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A3DF5" w14:textId="77777777" w:rsidR="00C912F6" w:rsidRDefault="00C912F6" w:rsidP="00626CEA">
      <w:pPr>
        <w:pStyle w:val="FAACover"/>
      </w:pPr>
    </w:p>
    <w:p w14:paraId="3917D617" w14:textId="25D6FA52" w:rsidR="008F3E35" w:rsidRPr="00933C57" w:rsidRDefault="003B6B49" w:rsidP="00626CEA">
      <w:pPr>
        <w:pStyle w:val="FAACover"/>
      </w:pPr>
      <w:r>
        <w:t>REGLAMENTO MODELO DE LA AVIACIÓN CIVIL</w:t>
      </w:r>
    </w:p>
    <w:p w14:paraId="627D1462" w14:textId="77777777" w:rsidR="008F3E35" w:rsidRPr="00933C57" w:rsidRDefault="008F3E35" w:rsidP="00626CEA">
      <w:pPr>
        <w:spacing w:before="1000" w:after="280"/>
        <w:jc w:val="center"/>
        <w:rPr>
          <w:rFonts w:eastAsia="Times New Roman" w:cs="Times New Roman"/>
          <w:b/>
          <w:caps/>
          <w:sz w:val="32"/>
          <w:szCs w:val="20"/>
        </w:rPr>
      </w:pPr>
      <w:r>
        <w:rPr>
          <w:b/>
          <w:caps/>
          <w:sz w:val="32"/>
          <w:szCs w:val="20"/>
        </w:rPr>
        <w:t>[ESTADO]</w:t>
      </w:r>
    </w:p>
    <w:p w14:paraId="7383E03F" w14:textId="77777777" w:rsidR="00BE1544" w:rsidRPr="00933C57" w:rsidRDefault="00BE1544" w:rsidP="00626CEA">
      <w:pPr>
        <w:spacing w:before="1000" w:after="280"/>
        <w:jc w:val="center"/>
        <w:rPr>
          <w:rFonts w:eastAsia="Times New Roman" w:cs="Times New Roman"/>
          <w:b/>
          <w:caps/>
          <w:sz w:val="32"/>
          <w:szCs w:val="20"/>
        </w:rPr>
      </w:pPr>
      <w:r>
        <w:rPr>
          <w:b/>
          <w:caps/>
          <w:sz w:val="32"/>
          <w:szCs w:val="20"/>
        </w:rPr>
        <w:t>PARTE 6. ORGANISMOS DE MANTENIMIENTO RECONOCIDOS</w:t>
      </w:r>
    </w:p>
    <w:p w14:paraId="253EB944" w14:textId="77777777" w:rsidR="008F3E35" w:rsidRPr="00933C57" w:rsidRDefault="008F3E35" w:rsidP="00626CEA">
      <w:pPr>
        <w:spacing w:before="1000" w:after="280"/>
        <w:jc w:val="center"/>
        <w:rPr>
          <w:rFonts w:eastAsia="Times New Roman" w:cs="Times New Roman"/>
          <w:b/>
          <w:caps/>
          <w:sz w:val="32"/>
          <w:szCs w:val="20"/>
        </w:rPr>
      </w:pPr>
      <w:r>
        <w:rPr>
          <w:b/>
          <w:caps/>
          <w:sz w:val="32"/>
          <w:szCs w:val="20"/>
        </w:rPr>
        <w:t>VERSIÓN 2.9</w:t>
      </w:r>
    </w:p>
    <w:p w14:paraId="72561A3A" w14:textId="77777777" w:rsidR="008F3E35" w:rsidRPr="00933C57" w:rsidRDefault="007976A2" w:rsidP="00626CEA">
      <w:pPr>
        <w:spacing w:before="1000" w:after="280"/>
        <w:jc w:val="center"/>
        <w:rPr>
          <w:rFonts w:eastAsia="Times New Roman" w:cs="Times New Roman"/>
          <w:b/>
          <w:caps/>
          <w:strike/>
          <w:sz w:val="32"/>
          <w:szCs w:val="20"/>
        </w:rPr>
      </w:pPr>
      <w:r>
        <w:rPr>
          <w:b/>
          <w:caps/>
          <w:sz w:val="32"/>
          <w:szCs w:val="20"/>
        </w:rPr>
        <w:t>NOVIEMBRE DE 2019</w:t>
      </w:r>
    </w:p>
    <w:p w14:paraId="6C390992" w14:textId="77777777" w:rsidR="008F3E35" w:rsidRPr="00933C57" w:rsidRDefault="008F3E35" w:rsidP="00626CEA">
      <w:pPr>
        <w:spacing w:before="0" w:after="200" w:line="276" w:lineRule="auto"/>
      </w:pPr>
      <w:r>
        <w:br w:type="page"/>
      </w:r>
    </w:p>
    <w:p w14:paraId="63311275" w14:textId="77777777" w:rsidR="008F3E35" w:rsidRPr="00933C57" w:rsidRDefault="008F3E35" w:rsidP="00626CEA">
      <w:pPr>
        <w:spacing w:before="6240"/>
        <w:rPr>
          <w:b/>
        </w:rPr>
      </w:pPr>
    </w:p>
    <w:p w14:paraId="6C9E0C69" w14:textId="77777777" w:rsidR="008F3E35" w:rsidRPr="00933C57" w:rsidRDefault="008F3E35" w:rsidP="00626CEA">
      <w:pPr>
        <w:pStyle w:val="IntentionallyBlank"/>
      </w:pPr>
      <w:r>
        <w:t>[ESTA PÁGINA SE HA DEJADO EN BLANCO INTENCIONALMENTE.]</w:t>
      </w:r>
    </w:p>
    <w:p w14:paraId="064F064B" w14:textId="77777777" w:rsidR="008F3E35" w:rsidRPr="00933C57" w:rsidRDefault="008F3E35" w:rsidP="00626CEA"/>
    <w:p w14:paraId="20B11F53" w14:textId="77777777" w:rsidR="008F3E35" w:rsidRPr="00933C57" w:rsidRDefault="008F3E35" w:rsidP="00626CEA">
      <w:pPr>
        <w:spacing w:before="0" w:after="0"/>
        <w:rPr>
          <w:rFonts w:eastAsia="Times New Roman" w:cs="Times New Roman"/>
          <w:szCs w:val="20"/>
        </w:rPr>
      </w:pPr>
    </w:p>
    <w:p w14:paraId="460B6FD8" w14:textId="77777777" w:rsidR="008F3E35" w:rsidRPr="00933C57" w:rsidRDefault="008F3E35" w:rsidP="00626CEA">
      <w:pPr>
        <w:sectPr w:rsidR="008F3E35" w:rsidRPr="00933C57" w:rsidSect="00CF4CAE">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432" w:footer="432" w:gutter="0"/>
          <w:cols w:space="720"/>
          <w:titlePg/>
          <w:docGrid w:linePitch="360"/>
        </w:sectPr>
      </w:pPr>
    </w:p>
    <w:p w14:paraId="3FCE9041" w14:textId="77777777" w:rsidR="008F3E35" w:rsidRPr="00933C57" w:rsidRDefault="008F3E35" w:rsidP="00626CEA">
      <w:pPr>
        <w:pStyle w:val="Title"/>
      </w:pPr>
      <w:r>
        <w:lastRenderedPageBreak/>
        <w:t>ENMIENDAS</w:t>
      </w:r>
    </w:p>
    <w:tbl>
      <w:tblPr>
        <w:tblStyle w:val="TableGrid"/>
        <w:tblW w:w="0" w:type="auto"/>
        <w:tblLook w:val="04A0" w:firstRow="1" w:lastRow="0" w:firstColumn="1" w:lastColumn="0" w:noHBand="0" w:noVBand="1"/>
        <w:tblCaption w:val="Amendments"/>
        <w:tblDescription w:val="This table lists changes to this document by section, date, and description."/>
      </w:tblPr>
      <w:tblGrid>
        <w:gridCol w:w="1619"/>
        <w:gridCol w:w="1098"/>
        <w:gridCol w:w="6633"/>
      </w:tblGrid>
      <w:tr w:rsidR="008F3E35" w:rsidRPr="00933C57" w14:paraId="00DB396C" w14:textId="77777777" w:rsidTr="00453621">
        <w:trPr>
          <w:tblHeader/>
        </w:trPr>
        <w:tc>
          <w:tcPr>
            <w:tcW w:w="1368" w:type="dxa"/>
          </w:tcPr>
          <w:p w14:paraId="7280DED5" w14:textId="77777777" w:rsidR="008F3E35" w:rsidRPr="00933C57" w:rsidRDefault="008F3E35" w:rsidP="00626CEA">
            <w:pPr>
              <w:pStyle w:val="FAATableTitle"/>
            </w:pPr>
            <w:r>
              <w:t>Lugar</w:t>
            </w:r>
          </w:p>
        </w:tc>
        <w:tc>
          <w:tcPr>
            <w:tcW w:w="1119" w:type="dxa"/>
          </w:tcPr>
          <w:p w14:paraId="54F18DAF" w14:textId="77777777" w:rsidR="008F3E35" w:rsidRPr="00933C57" w:rsidRDefault="008F3E35" w:rsidP="00626CEA">
            <w:pPr>
              <w:pStyle w:val="FAATableTitle"/>
            </w:pPr>
            <w:r>
              <w:t>Fecha</w:t>
            </w:r>
          </w:p>
        </w:tc>
        <w:tc>
          <w:tcPr>
            <w:tcW w:w="7089" w:type="dxa"/>
          </w:tcPr>
          <w:p w14:paraId="51D5599A" w14:textId="77777777" w:rsidR="008F3E35" w:rsidRPr="00933C57" w:rsidRDefault="008F3E35" w:rsidP="00626CEA">
            <w:pPr>
              <w:pStyle w:val="FAATableTitle"/>
            </w:pPr>
            <w:r>
              <w:t>Descripción</w:t>
            </w:r>
          </w:p>
        </w:tc>
      </w:tr>
      <w:tr w:rsidR="002A7B32" w:rsidRPr="00933C57" w14:paraId="660636C1" w14:textId="77777777" w:rsidTr="00C51061">
        <w:tc>
          <w:tcPr>
            <w:tcW w:w="1368" w:type="dxa"/>
            <w:vAlign w:val="center"/>
          </w:tcPr>
          <w:p w14:paraId="75369ADB" w14:textId="77777777" w:rsidR="002A7B32" w:rsidRPr="00933C57" w:rsidRDefault="002A7B32" w:rsidP="00626CEA">
            <w:pPr>
              <w:pStyle w:val="FAATableText"/>
            </w:pPr>
            <w:r>
              <w:t>INTRODUCCIÓN</w:t>
            </w:r>
          </w:p>
        </w:tc>
        <w:tc>
          <w:tcPr>
            <w:tcW w:w="1119" w:type="dxa"/>
            <w:vAlign w:val="center"/>
          </w:tcPr>
          <w:p w14:paraId="4ADFAD5C" w14:textId="77777777" w:rsidR="002A7B32" w:rsidRPr="00933C57" w:rsidRDefault="002A7B32" w:rsidP="00626CEA">
            <w:pPr>
              <w:pStyle w:val="FAATableText"/>
            </w:pPr>
            <w:r>
              <w:t>11/2012</w:t>
            </w:r>
          </w:p>
        </w:tc>
        <w:tc>
          <w:tcPr>
            <w:tcW w:w="7089" w:type="dxa"/>
            <w:vAlign w:val="center"/>
          </w:tcPr>
          <w:p w14:paraId="020A73B9" w14:textId="77777777" w:rsidR="002A7B32" w:rsidRPr="00933C57" w:rsidRDefault="002A7B32" w:rsidP="00626CEA">
            <w:pPr>
              <w:pStyle w:val="FAATableText"/>
            </w:pPr>
            <w:r>
              <w:t>Se añadieron referencias al Documento 9760 de la OACI.</w:t>
            </w:r>
          </w:p>
        </w:tc>
      </w:tr>
      <w:tr w:rsidR="00D92ECB" w:rsidRPr="00933C57" w14:paraId="6DC36421" w14:textId="77777777" w:rsidTr="00C51061">
        <w:tc>
          <w:tcPr>
            <w:tcW w:w="1368" w:type="dxa"/>
            <w:vAlign w:val="center"/>
          </w:tcPr>
          <w:p w14:paraId="176F6CF3" w14:textId="77777777" w:rsidR="00D92ECB" w:rsidRPr="00933C57" w:rsidRDefault="00D92ECB" w:rsidP="00626CEA">
            <w:pPr>
              <w:pStyle w:val="FAATableText"/>
            </w:pPr>
            <w:r>
              <w:t>Introducción</w:t>
            </w:r>
          </w:p>
        </w:tc>
        <w:tc>
          <w:tcPr>
            <w:tcW w:w="1119" w:type="dxa"/>
            <w:vAlign w:val="center"/>
          </w:tcPr>
          <w:p w14:paraId="28B360CC" w14:textId="77777777" w:rsidR="00D92ECB" w:rsidRPr="00933C57" w:rsidRDefault="00D92ECB" w:rsidP="00626CEA">
            <w:pPr>
              <w:pStyle w:val="FAATableText"/>
            </w:pPr>
            <w:r>
              <w:t>11/2014</w:t>
            </w:r>
          </w:p>
        </w:tc>
        <w:tc>
          <w:tcPr>
            <w:tcW w:w="7089" w:type="dxa"/>
            <w:vAlign w:val="center"/>
          </w:tcPr>
          <w:p w14:paraId="049546A2" w14:textId="77777777" w:rsidR="00D92ECB" w:rsidRPr="00933C57" w:rsidRDefault="00D92ECB" w:rsidP="00626CEA">
            <w:pPr>
              <w:pStyle w:val="FAATableText"/>
            </w:pPr>
            <w:r>
              <w:t>Se actualizaron las referencias empleadas de la OACI.</w:t>
            </w:r>
          </w:p>
        </w:tc>
      </w:tr>
      <w:tr w:rsidR="009D764E" w:rsidRPr="00933C57" w14:paraId="59B6DE43" w14:textId="77777777" w:rsidTr="00C51061">
        <w:tc>
          <w:tcPr>
            <w:tcW w:w="1368" w:type="dxa"/>
            <w:vAlign w:val="center"/>
          </w:tcPr>
          <w:p w14:paraId="7BE5376D" w14:textId="77777777" w:rsidR="009D764E" w:rsidRPr="00933C57" w:rsidRDefault="009D764E" w:rsidP="00626CEA">
            <w:pPr>
              <w:pStyle w:val="FAATableText"/>
            </w:pPr>
            <w:r>
              <w:t>6.1.1.2</w:t>
            </w:r>
          </w:p>
        </w:tc>
        <w:tc>
          <w:tcPr>
            <w:tcW w:w="1119" w:type="dxa"/>
            <w:vAlign w:val="center"/>
          </w:tcPr>
          <w:p w14:paraId="238C511A" w14:textId="77777777" w:rsidR="009D764E" w:rsidRPr="00933C57" w:rsidRDefault="00923486" w:rsidP="00626CEA">
            <w:pPr>
              <w:pStyle w:val="FAATableText"/>
            </w:pPr>
            <w:r>
              <w:t>08/2006</w:t>
            </w:r>
          </w:p>
        </w:tc>
        <w:tc>
          <w:tcPr>
            <w:tcW w:w="7089" w:type="dxa"/>
            <w:vAlign w:val="center"/>
          </w:tcPr>
          <w:p w14:paraId="591019B3" w14:textId="2BA03832" w:rsidR="009D764E" w:rsidRPr="00933C57" w:rsidRDefault="009D764E" w:rsidP="00626CEA">
            <w:pPr>
              <w:pStyle w:val="FAATableText"/>
            </w:pPr>
            <w:r>
              <w:t>Se añadieron las definiciones de “directamente a cargo” y “mantenimiento de línea” y se modificó la correspondiente numeración. Se sustituyó “disposiciones específicas de operaciones” por “especificaciones de operación”, según cambio de la OACI.</w:t>
            </w:r>
          </w:p>
        </w:tc>
      </w:tr>
      <w:tr w:rsidR="009D764E" w:rsidRPr="00933C57" w14:paraId="3167BFDE" w14:textId="77777777" w:rsidTr="00C51061">
        <w:tc>
          <w:tcPr>
            <w:tcW w:w="1368" w:type="dxa"/>
            <w:vAlign w:val="center"/>
          </w:tcPr>
          <w:p w14:paraId="5779A24E" w14:textId="77777777" w:rsidR="009D764E" w:rsidRPr="00933C57" w:rsidRDefault="009D764E" w:rsidP="00626CEA">
            <w:pPr>
              <w:pStyle w:val="FAATableText"/>
            </w:pPr>
            <w:r>
              <w:t>6.1.1.2</w:t>
            </w:r>
          </w:p>
        </w:tc>
        <w:tc>
          <w:tcPr>
            <w:tcW w:w="1119" w:type="dxa"/>
            <w:vAlign w:val="center"/>
          </w:tcPr>
          <w:p w14:paraId="70546EBD" w14:textId="77777777" w:rsidR="009D764E" w:rsidRPr="00933C57" w:rsidRDefault="00923486" w:rsidP="00626CEA">
            <w:pPr>
              <w:pStyle w:val="FAATableText"/>
            </w:pPr>
            <w:r>
              <w:t>09/2011</w:t>
            </w:r>
          </w:p>
        </w:tc>
        <w:tc>
          <w:tcPr>
            <w:tcW w:w="7089" w:type="dxa"/>
            <w:vAlign w:val="center"/>
          </w:tcPr>
          <w:p w14:paraId="722931C8" w14:textId="77777777" w:rsidR="009D764E" w:rsidRPr="00933C57" w:rsidRDefault="009D764E" w:rsidP="00626CEA">
            <w:pPr>
              <w:pStyle w:val="FAATableText"/>
            </w:pPr>
            <w:r>
              <w:t>Se agregó la definición de “manual de procedimientos de mantenimiento”.</w:t>
            </w:r>
          </w:p>
        </w:tc>
      </w:tr>
      <w:tr w:rsidR="009D764E" w:rsidRPr="00933C57" w14:paraId="71371DBB" w14:textId="77777777" w:rsidTr="00C51061">
        <w:tc>
          <w:tcPr>
            <w:tcW w:w="1368" w:type="dxa"/>
            <w:vAlign w:val="center"/>
          </w:tcPr>
          <w:p w14:paraId="74386503" w14:textId="77777777" w:rsidR="009D764E" w:rsidRPr="00933C57" w:rsidRDefault="009D764E" w:rsidP="00626CEA">
            <w:pPr>
              <w:pStyle w:val="FAATableText"/>
            </w:pPr>
            <w:r>
              <w:t>6.1.1.2</w:t>
            </w:r>
          </w:p>
        </w:tc>
        <w:tc>
          <w:tcPr>
            <w:tcW w:w="1119" w:type="dxa"/>
            <w:vAlign w:val="center"/>
          </w:tcPr>
          <w:p w14:paraId="32881B3A" w14:textId="77777777" w:rsidR="009D764E" w:rsidRPr="00933C57" w:rsidRDefault="00923486" w:rsidP="00626CEA">
            <w:pPr>
              <w:pStyle w:val="FAATableText"/>
            </w:pPr>
            <w:r>
              <w:t>05/2010</w:t>
            </w:r>
          </w:p>
        </w:tc>
        <w:tc>
          <w:tcPr>
            <w:tcW w:w="7089" w:type="dxa"/>
            <w:vAlign w:val="center"/>
          </w:tcPr>
          <w:p w14:paraId="2A8952B8" w14:textId="77777777" w:rsidR="009D764E" w:rsidRPr="00933C57" w:rsidRDefault="009D764E" w:rsidP="00626CEA">
            <w:pPr>
              <w:pStyle w:val="FAATableText"/>
            </w:pPr>
            <w:r>
              <w:t>Se agregó la definición de “sistema de gestión de la seguridad”.</w:t>
            </w:r>
          </w:p>
        </w:tc>
      </w:tr>
      <w:tr w:rsidR="009D764E" w:rsidRPr="00933C57" w14:paraId="29D6A096" w14:textId="77777777" w:rsidTr="00C51061">
        <w:tc>
          <w:tcPr>
            <w:tcW w:w="1368" w:type="dxa"/>
            <w:vAlign w:val="center"/>
          </w:tcPr>
          <w:p w14:paraId="6A7C744F" w14:textId="77777777" w:rsidR="009D764E" w:rsidRPr="00933C57" w:rsidRDefault="009D764E" w:rsidP="00626CEA">
            <w:pPr>
              <w:pStyle w:val="FAATableText"/>
            </w:pPr>
            <w:r>
              <w:t>6.1.1.2</w:t>
            </w:r>
          </w:p>
        </w:tc>
        <w:tc>
          <w:tcPr>
            <w:tcW w:w="1119" w:type="dxa"/>
            <w:vAlign w:val="center"/>
          </w:tcPr>
          <w:p w14:paraId="4386F1C3" w14:textId="77777777" w:rsidR="009D764E" w:rsidRPr="00933C57" w:rsidRDefault="00923486" w:rsidP="00626CEA">
            <w:pPr>
              <w:pStyle w:val="FAATableText"/>
            </w:pPr>
            <w:r>
              <w:t>05/2010</w:t>
            </w:r>
          </w:p>
        </w:tc>
        <w:tc>
          <w:tcPr>
            <w:tcW w:w="7089" w:type="dxa"/>
            <w:vAlign w:val="center"/>
          </w:tcPr>
          <w:p w14:paraId="2AF5915F" w14:textId="77777777" w:rsidR="009D764E" w:rsidRPr="00933C57" w:rsidRDefault="009D764E" w:rsidP="00626CEA">
            <w:pPr>
              <w:pStyle w:val="FAATableText"/>
            </w:pPr>
            <w:r>
              <w:t>Se agregó la definición de “programa de seguridad del Estado”.</w:t>
            </w:r>
          </w:p>
        </w:tc>
      </w:tr>
      <w:tr w:rsidR="00D92ECB" w:rsidRPr="00933C57" w14:paraId="35FCA5F6" w14:textId="77777777" w:rsidTr="00C51061">
        <w:tc>
          <w:tcPr>
            <w:tcW w:w="1368" w:type="dxa"/>
            <w:vAlign w:val="center"/>
          </w:tcPr>
          <w:p w14:paraId="29DB6160" w14:textId="77777777" w:rsidR="00D92ECB" w:rsidRPr="00933C57" w:rsidRDefault="00D92ECB" w:rsidP="00626CEA">
            <w:pPr>
              <w:pStyle w:val="FAATableText"/>
            </w:pPr>
            <w:r>
              <w:t>6.1.1.2</w:t>
            </w:r>
          </w:p>
        </w:tc>
        <w:tc>
          <w:tcPr>
            <w:tcW w:w="1119" w:type="dxa"/>
            <w:vAlign w:val="center"/>
          </w:tcPr>
          <w:p w14:paraId="60337345" w14:textId="77777777" w:rsidR="00D92ECB" w:rsidRPr="00933C57" w:rsidRDefault="00D92ECB" w:rsidP="00626CEA">
            <w:pPr>
              <w:pStyle w:val="FAATableText"/>
            </w:pPr>
            <w:r>
              <w:t>11/2014</w:t>
            </w:r>
          </w:p>
        </w:tc>
        <w:tc>
          <w:tcPr>
            <w:tcW w:w="7089" w:type="dxa"/>
            <w:vAlign w:val="center"/>
          </w:tcPr>
          <w:p w14:paraId="30D9FE47" w14:textId="77777777" w:rsidR="00D92ECB" w:rsidRPr="00933C57" w:rsidRDefault="00D92ECB" w:rsidP="00626CEA">
            <w:pPr>
              <w:pStyle w:val="FAATableText"/>
            </w:pPr>
            <w:r>
              <w:t>Se trasladaron las definiciones a la Parte 1 del MCAR.</w:t>
            </w:r>
          </w:p>
        </w:tc>
      </w:tr>
      <w:tr w:rsidR="009D764E" w:rsidRPr="00933C57" w14:paraId="1AD90DD6" w14:textId="77777777" w:rsidTr="00C51061">
        <w:tc>
          <w:tcPr>
            <w:tcW w:w="1368" w:type="dxa"/>
            <w:vAlign w:val="center"/>
          </w:tcPr>
          <w:p w14:paraId="3877A2BD" w14:textId="77777777" w:rsidR="009D764E" w:rsidRPr="00933C57" w:rsidRDefault="009D764E" w:rsidP="00626CEA">
            <w:pPr>
              <w:pStyle w:val="FAATableText"/>
            </w:pPr>
            <w:r>
              <w:t>6.1.1.3</w:t>
            </w:r>
          </w:p>
        </w:tc>
        <w:tc>
          <w:tcPr>
            <w:tcW w:w="1119" w:type="dxa"/>
            <w:vAlign w:val="center"/>
          </w:tcPr>
          <w:p w14:paraId="60AAF45D" w14:textId="77777777" w:rsidR="009D764E" w:rsidRPr="00933C57" w:rsidRDefault="009D764E" w:rsidP="00626CEA">
            <w:pPr>
              <w:pStyle w:val="FAATableText"/>
            </w:pPr>
            <w:r>
              <w:t>12/2004</w:t>
            </w:r>
          </w:p>
        </w:tc>
        <w:tc>
          <w:tcPr>
            <w:tcW w:w="7089" w:type="dxa"/>
            <w:vAlign w:val="center"/>
          </w:tcPr>
          <w:p w14:paraId="196D8D79" w14:textId="77777777" w:rsidR="009D764E" w:rsidRPr="00933C57" w:rsidRDefault="00247CD9" w:rsidP="00626CEA">
            <w:pPr>
              <w:pStyle w:val="FAATableText"/>
            </w:pPr>
            <w:r>
              <w:t>La palabra “acrónimos” cambió a “abreviaturas”.</w:t>
            </w:r>
          </w:p>
        </w:tc>
      </w:tr>
      <w:tr w:rsidR="009D764E" w:rsidRPr="00933C57" w14:paraId="18B1055F" w14:textId="77777777" w:rsidTr="00C51061">
        <w:tc>
          <w:tcPr>
            <w:tcW w:w="1368" w:type="dxa"/>
            <w:vAlign w:val="center"/>
          </w:tcPr>
          <w:p w14:paraId="13F48B09" w14:textId="77777777" w:rsidR="009D764E" w:rsidRPr="00933C57" w:rsidRDefault="009D764E" w:rsidP="00626CEA">
            <w:pPr>
              <w:pStyle w:val="FAATableText"/>
            </w:pPr>
            <w:r>
              <w:t>6.1.1.3</w:t>
            </w:r>
          </w:p>
        </w:tc>
        <w:tc>
          <w:tcPr>
            <w:tcW w:w="1119" w:type="dxa"/>
            <w:vAlign w:val="center"/>
          </w:tcPr>
          <w:p w14:paraId="278685E7" w14:textId="77777777" w:rsidR="009D764E" w:rsidRPr="00933C57" w:rsidRDefault="00923486" w:rsidP="00626CEA">
            <w:pPr>
              <w:pStyle w:val="FAATableText"/>
            </w:pPr>
            <w:r>
              <w:t>08/2006</w:t>
            </w:r>
          </w:p>
        </w:tc>
        <w:tc>
          <w:tcPr>
            <w:tcW w:w="7089" w:type="dxa"/>
            <w:vAlign w:val="center"/>
          </w:tcPr>
          <w:p w14:paraId="6ECBBA25" w14:textId="77777777" w:rsidR="009D764E" w:rsidRPr="00933C57" w:rsidRDefault="009D764E" w:rsidP="00626CEA">
            <w:pPr>
              <w:pStyle w:val="FAATableText"/>
            </w:pPr>
            <w:r>
              <w:t>Se suprimió “autorización de fabricación de partes”.</w:t>
            </w:r>
          </w:p>
        </w:tc>
      </w:tr>
      <w:tr w:rsidR="009D764E" w:rsidRPr="00933C57" w14:paraId="2AB6A20E" w14:textId="77777777" w:rsidTr="00C51061">
        <w:tc>
          <w:tcPr>
            <w:tcW w:w="1368" w:type="dxa"/>
            <w:vAlign w:val="center"/>
          </w:tcPr>
          <w:p w14:paraId="5A27BE97" w14:textId="77777777" w:rsidR="009D764E" w:rsidRPr="00933C57" w:rsidRDefault="009D764E" w:rsidP="00626CEA">
            <w:pPr>
              <w:pStyle w:val="FAATableText"/>
            </w:pPr>
            <w:r>
              <w:t>6.1.1.4</w:t>
            </w:r>
          </w:p>
        </w:tc>
        <w:tc>
          <w:tcPr>
            <w:tcW w:w="1119" w:type="dxa"/>
            <w:vAlign w:val="center"/>
          </w:tcPr>
          <w:p w14:paraId="41C77FB8" w14:textId="77777777" w:rsidR="009D764E" w:rsidRPr="00933C57" w:rsidRDefault="00923486" w:rsidP="00626CEA">
            <w:pPr>
              <w:pStyle w:val="FAATableText"/>
            </w:pPr>
            <w:r>
              <w:t>08/2006</w:t>
            </w:r>
          </w:p>
        </w:tc>
        <w:tc>
          <w:tcPr>
            <w:tcW w:w="7089" w:type="dxa"/>
            <w:vAlign w:val="center"/>
          </w:tcPr>
          <w:p w14:paraId="1D7BA005" w14:textId="77777777" w:rsidR="009D764E" w:rsidRPr="00933C57" w:rsidRDefault="009D764E" w:rsidP="00626CEA">
            <w:pPr>
              <w:pStyle w:val="FAATableText"/>
            </w:pPr>
            <w:r>
              <w:t>Se trasladó de 6.1.1.4 de las versiones anteriores a 6.2.1.3.</w:t>
            </w:r>
          </w:p>
        </w:tc>
      </w:tr>
      <w:tr w:rsidR="009D764E" w:rsidRPr="00933C57" w14:paraId="254B779F" w14:textId="77777777" w:rsidTr="00C51061">
        <w:tc>
          <w:tcPr>
            <w:tcW w:w="1368" w:type="dxa"/>
            <w:vAlign w:val="center"/>
          </w:tcPr>
          <w:p w14:paraId="3B73BC71" w14:textId="77777777" w:rsidR="009D764E" w:rsidRPr="00933C57" w:rsidRDefault="009D764E" w:rsidP="00626CEA">
            <w:pPr>
              <w:pStyle w:val="FAATableText"/>
            </w:pPr>
          </w:p>
        </w:tc>
        <w:tc>
          <w:tcPr>
            <w:tcW w:w="1119" w:type="dxa"/>
            <w:vAlign w:val="center"/>
          </w:tcPr>
          <w:p w14:paraId="62110E38" w14:textId="77777777" w:rsidR="009D764E" w:rsidRPr="00933C57" w:rsidRDefault="009D764E" w:rsidP="00626CEA">
            <w:pPr>
              <w:pStyle w:val="FAATableText"/>
            </w:pPr>
          </w:p>
        </w:tc>
        <w:tc>
          <w:tcPr>
            <w:tcW w:w="7089" w:type="dxa"/>
            <w:vAlign w:val="center"/>
          </w:tcPr>
          <w:p w14:paraId="435B6C03" w14:textId="77777777" w:rsidR="009D764E" w:rsidRPr="00933C57" w:rsidRDefault="009D764E" w:rsidP="00626CEA">
            <w:pPr>
              <w:pStyle w:val="FAATableText"/>
            </w:pPr>
            <w:r>
              <w:t>Se trasladó 6.1.1.6 “Autoridad de desviación” de la versión anterior a 6.1.1.4, se reemplazó “desviación” por “exención” y se modificó el texto para reflejar este cambio.</w:t>
            </w:r>
          </w:p>
        </w:tc>
      </w:tr>
      <w:tr w:rsidR="009D764E" w:rsidRPr="00933C57" w14:paraId="60B484C3" w14:textId="77777777" w:rsidTr="00C51061">
        <w:tc>
          <w:tcPr>
            <w:tcW w:w="1368" w:type="dxa"/>
            <w:vAlign w:val="center"/>
          </w:tcPr>
          <w:p w14:paraId="5B38E201" w14:textId="77777777" w:rsidR="009D764E" w:rsidRPr="00933C57" w:rsidRDefault="009D764E" w:rsidP="00626CEA">
            <w:pPr>
              <w:pStyle w:val="FAATableText"/>
            </w:pPr>
            <w:r>
              <w:t>NE 6.1.1.4(D)</w:t>
            </w:r>
          </w:p>
        </w:tc>
        <w:tc>
          <w:tcPr>
            <w:tcW w:w="1119" w:type="dxa"/>
            <w:vAlign w:val="center"/>
          </w:tcPr>
          <w:p w14:paraId="30433900" w14:textId="77777777" w:rsidR="009D764E" w:rsidRPr="00933C57" w:rsidRDefault="009D764E" w:rsidP="00626CEA">
            <w:pPr>
              <w:pStyle w:val="FAATableText"/>
            </w:pPr>
            <w:r>
              <w:t>12/2004</w:t>
            </w:r>
          </w:p>
        </w:tc>
        <w:tc>
          <w:tcPr>
            <w:tcW w:w="7089" w:type="dxa"/>
            <w:vAlign w:val="center"/>
          </w:tcPr>
          <w:p w14:paraId="1DEE7969" w14:textId="47DD4159" w:rsidR="009D764E" w:rsidRPr="00933C57" w:rsidRDefault="009D764E" w:rsidP="00626CEA">
            <w:pPr>
              <w:pStyle w:val="FAATableText"/>
            </w:pPr>
            <w:r>
              <w:t xml:space="preserve">Se añadió al formulario un renglón para la firma de la </w:t>
            </w:r>
            <w:r w:rsidR="0029394B">
              <w:t>“</w:t>
            </w:r>
            <w:r>
              <w:t>Oficina de la CAA</w:t>
            </w:r>
            <w:r w:rsidR="0029394B">
              <w:t>”</w:t>
            </w:r>
            <w:r>
              <w:t>.</w:t>
            </w:r>
          </w:p>
        </w:tc>
      </w:tr>
      <w:tr w:rsidR="009D764E" w:rsidRPr="00933C57" w14:paraId="0EFF56E2" w14:textId="77777777" w:rsidTr="00C51061">
        <w:tc>
          <w:tcPr>
            <w:tcW w:w="1368" w:type="dxa"/>
            <w:vAlign w:val="center"/>
          </w:tcPr>
          <w:p w14:paraId="085621F5" w14:textId="77777777" w:rsidR="009D764E" w:rsidRPr="00933C57" w:rsidRDefault="009D764E" w:rsidP="00626CEA">
            <w:pPr>
              <w:pStyle w:val="FAATableText"/>
            </w:pPr>
            <w:r>
              <w:t>NE 6.1.1.4 (D)</w:t>
            </w:r>
          </w:p>
        </w:tc>
        <w:tc>
          <w:tcPr>
            <w:tcW w:w="1119" w:type="dxa"/>
            <w:vAlign w:val="center"/>
          </w:tcPr>
          <w:p w14:paraId="6B6163CE" w14:textId="77777777" w:rsidR="009D764E" w:rsidRPr="00933C57" w:rsidRDefault="00923486" w:rsidP="00626CEA">
            <w:pPr>
              <w:pStyle w:val="FAATableText"/>
            </w:pPr>
            <w:r>
              <w:t>08/2006</w:t>
            </w:r>
          </w:p>
        </w:tc>
        <w:tc>
          <w:tcPr>
            <w:tcW w:w="7089" w:type="dxa"/>
            <w:vAlign w:val="center"/>
          </w:tcPr>
          <w:p w14:paraId="123ED1B2" w14:textId="19AAA6EB" w:rsidR="009D764E" w:rsidRPr="00933C57" w:rsidRDefault="009D764E" w:rsidP="00626CEA">
            <w:pPr>
              <w:pStyle w:val="FAATableText"/>
            </w:pPr>
            <w:r>
              <w:t>Se trasladó a la NE 6.2.1.3</w:t>
            </w:r>
            <w:r w:rsidR="00313209">
              <w:t>.</w:t>
            </w:r>
          </w:p>
        </w:tc>
      </w:tr>
      <w:tr w:rsidR="009D764E" w:rsidRPr="00933C57" w14:paraId="0AFC02EF" w14:textId="77777777" w:rsidTr="00C51061">
        <w:tc>
          <w:tcPr>
            <w:tcW w:w="1368" w:type="dxa"/>
            <w:vAlign w:val="center"/>
          </w:tcPr>
          <w:p w14:paraId="74B4DEEF" w14:textId="77777777" w:rsidR="009D764E" w:rsidRPr="00933C57" w:rsidRDefault="009D764E" w:rsidP="00626CEA">
            <w:pPr>
              <w:pStyle w:val="FAATableText"/>
            </w:pPr>
            <w:r>
              <w:t>6.2</w:t>
            </w:r>
          </w:p>
        </w:tc>
        <w:tc>
          <w:tcPr>
            <w:tcW w:w="1119" w:type="dxa"/>
            <w:vAlign w:val="center"/>
          </w:tcPr>
          <w:p w14:paraId="59D977ED" w14:textId="77777777" w:rsidR="009D764E" w:rsidRPr="00933C57" w:rsidRDefault="00923486" w:rsidP="00626CEA">
            <w:pPr>
              <w:pStyle w:val="FAATableText"/>
            </w:pPr>
            <w:r>
              <w:t>08/2006</w:t>
            </w:r>
          </w:p>
        </w:tc>
        <w:tc>
          <w:tcPr>
            <w:tcW w:w="7089" w:type="dxa"/>
            <w:vAlign w:val="center"/>
          </w:tcPr>
          <w:p w14:paraId="06DA97BE" w14:textId="77777777" w:rsidR="009D764E" w:rsidRPr="00933C57" w:rsidRDefault="009D764E" w:rsidP="00626CEA">
            <w:pPr>
              <w:pStyle w:val="FAATableText"/>
            </w:pPr>
            <w:r>
              <w:t>Se añadió “y validez continua de un organismo de mantenimiento reconocido” al título.</w:t>
            </w:r>
          </w:p>
        </w:tc>
      </w:tr>
      <w:tr w:rsidR="009D764E" w:rsidRPr="00933C57" w14:paraId="1AC7A828" w14:textId="77777777" w:rsidTr="00C51061">
        <w:tc>
          <w:tcPr>
            <w:tcW w:w="1368" w:type="dxa"/>
            <w:vAlign w:val="center"/>
          </w:tcPr>
          <w:p w14:paraId="01093311" w14:textId="77777777" w:rsidR="009D764E" w:rsidRPr="00933C57" w:rsidRDefault="009D764E" w:rsidP="00626CEA">
            <w:pPr>
              <w:pStyle w:val="FAATableText"/>
            </w:pPr>
            <w:r>
              <w:t>6.2</w:t>
            </w:r>
          </w:p>
        </w:tc>
        <w:tc>
          <w:tcPr>
            <w:tcW w:w="1119" w:type="dxa"/>
            <w:vAlign w:val="center"/>
          </w:tcPr>
          <w:p w14:paraId="58F8B50B" w14:textId="77777777" w:rsidR="009D764E" w:rsidRPr="00933C57" w:rsidRDefault="00923486" w:rsidP="00626CEA">
            <w:pPr>
              <w:pStyle w:val="FAATableText"/>
            </w:pPr>
            <w:r>
              <w:t>09/2011</w:t>
            </w:r>
          </w:p>
        </w:tc>
        <w:tc>
          <w:tcPr>
            <w:tcW w:w="7089" w:type="dxa"/>
            <w:vAlign w:val="center"/>
          </w:tcPr>
          <w:p w14:paraId="584644BB" w14:textId="77777777" w:rsidR="009D764E" w:rsidRPr="00933C57" w:rsidRDefault="009D764E" w:rsidP="00626CEA">
            <w:pPr>
              <w:pStyle w:val="FAATableText"/>
            </w:pPr>
            <w:r>
              <w:t>Se modificó la redacción del texto.</w:t>
            </w:r>
          </w:p>
        </w:tc>
      </w:tr>
      <w:tr w:rsidR="009D764E" w:rsidRPr="00933C57" w14:paraId="406051A9" w14:textId="77777777" w:rsidTr="00C51061">
        <w:tc>
          <w:tcPr>
            <w:tcW w:w="1368" w:type="dxa"/>
            <w:vAlign w:val="center"/>
          </w:tcPr>
          <w:p w14:paraId="788AC16C" w14:textId="77777777" w:rsidR="009D764E" w:rsidRPr="00933C57" w:rsidRDefault="009D764E" w:rsidP="00626CEA">
            <w:pPr>
              <w:pStyle w:val="FAATableText"/>
            </w:pPr>
            <w:r>
              <w:t>6.2.1.1</w:t>
            </w:r>
          </w:p>
        </w:tc>
        <w:tc>
          <w:tcPr>
            <w:tcW w:w="1119" w:type="dxa"/>
            <w:vAlign w:val="center"/>
          </w:tcPr>
          <w:p w14:paraId="7E2B4397" w14:textId="77777777" w:rsidR="009D764E" w:rsidRPr="00933C57" w:rsidRDefault="00923486" w:rsidP="00626CEA">
            <w:pPr>
              <w:pStyle w:val="FAATableText"/>
            </w:pPr>
            <w:r>
              <w:t>08/2006</w:t>
            </w:r>
          </w:p>
        </w:tc>
        <w:tc>
          <w:tcPr>
            <w:tcW w:w="7089" w:type="dxa"/>
            <w:vAlign w:val="center"/>
          </w:tcPr>
          <w:p w14:paraId="5CCD05B1" w14:textId="44EC613A" w:rsidR="009D764E" w:rsidRPr="00933C57" w:rsidRDefault="009D764E" w:rsidP="00626CEA">
            <w:pPr>
              <w:pStyle w:val="FAATableText"/>
            </w:pPr>
            <w:r>
              <w:t>Se añadió un párrafo nuevo sobre la aplica</w:t>
            </w:r>
            <w:r w:rsidR="001E3717">
              <w:t>ción</w:t>
            </w:r>
            <w:r>
              <w:t xml:space="preserve"> y se trasladó la solicitud de un certificado de AMO (párrafo 6.2.1.1 en las versiones anteriores) a 6.2.1.5.</w:t>
            </w:r>
          </w:p>
        </w:tc>
      </w:tr>
      <w:tr w:rsidR="009D764E" w:rsidRPr="00933C57" w14:paraId="35CF073C" w14:textId="77777777" w:rsidTr="00C51061">
        <w:tc>
          <w:tcPr>
            <w:tcW w:w="1368" w:type="dxa"/>
            <w:vAlign w:val="center"/>
          </w:tcPr>
          <w:p w14:paraId="4A298B9F" w14:textId="77777777" w:rsidR="009D764E" w:rsidRPr="00933C57" w:rsidRDefault="009D764E" w:rsidP="00626CEA">
            <w:pPr>
              <w:pStyle w:val="FAATableText"/>
            </w:pPr>
            <w:r>
              <w:t>NE 6.2.1.1</w:t>
            </w:r>
          </w:p>
        </w:tc>
        <w:tc>
          <w:tcPr>
            <w:tcW w:w="1119" w:type="dxa"/>
            <w:vAlign w:val="center"/>
          </w:tcPr>
          <w:p w14:paraId="36DE3AB0" w14:textId="77777777" w:rsidR="009D764E" w:rsidRPr="00933C57" w:rsidRDefault="009D764E" w:rsidP="00626CEA">
            <w:pPr>
              <w:pStyle w:val="FAATableText"/>
            </w:pPr>
            <w:r>
              <w:t>12/2004</w:t>
            </w:r>
          </w:p>
        </w:tc>
        <w:tc>
          <w:tcPr>
            <w:tcW w:w="7089" w:type="dxa"/>
            <w:vAlign w:val="center"/>
          </w:tcPr>
          <w:p w14:paraId="067E494F" w14:textId="77777777" w:rsidR="009D764E" w:rsidRPr="00933C57" w:rsidRDefault="009D764E" w:rsidP="00626CEA">
            <w:pPr>
              <w:pStyle w:val="FAATableText"/>
            </w:pPr>
            <w:r>
              <w:t>Se cambió el título del formulario a “formulario de la CAA para AAMO”.</w:t>
            </w:r>
          </w:p>
        </w:tc>
      </w:tr>
      <w:tr w:rsidR="009D764E" w:rsidRPr="00933C57" w14:paraId="5301A079" w14:textId="77777777" w:rsidTr="00C51061">
        <w:tc>
          <w:tcPr>
            <w:tcW w:w="1368" w:type="dxa"/>
            <w:vAlign w:val="center"/>
          </w:tcPr>
          <w:p w14:paraId="625550BA" w14:textId="77777777" w:rsidR="009D764E" w:rsidRPr="00933C57" w:rsidRDefault="009D764E" w:rsidP="00626CEA">
            <w:pPr>
              <w:pStyle w:val="FAATableText"/>
            </w:pPr>
            <w:r>
              <w:t>NE 6.2.1.1</w:t>
            </w:r>
          </w:p>
        </w:tc>
        <w:tc>
          <w:tcPr>
            <w:tcW w:w="1119" w:type="dxa"/>
            <w:vAlign w:val="center"/>
          </w:tcPr>
          <w:p w14:paraId="7E06D7CB" w14:textId="77777777" w:rsidR="009D764E" w:rsidRPr="00933C57" w:rsidRDefault="00923486" w:rsidP="00626CEA">
            <w:pPr>
              <w:pStyle w:val="FAATableText"/>
            </w:pPr>
            <w:r>
              <w:t>08/2006</w:t>
            </w:r>
          </w:p>
        </w:tc>
        <w:tc>
          <w:tcPr>
            <w:tcW w:w="7089" w:type="dxa"/>
            <w:vAlign w:val="center"/>
          </w:tcPr>
          <w:p w14:paraId="679179FC" w14:textId="77777777" w:rsidR="009D764E" w:rsidRPr="00933C57" w:rsidRDefault="009D764E" w:rsidP="00626CEA">
            <w:pPr>
              <w:pStyle w:val="FAATableText"/>
            </w:pPr>
            <w:r>
              <w:t>Se trasladó a la NE 6.2.1.5</w:t>
            </w:r>
          </w:p>
        </w:tc>
      </w:tr>
      <w:tr w:rsidR="009D764E" w:rsidRPr="00933C57" w14:paraId="2A80DB5C" w14:textId="77777777" w:rsidTr="00C51061">
        <w:tc>
          <w:tcPr>
            <w:tcW w:w="1368" w:type="dxa"/>
            <w:vAlign w:val="center"/>
          </w:tcPr>
          <w:p w14:paraId="00761954" w14:textId="77777777" w:rsidR="009D764E" w:rsidRPr="00933C57" w:rsidRDefault="009D764E" w:rsidP="00626CEA">
            <w:pPr>
              <w:pStyle w:val="FAATableText"/>
            </w:pPr>
            <w:r>
              <w:t>6.2.1.2</w:t>
            </w:r>
          </w:p>
        </w:tc>
        <w:tc>
          <w:tcPr>
            <w:tcW w:w="1119" w:type="dxa"/>
            <w:vAlign w:val="center"/>
          </w:tcPr>
          <w:p w14:paraId="4DB6570C" w14:textId="77777777" w:rsidR="009D764E" w:rsidRPr="00933C57" w:rsidRDefault="00923486" w:rsidP="00626CEA">
            <w:pPr>
              <w:pStyle w:val="FAATableText"/>
            </w:pPr>
            <w:r>
              <w:t>08/2006</w:t>
            </w:r>
          </w:p>
        </w:tc>
        <w:tc>
          <w:tcPr>
            <w:tcW w:w="7089" w:type="dxa"/>
            <w:vAlign w:val="center"/>
          </w:tcPr>
          <w:p w14:paraId="673655A7" w14:textId="465F3DFC" w:rsidR="009D764E" w:rsidRPr="00933C57" w:rsidRDefault="009D764E" w:rsidP="00626CEA">
            <w:pPr>
              <w:pStyle w:val="FAATableText"/>
            </w:pPr>
            <w:r>
              <w:t xml:space="preserve">Se añadió </w:t>
            </w:r>
            <w:r w:rsidR="00F233EC">
              <w:t xml:space="preserve">un </w:t>
            </w:r>
            <w:r>
              <w:t>párrafo nuevo sobre requisitos generales.</w:t>
            </w:r>
          </w:p>
        </w:tc>
      </w:tr>
      <w:tr w:rsidR="009D764E" w:rsidRPr="00933C57" w14:paraId="314FD623" w14:textId="77777777" w:rsidTr="00C51061">
        <w:tc>
          <w:tcPr>
            <w:tcW w:w="1368" w:type="dxa"/>
            <w:vAlign w:val="center"/>
          </w:tcPr>
          <w:p w14:paraId="2C6C1D48" w14:textId="77777777" w:rsidR="009D764E" w:rsidRPr="00933C57" w:rsidRDefault="003F0E51" w:rsidP="00626CEA">
            <w:pPr>
              <w:pStyle w:val="FAATableText"/>
            </w:pPr>
            <w:r>
              <w:t>6.2.1.2(c)</w:t>
            </w:r>
          </w:p>
        </w:tc>
        <w:tc>
          <w:tcPr>
            <w:tcW w:w="1119" w:type="dxa"/>
            <w:vAlign w:val="center"/>
          </w:tcPr>
          <w:p w14:paraId="4AAC2A39" w14:textId="77777777" w:rsidR="009D764E" w:rsidRPr="00933C57" w:rsidRDefault="00923486" w:rsidP="00626CEA">
            <w:pPr>
              <w:pStyle w:val="FAATableText"/>
            </w:pPr>
            <w:r>
              <w:t>08/2006</w:t>
            </w:r>
          </w:p>
        </w:tc>
        <w:tc>
          <w:tcPr>
            <w:tcW w:w="7089" w:type="dxa"/>
            <w:vAlign w:val="center"/>
          </w:tcPr>
          <w:p w14:paraId="49DCA918" w14:textId="12B8C830" w:rsidR="009D764E" w:rsidRPr="00933C57" w:rsidRDefault="009D764E" w:rsidP="00626CEA">
            <w:pPr>
              <w:pStyle w:val="FAATableText"/>
            </w:pPr>
            <w:r>
              <w:t xml:space="preserve">Se añadió </w:t>
            </w:r>
            <w:r w:rsidR="00F233EC">
              <w:t xml:space="preserve">un </w:t>
            </w:r>
            <w:r>
              <w:t>párrafo nuevo sobre requisitos generales.</w:t>
            </w:r>
          </w:p>
        </w:tc>
      </w:tr>
      <w:tr w:rsidR="003F0E51" w:rsidRPr="00933C57" w14:paraId="25ADD783" w14:textId="77777777" w:rsidTr="00C51061">
        <w:tc>
          <w:tcPr>
            <w:tcW w:w="1368" w:type="dxa"/>
            <w:vAlign w:val="center"/>
          </w:tcPr>
          <w:p w14:paraId="5ED6BD14" w14:textId="77777777" w:rsidR="003F0E51" w:rsidRPr="00933C57" w:rsidRDefault="003F0E51" w:rsidP="00626CEA">
            <w:pPr>
              <w:pStyle w:val="FAATableText"/>
            </w:pPr>
            <w:r>
              <w:t>6.2.1.2(c)</w:t>
            </w:r>
          </w:p>
        </w:tc>
        <w:tc>
          <w:tcPr>
            <w:tcW w:w="1119" w:type="dxa"/>
            <w:vAlign w:val="center"/>
          </w:tcPr>
          <w:p w14:paraId="6F20833A" w14:textId="77777777" w:rsidR="003F0E51" w:rsidRPr="00933C57" w:rsidRDefault="003F0E51" w:rsidP="00626CEA">
            <w:pPr>
              <w:pStyle w:val="FAATableText"/>
            </w:pPr>
            <w:r>
              <w:t>11/2013</w:t>
            </w:r>
          </w:p>
        </w:tc>
        <w:tc>
          <w:tcPr>
            <w:tcW w:w="7089" w:type="dxa"/>
            <w:vAlign w:val="center"/>
          </w:tcPr>
          <w:p w14:paraId="4D57358A" w14:textId="77777777" w:rsidR="003F0E51" w:rsidRPr="00933C57" w:rsidRDefault="003F0E51" w:rsidP="00626CEA">
            <w:pPr>
              <w:pStyle w:val="FAATableText"/>
            </w:pPr>
            <w:r>
              <w:t>Se añadió texto nuevo para reflejar los requisitos de SMS de conformidad con el Anexo 19 de la OACI.</w:t>
            </w:r>
          </w:p>
        </w:tc>
      </w:tr>
      <w:tr w:rsidR="009D764E" w:rsidRPr="00933C57" w14:paraId="4894C691" w14:textId="77777777" w:rsidTr="00C51061">
        <w:tc>
          <w:tcPr>
            <w:tcW w:w="1368" w:type="dxa"/>
            <w:vAlign w:val="center"/>
          </w:tcPr>
          <w:p w14:paraId="1931710B" w14:textId="77777777" w:rsidR="009D764E" w:rsidRPr="00933C57" w:rsidRDefault="009D764E" w:rsidP="00626CEA">
            <w:pPr>
              <w:pStyle w:val="FAATableText"/>
            </w:pPr>
            <w:r>
              <w:t>6.2.1.3</w:t>
            </w:r>
          </w:p>
        </w:tc>
        <w:tc>
          <w:tcPr>
            <w:tcW w:w="1119" w:type="dxa"/>
            <w:vAlign w:val="center"/>
          </w:tcPr>
          <w:p w14:paraId="18CA6C2B" w14:textId="77777777" w:rsidR="009D764E" w:rsidRPr="00933C57" w:rsidRDefault="00923486" w:rsidP="00626CEA">
            <w:pPr>
              <w:pStyle w:val="FAATableText"/>
            </w:pPr>
            <w:r>
              <w:t>08/2006</w:t>
            </w:r>
          </w:p>
        </w:tc>
        <w:tc>
          <w:tcPr>
            <w:tcW w:w="7089" w:type="dxa"/>
            <w:vAlign w:val="center"/>
          </w:tcPr>
          <w:p w14:paraId="28A477CD" w14:textId="3C98A2AB" w:rsidR="009D764E" w:rsidRPr="00933C57" w:rsidRDefault="009D764E" w:rsidP="00626CEA">
            <w:pPr>
              <w:pStyle w:val="FAATableText"/>
            </w:pPr>
            <w:r>
              <w:t>Se trasladó de 6.1.1.4 en versiones anteriores; se sustituyó “disposiciones específicas de operación” por “especificaciones relativas a las operaciones”, según el cambio de la OACI.</w:t>
            </w:r>
          </w:p>
        </w:tc>
      </w:tr>
      <w:tr w:rsidR="009D764E" w:rsidRPr="00933C57" w14:paraId="3DDF65CD" w14:textId="77777777" w:rsidTr="00C51061">
        <w:tc>
          <w:tcPr>
            <w:tcW w:w="1368" w:type="dxa"/>
            <w:vAlign w:val="center"/>
          </w:tcPr>
          <w:p w14:paraId="0E929361" w14:textId="77777777" w:rsidR="009D764E" w:rsidRPr="00933C57" w:rsidRDefault="009D764E" w:rsidP="00626CEA">
            <w:pPr>
              <w:pStyle w:val="FAATableText"/>
            </w:pPr>
            <w:r>
              <w:t>6.2.1.4</w:t>
            </w:r>
          </w:p>
        </w:tc>
        <w:tc>
          <w:tcPr>
            <w:tcW w:w="1119" w:type="dxa"/>
            <w:vAlign w:val="center"/>
          </w:tcPr>
          <w:p w14:paraId="282C9687" w14:textId="77777777" w:rsidR="009D764E" w:rsidRPr="00933C57" w:rsidRDefault="00923486" w:rsidP="00626CEA">
            <w:pPr>
              <w:pStyle w:val="FAATableText"/>
            </w:pPr>
            <w:r>
              <w:t>08/2006</w:t>
            </w:r>
          </w:p>
        </w:tc>
        <w:tc>
          <w:tcPr>
            <w:tcW w:w="7089" w:type="dxa"/>
            <w:vAlign w:val="center"/>
          </w:tcPr>
          <w:p w14:paraId="51978BEA" w14:textId="77777777" w:rsidR="009D764E" w:rsidRPr="00933C57" w:rsidRDefault="009D764E" w:rsidP="00626CEA">
            <w:pPr>
              <w:pStyle w:val="FAATableText"/>
            </w:pPr>
            <w:r>
              <w:t>Se trasladó de 6.1.1.5 en versiones anteriores.</w:t>
            </w:r>
          </w:p>
        </w:tc>
      </w:tr>
      <w:tr w:rsidR="009D764E" w:rsidRPr="00933C57" w14:paraId="210299EF" w14:textId="77777777" w:rsidTr="00C51061">
        <w:tc>
          <w:tcPr>
            <w:tcW w:w="1368" w:type="dxa"/>
            <w:vAlign w:val="center"/>
          </w:tcPr>
          <w:p w14:paraId="3E51427D" w14:textId="77777777" w:rsidR="009D764E" w:rsidRPr="00933C57" w:rsidRDefault="009D764E" w:rsidP="00626CEA">
            <w:pPr>
              <w:pStyle w:val="FAATableText"/>
            </w:pPr>
            <w:r>
              <w:t>6.2.1.5</w:t>
            </w:r>
          </w:p>
        </w:tc>
        <w:tc>
          <w:tcPr>
            <w:tcW w:w="1119" w:type="dxa"/>
            <w:vAlign w:val="center"/>
          </w:tcPr>
          <w:p w14:paraId="4E708728" w14:textId="77777777" w:rsidR="009D764E" w:rsidRPr="00933C57" w:rsidRDefault="00923486" w:rsidP="00626CEA">
            <w:pPr>
              <w:pStyle w:val="FAATableText"/>
            </w:pPr>
            <w:r>
              <w:t>08/2006</w:t>
            </w:r>
          </w:p>
        </w:tc>
        <w:tc>
          <w:tcPr>
            <w:tcW w:w="7089" w:type="dxa"/>
            <w:vAlign w:val="center"/>
          </w:tcPr>
          <w:p w14:paraId="4DFDE9E3" w14:textId="77777777" w:rsidR="009D764E" w:rsidRPr="00933C57" w:rsidRDefault="009D764E" w:rsidP="00626CEA">
            <w:pPr>
              <w:pStyle w:val="FAATableText"/>
            </w:pPr>
            <w:r>
              <w:t>Se trasladó de 6.2.1.1 en versiones anteriores; se añadió 6.2.1.5(a)(5) nuevo para hacer referencia al sistema de calidad.</w:t>
            </w:r>
          </w:p>
        </w:tc>
      </w:tr>
      <w:tr w:rsidR="009D764E" w:rsidRPr="00933C57" w14:paraId="48B6D4AF" w14:textId="77777777" w:rsidTr="00C51061">
        <w:tc>
          <w:tcPr>
            <w:tcW w:w="1368" w:type="dxa"/>
            <w:vAlign w:val="center"/>
          </w:tcPr>
          <w:p w14:paraId="7BD831F3" w14:textId="77777777" w:rsidR="009D764E" w:rsidRPr="00933C57" w:rsidRDefault="009D764E" w:rsidP="00626CEA">
            <w:pPr>
              <w:pStyle w:val="FAATableText"/>
            </w:pPr>
            <w:r>
              <w:t>6.2.1.5</w:t>
            </w:r>
          </w:p>
        </w:tc>
        <w:tc>
          <w:tcPr>
            <w:tcW w:w="1119" w:type="dxa"/>
            <w:vAlign w:val="center"/>
          </w:tcPr>
          <w:p w14:paraId="30012619" w14:textId="77777777" w:rsidR="009D764E" w:rsidRPr="00933C57" w:rsidRDefault="00923486" w:rsidP="00626CEA">
            <w:pPr>
              <w:pStyle w:val="FAATableText"/>
            </w:pPr>
            <w:r>
              <w:t>05/2010</w:t>
            </w:r>
          </w:p>
        </w:tc>
        <w:tc>
          <w:tcPr>
            <w:tcW w:w="7089" w:type="dxa"/>
            <w:vAlign w:val="center"/>
          </w:tcPr>
          <w:p w14:paraId="371F596F" w14:textId="77777777" w:rsidR="009D764E" w:rsidRPr="00933C57" w:rsidRDefault="009D764E" w:rsidP="00626CEA">
            <w:pPr>
              <w:pStyle w:val="FAATableText"/>
            </w:pPr>
            <w:r>
              <w:t>Se modificó la redacción del título.</w:t>
            </w:r>
          </w:p>
        </w:tc>
      </w:tr>
      <w:tr w:rsidR="009D764E" w:rsidRPr="00933C57" w14:paraId="6D848254" w14:textId="77777777" w:rsidTr="00C51061">
        <w:tc>
          <w:tcPr>
            <w:tcW w:w="1368" w:type="dxa"/>
            <w:vAlign w:val="center"/>
          </w:tcPr>
          <w:p w14:paraId="290A23DA" w14:textId="77777777" w:rsidR="009D764E" w:rsidRPr="00933C57" w:rsidRDefault="009D764E" w:rsidP="00626CEA">
            <w:pPr>
              <w:pStyle w:val="FAATableText"/>
            </w:pPr>
            <w:r>
              <w:t>6.2.1.6</w:t>
            </w:r>
          </w:p>
        </w:tc>
        <w:tc>
          <w:tcPr>
            <w:tcW w:w="1119" w:type="dxa"/>
            <w:vAlign w:val="center"/>
          </w:tcPr>
          <w:p w14:paraId="050E39B7" w14:textId="77777777" w:rsidR="009D764E" w:rsidRPr="00933C57" w:rsidRDefault="00923486" w:rsidP="00626CEA">
            <w:pPr>
              <w:pStyle w:val="FAATableText"/>
            </w:pPr>
            <w:r>
              <w:t>08/2006</w:t>
            </w:r>
          </w:p>
        </w:tc>
        <w:tc>
          <w:tcPr>
            <w:tcW w:w="7089" w:type="dxa"/>
            <w:vAlign w:val="center"/>
          </w:tcPr>
          <w:p w14:paraId="0DC8DAF4" w14:textId="77777777" w:rsidR="009D764E" w:rsidRPr="00933C57" w:rsidRDefault="009D764E" w:rsidP="00626CEA">
            <w:pPr>
              <w:pStyle w:val="FAATableText"/>
            </w:pPr>
            <w:r>
              <w:t>Se trasladó de 6.2.1.2 en versiones anteriores.</w:t>
            </w:r>
          </w:p>
        </w:tc>
      </w:tr>
      <w:tr w:rsidR="009D764E" w:rsidRPr="00933C57" w14:paraId="1E6E5A3B" w14:textId="77777777" w:rsidTr="00C51061">
        <w:tc>
          <w:tcPr>
            <w:tcW w:w="1368" w:type="dxa"/>
            <w:vAlign w:val="center"/>
          </w:tcPr>
          <w:p w14:paraId="0F88B97E" w14:textId="77777777" w:rsidR="009D764E" w:rsidRPr="00933C57" w:rsidRDefault="009D764E" w:rsidP="00626CEA">
            <w:pPr>
              <w:pStyle w:val="FAATableText"/>
            </w:pPr>
            <w:r>
              <w:t>6.2.1.7</w:t>
            </w:r>
          </w:p>
        </w:tc>
        <w:tc>
          <w:tcPr>
            <w:tcW w:w="1119" w:type="dxa"/>
            <w:vAlign w:val="center"/>
          </w:tcPr>
          <w:p w14:paraId="0B40DCAF" w14:textId="77777777" w:rsidR="009D764E" w:rsidRPr="00933C57" w:rsidRDefault="00923486" w:rsidP="00626CEA">
            <w:pPr>
              <w:pStyle w:val="FAATableText"/>
            </w:pPr>
            <w:r>
              <w:t>08/2006</w:t>
            </w:r>
          </w:p>
        </w:tc>
        <w:tc>
          <w:tcPr>
            <w:tcW w:w="7089" w:type="dxa"/>
            <w:vAlign w:val="center"/>
          </w:tcPr>
          <w:p w14:paraId="525EEB1B" w14:textId="206CAF88" w:rsidR="009D764E" w:rsidRPr="00933C57" w:rsidRDefault="009D764E" w:rsidP="00626CEA">
            <w:pPr>
              <w:pStyle w:val="FAATableText"/>
            </w:pPr>
            <w:r>
              <w:t xml:space="preserve">Se trasladó de 6.2.1.3 en versiones anteriores; se suprimió el inciso (a) y se modificó la correspondiente numeración; en el inciso (b), se sustituyó “disposiciones específicas de operación” por “especificaciones relativas a las </w:t>
            </w:r>
            <w:r>
              <w:lastRenderedPageBreak/>
              <w:t>operaciones” según el cambio de la OACI; se suprimió (d)(2) y (d)(1) se combinó con (d).</w:t>
            </w:r>
          </w:p>
        </w:tc>
      </w:tr>
      <w:tr w:rsidR="009D764E" w:rsidRPr="00933C57" w14:paraId="42AB6E7E" w14:textId="77777777" w:rsidTr="00C51061">
        <w:tc>
          <w:tcPr>
            <w:tcW w:w="1368" w:type="dxa"/>
            <w:vAlign w:val="center"/>
          </w:tcPr>
          <w:p w14:paraId="0A8840BC" w14:textId="77777777" w:rsidR="009D764E" w:rsidRPr="00933C57" w:rsidRDefault="009D764E" w:rsidP="00626CEA">
            <w:pPr>
              <w:pStyle w:val="FAATableText"/>
            </w:pPr>
            <w:r>
              <w:lastRenderedPageBreak/>
              <w:t xml:space="preserve">6.2.1.7 </w:t>
            </w:r>
          </w:p>
        </w:tc>
        <w:tc>
          <w:tcPr>
            <w:tcW w:w="1119" w:type="dxa"/>
            <w:vAlign w:val="center"/>
          </w:tcPr>
          <w:p w14:paraId="282821B9" w14:textId="77777777" w:rsidR="009D764E" w:rsidRPr="00933C57" w:rsidRDefault="00923486" w:rsidP="00626CEA">
            <w:pPr>
              <w:pStyle w:val="FAATableText"/>
            </w:pPr>
            <w:r>
              <w:t>09/2011</w:t>
            </w:r>
          </w:p>
        </w:tc>
        <w:tc>
          <w:tcPr>
            <w:tcW w:w="7089" w:type="dxa"/>
            <w:vAlign w:val="center"/>
          </w:tcPr>
          <w:p w14:paraId="26A27D3E" w14:textId="77777777" w:rsidR="009D764E" w:rsidRPr="00933C57" w:rsidRDefault="009D764E" w:rsidP="00626CEA">
            <w:pPr>
              <w:pStyle w:val="FAATableText"/>
            </w:pPr>
            <w:r>
              <w:t>Se cambió el texto de los incisos (a)1, 2, (b) y (c).</w:t>
            </w:r>
          </w:p>
        </w:tc>
      </w:tr>
      <w:tr w:rsidR="009D764E" w:rsidRPr="00933C57" w14:paraId="7B888698" w14:textId="77777777" w:rsidTr="00C51061">
        <w:tc>
          <w:tcPr>
            <w:tcW w:w="1368" w:type="dxa"/>
            <w:vAlign w:val="center"/>
          </w:tcPr>
          <w:p w14:paraId="45BAAFBD" w14:textId="77777777" w:rsidR="009D764E" w:rsidRPr="00933C57" w:rsidRDefault="009D764E" w:rsidP="00626CEA">
            <w:pPr>
              <w:pStyle w:val="FAATableText"/>
            </w:pPr>
            <w:r>
              <w:t>6.2.1.8</w:t>
            </w:r>
          </w:p>
        </w:tc>
        <w:tc>
          <w:tcPr>
            <w:tcW w:w="1119" w:type="dxa"/>
            <w:vAlign w:val="center"/>
          </w:tcPr>
          <w:p w14:paraId="25F4C8F1" w14:textId="77777777" w:rsidR="009D764E" w:rsidRPr="00933C57" w:rsidRDefault="00923486" w:rsidP="00626CEA">
            <w:pPr>
              <w:pStyle w:val="FAATableText"/>
            </w:pPr>
            <w:r>
              <w:t>08/2006</w:t>
            </w:r>
          </w:p>
        </w:tc>
        <w:tc>
          <w:tcPr>
            <w:tcW w:w="7089" w:type="dxa"/>
            <w:vAlign w:val="center"/>
          </w:tcPr>
          <w:p w14:paraId="3ACD92E1" w14:textId="77777777" w:rsidR="009D764E" w:rsidRPr="00933C57" w:rsidRDefault="009D764E" w:rsidP="00626CEA">
            <w:pPr>
              <w:pStyle w:val="FAATableText"/>
            </w:pPr>
            <w:r>
              <w:t>Se trasladó de 6.2.1.4 en versiones anteriores.</w:t>
            </w:r>
          </w:p>
        </w:tc>
      </w:tr>
      <w:tr w:rsidR="009D764E" w:rsidRPr="00933C57" w14:paraId="2A9522FD" w14:textId="77777777" w:rsidTr="00C51061">
        <w:tc>
          <w:tcPr>
            <w:tcW w:w="1368" w:type="dxa"/>
            <w:vAlign w:val="center"/>
          </w:tcPr>
          <w:p w14:paraId="3FA072A6" w14:textId="77777777" w:rsidR="009D764E" w:rsidRPr="00933C57" w:rsidRDefault="009D764E" w:rsidP="00626CEA">
            <w:pPr>
              <w:pStyle w:val="FAATableText"/>
            </w:pPr>
            <w:r>
              <w:t>6.2.1.9</w:t>
            </w:r>
          </w:p>
        </w:tc>
        <w:tc>
          <w:tcPr>
            <w:tcW w:w="1119" w:type="dxa"/>
            <w:vAlign w:val="center"/>
          </w:tcPr>
          <w:p w14:paraId="095B26D8" w14:textId="77777777" w:rsidR="009D764E" w:rsidRPr="00933C57" w:rsidRDefault="00923486" w:rsidP="00626CEA">
            <w:pPr>
              <w:pStyle w:val="FAATableText"/>
            </w:pPr>
            <w:r>
              <w:t>08/2006</w:t>
            </w:r>
          </w:p>
        </w:tc>
        <w:tc>
          <w:tcPr>
            <w:tcW w:w="7089" w:type="dxa"/>
            <w:vAlign w:val="center"/>
          </w:tcPr>
          <w:p w14:paraId="08EDEC76" w14:textId="77777777" w:rsidR="009D764E" w:rsidRPr="00933C57" w:rsidRDefault="009D764E" w:rsidP="00626CEA">
            <w:pPr>
              <w:pStyle w:val="FAATableText"/>
            </w:pPr>
            <w:r>
              <w:t>Se trasladó de 6.2.1.5 en versiones anteriores.</w:t>
            </w:r>
          </w:p>
        </w:tc>
      </w:tr>
      <w:tr w:rsidR="009D764E" w:rsidRPr="00933C57" w14:paraId="353BA592" w14:textId="77777777" w:rsidTr="00C51061">
        <w:tc>
          <w:tcPr>
            <w:tcW w:w="1368" w:type="dxa"/>
            <w:vAlign w:val="center"/>
          </w:tcPr>
          <w:p w14:paraId="366C1FA0" w14:textId="77777777" w:rsidR="009D764E" w:rsidRPr="00933C57" w:rsidRDefault="009D764E" w:rsidP="00626CEA">
            <w:pPr>
              <w:pStyle w:val="FAATableText"/>
            </w:pPr>
            <w:r>
              <w:t>6.2.1.9</w:t>
            </w:r>
          </w:p>
        </w:tc>
        <w:tc>
          <w:tcPr>
            <w:tcW w:w="1119" w:type="dxa"/>
            <w:vAlign w:val="center"/>
          </w:tcPr>
          <w:p w14:paraId="6D05FD30" w14:textId="77777777" w:rsidR="009D764E" w:rsidRPr="00933C57" w:rsidRDefault="00923486" w:rsidP="00626CEA">
            <w:pPr>
              <w:pStyle w:val="FAATableText"/>
            </w:pPr>
            <w:r>
              <w:t>09/2011</w:t>
            </w:r>
          </w:p>
        </w:tc>
        <w:tc>
          <w:tcPr>
            <w:tcW w:w="7089" w:type="dxa"/>
            <w:vAlign w:val="center"/>
          </w:tcPr>
          <w:p w14:paraId="19CEFFE5" w14:textId="528DB3C0" w:rsidR="009D764E" w:rsidRPr="00933C57" w:rsidRDefault="009D764E" w:rsidP="00626CEA">
            <w:pPr>
              <w:pStyle w:val="FAATableText"/>
            </w:pPr>
            <w:r>
              <w:t xml:space="preserve">Se añadió </w:t>
            </w:r>
            <w:r w:rsidR="008F55A0">
              <w:t xml:space="preserve">la </w:t>
            </w:r>
            <w:r>
              <w:t xml:space="preserve">sección nueva </w:t>
            </w:r>
            <w:r w:rsidR="0056776B">
              <w:t>“</w:t>
            </w:r>
            <w:r>
              <w:t>Inspección</w:t>
            </w:r>
            <w:r w:rsidR="0056776B">
              <w:t>”</w:t>
            </w:r>
            <w:r>
              <w:t>.</w:t>
            </w:r>
          </w:p>
        </w:tc>
      </w:tr>
      <w:tr w:rsidR="009D764E" w:rsidRPr="00933C57" w14:paraId="2FC66FF9" w14:textId="77777777" w:rsidTr="00C51061">
        <w:tc>
          <w:tcPr>
            <w:tcW w:w="1368" w:type="dxa"/>
            <w:vAlign w:val="center"/>
          </w:tcPr>
          <w:p w14:paraId="4C4BA06A" w14:textId="77777777" w:rsidR="009D764E" w:rsidRPr="00933C57" w:rsidRDefault="009D764E" w:rsidP="00626CEA">
            <w:pPr>
              <w:pStyle w:val="FAATableText"/>
            </w:pPr>
            <w:r>
              <w:t>6.2.1.10</w:t>
            </w:r>
          </w:p>
        </w:tc>
        <w:tc>
          <w:tcPr>
            <w:tcW w:w="1119" w:type="dxa"/>
            <w:vAlign w:val="center"/>
          </w:tcPr>
          <w:p w14:paraId="0C55DC33" w14:textId="77777777" w:rsidR="009D764E" w:rsidRPr="00933C57" w:rsidRDefault="00923486" w:rsidP="00626CEA">
            <w:pPr>
              <w:pStyle w:val="FAATableText"/>
            </w:pPr>
            <w:r>
              <w:t>08/2006</w:t>
            </w:r>
          </w:p>
        </w:tc>
        <w:tc>
          <w:tcPr>
            <w:tcW w:w="7089" w:type="dxa"/>
            <w:vAlign w:val="center"/>
          </w:tcPr>
          <w:p w14:paraId="54ED5443" w14:textId="77777777" w:rsidR="009D764E" w:rsidRPr="00933C57" w:rsidRDefault="009D764E" w:rsidP="00626CEA">
            <w:pPr>
              <w:pStyle w:val="FAATableText"/>
            </w:pPr>
            <w:r>
              <w:t>Se trasladó de 6.2.1.6 en versiones anteriores; se redactó nuevamente todo el párrafo para reflejar cambios nuevos en 14 CFR Parte 145.59.</w:t>
            </w:r>
          </w:p>
        </w:tc>
      </w:tr>
      <w:tr w:rsidR="009D764E" w:rsidRPr="00933C57" w14:paraId="13515CA2" w14:textId="77777777" w:rsidTr="00C51061">
        <w:tc>
          <w:tcPr>
            <w:tcW w:w="1368" w:type="dxa"/>
            <w:vAlign w:val="center"/>
          </w:tcPr>
          <w:p w14:paraId="6AC270EE" w14:textId="77777777" w:rsidR="009D764E" w:rsidRPr="00933C57" w:rsidRDefault="009D764E" w:rsidP="00626CEA">
            <w:pPr>
              <w:pStyle w:val="FAATableText"/>
            </w:pPr>
            <w:r>
              <w:t>6.2.1.0</w:t>
            </w:r>
          </w:p>
        </w:tc>
        <w:tc>
          <w:tcPr>
            <w:tcW w:w="1119" w:type="dxa"/>
            <w:vAlign w:val="center"/>
          </w:tcPr>
          <w:p w14:paraId="4073539F" w14:textId="77777777" w:rsidR="009D764E" w:rsidRPr="00933C57" w:rsidRDefault="00923486" w:rsidP="00626CEA">
            <w:pPr>
              <w:pStyle w:val="FAATableText"/>
            </w:pPr>
            <w:r>
              <w:t>09/2011</w:t>
            </w:r>
          </w:p>
        </w:tc>
        <w:tc>
          <w:tcPr>
            <w:tcW w:w="7089" w:type="dxa"/>
            <w:vAlign w:val="center"/>
          </w:tcPr>
          <w:p w14:paraId="235BC997" w14:textId="57F4187D" w:rsidR="009D764E" w:rsidRPr="00933C57" w:rsidRDefault="009D764E" w:rsidP="00626CEA">
            <w:pPr>
              <w:pStyle w:val="FAATableText"/>
            </w:pPr>
            <w:r>
              <w:t xml:space="preserve">Se añadió </w:t>
            </w:r>
            <w:r w:rsidR="00AE15C3">
              <w:t xml:space="preserve">la </w:t>
            </w:r>
            <w:r>
              <w:t>sección nueva “Suspensión y revocación”.</w:t>
            </w:r>
          </w:p>
        </w:tc>
      </w:tr>
      <w:tr w:rsidR="009D764E" w:rsidRPr="00933C57" w14:paraId="11747455" w14:textId="77777777" w:rsidTr="00C51061">
        <w:tc>
          <w:tcPr>
            <w:tcW w:w="1368" w:type="dxa"/>
            <w:vAlign w:val="center"/>
          </w:tcPr>
          <w:p w14:paraId="335B5DDD" w14:textId="77777777" w:rsidR="009D764E" w:rsidRPr="00933C57" w:rsidRDefault="009D764E" w:rsidP="00626CEA">
            <w:pPr>
              <w:pStyle w:val="FAATableText"/>
            </w:pPr>
            <w:r>
              <w:t>6.2.1.11</w:t>
            </w:r>
          </w:p>
        </w:tc>
        <w:tc>
          <w:tcPr>
            <w:tcW w:w="1119" w:type="dxa"/>
            <w:vAlign w:val="center"/>
          </w:tcPr>
          <w:p w14:paraId="532CA4CD" w14:textId="77777777" w:rsidR="009D764E" w:rsidRPr="00933C57" w:rsidRDefault="00923486" w:rsidP="00626CEA">
            <w:pPr>
              <w:pStyle w:val="FAATableText"/>
            </w:pPr>
            <w:r>
              <w:t>08/2006</w:t>
            </w:r>
          </w:p>
        </w:tc>
        <w:tc>
          <w:tcPr>
            <w:tcW w:w="7089" w:type="dxa"/>
            <w:vAlign w:val="center"/>
          </w:tcPr>
          <w:p w14:paraId="72BB2B2E" w14:textId="77777777" w:rsidR="009D764E" w:rsidRPr="00933C57" w:rsidRDefault="009D764E" w:rsidP="00626CEA">
            <w:pPr>
              <w:pStyle w:val="FAATableText"/>
            </w:pPr>
            <w:r>
              <w:t>Se trasladó de 6.2.1.7 en versiones anteriores.</w:t>
            </w:r>
          </w:p>
        </w:tc>
      </w:tr>
      <w:tr w:rsidR="009D764E" w:rsidRPr="00933C57" w14:paraId="44647A43" w14:textId="77777777" w:rsidTr="00C51061">
        <w:tc>
          <w:tcPr>
            <w:tcW w:w="1368" w:type="dxa"/>
            <w:vAlign w:val="center"/>
          </w:tcPr>
          <w:p w14:paraId="3B9F94A8" w14:textId="77777777" w:rsidR="009D764E" w:rsidRPr="00933C57" w:rsidRDefault="009D764E" w:rsidP="00626CEA">
            <w:pPr>
              <w:pStyle w:val="FAATableText"/>
            </w:pPr>
            <w:r>
              <w:t>6.2.1.11</w:t>
            </w:r>
          </w:p>
        </w:tc>
        <w:tc>
          <w:tcPr>
            <w:tcW w:w="1119" w:type="dxa"/>
            <w:vAlign w:val="center"/>
          </w:tcPr>
          <w:p w14:paraId="7416B836" w14:textId="77777777" w:rsidR="009D764E" w:rsidRPr="00933C57" w:rsidRDefault="00923486" w:rsidP="00626CEA">
            <w:pPr>
              <w:pStyle w:val="FAATableText"/>
            </w:pPr>
            <w:r>
              <w:t>09/2011</w:t>
            </w:r>
          </w:p>
        </w:tc>
        <w:tc>
          <w:tcPr>
            <w:tcW w:w="7089" w:type="dxa"/>
            <w:vAlign w:val="center"/>
          </w:tcPr>
          <w:p w14:paraId="26A5DEE3" w14:textId="77777777" w:rsidR="009D764E" w:rsidRPr="00933C57" w:rsidRDefault="009D764E" w:rsidP="00626CEA">
            <w:pPr>
              <w:pStyle w:val="FAATableText"/>
            </w:pPr>
            <w:r>
              <w:t>El párrafo 6.2.1.9 anterior se trasladó a 6.2.1.11, “Cambios del AMO y enmiendas del certificado”.</w:t>
            </w:r>
          </w:p>
        </w:tc>
      </w:tr>
      <w:tr w:rsidR="009D764E" w:rsidRPr="00933C57" w14:paraId="702EF8EE" w14:textId="77777777" w:rsidTr="00C51061">
        <w:tc>
          <w:tcPr>
            <w:tcW w:w="1368" w:type="dxa"/>
            <w:vAlign w:val="center"/>
          </w:tcPr>
          <w:p w14:paraId="5DB34756" w14:textId="77777777" w:rsidR="009D764E" w:rsidRPr="00933C57" w:rsidRDefault="009D764E" w:rsidP="00626CEA">
            <w:pPr>
              <w:pStyle w:val="FAATableText"/>
            </w:pPr>
            <w:r>
              <w:t>6.2.1.11(a)(6)</w:t>
            </w:r>
          </w:p>
        </w:tc>
        <w:tc>
          <w:tcPr>
            <w:tcW w:w="1119" w:type="dxa"/>
            <w:vAlign w:val="center"/>
          </w:tcPr>
          <w:p w14:paraId="41C496C4" w14:textId="77777777" w:rsidR="009D764E" w:rsidRPr="00933C57" w:rsidRDefault="00923486" w:rsidP="00626CEA">
            <w:pPr>
              <w:pStyle w:val="FAATableText"/>
            </w:pPr>
            <w:r>
              <w:t>09/2011</w:t>
            </w:r>
          </w:p>
        </w:tc>
        <w:tc>
          <w:tcPr>
            <w:tcW w:w="7089" w:type="dxa"/>
            <w:vAlign w:val="center"/>
          </w:tcPr>
          <w:p w14:paraId="2DD8C5F4" w14:textId="77777777" w:rsidR="009D764E" w:rsidRPr="00933C57" w:rsidRDefault="009D764E" w:rsidP="00626CEA">
            <w:pPr>
              <w:pStyle w:val="FAATableText"/>
            </w:pPr>
            <w:r>
              <w:t>Se añadió texto “puntos en el manual de procedimientos de mantenimiento”.</w:t>
            </w:r>
          </w:p>
        </w:tc>
      </w:tr>
      <w:tr w:rsidR="009D764E" w:rsidRPr="00933C57" w14:paraId="716180B8" w14:textId="77777777" w:rsidTr="00C51061">
        <w:tc>
          <w:tcPr>
            <w:tcW w:w="1368" w:type="dxa"/>
            <w:vAlign w:val="center"/>
          </w:tcPr>
          <w:p w14:paraId="5510B3C0" w14:textId="77777777" w:rsidR="009D764E" w:rsidRPr="00933C57" w:rsidRDefault="009D764E" w:rsidP="00626CEA">
            <w:pPr>
              <w:pStyle w:val="FAATableText"/>
            </w:pPr>
            <w:r>
              <w:t>6.2.1.11(b)(4)</w:t>
            </w:r>
          </w:p>
        </w:tc>
        <w:tc>
          <w:tcPr>
            <w:tcW w:w="1119" w:type="dxa"/>
            <w:vAlign w:val="center"/>
          </w:tcPr>
          <w:p w14:paraId="7CCCBF2A" w14:textId="77777777" w:rsidR="009D764E" w:rsidRPr="00933C57" w:rsidRDefault="00923486" w:rsidP="00626CEA">
            <w:pPr>
              <w:pStyle w:val="FAATableText"/>
            </w:pPr>
            <w:r>
              <w:t>09/2011</w:t>
            </w:r>
          </w:p>
        </w:tc>
        <w:tc>
          <w:tcPr>
            <w:tcW w:w="7089" w:type="dxa"/>
            <w:vAlign w:val="center"/>
          </w:tcPr>
          <w:p w14:paraId="55CE961C" w14:textId="77777777" w:rsidR="009D764E" w:rsidRPr="00933C57" w:rsidRDefault="009D764E" w:rsidP="00626CEA">
            <w:pPr>
              <w:pStyle w:val="FAATableText"/>
            </w:pPr>
            <w:r>
              <w:t>Se añadió texto “puntos en el manual de procedimientos de mantenimiento”.</w:t>
            </w:r>
          </w:p>
        </w:tc>
      </w:tr>
      <w:tr w:rsidR="009D764E" w:rsidRPr="00933C57" w14:paraId="2001B253" w14:textId="77777777" w:rsidTr="00C51061">
        <w:tc>
          <w:tcPr>
            <w:tcW w:w="1368" w:type="dxa"/>
            <w:vAlign w:val="center"/>
          </w:tcPr>
          <w:p w14:paraId="4493F6CC" w14:textId="77777777" w:rsidR="009D764E" w:rsidRPr="00933C57" w:rsidRDefault="009D764E" w:rsidP="00626CEA">
            <w:pPr>
              <w:pStyle w:val="FAATableText"/>
            </w:pPr>
            <w:r>
              <w:t>6.2.1.11 (c)(3)</w:t>
            </w:r>
          </w:p>
        </w:tc>
        <w:tc>
          <w:tcPr>
            <w:tcW w:w="1119" w:type="dxa"/>
            <w:vAlign w:val="center"/>
          </w:tcPr>
          <w:p w14:paraId="7B6FD5EF" w14:textId="77777777" w:rsidR="009D764E" w:rsidRPr="00933C57" w:rsidRDefault="00923486" w:rsidP="00626CEA">
            <w:pPr>
              <w:pStyle w:val="FAATableText"/>
            </w:pPr>
            <w:r>
              <w:t>09/2011</w:t>
            </w:r>
          </w:p>
        </w:tc>
        <w:tc>
          <w:tcPr>
            <w:tcW w:w="7089" w:type="dxa"/>
            <w:vAlign w:val="center"/>
          </w:tcPr>
          <w:p w14:paraId="0C6F2C43" w14:textId="77777777" w:rsidR="009D764E" w:rsidRPr="00933C57" w:rsidRDefault="009D764E" w:rsidP="00626CEA">
            <w:pPr>
              <w:pStyle w:val="FAATableText"/>
            </w:pPr>
            <w:r>
              <w:t>Se añadió texto “puntos en el manual de procedimientos de mantenimiento”.</w:t>
            </w:r>
          </w:p>
        </w:tc>
      </w:tr>
      <w:tr w:rsidR="009D764E" w:rsidRPr="00933C57" w14:paraId="174ED84D" w14:textId="77777777" w:rsidTr="00C51061">
        <w:tc>
          <w:tcPr>
            <w:tcW w:w="1368" w:type="dxa"/>
            <w:vAlign w:val="center"/>
          </w:tcPr>
          <w:p w14:paraId="7C22E587" w14:textId="77777777" w:rsidR="009D764E" w:rsidRPr="00933C57" w:rsidRDefault="009D764E" w:rsidP="00626CEA">
            <w:pPr>
              <w:pStyle w:val="FAATableText"/>
            </w:pPr>
            <w:r>
              <w:t>6.2.1.12</w:t>
            </w:r>
          </w:p>
        </w:tc>
        <w:tc>
          <w:tcPr>
            <w:tcW w:w="1119" w:type="dxa"/>
            <w:vAlign w:val="center"/>
          </w:tcPr>
          <w:p w14:paraId="61CC61E7" w14:textId="77777777" w:rsidR="009D764E" w:rsidRPr="00933C57" w:rsidRDefault="00923486" w:rsidP="00626CEA">
            <w:pPr>
              <w:pStyle w:val="FAATableText"/>
            </w:pPr>
            <w:r>
              <w:t>08/2006</w:t>
            </w:r>
          </w:p>
        </w:tc>
        <w:tc>
          <w:tcPr>
            <w:tcW w:w="7089" w:type="dxa"/>
            <w:vAlign w:val="center"/>
          </w:tcPr>
          <w:p w14:paraId="78D4D07A" w14:textId="77777777" w:rsidR="009D764E" w:rsidRPr="00933C57" w:rsidRDefault="009D764E" w:rsidP="00626CEA">
            <w:pPr>
              <w:pStyle w:val="FAATableText"/>
            </w:pPr>
            <w:r>
              <w:t>Los requisitos del sistema de garantía de la calidad del párrafo 6.5.1.2 se dividieron para evitar confusión entre los requisitos de inspección interna del AMO y el sistema de garantía de la calidad.</w:t>
            </w:r>
          </w:p>
        </w:tc>
      </w:tr>
      <w:tr w:rsidR="009D764E" w:rsidRPr="00933C57" w14:paraId="30AE77FE" w14:textId="77777777" w:rsidTr="00C51061">
        <w:tc>
          <w:tcPr>
            <w:tcW w:w="1368" w:type="dxa"/>
            <w:vAlign w:val="center"/>
          </w:tcPr>
          <w:p w14:paraId="46CCBEBD" w14:textId="77777777" w:rsidR="009D764E" w:rsidRPr="00933C57" w:rsidRDefault="009D764E" w:rsidP="00626CEA">
            <w:pPr>
              <w:pStyle w:val="FAATableText"/>
            </w:pPr>
            <w:r>
              <w:t>6.2.1.12</w:t>
            </w:r>
          </w:p>
        </w:tc>
        <w:tc>
          <w:tcPr>
            <w:tcW w:w="1119" w:type="dxa"/>
            <w:vAlign w:val="center"/>
          </w:tcPr>
          <w:p w14:paraId="37BE3E6A" w14:textId="77777777" w:rsidR="009D764E" w:rsidRPr="00933C57" w:rsidRDefault="00923486" w:rsidP="00626CEA">
            <w:pPr>
              <w:pStyle w:val="FAATableText"/>
            </w:pPr>
            <w:r>
              <w:t>09/2011</w:t>
            </w:r>
          </w:p>
        </w:tc>
        <w:tc>
          <w:tcPr>
            <w:tcW w:w="7089" w:type="dxa"/>
            <w:vAlign w:val="center"/>
          </w:tcPr>
          <w:p w14:paraId="186D359D" w14:textId="77777777" w:rsidR="009D764E" w:rsidRPr="00933C57" w:rsidRDefault="009D764E" w:rsidP="00626CEA">
            <w:pPr>
              <w:pStyle w:val="FAATableText"/>
            </w:pPr>
            <w:r>
              <w:t>Se trasladó 6.2.1.10 anterior a 6.2.1.12, “Habilitaciones de un AMO”.</w:t>
            </w:r>
          </w:p>
        </w:tc>
      </w:tr>
      <w:tr w:rsidR="009D764E" w:rsidRPr="00933C57" w14:paraId="54D14F4E" w14:textId="77777777" w:rsidTr="00C51061">
        <w:tc>
          <w:tcPr>
            <w:tcW w:w="1368" w:type="dxa"/>
            <w:vAlign w:val="center"/>
          </w:tcPr>
          <w:p w14:paraId="303E0857" w14:textId="77777777" w:rsidR="009D764E" w:rsidRPr="00933C57" w:rsidRDefault="009D764E" w:rsidP="00626CEA">
            <w:pPr>
              <w:pStyle w:val="FAATableText"/>
            </w:pPr>
            <w:r>
              <w:t>6.2.1.12(a)(2)</w:t>
            </w:r>
          </w:p>
        </w:tc>
        <w:tc>
          <w:tcPr>
            <w:tcW w:w="1119" w:type="dxa"/>
            <w:vAlign w:val="center"/>
          </w:tcPr>
          <w:p w14:paraId="56D2CCDE" w14:textId="77777777" w:rsidR="009D764E" w:rsidRPr="00933C57" w:rsidRDefault="00923486" w:rsidP="00626CEA">
            <w:pPr>
              <w:pStyle w:val="FAATableText"/>
            </w:pPr>
            <w:r>
              <w:t>05/2010</w:t>
            </w:r>
          </w:p>
        </w:tc>
        <w:tc>
          <w:tcPr>
            <w:tcW w:w="7089" w:type="dxa"/>
            <w:vAlign w:val="center"/>
          </w:tcPr>
          <w:p w14:paraId="700A43A0" w14:textId="5D2294C1" w:rsidR="009D764E" w:rsidRPr="00933C57" w:rsidRDefault="009D764E" w:rsidP="00626CEA">
            <w:pPr>
              <w:pStyle w:val="FAATableText"/>
            </w:pPr>
            <w:r>
              <w:t>Se cambió “alternativo” por “</w:t>
            </w:r>
            <w:r w:rsidR="00D8091C">
              <w:t xml:space="preserve">de </w:t>
            </w:r>
            <w:r>
              <w:t>pistón”.</w:t>
            </w:r>
          </w:p>
        </w:tc>
      </w:tr>
      <w:tr w:rsidR="009D764E" w:rsidRPr="00933C57" w14:paraId="187F890F" w14:textId="77777777" w:rsidTr="00C51061">
        <w:tc>
          <w:tcPr>
            <w:tcW w:w="1368" w:type="dxa"/>
            <w:vAlign w:val="center"/>
          </w:tcPr>
          <w:p w14:paraId="7CDC38AD" w14:textId="77777777" w:rsidR="009D764E" w:rsidRPr="00933C57" w:rsidRDefault="009D764E" w:rsidP="00626CEA">
            <w:pPr>
              <w:pStyle w:val="FAATableText"/>
            </w:pPr>
            <w:r>
              <w:t>6.2.1.13</w:t>
            </w:r>
          </w:p>
        </w:tc>
        <w:tc>
          <w:tcPr>
            <w:tcW w:w="1119" w:type="dxa"/>
            <w:vAlign w:val="center"/>
          </w:tcPr>
          <w:p w14:paraId="277740C8" w14:textId="77777777" w:rsidR="009D764E" w:rsidRPr="00933C57" w:rsidRDefault="00923486" w:rsidP="00626CEA">
            <w:pPr>
              <w:pStyle w:val="FAATableText"/>
            </w:pPr>
            <w:r>
              <w:t>09/2011</w:t>
            </w:r>
          </w:p>
        </w:tc>
        <w:tc>
          <w:tcPr>
            <w:tcW w:w="7089" w:type="dxa"/>
            <w:vAlign w:val="center"/>
          </w:tcPr>
          <w:p w14:paraId="24FCFCEB" w14:textId="77777777" w:rsidR="009D764E" w:rsidRPr="00933C57" w:rsidRDefault="009D764E" w:rsidP="00626CEA">
            <w:pPr>
              <w:pStyle w:val="FAATableText"/>
            </w:pPr>
            <w:r>
              <w:t>Se trasladó el párrafo 6.2.1.11 anterior al párrafo 6.2.1.13, “Habilitaciones limitadas de un AMO”.</w:t>
            </w:r>
          </w:p>
        </w:tc>
      </w:tr>
      <w:tr w:rsidR="009D764E" w:rsidRPr="00933C57" w14:paraId="53821386" w14:textId="77777777" w:rsidTr="00C51061">
        <w:tc>
          <w:tcPr>
            <w:tcW w:w="1368" w:type="dxa"/>
            <w:vAlign w:val="center"/>
          </w:tcPr>
          <w:p w14:paraId="6FB9B513" w14:textId="77777777" w:rsidR="009D764E" w:rsidRPr="00933C57" w:rsidRDefault="009D764E" w:rsidP="00626CEA">
            <w:pPr>
              <w:pStyle w:val="FAATableText"/>
            </w:pPr>
            <w:r>
              <w:t>6.2.1.14</w:t>
            </w:r>
          </w:p>
        </w:tc>
        <w:tc>
          <w:tcPr>
            <w:tcW w:w="1119" w:type="dxa"/>
            <w:vAlign w:val="center"/>
          </w:tcPr>
          <w:p w14:paraId="426495AF" w14:textId="77777777" w:rsidR="009D764E" w:rsidRPr="00933C57" w:rsidRDefault="00923486" w:rsidP="00626CEA">
            <w:pPr>
              <w:pStyle w:val="FAATableText"/>
            </w:pPr>
            <w:r>
              <w:t>09/2011</w:t>
            </w:r>
          </w:p>
        </w:tc>
        <w:tc>
          <w:tcPr>
            <w:tcW w:w="7089" w:type="dxa"/>
            <w:vAlign w:val="center"/>
          </w:tcPr>
          <w:p w14:paraId="27CF371D" w14:textId="77777777" w:rsidR="009D764E" w:rsidRPr="00933C57" w:rsidRDefault="009D764E" w:rsidP="00626CEA">
            <w:pPr>
              <w:pStyle w:val="FAATableText"/>
            </w:pPr>
            <w:r>
              <w:t>Se trasladó el párrafo 6.2.1.12 anterior al párrafo 6.2.1.14, “Sistema de calidad”.</w:t>
            </w:r>
          </w:p>
        </w:tc>
      </w:tr>
      <w:tr w:rsidR="00103788" w:rsidRPr="00933C57" w14:paraId="1B1ABBC6" w14:textId="77777777" w:rsidTr="00C51061">
        <w:tc>
          <w:tcPr>
            <w:tcW w:w="1368" w:type="dxa"/>
            <w:vAlign w:val="center"/>
          </w:tcPr>
          <w:p w14:paraId="4033DA2A" w14:textId="77777777" w:rsidR="00103788" w:rsidRPr="00933C57" w:rsidRDefault="00103788" w:rsidP="00626CEA">
            <w:pPr>
              <w:pStyle w:val="FAATableText"/>
            </w:pPr>
            <w:r>
              <w:t>6.2.1.15</w:t>
            </w:r>
          </w:p>
        </w:tc>
        <w:tc>
          <w:tcPr>
            <w:tcW w:w="1119" w:type="dxa"/>
            <w:vAlign w:val="center"/>
          </w:tcPr>
          <w:p w14:paraId="204558F9" w14:textId="77777777" w:rsidR="00103788" w:rsidRPr="00933C57" w:rsidRDefault="00103788" w:rsidP="00626CEA">
            <w:pPr>
              <w:pStyle w:val="FAATableText"/>
            </w:pPr>
            <w:r>
              <w:t>11/2013</w:t>
            </w:r>
          </w:p>
        </w:tc>
        <w:tc>
          <w:tcPr>
            <w:tcW w:w="7089" w:type="dxa"/>
            <w:vAlign w:val="center"/>
          </w:tcPr>
          <w:p w14:paraId="1F730886" w14:textId="77DDFFF4" w:rsidR="00103788" w:rsidRPr="00933C57" w:rsidRDefault="00103788" w:rsidP="00626CEA">
            <w:pPr>
              <w:pStyle w:val="FAATableText"/>
            </w:pPr>
            <w:r>
              <w:t xml:space="preserve">Se añadió un párrafo nuevo </w:t>
            </w:r>
            <w:r w:rsidR="00AD4C86">
              <w:t>sobre</w:t>
            </w:r>
            <w:r>
              <w:t xml:space="preserve"> la ubicación del AMO.</w:t>
            </w:r>
          </w:p>
        </w:tc>
      </w:tr>
      <w:tr w:rsidR="009D764E" w:rsidRPr="00933C57" w14:paraId="5A609D8C" w14:textId="77777777" w:rsidTr="00C51061">
        <w:tc>
          <w:tcPr>
            <w:tcW w:w="1368" w:type="dxa"/>
            <w:vAlign w:val="center"/>
          </w:tcPr>
          <w:p w14:paraId="6BA24C28" w14:textId="77777777" w:rsidR="009D764E" w:rsidRPr="00933C57" w:rsidRDefault="009D764E" w:rsidP="00626CEA">
            <w:pPr>
              <w:pStyle w:val="FAATableText"/>
            </w:pPr>
            <w:r>
              <w:t>6.3</w:t>
            </w:r>
          </w:p>
        </w:tc>
        <w:tc>
          <w:tcPr>
            <w:tcW w:w="1119" w:type="dxa"/>
            <w:vAlign w:val="center"/>
          </w:tcPr>
          <w:p w14:paraId="4C508155" w14:textId="77777777" w:rsidR="009D764E" w:rsidRPr="00933C57" w:rsidRDefault="00923486" w:rsidP="00626CEA">
            <w:pPr>
              <w:pStyle w:val="FAATableText"/>
            </w:pPr>
            <w:r>
              <w:t>08/2006</w:t>
            </w:r>
          </w:p>
        </w:tc>
        <w:tc>
          <w:tcPr>
            <w:tcW w:w="7089" w:type="dxa"/>
            <w:vAlign w:val="center"/>
          </w:tcPr>
          <w:p w14:paraId="477E7BCF" w14:textId="77777777" w:rsidR="009D764E" w:rsidRPr="00933C57" w:rsidRDefault="00247CD9" w:rsidP="00626CEA">
            <w:pPr>
              <w:pStyle w:val="FAATableText"/>
            </w:pPr>
            <w:r>
              <w:t>Se añadió “datos” al título.</w:t>
            </w:r>
          </w:p>
        </w:tc>
      </w:tr>
      <w:tr w:rsidR="009D764E" w:rsidRPr="00933C57" w14:paraId="549C7051" w14:textId="77777777" w:rsidTr="00C51061">
        <w:tc>
          <w:tcPr>
            <w:tcW w:w="1368" w:type="dxa"/>
            <w:vAlign w:val="center"/>
          </w:tcPr>
          <w:p w14:paraId="4788EC89" w14:textId="77777777" w:rsidR="009D764E" w:rsidRPr="00933C57" w:rsidRDefault="009D764E" w:rsidP="00626CEA">
            <w:pPr>
              <w:pStyle w:val="FAATableText"/>
            </w:pPr>
            <w:r>
              <w:t>6.3.1.1(a)</w:t>
            </w:r>
          </w:p>
        </w:tc>
        <w:tc>
          <w:tcPr>
            <w:tcW w:w="1119" w:type="dxa"/>
            <w:vAlign w:val="center"/>
          </w:tcPr>
          <w:p w14:paraId="6AE71417" w14:textId="77777777" w:rsidR="009D764E" w:rsidRPr="00933C57" w:rsidRDefault="00923486" w:rsidP="00626CEA">
            <w:pPr>
              <w:pStyle w:val="FAATableText"/>
            </w:pPr>
            <w:r>
              <w:t>08/2006</w:t>
            </w:r>
          </w:p>
        </w:tc>
        <w:tc>
          <w:tcPr>
            <w:tcW w:w="7089" w:type="dxa"/>
            <w:vAlign w:val="center"/>
          </w:tcPr>
          <w:p w14:paraId="3DFAABC5" w14:textId="77777777" w:rsidR="009D764E" w:rsidRPr="00933C57" w:rsidRDefault="00247CD9" w:rsidP="00626CEA">
            <w:pPr>
              <w:pStyle w:val="FAATableText"/>
            </w:pPr>
            <w:r>
              <w:t>Se suprimió “personal”; se añadieron “alojamiento” y “datos”.</w:t>
            </w:r>
          </w:p>
        </w:tc>
      </w:tr>
      <w:tr w:rsidR="009D764E" w:rsidRPr="00933C57" w14:paraId="0DD5303C" w14:textId="77777777" w:rsidTr="00C51061">
        <w:tc>
          <w:tcPr>
            <w:tcW w:w="1368" w:type="dxa"/>
            <w:vAlign w:val="center"/>
          </w:tcPr>
          <w:p w14:paraId="108DC5C5" w14:textId="77777777" w:rsidR="009D764E" w:rsidRPr="00933C57" w:rsidRDefault="009D764E" w:rsidP="00626CEA">
            <w:pPr>
              <w:pStyle w:val="FAATableText"/>
            </w:pPr>
            <w:r>
              <w:t>6.3.1.2(a)</w:t>
            </w:r>
          </w:p>
        </w:tc>
        <w:tc>
          <w:tcPr>
            <w:tcW w:w="1119" w:type="dxa"/>
            <w:vAlign w:val="center"/>
          </w:tcPr>
          <w:p w14:paraId="29E8D116" w14:textId="77777777" w:rsidR="009D764E" w:rsidRPr="00933C57" w:rsidRDefault="00923486" w:rsidP="00626CEA">
            <w:pPr>
              <w:pStyle w:val="FAATableText"/>
            </w:pPr>
            <w:r>
              <w:t>08/2006</w:t>
            </w:r>
          </w:p>
        </w:tc>
        <w:tc>
          <w:tcPr>
            <w:tcW w:w="7089" w:type="dxa"/>
            <w:vAlign w:val="center"/>
          </w:tcPr>
          <w:p w14:paraId="63AA0D82" w14:textId="27CD1EAF" w:rsidR="009D764E" w:rsidRPr="00933C57" w:rsidRDefault="009D764E" w:rsidP="00626CEA">
            <w:pPr>
              <w:pStyle w:val="FAATableText"/>
            </w:pPr>
            <w:r>
              <w:t>Se redactó nuevamente para incluir protección contra el mal tiempo de equipo, materiales y persona</w:t>
            </w:r>
            <w:r w:rsidR="005F774A">
              <w:t>l</w:t>
            </w:r>
            <w:r>
              <w:t>.</w:t>
            </w:r>
          </w:p>
        </w:tc>
      </w:tr>
      <w:tr w:rsidR="009D764E" w:rsidRPr="00933C57" w14:paraId="550D41D6" w14:textId="77777777" w:rsidTr="00C51061">
        <w:tc>
          <w:tcPr>
            <w:tcW w:w="1368" w:type="dxa"/>
            <w:vAlign w:val="center"/>
          </w:tcPr>
          <w:p w14:paraId="46A838E0" w14:textId="77777777" w:rsidR="009D764E" w:rsidRPr="00933C57" w:rsidRDefault="009D764E" w:rsidP="00626CEA">
            <w:pPr>
              <w:pStyle w:val="FAATableText"/>
            </w:pPr>
            <w:r>
              <w:t>6.3.1.2(g)(h)</w:t>
            </w:r>
          </w:p>
        </w:tc>
        <w:tc>
          <w:tcPr>
            <w:tcW w:w="1119" w:type="dxa"/>
            <w:vAlign w:val="center"/>
          </w:tcPr>
          <w:p w14:paraId="3E9AC35D" w14:textId="77777777" w:rsidR="009D764E" w:rsidRPr="00933C57" w:rsidRDefault="00923486" w:rsidP="00626CEA">
            <w:pPr>
              <w:pStyle w:val="FAATableText"/>
            </w:pPr>
            <w:r>
              <w:t>08/2006</w:t>
            </w:r>
          </w:p>
        </w:tc>
        <w:tc>
          <w:tcPr>
            <w:tcW w:w="7089" w:type="dxa"/>
            <w:vAlign w:val="center"/>
          </w:tcPr>
          <w:p w14:paraId="5245A665" w14:textId="77777777" w:rsidR="009D764E" w:rsidRPr="00933C57" w:rsidRDefault="009D764E" w:rsidP="00626CEA">
            <w:pPr>
              <w:pStyle w:val="FAATableText"/>
            </w:pPr>
            <w:r>
              <w:t>Se añadieron nuevos requisitos.</w:t>
            </w:r>
          </w:p>
        </w:tc>
      </w:tr>
      <w:tr w:rsidR="009D764E" w:rsidRPr="00933C57" w14:paraId="3D4C28CC" w14:textId="77777777" w:rsidTr="00C51061">
        <w:tc>
          <w:tcPr>
            <w:tcW w:w="1368" w:type="dxa"/>
            <w:vAlign w:val="center"/>
          </w:tcPr>
          <w:p w14:paraId="78A3A414" w14:textId="77777777" w:rsidR="009D764E" w:rsidRPr="00933C57" w:rsidRDefault="009D764E" w:rsidP="00626CEA">
            <w:pPr>
              <w:pStyle w:val="FAATableText"/>
            </w:pPr>
            <w:r>
              <w:t>6.3.1.3</w:t>
            </w:r>
          </w:p>
        </w:tc>
        <w:tc>
          <w:tcPr>
            <w:tcW w:w="1119" w:type="dxa"/>
            <w:vAlign w:val="center"/>
          </w:tcPr>
          <w:p w14:paraId="38DA7E57" w14:textId="77777777" w:rsidR="009D764E" w:rsidRPr="00933C57" w:rsidRDefault="00923486" w:rsidP="00626CEA">
            <w:pPr>
              <w:pStyle w:val="FAATableText"/>
            </w:pPr>
            <w:r>
              <w:t>08/2006</w:t>
            </w:r>
          </w:p>
        </w:tc>
        <w:tc>
          <w:tcPr>
            <w:tcW w:w="7089" w:type="dxa"/>
            <w:vAlign w:val="center"/>
          </w:tcPr>
          <w:p w14:paraId="312D98D0" w14:textId="77777777" w:rsidR="009D764E" w:rsidRPr="00933C57" w:rsidRDefault="009D764E" w:rsidP="00626CEA">
            <w:pPr>
              <w:pStyle w:val="FAATableText"/>
            </w:pPr>
            <w:r>
              <w:t>Se añadió un inciso (c) nuevo y se actualizó la numeración de los puntos restantes; en el inciso (g), se añadió una nota para hacer referencia a la NE.</w:t>
            </w:r>
          </w:p>
        </w:tc>
      </w:tr>
      <w:tr w:rsidR="009D764E" w:rsidRPr="00933C57" w14:paraId="41DF8650" w14:textId="77777777" w:rsidTr="00C51061">
        <w:tc>
          <w:tcPr>
            <w:tcW w:w="1368" w:type="dxa"/>
            <w:vAlign w:val="center"/>
          </w:tcPr>
          <w:p w14:paraId="2DC5EDA8" w14:textId="77777777" w:rsidR="009D764E" w:rsidRPr="00933C57" w:rsidRDefault="009D764E" w:rsidP="00626CEA">
            <w:pPr>
              <w:pStyle w:val="FAATableText"/>
            </w:pPr>
            <w:r>
              <w:t>6.3.1.3</w:t>
            </w:r>
          </w:p>
        </w:tc>
        <w:tc>
          <w:tcPr>
            <w:tcW w:w="1119" w:type="dxa"/>
            <w:vAlign w:val="center"/>
          </w:tcPr>
          <w:p w14:paraId="1D3B0DD1" w14:textId="77777777" w:rsidR="009D764E" w:rsidRPr="00933C57" w:rsidRDefault="009D764E" w:rsidP="00626CEA">
            <w:pPr>
              <w:pStyle w:val="FAATableText"/>
            </w:pPr>
            <w:r>
              <w:t>12/2004</w:t>
            </w:r>
          </w:p>
        </w:tc>
        <w:tc>
          <w:tcPr>
            <w:tcW w:w="7089" w:type="dxa"/>
            <w:vAlign w:val="center"/>
          </w:tcPr>
          <w:p w14:paraId="7D8DBED9" w14:textId="77777777" w:rsidR="009D764E" w:rsidRPr="00933C57" w:rsidRDefault="009D764E" w:rsidP="00626CEA">
            <w:pPr>
              <w:pStyle w:val="FAATableText"/>
            </w:pPr>
            <w:r>
              <w:t>Inciso (d) nuevo. El inciso (d) anterior se convirtió en el inciso (e).</w:t>
            </w:r>
          </w:p>
        </w:tc>
      </w:tr>
      <w:tr w:rsidR="009D764E" w:rsidRPr="00933C57" w14:paraId="74D06FCC" w14:textId="77777777" w:rsidTr="00C51061">
        <w:tc>
          <w:tcPr>
            <w:tcW w:w="1368" w:type="dxa"/>
            <w:vAlign w:val="center"/>
          </w:tcPr>
          <w:p w14:paraId="37309217" w14:textId="77777777" w:rsidR="009D764E" w:rsidRPr="00933C57" w:rsidRDefault="009D764E" w:rsidP="00626CEA">
            <w:pPr>
              <w:pStyle w:val="FAATableText"/>
            </w:pPr>
          </w:p>
        </w:tc>
        <w:tc>
          <w:tcPr>
            <w:tcW w:w="1119" w:type="dxa"/>
            <w:vAlign w:val="center"/>
          </w:tcPr>
          <w:p w14:paraId="5D614CD4" w14:textId="77777777" w:rsidR="009D764E" w:rsidRPr="00933C57" w:rsidRDefault="009D764E" w:rsidP="00626CEA">
            <w:pPr>
              <w:pStyle w:val="FAATableText"/>
            </w:pPr>
          </w:p>
        </w:tc>
        <w:tc>
          <w:tcPr>
            <w:tcW w:w="7089" w:type="dxa"/>
            <w:vAlign w:val="center"/>
          </w:tcPr>
          <w:p w14:paraId="78CD3E00" w14:textId="77777777" w:rsidR="009D764E" w:rsidRPr="00933C57" w:rsidRDefault="009D764E" w:rsidP="00626CEA">
            <w:pPr>
              <w:pStyle w:val="FAATableText"/>
            </w:pPr>
          </w:p>
        </w:tc>
      </w:tr>
      <w:tr w:rsidR="009D764E" w:rsidRPr="00933C57" w14:paraId="557E8995" w14:textId="77777777" w:rsidTr="00C51061">
        <w:tc>
          <w:tcPr>
            <w:tcW w:w="1368" w:type="dxa"/>
            <w:vAlign w:val="center"/>
          </w:tcPr>
          <w:p w14:paraId="7B5DD13A" w14:textId="77777777" w:rsidR="009D764E" w:rsidRPr="00933C57" w:rsidRDefault="009D764E" w:rsidP="00626CEA">
            <w:pPr>
              <w:pStyle w:val="FAATableText"/>
            </w:pPr>
            <w:r>
              <w:t>NE 6.3.1.3</w:t>
            </w:r>
          </w:p>
        </w:tc>
        <w:tc>
          <w:tcPr>
            <w:tcW w:w="1119" w:type="dxa"/>
            <w:vAlign w:val="center"/>
          </w:tcPr>
          <w:p w14:paraId="5930A278" w14:textId="77777777" w:rsidR="009D764E" w:rsidRPr="00933C57" w:rsidRDefault="009D764E" w:rsidP="00626CEA">
            <w:pPr>
              <w:pStyle w:val="FAATableText"/>
            </w:pPr>
            <w:r>
              <w:t>12/2004</w:t>
            </w:r>
          </w:p>
        </w:tc>
        <w:tc>
          <w:tcPr>
            <w:tcW w:w="7089" w:type="dxa"/>
            <w:vAlign w:val="center"/>
          </w:tcPr>
          <w:p w14:paraId="39D5ADEF" w14:textId="77777777" w:rsidR="009D764E" w:rsidRPr="00933C57" w:rsidRDefault="009D764E" w:rsidP="00626CEA">
            <w:pPr>
              <w:pStyle w:val="FAATableText"/>
            </w:pPr>
            <w:r>
              <w:t>Incisos (a), (b) y (d) a (h) nuevos. Se actualizó la numeración de los incisos existentes.</w:t>
            </w:r>
          </w:p>
        </w:tc>
      </w:tr>
      <w:tr w:rsidR="009D764E" w:rsidRPr="00933C57" w14:paraId="1979A8B7" w14:textId="77777777" w:rsidTr="00C51061">
        <w:tc>
          <w:tcPr>
            <w:tcW w:w="1368" w:type="dxa"/>
            <w:vAlign w:val="center"/>
          </w:tcPr>
          <w:p w14:paraId="7270F836" w14:textId="77777777" w:rsidR="009D764E" w:rsidRPr="00933C57" w:rsidRDefault="009D764E" w:rsidP="00626CEA">
            <w:pPr>
              <w:pStyle w:val="FAATableText"/>
            </w:pPr>
            <w:r>
              <w:t>6.4 1.1</w:t>
            </w:r>
          </w:p>
        </w:tc>
        <w:tc>
          <w:tcPr>
            <w:tcW w:w="1119" w:type="dxa"/>
            <w:vAlign w:val="center"/>
          </w:tcPr>
          <w:p w14:paraId="72EF1CB6" w14:textId="77777777" w:rsidR="009D764E" w:rsidRPr="00933C57" w:rsidRDefault="00923486" w:rsidP="00626CEA">
            <w:pPr>
              <w:pStyle w:val="FAATableText"/>
            </w:pPr>
            <w:r>
              <w:t>08/2006</w:t>
            </w:r>
          </w:p>
        </w:tc>
        <w:tc>
          <w:tcPr>
            <w:tcW w:w="7089" w:type="dxa"/>
            <w:vAlign w:val="center"/>
          </w:tcPr>
          <w:p w14:paraId="5A2D5DF0" w14:textId="77777777" w:rsidR="009D764E" w:rsidRPr="00933C57" w:rsidRDefault="00247CD9" w:rsidP="00626CEA">
            <w:pPr>
              <w:pStyle w:val="FAATableText"/>
            </w:pPr>
            <w:r>
              <w:t>Se suprimió “instrucción” del título; se añadieron los incisos (f) y (h) nuevos y se actualizó la numeración de los incisos restantes; en el inciso (g), se añadió una nota para hacer referencia a la NE; se añadió una nota nueva.</w:t>
            </w:r>
          </w:p>
        </w:tc>
      </w:tr>
      <w:tr w:rsidR="009D764E" w:rsidRPr="00933C57" w14:paraId="591BA39B" w14:textId="77777777" w:rsidTr="00C51061">
        <w:tc>
          <w:tcPr>
            <w:tcW w:w="1368" w:type="dxa"/>
            <w:vAlign w:val="center"/>
          </w:tcPr>
          <w:p w14:paraId="6B4A36DD" w14:textId="77777777" w:rsidR="009D764E" w:rsidRPr="00933C57" w:rsidRDefault="009D764E" w:rsidP="00626CEA">
            <w:pPr>
              <w:pStyle w:val="FAATableText"/>
            </w:pPr>
            <w:r>
              <w:t>6.4.1.2</w:t>
            </w:r>
          </w:p>
        </w:tc>
        <w:tc>
          <w:tcPr>
            <w:tcW w:w="1119" w:type="dxa"/>
            <w:vAlign w:val="center"/>
          </w:tcPr>
          <w:p w14:paraId="1927B9F1" w14:textId="77777777" w:rsidR="009D764E" w:rsidRPr="00933C57" w:rsidRDefault="00923486" w:rsidP="00626CEA">
            <w:pPr>
              <w:pStyle w:val="FAATableText"/>
            </w:pPr>
            <w:r>
              <w:t>08/2006</w:t>
            </w:r>
          </w:p>
        </w:tc>
        <w:tc>
          <w:tcPr>
            <w:tcW w:w="7089" w:type="dxa"/>
            <w:vAlign w:val="center"/>
          </w:tcPr>
          <w:p w14:paraId="24151D8E" w14:textId="3189D1DF" w:rsidR="009D764E" w:rsidRPr="00933C57" w:rsidRDefault="009D764E" w:rsidP="00626CEA">
            <w:pPr>
              <w:pStyle w:val="FAATableText"/>
            </w:pPr>
            <w:r>
              <w:t xml:space="preserve">Se añadió </w:t>
            </w:r>
            <w:r w:rsidR="00543389">
              <w:t xml:space="preserve">un </w:t>
            </w:r>
            <w:r>
              <w:t>párrafo nuevo sobre requisitos de instrucción; se trasladó el párrafo 6.4.1.2 de versiones anteriores sobre tiempo de descanso y tiempo de servicio a 6.4.1.4</w:t>
            </w:r>
          </w:p>
        </w:tc>
      </w:tr>
      <w:tr w:rsidR="009D764E" w:rsidRPr="00933C57" w14:paraId="626FBE1B" w14:textId="77777777" w:rsidTr="00C51061">
        <w:tc>
          <w:tcPr>
            <w:tcW w:w="1368" w:type="dxa"/>
            <w:vAlign w:val="center"/>
          </w:tcPr>
          <w:p w14:paraId="1460550B" w14:textId="77777777" w:rsidR="009D764E" w:rsidRPr="00933C57" w:rsidRDefault="009D764E" w:rsidP="00626CEA">
            <w:pPr>
              <w:pStyle w:val="FAATableText"/>
            </w:pPr>
            <w:r>
              <w:t>6.4.1.2 (a)(4)</w:t>
            </w:r>
          </w:p>
        </w:tc>
        <w:tc>
          <w:tcPr>
            <w:tcW w:w="1119" w:type="dxa"/>
            <w:vAlign w:val="center"/>
          </w:tcPr>
          <w:p w14:paraId="4EAB3168" w14:textId="77777777" w:rsidR="009D764E" w:rsidRPr="00933C57" w:rsidRDefault="00923486" w:rsidP="00626CEA">
            <w:pPr>
              <w:pStyle w:val="FAATableText"/>
            </w:pPr>
            <w:r>
              <w:t>09/2011</w:t>
            </w:r>
          </w:p>
        </w:tc>
        <w:tc>
          <w:tcPr>
            <w:tcW w:w="7089" w:type="dxa"/>
            <w:vAlign w:val="center"/>
          </w:tcPr>
          <w:p w14:paraId="18933548" w14:textId="2A45805F" w:rsidR="009D764E" w:rsidRPr="00933C57" w:rsidRDefault="009D764E" w:rsidP="00626CEA">
            <w:pPr>
              <w:pStyle w:val="FAATableText"/>
            </w:pPr>
            <w:r>
              <w:t xml:space="preserve">Se añadió texto </w:t>
            </w:r>
            <w:r w:rsidR="00A67B5D">
              <w:t xml:space="preserve">nuevo </w:t>
            </w:r>
            <w:r>
              <w:t>y una nota.</w:t>
            </w:r>
          </w:p>
        </w:tc>
      </w:tr>
      <w:tr w:rsidR="009D764E" w:rsidRPr="00933C57" w14:paraId="1A21FB1E" w14:textId="77777777" w:rsidTr="00C51061">
        <w:tc>
          <w:tcPr>
            <w:tcW w:w="1368" w:type="dxa"/>
            <w:vAlign w:val="center"/>
          </w:tcPr>
          <w:p w14:paraId="73DCFF6D" w14:textId="77777777" w:rsidR="009D764E" w:rsidRPr="00933C57" w:rsidRDefault="009D764E" w:rsidP="00626CEA">
            <w:pPr>
              <w:pStyle w:val="FAATableText"/>
            </w:pPr>
            <w:r>
              <w:lastRenderedPageBreak/>
              <w:t>6.4.1.3</w:t>
            </w:r>
          </w:p>
        </w:tc>
        <w:tc>
          <w:tcPr>
            <w:tcW w:w="1119" w:type="dxa"/>
            <w:vAlign w:val="center"/>
          </w:tcPr>
          <w:p w14:paraId="003FEED7" w14:textId="77777777" w:rsidR="009D764E" w:rsidRPr="00933C57" w:rsidRDefault="00923486" w:rsidP="00626CEA">
            <w:pPr>
              <w:pStyle w:val="FAATableText"/>
            </w:pPr>
            <w:r>
              <w:t>08/2006</w:t>
            </w:r>
          </w:p>
        </w:tc>
        <w:tc>
          <w:tcPr>
            <w:tcW w:w="7089" w:type="dxa"/>
            <w:vAlign w:val="center"/>
          </w:tcPr>
          <w:p w14:paraId="2FBA537F" w14:textId="313F20B1" w:rsidR="009D764E" w:rsidRPr="00933C57" w:rsidRDefault="009D764E" w:rsidP="00626CEA">
            <w:pPr>
              <w:pStyle w:val="FAATableText"/>
            </w:pPr>
            <w:r>
              <w:t xml:space="preserve">Se añadió </w:t>
            </w:r>
            <w:r w:rsidR="00E804D4">
              <w:t xml:space="preserve">un </w:t>
            </w:r>
            <w:r>
              <w:t>párrafo nuevo sobre instrucción en mercancías peligrosas; se trasladó el párrafo 6.4.1.3 de versiones anteriores sobre expedientes del personal certificador a 6.4.1.5</w:t>
            </w:r>
          </w:p>
        </w:tc>
      </w:tr>
      <w:tr w:rsidR="009D764E" w:rsidRPr="00933C57" w14:paraId="62FABC77" w14:textId="77777777" w:rsidTr="00C51061">
        <w:tc>
          <w:tcPr>
            <w:tcW w:w="1368" w:type="dxa"/>
            <w:vAlign w:val="center"/>
          </w:tcPr>
          <w:p w14:paraId="24AB76CE" w14:textId="77777777" w:rsidR="009D764E" w:rsidRPr="00933C57" w:rsidRDefault="009D764E" w:rsidP="00626CEA">
            <w:pPr>
              <w:pStyle w:val="FAATableText"/>
            </w:pPr>
            <w:r>
              <w:t>6.4.1.4</w:t>
            </w:r>
          </w:p>
        </w:tc>
        <w:tc>
          <w:tcPr>
            <w:tcW w:w="1119" w:type="dxa"/>
            <w:vAlign w:val="center"/>
          </w:tcPr>
          <w:p w14:paraId="60F98C8F" w14:textId="77777777" w:rsidR="009D764E" w:rsidRPr="00933C57" w:rsidRDefault="00923486" w:rsidP="00626CEA">
            <w:pPr>
              <w:pStyle w:val="FAATableText"/>
            </w:pPr>
            <w:r>
              <w:t>08/2006</w:t>
            </w:r>
          </w:p>
        </w:tc>
        <w:tc>
          <w:tcPr>
            <w:tcW w:w="7089" w:type="dxa"/>
            <w:vAlign w:val="center"/>
          </w:tcPr>
          <w:p w14:paraId="60922DFA" w14:textId="77777777" w:rsidR="009D764E" w:rsidRPr="00933C57" w:rsidRDefault="009D764E" w:rsidP="00626CEA">
            <w:pPr>
              <w:pStyle w:val="FAATableText"/>
            </w:pPr>
            <w:r>
              <w:t>Se trasladó de 6.4.1.2 en versiones anteriores.</w:t>
            </w:r>
          </w:p>
        </w:tc>
      </w:tr>
      <w:tr w:rsidR="009D764E" w:rsidRPr="00933C57" w14:paraId="2A8EFA4A" w14:textId="77777777" w:rsidTr="00C51061">
        <w:tc>
          <w:tcPr>
            <w:tcW w:w="1368" w:type="dxa"/>
            <w:vAlign w:val="center"/>
          </w:tcPr>
          <w:p w14:paraId="481D099B" w14:textId="77777777" w:rsidR="009D764E" w:rsidRPr="00933C57" w:rsidRDefault="009D764E" w:rsidP="00626CEA">
            <w:pPr>
              <w:pStyle w:val="FAATableText"/>
            </w:pPr>
            <w:r>
              <w:t>6.4.1.5</w:t>
            </w:r>
          </w:p>
        </w:tc>
        <w:tc>
          <w:tcPr>
            <w:tcW w:w="1119" w:type="dxa"/>
            <w:vAlign w:val="center"/>
          </w:tcPr>
          <w:p w14:paraId="1D065A20" w14:textId="77777777" w:rsidR="009D764E" w:rsidRPr="00933C57" w:rsidRDefault="00923486" w:rsidP="00626CEA">
            <w:pPr>
              <w:pStyle w:val="FAATableText"/>
            </w:pPr>
            <w:r>
              <w:t>08/2006</w:t>
            </w:r>
          </w:p>
        </w:tc>
        <w:tc>
          <w:tcPr>
            <w:tcW w:w="7089" w:type="dxa"/>
            <w:vAlign w:val="center"/>
          </w:tcPr>
          <w:p w14:paraId="17BC36CC" w14:textId="77777777" w:rsidR="009D764E" w:rsidRPr="00933C57" w:rsidRDefault="009D764E" w:rsidP="00626CEA">
            <w:pPr>
              <w:pStyle w:val="FAATableText"/>
            </w:pPr>
            <w:r>
              <w:t>Se trasladó de 6.4.1.3 en versiones anteriores; se añadieron requisitos para personal de “administración, supervisión e inspección”; se añadió una nota para hacer referencia a la NE en el inciso (c) nuevo.</w:t>
            </w:r>
          </w:p>
        </w:tc>
      </w:tr>
      <w:tr w:rsidR="009D764E" w:rsidRPr="00933C57" w14:paraId="02AC5F0B" w14:textId="77777777" w:rsidTr="00C51061">
        <w:tc>
          <w:tcPr>
            <w:tcW w:w="1368" w:type="dxa"/>
            <w:vAlign w:val="center"/>
          </w:tcPr>
          <w:p w14:paraId="4A24BBFA" w14:textId="77777777" w:rsidR="009D764E" w:rsidRPr="00933C57" w:rsidRDefault="009D764E" w:rsidP="00626CEA">
            <w:pPr>
              <w:pStyle w:val="FAATableText"/>
            </w:pPr>
            <w:r>
              <w:t>6.4.1.6</w:t>
            </w:r>
          </w:p>
        </w:tc>
        <w:tc>
          <w:tcPr>
            <w:tcW w:w="1119" w:type="dxa"/>
            <w:vAlign w:val="center"/>
          </w:tcPr>
          <w:p w14:paraId="7E4C5084" w14:textId="77777777" w:rsidR="009D764E" w:rsidRPr="00933C57" w:rsidRDefault="009D764E" w:rsidP="00626CEA">
            <w:pPr>
              <w:pStyle w:val="FAATableText"/>
            </w:pPr>
            <w:r>
              <w:t>11/2009</w:t>
            </w:r>
          </w:p>
        </w:tc>
        <w:tc>
          <w:tcPr>
            <w:tcW w:w="7089" w:type="dxa"/>
            <w:vAlign w:val="center"/>
          </w:tcPr>
          <w:p w14:paraId="50B9CAF8" w14:textId="77777777" w:rsidR="009D764E" w:rsidRPr="00933C57" w:rsidRDefault="009D764E" w:rsidP="00626CEA">
            <w:pPr>
              <w:pStyle w:val="FAATableText"/>
            </w:pPr>
            <w:r>
              <w:t xml:space="preserve">Se añadió gestión de la seguridad. </w:t>
            </w:r>
          </w:p>
        </w:tc>
      </w:tr>
      <w:tr w:rsidR="009D764E" w:rsidRPr="00933C57" w14:paraId="6B1BC22A" w14:textId="77777777" w:rsidTr="00C51061">
        <w:tc>
          <w:tcPr>
            <w:tcW w:w="1368" w:type="dxa"/>
            <w:vAlign w:val="center"/>
          </w:tcPr>
          <w:p w14:paraId="29C6DF65" w14:textId="77777777" w:rsidR="009D764E" w:rsidRPr="00933C57" w:rsidRDefault="009D764E" w:rsidP="00626CEA">
            <w:pPr>
              <w:pStyle w:val="FAATableText"/>
            </w:pPr>
            <w:r>
              <w:t>6.4.1.6</w:t>
            </w:r>
          </w:p>
        </w:tc>
        <w:tc>
          <w:tcPr>
            <w:tcW w:w="1119" w:type="dxa"/>
            <w:vAlign w:val="center"/>
          </w:tcPr>
          <w:p w14:paraId="4D74FA96" w14:textId="77777777" w:rsidR="009D764E" w:rsidRPr="00933C57" w:rsidRDefault="006F49FC" w:rsidP="00626CEA">
            <w:pPr>
              <w:pStyle w:val="FAATableText"/>
            </w:pPr>
            <w:r>
              <w:t>09/2011</w:t>
            </w:r>
          </w:p>
        </w:tc>
        <w:tc>
          <w:tcPr>
            <w:tcW w:w="7089" w:type="dxa"/>
            <w:vAlign w:val="center"/>
          </w:tcPr>
          <w:p w14:paraId="1BBE359E" w14:textId="479D9EC6" w:rsidR="009D764E" w:rsidRPr="00933C57" w:rsidRDefault="009D764E" w:rsidP="00626CEA">
            <w:pPr>
              <w:pStyle w:val="FAATableText"/>
            </w:pPr>
            <w:r>
              <w:t xml:space="preserve">Se suprimió texto sobre el SMS; se añadió </w:t>
            </w:r>
            <w:r w:rsidR="00E804D4">
              <w:t xml:space="preserve">una </w:t>
            </w:r>
            <w:r>
              <w:t>referencia a la Parte 1, 1.6</w:t>
            </w:r>
          </w:p>
        </w:tc>
      </w:tr>
      <w:tr w:rsidR="009D764E" w:rsidRPr="00933C57" w14:paraId="7315987F" w14:textId="77777777" w:rsidTr="00C51061">
        <w:tc>
          <w:tcPr>
            <w:tcW w:w="1368" w:type="dxa"/>
            <w:vAlign w:val="center"/>
          </w:tcPr>
          <w:p w14:paraId="22F4C84F" w14:textId="77777777" w:rsidR="009D764E" w:rsidRPr="00933C57" w:rsidRDefault="009D764E" w:rsidP="00626CEA">
            <w:pPr>
              <w:pStyle w:val="FAATableText"/>
            </w:pPr>
            <w:r>
              <w:t>6.5.1.1(e)</w:t>
            </w:r>
          </w:p>
        </w:tc>
        <w:tc>
          <w:tcPr>
            <w:tcW w:w="1119" w:type="dxa"/>
            <w:vAlign w:val="center"/>
          </w:tcPr>
          <w:p w14:paraId="23B54CB4" w14:textId="77777777" w:rsidR="009D764E" w:rsidRPr="00933C57" w:rsidRDefault="006F49FC" w:rsidP="00626CEA">
            <w:pPr>
              <w:pStyle w:val="FAATableText"/>
            </w:pPr>
            <w:r>
              <w:t>08/2006</w:t>
            </w:r>
          </w:p>
        </w:tc>
        <w:tc>
          <w:tcPr>
            <w:tcW w:w="7089" w:type="dxa"/>
            <w:vAlign w:val="center"/>
          </w:tcPr>
          <w:p w14:paraId="7D4C4C3C" w14:textId="77777777" w:rsidR="009D764E" w:rsidRPr="00933C57" w:rsidRDefault="009D764E" w:rsidP="00626CEA">
            <w:pPr>
              <w:pStyle w:val="FAATableText"/>
            </w:pPr>
            <w:r>
              <w:t>Se añadió la nota para hacer referencia a una NE en el inciso (e) nuevo.</w:t>
            </w:r>
          </w:p>
        </w:tc>
      </w:tr>
      <w:tr w:rsidR="009D764E" w:rsidRPr="00933C57" w14:paraId="72EEEF8F" w14:textId="77777777" w:rsidTr="00C51061">
        <w:tc>
          <w:tcPr>
            <w:tcW w:w="1368" w:type="dxa"/>
            <w:vAlign w:val="center"/>
          </w:tcPr>
          <w:p w14:paraId="1E884656" w14:textId="77777777" w:rsidR="009D764E" w:rsidRPr="00933C57" w:rsidRDefault="009D764E" w:rsidP="00626CEA">
            <w:pPr>
              <w:pStyle w:val="FAATableText"/>
            </w:pPr>
            <w:r>
              <w:t>6.5.1.1</w:t>
            </w:r>
          </w:p>
        </w:tc>
        <w:tc>
          <w:tcPr>
            <w:tcW w:w="1119" w:type="dxa"/>
            <w:vAlign w:val="center"/>
          </w:tcPr>
          <w:p w14:paraId="6CFF1101" w14:textId="77777777" w:rsidR="009D764E" w:rsidRPr="00933C57" w:rsidRDefault="006F49FC" w:rsidP="00626CEA">
            <w:pPr>
              <w:pStyle w:val="FAATableText"/>
            </w:pPr>
            <w:r>
              <w:t>09/2011</w:t>
            </w:r>
          </w:p>
        </w:tc>
        <w:tc>
          <w:tcPr>
            <w:tcW w:w="7089" w:type="dxa"/>
            <w:vAlign w:val="center"/>
          </w:tcPr>
          <w:p w14:paraId="103C434F" w14:textId="77777777" w:rsidR="009D764E" w:rsidRPr="00933C57" w:rsidRDefault="009D764E" w:rsidP="00626CEA">
            <w:pPr>
              <w:pStyle w:val="FAATableText"/>
            </w:pPr>
            <w:r>
              <w:t>Se corrigió el párrafo en función de la orientación modificada de la OACI.</w:t>
            </w:r>
          </w:p>
        </w:tc>
      </w:tr>
      <w:tr w:rsidR="009D764E" w:rsidRPr="00933C57" w14:paraId="5B419A10" w14:textId="77777777" w:rsidTr="00C51061">
        <w:tc>
          <w:tcPr>
            <w:tcW w:w="1368" w:type="dxa"/>
            <w:vAlign w:val="center"/>
          </w:tcPr>
          <w:p w14:paraId="53693430" w14:textId="77777777" w:rsidR="009D764E" w:rsidRPr="00933C57" w:rsidRDefault="009D764E" w:rsidP="00626CEA">
            <w:pPr>
              <w:pStyle w:val="FAATableText"/>
            </w:pPr>
            <w:r>
              <w:t>6.5.1.2</w:t>
            </w:r>
          </w:p>
        </w:tc>
        <w:tc>
          <w:tcPr>
            <w:tcW w:w="1119" w:type="dxa"/>
            <w:vAlign w:val="center"/>
          </w:tcPr>
          <w:p w14:paraId="0603FD5E" w14:textId="77777777" w:rsidR="009D764E" w:rsidRPr="00933C57" w:rsidRDefault="006F49FC" w:rsidP="00626CEA">
            <w:pPr>
              <w:pStyle w:val="FAATableText"/>
            </w:pPr>
            <w:r>
              <w:t>08/2006</w:t>
            </w:r>
          </w:p>
        </w:tc>
        <w:tc>
          <w:tcPr>
            <w:tcW w:w="7089" w:type="dxa"/>
            <w:vAlign w:val="center"/>
          </w:tcPr>
          <w:p w14:paraId="621BB026" w14:textId="77777777" w:rsidR="009D764E" w:rsidRPr="00933C57" w:rsidRDefault="009D764E" w:rsidP="00626CEA">
            <w:pPr>
              <w:pStyle w:val="FAATableText"/>
            </w:pPr>
            <w:r>
              <w:t>Se suprimieron las referencias al sistema de calidad y se trasladaron al nuevo 6.2.1.12.</w:t>
            </w:r>
          </w:p>
        </w:tc>
      </w:tr>
      <w:tr w:rsidR="009D764E" w:rsidRPr="00933C57" w14:paraId="3BC21317" w14:textId="77777777" w:rsidTr="00C51061">
        <w:tc>
          <w:tcPr>
            <w:tcW w:w="1368" w:type="dxa"/>
            <w:vAlign w:val="center"/>
          </w:tcPr>
          <w:p w14:paraId="7EC0461A" w14:textId="77777777" w:rsidR="009D764E" w:rsidRPr="00933C57" w:rsidRDefault="009D764E" w:rsidP="00626CEA">
            <w:pPr>
              <w:pStyle w:val="FAATableText"/>
            </w:pPr>
            <w:r>
              <w:t>6.5.1.2</w:t>
            </w:r>
          </w:p>
        </w:tc>
        <w:tc>
          <w:tcPr>
            <w:tcW w:w="1119" w:type="dxa"/>
            <w:vAlign w:val="center"/>
          </w:tcPr>
          <w:p w14:paraId="314E6209" w14:textId="77777777" w:rsidR="009D764E" w:rsidRPr="00933C57" w:rsidRDefault="006F49FC" w:rsidP="00626CEA">
            <w:pPr>
              <w:pStyle w:val="FAATableText"/>
            </w:pPr>
            <w:r>
              <w:t>09/2011</w:t>
            </w:r>
          </w:p>
        </w:tc>
        <w:tc>
          <w:tcPr>
            <w:tcW w:w="7089" w:type="dxa"/>
            <w:vAlign w:val="center"/>
          </w:tcPr>
          <w:p w14:paraId="2713C039" w14:textId="77777777" w:rsidR="009D764E" w:rsidRPr="00933C57" w:rsidRDefault="009D764E" w:rsidP="00626CEA">
            <w:pPr>
              <w:pStyle w:val="FAATableText"/>
            </w:pPr>
            <w:r>
              <w:t>Se modificó el título y el texto “Procedimientos de inspección del mantenimiento y sistemas de garantía de la calidad”.</w:t>
            </w:r>
          </w:p>
        </w:tc>
      </w:tr>
      <w:tr w:rsidR="009D764E" w:rsidRPr="00933C57" w14:paraId="75A47404" w14:textId="77777777" w:rsidTr="00C51061">
        <w:tc>
          <w:tcPr>
            <w:tcW w:w="1368" w:type="dxa"/>
            <w:vAlign w:val="center"/>
          </w:tcPr>
          <w:p w14:paraId="1F631EAB" w14:textId="77777777" w:rsidR="009D764E" w:rsidRPr="00933C57" w:rsidRDefault="009D764E" w:rsidP="00626CEA">
            <w:pPr>
              <w:pStyle w:val="FAATableText"/>
            </w:pPr>
            <w:r>
              <w:t>6.5.1.4</w:t>
            </w:r>
          </w:p>
        </w:tc>
        <w:tc>
          <w:tcPr>
            <w:tcW w:w="1119" w:type="dxa"/>
            <w:vAlign w:val="center"/>
          </w:tcPr>
          <w:p w14:paraId="389C3A46" w14:textId="77777777" w:rsidR="009D764E" w:rsidRPr="00933C57" w:rsidRDefault="006F49FC" w:rsidP="00626CEA">
            <w:pPr>
              <w:pStyle w:val="FAATableText"/>
            </w:pPr>
            <w:r>
              <w:t>08/2006</w:t>
            </w:r>
          </w:p>
        </w:tc>
        <w:tc>
          <w:tcPr>
            <w:tcW w:w="7089" w:type="dxa"/>
            <w:vAlign w:val="center"/>
          </w:tcPr>
          <w:p w14:paraId="5C745317" w14:textId="38D3A242" w:rsidR="009D764E" w:rsidRPr="00933C57" w:rsidRDefault="009D764E" w:rsidP="00626CEA">
            <w:pPr>
              <w:pStyle w:val="FAATableText"/>
            </w:pPr>
            <w:r>
              <w:t xml:space="preserve">Se añadió </w:t>
            </w:r>
            <w:r w:rsidR="00E106E5">
              <w:t xml:space="preserve">un </w:t>
            </w:r>
            <w:r>
              <w:t>párrafo nuevo sobre mantenimiento por contrato y se actualizó la numeración de los párrafos restantes.</w:t>
            </w:r>
          </w:p>
        </w:tc>
      </w:tr>
      <w:tr w:rsidR="009D764E" w:rsidRPr="00933C57" w14:paraId="3C5F2378" w14:textId="77777777" w:rsidTr="00C51061">
        <w:tc>
          <w:tcPr>
            <w:tcW w:w="1368" w:type="dxa"/>
            <w:vAlign w:val="center"/>
          </w:tcPr>
          <w:p w14:paraId="4103B56A" w14:textId="77777777" w:rsidR="009D764E" w:rsidRPr="00933C57" w:rsidRDefault="009D764E" w:rsidP="00626CEA">
            <w:pPr>
              <w:pStyle w:val="FAATableText"/>
            </w:pPr>
            <w:r>
              <w:t>6.5.1.4 (a) (d)</w:t>
            </w:r>
          </w:p>
        </w:tc>
        <w:tc>
          <w:tcPr>
            <w:tcW w:w="1119" w:type="dxa"/>
            <w:vAlign w:val="center"/>
          </w:tcPr>
          <w:p w14:paraId="46537601" w14:textId="77777777" w:rsidR="009D764E" w:rsidRPr="00933C57" w:rsidRDefault="006F49FC" w:rsidP="00626CEA">
            <w:pPr>
              <w:pStyle w:val="FAATableText"/>
            </w:pPr>
            <w:r>
              <w:t>09/2011</w:t>
            </w:r>
          </w:p>
        </w:tc>
        <w:tc>
          <w:tcPr>
            <w:tcW w:w="7089" w:type="dxa"/>
            <w:vAlign w:val="center"/>
          </w:tcPr>
          <w:p w14:paraId="0AE2DDAE" w14:textId="77777777" w:rsidR="009D764E" w:rsidRPr="00933C57" w:rsidRDefault="009D764E" w:rsidP="00626CEA">
            <w:pPr>
              <w:pStyle w:val="FAATableText"/>
            </w:pPr>
            <w:r>
              <w:t>Se modificó el texto; se suprimió “mantenimiento” y se reemplazó por “AMO” y se agregó texto.</w:t>
            </w:r>
          </w:p>
        </w:tc>
      </w:tr>
      <w:tr w:rsidR="009D764E" w:rsidRPr="00933C57" w14:paraId="4D1E06CD" w14:textId="77777777" w:rsidTr="00C51061">
        <w:tc>
          <w:tcPr>
            <w:tcW w:w="1368" w:type="dxa"/>
            <w:vAlign w:val="center"/>
          </w:tcPr>
          <w:p w14:paraId="28E08278" w14:textId="77777777" w:rsidR="009D764E" w:rsidRPr="00933C57" w:rsidRDefault="009D764E" w:rsidP="00626CEA">
            <w:pPr>
              <w:pStyle w:val="FAATableText"/>
            </w:pPr>
            <w:r>
              <w:t>6.5.1.5</w:t>
            </w:r>
          </w:p>
        </w:tc>
        <w:tc>
          <w:tcPr>
            <w:tcW w:w="1119" w:type="dxa"/>
            <w:vAlign w:val="center"/>
          </w:tcPr>
          <w:p w14:paraId="47FA0132" w14:textId="77777777" w:rsidR="009D764E" w:rsidRPr="00933C57" w:rsidRDefault="006F49FC" w:rsidP="00626CEA">
            <w:pPr>
              <w:pStyle w:val="FAATableText"/>
            </w:pPr>
            <w:r>
              <w:t>08/2006</w:t>
            </w:r>
          </w:p>
        </w:tc>
        <w:tc>
          <w:tcPr>
            <w:tcW w:w="7089" w:type="dxa"/>
            <w:vAlign w:val="center"/>
          </w:tcPr>
          <w:p w14:paraId="5D0CBF91" w14:textId="77777777" w:rsidR="009D764E" w:rsidRPr="00933C57" w:rsidRDefault="009D764E" w:rsidP="00626CEA">
            <w:pPr>
              <w:pStyle w:val="FAATableText"/>
            </w:pPr>
            <w:r>
              <w:t>Se trasladó de 6.5.1.4 en versiones anteriores.</w:t>
            </w:r>
          </w:p>
        </w:tc>
      </w:tr>
      <w:tr w:rsidR="009D764E" w:rsidRPr="00933C57" w14:paraId="7F0D1CBC" w14:textId="77777777" w:rsidTr="00C51061">
        <w:tc>
          <w:tcPr>
            <w:tcW w:w="1368" w:type="dxa"/>
            <w:vAlign w:val="center"/>
          </w:tcPr>
          <w:p w14:paraId="13F7BA3F" w14:textId="77777777" w:rsidR="009D764E" w:rsidRPr="00933C57" w:rsidRDefault="009D764E" w:rsidP="00626CEA">
            <w:pPr>
              <w:pStyle w:val="FAATableText"/>
            </w:pPr>
            <w:r>
              <w:t>6.5.1.5</w:t>
            </w:r>
          </w:p>
        </w:tc>
        <w:tc>
          <w:tcPr>
            <w:tcW w:w="1119" w:type="dxa"/>
            <w:vAlign w:val="center"/>
          </w:tcPr>
          <w:p w14:paraId="21B0B936" w14:textId="77777777" w:rsidR="009D764E" w:rsidRPr="00933C57" w:rsidRDefault="006F49FC" w:rsidP="00626CEA">
            <w:pPr>
              <w:pStyle w:val="FAATableText"/>
            </w:pPr>
            <w:r>
              <w:t>09/2011</w:t>
            </w:r>
          </w:p>
        </w:tc>
        <w:tc>
          <w:tcPr>
            <w:tcW w:w="7089" w:type="dxa"/>
            <w:vAlign w:val="center"/>
          </w:tcPr>
          <w:p w14:paraId="13BE1A8C" w14:textId="77777777" w:rsidR="009D764E" w:rsidRPr="00933C57" w:rsidRDefault="009D764E" w:rsidP="00626CEA">
            <w:pPr>
              <w:pStyle w:val="FAATableText"/>
            </w:pPr>
            <w:r>
              <w:t>Se modificó el texto; se suprimió “mantenimiento” y se reemplazó por “AMO” y se agregó texto.</w:t>
            </w:r>
          </w:p>
        </w:tc>
      </w:tr>
      <w:tr w:rsidR="009D764E" w:rsidRPr="00933C57" w14:paraId="0632C0FB" w14:textId="77777777" w:rsidTr="00C51061">
        <w:tc>
          <w:tcPr>
            <w:tcW w:w="1368" w:type="dxa"/>
            <w:vAlign w:val="center"/>
          </w:tcPr>
          <w:p w14:paraId="35145B1F" w14:textId="77777777" w:rsidR="009D764E" w:rsidRPr="00933C57" w:rsidRDefault="009D764E" w:rsidP="00626CEA">
            <w:pPr>
              <w:pStyle w:val="FAATableText"/>
            </w:pPr>
            <w:r>
              <w:t>6.5.1.6</w:t>
            </w:r>
          </w:p>
        </w:tc>
        <w:tc>
          <w:tcPr>
            <w:tcW w:w="1119" w:type="dxa"/>
            <w:vAlign w:val="center"/>
          </w:tcPr>
          <w:p w14:paraId="68F893CB" w14:textId="77777777" w:rsidR="009D764E" w:rsidRPr="00933C57" w:rsidRDefault="006F49FC" w:rsidP="00626CEA">
            <w:pPr>
              <w:pStyle w:val="FAATableText"/>
            </w:pPr>
            <w:r>
              <w:t>08/2006</w:t>
            </w:r>
          </w:p>
        </w:tc>
        <w:tc>
          <w:tcPr>
            <w:tcW w:w="7089" w:type="dxa"/>
            <w:vAlign w:val="center"/>
          </w:tcPr>
          <w:p w14:paraId="234AC34A" w14:textId="77777777" w:rsidR="009D764E" w:rsidRPr="00933C57" w:rsidRDefault="009D764E" w:rsidP="00626CEA">
            <w:pPr>
              <w:pStyle w:val="FAATableText"/>
            </w:pPr>
            <w:r>
              <w:t>Se trasladó de 6.5.1.5 en versiones anteriores.</w:t>
            </w:r>
          </w:p>
        </w:tc>
      </w:tr>
      <w:tr w:rsidR="009D764E" w:rsidRPr="00933C57" w14:paraId="75391485" w14:textId="77777777" w:rsidTr="00C51061">
        <w:tc>
          <w:tcPr>
            <w:tcW w:w="1368" w:type="dxa"/>
            <w:vAlign w:val="center"/>
          </w:tcPr>
          <w:p w14:paraId="64222184" w14:textId="77777777" w:rsidR="009D764E" w:rsidRPr="00933C57" w:rsidRDefault="009D764E" w:rsidP="00626CEA">
            <w:pPr>
              <w:pStyle w:val="FAATableText"/>
            </w:pPr>
            <w:r>
              <w:t>6.5.1.6(c)</w:t>
            </w:r>
          </w:p>
        </w:tc>
        <w:tc>
          <w:tcPr>
            <w:tcW w:w="1119" w:type="dxa"/>
            <w:vAlign w:val="center"/>
          </w:tcPr>
          <w:p w14:paraId="0C6CB7F9" w14:textId="77777777" w:rsidR="009D764E" w:rsidRPr="00933C57" w:rsidRDefault="006F49FC" w:rsidP="00626CEA">
            <w:pPr>
              <w:pStyle w:val="FAATableText"/>
            </w:pPr>
            <w:r>
              <w:t>09/2011</w:t>
            </w:r>
          </w:p>
        </w:tc>
        <w:tc>
          <w:tcPr>
            <w:tcW w:w="7089" w:type="dxa"/>
            <w:vAlign w:val="center"/>
          </w:tcPr>
          <w:p w14:paraId="41DA77F7" w14:textId="77777777" w:rsidR="009D764E" w:rsidRPr="00933C57" w:rsidRDefault="009D764E" w:rsidP="00626CEA">
            <w:pPr>
              <w:pStyle w:val="FAATableText"/>
            </w:pPr>
            <w:r>
              <w:t>Se añadió texto.</w:t>
            </w:r>
          </w:p>
        </w:tc>
      </w:tr>
      <w:tr w:rsidR="009D764E" w:rsidRPr="00933C57" w14:paraId="7226AE1D" w14:textId="77777777" w:rsidTr="00C51061">
        <w:tc>
          <w:tcPr>
            <w:tcW w:w="1368" w:type="dxa"/>
            <w:vAlign w:val="center"/>
          </w:tcPr>
          <w:p w14:paraId="29D531B2" w14:textId="77777777" w:rsidR="009D764E" w:rsidRPr="00933C57" w:rsidRDefault="009D764E" w:rsidP="00626CEA">
            <w:pPr>
              <w:pStyle w:val="FAATableText"/>
            </w:pPr>
            <w:r>
              <w:t>6.5.1.7</w:t>
            </w:r>
          </w:p>
        </w:tc>
        <w:tc>
          <w:tcPr>
            <w:tcW w:w="1119" w:type="dxa"/>
            <w:vAlign w:val="center"/>
          </w:tcPr>
          <w:p w14:paraId="72E04B68" w14:textId="77777777" w:rsidR="009D764E" w:rsidRPr="00933C57" w:rsidRDefault="006F49FC" w:rsidP="00626CEA">
            <w:pPr>
              <w:pStyle w:val="FAATableText"/>
            </w:pPr>
            <w:r>
              <w:t>08/2006</w:t>
            </w:r>
          </w:p>
        </w:tc>
        <w:tc>
          <w:tcPr>
            <w:tcW w:w="7089" w:type="dxa"/>
            <w:vAlign w:val="center"/>
          </w:tcPr>
          <w:p w14:paraId="21B9DB81" w14:textId="77777777" w:rsidR="009D764E" w:rsidRPr="00933C57" w:rsidRDefault="009D764E" w:rsidP="00626CEA">
            <w:pPr>
              <w:pStyle w:val="FAATableText"/>
            </w:pPr>
            <w:r>
              <w:t>Se trasladó de 6.5.1.6 en versiones anteriores; se redactó nuevamente el párrafo.</w:t>
            </w:r>
          </w:p>
        </w:tc>
      </w:tr>
      <w:tr w:rsidR="009D764E" w:rsidRPr="00933C57" w14:paraId="52A671AE" w14:textId="77777777" w:rsidTr="00C51061">
        <w:tc>
          <w:tcPr>
            <w:tcW w:w="1368" w:type="dxa"/>
            <w:vAlign w:val="center"/>
          </w:tcPr>
          <w:p w14:paraId="50F28EF6" w14:textId="77777777" w:rsidR="009D764E" w:rsidRPr="00933C57" w:rsidRDefault="009D764E" w:rsidP="00626CEA">
            <w:pPr>
              <w:pStyle w:val="FAATableText"/>
            </w:pPr>
            <w:r>
              <w:t>6.5.1.7</w:t>
            </w:r>
          </w:p>
        </w:tc>
        <w:tc>
          <w:tcPr>
            <w:tcW w:w="1119" w:type="dxa"/>
            <w:vAlign w:val="center"/>
          </w:tcPr>
          <w:p w14:paraId="04635A19" w14:textId="77777777" w:rsidR="009D764E" w:rsidRPr="00933C57" w:rsidRDefault="006F49FC" w:rsidP="00626CEA">
            <w:pPr>
              <w:pStyle w:val="FAATableText"/>
            </w:pPr>
            <w:r>
              <w:t>09/2011</w:t>
            </w:r>
          </w:p>
        </w:tc>
        <w:tc>
          <w:tcPr>
            <w:tcW w:w="7089" w:type="dxa"/>
            <w:vAlign w:val="center"/>
          </w:tcPr>
          <w:p w14:paraId="728425AE" w14:textId="77777777" w:rsidR="009D764E" w:rsidRPr="00933C57" w:rsidRDefault="009D764E" w:rsidP="00626CEA">
            <w:pPr>
              <w:pStyle w:val="FAATableText"/>
            </w:pPr>
            <w:r>
              <w:t>Se sustituyó “certificado de conformidad” por “certificación de conformidad” en todo el documento.</w:t>
            </w:r>
          </w:p>
        </w:tc>
      </w:tr>
      <w:tr w:rsidR="009D764E" w:rsidRPr="00933C57" w14:paraId="56070D31" w14:textId="77777777" w:rsidTr="00C51061">
        <w:tc>
          <w:tcPr>
            <w:tcW w:w="1368" w:type="dxa"/>
            <w:vAlign w:val="center"/>
          </w:tcPr>
          <w:p w14:paraId="56640896" w14:textId="77777777" w:rsidR="009D764E" w:rsidRPr="00933C57" w:rsidRDefault="009D764E" w:rsidP="00626CEA">
            <w:pPr>
              <w:pStyle w:val="FAATableText"/>
            </w:pPr>
            <w:r>
              <w:t>6.5.1.8</w:t>
            </w:r>
          </w:p>
        </w:tc>
        <w:tc>
          <w:tcPr>
            <w:tcW w:w="1119" w:type="dxa"/>
            <w:vAlign w:val="center"/>
          </w:tcPr>
          <w:p w14:paraId="56AA3D4E" w14:textId="77777777" w:rsidR="009D764E" w:rsidRPr="00933C57" w:rsidRDefault="006F49FC" w:rsidP="00626CEA">
            <w:pPr>
              <w:pStyle w:val="FAATableText"/>
            </w:pPr>
            <w:r>
              <w:t>08/2006</w:t>
            </w:r>
          </w:p>
        </w:tc>
        <w:tc>
          <w:tcPr>
            <w:tcW w:w="7089" w:type="dxa"/>
            <w:vAlign w:val="center"/>
          </w:tcPr>
          <w:p w14:paraId="5BFEB8DE" w14:textId="77777777" w:rsidR="009D764E" w:rsidRPr="00933C57" w:rsidRDefault="009D764E" w:rsidP="00626CEA">
            <w:pPr>
              <w:pStyle w:val="FAATableText"/>
            </w:pPr>
            <w:r>
              <w:t>Se trasladó de 6.5.1.7 en versiones anteriores.</w:t>
            </w:r>
          </w:p>
        </w:tc>
      </w:tr>
      <w:tr w:rsidR="009D764E" w:rsidRPr="00933C57" w14:paraId="47AEBE8E" w14:textId="77777777" w:rsidTr="00C51061">
        <w:tc>
          <w:tcPr>
            <w:tcW w:w="1368" w:type="dxa"/>
            <w:vAlign w:val="center"/>
          </w:tcPr>
          <w:p w14:paraId="6791E3E5" w14:textId="77777777" w:rsidR="009D764E" w:rsidRPr="00933C57" w:rsidRDefault="009D764E" w:rsidP="00626CEA">
            <w:pPr>
              <w:pStyle w:val="FAATableText"/>
            </w:pPr>
            <w:r>
              <w:t>6.5.1.9</w:t>
            </w:r>
          </w:p>
        </w:tc>
        <w:tc>
          <w:tcPr>
            <w:tcW w:w="1119" w:type="dxa"/>
            <w:vAlign w:val="center"/>
          </w:tcPr>
          <w:p w14:paraId="62E0B2E3" w14:textId="77777777" w:rsidR="009D764E" w:rsidRPr="00933C57" w:rsidRDefault="006F49FC" w:rsidP="00626CEA">
            <w:pPr>
              <w:pStyle w:val="FAATableText"/>
            </w:pPr>
            <w:r>
              <w:t>08/2006</w:t>
            </w:r>
          </w:p>
        </w:tc>
        <w:tc>
          <w:tcPr>
            <w:tcW w:w="7089" w:type="dxa"/>
            <w:vAlign w:val="center"/>
          </w:tcPr>
          <w:p w14:paraId="613BA17A" w14:textId="77777777" w:rsidR="009D764E" w:rsidRPr="00933C57" w:rsidRDefault="009D764E" w:rsidP="00626CEA">
            <w:pPr>
              <w:pStyle w:val="FAATableText"/>
            </w:pPr>
            <w:r>
              <w:t>Se trasladó de 6.5.1.8 en versiones anteriores.</w:t>
            </w:r>
          </w:p>
        </w:tc>
      </w:tr>
      <w:tr w:rsidR="00946414" w:rsidRPr="00933C57" w14:paraId="12CE3DC8" w14:textId="77777777" w:rsidTr="00C51061">
        <w:tc>
          <w:tcPr>
            <w:tcW w:w="1368" w:type="dxa"/>
            <w:vAlign w:val="center"/>
          </w:tcPr>
          <w:p w14:paraId="15D12362" w14:textId="77777777" w:rsidR="00946414" w:rsidRPr="00933C57" w:rsidRDefault="00946414" w:rsidP="00626CEA">
            <w:pPr>
              <w:pStyle w:val="FAATableText"/>
            </w:pPr>
            <w:r>
              <w:t>6.5.1.9</w:t>
            </w:r>
          </w:p>
        </w:tc>
        <w:tc>
          <w:tcPr>
            <w:tcW w:w="1119" w:type="dxa"/>
            <w:vAlign w:val="center"/>
          </w:tcPr>
          <w:p w14:paraId="13471942" w14:textId="77777777" w:rsidR="00946414" w:rsidRPr="00933C57" w:rsidRDefault="00946414" w:rsidP="00626CEA">
            <w:pPr>
              <w:pStyle w:val="FAATableText"/>
            </w:pPr>
            <w:r>
              <w:t>11/2013</w:t>
            </w:r>
          </w:p>
        </w:tc>
        <w:tc>
          <w:tcPr>
            <w:tcW w:w="7089" w:type="dxa"/>
            <w:vAlign w:val="center"/>
          </w:tcPr>
          <w:p w14:paraId="29A0A45D" w14:textId="77777777" w:rsidR="00946414" w:rsidRPr="00933C57" w:rsidRDefault="00946414" w:rsidP="00626CEA">
            <w:pPr>
              <w:pStyle w:val="FAATableText"/>
            </w:pPr>
            <w:r>
              <w:t>Se actualizó el título.</w:t>
            </w:r>
          </w:p>
        </w:tc>
      </w:tr>
      <w:tr w:rsidR="009D764E" w:rsidRPr="00933C57" w14:paraId="05749281" w14:textId="77777777" w:rsidTr="00C51061">
        <w:tc>
          <w:tcPr>
            <w:tcW w:w="1368" w:type="dxa"/>
            <w:vAlign w:val="center"/>
          </w:tcPr>
          <w:p w14:paraId="0D24EBC4" w14:textId="77777777" w:rsidR="009D764E" w:rsidRPr="00933C57" w:rsidRDefault="009D764E" w:rsidP="00626CEA">
            <w:pPr>
              <w:pStyle w:val="FAATableText"/>
            </w:pPr>
            <w:r>
              <w:t>6.5.1.10</w:t>
            </w:r>
          </w:p>
        </w:tc>
        <w:tc>
          <w:tcPr>
            <w:tcW w:w="1119" w:type="dxa"/>
            <w:vAlign w:val="center"/>
          </w:tcPr>
          <w:p w14:paraId="5C7563F7" w14:textId="77777777" w:rsidR="009D764E" w:rsidRPr="00933C57" w:rsidRDefault="006F49FC" w:rsidP="00626CEA">
            <w:pPr>
              <w:pStyle w:val="FAATableText"/>
            </w:pPr>
            <w:r>
              <w:t>08/2006</w:t>
            </w:r>
          </w:p>
        </w:tc>
        <w:tc>
          <w:tcPr>
            <w:tcW w:w="7089" w:type="dxa"/>
            <w:vAlign w:val="center"/>
          </w:tcPr>
          <w:p w14:paraId="1E88E98D" w14:textId="77777777" w:rsidR="009D764E" w:rsidRPr="00933C57" w:rsidRDefault="009D764E" w:rsidP="00626CEA">
            <w:pPr>
              <w:pStyle w:val="FAATableText"/>
            </w:pPr>
            <w:r>
              <w:t>Se trasladó de 6.5.1.9 en versiones anteriores y se ampliaron los requisitos del inciso (b).</w:t>
            </w:r>
          </w:p>
        </w:tc>
      </w:tr>
      <w:tr w:rsidR="009D764E" w:rsidRPr="00933C57" w14:paraId="5B39260C" w14:textId="77777777" w:rsidTr="00C51061">
        <w:tc>
          <w:tcPr>
            <w:tcW w:w="1368" w:type="dxa"/>
            <w:vAlign w:val="center"/>
          </w:tcPr>
          <w:p w14:paraId="64250EE4" w14:textId="77777777" w:rsidR="009D764E" w:rsidRPr="00933C57" w:rsidRDefault="009D764E" w:rsidP="00626CEA">
            <w:pPr>
              <w:pStyle w:val="FAATableText"/>
            </w:pPr>
            <w:r>
              <w:t>6.5.1.11</w:t>
            </w:r>
          </w:p>
        </w:tc>
        <w:tc>
          <w:tcPr>
            <w:tcW w:w="1119" w:type="dxa"/>
            <w:vAlign w:val="center"/>
          </w:tcPr>
          <w:p w14:paraId="7CB92B39" w14:textId="77777777" w:rsidR="009D764E" w:rsidRPr="00933C57" w:rsidRDefault="006F49FC" w:rsidP="00626CEA">
            <w:pPr>
              <w:pStyle w:val="FAATableText"/>
            </w:pPr>
            <w:r>
              <w:t>08/2006</w:t>
            </w:r>
          </w:p>
        </w:tc>
        <w:tc>
          <w:tcPr>
            <w:tcW w:w="7089" w:type="dxa"/>
            <w:vAlign w:val="center"/>
          </w:tcPr>
          <w:p w14:paraId="66BC2736" w14:textId="77777777" w:rsidR="009D764E" w:rsidRPr="00933C57" w:rsidRDefault="009D764E" w:rsidP="00626CEA">
            <w:pPr>
              <w:pStyle w:val="FAATableText"/>
            </w:pPr>
            <w:r>
              <w:t>Se trasladó de 6.5.1.10 en versiones anteriores.</w:t>
            </w:r>
          </w:p>
        </w:tc>
      </w:tr>
      <w:tr w:rsidR="009D764E" w:rsidRPr="00933C57" w14:paraId="25F34C73" w14:textId="77777777" w:rsidTr="00C51061">
        <w:tc>
          <w:tcPr>
            <w:tcW w:w="1368" w:type="dxa"/>
            <w:vAlign w:val="center"/>
          </w:tcPr>
          <w:p w14:paraId="3A75759F" w14:textId="77777777" w:rsidR="009D764E" w:rsidRPr="00933C57" w:rsidRDefault="009D764E" w:rsidP="00626CEA">
            <w:pPr>
              <w:pStyle w:val="FAATableText"/>
            </w:pPr>
            <w:r>
              <w:t>6.5.1.12</w:t>
            </w:r>
          </w:p>
        </w:tc>
        <w:tc>
          <w:tcPr>
            <w:tcW w:w="1119" w:type="dxa"/>
            <w:vAlign w:val="center"/>
          </w:tcPr>
          <w:p w14:paraId="472E37BE" w14:textId="77777777" w:rsidR="009D764E" w:rsidRPr="00933C57" w:rsidRDefault="006F49FC" w:rsidP="00626CEA">
            <w:pPr>
              <w:pStyle w:val="FAATableText"/>
            </w:pPr>
            <w:r>
              <w:t>08/2006</w:t>
            </w:r>
          </w:p>
        </w:tc>
        <w:tc>
          <w:tcPr>
            <w:tcW w:w="7089" w:type="dxa"/>
            <w:vAlign w:val="center"/>
          </w:tcPr>
          <w:p w14:paraId="531D4BD7" w14:textId="77777777" w:rsidR="009D764E" w:rsidRPr="00933C57" w:rsidRDefault="009D764E" w:rsidP="00626CEA">
            <w:pPr>
              <w:pStyle w:val="FAATableText"/>
            </w:pPr>
            <w:r>
              <w:t>Se trasladó de 6.5.1.11 en versiones anteriores; se añadió “AMO” al título; el inciso (a) “explotador de servicios aéreos” cambió a “titular de AOC”.</w:t>
            </w:r>
          </w:p>
        </w:tc>
      </w:tr>
      <w:tr w:rsidR="009D764E" w:rsidRPr="00933C57" w14:paraId="3B185F1F" w14:textId="77777777" w:rsidTr="00C51061">
        <w:tc>
          <w:tcPr>
            <w:tcW w:w="1368" w:type="dxa"/>
            <w:vAlign w:val="center"/>
          </w:tcPr>
          <w:p w14:paraId="01C8AD59" w14:textId="77777777" w:rsidR="009D764E" w:rsidRPr="00933C57" w:rsidRDefault="009D764E" w:rsidP="00626CEA">
            <w:pPr>
              <w:pStyle w:val="FAATableText"/>
            </w:pPr>
            <w:r>
              <w:t>NE 6.2.1.1</w:t>
            </w:r>
          </w:p>
        </w:tc>
        <w:tc>
          <w:tcPr>
            <w:tcW w:w="1119" w:type="dxa"/>
            <w:vAlign w:val="center"/>
          </w:tcPr>
          <w:p w14:paraId="0AAEF372" w14:textId="77777777" w:rsidR="009D764E" w:rsidRPr="00933C57" w:rsidRDefault="006F49FC" w:rsidP="00626CEA">
            <w:pPr>
              <w:pStyle w:val="FAATableText"/>
            </w:pPr>
            <w:r>
              <w:t>08/2006</w:t>
            </w:r>
          </w:p>
        </w:tc>
        <w:tc>
          <w:tcPr>
            <w:tcW w:w="7089" w:type="dxa"/>
            <w:vAlign w:val="center"/>
          </w:tcPr>
          <w:p w14:paraId="74BE1429" w14:textId="0496A6D6" w:rsidR="009D764E" w:rsidRPr="00933C57" w:rsidRDefault="009D764E" w:rsidP="00626CEA">
            <w:pPr>
              <w:pStyle w:val="FAATableText"/>
            </w:pPr>
            <w:r>
              <w:t>Se hicieron cambios en el espacio 3, habilitaciones, para que coincidan con los cambios en el texto de 6.2.1.1.</w:t>
            </w:r>
          </w:p>
        </w:tc>
      </w:tr>
      <w:tr w:rsidR="009D764E" w:rsidRPr="00933C57" w14:paraId="7C232E70" w14:textId="77777777" w:rsidTr="00C51061">
        <w:tc>
          <w:tcPr>
            <w:tcW w:w="1368" w:type="dxa"/>
            <w:vAlign w:val="center"/>
          </w:tcPr>
          <w:p w14:paraId="31060B18" w14:textId="77777777" w:rsidR="009D764E" w:rsidRPr="00933C57" w:rsidRDefault="009D764E" w:rsidP="00626CEA">
            <w:pPr>
              <w:pStyle w:val="FAATableText"/>
            </w:pPr>
            <w:r>
              <w:t>NE 6.2.1.3</w:t>
            </w:r>
          </w:p>
        </w:tc>
        <w:tc>
          <w:tcPr>
            <w:tcW w:w="1119" w:type="dxa"/>
            <w:vAlign w:val="center"/>
          </w:tcPr>
          <w:p w14:paraId="4FE46199" w14:textId="77777777" w:rsidR="009D764E" w:rsidRPr="00933C57" w:rsidRDefault="006F49FC" w:rsidP="00626CEA">
            <w:pPr>
              <w:pStyle w:val="FAATableText"/>
            </w:pPr>
            <w:r>
              <w:t>08/2006</w:t>
            </w:r>
          </w:p>
        </w:tc>
        <w:tc>
          <w:tcPr>
            <w:tcW w:w="7089" w:type="dxa"/>
            <w:vAlign w:val="center"/>
          </w:tcPr>
          <w:p w14:paraId="0781082C" w14:textId="77777777" w:rsidR="009D764E" w:rsidRPr="00933C57" w:rsidRDefault="009D764E" w:rsidP="00626CEA">
            <w:pPr>
              <w:pStyle w:val="FAATableText"/>
            </w:pPr>
            <w:r>
              <w:t>Se trasladó de NE 6.1.1.4(c) en versiones anteriores.</w:t>
            </w:r>
          </w:p>
        </w:tc>
      </w:tr>
      <w:tr w:rsidR="00946414" w:rsidRPr="00933C57" w14:paraId="0EB6B813" w14:textId="77777777" w:rsidTr="00C51061">
        <w:tc>
          <w:tcPr>
            <w:tcW w:w="1368" w:type="dxa"/>
            <w:vAlign w:val="center"/>
          </w:tcPr>
          <w:p w14:paraId="6CB97034" w14:textId="77777777" w:rsidR="00946414" w:rsidRPr="00933C57" w:rsidRDefault="00946414" w:rsidP="00626CEA">
            <w:pPr>
              <w:pStyle w:val="FAATableText"/>
            </w:pPr>
            <w:r>
              <w:t>NE 6.2.1.3</w:t>
            </w:r>
          </w:p>
        </w:tc>
        <w:tc>
          <w:tcPr>
            <w:tcW w:w="1119" w:type="dxa"/>
            <w:vAlign w:val="center"/>
          </w:tcPr>
          <w:p w14:paraId="21125BED" w14:textId="77777777" w:rsidR="00946414" w:rsidRPr="00933C57" w:rsidRDefault="00946414" w:rsidP="00626CEA">
            <w:pPr>
              <w:pStyle w:val="FAATableText"/>
            </w:pPr>
            <w:r>
              <w:t>11/2013</w:t>
            </w:r>
          </w:p>
        </w:tc>
        <w:tc>
          <w:tcPr>
            <w:tcW w:w="7089" w:type="dxa"/>
            <w:vAlign w:val="center"/>
          </w:tcPr>
          <w:p w14:paraId="585D4F44" w14:textId="77777777" w:rsidR="00946414" w:rsidRPr="00933C57" w:rsidRDefault="00946414" w:rsidP="00626CEA">
            <w:pPr>
              <w:pStyle w:val="FAATableText"/>
            </w:pPr>
            <w:r>
              <w:t>Se modificó la redacción del formulario.</w:t>
            </w:r>
          </w:p>
        </w:tc>
      </w:tr>
      <w:tr w:rsidR="009D764E" w:rsidRPr="00933C57" w14:paraId="44CA9051" w14:textId="77777777" w:rsidTr="00C51061">
        <w:tc>
          <w:tcPr>
            <w:tcW w:w="1368" w:type="dxa"/>
            <w:vAlign w:val="center"/>
          </w:tcPr>
          <w:p w14:paraId="12C0789D" w14:textId="77777777" w:rsidR="009D764E" w:rsidRPr="00933C57" w:rsidRDefault="009D764E" w:rsidP="00626CEA">
            <w:pPr>
              <w:pStyle w:val="FAATableText"/>
            </w:pPr>
            <w:r>
              <w:t>NE 6.2.1.5</w:t>
            </w:r>
          </w:p>
        </w:tc>
        <w:tc>
          <w:tcPr>
            <w:tcW w:w="1119" w:type="dxa"/>
            <w:vAlign w:val="center"/>
          </w:tcPr>
          <w:p w14:paraId="7CDFCBFD" w14:textId="77777777" w:rsidR="009D764E" w:rsidRPr="00933C57" w:rsidRDefault="006F49FC" w:rsidP="00626CEA">
            <w:pPr>
              <w:pStyle w:val="FAATableText"/>
            </w:pPr>
            <w:r>
              <w:t>08/2006</w:t>
            </w:r>
          </w:p>
        </w:tc>
        <w:tc>
          <w:tcPr>
            <w:tcW w:w="7089" w:type="dxa"/>
            <w:vAlign w:val="center"/>
          </w:tcPr>
          <w:p w14:paraId="30A1A884" w14:textId="77777777" w:rsidR="009D764E" w:rsidRPr="00933C57" w:rsidRDefault="009D764E" w:rsidP="00626CEA">
            <w:pPr>
              <w:pStyle w:val="FAATableText"/>
            </w:pPr>
            <w:r>
              <w:t>Se trasladó de NE 6.2.1.1 en versiones anteriores.</w:t>
            </w:r>
          </w:p>
        </w:tc>
      </w:tr>
      <w:tr w:rsidR="009D764E" w:rsidRPr="00933C57" w14:paraId="2D5B90F9" w14:textId="77777777" w:rsidTr="00C51061">
        <w:tc>
          <w:tcPr>
            <w:tcW w:w="1368" w:type="dxa"/>
            <w:vAlign w:val="center"/>
          </w:tcPr>
          <w:p w14:paraId="2A0F4E64" w14:textId="77777777" w:rsidR="009D764E" w:rsidRPr="00933C57" w:rsidRDefault="009D764E" w:rsidP="00626CEA">
            <w:pPr>
              <w:pStyle w:val="FAATableText"/>
            </w:pPr>
            <w:r>
              <w:t>NE 6.2.1.6</w:t>
            </w:r>
          </w:p>
        </w:tc>
        <w:tc>
          <w:tcPr>
            <w:tcW w:w="1119" w:type="dxa"/>
            <w:vAlign w:val="center"/>
          </w:tcPr>
          <w:p w14:paraId="283F1970" w14:textId="77777777" w:rsidR="009D764E" w:rsidRPr="00933C57" w:rsidRDefault="006F49FC" w:rsidP="00626CEA">
            <w:pPr>
              <w:pStyle w:val="FAATableText"/>
            </w:pPr>
            <w:r>
              <w:t>08/2006</w:t>
            </w:r>
          </w:p>
        </w:tc>
        <w:tc>
          <w:tcPr>
            <w:tcW w:w="7089" w:type="dxa"/>
            <w:vAlign w:val="center"/>
          </w:tcPr>
          <w:p w14:paraId="17BF9FA1" w14:textId="77777777" w:rsidR="009D764E" w:rsidRPr="00933C57" w:rsidRDefault="009D764E" w:rsidP="00626CEA">
            <w:pPr>
              <w:pStyle w:val="FAATableText"/>
            </w:pPr>
            <w:r>
              <w:t>Se suprimió.</w:t>
            </w:r>
          </w:p>
        </w:tc>
      </w:tr>
      <w:tr w:rsidR="002A7B32" w:rsidRPr="00933C57" w14:paraId="71F4A1D4" w14:textId="77777777" w:rsidTr="00C51061">
        <w:tc>
          <w:tcPr>
            <w:tcW w:w="1368" w:type="dxa"/>
            <w:vAlign w:val="center"/>
          </w:tcPr>
          <w:p w14:paraId="2CD55DC0" w14:textId="77777777" w:rsidR="002A7B32" w:rsidRPr="00933C57" w:rsidRDefault="002A7B32" w:rsidP="00626CEA">
            <w:pPr>
              <w:pStyle w:val="FAATableText"/>
            </w:pPr>
            <w:r>
              <w:lastRenderedPageBreak/>
              <w:t>NE 6.2.1.12</w:t>
            </w:r>
          </w:p>
        </w:tc>
        <w:tc>
          <w:tcPr>
            <w:tcW w:w="1119" w:type="dxa"/>
            <w:vAlign w:val="center"/>
          </w:tcPr>
          <w:p w14:paraId="107A588F" w14:textId="77777777" w:rsidR="002A7B32" w:rsidRPr="00933C57" w:rsidRDefault="002A7B32" w:rsidP="00626CEA">
            <w:pPr>
              <w:pStyle w:val="FAATableText"/>
            </w:pPr>
            <w:r>
              <w:t>11/2012</w:t>
            </w:r>
          </w:p>
        </w:tc>
        <w:tc>
          <w:tcPr>
            <w:tcW w:w="7089" w:type="dxa"/>
            <w:vAlign w:val="center"/>
          </w:tcPr>
          <w:p w14:paraId="40A41634" w14:textId="77777777" w:rsidR="002A7B32" w:rsidRPr="00933C57" w:rsidRDefault="002A7B32" w:rsidP="00626CEA">
            <w:pPr>
              <w:pStyle w:val="FAATableText"/>
            </w:pPr>
            <w:r>
              <w:t>Se añadió el organigrama del sistema de cualificación para un AMO grande.</w:t>
            </w:r>
          </w:p>
        </w:tc>
      </w:tr>
      <w:tr w:rsidR="009D764E" w:rsidRPr="00933C57" w14:paraId="606921B8" w14:textId="77777777" w:rsidTr="00C51061">
        <w:tc>
          <w:tcPr>
            <w:tcW w:w="1368" w:type="dxa"/>
            <w:vAlign w:val="center"/>
          </w:tcPr>
          <w:p w14:paraId="50F13328" w14:textId="77777777" w:rsidR="009D764E" w:rsidRPr="00933C57" w:rsidRDefault="009D764E" w:rsidP="00626CEA">
            <w:pPr>
              <w:pStyle w:val="FAATableText"/>
            </w:pPr>
            <w:r>
              <w:t>NE 6.4.1.2</w:t>
            </w:r>
          </w:p>
        </w:tc>
        <w:tc>
          <w:tcPr>
            <w:tcW w:w="1119" w:type="dxa"/>
            <w:vAlign w:val="center"/>
          </w:tcPr>
          <w:p w14:paraId="50446A29" w14:textId="77777777" w:rsidR="009D764E" w:rsidRPr="00933C57" w:rsidRDefault="006F49FC" w:rsidP="00626CEA">
            <w:pPr>
              <w:pStyle w:val="FAATableText"/>
            </w:pPr>
            <w:r>
              <w:t>08/2006</w:t>
            </w:r>
          </w:p>
        </w:tc>
        <w:tc>
          <w:tcPr>
            <w:tcW w:w="7089" w:type="dxa"/>
            <w:vAlign w:val="center"/>
          </w:tcPr>
          <w:p w14:paraId="6BA97E8F" w14:textId="77777777" w:rsidR="009D764E" w:rsidRPr="00933C57" w:rsidRDefault="009D764E" w:rsidP="00626CEA">
            <w:pPr>
              <w:pStyle w:val="FAATableText"/>
            </w:pPr>
            <w:r>
              <w:t>Se añadió una nueva NE.</w:t>
            </w:r>
          </w:p>
        </w:tc>
      </w:tr>
      <w:tr w:rsidR="009D764E" w:rsidRPr="00933C57" w14:paraId="0F50EEF9" w14:textId="77777777" w:rsidTr="00C51061">
        <w:tc>
          <w:tcPr>
            <w:tcW w:w="1368" w:type="dxa"/>
            <w:vAlign w:val="center"/>
          </w:tcPr>
          <w:p w14:paraId="3C3F6DBB" w14:textId="77777777" w:rsidR="009D764E" w:rsidRPr="00933C57" w:rsidRDefault="009D764E" w:rsidP="00626CEA">
            <w:pPr>
              <w:pStyle w:val="FAATableText"/>
            </w:pPr>
            <w:r>
              <w:t>NE 6.4.1.2(a)(4)</w:t>
            </w:r>
          </w:p>
        </w:tc>
        <w:tc>
          <w:tcPr>
            <w:tcW w:w="1119" w:type="dxa"/>
            <w:vAlign w:val="center"/>
          </w:tcPr>
          <w:p w14:paraId="68616943" w14:textId="77777777" w:rsidR="009D764E" w:rsidRPr="00933C57" w:rsidRDefault="006F49FC" w:rsidP="00626CEA">
            <w:pPr>
              <w:pStyle w:val="FAATableText"/>
            </w:pPr>
            <w:r>
              <w:t>09/2011</w:t>
            </w:r>
          </w:p>
        </w:tc>
        <w:tc>
          <w:tcPr>
            <w:tcW w:w="7089" w:type="dxa"/>
            <w:vAlign w:val="center"/>
          </w:tcPr>
          <w:p w14:paraId="7C10105E" w14:textId="77777777" w:rsidR="009D764E" w:rsidRPr="00933C57" w:rsidRDefault="009D764E" w:rsidP="00626CEA">
            <w:pPr>
              <w:pStyle w:val="FAATableText"/>
            </w:pPr>
            <w:r>
              <w:t>Se añadió texto y una nota.</w:t>
            </w:r>
          </w:p>
        </w:tc>
      </w:tr>
      <w:tr w:rsidR="009D764E" w:rsidRPr="00933C57" w14:paraId="1727F404" w14:textId="77777777" w:rsidTr="00C51061">
        <w:tc>
          <w:tcPr>
            <w:tcW w:w="1368" w:type="dxa"/>
            <w:vAlign w:val="center"/>
          </w:tcPr>
          <w:p w14:paraId="2EEC6DA5" w14:textId="77777777" w:rsidR="009D764E" w:rsidRPr="00933C57" w:rsidRDefault="009D764E" w:rsidP="00626CEA">
            <w:pPr>
              <w:pStyle w:val="FAATableText"/>
            </w:pPr>
            <w:r>
              <w:t>NE 6.4.1.3</w:t>
            </w:r>
          </w:p>
        </w:tc>
        <w:tc>
          <w:tcPr>
            <w:tcW w:w="1119" w:type="dxa"/>
            <w:vAlign w:val="center"/>
          </w:tcPr>
          <w:p w14:paraId="3F372CB5" w14:textId="77777777" w:rsidR="009D764E" w:rsidRPr="00933C57" w:rsidRDefault="006F49FC" w:rsidP="00626CEA">
            <w:pPr>
              <w:pStyle w:val="FAATableText"/>
            </w:pPr>
            <w:r>
              <w:t>08/2006</w:t>
            </w:r>
          </w:p>
        </w:tc>
        <w:tc>
          <w:tcPr>
            <w:tcW w:w="7089" w:type="dxa"/>
            <w:vAlign w:val="center"/>
          </w:tcPr>
          <w:p w14:paraId="42BAE675" w14:textId="5AA029B2" w:rsidR="009D764E" w:rsidRPr="00933C57" w:rsidRDefault="009D764E" w:rsidP="00626CEA">
            <w:pPr>
              <w:pStyle w:val="FAATableText"/>
            </w:pPr>
            <w:r>
              <w:t xml:space="preserve">Se añadió </w:t>
            </w:r>
            <w:r w:rsidR="00020375">
              <w:t xml:space="preserve">una </w:t>
            </w:r>
            <w:r>
              <w:t>NE nueva sobre el programa de instrucción en mercancías peligrosas; la NE 6.4.1.3 anterior se trasladó a NE 6.4.1.5</w:t>
            </w:r>
          </w:p>
        </w:tc>
      </w:tr>
      <w:tr w:rsidR="009D764E" w:rsidRPr="00933C57" w14:paraId="5571E75D" w14:textId="77777777" w:rsidTr="00C51061">
        <w:tc>
          <w:tcPr>
            <w:tcW w:w="1368" w:type="dxa"/>
            <w:vAlign w:val="center"/>
          </w:tcPr>
          <w:p w14:paraId="72C90B4D" w14:textId="77777777" w:rsidR="009D764E" w:rsidRPr="00933C57" w:rsidRDefault="009D764E" w:rsidP="00626CEA">
            <w:pPr>
              <w:pStyle w:val="FAATableText"/>
            </w:pPr>
            <w:r>
              <w:t>NE 6.4.1.5</w:t>
            </w:r>
          </w:p>
        </w:tc>
        <w:tc>
          <w:tcPr>
            <w:tcW w:w="1119" w:type="dxa"/>
            <w:vAlign w:val="center"/>
          </w:tcPr>
          <w:p w14:paraId="25C37E9D" w14:textId="77777777" w:rsidR="009D764E" w:rsidRPr="00933C57" w:rsidRDefault="006F49FC" w:rsidP="00626CEA">
            <w:pPr>
              <w:pStyle w:val="FAATableText"/>
            </w:pPr>
            <w:r>
              <w:t>08/2006</w:t>
            </w:r>
          </w:p>
        </w:tc>
        <w:tc>
          <w:tcPr>
            <w:tcW w:w="7089" w:type="dxa"/>
            <w:vAlign w:val="center"/>
          </w:tcPr>
          <w:p w14:paraId="57DD0767" w14:textId="77777777" w:rsidR="009D764E" w:rsidRPr="00933C57" w:rsidRDefault="009D764E" w:rsidP="00626CEA">
            <w:pPr>
              <w:pStyle w:val="FAATableText"/>
            </w:pPr>
            <w:r>
              <w:t>Se trasladó de la NE 6.1.4.3 en versiones anteriores; se corrigieron el título y los incisos (b) y (f) para incluir “personal de administración, supervisión e inspección”.</w:t>
            </w:r>
          </w:p>
        </w:tc>
      </w:tr>
      <w:tr w:rsidR="009D764E" w:rsidRPr="00933C57" w14:paraId="221FADC0" w14:textId="77777777" w:rsidTr="00C51061">
        <w:tc>
          <w:tcPr>
            <w:tcW w:w="1368" w:type="dxa"/>
            <w:vAlign w:val="center"/>
          </w:tcPr>
          <w:p w14:paraId="0DC5B8AC" w14:textId="77777777" w:rsidR="009D764E" w:rsidRPr="00933C57" w:rsidRDefault="009D764E" w:rsidP="00626CEA">
            <w:pPr>
              <w:pStyle w:val="FAATableText"/>
            </w:pPr>
            <w:r>
              <w:t>NE 6.4.1.6</w:t>
            </w:r>
          </w:p>
        </w:tc>
        <w:tc>
          <w:tcPr>
            <w:tcW w:w="1119" w:type="dxa"/>
            <w:vAlign w:val="center"/>
          </w:tcPr>
          <w:p w14:paraId="754A68CF" w14:textId="77777777" w:rsidR="009D764E" w:rsidRPr="00933C57" w:rsidRDefault="006F49FC" w:rsidP="00626CEA">
            <w:pPr>
              <w:pStyle w:val="FAATableText"/>
            </w:pPr>
            <w:r>
              <w:t>05/2010</w:t>
            </w:r>
          </w:p>
        </w:tc>
        <w:tc>
          <w:tcPr>
            <w:tcW w:w="7089" w:type="dxa"/>
            <w:vAlign w:val="center"/>
          </w:tcPr>
          <w:p w14:paraId="42A3D498" w14:textId="57EBAC16" w:rsidR="009D764E" w:rsidRPr="00933C57" w:rsidRDefault="009D764E" w:rsidP="00626CEA">
            <w:pPr>
              <w:pStyle w:val="FAATableText"/>
            </w:pPr>
            <w:r>
              <w:t xml:space="preserve">Se añadió una NE nueva, “Programa de seguridad del Estado” y </w:t>
            </w:r>
            <w:r w:rsidR="00A35EF7">
              <w:t xml:space="preserve">la </w:t>
            </w:r>
            <w:r>
              <w:t>referencia.</w:t>
            </w:r>
          </w:p>
        </w:tc>
      </w:tr>
      <w:tr w:rsidR="009D764E" w:rsidRPr="00933C57" w14:paraId="49D4AFBF" w14:textId="77777777" w:rsidTr="00C51061">
        <w:tc>
          <w:tcPr>
            <w:tcW w:w="1368" w:type="dxa"/>
            <w:vAlign w:val="center"/>
          </w:tcPr>
          <w:p w14:paraId="3459731F" w14:textId="77777777" w:rsidR="009D764E" w:rsidRPr="00933C57" w:rsidRDefault="009D764E" w:rsidP="00626CEA">
            <w:pPr>
              <w:pStyle w:val="FAATableText"/>
            </w:pPr>
            <w:r>
              <w:t>NE 6.4.1.6</w:t>
            </w:r>
          </w:p>
        </w:tc>
        <w:tc>
          <w:tcPr>
            <w:tcW w:w="1119" w:type="dxa"/>
            <w:vAlign w:val="center"/>
          </w:tcPr>
          <w:p w14:paraId="66A233F7" w14:textId="77777777" w:rsidR="009D764E" w:rsidRPr="00933C57" w:rsidRDefault="006F49FC" w:rsidP="00626CEA">
            <w:pPr>
              <w:pStyle w:val="FAATableText"/>
            </w:pPr>
            <w:r>
              <w:t>09/2011</w:t>
            </w:r>
          </w:p>
        </w:tc>
        <w:tc>
          <w:tcPr>
            <w:tcW w:w="7089" w:type="dxa"/>
            <w:vAlign w:val="center"/>
          </w:tcPr>
          <w:p w14:paraId="77B08469" w14:textId="77777777" w:rsidR="009D764E" w:rsidRPr="00933C57" w:rsidRDefault="009D764E" w:rsidP="00626CEA">
            <w:pPr>
              <w:pStyle w:val="FAATableText"/>
            </w:pPr>
            <w:r>
              <w:t>Se suprimió texto sobre SMS “Véase referencia al párrafo 1.6 de la Parte 1 del MCAR”.</w:t>
            </w:r>
          </w:p>
        </w:tc>
      </w:tr>
      <w:tr w:rsidR="009D764E" w:rsidRPr="00933C57" w14:paraId="57D76B59" w14:textId="77777777" w:rsidTr="00C51061">
        <w:tc>
          <w:tcPr>
            <w:tcW w:w="1368" w:type="dxa"/>
            <w:vAlign w:val="center"/>
          </w:tcPr>
          <w:p w14:paraId="7F67191C" w14:textId="77777777" w:rsidR="009D764E" w:rsidRPr="00933C57" w:rsidRDefault="009D764E" w:rsidP="00626CEA">
            <w:pPr>
              <w:pStyle w:val="FAATableText"/>
            </w:pPr>
            <w:r>
              <w:t>NE 6.5.1.1</w:t>
            </w:r>
          </w:p>
        </w:tc>
        <w:tc>
          <w:tcPr>
            <w:tcW w:w="1119" w:type="dxa"/>
            <w:vAlign w:val="center"/>
          </w:tcPr>
          <w:p w14:paraId="313B4880" w14:textId="77777777" w:rsidR="009D764E" w:rsidRPr="00933C57" w:rsidRDefault="006F49FC" w:rsidP="00626CEA">
            <w:pPr>
              <w:pStyle w:val="FAATableText"/>
            </w:pPr>
            <w:r>
              <w:t>08/2006</w:t>
            </w:r>
          </w:p>
        </w:tc>
        <w:tc>
          <w:tcPr>
            <w:tcW w:w="7089" w:type="dxa"/>
            <w:vAlign w:val="center"/>
          </w:tcPr>
          <w:p w14:paraId="4A591DC2" w14:textId="77777777" w:rsidR="009D764E" w:rsidRPr="00933C57" w:rsidRDefault="009D764E" w:rsidP="00626CEA">
            <w:pPr>
              <w:pStyle w:val="FAATableText"/>
            </w:pPr>
            <w:r>
              <w:t>Se volvió a redactar el inciso (d); para la muestra del manual de procedimientos de mantenimiento, Parte 5, 5.1, se añadió texto y se añadió Parte 6 nueva.</w:t>
            </w:r>
          </w:p>
        </w:tc>
      </w:tr>
      <w:tr w:rsidR="009D764E" w:rsidRPr="00933C57" w14:paraId="007EC8C1" w14:textId="77777777" w:rsidTr="00C51061">
        <w:tc>
          <w:tcPr>
            <w:tcW w:w="1368" w:type="dxa"/>
            <w:vAlign w:val="center"/>
          </w:tcPr>
          <w:p w14:paraId="7E3E274B" w14:textId="77777777" w:rsidR="009D764E" w:rsidRPr="00933C57" w:rsidRDefault="009D764E" w:rsidP="00626CEA">
            <w:pPr>
              <w:pStyle w:val="FAATableText"/>
            </w:pPr>
            <w:r>
              <w:t>NE 6.5.1.1</w:t>
            </w:r>
          </w:p>
        </w:tc>
        <w:tc>
          <w:tcPr>
            <w:tcW w:w="1119" w:type="dxa"/>
            <w:vAlign w:val="center"/>
          </w:tcPr>
          <w:p w14:paraId="31767304" w14:textId="77777777" w:rsidR="009D764E" w:rsidRPr="00933C57" w:rsidRDefault="006F49FC" w:rsidP="00626CEA">
            <w:pPr>
              <w:pStyle w:val="FAATableText"/>
            </w:pPr>
            <w:r>
              <w:t>09/2011</w:t>
            </w:r>
          </w:p>
        </w:tc>
        <w:tc>
          <w:tcPr>
            <w:tcW w:w="7089" w:type="dxa"/>
            <w:vAlign w:val="center"/>
          </w:tcPr>
          <w:p w14:paraId="28272337" w14:textId="77777777" w:rsidR="009D764E" w:rsidRPr="00933C57" w:rsidRDefault="009D764E" w:rsidP="00626CEA">
            <w:pPr>
              <w:pStyle w:val="FAATableText"/>
            </w:pPr>
            <w:r>
              <w:t>Se corrigió la NE en función de la orientación modificada de la OACI.</w:t>
            </w:r>
          </w:p>
        </w:tc>
      </w:tr>
      <w:tr w:rsidR="0053472C" w:rsidRPr="00933C57" w14:paraId="6926BD70" w14:textId="77777777" w:rsidTr="00C51061">
        <w:tc>
          <w:tcPr>
            <w:tcW w:w="1368" w:type="dxa"/>
            <w:vAlign w:val="center"/>
          </w:tcPr>
          <w:p w14:paraId="1AE84A70" w14:textId="77777777" w:rsidR="0053472C" w:rsidRPr="00933C57" w:rsidRDefault="0053472C" w:rsidP="00626CEA">
            <w:pPr>
              <w:pStyle w:val="FAATableText"/>
            </w:pPr>
            <w:r>
              <w:t>NE 6.5.1.1</w:t>
            </w:r>
          </w:p>
        </w:tc>
        <w:tc>
          <w:tcPr>
            <w:tcW w:w="1119" w:type="dxa"/>
            <w:vAlign w:val="center"/>
          </w:tcPr>
          <w:p w14:paraId="5C7C789D" w14:textId="77777777" w:rsidR="0053472C" w:rsidRPr="00933C57" w:rsidRDefault="0053472C" w:rsidP="00626CEA">
            <w:pPr>
              <w:pStyle w:val="FAATableText"/>
            </w:pPr>
            <w:r>
              <w:t>11/2013</w:t>
            </w:r>
          </w:p>
        </w:tc>
        <w:tc>
          <w:tcPr>
            <w:tcW w:w="7089" w:type="dxa"/>
            <w:vAlign w:val="center"/>
          </w:tcPr>
          <w:p w14:paraId="2E2C00C8" w14:textId="77777777" w:rsidR="0053472C" w:rsidRPr="00933C57" w:rsidRDefault="0053472C" w:rsidP="00626CEA">
            <w:pPr>
              <w:pStyle w:val="FAATableText"/>
            </w:pPr>
            <w:r>
              <w:t>Se corrigió el texto de los párrafos 2.4, 7.0 y 7.1.</w:t>
            </w:r>
          </w:p>
        </w:tc>
      </w:tr>
      <w:tr w:rsidR="009D764E" w:rsidRPr="00933C57" w14:paraId="488ADAB2" w14:textId="77777777" w:rsidTr="00C51061">
        <w:tc>
          <w:tcPr>
            <w:tcW w:w="1368" w:type="dxa"/>
            <w:vAlign w:val="center"/>
          </w:tcPr>
          <w:p w14:paraId="0E3E6827" w14:textId="77777777" w:rsidR="009D764E" w:rsidRPr="00933C57" w:rsidRDefault="009D764E" w:rsidP="00626CEA">
            <w:pPr>
              <w:pStyle w:val="FAATableText"/>
            </w:pPr>
            <w:r>
              <w:t>NE 6.5.1.2</w:t>
            </w:r>
          </w:p>
        </w:tc>
        <w:tc>
          <w:tcPr>
            <w:tcW w:w="1119" w:type="dxa"/>
            <w:vAlign w:val="center"/>
          </w:tcPr>
          <w:p w14:paraId="0B2E5A51" w14:textId="77777777" w:rsidR="009D764E" w:rsidRPr="00933C57" w:rsidRDefault="006F49FC" w:rsidP="00626CEA">
            <w:pPr>
              <w:pStyle w:val="FAATableText"/>
            </w:pPr>
            <w:r>
              <w:t>08/2006</w:t>
            </w:r>
          </w:p>
        </w:tc>
        <w:tc>
          <w:tcPr>
            <w:tcW w:w="7089" w:type="dxa"/>
            <w:vAlign w:val="center"/>
          </w:tcPr>
          <w:p w14:paraId="0C4B871B" w14:textId="77777777" w:rsidR="009D764E" w:rsidRPr="00933C57" w:rsidRDefault="009D764E" w:rsidP="00626CEA">
            <w:pPr>
              <w:pStyle w:val="FAATableText"/>
            </w:pPr>
            <w:r>
              <w:t>Se suprimió.</w:t>
            </w:r>
          </w:p>
        </w:tc>
      </w:tr>
      <w:tr w:rsidR="009D764E" w:rsidRPr="00933C57" w14:paraId="223F112F" w14:textId="77777777" w:rsidTr="00C51061">
        <w:tc>
          <w:tcPr>
            <w:tcW w:w="1368" w:type="dxa"/>
            <w:vAlign w:val="center"/>
          </w:tcPr>
          <w:p w14:paraId="11F4A7DF" w14:textId="77777777" w:rsidR="009D764E" w:rsidRPr="00933C57" w:rsidRDefault="009D764E" w:rsidP="00626CEA">
            <w:pPr>
              <w:pStyle w:val="FAATableText"/>
            </w:pPr>
            <w:r>
              <w:t>NE 6.5.1.7</w:t>
            </w:r>
          </w:p>
        </w:tc>
        <w:tc>
          <w:tcPr>
            <w:tcW w:w="1119" w:type="dxa"/>
            <w:vAlign w:val="center"/>
          </w:tcPr>
          <w:p w14:paraId="71D8DB3E" w14:textId="77777777" w:rsidR="009D764E" w:rsidRPr="00933C57" w:rsidRDefault="006F49FC" w:rsidP="00626CEA">
            <w:pPr>
              <w:pStyle w:val="FAATableText"/>
            </w:pPr>
            <w:r>
              <w:t>08/2006</w:t>
            </w:r>
          </w:p>
        </w:tc>
        <w:tc>
          <w:tcPr>
            <w:tcW w:w="7089" w:type="dxa"/>
            <w:vAlign w:val="center"/>
          </w:tcPr>
          <w:p w14:paraId="275FD36F" w14:textId="228B1C96" w:rsidR="009D764E" w:rsidRPr="00933C57" w:rsidRDefault="009D764E" w:rsidP="00626CEA">
            <w:pPr>
              <w:pStyle w:val="FAATableText"/>
            </w:pPr>
            <w:r>
              <w:t>Se trasladó de la NE 6.5.1.6 en versiones anteriores; se suprimió el texto en los párrafos (a)-(g) y se trasladó a 6.5.1.7. Se modificó el formulario para reflejar los formularios coordinados de la FAA, EASA y Transport Canada, y se añadió una explicación nueva sobre cómo usar el formulario. Se corrigió el formulario desde el espacio 13 hasta el final.</w:t>
            </w:r>
          </w:p>
        </w:tc>
      </w:tr>
      <w:tr w:rsidR="009D764E" w:rsidRPr="00933C57" w14:paraId="307C016E" w14:textId="77777777" w:rsidTr="00C51061">
        <w:tc>
          <w:tcPr>
            <w:tcW w:w="1368" w:type="dxa"/>
            <w:vAlign w:val="center"/>
          </w:tcPr>
          <w:p w14:paraId="6882F2F7" w14:textId="77777777" w:rsidR="009D764E" w:rsidRPr="00933C57" w:rsidRDefault="009D764E" w:rsidP="00626CEA">
            <w:pPr>
              <w:pStyle w:val="FAATableText"/>
            </w:pPr>
            <w:r>
              <w:t>NE 6.5.1.7</w:t>
            </w:r>
          </w:p>
        </w:tc>
        <w:tc>
          <w:tcPr>
            <w:tcW w:w="1119" w:type="dxa"/>
            <w:vAlign w:val="center"/>
          </w:tcPr>
          <w:p w14:paraId="02AFE518" w14:textId="77777777" w:rsidR="009D764E" w:rsidRPr="00933C57" w:rsidRDefault="006F49FC" w:rsidP="00626CEA">
            <w:pPr>
              <w:pStyle w:val="FAATableText"/>
            </w:pPr>
            <w:r>
              <w:t>05/2010</w:t>
            </w:r>
          </w:p>
        </w:tc>
        <w:tc>
          <w:tcPr>
            <w:tcW w:w="7089" w:type="dxa"/>
            <w:vAlign w:val="center"/>
          </w:tcPr>
          <w:p w14:paraId="30F48AC2" w14:textId="77777777" w:rsidR="009D764E" w:rsidRPr="00933C57" w:rsidRDefault="009D764E" w:rsidP="00626CEA">
            <w:pPr>
              <w:pStyle w:val="FAATableText"/>
            </w:pPr>
            <w:r>
              <w:t>Se añadieron otras notas y aclaraciones de las instrucciones para el formulario.</w:t>
            </w:r>
          </w:p>
        </w:tc>
      </w:tr>
      <w:tr w:rsidR="009D764E" w:rsidRPr="00933C57" w14:paraId="2A72109C" w14:textId="77777777" w:rsidTr="00C51061">
        <w:tc>
          <w:tcPr>
            <w:tcW w:w="1368" w:type="dxa"/>
            <w:vAlign w:val="center"/>
          </w:tcPr>
          <w:p w14:paraId="204FB859" w14:textId="77777777" w:rsidR="009D764E" w:rsidRPr="00933C57" w:rsidRDefault="009D764E" w:rsidP="00626CEA">
            <w:pPr>
              <w:pStyle w:val="FAATableText"/>
            </w:pPr>
            <w:r>
              <w:t>NE 6.5.1.9</w:t>
            </w:r>
          </w:p>
        </w:tc>
        <w:tc>
          <w:tcPr>
            <w:tcW w:w="1119" w:type="dxa"/>
            <w:vAlign w:val="center"/>
          </w:tcPr>
          <w:p w14:paraId="2D5FEA93" w14:textId="77777777" w:rsidR="009D764E" w:rsidRPr="00933C57" w:rsidRDefault="006F49FC" w:rsidP="00626CEA">
            <w:pPr>
              <w:pStyle w:val="FAATableText"/>
            </w:pPr>
            <w:r>
              <w:t>08/2006</w:t>
            </w:r>
          </w:p>
        </w:tc>
        <w:tc>
          <w:tcPr>
            <w:tcW w:w="7089" w:type="dxa"/>
            <w:vAlign w:val="center"/>
          </w:tcPr>
          <w:p w14:paraId="53B6E4BD" w14:textId="77777777" w:rsidR="009D764E" w:rsidRPr="00933C57" w:rsidRDefault="009D764E" w:rsidP="00626CEA">
            <w:pPr>
              <w:pStyle w:val="FAATableText"/>
            </w:pPr>
            <w:r>
              <w:t>Se trasladó de la NE 6.5.1.8 en versiones anteriores.</w:t>
            </w:r>
          </w:p>
        </w:tc>
      </w:tr>
      <w:tr w:rsidR="00946414" w:rsidRPr="00933C57" w14:paraId="06AF1789" w14:textId="77777777" w:rsidTr="00C51061">
        <w:tc>
          <w:tcPr>
            <w:tcW w:w="1368" w:type="dxa"/>
            <w:vAlign w:val="center"/>
          </w:tcPr>
          <w:p w14:paraId="74F4045D" w14:textId="77777777" w:rsidR="00946414" w:rsidRPr="00933C57" w:rsidRDefault="00946414" w:rsidP="00626CEA">
            <w:pPr>
              <w:pStyle w:val="FAATableText"/>
            </w:pPr>
            <w:r>
              <w:t>NE 6.5.1.9</w:t>
            </w:r>
          </w:p>
        </w:tc>
        <w:tc>
          <w:tcPr>
            <w:tcW w:w="1119" w:type="dxa"/>
            <w:vAlign w:val="center"/>
          </w:tcPr>
          <w:p w14:paraId="50585FDE" w14:textId="77777777" w:rsidR="00946414" w:rsidRPr="00933C57" w:rsidRDefault="00946414" w:rsidP="00626CEA">
            <w:pPr>
              <w:pStyle w:val="FAATableText"/>
            </w:pPr>
            <w:r>
              <w:t>11/2013</w:t>
            </w:r>
          </w:p>
        </w:tc>
        <w:tc>
          <w:tcPr>
            <w:tcW w:w="7089" w:type="dxa"/>
            <w:vAlign w:val="center"/>
          </w:tcPr>
          <w:p w14:paraId="696299B1" w14:textId="77777777" w:rsidR="00946414" w:rsidRPr="00933C57" w:rsidRDefault="00946414" w:rsidP="00626CEA">
            <w:pPr>
              <w:pStyle w:val="FAATableText"/>
            </w:pPr>
            <w:r>
              <w:t>Se actualizó el título.</w:t>
            </w:r>
          </w:p>
        </w:tc>
      </w:tr>
    </w:tbl>
    <w:p w14:paraId="06269C65" w14:textId="77777777" w:rsidR="003B6B49" w:rsidRPr="00933C57" w:rsidRDefault="008F3E35" w:rsidP="00626CEA">
      <w:pPr>
        <w:spacing w:before="0" w:after="200" w:line="276" w:lineRule="auto"/>
      </w:pPr>
      <w:r>
        <w:br w:type="page"/>
      </w:r>
    </w:p>
    <w:p w14:paraId="124A75F5" w14:textId="77777777" w:rsidR="008F3E35" w:rsidRPr="00933C57" w:rsidRDefault="008F3E35" w:rsidP="00626CEA">
      <w:pPr>
        <w:pStyle w:val="Title"/>
      </w:pPr>
      <w:r>
        <w:lastRenderedPageBreak/>
        <w:t>INTRODUCCIÓN</w:t>
      </w:r>
    </w:p>
    <w:p w14:paraId="4D9BF25F" w14:textId="403F3C06" w:rsidR="003D3FE9" w:rsidRPr="00933C57" w:rsidRDefault="003D3FE9" w:rsidP="00626CEA">
      <w:bookmarkStart w:id="0" w:name="_Hlk19275803"/>
      <w:r>
        <w:t xml:space="preserve">La Parte 6 del Reglamento Modelo de la Aviación Civil (MCAR) presenta las reglas para las actividades de certificación y supervisión de los organismos de mantenimiento reconocidos (AMO) que realiza la Autoridad de [ESTADO]. El mantenimiento apropiado de las aeronaves es fundamental para la seguridad de la aviación y exige un mantenimiento de registros meticuloso. </w:t>
      </w:r>
    </w:p>
    <w:p w14:paraId="72AE1374" w14:textId="642E93DD" w:rsidR="003D3FE9" w:rsidRPr="00933C57" w:rsidRDefault="003D3FE9" w:rsidP="00626CEA">
      <w:r>
        <w:t xml:space="preserve">El Anexo 6 de la OACI </w:t>
      </w:r>
      <w:r w:rsidR="00461B2C">
        <w:t>dispone</w:t>
      </w:r>
      <w:r>
        <w:t xml:space="preserve"> el mantenimiento de aeronaves con</w:t>
      </w:r>
      <w:r w:rsidR="0066452A">
        <w:t xml:space="preserve"> </w:t>
      </w:r>
      <w:r>
        <w:t xml:space="preserve">un AMO que esté </w:t>
      </w:r>
      <w:r w:rsidR="009325BF">
        <w:t>reconocido</w:t>
      </w:r>
      <w:r>
        <w:t xml:space="preserve"> por el Estado de matrícula u otro Estado contratante y que sea aceptado por el Estado de matrícula. También permite que una persona u organismo haga el mantenimiento de aeronaves de acuerdo con los procedimientos que autorice el Estado de matrícula. Esto significa que el titular de un AOC puede hacer que su aeronave reciba mantenimiento conforme al programa de mantenimiento de ese titular de AOC</w:t>
      </w:r>
      <w:r w:rsidR="00E36DC3">
        <w:t>,</w:t>
      </w:r>
      <w:r>
        <w:t xml:space="preserve"> aprobado por la Autoridad de [ESTADO] si el titular del AOC también está certificado como AMO, o bien de otro AMO que lo esté. Los requisitos de mantenimiento para los titulares de un AOC que </w:t>
      </w:r>
      <w:r w:rsidR="00F801E1">
        <w:t>realicen el</w:t>
      </w:r>
      <w:r>
        <w:t xml:space="preserve"> mantenimiento </w:t>
      </w:r>
      <w:r w:rsidR="00F801E1">
        <w:t xml:space="preserve">de </w:t>
      </w:r>
      <w:r>
        <w:t xml:space="preserve">sus aeronaves según un sistema equivalente se describen en la Parte 9 del presente reglamento.  </w:t>
      </w:r>
    </w:p>
    <w:p w14:paraId="1B2D4D64" w14:textId="77777777" w:rsidR="003D3FE9" w:rsidRPr="00933C57" w:rsidRDefault="003D3FE9" w:rsidP="00626CEA">
      <w:r>
        <w:t>Cuando el Estado del explotador y el Estado de matrícula de la aeronave sea el mismo:</w:t>
      </w:r>
    </w:p>
    <w:p w14:paraId="33FEBFBC" w14:textId="75AEC65D" w:rsidR="003D3FE9" w:rsidRPr="00933C57" w:rsidRDefault="003D3FE9" w:rsidP="00626CEA">
      <w:r>
        <w:t xml:space="preserve">El Estado de matrícula tiene la responsabilidad de </w:t>
      </w:r>
      <w:r w:rsidR="00833659">
        <w:t>reconocer</w:t>
      </w:r>
      <w:r>
        <w:t xml:space="preserve"> a los AMO, </w:t>
      </w:r>
      <w:r w:rsidR="000E1839">
        <w:t xml:space="preserve">a </w:t>
      </w:r>
      <w:r>
        <w:t xml:space="preserve">las personas u organismos que </w:t>
      </w:r>
      <w:r w:rsidR="00B24665">
        <w:t xml:space="preserve">se </w:t>
      </w:r>
      <w:r>
        <w:t>empleen para dar mantenimiento a su aeronave matriculada. El párrafo 6.2.1.5(a)(3) de esta parte exige que un AMO solicitante dentro de [ESTADO] dé a conocer todos los certificados de AMO que posea en cualquier Estado contratante que no sea [ESTADO]. Muchos consorcios de aerolíneas regionales u</w:t>
      </w:r>
      <w:r w:rsidR="00F41C54">
        <w:t>tiliz</w:t>
      </w:r>
      <w:r>
        <w:t xml:space="preserve">an instalaciones de mantenimiento comunes en un Estado contratante. Esta práctica no exime a [ESTADO] de </w:t>
      </w:r>
      <w:r w:rsidR="004C5B19">
        <w:t>reconocer</w:t>
      </w:r>
      <w:r>
        <w:t xml:space="preserve"> a los organismos de mantenimiento que </w:t>
      </w:r>
      <w:r w:rsidR="004C5B19" w:rsidRPr="004C5B19">
        <w:t xml:space="preserve">empleen </w:t>
      </w:r>
      <w:r>
        <w:t>sus explotadores de servicios aéreos y que figuren en el registro de matrículas de [ESTADO]. El Estado del explotador puede tener acuerdos formales con uno o varios Estados extranjeros para permitir la aceptación recíproca de la certificación de los AMO.</w:t>
      </w:r>
    </w:p>
    <w:p w14:paraId="4F0E50EF" w14:textId="5B8D4F5F" w:rsidR="003D3FE9" w:rsidRPr="00933C57" w:rsidRDefault="003D3FE9" w:rsidP="00626CEA">
      <w:r>
        <w:t>Cuando el Estado del explotador y el Estado de matrícula de la aeronave sean distintos:</w:t>
      </w:r>
    </w:p>
    <w:p w14:paraId="7343BF28" w14:textId="6D43232E" w:rsidR="003D3FE9" w:rsidRPr="00933C57" w:rsidRDefault="003D3FE9" w:rsidP="00626CEA">
      <w:r>
        <w:t xml:space="preserve">A partir de un cambio del Anexo 6 de la OACI, vigente </w:t>
      </w:r>
      <w:r w:rsidR="00E62ED9">
        <w:t xml:space="preserve">desde </w:t>
      </w:r>
      <w:r>
        <w:t xml:space="preserve">el 5 de noviembre de 2020, </w:t>
      </w:r>
      <w:r w:rsidR="00E62ED9">
        <w:t xml:space="preserve">se exige que </w:t>
      </w:r>
      <w:r>
        <w:t xml:space="preserve">todas las aeronaves del Estado del explotador que </w:t>
      </w:r>
      <w:r w:rsidR="00251806">
        <w:t>figuren</w:t>
      </w:r>
      <w:r>
        <w:t xml:space="preserve"> en un registro de matrículas extranjero recib</w:t>
      </w:r>
      <w:r w:rsidR="006E1BB1">
        <w:t>a</w:t>
      </w:r>
      <w:r>
        <w:t>n mantenimiento:</w:t>
      </w:r>
    </w:p>
    <w:p w14:paraId="090955AC" w14:textId="34759829" w:rsidR="003D3FE9" w:rsidRPr="00933C57" w:rsidRDefault="003D3FE9" w:rsidP="00626CEA">
      <w:pPr>
        <w:pStyle w:val="ListParagraph"/>
        <w:numPr>
          <w:ilvl w:val="0"/>
          <w:numId w:val="491"/>
        </w:numPr>
        <w:spacing w:before="0" w:after="0"/>
      </w:pPr>
      <w:r>
        <w:t xml:space="preserve">en un AMO </w:t>
      </w:r>
      <w:r w:rsidR="006413D3">
        <w:t>reconocido</w:t>
      </w:r>
      <w:r>
        <w:t xml:space="preserve"> por el Estado de matrícula; o </w:t>
      </w:r>
    </w:p>
    <w:p w14:paraId="46286FF1" w14:textId="463CB707" w:rsidR="003D3FE9" w:rsidRPr="00933C57" w:rsidRDefault="003D3FE9" w:rsidP="00626CEA">
      <w:pPr>
        <w:pStyle w:val="ListParagraph"/>
        <w:numPr>
          <w:ilvl w:val="0"/>
          <w:numId w:val="491"/>
        </w:numPr>
        <w:tabs>
          <w:tab w:val="left" w:pos="6600"/>
        </w:tabs>
        <w:spacing w:before="0" w:after="0"/>
      </w:pPr>
      <w:r>
        <w:t xml:space="preserve">en un AMO </w:t>
      </w:r>
      <w:r w:rsidR="006413D3">
        <w:t>reconocido</w:t>
      </w:r>
      <w:r>
        <w:t xml:space="preserve"> por otro Estado que sea aceptado por el Estado de matrícula; o</w:t>
      </w:r>
    </w:p>
    <w:p w14:paraId="185B3CD5" w14:textId="0FC548CF" w:rsidR="003D3FE9" w:rsidRPr="00933C57" w:rsidRDefault="003D3FE9" w:rsidP="00626CEA">
      <w:pPr>
        <w:pStyle w:val="ListParagraph"/>
        <w:numPr>
          <w:ilvl w:val="0"/>
          <w:numId w:val="491"/>
        </w:numPr>
        <w:tabs>
          <w:tab w:val="left" w:pos="6600"/>
        </w:tabs>
        <w:spacing w:before="0" w:after="0"/>
      </w:pPr>
      <w:r>
        <w:t xml:space="preserve">por una persona u organismo de acuerdo con los procedimientos que </w:t>
      </w:r>
      <w:r w:rsidR="00AD5232">
        <w:t xml:space="preserve">autorice </w:t>
      </w:r>
      <w:r>
        <w:t xml:space="preserve">el Estado de matrícula. </w:t>
      </w:r>
    </w:p>
    <w:p w14:paraId="7F396768" w14:textId="3A55AE2B" w:rsidR="003D3FE9" w:rsidRPr="00933C57" w:rsidRDefault="008E6456" w:rsidP="00626CEA">
      <w:r w:rsidRPr="008E6456">
        <w:t xml:space="preserve">En esta situación, el Estado del explotador no tiene la obligación de certificar a los AMO, </w:t>
      </w:r>
      <w:r w:rsidR="00425A95">
        <w:t xml:space="preserve">a </w:t>
      </w:r>
      <w:r w:rsidRPr="008E6456">
        <w:t xml:space="preserve">las personas </w:t>
      </w:r>
      <w:r w:rsidR="00CF4B0A">
        <w:t>u</w:t>
      </w:r>
      <w:r w:rsidRPr="008E6456">
        <w:t xml:space="preserve"> organismos extranjeros por sí mismo sino que </w:t>
      </w:r>
      <w:r w:rsidR="002536E5">
        <w:t>puede</w:t>
      </w:r>
      <w:r w:rsidRPr="008E6456">
        <w:t xml:space="preserve"> aceptar las certificaciones o las aprobaciones extranjeras por diversos medios, como la convalidación, la aceptación o el reconocimiento mutuo o por medio de un acuerdo con el Estado extranjero</w:t>
      </w:r>
      <w:r w:rsidR="003D3FE9">
        <w:t xml:space="preserve">. El Estado del explotador sigue teniendo la responsabilidad de comprobar que su explotador </w:t>
      </w:r>
      <w:r w:rsidR="00E35CDA">
        <w:t>realice</w:t>
      </w:r>
      <w:r w:rsidR="003D3FE9">
        <w:t xml:space="preserve"> el mantenimiento de conformidad con los requisitos del Estado de matrícula.</w:t>
      </w:r>
    </w:p>
    <w:p w14:paraId="5840EB2E" w14:textId="354687B0" w:rsidR="003D3FE9" w:rsidRPr="00933C57" w:rsidRDefault="003D3FE9" w:rsidP="00626CEA">
      <w:r>
        <w:t xml:space="preserve">Esta parte del MCAR se basa en el Anexo 6 del Convenio sobre Aviación Civil Internacional (Convenio de Chicago) de la Organización de Aviación Civil Internacional (OACI), </w:t>
      </w:r>
      <w:r>
        <w:rPr>
          <w:i/>
          <w:iCs/>
        </w:rPr>
        <w:t xml:space="preserve">Operación de aeronaves, </w:t>
      </w:r>
      <w:r>
        <w:t xml:space="preserve">Parte I, </w:t>
      </w:r>
      <w:r>
        <w:rPr>
          <w:i/>
          <w:iCs/>
        </w:rPr>
        <w:t>Transporte aéreo comercial internacional – Aviones</w:t>
      </w:r>
      <w:r>
        <w:t xml:space="preserve">, en la Enmienda 43; Parte II, </w:t>
      </w:r>
      <w:r>
        <w:rPr>
          <w:i/>
          <w:iCs/>
        </w:rPr>
        <w:t>Aviación general internacional – Aviones</w:t>
      </w:r>
      <w:r>
        <w:t xml:space="preserve">, Enmienda 36; y la Parte III, </w:t>
      </w:r>
      <w:r>
        <w:rPr>
          <w:i/>
          <w:iCs/>
        </w:rPr>
        <w:t>Operaciones internacionales – Helicópteros</w:t>
      </w:r>
      <w:r>
        <w:t xml:space="preserve">, Enmienda 22; el Anexo 8 de la OACI, </w:t>
      </w:r>
      <w:r>
        <w:rPr>
          <w:i/>
          <w:iCs/>
        </w:rPr>
        <w:t>Aeronavegabilidad,</w:t>
      </w:r>
      <w:r>
        <w:t xml:space="preserve"> Enmienda 106; y el Documento 9760 de la OACI, </w:t>
      </w:r>
      <w:r>
        <w:rPr>
          <w:i/>
          <w:iCs/>
        </w:rPr>
        <w:t xml:space="preserve">Manual de aeronavegabilidad, </w:t>
      </w:r>
      <w:r>
        <w:t>tercera edición (2014).</w:t>
      </w:r>
    </w:p>
    <w:p w14:paraId="4D8B1ADA" w14:textId="0976BCE9" w:rsidR="003D3FE9" w:rsidRPr="00933C57" w:rsidRDefault="003D3FE9" w:rsidP="00626CEA">
      <w:pPr>
        <w:rPr>
          <w:i/>
          <w:iCs/>
        </w:rPr>
      </w:pPr>
      <w:r>
        <w:rPr>
          <w:i/>
          <w:iCs/>
        </w:rPr>
        <w:t xml:space="preserve">Nota: A partir del 5 de noviembre de 2020, el término “registros de mantenimiento” cambia a “registros de </w:t>
      </w:r>
      <w:r w:rsidR="00A1293C">
        <w:rPr>
          <w:i/>
          <w:iCs/>
        </w:rPr>
        <w:t xml:space="preserve">mantenimiento de la </w:t>
      </w:r>
      <w:r>
        <w:rPr>
          <w:i/>
          <w:iCs/>
        </w:rPr>
        <w:t>aeronavegabilidad”.</w:t>
      </w:r>
    </w:p>
    <w:p w14:paraId="6C92008C" w14:textId="77777777" w:rsidR="003D3FE9" w:rsidRPr="00933C57" w:rsidRDefault="003D3FE9" w:rsidP="00626CEA"/>
    <w:bookmarkEnd w:id="0"/>
    <w:p w14:paraId="382BF585" w14:textId="77777777" w:rsidR="003B6B49" w:rsidRPr="00933C57" w:rsidRDefault="008F3E35" w:rsidP="00626CEA">
      <w:r>
        <w:br w:type="page"/>
      </w:r>
    </w:p>
    <w:p w14:paraId="0976B022" w14:textId="77777777" w:rsidR="003B6B49" w:rsidRPr="00933C57" w:rsidRDefault="003B6B49" w:rsidP="00626CEA">
      <w:pPr>
        <w:spacing w:before="0" w:after="200" w:line="276" w:lineRule="auto"/>
      </w:pPr>
    </w:p>
    <w:p w14:paraId="294FC066" w14:textId="77777777" w:rsidR="003B6B49" w:rsidRPr="00933C57" w:rsidRDefault="003B6B49" w:rsidP="00626CEA">
      <w:pPr>
        <w:pStyle w:val="IntentionallyBlank"/>
      </w:pPr>
      <w:r>
        <w:t>[ESTA PÁGINA SE HA DEJADO EN BLANCO INTENCIONALMENTE.]</w:t>
      </w:r>
    </w:p>
    <w:p w14:paraId="7394DDCC" w14:textId="77777777" w:rsidR="003B6B49" w:rsidRPr="00933C57" w:rsidRDefault="003B6B49" w:rsidP="00626CEA">
      <w:pPr>
        <w:spacing w:before="0" w:after="200" w:line="276" w:lineRule="auto"/>
      </w:pPr>
      <w:r>
        <w:br w:type="page"/>
      </w:r>
    </w:p>
    <w:p w14:paraId="310DC5A9" w14:textId="77777777" w:rsidR="008F3E35" w:rsidRPr="00933C57" w:rsidRDefault="008F3E35" w:rsidP="00626CEA">
      <w:pPr>
        <w:pStyle w:val="Title"/>
      </w:pPr>
      <w:r>
        <w:lastRenderedPageBreak/>
        <w:t>ÍNDICE</w:t>
      </w:r>
    </w:p>
    <w:p w14:paraId="2A30E47B" w14:textId="65B7DBDE" w:rsidR="00626CEA" w:rsidRDefault="000A159B">
      <w:pPr>
        <w:pStyle w:val="TOC2"/>
        <w:rPr>
          <w:rFonts w:asciiTheme="minorHAnsi" w:eastAsiaTheme="minorEastAsia" w:hAnsiTheme="minorHAnsi"/>
          <w:b w:val="0"/>
          <w:noProof/>
          <w:lang w:val="en-US" w:eastAsia="ja-JP"/>
        </w:rPr>
      </w:pPr>
      <w:r w:rsidRPr="00933C57">
        <w:rPr>
          <w:caps/>
        </w:rPr>
        <w:fldChar w:fldCharType="begin"/>
      </w:r>
      <w:r w:rsidRPr="00933C57">
        <w:instrText xml:space="preserve"> TOC \o "3-4" \h \z \t "Heading 2,2,Heading_SectionStart,1,FAA_IS Heading,3"</w:instrText>
      </w:r>
      <w:r w:rsidR="00E0380E" w:rsidRPr="00933C57">
        <w:instrText xml:space="preserve"> \w </w:instrText>
      </w:r>
      <w:r w:rsidRPr="00933C57">
        <w:rPr>
          <w:caps/>
        </w:rPr>
        <w:fldChar w:fldCharType="separate"/>
      </w:r>
      <w:hyperlink w:anchor="_Toc61444618" w:history="1">
        <w:r w:rsidR="00626CEA" w:rsidRPr="00C618BC">
          <w:rPr>
            <w:rStyle w:val="Hyperlink"/>
            <w:noProof/>
          </w:rPr>
          <w:t>PARTE 6. ORGANISMOS DE MANTENIMIENTO RECONOCIDOS</w:t>
        </w:r>
        <w:r w:rsidR="00626CEA">
          <w:rPr>
            <w:noProof/>
            <w:webHidden/>
          </w:rPr>
          <w:tab/>
        </w:r>
        <w:r w:rsidR="00626CEA">
          <w:rPr>
            <w:noProof/>
            <w:webHidden/>
          </w:rPr>
          <w:fldChar w:fldCharType="begin"/>
        </w:r>
        <w:r w:rsidR="00626CEA">
          <w:rPr>
            <w:noProof/>
            <w:webHidden/>
          </w:rPr>
          <w:instrText xml:space="preserve"> PAGEREF _Toc61444618 \h </w:instrText>
        </w:r>
        <w:r w:rsidR="00626CEA">
          <w:rPr>
            <w:noProof/>
            <w:webHidden/>
          </w:rPr>
        </w:r>
        <w:r w:rsidR="00626CEA">
          <w:rPr>
            <w:noProof/>
            <w:webHidden/>
          </w:rPr>
          <w:fldChar w:fldCharType="separate"/>
        </w:r>
        <w:r w:rsidR="002307BE">
          <w:rPr>
            <w:noProof/>
            <w:webHidden/>
          </w:rPr>
          <w:t>1</w:t>
        </w:r>
        <w:r w:rsidR="00626CEA">
          <w:rPr>
            <w:noProof/>
            <w:webHidden/>
          </w:rPr>
          <w:fldChar w:fldCharType="end"/>
        </w:r>
      </w:hyperlink>
    </w:p>
    <w:p w14:paraId="30BA05AC" w14:textId="1B9D1199" w:rsidR="00626CEA" w:rsidRDefault="002307BE">
      <w:pPr>
        <w:pStyle w:val="TOC2"/>
        <w:rPr>
          <w:rFonts w:asciiTheme="minorHAnsi" w:eastAsiaTheme="minorEastAsia" w:hAnsiTheme="minorHAnsi"/>
          <w:b w:val="0"/>
          <w:noProof/>
          <w:lang w:val="en-US" w:eastAsia="ja-JP"/>
        </w:rPr>
      </w:pPr>
      <w:hyperlink w:anchor="_Toc61444619" w:history="1">
        <w:r w:rsidR="00626CEA" w:rsidRPr="00C618BC">
          <w:rPr>
            <w:rStyle w:val="Hyperlink"/>
            <w:noProof/>
          </w:rPr>
          <w:t>6.1</w:t>
        </w:r>
        <w:r w:rsidR="00626CEA" w:rsidRPr="00C618BC">
          <w:rPr>
            <w:rStyle w:val="Hyperlink"/>
            <w:noProof/>
          </w:rPr>
          <w:tab/>
          <w:t>GENERALIDADES</w:t>
        </w:r>
        <w:r w:rsidR="00626CEA">
          <w:rPr>
            <w:noProof/>
            <w:webHidden/>
          </w:rPr>
          <w:tab/>
        </w:r>
        <w:r w:rsidR="00626CEA">
          <w:rPr>
            <w:noProof/>
            <w:webHidden/>
          </w:rPr>
          <w:fldChar w:fldCharType="begin"/>
        </w:r>
        <w:r w:rsidR="00626CEA">
          <w:rPr>
            <w:noProof/>
            <w:webHidden/>
          </w:rPr>
          <w:instrText xml:space="preserve"> PAGEREF _Toc61444619 \h </w:instrText>
        </w:r>
        <w:r w:rsidR="00626CEA">
          <w:rPr>
            <w:noProof/>
            <w:webHidden/>
          </w:rPr>
        </w:r>
        <w:r w:rsidR="00626CEA">
          <w:rPr>
            <w:noProof/>
            <w:webHidden/>
          </w:rPr>
          <w:fldChar w:fldCharType="separate"/>
        </w:r>
        <w:r>
          <w:rPr>
            <w:noProof/>
            <w:webHidden/>
          </w:rPr>
          <w:t>1</w:t>
        </w:r>
        <w:r w:rsidR="00626CEA">
          <w:rPr>
            <w:noProof/>
            <w:webHidden/>
          </w:rPr>
          <w:fldChar w:fldCharType="end"/>
        </w:r>
      </w:hyperlink>
    </w:p>
    <w:p w14:paraId="6B7859CB" w14:textId="14B90B7E" w:rsidR="00626CEA" w:rsidRDefault="002307BE">
      <w:pPr>
        <w:pStyle w:val="TOC4"/>
        <w:rPr>
          <w:rFonts w:asciiTheme="minorHAnsi" w:eastAsiaTheme="minorEastAsia" w:hAnsiTheme="minorHAnsi"/>
          <w:noProof/>
          <w:lang w:val="en-US" w:eastAsia="ja-JP"/>
        </w:rPr>
      </w:pPr>
      <w:hyperlink w:anchor="_Toc61444620" w:history="1">
        <w:r w:rsidR="00626CEA" w:rsidRPr="00C618BC">
          <w:rPr>
            <w:rStyle w:val="Hyperlink"/>
            <w:noProof/>
          </w:rPr>
          <w:t>6.1.1.1</w:t>
        </w:r>
        <w:r w:rsidR="00626CEA" w:rsidRPr="00C618BC">
          <w:rPr>
            <w:rStyle w:val="Hyperlink"/>
            <w:noProof/>
          </w:rPr>
          <w:tab/>
          <w:t>APLICACIÓN</w:t>
        </w:r>
        <w:r w:rsidR="00626CEA">
          <w:rPr>
            <w:noProof/>
            <w:webHidden/>
          </w:rPr>
          <w:tab/>
        </w:r>
        <w:r w:rsidR="00626CEA">
          <w:rPr>
            <w:noProof/>
            <w:webHidden/>
          </w:rPr>
          <w:fldChar w:fldCharType="begin"/>
        </w:r>
        <w:r w:rsidR="00626CEA">
          <w:rPr>
            <w:noProof/>
            <w:webHidden/>
          </w:rPr>
          <w:instrText xml:space="preserve"> PAGEREF _Toc61444620 \h </w:instrText>
        </w:r>
        <w:r w:rsidR="00626CEA">
          <w:rPr>
            <w:noProof/>
            <w:webHidden/>
          </w:rPr>
        </w:r>
        <w:r w:rsidR="00626CEA">
          <w:rPr>
            <w:noProof/>
            <w:webHidden/>
          </w:rPr>
          <w:fldChar w:fldCharType="separate"/>
        </w:r>
        <w:r>
          <w:rPr>
            <w:noProof/>
            <w:webHidden/>
          </w:rPr>
          <w:t>1</w:t>
        </w:r>
        <w:r w:rsidR="00626CEA">
          <w:rPr>
            <w:noProof/>
            <w:webHidden/>
          </w:rPr>
          <w:fldChar w:fldCharType="end"/>
        </w:r>
      </w:hyperlink>
    </w:p>
    <w:p w14:paraId="0319B770" w14:textId="02E77EBE" w:rsidR="00626CEA" w:rsidRDefault="002307BE">
      <w:pPr>
        <w:pStyle w:val="TOC4"/>
        <w:rPr>
          <w:rFonts w:asciiTheme="minorHAnsi" w:eastAsiaTheme="minorEastAsia" w:hAnsiTheme="minorHAnsi"/>
          <w:noProof/>
          <w:lang w:val="en-US" w:eastAsia="ja-JP"/>
        </w:rPr>
      </w:pPr>
      <w:hyperlink w:anchor="_Toc61444621" w:history="1">
        <w:r w:rsidR="00626CEA" w:rsidRPr="00C618BC">
          <w:rPr>
            <w:rStyle w:val="Hyperlink"/>
            <w:noProof/>
          </w:rPr>
          <w:t>6.1.1.2</w:t>
        </w:r>
        <w:r w:rsidR="00626CEA" w:rsidRPr="00C618BC">
          <w:rPr>
            <w:rStyle w:val="Hyperlink"/>
            <w:noProof/>
          </w:rPr>
          <w:tab/>
          <w:t>DEFINICIONES</w:t>
        </w:r>
        <w:r w:rsidR="00626CEA">
          <w:rPr>
            <w:noProof/>
            <w:webHidden/>
          </w:rPr>
          <w:tab/>
        </w:r>
        <w:r w:rsidR="00626CEA">
          <w:rPr>
            <w:noProof/>
            <w:webHidden/>
          </w:rPr>
          <w:fldChar w:fldCharType="begin"/>
        </w:r>
        <w:r w:rsidR="00626CEA">
          <w:rPr>
            <w:noProof/>
            <w:webHidden/>
          </w:rPr>
          <w:instrText xml:space="preserve"> PAGEREF _Toc61444621 \h </w:instrText>
        </w:r>
        <w:r w:rsidR="00626CEA">
          <w:rPr>
            <w:noProof/>
            <w:webHidden/>
          </w:rPr>
        </w:r>
        <w:r w:rsidR="00626CEA">
          <w:rPr>
            <w:noProof/>
            <w:webHidden/>
          </w:rPr>
          <w:fldChar w:fldCharType="separate"/>
        </w:r>
        <w:r>
          <w:rPr>
            <w:noProof/>
            <w:webHidden/>
          </w:rPr>
          <w:t>1</w:t>
        </w:r>
        <w:r w:rsidR="00626CEA">
          <w:rPr>
            <w:noProof/>
            <w:webHidden/>
          </w:rPr>
          <w:fldChar w:fldCharType="end"/>
        </w:r>
      </w:hyperlink>
    </w:p>
    <w:p w14:paraId="0C9EEC61" w14:textId="50A91F5C" w:rsidR="00626CEA" w:rsidRDefault="002307BE">
      <w:pPr>
        <w:pStyle w:val="TOC4"/>
        <w:rPr>
          <w:rFonts w:asciiTheme="minorHAnsi" w:eastAsiaTheme="minorEastAsia" w:hAnsiTheme="minorHAnsi"/>
          <w:noProof/>
          <w:lang w:val="en-US" w:eastAsia="ja-JP"/>
        </w:rPr>
      </w:pPr>
      <w:hyperlink w:anchor="_Toc61444622" w:history="1">
        <w:r w:rsidR="00626CEA" w:rsidRPr="00C618BC">
          <w:rPr>
            <w:rStyle w:val="Hyperlink"/>
            <w:noProof/>
          </w:rPr>
          <w:t>6.1.1.3</w:t>
        </w:r>
        <w:r w:rsidR="00626CEA" w:rsidRPr="00C618BC">
          <w:rPr>
            <w:rStyle w:val="Hyperlink"/>
            <w:noProof/>
          </w:rPr>
          <w:tab/>
          <w:t>ABREVIATURAS</w:t>
        </w:r>
        <w:r w:rsidR="00626CEA">
          <w:rPr>
            <w:noProof/>
            <w:webHidden/>
          </w:rPr>
          <w:tab/>
        </w:r>
        <w:r w:rsidR="00626CEA">
          <w:rPr>
            <w:noProof/>
            <w:webHidden/>
          </w:rPr>
          <w:fldChar w:fldCharType="begin"/>
        </w:r>
        <w:r w:rsidR="00626CEA">
          <w:rPr>
            <w:noProof/>
            <w:webHidden/>
          </w:rPr>
          <w:instrText xml:space="preserve"> PAGEREF _Toc61444622 \h </w:instrText>
        </w:r>
        <w:r w:rsidR="00626CEA">
          <w:rPr>
            <w:noProof/>
            <w:webHidden/>
          </w:rPr>
        </w:r>
        <w:r w:rsidR="00626CEA">
          <w:rPr>
            <w:noProof/>
            <w:webHidden/>
          </w:rPr>
          <w:fldChar w:fldCharType="separate"/>
        </w:r>
        <w:r>
          <w:rPr>
            <w:noProof/>
            <w:webHidden/>
          </w:rPr>
          <w:t>1</w:t>
        </w:r>
        <w:r w:rsidR="00626CEA">
          <w:rPr>
            <w:noProof/>
            <w:webHidden/>
          </w:rPr>
          <w:fldChar w:fldCharType="end"/>
        </w:r>
      </w:hyperlink>
    </w:p>
    <w:p w14:paraId="47DEEA8E" w14:textId="013183FD" w:rsidR="00626CEA" w:rsidRDefault="002307BE">
      <w:pPr>
        <w:pStyle w:val="TOC4"/>
        <w:rPr>
          <w:rFonts w:asciiTheme="minorHAnsi" w:eastAsiaTheme="minorEastAsia" w:hAnsiTheme="minorHAnsi"/>
          <w:noProof/>
          <w:lang w:val="en-US" w:eastAsia="ja-JP"/>
        </w:rPr>
      </w:pPr>
      <w:hyperlink w:anchor="_Toc61444623" w:history="1">
        <w:r w:rsidR="00626CEA" w:rsidRPr="00C618BC">
          <w:rPr>
            <w:rStyle w:val="Hyperlink"/>
            <w:noProof/>
          </w:rPr>
          <w:t>6.1.1.4</w:t>
        </w:r>
        <w:r w:rsidR="00626CEA" w:rsidRPr="00C618BC">
          <w:rPr>
            <w:rStyle w:val="Hyperlink"/>
            <w:noProof/>
          </w:rPr>
          <w:tab/>
          <w:t>AUTORIDAD DE EXENCIÓN</w:t>
        </w:r>
        <w:r w:rsidR="00626CEA">
          <w:rPr>
            <w:noProof/>
            <w:webHidden/>
          </w:rPr>
          <w:tab/>
        </w:r>
        <w:r w:rsidR="00626CEA">
          <w:rPr>
            <w:noProof/>
            <w:webHidden/>
          </w:rPr>
          <w:fldChar w:fldCharType="begin"/>
        </w:r>
        <w:r w:rsidR="00626CEA">
          <w:rPr>
            <w:noProof/>
            <w:webHidden/>
          </w:rPr>
          <w:instrText xml:space="preserve"> PAGEREF _Toc61444623 \h </w:instrText>
        </w:r>
        <w:r w:rsidR="00626CEA">
          <w:rPr>
            <w:noProof/>
            <w:webHidden/>
          </w:rPr>
        </w:r>
        <w:r w:rsidR="00626CEA">
          <w:rPr>
            <w:noProof/>
            <w:webHidden/>
          </w:rPr>
          <w:fldChar w:fldCharType="separate"/>
        </w:r>
        <w:r>
          <w:rPr>
            <w:noProof/>
            <w:webHidden/>
          </w:rPr>
          <w:t>1</w:t>
        </w:r>
        <w:r w:rsidR="00626CEA">
          <w:rPr>
            <w:noProof/>
            <w:webHidden/>
          </w:rPr>
          <w:fldChar w:fldCharType="end"/>
        </w:r>
      </w:hyperlink>
    </w:p>
    <w:p w14:paraId="4DD92597" w14:textId="48F273F3" w:rsidR="00626CEA" w:rsidRDefault="002307BE">
      <w:pPr>
        <w:pStyle w:val="TOC2"/>
        <w:rPr>
          <w:rFonts w:asciiTheme="minorHAnsi" w:eastAsiaTheme="minorEastAsia" w:hAnsiTheme="minorHAnsi"/>
          <w:b w:val="0"/>
          <w:noProof/>
          <w:lang w:val="en-US" w:eastAsia="ja-JP"/>
        </w:rPr>
      </w:pPr>
      <w:hyperlink w:anchor="_Toc61444624" w:history="1">
        <w:r w:rsidR="00626CEA" w:rsidRPr="00C618BC">
          <w:rPr>
            <w:rStyle w:val="Hyperlink"/>
            <w:noProof/>
          </w:rPr>
          <w:t>6.2</w:t>
        </w:r>
        <w:r w:rsidR="00626CEA" w:rsidRPr="00C618BC">
          <w:rPr>
            <w:rStyle w:val="Hyperlink"/>
            <w:noProof/>
          </w:rPr>
          <w:tab/>
          <w:t>CERTIFICACIÓN DE UN ORGANISMO DE MANTENIMIENTO Y VALIDEZ CONTINUA DEL CERTIFICADO</w:t>
        </w:r>
        <w:r w:rsidR="00626CEA">
          <w:rPr>
            <w:noProof/>
            <w:webHidden/>
          </w:rPr>
          <w:tab/>
        </w:r>
        <w:r w:rsidR="00626CEA">
          <w:rPr>
            <w:noProof/>
            <w:webHidden/>
          </w:rPr>
          <w:fldChar w:fldCharType="begin"/>
        </w:r>
        <w:r w:rsidR="00626CEA">
          <w:rPr>
            <w:noProof/>
            <w:webHidden/>
          </w:rPr>
          <w:instrText xml:space="preserve"> PAGEREF _Toc61444624 \h </w:instrText>
        </w:r>
        <w:r w:rsidR="00626CEA">
          <w:rPr>
            <w:noProof/>
            <w:webHidden/>
          </w:rPr>
        </w:r>
        <w:r w:rsidR="00626CEA">
          <w:rPr>
            <w:noProof/>
            <w:webHidden/>
          </w:rPr>
          <w:fldChar w:fldCharType="separate"/>
        </w:r>
        <w:r>
          <w:rPr>
            <w:noProof/>
            <w:webHidden/>
          </w:rPr>
          <w:t>2</w:t>
        </w:r>
        <w:r w:rsidR="00626CEA">
          <w:rPr>
            <w:noProof/>
            <w:webHidden/>
          </w:rPr>
          <w:fldChar w:fldCharType="end"/>
        </w:r>
      </w:hyperlink>
    </w:p>
    <w:p w14:paraId="1E83DE82" w14:textId="22E77475" w:rsidR="00626CEA" w:rsidRDefault="002307BE">
      <w:pPr>
        <w:pStyle w:val="TOC4"/>
        <w:rPr>
          <w:rFonts w:asciiTheme="minorHAnsi" w:eastAsiaTheme="minorEastAsia" w:hAnsiTheme="minorHAnsi"/>
          <w:noProof/>
          <w:lang w:val="en-US" w:eastAsia="ja-JP"/>
        </w:rPr>
      </w:pPr>
      <w:hyperlink w:anchor="_Toc61444625" w:history="1">
        <w:r w:rsidR="00626CEA" w:rsidRPr="00C618BC">
          <w:rPr>
            <w:rStyle w:val="Hyperlink"/>
            <w:noProof/>
          </w:rPr>
          <w:t>6.2.1.1</w:t>
        </w:r>
        <w:r w:rsidR="00626CEA" w:rsidRPr="00C618BC">
          <w:rPr>
            <w:rStyle w:val="Hyperlink"/>
            <w:noProof/>
          </w:rPr>
          <w:tab/>
          <w:t>APLICACIÓN</w:t>
        </w:r>
        <w:r w:rsidR="00626CEA">
          <w:rPr>
            <w:noProof/>
            <w:webHidden/>
          </w:rPr>
          <w:tab/>
        </w:r>
        <w:r w:rsidR="00626CEA">
          <w:rPr>
            <w:noProof/>
            <w:webHidden/>
          </w:rPr>
          <w:fldChar w:fldCharType="begin"/>
        </w:r>
        <w:r w:rsidR="00626CEA">
          <w:rPr>
            <w:noProof/>
            <w:webHidden/>
          </w:rPr>
          <w:instrText xml:space="preserve"> PAGEREF _Toc61444625 \h </w:instrText>
        </w:r>
        <w:r w:rsidR="00626CEA">
          <w:rPr>
            <w:noProof/>
            <w:webHidden/>
          </w:rPr>
        </w:r>
        <w:r w:rsidR="00626CEA">
          <w:rPr>
            <w:noProof/>
            <w:webHidden/>
          </w:rPr>
          <w:fldChar w:fldCharType="separate"/>
        </w:r>
        <w:r>
          <w:rPr>
            <w:noProof/>
            <w:webHidden/>
          </w:rPr>
          <w:t>2</w:t>
        </w:r>
        <w:r w:rsidR="00626CEA">
          <w:rPr>
            <w:noProof/>
            <w:webHidden/>
          </w:rPr>
          <w:fldChar w:fldCharType="end"/>
        </w:r>
      </w:hyperlink>
    </w:p>
    <w:p w14:paraId="43FBF419" w14:textId="48FDCE0F" w:rsidR="00626CEA" w:rsidRDefault="002307BE">
      <w:pPr>
        <w:pStyle w:val="TOC4"/>
        <w:rPr>
          <w:rFonts w:asciiTheme="minorHAnsi" w:eastAsiaTheme="minorEastAsia" w:hAnsiTheme="minorHAnsi"/>
          <w:noProof/>
          <w:lang w:val="en-US" w:eastAsia="ja-JP"/>
        </w:rPr>
      </w:pPr>
      <w:hyperlink w:anchor="_Toc61444626" w:history="1">
        <w:r w:rsidR="00626CEA" w:rsidRPr="00C618BC">
          <w:rPr>
            <w:rStyle w:val="Hyperlink"/>
            <w:noProof/>
          </w:rPr>
          <w:t>6.2.1.2</w:t>
        </w:r>
        <w:r w:rsidR="00626CEA" w:rsidRPr="00C618BC">
          <w:rPr>
            <w:rStyle w:val="Hyperlink"/>
            <w:noProof/>
          </w:rPr>
          <w:tab/>
          <w:t>GENERALIDADES</w:t>
        </w:r>
        <w:r w:rsidR="00626CEA">
          <w:rPr>
            <w:noProof/>
            <w:webHidden/>
          </w:rPr>
          <w:tab/>
        </w:r>
        <w:r w:rsidR="00626CEA">
          <w:rPr>
            <w:noProof/>
            <w:webHidden/>
          </w:rPr>
          <w:fldChar w:fldCharType="begin"/>
        </w:r>
        <w:r w:rsidR="00626CEA">
          <w:rPr>
            <w:noProof/>
            <w:webHidden/>
          </w:rPr>
          <w:instrText xml:space="preserve"> PAGEREF _Toc61444626 \h </w:instrText>
        </w:r>
        <w:r w:rsidR="00626CEA">
          <w:rPr>
            <w:noProof/>
            <w:webHidden/>
          </w:rPr>
        </w:r>
        <w:r w:rsidR="00626CEA">
          <w:rPr>
            <w:noProof/>
            <w:webHidden/>
          </w:rPr>
          <w:fldChar w:fldCharType="separate"/>
        </w:r>
        <w:r>
          <w:rPr>
            <w:noProof/>
            <w:webHidden/>
          </w:rPr>
          <w:t>2</w:t>
        </w:r>
        <w:r w:rsidR="00626CEA">
          <w:rPr>
            <w:noProof/>
            <w:webHidden/>
          </w:rPr>
          <w:fldChar w:fldCharType="end"/>
        </w:r>
      </w:hyperlink>
    </w:p>
    <w:p w14:paraId="33D038E0" w14:textId="1E73E179" w:rsidR="00626CEA" w:rsidRDefault="002307BE">
      <w:pPr>
        <w:pStyle w:val="TOC4"/>
        <w:rPr>
          <w:rFonts w:asciiTheme="minorHAnsi" w:eastAsiaTheme="minorEastAsia" w:hAnsiTheme="minorHAnsi"/>
          <w:noProof/>
          <w:lang w:val="en-US" w:eastAsia="ja-JP"/>
        </w:rPr>
      </w:pPr>
      <w:hyperlink w:anchor="_Toc61444627" w:history="1">
        <w:r w:rsidR="00626CEA" w:rsidRPr="00C618BC">
          <w:rPr>
            <w:rStyle w:val="Hyperlink"/>
            <w:noProof/>
          </w:rPr>
          <w:t>6.2.1.3</w:t>
        </w:r>
        <w:r w:rsidR="00626CEA" w:rsidRPr="00C618BC">
          <w:rPr>
            <w:rStyle w:val="Hyperlink"/>
            <w:noProof/>
          </w:rPr>
          <w:tab/>
          <w:t>CERTIFICADO DE AMO</w:t>
        </w:r>
        <w:r w:rsidR="00626CEA">
          <w:rPr>
            <w:noProof/>
            <w:webHidden/>
          </w:rPr>
          <w:tab/>
        </w:r>
        <w:r w:rsidR="00626CEA">
          <w:rPr>
            <w:noProof/>
            <w:webHidden/>
          </w:rPr>
          <w:fldChar w:fldCharType="begin"/>
        </w:r>
        <w:r w:rsidR="00626CEA">
          <w:rPr>
            <w:noProof/>
            <w:webHidden/>
          </w:rPr>
          <w:instrText xml:space="preserve"> PAGEREF _Toc61444627 \h </w:instrText>
        </w:r>
        <w:r w:rsidR="00626CEA">
          <w:rPr>
            <w:noProof/>
            <w:webHidden/>
          </w:rPr>
        </w:r>
        <w:r w:rsidR="00626CEA">
          <w:rPr>
            <w:noProof/>
            <w:webHidden/>
          </w:rPr>
          <w:fldChar w:fldCharType="separate"/>
        </w:r>
        <w:r>
          <w:rPr>
            <w:noProof/>
            <w:webHidden/>
          </w:rPr>
          <w:t>2</w:t>
        </w:r>
        <w:r w:rsidR="00626CEA">
          <w:rPr>
            <w:noProof/>
            <w:webHidden/>
          </w:rPr>
          <w:fldChar w:fldCharType="end"/>
        </w:r>
      </w:hyperlink>
    </w:p>
    <w:p w14:paraId="5622C264" w14:textId="1974037C" w:rsidR="00626CEA" w:rsidRDefault="002307BE">
      <w:pPr>
        <w:pStyle w:val="TOC4"/>
        <w:rPr>
          <w:rFonts w:asciiTheme="minorHAnsi" w:eastAsiaTheme="minorEastAsia" w:hAnsiTheme="minorHAnsi"/>
          <w:noProof/>
          <w:lang w:val="en-US" w:eastAsia="ja-JP"/>
        </w:rPr>
      </w:pPr>
      <w:hyperlink w:anchor="_Toc61444628" w:history="1">
        <w:r w:rsidR="00626CEA" w:rsidRPr="00C618BC">
          <w:rPr>
            <w:rStyle w:val="Hyperlink"/>
            <w:noProof/>
          </w:rPr>
          <w:t>6.2.1.4</w:t>
        </w:r>
        <w:r w:rsidR="00626CEA" w:rsidRPr="00C618BC">
          <w:rPr>
            <w:rStyle w:val="Hyperlink"/>
            <w:noProof/>
          </w:rPr>
          <w:tab/>
          <w:t>PUBLICIDAD</w:t>
        </w:r>
        <w:r w:rsidR="00626CEA">
          <w:rPr>
            <w:noProof/>
            <w:webHidden/>
          </w:rPr>
          <w:tab/>
        </w:r>
        <w:r w:rsidR="00626CEA">
          <w:rPr>
            <w:noProof/>
            <w:webHidden/>
          </w:rPr>
          <w:fldChar w:fldCharType="begin"/>
        </w:r>
        <w:r w:rsidR="00626CEA">
          <w:rPr>
            <w:noProof/>
            <w:webHidden/>
          </w:rPr>
          <w:instrText xml:space="preserve"> PAGEREF _Toc61444628 \h </w:instrText>
        </w:r>
        <w:r w:rsidR="00626CEA">
          <w:rPr>
            <w:noProof/>
            <w:webHidden/>
          </w:rPr>
        </w:r>
        <w:r w:rsidR="00626CEA">
          <w:rPr>
            <w:noProof/>
            <w:webHidden/>
          </w:rPr>
          <w:fldChar w:fldCharType="separate"/>
        </w:r>
        <w:r>
          <w:rPr>
            <w:noProof/>
            <w:webHidden/>
          </w:rPr>
          <w:t>3</w:t>
        </w:r>
        <w:r w:rsidR="00626CEA">
          <w:rPr>
            <w:noProof/>
            <w:webHidden/>
          </w:rPr>
          <w:fldChar w:fldCharType="end"/>
        </w:r>
      </w:hyperlink>
    </w:p>
    <w:p w14:paraId="0E884814" w14:textId="66C8124F" w:rsidR="00626CEA" w:rsidRDefault="002307BE">
      <w:pPr>
        <w:pStyle w:val="TOC4"/>
        <w:rPr>
          <w:rFonts w:asciiTheme="minorHAnsi" w:eastAsiaTheme="minorEastAsia" w:hAnsiTheme="minorHAnsi"/>
          <w:noProof/>
          <w:lang w:val="en-US" w:eastAsia="ja-JP"/>
        </w:rPr>
      </w:pPr>
      <w:hyperlink w:anchor="_Toc61444629" w:history="1">
        <w:r w:rsidR="00626CEA" w:rsidRPr="00C618BC">
          <w:rPr>
            <w:rStyle w:val="Hyperlink"/>
            <w:noProof/>
          </w:rPr>
          <w:t>6.2.1.5</w:t>
        </w:r>
        <w:r w:rsidR="00626CEA" w:rsidRPr="00C618BC">
          <w:rPr>
            <w:rStyle w:val="Hyperlink"/>
            <w:noProof/>
          </w:rPr>
          <w:tab/>
          <w:t>SOLICITUD DE UN CERTIFICADO O HABILITACIONES DE AMO</w:t>
        </w:r>
        <w:r w:rsidR="00626CEA">
          <w:rPr>
            <w:noProof/>
            <w:webHidden/>
          </w:rPr>
          <w:tab/>
        </w:r>
        <w:r w:rsidR="00626CEA">
          <w:rPr>
            <w:noProof/>
            <w:webHidden/>
          </w:rPr>
          <w:fldChar w:fldCharType="begin"/>
        </w:r>
        <w:r w:rsidR="00626CEA">
          <w:rPr>
            <w:noProof/>
            <w:webHidden/>
          </w:rPr>
          <w:instrText xml:space="preserve"> PAGEREF _Toc61444629 \h </w:instrText>
        </w:r>
        <w:r w:rsidR="00626CEA">
          <w:rPr>
            <w:noProof/>
            <w:webHidden/>
          </w:rPr>
        </w:r>
        <w:r w:rsidR="00626CEA">
          <w:rPr>
            <w:noProof/>
            <w:webHidden/>
          </w:rPr>
          <w:fldChar w:fldCharType="separate"/>
        </w:r>
        <w:r>
          <w:rPr>
            <w:noProof/>
            <w:webHidden/>
          </w:rPr>
          <w:t>3</w:t>
        </w:r>
        <w:r w:rsidR="00626CEA">
          <w:rPr>
            <w:noProof/>
            <w:webHidden/>
          </w:rPr>
          <w:fldChar w:fldCharType="end"/>
        </w:r>
      </w:hyperlink>
    </w:p>
    <w:p w14:paraId="1D41E143" w14:textId="3B98DE2D" w:rsidR="00626CEA" w:rsidRDefault="002307BE">
      <w:pPr>
        <w:pStyle w:val="TOC4"/>
        <w:rPr>
          <w:rFonts w:asciiTheme="minorHAnsi" w:eastAsiaTheme="minorEastAsia" w:hAnsiTheme="minorHAnsi"/>
          <w:noProof/>
          <w:lang w:val="en-US" w:eastAsia="ja-JP"/>
        </w:rPr>
      </w:pPr>
      <w:hyperlink w:anchor="_Toc61444630" w:history="1">
        <w:r w:rsidR="00626CEA" w:rsidRPr="00C618BC">
          <w:rPr>
            <w:rStyle w:val="Hyperlink"/>
            <w:noProof/>
          </w:rPr>
          <w:t>6.2.1.6</w:t>
        </w:r>
        <w:r w:rsidR="00626CEA" w:rsidRPr="00C618BC">
          <w:rPr>
            <w:rStyle w:val="Hyperlink"/>
            <w:noProof/>
          </w:rPr>
          <w:tab/>
          <w:t>EXPEDICIÓN DEL CERTIFICADO DE AMO</w:t>
        </w:r>
        <w:r w:rsidR="00626CEA">
          <w:rPr>
            <w:noProof/>
            <w:webHidden/>
          </w:rPr>
          <w:tab/>
        </w:r>
        <w:r w:rsidR="00626CEA">
          <w:rPr>
            <w:noProof/>
            <w:webHidden/>
          </w:rPr>
          <w:fldChar w:fldCharType="begin"/>
        </w:r>
        <w:r w:rsidR="00626CEA">
          <w:rPr>
            <w:noProof/>
            <w:webHidden/>
          </w:rPr>
          <w:instrText xml:space="preserve"> PAGEREF _Toc61444630 \h </w:instrText>
        </w:r>
        <w:r w:rsidR="00626CEA">
          <w:rPr>
            <w:noProof/>
            <w:webHidden/>
          </w:rPr>
        </w:r>
        <w:r w:rsidR="00626CEA">
          <w:rPr>
            <w:noProof/>
            <w:webHidden/>
          </w:rPr>
          <w:fldChar w:fldCharType="separate"/>
        </w:r>
        <w:r>
          <w:rPr>
            <w:noProof/>
            <w:webHidden/>
          </w:rPr>
          <w:t>3</w:t>
        </w:r>
        <w:r w:rsidR="00626CEA">
          <w:rPr>
            <w:noProof/>
            <w:webHidden/>
          </w:rPr>
          <w:fldChar w:fldCharType="end"/>
        </w:r>
      </w:hyperlink>
    </w:p>
    <w:p w14:paraId="036B9173" w14:textId="4E8B2215" w:rsidR="00626CEA" w:rsidRDefault="002307BE">
      <w:pPr>
        <w:pStyle w:val="TOC4"/>
        <w:rPr>
          <w:rFonts w:asciiTheme="minorHAnsi" w:eastAsiaTheme="minorEastAsia" w:hAnsiTheme="minorHAnsi"/>
          <w:noProof/>
          <w:lang w:val="en-US" w:eastAsia="ja-JP"/>
        </w:rPr>
      </w:pPr>
      <w:hyperlink w:anchor="_Toc61444631" w:history="1">
        <w:r w:rsidR="00626CEA" w:rsidRPr="00C618BC">
          <w:rPr>
            <w:rStyle w:val="Hyperlink"/>
            <w:noProof/>
          </w:rPr>
          <w:t>6.2.1.7</w:t>
        </w:r>
        <w:r w:rsidR="00626CEA" w:rsidRPr="00C618BC">
          <w:rPr>
            <w:rStyle w:val="Hyperlink"/>
            <w:noProof/>
          </w:rPr>
          <w:tab/>
          <w:t>DURACIÓN Y RENOVACIÓN DEL CERTIFICADO DE AMO</w:t>
        </w:r>
        <w:r w:rsidR="00626CEA">
          <w:rPr>
            <w:noProof/>
            <w:webHidden/>
          </w:rPr>
          <w:tab/>
        </w:r>
        <w:r w:rsidR="00626CEA">
          <w:rPr>
            <w:noProof/>
            <w:webHidden/>
          </w:rPr>
          <w:fldChar w:fldCharType="begin"/>
        </w:r>
        <w:r w:rsidR="00626CEA">
          <w:rPr>
            <w:noProof/>
            <w:webHidden/>
          </w:rPr>
          <w:instrText xml:space="preserve"> PAGEREF _Toc61444631 \h </w:instrText>
        </w:r>
        <w:r w:rsidR="00626CEA">
          <w:rPr>
            <w:noProof/>
            <w:webHidden/>
          </w:rPr>
        </w:r>
        <w:r w:rsidR="00626CEA">
          <w:rPr>
            <w:noProof/>
            <w:webHidden/>
          </w:rPr>
          <w:fldChar w:fldCharType="separate"/>
        </w:r>
        <w:r>
          <w:rPr>
            <w:noProof/>
            <w:webHidden/>
          </w:rPr>
          <w:t>4</w:t>
        </w:r>
        <w:r w:rsidR="00626CEA">
          <w:rPr>
            <w:noProof/>
            <w:webHidden/>
          </w:rPr>
          <w:fldChar w:fldCharType="end"/>
        </w:r>
      </w:hyperlink>
    </w:p>
    <w:p w14:paraId="50B78E8A" w14:textId="735636B3" w:rsidR="00626CEA" w:rsidRDefault="002307BE">
      <w:pPr>
        <w:pStyle w:val="TOC4"/>
        <w:rPr>
          <w:rFonts w:asciiTheme="minorHAnsi" w:eastAsiaTheme="minorEastAsia" w:hAnsiTheme="minorHAnsi"/>
          <w:noProof/>
          <w:lang w:val="en-US" w:eastAsia="ja-JP"/>
        </w:rPr>
      </w:pPr>
      <w:hyperlink w:anchor="_Toc61444632" w:history="1">
        <w:r w:rsidR="00626CEA" w:rsidRPr="00C618BC">
          <w:rPr>
            <w:rStyle w:val="Hyperlink"/>
            <w:noProof/>
          </w:rPr>
          <w:t>6.2.1.8</w:t>
        </w:r>
        <w:r w:rsidR="00626CEA" w:rsidRPr="00C618BC">
          <w:rPr>
            <w:rStyle w:val="Hyperlink"/>
            <w:noProof/>
          </w:rPr>
          <w:tab/>
          <w:t>VALIDEZ CONTINUA DEL CERTIFICADO DE AMO</w:t>
        </w:r>
        <w:r w:rsidR="00626CEA">
          <w:rPr>
            <w:noProof/>
            <w:webHidden/>
          </w:rPr>
          <w:tab/>
        </w:r>
        <w:r w:rsidR="00626CEA">
          <w:rPr>
            <w:noProof/>
            <w:webHidden/>
          </w:rPr>
          <w:fldChar w:fldCharType="begin"/>
        </w:r>
        <w:r w:rsidR="00626CEA">
          <w:rPr>
            <w:noProof/>
            <w:webHidden/>
          </w:rPr>
          <w:instrText xml:space="preserve"> PAGEREF _Toc61444632 \h </w:instrText>
        </w:r>
        <w:r w:rsidR="00626CEA">
          <w:rPr>
            <w:noProof/>
            <w:webHidden/>
          </w:rPr>
        </w:r>
        <w:r w:rsidR="00626CEA">
          <w:rPr>
            <w:noProof/>
            <w:webHidden/>
          </w:rPr>
          <w:fldChar w:fldCharType="separate"/>
        </w:r>
        <w:r>
          <w:rPr>
            <w:noProof/>
            <w:webHidden/>
          </w:rPr>
          <w:t>4</w:t>
        </w:r>
        <w:r w:rsidR="00626CEA">
          <w:rPr>
            <w:noProof/>
            <w:webHidden/>
          </w:rPr>
          <w:fldChar w:fldCharType="end"/>
        </w:r>
      </w:hyperlink>
    </w:p>
    <w:p w14:paraId="2CE432F4" w14:textId="6BF2E311" w:rsidR="00626CEA" w:rsidRDefault="002307BE">
      <w:pPr>
        <w:pStyle w:val="TOC4"/>
        <w:rPr>
          <w:rFonts w:asciiTheme="minorHAnsi" w:eastAsiaTheme="minorEastAsia" w:hAnsiTheme="minorHAnsi"/>
          <w:noProof/>
          <w:lang w:val="en-US" w:eastAsia="ja-JP"/>
        </w:rPr>
      </w:pPr>
      <w:hyperlink w:anchor="_Toc61444633" w:history="1">
        <w:r w:rsidR="00626CEA" w:rsidRPr="00C618BC">
          <w:rPr>
            <w:rStyle w:val="Hyperlink"/>
            <w:noProof/>
          </w:rPr>
          <w:t>6.2.1.9</w:t>
        </w:r>
        <w:r w:rsidR="00626CEA" w:rsidRPr="00C618BC">
          <w:rPr>
            <w:rStyle w:val="Hyperlink"/>
            <w:noProof/>
          </w:rPr>
          <w:tab/>
          <w:t>AUTORIDAD PARA INSPECCIONAR</w:t>
        </w:r>
        <w:r w:rsidR="00626CEA">
          <w:rPr>
            <w:noProof/>
            <w:webHidden/>
          </w:rPr>
          <w:tab/>
        </w:r>
        <w:r w:rsidR="00626CEA">
          <w:rPr>
            <w:noProof/>
            <w:webHidden/>
          </w:rPr>
          <w:fldChar w:fldCharType="begin"/>
        </w:r>
        <w:r w:rsidR="00626CEA">
          <w:rPr>
            <w:noProof/>
            <w:webHidden/>
          </w:rPr>
          <w:instrText xml:space="preserve"> PAGEREF _Toc61444633 \h </w:instrText>
        </w:r>
        <w:r w:rsidR="00626CEA">
          <w:rPr>
            <w:noProof/>
            <w:webHidden/>
          </w:rPr>
        </w:r>
        <w:r w:rsidR="00626CEA">
          <w:rPr>
            <w:noProof/>
            <w:webHidden/>
          </w:rPr>
          <w:fldChar w:fldCharType="separate"/>
        </w:r>
        <w:r>
          <w:rPr>
            <w:noProof/>
            <w:webHidden/>
          </w:rPr>
          <w:t>4</w:t>
        </w:r>
        <w:r w:rsidR="00626CEA">
          <w:rPr>
            <w:noProof/>
            <w:webHidden/>
          </w:rPr>
          <w:fldChar w:fldCharType="end"/>
        </w:r>
      </w:hyperlink>
    </w:p>
    <w:p w14:paraId="498386EB" w14:textId="3162D3DE" w:rsidR="00626CEA" w:rsidRDefault="002307BE">
      <w:pPr>
        <w:pStyle w:val="TOC4"/>
        <w:rPr>
          <w:rFonts w:asciiTheme="minorHAnsi" w:eastAsiaTheme="minorEastAsia" w:hAnsiTheme="minorHAnsi"/>
          <w:noProof/>
          <w:lang w:val="en-US" w:eastAsia="ja-JP"/>
        </w:rPr>
      </w:pPr>
      <w:hyperlink w:anchor="_Toc61444634" w:history="1">
        <w:r w:rsidR="00626CEA" w:rsidRPr="00C618BC">
          <w:rPr>
            <w:rStyle w:val="Hyperlink"/>
            <w:noProof/>
          </w:rPr>
          <w:t>6.2.1.10</w:t>
        </w:r>
        <w:r w:rsidR="00626CEA" w:rsidRPr="00C618BC">
          <w:rPr>
            <w:rStyle w:val="Hyperlink"/>
            <w:noProof/>
          </w:rPr>
          <w:tab/>
          <w:t>SUSPENSIÓN O REVOCACIÓN DEL CERTIFICADO DE AMO</w:t>
        </w:r>
        <w:r w:rsidR="00626CEA">
          <w:rPr>
            <w:noProof/>
            <w:webHidden/>
          </w:rPr>
          <w:tab/>
        </w:r>
        <w:r w:rsidR="00626CEA">
          <w:rPr>
            <w:noProof/>
            <w:webHidden/>
          </w:rPr>
          <w:fldChar w:fldCharType="begin"/>
        </w:r>
        <w:r w:rsidR="00626CEA">
          <w:rPr>
            <w:noProof/>
            <w:webHidden/>
          </w:rPr>
          <w:instrText xml:space="preserve"> PAGEREF _Toc61444634 \h </w:instrText>
        </w:r>
        <w:r w:rsidR="00626CEA">
          <w:rPr>
            <w:noProof/>
            <w:webHidden/>
          </w:rPr>
        </w:r>
        <w:r w:rsidR="00626CEA">
          <w:rPr>
            <w:noProof/>
            <w:webHidden/>
          </w:rPr>
          <w:fldChar w:fldCharType="separate"/>
        </w:r>
        <w:r>
          <w:rPr>
            <w:noProof/>
            <w:webHidden/>
          </w:rPr>
          <w:t>5</w:t>
        </w:r>
        <w:r w:rsidR="00626CEA">
          <w:rPr>
            <w:noProof/>
            <w:webHidden/>
          </w:rPr>
          <w:fldChar w:fldCharType="end"/>
        </w:r>
      </w:hyperlink>
    </w:p>
    <w:p w14:paraId="55DBBBC3" w14:textId="55AC46D2" w:rsidR="00626CEA" w:rsidRDefault="002307BE">
      <w:pPr>
        <w:pStyle w:val="TOC4"/>
        <w:rPr>
          <w:rFonts w:asciiTheme="minorHAnsi" w:eastAsiaTheme="minorEastAsia" w:hAnsiTheme="minorHAnsi"/>
          <w:noProof/>
          <w:lang w:val="en-US" w:eastAsia="ja-JP"/>
        </w:rPr>
      </w:pPr>
      <w:hyperlink w:anchor="_Toc61444635" w:history="1">
        <w:r w:rsidR="00626CEA" w:rsidRPr="00C618BC">
          <w:rPr>
            <w:rStyle w:val="Hyperlink"/>
            <w:noProof/>
          </w:rPr>
          <w:t>6.2.1.11</w:t>
        </w:r>
        <w:r w:rsidR="00626CEA" w:rsidRPr="00C618BC">
          <w:rPr>
            <w:rStyle w:val="Hyperlink"/>
            <w:noProof/>
          </w:rPr>
          <w:tab/>
          <w:t>CAMBIOS EN EL AMO Y ENMIENDAS AL CERTIFICADO DE AMO</w:t>
        </w:r>
        <w:r w:rsidR="00626CEA">
          <w:rPr>
            <w:noProof/>
            <w:webHidden/>
          </w:rPr>
          <w:tab/>
        </w:r>
        <w:r w:rsidR="00626CEA">
          <w:rPr>
            <w:noProof/>
            <w:webHidden/>
          </w:rPr>
          <w:fldChar w:fldCharType="begin"/>
        </w:r>
        <w:r w:rsidR="00626CEA">
          <w:rPr>
            <w:noProof/>
            <w:webHidden/>
          </w:rPr>
          <w:instrText xml:space="preserve"> PAGEREF _Toc61444635 \h </w:instrText>
        </w:r>
        <w:r w:rsidR="00626CEA">
          <w:rPr>
            <w:noProof/>
            <w:webHidden/>
          </w:rPr>
        </w:r>
        <w:r w:rsidR="00626CEA">
          <w:rPr>
            <w:noProof/>
            <w:webHidden/>
          </w:rPr>
          <w:fldChar w:fldCharType="separate"/>
        </w:r>
        <w:r>
          <w:rPr>
            <w:noProof/>
            <w:webHidden/>
          </w:rPr>
          <w:t>5</w:t>
        </w:r>
        <w:r w:rsidR="00626CEA">
          <w:rPr>
            <w:noProof/>
            <w:webHidden/>
          </w:rPr>
          <w:fldChar w:fldCharType="end"/>
        </w:r>
      </w:hyperlink>
    </w:p>
    <w:p w14:paraId="69BF123C" w14:textId="487F51B3" w:rsidR="00626CEA" w:rsidRDefault="002307BE">
      <w:pPr>
        <w:pStyle w:val="TOC4"/>
        <w:rPr>
          <w:rFonts w:asciiTheme="minorHAnsi" w:eastAsiaTheme="minorEastAsia" w:hAnsiTheme="minorHAnsi"/>
          <w:noProof/>
          <w:lang w:val="en-US" w:eastAsia="ja-JP"/>
        </w:rPr>
      </w:pPr>
      <w:hyperlink w:anchor="_Toc61444636" w:history="1">
        <w:r w:rsidR="00626CEA" w:rsidRPr="00C618BC">
          <w:rPr>
            <w:rStyle w:val="Hyperlink"/>
            <w:noProof/>
          </w:rPr>
          <w:t>6.2.1.12</w:t>
        </w:r>
        <w:r w:rsidR="00626CEA" w:rsidRPr="00C618BC">
          <w:rPr>
            <w:rStyle w:val="Hyperlink"/>
            <w:noProof/>
          </w:rPr>
          <w:tab/>
          <w:t>HABILITACIONES DE AMO</w:t>
        </w:r>
        <w:r w:rsidR="00626CEA">
          <w:rPr>
            <w:noProof/>
            <w:webHidden/>
          </w:rPr>
          <w:tab/>
        </w:r>
        <w:r w:rsidR="00626CEA">
          <w:rPr>
            <w:noProof/>
            <w:webHidden/>
          </w:rPr>
          <w:fldChar w:fldCharType="begin"/>
        </w:r>
        <w:r w:rsidR="00626CEA">
          <w:rPr>
            <w:noProof/>
            <w:webHidden/>
          </w:rPr>
          <w:instrText xml:space="preserve"> PAGEREF _Toc61444636 \h </w:instrText>
        </w:r>
        <w:r w:rsidR="00626CEA">
          <w:rPr>
            <w:noProof/>
            <w:webHidden/>
          </w:rPr>
        </w:r>
        <w:r w:rsidR="00626CEA">
          <w:rPr>
            <w:noProof/>
            <w:webHidden/>
          </w:rPr>
          <w:fldChar w:fldCharType="separate"/>
        </w:r>
        <w:r>
          <w:rPr>
            <w:noProof/>
            <w:webHidden/>
          </w:rPr>
          <w:t>6</w:t>
        </w:r>
        <w:r w:rsidR="00626CEA">
          <w:rPr>
            <w:noProof/>
            <w:webHidden/>
          </w:rPr>
          <w:fldChar w:fldCharType="end"/>
        </w:r>
      </w:hyperlink>
    </w:p>
    <w:p w14:paraId="622B854D" w14:textId="1A85DAA9" w:rsidR="00626CEA" w:rsidRDefault="002307BE">
      <w:pPr>
        <w:pStyle w:val="TOC4"/>
        <w:rPr>
          <w:rFonts w:asciiTheme="minorHAnsi" w:eastAsiaTheme="minorEastAsia" w:hAnsiTheme="minorHAnsi"/>
          <w:noProof/>
          <w:lang w:val="en-US" w:eastAsia="ja-JP"/>
        </w:rPr>
      </w:pPr>
      <w:hyperlink w:anchor="_Toc61444637" w:history="1">
        <w:r w:rsidR="00626CEA" w:rsidRPr="00C618BC">
          <w:rPr>
            <w:rStyle w:val="Hyperlink"/>
            <w:noProof/>
          </w:rPr>
          <w:t>6.2.1.13</w:t>
        </w:r>
        <w:r w:rsidR="00626CEA" w:rsidRPr="00C618BC">
          <w:rPr>
            <w:rStyle w:val="Hyperlink"/>
            <w:noProof/>
          </w:rPr>
          <w:tab/>
          <w:t>HABILITACIONES LIMITADAS DEL AMO</w:t>
        </w:r>
        <w:r w:rsidR="00626CEA">
          <w:rPr>
            <w:noProof/>
            <w:webHidden/>
          </w:rPr>
          <w:tab/>
        </w:r>
        <w:r w:rsidR="00626CEA">
          <w:rPr>
            <w:noProof/>
            <w:webHidden/>
          </w:rPr>
          <w:fldChar w:fldCharType="begin"/>
        </w:r>
        <w:r w:rsidR="00626CEA">
          <w:rPr>
            <w:noProof/>
            <w:webHidden/>
          </w:rPr>
          <w:instrText xml:space="preserve"> PAGEREF _Toc61444637 \h </w:instrText>
        </w:r>
        <w:r w:rsidR="00626CEA">
          <w:rPr>
            <w:noProof/>
            <w:webHidden/>
          </w:rPr>
        </w:r>
        <w:r w:rsidR="00626CEA">
          <w:rPr>
            <w:noProof/>
            <w:webHidden/>
          </w:rPr>
          <w:fldChar w:fldCharType="separate"/>
        </w:r>
        <w:r>
          <w:rPr>
            <w:noProof/>
            <w:webHidden/>
          </w:rPr>
          <w:t>8</w:t>
        </w:r>
        <w:r w:rsidR="00626CEA">
          <w:rPr>
            <w:noProof/>
            <w:webHidden/>
          </w:rPr>
          <w:fldChar w:fldCharType="end"/>
        </w:r>
      </w:hyperlink>
    </w:p>
    <w:p w14:paraId="3AA5BE54" w14:textId="50AAC457" w:rsidR="00626CEA" w:rsidRDefault="002307BE">
      <w:pPr>
        <w:pStyle w:val="TOC4"/>
        <w:rPr>
          <w:rFonts w:asciiTheme="minorHAnsi" w:eastAsiaTheme="minorEastAsia" w:hAnsiTheme="minorHAnsi"/>
          <w:noProof/>
          <w:lang w:val="en-US" w:eastAsia="ja-JP"/>
        </w:rPr>
      </w:pPr>
      <w:hyperlink w:anchor="_Toc61444638" w:history="1">
        <w:r w:rsidR="00626CEA" w:rsidRPr="00C618BC">
          <w:rPr>
            <w:rStyle w:val="Hyperlink"/>
            <w:noProof/>
          </w:rPr>
          <w:t>6.2.1.14</w:t>
        </w:r>
        <w:r w:rsidR="00626CEA" w:rsidRPr="00C618BC">
          <w:rPr>
            <w:rStyle w:val="Hyperlink"/>
            <w:noProof/>
          </w:rPr>
          <w:tab/>
          <w:t>SISTEMA DE CALIDAD</w:t>
        </w:r>
        <w:r w:rsidR="00626CEA">
          <w:rPr>
            <w:noProof/>
            <w:webHidden/>
          </w:rPr>
          <w:tab/>
        </w:r>
        <w:r w:rsidR="00626CEA">
          <w:rPr>
            <w:noProof/>
            <w:webHidden/>
          </w:rPr>
          <w:fldChar w:fldCharType="begin"/>
        </w:r>
        <w:r w:rsidR="00626CEA">
          <w:rPr>
            <w:noProof/>
            <w:webHidden/>
          </w:rPr>
          <w:instrText xml:space="preserve"> PAGEREF _Toc61444638 \h </w:instrText>
        </w:r>
        <w:r w:rsidR="00626CEA">
          <w:rPr>
            <w:noProof/>
            <w:webHidden/>
          </w:rPr>
        </w:r>
        <w:r w:rsidR="00626CEA">
          <w:rPr>
            <w:noProof/>
            <w:webHidden/>
          </w:rPr>
          <w:fldChar w:fldCharType="separate"/>
        </w:r>
        <w:r>
          <w:rPr>
            <w:noProof/>
            <w:webHidden/>
          </w:rPr>
          <w:t>8</w:t>
        </w:r>
        <w:r w:rsidR="00626CEA">
          <w:rPr>
            <w:noProof/>
            <w:webHidden/>
          </w:rPr>
          <w:fldChar w:fldCharType="end"/>
        </w:r>
      </w:hyperlink>
    </w:p>
    <w:p w14:paraId="038370D0" w14:textId="1AF6A536" w:rsidR="00626CEA" w:rsidRDefault="002307BE">
      <w:pPr>
        <w:pStyle w:val="TOC4"/>
        <w:rPr>
          <w:rFonts w:asciiTheme="minorHAnsi" w:eastAsiaTheme="minorEastAsia" w:hAnsiTheme="minorHAnsi"/>
          <w:noProof/>
          <w:lang w:val="en-US" w:eastAsia="ja-JP"/>
        </w:rPr>
      </w:pPr>
      <w:hyperlink w:anchor="_Toc61444639" w:history="1">
        <w:r w:rsidR="00626CEA" w:rsidRPr="00C618BC">
          <w:rPr>
            <w:rStyle w:val="Hyperlink"/>
            <w:noProof/>
          </w:rPr>
          <w:t>6.2.1.15</w:t>
        </w:r>
        <w:r w:rsidR="00626CEA" w:rsidRPr="00C618BC">
          <w:rPr>
            <w:rStyle w:val="Hyperlink"/>
            <w:noProof/>
          </w:rPr>
          <w:tab/>
          <w:t>UBICACIÓN DEL AMO</w:t>
        </w:r>
        <w:r w:rsidR="00626CEA">
          <w:rPr>
            <w:noProof/>
            <w:webHidden/>
          </w:rPr>
          <w:tab/>
        </w:r>
        <w:r w:rsidR="00626CEA">
          <w:rPr>
            <w:noProof/>
            <w:webHidden/>
          </w:rPr>
          <w:fldChar w:fldCharType="begin"/>
        </w:r>
        <w:r w:rsidR="00626CEA">
          <w:rPr>
            <w:noProof/>
            <w:webHidden/>
          </w:rPr>
          <w:instrText xml:space="preserve"> PAGEREF _Toc61444639 \h </w:instrText>
        </w:r>
        <w:r w:rsidR="00626CEA">
          <w:rPr>
            <w:noProof/>
            <w:webHidden/>
          </w:rPr>
        </w:r>
        <w:r w:rsidR="00626CEA">
          <w:rPr>
            <w:noProof/>
            <w:webHidden/>
          </w:rPr>
          <w:fldChar w:fldCharType="separate"/>
        </w:r>
        <w:r>
          <w:rPr>
            <w:noProof/>
            <w:webHidden/>
          </w:rPr>
          <w:t>9</w:t>
        </w:r>
        <w:r w:rsidR="00626CEA">
          <w:rPr>
            <w:noProof/>
            <w:webHidden/>
          </w:rPr>
          <w:fldChar w:fldCharType="end"/>
        </w:r>
      </w:hyperlink>
    </w:p>
    <w:p w14:paraId="648B9C4C" w14:textId="6B560F9A" w:rsidR="00626CEA" w:rsidRDefault="002307BE">
      <w:pPr>
        <w:pStyle w:val="TOC2"/>
        <w:rPr>
          <w:rFonts w:asciiTheme="minorHAnsi" w:eastAsiaTheme="minorEastAsia" w:hAnsiTheme="minorHAnsi"/>
          <w:b w:val="0"/>
          <w:noProof/>
          <w:lang w:val="en-US" w:eastAsia="ja-JP"/>
        </w:rPr>
      </w:pPr>
      <w:hyperlink w:anchor="_Toc61444640" w:history="1">
        <w:r w:rsidR="00626CEA" w:rsidRPr="00C618BC">
          <w:rPr>
            <w:rStyle w:val="Hyperlink"/>
            <w:noProof/>
          </w:rPr>
          <w:t>6.3</w:t>
        </w:r>
        <w:r w:rsidR="00626CEA" w:rsidRPr="00C618BC">
          <w:rPr>
            <w:rStyle w:val="Hyperlink"/>
            <w:noProof/>
          </w:rPr>
          <w:tab/>
          <w:t>ALOJAMIENTO, INSTALACIONES, EQUIPO, HERRAMIENTAS, MATERIALES Y DATOS TÉCNICOS</w:t>
        </w:r>
        <w:r w:rsidR="00626CEA">
          <w:rPr>
            <w:noProof/>
            <w:webHidden/>
          </w:rPr>
          <w:tab/>
        </w:r>
        <w:r w:rsidR="00626CEA">
          <w:rPr>
            <w:noProof/>
            <w:webHidden/>
          </w:rPr>
          <w:fldChar w:fldCharType="begin"/>
        </w:r>
        <w:r w:rsidR="00626CEA">
          <w:rPr>
            <w:noProof/>
            <w:webHidden/>
          </w:rPr>
          <w:instrText xml:space="preserve"> PAGEREF _Toc61444640 \h </w:instrText>
        </w:r>
        <w:r w:rsidR="00626CEA">
          <w:rPr>
            <w:noProof/>
            <w:webHidden/>
          </w:rPr>
        </w:r>
        <w:r w:rsidR="00626CEA">
          <w:rPr>
            <w:noProof/>
            <w:webHidden/>
          </w:rPr>
          <w:fldChar w:fldCharType="separate"/>
        </w:r>
        <w:r>
          <w:rPr>
            <w:noProof/>
            <w:webHidden/>
          </w:rPr>
          <w:t>9</w:t>
        </w:r>
        <w:r w:rsidR="00626CEA">
          <w:rPr>
            <w:noProof/>
            <w:webHidden/>
          </w:rPr>
          <w:fldChar w:fldCharType="end"/>
        </w:r>
      </w:hyperlink>
    </w:p>
    <w:p w14:paraId="5AF80D6A" w14:textId="602BAA50" w:rsidR="00626CEA" w:rsidRDefault="002307BE">
      <w:pPr>
        <w:pStyle w:val="TOC4"/>
        <w:rPr>
          <w:rFonts w:asciiTheme="minorHAnsi" w:eastAsiaTheme="minorEastAsia" w:hAnsiTheme="minorHAnsi"/>
          <w:noProof/>
          <w:lang w:val="en-US" w:eastAsia="ja-JP"/>
        </w:rPr>
      </w:pPr>
      <w:hyperlink w:anchor="_Toc61444641" w:history="1">
        <w:r w:rsidR="00626CEA" w:rsidRPr="00C618BC">
          <w:rPr>
            <w:rStyle w:val="Hyperlink"/>
            <w:noProof/>
          </w:rPr>
          <w:t>6.3.1.1</w:t>
        </w:r>
        <w:r w:rsidR="00626CEA" w:rsidRPr="00C618BC">
          <w:rPr>
            <w:rStyle w:val="Hyperlink"/>
            <w:noProof/>
          </w:rPr>
          <w:tab/>
          <w:t>GENERALIDADES</w:t>
        </w:r>
        <w:r w:rsidR="00626CEA">
          <w:rPr>
            <w:noProof/>
            <w:webHidden/>
          </w:rPr>
          <w:tab/>
        </w:r>
        <w:r w:rsidR="00626CEA">
          <w:rPr>
            <w:noProof/>
            <w:webHidden/>
          </w:rPr>
          <w:fldChar w:fldCharType="begin"/>
        </w:r>
        <w:r w:rsidR="00626CEA">
          <w:rPr>
            <w:noProof/>
            <w:webHidden/>
          </w:rPr>
          <w:instrText xml:space="preserve"> PAGEREF _Toc61444641 \h </w:instrText>
        </w:r>
        <w:r w:rsidR="00626CEA">
          <w:rPr>
            <w:noProof/>
            <w:webHidden/>
          </w:rPr>
        </w:r>
        <w:r w:rsidR="00626CEA">
          <w:rPr>
            <w:noProof/>
            <w:webHidden/>
          </w:rPr>
          <w:fldChar w:fldCharType="separate"/>
        </w:r>
        <w:r>
          <w:rPr>
            <w:noProof/>
            <w:webHidden/>
          </w:rPr>
          <w:t>9</w:t>
        </w:r>
        <w:r w:rsidR="00626CEA">
          <w:rPr>
            <w:noProof/>
            <w:webHidden/>
          </w:rPr>
          <w:fldChar w:fldCharType="end"/>
        </w:r>
      </w:hyperlink>
    </w:p>
    <w:p w14:paraId="7927745F" w14:textId="54418DF7" w:rsidR="00626CEA" w:rsidRDefault="002307BE">
      <w:pPr>
        <w:pStyle w:val="TOC4"/>
        <w:rPr>
          <w:rFonts w:asciiTheme="minorHAnsi" w:eastAsiaTheme="minorEastAsia" w:hAnsiTheme="minorHAnsi"/>
          <w:noProof/>
          <w:lang w:val="en-US" w:eastAsia="ja-JP"/>
        </w:rPr>
      </w:pPr>
      <w:hyperlink w:anchor="_Toc61444642" w:history="1">
        <w:r w:rsidR="00626CEA" w:rsidRPr="00C618BC">
          <w:rPr>
            <w:rStyle w:val="Hyperlink"/>
            <w:noProof/>
          </w:rPr>
          <w:t>6.3.1.2</w:t>
        </w:r>
        <w:r w:rsidR="00626CEA" w:rsidRPr="00C618BC">
          <w:rPr>
            <w:rStyle w:val="Hyperlink"/>
            <w:noProof/>
          </w:rPr>
          <w:tab/>
          <w:t>ALOJAMIENTO E INSTALACIONES</w:t>
        </w:r>
        <w:r w:rsidR="00626CEA">
          <w:rPr>
            <w:noProof/>
            <w:webHidden/>
          </w:rPr>
          <w:tab/>
        </w:r>
        <w:r w:rsidR="00626CEA">
          <w:rPr>
            <w:noProof/>
            <w:webHidden/>
          </w:rPr>
          <w:fldChar w:fldCharType="begin"/>
        </w:r>
        <w:r w:rsidR="00626CEA">
          <w:rPr>
            <w:noProof/>
            <w:webHidden/>
          </w:rPr>
          <w:instrText xml:space="preserve"> PAGEREF _Toc61444642 \h </w:instrText>
        </w:r>
        <w:r w:rsidR="00626CEA">
          <w:rPr>
            <w:noProof/>
            <w:webHidden/>
          </w:rPr>
        </w:r>
        <w:r w:rsidR="00626CEA">
          <w:rPr>
            <w:noProof/>
            <w:webHidden/>
          </w:rPr>
          <w:fldChar w:fldCharType="separate"/>
        </w:r>
        <w:r>
          <w:rPr>
            <w:noProof/>
            <w:webHidden/>
          </w:rPr>
          <w:t>9</w:t>
        </w:r>
        <w:r w:rsidR="00626CEA">
          <w:rPr>
            <w:noProof/>
            <w:webHidden/>
          </w:rPr>
          <w:fldChar w:fldCharType="end"/>
        </w:r>
      </w:hyperlink>
    </w:p>
    <w:p w14:paraId="79A84AAF" w14:textId="158DFE22" w:rsidR="00626CEA" w:rsidRDefault="002307BE">
      <w:pPr>
        <w:pStyle w:val="TOC4"/>
        <w:rPr>
          <w:rFonts w:asciiTheme="minorHAnsi" w:eastAsiaTheme="minorEastAsia" w:hAnsiTheme="minorHAnsi"/>
          <w:noProof/>
          <w:lang w:val="en-US" w:eastAsia="ja-JP"/>
        </w:rPr>
      </w:pPr>
      <w:hyperlink w:anchor="_Toc61444643" w:history="1">
        <w:r w:rsidR="00626CEA" w:rsidRPr="00C618BC">
          <w:rPr>
            <w:rStyle w:val="Hyperlink"/>
            <w:noProof/>
          </w:rPr>
          <w:t>6.3.1.3</w:t>
        </w:r>
        <w:r w:rsidR="00626CEA" w:rsidRPr="00C618BC">
          <w:rPr>
            <w:rStyle w:val="Hyperlink"/>
            <w:noProof/>
          </w:rPr>
          <w:tab/>
          <w:t>EQUIPO, HERRAMIENTAS, MATERIALES Y DATOS TÉCNICOS</w:t>
        </w:r>
        <w:r w:rsidR="00626CEA">
          <w:rPr>
            <w:noProof/>
            <w:webHidden/>
          </w:rPr>
          <w:tab/>
        </w:r>
        <w:r w:rsidR="00626CEA">
          <w:rPr>
            <w:noProof/>
            <w:webHidden/>
          </w:rPr>
          <w:fldChar w:fldCharType="begin"/>
        </w:r>
        <w:r w:rsidR="00626CEA">
          <w:rPr>
            <w:noProof/>
            <w:webHidden/>
          </w:rPr>
          <w:instrText xml:space="preserve"> PAGEREF _Toc61444643 \h </w:instrText>
        </w:r>
        <w:r w:rsidR="00626CEA">
          <w:rPr>
            <w:noProof/>
            <w:webHidden/>
          </w:rPr>
        </w:r>
        <w:r w:rsidR="00626CEA">
          <w:rPr>
            <w:noProof/>
            <w:webHidden/>
          </w:rPr>
          <w:fldChar w:fldCharType="separate"/>
        </w:r>
        <w:r>
          <w:rPr>
            <w:noProof/>
            <w:webHidden/>
          </w:rPr>
          <w:t>10</w:t>
        </w:r>
        <w:r w:rsidR="00626CEA">
          <w:rPr>
            <w:noProof/>
            <w:webHidden/>
          </w:rPr>
          <w:fldChar w:fldCharType="end"/>
        </w:r>
      </w:hyperlink>
    </w:p>
    <w:p w14:paraId="48460440" w14:textId="2BBD13D7" w:rsidR="00626CEA" w:rsidRDefault="002307BE">
      <w:pPr>
        <w:pStyle w:val="TOC2"/>
        <w:rPr>
          <w:rFonts w:asciiTheme="minorHAnsi" w:eastAsiaTheme="minorEastAsia" w:hAnsiTheme="minorHAnsi"/>
          <w:b w:val="0"/>
          <w:noProof/>
          <w:lang w:val="en-US" w:eastAsia="ja-JP"/>
        </w:rPr>
      </w:pPr>
      <w:hyperlink w:anchor="_Toc61444644" w:history="1">
        <w:r w:rsidR="00626CEA" w:rsidRPr="00C618BC">
          <w:rPr>
            <w:rStyle w:val="Hyperlink"/>
            <w:noProof/>
          </w:rPr>
          <w:t>6.4</w:t>
        </w:r>
        <w:r w:rsidR="00626CEA" w:rsidRPr="00C618BC">
          <w:rPr>
            <w:rStyle w:val="Hyperlink"/>
            <w:noProof/>
          </w:rPr>
          <w:tab/>
          <w:t>ADMINISTRACIÓN</w:t>
        </w:r>
        <w:r w:rsidR="00626CEA">
          <w:rPr>
            <w:noProof/>
            <w:webHidden/>
          </w:rPr>
          <w:tab/>
        </w:r>
        <w:r w:rsidR="00626CEA">
          <w:rPr>
            <w:noProof/>
            <w:webHidden/>
          </w:rPr>
          <w:fldChar w:fldCharType="begin"/>
        </w:r>
        <w:r w:rsidR="00626CEA">
          <w:rPr>
            <w:noProof/>
            <w:webHidden/>
          </w:rPr>
          <w:instrText xml:space="preserve"> PAGEREF _Toc61444644 \h </w:instrText>
        </w:r>
        <w:r w:rsidR="00626CEA">
          <w:rPr>
            <w:noProof/>
            <w:webHidden/>
          </w:rPr>
        </w:r>
        <w:r w:rsidR="00626CEA">
          <w:rPr>
            <w:noProof/>
            <w:webHidden/>
          </w:rPr>
          <w:fldChar w:fldCharType="separate"/>
        </w:r>
        <w:r>
          <w:rPr>
            <w:noProof/>
            <w:webHidden/>
          </w:rPr>
          <w:t>11</w:t>
        </w:r>
        <w:r w:rsidR="00626CEA">
          <w:rPr>
            <w:noProof/>
            <w:webHidden/>
          </w:rPr>
          <w:fldChar w:fldCharType="end"/>
        </w:r>
      </w:hyperlink>
    </w:p>
    <w:p w14:paraId="411DDBA6" w14:textId="311A6969" w:rsidR="00626CEA" w:rsidRDefault="002307BE">
      <w:pPr>
        <w:pStyle w:val="TOC4"/>
        <w:rPr>
          <w:rFonts w:asciiTheme="minorHAnsi" w:eastAsiaTheme="minorEastAsia" w:hAnsiTheme="minorHAnsi"/>
          <w:noProof/>
          <w:lang w:val="en-US" w:eastAsia="ja-JP"/>
        </w:rPr>
      </w:pPr>
      <w:hyperlink w:anchor="_Toc61444645" w:history="1">
        <w:r w:rsidR="00626CEA" w:rsidRPr="00C618BC">
          <w:rPr>
            <w:rStyle w:val="Hyperlink"/>
            <w:noProof/>
          </w:rPr>
          <w:t>6.4.1.1</w:t>
        </w:r>
        <w:r w:rsidR="00626CEA" w:rsidRPr="00C618BC">
          <w:rPr>
            <w:rStyle w:val="Hyperlink"/>
            <w:noProof/>
          </w:rPr>
          <w:tab/>
          <w:t>PERSONAL</w:t>
        </w:r>
        <w:r w:rsidR="00626CEA">
          <w:rPr>
            <w:noProof/>
            <w:webHidden/>
          </w:rPr>
          <w:tab/>
        </w:r>
        <w:r w:rsidR="00626CEA">
          <w:rPr>
            <w:noProof/>
            <w:webHidden/>
          </w:rPr>
          <w:fldChar w:fldCharType="begin"/>
        </w:r>
        <w:r w:rsidR="00626CEA">
          <w:rPr>
            <w:noProof/>
            <w:webHidden/>
          </w:rPr>
          <w:instrText xml:space="preserve"> PAGEREF _Toc61444645 \h </w:instrText>
        </w:r>
        <w:r w:rsidR="00626CEA">
          <w:rPr>
            <w:noProof/>
            <w:webHidden/>
          </w:rPr>
        </w:r>
        <w:r w:rsidR="00626CEA">
          <w:rPr>
            <w:noProof/>
            <w:webHidden/>
          </w:rPr>
          <w:fldChar w:fldCharType="separate"/>
        </w:r>
        <w:r>
          <w:rPr>
            <w:noProof/>
            <w:webHidden/>
          </w:rPr>
          <w:t>11</w:t>
        </w:r>
        <w:r w:rsidR="00626CEA">
          <w:rPr>
            <w:noProof/>
            <w:webHidden/>
          </w:rPr>
          <w:fldChar w:fldCharType="end"/>
        </w:r>
      </w:hyperlink>
    </w:p>
    <w:p w14:paraId="31804553" w14:textId="787DC257" w:rsidR="00626CEA" w:rsidRDefault="002307BE">
      <w:pPr>
        <w:pStyle w:val="TOC4"/>
        <w:rPr>
          <w:rFonts w:asciiTheme="minorHAnsi" w:eastAsiaTheme="minorEastAsia" w:hAnsiTheme="minorHAnsi"/>
          <w:noProof/>
          <w:lang w:val="en-US" w:eastAsia="ja-JP"/>
        </w:rPr>
      </w:pPr>
      <w:hyperlink w:anchor="_Toc61444646" w:history="1">
        <w:r w:rsidR="00626CEA" w:rsidRPr="00C618BC">
          <w:rPr>
            <w:rStyle w:val="Hyperlink"/>
            <w:noProof/>
          </w:rPr>
          <w:t>6.4.1.2</w:t>
        </w:r>
        <w:r w:rsidR="00626CEA" w:rsidRPr="00C618BC">
          <w:rPr>
            <w:rStyle w:val="Hyperlink"/>
            <w:noProof/>
          </w:rPr>
          <w:tab/>
          <w:t>ENSEÑANZA E INSTRUCCIÓN INICIAL, PERIÓDICA, ESPECIALIZADA Y CORRECTIVA</w:t>
        </w:r>
        <w:r w:rsidR="00626CEA">
          <w:rPr>
            <w:noProof/>
            <w:webHidden/>
          </w:rPr>
          <w:tab/>
        </w:r>
        <w:r w:rsidR="00626CEA">
          <w:rPr>
            <w:noProof/>
            <w:webHidden/>
          </w:rPr>
          <w:fldChar w:fldCharType="begin"/>
        </w:r>
        <w:r w:rsidR="00626CEA">
          <w:rPr>
            <w:noProof/>
            <w:webHidden/>
          </w:rPr>
          <w:instrText xml:space="preserve"> PAGEREF _Toc61444646 \h </w:instrText>
        </w:r>
        <w:r w:rsidR="00626CEA">
          <w:rPr>
            <w:noProof/>
            <w:webHidden/>
          </w:rPr>
        </w:r>
        <w:r w:rsidR="00626CEA">
          <w:rPr>
            <w:noProof/>
            <w:webHidden/>
          </w:rPr>
          <w:fldChar w:fldCharType="separate"/>
        </w:r>
        <w:r>
          <w:rPr>
            <w:noProof/>
            <w:webHidden/>
          </w:rPr>
          <w:t>12</w:t>
        </w:r>
        <w:r w:rsidR="00626CEA">
          <w:rPr>
            <w:noProof/>
            <w:webHidden/>
          </w:rPr>
          <w:fldChar w:fldCharType="end"/>
        </w:r>
      </w:hyperlink>
    </w:p>
    <w:p w14:paraId="20F048B6" w14:textId="5AF86042" w:rsidR="00626CEA" w:rsidRDefault="002307BE">
      <w:pPr>
        <w:pStyle w:val="TOC4"/>
        <w:rPr>
          <w:rFonts w:asciiTheme="minorHAnsi" w:eastAsiaTheme="minorEastAsia" w:hAnsiTheme="minorHAnsi"/>
          <w:noProof/>
          <w:lang w:val="en-US" w:eastAsia="ja-JP"/>
        </w:rPr>
      </w:pPr>
      <w:hyperlink w:anchor="_Toc61444647" w:history="1">
        <w:r w:rsidR="00626CEA" w:rsidRPr="00C618BC">
          <w:rPr>
            <w:rStyle w:val="Hyperlink"/>
            <w:noProof/>
          </w:rPr>
          <w:t>6.4.1.3</w:t>
        </w:r>
        <w:r w:rsidR="00626CEA" w:rsidRPr="00C618BC">
          <w:rPr>
            <w:rStyle w:val="Hyperlink"/>
            <w:noProof/>
          </w:rPr>
          <w:tab/>
          <w:t>PROGRAMA DE INSTRUCCIÓN SOBRE MERCANCÍAS PELIGROSAS</w:t>
        </w:r>
        <w:r w:rsidR="00626CEA">
          <w:rPr>
            <w:noProof/>
            <w:webHidden/>
          </w:rPr>
          <w:tab/>
        </w:r>
        <w:r w:rsidR="00626CEA">
          <w:rPr>
            <w:noProof/>
            <w:webHidden/>
          </w:rPr>
          <w:fldChar w:fldCharType="begin"/>
        </w:r>
        <w:r w:rsidR="00626CEA">
          <w:rPr>
            <w:noProof/>
            <w:webHidden/>
          </w:rPr>
          <w:instrText xml:space="preserve"> PAGEREF _Toc61444647 \h </w:instrText>
        </w:r>
        <w:r w:rsidR="00626CEA">
          <w:rPr>
            <w:noProof/>
            <w:webHidden/>
          </w:rPr>
        </w:r>
        <w:r w:rsidR="00626CEA">
          <w:rPr>
            <w:noProof/>
            <w:webHidden/>
          </w:rPr>
          <w:fldChar w:fldCharType="separate"/>
        </w:r>
        <w:r>
          <w:rPr>
            <w:noProof/>
            <w:webHidden/>
          </w:rPr>
          <w:t>12</w:t>
        </w:r>
        <w:r w:rsidR="00626CEA">
          <w:rPr>
            <w:noProof/>
            <w:webHidden/>
          </w:rPr>
          <w:fldChar w:fldCharType="end"/>
        </w:r>
      </w:hyperlink>
    </w:p>
    <w:p w14:paraId="3D223380" w14:textId="6C9F08BA" w:rsidR="00626CEA" w:rsidRDefault="002307BE">
      <w:pPr>
        <w:pStyle w:val="TOC4"/>
        <w:rPr>
          <w:rFonts w:asciiTheme="minorHAnsi" w:eastAsiaTheme="minorEastAsia" w:hAnsiTheme="minorHAnsi"/>
          <w:noProof/>
          <w:lang w:val="en-US" w:eastAsia="ja-JP"/>
        </w:rPr>
      </w:pPr>
      <w:hyperlink w:anchor="_Toc61444648" w:history="1">
        <w:r w:rsidR="00626CEA" w:rsidRPr="00C618BC">
          <w:rPr>
            <w:rStyle w:val="Hyperlink"/>
            <w:noProof/>
          </w:rPr>
          <w:t>6.4.1.4</w:t>
        </w:r>
        <w:r w:rsidR="00626CEA" w:rsidRPr="00C618BC">
          <w:rPr>
            <w:rStyle w:val="Hyperlink"/>
            <w:noProof/>
          </w:rPr>
          <w:tab/>
          <w:t>LIMITACIONES DE DESCANSO Y SERVICIO DE LAS PERSONAS QUE DESEMPEÑAN FUNCIONES DE MANTENIMIENTO EN UN AMO</w:t>
        </w:r>
        <w:r w:rsidR="00626CEA">
          <w:rPr>
            <w:noProof/>
            <w:webHidden/>
          </w:rPr>
          <w:tab/>
        </w:r>
        <w:r w:rsidR="00626CEA">
          <w:rPr>
            <w:noProof/>
            <w:webHidden/>
          </w:rPr>
          <w:fldChar w:fldCharType="begin"/>
        </w:r>
        <w:r w:rsidR="00626CEA">
          <w:rPr>
            <w:noProof/>
            <w:webHidden/>
          </w:rPr>
          <w:instrText xml:space="preserve"> PAGEREF _Toc61444648 \h </w:instrText>
        </w:r>
        <w:r w:rsidR="00626CEA">
          <w:rPr>
            <w:noProof/>
            <w:webHidden/>
          </w:rPr>
        </w:r>
        <w:r w:rsidR="00626CEA">
          <w:rPr>
            <w:noProof/>
            <w:webHidden/>
          </w:rPr>
          <w:fldChar w:fldCharType="separate"/>
        </w:r>
        <w:r>
          <w:rPr>
            <w:noProof/>
            <w:webHidden/>
          </w:rPr>
          <w:t>13</w:t>
        </w:r>
        <w:r w:rsidR="00626CEA">
          <w:rPr>
            <w:noProof/>
            <w:webHidden/>
          </w:rPr>
          <w:fldChar w:fldCharType="end"/>
        </w:r>
      </w:hyperlink>
    </w:p>
    <w:p w14:paraId="641E96FB" w14:textId="29FD450A" w:rsidR="00626CEA" w:rsidRDefault="002307BE">
      <w:pPr>
        <w:pStyle w:val="TOC4"/>
        <w:rPr>
          <w:rFonts w:asciiTheme="minorHAnsi" w:eastAsiaTheme="minorEastAsia" w:hAnsiTheme="minorHAnsi"/>
          <w:noProof/>
          <w:lang w:val="en-US" w:eastAsia="ja-JP"/>
        </w:rPr>
      </w:pPr>
      <w:hyperlink w:anchor="_Toc61444649" w:history="1">
        <w:r w:rsidR="00626CEA" w:rsidRPr="00C618BC">
          <w:rPr>
            <w:rStyle w:val="Hyperlink"/>
            <w:noProof/>
          </w:rPr>
          <w:t>6.4.1.5</w:t>
        </w:r>
        <w:r w:rsidR="00626CEA" w:rsidRPr="00C618BC">
          <w:rPr>
            <w:rStyle w:val="Hyperlink"/>
            <w:noProof/>
          </w:rPr>
          <w:tab/>
          <w:t>EXPEDIENTES DEL PERSONAL GERENCIAL, SUPERVISOR Y CERTIFICADOR</w:t>
        </w:r>
        <w:r w:rsidR="00626CEA">
          <w:rPr>
            <w:noProof/>
            <w:webHidden/>
          </w:rPr>
          <w:tab/>
        </w:r>
        <w:r w:rsidR="00626CEA">
          <w:rPr>
            <w:noProof/>
            <w:webHidden/>
          </w:rPr>
          <w:fldChar w:fldCharType="begin"/>
        </w:r>
        <w:r w:rsidR="00626CEA">
          <w:rPr>
            <w:noProof/>
            <w:webHidden/>
          </w:rPr>
          <w:instrText xml:space="preserve"> PAGEREF _Toc61444649 \h </w:instrText>
        </w:r>
        <w:r w:rsidR="00626CEA">
          <w:rPr>
            <w:noProof/>
            <w:webHidden/>
          </w:rPr>
        </w:r>
        <w:r w:rsidR="00626CEA">
          <w:rPr>
            <w:noProof/>
            <w:webHidden/>
          </w:rPr>
          <w:fldChar w:fldCharType="separate"/>
        </w:r>
        <w:r>
          <w:rPr>
            <w:noProof/>
            <w:webHidden/>
          </w:rPr>
          <w:t>13</w:t>
        </w:r>
        <w:r w:rsidR="00626CEA">
          <w:rPr>
            <w:noProof/>
            <w:webHidden/>
          </w:rPr>
          <w:fldChar w:fldCharType="end"/>
        </w:r>
      </w:hyperlink>
    </w:p>
    <w:p w14:paraId="04930117" w14:textId="4F87CC58" w:rsidR="00626CEA" w:rsidRDefault="002307BE">
      <w:pPr>
        <w:pStyle w:val="TOC4"/>
        <w:rPr>
          <w:rFonts w:asciiTheme="minorHAnsi" w:eastAsiaTheme="minorEastAsia" w:hAnsiTheme="minorHAnsi"/>
          <w:noProof/>
          <w:lang w:val="en-US" w:eastAsia="ja-JP"/>
        </w:rPr>
      </w:pPr>
      <w:hyperlink w:anchor="_Toc61444650" w:history="1">
        <w:r w:rsidR="00626CEA" w:rsidRPr="00C618BC">
          <w:rPr>
            <w:rStyle w:val="Hyperlink"/>
            <w:noProof/>
          </w:rPr>
          <w:t>6.4.1.6</w:t>
        </w:r>
        <w:r w:rsidR="00626CEA" w:rsidRPr="00C618BC">
          <w:rPr>
            <w:rStyle w:val="Hyperlink"/>
            <w:noProof/>
          </w:rPr>
          <w:tab/>
          <w:t>GESTIÓN DE LA SEGURIDAD</w:t>
        </w:r>
        <w:r w:rsidR="00626CEA">
          <w:rPr>
            <w:noProof/>
            <w:webHidden/>
          </w:rPr>
          <w:tab/>
        </w:r>
        <w:r w:rsidR="00626CEA">
          <w:rPr>
            <w:noProof/>
            <w:webHidden/>
          </w:rPr>
          <w:fldChar w:fldCharType="begin"/>
        </w:r>
        <w:r w:rsidR="00626CEA">
          <w:rPr>
            <w:noProof/>
            <w:webHidden/>
          </w:rPr>
          <w:instrText xml:space="preserve"> PAGEREF _Toc61444650 \h </w:instrText>
        </w:r>
        <w:r w:rsidR="00626CEA">
          <w:rPr>
            <w:noProof/>
            <w:webHidden/>
          </w:rPr>
        </w:r>
        <w:r w:rsidR="00626CEA">
          <w:rPr>
            <w:noProof/>
            <w:webHidden/>
          </w:rPr>
          <w:fldChar w:fldCharType="separate"/>
        </w:r>
        <w:r>
          <w:rPr>
            <w:noProof/>
            <w:webHidden/>
          </w:rPr>
          <w:t>14</w:t>
        </w:r>
        <w:r w:rsidR="00626CEA">
          <w:rPr>
            <w:noProof/>
            <w:webHidden/>
          </w:rPr>
          <w:fldChar w:fldCharType="end"/>
        </w:r>
      </w:hyperlink>
    </w:p>
    <w:p w14:paraId="169D8408" w14:textId="01B0BB99" w:rsidR="00626CEA" w:rsidRDefault="002307BE">
      <w:pPr>
        <w:pStyle w:val="TOC2"/>
        <w:rPr>
          <w:rFonts w:asciiTheme="minorHAnsi" w:eastAsiaTheme="minorEastAsia" w:hAnsiTheme="minorHAnsi"/>
          <w:b w:val="0"/>
          <w:noProof/>
          <w:lang w:val="en-US" w:eastAsia="ja-JP"/>
        </w:rPr>
      </w:pPr>
      <w:hyperlink w:anchor="_Toc61444651" w:history="1">
        <w:r w:rsidR="00626CEA" w:rsidRPr="00C618BC">
          <w:rPr>
            <w:rStyle w:val="Hyperlink"/>
            <w:noProof/>
          </w:rPr>
          <w:t>6.5</w:t>
        </w:r>
        <w:r w:rsidR="00626CEA" w:rsidRPr="00C618BC">
          <w:rPr>
            <w:rStyle w:val="Hyperlink"/>
            <w:noProof/>
          </w:rPr>
          <w:tab/>
          <w:t>REGLAS DE OPERACIÓN DE UN AMO</w:t>
        </w:r>
        <w:r w:rsidR="00626CEA">
          <w:rPr>
            <w:noProof/>
            <w:webHidden/>
          </w:rPr>
          <w:tab/>
        </w:r>
        <w:r w:rsidR="00626CEA">
          <w:rPr>
            <w:noProof/>
            <w:webHidden/>
          </w:rPr>
          <w:fldChar w:fldCharType="begin"/>
        </w:r>
        <w:r w:rsidR="00626CEA">
          <w:rPr>
            <w:noProof/>
            <w:webHidden/>
          </w:rPr>
          <w:instrText xml:space="preserve"> PAGEREF _Toc61444651 \h </w:instrText>
        </w:r>
        <w:r w:rsidR="00626CEA">
          <w:rPr>
            <w:noProof/>
            <w:webHidden/>
          </w:rPr>
        </w:r>
        <w:r w:rsidR="00626CEA">
          <w:rPr>
            <w:noProof/>
            <w:webHidden/>
          </w:rPr>
          <w:fldChar w:fldCharType="separate"/>
        </w:r>
        <w:r>
          <w:rPr>
            <w:noProof/>
            <w:webHidden/>
          </w:rPr>
          <w:t>14</w:t>
        </w:r>
        <w:r w:rsidR="00626CEA">
          <w:rPr>
            <w:noProof/>
            <w:webHidden/>
          </w:rPr>
          <w:fldChar w:fldCharType="end"/>
        </w:r>
      </w:hyperlink>
    </w:p>
    <w:p w14:paraId="33DEF4FC" w14:textId="6E844A8A" w:rsidR="00626CEA" w:rsidRDefault="002307BE">
      <w:pPr>
        <w:pStyle w:val="TOC4"/>
        <w:rPr>
          <w:rFonts w:asciiTheme="minorHAnsi" w:eastAsiaTheme="minorEastAsia" w:hAnsiTheme="minorHAnsi"/>
          <w:noProof/>
          <w:lang w:val="en-US" w:eastAsia="ja-JP"/>
        </w:rPr>
      </w:pPr>
      <w:hyperlink w:anchor="_Toc61444652" w:history="1">
        <w:r w:rsidR="00626CEA" w:rsidRPr="00C618BC">
          <w:rPr>
            <w:rStyle w:val="Hyperlink"/>
            <w:noProof/>
          </w:rPr>
          <w:t>6.5.1.1</w:t>
        </w:r>
        <w:r w:rsidR="00626CEA" w:rsidRPr="00C618BC">
          <w:rPr>
            <w:rStyle w:val="Hyperlink"/>
            <w:noProof/>
          </w:rPr>
          <w:tab/>
          <w:t>MANUAL DE PROCEDIMIENTOS DE UN AMO</w:t>
        </w:r>
        <w:r w:rsidR="00626CEA">
          <w:rPr>
            <w:noProof/>
            <w:webHidden/>
          </w:rPr>
          <w:tab/>
        </w:r>
        <w:r w:rsidR="00626CEA">
          <w:rPr>
            <w:noProof/>
            <w:webHidden/>
          </w:rPr>
          <w:fldChar w:fldCharType="begin"/>
        </w:r>
        <w:r w:rsidR="00626CEA">
          <w:rPr>
            <w:noProof/>
            <w:webHidden/>
          </w:rPr>
          <w:instrText xml:space="preserve"> PAGEREF _Toc61444652 \h </w:instrText>
        </w:r>
        <w:r w:rsidR="00626CEA">
          <w:rPr>
            <w:noProof/>
            <w:webHidden/>
          </w:rPr>
        </w:r>
        <w:r w:rsidR="00626CEA">
          <w:rPr>
            <w:noProof/>
            <w:webHidden/>
          </w:rPr>
          <w:fldChar w:fldCharType="separate"/>
        </w:r>
        <w:r>
          <w:rPr>
            <w:noProof/>
            <w:webHidden/>
          </w:rPr>
          <w:t>14</w:t>
        </w:r>
        <w:r w:rsidR="00626CEA">
          <w:rPr>
            <w:noProof/>
            <w:webHidden/>
          </w:rPr>
          <w:fldChar w:fldCharType="end"/>
        </w:r>
      </w:hyperlink>
    </w:p>
    <w:p w14:paraId="0B69255E" w14:textId="61CC5405" w:rsidR="00626CEA" w:rsidRDefault="002307BE">
      <w:pPr>
        <w:pStyle w:val="TOC4"/>
        <w:rPr>
          <w:rFonts w:asciiTheme="minorHAnsi" w:eastAsiaTheme="minorEastAsia" w:hAnsiTheme="minorHAnsi"/>
          <w:noProof/>
          <w:lang w:val="en-US" w:eastAsia="ja-JP"/>
        </w:rPr>
      </w:pPr>
      <w:hyperlink w:anchor="_Toc61444653" w:history="1">
        <w:r w:rsidR="00626CEA" w:rsidRPr="00C618BC">
          <w:rPr>
            <w:rStyle w:val="Hyperlink"/>
            <w:noProof/>
          </w:rPr>
          <w:t>6.5.1.2</w:t>
        </w:r>
        <w:r w:rsidR="00626CEA" w:rsidRPr="00C618BC">
          <w:rPr>
            <w:rStyle w:val="Hyperlink"/>
            <w:noProof/>
          </w:rPr>
          <w:tab/>
          <w:t>PROCEDIMIENTOS DE MANTENIMIENTO Y EL PROGRAMA DE GARANTÍA DE CALIDAD</w:t>
        </w:r>
        <w:r w:rsidR="00626CEA">
          <w:rPr>
            <w:noProof/>
            <w:webHidden/>
          </w:rPr>
          <w:tab/>
        </w:r>
        <w:r w:rsidR="00626CEA">
          <w:rPr>
            <w:noProof/>
            <w:webHidden/>
          </w:rPr>
          <w:fldChar w:fldCharType="begin"/>
        </w:r>
        <w:r w:rsidR="00626CEA">
          <w:rPr>
            <w:noProof/>
            <w:webHidden/>
          </w:rPr>
          <w:instrText xml:space="preserve"> PAGEREF _Toc61444653 \h </w:instrText>
        </w:r>
        <w:r w:rsidR="00626CEA">
          <w:rPr>
            <w:noProof/>
            <w:webHidden/>
          </w:rPr>
        </w:r>
        <w:r w:rsidR="00626CEA">
          <w:rPr>
            <w:noProof/>
            <w:webHidden/>
          </w:rPr>
          <w:fldChar w:fldCharType="separate"/>
        </w:r>
        <w:r>
          <w:rPr>
            <w:noProof/>
            <w:webHidden/>
          </w:rPr>
          <w:t>15</w:t>
        </w:r>
        <w:r w:rsidR="00626CEA">
          <w:rPr>
            <w:noProof/>
            <w:webHidden/>
          </w:rPr>
          <w:fldChar w:fldCharType="end"/>
        </w:r>
      </w:hyperlink>
    </w:p>
    <w:p w14:paraId="5BCB3501" w14:textId="6DAE74F3" w:rsidR="00626CEA" w:rsidRDefault="002307BE">
      <w:pPr>
        <w:pStyle w:val="TOC4"/>
        <w:rPr>
          <w:rFonts w:asciiTheme="minorHAnsi" w:eastAsiaTheme="minorEastAsia" w:hAnsiTheme="minorHAnsi"/>
          <w:noProof/>
          <w:lang w:val="en-US" w:eastAsia="ja-JP"/>
        </w:rPr>
      </w:pPr>
      <w:hyperlink w:anchor="_Toc61444654" w:history="1">
        <w:r w:rsidR="00626CEA" w:rsidRPr="00C618BC">
          <w:rPr>
            <w:rStyle w:val="Hyperlink"/>
            <w:noProof/>
          </w:rPr>
          <w:t>6.5.1.3</w:t>
        </w:r>
        <w:r w:rsidR="00626CEA" w:rsidRPr="00C618BC">
          <w:rPr>
            <w:rStyle w:val="Hyperlink"/>
            <w:noProof/>
          </w:rPr>
          <w:tab/>
          <w:t>LISTA DE CAPACIDADES</w:t>
        </w:r>
        <w:r w:rsidR="00626CEA">
          <w:rPr>
            <w:noProof/>
            <w:webHidden/>
          </w:rPr>
          <w:tab/>
        </w:r>
        <w:r w:rsidR="00626CEA">
          <w:rPr>
            <w:noProof/>
            <w:webHidden/>
          </w:rPr>
          <w:fldChar w:fldCharType="begin"/>
        </w:r>
        <w:r w:rsidR="00626CEA">
          <w:rPr>
            <w:noProof/>
            <w:webHidden/>
          </w:rPr>
          <w:instrText xml:space="preserve"> PAGEREF _Toc61444654 \h </w:instrText>
        </w:r>
        <w:r w:rsidR="00626CEA">
          <w:rPr>
            <w:noProof/>
            <w:webHidden/>
          </w:rPr>
        </w:r>
        <w:r w:rsidR="00626CEA">
          <w:rPr>
            <w:noProof/>
            <w:webHidden/>
          </w:rPr>
          <w:fldChar w:fldCharType="separate"/>
        </w:r>
        <w:r>
          <w:rPr>
            <w:noProof/>
            <w:webHidden/>
          </w:rPr>
          <w:t>15</w:t>
        </w:r>
        <w:r w:rsidR="00626CEA">
          <w:rPr>
            <w:noProof/>
            <w:webHidden/>
          </w:rPr>
          <w:fldChar w:fldCharType="end"/>
        </w:r>
      </w:hyperlink>
    </w:p>
    <w:p w14:paraId="1DBD4780" w14:textId="26FBB0EB" w:rsidR="00626CEA" w:rsidRDefault="002307BE">
      <w:pPr>
        <w:pStyle w:val="TOC4"/>
        <w:rPr>
          <w:rFonts w:asciiTheme="minorHAnsi" w:eastAsiaTheme="minorEastAsia" w:hAnsiTheme="minorHAnsi"/>
          <w:noProof/>
          <w:lang w:val="en-US" w:eastAsia="ja-JP"/>
        </w:rPr>
      </w:pPr>
      <w:hyperlink w:anchor="_Toc61444655" w:history="1">
        <w:r w:rsidR="00626CEA" w:rsidRPr="00C618BC">
          <w:rPr>
            <w:rStyle w:val="Hyperlink"/>
            <w:noProof/>
          </w:rPr>
          <w:t>6.5.1.4</w:t>
        </w:r>
        <w:r w:rsidR="00626CEA" w:rsidRPr="00C618BC">
          <w:rPr>
            <w:rStyle w:val="Hyperlink"/>
            <w:noProof/>
          </w:rPr>
          <w:tab/>
          <w:t>MANTENIMIENTO POR CONTRATO</w:t>
        </w:r>
        <w:r w:rsidR="00626CEA">
          <w:rPr>
            <w:noProof/>
            <w:webHidden/>
          </w:rPr>
          <w:tab/>
        </w:r>
        <w:r w:rsidR="00626CEA">
          <w:rPr>
            <w:noProof/>
            <w:webHidden/>
          </w:rPr>
          <w:fldChar w:fldCharType="begin"/>
        </w:r>
        <w:r w:rsidR="00626CEA">
          <w:rPr>
            <w:noProof/>
            <w:webHidden/>
          </w:rPr>
          <w:instrText xml:space="preserve"> PAGEREF _Toc61444655 \h </w:instrText>
        </w:r>
        <w:r w:rsidR="00626CEA">
          <w:rPr>
            <w:noProof/>
            <w:webHidden/>
          </w:rPr>
        </w:r>
        <w:r w:rsidR="00626CEA">
          <w:rPr>
            <w:noProof/>
            <w:webHidden/>
          </w:rPr>
          <w:fldChar w:fldCharType="separate"/>
        </w:r>
        <w:r>
          <w:rPr>
            <w:noProof/>
            <w:webHidden/>
          </w:rPr>
          <w:t>16</w:t>
        </w:r>
        <w:r w:rsidR="00626CEA">
          <w:rPr>
            <w:noProof/>
            <w:webHidden/>
          </w:rPr>
          <w:fldChar w:fldCharType="end"/>
        </w:r>
      </w:hyperlink>
    </w:p>
    <w:p w14:paraId="016CAEB4" w14:textId="6F54E2ED" w:rsidR="00626CEA" w:rsidRDefault="002307BE">
      <w:pPr>
        <w:pStyle w:val="TOC4"/>
        <w:rPr>
          <w:rFonts w:asciiTheme="minorHAnsi" w:eastAsiaTheme="minorEastAsia" w:hAnsiTheme="minorHAnsi"/>
          <w:noProof/>
          <w:lang w:val="en-US" w:eastAsia="ja-JP"/>
        </w:rPr>
      </w:pPr>
      <w:hyperlink w:anchor="_Toc61444656" w:history="1">
        <w:r w:rsidR="00626CEA" w:rsidRPr="00C618BC">
          <w:rPr>
            <w:rStyle w:val="Hyperlink"/>
            <w:noProof/>
          </w:rPr>
          <w:t>6.5.1.5</w:t>
        </w:r>
        <w:r w:rsidR="00626CEA" w:rsidRPr="00C618BC">
          <w:rPr>
            <w:rStyle w:val="Hyperlink"/>
            <w:noProof/>
          </w:rPr>
          <w:tab/>
          <w:t>ATRIBUCIONES DEL AMO</w:t>
        </w:r>
        <w:r w:rsidR="00626CEA">
          <w:rPr>
            <w:noProof/>
            <w:webHidden/>
          </w:rPr>
          <w:tab/>
        </w:r>
        <w:r w:rsidR="00626CEA">
          <w:rPr>
            <w:noProof/>
            <w:webHidden/>
          </w:rPr>
          <w:fldChar w:fldCharType="begin"/>
        </w:r>
        <w:r w:rsidR="00626CEA">
          <w:rPr>
            <w:noProof/>
            <w:webHidden/>
          </w:rPr>
          <w:instrText xml:space="preserve"> PAGEREF _Toc61444656 \h </w:instrText>
        </w:r>
        <w:r w:rsidR="00626CEA">
          <w:rPr>
            <w:noProof/>
            <w:webHidden/>
          </w:rPr>
        </w:r>
        <w:r w:rsidR="00626CEA">
          <w:rPr>
            <w:noProof/>
            <w:webHidden/>
          </w:rPr>
          <w:fldChar w:fldCharType="separate"/>
        </w:r>
        <w:r>
          <w:rPr>
            <w:noProof/>
            <w:webHidden/>
          </w:rPr>
          <w:t>16</w:t>
        </w:r>
        <w:r w:rsidR="00626CEA">
          <w:rPr>
            <w:noProof/>
            <w:webHidden/>
          </w:rPr>
          <w:fldChar w:fldCharType="end"/>
        </w:r>
      </w:hyperlink>
    </w:p>
    <w:p w14:paraId="4176E185" w14:textId="4967EA4D" w:rsidR="00626CEA" w:rsidRDefault="002307BE">
      <w:pPr>
        <w:pStyle w:val="TOC4"/>
        <w:rPr>
          <w:rFonts w:asciiTheme="minorHAnsi" w:eastAsiaTheme="minorEastAsia" w:hAnsiTheme="minorHAnsi"/>
          <w:noProof/>
          <w:lang w:val="en-US" w:eastAsia="ja-JP"/>
        </w:rPr>
      </w:pPr>
      <w:hyperlink w:anchor="_Toc61444657" w:history="1">
        <w:r w:rsidR="00626CEA" w:rsidRPr="00C618BC">
          <w:rPr>
            <w:rStyle w:val="Hyperlink"/>
            <w:noProof/>
          </w:rPr>
          <w:t>6.5.1.6</w:t>
        </w:r>
        <w:r w:rsidR="00626CEA" w:rsidRPr="00C618BC">
          <w:rPr>
            <w:rStyle w:val="Hyperlink"/>
            <w:noProof/>
          </w:rPr>
          <w:tab/>
          <w:t>LIMITACIONES DEL AMO</w:t>
        </w:r>
        <w:r w:rsidR="00626CEA">
          <w:rPr>
            <w:noProof/>
            <w:webHidden/>
          </w:rPr>
          <w:tab/>
        </w:r>
        <w:r w:rsidR="00626CEA">
          <w:rPr>
            <w:noProof/>
            <w:webHidden/>
          </w:rPr>
          <w:fldChar w:fldCharType="begin"/>
        </w:r>
        <w:r w:rsidR="00626CEA">
          <w:rPr>
            <w:noProof/>
            <w:webHidden/>
          </w:rPr>
          <w:instrText xml:space="preserve"> PAGEREF _Toc61444657 \h </w:instrText>
        </w:r>
        <w:r w:rsidR="00626CEA">
          <w:rPr>
            <w:noProof/>
            <w:webHidden/>
          </w:rPr>
        </w:r>
        <w:r w:rsidR="00626CEA">
          <w:rPr>
            <w:noProof/>
            <w:webHidden/>
          </w:rPr>
          <w:fldChar w:fldCharType="separate"/>
        </w:r>
        <w:r>
          <w:rPr>
            <w:noProof/>
            <w:webHidden/>
          </w:rPr>
          <w:t>17</w:t>
        </w:r>
        <w:r w:rsidR="00626CEA">
          <w:rPr>
            <w:noProof/>
            <w:webHidden/>
          </w:rPr>
          <w:fldChar w:fldCharType="end"/>
        </w:r>
      </w:hyperlink>
    </w:p>
    <w:p w14:paraId="08B672A7" w14:textId="200A6357" w:rsidR="00626CEA" w:rsidRDefault="002307BE">
      <w:pPr>
        <w:pStyle w:val="TOC4"/>
        <w:rPr>
          <w:rFonts w:asciiTheme="minorHAnsi" w:eastAsiaTheme="minorEastAsia" w:hAnsiTheme="minorHAnsi"/>
          <w:noProof/>
          <w:lang w:val="en-US" w:eastAsia="ja-JP"/>
        </w:rPr>
      </w:pPr>
      <w:hyperlink w:anchor="_Toc61444658" w:history="1">
        <w:r w:rsidR="00626CEA" w:rsidRPr="00C618BC">
          <w:rPr>
            <w:rStyle w:val="Hyperlink"/>
            <w:noProof/>
          </w:rPr>
          <w:t>6.5.1.7</w:t>
        </w:r>
        <w:r w:rsidR="00626CEA" w:rsidRPr="00C618BC">
          <w:rPr>
            <w:rStyle w:val="Hyperlink"/>
            <w:noProof/>
          </w:rPr>
          <w:tab/>
          <w:t>APROBACIÓN DE LA DEVOLUCIÓN AL SERVICIO DE UNA AERONAVE O UN PRODUCTO AERONÁUTICO</w:t>
        </w:r>
        <w:r w:rsidR="00626CEA">
          <w:rPr>
            <w:noProof/>
            <w:webHidden/>
          </w:rPr>
          <w:tab/>
        </w:r>
        <w:r w:rsidR="00626CEA">
          <w:rPr>
            <w:noProof/>
            <w:webHidden/>
          </w:rPr>
          <w:fldChar w:fldCharType="begin"/>
        </w:r>
        <w:r w:rsidR="00626CEA">
          <w:rPr>
            <w:noProof/>
            <w:webHidden/>
          </w:rPr>
          <w:instrText xml:space="preserve"> PAGEREF _Toc61444658 \h </w:instrText>
        </w:r>
        <w:r w:rsidR="00626CEA">
          <w:rPr>
            <w:noProof/>
            <w:webHidden/>
          </w:rPr>
        </w:r>
        <w:r w:rsidR="00626CEA">
          <w:rPr>
            <w:noProof/>
            <w:webHidden/>
          </w:rPr>
          <w:fldChar w:fldCharType="separate"/>
        </w:r>
        <w:r>
          <w:rPr>
            <w:noProof/>
            <w:webHidden/>
          </w:rPr>
          <w:t>17</w:t>
        </w:r>
        <w:r w:rsidR="00626CEA">
          <w:rPr>
            <w:noProof/>
            <w:webHidden/>
          </w:rPr>
          <w:fldChar w:fldCharType="end"/>
        </w:r>
      </w:hyperlink>
    </w:p>
    <w:p w14:paraId="5A592C9C" w14:textId="3EBB7B45" w:rsidR="00626CEA" w:rsidRDefault="002307BE">
      <w:pPr>
        <w:pStyle w:val="TOC4"/>
        <w:rPr>
          <w:rFonts w:asciiTheme="minorHAnsi" w:eastAsiaTheme="minorEastAsia" w:hAnsiTheme="minorHAnsi"/>
          <w:noProof/>
          <w:lang w:val="en-US" w:eastAsia="ja-JP"/>
        </w:rPr>
      </w:pPr>
      <w:hyperlink w:anchor="_Toc61444659" w:history="1">
        <w:r w:rsidR="00626CEA" w:rsidRPr="00C618BC">
          <w:rPr>
            <w:rStyle w:val="Hyperlink"/>
            <w:noProof/>
          </w:rPr>
          <w:t>6.5.1.8</w:t>
        </w:r>
        <w:r w:rsidR="00626CEA" w:rsidRPr="00C618BC">
          <w:rPr>
            <w:rStyle w:val="Hyperlink"/>
            <w:noProof/>
          </w:rPr>
          <w:tab/>
          <w:t>REGISTROS DE MANTENIMIENTO</w:t>
        </w:r>
        <w:r w:rsidR="00626CEA">
          <w:rPr>
            <w:noProof/>
            <w:webHidden/>
          </w:rPr>
          <w:tab/>
        </w:r>
        <w:r w:rsidR="00626CEA">
          <w:rPr>
            <w:noProof/>
            <w:webHidden/>
          </w:rPr>
          <w:fldChar w:fldCharType="begin"/>
        </w:r>
        <w:r w:rsidR="00626CEA">
          <w:rPr>
            <w:noProof/>
            <w:webHidden/>
          </w:rPr>
          <w:instrText xml:space="preserve"> PAGEREF _Toc61444659 \h </w:instrText>
        </w:r>
        <w:r w:rsidR="00626CEA">
          <w:rPr>
            <w:noProof/>
            <w:webHidden/>
          </w:rPr>
        </w:r>
        <w:r w:rsidR="00626CEA">
          <w:rPr>
            <w:noProof/>
            <w:webHidden/>
          </w:rPr>
          <w:fldChar w:fldCharType="separate"/>
        </w:r>
        <w:r>
          <w:rPr>
            <w:noProof/>
            <w:webHidden/>
          </w:rPr>
          <w:t>18</w:t>
        </w:r>
        <w:r w:rsidR="00626CEA">
          <w:rPr>
            <w:noProof/>
            <w:webHidden/>
          </w:rPr>
          <w:fldChar w:fldCharType="end"/>
        </w:r>
      </w:hyperlink>
    </w:p>
    <w:p w14:paraId="2A114280" w14:textId="34FAD0A5" w:rsidR="00626CEA" w:rsidRDefault="002307BE">
      <w:pPr>
        <w:pStyle w:val="TOC4"/>
        <w:rPr>
          <w:rFonts w:asciiTheme="minorHAnsi" w:eastAsiaTheme="minorEastAsia" w:hAnsiTheme="minorHAnsi"/>
          <w:noProof/>
          <w:lang w:val="en-US" w:eastAsia="ja-JP"/>
        </w:rPr>
      </w:pPr>
      <w:hyperlink w:anchor="_Toc61444660" w:history="1">
        <w:r w:rsidR="00626CEA" w:rsidRPr="00C618BC">
          <w:rPr>
            <w:rStyle w:val="Hyperlink"/>
            <w:noProof/>
          </w:rPr>
          <w:t>6.5.1.9</w:t>
        </w:r>
        <w:r w:rsidR="00626CEA" w:rsidRPr="00C618BC">
          <w:rPr>
            <w:rStyle w:val="Hyperlink"/>
            <w:noProof/>
          </w:rPr>
          <w:tab/>
          <w:t>DATOS DE AERONAVEGABILIDAD: INSTRUCCIONES PARA EL MANTENIMIENTO DE LA AERONAVEGABILIDAD</w:t>
        </w:r>
        <w:r w:rsidR="00626CEA">
          <w:rPr>
            <w:noProof/>
            <w:webHidden/>
          </w:rPr>
          <w:tab/>
        </w:r>
        <w:r w:rsidR="00626CEA">
          <w:rPr>
            <w:noProof/>
            <w:webHidden/>
          </w:rPr>
          <w:fldChar w:fldCharType="begin"/>
        </w:r>
        <w:r w:rsidR="00626CEA">
          <w:rPr>
            <w:noProof/>
            <w:webHidden/>
          </w:rPr>
          <w:instrText xml:space="preserve"> PAGEREF _Toc61444660 \h </w:instrText>
        </w:r>
        <w:r w:rsidR="00626CEA">
          <w:rPr>
            <w:noProof/>
            <w:webHidden/>
          </w:rPr>
        </w:r>
        <w:r w:rsidR="00626CEA">
          <w:rPr>
            <w:noProof/>
            <w:webHidden/>
          </w:rPr>
          <w:fldChar w:fldCharType="separate"/>
        </w:r>
        <w:r>
          <w:rPr>
            <w:noProof/>
            <w:webHidden/>
          </w:rPr>
          <w:t>20</w:t>
        </w:r>
        <w:r w:rsidR="00626CEA">
          <w:rPr>
            <w:noProof/>
            <w:webHidden/>
          </w:rPr>
          <w:fldChar w:fldCharType="end"/>
        </w:r>
      </w:hyperlink>
    </w:p>
    <w:p w14:paraId="7330FC91" w14:textId="4AD470FB" w:rsidR="00626CEA" w:rsidRDefault="002307BE">
      <w:pPr>
        <w:pStyle w:val="TOC4"/>
        <w:rPr>
          <w:rFonts w:asciiTheme="minorHAnsi" w:eastAsiaTheme="minorEastAsia" w:hAnsiTheme="minorHAnsi"/>
          <w:noProof/>
          <w:lang w:val="en-US" w:eastAsia="ja-JP"/>
        </w:rPr>
      </w:pPr>
      <w:hyperlink w:anchor="_Toc61444661" w:history="1">
        <w:r w:rsidR="00626CEA" w:rsidRPr="00C618BC">
          <w:rPr>
            <w:rStyle w:val="Hyperlink"/>
            <w:noProof/>
          </w:rPr>
          <w:t>6.5.1.10</w:t>
        </w:r>
        <w:r w:rsidR="00626CEA" w:rsidRPr="00C618BC">
          <w:rPr>
            <w:rStyle w:val="Hyperlink"/>
            <w:noProof/>
          </w:rPr>
          <w:tab/>
          <w:t>NOTIFICACIÓN DE CONDICIONES NO AERONAVEGABLES</w:t>
        </w:r>
        <w:r w:rsidR="00626CEA">
          <w:rPr>
            <w:noProof/>
            <w:webHidden/>
          </w:rPr>
          <w:tab/>
        </w:r>
        <w:r w:rsidR="00626CEA">
          <w:rPr>
            <w:noProof/>
            <w:webHidden/>
          </w:rPr>
          <w:fldChar w:fldCharType="begin"/>
        </w:r>
        <w:r w:rsidR="00626CEA">
          <w:rPr>
            <w:noProof/>
            <w:webHidden/>
          </w:rPr>
          <w:instrText xml:space="preserve"> PAGEREF _Toc61444661 \h </w:instrText>
        </w:r>
        <w:r w:rsidR="00626CEA">
          <w:rPr>
            <w:noProof/>
            <w:webHidden/>
          </w:rPr>
        </w:r>
        <w:r w:rsidR="00626CEA">
          <w:rPr>
            <w:noProof/>
            <w:webHidden/>
          </w:rPr>
          <w:fldChar w:fldCharType="separate"/>
        </w:r>
        <w:r>
          <w:rPr>
            <w:noProof/>
            <w:webHidden/>
          </w:rPr>
          <w:t>20</w:t>
        </w:r>
        <w:r w:rsidR="00626CEA">
          <w:rPr>
            <w:noProof/>
            <w:webHidden/>
          </w:rPr>
          <w:fldChar w:fldCharType="end"/>
        </w:r>
      </w:hyperlink>
    </w:p>
    <w:p w14:paraId="39563F3C" w14:textId="5410D1B8" w:rsidR="00626CEA" w:rsidRDefault="002307BE">
      <w:pPr>
        <w:pStyle w:val="TOC4"/>
        <w:rPr>
          <w:rFonts w:asciiTheme="minorHAnsi" w:eastAsiaTheme="minorEastAsia" w:hAnsiTheme="minorHAnsi"/>
          <w:noProof/>
          <w:lang w:val="en-US" w:eastAsia="ja-JP"/>
        </w:rPr>
      </w:pPr>
      <w:hyperlink w:anchor="_Toc61444662" w:history="1">
        <w:r w:rsidR="00626CEA" w:rsidRPr="00C618BC">
          <w:rPr>
            <w:rStyle w:val="Hyperlink"/>
            <w:noProof/>
          </w:rPr>
          <w:t>6.5.1.11</w:t>
        </w:r>
        <w:r w:rsidR="00626CEA" w:rsidRPr="00C618BC">
          <w:rPr>
            <w:rStyle w:val="Hyperlink"/>
            <w:noProof/>
          </w:rPr>
          <w:tab/>
          <w:t>NORMAS DE PERFORMANCE DE UN AMO</w:t>
        </w:r>
        <w:r w:rsidR="00626CEA">
          <w:rPr>
            <w:noProof/>
            <w:webHidden/>
          </w:rPr>
          <w:tab/>
        </w:r>
        <w:r w:rsidR="00626CEA">
          <w:rPr>
            <w:noProof/>
            <w:webHidden/>
          </w:rPr>
          <w:fldChar w:fldCharType="begin"/>
        </w:r>
        <w:r w:rsidR="00626CEA">
          <w:rPr>
            <w:noProof/>
            <w:webHidden/>
          </w:rPr>
          <w:instrText xml:space="preserve"> PAGEREF _Toc61444662 \h </w:instrText>
        </w:r>
        <w:r w:rsidR="00626CEA">
          <w:rPr>
            <w:noProof/>
            <w:webHidden/>
          </w:rPr>
        </w:r>
        <w:r w:rsidR="00626CEA">
          <w:rPr>
            <w:noProof/>
            <w:webHidden/>
          </w:rPr>
          <w:fldChar w:fldCharType="separate"/>
        </w:r>
        <w:r>
          <w:rPr>
            <w:noProof/>
            <w:webHidden/>
          </w:rPr>
          <w:t>21</w:t>
        </w:r>
        <w:r w:rsidR="00626CEA">
          <w:rPr>
            <w:noProof/>
            <w:webHidden/>
          </w:rPr>
          <w:fldChar w:fldCharType="end"/>
        </w:r>
      </w:hyperlink>
    </w:p>
    <w:p w14:paraId="3CC4C4AD" w14:textId="49C47CDC" w:rsidR="00626CEA" w:rsidRDefault="002307BE">
      <w:pPr>
        <w:pStyle w:val="TOC2"/>
        <w:rPr>
          <w:rFonts w:asciiTheme="minorHAnsi" w:eastAsiaTheme="minorEastAsia" w:hAnsiTheme="minorHAnsi"/>
          <w:b w:val="0"/>
          <w:noProof/>
          <w:lang w:val="en-US" w:eastAsia="ja-JP"/>
        </w:rPr>
      </w:pPr>
      <w:hyperlink w:anchor="_Toc61444663" w:history="1">
        <w:r w:rsidR="00626CEA" w:rsidRPr="00C618BC">
          <w:rPr>
            <w:rStyle w:val="Hyperlink"/>
            <w:noProof/>
          </w:rPr>
          <w:t>PARTE 6. NORMAS DE EJECUCIÓN</w:t>
        </w:r>
        <w:r w:rsidR="00626CEA">
          <w:rPr>
            <w:noProof/>
            <w:webHidden/>
          </w:rPr>
          <w:tab/>
        </w:r>
        <w:r w:rsidR="00626CEA">
          <w:rPr>
            <w:noProof/>
            <w:webHidden/>
          </w:rPr>
          <w:fldChar w:fldCharType="begin"/>
        </w:r>
        <w:r w:rsidR="00626CEA">
          <w:rPr>
            <w:noProof/>
            <w:webHidden/>
          </w:rPr>
          <w:instrText xml:space="preserve"> PAGEREF _Toc61444663 \h </w:instrText>
        </w:r>
        <w:r w:rsidR="00626CEA">
          <w:rPr>
            <w:noProof/>
            <w:webHidden/>
          </w:rPr>
        </w:r>
        <w:r w:rsidR="00626CEA">
          <w:rPr>
            <w:noProof/>
            <w:webHidden/>
          </w:rPr>
          <w:fldChar w:fldCharType="separate"/>
        </w:r>
        <w:r>
          <w:rPr>
            <w:noProof/>
            <w:webHidden/>
          </w:rPr>
          <w:t>3</w:t>
        </w:r>
        <w:r w:rsidR="00626CEA">
          <w:rPr>
            <w:noProof/>
            <w:webHidden/>
          </w:rPr>
          <w:fldChar w:fldCharType="end"/>
        </w:r>
      </w:hyperlink>
    </w:p>
    <w:p w14:paraId="63B9FF8E" w14:textId="545259D3" w:rsidR="00626CEA" w:rsidRDefault="002307BE">
      <w:pPr>
        <w:pStyle w:val="TOC4"/>
        <w:rPr>
          <w:rFonts w:asciiTheme="minorHAnsi" w:eastAsiaTheme="minorEastAsia" w:hAnsiTheme="minorHAnsi"/>
          <w:noProof/>
          <w:lang w:val="en-US" w:eastAsia="ja-JP"/>
        </w:rPr>
      </w:pPr>
      <w:hyperlink w:anchor="_Toc61444664" w:history="1">
        <w:r w:rsidR="00626CEA" w:rsidRPr="00C618BC">
          <w:rPr>
            <w:rStyle w:val="Hyperlink"/>
            <w:noProof/>
          </w:rPr>
          <w:t>NE 6.2.1.3</w:t>
        </w:r>
        <w:r w:rsidR="00626CEA" w:rsidRPr="00C618BC">
          <w:rPr>
            <w:rStyle w:val="Hyperlink"/>
            <w:noProof/>
          </w:rPr>
          <w:tab/>
          <w:t>CERTIFICADO DE AMO</w:t>
        </w:r>
        <w:r w:rsidR="00626CEA">
          <w:rPr>
            <w:noProof/>
            <w:webHidden/>
          </w:rPr>
          <w:tab/>
        </w:r>
        <w:r w:rsidR="00626CEA">
          <w:rPr>
            <w:noProof/>
            <w:webHidden/>
          </w:rPr>
          <w:fldChar w:fldCharType="begin"/>
        </w:r>
        <w:r w:rsidR="00626CEA">
          <w:rPr>
            <w:noProof/>
            <w:webHidden/>
          </w:rPr>
          <w:instrText xml:space="preserve"> PAGEREF _Toc61444664 \h </w:instrText>
        </w:r>
        <w:r w:rsidR="00626CEA">
          <w:rPr>
            <w:noProof/>
            <w:webHidden/>
          </w:rPr>
        </w:r>
        <w:r w:rsidR="00626CEA">
          <w:rPr>
            <w:noProof/>
            <w:webHidden/>
          </w:rPr>
          <w:fldChar w:fldCharType="separate"/>
        </w:r>
        <w:r>
          <w:rPr>
            <w:noProof/>
            <w:webHidden/>
          </w:rPr>
          <w:t>3</w:t>
        </w:r>
        <w:r w:rsidR="00626CEA">
          <w:rPr>
            <w:noProof/>
            <w:webHidden/>
          </w:rPr>
          <w:fldChar w:fldCharType="end"/>
        </w:r>
      </w:hyperlink>
    </w:p>
    <w:p w14:paraId="718DDB33" w14:textId="467A650D" w:rsidR="00626CEA" w:rsidRDefault="002307BE">
      <w:pPr>
        <w:pStyle w:val="TOC4"/>
        <w:rPr>
          <w:rFonts w:asciiTheme="minorHAnsi" w:eastAsiaTheme="minorEastAsia" w:hAnsiTheme="minorHAnsi"/>
          <w:noProof/>
          <w:lang w:val="en-US" w:eastAsia="ja-JP"/>
        </w:rPr>
      </w:pPr>
      <w:hyperlink w:anchor="_Toc61444665" w:history="1">
        <w:r w:rsidR="00626CEA" w:rsidRPr="00C618BC">
          <w:rPr>
            <w:rStyle w:val="Hyperlink"/>
            <w:noProof/>
          </w:rPr>
          <w:t>NE 6.2.1.5</w:t>
        </w:r>
        <w:r w:rsidR="00626CEA" w:rsidRPr="00C618BC">
          <w:rPr>
            <w:rStyle w:val="Hyperlink"/>
            <w:noProof/>
          </w:rPr>
          <w:tab/>
          <w:t>SOLICITUD DE CERTIFICADO O HABILITACIONES DE AMO</w:t>
        </w:r>
        <w:r w:rsidR="00626CEA">
          <w:rPr>
            <w:noProof/>
            <w:webHidden/>
          </w:rPr>
          <w:tab/>
        </w:r>
        <w:r w:rsidR="00626CEA">
          <w:rPr>
            <w:noProof/>
            <w:webHidden/>
          </w:rPr>
          <w:fldChar w:fldCharType="begin"/>
        </w:r>
        <w:r w:rsidR="00626CEA">
          <w:rPr>
            <w:noProof/>
            <w:webHidden/>
          </w:rPr>
          <w:instrText xml:space="preserve"> PAGEREF _Toc61444665 \h </w:instrText>
        </w:r>
        <w:r w:rsidR="00626CEA">
          <w:rPr>
            <w:noProof/>
            <w:webHidden/>
          </w:rPr>
        </w:r>
        <w:r w:rsidR="00626CEA">
          <w:rPr>
            <w:noProof/>
            <w:webHidden/>
          </w:rPr>
          <w:fldChar w:fldCharType="separate"/>
        </w:r>
        <w:r>
          <w:rPr>
            <w:noProof/>
            <w:webHidden/>
          </w:rPr>
          <w:t>4</w:t>
        </w:r>
        <w:r w:rsidR="00626CEA">
          <w:rPr>
            <w:noProof/>
            <w:webHidden/>
          </w:rPr>
          <w:fldChar w:fldCharType="end"/>
        </w:r>
      </w:hyperlink>
    </w:p>
    <w:p w14:paraId="6A1F33F4" w14:textId="4A909A79" w:rsidR="00626CEA" w:rsidRDefault="002307BE">
      <w:pPr>
        <w:pStyle w:val="TOC4"/>
        <w:rPr>
          <w:rFonts w:asciiTheme="minorHAnsi" w:eastAsiaTheme="minorEastAsia" w:hAnsiTheme="minorHAnsi"/>
          <w:noProof/>
          <w:lang w:val="en-US" w:eastAsia="ja-JP"/>
        </w:rPr>
      </w:pPr>
      <w:hyperlink w:anchor="_Toc61444666" w:history="1">
        <w:r w:rsidR="00626CEA" w:rsidRPr="00C618BC">
          <w:rPr>
            <w:rStyle w:val="Hyperlink"/>
            <w:noProof/>
          </w:rPr>
          <w:t>NE 6.2.1.14</w:t>
        </w:r>
        <w:r w:rsidR="00626CEA" w:rsidRPr="00C618BC">
          <w:rPr>
            <w:rStyle w:val="Hyperlink"/>
            <w:noProof/>
          </w:rPr>
          <w:tab/>
          <w:t>SISTEMA DE CALIDAD</w:t>
        </w:r>
        <w:r w:rsidR="00626CEA">
          <w:rPr>
            <w:noProof/>
            <w:webHidden/>
          </w:rPr>
          <w:tab/>
        </w:r>
        <w:r w:rsidR="00626CEA">
          <w:rPr>
            <w:noProof/>
            <w:webHidden/>
          </w:rPr>
          <w:fldChar w:fldCharType="begin"/>
        </w:r>
        <w:r w:rsidR="00626CEA">
          <w:rPr>
            <w:noProof/>
            <w:webHidden/>
          </w:rPr>
          <w:instrText xml:space="preserve"> PAGEREF _Toc61444666 \h </w:instrText>
        </w:r>
        <w:r w:rsidR="00626CEA">
          <w:rPr>
            <w:noProof/>
            <w:webHidden/>
          </w:rPr>
        </w:r>
        <w:r w:rsidR="00626CEA">
          <w:rPr>
            <w:noProof/>
            <w:webHidden/>
          </w:rPr>
          <w:fldChar w:fldCharType="separate"/>
        </w:r>
        <w:r>
          <w:rPr>
            <w:noProof/>
            <w:webHidden/>
          </w:rPr>
          <w:t>6</w:t>
        </w:r>
        <w:r w:rsidR="00626CEA">
          <w:rPr>
            <w:noProof/>
            <w:webHidden/>
          </w:rPr>
          <w:fldChar w:fldCharType="end"/>
        </w:r>
      </w:hyperlink>
    </w:p>
    <w:p w14:paraId="4A18FE5E" w14:textId="6CB6BEA6" w:rsidR="00626CEA" w:rsidRDefault="002307BE">
      <w:pPr>
        <w:pStyle w:val="TOC4"/>
        <w:rPr>
          <w:rFonts w:asciiTheme="minorHAnsi" w:eastAsiaTheme="minorEastAsia" w:hAnsiTheme="minorHAnsi"/>
          <w:noProof/>
          <w:lang w:val="en-US" w:eastAsia="ja-JP"/>
        </w:rPr>
      </w:pPr>
      <w:hyperlink w:anchor="_Toc61444667" w:history="1">
        <w:r w:rsidR="00626CEA" w:rsidRPr="00C618BC">
          <w:rPr>
            <w:rStyle w:val="Hyperlink"/>
            <w:noProof/>
          </w:rPr>
          <w:t>NE 6.3.1.2</w:t>
        </w:r>
        <w:r w:rsidR="00626CEA" w:rsidRPr="00C618BC">
          <w:rPr>
            <w:rStyle w:val="Hyperlink"/>
            <w:noProof/>
          </w:rPr>
          <w:tab/>
          <w:t>ALOJAMIENTO E INSTALACIONES</w:t>
        </w:r>
        <w:r w:rsidR="00626CEA">
          <w:rPr>
            <w:noProof/>
            <w:webHidden/>
          </w:rPr>
          <w:tab/>
        </w:r>
        <w:r w:rsidR="00626CEA">
          <w:rPr>
            <w:noProof/>
            <w:webHidden/>
          </w:rPr>
          <w:fldChar w:fldCharType="begin"/>
        </w:r>
        <w:r w:rsidR="00626CEA">
          <w:rPr>
            <w:noProof/>
            <w:webHidden/>
          </w:rPr>
          <w:instrText xml:space="preserve"> PAGEREF _Toc61444667 \h </w:instrText>
        </w:r>
        <w:r w:rsidR="00626CEA">
          <w:rPr>
            <w:noProof/>
            <w:webHidden/>
          </w:rPr>
        </w:r>
        <w:r w:rsidR="00626CEA">
          <w:rPr>
            <w:noProof/>
            <w:webHidden/>
          </w:rPr>
          <w:fldChar w:fldCharType="separate"/>
        </w:r>
        <w:r>
          <w:rPr>
            <w:noProof/>
            <w:webHidden/>
          </w:rPr>
          <w:t>17</w:t>
        </w:r>
        <w:r w:rsidR="00626CEA">
          <w:rPr>
            <w:noProof/>
            <w:webHidden/>
          </w:rPr>
          <w:fldChar w:fldCharType="end"/>
        </w:r>
      </w:hyperlink>
    </w:p>
    <w:p w14:paraId="3BE3371D" w14:textId="031F70D0" w:rsidR="00626CEA" w:rsidRDefault="002307BE">
      <w:pPr>
        <w:pStyle w:val="TOC4"/>
        <w:rPr>
          <w:rFonts w:asciiTheme="minorHAnsi" w:eastAsiaTheme="minorEastAsia" w:hAnsiTheme="minorHAnsi"/>
          <w:noProof/>
          <w:lang w:val="en-US" w:eastAsia="ja-JP"/>
        </w:rPr>
      </w:pPr>
      <w:hyperlink w:anchor="_Toc61444668" w:history="1">
        <w:r w:rsidR="00626CEA" w:rsidRPr="00C618BC">
          <w:rPr>
            <w:rStyle w:val="Hyperlink"/>
            <w:noProof/>
          </w:rPr>
          <w:t>NE 6.3.1.3</w:t>
        </w:r>
        <w:r w:rsidR="00626CEA" w:rsidRPr="00C618BC">
          <w:rPr>
            <w:rStyle w:val="Hyperlink"/>
            <w:noProof/>
          </w:rPr>
          <w:tab/>
          <w:t>EQUIPO, HERRAMIENTAS, MATERIALES Y DATOS TÉCNICOS</w:t>
        </w:r>
        <w:r w:rsidR="00626CEA">
          <w:rPr>
            <w:noProof/>
            <w:webHidden/>
          </w:rPr>
          <w:tab/>
        </w:r>
        <w:r w:rsidR="00626CEA">
          <w:rPr>
            <w:noProof/>
            <w:webHidden/>
          </w:rPr>
          <w:fldChar w:fldCharType="begin"/>
        </w:r>
        <w:r w:rsidR="00626CEA">
          <w:rPr>
            <w:noProof/>
            <w:webHidden/>
          </w:rPr>
          <w:instrText xml:space="preserve"> PAGEREF _Toc61444668 \h </w:instrText>
        </w:r>
        <w:r w:rsidR="00626CEA">
          <w:rPr>
            <w:noProof/>
            <w:webHidden/>
          </w:rPr>
        </w:r>
        <w:r w:rsidR="00626CEA">
          <w:rPr>
            <w:noProof/>
            <w:webHidden/>
          </w:rPr>
          <w:fldChar w:fldCharType="separate"/>
        </w:r>
        <w:r>
          <w:rPr>
            <w:noProof/>
            <w:webHidden/>
          </w:rPr>
          <w:t>18</w:t>
        </w:r>
        <w:r w:rsidR="00626CEA">
          <w:rPr>
            <w:noProof/>
            <w:webHidden/>
          </w:rPr>
          <w:fldChar w:fldCharType="end"/>
        </w:r>
      </w:hyperlink>
    </w:p>
    <w:p w14:paraId="16C61AA5" w14:textId="0C604DB5" w:rsidR="00626CEA" w:rsidRDefault="002307BE">
      <w:pPr>
        <w:pStyle w:val="TOC4"/>
        <w:rPr>
          <w:rFonts w:asciiTheme="minorHAnsi" w:eastAsiaTheme="minorEastAsia" w:hAnsiTheme="minorHAnsi"/>
          <w:noProof/>
          <w:lang w:val="en-US" w:eastAsia="ja-JP"/>
        </w:rPr>
      </w:pPr>
      <w:hyperlink w:anchor="_Toc61444669" w:history="1">
        <w:r w:rsidR="00626CEA" w:rsidRPr="00C618BC">
          <w:rPr>
            <w:rStyle w:val="Hyperlink"/>
            <w:noProof/>
          </w:rPr>
          <w:t>NE 6.4.1.1</w:t>
        </w:r>
        <w:r w:rsidR="00626CEA" w:rsidRPr="00C618BC">
          <w:rPr>
            <w:rStyle w:val="Hyperlink"/>
            <w:noProof/>
          </w:rPr>
          <w:tab/>
          <w:t>PERSONAL</w:t>
        </w:r>
        <w:r w:rsidR="00626CEA">
          <w:rPr>
            <w:noProof/>
            <w:webHidden/>
          </w:rPr>
          <w:tab/>
        </w:r>
        <w:r w:rsidR="00626CEA">
          <w:rPr>
            <w:noProof/>
            <w:webHidden/>
          </w:rPr>
          <w:fldChar w:fldCharType="begin"/>
        </w:r>
        <w:r w:rsidR="00626CEA">
          <w:rPr>
            <w:noProof/>
            <w:webHidden/>
          </w:rPr>
          <w:instrText xml:space="preserve"> PAGEREF _Toc61444669 \h </w:instrText>
        </w:r>
        <w:r w:rsidR="00626CEA">
          <w:rPr>
            <w:noProof/>
            <w:webHidden/>
          </w:rPr>
        </w:r>
        <w:r w:rsidR="00626CEA">
          <w:rPr>
            <w:noProof/>
            <w:webHidden/>
          </w:rPr>
          <w:fldChar w:fldCharType="separate"/>
        </w:r>
        <w:r>
          <w:rPr>
            <w:noProof/>
            <w:webHidden/>
          </w:rPr>
          <w:t>19</w:t>
        </w:r>
        <w:r w:rsidR="00626CEA">
          <w:rPr>
            <w:noProof/>
            <w:webHidden/>
          </w:rPr>
          <w:fldChar w:fldCharType="end"/>
        </w:r>
      </w:hyperlink>
    </w:p>
    <w:p w14:paraId="48F8EDE1" w14:textId="12A8613C" w:rsidR="00626CEA" w:rsidRDefault="002307BE">
      <w:pPr>
        <w:pStyle w:val="TOC4"/>
        <w:rPr>
          <w:rFonts w:asciiTheme="minorHAnsi" w:eastAsiaTheme="minorEastAsia" w:hAnsiTheme="minorHAnsi"/>
          <w:noProof/>
          <w:lang w:val="en-US" w:eastAsia="ja-JP"/>
        </w:rPr>
      </w:pPr>
      <w:hyperlink w:anchor="_Toc61444670" w:history="1">
        <w:r w:rsidR="00626CEA" w:rsidRPr="00C618BC">
          <w:rPr>
            <w:rStyle w:val="Hyperlink"/>
            <w:noProof/>
          </w:rPr>
          <w:t>NE 6.4.1.2</w:t>
        </w:r>
        <w:r w:rsidR="00626CEA" w:rsidRPr="00C618BC">
          <w:rPr>
            <w:rStyle w:val="Hyperlink"/>
            <w:noProof/>
          </w:rPr>
          <w:tab/>
          <w:t>ADOCTRINAMIENTO E INSTRUCCIÓN INICIAL, PERIÓDICA, ESPECIALIZADA Y CORRECTIVA</w:t>
        </w:r>
        <w:r w:rsidR="00626CEA">
          <w:rPr>
            <w:noProof/>
            <w:webHidden/>
          </w:rPr>
          <w:tab/>
        </w:r>
        <w:r w:rsidR="00626CEA">
          <w:rPr>
            <w:noProof/>
            <w:webHidden/>
          </w:rPr>
          <w:fldChar w:fldCharType="begin"/>
        </w:r>
        <w:r w:rsidR="00626CEA">
          <w:rPr>
            <w:noProof/>
            <w:webHidden/>
          </w:rPr>
          <w:instrText xml:space="preserve"> PAGEREF _Toc61444670 \h </w:instrText>
        </w:r>
        <w:r w:rsidR="00626CEA">
          <w:rPr>
            <w:noProof/>
            <w:webHidden/>
          </w:rPr>
        </w:r>
        <w:r w:rsidR="00626CEA">
          <w:rPr>
            <w:noProof/>
            <w:webHidden/>
          </w:rPr>
          <w:fldChar w:fldCharType="separate"/>
        </w:r>
        <w:r>
          <w:rPr>
            <w:noProof/>
            <w:webHidden/>
          </w:rPr>
          <w:t>21</w:t>
        </w:r>
        <w:r w:rsidR="00626CEA">
          <w:rPr>
            <w:noProof/>
            <w:webHidden/>
          </w:rPr>
          <w:fldChar w:fldCharType="end"/>
        </w:r>
      </w:hyperlink>
    </w:p>
    <w:p w14:paraId="10CAA496" w14:textId="732CC9F3" w:rsidR="00626CEA" w:rsidRDefault="002307BE">
      <w:pPr>
        <w:pStyle w:val="TOC4"/>
        <w:rPr>
          <w:rFonts w:asciiTheme="minorHAnsi" w:eastAsiaTheme="minorEastAsia" w:hAnsiTheme="minorHAnsi"/>
          <w:noProof/>
          <w:lang w:val="en-US" w:eastAsia="ja-JP"/>
        </w:rPr>
      </w:pPr>
      <w:hyperlink w:anchor="_Toc61444671" w:history="1">
        <w:r w:rsidR="00626CEA" w:rsidRPr="00C618BC">
          <w:rPr>
            <w:rStyle w:val="Hyperlink"/>
            <w:noProof/>
          </w:rPr>
          <w:t>NE 6.4.1.3</w:t>
        </w:r>
        <w:r w:rsidR="00626CEA" w:rsidRPr="00C618BC">
          <w:rPr>
            <w:rStyle w:val="Hyperlink"/>
            <w:noProof/>
          </w:rPr>
          <w:tab/>
          <w:t>PROGRAMA DE INSTRUCCIÓN SOBRE MERCANCÍAS PELIGROSAS</w:t>
        </w:r>
        <w:r w:rsidR="00626CEA">
          <w:rPr>
            <w:noProof/>
            <w:webHidden/>
          </w:rPr>
          <w:tab/>
        </w:r>
        <w:r w:rsidR="00626CEA">
          <w:rPr>
            <w:noProof/>
            <w:webHidden/>
          </w:rPr>
          <w:fldChar w:fldCharType="begin"/>
        </w:r>
        <w:r w:rsidR="00626CEA">
          <w:rPr>
            <w:noProof/>
            <w:webHidden/>
          </w:rPr>
          <w:instrText xml:space="preserve"> PAGEREF _Toc61444671 \h </w:instrText>
        </w:r>
        <w:r w:rsidR="00626CEA">
          <w:rPr>
            <w:noProof/>
            <w:webHidden/>
          </w:rPr>
        </w:r>
        <w:r w:rsidR="00626CEA">
          <w:rPr>
            <w:noProof/>
            <w:webHidden/>
          </w:rPr>
          <w:fldChar w:fldCharType="separate"/>
        </w:r>
        <w:r>
          <w:rPr>
            <w:noProof/>
            <w:webHidden/>
          </w:rPr>
          <w:t>23</w:t>
        </w:r>
        <w:r w:rsidR="00626CEA">
          <w:rPr>
            <w:noProof/>
            <w:webHidden/>
          </w:rPr>
          <w:fldChar w:fldCharType="end"/>
        </w:r>
      </w:hyperlink>
    </w:p>
    <w:p w14:paraId="4918CBC9" w14:textId="49C51140" w:rsidR="00626CEA" w:rsidRDefault="002307BE">
      <w:pPr>
        <w:pStyle w:val="TOC4"/>
        <w:rPr>
          <w:rFonts w:asciiTheme="minorHAnsi" w:eastAsiaTheme="minorEastAsia" w:hAnsiTheme="minorHAnsi"/>
          <w:noProof/>
          <w:lang w:val="en-US" w:eastAsia="ja-JP"/>
        </w:rPr>
      </w:pPr>
      <w:hyperlink w:anchor="_Toc61444672" w:history="1">
        <w:r w:rsidR="00626CEA" w:rsidRPr="00C618BC">
          <w:rPr>
            <w:rStyle w:val="Hyperlink"/>
            <w:noProof/>
          </w:rPr>
          <w:t>IS 6.4.1.5</w:t>
        </w:r>
        <w:r w:rsidR="00626CEA" w:rsidRPr="00C618BC">
          <w:rPr>
            <w:rStyle w:val="Hyperlink"/>
            <w:noProof/>
          </w:rPr>
          <w:tab/>
          <w:t>EXPEDIENTES DEL PERSONAL GERENCIAL, SUPERVISOR Y CERTIFICADOR</w:t>
        </w:r>
        <w:r w:rsidR="00626CEA">
          <w:rPr>
            <w:noProof/>
            <w:webHidden/>
          </w:rPr>
          <w:tab/>
        </w:r>
        <w:r w:rsidR="00626CEA">
          <w:rPr>
            <w:noProof/>
            <w:webHidden/>
          </w:rPr>
          <w:fldChar w:fldCharType="begin"/>
        </w:r>
        <w:r w:rsidR="00626CEA">
          <w:rPr>
            <w:noProof/>
            <w:webHidden/>
          </w:rPr>
          <w:instrText xml:space="preserve"> PAGEREF _Toc61444672 \h </w:instrText>
        </w:r>
        <w:r w:rsidR="00626CEA">
          <w:rPr>
            <w:noProof/>
            <w:webHidden/>
          </w:rPr>
        </w:r>
        <w:r w:rsidR="00626CEA">
          <w:rPr>
            <w:noProof/>
            <w:webHidden/>
          </w:rPr>
          <w:fldChar w:fldCharType="separate"/>
        </w:r>
        <w:r>
          <w:rPr>
            <w:noProof/>
            <w:webHidden/>
          </w:rPr>
          <w:t>24</w:t>
        </w:r>
        <w:r w:rsidR="00626CEA">
          <w:rPr>
            <w:noProof/>
            <w:webHidden/>
          </w:rPr>
          <w:fldChar w:fldCharType="end"/>
        </w:r>
      </w:hyperlink>
    </w:p>
    <w:p w14:paraId="574EA7D3" w14:textId="17D2DB2E" w:rsidR="00626CEA" w:rsidRDefault="002307BE">
      <w:pPr>
        <w:pStyle w:val="TOC4"/>
        <w:rPr>
          <w:rFonts w:asciiTheme="minorHAnsi" w:eastAsiaTheme="minorEastAsia" w:hAnsiTheme="minorHAnsi"/>
          <w:noProof/>
          <w:lang w:val="en-US" w:eastAsia="ja-JP"/>
        </w:rPr>
      </w:pPr>
      <w:hyperlink w:anchor="_Toc61444673" w:history="1">
        <w:r w:rsidR="00626CEA" w:rsidRPr="00C618BC">
          <w:rPr>
            <w:rStyle w:val="Hyperlink"/>
            <w:noProof/>
          </w:rPr>
          <w:t>NE 6.5.1.1</w:t>
        </w:r>
        <w:r w:rsidR="00626CEA" w:rsidRPr="00C618BC">
          <w:rPr>
            <w:rStyle w:val="Hyperlink"/>
            <w:noProof/>
          </w:rPr>
          <w:tab/>
          <w:t>MANUAL DE PROCEDIMIENTOS DEL AMO</w:t>
        </w:r>
        <w:r w:rsidR="00626CEA">
          <w:rPr>
            <w:noProof/>
            <w:webHidden/>
          </w:rPr>
          <w:tab/>
        </w:r>
        <w:r w:rsidR="00626CEA">
          <w:rPr>
            <w:noProof/>
            <w:webHidden/>
          </w:rPr>
          <w:fldChar w:fldCharType="begin"/>
        </w:r>
        <w:r w:rsidR="00626CEA">
          <w:rPr>
            <w:noProof/>
            <w:webHidden/>
          </w:rPr>
          <w:instrText xml:space="preserve"> PAGEREF _Toc61444673 \h </w:instrText>
        </w:r>
        <w:r w:rsidR="00626CEA">
          <w:rPr>
            <w:noProof/>
            <w:webHidden/>
          </w:rPr>
        </w:r>
        <w:r w:rsidR="00626CEA">
          <w:rPr>
            <w:noProof/>
            <w:webHidden/>
          </w:rPr>
          <w:fldChar w:fldCharType="separate"/>
        </w:r>
        <w:r>
          <w:rPr>
            <w:noProof/>
            <w:webHidden/>
          </w:rPr>
          <w:t>25</w:t>
        </w:r>
        <w:r w:rsidR="00626CEA">
          <w:rPr>
            <w:noProof/>
            <w:webHidden/>
          </w:rPr>
          <w:fldChar w:fldCharType="end"/>
        </w:r>
      </w:hyperlink>
    </w:p>
    <w:p w14:paraId="7F892044" w14:textId="019234C5" w:rsidR="00626CEA" w:rsidRDefault="002307BE">
      <w:pPr>
        <w:pStyle w:val="TOC4"/>
        <w:rPr>
          <w:rFonts w:asciiTheme="minorHAnsi" w:eastAsiaTheme="minorEastAsia" w:hAnsiTheme="minorHAnsi"/>
          <w:noProof/>
          <w:lang w:val="en-US" w:eastAsia="ja-JP"/>
        </w:rPr>
      </w:pPr>
      <w:hyperlink w:anchor="_Toc61444674" w:history="1">
        <w:r w:rsidR="00626CEA" w:rsidRPr="00C618BC">
          <w:rPr>
            <w:rStyle w:val="Hyperlink"/>
            <w:noProof/>
          </w:rPr>
          <w:t>NE 6.5.1.7</w:t>
        </w:r>
        <w:r w:rsidR="00626CEA" w:rsidRPr="00C618BC">
          <w:rPr>
            <w:rStyle w:val="Hyperlink"/>
            <w:noProof/>
          </w:rPr>
          <w:tab/>
          <w:t>APROBACIÓN DE UNA AERONAVE O PRODUCTO AERONÁUTICO PARA VOLVER AL SERVICIO</w:t>
        </w:r>
        <w:r w:rsidR="00626CEA">
          <w:rPr>
            <w:noProof/>
            <w:webHidden/>
          </w:rPr>
          <w:tab/>
        </w:r>
        <w:r w:rsidR="00626CEA">
          <w:rPr>
            <w:noProof/>
            <w:webHidden/>
          </w:rPr>
          <w:fldChar w:fldCharType="begin"/>
        </w:r>
        <w:r w:rsidR="00626CEA">
          <w:rPr>
            <w:noProof/>
            <w:webHidden/>
          </w:rPr>
          <w:instrText xml:space="preserve"> PAGEREF _Toc61444674 \h </w:instrText>
        </w:r>
        <w:r w:rsidR="00626CEA">
          <w:rPr>
            <w:noProof/>
            <w:webHidden/>
          </w:rPr>
        </w:r>
        <w:r w:rsidR="00626CEA">
          <w:rPr>
            <w:noProof/>
            <w:webHidden/>
          </w:rPr>
          <w:fldChar w:fldCharType="separate"/>
        </w:r>
        <w:r>
          <w:rPr>
            <w:noProof/>
            <w:webHidden/>
          </w:rPr>
          <w:t>33</w:t>
        </w:r>
        <w:r w:rsidR="00626CEA">
          <w:rPr>
            <w:noProof/>
            <w:webHidden/>
          </w:rPr>
          <w:fldChar w:fldCharType="end"/>
        </w:r>
      </w:hyperlink>
    </w:p>
    <w:p w14:paraId="4AA7D002" w14:textId="4305A7EF" w:rsidR="00626CEA" w:rsidRDefault="002307BE">
      <w:pPr>
        <w:pStyle w:val="TOC4"/>
        <w:rPr>
          <w:rFonts w:asciiTheme="minorHAnsi" w:eastAsiaTheme="minorEastAsia" w:hAnsiTheme="minorHAnsi"/>
          <w:noProof/>
          <w:lang w:val="en-US" w:eastAsia="ja-JP"/>
        </w:rPr>
      </w:pPr>
      <w:hyperlink w:anchor="_Toc61444675" w:history="1">
        <w:r w:rsidR="00626CEA" w:rsidRPr="00C618BC">
          <w:rPr>
            <w:rStyle w:val="Hyperlink"/>
            <w:noProof/>
          </w:rPr>
          <w:t>NE 6.5.1.9</w:t>
        </w:r>
        <w:r w:rsidR="00626CEA" w:rsidRPr="00C618BC">
          <w:rPr>
            <w:rStyle w:val="Hyperlink"/>
            <w:noProof/>
          </w:rPr>
          <w:tab/>
          <w:t>DATOS DE AERONAVEGABILIDAD: INSTRUCCIONES PARA EL MANTENIMIENTO DE LA AERONAVEGABILIDAD</w:t>
        </w:r>
        <w:r w:rsidR="00626CEA">
          <w:rPr>
            <w:noProof/>
            <w:webHidden/>
          </w:rPr>
          <w:tab/>
        </w:r>
        <w:r w:rsidR="00626CEA">
          <w:rPr>
            <w:noProof/>
            <w:webHidden/>
          </w:rPr>
          <w:fldChar w:fldCharType="begin"/>
        </w:r>
        <w:r w:rsidR="00626CEA">
          <w:rPr>
            <w:noProof/>
            <w:webHidden/>
          </w:rPr>
          <w:instrText xml:space="preserve"> PAGEREF _Toc61444675 \h </w:instrText>
        </w:r>
        <w:r w:rsidR="00626CEA">
          <w:rPr>
            <w:noProof/>
            <w:webHidden/>
          </w:rPr>
        </w:r>
        <w:r w:rsidR="00626CEA">
          <w:rPr>
            <w:noProof/>
            <w:webHidden/>
          </w:rPr>
          <w:fldChar w:fldCharType="separate"/>
        </w:r>
        <w:r>
          <w:rPr>
            <w:noProof/>
            <w:webHidden/>
          </w:rPr>
          <w:t>36</w:t>
        </w:r>
        <w:r w:rsidR="00626CEA">
          <w:rPr>
            <w:noProof/>
            <w:webHidden/>
          </w:rPr>
          <w:fldChar w:fldCharType="end"/>
        </w:r>
      </w:hyperlink>
    </w:p>
    <w:p w14:paraId="12768118" w14:textId="34B54BFC" w:rsidR="009C6F6F" w:rsidRPr="00933C57" w:rsidRDefault="000A159B" w:rsidP="00626CEA">
      <w:pPr>
        <w:tabs>
          <w:tab w:val="left" w:pos="3255"/>
        </w:tabs>
      </w:pPr>
      <w:r w:rsidRPr="00933C57">
        <w:fldChar w:fldCharType="end"/>
      </w:r>
    </w:p>
    <w:p w14:paraId="67433747" w14:textId="77777777" w:rsidR="009C6F6F" w:rsidRPr="00933C57" w:rsidRDefault="009C6F6F" w:rsidP="00626CEA"/>
    <w:p w14:paraId="18AC9C86" w14:textId="77777777" w:rsidR="009C6F6F" w:rsidRPr="00933C57" w:rsidRDefault="009C6F6F" w:rsidP="00626CEA">
      <w:pPr>
        <w:sectPr w:rsidR="009C6F6F" w:rsidRPr="00933C57" w:rsidSect="00820157">
          <w:headerReference w:type="even" r:id="rId17"/>
          <w:headerReference w:type="default" r:id="rId18"/>
          <w:footerReference w:type="even" r:id="rId19"/>
          <w:footerReference w:type="default" r:id="rId20"/>
          <w:headerReference w:type="first" r:id="rId21"/>
          <w:footerReference w:type="first" r:id="rId22"/>
          <w:pgSz w:w="12240" w:h="15840" w:code="1"/>
          <w:pgMar w:top="1080" w:right="1440" w:bottom="1080" w:left="1440" w:header="432" w:footer="432" w:gutter="0"/>
          <w:pgNumType w:fmt="lowerRoman" w:start="1" w:chapStyle="1"/>
          <w:cols w:space="720"/>
          <w:titlePg/>
          <w:docGrid w:linePitch="360"/>
        </w:sectPr>
      </w:pPr>
    </w:p>
    <w:p w14:paraId="30FD9294" w14:textId="77777777" w:rsidR="008F3E35" w:rsidRPr="00933C57" w:rsidRDefault="008F3E35" w:rsidP="00626CEA">
      <w:pPr>
        <w:pStyle w:val="Heading2"/>
        <w:numPr>
          <w:ilvl w:val="0"/>
          <w:numId w:val="0"/>
        </w:numPr>
        <w:ind w:left="576" w:hanging="576"/>
      </w:pPr>
      <w:bookmarkStart w:id="4" w:name="_Toc61444618"/>
      <w:r>
        <w:lastRenderedPageBreak/>
        <w:t>PARTE 6. ORGANISMOS DE MANTENIMIENTO RECONOCIDOS</w:t>
      </w:r>
      <w:bookmarkEnd w:id="4"/>
    </w:p>
    <w:p w14:paraId="0AECFFB3" w14:textId="77777777" w:rsidR="00560E9B" w:rsidRPr="00933C57" w:rsidRDefault="00560E9B" w:rsidP="00626CEA">
      <w:pPr>
        <w:pStyle w:val="Heading2"/>
      </w:pPr>
      <w:bookmarkStart w:id="5" w:name="_Toc4494700"/>
      <w:bookmarkStart w:id="6" w:name="_Toc7684197"/>
      <w:bookmarkStart w:id="7" w:name="_Toc7684828"/>
      <w:bookmarkStart w:id="8" w:name="_Toc7686107"/>
      <w:bookmarkStart w:id="9" w:name="_Toc8213247"/>
      <w:bookmarkStart w:id="10" w:name="_Toc17792315"/>
      <w:bookmarkStart w:id="11" w:name="_Toc18589511"/>
      <w:bookmarkStart w:id="12" w:name="_Toc18589945"/>
      <w:bookmarkStart w:id="13" w:name="_Toc18654000"/>
      <w:bookmarkStart w:id="14" w:name="_Toc19016514"/>
      <w:bookmarkStart w:id="15" w:name="_Toc19016590"/>
      <w:bookmarkStart w:id="16" w:name="_Toc19707679"/>
      <w:bookmarkStart w:id="17" w:name="_Toc19709388"/>
      <w:bookmarkStart w:id="18" w:name="_Toc19709728"/>
      <w:bookmarkStart w:id="19" w:name="_Toc19709804"/>
      <w:bookmarkStart w:id="20" w:name="_Toc19709880"/>
      <w:bookmarkStart w:id="21" w:name="_Toc19710032"/>
      <w:bookmarkStart w:id="22" w:name="_Toc19710197"/>
      <w:bookmarkStart w:id="23" w:name="_Toc19710273"/>
      <w:bookmarkStart w:id="24" w:name="_Toc19710374"/>
      <w:bookmarkStart w:id="25" w:name="_Toc19710486"/>
      <w:bookmarkStart w:id="26" w:name="_Toc19710669"/>
      <w:bookmarkStart w:id="27" w:name="_Toc19710743"/>
      <w:bookmarkStart w:id="28" w:name="_Toc19710817"/>
      <w:bookmarkStart w:id="29" w:name="_Toc19710891"/>
      <w:bookmarkStart w:id="30" w:name="_Toc19710965"/>
      <w:bookmarkStart w:id="31" w:name="_Toc19711039"/>
      <w:bookmarkStart w:id="32" w:name="_Toc19713745"/>
      <w:bookmarkStart w:id="33" w:name="_Toc20212748"/>
      <w:bookmarkStart w:id="34" w:name="_Toc20213016"/>
      <w:bookmarkStart w:id="35" w:name="_Toc20213090"/>
      <w:bookmarkStart w:id="36" w:name="_Toc20226903"/>
      <w:bookmarkStart w:id="37" w:name="_Toc61444619"/>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t>GENERALIDADES</w:t>
      </w:r>
      <w:bookmarkEnd w:id="37"/>
    </w:p>
    <w:p w14:paraId="411A37E4" w14:textId="10129450" w:rsidR="00560E9B" w:rsidRPr="00933C57" w:rsidRDefault="00560E9B" w:rsidP="00626CEA">
      <w:pPr>
        <w:pStyle w:val="Heading4"/>
        <w:keepNext w:val="0"/>
        <w:keepLines w:val="0"/>
        <w:widowControl w:val="0"/>
        <w:spacing w:line="233" w:lineRule="auto"/>
      </w:pPr>
      <w:bookmarkStart w:id="38" w:name="_Toc61444620"/>
      <w:r>
        <w:t>APLICA</w:t>
      </w:r>
      <w:r w:rsidR="00E30ECB">
        <w:t>CIÓN</w:t>
      </w:r>
      <w:bookmarkEnd w:id="38"/>
    </w:p>
    <w:p w14:paraId="25DEF2B5" w14:textId="2E298D5C" w:rsidR="00560E9B" w:rsidRPr="00933C57" w:rsidRDefault="007D41DE" w:rsidP="00626CEA">
      <w:pPr>
        <w:pStyle w:val="FAAOutlineL1a"/>
      </w:pPr>
      <w:r>
        <w:t xml:space="preserve">Esta parte prescribe los requisitos para aprobar a los organismos para el mantenimiento, </w:t>
      </w:r>
      <w:r w:rsidR="00DD0890">
        <w:t>revisión general</w:t>
      </w:r>
      <w:r>
        <w:t xml:space="preserve">, modificación, reparación e inspección de aeronaves y productos aeronáuticos, así como las reglas generales que rigen el funcionamiento de un organismo de mantenimiento reconocido (AMO). </w:t>
      </w:r>
    </w:p>
    <w:p w14:paraId="7511CB2A" w14:textId="59A9DF75" w:rsidR="009C6F6F" w:rsidRPr="00933C57" w:rsidRDefault="009C6F6F" w:rsidP="00626CEA">
      <w:pPr>
        <w:pStyle w:val="FAANoteL1"/>
      </w:pPr>
      <w:r>
        <w:t>Nota: A partir del 5 de noviembre de 2020, el término “mantenimiento” cambia a “mantenimiento de la aeronavegabilidad”.</w:t>
      </w:r>
    </w:p>
    <w:p w14:paraId="46ABFA0D" w14:textId="77777777" w:rsidR="000764F1" w:rsidRPr="00933C57" w:rsidRDefault="00C0300A" w:rsidP="00626CEA">
      <w:pPr>
        <w:pStyle w:val="FAAOutlineSpaceAbove"/>
        <w:keepNext w:val="0"/>
        <w:keepLines w:val="0"/>
        <w:jc w:val="right"/>
        <w:rPr>
          <w:i/>
          <w:sz w:val="20"/>
        </w:rPr>
      </w:pPr>
      <w:r>
        <w:rPr>
          <w:i/>
          <w:sz w:val="20"/>
        </w:rPr>
        <w:t>Anexo 8 de la OACI, Parte II: 6.1 (a partir del 5 de noviembre de 2020)</w:t>
      </w:r>
    </w:p>
    <w:p w14:paraId="4EA49EDC" w14:textId="77777777" w:rsidR="00AE1745" w:rsidRPr="00933C57" w:rsidRDefault="00AE1745" w:rsidP="00626CEA">
      <w:pPr>
        <w:pStyle w:val="FAAOutlineSpaceAbove"/>
        <w:keepNext w:val="0"/>
        <w:keepLines w:val="0"/>
        <w:jc w:val="right"/>
        <w:rPr>
          <w:i/>
          <w:sz w:val="20"/>
        </w:rPr>
      </w:pPr>
      <w:r>
        <w:rPr>
          <w:i/>
          <w:sz w:val="20"/>
        </w:rPr>
        <w:t>14 CFR 145.1</w:t>
      </w:r>
    </w:p>
    <w:p w14:paraId="1C6F4B78" w14:textId="77777777" w:rsidR="00560E9B" w:rsidRPr="00933C57" w:rsidRDefault="00560E9B" w:rsidP="00626CEA">
      <w:pPr>
        <w:pStyle w:val="Heading4"/>
        <w:keepNext w:val="0"/>
        <w:keepLines w:val="0"/>
        <w:widowControl w:val="0"/>
        <w:spacing w:line="233" w:lineRule="auto"/>
      </w:pPr>
      <w:bookmarkStart w:id="39" w:name="_Toc61444621"/>
      <w:r>
        <w:t>DEFINICIONES</w:t>
      </w:r>
      <w:bookmarkEnd w:id="39"/>
    </w:p>
    <w:p w14:paraId="74AF037F" w14:textId="77777777" w:rsidR="0002127A" w:rsidRPr="00933C57" w:rsidRDefault="0002127A" w:rsidP="00626CEA">
      <w:pPr>
        <w:pStyle w:val="FAAOutlineL1a"/>
        <w:numPr>
          <w:ilvl w:val="0"/>
          <w:numId w:val="39"/>
        </w:numPr>
      </w:pPr>
      <w:r>
        <w:t>Las definiciones se incluyen en la Parte 1 del presente reglamento.</w:t>
      </w:r>
    </w:p>
    <w:p w14:paraId="79261538" w14:textId="77777777" w:rsidR="00560E9B" w:rsidRPr="00933C57" w:rsidRDefault="00560E9B" w:rsidP="00626CEA">
      <w:pPr>
        <w:pStyle w:val="Heading4"/>
        <w:keepNext w:val="0"/>
        <w:keepLines w:val="0"/>
        <w:widowControl w:val="0"/>
        <w:spacing w:line="233" w:lineRule="auto"/>
      </w:pPr>
      <w:bookmarkStart w:id="40" w:name="_Toc4494704"/>
      <w:bookmarkStart w:id="41" w:name="_Toc4494705"/>
      <w:bookmarkStart w:id="42" w:name="_Toc61444622"/>
      <w:bookmarkEnd w:id="40"/>
      <w:bookmarkEnd w:id="41"/>
      <w:r>
        <w:t>ABREVIATURAS</w:t>
      </w:r>
      <w:bookmarkEnd w:id="42"/>
    </w:p>
    <w:p w14:paraId="45090FBC" w14:textId="64EE6857" w:rsidR="0002127A" w:rsidRPr="00933C57" w:rsidRDefault="0002127A" w:rsidP="00626CEA">
      <w:pPr>
        <w:pStyle w:val="FAAOutlineL1a"/>
        <w:numPr>
          <w:ilvl w:val="0"/>
          <w:numId w:val="40"/>
        </w:numPr>
      </w:pPr>
      <w:r>
        <w:t>En esta parte se emplean las siguientes abreviaturas:</w:t>
      </w:r>
    </w:p>
    <w:p w14:paraId="07AD8C06" w14:textId="2925AD78" w:rsidR="0017258C" w:rsidRPr="00933C57" w:rsidRDefault="0017258C" w:rsidP="00626CEA">
      <w:pPr>
        <w:pStyle w:val="FAAOutlineL21"/>
      </w:pPr>
      <w:r>
        <w:rPr>
          <w:b/>
          <w:bCs/>
        </w:rPr>
        <w:t>AD</w:t>
      </w:r>
      <w:r>
        <w:t>: directriz de aeronavegabilidad (</w:t>
      </w:r>
      <w:r>
        <w:rPr>
          <w:i/>
          <w:iCs/>
        </w:rPr>
        <w:t>airworthiness directive</w:t>
      </w:r>
      <w:r>
        <w:t>)</w:t>
      </w:r>
    </w:p>
    <w:p w14:paraId="27E164CC" w14:textId="257CA299" w:rsidR="00560E9B" w:rsidRPr="00933C57" w:rsidRDefault="00560E9B" w:rsidP="00626CEA">
      <w:pPr>
        <w:pStyle w:val="FAAOutlineL21"/>
      </w:pPr>
      <w:r>
        <w:rPr>
          <w:b/>
          <w:bCs/>
        </w:rPr>
        <w:t>AAT</w:t>
      </w:r>
      <w:r>
        <w:t>: etiqueta de aprobación de aeronavegabilidad (</w:t>
      </w:r>
      <w:r>
        <w:rPr>
          <w:i/>
          <w:iCs/>
        </w:rPr>
        <w:t>airworthiness approval tag</w:t>
      </w:r>
      <w:r>
        <w:t>)</w:t>
      </w:r>
    </w:p>
    <w:p w14:paraId="0CE4BCCE" w14:textId="39767E6E" w:rsidR="00952466" w:rsidRPr="00933C57" w:rsidRDefault="00952466" w:rsidP="00626CEA">
      <w:pPr>
        <w:pStyle w:val="FAAOutlineL21"/>
      </w:pPr>
      <w:r>
        <w:rPr>
          <w:b/>
          <w:bCs/>
        </w:rPr>
        <w:t>AMM</w:t>
      </w:r>
      <w:r>
        <w:t>: manual de mantenimiento de la aeronave (</w:t>
      </w:r>
      <w:r>
        <w:rPr>
          <w:i/>
          <w:iCs/>
        </w:rPr>
        <w:t>aircraft maintenance manual</w:t>
      </w:r>
      <w:r>
        <w:t>)</w:t>
      </w:r>
    </w:p>
    <w:p w14:paraId="3E2BE462" w14:textId="11DD1A4E" w:rsidR="00560E9B" w:rsidRPr="00933C57" w:rsidRDefault="00560E9B" w:rsidP="00626CEA">
      <w:pPr>
        <w:pStyle w:val="FAAOutlineL21"/>
      </w:pPr>
      <w:r>
        <w:rPr>
          <w:b/>
          <w:bCs/>
        </w:rPr>
        <w:t>AMO</w:t>
      </w:r>
      <w:r>
        <w:t>: organismo de mantenimiento reconocido (</w:t>
      </w:r>
      <w:r>
        <w:rPr>
          <w:i/>
          <w:iCs/>
        </w:rPr>
        <w:t>approved maintenance organisation</w:t>
      </w:r>
      <w:r>
        <w:t>)</w:t>
      </w:r>
    </w:p>
    <w:p w14:paraId="34E54A43" w14:textId="6A46DBBB" w:rsidR="00560E9B" w:rsidRPr="00933C57" w:rsidRDefault="00560E9B" w:rsidP="00626CEA">
      <w:pPr>
        <w:pStyle w:val="FAAOutlineL21"/>
      </w:pPr>
      <w:r>
        <w:rPr>
          <w:b/>
          <w:bCs/>
        </w:rPr>
        <w:t>AMT</w:t>
      </w:r>
      <w:r>
        <w:t>: técnico de mantenimiento de aviación (</w:t>
      </w:r>
      <w:r>
        <w:rPr>
          <w:i/>
          <w:iCs/>
        </w:rPr>
        <w:t>aviation maintenance technician</w:t>
      </w:r>
      <w:r>
        <w:t>)</w:t>
      </w:r>
    </w:p>
    <w:p w14:paraId="5B5EAAD4" w14:textId="3B687405" w:rsidR="00560E9B" w:rsidRPr="00933C57" w:rsidRDefault="00560E9B" w:rsidP="00626CEA">
      <w:pPr>
        <w:pStyle w:val="FAAOutlineL21"/>
      </w:pPr>
      <w:r>
        <w:rPr>
          <w:b/>
          <w:bCs/>
        </w:rPr>
        <w:t>ARS</w:t>
      </w:r>
      <w:r>
        <w:t>: especialista en reparación aeronáutica (</w:t>
      </w:r>
      <w:r>
        <w:rPr>
          <w:i/>
          <w:iCs/>
        </w:rPr>
        <w:t>aviation repairman specialist</w:t>
      </w:r>
      <w:r>
        <w:t>)</w:t>
      </w:r>
    </w:p>
    <w:p w14:paraId="59CC7396" w14:textId="3137AA8D" w:rsidR="008C7367" w:rsidRPr="00933C57" w:rsidRDefault="008C7367" w:rsidP="00626CEA">
      <w:pPr>
        <w:pStyle w:val="FAAOutlineL21"/>
      </w:pPr>
      <w:r>
        <w:rPr>
          <w:b/>
          <w:bCs/>
        </w:rPr>
        <w:t>OACI</w:t>
      </w:r>
      <w:r>
        <w:t xml:space="preserve">: Organización de Aviación Civil Internacional (ICAO, </w:t>
      </w:r>
      <w:r>
        <w:rPr>
          <w:i/>
          <w:iCs/>
        </w:rPr>
        <w:t>International Civil Aviation Organisation</w:t>
      </w:r>
      <w:r>
        <w:t>)</w:t>
      </w:r>
    </w:p>
    <w:p w14:paraId="137B22E7" w14:textId="3F96A8AE" w:rsidR="004A2391" w:rsidRPr="00933C57" w:rsidRDefault="004A2391" w:rsidP="00626CEA">
      <w:pPr>
        <w:pStyle w:val="FAAOutlineL21"/>
      </w:pPr>
      <w:r>
        <w:rPr>
          <w:b/>
          <w:bCs/>
        </w:rPr>
        <w:t>NE</w:t>
      </w:r>
      <w:r>
        <w:t>: normas de ejecución</w:t>
      </w:r>
    </w:p>
    <w:p w14:paraId="75F6B07C" w14:textId="11D203AA" w:rsidR="00EB03D0" w:rsidRPr="00933C57" w:rsidRDefault="00EB03D0" w:rsidP="00626CEA">
      <w:pPr>
        <w:pStyle w:val="FAAOutlineL21"/>
      </w:pPr>
      <w:r>
        <w:rPr>
          <w:b/>
          <w:bCs/>
        </w:rPr>
        <w:t>MCM</w:t>
      </w:r>
      <w:r w:rsidRPr="006D0963">
        <w:t>:</w:t>
      </w:r>
      <w:r>
        <w:t xml:space="preserve"> manual de control de mantenimiento (</w:t>
      </w:r>
      <w:r>
        <w:rPr>
          <w:i/>
          <w:iCs/>
        </w:rPr>
        <w:t>maintenance control manual</w:t>
      </w:r>
      <w:r>
        <w:t>)</w:t>
      </w:r>
    </w:p>
    <w:p w14:paraId="13DD8A92" w14:textId="40E34C2D" w:rsidR="00DC3D65" w:rsidRPr="00933C57" w:rsidRDefault="00DC3D65" w:rsidP="00626CEA">
      <w:pPr>
        <w:pStyle w:val="FAAOutlineL21"/>
      </w:pPr>
      <w:r>
        <w:rPr>
          <w:b/>
          <w:bCs/>
        </w:rPr>
        <w:t>NDI</w:t>
      </w:r>
      <w:r>
        <w:t>: inspección no destructiva (</w:t>
      </w:r>
      <w:r>
        <w:rPr>
          <w:i/>
          <w:iCs/>
        </w:rPr>
        <w:t>non-destructive inspection</w:t>
      </w:r>
      <w:r>
        <w:t>)</w:t>
      </w:r>
    </w:p>
    <w:p w14:paraId="3519D0E4" w14:textId="6AEE35C2" w:rsidR="00560E9B" w:rsidRPr="00933C57" w:rsidRDefault="00560E9B" w:rsidP="00626CEA">
      <w:pPr>
        <w:pStyle w:val="FAAOutlineL21"/>
      </w:pPr>
      <w:r>
        <w:rPr>
          <w:b/>
          <w:bCs/>
        </w:rPr>
        <w:t>NDT</w:t>
      </w:r>
      <w:r>
        <w:t>: ensayo no destructivo (</w:t>
      </w:r>
      <w:r>
        <w:rPr>
          <w:i/>
          <w:iCs/>
        </w:rPr>
        <w:t>non-destructive testing</w:t>
      </w:r>
      <w:r>
        <w:t>)</w:t>
      </w:r>
    </w:p>
    <w:p w14:paraId="3A6F8A1A" w14:textId="4F914465" w:rsidR="00952466" w:rsidRPr="00933C57" w:rsidRDefault="00952466" w:rsidP="00626CEA">
      <w:pPr>
        <w:pStyle w:val="FAAOutlineL21"/>
      </w:pPr>
      <w:r>
        <w:rPr>
          <w:b/>
          <w:bCs/>
        </w:rPr>
        <w:t>SB</w:t>
      </w:r>
      <w:r>
        <w:t>: boletín de servicio (</w:t>
      </w:r>
      <w:r>
        <w:rPr>
          <w:i/>
          <w:iCs/>
        </w:rPr>
        <w:t>service bulletin</w:t>
      </w:r>
      <w:r>
        <w:t>)</w:t>
      </w:r>
    </w:p>
    <w:p w14:paraId="6411E807" w14:textId="12F9A658" w:rsidR="00CD6C2F" w:rsidRPr="00933C57" w:rsidRDefault="00CD6C2F" w:rsidP="00626CEA">
      <w:pPr>
        <w:pStyle w:val="FAAOutlineL21"/>
      </w:pPr>
      <w:r>
        <w:rPr>
          <w:b/>
          <w:bCs/>
        </w:rPr>
        <w:t>SMS</w:t>
      </w:r>
      <w:r>
        <w:t>: sistema de gestión de la seguridad (</w:t>
      </w:r>
      <w:r>
        <w:rPr>
          <w:i/>
          <w:iCs/>
        </w:rPr>
        <w:t>safety management system</w:t>
      </w:r>
      <w:r>
        <w:t>)</w:t>
      </w:r>
    </w:p>
    <w:p w14:paraId="1DFF338E" w14:textId="0E6F34AB" w:rsidR="00B54B4F" w:rsidRPr="00933C57" w:rsidRDefault="00B54B4F" w:rsidP="00626CEA">
      <w:pPr>
        <w:pStyle w:val="FAAOutlineL21"/>
      </w:pPr>
      <w:r>
        <w:rPr>
          <w:b/>
          <w:bCs/>
        </w:rPr>
        <w:t>TC</w:t>
      </w:r>
      <w:r>
        <w:t>: certificado de tipo (</w:t>
      </w:r>
      <w:r>
        <w:rPr>
          <w:i/>
          <w:iCs/>
        </w:rPr>
        <w:t>type certificate</w:t>
      </w:r>
      <w:r>
        <w:t>)</w:t>
      </w:r>
    </w:p>
    <w:p w14:paraId="62698E59" w14:textId="5B444E86" w:rsidR="00560E9B" w:rsidRPr="00933C57" w:rsidRDefault="00560E9B" w:rsidP="00626CEA">
      <w:pPr>
        <w:pStyle w:val="FAAOutlineL21"/>
      </w:pPr>
      <w:r>
        <w:rPr>
          <w:b/>
          <w:bCs/>
        </w:rPr>
        <w:t>TSO</w:t>
      </w:r>
      <w:r>
        <w:t>: orden de norma técnica (</w:t>
      </w:r>
      <w:r>
        <w:rPr>
          <w:i/>
          <w:iCs/>
        </w:rPr>
        <w:t>technical standard order</w:t>
      </w:r>
      <w:r>
        <w:t>)</w:t>
      </w:r>
    </w:p>
    <w:p w14:paraId="0686DC47" w14:textId="77777777" w:rsidR="00560E9B" w:rsidRPr="00933C57" w:rsidRDefault="00560E9B" w:rsidP="00626CEA">
      <w:pPr>
        <w:pStyle w:val="Heading4"/>
        <w:keepNext w:val="0"/>
        <w:keepLines w:val="0"/>
        <w:widowControl w:val="0"/>
        <w:spacing w:line="233" w:lineRule="auto"/>
      </w:pPr>
      <w:bookmarkStart w:id="43" w:name="_Toc61444623"/>
      <w:r>
        <w:t>AUTORIDAD DE EXENCIÓN</w:t>
      </w:r>
      <w:bookmarkEnd w:id="43"/>
    </w:p>
    <w:p w14:paraId="7EBD5180" w14:textId="32CCD766" w:rsidR="0002127A" w:rsidRPr="00933C57" w:rsidRDefault="0002127A" w:rsidP="00626CEA">
      <w:pPr>
        <w:pStyle w:val="FAAOutlineL1a"/>
        <w:numPr>
          <w:ilvl w:val="0"/>
          <w:numId w:val="387"/>
        </w:numPr>
      </w:pPr>
      <w:r>
        <w:t xml:space="preserve">La Autoridad puede, </w:t>
      </w:r>
      <w:r w:rsidR="00772D53">
        <w:t>tras</w:t>
      </w:r>
      <w:r>
        <w:t xml:space="preserve"> considerar las circunstancias de un organismo de mantenimiento en particular, expedir una exención para eximir</w:t>
      </w:r>
      <w:r w:rsidR="00E80CDA">
        <w:t>lo</w:t>
      </w:r>
      <w:r>
        <w:t xml:space="preserve"> de </w:t>
      </w:r>
      <w:r w:rsidR="00DD54DF">
        <w:t>determinadas</w:t>
      </w:r>
      <w:r>
        <w:t xml:space="preserve"> secciones especificadas de esta parte, siempre que considere que las circunstancias presentadas justifican </w:t>
      </w:r>
      <w:r w:rsidR="00187D9B">
        <w:t>dich</w:t>
      </w:r>
      <w:r>
        <w:t xml:space="preserve">a exención y que se mantendrá un nivel de seguridad equivalente al que proporciona la regla de la cual se solicita exención. </w:t>
      </w:r>
    </w:p>
    <w:p w14:paraId="3FECA72B" w14:textId="668552AE" w:rsidR="00560E9B" w:rsidRPr="00933C57" w:rsidRDefault="00141755" w:rsidP="00626CEA">
      <w:pPr>
        <w:pStyle w:val="FAAOutlineL1a"/>
        <w:numPr>
          <w:ilvl w:val="0"/>
          <w:numId w:val="387"/>
        </w:numPr>
      </w:pPr>
      <w:r>
        <w:rPr>
          <w14:scene3d>
            <w14:camera w14:prst="orthographicFront"/>
            <w14:lightRig w14:rig="threePt" w14:dir="t">
              <w14:rot w14:lat="0" w14:lon="0" w14:rev="0"/>
            </w14:lightRig>
          </w14:scene3d>
        </w:rPr>
        <w:t>La Autoridad puede rescindir o enmendar una exención en cualquier momento.</w:t>
      </w:r>
    </w:p>
    <w:p w14:paraId="74D5E646" w14:textId="23C1BB8C" w:rsidR="00560E9B" w:rsidRPr="00933C57" w:rsidRDefault="00560E9B" w:rsidP="00626CEA">
      <w:pPr>
        <w:pStyle w:val="FAAOutlineL1a"/>
        <w:numPr>
          <w:ilvl w:val="0"/>
          <w:numId w:val="387"/>
        </w:numPr>
      </w:pPr>
      <w:r>
        <w:t xml:space="preserve">Toda solicitud de exención se deberá hacer conforme a los requisitos de la Parte 1 del presente reglamento. </w:t>
      </w:r>
    </w:p>
    <w:p w14:paraId="4CEFFA79" w14:textId="66FEEC82" w:rsidR="00560E9B" w:rsidRDefault="001E0D93" w:rsidP="00626CEA">
      <w:pPr>
        <w:pStyle w:val="FAAOutlineL1a"/>
        <w:numPr>
          <w:ilvl w:val="0"/>
          <w:numId w:val="387"/>
        </w:numPr>
      </w:pPr>
      <w:r>
        <w:lastRenderedPageBreak/>
        <w:t xml:space="preserve">Todo organismo de mantenimiento que reciba una exención deberá tener los medios para informar de ello a la gerencia, al personal certificador y al personal correspondiente. </w:t>
      </w:r>
    </w:p>
    <w:p w14:paraId="5CC431E2" w14:textId="77777777" w:rsidR="00D7413A" w:rsidRPr="00933C57" w:rsidRDefault="00D7413A" w:rsidP="00626CEA">
      <w:pPr>
        <w:pStyle w:val="FAAOutlineL1a"/>
        <w:numPr>
          <w:ilvl w:val="0"/>
          <w:numId w:val="0"/>
        </w:numPr>
        <w:ind w:left="1440" w:hanging="720"/>
      </w:pPr>
    </w:p>
    <w:p w14:paraId="2D68D54A" w14:textId="77777777" w:rsidR="00560E9B" w:rsidRPr="00933C57" w:rsidRDefault="00560E9B" w:rsidP="00626CEA">
      <w:pPr>
        <w:pStyle w:val="Heading2"/>
      </w:pPr>
      <w:bookmarkStart w:id="44" w:name="_Toc61444624"/>
      <w:r>
        <w:t>CERTIFICACIÓN DE UN ORGANISMO DE MANTENIMIENTO Y VALIDEZ CONTINUA DEL CERTIFICADO</w:t>
      </w:r>
      <w:bookmarkEnd w:id="44"/>
    </w:p>
    <w:p w14:paraId="29CB4FDA" w14:textId="7966979E" w:rsidR="00560E9B" w:rsidRPr="00933C57" w:rsidRDefault="00560E9B" w:rsidP="00626CEA">
      <w:pPr>
        <w:pStyle w:val="Heading4"/>
        <w:keepNext w:val="0"/>
        <w:keepLines w:val="0"/>
        <w:widowControl w:val="0"/>
        <w:spacing w:line="233" w:lineRule="auto"/>
      </w:pPr>
      <w:bookmarkStart w:id="45" w:name="_Toc61444625"/>
      <w:r>
        <w:t>APLICA</w:t>
      </w:r>
      <w:r w:rsidR="00E30ECB">
        <w:t>CIÓN</w:t>
      </w:r>
      <w:bookmarkEnd w:id="45"/>
    </w:p>
    <w:p w14:paraId="77C31B1C" w14:textId="77777777" w:rsidR="0002127A" w:rsidRPr="00933C57" w:rsidRDefault="0002127A" w:rsidP="00626CEA">
      <w:pPr>
        <w:pStyle w:val="FAAOutlineL1a"/>
        <w:numPr>
          <w:ilvl w:val="0"/>
          <w:numId w:val="354"/>
        </w:numPr>
      </w:pPr>
      <w:r>
        <w:t xml:space="preserve">Esta subparte prescribe los requisitos para la certificación de un organismo de mantenimiento y la validez continua del certificado de AMO expedido por [ESTADO]. </w:t>
      </w:r>
    </w:p>
    <w:p w14:paraId="12F3F4DD" w14:textId="77777777" w:rsidR="00560E9B" w:rsidRPr="00933C57" w:rsidRDefault="00560E9B" w:rsidP="00626CEA">
      <w:pPr>
        <w:pStyle w:val="Heading4"/>
        <w:keepNext w:val="0"/>
        <w:keepLines w:val="0"/>
        <w:widowControl w:val="0"/>
        <w:spacing w:line="233" w:lineRule="auto"/>
      </w:pPr>
      <w:bookmarkStart w:id="46" w:name="_Toc4494711"/>
      <w:bookmarkStart w:id="47" w:name="_Toc4494712"/>
      <w:bookmarkStart w:id="48" w:name="_Toc61444626"/>
      <w:bookmarkEnd w:id="46"/>
      <w:bookmarkEnd w:id="47"/>
      <w:r>
        <w:t>GENERALIDADES</w:t>
      </w:r>
      <w:bookmarkEnd w:id="48"/>
    </w:p>
    <w:p w14:paraId="34058725" w14:textId="59B10AA9" w:rsidR="0002127A" w:rsidRPr="00933C57" w:rsidRDefault="0002127A" w:rsidP="00626CEA">
      <w:pPr>
        <w:pStyle w:val="FAAOutlineL1a"/>
        <w:numPr>
          <w:ilvl w:val="0"/>
          <w:numId w:val="231"/>
        </w:numPr>
      </w:pPr>
      <w:r>
        <w:t xml:space="preserve">Nadie puede operar como AMO sin el certificado de AMO y sin las especificaciones de operación que se expidan conforme a esta parte, ni de manera que infrinja ese certificado y </w:t>
      </w:r>
      <w:r w:rsidR="00C906C1">
        <w:t>dich</w:t>
      </w:r>
      <w:r>
        <w:t>as especificaciones.</w:t>
      </w:r>
    </w:p>
    <w:p w14:paraId="531E6D82" w14:textId="77777777" w:rsidR="003D1721" w:rsidRPr="00933C57" w:rsidRDefault="0099357F" w:rsidP="00626CEA">
      <w:pPr>
        <w:pStyle w:val="FFATextFlushRight"/>
        <w:keepLines w:val="0"/>
        <w:widowControl w:val="0"/>
        <w:spacing w:line="233" w:lineRule="auto"/>
      </w:pPr>
      <w:r>
        <w:t>Anexo 6 de la OACI, Parte I: 8.7.1.1</w:t>
      </w:r>
    </w:p>
    <w:p w14:paraId="515BF09D" w14:textId="77777777" w:rsidR="00560E9B" w:rsidRPr="00933C57" w:rsidRDefault="00560E9B" w:rsidP="00626CEA">
      <w:pPr>
        <w:pStyle w:val="FFATextFlushRight"/>
        <w:keepLines w:val="0"/>
        <w:widowControl w:val="0"/>
        <w:spacing w:line="233" w:lineRule="auto"/>
      </w:pPr>
      <w:r>
        <w:t>14 CFR 145.5</w:t>
      </w:r>
    </w:p>
    <w:p w14:paraId="4F2A8F73" w14:textId="77777777" w:rsidR="00E700F4" w:rsidRPr="00933C57" w:rsidRDefault="0099357F" w:rsidP="00626CEA">
      <w:pPr>
        <w:pStyle w:val="FFATextFlushRight"/>
        <w:keepLines w:val="0"/>
        <w:widowControl w:val="0"/>
        <w:spacing w:line="233" w:lineRule="auto"/>
      </w:pPr>
      <w:r>
        <w:rPr>
          <w:i w:val="0"/>
        </w:rPr>
        <w:t>Anexo 8 de la OACI, Parte II: 6.2.1; 6.2.2</w:t>
      </w:r>
    </w:p>
    <w:p w14:paraId="2ECE1581" w14:textId="77777777" w:rsidR="00560E9B" w:rsidRPr="00933C57" w:rsidRDefault="004420E3" w:rsidP="00626CEA">
      <w:pPr>
        <w:pStyle w:val="Heading4"/>
        <w:keepNext w:val="0"/>
        <w:keepLines w:val="0"/>
        <w:widowControl w:val="0"/>
        <w:spacing w:line="233" w:lineRule="auto"/>
      </w:pPr>
      <w:bookmarkStart w:id="49" w:name="_Toc61444627"/>
      <w:r>
        <w:t>CERTIFICADO DE AMO</w:t>
      </w:r>
      <w:bookmarkEnd w:id="49"/>
      <w:r>
        <w:t xml:space="preserve"> </w:t>
      </w:r>
    </w:p>
    <w:p w14:paraId="331BD0D4" w14:textId="26298B41" w:rsidR="005C623E" w:rsidRPr="00933C57" w:rsidRDefault="005C623E" w:rsidP="00626CEA">
      <w:pPr>
        <w:pStyle w:val="FAAOutlineL1a"/>
        <w:numPr>
          <w:ilvl w:val="0"/>
          <w:numId w:val="376"/>
        </w:numPr>
      </w:pPr>
      <w:r>
        <w:t>El certificado que [ESTADO] expida a un AMO constará de dos documentos:</w:t>
      </w:r>
    </w:p>
    <w:p w14:paraId="4D271C1F" w14:textId="77777777" w:rsidR="00560E9B" w:rsidRPr="00933C57" w:rsidRDefault="00F23AF7" w:rsidP="00626CEA">
      <w:pPr>
        <w:pStyle w:val="FAAOutlineL21"/>
      </w:pPr>
      <w:r>
        <w:t>un certificado de una página para exhibirlo al público, firmado por la Autoridad; y</w:t>
      </w:r>
    </w:p>
    <w:p w14:paraId="706EB98F" w14:textId="1FDB4147" w:rsidR="00F23AF7" w:rsidRPr="00933C57" w:rsidRDefault="00F23AF7" w:rsidP="00626CEA">
      <w:pPr>
        <w:pStyle w:val="FAAOutlineL21"/>
      </w:pPr>
      <w:r>
        <w:t>las especificaciones relativas a las operaciones firmadas por el gerente responsable y la Autoridad.</w:t>
      </w:r>
    </w:p>
    <w:p w14:paraId="62D19D28" w14:textId="77777777" w:rsidR="00B021DD" w:rsidRPr="00933C57" w:rsidRDefault="00560E9B" w:rsidP="00626CEA">
      <w:pPr>
        <w:pStyle w:val="FAAOutlineL1a"/>
        <w:numPr>
          <w:ilvl w:val="0"/>
          <w:numId w:val="371"/>
        </w:numPr>
      </w:pPr>
      <w:r>
        <w:t xml:space="preserve">El certificado se expedirá en el formato y de la manera que se prescriba en la NE 6.2.1.3 e incluirá los datos siguientes: </w:t>
      </w:r>
    </w:p>
    <w:p w14:paraId="1E86EB43" w14:textId="77777777" w:rsidR="00B021DD" w:rsidRPr="00933C57" w:rsidRDefault="00560E9B" w:rsidP="00626CEA">
      <w:pPr>
        <w:pStyle w:val="FAAOutlineL21"/>
      </w:pPr>
      <w:r>
        <w:t xml:space="preserve">el número de certificado asignado específicamente al AMO; </w:t>
      </w:r>
    </w:p>
    <w:p w14:paraId="38FC3A1D" w14:textId="39640414" w:rsidR="00560E9B" w:rsidRPr="00933C57" w:rsidRDefault="00560E9B" w:rsidP="00626CEA">
      <w:pPr>
        <w:pStyle w:val="FAAOutlineL21"/>
      </w:pPr>
      <w:r>
        <w:t>el nombre y el domicilio social principal del AMO;</w:t>
      </w:r>
    </w:p>
    <w:p w14:paraId="3F4E3D08" w14:textId="54BC03BB" w:rsidR="00A81B91" w:rsidRPr="00933C57" w:rsidRDefault="00AC5E83" w:rsidP="00626CEA">
      <w:pPr>
        <w:pStyle w:val="FAAOutlineL21"/>
      </w:pPr>
      <w:r>
        <w:t>la Declaración de la Autoridad para la certificación;</w:t>
      </w:r>
    </w:p>
    <w:p w14:paraId="37883539" w14:textId="77777777" w:rsidR="00AC5E83" w:rsidRPr="00933C57" w:rsidRDefault="00A81B91" w:rsidP="00626CEA">
      <w:pPr>
        <w:pStyle w:val="FAAOutlineL21"/>
      </w:pPr>
      <w:r>
        <w:t xml:space="preserve">las habilitaciones expedidas al AMO; y </w:t>
      </w:r>
    </w:p>
    <w:p w14:paraId="7F6E92F6" w14:textId="77777777" w:rsidR="00AC5E83" w:rsidRPr="00933C57" w:rsidRDefault="00AC5E83" w:rsidP="00626CEA">
      <w:pPr>
        <w:pStyle w:val="FAAOutlineL21"/>
      </w:pPr>
      <w:r>
        <w:t>el período de validez;</w:t>
      </w:r>
    </w:p>
    <w:p w14:paraId="5008DD9A" w14:textId="77777777" w:rsidR="00560E9B" w:rsidRPr="00933C57" w:rsidRDefault="00560E9B" w:rsidP="00626CEA">
      <w:pPr>
        <w:pStyle w:val="FAAOutlineL21"/>
      </w:pPr>
      <w:r>
        <w:t>la fecha de expedición; y</w:t>
      </w:r>
    </w:p>
    <w:p w14:paraId="7F2A4F0F" w14:textId="77777777" w:rsidR="007D41DE" w:rsidRPr="00933C57" w:rsidRDefault="00C85DB1" w:rsidP="00626CEA">
      <w:pPr>
        <w:pStyle w:val="FAAOutlineL21"/>
      </w:pPr>
      <w:r>
        <w:t>la firma, el nombre en letra de molde y el título de la Autoridad competente.</w:t>
      </w:r>
    </w:p>
    <w:p w14:paraId="1527E4CB" w14:textId="53015393" w:rsidR="00B021DD" w:rsidRPr="00933C57" w:rsidRDefault="00560E9B" w:rsidP="00626CEA">
      <w:pPr>
        <w:pStyle w:val="FAAOutlineL1a"/>
        <w:numPr>
          <w:ilvl w:val="0"/>
          <w:numId w:val="371"/>
        </w:numPr>
      </w:pPr>
      <w:r>
        <w:t xml:space="preserve">Las especificaciones relativas a las operaciones se otorgarán en el formato y de la manera que prescriba la Autoridad e incluirán los datos siguientes: </w:t>
      </w:r>
    </w:p>
    <w:p w14:paraId="3680FA6A" w14:textId="77777777" w:rsidR="00B021DD" w:rsidRPr="00933C57" w:rsidRDefault="00560E9B" w:rsidP="00626CEA">
      <w:pPr>
        <w:pStyle w:val="FAAOutlineL21"/>
      </w:pPr>
      <w:r>
        <w:t xml:space="preserve">el número de certificado asignado específicamente al AMO; </w:t>
      </w:r>
    </w:p>
    <w:p w14:paraId="0D1396F8" w14:textId="77777777" w:rsidR="00947101" w:rsidRPr="00933C57" w:rsidRDefault="00947101" w:rsidP="00626CEA">
      <w:pPr>
        <w:pStyle w:val="FAAOutlineL21"/>
      </w:pPr>
      <w:r>
        <w:t>la clase o las habilitaciones limitadas expedidas en detalle, incluidos los términos, las condiciones y las limitaciones específicas;</w:t>
      </w:r>
    </w:p>
    <w:p w14:paraId="43934F22" w14:textId="77777777" w:rsidR="00560E9B" w:rsidRPr="00933C57" w:rsidRDefault="00560E9B" w:rsidP="00626CEA">
      <w:pPr>
        <w:pStyle w:val="FAAOutlineL21"/>
      </w:pPr>
      <w:r>
        <w:t>la fecha de expedición o modificación; y</w:t>
      </w:r>
    </w:p>
    <w:p w14:paraId="054F972F" w14:textId="74F008D6" w:rsidR="00560E9B" w:rsidRPr="00933C57" w:rsidRDefault="00B41094" w:rsidP="00626CEA">
      <w:pPr>
        <w:pStyle w:val="FAAOutlineL21"/>
      </w:pPr>
      <w:r>
        <w:t>la firma del gerente responsable y de la Autoridad.</w:t>
      </w:r>
    </w:p>
    <w:p w14:paraId="596792A8" w14:textId="0513BA82" w:rsidR="00B021DD" w:rsidRPr="00933C57" w:rsidRDefault="002A6A43" w:rsidP="00626CEA">
      <w:pPr>
        <w:pStyle w:val="FAAOutlineL1a"/>
        <w:numPr>
          <w:ilvl w:val="0"/>
          <w:numId w:val="371"/>
        </w:numPr>
      </w:pPr>
      <w:r>
        <w:t xml:space="preserve">Un AMO puede efectuar tareas de mantenimiento, </w:t>
      </w:r>
      <w:r w:rsidR="00DD0890">
        <w:t>revisión general</w:t>
      </w:r>
      <w:r>
        <w:t xml:space="preserve">, modificaciones, reparaciones o inspecciones únicamente en las aeronaves o los productos aeronáuticos para los cuales está habilitado y según los términos, condiciones y limitaciones específicas contenidas en </w:t>
      </w:r>
      <w:r w:rsidR="00F870ED">
        <w:t>la</w:t>
      </w:r>
      <w:r>
        <w:t xml:space="preserve">s especificaciones relativas a las operaciones. </w:t>
      </w:r>
    </w:p>
    <w:p w14:paraId="757213CA" w14:textId="77777777" w:rsidR="00A93A97" w:rsidRPr="00933C57" w:rsidRDefault="00560E9B" w:rsidP="00626CEA">
      <w:pPr>
        <w:pStyle w:val="FAAOutlineL1a"/>
        <w:numPr>
          <w:ilvl w:val="0"/>
          <w:numId w:val="371"/>
        </w:numPr>
      </w:pPr>
      <w:r>
        <w:lastRenderedPageBreak/>
        <w:t xml:space="preserve">El certificado expedido a un AMO deberá estar disponible en el local para que el público y la Autoridad puedan inspeccionarlo. </w:t>
      </w:r>
    </w:p>
    <w:p w14:paraId="346E27A4" w14:textId="77777777" w:rsidR="00560E9B" w:rsidRPr="00933C57" w:rsidRDefault="00560E9B" w:rsidP="00626CEA">
      <w:pPr>
        <w:pStyle w:val="FFATextFlushRight"/>
      </w:pPr>
      <w:r>
        <w:t>Anexo 6 de la OACI, Parte I: 8.7.1.2</w:t>
      </w:r>
    </w:p>
    <w:p w14:paraId="00F390C7" w14:textId="77777777" w:rsidR="00E21D50" w:rsidRPr="00933C57" w:rsidRDefault="00665EAC" w:rsidP="00626CEA">
      <w:pPr>
        <w:pStyle w:val="FFATextFlushRight"/>
        <w:keepLines w:val="0"/>
        <w:widowControl w:val="0"/>
        <w:spacing w:line="233" w:lineRule="auto"/>
      </w:pPr>
      <w:r>
        <w:t>Anexo 8 de la OACI, Parte II: 6.2.3</w:t>
      </w:r>
    </w:p>
    <w:p w14:paraId="1B05DFBD" w14:textId="77777777" w:rsidR="00560E9B" w:rsidRPr="00933C57" w:rsidRDefault="00E21D50" w:rsidP="00626CEA">
      <w:pPr>
        <w:pStyle w:val="FFATextFlushRight"/>
        <w:keepLines w:val="0"/>
        <w:widowControl w:val="0"/>
        <w:spacing w:line="233" w:lineRule="auto"/>
      </w:pPr>
      <w:r>
        <w:t xml:space="preserve"> 14 CFR 145.5</w:t>
      </w:r>
    </w:p>
    <w:p w14:paraId="4B65070A" w14:textId="77777777" w:rsidR="00560E9B" w:rsidRPr="00933C57" w:rsidRDefault="00560E9B" w:rsidP="00626CEA">
      <w:pPr>
        <w:pStyle w:val="Heading4"/>
        <w:keepNext w:val="0"/>
        <w:keepLines w:val="0"/>
        <w:widowControl w:val="0"/>
        <w:spacing w:line="233" w:lineRule="auto"/>
      </w:pPr>
      <w:bookmarkStart w:id="50" w:name="_Toc61444628"/>
      <w:r>
        <w:t>PUBLICIDAD</w:t>
      </w:r>
      <w:bookmarkEnd w:id="50"/>
      <w:r>
        <w:t xml:space="preserve"> </w:t>
      </w:r>
    </w:p>
    <w:p w14:paraId="7DCBE481" w14:textId="2566FA4A" w:rsidR="00B021DD" w:rsidRPr="00933C57" w:rsidRDefault="000F2538" w:rsidP="00626CEA">
      <w:pPr>
        <w:pStyle w:val="FAAOutlineL1a"/>
        <w:numPr>
          <w:ilvl w:val="0"/>
          <w:numId w:val="368"/>
        </w:numPr>
      </w:pPr>
      <w:bookmarkStart w:id="51" w:name="_Hlk13564890"/>
      <w:r>
        <w:t xml:space="preserve">Ningún organismo de mantenimiento puede publicitarse como AMO certificado conforme a esta parte hasta que la Autoridad de [ESTADO] haya expedido el certificado de AMO y las especificaciones relativas a las operaciones pertinentes para dicho organismo. </w:t>
      </w:r>
    </w:p>
    <w:p w14:paraId="120A3788" w14:textId="1C7C2F65" w:rsidR="00B021DD" w:rsidRPr="00933C57" w:rsidRDefault="00560E9B" w:rsidP="00626CEA">
      <w:pPr>
        <w:pStyle w:val="FAAOutlineL1a"/>
        <w:numPr>
          <w:ilvl w:val="0"/>
          <w:numId w:val="371"/>
        </w:numPr>
      </w:pPr>
      <w:r>
        <w:t xml:space="preserve">Ningún AMO puede hacer declaraciones, verbales ni por escrito, acerca de sí mismo que sean falsas o deliberadamente engañosas. </w:t>
      </w:r>
    </w:p>
    <w:p w14:paraId="2D0109E4" w14:textId="6332FA06" w:rsidR="00B021DD" w:rsidRPr="00933C57" w:rsidRDefault="00560E9B" w:rsidP="00626CEA">
      <w:pPr>
        <w:pStyle w:val="FAAOutlineL1a"/>
        <w:numPr>
          <w:ilvl w:val="0"/>
          <w:numId w:val="371"/>
        </w:numPr>
      </w:pPr>
      <w:r>
        <w:t xml:space="preserve">Cuando en la publicidad de un organismo de mantenimiento se indique que está certificado conforme a lo dispuesto en esta parte, en dicha publicidad se deberá indicar claramente el número de certificado del AMO. </w:t>
      </w:r>
    </w:p>
    <w:bookmarkEnd w:id="51"/>
    <w:p w14:paraId="1BE52D1F" w14:textId="77777777" w:rsidR="00560E9B" w:rsidRPr="00933C57" w:rsidRDefault="00560E9B" w:rsidP="00626CEA">
      <w:pPr>
        <w:pStyle w:val="FFATextFlushRight"/>
        <w:keepLines w:val="0"/>
      </w:pPr>
      <w:r>
        <w:t>Versión anterior de 14 CFR 145.31</w:t>
      </w:r>
    </w:p>
    <w:p w14:paraId="4200C811" w14:textId="77777777" w:rsidR="00560E9B" w:rsidRPr="00933C57" w:rsidRDefault="00560E9B" w:rsidP="00626CEA">
      <w:pPr>
        <w:pStyle w:val="Heading4"/>
        <w:keepNext w:val="0"/>
        <w:keepLines w:val="0"/>
        <w:widowControl w:val="0"/>
        <w:spacing w:line="233" w:lineRule="auto"/>
      </w:pPr>
      <w:bookmarkStart w:id="52" w:name="_Toc61444629"/>
      <w:r>
        <w:t>SOLICITUD DE UN CERTIFICADO O HABILITACIONES DE AMO</w:t>
      </w:r>
      <w:bookmarkEnd w:id="52"/>
    </w:p>
    <w:p w14:paraId="33080ACB" w14:textId="1ED433C4" w:rsidR="00947101" w:rsidRPr="00933C57" w:rsidRDefault="00947101" w:rsidP="00626CEA">
      <w:pPr>
        <w:pStyle w:val="FAAOutlineL1a"/>
        <w:numPr>
          <w:ilvl w:val="0"/>
          <w:numId w:val="348"/>
        </w:numPr>
      </w:pPr>
      <w:r>
        <w:t xml:space="preserve">La solicitud de certificado de AMO se deberá hacer en el formato y de la manera prescrita en la NE 6.2.1.5 y deberá incluir:  </w:t>
      </w:r>
    </w:p>
    <w:p w14:paraId="5692E6AF" w14:textId="77777777" w:rsidR="00947101" w:rsidRPr="00933C57" w:rsidRDefault="00947101" w:rsidP="00626CEA">
      <w:pPr>
        <w:pStyle w:val="FAAOutlineL21"/>
      </w:pPr>
      <w:r>
        <w:t>dos ejemplares del manual de procedimientos del AMO;</w:t>
      </w:r>
    </w:p>
    <w:p w14:paraId="5CA8B8B7" w14:textId="370A3859" w:rsidR="00560E9B" w:rsidRPr="00933C57" w:rsidRDefault="00560E9B" w:rsidP="00626CEA">
      <w:pPr>
        <w:pStyle w:val="FAAOutlineL21"/>
      </w:pPr>
      <w:r>
        <w:t>una lista de las funciones de mantenimiento que otra persona u otro organismo desempeñará por contrato para el AMO;</w:t>
      </w:r>
    </w:p>
    <w:p w14:paraId="4FC328F5" w14:textId="1884BB18" w:rsidR="00560E9B" w:rsidRPr="00933C57" w:rsidRDefault="00560E9B" w:rsidP="00626CEA">
      <w:pPr>
        <w:pStyle w:val="FAAOutlineL21"/>
      </w:pPr>
      <w:r>
        <w:t xml:space="preserve">una lista de todos los certificados de AMO y las habilitaciones aplicables a dichos certificados que cualquier Estado contratante que no sea [ESTADO] expida al organismo;  </w:t>
      </w:r>
    </w:p>
    <w:p w14:paraId="0D072F1A" w14:textId="77777777" w:rsidR="00560E9B" w:rsidRPr="00933C57" w:rsidRDefault="00560E9B" w:rsidP="00626CEA">
      <w:pPr>
        <w:pStyle w:val="FAAOutlineL21"/>
      </w:pPr>
      <w:r>
        <w:t>la documentación del sistema de calidad del organismo; y</w:t>
      </w:r>
    </w:p>
    <w:p w14:paraId="67A6A1BB" w14:textId="0281F8EF" w:rsidR="00560E9B" w:rsidRPr="00933C57" w:rsidRDefault="00560E9B" w:rsidP="00626CEA">
      <w:pPr>
        <w:pStyle w:val="FAAOutlineL21"/>
      </w:pPr>
      <w:r>
        <w:t>cualquier otra información adicional que la Autoridad requiera que el organismo presente.</w:t>
      </w:r>
    </w:p>
    <w:p w14:paraId="7E975FFE" w14:textId="0F7F3D17" w:rsidR="00560E9B" w:rsidRPr="00933C57" w:rsidRDefault="003214A4" w:rsidP="00626CEA">
      <w:pPr>
        <w:pStyle w:val="FAANoteL1"/>
      </w:pPr>
      <w:r>
        <w:t xml:space="preserve">Nota 1: La expresión “en el formato y de la manera” se refiere a que el gerente responsable o persona designada deberá completar el formulario que expida la Autoridad conforme al párrafo 6.2.1.5(a) de esta parte. </w:t>
      </w:r>
    </w:p>
    <w:p w14:paraId="104A840B" w14:textId="77777777" w:rsidR="00560E9B" w:rsidRPr="00933C57" w:rsidRDefault="00560E9B" w:rsidP="00626CEA">
      <w:pPr>
        <w:pStyle w:val="FAANoteL1"/>
      </w:pPr>
      <w:r>
        <w:t>Nota 2: Los requisitos de contenido para el manual de procedimientos del AMO se prescriben en el párrafo 6.5.1.1 de esta parte y en la NE 6.5.1.1.</w:t>
      </w:r>
    </w:p>
    <w:p w14:paraId="15B85BB6" w14:textId="184C4EEF" w:rsidR="00560E9B" w:rsidRPr="00933C57" w:rsidRDefault="00560E9B" w:rsidP="00626CEA">
      <w:pPr>
        <w:pStyle w:val="FAANoteL1"/>
      </w:pPr>
      <w:r>
        <w:t>Nota 3: El requisito del párrafo 6.2.1.5(a)(3) de esta subsección que se refiere a la lista de los certificados del AMO acompaña a la solicitud que presenta [ESTADO] y se menciona en los artículos 33, 37 y 40 del Convenio sobre Aviación Civil Internacional de la OACI (Convenio de Chicago).</w:t>
      </w:r>
    </w:p>
    <w:p w14:paraId="5CA3140E" w14:textId="77777777" w:rsidR="00560E9B" w:rsidRPr="00933C57" w:rsidRDefault="00560E9B" w:rsidP="00626CEA">
      <w:pPr>
        <w:pStyle w:val="FFATextFlushRight"/>
        <w:keepLines w:val="0"/>
        <w:widowControl w:val="0"/>
        <w:spacing w:line="233" w:lineRule="auto"/>
      </w:pPr>
      <w:r>
        <w:t>Anexo 6 de la OACI, Parte I: 8.7.2.1</w:t>
      </w:r>
    </w:p>
    <w:p w14:paraId="77454D1A" w14:textId="77777777" w:rsidR="00C101A9" w:rsidRPr="00933C57" w:rsidRDefault="008632FD" w:rsidP="00626CEA">
      <w:pPr>
        <w:pStyle w:val="FFATextFlushRight"/>
        <w:keepLines w:val="0"/>
        <w:widowControl w:val="0"/>
        <w:spacing w:line="233" w:lineRule="auto"/>
      </w:pPr>
      <w:r>
        <w:t>Anexo 8 de la OACI, Parte II: 6.3.1</w:t>
      </w:r>
    </w:p>
    <w:p w14:paraId="38ABCD7D" w14:textId="77777777" w:rsidR="00560E9B" w:rsidRPr="00933C57" w:rsidRDefault="00C101A9" w:rsidP="00626CEA">
      <w:pPr>
        <w:pStyle w:val="FFATextFlushRight"/>
        <w:keepLines w:val="0"/>
        <w:widowControl w:val="0"/>
        <w:spacing w:line="233" w:lineRule="auto"/>
      </w:pPr>
      <w:r>
        <w:t xml:space="preserve"> 14 CFR 145.51</w:t>
      </w:r>
    </w:p>
    <w:p w14:paraId="31F715BE" w14:textId="77777777" w:rsidR="00560E9B" w:rsidRPr="00933C57" w:rsidRDefault="00560E9B" w:rsidP="00626CEA">
      <w:pPr>
        <w:pStyle w:val="FFATextFlushRight"/>
        <w:keepLines w:val="0"/>
        <w:widowControl w:val="0"/>
        <w:spacing w:line="233" w:lineRule="auto"/>
      </w:pPr>
      <w:r>
        <w:t>JAR 145.15</w:t>
      </w:r>
    </w:p>
    <w:p w14:paraId="6F09F1FD" w14:textId="427CDB0D" w:rsidR="00560E9B" w:rsidRPr="00933C57" w:rsidRDefault="00560E9B" w:rsidP="00626CEA">
      <w:pPr>
        <w:pStyle w:val="Heading4"/>
        <w:keepNext w:val="0"/>
        <w:keepLines w:val="0"/>
        <w:widowControl w:val="0"/>
        <w:spacing w:line="233" w:lineRule="auto"/>
      </w:pPr>
      <w:bookmarkStart w:id="53" w:name="_Toc61444630"/>
      <w:r>
        <w:t>EXPEDICIÓN DEL CERTIFICADO DE AMO</w:t>
      </w:r>
      <w:bookmarkEnd w:id="53"/>
      <w:r>
        <w:t xml:space="preserve"> </w:t>
      </w:r>
    </w:p>
    <w:p w14:paraId="6B955A30" w14:textId="2525EC16" w:rsidR="005C5318" w:rsidRPr="00933C57" w:rsidRDefault="005C5318" w:rsidP="00626CEA">
      <w:pPr>
        <w:pStyle w:val="FAAOutlineL1a"/>
        <w:numPr>
          <w:ilvl w:val="0"/>
          <w:numId w:val="243"/>
        </w:numPr>
      </w:pPr>
      <w:r>
        <w:t>La expedición por parte de [ESTADO] de un certificado de AMO dependerá de que el organismo de mantenimiento demuestre que cumple los requisitos dispuestos en esta parte y los requisitos pertinentes de gestión de la seguridad de la Parte 1 del presente reglamento.</w:t>
      </w:r>
    </w:p>
    <w:p w14:paraId="5BB1D733" w14:textId="3ADEBE51" w:rsidR="005C5318" w:rsidRPr="00933C57" w:rsidRDefault="005C5318" w:rsidP="00626CEA">
      <w:pPr>
        <w:pStyle w:val="FAAOutlineL1a"/>
        <w:numPr>
          <w:ilvl w:val="0"/>
          <w:numId w:val="388"/>
        </w:numPr>
      </w:pPr>
      <w:r>
        <w:t xml:space="preserve">La Autoridad puede expedir un certificado de AMO si, al cabo de una investigación, concluye que el solicitante: </w:t>
      </w:r>
    </w:p>
    <w:p w14:paraId="5099B1CB" w14:textId="14190DF1" w:rsidR="000F2538" w:rsidRPr="00933C57" w:rsidRDefault="000F2538" w:rsidP="00626CEA">
      <w:pPr>
        <w:pStyle w:val="FAAOutlineL21"/>
      </w:pPr>
      <w:r>
        <w:t>cumple el reglamento y las normas aplicables para el titular de un certificado de AMO; y</w:t>
      </w:r>
    </w:p>
    <w:p w14:paraId="334692A9" w14:textId="117E13EB" w:rsidR="003932BE" w:rsidRPr="00933C57" w:rsidRDefault="00560E9B" w:rsidP="00626CEA">
      <w:pPr>
        <w:pStyle w:val="FAAOutlineL21"/>
      </w:pPr>
      <w:r>
        <w:lastRenderedPageBreak/>
        <w:t xml:space="preserve">está equipado debida y adecuadamente para realizar las tareas de mantenimiento, </w:t>
      </w:r>
      <w:r w:rsidR="00DD0890">
        <w:t>revisión general</w:t>
      </w:r>
      <w:r>
        <w:t xml:space="preserve">, modificaciones, reparaciones e inspecciones de una aeronave o un producto aeronáutico para el cual solicita aprobación. </w:t>
      </w:r>
    </w:p>
    <w:p w14:paraId="35753609" w14:textId="494C9B82" w:rsidR="00560E9B" w:rsidRPr="00933C57" w:rsidRDefault="00560E9B" w:rsidP="00626CEA">
      <w:pPr>
        <w:pStyle w:val="FAANoteL1"/>
      </w:pPr>
      <w:r>
        <w:t>Nota: Si, conforme a la Ley de Seguridad de la Aviación Civil, en su forma enmendada, la Autoridad prescribe el cobro de honorarios p</w:t>
      </w:r>
      <w:r w:rsidR="004E5F7D">
        <w:t>o</w:t>
      </w:r>
      <w:r>
        <w:t xml:space="preserve">r el trámite de certificación de AMO, ese requisito se deberá </w:t>
      </w:r>
      <w:r w:rsidR="00C13727">
        <w:t>fijar</w:t>
      </w:r>
      <w:r>
        <w:t xml:space="preserve"> en esta subsección.</w:t>
      </w:r>
    </w:p>
    <w:p w14:paraId="6CA6CC89" w14:textId="77777777" w:rsidR="00560E9B" w:rsidRPr="00933C57" w:rsidRDefault="00560E9B" w:rsidP="00626CEA">
      <w:pPr>
        <w:pStyle w:val="FFATextFlushRight"/>
        <w:keepLines w:val="0"/>
        <w:widowControl w:val="0"/>
        <w:spacing w:line="233" w:lineRule="auto"/>
      </w:pPr>
      <w:r>
        <w:t>Anexo 6 de la OACI, Parte I: 8.7.1.1</w:t>
      </w:r>
    </w:p>
    <w:p w14:paraId="560198BB" w14:textId="77777777" w:rsidR="00E021D1" w:rsidRPr="00933C57" w:rsidRDefault="008632FD" w:rsidP="00626CEA">
      <w:pPr>
        <w:pStyle w:val="FFATextFlushRight"/>
        <w:keepLines w:val="0"/>
        <w:widowControl w:val="0"/>
        <w:spacing w:line="233" w:lineRule="auto"/>
      </w:pPr>
      <w:r>
        <w:t>Anexo 8 de la OACI, Parte II: 6.2.1; 6.2.2</w:t>
      </w:r>
    </w:p>
    <w:p w14:paraId="164D2C9B" w14:textId="77777777" w:rsidR="00961BFD" w:rsidRPr="00933C57" w:rsidRDefault="00E021D1" w:rsidP="00626CEA">
      <w:pPr>
        <w:pStyle w:val="FFATextFlushRight"/>
        <w:keepLines w:val="0"/>
        <w:widowControl w:val="0"/>
        <w:spacing w:line="233" w:lineRule="auto"/>
      </w:pPr>
      <w:r>
        <w:t>Anexo 19 de la OACI: 4.1.2</w:t>
      </w:r>
    </w:p>
    <w:p w14:paraId="29B4F4A7" w14:textId="77777777" w:rsidR="00560E9B" w:rsidRPr="00933C57" w:rsidRDefault="00560E9B" w:rsidP="00626CEA">
      <w:pPr>
        <w:pStyle w:val="FFATextFlushRight"/>
        <w:keepLines w:val="0"/>
        <w:widowControl w:val="0"/>
        <w:spacing w:line="233" w:lineRule="auto"/>
      </w:pPr>
      <w:r>
        <w:t>14 CFR 145.53</w:t>
      </w:r>
    </w:p>
    <w:p w14:paraId="1E1A62F1" w14:textId="77777777" w:rsidR="00560E9B" w:rsidRPr="00933C57" w:rsidRDefault="00560E9B" w:rsidP="00626CEA">
      <w:pPr>
        <w:pStyle w:val="FFATextFlushRight"/>
        <w:keepLines w:val="0"/>
        <w:widowControl w:val="0"/>
        <w:spacing w:line="233" w:lineRule="auto"/>
      </w:pPr>
      <w:r>
        <w:t>JAR 145.15</w:t>
      </w:r>
    </w:p>
    <w:p w14:paraId="75527AD5" w14:textId="56D0644A" w:rsidR="00560E9B" w:rsidRPr="00933C57" w:rsidRDefault="00560E9B" w:rsidP="00626CEA">
      <w:pPr>
        <w:pStyle w:val="Heading4"/>
      </w:pPr>
      <w:bookmarkStart w:id="54" w:name="_Toc61444631"/>
      <w:r>
        <w:t>DURACIÓN Y RENOVACIÓN DEL CERTIFICADO DE AMO</w:t>
      </w:r>
      <w:bookmarkEnd w:id="54"/>
    </w:p>
    <w:p w14:paraId="783F41ED" w14:textId="3036C285" w:rsidR="000F2538" w:rsidRPr="00933C57" w:rsidRDefault="000F2538" w:rsidP="00626CEA">
      <w:pPr>
        <w:pStyle w:val="FAAOutlineL1a"/>
        <w:numPr>
          <w:ilvl w:val="0"/>
          <w:numId w:val="53"/>
        </w:numPr>
      </w:pPr>
      <w:r>
        <w:t>Un certificado de AMO, o cualquier parte de este, expedido por la Autoridad a un AMO ubicado dentro o fuera de [ESTADO] tiene vigencia desde la fecha de expedición hasta:</w:t>
      </w:r>
    </w:p>
    <w:p w14:paraId="2DD10760" w14:textId="3FD137AA" w:rsidR="000F2538" w:rsidRPr="00933C57" w:rsidRDefault="000F2538" w:rsidP="00626CEA">
      <w:pPr>
        <w:pStyle w:val="FAAOutlineL21"/>
        <w:numPr>
          <w:ilvl w:val="1"/>
          <w:numId w:val="377"/>
        </w:numPr>
      </w:pPr>
      <w:r>
        <w:t xml:space="preserve">el último día del duodécimo mes después de la fecha de expedición inicial del certificado, sujeto al cumplimiento satisfactorio de los requisitos dispuestos en esta parte;  </w:t>
      </w:r>
    </w:p>
    <w:p w14:paraId="4714C577" w14:textId="58515C4F" w:rsidR="00560E9B" w:rsidRPr="00933C57" w:rsidRDefault="00560E9B" w:rsidP="00626CEA">
      <w:pPr>
        <w:pStyle w:val="FAAOutlineL21"/>
      </w:pPr>
      <w:r>
        <w:t xml:space="preserve">el último día del vigesimocuarto mes después de la fecha de renovación del certificado, sujeto al cumplimiento satisfactorio de los requisitos dispuestos en esta parte;  </w:t>
      </w:r>
    </w:p>
    <w:p w14:paraId="02E84D09" w14:textId="77777777" w:rsidR="00560E9B" w:rsidRPr="00933C57" w:rsidRDefault="00560E9B" w:rsidP="00626CEA">
      <w:pPr>
        <w:pStyle w:val="FAAOutlineL21"/>
      </w:pPr>
      <w:r>
        <w:t>que el AMO entregue el certificado a la Autoridad; o</w:t>
      </w:r>
    </w:p>
    <w:p w14:paraId="24E00DD7" w14:textId="444F1D96" w:rsidR="00560E9B" w:rsidRPr="00933C57" w:rsidRDefault="00560E9B" w:rsidP="00626CEA">
      <w:pPr>
        <w:pStyle w:val="FAAOutlineL21"/>
      </w:pPr>
      <w:r>
        <w:t>la Autoridad cancele, suspenda, revoque o rescinda el certificado de alguna otra manera.</w:t>
      </w:r>
    </w:p>
    <w:p w14:paraId="427FB418" w14:textId="259173E3" w:rsidR="00560E9B" w:rsidRPr="00933C57" w:rsidRDefault="00560E9B" w:rsidP="00626CEA">
      <w:pPr>
        <w:pStyle w:val="FAAOutlineL1a"/>
        <w:numPr>
          <w:ilvl w:val="0"/>
          <w:numId w:val="378"/>
        </w:numPr>
      </w:pPr>
      <w:r>
        <w:t>El titular de un certificado de AMO que haya vencido, o al haya renunciado, o que la Autoridad haya suspendido o revocado, deberá devolver el certificado y las especificaciones relativas a las operaciones a la Autoridad en los 5 días hábiles después del vencimiento o la renuncia, o de haber recibido de la Autoridad el aviso de suspensión o revocación.</w:t>
      </w:r>
    </w:p>
    <w:p w14:paraId="382CD609" w14:textId="3637BE41" w:rsidR="00560E9B" w:rsidRPr="00933C57" w:rsidRDefault="00560E9B" w:rsidP="00626CEA">
      <w:pPr>
        <w:pStyle w:val="FAAOutlineL1a"/>
        <w:numPr>
          <w:ilvl w:val="0"/>
          <w:numId w:val="378"/>
        </w:numPr>
      </w:pPr>
      <w:r>
        <w:t>Un AMO que solicite la renovación de su certificado deberá presentar la solicitud de renovación a más tardar 90 días antes del vencimiento del certificado de AMO vigente. Si la solicitud de renovación no se hace en este plazo, el AMO deberá realizar los trámites de presentación de la solicitud para la expedición inicial que prescriba la Autoridad.</w:t>
      </w:r>
    </w:p>
    <w:p w14:paraId="2B1BDE87" w14:textId="77777777" w:rsidR="00E21D50" w:rsidRPr="00933C57" w:rsidRDefault="008632FD" w:rsidP="00626CEA">
      <w:pPr>
        <w:pStyle w:val="FFATextFlushRight"/>
        <w:keepLines w:val="0"/>
        <w:widowControl w:val="0"/>
        <w:spacing w:line="233" w:lineRule="auto"/>
      </w:pPr>
      <w:r>
        <w:t>Anexo 8 de la OACI, Parte II: 6.2.4</w:t>
      </w:r>
    </w:p>
    <w:p w14:paraId="6734B0EA" w14:textId="77777777" w:rsidR="00560E9B" w:rsidRPr="00933C57" w:rsidRDefault="00560E9B" w:rsidP="00626CEA">
      <w:pPr>
        <w:pStyle w:val="FFATextFlushRight"/>
        <w:keepLines w:val="0"/>
        <w:widowControl w:val="0"/>
        <w:spacing w:line="233" w:lineRule="auto"/>
      </w:pPr>
      <w:r>
        <w:t>14 CFR 145.55</w:t>
      </w:r>
    </w:p>
    <w:p w14:paraId="6B73F2F9" w14:textId="138AA03A" w:rsidR="00560E9B" w:rsidRPr="00933C57" w:rsidRDefault="00560E9B" w:rsidP="00626CEA">
      <w:pPr>
        <w:pStyle w:val="Heading4"/>
        <w:keepNext w:val="0"/>
        <w:keepLines w:val="0"/>
        <w:widowControl w:val="0"/>
        <w:spacing w:line="233" w:lineRule="auto"/>
      </w:pPr>
      <w:bookmarkStart w:id="55" w:name="_Toc61444632"/>
      <w:r>
        <w:t>VALIDEZ CONTINUA DEL CERTIFICADO DE AMO</w:t>
      </w:r>
      <w:bookmarkEnd w:id="55"/>
    </w:p>
    <w:p w14:paraId="5A3D1EDC" w14:textId="6229E213" w:rsidR="000F2538" w:rsidRPr="00933C57" w:rsidRDefault="000F2538" w:rsidP="00626CEA">
      <w:pPr>
        <w:pStyle w:val="FAAOutlineL1a"/>
        <w:numPr>
          <w:ilvl w:val="0"/>
          <w:numId w:val="55"/>
        </w:numPr>
      </w:pPr>
      <w:r>
        <w:t>A menos que el certificado de AMO haya sido cancelado, suspendido o revocado, o que haya vencido por haber transcurrido la fecha de vencimiento que pueda especificar el certificado, la validez continua del certificado de AMO dependerá de que:</w:t>
      </w:r>
    </w:p>
    <w:p w14:paraId="75D5C70B" w14:textId="7BD2E0E5" w:rsidR="000F2538" w:rsidRPr="00933C57" w:rsidRDefault="00186DAA" w:rsidP="00626CEA">
      <w:pPr>
        <w:pStyle w:val="FAAOutlineL21"/>
        <w:numPr>
          <w:ilvl w:val="1"/>
          <w:numId w:val="379"/>
        </w:numPr>
      </w:pPr>
      <w:r>
        <w:t>el AMO siga cumpliendo los requisitos dispuestos en esta parte y los requisitos pertinentes de gestión de la seguridad de la Parte 1 del presente reglamento;</w:t>
      </w:r>
    </w:p>
    <w:p w14:paraId="2541EB22" w14:textId="640AA3E8" w:rsidR="00560E9B" w:rsidRPr="00933C57" w:rsidRDefault="00560E9B" w:rsidP="00626CEA">
      <w:pPr>
        <w:pStyle w:val="FAAOutlineL21"/>
      </w:pPr>
      <w:r>
        <w:t>se conceda a la Autoridad acceso a las instalaciones del AMO para determinar el cumplimiento continuo de los requisitos dispuestos en esta parte; y</w:t>
      </w:r>
    </w:p>
    <w:p w14:paraId="6CE62DD2" w14:textId="77777777" w:rsidR="008E7A83" w:rsidRPr="00933C57" w:rsidRDefault="00560E9B" w:rsidP="00626CEA">
      <w:pPr>
        <w:pStyle w:val="FAAOutlineL21"/>
      </w:pPr>
      <w:r>
        <w:t>se haga el pago de todos los cargos que prescriba la Autoridad.</w:t>
      </w:r>
    </w:p>
    <w:p w14:paraId="5578D383" w14:textId="77777777" w:rsidR="00560E9B" w:rsidRPr="00933C57" w:rsidRDefault="00560E9B" w:rsidP="00626CEA">
      <w:pPr>
        <w:pStyle w:val="FFATextFlushRight"/>
        <w:keepLines w:val="0"/>
        <w:widowControl w:val="0"/>
        <w:spacing w:line="233" w:lineRule="auto"/>
      </w:pPr>
      <w:r>
        <w:t>Anexo 6 de la OACI, Parte I: 8.7.1.3</w:t>
      </w:r>
    </w:p>
    <w:p w14:paraId="17573D1B" w14:textId="77777777" w:rsidR="00E21D50" w:rsidRPr="00933C57" w:rsidRDefault="008632FD" w:rsidP="00626CEA">
      <w:pPr>
        <w:pStyle w:val="FFATextFlushRight"/>
        <w:keepLines w:val="0"/>
        <w:widowControl w:val="0"/>
        <w:spacing w:line="233" w:lineRule="auto"/>
      </w:pPr>
      <w:r>
        <w:t>Anexo 8 de la OACI, Parte II: 6.2.4</w:t>
      </w:r>
    </w:p>
    <w:p w14:paraId="08CFF999" w14:textId="77777777" w:rsidR="00E021D1" w:rsidRPr="00933C57" w:rsidRDefault="00E021D1" w:rsidP="00626CEA">
      <w:pPr>
        <w:pStyle w:val="FFATextFlushRight"/>
        <w:keepLines w:val="0"/>
        <w:widowControl w:val="0"/>
        <w:spacing w:line="233" w:lineRule="auto"/>
      </w:pPr>
      <w:r>
        <w:t>Anexo 19 de la OACI: 4.1.2</w:t>
      </w:r>
    </w:p>
    <w:p w14:paraId="2DA70C52" w14:textId="77777777" w:rsidR="00560E9B" w:rsidRPr="00933C57" w:rsidRDefault="00E21D50" w:rsidP="00626CEA">
      <w:pPr>
        <w:pStyle w:val="FFATextFlushRight"/>
        <w:keepLines w:val="0"/>
        <w:widowControl w:val="0"/>
        <w:spacing w:line="233" w:lineRule="auto"/>
      </w:pPr>
      <w:r>
        <w:t xml:space="preserve"> 14 CFR 145.55</w:t>
      </w:r>
    </w:p>
    <w:p w14:paraId="7C905FEE" w14:textId="77777777" w:rsidR="00560E9B" w:rsidRPr="00933C57" w:rsidRDefault="004B5258" w:rsidP="00626CEA">
      <w:pPr>
        <w:pStyle w:val="Heading4"/>
        <w:keepNext w:val="0"/>
        <w:keepLines w:val="0"/>
        <w:widowControl w:val="0"/>
        <w:spacing w:line="233" w:lineRule="auto"/>
      </w:pPr>
      <w:bookmarkStart w:id="56" w:name="_Toc61444633"/>
      <w:r>
        <w:t>AUTORIDAD PARA INSPECCIONAR</w:t>
      </w:r>
      <w:bookmarkEnd w:id="56"/>
    </w:p>
    <w:p w14:paraId="49BD2BDD" w14:textId="110CD1BB" w:rsidR="000F2538" w:rsidRPr="00933C57" w:rsidRDefault="000F2538" w:rsidP="00626CEA">
      <w:pPr>
        <w:pStyle w:val="FAAOutlineL1a"/>
        <w:numPr>
          <w:ilvl w:val="0"/>
          <w:numId w:val="216"/>
        </w:numPr>
      </w:pPr>
      <w:r>
        <w:t>La Autoridad puede, en cualquier momento, inspeccionar a un AMO en sus instalaciones para determinar si sigue cumpliendo los requisitos dispuestos en esta parte.</w:t>
      </w:r>
    </w:p>
    <w:p w14:paraId="7948A79B" w14:textId="33D69FF7" w:rsidR="00560E9B" w:rsidRPr="00933C57" w:rsidRDefault="00560E9B" w:rsidP="00626CEA">
      <w:pPr>
        <w:pStyle w:val="FAAOutlineL1a"/>
        <w:numPr>
          <w:ilvl w:val="0"/>
          <w:numId w:val="231"/>
        </w:numPr>
      </w:pPr>
      <w:r>
        <w:lastRenderedPageBreak/>
        <w:t>La Autoridad realizará inspecciones por lo menos una vez al año.</w:t>
      </w:r>
    </w:p>
    <w:p w14:paraId="7352DBD8" w14:textId="6F1E0FAF" w:rsidR="00560E9B" w:rsidRPr="00933C57" w:rsidRDefault="00560E9B" w:rsidP="00626CEA">
      <w:pPr>
        <w:pStyle w:val="FAAOutlineL1a"/>
        <w:numPr>
          <w:ilvl w:val="0"/>
          <w:numId w:val="231"/>
        </w:numPr>
      </w:pPr>
      <w:r>
        <w:t>Al cabo de la inspección, se informará por escrito al AMO de cualquier deficiencia que se haya detectado durante la inspección.</w:t>
      </w:r>
    </w:p>
    <w:p w14:paraId="4CC8D518" w14:textId="06C0B1B8" w:rsidR="00560E9B" w:rsidRPr="00933C57" w:rsidRDefault="00560E9B" w:rsidP="00626CEA">
      <w:pPr>
        <w:pStyle w:val="FAAOutlineL1a"/>
        <w:numPr>
          <w:ilvl w:val="0"/>
          <w:numId w:val="231"/>
        </w:numPr>
      </w:pPr>
      <w:r>
        <w:t>También se realizarán inspecciones a todo solicitante o titular de un certificado de AMO que se encuentre fuera del Estado contratante que otorga la autorización. La inspección se puede delegar a la Autoridad del Estado donde esté ubicado el AMO, siempre que exista un acuerdo.</w:t>
      </w:r>
    </w:p>
    <w:p w14:paraId="4FA3DBA6" w14:textId="77777777" w:rsidR="00560E9B" w:rsidRPr="00933C57" w:rsidRDefault="00560E9B" w:rsidP="00626CEA">
      <w:pPr>
        <w:pStyle w:val="FFATextFlushRight"/>
        <w:keepLines w:val="0"/>
        <w:widowControl w:val="0"/>
        <w:spacing w:line="233" w:lineRule="auto"/>
      </w:pPr>
      <w:r>
        <w:t xml:space="preserve">14 CFR 145.223 </w:t>
      </w:r>
    </w:p>
    <w:p w14:paraId="5C2E58A7" w14:textId="296EA6F4" w:rsidR="00560E9B" w:rsidRPr="00933C57" w:rsidRDefault="00560E9B" w:rsidP="00626CEA">
      <w:pPr>
        <w:pStyle w:val="Heading4"/>
        <w:keepNext w:val="0"/>
        <w:keepLines w:val="0"/>
        <w:widowControl w:val="0"/>
        <w:spacing w:line="233" w:lineRule="auto"/>
      </w:pPr>
      <w:bookmarkStart w:id="57" w:name="_Toc61444634"/>
      <w:r>
        <w:t>SUSPENSIÓN O REVOCACIÓN DEL CERTIFICADO DE AMO</w:t>
      </w:r>
      <w:bookmarkEnd w:id="57"/>
    </w:p>
    <w:p w14:paraId="790BE757" w14:textId="7C838B0F" w:rsidR="000F2538" w:rsidRPr="00933C57" w:rsidRDefault="000F2538" w:rsidP="00626CEA">
      <w:pPr>
        <w:pStyle w:val="FAAOutlineL1a"/>
        <w:numPr>
          <w:ilvl w:val="0"/>
          <w:numId w:val="58"/>
        </w:numPr>
      </w:pPr>
      <w:r>
        <w:t>La Autoridad puede suspender o revocar un certificado de AMO si se comprueba que el AMO no ha cumplido, o ya no cumple, los requisitos dispuestos en esta parte.</w:t>
      </w:r>
    </w:p>
    <w:p w14:paraId="58B6EB4A" w14:textId="77777777" w:rsidR="00046B56" w:rsidRPr="00933C57" w:rsidRDefault="00046B56" w:rsidP="00626CEA">
      <w:pPr>
        <w:pStyle w:val="FFATextFlushRight"/>
        <w:keepLines w:val="0"/>
        <w:widowControl w:val="0"/>
        <w:spacing w:line="233" w:lineRule="auto"/>
      </w:pPr>
      <w:r>
        <w:t xml:space="preserve">Anexo 6 de la OACI, Parte I: 8.7.1.3 </w:t>
      </w:r>
    </w:p>
    <w:p w14:paraId="7C6D6B4B" w14:textId="77777777" w:rsidR="00E21D50" w:rsidRPr="00933C57" w:rsidRDefault="008632FD" w:rsidP="00626CEA">
      <w:pPr>
        <w:pStyle w:val="FFATextFlushRight"/>
        <w:keepLines w:val="0"/>
        <w:widowControl w:val="0"/>
        <w:spacing w:line="233" w:lineRule="auto"/>
      </w:pPr>
      <w:r>
        <w:t>Anexo 8 de la OACI, Parte II: 8.6.2.4</w:t>
      </w:r>
    </w:p>
    <w:p w14:paraId="0CBA0E4A" w14:textId="77777777" w:rsidR="00560E9B" w:rsidRPr="00933C57" w:rsidRDefault="00E21D50" w:rsidP="00626CEA">
      <w:pPr>
        <w:pStyle w:val="FFATextFlushRight"/>
        <w:keepLines w:val="0"/>
        <w:widowControl w:val="0"/>
        <w:spacing w:line="233" w:lineRule="auto"/>
      </w:pPr>
      <w:r>
        <w:t xml:space="preserve"> 14 CFR 145.55</w:t>
      </w:r>
    </w:p>
    <w:p w14:paraId="58C2F20A" w14:textId="77777777" w:rsidR="00560E9B" w:rsidRPr="00933C57" w:rsidRDefault="00560E9B" w:rsidP="00626CEA">
      <w:pPr>
        <w:pStyle w:val="Heading4"/>
        <w:keepNext w:val="0"/>
        <w:keepLines w:val="0"/>
        <w:widowControl w:val="0"/>
        <w:spacing w:line="233" w:lineRule="auto"/>
      </w:pPr>
      <w:bookmarkStart w:id="58" w:name="_Toc61444635"/>
      <w:r>
        <w:t>CAMBIOS EN EL AMO Y ENMIENDAS AL CERTIFICADO DE AMO</w:t>
      </w:r>
      <w:bookmarkEnd w:id="58"/>
      <w:r>
        <w:t xml:space="preserve"> </w:t>
      </w:r>
    </w:p>
    <w:p w14:paraId="49CC5C93" w14:textId="5124787A" w:rsidR="00DE16A4" w:rsidRPr="00933C57" w:rsidRDefault="00DE16A4" w:rsidP="00626CEA">
      <w:pPr>
        <w:pStyle w:val="FAAOutlineL1a"/>
        <w:numPr>
          <w:ilvl w:val="0"/>
          <w:numId w:val="385"/>
        </w:numPr>
      </w:pPr>
      <w:r>
        <w:t xml:space="preserve">Una solicitud de enmienda a un certificado de AMO vigente se deberá hacer en el formato y de la manera que prescriba la Autoridad. Si corresponde, el AMO deberá presentar a la Autoridad la enmienda requerida al manual de procedimientos del AMO para su aprobación. </w:t>
      </w:r>
    </w:p>
    <w:p w14:paraId="40083F4E" w14:textId="2EE523F4" w:rsidR="000F2538" w:rsidRPr="00933C57" w:rsidRDefault="000F2538" w:rsidP="00626CEA">
      <w:pPr>
        <w:pStyle w:val="FAAOutlineL1a"/>
        <w:numPr>
          <w:ilvl w:val="0"/>
          <w:numId w:val="58"/>
        </w:numPr>
      </w:pPr>
      <w:r>
        <w:t>A fin de que la Autoridad pueda determinar el cumplimiento continuo de lo dispuesto en esta parte, el AMO deberá notificar por escrito a la Autoridad o bien antes de realizar los cambios que se mencionan a continuación o bien en el período posterior más breve posible que fije la Autoridad:</w:t>
      </w:r>
    </w:p>
    <w:p w14:paraId="17716D41" w14:textId="77777777" w:rsidR="000F2538" w:rsidRPr="00933C57" w:rsidRDefault="000F2538" w:rsidP="00626CEA">
      <w:pPr>
        <w:pStyle w:val="FAAOutlineL21"/>
        <w:numPr>
          <w:ilvl w:val="1"/>
          <w:numId w:val="474"/>
        </w:numPr>
      </w:pPr>
      <w:r>
        <w:t>el nombre del organismo;</w:t>
      </w:r>
    </w:p>
    <w:p w14:paraId="757908E3" w14:textId="77777777" w:rsidR="00560E9B" w:rsidRPr="00933C57" w:rsidRDefault="00560E9B" w:rsidP="00626CEA">
      <w:pPr>
        <w:pStyle w:val="FAAOutlineL21"/>
      </w:pPr>
      <w:r>
        <w:t>la ubicación del organismo;</w:t>
      </w:r>
    </w:p>
    <w:p w14:paraId="3F56E819" w14:textId="77777777" w:rsidR="00560E9B" w:rsidRPr="00933C57" w:rsidRDefault="00FD3B0C" w:rsidP="00626CEA">
      <w:pPr>
        <w:pStyle w:val="FAAOutlineL21"/>
      </w:pPr>
      <w:r>
        <w:t>el alojamiento, las instalaciones, el equipo, las herramientas, el material, los procedimientos, el alcance del trabajo y el personal certificador que pueda repercutir en las habilitaciones expedidas;</w:t>
      </w:r>
    </w:p>
    <w:p w14:paraId="0412D5D6" w14:textId="68B9DDF2" w:rsidR="00560E9B" w:rsidRPr="00933C57" w:rsidRDefault="00560E9B" w:rsidP="00626CEA">
      <w:pPr>
        <w:pStyle w:val="FAAOutlineL21"/>
      </w:pPr>
      <w:r>
        <w:t>las habilitaciones que posea el organismo, ya sea otorgadas por la Autoridad u obtenidas mediante una certificación de AMO expedida por otro Estado contratante;</w:t>
      </w:r>
    </w:p>
    <w:p w14:paraId="61A2228B" w14:textId="77777777" w:rsidR="00560E9B" w:rsidRPr="00933C57" w:rsidRDefault="00560E9B" w:rsidP="00626CEA">
      <w:pPr>
        <w:pStyle w:val="FAANoteL3"/>
      </w:pPr>
      <w:r>
        <w:t>Nota: Véase el párrafo 6.2.1.5(a)(3) de esta parte.</w:t>
      </w:r>
    </w:p>
    <w:p w14:paraId="24142A5B" w14:textId="3D846900" w:rsidR="007D41DE" w:rsidRPr="00933C57" w:rsidRDefault="00560E9B" w:rsidP="00626CEA">
      <w:pPr>
        <w:pStyle w:val="FAAOutlineL21"/>
      </w:pPr>
      <w:r>
        <w:t xml:space="preserve">las otras filiales del organismo; </w:t>
      </w:r>
    </w:p>
    <w:p w14:paraId="34A9A233" w14:textId="77777777" w:rsidR="007D41DE" w:rsidRPr="00933C57" w:rsidRDefault="00C529B8" w:rsidP="00626CEA">
      <w:pPr>
        <w:pStyle w:val="FAAOutlineL21"/>
      </w:pPr>
      <w:r>
        <w:t xml:space="preserve">el manual de procedimientos del AMO; </w:t>
      </w:r>
    </w:p>
    <w:p w14:paraId="6AC060C2" w14:textId="1BBD07E8" w:rsidR="007D41DE" w:rsidRPr="00933C57" w:rsidRDefault="00560E9B" w:rsidP="00626CEA">
      <w:pPr>
        <w:pStyle w:val="FAAOutlineL21"/>
      </w:pPr>
      <w:r>
        <w:t>el gerente responsable; o</w:t>
      </w:r>
    </w:p>
    <w:p w14:paraId="714CD155" w14:textId="1A0E6B75" w:rsidR="00560E9B" w:rsidRPr="00933C57" w:rsidRDefault="00560E9B" w:rsidP="00626CEA">
      <w:pPr>
        <w:pStyle w:val="FAAOutlineL21"/>
      </w:pPr>
      <w:r>
        <w:t xml:space="preserve">la lista del personal gerencial según se describe en el manual de procedimientos del AMO. </w:t>
      </w:r>
    </w:p>
    <w:p w14:paraId="2B07A86F" w14:textId="608EA8DF" w:rsidR="00560E9B" w:rsidRPr="00933C57" w:rsidRDefault="00560E9B" w:rsidP="00626CEA">
      <w:pPr>
        <w:pStyle w:val="FAAOutlineL1a"/>
        <w:numPr>
          <w:ilvl w:val="0"/>
          <w:numId w:val="389"/>
        </w:numPr>
      </w:pPr>
      <w:r>
        <w:t>La Autoridad enmendará el certificado si el AMO informa a la Autoridad de cambios como:</w:t>
      </w:r>
    </w:p>
    <w:p w14:paraId="5FD57C38" w14:textId="77777777" w:rsidR="00560E9B" w:rsidRPr="00933C57" w:rsidRDefault="00560E9B" w:rsidP="00626CEA">
      <w:pPr>
        <w:pStyle w:val="FAAOutlineL21"/>
        <w:numPr>
          <w:ilvl w:val="1"/>
          <w:numId w:val="390"/>
        </w:numPr>
      </w:pPr>
      <w:r>
        <w:t>la ubicación o el alojamiento y las instalaciones;</w:t>
      </w:r>
    </w:p>
    <w:p w14:paraId="1C0B5EA4" w14:textId="5BF165BA" w:rsidR="00240606" w:rsidRPr="00933C57" w:rsidRDefault="00560E9B" w:rsidP="00626CEA">
      <w:pPr>
        <w:pStyle w:val="FAAOutlineL21"/>
      </w:pPr>
      <w:r>
        <w:t xml:space="preserve">las otras filiales del organismo; </w:t>
      </w:r>
    </w:p>
    <w:p w14:paraId="7B3A7B70" w14:textId="56D86DEE" w:rsidR="00240606" w:rsidRPr="00933C57" w:rsidRDefault="00560E9B" w:rsidP="00626CEA">
      <w:pPr>
        <w:pStyle w:val="FAAOutlineL21"/>
      </w:pPr>
      <w:r>
        <w:t xml:space="preserve">habilitaciones expedidas, incluidas las supresiones; </w:t>
      </w:r>
    </w:p>
    <w:p w14:paraId="0D9E6AEE" w14:textId="77777777" w:rsidR="00560E9B" w:rsidRPr="00933C57" w:rsidRDefault="00C529B8" w:rsidP="00626CEA">
      <w:pPr>
        <w:pStyle w:val="FAAOutlineL21"/>
      </w:pPr>
      <w:r>
        <w:t xml:space="preserve">el manual de procedimientos del AMO; </w:t>
      </w:r>
    </w:p>
    <w:p w14:paraId="1178EE07" w14:textId="77777777" w:rsidR="00560E9B" w:rsidRPr="00933C57" w:rsidRDefault="004E0258" w:rsidP="00626CEA">
      <w:pPr>
        <w:pStyle w:val="FAAOutlineL21"/>
      </w:pPr>
      <w:r>
        <w:t>el nombre del organismo con el mismo propietario; o</w:t>
      </w:r>
    </w:p>
    <w:p w14:paraId="6750338B" w14:textId="77777777" w:rsidR="00560E9B" w:rsidRPr="00933C57" w:rsidRDefault="00560E9B" w:rsidP="00626CEA">
      <w:pPr>
        <w:pStyle w:val="FAAOutlineL21"/>
      </w:pPr>
      <w:r>
        <w:t>el propietario.</w:t>
      </w:r>
    </w:p>
    <w:p w14:paraId="0AD653C2" w14:textId="5717112E" w:rsidR="00560E9B" w:rsidRPr="00933C57" w:rsidRDefault="00560E9B" w:rsidP="00626CEA">
      <w:pPr>
        <w:pStyle w:val="FAAOutlineL1a"/>
        <w:numPr>
          <w:ilvl w:val="0"/>
          <w:numId w:val="389"/>
        </w:numPr>
      </w:pPr>
      <w:r>
        <w:t>La Autoridad puede enmendar el certificado si el AMO informa a la Autoridad de un cambio como:</w:t>
      </w:r>
    </w:p>
    <w:p w14:paraId="5B580168" w14:textId="2AFAF7D7" w:rsidR="00560E9B" w:rsidRPr="00933C57" w:rsidRDefault="00560E9B" w:rsidP="00626CEA">
      <w:pPr>
        <w:pStyle w:val="FAAOutlineL21"/>
        <w:numPr>
          <w:ilvl w:val="1"/>
          <w:numId w:val="391"/>
        </w:numPr>
      </w:pPr>
      <w:r>
        <w:lastRenderedPageBreak/>
        <w:t xml:space="preserve">el gerente responsable; </w:t>
      </w:r>
    </w:p>
    <w:p w14:paraId="5A3ADB01" w14:textId="7902BCAF" w:rsidR="00560E9B" w:rsidRPr="00933C57" w:rsidRDefault="00560E9B" w:rsidP="00626CEA">
      <w:pPr>
        <w:pStyle w:val="FAAOutlineL21"/>
      </w:pPr>
      <w:r>
        <w:t>la lista del personal gerencial según se describe en el manual de procedimientos del AMO; u</w:t>
      </w:r>
    </w:p>
    <w:p w14:paraId="1EF0A89B" w14:textId="77777777" w:rsidR="00560E9B" w:rsidRPr="00933C57" w:rsidRDefault="00C915A7" w:rsidP="00626CEA">
      <w:pPr>
        <w:pStyle w:val="FAAOutlineL21"/>
      </w:pPr>
      <w:r>
        <w:t>otras disposiciones en el manual de procedimientos del AMO.</w:t>
      </w:r>
    </w:p>
    <w:p w14:paraId="118103B9" w14:textId="13345EB0" w:rsidR="00560E9B" w:rsidRPr="00933C57" w:rsidRDefault="00560E9B" w:rsidP="00626CEA">
      <w:pPr>
        <w:pStyle w:val="FAAOutlineL1a"/>
        <w:numPr>
          <w:ilvl w:val="0"/>
          <w:numId w:val="389"/>
        </w:numPr>
      </w:pPr>
      <w:r>
        <w:t>Cuando la Autoridad publique una enmienda para el certificado del AMO por un cambio de propietario del AMO, la Autoridad asignará un número nuevo al certificado enmendado.</w:t>
      </w:r>
    </w:p>
    <w:p w14:paraId="1D7899A4" w14:textId="77777777" w:rsidR="00560E9B" w:rsidRPr="00933C57" w:rsidRDefault="00921484" w:rsidP="00626CEA">
      <w:pPr>
        <w:pStyle w:val="FAAOutlineL1a"/>
        <w:numPr>
          <w:ilvl w:val="0"/>
          <w:numId w:val="389"/>
        </w:numPr>
      </w:pPr>
      <w:r>
        <w:t>La Autoridad puede:</w:t>
      </w:r>
    </w:p>
    <w:p w14:paraId="36AADC5B" w14:textId="4E2526E0" w:rsidR="00560E9B" w:rsidRPr="00933C57" w:rsidRDefault="00560E9B" w:rsidP="00626CEA">
      <w:pPr>
        <w:pStyle w:val="FAAOutlineL21"/>
        <w:numPr>
          <w:ilvl w:val="1"/>
          <w:numId w:val="392"/>
        </w:numPr>
      </w:pPr>
      <w:r>
        <w:t xml:space="preserve">prescribir, por escrito, los términos, las condiciones y las limitaciones específicas según las cuales el AMO deberá seguir operando </w:t>
      </w:r>
      <w:r w:rsidR="00CE6BF0">
        <w:t>durante un</w:t>
      </w:r>
      <w:r>
        <w:t xml:space="preserve"> período </w:t>
      </w:r>
      <w:r w:rsidR="00CA6AE4">
        <w:t xml:space="preserve">determinado </w:t>
      </w:r>
      <w:r>
        <w:t>de implementación de los cambios señalados en el párrafo 6.2.1.11(a) de esta parte; y</w:t>
      </w:r>
    </w:p>
    <w:p w14:paraId="53D4563D" w14:textId="44D56C71" w:rsidR="00560E9B" w:rsidRPr="00933C57" w:rsidRDefault="00560E9B" w:rsidP="00626CEA">
      <w:pPr>
        <w:pStyle w:val="FAAOutlineL21"/>
      </w:pPr>
      <w:r>
        <w:t>retener el certificado de AMO si la Autoridad determina que la aprobación de las enmiendas del certificado de AMO puede demorarse; la Autoridad informará por escrito al AMO de los motivos de esa demora.</w:t>
      </w:r>
    </w:p>
    <w:p w14:paraId="13FD516F" w14:textId="1098118E" w:rsidR="00560E9B" w:rsidRPr="00933C57" w:rsidRDefault="00560E9B" w:rsidP="00626CEA">
      <w:pPr>
        <w:pStyle w:val="FAAOutlineL1a"/>
        <w:numPr>
          <w:ilvl w:val="0"/>
          <w:numId w:val="389"/>
        </w:numPr>
      </w:pPr>
      <w:r>
        <w:t>Si la AMO hace cambios a los datos mencionados en el párrafo 6.2.1.11(a) de esta parte sin notificar a la Autoridad o sin que la Autoridad enmiende el certificado de AMO, la Autoridad puede suspender o revocar dicho certificado.</w:t>
      </w:r>
    </w:p>
    <w:p w14:paraId="7829B8AE" w14:textId="77777777" w:rsidR="00560E9B" w:rsidRPr="00933C57" w:rsidRDefault="00560E9B" w:rsidP="00626CEA">
      <w:pPr>
        <w:pStyle w:val="FFATextFlushRight"/>
        <w:keepLines w:val="0"/>
        <w:widowControl w:val="0"/>
        <w:spacing w:line="233" w:lineRule="auto"/>
      </w:pPr>
      <w:r>
        <w:t>14 CFR 145.57; 145.105</w:t>
      </w:r>
    </w:p>
    <w:p w14:paraId="739EF59A" w14:textId="77777777" w:rsidR="00560E9B" w:rsidRPr="00933C57" w:rsidRDefault="00560E9B" w:rsidP="00626CEA">
      <w:pPr>
        <w:pStyle w:val="FFATextFlushRight"/>
        <w:keepLines w:val="0"/>
        <w:widowControl w:val="0"/>
        <w:spacing w:line="233" w:lineRule="auto"/>
      </w:pPr>
      <w:r>
        <w:t>JAR 145.85</w:t>
      </w:r>
    </w:p>
    <w:p w14:paraId="344101AB" w14:textId="77777777" w:rsidR="00C101A9" w:rsidRPr="00933C57" w:rsidRDefault="00D142BF" w:rsidP="00626CEA">
      <w:pPr>
        <w:pStyle w:val="FFATextFlushRight"/>
        <w:keepLines w:val="0"/>
        <w:widowControl w:val="0"/>
        <w:spacing w:line="233" w:lineRule="auto"/>
      </w:pPr>
      <w:r>
        <w:t>Anexo 6 de la OACI, Parte I: 8.7.2.2; 8.7.2.3</w:t>
      </w:r>
    </w:p>
    <w:p w14:paraId="3CE9C62D" w14:textId="77777777" w:rsidR="00560E9B" w:rsidRPr="00933C57" w:rsidRDefault="008632FD" w:rsidP="00626CEA">
      <w:pPr>
        <w:pStyle w:val="FFATextFlushRight"/>
        <w:keepLines w:val="0"/>
        <w:widowControl w:val="0"/>
        <w:spacing w:line="233" w:lineRule="auto"/>
      </w:pPr>
      <w:r>
        <w:t>Anexo 8 de la OACI, Parte II: 6.2.5; 6.3.2; 6.3.3</w:t>
      </w:r>
    </w:p>
    <w:p w14:paraId="6F648A01" w14:textId="77777777" w:rsidR="00560E9B" w:rsidRPr="00933C57" w:rsidRDefault="003962E0" w:rsidP="00626CEA">
      <w:pPr>
        <w:pStyle w:val="Heading4"/>
        <w:keepNext w:val="0"/>
        <w:keepLines w:val="0"/>
        <w:widowControl w:val="0"/>
        <w:spacing w:line="233" w:lineRule="auto"/>
      </w:pPr>
      <w:bookmarkStart w:id="59" w:name="_Toc61444636"/>
      <w:r>
        <w:t>HABILITACIONES DE AMO</w:t>
      </w:r>
      <w:bookmarkEnd w:id="59"/>
      <w:r>
        <w:t xml:space="preserve"> </w:t>
      </w:r>
    </w:p>
    <w:p w14:paraId="7F0F4A83" w14:textId="77777777" w:rsidR="000F2538" w:rsidRPr="00933C57" w:rsidRDefault="008C262C" w:rsidP="00626CEA">
      <w:pPr>
        <w:pStyle w:val="FAAOutlineL1a"/>
        <w:numPr>
          <w:ilvl w:val="0"/>
          <w:numId w:val="65"/>
        </w:numPr>
      </w:pPr>
      <w:r>
        <w:t>La Autoridad puede expedir las siguientes habilitaciones conforme a esta subparte:</w:t>
      </w:r>
    </w:p>
    <w:p w14:paraId="08AA7110" w14:textId="77777777" w:rsidR="000F2538" w:rsidRPr="00933C57" w:rsidRDefault="000F2538" w:rsidP="00626CEA">
      <w:pPr>
        <w:pStyle w:val="FAAOutlineL21"/>
        <w:numPr>
          <w:ilvl w:val="1"/>
          <w:numId w:val="393"/>
        </w:numPr>
      </w:pPr>
      <w:r>
        <w:t>HABILITACIONES DE CÉLULAS.</w:t>
      </w:r>
    </w:p>
    <w:p w14:paraId="0DC034D4" w14:textId="34E630C1" w:rsidR="00560E9B" w:rsidRPr="00933C57" w:rsidRDefault="00FE02AA" w:rsidP="00626CEA">
      <w:pPr>
        <w:pStyle w:val="FAAOutlineL3i"/>
      </w:pPr>
      <w:r>
        <w:t>Clase 1: construcción de aeronaves pequeñas con material compuesto;</w:t>
      </w:r>
    </w:p>
    <w:p w14:paraId="21B75D78" w14:textId="7DE9307B" w:rsidR="00560E9B" w:rsidRPr="00933C57" w:rsidRDefault="00FE02AA" w:rsidP="00626CEA">
      <w:pPr>
        <w:pStyle w:val="FAAOutlineL3i"/>
      </w:pPr>
      <w:r>
        <w:t xml:space="preserve">Clase 2: construcción de aeronaves grandes con material compuesto; </w:t>
      </w:r>
    </w:p>
    <w:p w14:paraId="12897DC4" w14:textId="77777777" w:rsidR="00560E9B" w:rsidRPr="00933C57" w:rsidRDefault="00560E9B" w:rsidP="00626CEA">
      <w:pPr>
        <w:pStyle w:val="FAAOutlineL3i"/>
      </w:pPr>
      <w:r>
        <w:t>Clase 3: construcción de aeronaves pequeñas enteramente de metal; y</w:t>
      </w:r>
    </w:p>
    <w:p w14:paraId="3FAA9262" w14:textId="77777777" w:rsidR="00560E9B" w:rsidRPr="00933C57" w:rsidRDefault="00560E9B" w:rsidP="00626CEA">
      <w:pPr>
        <w:pStyle w:val="FAAOutlineL3i"/>
      </w:pPr>
      <w:r>
        <w:t>Clase 4: construcción de aeronaves grandes enteramente de metal.</w:t>
      </w:r>
    </w:p>
    <w:p w14:paraId="0DBE8CB3" w14:textId="77777777" w:rsidR="00560E9B" w:rsidRPr="00933C57" w:rsidRDefault="00744522" w:rsidP="00626CEA">
      <w:pPr>
        <w:pStyle w:val="FAAOutlineL21"/>
      </w:pPr>
      <w:r>
        <w:t xml:space="preserve">HABILITACIONES DE GRUPOS PROPULSORES. </w:t>
      </w:r>
    </w:p>
    <w:p w14:paraId="6228735C" w14:textId="75F5CCC0" w:rsidR="00560E9B" w:rsidRPr="00933C57" w:rsidRDefault="00FE02AA" w:rsidP="00626CEA">
      <w:pPr>
        <w:pStyle w:val="FAAOutlineL3i"/>
        <w:numPr>
          <w:ilvl w:val="3"/>
          <w:numId w:val="475"/>
        </w:numPr>
      </w:pPr>
      <w:r>
        <w:t>Clase 1: motores alternativos de hasta 400 caballos de fuerza;</w:t>
      </w:r>
    </w:p>
    <w:p w14:paraId="44DE8370" w14:textId="77777777" w:rsidR="00560E9B" w:rsidRPr="00933C57" w:rsidRDefault="00560E9B" w:rsidP="00626CEA">
      <w:pPr>
        <w:pStyle w:val="FAAOutlineL3i"/>
        <w:numPr>
          <w:ilvl w:val="3"/>
          <w:numId w:val="67"/>
        </w:numPr>
      </w:pPr>
      <w:r>
        <w:t>Clase 2: motores alternativos de más de 400 caballos de fuerza; y</w:t>
      </w:r>
    </w:p>
    <w:p w14:paraId="2765328F" w14:textId="77777777" w:rsidR="00560E9B" w:rsidRPr="00933C57" w:rsidRDefault="00FE02AA" w:rsidP="00626CEA">
      <w:pPr>
        <w:pStyle w:val="FAAOutlineL3i"/>
        <w:numPr>
          <w:ilvl w:val="3"/>
          <w:numId w:val="67"/>
        </w:numPr>
      </w:pPr>
      <w:r>
        <w:t>Clase 3: motores de turbina.</w:t>
      </w:r>
    </w:p>
    <w:p w14:paraId="70516DBD" w14:textId="77777777" w:rsidR="00560E9B" w:rsidRPr="00933C57" w:rsidRDefault="00744522" w:rsidP="00626CEA">
      <w:pPr>
        <w:pStyle w:val="FAAOutlineL21"/>
      </w:pPr>
      <w:r>
        <w:t xml:space="preserve">HABILITACIONES DE HÉLICES. </w:t>
      </w:r>
    </w:p>
    <w:p w14:paraId="7EEBEB09" w14:textId="71BCDB81" w:rsidR="00560E9B" w:rsidRPr="00933C57" w:rsidRDefault="00560E9B" w:rsidP="00626CEA">
      <w:pPr>
        <w:pStyle w:val="FAAOutlineL3i"/>
        <w:numPr>
          <w:ilvl w:val="3"/>
          <w:numId w:val="68"/>
        </w:numPr>
      </w:pPr>
      <w:r>
        <w:t>Clase 1: hélices de paso fijo y regulable desde tierra fabricadas de madera, metal o material compuesto; y</w:t>
      </w:r>
    </w:p>
    <w:p w14:paraId="3BA4B061" w14:textId="77777777" w:rsidR="00560E9B" w:rsidRPr="00933C57" w:rsidRDefault="00560E9B" w:rsidP="00626CEA">
      <w:pPr>
        <w:pStyle w:val="FAAOutlineL3i"/>
        <w:numPr>
          <w:ilvl w:val="3"/>
          <w:numId w:val="68"/>
        </w:numPr>
      </w:pPr>
      <w:r>
        <w:t>Clase 2: otras hélices, por marca.</w:t>
      </w:r>
    </w:p>
    <w:p w14:paraId="380F59AC" w14:textId="77777777" w:rsidR="00560E9B" w:rsidRPr="00933C57" w:rsidRDefault="00744522" w:rsidP="00626CEA">
      <w:pPr>
        <w:pStyle w:val="FAAOutlineL21"/>
      </w:pPr>
      <w:r>
        <w:t xml:space="preserve">HABILITACIONES DE AVIÓNICA O DE RADIO. </w:t>
      </w:r>
    </w:p>
    <w:p w14:paraId="3FEFEC8F" w14:textId="1A02C5C8" w:rsidR="00560E9B" w:rsidRPr="00933C57" w:rsidRDefault="00560E9B" w:rsidP="00626CEA">
      <w:pPr>
        <w:pStyle w:val="FAAOutlineL3i"/>
        <w:numPr>
          <w:ilvl w:val="3"/>
          <w:numId w:val="350"/>
        </w:numPr>
      </w:pPr>
      <w:r>
        <w:t xml:space="preserve">Clase 1: equipo de comunicaciones. Equipo de transmisión o recepción por radio que se utiliza en las aeronaves para enviar o recibir comunicaciones, independientemente de la frecuencia portadora o del tipo de modulación que se utilice; incluye los </w:t>
      </w:r>
      <w:r w:rsidR="007D40EE">
        <w:t>intercomunicadores</w:t>
      </w:r>
      <w:r>
        <w:t xml:space="preserve"> para aeronaves auxiliares y conexos, los sistemas amplificadores, los dispositivos eléctricos o electrónicos de señalización entre tripulaciones y equipo similar pero excluye el equipo que se utiliza en la navegación de la aeronave o como ayuda para la navegación, el </w:t>
      </w:r>
      <w:r>
        <w:lastRenderedPageBreak/>
        <w:t>equipo para medir el margen de altitud o el margen vertical sobre el terreno, otros equipos de medición que funcionen a partir de los principios de radio o radar, o los instrumentos mecánicos, eléctricos, giroscópicos o electrónicos que sean parte del equipo de radiocomunicaciones.</w:t>
      </w:r>
    </w:p>
    <w:p w14:paraId="7252F1F4" w14:textId="36E38E74" w:rsidR="00560E9B" w:rsidRPr="00933C57" w:rsidRDefault="00560E9B" w:rsidP="00626CEA">
      <w:pPr>
        <w:pStyle w:val="FAAOutlineL3i"/>
      </w:pPr>
      <w:r>
        <w:t>Clase 2: equipo de navegación. Sistema de radio que se utiliza en las aeronaves para la navegación en ruta o aproximación; incluye el sistema director de vuelo, excepto el equipo que funcione a partir de los principios de radar o radiofrecuencia de impulsos, pero excluye el equipo para medir el margen de altitud o el margen vertical sobre el terreno u otros equipos para medir la distancia que funcionen a partir de los principios de radiofrecuencia de impulsos.</w:t>
      </w:r>
    </w:p>
    <w:p w14:paraId="73190CD5" w14:textId="52DCCF82" w:rsidR="00560E9B" w:rsidRPr="00933C57" w:rsidRDefault="00560E9B" w:rsidP="00626CEA">
      <w:pPr>
        <w:pStyle w:val="FAAOutlineL3i"/>
      </w:pPr>
      <w:r>
        <w:t>Clase 3: equipo de radar o de impulsos. Todo sistema electrónico de aeronaves que funcione a partir de los principios de radar o de radiofrecuencia de impulsos.</w:t>
      </w:r>
    </w:p>
    <w:p w14:paraId="230E3680" w14:textId="77777777" w:rsidR="00560E9B" w:rsidRPr="00933C57" w:rsidRDefault="00744522" w:rsidP="00626CEA">
      <w:pPr>
        <w:pStyle w:val="FAAOutlineL21"/>
      </w:pPr>
      <w:r>
        <w:t xml:space="preserve">HABILITACIONES DE INSTRUMENTOS. </w:t>
      </w:r>
    </w:p>
    <w:p w14:paraId="734D8E5C" w14:textId="7C11801F" w:rsidR="00560E9B" w:rsidRPr="00933C57" w:rsidRDefault="00560E9B" w:rsidP="00626CEA">
      <w:pPr>
        <w:pStyle w:val="FAAOutlineL3i"/>
        <w:numPr>
          <w:ilvl w:val="3"/>
          <w:numId w:val="70"/>
        </w:numPr>
      </w:pPr>
      <w:r>
        <w:t>Clase 1: instrumentos mecánicos: Todo diafragma, tubo de Bourdon, aneroide, instrumento óptico o centrífugo de acción mecánica que se use en aeronaves o para operar aeronaves, como tacómetros, anemómetros, manómetros, derivómetros, brújulas magnéticas, altímetros o instrumentos mecánicos similares.</w:t>
      </w:r>
    </w:p>
    <w:p w14:paraId="015B52AA" w14:textId="466D138E" w:rsidR="00560E9B" w:rsidRPr="00933C57" w:rsidRDefault="00560E9B" w:rsidP="00626CEA">
      <w:pPr>
        <w:pStyle w:val="FAAOutlineL3i"/>
      </w:pPr>
      <w:r>
        <w:t>Clase 2: instrumentos eléctricos. Todo instrumento y sistema indicador autosíncrono y eléctrico, como los instrumentos indicadores a distancia, indicadores de temperatura de la culata del cilindro o instrumentos eléctricos similares.</w:t>
      </w:r>
    </w:p>
    <w:p w14:paraId="277F0552" w14:textId="4E549188" w:rsidR="00560E9B" w:rsidRPr="00933C57" w:rsidRDefault="00560E9B" w:rsidP="00626CEA">
      <w:pPr>
        <w:pStyle w:val="FAAOutlineL3i"/>
      </w:pPr>
      <w:r>
        <w:t>Clase 3: instrumentos giroscópicos. Todo instrumento o sistema que use principios giroscópicos y funcione activado por presión de aire o energía eléctrica; incluye las unidades de control del piloto automático, los viroinclinómetros, los giroscopios direccionales y las partes que los integran, así como las brújulas giroscópicas sincronizadas y electromagnéticas.</w:t>
      </w:r>
    </w:p>
    <w:p w14:paraId="4EFBF228" w14:textId="538E3803" w:rsidR="00560E9B" w:rsidRPr="00933C57" w:rsidRDefault="00560E9B" w:rsidP="00626CEA">
      <w:pPr>
        <w:pStyle w:val="FAAOutlineL3i"/>
      </w:pPr>
      <w:r>
        <w:t xml:space="preserve">Clase 4: instrumentos electrónicos. Todo instrumento cuyo funcionamiento dependa de tubos electrónicos, transistores, pantallas electrónicas o dispositivos similares, incluidos </w:t>
      </w:r>
      <w:r w:rsidR="00743DFB">
        <w:t xml:space="preserve">los </w:t>
      </w:r>
      <w:r>
        <w:t>indicadores de la cantidad del tipo de capacitancia, amplificadores de sistema y analizadores de motores.</w:t>
      </w:r>
    </w:p>
    <w:p w14:paraId="3285C5EE" w14:textId="77777777" w:rsidR="00560E9B" w:rsidRPr="00933C57" w:rsidRDefault="00744522" w:rsidP="00626CEA">
      <w:pPr>
        <w:pStyle w:val="FAAOutlineL21"/>
      </w:pPr>
      <w:r>
        <w:t xml:space="preserve">HABILITACIONES DE ACCESORIOS. </w:t>
      </w:r>
    </w:p>
    <w:p w14:paraId="51071214" w14:textId="1D1DB25D" w:rsidR="00560E9B" w:rsidRPr="00933C57" w:rsidRDefault="00560E9B" w:rsidP="00626CEA">
      <w:pPr>
        <w:pStyle w:val="FAAOutlineL3i"/>
        <w:numPr>
          <w:ilvl w:val="3"/>
          <w:numId w:val="71"/>
        </w:numPr>
      </w:pPr>
      <w:r>
        <w:t>Clase 1: accesorios mecánicos. Los accesorios que funcionen con fricción, hidráulica, conexiones mecánicas o presión neumática, como los frenos de aeronaves, las bombas de acción mecánica, los carburadores, conjuntos de ruedas de aeronaves, montantes amortiguadores y unidades servomotoras hidráulicas.</w:t>
      </w:r>
    </w:p>
    <w:p w14:paraId="174D6235" w14:textId="77777777" w:rsidR="00560E9B" w:rsidRPr="00933C57" w:rsidRDefault="00560E9B" w:rsidP="00626CEA">
      <w:pPr>
        <w:pStyle w:val="FAAOutlineL3i"/>
        <w:numPr>
          <w:ilvl w:val="3"/>
          <w:numId w:val="71"/>
        </w:numPr>
      </w:pPr>
      <w:r>
        <w:t>Clase 2: accesorios eléctricos. Los accesorios que dependan de energía eléctrica para su funcionamiento, y generadores, incluidos los arrancadores, reguladores de voltaje, motores eléctricos, bombas eléctricas de combustible, magnetos o accesorios eléctricos similares.</w:t>
      </w:r>
    </w:p>
    <w:p w14:paraId="0EBD5609" w14:textId="77777777" w:rsidR="00560E9B" w:rsidRPr="00933C57" w:rsidRDefault="00560E9B" w:rsidP="00626CEA">
      <w:pPr>
        <w:pStyle w:val="FAAOutlineL3i"/>
        <w:numPr>
          <w:ilvl w:val="3"/>
          <w:numId w:val="71"/>
        </w:numPr>
      </w:pPr>
      <w:r>
        <w:t>Clase 3: accesorios electrónicos. Los accesorios que dependan del uso de transistores de tubos electrónicos o un dispositivo similar, incluidos los controles sobrealimentadores, de la temperatura y del aire acondicionado o controles electrónicos similares.</w:t>
      </w:r>
    </w:p>
    <w:p w14:paraId="109A5563" w14:textId="0958C0C9" w:rsidR="00560E9B" w:rsidRDefault="00560E9B" w:rsidP="00626CEA">
      <w:pPr>
        <w:pStyle w:val="FFATextFlushRight"/>
        <w:keepLines w:val="0"/>
        <w:widowControl w:val="0"/>
        <w:spacing w:line="233" w:lineRule="auto"/>
      </w:pPr>
      <w:r>
        <w:t>14 CFR 145.59</w:t>
      </w:r>
    </w:p>
    <w:p w14:paraId="2CE8927F" w14:textId="37353B0A" w:rsidR="00D7413A" w:rsidRDefault="00D7413A" w:rsidP="00626CEA">
      <w:pPr>
        <w:pStyle w:val="FFATextFlushRight"/>
        <w:keepLines w:val="0"/>
        <w:widowControl w:val="0"/>
        <w:spacing w:line="233" w:lineRule="auto"/>
      </w:pPr>
    </w:p>
    <w:p w14:paraId="1026C674" w14:textId="77777777" w:rsidR="00D7413A" w:rsidRPr="00933C57" w:rsidRDefault="00D7413A" w:rsidP="00626CEA">
      <w:pPr>
        <w:pStyle w:val="FFATextFlushRight"/>
        <w:keepLines w:val="0"/>
        <w:widowControl w:val="0"/>
        <w:spacing w:line="233" w:lineRule="auto"/>
      </w:pPr>
    </w:p>
    <w:p w14:paraId="0BCA80B3" w14:textId="77777777" w:rsidR="00560E9B" w:rsidRPr="00933C57" w:rsidRDefault="00560E9B" w:rsidP="00626CEA">
      <w:pPr>
        <w:pStyle w:val="Heading4"/>
        <w:keepNext w:val="0"/>
        <w:keepLines w:val="0"/>
        <w:widowControl w:val="0"/>
        <w:spacing w:line="233" w:lineRule="auto"/>
      </w:pPr>
      <w:bookmarkStart w:id="60" w:name="_Toc17792334"/>
      <w:bookmarkStart w:id="61" w:name="_Toc18589530"/>
      <w:bookmarkStart w:id="62" w:name="_Toc18589964"/>
      <w:bookmarkStart w:id="63" w:name="_Toc18654019"/>
      <w:bookmarkStart w:id="64" w:name="_Toc19016533"/>
      <w:bookmarkStart w:id="65" w:name="_Toc19016609"/>
      <w:bookmarkStart w:id="66" w:name="_Toc19707698"/>
      <w:bookmarkStart w:id="67" w:name="_Toc19709407"/>
      <w:bookmarkStart w:id="68" w:name="_Toc19709747"/>
      <w:bookmarkStart w:id="69" w:name="_Toc19709823"/>
      <w:bookmarkStart w:id="70" w:name="_Toc19709899"/>
      <w:bookmarkStart w:id="71" w:name="_Toc19710051"/>
      <w:bookmarkStart w:id="72" w:name="_Toc19710216"/>
      <w:bookmarkStart w:id="73" w:name="_Toc19710292"/>
      <w:bookmarkStart w:id="74" w:name="_Toc19710393"/>
      <w:bookmarkStart w:id="75" w:name="_Toc19710505"/>
      <w:bookmarkStart w:id="76" w:name="_Toc19710688"/>
      <w:bookmarkStart w:id="77" w:name="_Toc19710762"/>
      <w:bookmarkStart w:id="78" w:name="_Toc19710836"/>
      <w:bookmarkStart w:id="79" w:name="_Toc19710910"/>
      <w:bookmarkStart w:id="80" w:name="_Toc19710984"/>
      <w:bookmarkStart w:id="81" w:name="_Toc19711058"/>
      <w:bookmarkStart w:id="82" w:name="_Toc19713764"/>
      <w:bookmarkStart w:id="83" w:name="_Toc20212767"/>
      <w:bookmarkStart w:id="84" w:name="_Toc20213035"/>
      <w:bookmarkStart w:id="85" w:name="_Toc20213109"/>
      <w:bookmarkStart w:id="86" w:name="_Toc20226922"/>
      <w:bookmarkStart w:id="87" w:name="_Toc61444637"/>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lastRenderedPageBreak/>
        <w:t>HABILITACIONES LIMITADAS DEL AMO</w:t>
      </w:r>
      <w:bookmarkEnd w:id="87"/>
      <w:r>
        <w:t xml:space="preserve"> </w:t>
      </w:r>
    </w:p>
    <w:p w14:paraId="72B7FC4F" w14:textId="26D6A298" w:rsidR="000F2538" w:rsidRPr="00933C57" w:rsidRDefault="000F2538" w:rsidP="00626CEA">
      <w:pPr>
        <w:pStyle w:val="FAAOutlineL1a"/>
        <w:numPr>
          <w:ilvl w:val="0"/>
          <w:numId w:val="218"/>
        </w:numPr>
      </w:pPr>
      <w:r>
        <w:t>Siempre que la Autoridad lo considere pertinente, puede expedir una habilitación limitada a un AMO que prevea dar mantenimiento o modificar un solo tipo particular de aeronave o producto aeronáutico o que prevea efectuar solo mantenimiento especializado que requiera equipo y pericias que no se encuentran normalmente en un AMO. Esa habilitación se puede limitar a un modelo específico de aeronave o producto aeronáutico o a un determinado número de productos hechos por un fabricante en particular.</w:t>
      </w:r>
    </w:p>
    <w:p w14:paraId="17576620" w14:textId="77777777" w:rsidR="00A54B57" w:rsidRPr="00933C57" w:rsidRDefault="00CE7178" w:rsidP="00626CEA">
      <w:pPr>
        <w:pStyle w:val="FAAOutlineL1a"/>
        <w:numPr>
          <w:ilvl w:val="0"/>
          <w:numId w:val="218"/>
        </w:numPr>
      </w:pPr>
      <w:r>
        <w:t xml:space="preserve">La Autoridad puede expedir habilitaciones limitadas de: </w:t>
      </w:r>
    </w:p>
    <w:p w14:paraId="0EF5A42F" w14:textId="77777777" w:rsidR="00992656" w:rsidRPr="00933C57" w:rsidRDefault="00560E9B" w:rsidP="00626CEA">
      <w:pPr>
        <w:pStyle w:val="FAAOutlineL21"/>
        <w:numPr>
          <w:ilvl w:val="1"/>
          <w:numId w:val="476"/>
        </w:numPr>
      </w:pPr>
      <w:r>
        <w:t xml:space="preserve">células de un modelo o marca en particular; </w:t>
      </w:r>
    </w:p>
    <w:p w14:paraId="00A8484A" w14:textId="77777777" w:rsidR="00560E9B" w:rsidRPr="00933C57" w:rsidRDefault="00560E9B" w:rsidP="00626CEA">
      <w:pPr>
        <w:pStyle w:val="FAAOutlineL21"/>
      </w:pPr>
      <w:r>
        <w:t>grupos propulsores de un modelo o marca en particular;</w:t>
      </w:r>
    </w:p>
    <w:p w14:paraId="52E9EE9C" w14:textId="77777777" w:rsidR="00560E9B" w:rsidRPr="00933C57" w:rsidRDefault="00560E9B" w:rsidP="00626CEA">
      <w:pPr>
        <w:pStyle w:val="FAAOutlineL21"/>
      </w:pPr>
      <w:r>
        <w:t>hélices de un modelo o marca en particular;</w:t>
      </w:r>
    </w:p>
    <w:p w14:paraId="7373CB8F" w14:textId="77777777" w:rsidR="008355E9" w:rsidRPr="00933C57" w:rsidRDefault="008355E9" w:rsidP="00626CEA">
      <w:pPr>
        <w:pStyle w:val="FAAOutlineL21"/>
      </w:pPr>
      <w:r>
        <w:t>instrumentos de un modelo o marca en particular;</w:t>
      </w:r>
    </w:p>
    <w:p w14:paraId="3C55200A" w14:textId="77777777" w:rsidR="00560E9B" w:rsidRPr="00933C57" w:rsidRDefault="00560E9B" w:rsidP="00626CEA">
      <w:pPr>
        <w:pStyle w:val="FAAOutlineL21"/>
      </w:pPr>
      <w:r>
        <w:t>equipo de radio de un modelo o marca en particular;</w:t>
      </w:r>
    </w:p>
    <w:p w14:paraId="28BAF979" w14:textId="77777777" w:rsidR="00560E9B" w:rsidRPr="00933C57" w:rsidRDefault="00560E9B" w:rsidP="00626CEA">
      <w:pPr>
        <w:pStyle w:val="FAAOutlineL21"/>
      </w:pPr>
      <w:r>
        <w:t xml:space="preserve">accesorios de un modelo o marca en particular; </w:t>
      </w:r>
    </w:p>
    <w:p w14:paraId="280168A1" w14:textId="77777777" w:rsidR="00560E9B" w:rsidRPr="00933C57" w:rsidRDefault="00560E9B" w:rsidP="00626CEA">
      <w:pPr>
        <w:pStyle w:val="FAAOutlineL21"/>
      </w:pPr>
      <w:r>
        <w:t>componentes del tren de aterrizaje;</w:t>
      </w:r>
    </w:p>
    <w:p w14:paraId="5917C1E0" w14:textId="77777777" w:rsidR="00560E9B" w:rsidRPr="00933C57" w:rsidRDefault="00560E9B" w:rsidP="00626CEA">
      <w:pPr>
        <w:pStyle w:val="FAAOutlineL21"/>
      </w:pPr>
      <w:r>
        <w:t>flotadores, por marca;</w:t>
      </w:r>
    </w:p>
    <w:p w14:paraId="7F75A2F6" w14:textId="77777777" w:rsidR="00560E9B" w:rsidRPr="00933C57" w:rsidRDefault="00560E9B" w:rsidP="00626CEA">
      <w:pPr>
        <w:pStyle w:val="FAAOutlineL21"/>
      </w:pPr>
      <w:r>
        <w:t>NDI, pruebas y procesamiento;</w:t>
      </w:r>
    </w:p>
    <w:p w14:paraId="5EF9A97B" w14:textId="77777777" w:rsidR="00560E9B" w:rsidRPr="00933C57" w:rsidRDefault="00560E9B" w:rsidP="00626CEA">
      <w:pPr>
        <w:pStyle w:val="FAAOutlineL21"/>
      </w:pPr>
      <w:r>
        <w:t>equipo de emergencia;</w:t>
      </w:r>
    </w:p>
    <w:p w14:paraId="2AE7C61A" w14:textId="77777777" w:rsidR="00560E9B" w:rsidRPr="00933C57" w:rsidRDefault="00560E9B" w:rsidP="00626CEA">
      <w:pPr>
        <w:pStyle w:val="FAAOutlineL21"/>
      </w:pPr>
      <w:r>
        <w:t>palas de rotor, por marca y modelo;</w:t>
      </w:r>
    </w:p>
    <w:p w14:paraId="18A794EF" w14:textId="77777777" w:rsidR="00560E9B" w:rsidRPr="00933C57" w:rsidRDefault="00560E9B" w:rsidP="00626CEA">
      <w:pPr>
        <w:pStyle w:val="FAAOutlineL21"/>
      </w:pPr>
      <w:r>
        <w:t>trabajo de revestimiento de tela en aeronaves; y</w:t>
      </w:r>
    </w:p>
    <w:p w14:paraId="70096538" w14:textId="252FCD29" w:rsidR="00560E9B" w:rsidRPr="00933C57" w:rsidRDefault="00560E9B" w:rsidP="00626CEA">
      <w:pPr>
        <w:pStyle w:val="FAAOutlineL21"/>
      </w:pPr>
      <w:r>
        <w:t>cualquier otro fin para el cual la Autoridad considere pertinente la solicitud del organismo.</w:t>
      </w:r>
    </w:p>
    <w:p w14:paraId="337D11BA" w14:textId="30F7EC3D" w:rsidR="00560E9B" w:rsidRPr="00933C57" w:rsidRDefault="00D611EA" w:rsidP="00626CEA">
      <w:pPr>
        <w:pStyle w:val="FAAOutlineL1a"/>
        <w:numPr>
          <w:ilvl w:val="0"/>
          <w:numId w:val="395"/>
        </w:numPr>
      </w:pPr>
      <w:r>
        <w:t>La Autoridad puede expedir una habilitación de servicio especializado para aprobar que un AMO realice tareas o procesos de mantenimiento específicos. Las especificaciones relativas a las operaciones del AMO deberán definir la especificación empleada al prestar ese servicio especializado. La especificación puede ser:</w:t>
      </w:r>
    </w:p>
    <w:p w14:paraId="601DD420" w14:textId="77777777" w:rsidR="00560E9B" w:rsidRPr="00933C57" w:rsidRDefault="00560E9B" w:rsidP="00626CEA">
      <w:pPr>
        <w:pStyle w:val="FAAOutlineL21"/>
        <w:numPr>
          <w:ilvl w:val="1"/>
          <w:numId w:val="396"/>
        </w:numPr>
      </w:pPr>
      <w:r>
        <w:t>una especificación militar o civil que el sector use actualmente y que la Autoridad haya aprobado; o</w:t>
      </w:r>
    </w:p>
    <w:p w14:paraId="735FBB5E" w14:textId="77777777" w:rsidR="00560E9B" w:rsidRPr="00933C57" w:rsidRDefault="00560E9B" w:rsidP="00626CEA">
      <w:pPr>
        <w:pStyle w:val="FAAOutlineL21"/>
      </w:pPr>
      <w:r>
        <w:t>una especificación que el AMO haya formulado y que la Autoridad haya aprobado.</w:t>
      </w:r>
    </w:p>
    <w:p w14:paraId="3AA40CFE" w14:textId="77777777" w:rsidR="00305211" w:rsidRPr="00933C57" w:rsidRDefault="005243DA" w:rsidP="00626CEA">
      <w:pPr>
        <w:pStyle w:val="FFATextFlushRight"/>
        <w:keepLines w:val="0"/>
        <w:widowControl w:val="0"/>
        <w:spacing w:line="233" w:lineRule="auto"/>
      </w:pPr>
      <w:r>
        <w:t>Anexo 8 de la OACI, Parte II: 6.2 (a partir del 5 de noviembre de 2020)</w:t>
      </w:r>
    </w:p>
    <w:p w14:paraId="42935240" w14:textId="77777777" w:rsidR="00560E9B" w:rsidRPr="00933C57" w:rsidRDefault="00305211" w:rsidP="00626CEA">
      <w:pPr>
        <w:pStyle w:val="FFATextFlushRight"/>
        <w:keepLines w:val="0"/>
        <w:widowControl w:val="0"/>
        <w:spacing w:line="233" w:lineRule="auto"/>
      </w:pPr>
      <w:r>
        <w:t xml:space="preserve"> 14 CFR 145.61 </w:t>
      </w:r>
    </w:p>
    <w:p w14:paraId="28C74342" w14:textId="77777777" w:rsidR="00560E9B" w:rsidRPr="00933C57" w:rsidRDefault="00560E9B" w:rsidP="00626CEA">
      <w:pPr>
        <w:pStyle w:val="Heading4"/>
        <w:keepNext w:val="0"/>
        <w:keepLines w:val="0"/>
        <w:widowControl w:val="0"/>
        <w:spacing w:line="233" w:lineRule="auto"/>
      </w:pPr>
      <w:bookmarkStart w:id="88" w:name="_Toc17792336"/>
      <w:bookmarkStart w:id="89" w:name="_Toc18589532"/>
      <w:bookmarkStart w:id="90" w:name="_Toc18589966"/>
      <w:bookmarkStart w:id="91" w:name="_Toc18654021"/>
      <w:bookmarkStart w:id="92" w:name="_Toc19016535"/>
      <w:bookmarkStart w:id="93" w:name="_Toc19016611"/>
      <w:bookmarkStart w:id="94" w:name="_Toc19707700"/>
      <w:bookmarkStart w:id="95" w:name="_Toc19709409"/>
      <w:bookmarkStart w:id="96" w:name="_Toc19709749"/>
      <w:bookmarkStart w:id="97" w:name="_Toc19709825"/>
      <w:bookmarkStart w:id="98" w:name="_Toc19709901"/>
      <w:bookmarkStart w:id="99" w:name="_Toc19710053"/>
      <w:bookmarkStart w:id="100" w:name="_Toc19710218"/>
      <w:bookmarkStart w:id="101" w:name="_Toc19710294"/>
      <w:bookmarkStart w:id="102" w:name="_Toc19710395"/>
      <w:bookmarkStart w:id="103" w:name="_Toc19710507"/>
      <w:bookmarkStart w:id="104" w:name="_Toc19710690"/>
      <w:bookmarkStart w:id="105" w:name="_Toc19710764"/>
      <w:bookmarkStart w:id="106" w:name="_Toc19710838"/>
      <w:bookmarkStart w:id="107" w:name="_Toc19710912"/>
      <w:bookmarkStart w:id="108" w:name="_Toc19710986"/>
      <w:bookmarkStart w:id="109" w:name="_Toc19711060"/>
      <w:bookmarkStart w:id="110" w:name="_Toc19713766"/>
      <w:bookmarkStart w:id="111" w:name="_Toc20212769"/>
      <w:bookmarkStart w:id="112" w:name="_Toc20213037"/>
      <w:bookmarkStart w:id="113" w:name="_Toc20213111"/>
      <w:bookmarkStart w:id="114" w:name="_Toc20226924"/>
      <w:bookmarkStart w:id="115" w:name="_Toc61444638"/>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t>SISTEMA DE CALIDAD</w:t>
      </w:r>
      <w:bookmarkEnd w:id="115"/>
    </w:p>
    <w:p w14:paraId="7F6C04ED" w14:textId="36035E49" w:rsidR="000F2538" w:rsidRPr="00933C57" w:rsidRDefault="00EE5AC8" w:rsidP="00626CEA">
      <w:pPr>
        <w:pStyle w:val="FAAOutlineL1a"/>
        <w:numPr>
          <w:ilvl w:val="0"/>
          <w:numId w:val="397"/>
        </w:numPr>
      </w:pPr>
      <w:bookmarkStart w:id="116" w:name="_Hlk19611248"/>
      <w:bookmarkStart w:id="117" w:name="_Hlk19611340"/>
      <w:r>
        <w:t xml:space="preserve">El AMO deberá establecer un sistema de calidad, que incluya un programa de garantía de calidad, y designar a un gerente de calidad para que supervise el cumplimiento y la idoneidad de los procedimientos requeridos a fin de garantizar la utilización de prácticas de mantenimiento seguros y la aeronavegabilidad de las aeronaves y los productos aeronáuticos. </w:t>
      </w:r>
      <w:bookmarkEnd w:id="116"/>
    </w:p>
    <w:bookmarkEnd w:id="117"/>
    <w:p w14:paraId="6E060303" w14:textId="77777777" w:rsidR="00A54B57" w:rsidRPr="00933C57" w:rsidRDefault="00A30E77" w:rsidP="00626CEA">
      <w:pPr>
        <w:pStyle w:val="FAAOutlineL1a"/>
        <w:numPr>
          <w:ilvl w:val="0"/>
          <w:numId w:val="371"/>
        </w:numPr>
      </w:pPr>
      <w:r>
        <w:t xml:space="preserve">El sistema de calidad y el gerente de calidad deberán ser aceptables para la Autoridad. </w:t>
      </w:r>
    </w:p>
    <w:p w14:paraId="77AE814C" w14:textId="46C1A0D2" w:rsidR="00560E9B" w:rsidRPr="00933C57" w:rsidRDefault="00560E9B" w:rsidP="00626CEA">
      <w:pPr>
        <w:pStyle w:val="FAAOutlineL1a"/>
        <w:numPr>
          <w:ilvl w:val="0"/>
          <w:numId w:val="216"/>
        </w:numPr>
      </w:pPr>
      <w:r>
        <w:t>El sistema de calidad deberá incluir un procedimiento para efectuar la cualificación inicial y luego realizar auditorías periódicas de las personas que hacen el trabajo en nombre del AMO.</w:t>
      </w:r>
    </w:p>
    <w:p w14:paraId="7CA34082" w14:textId="5C976EF0" w:rsidR="00560E9B" w:rsidRPr="00933C57" w:rsidRDefault="00560E9B" w:rsidP="00626CEA">
      <w:pPr>
        <w:pStyle w:val="FAAOutlineL1a"/>
        <w:numPr>
          <w:ilvl w:val="0"/>
          <w:numId w:val="216"/>
        </w:numPr>
      </w:pPr>
      <w:r>
        <w:t>El sistema de calidad deberá incluir un mecanismo que permita brindar retroalimentación a la persona designada por la gerencia o al grupo de responsables directos del sistema de calidad y, en última instancia, al gerente responsable que asegure, según proceda, la adopción correcta y oportuna de medidas correctivas en respuesta a los informes emanados de las auditorías independientes.</w:t>
      </w:r>
    </w:p>
    <w:p w14:paraId="1DEEBDD4" w14:textId="2D3F77B7" w:rsidR="00560E9B" w:rsidRPr="00933C57" w:rsidRDefault="00560E9B" w:rsidP="00626CEA">
      <w:pPr>
        <w:pStyle w:val="FAAOutlineL1a"/>
        <w:numPr>
          <w:ilvl w:val="0"/>
          <w:numId w:val="216"/>
        </w:numPr>
      </w:pPr>
      <w:r>
        <w:lastRenderedPageBreak/>
        <w:t xml:space="preserve">El sistema de calidad deberá permitir revisar una vez cada 12 meses todos los procedimientos de mantenimiento, según se describan en el manual de procedimientos del AMO y en el MCM del explotador, de acuerdo con un programa aprobado de garantía de calidad. </w:t>
      </w:r>
    </w:p>
    <w:p w14:paraId="6AF53891" w14:textId="295FEC00" w:rsidR="00560E9B" w:rsidRPr="00933C57" w:rsidRDefault="00A56DAB" w:rsidP="00626CEA">
      <w:pPr>
        <w:pStyle w:val="FAAOutlineL1a"/>
        <w:numPr>
          <w:ilvl w:val="0"/>
          <w:numId w:val="216"/>
        </w:numPr>
      </w:pPr>
      <w:r>
        <w:t>El sistema de calidad deberá indicar cuando se programen o se concluyan las auditorías, y establecer un sistema de informes de auditoría que pueda ser revisado a solicitud de la Autoridad. El sistema de auditoría deberá establecer claramente un medio por el cual se comunicarán al gerente responsable los informes de auditoría que contengan observaciones acerca de incumplimientos o prácticas de mantenimiento deficientes.</w:t>
      </w:r>
    </w:p>
    <w:p w14:paraId="5C88089D" w14:textId="1793D46C" w:rsidR="00560E9B" w:rsidRPr="00933C57" w:rsidRDefault="00560E9B" w:rsidP="00626CEA">
      <w:pPr>
        <w:pStyle w:val="FAAOutlineL1a"/>
        <w:numPr>
          <w:ilvl w:val="0"/>
          <w:numId w:val="216"/>
        </w:numPr>
      </w:pPr>
      <w:r>
        <w:t>Si el AMO es pequeño, la parte de la auditoría independiente del sistema de calidad se puede subcontratar a otro organismo reconocido según lo dispuesto en esta parte o a una persona con los conocimientos técnicos pertinentes y experiencia comprobada y satisfactoria en auditoría.</w:t>
      </w:r>
      <w:r>
        <w:rPr>
          <w:strike/>
        </w:rPr>
        <w:t xml:space="preserve"> </w:t>
      </w:r>
    </w:p>
    <w:p w14:paraId="69BF4547" w14:textId="1D48FF37" w:rsidR="00560E9B" w:rsidRPr="00933C57" w:rsidRDefault="00560E9B" w:rsidP="00626CEA">
      <w:pPr>
        <w:pStyle w:val="FAAOutlineL1a"/>
        <w:numPr>
          <w:ilvl w:val="0"/>
          <w:numId w:val="216"/>
        </w:numPr>
      </w:pPr>
      <w:r>
        <w:t>Cuando el AMO sea parte de un explotador de servicios aéreos certificado conforme a la Parte 9 del presente reglamento, el sistema de calidad del explotador se puede combinar con los requisitos de un AMO y presentarse a la Autoridad para su aceptación.</w:t>
      </w:r>
    </w:p>
    <w:p w14:paraId="69D19141" w14:textId="77777777" w:rsidR="00560E9B" w:rsidRPr="00933C57" w:rsidRDefault="00560E9B" w:rsidP="00626CEA">
      <w:pPr>
        <w:pStyle w:val="FAAOutlineL1a"/>
        <w:numPr>
          <w:ilvl w:val="0"/>
          <w:numId w:val="216"/>
        </w:numPr>
        <w:rPr>
          <w14:scene3d>
            <w14:camera w14:prst="orthographicFront"/>
            <w14:lightRig w14:rig="threePt" w14:dir="t">
              <w14:rot w14:lat="0" w14:lon="0" w14:rev="0"/>
            </w14:lightRig>
          </w14:scene3d>
        </w:rPr>
      </w:pPr>
      <w:r>
        <w:t>Cada AMO deberá describir su sistema de calidad en la documentación pertinente según lo prescrito en la NE 6.2.1.14.</w:t>
      </w:r>
    </w:p>
    <w:p w14:paraId="27BE4A00" w14:textId="14739B81" w:rsidR="00560E9B" w:rsidRPr="00933C57" w:rsidRDefault="00560E9B" w:rsidP="00626CEA">
      <w:pPr>
        <w:pStyle w:val="FAANoteL1"/>
      </w:pPr>
      <w:r>
        <w:t>Nota: Cuando el AMO sea parte de un explotador de servicios aéreos certificado conforme a la Parte 9 del presente reglamento, véanse los ejemplos de un sistema de calidad combinado en la NE 9.3.2.3.</w:t>
      </w:r>
    </w:p>
    <w:p w14:paraId="4A299E3E" w14:textId="77777777" w:rsidR="00560E9B" w:rsidRPr="00933C57" w:rsidRDefault="00560E9B" w:rsidP="00626CEA">
      <w:pPr>
        <w:pStyle w:val="FFATextFlushRight"/>
        <w:keepLines w:val="0"/>
        <w:widowControl w:val="0"/>
        <w:spacing w:line="233" w:lineRule="auto"/>
      </w:pPr>
      <w:r>
        <w:t>Anexo 6 de la OACI, Parte I: 8.7.4.1; 8.7.4.2</w:t>
      </w:r>
    </w:p>
    <w:p w14:paraId="39A88BDD" w14:textId="77777777" w:rsidR="00305211" w:rsidRPr="00933C57" w:rsidRDefault="008632FD" w:rsidP="00626CEA">
      <w:pPr>
        <w:pStyle w:val="FFATextFlushRight"/>
        <w:keepLines w:val="0"/>
        <w:widowControl w:val="0"/>
        <w:spacing w:line="233" w:lineRule="auto"/>
      </w:pPr>
      <w:r>
        <w:t>Anexo 8 de la OACI, Parte II: 6.4.2</w:t>
      </w:r>
    </w:p>
    <w:p w14:paraId="120A60E0" w14:textId="77777777" w:rsidR="00560E9B" w:rsidRPr="00933C57" w:rsidRDefault="00560E9B" w:rsidP="00626CEA">
      <w:pPr>
        <w:pStyle w:val="FFATextFlushRight"/>
        <w:keepLines w:val="0"/>
        <w:widowControl w:val="0"/>
        <w:spacing w:line="233" w:lineRule="auto"/>
      </w:pPr>
      <w:r>
        <w:t>AC 145-9A de la FAA</w:t>
      </w:r>
    </w:p>
    <w:p w14:paraId="33331EB5" w14:textId="77777777" w:rsidR="00560E9B" w:rsidRPr="00933C57" w:rsidRDefault="00560E9B" w:rsidP="00626CEA">
      <w:pPr>
        <w:pStyle w:val="FFATextFlushRight"/>
        <w:keepLines w:val="0"/>
        <w:widowControl w:val="0"/>
        <w:spacing w:line="233" w:lineRule="auto"/>
      </w:pPr>
      <w:r>
        <w:t>JAR 145.65</w:t>
      </w:r>
    </w:p>
    <w:p w14:paraId="4B2DDB79" w14:textId="77777777" w:rsidR="006C3494" w:rsidRPr="00933C57" w:rsidRDefault="00626B3B" w:rsidP="00626CEA">
      <w:pPr>
        <w:pStyle w:val="Heading4"/>
        <w:keepNext w:val="0"/>
        <w:keepLines w:val="0"/>
        <w:widowControl w:val="0"/>
        <w:spacing w:line="233" w:lineRule="auto"/>
      </w:pPr>
      <w:bookmarkStart w:id="118" w:name="_Toc61444639"/>
      <w:r>
        <w:t>UBICACIÓN DEL AMO</w:t>
      </w:r>
      <w:bookmarkEnd w:id="118"/>
    </w:p>
    <w:p w14:paraId="39498301" w14:textId="38A35EF6" w:rsidR="0047240D" w:rsidRPr="00933C57" w:rsidRDefault="00653A0C" w:rsidP="00626CEA">
      <w:pPr>
        <w:pStyle w:val="FAAOutlineL1a"/>
        <w:numPr>
          <w:ilvl w:val="0"/>
          <w:numId w:val="76"/>
        </w:numPr>
      </w:pPr>
      <w:r>
        <w:t xml:space="preserve">DOMICILIO SOCIAL PRINCIPAL. El solicitante o el titular de un certificado de AMO expedido conforme a esta parte deberá establecer y mantener una oficina en el domicilio social principal, que esté ubicada físicamente en la dirección que </w:t>
      </w:r>
      <w:r w:rsidR="007A0EA6">
        <w:t>figura</w:t>
      </w:r>
      <w:r>
        <w:t xml:space="preserve"> en el certificado.</w:t>
      </w:r>
    </w:p>
    <w:p w14:paraId="5433933B" w14:textId="397CF4C7" w:rsidR="00A54B57" w:rsidRPr="00933C57" w:rsidRDefault="00D775EE" w:rsidP="00626CEA">
      <w:pPr>
        <w:pStyle w:val="FAAOutlineL1a"/>
        <w:numPr>
          <w:ilvl w:val="0"/>
          <w:numId w:val="76"/>
        </w:numPr>
      </w:pPr>
      <w:r>
        <w:t xml:space="preserve">OTRAS FILIALES FIJAS. Un AMO puede tener otras filiales fijas que la Autoridad puede aprobar sin tener que certificar a cada una como AMO independiente, siempre que: </w:t>
      </w:r>
    </w:p>
    <w:p w14:paraId="59A41E6A" w14:textId="7AE04C3D" w:rsidR="00F47CB9" w:rsidRPr="00933C57" w:rsidRDefault="00F47CB9" w:rsidP="00626CEA">
      <w:pPr>
        <w:pStyle w:val="FAAOutlineL21"/>
      </w:pPr>
      <w:r>
        <w:t>todas se encuentren en una zona definida; y</w:t>
      </w:r>
    </w:p>
    <w:p w14:paraId="082FBC80" w14:textId="3FA20316" w:rsidR="00D1054A" w:rsidRPr="00933C57" w:rsidRDefault="00D1054A" w:rsidP="00626CEA">
      <w:pPr>
        <w:pStyle w:val="FAAOutlineL21"/>
      </w:pPr>
      <w:r>
        <w:t>todas funcionen conforme a la aprobación del certificado del AMO y las especificaciones relativas a las operaciones.</w:t>
      </w:r>
    </w:p>
    <w:p w14:paraId="2A5F34DF" w14:textId="60690C98" w:rsidR="008E79DC" w:rsidRPr="00933C57" w:rsidRDefault="00D775EE" w:rsidP="00626CEA">
      <w:pPr>
        <w:pStyle w:val="FAAOutlineL1a"/>
        <w:numPr>
          <w:ilvl w:val="0"/>
          <w:numId w:val="386"/>
        </w:numPr>
      </w:pPr>
      <w:r>
        <w:t xml:space="preserve">AMO UBICADOS EN EL EXTRANJERO. Un AMO puede estar ubicado en un país fuera de [ESTADO] y </w:t>
      </w:r>
      <w:r w:rsidR="006E19B9">
        <w:t>aun</w:t>
      </w:r>
      <w:r>
        <w:t xml:space="preserve"> así estar sujeto a todos los requisitos aplicables de esta parte.</w:t>
      </w:r>
    </w:p>
    <w:p w14:paraId="217C1599" w14:textId="77777777" w:rsidR="00F424E2" w:rsidRPr="00933C57" w:rsidRDefault="00770397" w:rsidP="00626CEA">
      <w:pPr>
        <w:pStyle w:val="FFATextFlushRight"/>
        <w:keepLines w:val="0"/>
        <w:widowControl w:val="0"/>
        <w:spacing w:line="233" w:lineRule="auto"/>
      </w:pPr>
      <w:r>
        <w:t>Documento 9760 de la OACI: 2.3.1.2</w:t>
      </w:r>
    </w:p>
    <w:p w14:paraId="3055461B" w14:textId="77777777" w:rsidR="00560E9B" w:rsidRPr="00933C57" w:rsidRDefault="00560E9B" w:rsidP="00626CEA">
      <w:pPr>
        <w:pStyle w:val="Heading2"/>
      </w:pPr>
      <w:bookmarkStart w:id="119" w:name="_Toc61444640"/>
      <w:r>
        <w:t>ALOJAMIENTO, INSTALACIONES, EQUIPO, HERRAMIENTAS, MATERIALES Y DATOS TÉCNICOS</w:t>
      </w:r>
      <w:bookmarkEnd w:id="119"/>
    </w:p>
    <w:p w14:paraId="526F4423" w14:textId="77777777" w:rsidR="00560E9B" w:rsidRPr="00933C57" w:rsidRDefault="00560E9B" w:rsidP="00626CEA">
      <w:pPr>
        <w:pStyle w:val="Heading4"/>
        <w:keepNext w:val="0"/>
        <w:keepLines w:val="0"/>
        <w:widowControl w:val="0"/>
        <w:spacing w:line="233" w:lineRule="auto"/>
      </w:pPr>
      <w:bookmarkStart w:id="120" w:name="_Toc61444641"/>
      <w:r>
        <w:t>GENERALIDADES</w:t>
      </w:r>
      <w:bookmarkEnd w:id="120"/>
    </w:p>
    <w:p w14:paraId="1195D3C0" w14:textId="3633D003" w:rsidR="000F2538" w:rsidRPr="00933C57" w:rsidRDefault="000F2538" w:rsidP="00626CEA">
      <w:pPr>
        <w:pStyle w:val="FAAOutlineL1a"/>
        <w:numPr>
          <w:ilvl w:val="0"/>
          <w:numId w:val="477"/>
        </w:numPr>
      </w:pPr>
      <w:r>
        <w:t>Un AMO deberá proporcionar alojamiento, instalaciones, equipo, herramientas, materiales y datos técnicos en la cantidad y de la calidad que cumplan los requisitos para la expedición del certificado y las habilitaciones que posee el AMO.</w:t>
      </w:r>
    </w:p>
    <w:p w14:paraId="3BE928D8" w14:textId="77777777" w:rsidR="00560E9B" w:rsidRPr="00933C57" w:rsidRDefault="00560E9B" w:rsidP="00626CEA">
      <w:pPr>
        <w:pStyle w:val="FFATextFlushRight"/>
        <w:keepLines w:val="0"/>
        <w:widowControl w:val="0"/>
        <w:spacing w:line="233" w:lineRule="auto"/>
      </w:pPr>
      <w:r>
        <w:t>14 CFR 145.101</w:t>
      </w:r>
    </w:p>
    <w:p w14:paraId="7AD0B3DE" w14:textId="77777777" w:rsidR="00560E9B" w:rsidRPr="00933C57" w:rsidRDefault="00560E9B" w:rsidP="00626CEA">
      <w:pPr>
        <w:pStyle w:val="Heading4"/>
        <w:keepNext w:val="0"/>
        <w:keepLines w:val="0"/>
        <w:widowControl w:val="0"/>
        <w:spacing w:line="233" w:lineRule="auto"/>
      </w:pPr>
      <w:bookmarkStart w:id="121" w:name="_Toc61444642"/>
      <w:r>
        <w:t>ALOJAMIENTO E INSTALACIONES</w:t>
      </w:r>
      <w:bookmarkEnd w:id="121"/>
    </w:p>
    <w:p w14:paraId="33913DD7" w14:textId="441642EC" w:rsidR="000F2538" w:rsidRPr="00933C57" w:rsidRDefault="000F2538" w:rsidP="00626CEA">
      <w:pPr>
        <w:pStyle w:val="FAAOutlineL1a"/>
        <w:numPr>
          <w:ilvl w:val="0"/>
          <w:numId w:val="398"/>
        </w:numPr>
      </w:pPr>
      <w:r>
        <w:t xml:space="preserve">Se deberá proporcionar alojamiento para las instalaciones, equipo, materiales y personal que sea apropiado para todo el trabajo previsto y de manera que confiera, en particular, protección contra las inclemencias del tiempo. </w:t>
      </w:r>
    </w:p>
    <w:p w14:paraId="65FE340D" w14:textId="251224B0" w:rsidR="00560E9B" w:rsidRPr="00933C57" w:rsidRDefault="00560E9B" w:rsidP="00626CEA">
      <w:pPr>
        <w:pStyle w:val="FAAOutlineL1a"/>
        <w:numPr>
          <w:ilvl w:val="0"/>
          <w:numId w:val="216"/>
        </w:numPr>
      </w:pPr>
      <w:r>
        <w:lastRenderedPageBreak/>
        <w:t>Todos los ambientes de trabajo deberán ser adecuados para la tarea que se efectuará y no deberán interferir con la eficiencia del personal.</w:t>
      </w:r>
    </w:p>
    <w:p w14:paraId="641FB37B" w14:textId="44163C51" w:rsidR="00560E9B" w:rsidRPr="00933C57" w:rsidRDefault="00560E9B" w:rsidP="00626CEA">
      <w:pPr>
        <w:pStyle w:val="FAAOutlineL1a"/>
        <w:numPr>
          <w:ilvl w:val="0"/>
          <w:numId w:val="216"/>
        </w:numPr>
      </w:pPr>
      <w:r>
        <w:t>El espacio de oficinas deberá ser apropiado para administrar el trabajo planificado, incluida, en particular, la gestión de la calidad, la planificación y los registros.</w:t>
      </w:r>
    </w:p>
    <w:p w14:paraId="2F3570F1" w14:textId="464F3509" w:rsidR="00560E9B" w:rsidRPr="00933C57" w:rsidRDefault="00560E9B" w:rsidP="00626CEA">
      <w:pPr>
        <w:pStyle w:val="FAAOutlineL1a"/>
        <w:numPr>
          <w:ilvl w:val="0"/>
          <w:numId w:val="216"/>
        </w:numPr>
      </w:pPr>
      <w:r>
        <w:t xml:space="preserve">Las fosas y los talleres especializados deberán estar separados, según corresponda, a fin de asegurar que sea improbable contaminar el ambiente o el lugar de trabajo. </w:t>
      </w:r>
    </w:p>
    <w:p w14:paraId="303A9FAC" w14:textId="77777777" w:rsidR="00560E9B" w:rsidRPr="00933C57" w:rsidRDefault="00560E9B" w:rsidP="00626CEA">
      <w:pPr>
        <w:pStyle w:val="FAAOutlineL1a"/>
        <w:numPr>
          <w:ilvl w:val="0"/>
          <w:numId w:val="216"/>
        </w:numPr>
      </w:pPr>
      <w:r>
        <w:t xml:space="preserve">Se deberán proporcionar instalaciones de almacenamiento para piezas de repuesto, equipo, equipo de prueba, herramientas y materiales. </w:t>
      </w:r>
    </w:p>
    <w:p w14:paraId="540C6652" w14:textId="6A0DE591" w:rsidR="00560E9B" w:rsidRPr="00933C57" w:rsidRDefault="00560E9B" w:rsidP="00626CEA">
      <w:pPr>
        <w:pStyle w:val="FAAOutlineL1a"/>
        <w:numPr>
          <w:ilvl w:val="0"/>
          <w:numId w:val="216"/>
        </w:numPr>
      </w:pPr>
      <w:r>
        <w:t>Las condiciones de almacenamiento proporcionarán seguridad a las piezas de repuesto utilizables y permitirán separar las piezas utilizables de las inutilizables, así como evitar el deterioro y daños a los artículos almacenados.</w:t>
      </w:r>
    </w:p>
    <w:p w14:paraId="7ABE33A6" w14:textId="0067A828" w:rsidR="00560E9B" w:rsidRPr="00933C57" w:rsidRDefault="00560E9B" w:rsidP="00626CEA">
      <w:pPr>
        <w:pStyle w:val="FAAOutlineL1a"/>
        <w:numPr>
          <w:ilvl w:val="0"/>
          <w:numId w:val="216"/>
        </w:numPr>
      </w:pPr>
      <w:r>
        <w:t>Todo AMO que posea una habilitación de célula deberá proporcionar alojamiento permanente y adecuado para el tipo y modelo más grandes de aeronave que figure en la lista de especificaciones relativas a las operaciones.</w:t>
      </w:r>
    </w:p>
    <w:p w14:paraId="6DD05BAA" w14:textId="13F3B36A" w:rsidR="00560E9B" w:rsidRPr="00933C57" w:rsidRDefault="00560E9B" w:rsidP="00626CEA">
      <w:pPr>
        <w:pStyle w:val="FAAOutlineL1a"/>
        <w:numPr>
          <w:ilvl w:val="0"/>
          <w:numId w:val="216"/>
        </w:numPr>
      </w:pPr>
      <w:r>
        <w:t xml:space="preserve">Un AMO puede realizar tareas de mantenimiento, </w:t>
      </w:r>
      <w:r w:rsidR="00DD0890">
        <w:t>revisión general</w:t>
      </w:r>
      <w:r>
        <w:t>, modificaciones, reparaciones e inspecciones de productos aeronáuticos fuera de sus instalaciones siempre y cuando proporcione un espacio adecuado que resulte aceptable para la Autoridad.</w:t>
      </w:r>
    </w:p>
    <w:p w14:paraId="6D598C68" w14:textId="77777777" w:rsidR="00560E9B" w:rsidRPr="00933C57" w:rsidRDefault="00CB24D0" w:rsidP="00626CEA">
      <w:pPr>
        <w:pStyle w:val="FAAOutlineL1a"/>
        <w:numPr>
          <w:ilvl w:val="0"/>
          <w:numId w:val="216"/>
        </w:numPr>
      </w:pPr>
      <w:r>
        <w:t>Los requisitos detallados para el alojamiento y las instalaciones se prescriben en la NE 6.3.1.2.</w:t>
      </w:r>
    </w:p>
    <w:p w14:paraId="1F6C512B" w14:textId="77777777" w:rsidR="00560E9B" w:rsidRPr="00933C57" w:rsidRDefault="00560E9B" w:rsidP="00626CEA">
      <w:pPr>
        <w:pStyle w:val="FFATextFlushRight"/>
        <w:keepLines w:val="0"/>
        <w:widowControl w:val="0"/>
        <w:spacing w:line="233" w:lineRule="auto"/>
      </w:pPr>
      <w:r>
        <w:t>14 CFR 145.103</w:t>
      </w:r>
    </w:p>
    <w:p w14:paraId="19729AF1" w14:textId="77777777" w:rsidR="00560E9B" w:rsidRPr="00933C57" w:rsidRDefault="00560E9B" w:rsidP="00626CEA">
      <w:pPr>
        <w:pStyle w:val="FFATextFlushRight"/>
        <w:keepLines w:val="0"/>
        <w:widowControl w:val="0"/>
        <w:spacing w:line="233" w:lineRule="auto"/>
      </w:pPr>
      <w:r>
        <w:t>Anexo 6 de la OACI, Parte I: 8.7.5.1; 8.7.5.2; 8.7.5.3</w:t>
      </w:r>
    </w:p>
    <w:p w14:paraId="5CAECB7E" w14:textId="77777777" w:rsidR="00961BFD" w:rsidRPr="00933C57" w:rsidRDefault="008632FD" w:rsidP="00626CEA">
      <w:pPr>
        <w:pStyle w:val="FFATextFlushRight"/>
        <w:keepLines w:val="0"/>
        <w:widowControl w:val="0"/>
        <w:spacing w:line="233" w:lineRule="auto"/>
      </w:pPr>
      <w:r>
        <w:t>Anexo 8 de la OACI, Parte II: 6.5.1; 6.5.2; 6.5.3</w:t>
      </w:r>
    </w:p>
    <w:p w14:paraId="38C1869A" w14:textId="77777777" w:rsidR="00250B5A" w:rsidRPr="00933C57" w:rsidRDefault="00250B5A" w:rsidP="00626CEA">
      <w:pPr>
        <w:pStyle w:val="FFATextFlushRight"/>
        <w:keepLines w:val="0"/>
        <w:widowControl w:val="0"/>
        <w:spacing w:line="233" w:lineRule="auto"/>
      </w:pPr>
      <w:r>
        <w:t>Documento 9760 de la OACI, Parte III: 10.6.1</w:t>
      </w:r>
    </w:p>
    <w:p w14:paraId="73559603" w14:textId="77777777" w:rsidR="00560E9B" w:rsidRPr="00933C57" w:rsidRDefault="00560E9B" w:rsidP="00626CEA">
      <w:pPr>
        <w:pStyle w:val="Heading4"/>
        <w:keepNext w:val="0"/>
        <w:keepLines w:val="0"/>
        <w:widowControl w:val="0"/>
        <w:spacing w:line="233" w:lineRule="auto"/>
      </w:pPr>
      <w:bookmarkStart w:id="122" w:name="_Toc61444643"/>
      <w:r>
        <w:t>EQUIPO, HERRAMIENTAS, MATERIALES Y DATOS TÉCNICOS</w:t>
      </w:r>
      <w:bookmarkEnd w:id="122"/>
    </w:p>
    <w:p w14:paraId="3568E9A7" w14:textId="5C803218" w:rsidR="000F2538" w:rsidRPr="00933C57" w:rsidRDefault="00EE5AC8" w:rsidP="00626CEA">
      <w:pPr>
        <w:pStyle w:val="FAAOutlineL1a"/>
        <w:numPr>
          <w:ilvl w:val="0"/>
          <w:numId w:val="478"/>
        </w:numPr>
      </w:pPr>
      <w:r>
        <w:t xml:space="preserve">Todo AMO deberá tener a su disposición el equipo, las herramientas, los materiales y datos técnicos necesarios para efectuar el alcance aprobado de trabajo, y estos artículos deberán estar bajo control absoluto del AMO. La disponibilidad de equipo y herramientas se refiere a la disponibilidad permanente, salvo en el caso de una herramienta o un equipo que se necesite con tan poca frecuencia que su disponibilidad permanente no sea necesaria. </w:t>
      </w:r>
    </w:p>
    <w:p w14:paraId="14D86930" w14:textId="403151B9" w:rsidR="00560E9B" w:rsidRPr="00933C57" w:rsidRDefault="00560E9B" w:rsidP="00626CEA">
      <w:pPr>
        <w:pStyle w:val="FAAOutlineL1a"/>
      </w:pPr>
      <w:r>
        <w:t xml:space="preserve">La Autoridad puede eximir a un AMO del requisito de poseer herramientas y equipo específicos para realizar tareas mantenimiento o modificaciones de una aeronave o un producto aeronáutico especificado en la aprobación del AMO si esos artículos se pueden adquirir temporalmente, por arreglo previo, y están bajo </w:t>
      </w:r>
      <w:r w:rsidR="000009A8">
        <w:t xml:space="preserve">el </w:t>
      </w:r>
      <w:r>
        <w:t>control absoluto del AMO cuando se necesiten para efectuar el mantenimiento o las modificaciones que se requieran.</w:t>
      </w:r>
    </w:p>
    <w:p w14:paraId="4D480EC8" w14:textId="77777777" w:rsidR="00560E9B" w:rsidRPr="00933C57" w:rsidRDefault="00560E9B" w:rsidP="00626CEA">
      <w:pPr>
        <w:pStyle w:val="FAAOutlineL1a"/>
      </w:pPr>
      <w:r>
        <w:t>El AMO deberá usar el equipo, las herramientas y los materiales que recomiende el fabricante de la aeronave o el producto aeronáutico, o por lo menos equivalentes a los que recomienda el fabricante, y que sean aceptables para la Autoridad.</w:t>
      </w:r>
    </w:p>
    <w:p w14:paraId="606BFF46" w14:textId="734F9B56" w:rsidR="00560E9B" w:rsidRPr="00933C57" w:rsidRDefault="00560E9B" w:rsidP="00626CEA">
      <w:pPr>
        <w:pStyle w:val="FAAOutlineL1a"/>
      </w:pPr>
      <w:r>
        <w:t>El AMO deberá controlar todas las herramientas, el equipo y el equipo de prueba aplicables que se utilicen para acepta</w:t>
      </w:r>
      <w:r w:rsidR="00324476">
        <w:t>r los</w:t>
      </w:r>
      <w:r>
        <w:t xml:space="preserve"> productos o </w:t>
      </w:r>
      <w:r w:rsidR="00C8642D">
        <w:t>pronunciarse sobre la</w:t>
      </w:r>
      <w:r>
        <w:t xml:space="preserve"> aeronavegabilidad.</w:t>
      </w:r>
    </w:p>
    <w:p w14:paraId="2A2CFA7F" w14:textId="39521E2A" w:rsidR="00560E9B" w:rsidRPr="00933C57" w:rsidRDefault="00560E9B" w:rsidP="00626CEA">
      <w:pPr>
        <w:pStyle w:val="FAAOutlineL1a"/>
      </w:pPr>
      <w:r>
        <w:t>El AMO deberá cerciorarse de que todas las herramientas, el equipo y equipo de prueba pertinentes que se utilicen para aceptar un producto o pronunciarse sobre su aeronavegabilidad estén calibrados según un patrón aceptable para la Autoridad y sean trazables a los patrones nacionales de [ESTADO].</w:t>
      </w:r>
    </w:p>
    <w:p w14:paraId="1A929A5A" w14:textId="0DD2DB99" w:rsidR="00560E9B" w:rsidRDefault="00560E9B" w:rsidP="00626CEA">
      <w:pPr>
        <w:pStyle w:val="FAAOutlineL1a"/>
      </w:pPr>
      <w:r>
        <w:t>El AMO deberá conservar todos los registros de las calibraciones y los patrones utilizados para la calibración.</w:t>
      </w:r>
    </w:p>
    <w:p w14:paraId="6D3F4230" w14:textId="77777777" w:rsidR="00D7413A" w:rsidRPr="00933C57" w:rsidRDefault="00D7413A" w:rsidP="00626CEA">
      <w:pPr>
        <w:pStyle w:val="FAAOutlineL1a"/>
        <w:numPr>
          <w:ilvl w:val="0"/>
          <w:numId w:val="0"/>
        </w:numPr>
        <w:ind w:left="1440" w:hanging="720"/>
      </w:pPr>
    </w:p>
    <w:p w14:paraId="05383BBA" w14:textId="4DE8BB52" w:rsidR="00560E9B" w:rsidRPr="00933C57" w:rsidRDefault="00CB24D0" w:rsidP="00626CEA">
      <w:pPr>
        <w:pStyle w:val="FAAOutlineL1a"/>
      </w:pPr>
      <w:r>
        <w:lastRenderedPageBreak/>
        <w:t>Los requisitos detallados que deben reunir las herramientas, el equipo y equipo de prueba se prescriben en la NE 6.3.1.3.</w:t>
      </w:r>
    </w:p>
    <w:p w14:paraId="5957F78E" w14:textId="77777777" w:rsidR="00560E9B" w:rsidRPr="00933C57" w:rsidRDefault="00560E9B" w:rsidP="00626CEA">
      <w:pPr>
        <w:pStyle w:val="FFATextFlushRight"/>
        <w:keepLines w:val="0"/>
        <w:widowControl w:val="0"/>
        <w:spacing w:line="233" w:lineRule="auto"/>
      </w:pPr>
      <w:r>
        <w:t>Anexo 6 de la OACI, Parte I: 8.7.5.2</w:t>
      </w:r>
    </w:p>
    <w:p w14:paraId="1EC0EA24" w14:textId="77777777" w:rsidR="00C101A9" w:rsidRPr="00933C57" w:rsidRDefault="008632FD" w:rsidP="00626CEA">
      <w:pPr>
        <w:pStyle w:val="FFATextFlushRight"/>
        <w:keepLines w:val="0"/>
        <w:widowControl w:val="0"/>
        <w:spacing w:line="233" w:lineRule="auto"/>
      </w:pPr>
      <w:r>
        <w:t>Anexo 8 de la OACI, Parte II: 6.5.2</w:t>
      </w:r>
    </w:p>
    <w:p w14:paraId="69E31B9A" w14:textId="77777777" w:rsidR="00560E9B" w:rsidRPr="00933C57" w:rsidRDefault="00C101A9" w:rsidP="00626CEA">
      <w:pPr>
        <w:pStyle w:val="FFATextFlushRight"/>
        <w:keepLines w:val="0"/>
        <w:widowControl w:val="0"/>
        <w:spacing w:line="233" w:lineRule="auto"/>
      </w:pPr>
      <w:r>
        <w:t xml:space="preserve"> Documento 9760 de la OACI, Parte III: 10.6.2</w:t>
      </w:r>
    </w:p>
    <w:p w14:paraId="48A6C972" w14:textId="77777777" w:rsidR="00560E9B" w:rsidRPr="00933C57" w:rsidRDefault="00560E9B" w:rsidP="00626CEA">
      <w:pPr>
        <w:pStyle w:val="FFATextFlushRight"/>
        <w:keepLines w:val="0"/>
        <w:widowControl w:val="0"/>
        <w:spacing w:line="233" w:lineRule="auto"/>
      </w:pPr>
      <w:r>
        <w:t>14 CFR 145.109</w:t>
      </w:r>
    </w:p>
    <w:p w14:paraId="418B06D6" w14:textId="77777777" w:rsidR="00236239" w:rsidRPr="00933C57" w:rsidRDefault="00236239" w:rsidP="00626CEA">
      <w:pPr>
        <w:pStyle w:val="Heading2"/>
      </w:pPr>
      <w:bookmarkStart w:id="123" w:name="_Toc61444644"/>
      <w:r>
        <w:t>ADMINISTRACIÓN</w:t>
      </w:r>
      <w:bookmarkEnd w:id="123"/>
    </w:p>
    <w:p w14:paraId="0D921337" w14:textId="77777777" w:rsidR="00236239" w:rsidRPr="00933C57" w:rsidRDefault="00236239" w:rsidP="00626CEA">
      <w:pPr>
        <w:pStyle w:val="Heading4"/>
        <w:keepNext w:val="0"/>
        <w:keepLines w:val="0"/>
        <w:widowControl w:val="0"/>
        <w:spacing w:line="233" w:lineRule="auto"/>
      </w:pPr>
      <w:bookmarkStart w:id="124" w:name="_Toc61444645"/>
      <w:r>
        <w:t>PERSONAL</w:t>
      </w:r>
      <w:bookmarkEnd w:id="124"/>
    </w:p>
    <w:p w14:paraId="37F7E5CB" w14:textId="50D5598F" w:rsidR="00434CA8" w:rsidRPr="00933C57" w:rsidRDefault="00434CA8" w:rsidP="00626CEA">
      <w:pPr>
        <w:pStyle w:val="FAAOutlineL1a"/>
        <w:numPr>
          <w:ilvl w:val="0"/>
          <w:numId w:val="81"/>
        </w:numPr>
      </w:pPr>
      <w:r>
        <w:t>El AMO deberá nombrar a un gerente responsable que, al margen de otras funciones que pueda cumplir, asuma la responsabilidad en nombre del organismo.</w:t>
      </w:r>
    </w:p>
    <w:p w14:paraId="3C377B28" w14:textId="09030E2B" w:rsidR="00641FF6" w:rsidRPr="00933C57" w:rsidRDefault="00BA2202" w:rsidP="00626CEA">
      <w:pPr>
        <w:pStyle w:val="FAAOutlineL1a"/>
        <w:numPr>
          <w:ilvl w:val="0"/>
          <w:numId w:val="81"/>
        </w:numPr>
      </w:pPr>
      <w:r>
        <w:t>El gerente responsable nombrar</w:t>
      </w:r>
      <w:r w:rsidR="00D83F3C">
        <w:t>á</w:t>
      </w:r>
      <w:r>
        <w:t xml:space="preserve"> a una persona o grupo de personas que sean aceptables para la Autoridad</w:t>
      </w:r>
      <w:r w:rsidR="00402731">
        <w:t xml:space="preserve"> y</w:t>
      </w:r>
      <w:r>
        <w:t xml:space="preserve"> cuyas responsabilidades </w:t>
      </w:r>
      <w:r w:rsidR="00756060">
        <w:t>sean</w:t>
      </w:r>
      <w:r>
        <w:t>, entre otras, cerciorarse de que el AMO cumpla con los requisitos dispuestos en esta parte.</w:t>
      </w:r>
    </w:p>
    <w:p w14:paraId="377C8247" w14:textId="0A3A77DB" w:rsidR="00B60760" w:rsidRPr="00933C57" w:rsidRDefault="005508C2" w:rsidP="00626CEA">
      <w:pPr>
        <w:pStyle w:val="FAAOutlineL21"/>
      </w:pPr>
      <w:r>
        <w:t xml:space="preserve">La persona o las personas nombradas deberán representar la estructura administrativa de mantenimiento del AMO y encargarse de todas las funciones especificadas en esta parte. </w:t>
      </w:r>
    </w:p>
    <w:p w14:paraId="3E9EA1FA" w14:textId="289359F2" w:rsidR="00B60760" w:rsidRPr="00933C57" w:rsidRDefault="00236239" w:rsidP="00626CEA">
      <w:pPr>
        <w:pStyle w:val="FAAOutlineL21"/>
      </w:pPr>
      <w:r>
        <w:t xml:space="preserve">Los gerentes nombrados deberán rendir cuentas directamente al gerente responsable, quien deberá ser aceptable para la Autoridad. </w:t>
      </w:r>
    </w:p>
    <w:p w14:paraId="66B8D8E6" w14:textId="249B8911" w:rsidR="00B60760" w:rsidRPr="00933C57" w:rsidRDefault="005E49B0" w:rsidP="00626CEA">
      <w:pPr>
        <w:pStyle w:val="FAAOutlineL1a"/>
        <w:numPr>
          <w:ilvl w:val="0"/>
          <w:numId w:val="81"/>
        </w:numPr>
      </w:pPr>
      <w:r>
        <w:t xml:space="preserve">El AMO deberá contratar personal suficiente para planificar, ejecutar, supervisar, inspeccionar y aprobar la devolución al servicio tras el trabajo de mantenimiento realizado. </w:t>
      </w:r>
    </w:p>
    <w:p w14:paraId="5C65CAAB" w14:textId="2F8837AA" w:rsidR="00B60760" w:rsidRPr="00933C57" w:rsidRDefault="005E49B0" w:rsidP="00626CEA">
      <w:pPr>
        <w:pStyle w:val="FAAOutlineL1a"/>
      </w:pPr>
      <w:r>
        <w:t xml:space="preserve">El AMO deberá comprobar la competencia del personal de mantenimiento de conformidad con los procedimientos y a un nivel que resulte aceptable para la Autoridad. </w:t>
      </w:r>
    </w:p>
    <w:p w14:paraId="481CD72A" w14:textId="13747AD1" w:rsidR="00B60760" w:rsidRPr="00933C57" w:rsidRDefault="00236239" w:rsidP="00626CEA">
      <w:pPr>
        <w:pStyle w:val="FAAOutlineL1a"/>
      </w:pPr>
      <w:r>
        <w:t>Todo supervisor del AMO deberá poseer una licencia AMT expedida conforme a la Parte 2 del presente reglamento.</w:t>
      </w:r>
    </w:p>
    <w:p w14:paraId="15774652" w14:textId="50DBD3DE" w:rsidR="00B60760" w:rsidRPr="00933C57" w:rsidRDefault="00236239" w:rsidP="00626CEA">
      <w:pPr>
        <w:pStyle w:val="FAAOutlineL1a"/>
      </w:pPr>
      <w:r>
        <w:t xml:space="preserve">La persona que firme la aprobación para la devolución al servicio deberá estar cualificada conforme a la Parte 2 del presente reglamento, según corresponda para el trabajo efectuado, y deberá ser aceptable para la Autoridad. </w:t>
      </w:r>
    </w:p>
    <w:p w14:paraId="1BD16606" w14:textId="0B0CB78C" w:rsidR="00B60760" w:rsidRPr="00933C57" w:rsidRDefault="00236239" w:rsidP="00626CEA">
      <w:pPr>
        <w:pStyle w:val="FAAOutlineL1a"/>
      </w:pPr>
      <w:r>
        <w:t xml:space="preserve">Un AMO que use los servicios de un ARS deberá cerciorarse de que ese ARS sea empleado del AMO y de que haya obtenido la licencia conforme a lo dispuesto en la Parte 2 del presente reglamento. </w:t>
      </w:r>
    </w:p>
    <w:p w14:paraId="4B43AA6D" w14:textId="42EF0DB9" w:rsidR="00DB26EC" w:rsidRPr="00933C57" w:rsidRDefault="00AB3F65" w:rsidP="00626CEA">
      <w:pPr>
        <w:pStyle w:val="FAAOutlineL1a"/>
      </w:pPr>
      <w:r>
        <w:t xml:space="preserve">El personal de mantenimiento y el personal certificador deberán cumplir los requisitos de cualificación y recibir instrucción inicial, periódica y especializada para </w:t>
      </w:r>
      <w:r w:rsidR="007B79DA">
        <w:t>la</w:t>
      </w:r>
      <w:r>
        <w:t xml:space="preserve">s tareas y responsabilidades asignadas, de acuerdo con un programa de instrucción reconocido por la Autoridad. </w:t>
      </w:r>
    </w:p>
    <w:p w14:paraId="7DEE04EA" w14:textId="00CA07C8" w:rsidR="00B60760" w:rsidRPr="00933C57" w:rsidRDefault="00236239" w:rsidP="00626CEA">
      <w:pPr>
        <w:pStyle w:val="FAAOutlineL1a"/>
      </w:pPr>
      <w:r>
        <w:t xml:space="preserve">El programa de instrucción establecido por el AMO deberá incluir instrucción en los conocimientos y las habilidades relacionados con la actuación humana, que incluye la coordinación con otro personal de mantenimiento y certificador. </w:t>
      </w:r>
    </w:p>
    <w:p w14:paraId="2F3F85BC" w14:textId="77777777" w:rsidR="00CB24D0" w:rsidRPr="00933C57" w:rsidRDefault="00CB24D0" w:rsidP="00626CEA">
      <w:pPr>
        <w:pStyle w:val="FAAOutlineL1a"/>
      </w:pPr>
      <w:r>
        <w:t>Los requisitos detallados del personal se prescriben en la NE 6.4.1.1.</w:t>
      </w:r>
    </w:p>
    <w:p w14:paraId="32FA5989" w14:textId="240D5222" w:rsidR="006A088B" w:rsidRPr="00933C57" w:rsidRDefault="00236239" w:rsidP="00626CEA">
      <w:pPr>
        <w:pStyle w:val="FAANoteL1"/>
        <w:widowControl w:val="0"/>
        <w:spacing w:line="233" w:lineRule="auto"/>
      </w:pPr>
      <w:r>
        <w:rPr>
          <w:i w:val="0"/>
        </w:rPr>
        <w:t xml:space="preserve">Nota: </w:t>
      </w:r>
      <w:r>
        <w:t>El Documento 9683 de la OACI,</w:t>
      </w:r>
      <w:r>
        <w:rPr>
          <w:i w:val="0"/>
          <w:iCs/>
        </w:rPr>
        <w:t xml:space="preserve"> Manual de instrucción sobre factores humanos</w:t>
      </w:r>
      <w:r>
        <w:t>, contiene orientación para preparar los programas de instrucción a fin de adquirir los conocimientos y las habilidades relacionados con la actuación humana.</w:t>
      </w:r>
    </w:p>
    <w:p w14:paraId="4949A73F" w14:textId="77777777" w:rsidR="00236239" w:rsidRPr="00933C57" w:rsidRDefault="00236239" w:rsidP="00626CEA">
      <w:pPr>
        <w:pStyle w:val="FFATextFlushRight"/>
        <w:keepLines w:val="0"/>
        <w:widowControl w:val="0"/>
        <w:spacing w:line="233" w:lineRule="auto"/>
      </w:pPr>
      <w:r>
        <w:t>Circulares 216 y 253 de la OACI</w:t>
      </w:r>
    </w:p>
    <w:p w14:paraId="29A20ADB" w14:textId="77777777" w:rsidR="00236239" w:rsidRPr="00933C57" w:rsidRDefault="00236239" w:rsidP="00626CEA">
      <w:pPr>
        <w:pStyle w:val="FFATextFlushRight"/>
        <w:keepLines w:val="0"/>
        <w:widowControl w:val="0"/>
        <w:spacing w:line="233" w:lineRule="auto"/>
      </w:pPr>
      <w:r>
        <w:t>Anexo 6 de la OACI, Parte I: 8.7.6.1; 8.7.6.2; 8.7.6.3; 8.7.6.4</w:t>
      </w:r>
    </w:p>
    <w:p w14:paraId="48874DC6" w14:textId="77777777" w:rsidR="00961BFD" w:rsidRPr="00933C57" w:rsidRDefault="008632FD" w:rsidP="00626CEA">
      <w:pPr>
        <w:pStyle w:val="FFATextFlushRight"/>
        <w:keepLines w:val="0"/>
        <w:widowControl w:val="0"/>
        <w:spacing w:line="233" w:lineRule="auto"/>
      </w:pPr>
      <w:r>
        <w:t>Anexo 8 de la OACI, Parte II: 6.6.1; 6.6.2; 6.6.3; 6.6.4; 6.6.5</w:t>
      </w:r>
    </w:p>
    <w:p w14:paraId="09BF7315" w14:textId="4C603D28" w:rsidR="00236239" w:rsidRDefault="00236239" w:rsidP="00626CEA">
      <w:pPr>
        <w:pStyle w:val="FFATextFlushRight"/>
        <w:keepLines w:val="0"/>
        <w:widowControl w:val="0"/>
        <w:spacing w:line="233" w:lineRule="auto"/>
      </w:pPr>
      <w:r>
        <w:t>14 CFR 145.151; 145.153; 145.155; 145.157; 145.159; 65.101; 65.103</w:t>
      </w:r>
    </w:p>
    <w:p w14:paraId="23170F9C" w14:textId="77777777" w:rsidR="00D7413A" w:rsidRPr="00933C57" w:rsidRDefault="00D7413A" w:rsidP="00626CEA">
      <w:pPr>
        <w:pStyle w:val="FFATextFlushRight"/>
        <w:keepLines w:val="0"/>
        <w:widowControl w:val="0"/>
        <w:spacing w:line="233" w:lineRule="auto"/>
      </w:pPr>
    </w:p>
    <w:p w14:paraId="10AEB16B" w14:textId="77777777" w:rsidR="00236239" w:rsidRPr="00933C57" w:rsidRDefault="00236239" w:rsidP="00626CEA">
      <w:pPr>
        <w:pStyle w:val="Heading4"/>
        <w:keepNext w:val="0"/>
        <w:keepLines w:val="0"/>
        <w:widowControl w:val="0"/>
        <w:spacing w:line="233" w:lineRule="auto"/>
      </w:pPr>
      <w:bookmarkStart w:id="125" w:name="_Toc17792345"/>
      <w:bookmarkStart w:id="126" w:name="_Toc18589541"/>
      <w:bookmarkStart w:id="127" w:name="_Toc18589975"/>
      <w:bookmarkStart w:id="128" w:name="_Toc18654030"/>
      <w:bookmarkStart w:id="129" w:name="_Toc19016544"/>
      <w:bookmarkStart w:id="130" w:name="_Toc19016620"/>
      <w:bookmarkStart w:id="131" w:name="_Toc19707709"/>
      <w:bookmarkStart w:id="132" w:name="_Toc19709418"/>
      <w:bookmarkStart w:id="133" w:name="_Toc19709758"/>
      <w:bookmarkStart w:id="134" w:name="_Toc19709834"/>
      <w:bookmarkStart w:id="135" w:name="_Toc19709910"/>
      <w:bookmarkStart w:id="136" w:name="_Toc19710062"/>
      <w:bookmarkStart w:id="137" w:name="_Toc19710227"/>
      <w:bookmarkStart w:id="138" w:name="_Toc19710303"/>
      <w:bookmarkStart w:id="139" w:name="_Toc19710404"/>
      <w:bookmarkStart w:id="140" w:name="_Toc19710516"/>
      <w:bookmarkStart w:id="141" w:name="_Toc19710699"/>
      <w:bookmarkStart w:id="142" w:name="_Toc19710773"/>
      <w:bookmarkStart w:id="143" w:name="_Toc19710847"/>
      <w:bookmarkStart w:id="144" w:name="_Toc19710921"/>
      <w:bookmarkStart w:id="145" w:name="_Toc19710995"/>
      <w:bookmarkStart w:id="146" w:name="_Toc19711069"/>
      <w:bookmarkStart w:id="147" w:name="_Toc19713775"/>
      <w:bookmarkStart w:id="148" w:name="_Toc20212778"/>
      <w:bookmarkStart w:id="149" w:name="_Toc20213046"/>
      <w:bookmarkStart w:id="150" w:name="_Toc20213120"/>
      <w:bookmarkStart w:id="151" w:name="_Toc20226933"/>
      <w:bookmarkStart w:id="152" w:name="_Toc61444646"/>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lastRenderedPageBreak/>
        <w:t>ENSEÑANZA E INSTRUCCIÓN INICIAL, PERIÓDICA, ESPECIALIZADA Y CORRECTIVA</w:t>
      </w:r>
      <w:bookmarkEnd w:id="152"/>
    </w:p>
    <w:p w14:paraId="18D8FF9C" w14:textId="2E14966E" w:rsidR="00434CA8" w:rsidRPr="00933C57" w:rsidRDefault="00434CA8" w:rsidP="00626CEA">
      <w:pPr>
        <w:pStyle w:val="FAAOutlineL1a"/>
        <w:numPr>
          <w:ilvl w:val="0"/>
          <w:numId w:val="82"/>
        </w:numPr>
      </w:pPr>
      <w:r>
        <w:t>Todo AMO deberá tener un programa de instrucción para los empleados aprobado por la Autoridad que consista en enseñanza e instrucción inicial, periódica, especializada y correctiva.</w:t>
      </w:r>
    </w:p>
    <w:p w14:paraId="57D2BDD1" w14:textId="59C04A5D" w:rsidR="00641FF6" w:rsidRPr="00933C57" w:rsidRDefault="00236239" w:rsidP="00626CEA">
      <w:pPr>
        <w:pStyle w:val="FAAOutlineL1a"/>
        <w:numPr>
          <w:ilvl w:val="0"/>
          <w:numId w:val="82"/>
        </w:numPr>
      </w:pPr>
      <w:r>
        <w:t xml:space="preserve">El AMO deberá preparar y actualizar su programa de instrucción en función de las tareas de mantenimiento relacionadas con el alcance del trabajo y sus capacidades. </w:t>
      </w:r>
    </w:p>
    <w:p w14:paraId="4AC8D2F7" w14:textId="565953E6" w:rsidR="00641FF6" w:rsidRPr="00933C57" w:rsidRDefault="00EE5AC8" w:rsidP="00626CEA">
      <w:pPr>
        <w:pStyle w:val="FAAOutlineL1a"/>
        <w:numPr>
          <w:ilvl w:val="0"/>
          <w:numId w:val="82"/>
        </w:numPr>
      </w:pPr>
      <w:r>
        <w:t xml:space="preserve">El AMO deberá comprobar que todo empleado asignado a realizar tareas de mantenimiento, </w:t>
      </w:r>
      <w:r w:rsidR="00DD0890">
        <w:t>revisión general</w:t>
      </w:r>
      <w:r>
        <w:t xml:space="preserve">, modificaciones, reparaciones o inspecciones pueda desempeñar las tareas asignadas. </w:t>
      </w:r>
    </w:p>
    <w:p w14:paraId="155237FB" w14:textId="728A8187" w:rsidR="00641FF6" w:rsidRPr="00933C57" w:rsidRDefault="00236239" w:rsidP="00626CEA">
      <w:pPr>
        <w:pStyle w:val="FAAOutlineL1a"/>
        <w:numPr>
          <w:ilvl w:val="0"/>
          <w:numId w:val="82"/>
        </w:numPr>
      </w:pPr>
      <w:r>
        <w:t xml:space="preserve">El AMO deberá presentar a la Autoridad las modificaciones de su programa de instrucción para su aprobación. </w:t>
      </w:r>
    </w:p>
    <w:p w14:paraId="0E3A6164" w14:textId="46980690" w:rsidR="00641FF6" w:rsidRPr="00933C57" w:rsidRDefault="00236239" w:rsidP="00626CEA">
      <w:pPr>
        <w:pStyle w:val="FAAOutlineL1a"/>
        <w:numPr>
          <w:ilvl w:val="0"/>
          <w:numId w:val="82"/>
        </w:numPr>
      </w:pPr>
      <w:r>
        <w:t xml:space="preserve">El AMO deberá documentar, en el formato y de la manera que resulten aceptables para la Autoridad, la instrucción de cada empleado que requiere esta subsección. Estos expedientes de instrucción se deberán conservar por un mínimo de 2 años. </w:t>
      </w:r>
    </w:p>
    <w:p w14:paraId="70B6FE8F" w14:textId="77777777" w:rsidR="00641FF6" w:rsidRPr="00933C57" w:rsidRDefault="007138D1" w:rsidP="00626CEA">
      <w:pPr>
        <w:pStyle w:val="FAAOutlineL1a"/>
        <w:numPr>
          <w:ilvl w:val="0"/>
          <w:numId w:val="82"/>
        </w:numPr>
      </w:pPr>
      <w:r>
        <w:t xml:space="preserve">La fecha de vencimiento asignada a un programa de instrucción reconocida no deberá ser posterior a los 24 meses a partir de la fecha de aprobación inicial. </w:t>
      </w:r>
    </w:p>
    <w:p w14:paraId="3750ADDC" w14:textId="77777777" w:rsidR="00641FF6" w:rsidRPr="00933C57" w:rsidRDefault="00EE5AC8" w:rsidP="00626CEA">
      <w:pPr>
        <w:pStyle w:val="FAAOutlineL1a"/>
        <w:numPr>
          <w:ilvl w:val="0"/>
          <w:numId w:val="82"/>
        </w:numPr>
      </w:pPr>
      <w:r>
        <w:t xml:space="preserve">El programa de instrucción de un AMO deberá cumplir los requisitos detallados prescritos en la NE 6.4.1.2. </w:t>
      </w:r>
    </w:p>
    <w:p w14:paraId="2D2A98C8" w14:textId="77777777" w:rsidR="00236239" w:rsidRPr="00933C57" w:rsidRDefault="00236239" w:rsidP="00626CEA">
      <w:pPr>
        <w:pStyle w:val="FFATextFlushRight"/>
      </w:pPr>
      <w:r>
        <w:t>Anexo 6 de la OACI, Parte I: 8.7.6.4</w:t>
      </w:r>
    </w:p>
    <w:p w14:paraId="5633EB8D" w14:textId="77777777" w:rsidR="009F6E25" w:rsidRPr="00933C57" w:rsidRDefault="008632FD" w:rsidP="00626CEA">
      <w:pPr>
        <w:pStyle w:val="FFATextFlushRight"/>
        <w:keepLines w:val="0"/>
        <w:widowControl w:val="0"/>
        <w:spacing w:line="233" w:lineRule="auto"/>
      </w:pPr>
      <w:r>
        <w:t>Anexo 8 de la OACI, Parte II: 6.6.5</w:t>
      </w:r>
    </w:p>
    <w:p w14:paraId="20E05139" w14:textId="77777777" w:rsidR="00236239" w:rsidRPr="00933C57" w:rsidRDefault="001B76EB" w:rsidP="00626CEA">
      <w:pPr>
        <w:pStyle w:val="FFATextFlushRight"/>
        <w:keepLines w:val="0"/>
        <w:widowControl w:val="0"/>
        <w:spacing w:line="233" w:lineRule="auto"/>
      </w:pPr>
      <w:r>
        <w:t>Documento 9760 de la OACI, Parte III: 10.7.2</w:t>
      </w:r>
    </w:p>
    <w:p w14:paraId="5898B8BE" w14:textId="77777777" w:rsidR="00236239" w:rsidRPr="00933C57" w:rsidRDefault="00236239" w:rsidP="00626CEA">
      <w:pPr>
        <w:pStyle w:val="FFATextFlushRight"/>
        <w:keepLines w:val="0"/>
        <w:widowControl w:val="0"/>
        <w:spacing w:line="233" w:lineRule="auto"/>
      </w:pPr>
      <w:r>
        <w:t>14 CFR 145.163</w:t>
      </w:r>
    </w:p>
    <w:p w14:paraId="75F44456" w14:textId="77777777" w:rsidR="00236239" w:rsidRPr="00933C57" w:rsidRDefault="00236239" w:rsidP="00626CEA">
      <w:pPr>
        <w:pStyle w:val="Heading4"/>
        <w:keepNext w:val="0"/>
        <w:keepLines w:val="0"/>
        <w:widowControl w:val="0"/>
        <w:spacing w:line="233" w:lineRule="auto"/>
      </w:pPr>
      <w:bookmarkStart w:id="153" w:name="_Toc61444647"/>
      <w:r>
        <w:t>PROGRAMA DE INSTRUCCIÓN SOBRE MERCANCÍAS PELIGROSAS</w:t>
      </w:r>
      <w:bookmarkEnd w:id="153"/>
    </w:p>
    <w:p w14:paraId="36EE85FD" w14:textId="6AA73840" w:rsidR="00434CA8" w:rsidRPr="00933C57" w:rsidRDefault="00434CA8" w:rsidP="00626CEA">
      <w:pPr>
        <w:pStyle w:val="FAAOutlineL1a"/>
        <w:numPr>
          <w:ilvl w:val="0"/>
          <w:numId w:val="83"/>
        </w:numPr>
      </w:pPr>
      <w:r>
        <w:t>El AMO deberá tener un programa de instrucción sobre mercancías peligrosas aprobado por la Autoridad para sus empleados, ya sea a tiempo completo, a tiempo parcial, temporalmente o por contrato, que realicen los trabajos que se indican a continuación:</w:t>
      </w:r>
    </w:p>
    <w:p w14:paraId="7797005E" w14:textId="77777777" w:rsidR="00434CA8" w:rsidRPr="00933C57" w:rsidRDefault="00DC58D8" w:rsidP="00626CEA">
      <w:pPr>
        <w:pStyle w:val="FAAOutlineL21"/>
        <w:numPr>
          <w:ilvl w:val="1"/>
          <w:numId w:val="400"/>
        </w:numPr>
      </w:pPr>
      <w:r>
        <w:t>la carga, descarga o manejo de mercancías peligrosas;</w:t>
      </w:r>
    </w:p>
    <w:p w14:paraId="76F5FE98" w14:textId="2C4B7169" w:rsidR="00236239" w:rsidRPr="00933C57" w:rsidRDefault="00DC58D8" w:rsidP="00626CEA">
      <w:pPr>
        <w:pStyle w:val="FAAOutlineL21"/>
      </w:pPr>
      <w:r>
        <w:t xml:space="preserve">el diseño, manufactura, fabricación, inspección, marcado, mantenimiento, </w:t>
      </w:r>
      <w:r w:rsidR="00DD0890">
        <w:t>revisión general</w:t>
      </w:r>
      <w:r>
        <w:t>, reparación o prueba de un paquete, contenedor o componente de embalaje que se represente, marque, certifique o venda como cualificado para uso en el transporte de mercancías peligrosas;</w:t>
      </w:r>
    </w:p>
    <w:p w14:paraId="56351583" w14:textId="77777777" w:rsidR="00236239" w:rsidRPr="00933C57" w:rsidRDefault="00DC58D8" w:rsidP="00626CEA">
      <w:pPr>
        <w:pStyle w:val="FAAOutlineL21"/>
      </w:pPr>
      <w:r>
        <w:t>la preparación de mercancías peligrosas para el transporte;</w:t>
      </w:r>
    </w:p>
    <w:p w14:paraId="4D872C03" w14:textId="3009847A" w:rsidR="00236239" w:rsidRPr="00933C57" w:rsidRDefault="00576DF9" w:rsidP="00626CEA">
      <w:pPr>
        <w:pStyle w:val="FAAOutlineL21"/>
      </w:pPr>
      <w:r>
        <w:t>las actividades para garantizar</w:t>
      </w:r>
      <w:r w:rsidR="00DE4D4C">
        <w:t xml:space="preserve"> </w:t>
      </w:r>
      <w:r>
        <w:t>la seguridad del transporte de mercancías peligrosas;</w:t>
      </w:r>
    </w:p>
    <w:p w14:paraId="55B05EBB" w14:textId="1306F1E1" w:rsidR="00236239" w:rsidRPr="00933C57" w:rsidRDefault="00DC58D8" w:rsidP="00626CEA">
      <w:pPr>
        <w:pStyle w:val="FAAOutlineL21"/>
      </w:pPr>
      <w:r>
        <w:t>la conducción de un vehículo utilizado en el transporte de mercancías peligrosas; o</w:t>
      </w:r>
    </w:p>
    <w:p w14:paraId="6A2F1E7F" w14:textId="77777777" w:rsidR="00236239" w:rsidRPr="00933C57" w:rsidRDefault="00DC58D8" w:rsidP="00626CEA">
      <w:pPr>
        <w:pStyle w:val="FAAOutlineL21"/>
      </w:pPr>
      <w:r>
        <w:t>la supervisión de cualquiera de las actividades anteriores.</w:t>
      </w:r>
    </w:p>
    <w:p w14:paraId="2CB1E3ED" w14:textId="7C7E7395" w:rsidR="00236239" w:rsidRPr="00933C57" w:rsidRDefault="00AE5F20" w:rsidP="00626CEA">
      <w:pPr>
        <w:pStyle w:val="FAAOutlineL1a"/>
        <w:numPr>
          <w:ilvl w:val="0"/>
          <w:numId w:val="401"/>
        </w:numPr>
      </w:pPr>
      <w:r>
        <w:t>Nadie desempeñará ni supervisará directamente ninguna de las funciones de mantenimiento señaladas en el párrafo 6.4.1.3(a) de esta parte a menos que haya recibido instrucción reconocida sobre mercancías peligrosas.</w:t>
      </w:r>
    </w:p>
    <w:p w14:paraId="3F81C341" w14:textId="1A25254D" w:rsidR="00236239" w:rsidRPr="00933C57" w:rsidRDefault="00EE5AC8" w:rsidP="00626CEA">
      <w:pPr>
        <w:pStyle w:val="FAAOutlineL1a"/>
        <w:numPr>
          <w:ilvl w:val="0"/>
          <w:numId w:val="401"/>
        </w:numPr>
      </w:pPr>
      <w:r>
        <w:t>El AMO deberá cerciorarse de que la instrucción sobre mercancías peligrosas:</w:t>
      </w:r>
    </w:p>
    <w:p w14:paraId="702C6B61" w14:textId="1A24C713" w:rsidR="00236239" w:rsidRPr="00933C57" w:rsidRDefault="00236239" w:rsidP="00626CEA">
      <w:pPr>
        <w:pStyle w:val="FAAOutlineL21"/>
        <w:numPr>
          <w:ilvl w:val="1"/>
          <w:numId w:val="402"/>
        </w:numPr>
      </w:pPr>
      <w:r>
        <w:t>asegure que toda persona que desempeñe o supervise directamente alguna de las funciones de mantenimiento especificadas en el párrafo 6.4.1.3(a) de esta parte haya recibido instrucción para cumplir con todos los procedimientos aplicables; y</w:t>
      </w:r>
    </w:p>
    <w:p w14:paraId="73204F1D" w14:textId="77777777" w:rsidR="00236239" w:rsidRPr="00933C57" w:rsidRDefault="00236239" w:rsidP="00626CEA">
      <w:pPr>
        <w:pStyle w:val="FAAOutlineL21"/>
      </w:pPr>
      <w:r>
        <w:t>capacite a la persona que haya recibido la instrucción para que reconozca los artículos que contienen, o pueden contener, mercancías peligrosas reguladas conforme al presente reglamento.</w:t>
      </w:r>
    </w:p>
    <w:p w14:paraId="3987F483" w14:textId="77777777" w:rsidR="00236239" w:rsidRPr="00933C57" w:rsidRDefault="00EE5AC8" w:rsidP="00626CEA">
      <w:pPr>
        <w:pStyle w:val="FAAOutlineL1a"/>
        <w:numPr>
          <w:ilvl w:val="0"/>
          <w:numId w:val="401"/>
        </w:numPr>
      </w:pPr>
      <w:r>
        <w:lastRenderedPageBreak/>
        <w:t>El programa de instrucción sobre mercancías peligrosas del AMO deberá ser aprobado por la Autoridad y contener los elementos prescritos en la NE 6.4.1.3.</w:t>
      </w:r>
    </w:p>
    <w:p w14:paraId="2FBC0B80" w14:textId="654EB62B" w:rsidR="00236239" w:rsidRPr="00933C57" w:rsidRDefault="00236239" w:rsidP="00626CEA">
      <w:pPr>
        <w:pStyle w:val="FAAOutlineL1a"/>
        <w:numPr>
          <w:ilvl w:val="0"/>
          <w:numId w:val="401"/>
        </w:numPr>
      </w:pPr>
      <w:bookmarkStart w:id="154" w:name="_Hlk11673163"/>
      <w:r>
        <w:t>El AMO deberá documentar, en el formato y de la manera que resulten aceptables para la Autoridad, la instrucción de todo empleado que requiere esta subsección. El AMO deberá conservar estos expedientes de instrucción por un mínimo de 2 años.</w:t>
      </w:r>
    </w:p>
    <w:bookmarkEnd w:id="154"/>
    <w:p w14:paraId="5C11F308" w14:textId="77777777" w:rsidR="00236239" w:rsidRPr="00933C57" w:rsidRDefault="00236239" w:rsidP="00626CEA">
      <w:pPr>
        <w:pStyle w:val="FFATextFlushRight"/>
        <w:keepLines w:val="0"/>
        <w:widowControl w:val="0"/>
        <w:spacing w:line="233" w:lineRule="auto"/>
      </w:pPr>
      <w:r>
        <w:t xml:space="preserve">14 CFR 145.165 </w:t>
      </w:r>
    </w:p>
    <w:p w14:paraId="37A56953" w14:textId="77777777" w:rsidR="00236239" w:rsidRPr="00933C57" w:rsidRDefault="00236239" w:rsidP="00626CEA">
      <w:pPr>
        <w:pStyle w:val="Heading4"/>
        <w:keepNext w:val="0"/>
        <w:keepLines w:val="0"/>
        <w:widowControl w:val="0"/>
        <w:spacing w:line="233" w:lineRule="auto"/>
      </w:pPr>
      <w:bookmarkStart w:id="155" w:name="_Toc61444648"/>
      <w:r>
        <w:t>LIMITACIONES DE DESCANSO Y SERVICIO DE LAS PERSONAS QUE DESEMPEÑAN FUNCIONES DE MANTENIMIENTO EN UN AMO</w:t>
      </w:r>
      <w:bookmarkEnd w:id="155"/>
    </w:p>
    <w:p w14:paraId="5FC672D0" w14:textId="76A145A9" w:rsidR="00CD615F" w:rsidRPr="00933C57" w:rsidRDefault="00CD615F" w:rsidP="00626CEA">
      <w:pPr>
        <w:pStyle w:val="FAAOutlineL1a"/>
        <w:numPr>
          <w:ilvl w:val="0"/>
          <w:numId w:val="221"/>
        </w:numPr>
      </w:pPr>
      <w:r>
        <w:t xml:space="preserve">Nadie puede ser asignado, ni realizar tareas de mantenimiento, </w:t>
      </w:r>
      <w:r w:rsidR="00DD0890">
        <w:t>revisión general</w:t>
      </w:r>
      <w:r>
        <w:t>, modificaciones, reparaciones ni inspecciones de una aeronave o producto aeronáutico a menos que haya tenido como mínimo un período de descanso de 8 horas antes de empezar el turno de trabajo.</w:t>
      </w:r>
    </w:p>
    <w:p w14:paraId="5B2F7159" w14:textId="592B6528" w:rsidR="00236239" w:rsidRPr="00933C57" w:rsidRDefault="00236239" w:rsidP="00626CEA">
      <w:pPr>
        <w:pStyle w:val="FAAOutlineL1a"/>
        <w:numPr>
          <w:ilvl w:val="0"/>
          <w:numId w:val="403"/>
        </w:numPr>
      </w:pPr>
      <w:r>
        <w:t xml:space="preserve">No se puede asignar a nadie a que realice tareas de mantenimiento, </w:t>
      </w:r>
      <w:r w:rsidR="00DD0890">
        <w:t>revisión general</w:t>
      </w:r>
      <w:r>
        <w:t>, modificaciones, reparaciones ni inspecciones de una aeronave o producto aeronáutico por más de 12 horas seguidas.</w:t>
      </w:r>
    </w:p>
    <w:p w14:paraId="461C50BA" w14:textId="2641E0B1" w:rsidR="00236239" w:rsidRPr="00933C57" w:rsidRDefault="00236239" w:rsidP="00626CEA">
      <w:pPr>
        <w:pStyle w:val="FAAOutlineL1a"/>
        <w:numPr>
          <w:ilvl w:val="0"/>
          <w:numId w:val="403"/>
        </w:numPr>
      </w:pPr>
      <w:r>
        <w:t xml:space="preserve">En las situaciones no programadas en las que haya una aeronave o un producto aeronáutico inutilizable, el AMO puede permitir que las personas que realicen las tareas de mantenimiento, </w:t>
      </w:r>
      <w:r w:rsidR="00DD0890">
        <w:t>revisión general</w:t>
      </w:r>
      <w:r>
        <w:t>, modificaciones, reparaciones e inspecciones de la aeronave o producto aeronáutico trabajen por:</w:t>
      </w:r>
    </w:p>
    <w:p w14:paraId="4751D0E7" w14:textId="1907E110" w:rsidR="00236239" w:rsidRPr="00933C57" w:rsidRDefault="00236239" w:rsidP="00626CEA">
      <w:pPr>
        <w:pStyle w:val="FAAOutlineL21"/>
        <w:numPr>
          <w:ilvl w:val="1"/>
          <w:numId w:val="404"/>
        </w:numPr>
      </w:pPr>
      <w:r>
        <w:t>un máximo de 16 horas seguidas; o</w:t>
      </w:r>
    </w:p>
    <w:p w14:paraId="28C805E3" w14:textId="5E51F3A9" w:rsidR="00236239" w:rsidRPr="00933C57" w:rsidRDefault="00236239" w:rsidP="00626CEA">
      <w:pPr>
        <w:pStyle w:val="FAAOutlineL21"/>
      </w:pPr>
      <w:r>
        <w:t>20 horas en un período de 24 horas seguidas.</w:t>
      </w:r>
    </w:p>
    <w:p w14:paraId="1C969262" w14:textId="1A96CF53" w:rsidR="00236239" w:rsidRPr="00933C57" w:rsidRDefault="00236239" w:rsidP="00626CEA">
      <w:pPr>
        <w:pStyle w:val="FAAOutlineL1a"/>
        <w:numPr>
          <w:ilvl w:val="0"/>
          <w:numId w:val="403"/>
        </w:numPr>
      </w:pPr>
      <w:r>
        <w:t xml:space="preserve">Al concluir el período de trabajo no programado, el AMO deberá comprobar que toda persona que realice tareas de mantenimiento, </w:t>
      </w:r>
      <w:r w:rsidR="00DD0890">
        <w:t>revisión general</w:t>
      </w:r>
      <w:r>
        <w:t xml:space="preserve">, modificaciones, reparaciones o inspecciones de una aeronave o un producto aeronáutico durante dicho período de servicio no programado tenga un período de descanso obligatorio de 10 horas. </w:t>
      </w:r>
    </w:p>
    <w:p w14:paraId="577A86ED" w14:textId="58FE95C7" w:rsidR="00236239" w:rsidRPr="00933C57" w:rsidRDefault="00EE5AC8" w:rsidP="00626CEA">
      <w:pPr>
        <w:pStyle w:val="FAAOutlineL1a"/>
        <w:numPr>
          <w:ilvl w:val="0"/>
          <w:numId w:val="403"/>
        </w:numPr>
      </w:pPr>
      <w:r>
        <w:t xml:space="preserve">El AMO deberá relevar a la persona que realice tareas de mantenimiento, </w:t>
      </w:r>
      <w:r w:rsidR="00DD0890">
        <w:t>revisión general</w:t>
      </w:r>
      <w:r>
        <w:t>, modificaciones, reparaciones o inspecciones por 24 horas seguidas en cualquier período de 7 días consecutivos.</w:t>
      </w:r>
    </w:p>
    <w:p w14:paraId="12971D53" w14:textId="77777777" w:rsidR="00236239" w:rsidRPr="00933C57" w:rsidRDefault="00236239" w:rsidP="00626CEA">
      <w:pPr>
        <w:pStyle w:val="FFATextFlushRight"/>
        <w:keepLines w:val="0"/>
        <w:widowControl w:val="0"/>
        <w:spacing w:line="233" w:lineRule="auto"/>
      </w:pPr>
      <w:r>
        <w:t>14 CFR 121.377</w:t>
      </w:r>
    </w:p>
    <w:p w14:paraId="4A4CA9DB" w14:textId="0F9799CD" w:rsidR="00236239" w:rsidRPr="00933C57" w:rsidRDefault="00236239" w:rsidP="00626CEA">
      <w:pPr>
        <w:pStyle w:val="Heading4"/>
        <w:keepNext w:val="0"/>
        <w:keepLines w:val="0"/>
        <w:widowControl w:val="0"/>
        <w:spacing w:line="233" w:lineRule="auto"/>
      </w:pPr>
      <w:bookmarkStart w:id="156" w:name="_Toc61444649"/>
      <w:r>
        <w:t>EXPEDIENTES DEL PERSONAL GERENCIAL, SUPERVISOR Y CERTIFICADOR</w:t>
      </w:r>
      <w:bookmarkEnd w:id="156"/>
    </w:p>
    <w:p w14:paraId="7A1D12F1" w14:textId="2B771EB1" w:rsidR="00CD615F" w:rsidRPr="00933C57" w:rsidRDefault="00EE5AC8" w:rsidP="00626CEA">
      <w:pPr>
        <w:pStyle w:val="FAAOutlineL1a"/>
        <w:numPr>
          <w:ilvl w:val="0"/>
          <w:numId w:val="88"/>
        </w:numPr>
      </w:pPr>
      <w:r>
        <w:t>Todo AMO deberá mantener una lista del personal gerencial, supervisor y certificador, con los detalles del alcance de su autorización.</w:t>
      </w:r>
    </w:p>
    <w:p w14:paraId="486CA654" w14:textId="6A5F1A5C" w:rsidR="00236239" w:rsidRPr="00933C57" w:rsidRDefault="00EE5AC8" w:rsidP="00626CEA">
      <w:pPr>
        <w:pStyle w:val="FAAOutlineL1a"/>
        <w:numPr>
          <w:ilvl w:val="0"/>
          <w:numId w:val="405"/>
        </w:numPr>
      </w:pPr>
      <w:r>
        <w:t>El AMO deberá informar por escrito al personal certificador del alcance de su autorización.</w:t>
      </w:r>
    </w:p>
    <w:p w14:paraId="0B35CB3F" w14:textId="7314299C" w:rsidR="00236239" w:rsidRPr="00933C57" w:rsidRDefault="00236239" w:rsidP="00626CEA">
      <w:pPr>
        <w:pStyle w:val="FAAOutlineL21"/>
        <w:numPr>
          <w:ilvl w:val="1"/>
          <w:numId w:val="406"/>
        </w:numPr>
      </w:pPr>
      <w:r>
        <w:t>Al redactar el documento de autorización se deberá describir claramente el alcance al personal certificador y a cualquier persona autorizada que pueda tener que consultar el documento. Cuando se utilicen códigos para definir el alcance, se deberá disponer fácilmente de un documento para la interpretación de estos.</w:t>
      </w:r>
    </w:p>
    <w:p w14:paraId="29C2E47D" w14:textId="78545882" w:rsidR="00236239" w:rsidRPr="00933C57" w:rsidRDefault="00236239" w:rsidP="00626CEA">
      <w:pPr>
        <w:pStyle w:val="FAAOutlineL21"/>
      </w:pPr>
      <w:r>
        <w:t xml:space="preserve">No se deberá obligar al personal certificador a llevar consigo el documento de autorización en todo momento, sino que deberá presentarlo en un plazo razonable a petición de una persona autorizada. </w:t>
      </w:r>
    </w:p>
    <w:p w14:paraId="34C45685" w14:textId="2DEFFFE4" w:rsidR="00236239" w:rsidRPr="00933C57" w:rsidRDefault="007138D1" w:rsidP="00626CEA">
      <w:pPr>
        <w:pStyle w:val="FAAOutlineL1a"/>
        <w:numPr>
          <w:ilvl w:val="0"/>
          <w:numId w:val="405"/>
        </w:numPr>
      </w:pPr>
      <w:r>
        <w:t>Los requisitos detallados acerca de los expedientes del personal gerencial, supervisor, inspector y certificador se detallan en la NE 6.4.1.5.</w:t>
      </w:r>
    </w:p>
    <w:p w14:paraId="6B37EE40" w14:textId="3A4250A0" w:rsidR="00236239" w:rsidRDefault="00236239" w:rsidP="00626CEA">
      <w:pPr>
        <w:pStyle w:val="FFATextFlushRight"/>
        <w:keepLines w:val="0"/>
        <w:widowControl w:val="0"/>
        <w:spacing w:line="233" w:lineRule="auto"/>
      </w:pPr>
      <w:r>
        <w:t>14 CFR 145.161</w:t>
      </w:r>
    </w:p>
    <w:p w14:paraId="1D1BD402" w14:textId="3989A0E7" w:rsidR="00D7413A" w:rsidRDefault="00D7413A" w:rsidP="00626CEA">
      <w:pPr>
        <w:pStyle w:val="FFATextFlushRight"/>
        <w:keepLines w:val="0"/>
        <w:widowControl w:val="0"/>
        <w:spacing w:line="233" w:lineRule="auto"/>
      </w:pPr>
    </w:p>
    <w:p w14:paraId="6FEE8446" w14:textId="77777777" w:rsidR="00626CEA" w:rsidRDefault="00626CEA" w:rsidP="00626CEA">
      <w:pPr>
        <w:pStyle w:val="FFATextFlushRight"/>
        <w:keepLines w:val="0"/>
        <w:widowControl w:val="0"/>
        <w:spacing w:line="233" w:lineRule="auto"/>
      </w:pPr>
    </w:p>
    <w:p w14:paraId="5F5562E1" w14:textId="77777777" w:rsidR="00D7413A" w:rsidRPr="00933C57" w:rsidRDefault="00D7413A" w:rsidP="00626CEA">
      <w:pPr>
        <w:pStyle w:val="FFATextFlushRight"/>
        <w:keepLines w:val="0"/>
        <w:widowControl w:val="0"/>
        <w:spacing w:line="233" w:lineRule="auto"/>
      </w:pPr>
    </w:p>
    <w:p w14:paraId="5BBC0775" w14:textId="77777777" w:rsidR="00236239" w:rsidRPr="00933C57" w:rsidRDefault="00B25ECA" w:rsidP="00626CEA">
      <w:pPr>
        <w:pStyle w:val="Heading4"/>
        <w:keepNext w:val="0"/>
        <w:keepLines w:val="0"/>
        <w:widowControl w:val="0"/>
        <w:spacing w:line="233" w:lineRule="auto"/>
      </w:pPr>
      <w:bookmarkStart w:id="157" w:name="_Toc17792350"/>
      <w:bookmarkStart w:id="158" w:name="_Toc18589546"/>
      <w:bookmarkStart w:id="159" w:name="_Toc18589980"/>
      <w:bookmarkStart w:id="160" w:name="_Toc18654035"/>
      <w:bookmarkStart w:id="161" w:name="_Toc19016549"/>
      <w:bookmarkStart w:id="162" w:name="_Toc19016625"/>
      <w:bookmarkStart w:id="163" w:name="_Toc19707714"/>
      <w:bookmarkStart w:id="164" w:name="_Toc19709423"/>
      <w:bookmarkStart w:id="165" w:name="_Toc19709763"/>
      <w:bookmarkStart w:id="166" w:name="_Toc19709839"/>
      <w:bookmarkStart w:id="167" w:name="_Toc19709915"/>
      <w:bookmarkStart w:id="168" w:name="_Toc19710067"/>
      <w:bookmarkStart w:id="169" w:name="_Toc19710232"/>
      <w:bookmarkStart w:id="170" w:name="_Toc19710308"/>
      <w:bookmarkStart w:id="171" w:name="_Toc19710409"/>
      <w:bookmarkStart w:id="172" w:name="_Toc19710521"/>
      <w:bookmarkStart w:id="173" w:name="_Toc19710704"/>
      <w:bookmarkStart w:id="174" w:name="_Toc19710778"/>
      <w:bookmarkStart w:id="175" w:name="_Toc19710852"/>
      <w:bookmarkStart w:id="176" w:name="_Toc19710926"/>
      <w:bookmarkStart w:id="177" w:name="_Toc19711000"/>
      <w:bookmarkStart w:id="178" w:name="_Toc19711074"/>
      <w:bookmarkStart w:id="179" w:name="_Toc19713780"/>
      <w:bookmarkStart w:id="180" w:name="_Toc20212783"/>
      <w:bookmarkStart w:id="181" w:name="_Toc20213051"/>
      <w:bookmarkStart w:id="182" w:name="_Toc20213125"/>
      <w:bookmarkStart w:id="183" w:name="_Toc20226938"/>
      <w:bookmarkStart w:id="184" w:name="_Toc61444650"/>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lastRenderedPageBreak/>
        <w:t>GESTIÓN DE LA SEGURIDAD</w:t>
      </w:r>
      <w:bookmarkEnd w:id="184"/>
    </w:p>
    <w:p w14:paraId="5776F73B" w14:textId="6B3890D0" w:rsidR="00CD615F" w:rsidRPr="00933C57" w:rsidRDefault="00CD615F" w:rsidP="00626CEA">
      <w:pPr>
        <w:pStyle w:val="FAAOutlineL1a"/>
        <w:numPr>
          <w:ilvl w:val="0"/>
          <w:numId w:val="90"/>
        </w:numPr>
      </w:pPr>
      <w:r>
        <w:t>Todo AMO deberá implementar un SMS aceptable para la Autoridad, según lo prescrito en la sección 1.6 del presente reglamento.</w:t>
      </w:r>
    </w:p>
    <w:p w14:paraId="09F78993" w14:textId="77777777" w:rsidR="00236239" w:rsidRPr="00933C57" w:rsidRDefault="00236239" w:rsidP="00626CEA">
      <w:pPr>
        <w:pStyle w:val="FFATextFlushRight"/>
        <w:keepLines w:val="0"/>
        <w:widowControl w:val="0"/>
        <w:spacing w:line="233" w:lineRule="auto"/>
      </w:pPr>
      <w:r>
        <w:t>Anexo 6 de la OACI, Parte I: 8.7.1.3; 8.7.3</w:t>
      </w:r>
    </w:p>
    <w:p w14:paraId="78657888" w14:textId="77777777" w:rsidR="00961BFD" w:rsidRPr="00933C57" w:rsidRDefault="008632FD" w:rsidP="00626CEA">
      <w:pPr>
        <w:pStyle w:val="FFATextFlushRight"/>
        <w:keepLines w:val="0"/>
        <w:widowControl w:val="0"/>
        <w:spacing w:line="233" w:lineRule="auto"/>
      </w:pPr>
      <w:r>
        <w:t>Anexo 8 de la OACI, Parte II: 6.2.2</w:t>
      </w:r>
    </w:p>
    <w:p w14:paraId="67CDF915" w14:textId="77777777" w:rsidR="0035585D" w:rsidRPr="00933C57" w:rsidRDefault="0035585D" w:rsidP="00626CEA">
      <w:pPr>
        <w:pStyle w:val="FFATextFlushRight"/>
        <w:keepLines w:val="0"/>
        <w:widowControl w:val="0"/>
        <w:spacing w:line="233" w:lineRule="auto"/>
      </w:pPr>
      <w:r>
        <w:t>Anexo 19 de la OACI: 4.1.1; 4.1.2; 4.1.4</w:t>
      </w:r>
    </w:p>
    <w:p w14:paraId="63D9883F" w14:textId="77777777" w:rsidR="00B25ECA" w:rsidRPr="00933C57" w:rsidRDefault="00B25ECA" w:rsidP="00626CEA">
      <w:pPr>
        <w:pStyle w:val="Heading2"/>
      </w:pPr>
      <w:bookmarkStart w:id="185" w:name="_Toc61444651"/>
      <w:r>
        <w:t>REGLAS DE OPERACIÓN DE UN AMO</w:t>
      </w:r>
      <w:bookmarkEnd w:id="185"/>
    </w:p>
    <w:p w14:paraId="2B4CCF20" w14:textId="77777777" w:rsidR="00B25ECA" w:rsidRPr="00933C57" w:rsidRDefault="00B25ECA" w:rsidP="00626CEA">
      <w:pPr>
        <w:pStyle w:val="Heading4"/>
        <w:keepNext w:val="0"/>
        <w:keepLines w:val="0"/>
        <w:widowControl w:val="0"/>
        <w:spacing w:line="233" w:lineRule="auto"/>
      </w:pPr>
      <w:bookmarkStart w:id="186" w:name="_Toc61444652"/>
      <w:r>
        <w:t>MANUAL DE PROCEDIMIENTOS DE UN AMO</w:t>
      </w:r>
      <w:bookmarkEnd w:id="186"/>
    </w:p>
    <w:p w14:paraId="3CB2CA3A" w14:textId="7418643C" w:rsidR="007138D1" w:rsidRPr="00933C57" w:rsidRDefault="007138D1" w:rsidP="00626CEA">
      <w:pPr>
        <w:pStyle w:val="FAANoteL1"/>
      </w:pPr>
      <w:r>
        <w:t xml:space="preserve">Nota 1: La definición del manual de procedimientos del AMO es la misma que la de “manual de procedimientos del organismo de mantenimiento” según se describe en la Parte 1 del presente reglamento. </w:t>
      </w:r>
    </w:p>
    <w:p w14:paraId="3204F77A" w14:textId="322FB0DD" w:rsidR="00B25ECA" w:rsidRPr="00933C57" w:rsidRDefault="00B25ECA" w:rsidP="00626CEA">
      <w:pPr>
        <w:pStyle w:val="FAANoteL1"/>
      </w:pPr>
      <w:r>
        <w:t>Nota 2: El objetivo del manual de procedimientos del AMO es plasmar la orientación, las instrucciones y los procedimientos del AMO. Cumplir con el contenido del manual garantizará que se cumpla</w:t>
      </w:r>
      <w:r w:rsidR="007A3CF9">
        <w:t>n</w:t>
      </w:r>
      <w:r>
        <w:t xml:space="preserve"> los requisitos dispuestos en esta parte, lo cual </w:t>
      </w:r>
      <w:r w:rsidR="00D8717D">
        <w:t>constituye</w:t>
      </w:r>
      <w:r>
        <w:t xml:space="preserve"> requisito previo para obtener y conservar el certificado de AMO.</w:t>
      </w:r>
    </w:p>
    <w:p w14:paraId="0396C616" w14:textId="033D8446" w:rsidR="00CD615F" w:rsidRPr="00933C57" w:rsidRDefault="00CD615F" w:rsidP="00626CEA">
      <w:pPr>
        <w:pStyle w:val="FAAOutlineL1a"/>
        <w:numPr>
          <w:ilvl w:val="0"/>
          <w:numId w:val="91"/>
        </w:numPr>
      </w:pPr>
      <w:r>
        <w:t>Todo AMO deberá tener su respectivo manual de procedimientos, que se puede publicar en partes separadas. El manual ser enmendará según corresponda para mantener actualizada la información allí contenida.</w:t>
      </w:r>
    </w:p>
    <w:p w14:paraId="4A39E766" w14:textId="77777777" w:rsidR="00B25ECA" w:rsidRPr="00933C57" w:rsidRDefault="00B25ECA" w:rsidP="00626CEA">
      <w:pPr>
        <w:pStyle w:val="FAAOutlineL1a"/>
        <w:numPr>
          <w:ilvl w:val="0"/>
          <w:numId w:val="407"/>
        </w:numPr>
      </w:pPr>
      <w:r>
        <w:t>El manual de procedimientos del AMO deberá:</w:t>
      </w:r>
    </w:p>
    <w:p w14:paraId="2A6F10BE" w14:textId="3179DB30" w:rsidR="00E4140C" w:rsidRPr="00933C57" w:rsidRDefault="00201322" w:rsidP="00626CEA">
      <w:pPr>
        <w:pStyle w:val="FAAOutlineL21"/>
        <w:numPr>
          <w:ilvl w:val="1"/>
          <w:numId w:val="408"/>
        </w:numPr>
      </w:pPr>
      <w:r>
        <w:t>proporcionar orientación clara al personal sobre la manera en que debe desempeñar las funciones conforme a la aprobación expedida por la Autoridad;</w:t>
      </w:r>
    </w:p>
    <w:p w14:paraId="01E216F4" w14:textId="1E0D221A" w:rsidR="00B25ECA" w:rsidRPr="00933C57" w:rsidRDefault="00E4140C" w:rsidP="00626CEA">
      <w:pPr>
        <w:pStyle w:val="FAAOutlineL21"/>
      </w:pPr>
      <w:r>
        <w:t>explicar la administración del personal y describir sus funciones y responsabilidades, así como la manera de lograr el cumplimiento de los requisitos pertinentes de mantenimiento de la aeronavegabilidad continua; e</w:t>
      </w:r>
    </w:p>
    <w:p w14:paraId="59973E85" w14:textId="77777777" w:rsidR="00B25ECA" w:rsidRPr="00933C57" w:rsidRDefault="00201322" w:rsidP="00626CEA">
      <w:pPr>
        <w:pStyle w:val="FAAOutlineL21"/>
      </w:pPr>
      <w:r>
        <w:t>incluir una declaración de las políticas y los objetivos del organismo.</w:t>
      </w:r>
    </w:p>
    <w:p w14:paraId="1A4650C8" w14:textId="77777777" w:rsidR="00B25ECA" w:rsidRPr="00933C57" w:rsidRDefault="00B25ECA" w:rsidP="00626CEA">
      <w:pPr>
        <w:pStyle w:val="FAAOutlineL1a"/>
        <w:numPr>
          <w:ilvl w:val="0"/>
          <w:numId w:val="407"/>
        </w:numPr>
      </w:pPr>
      <w:r>
        <w:t xml:space="preserve">Si el AMO es también un explotador de servicios aéreos certificado conforme a la Parte 9 del presente reglamento, el manual de procedimientos del AMO y el MCM del explotador se pueden combinar. </w:t>
      </w:r>
    </w:p>
    <w:p w14:paraId="1695D8AF" w14:textId="78E1F08F" w:rsidR="000B33B3" w:rsidRPr="00933C57" w:rsidRDefault="000B33B3" w:rsidP="00626CEA">
      <w:pPr>
        <w:pStyle w:val="FAAOutlineL1a"/>
        <w:numPr>
          <w:ilvl w:val="0"/>
          <w:numId w:val="407"/>
        </w:numPr>
      </w:pPr>
      <w:r>
        <w:t>El manual de procedimientos del AMO y todas las enmiendas posteriores que se efectúen deberán ser aprobados por la Autoridad antes de su uso.</w:t>
      </w:r>
    </w:p>
    <w:p w14:paraId="0DA664C1" w14:textId="19B4663E" w:rsidR="000B33B3" w:rsidRPr="00933C57" w:rsidRDefault="00EE5AC8" w:rsidP="00626CEA">
      <w:pPr>
        <w:pStyle w:val="FAAOutlineL1a"/>
        <w:numPr>
          <w:ilvl w:val="0"/>
          <w:numId w:val="407"/>
        </w:numPr>
      </w:pPr>
      <w:r>
        <w:t>El AMO deberá distribuir sin demora copia de todas las enmiendas al manual de procedimientos a todas las organizaciones o personas a las que se haya entregado el manual.</w:t>
      </w:r>
    </w:p>
    <w:p w14:paraId="4373F5E9" w14:textId="309B978D" w:rsidR="00B25ECA" w:rsidRPr="00933C57" w:rsidRDefault="00B25ECA" w:rsidP="00626CEA">
      <w:pPr>
        <w:pStyle w:val="FAAOutlineL1a"/>
        <w:numPr>
          <w:ilvl w:val="0"/>
          <w:numId w:val="407"/>
        </w:numPr>
      </w:pPr>
      <w:r>
        <w:t>El manual de procedimientos del AMO y cualquier otro manual allí señalado deberá:</w:t>
      </w:r>
    </w:p>
    <w:p w14:paraId="52ADD584" w14:textId="33A735D6" w:rsidR="00B25ECA" w:rsidRPr="00933C57" w:rsidRDefault="00B25ECA" w:rsidP="00626CEA">
      <w:pPr>
        <w:pStyle w:val="FAAOutlineL21"/>
        <w:numPr>
          <w:ilvl w:val="1"/>
          <w:numId w:val="409"/>
        </w:numPr>
      </w:pPr>
      <w:r>
        <w:t xml:space="preserve">incluir las instrucciones e información necesarias para permitir </w:t>
      </w:r>
      <w:r w:rsidR="006236E9">
        <w:t>que e</w:t>
      </w:r>
      <w:r>
        <w:t>l personal correspondiente desempeñ</w:t>
      </w:r>
      <w:r w:rsidR="006236E9">
        <w:t>e</w:t>
      </w:r>
      <w:r>
        <w:t xml:space="preserve"> sus funciones y responsabilidades con un alto grado de seguridad;</w:t>
      </w:r>
    </w:p>
    <w:p w14:paraId="71E51C0A" w14:textId="57388B1B" w:rsidR="00B25ECA" w:rsidRPr="00933C57" w:rsidRDefault="00B25ECA" w:rsidP="00626CEA">
      <w:pPr>
        <w:pStyle w:val="FAAOutlineL21"/>
      </w:pPr>
      <w:r>
        <w:t xml:space="preserve">tener un formato que sea fácil de modificar y contar con un sistema que permita </w:t>
      </w:r>
      <w:r w:rsidR="00791A24">
        <w:t>que e</w:t>
      </w:r>
      <w:r>
        <w:t>l personal determin</w:t>
      </w:r>
      <w:r w:rsidR="00791A24">
        <w:t>e</w:t>
      </w:r>
      <w:r>
        <w:t xml:space="preserve"> el estado actual de las modificaciones;</w:t>
      </w:r>
    </w:p>
    <w:p w14:paraId="7D71ABD5" w14:textId="77777777" w:rsidR="00B25ECA" w:rsidRPr="00933C57" w:rsidRDefault="00B25ECA" w:rsidP="00626CEA">
      <w:pPr>
        <w:pStyle w:val="FAAOutlineL21"/>
      </w:pPr>
      <w:r>
        <w:t>tener la fecha de la modificación más reciente impresa en cada página que la contenga;</w:t>
      </w:r>
    </w:p>
    <w:p w14:paraId="0CDA027E" w14:textId="2FDEB8D1" w:rsidR="00B25ECA" w:rsidRPr="00933C57" w:rsidRDefault="00B25ECA" w:rsidP="00626CEA">
      <w:pPr>
        <w:pStyle w:val="FAAOutlineL21"/>
      </w:pPr>
      <w:r>
        <w:t>no estar en conflicto con ningún reglamento aplicable de [ESTADO] ni con las especificaciones relativas a las operaciones expedidas al organismo; e</w:t>
      </w:r>
    </w:p>
    <w:p w14:paraId="229E55D8" w14:textId="6812DABA" w:rsidR="00B25ECA" w:rsidRDefault="00B25ECA" w:rsidP="00626CEA">
      <w:pPr>
        <w:pStyle w:val="FAAOutlineL21"/>
      </w:pPr>
      <w:r>
        <w:t>incluir referencias al reglamento de la aviación correspondiente.</w:t>
      </w:r>
    </w:p>
    <w:p w14:paraId="365E130C" w14:textId="27DD0F7B" w:rsidR="00D7413A" w:rsidRDefault="00D7413A" w:rsidP="00626CEA">
      <w:pPr>
        <w:pStyle w:val="FAAOutlineL21"/>
        <w:numPr>
          <w:ilvl w:val="0"/>
          <w:numId w:val="0"/>
        </w:numPr>
        <w:ind w:left="2160" w:hanging="720"/>
      </w:pPr>
    </w:p>
    <w:p w14:paraId="66A7BB39" w14:textId="77777777" w:rsidR="00D7413A" w:rsidRPr="00933C57" w:rsidRDefault="00D7413A" w:rsidP="00626CEA">
      <w:pPr>
        <w:pStyle w:val="FAAOutlineL21"/>
        <w:numPr>
          <w:ilvl w:val="0"/>
          <w:numId w:val="0"/>
        </w:numPr>
        <w:ind w:left="2160" w:hanging="720"/>
      </w:pPr>
    </w:p>
    <w:p w14:paraId="2F50108B" w14:textId="0E64FFB9" w:rsidR="007138D1" w:rsidRPr="00933C57" w:rsidRDefault="007138D1" w:rsidP="00626CEA">
      <w:pPr>
        <w:pStyle w:val="FAAOutlineL1a"/>
        <w:numPr>
          <w:ilvl w:val="0"/>
          <w:numId w:val="407"/>
        </w:numPr>
        <w:rPr>
          <w14:scene3d>
            <w14:camera w14:prst="orthographicFront"/>
            <w14:lightRig w14:rig="threePt" w14:dir="t">
              <w14:rot w14:lat="0" w14:lon="0" w14:rev="0"/>
            </w14:lightRig>
          </w14:scene3d>
        </w:rPr>
      </w:pPr>
      <w:r>
        <w:rPr>
          <w14:scene3d>
            <w14:camera w14:prst="orthographicFront"/>
            <w14:lightRig w14:rig="threePt" w14:dir="t">
              <w14:rot w14:lat="0" w14:lon="0" w14:rev="0"/>
            </w14:lightRig>
          </w14:scene3d>
        </w:rPr>
        <w:lastRenderedPageBreak/>
        <w:t>Los requisitos detallados relativos al manual de procedimientos del AMO se prescriben en la NE 6.5.1.1.</w:t>
      </w:r>
    </w:p>
    <w:p w14:paraId="2D976C81" w14:textId="77777777" w:rsidR="00D27FA3" w:rsidRPr="00933C57" w:rsidRDefault="00B25ECA" w:rsidP="00626CEA">
      <w:pPr>
        <w:pStyle w:val="FFATextFlushRight"/>
        <w:keepLines w:val="0"/>
        <w:widowControl w:val="0"/>
        <w:spacing w:line="233" w:lineRule="auto"/>
      </w:pPr>
      <w:r>
        <w:t>Documento 9760 de la OACI, Parte III: 10.3; Adjunto A</w:t>
      </w:r>
    </w:p>
    <w:p w14:paraId="252A59B2" w14:textId="77777777" w:rsidR="00B25ECA" w:rsidRPr="00933C57" w:rsidRDefault="00B25ECA" w:rsidP="00626CEA">
      <w:pPr>
        <w:pStyle w:val="FFATextFlushRight"/>
        <w:keepLines w:val="0"/>
        <w:widowControl w:val="0"/>
        <w:spacing w:line="233" w:lineRule="auto"/>
      </w:pPr>
      <w:r>
        <w:t>Anexo 6 de la OACI, Parte I: 8.7.2.1</w:t>
      </w:r>
    </w:p>
    <w:p w14:paraId="64BFCA6B" w14:textId="77777777" w:rsidR="00961BFD" w:rsidRPr="00933C57" w:rsidRDefault="008632FD" w:rsidP="00626CEA">
      <w:pPr>
        <w:pStyle w:val="FFATextFlushRight"/>
        <w:keepLines w:val="0"/>
        <w:widowControl w:val="0"/>
        <w:spacing w:line="233" w:lineRule="auto"/>
      </w:pPr>
      <w:r>
        <w:t>Anexo 8 de la OACI, Parte II: 6.3.1; 6.3.2; 6.3.3</w:t>
      </w:r>
    </w:p>
    <w:p w14:paraId="2CC55306" w14:textId="77777777" w:rsidR="00B25ECA" w:rsidRPr="00933C57" w:rsidRDefault="00B25ECA" w:rsidP="00626CEA">
      <w:pPr>
        <w:pStyle w:val="FFATextFlushRight"/>
        <w:keepLines w:val="0"/>
        <w:widowControl w:val="0"/>
        <w:spacing w:line="233" w:lineRule="auto"/>
      </w:pPr>
      <w:r>
        <w:t>14 CFR 145.207; 145.209</w:t>
      </w:r>
    </w:p>
    <w:p w14:paraId="290ED317" w14:textId="77777777" w:rsidR="00B25ECA" w:rsidRPr="00933C57" w:rsidRDefault="00B25ECA" w:rsidP="00626CEA">
      <w:pPr>
        <w:pStyle w:val="FFATextFlushRight"/>
        <w:keepLines w:val="0"/>
        <w:widowControl w:val="0"/>
        <w:spacing w:line="233" w:lineRule="auto"/>
      </w:pPr>
      <w:r>
        <w:t>AC 145-9 de la FAA</w:t>
      </w:r>
    </w:p>
    <w:p w14:paraId="38C4DEE4" w14:textId="53B30EDC" w:rsidR="00B25ECA" w:rsidRPr="00933C57" w:rsidRDefault="00B25ECA" w:rsidP="00626CEA">
      <w:pPr>
        <w:pStyle w:val="Heading4"/>
        <w:keepNext w:val="0"/>
        <w:keepLines w:val="0"/>
        <w:widowControl w:val="0"/>
        <w:spacing w:line="233" w:lineRule="auto"/>
      </w:pPr>
      <w:bookmarkStart w:id="187" w:name="_Toc17792354"/>
      <w:bookmarkStart w:id="188" w:name="_Toc18589550"/>
      <w:bookmarkStart w:id="189" w:name="_Toc18589984"/>
      <w:bookmarkStart w:id="190" w:name="_Toc18654039"/>
      <w:bookmarkStart w:id="191" w:name="_Toc19016553"/>
      <w:bookmarkStart w:id="192" w:name="_Toc19016629"/>
      <w:bookmarkStart w:id="193" w:name="_Toc19707718"/>
      <w:bookmarkStart w:id="194" w:name="_Toc19709427"/>
      <w:bookmarkStart w:id="195" w:name="_Toc19709767"/>
      <w:bookmarkStart w:id="196" w:name="_Toc19709843"/>
      <w:bookmarkStart w:id="197" w:name="_Toc19709919"/>
      <w:bookmarkStart w:id="198" w:name="_Toc19710071"/>
      <w:bookmarkStart w:id="199" w:name="_Toc19710236"/>
      <w:bookmarkStart w:id="200" w:name="_Toc19710312"/>
      <w:bookmarkStart w:id="201" w:name="_Toc19710413"/>
      <w:bookmarkStart w:id="202" w:name="_Toc19710525"/>
      <w:bookmarkStart w:id="203" w:name="_Toc19710708"/>
      <w:bookmarkStart w:id="204" w:name="_Toc19710782"/>
      <w:bookmarkStart w:id="205" w:name="_Toc19710856"/>
      <w:bookmarkStart w:id="206" w:name="_Toc19710930"/>
      <w:bookmarkStart w:id="207" w:name="_Toc19711004"/>
      <w:bookmarkStart w:id="208" w:name="_Toc19711078"/>
      <w:bookmarkStart w:id="209" w:name="_Toc19713784"/>
      <w:bookmarkStart w:id="210" w:name="_Toc20212787"/>
      <w:bookmarkStart w:id="211" w:name="_Toc20213055"/>
      <w:bookmarkStart w:id="212" w:name="_Toc20213129"/>
      <w:bookmarkStart w:id="213" w:name="_Toc20226942"/>
      <w:bookmarkStart w:id="214" w:name="_Toc61444653"/>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t>PROCEDIMIENTOS DE MANTENIMIENTO Y EL PROGRAMA DE GARANTÍA DE CALIDAD</w:t>
      </w:r>
      <w:bookmarkEnd w:id="214"/>
    </w:p>
    <w:p w14:paraId="73A799E1" w14:textId="287225F8" w:rsidR="00CD615F" w:rsidRPr="00933C57" w:rsidRDefault="00770397" w:rsidP="00626CEA">
      <w:pPr>
        <w:pStyle w:val="FAAOutlineL1a"/>
        <w:numPr>
          <w:ilvl w:val="0"/>
          <w:numId w:val="223"/>
        </w:numPr>
      </w:pPr>
      <w:r>
        <w:t>Todo AMO deberá establecer los procedimientos, aceptables para la Autoridad, que garanticen el uso de prácticas de mantenimiento seguro y el cumplimiento de todos los requisitos pertinentes de esta parte.</w:t>
      </w:r>
    </w:p>
    <w:p w14:paraId="7FC750C2" w14:textId="395DD46E" w:rsidR="00B25ECA" w:rsidRPr="00933C57" w:rsidRDefault="00770397" w:rsidP="00626CEA">
      <w:pPr>
        <w:pStyle w:val="FAAOutlineL1a"/>
        <w:numPr>
          <w:ilvl w:val="0"/>
          <w:numId w:val="410"/>
        </w:numPr>
      </w:pPr>
      <w:r>
        <w:t>El AMO garantizará el cumplimiento del párrafo 6.5.1.2(a) de esta subsección mediante:</w:t>
      </w:r>
    </w:p>
    <w:p w14:paraId="1C7224C8" w14:textId="5FAB64E3" w:rsidR="00B25ECA" w:rsidRPr="00933C57" w:rsidRDefault="00B25ECA" w:rsidP="00626CEA">
      <w:pPr>
        <w:pStyle w:val="FAAOutlineL21"/>
        <w:numPr>
          <w:ilvl w:val="1"/>
          <w:numId w:val="411"/>
        </w:numPr>
      </w:pPr>
      <w:r>
        <w:t>el establecimiento de un programa independiente de garantía de calidad para supervisar el cumplimiento y la idoneidad de los procedimientos; o</w:t>
      </w:r>
    </w:p>
    <w:p w14:paraId="61F9BB56" w14:textId="4D4A4C01" w:rsidR="00B25ECA" w:rsidRPr="00933C57" w:rsidRDefault="00040E2F" w:rsidP="00626CEA">
      <w:pPr>
        <w:pStyle w:val="FAAOutlineL21"/>
      </w:pPr>
      <w:r>
        <w:t>un sistema de inspección para comprobar que todo el mantenimiento se efectúe debidamente.</w:t>
      </w:r>
    </w:p>
    <w:p w14:paraId="4494B24D" w14:textId="1AC3829E" w:rsidR="00B25ECA" w:rsidRPr="00933C57" w:rsidRDefault="008B608D" w:rsidP="00626CEA">
      <w:pPr>
        <w:pStyle w:val="FAAOutlineL1a"/>
        <w:numPr>
          <w:ilvl w:val="0"/>
          <w:numId w:val="410"/>
        </w:numPr>
      </w:pPr>
      <w:r>
        <w:t>El programa independiente de garantía de calidad del AMO deberá incluir los procedimientos de auditoría contenidos en el manual de procedimientos del AMO y prescritos en el párrafo 4.1.4 de la NE 6.5.1.1.</w:t>
      </w:r>
    </w:p>
    <w:p w14:paraId="17890892" w14:textId="77777777" w:rsidR="00B25ECA" w:rsidRPr="00933C57" w:rsidRDefault="00C27068" w:rsidP="00626CEA">
      <w:pPr>
        <w:pStyle w:val="FFATextFlushRight"/>
        <w:keepLines w:val="0"/>
        <w:widowControl w:val="0"/>
        <w:spacing w:line="233" w:lineRule="auto"/>
      </w:pPr>
      <w:r>
        <w:t>Anexo 6 de la OACI, Parte I: 8.7.4</w:t>
      </w:r>
    </w:p>
    <w:p w14:paraId="7F1A7F49" w14:textId="77777777" w:rsidR="00961BFD" w:rsidRPr="00933C57" w:rsidRDefault="008632FD" w:rsidP="00626CEA">
      <w:pPr>
        <w:pStyle w:val="FFATextFlushRight"/>
        <w:keepLines w:val="0"/>
        <w:widowControl w:val="0"/>
        <w:spacing w:line="233" w:lineRule="auto"/>
      </w:pPr>
      <w:r>
        <w:t>Anexo 8 de la OACI, Parte II: 6.4</w:t>
      </w:r>
    </w:p>
    <w:p w14:paraId="369200D7" w14:textId="77777777" w:rsidR="00C27068" w:rsidRPr="00933C57" w:rsidRDefault="00C27068" w:rsidP="00626CEA">
      <w:pPr>
        <w:pStyle w:val="FFATextFlushRight"/>
        <w:keepLines w:val="0"/>
        <w:widowControl w:val="0"/>
        <w:spacing w:line="233" w:lineRule="auto"/>
      </w:pPr>
      <w:r>
        <w:t>Documento 9760 de la OACI, Parte III: 10.5</w:t>
      </w:r>
    </w:p>
    <w:p w14:paraId="1A37128C" w14:textId="77777777" w:rsidR="00B25ECA" w:rsidRPr="00933C57" w:rsidRDefault="00B25ECA" w:rsidP="00626CEA">
      <w:pPr>
        <w:pStyle w:val="Heading4"/>
        <w:keepNext w:val="0"/>
        <w:keepLines w:val="0"/>
        <w:widowControl w:val="0"/>
        <w:spacing w:line="233" w:lineRule="auto"/>
      </w:pPr>
      <w:bookmarkStart w:id="215" w:name="_Toc61444654"/>
      <w:r>
        <w:t>LISTA DE CAPACIDADES</w:t>
      </w:r>
      <w:bookmarkEnd w:id="215"/>
    </w:p>
    <w:p w14:paraId="4DCF418D" w14:textId="59769CAC" w:rsidR="00222859" w:rsidRPr="00933C57" w:rsidRDefault="00770397" w:rsidP="00626CEA">
      <w:pPr>
        <w:pStyle w:val="FAAOutlineL1a"/>
        <w:numPr>
          <w:ilvl w:val="0"/>
          <w:numId w:val="96"/>
        </w:numPr>
      </w:pPr>
      <w:r>
        <w:t xml:space="preserve">El AMO deberá preparar y conservar una lista actualizada de capacidades aprobada por la Autoridad. </w:t>
      </w:r>
    </w:p>
    <w:p w14:paraId="23129D02" w14:textId="4E6B9E1C" w:rsidR="00CD615F" w:rsidRPr="00933C57" w:rsidRDefault="00770397" w:rsidP="00626CEA">
      <w:pPr>
        <w:pStyle w:val="FAAOutlineL1a"/>
        <w:numPr>
          <w:ilvl w:val="0"/>
          <w:numId w:val="96"/>
        </w:numPr>
      </w:pPr>
      <w:r>
        <w:t xml:space="preserve">El AMO no deberá realizar trabajos de mantenimiento, </w:t>
      </w:r>
      <w:r w:rsidR="00DD0890">
        <w:t>revisión general</w:t>
      </w:r>
      <w:r>
        <w:t>, modificaciones, reparaciones ni inspecciones en un producto aeronáutico hasta que el producto figure en la lista de capacidades según lo dispuesto en esta parte.</w:t>
      </w:r>
    </w:p>
    <w:p w14:paraId="1C1E26F4" w14:textId="651BC8DB" w:rsidR="00B25ECA" w:rsidRPr="00933C57" w:rsidRDefault="00B25ECA" w:rsidP="00626CEA">
      <w:pPr>
        <w:pStyle w:val="FAAOutlineL1a"/>
        <w:numPr>
          <w:ilvl w:val="0"/>
          <w:numId w:val="412"/>
        </w:numPr>
      </w:pPr>
      <w:r>
        <w:t>En la lista de capacidades se deberá identificar toda aeronave y producto aeronáutico por marca y modelo u otra nomenclatura que designe el fabricante y deberá ponerse a disposición en el formato y de la manera aceptable para la Autoridad.</w:t>
      </w:r>
    </w:p>
    <w:p w14:paraId="4BC90E38" w14:textId="6BB8B681" w:rsidR="006D15BD" w:rsidRPr="00933C57" w:rsidRDefault="006D15BD" w:rsidP="00626CEA">
      <w:pPr>
        <w:pStyle w:val="FAAOutlineL1a"/>
        <w:numPr>
          <w:ilvl w:val="0"/>
          <w:numId w:val="412"/>
        </w:numPr>
      </w:pPr>
      <w:r>
        <w:t xml:space="preserve">El AMO deberá incluir una aeronave y un producto aeronáutico en la lista de capacidades solo si están comprendidos en el alcance de las habilitaciones y las clases del certificado de AMO, y hasta que el AMO haya efectuado una autoevaluación conforme a lo establecido en el manual de procedimientos. </w:t>
      </w:r>
    </w:p>
    <w:p w14:paraId="7B33614B" w14:textId="75710C88" w:rsidR="00B25ECA" w:rsidRPr="00933C57" w:rsidRDefault="006D15BD" w:rsidP="00626CEA">
      <w:pPr>
        <w:pStyle w:val="FAAOutlineL1a"/>
        <w:numPr>
          <w:ilvl w:val="0"/>
          <w:numId w:val="412"/>
        </w:numPr>
      </w:pPr>
      <w:r>
        <w:t>El AMO deberá hacer la autoevaluación para determinar si cuenta con el alojamiento, instalaciones, equipo, herramientas, materiales, datos técnicos, procesos y personal capacitado para efectuar el trabajo en la aeronave o el producto aeronáutico según se requiere en esta parte. Si el AMO toma esa decisión, deberá incluir la aeronave o el producto aeronáutico en la lista de capacidades.</w:t>
      </w:r>
    </w:p>
    <w:p w14:paraId="7D286A1C" w14:textId="424C7613" w:rsidR="00B25ECA" w:rsidRPr="00933C57" w:rsidRDefault="007E3176" w:rsidP="00626CEA">
      <w:pPr>
        <w:pStyle w:val="FAAOutlineL1a"/>
        <w:numPr>
          <w:ilvl w:val="0"/>
          <w:numId w:val="412"/>
        </w:numPr>
      </w:pPr>
      <w:r>
        <w:t xml:space="preserve">La documentación de la autoevaluación descrita en el párrafo 6.5.1.3(e) de esta subsección deberá </w:t>
      </w:r>
      <w:r w:rsidR="00BF746A">
        <w:t>estar</w:t>
      </w:r>
      <w:r>
        <w:t xml:space="preserve"> firmada por el gerente responsable del organismo y el AMO deberá conservarla en sus archivos.</w:t>
      </w:r>
    </w:p>
    <w:p w14:paraId="127BBBB8" w14:textId="331899AD" w:rsidR="00B25ECA" w:rsidRPr="00933C57" w:rsidRDefault="00C87594" w:rsidP="00626CEA">
      <w:pPr>
        <w:pStyle w:val="FAAOutlineL1a"/>
        <w:numPr>
          <w:ilvl w:val="0"/>
          <w:numId w:val="412"/>
        </w:numPr>
      </w:pPr>
      <w:r>
        <w:t>Tras</w:t>
      </w:r>
      <w:r w:rsidR="00B25ECA">
        <w:t xml:space="preserve"> incluir una aeronave o un producto aeronáutico en la lista de capacidades, el AMO deberá proporcionar una copia de la lista modificada a la Autoridad que tenga jurisdicción sobre el AMO.</w:t>
      </w:r>
    </w:p>
    <w:p w14:paraId="2FDD4BF3" w14:textId="4DCAEEF3" w:rsidR="00B25ECA" w:rsidRPr="00933C57" w:rsidRDefault="006D15BD" w:rsidP="00626CEA">
      <w:pPr>
        <w:pStyle w:val="FAAOutlineL1a"/>
        <w:numPr>
          <w:ilvl w:val="0"/>
          <w:numId w:val="412"/>
        </w:numPr>
      </w:pPr>
      <w:r>
        <w:t>La lista de capacidades del AMO deberá estar disponible en las instalaciones para su eventual inspección por parte del público o la Autoridad.</w:t>
      </w:r>
    </w:p>
    <w:p w14:paraId="57B77567" w14:textId="7D3DC581" w:rsidR="00B25ECA" w:rsidRPr="00933C57" w:rsidRDefault="00DD0771" w:rsidP="00626CEA">
      <w:pPr>
        <w:pStyle w:val="FAAOutlineL1a"/>
        <w:numPr>
          <w:ilvl w:val="0"/>
          <w:numId w:val="412"/>
        </w:numPr>
      </w:pPr>
      <w:r>
        <w:lastRenderedPageBreak/>
        <w:t>La documentación de la autoevaluación deberá estar disponible en las instalaciones para su eventual inspección por parte del público o la Autoridad.</w:t>
      </w:r>
    </w:p>
    <w:p w14:paraId="341FDF3D" w14:textId="4DB2A255" w:rsidR="00B25ECA" w:rsidRDefault="00B25ECA" w:rsidP="00626CEA">
      <w:pPr>
        <w:pStyle w:val="FFATextFlushRight"/>
        <w:keepLines w:val="0"/>
        <w:widowControl w:val="0"/>
        <w:spacing w:line="233" w:lineRule="auto"/>
      </w:pPr>
      <w:r>
        <w:t>14 CFR 145.215</w:t>
      </w:r>
    </w:p>
    <w:p w14:paraId="45C3F370" w14:textId="77777777" w:rsidR="00B25ECA" w:rsidRPr="00933C57" w:rsidRDefault="00B25ECA" w:rsidP="00626CEA">
      <w:pPr>
        <w:pStyle w:val="Heading4"/>
        <w:keepNext w:val="0"/>
        <w:keepLines w:val="0"/>
        <w:widowControl w:val="0"/>
        <w:spacing w:line="233" w:lineRule="auto"/>
      </w:pPr>
      <w:bookmarkStart w:id="216" w:name="_Toc61444655"/>
      <w:r>
        <w:t>MANTENIMIENTO POR CONTRATO</w:t>
      </w:r>
      <w:bookmarkEnd w:id="216"/>
    </w:p>
    <w:p w14:paraId="095EE615" w14:textId="45D8ACBF" w:rsidR="00CD615F" w:rsidRPr="00933C57" w:rsidRDefault="00EE5AC8" w:rsidP="00626CEA">
      <w:pPr>
        <w:pStyle w:val="FAAOutlineL1a"/>
        <w:numPr>
          <w:ilvl w:val="0"/>
          <w:numId w:val="418"/>
        </w:numPr>
      </w:pPr>
      <w:r>
        <w:t xml:space="preserve">El AMO deberá contar con aprobación para realizar el trabajo que vaya a subcontratar, así como con la capacidad de evaluar la competencia del contratista. </w:t>
      </w:r>
    </w:p>
    <w:p w14:paraId="18AD77AB" w14:textId="45E3A4F6" w:rsidR="004E31FB" w:rsidRPr="00933C57" w:rsidRDefault="004E31FB" w:rsidP="00626CEA">
      <w:pPr>
        <w:pStyle w:val="FAAOutlineL1a"/>
        <w:numPr>
          <w:ilvl w:val="0"/>
          <w:numId w:val="418"/>
        </w:numPr>
      </w:pPr>
      <w:r>
        <w:t>El AMO puede subcontratar a un tercero alguna función de mantenimiento para un producto aeronáutico siempre que:</w:t>
      </w:r>
    </w:p>
    <w:p w14:paraId="51D48BE6" w14:textId="0AA612E0" w:rsidR="004E31FB" w:rsidRPr="00933C57" w:rsidRDefault="00B25ECA" w:rsidP="00626CEA">
      <w:pPr>
        <w:pStyle w:val="FAAOutlineL21"/>
        <w:numPr>
          <w:ilvl w:val="1"/>
          <w:numId w:val="413"/>
        </w:numPr>
      </w:pPr>
      <w:r>
        <w:t>la Autoridad haya aprobado la función de mantenimiento que va a subcontratar al tercero; y</w:t>
      </w:r>
    </w:p>
    <w:p w14:paraId="6207D9E8" w14:textId="05300817" w:rsidR="00B25ECA" w:rsidRPr="00933C57" w:rsidRDefault="00B25ECA" w:rsidP="00626CEA">
      <w:pPr>
        <w:pStyle w:val="FAAOutlineL21"/>
      </w:pPr>
      <w:r>
        <w:t>el AMO conserve y ponga a disposición de la Autoridad, en el formato y de la manera aceptable</w:t>
      </w:r>
      <w:r w:rsidR="0022591D">
        <w:t>s</w:t>
      </w:r>
      <w:r>
        <w:t xml:space="preserve"> para esta, la siguiente información:</w:t>
      </w:r>
    </w:p>
    <w:p w14:paraId="623F93F0" w14:textId="3DA5BFAC" w:rsidR="00B25ECA" w:rsidRPr="00933C57" w:rsidRDefault="00B25ECA" w:rsidP="00626CEA">
      <w:pPr>
        <w:pStyle w:val="FAAOutlineL3i"/>
        <w:numPr>
          <w:ilvl w:val="3"/>
          <w:numId w:val="224"/>
        </w:numPr>
      </w:pPr>
      <w:r>
        <w:t>las funciones de mantenimiento subcontratadas a terceros; y</w:t>
      </w:r>
    </w:p>
    <w:p w14:paraId="3C1B454A" w14:textId="7B39AD16" w:rsidR="00B25ECA" w:rsidRPr="00933C57" w:rsidRDefault="00B25ECA" w:rsidP="00626CEA">
      <w:pPr>
        <w:pStyle w:val="FAAOutlineL3i"/>
        <w:numPr>
          <w:ilvl w:val="2"/>
          <w:numId w:val="414"/>
        </w:numPr>
      </w:pPr>
      <w:r>
        <w:t>el nombre de todo tercero al que el AMO subcontrata las funciones de mantenimiento, así como el tipo de certificado y las habilitaciones, si tiene, que tiene cada uno.</w:t>
      </w:r>
    </w:p>
    <w:p w14:paraId="7D3DFF52" w14:textId="3F8C8C0D" w:rsidR="004E31FB" w:rsidRPr="00933C57" w:rsidRDefault="00B25ECA" w:rsidP="00626CEA">
      <w:pPr>
        <w:pStyle w:val="FAAOutlineL1a"/>
        <w:numPr>
          <w:ilvl w:val="0"/>
          <w:numId w:val="415"/>
        </w:numPr>
      </w:pPr>
      <w:r>
        <w:t xml:space="preserve">El AMO puede subcontratar a una persona sin licencia para que realice una tarea de mantenimiento para un producto aeronáutico siempre que: </w:t>
      </w:r>
    </w:p>
    <w:p w14:paraId="4E78EC04" w14:textId="77777777" w:rsidR="00992656" w:rsidRPr="00933C57" w:rsidRDefault="00B25ECA" w:rsidP="00626CEA">
      <w:pPr>
        <w:pStyle w:val="FAAOutlineL21"/>
        <w:numPr>
          <w:ilvl w:val="1"/>
          <w:numId w:val="479"/>
        </w:numPr>
      </w:pPr>
      <w:r>
        <w:t xml:space="preserve">la persona sin licencia siga un sistema de control de calidad equivalente al sistema que sigue el AMO; </w:t>
      </w:r>
    </w:p>
    <w:p w14:paraId="10033FC8" w14:textId="77777777" w:rsidR="00B25ECA" w:rsidRPr="00933C57" w:rsidRDefault="00EE5AC8" w:rsidP="00626CEA">
      <w:pPr>
        <w:pStyle w:val="FAAOutlineL21"/>
      </w:pPr>
      <w:r>
        <w:t>el AMO permanezca directamente a cargo del trabajo que efectúe la persona sin licencia; y</w:t>
      </w:r>
    </w:p>
    <w:p w14:paraId="67B28577" w14:textId="61DAB3E0" w:rsidR="00B25ECA" w:rsidRPr="00933C57" w:rsidRDefault="00EE5AC8" w:rsidP="00626CEA">
      <w:pPr>
        <w:pStyle w:val="FAAOutlineL21"/>
      </w:pPr>
      <w:r>
        <w:t>el AMO verifique, mediante prueba o inspección, que la persona sin licencia haya realizado el trabajo de manera satisfactoria y que los productos aeronáuticos sean aeronavegables antes de aprobar la devolución al servicio.</w:t>
      </w:r>
    </w:p>
    <w:p w14:paraId="46B70DB5" w14:textId="5FA1B4F8" w:rsidR="004E31FB" w:rsidRPr="00933C57" w:rsidRDefault="008368AC" w:rsidP="00626CEA">
      <w:pPr>
        <w:pStyle w:val="FAAOutlineL1a"/>
        <w:numPr>
          <w:ilvl w:val="0"/>
          <w:numId w:val="417"/>
        </w:numPr>
      </w:pPr>
      <w:r>
        <w:t xml:space="preserve">Antes de aprobar la devolución al servicio de un producto aeronáutico tras haber recibido mantenimiento, </w:t>
      </w:r>
      <w:r w:rsidR="00DD0890">
        <w:t>revisión general</w:t>
      </w:r>
      <w:r>
        <w:t>, modificaciones o reparaciones que se haya</w:t>
      </w:r>
      <w:r w:rsidR="00BB635B">
        <w:t>n</w:t>
      </w:r>
      <w:r>
        <w:t xml:space="preserve"> subcontratado, el AMO deberá verificar, mediante prueba o inspección, que el trabajo se haya realizado de manera satisfactoria y empleando métodos aprobados. </w:t>
      </w:r>
    </w:p>
    <w:p w14:paraId="7795ACAC" w14:textId="0F664922" w:rsidR="00B25ECA" w:rsidRPr="00933C57" w:rsidRDefault="00B25ECA" w:rsidP="00626CEA">
      <w:pPr>
        <w:pStyle w:val="FAANoteL1"/>
        <w:widowControl w:val="0"/>
        <w:spacing w:line="233" w:lineRule="auto"/>
      </w:pPr>
      <w:r>
        <w:t>Nota 1: Para los fines de esta subsección, un AMO que realice tareas de mantenimiento para otro AMO dentro del alcance de su propia aprobación no se considera que esté subcontratado.</w:t>
      </w:r>
    </w:p>
    <w:p w14:paraId="440E2D1B" w14:textId="6210534C" w:rsidR="00B25ECA" w:rsidRPr="00933C57" w:rsidRDefault="00B25ECA" w:rsidP="00626CEA">
      <w:pPr>
        <w:pStyle w:val="FAANoteL1"/>
        <w:widowControl w:val="0"/>
        <w:spacing w:line="233" w:lineRule="auto"/>
      </w:pPr>
      <w:r>
        <w:t>Nota 2: Un AMO puede incluir una lista de los contratistas que usa en su manual de procedimientos o en un documento separado.</w:t>
      </w:r>
    </w:p>
    <w:p w14:paraId="6EE550ED" w14:textId="77777777" w:rsidR="00B25ECA" w:rsidRPr="00933C57" w:rsidRDefault="00B25ECA" w:rsidP="00626CEA">
      <w:pPr>
        <w:pStyle w:val="FFATextFlushRight"/>
        <w:keepLines w:val="0"/>
        <w:widowControl w:val="0"/>
        <w:spacing w:line="233" w:lineRule="auto"/>
      </w:pPr>
      <w:r>
        <w:t>Documento 9760 de la OACI, Parte III: 10.11</w:t>
      </w:r>
    </w:p>
    <w:p w14:paraId="6E5E986B" w14:textId="77777777" w:rsidR="00B25ECA" w:rsidRPr="00933C57" w:rsidRDefault="00B25ECA" w:rsidP="00626CEA">
      <w:pPr>
        <w:pStyle w:val="FFATextFlushRight"/>
        <w:keepLines w:val="0"/>
        <w:widowControl w:val="0"/>
        <w:spacing w:line="233" w:lineRule="auto"/>
      </w:pPr>
      <w:r>
        <w:t>14 CFR 145.217</w:t>
      </w:r>
    </w:p>
    <w:p w14:paraId="3E0A38AF" w14:textId="2758826C" w:rsidR="00B25ECA" w:rsidRPr="00933C57" w:rsidRDefault="00B25ECA" w:rsidP="00626CEA">
      <w:pPr>
        <w:pStyle w:val="Heading4"/>
        <w:keepNext w:val="0"/>
        <w:keepLines w:val="0"/>
        <w:widowControl w:val="0"/>
        <w:spacing w:line="233" w:lineRule="auto"/>
      </w:pPr>
      <w:bookmarkStart w:id="217" w:name="_Toc17792358"/>
      <w:bookmarkStart w:id="218" w:name="_Toc18589554"/>
      <w:bookmarkStart w:id="219" w:name="_Toc18589988"/>
      <w:bookmarkStart w:id="220" w:name="_Toc18654043"/>
      <w:bookmarkStart w:id="221" w:name="_Toc19016557"/>
      <w:bookmarkStart w:id="222" w:name="_Toc19016633"/>
      <w:bookmarkStart w:id="223" w:name="_Toc19707722"/>
      <w:bookmarkStart w:id="224" w:name="_Toc19709431"/>
      <w:bookmarkStart w:id="225" w:name="_Toc19709771"/>
      <w:bookmarkStart w:id="226" w:name="_Toc19709847"/>
      <w:bookmarkStart w:id="227" w:name="_Toc19709923"/>
      <w:bookmarkStart w:id="228" w:name="_Toc19710075"/>
      <w:bookmarkStart w:id="229" w:name="_Toc19710240"/>
      <w:bookmarkStart w:id="230" w:name="_Toc19710316"/>
      <w:bookmarkStart w:id="231" w:name="_Toc19710417"/>
      <w:bookmarkStart w:id="232" w:name="_Toc19710529"/>
      <w:bookmarkStart w:id="233" w:name="_Toc19710712"/>
      <w:bookmarkStart w:id="234" w:name="_Toc19710786"/>
      <w:bookmarkStart w:id="235" w:name="_Toc19710860"/>
      <w:bookmarkStart w:id="236" w:name="_Toc19710934"/>
      <w:bookmarkStart w:id="237" w:name="_Toc19711008"/>
      <w:bookmarkStart w:id="238" w:name="_Toc19711082"/>
      <w:bookmarkStart w:id="239" w:name="_Toc19713788"/>
      <w:bookmarkStart w:id="240" w:name="_Toc20212791"/>
      <w:bookmarkStart w:id="241" w:name="_Toc20213059"/>
      <w:bookmarkStart w:id="242" w:name="_Toc20213133"/>
      <w:bookmarkStart w:id="243" w:name="_Toc20226946"/>
      <w:bookmarkStart w:id="244" w:name="_Toc6144465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t>ATRIBUCIONES DEL AMO</w:t>
      </w:r>
      <w:bookmarkEnd w:id="244"/>
    </w:p>
    <w:p w14:paraId="292D5623" w14:textId="2ED15829" w:rsidR="00F81912" w:rsidRPr="00933C57" w:rsidRDefault="00F81912" w:rsidP="00626CEA">
      <w:pPr>
        <w:pStyle w:val="FAAOutlineL1a"/>
        <w:numPr>
          <w:ilvl w:val="0"/>
          <w:numId w:val="101"/>
        </w:numPr>
      </w:pPr>
      <w:r>
        <w:t>El AMO deberá realizar las siguientes tareas según lo permitido en el presente reglamento y conforme a lo dispuesto en su manual de procedimientos:</w:t>
      </w:r>
    </w:p>
    <w:p w14:paraId="4B4E37E8" w14:textId="77777777" w:rsidR="00F81912" w:rsidRPr="00933C57" w:rsidRDefault="00F81912" w:rsidP="00626CEA">
      <w:pPr>
        <w:pStyle w:val="FAAOutlineL21"/>
        <w:numPr>
          <w:ilvl w:val="1"/>
          <w:numId w:val="419"/>
        </w:numPr>
      </w:pPr>
      <w:r>
        <w:t>dar mantenimiento o modificar una aeronave o un producto aeronáutico para el cual esté habilitado, en el lugar señalado en la aprobación del AMO;</w:t>
      </w:r>
    </w:p>
    <w:p w14:paraId="12C3AC28" w14:textId="376D6642" w:rsidR="00B25ECA" w:rsidRPr="00933C57" w:rsidRDefault="00B25ECA" w:rsidP="00626CEA">
      <w:pPr>
        <w:pStyle w:val="FAAOutlineL21"/>
      </w:pPr>
      <w:r>
        <w:t>dar mantenimiento a una aeronave o producto aeronáutico para el cual esté habilitado en cualquier lugar, siempre que la necesidad de realizar dicho mantenimiento se deba a que la aeronave o el producto aeronáutico quedaron inutilizables;</w:t>
      </w:r>
    </w:p>
    <w:p w14:paraId="77B02B15" w14:textId="21CF4899" w:rsidR="002411AA" w:rsidRPr="00933C57" w:rsidRDefault="00B25ECA" w:rsidP="00626CEA">
      <w:pPr>
        <w:pStyle w:val="FAAOutlineL21"/>
      </w:pPr>
      <w:r>
        <w:t xml:space="preserve">realizar las actividades de ayuda de un explotador de servicios aéreos específico cuando </w:t>
      </w:r>
      <w:r>
        <w:lastRenderedPageBreak/>
        <w:t>el explotador haya solicitado los servicios del AMO en lugares distintos al lugar señalado en el certificado del AMO y el AMO esté habilitado para efectuar el mantenimiento de la aeronave de ese explotador específico en el lugar solicitado en las especificaciones relativas a las operaciones del AMO aprobadas por la Autoridad; y</w:t>
      </w:r>
    </w:p>
    <w:p w14:paraId="3C71B971" w14:textId="3749DD2D" w:rsidR="00B25ECA" w:rsidRPr="00933C57" w:rsidRDefault="00B25ECA" w:rsidP="00626CEA">
      <w:pPr>
        <w:pStyle w:val="FAAOutlineL21"/>
      </w:pPr>
      <w:r>
        <w:t>expedir la aprobación de devolución al servicio en referencia a los párrafos 6.5.1.5(a)(1), (2) y (3) de esta subsección cuando concluya el mantenimiento de acuerdo con las limitaciones aplicables al AMO.</w:t>
      </w:r>
    </w:p>
    <w:p w14:paraId="71E404C8" w14:textId="77777777" w:rsidR="00B25ECA" w:rsidRPr="00933C57" w:rsidRDefault="00B25ECA" w:rsidP="00626CEA">
      <w:pPr>
        <w:pStyle w:val="FAAOutlineL1a"/>
        <w:numPr>
          <w:ilvl w:val="0"/>
          <w:numId w:val="420"/>
        </w:numPr>
      </w:pPr>
      <w:r>
        <w:t>El AMO puede dar mantenimiento o modificar una aeronave o un producto aeronáutico para el cual está habilitado en un lugar que no sea el del AMO, si:</w:t>
      </w:r>
    </w:p>
    <w:p w14:paraId="5398599A" w14:textId="2DC181EC" w:rsidR="00B25ECA" w:rsidRPr="00933C57" w:rsidRDefault="00B25ECA" w:rsidP="00626CEA">
      <w:pPr>
        <w:pStyle w:val="FAAOutlineL21"/>
        <w:numPr>
          <w:ilvl w:val="1"/>
          <w:numId w:val="421"/>
        </w:numPr>
      </w:pPr>
      <w:r>
        <w:t>la tarea se realizará de la misma manera que cuando se hace en el AMO y de acuerdo con lo dispuesto en esta subparte;</w:t>
      </w:r>
    </w:p>
    <w:p w14:paraId="16B246FC" w14:textId="6A52E7CB" w:rsidR="00B25ECA" w:rsidRPr="00933C57" w:rsidRDefault="00B25ECA" w:rsidP="00626CEA">
      <w:pPr>
        <w:pStyle w:val="FAAOutlineL21"/>
      </w:pPr>
      <w:r>
        <w:t xml:space="preserve">el alojamiento, las instalaciones, equipo, herramientas, materiales, datos técnicos aprobados y personal certificador están disponibles en el lugar donde se </w:t>
      </w:r>
      <w:r w:rsidR="009C3CE2">
        <w:t>realiz</w:t>
      </w:r>
      <w:r>
        <w:t>ará el trabajo; y</w:t>
      </w:r>
    </w:p>
    <w:p w14:paraId="5059E373" w14:textId="2910BEB3" w:rsidR="00B25ECA" w:rsidRPr="00933C57" w:rsidRDefault="00B25ECA" w:rsidP="00626CEA">
      <w:pPr>
        <w:pStyle w:val="FAAOutlineL21"/>
      </w:pPr>
      <w:r>
        <w:t>el manual de procedimientos del AMO establece los procedimientos aprobados que rigen el trabajo que se va a efectuar en un lugar distinto al AMO.</w:t>
      </w:r>
    </w:p>
    <w:p w14:paraId="23778B92" w14:textId="2D7CC3ED" w:rsidR="00B25ECA" w:rsidRPr="00933C57" w:rsidRDefault="00B25ECA" w:rsidP="00626CEA">
      <w:pPr>
        <w:pStyle w:val="FAAOutlineL1a"/>
        <w:numPr>
          <w:ilvl w:val="0"/>
          <w:numId w:val="420"/>
        </w:numPr>
      </w:pPr>
      <w:r>
        <w:t xml:space="preserve">El AMO puede subcontratar los trabajos de mantenimiento, </w:t>
      </w:r>
      <w:r w:rsidR="00DD0890">
        <w:t>revisión general</w:t>
      </w:r>
      <w:r>
        <w:t xml:space="preserve">, modificaciones, reparaciones e inspecciones, </w:t>
      </w:r>
      <w:r w:rsidR="003F1009">
        <w:t>a excepción de los correspondientes a</w:t>
      </w:r>
      <w:r>
        <w:t xml:space="preserve"> un producto con certificado de tipo completo, de conformidad con el párrafo 6.5.1.4 de esta parte.</w:t>
      </w:r>
    </w:p>
    <w:p w14:paraId="3C321CE2" w14:textId="77777777" w:rsidR="00B25ECA" w:rsidRPr="00933C57" w:rsidRDefault="00B25ECA" w:rsidP="00626CEA">
      <w:pPr>
        <w:pStyle w:val="FFATextFlushRight"/>
        <w:keepLines w:val="0"/>
        <w:widowControl w:val="0"/>
        <w:spacing w:line="233" w:lineRule="auto"/>
      </w:pPr>
      <w:r>
        <w:t>14 CFR 145.201</w:t>
      </w:r>
    </w:p>
    <w:p w14:paraId="698AD075" w14:textId="77777777" w:rsidR="00B25ECA" w:rsidRPr="00933C57" w:rsidRDefault="00B25ECA" w:rsidP="00626CEA">
      <w:pPr>
        <w:pStyle w:val="Heading4"/>
        <w:keepNext w:val="0"/>
        <w:keepLines w:val="0"/>
        <w:widowControl w:val="0"/>
        <w:spacing w:line="233" w:lineRule="auto"/>
      </w:pPr>
      <w:bookmarkStart w:id="245" w:name="_Toc17792360"/>
      <w:bookmarkStart w:id="246" w:name="_Toc18589556"/>
      <w:bookmarkStart w:id="247" w:name="_Toc18589990"/>
      <w:bookmarkStart w:id="248" w:name="_Toc18654045"/>
      <w:bookmarkStart w:id="249" w:name="_Toc19016559"/>
      <w:bookmarkStart w:id="250" w:name="_Toc19016635"/>
      <w:bookmarkStart w:id="251" w:name="_Toc19707724"/>
      <w:bookmarkStart w:id="252" w:name="_Toc19709433"/>
      <w:bookmarkStart w:id="253" w:name="_Toc19709773"/>
      <w:bookmarkStart w:id="254" w:name="_Toc19709849"/>
      <w:bookmarkStart w:id="255" w:name="_Toc19709925"/>
      <w:bookmarkStart w:id="256" w:name="_Toc19710077"/>
      <w:bookmarkStart w:id="257" w:name="_Toc19710242"/>
      <w:bookmarkStart w:id="258" w:name="_Toc19710318"/>
      <w:bookmarkStart w:id="259" w:name="_Toc19710419"/>
      <w:bookmarkStart w:id="260" w:name="_Toc19710531"/>
      <w:bookmarkStart w:id="261" w:name="_Toc19710714"/>
      <w:bookmarkStart w:id="262" w:name="_Toc19710788"/>
      <w:bookmarkStart w:id="263" w:name="_Toc19710862"/>
      <w:bookmarkStart w:id="264" w:name="_Toc19710936"/>
      <w:bookmarkStart w:id="265" w:name="_Toc19711010"/>
      <w:bookmarkStart w:id="266" w:name="_Toc19711084"/>
      <w:bookmarkStart w:id="267" w:name="_Toc19713790"/>
      <w:bookmarkStart w:id="268" w:name="_Toc20212793"/>
      <w:bookmarkStart w:id="269" w:name="_Toc20213061"/>
      <w:bookmarkStart w:id="270" w:name="_Toc20213135"/>
      <w:bookmarkStart w:id="271" w:name="_Toc20226948"/>
      <w:bookmarkStart w:id="272" w:name="_Toc61444657"/>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t>LIMITACIONES DEL AMO</w:t>
      </w:r>
      <w:bookmarkEnd w:id="272"/>
    </w:p>
    <w:p w14:paraId="0D6C07DA" w14:textId="3817C57E" w:rsidR="00F81912" w:rsidRPr="00933C57" w:rsidRDefault="00F81912" w:rsidP="00626CEA">
      <w:pPr>
        <w:pStyle w:val="FAAOutlineL1a"/>
        <w:numPr>
          <w:ilvl w:val="0"/>
          <w:numId w:val="104"/>
        </w:numPr>
      </w:pPr>
      <w:r>
        <w:t>El AMO deberá dar mantenimiento o modificar una aeronave o un producto aeronáutico para el cual esté aprobado solo cuando disponga del alojamiento, las instalaciones, equipo, herramientas, materiales, datos técnicos aprobados y personal certificador.</w:t>
      </w:r>
    </w:p>
    <w:p w14:paraId="0475E687" w14:textId="79B62A45" w:rsidR="00BA6E4C" w:rsidRPr="00933C57" w:rsidRDefault="00B25ECA" w:rsidP="00626CEA">
      <w:pPr>
        <w:pStyle w:val="FAAOutlineL1a"/>
        <w:numPr>
          <w:ilvl w:val="0"/>
          <w:numId w:val="104"/>
        </w:numPr>
      </w:pPr>
      <w:r>
        <w:t xml:space="preserve">Un AMO no deberá subcontratar los trabajos de mantenimiento, </w:t>
      </w:r>
      <w:r w:rsidR="00DD0890">
        <w:t>revisión general</w:t>
      </w:r>
      <w:r>
        <w:t xml:space="preserve">, modificaciones, reparaciones o inspecciones de un producto certificado de tipo completo. </w:t>
      </w:r>
    </w:p>
    <w:p w14:paraId="3A198297" w14:textId="4B99086B" w:rsidR="00BA6E4C" w:rsidRPr="00933C57" w:rsidRDefault="00B25ECA" w:rsidP="00626CEA">
      <w:pPr>
        <w:pStyle w:val="FAAOutlineL1a"/>
        <w:numPr>
          <w:ilvl w:val="0"/>
          <w:numId w:val="104"/>
        </w:numPr>
      </w:pPr>
      <w:r>
        <w:t xml:space="preserve">El AMO no deberá aprobar la devolución al servicio de una aeronave o un producto aeronáutico después de un trabajo subcontratado de mantenimiento, </w:t>
      </w:r>
      <w:r w:rsidR="00DD0890">
        <w:t>revisión general</w:t>
      </w:r>
      <w:r>
        <w:t xml:space="preserve">, modificaciones, reparaciones o inspecciones sin antes verificar, mediante prueba o inspección, que el trabajo se haya realizado de manera satisfactoria y empleando métodos aprobados. </w:t>
      </w:r>
    </w:p>
    <w:p w14:paraId="7FB3A182" w14:textId="77777777" w:rsidR="00B25ECA" w:rsidRPr="00933C57" w:rsidRDefault="00B25ECA" w:rsidP="00626CEA">
      <w:pPr>
        <w:pStyle w:val="FFATextFlushRight"/>
      </w:pPr>
      <w:r>
        <w:t>14 CFR 145.201</w:t>
      </w:r>
    </w:p>
    <w:p w14:paraId="29480372" w14:textId="3A4F8F84" w:rsidR="00551AE5" w:rsidRPr="00933C57" w:rsidRDefault="00551AE5" w:rsidP="00626CEA">
      <w:pPr>
        <w:pStyle w:val="Heading4"/>
      </w:pPr>
      <w:bookmarkStart w:id="273" w:name="_Toc61444658"/>
      <w:r>
        <w:t>APROBACIÓN DE LA DEVOLUCIÓN AL SERVICIO DE UNA AERONAVE O UN PRODUCTO AERONÁUTICO</w:t>
      </w:r>
      <w:bookmarkEnd w:id="273"/>
    </w:p>
    <w:p w14:paraId="4AB8F2C5" w14:textId="234F6498" w:rsidR="00551AE5" w:rsidRPr="00933C57" w:rsidRDefault="00551AE5" w:rsidP="00626CEA">
      <w:pPr>
        <w:pStyle w:val="FAAOutlineL1a"/>
        <w:numPr>
          <w:ilvl w:val="0"/>
          <w:numId w:val="490"/>
        </w:numPr>
      </w:pPr>
      <w:bookmarkStart w:id="274" w:name="_Toc17792362"/>
      <w:bookmarkStart w:id="275" w:name="_Toc18589559"/>
      <w:bookmarkStart w:id="276" w:name="_Toc18589993"/>
      <w:bookmarkStart w:id="277" w:name="_Toc18654048"/>
      <w:bookmarkStart w:id="278" w:name="_Toc19016562"/>
      <w:bookmarkStart w:id="279" w:name="_Toc19016638"/>
      <w:bookmarkStart w:id="280" w:name="_Toc19707727"/>
      <w:bookmarkStart w:id="281" w:name="_Toc19709436"/>
      <w:bookmarkStart w:id="282" w:name="_Toc19709776"/>
      <w:bookmarkStart w:id="283" w:name="_Toc19709852"/>
      <w:bookmarkStart w:id="284" w:name="_Toc19709928"/>
      <w:bookmarkStart w:id="285" w:name="_Toc19710080"/>
      <w:bookmarkStart w:id="286" w:name="_Toc19710245"/>
      <w:bookmarkStart w:id="287" w:name="_Toc19710321"/>
      <w:bookmarkStart w:id="288" w:name="_Toc18654049"/>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t>El personal certificador debidamente autorizado deberá aprobar la devolución al servicio cuando quede satisfecho de que el AMO realizó de manera apropiada todo el mantenimiento necesario de la aeronave conforme al manual de procedimientos del AMO.</w:t>
      </w:r>
    </w:p>
    <w:p w14:paraId="34465EE9" w14:textId="656DBDBB" w:rsidR="00992656" w:rsidRPr="00933C57" w:rsidRDefault="00E81A0A" w:rsidP="00626CEA">
      <w:pPr>
        <w:pStyle w:val="FAAOutlineL1a"/>
        <w:numPr>
          <w:ilvl w:val="0"/>
          <w:numId w:val="104"/>
        </w:numPr>
      </w:pPr>
      <w:r>
        <w:t xml:space="preserve">Se deberá requerir la aprobación para la devolución al servicio al concluir el trabajo de mantenimiento de un producto aeronáutico o montaje que se haga fuera de la aeronave. </w:t>
      </w:r>
    </w:p>
    <w:p w14:paraId="0AB3E757" w14:textId="109A6088" w:rsidR="00992656" w:rsidRPr="00933C57" w:rsidRDefault="00A2616D" w:rsidP="00626CEA">
      <w:pPr>
        <w:pStyle w:val="FAAOutlineL1a"/>
        <w:numPr>
          <w:ilvl w:val="0"/>
          <w:numId w:val="104"/>
        </w:numPr>
      </w:pPr>
      <w:r>
        <w:t>Se deberá usar la aprobación para la devolución al servicio de una aeronave o un producto aeronáutico o montaje que cumpla con los siguientes criterios</w:t>
      </w:r>
      <w:r w:rsidR="00CD1C6B">
        <w:t>:</w:t>
      </w:r>
    </w:p>
    <w:p w14:paraId="32BEAE27" w14:textId="658F82AF" w:rsidR="00E81A0A" w:rsidRPr="00933C57" w:rsidRDefault="00A2616D" w:rsidP="00626CEA">
      <w:pPr>
        <w:pStyle w:val="FAAOutlineL1a"/>
        <w:numPr>
          <w:ilvl w:val="2"/>
          <w:numId w:val="6"/>
        </w:numPr>
        <w:tabs>
          <w:tab w:val="clear" w:pos="2610"/>
          <w:tab w:val="num" w:pos="2160"/>
        </w:tabs>
        <w:ind w:left="2160"/>
      </w:pPr>
      <w:r>
        <w:t>La aprobación para devolución al servicio deberá contener la frase siguiente: “Certifica que el trabajo especificado se realizó de conformidad con los reglamentos vigentes y en referencia a dicho trabajo, la aeronave o el producto aeronáutico se considera aprobado para volver al servicio”.</w:t>
      </w:r>
    </w:p>
    <w:p w14:paraId="582BD4D3" w14:textId="7853D8CD" w:rsidR="00E81A0A" w:rsidRPr="00933C57" w:rsidRDefault="00A2616D" w:rsidP="00626CEA">
      <w:pPr>
        <w:pStyle w:val="FAAOutlinea"/>
        <w:numPr>
          <w:ilvl w:val="2"/>
          <w:numId w:val="6"/>
        </w:numPr>
        <w:tabs>
          <w:tab w:val="clear" w:pos="2610"/>
          <w:tab w:val="num" w:pos="2160"/>
        </w:tabs>
        <w:ind w:left="2160"/>
      </w:pPr>
      <w:r>
        <w:t xml:space="preserve">Toda aprobación para volver al servicio deberá hacer referencia a los datos especificados </w:t>
      </w:r>
      <w:r>
        <w:lastRenderedPageBreak/>
        <w:t>en las instrucciones de mantenimiento del fabricante o en las instrucciones para el mantenimiento de la aeronavegabilidad.</w:t>
      </w:r>
    </w:p>
    <w:p w14:paraId="24908782" w14:textId="00220B9C" w:rsidR="00E81A0A" w:rsidRPr="00933C57" w:rsidRDefault="00E81A0A" w:rsidP="00626CEA">
      <w:pPr>
        <w:pStyle w:val="FAAOutlinea"/>
        <w:numPr>
          <w:ilvl w:val="2"/>
          <w:numId w:val="6"/>
        </w:numPr>
        <w:tabs>
          <w:tab w:val="clear" w:pos="2610"/>
          <w:tab w:val="num" w:pos="2160"/>
        </w:tabs>
        <w:ind w:left="2160"/>
      </w:pPr>
      <w:r>
        <w:t xml:space="preserve">Cuando las instrucciones incluyan el requisito de comprobar que la cifra correspondiente a una dimensión o una prueba se encuentra dentro de un intervalo de tolerancia determinado, en contraposición una tolerancia general, se deberá dejar constancia de la cifra correspondiente a dicha dimensión o prueba. No basta con afirmar que la cifra correspondiente a la dimensión o la prueba se encuentra </w:t>
      </w:r>
      <w:r w:rsidR="00076290">
        <w:t>d</w:t>
      </w:r>
      <w:r>
        <w:t>en</w:t>
      </w:r>
      <w:r w:rsidR="00076290">
        <w:t>tro</w:t>
      </w:r>
      <w:r>
        <w:t xml:space="preserve"> </w:t>
      </w:r>
      <w:r w:rsidR="00076290">
        <w:t>d</w:t>
      </w:r>
      <w:r>
        <w:t>el intervalo de tolerancia.</w:t>
      </w:r>
    </w:p>
    <w:p w14:paraId="57AB4C6F" w14:textId="0C21DB37" w:rsidR="00E81A0A" w:rsidRPr="00933C57" w:rsidRDefault="00E81A0A" w:rsidP="00626CEA">
      <w:pPr>
        <w:pStyle w:val="FAAOutlinea"/>
        <w:numPr>
          <w:ilvl w:val="2"/>
          <w:numId w:val="6"/>
        </w:numPr>
        <w:tabs>
          <w:tab w:val="clear" w:pos="2610"/>
          <w:tab w:val="num" w:pos="2160"/>
        </w:tabs>
        <w:ind w:left="2160"/>
      </w:pPr>
      <w:r>
        <w:t xml:space="preserve">La fecha en que se efectuó el mantenimiento deberá indicar el momento en que se realizó el mantenimiento en relación con cualquier limitación de vida útil o de </w:t>
      </w:r>
      <w:r w:rsidR="00DD0890">
        <w:t>revisión general</w:t>
      </w:r>
      <w:r>
        <w:t xml:space="preserve"> en cuanto a fecha, horas de vuelo, ciclos, aterrizajes, etc., según corresponda.</w:t>
      </w:r>
    </w:p>
    <w:p w14:paraId="61A01FBB" w14:textId="5A38EBE6" w:rsidR="00E81A0A" w:rsidRPr="00933C57" w:rsidRDefault="00E81A0A" w:rsidP="00626CEA">
      <w:pPr>
        <w:pStyle w:val="FAAOutlinea"/>
        <w:numPr>
          <w:ilvl w:val="2"/>
          <w:numId w:val="6"/>
        </w:numPr>
        <w:tabs>
          <w:tab w:val="clear" w:pos="2610"/>
          <w:tab w:val="num" w:pos="2160"/>
        </w:tabs>
        <w:ind w:left="2160"/>
      </w:pPr>
      <w:r>
        <w:t>Cuando se hayan realizado tareas extensivas de mantenimiento, para aprobar la devolución al servicio, bastará con indicar el tipo de mantenimiento que se realizó, siempre y cuando se adjunte una referencia al registro de mantenimiento con todos los detalles de las tareas realizadas. La información sobre las dimensiones se deberá adjuntar al registro de mantenimiento.</w:t>
      </w:r>
    </w:p>
    <w:p w14:paraId="56EE27DE" w14:textId="7D91C885" w:rsidR="00E81A0A" w:rsidRPr="00933C57" w:rsidRDefault="00E81A0A" w:rsidP="00626CEA">
      <w:pPr>
        <w:pStyle w:val="FAAOutlinea"/>
        <w:numPr>
          <w:ilvl w:val="2"/>
          <w:numId w:val="6"/>
        </w:numPr>
        <w:tabs>
          <w:tab w:val="clear" w:pos="2610"/>
          <w:tab w:val="num" w:pos="2160"/>
        </w:tabs>
        <w:ind w:left="2160"/>
      </w:pPr>
      <w:r>
        <w:t xml:space="preserve">La persona que aprueba la devolución al servicio deberá usar la firma completa y, de preferencia, un sello de certificación, salvo en el caso en que dicha aprobación se expida con un sistema de computadora. En este último caso, la Autoridad debe tener forma de saber que solo esa persona en particular puede expedir la aprobación electrónica para la devolución al servicio. </w:t>
      </w:r>
    </w:p>
    <w:p w14:paraId="097C4ED0" w14:textId="2113B466" w:rsidR="00E81A0A" w:rsidRPr="00933C57" w:rsidRDefault="00E81A0A" w:rsidP="00626CEA">
      <w:pPr>
        <w:pStyle w:val="FAAOutlinea"/>
        <w:numPr>
          <w:ilvl w:val="2"/>
          <w:numId w:val="6"/>
        </w:numPr>
        <w:tabs>
          <w:tab w:val="clear" w:pos="2610"/>
          <w:tab w:val="num" w:pos="2160"/>
        </w:tabs>
        <w:ind w:left="2160"/>
      </w:pPr>
      <w:r>
        <w:t>A fin de aprobar la devolución al servicio de un producto aeronáutico que haya recibido mantenimiento fuera de la aeronave, se requiere que dicha aprobación esté acompañada de una AAT relativa al mantenimiento realizado y otra aprobación para devolver al servicio a la aeronave en que se indique que el mantenimiento se realizó debidamente. El AMO deberá asentar la aprobación para devolver al servicio a la aeronave en la sección de registros de mantenimiento del libro técnico de la aeronave.</w:t>
      </w:r>
    </w:p>
    <w:p w14:paraId="00E828E7" w14:textId="0BFC71FE" w:rsidR="00E81A0A" w:rsidRPr="00933C57" w:rsidRDefault="00E81A0A" w:rsidP="00626CEA">
      <w:pPr>
        <w:pStyle w:val="FAAOutlinea"/>
        <w:numPr>
          <w:ilvl w:val="2"/>
          <w:numId w:val="6"/>
        </w:numPr>
        <w:tabs>
          <w:tab w:val="clear" w:pos="2610"/>
          <w:tab w:val="num" w:pos="2160"/>
        </w:tabs>
        <w:ind w:left="2160"/>
      </w:pPr>
      <w:r>
        <w:t>Cuando un producto aeronáutico vuelva al servicio, el AMO deberá completar una AAT en el formato y de la manera prescrita en la NE 6.5.1.7.</w:t>
      </w:r>
    </w:p>
    <w:p w14:paraId="6575E741" w14:textId="77777777" w:rsidR="00785A1F" w:rsidRPr="00933C57" w:rsidRDefault="00785A1F" w:rsidP="00626CEA">
      <w:pPr>
        <w:pStyle w:val="FFATextFlushRight"/>
        <w:keepLines w:val="0"/>
        <w:widowControl w:val="0"/>
        <w:spacing w:line="233" w:lineRule="auto"/>
      </w:pPr>
      <w:r>
        <w:t>Documento 9760 de la OACI, Parte III: 10.9.1</w:t>
      </w:r>
    </w:p>
    <w:p w14:paraId="77359170" w14:textId="77777777" w:rsidR="00B25ECA" w:rsidRPr="00933C57" w:rsidRDefault="00B25ECA" w:rsidP="00626CEA">
      <w:pPr>
        <w:pStyle w:val="FFATextFlushRight"/>
        <w:keepLines w:val="0"/>
        <w:widowControl w:val="0"/>
        <w:spacing w:line="233" w:lineRule="auto"/>
      </w:pPr>
      <w:r>
        <w:t>Orden 8130.21H de la FAA; formulario 8130-3 de la FAA</w:t>
      </w:r>
    </w:p>
    <w:p w14:paraId="5D195F69" w14:textId="77777777" w:rsidR="003D052B" w:rsidRPr="00933C57" w:rsidRDefault="003D052B" w:rsidP="00626CEA">
      <w:pPr>
        <w:pStyle w:val="FFATextFlushRight"/>
        <w:keepLines w:val="0"/>
        <w:widowControl w:val="0"/>
        <w:spacing w:line="233" w:lineRule="auto"/>
      </w:pPr>
      <w:r>
        <w:t>Anexo 6 de la OACI, Parte I: 8.8.1; 8.8.2</w:t>
      </w:r>
    </w:p>
    <w:p w14:paraId="316E2460" w14:textId="77777777" w:rsidR="003D052B" w:rsidRPr="00933C57" w:rsidRDefault="003D052B" w:rsidP="00626CEA">
      <w:pPr>
        <w:pStyle w:val="FFATextFlushRight"/>
        <w:keepLines w:val="0"/>
        <w:widowControl w:val="0"/>
        <w:spacing w:line="233" w:lineRule="auto"/>
      </w:pPr>
      <w:r>
        <w:t>Anexo 6 de la OACI, Parte III: Sección II: 6.7.1; 6.7.2</w:t>
      </w:r>
    </w:p>
    <w:p w14:paraId="6976398F" w14:textId="77777777" w:rsidR="00305211" w:rsidRPr="00933C57" w:rsidRDefault="00A85581" w:rsidP="00626CEA">
      <w:pPr>
        <w:pStyle w:val="FFATextFlushRight"/>
        <w:keepLines w:val="0"/>
        <w:widowControl w:val="0"/>
        <w:spacing w:line="233" w:lineRule="auto"/>
      </w:pPr>
      <w:r>
        <w:t>Anexo 8 de la OACI, Parte II: 6.8.1; 6.8.2</w:t>
      </w:r>
    </w:p>
    <w:p w14:paraId="778B161C" w14:textId="77777777" w:rsidR="00B25ECA" w:rsidRPr="00933C57" w:rsidRDefault="00B25ECA" w:rsidP="00626CEA">
      <w:pPr>
        <w:pStyle w:val="FFATextFlushRight"/>
        <w:keepLines w:val="0"/>
        <w:widowControl w:val="0"/>
        <w:spacing w:line="233" w:lineRule="auto"/>
      </w:pPr>
      <w:r>
        <w:t>14 CFR 43.5</w:t>
      </w:r>
    </w:p>
    <w:p w14:paraId="2DDC3758" w14:textId="77777777" w:rsidR="00B25ECA" w:rsidRPr="00933C57" w:rsidRDefault="00B25ECA" w:rsidP="00626CEA">
      <w:pPr>
        <w:pStyle w:val="Heading4"/>
        <w:keepNext w:val="0"/>
        <w:keepLines w:val="0"/>
        <w:widowControl w:val="0"/>
        <w:spacing w:line="233" w:lineRule="auto"/>
      </w:pPr>
      <w:bookmarkStart w:id="289" w:name="_Toc17792364"/>
      <w:bookmarkStart w:id="290" w:name="_Toc18589561"/>
      <w:bookmarkStart w:id="291" w:name="_Toc18589995"/>
      <w:bookmarkStart w:id="292" w:name="_Toc18654050"/>
      <w:bookmarkStart w:id="293" w:name="_Toc19016564"/>
      <w:bookmarkStart w:id="294" w:name="_Toc19016640"/>
      <w:bookmarkStart w:id="295" w:name="_Toc19707729"/>
      <w:bookmarkStart w:id="296" w:name="_Toc19709438"/>
      <w:bookmarkStart w:id="297" w:name="_Toc19709778"/>
      <w:bookmarkStart w:id="298" w:name="_Toc19709854"/>
      <w:bookmarkStart w:id="299" w:name="_Toc19709930"/>
      <w:bookmarkStart w:id="300" w:name="_Toc19710082"/>
      <w:bookmarkStart w:id="301" w:name="_Toc19710247"/>
      <w:bookmarkStart w:id="302" w:name="_Toc19710323"/>
      <w:bookmarkStart w:id="303" w:name="_Toc19710423"/>
      <w:bookmarkStart w:id="304" w:name="_Toc19710534"/>
      <w:bookmarkStart w:id="305" w:name="_Toc19710717"/>
      <w:bookmarkStart w:id="306" w:name="_Toc19710791"/>
      <w:bookmarkStart w:id="307" w:name="_Toc19710865"/>
      <w:bookmarkStart w:id="308" w:name="_Toc19710939"/>
      <w:bookmarkStart w:id="309" w:name="_Toc19711013"/>
      <w:bookmarkStart w:id="310" w:name="_Toc19711087"/>
      <w:bookmarkStart w:id="311" w:name="_Toc19713793"/>
      <w:bookmarkStart w:id="312" w:name="_Toc20212796"/>
      <w:bookmarkStart w:id="313" w:name="_Toc20213064"/>
      <w:bookmarkStart w:id="314" w:name="_Toc20213138"/>
      <w:bookmarkStart w:id="315" w:name="_Toc20226951"/>
      <w:bookmarkStart w:id="316" w:name="_Toc61444659"/>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t>REGISTROS DE MANTENIMIENTO</w:t>
      </w:r>
      <w:bookmarkEnd w:id="316"/>
    </w:p>
    <w:p w14:paraId="7443F884" w14:textId="77777777" w:rsidR="00F81912" w:rsidRPr="00933C57" w:rsidRDefault="00F81912" w:rsidP="00626CEA">
      <w:pPr>
        <w:pStyle w:val="FAAOutlineL1a"/>
        <w:numPr>
          <w:ilvl w:val="0"/>
          <w:numId w:val="107"/>
        </w:numPr>
      </w:pPr>
      <w:r>
        <w:t>El AMO deberá registrar, en el formato y de la manera que resulte aceptable para la Autoridad, todos los detalles del trabajo de mantenimiento efectuado.</w:t>
      </w:r>
    </w:p>
    <w:p w14:paraId="6EA1E014" w14:textId="2E125DA7" w:rsidR="00B25ECA" w:rsidRPr="00933C57" w:rsidRDefault="00B25ECA" w:rsidP="00626CEA">
      <w:pPr>
        <w:pStyle w:val="FAAOutlineL1a"/>
      </w:pPr>
      <w:r>
        <w:t xml:space="preserve">El AMO deberá proporcionar una copia de toda aprobación de devolución al servicio al explotador de servicios aéreos, junto con una copia de los datos de aeronavegabilidad específicos que se hayan utilizado para las reparaciones o modificaciones efectuadas. </w:t>
      </w:r>
    </w:p>
    <w:p w14:paraId="531E507B" w14:textId="3877C008" w:rsidR="00B25ECA" w:rsidRPr="00933C57" w:rsidRDefault="00B25ECA" w:rsidP="00626CEA">
      <w:pPr>
        <w:pStyle w:val="FAAOutlineL1a"/>
      </w:pPr>
      <w:r>
        <w:t xml:space="preserve">El AMO deberá conservar una copia de todos los registros de mantenimiento detallados y los datos de aeronavegabilidad conexos por 2 años a partir de la fecha en que se haya devuelto al servicio la aeronave o el producto aeronáutico </w:t>
      </w:r>
      <w:r w:rsidR="008D5BB0">
        <w:t xml:space="preserve">a </w:t>
      </w:r>
      <w:r>
        <w:t>los que se refiera el trabajo realizado por el AMO.</w:t>
      </w:r>
    </w:p>
    <w:p w14:paraId="4D026A35" w14:textId="78BDEEEC" w:rsidR="00B25ECA" w:rsidRPr="00933C57" w:rsidRDefault="00B25ECA" w:rsidP="00626CEA">
      <w:pPr>
        <w:pStyle w:val="FAAOutlineL1a"/>
      </w:pPr>
      <w:r>
        <w:t xml:space="preserve">Toda persona que realice tareas de mantenimiento, </w:t>
      </w:r>
      <w:r w:rsidR="00DD0890">
        <w:t>revisión general</w:t>
      </w:r>
      <w:r>
        <w:t xml:space="preserve">, modificaciones, reparaciones o inspecciones en una aeronave o un producto aeronáutico deberá hacer una anotación en el registro de mantenimiento de ese equipo que </w:t>
      </w:r>
      <w:r w:rsidR="00FE687F">
        <w:t>contenga</w:t>
      </w:r>
      <w:r>
        <w:t>:</w:t>
      </w:r>
    </w:p>
    <w:p w14:paraId="70B13FD4" w14:textId="77777777" w:rsidR="00B25ECA" w:rsidRPr="00933C57" w:rsidRDefault="00B25ECA" w:rsidP="00626CEA">
      <w:pPr>
        <w:pStyle w:val="FAAOutlineL21"/>
        <w:numPr>
          <w:ilvl w:val="1"/>
          <w:numId w:val="481"/>
        </w:numPr>
      </w:pPr>
      <w:r>
        <w:t>Una descripción y una referencia a los datos que sean aceptables para la Autoridad acerca del trabajo efectuado.</w:t>
      </w:r>
    </w:p>
    <w:p w14:paraId="5AEA9A48" w14:textId="77777777" w:rsidR="00B25ECA" w:rsidRPr="00933C57" w:rsidRDefault="00B25ECA" w:rsidP="00626CEA">
      <w:pPr>
        <w:pStyle w:val="FAAOutlineL21"/>
      </w:pPr>
      <w:r>
        <w:lastRenderedPageBreak/>
        <w:t>La fecha de terminación del trabajo efectuado.</w:t>
      </w:r>
    </w:p>
    <w:p w14:paraId="752D9624" w14:textId="12A20081" w:rsidR="00B25ECA" w:rsidRPr="00933C57" w:rsidRDefault="00B25ECA" w:rsidP="00626CEA">
      <w:pPr>
        <w:pStyle w:val="FAAOutlineL21"/>
      </w:pPr>
      <w:r>
        <w:t>El nombre de la persona que realizó el trabajo si no es la misma persona que se menciona en esta subsección.</w:t>
      </w:r>
    </w:p>
    <w:p w14:paraId="70E5E90C" w14:textId="5BF8A598" w:rsidR="00B25ECA" w:rsidRPr="00933C57" w:rsidRDefault="00B25ECA" w:rsidP="00626CEA">
      <w:pPr>
        <w:pStyle w:val="FAAOutlineL21"/>
      </w:pPr>
      <w:r>
        <w:t xml:space="preserve">Si el trabajo efectuado en la aeronave o el producto aeronáutico se realizó de manera satisfactoria, la firma autorizada, el número del certificado del AMO y el tipo de licencia o certificado que posee la persona que aprueba el trabajo. </w:t>
      </w:r>
    </w:p>
    <w:p w14:paraId="3F2A68DF" w14:textId="364669AF" w:rsidR="00B25ECA" w:rsidRPr="00933C57" w:rsidRDefault="00B25ECA" w:rsidP="00626CEA">
      <w:pPr>
        <w:pStyle w:val="FAAOutlineL21"/>
      </w:pPr>
      <w:r>
        <w:t>La firma autorizada, el número del certificado del AMO y el tipo de licencia que posee la persona que aprueba o desaprueba la devolución al servicio de la aeronave o el producto aeronáutico.</w:t>
      </w:r>
    </w:p>
    <w:p w14:paraId="5906020F" w14:textId="47B35055" w:rsidR="00B25ECA" w:rsidRPr="00933C57" w:rsidRDefault="002A61E4" w:rsidP="00626CEA">
      <w:pPr>
        <w:pStyle w:val="FAANoteL1"/>
      </w:pPr>
      <w:r>
        <w:t xml:space="preserve">Nota: La firma constituye la aprobación para volver al servicio solo en cuanto al trabajo </w:t>
      </w:r>
      <w:r w:rsidR="006D5FCE">
        <w:t>realizado</w:t>
      </w:r>
      <w:r>
        <w:t xml:space="preserve">. </w:t>
      </w:r>
    </w:p>
    <w:p w14:paraId="5689EB7D" w14:textId="20D25FC6" w:rsidR="00B35729" w:rsidRPr="00933C57" w:rsidRDefault="00B25ECA" w:rsidP="00626CEA">
      <w:pPr>
        <w:pStyle w:val="FAAOutlineL1a"/>
        <w:numPr>
          <w:ilvl w:val="0"/>
          <w:numId w:val="424"/>
        </w:numPr>
      </w:pPr>
      <w:r>
        <w:t xml:space="preserve">Además de la anotación que </w:t>
      </w:r>
      <w:r w:rsidR="00932A7C">
        <w:t xml:space="preserve">se </w:t>
      </w:r>
      <w:r>
        <w:t xml:space="preserve">requiere </w:t>
      </w:r>
      <w:r w:rsidR="00932A7C">
        <w:t xml:space="preserve">en </w:t>
      </w:r>
      <w:r>
        <w:t xml:space="preserve">el párrafo 6.5.1.8(d) de esta subsección, toda persona que efectúe una reparación mayor o una modificación importante deberá registrar ese trabajo en el formulario y disponer de ese formulario de la manera prescrita en la NE 5.6.1.1(B). </w:t>
      </w:r>
    </w:p>
    <w:p w14:paraId="041C05C9" w14:textId="187664BF" w:rsidR="00E52562" w:rsidRPr="00933C57" w:rsidRDefault="00B25ECA" w:rsidP="00626CEA">
      <w:pPr>
        <w:pStyle w:val="FAAOutlineL1a"/>
        <w:numPr>
          <w:ilvl w:val="0"/>
          <w:numId w:val="424"/>
        </w:numPr>
      </w:pPr>
      <w:r>
        <w:t>Nadie deberá describir en ninguna anotación ni formulario obligatorios de mantenimiento que se</w:t>
      </w:r>
      <w:r w:rsidR="00DD0890">
        <w:t xml:space="preserve"> sometió</w:t>
      </w:r>
      <w:r>
        <w:t xml:space="preserve"> una aeronave o un producto aeronáutico </w:t>
      </w:r>
      <w:r w:rsidR="00DD0890">
        <w:t xml:space="preserve">a una revisión general </w:t>
      </w:r>
      <w:r>
        <w:t xml:space="preserve">a menos que: </w:t>
      </w:r>
    </w:p>
    <w:p w14:paraId="4216AEA9" w14:textId="63BFB6DF" w:rsidR="00992656" w:rsidRPr="00933C57" w:rsidRDefault="00B25ECA" w:rsidP="00626CEA">
      <w:pPr>
        <w:pStyle w:val="FAAOutlineL21"/>
        <w:numPr>
          <w:ilvl w:val="1"/>
          <w:numId w:val="482"/>
        </w:numPr>
      </w:pPr>
      <w:r>
        <w:t>empleando métodos, técnicas y prácticas aceptables para la Autoridad, se los haya desmontado, limpiado, inspeccionado conforme a lo permitido, reparado según era necesario y vuelto a montar; y</w:t>
      </w:r>
    </w:p>
    <w:p w14:paraId="7B375D89" w14:textId="118922D8" w:rsidR="00B25ECA" w:rsidRPr="00933C57" w:rsidRDefault="00B25ECA" w:rsidP="00626CEA">
      <w:pPr>
        <w:pStyle w:val="FAAOutlineL21"/>
      </w:pPr>
      <w:r>
        <w:t>se los haya sometido a pruebas conforme a estándares y datos técnicos aprobados, o según los estándares y datos técnicos vigentes y aceptables para la Autoridad que hayan sido elaborados y documentados por el titular del TC o del STC, o por la aprobación de un material, pieza de repuesto proceso o dispositivo según una TSO.</w:t>
      </w:r>
    </w:p>
    <w:p w14:paraId="160C504D" w14:textId="4177364F" w:rsidR="00B25ECA" w:rsidRPr="00933C57" w:rsidRDefault="00B25ECA" w:rsidP="00626CEA">
      <w:pPr>
        <w:pStyle w:val="FAAOutlineL1a"/>
        <w:numPr>
          <w:ilvl w:val="0"/>
          <w:numId w:val="426"/>
        </w:numPr>
      </w:pPr>
      <w:r>
        <w:t>Nadie puede describir en ninguna anotación ni formulario obligatorios de mantenimiento que una aeronave u otro producto aeronáutico fue reconstruido, a menos que haya sido:</w:t>
      </w:r>
    </w:p>
    <w:p w14:paraId="71715371" w14:textId="156B4600" w:rsidR="00B25ECA" w:rsidRPr="00933C57" w:rsidRDefault="00B25ECA" w:rsidP="00626CEA">
      <w:pPr>
        <w:pStyle w:val="FAAOutlineL21"/>
      </w:pPr>
      <w:r>
        <w:t>desmontado, limpiado e inspeccionado según lo permitido;</w:t>
      </w:r>
    </w:p>
    <w:p w14:paraId="239AFC1B" w14:textId="77777777" w:rsidR="00B25ECA" w:rsidRPr="00933C57" w:rsidRDefault="00B25ECA" w:rsidP="00626CEA">
      <w:pPr>
        <w:pStyle w:val="FAAOutlineL21"/>
      </w:pPr>
      <w:r>
        <w:t>reparado según era necesario; y</w:t>
      </w:r>
    </w:p>
    <w:p w14:paraId="0BC65A93" w14:textId="6992421D" w:rsidR="00E77F69" w:rsidRPr="00933C57" w:rsidRDefault="00B25ECA" w:rsidP="00626CEA">
      <w:pPr>
        <w:pStyle w:val="FAAOutlineL21"/>
      </w:pPr>
      <w:r>
        <w:t>vuelto a montar y sometido a pruebas con los mismos límites y tolerancias que un artículo nuevo, utilizando piezas nuevas o usadas que se ajusten o bien a los límites y las tolerancias de las piezas nuevas o bien respondan a dimensiones aprobadas mayores o menores.</w:t>
      </w:r>
    </w:p>
    <w:p w14:paraId="538D66CF" w14:textId="1B674443" w:rsidR="00B25ECA" w:rsidRPr="00933C57" w:rsidRDefault="00B25ECA" w:rsidP="00626CEA">
      <w:pPr>
        <w:pStyle w:val="FAAOutlineL21"/>
      </w:pPr>
      <w:r>
        <w:t>Nadie puede aprobar la devolución al servicio una aeronave o un producto aeronáutico que haya sido objeto de una reparación o modificación, a menos que:</w:t>
      </w:r>
    </w:p>
    <w:p w14:paraId="72ADEFE2" w14:textId="77777777" w:rsidR="00B25ECA" w:rsidRPr="00933C57" w:rsidRDefault="00B25ECA" w:rsidP="00626CEA">
      <w:pPr>
        <w:pStyle w:val="FAAOutlineL21"/>
      </w:pPr>
      <w:r>
        <w:t>se haya hecho la anotación correspondiente en el registro de mantenimiento apropiado; y</w:t>
      </w:r>
    </w:p>
    <w:p w14:paraId="15D8A565" w14:textId="77777777" w:rsidR="00B25ECA" w:rsidRPr="00933C57" w:rsidRDefault="00B25ECA" w:rsidP="00626CEA">
      <w:pPr>
        <w:pStyle w:val="FAAOutlineL21"/>
      </w:pPr>
      <w:r>
        <w:t xml:space="preserve">el formulario de reparación o modificación autorizado o proporcionado por la Autoridad haya sido firmado de la manera prescrita por esta. </w:t>
      </w:r>
    </w:p>
    <w:p w14:paraId="334DC392" w14:textId="3CB84731" w:rsidR="00B25ECA" w:rsidRPr="00933C57" w:rsidRDefault="00B25ECA" w:rsidP="00626CEA">
      <w:pPr>
        <w:pStyle w:val="FAAOutlineL1a"/>
        <w:numPr>
          <w:ilvl w:val="0"/>
          <w:numId w:val="427"/>
        </w:numPr>
      </w:pPr>
      <w:r>
        <w:t>Si una reparación o modificación da lugar a un cambio e</w:t>
      </w:r>
      <w:r w:rsidR="00D53DC5">
        <w:t>n</w:t>
      </w:r>
      <w:r>
        <w:t xml:space="preserve"> las limitaciones de </w:t>
      </w:r>
      <w:r w:rsidR="00796DE5">
        <w:t>utilización</w:t>
      </w:r>
      <w:r>
        <w:t xml:space="preserve"> de la aeronave o de los datos de vuelo contenidos en el AFM del fabricante, esas limitaciones de </w:t>
      </w:r>
      <w:r w:rsidR="00796DE5">
        <w:t xml:space="preserve">utilización </w:t>
      </w:r>
      <w:r>
        <w:t>o datos de vuelo se deberán modificar y describir debidamente según lo prescriba la Autoridad.</w:t>
      </w:r>
    </w:p>
    <w:p w14:paraId="49549480" w14:textId="1F68A2B9" w:rsidR="00B25ECA" w:rsidRPr="00933C57" w:rsidRDefault="00241991" w:rsidP="00626CEA">
      <w:pPr>
        <w:pStyle w:val="FAAOutlineL1a"/>
        <w:numPr>
          <w:ilvl w:val="0"/>
          <w:numId w:val="427"/>
        </w:numPr>
      </w:pPr>
      <w:r>
        <w:t xml:space="preserve">ANOTACIONES EN LOS REGISTROS DE MANTENIMIENTO PARA INSPECCIONES. La persona que aprueba o desaprueba la devolución al servicio de una aeronave </w:t>
      </w:r>
      <w:r w:rsidR="00D21856">
        <w:t>tras</w:t>
      </w:r>
      <w:r>
        <w:t xml:space="preserve"> una inspección realizada conforme al presente reglamento deberá hacer una anotación en el registro de mantenimiento de ese equipo que contenga la información siguiente:</w:t>
      </w:r>
    </w:p>
    <w:p w14:paraId="4CD1D1E2" w14:textId="77777777" w:rsidR="00B25ECA" w:rsidRPr="00933C57" w:rsidRDefault="00B25ECA" w:rsidP="00626CEA">
      <w:pPr>
        <w:pStyle w:val="FAAOutlineL21"/>
        <w:numPr>
          <w:ilvl w:val="1"/>
          <w:numId w:val="428"/>
        </w:numPr>
      </w:pPr>
      <w:r>
        <w:t>el tipo de inspección y una descripción breve del alcance de la inspección;</w:t>
      </w:r>
    </w:p>
    <w:p w14:paraId="286DADB5" w14:textId="77615DFD" w:rsidR="00B25ECA" w:rsidRPr="00933C57" w:rsidRDefault="00B25ECA" w:rsidP="00626CEA">
      <w:pPr>
        <w:pStyle w:val="FAAOutlineL21"/>
      </w:pPr>
      <w:r>
        <w:t xml:space="preserve">la fecha de la inspección y el tiempo total que la aeronave estuvo en servicio; </w:t>
      </w:r>
    </w:p>
    <w:p w14:paraId="12ADD418" w14:textId="29C00FB0" w:rsidR="00B25ECA" w:rsidRPr="00933C57" w:rsidRDefault="00B25ECA" w:rsidP="00626CEA">
      <w:pPr>
        <w:pStyle w:val="FAAOutlineL21"/>
      </w:pPr>
      <w:r>
        <w:lastRenderedPageBreak/>
        <w:t>la firma autorizada, el número de certificado del AMO y el tipo de licencia que posee la persona que aprueba o desaprueba la devolución al servicio de la aeronave o el producto aeronáutico, o partes de estos;</w:t>
      </w:r>
    </w:p>
    <w:p w14:paraId="31AE604E" w14:textId="0C049F65" w:rsidR="00B25ECA" w:rsidRPr="00933C57" w:rsidRDefault="00B25ECA" w:rsidP="00626CEA">
      <w:pPr>
        <w:pStyle w:val="FAAOutlineL21"/>
      </w:pPr>
      <w:r>
        <w:t>si se determina que la aeronave es aeronavegable y se aprueba la devolución al servicio, la declaración siguiente o una similar: “Certifico que esta aeronave fue inspeccionada conforme a una inspección [TIPO] y se determinó que está en condiciones de aeronavegabilidad”;</w:t>
      </w:r>
    </w:p>
    <w:p w14:paraId="09B16409" w14:textId="686C9E98" w:rsidR="00B25ECA" w:rsidRPr="00933C57" w:rsidRDefault="00B25ECA" w:rsidP="00626CEA">
      <w:pPr>
        <w:pStyle w:val="FAAOutlineL21"/>
      </w:pPr>
      <w:r>
        <w:t>si no se aprueba la devolución al servicio de la aeronave porque necesita mantenimiento o incumple las especificaciones aplicables, las AD u otros datos aprobados, la declaración siguiente o una similar: “Certifico que esta aeronave fue inspeccionada conforme a una inspección [TIPO] y que se entregó al propietario o explotador de la aeronave una lista de las discrepancias y los elementos no aeronavegables con fecha [MM/DD/AAAA]”; y</w:t>
      </w:r>
    </w:p>
    <w:p w14:paraId="75575C9F" w14:textId="38CA513A" w:rsidR="00B25ECA" w:rsidRPr="00933C57" w:rsidRDefault="00B25ECA" w:rsidP="00626CEA">
      <w:pPr>
        <w:pStyle w:val="FAAOutlineL21"/>
      </w:pPr>
      <w:r>
        <w:t>si la inspección se realiza conforme a un programa de inspección estipulado en esta parte, en la anotación se deberá indicar el programa de inspección utilizado,</w:t>
      </w:r>
      <w:r w:rsidR="005F0D85">
        <w:t xml:space="preserve"> </w:t>
      </w:r>
      <w:r>
        <w:t>con una declaración que afirme que la inspección se realizó conforme a las inspecciones y los procedimientos de ese programa en particular.</w:t>
      </w:r>
    </w:p>
    <w:p w14:paraId="3389382C" w14:textId="371B8315" w:rsidR="00B25ECA" w:rsidRPr="00933C57" w:rsidRDefault="00C14472" w:rsidP="00626CEA">
      <w:pPr>
        <w:pStyle w:val="FAAOutlineL1a"/>
        <w:numPr>
          <w:ilvl w:val="0"/>
          <w:numId w:val="427"/>
        </w:numPr>
      </w:pPr>
      <w:r>
        <w:t xml:space="preserve">LISTA DE DISCREPANCIAS. Si la persona que realiza la inspección que se requiere según esta parte concluye que la aeronave no es aeronavegable o que no se ajusta a lo dispuesto en la </w:t>
      </w:r>
      <w:r w:rsidR="000847F8">
        <w:t>ficha técnica</w:t>
      </w:r>
      <w:r>
        <w:t xml:space="preserve"> aplicabl</w:t>
      </w:r>
      <w:r w:rsidR="000847F8">
        <w:t>e</w:t>
      </w:r>
      <w:r>
        <w:t xml:space="preserve"> del certificado de tipo, las AD u otros datos aprobados de los que depende la aeronavegabilidad, esa persona deberá entregar al propietario o explotador de la aeronave una lista firmada y fechada de dichas discrepancias. </w:t>
      </w:r>
    </w:p>
    <w:p w14:paraId="323CC5EE" w14:textId="77777777" w:rsidR="00B25ECA" w:rsidRPr="00933C57" w:rsidRDefault="00B25ECA" w:rsidP="00626CEA">
      <w:pPr>
        <w:pStyle w:val="FFATextFlushRight"/>
        <w:keepLines w:val="0"/>
        <w:widowControl w:val="0"/>
        <w:spacing w:line="233" w:lineRule="auto"/>
      </w:pPr>
      <w:r>
        <w:t>Anexo 6 de la OACI, Parte I: 8.7.7.1; 8.7.7.2</w:t>
      </w:r>
    </w:p>
    <w:p w14:paraId="6081FC0C" w14:textId="77777777" w:rsidR="00961BFD" w:rsidRPr="00933C57" w:rsidRDefault="008632FD" w:rsidP="00626CEA">
      <w:pPr>
        <w:pStyle w:val="FFATextFlushRight"/>
        <w:keepLines w:val="0"/>
        <w:widowControl w:val="0"/>
        <w:spacing w:line="233" w:lineRule="auto"/>
      </w:pPr>
      <w:r>
        <w:t>Anexo 8 de la OACI, Parte II: 6.7.1; 6.7.2; 6.7.3</w:t>
      </w:r>
    </w:p>
    <w:p w14:paraId="75AF4839" w14:textId="77777777" w:rsidR="00FA7178" w:rsidRPr="00933C57" w:rsidRDefault="00FA7178" w:rsidP="00626CEA">
      <w:pPr>
        <w:pStyle w:val="FFATextFlushRight"/>
        <w:keepLines w:val="0"/>
        <w:widowControl w:val="0"/>
        <w:spacing w:line="233" w:lineRule="auto"/>
      </w:pPr>
      <w:r>
        <w:t>Documento 9760 de la OACI, Parte III: 10.8</w:t>
      </w:r>
    </w:p>
    <w:p w14:paraId="6072BA2D" w14:textId="77777777" w:rsidR="00B25ECA" w:rsidRPr="00933C57" w:rsidRDefault="00B25ECA" w:rsidP="00626CEA">
      <w:pPr>
        <w:pStyle w:val="FFATextFlushRight"/>
        <w:keepLines w:val="0"/>
        <w:widowControl w:val="0"/>
        <w:spacing w:line="233" w:lineRule="auto"/>
      </w:pPr>
      <w:r>
        <w:t>14 CFR 145.219</w:t>
      </w:r>
    </w:p>
    <w:p w14:paraId="2C5D39C6" w14:textId="28E832DE" w:rsidR="00B25ECA" w:rsidRPr="00933C57" w:rsidRDefault="00B25ECA" w:rsidP="00626CEA">
      <w:pPr>
        <w:pStyle w:val="Heading4"/>
        <w:keepNext w:val="0"/>
        <w:keepLines w:val="0"/>
        <w:widowControl w:val="0"/>
        <w:spacing w:line="233" w:lineRule="auto"/>
      </w:pPr>
      <w:bookmarkStart w:id="317" w:name="_Toc17792366"/>
      <w:bookmarkStart w:id="318" w:name="_Toc18589563"/>
      <w:bookmarkStart w:id="319" w:name="_Toc18589997"/>
      <w:bookmarkStart w:id="320" w:name="_Toc18654052"/>
      <w:bookmarkStart w:id="321" w:name="_Toc19016566"/>
      <w:bookmarkStart w:id="322" w:name="_Toc19016642"/>
      <w:bookmarkStart w:id="323" w:name="_Toc19707731"/>
      <w:bookmarkStart w:id="324" w:name="_Toc19709440"/>
      <w:bookmarkStart w:id="325" w:name="_Toc19709780"/>
      <w:bookmarkStart w:id="326" w:name="_Toc19709856"/>
      <w:bookmarkStart w:id="327" w:name="_Toc19709932"/>
      <w:bookmarkStart w:id="328" w:name="_Toc19710084"/>
      <w:bookmarkStart w:id="329" w:name="_Toc19710249"/>
      <w:bookmarkStart w:id="330" w:name="_Toc19710325"/>
      <w:bookmarkStart w:id="331" w:name="_Toc19710425"/>
      <w:bookmarkStart w:id="332" w:name="_Toc19710536"/>
      <w:bookmarkStart w:id="333" w:name="_Toc19710719"/>
      <w:bookmarkStart w:id="334" w:name="_Toc19710793"/>
      <w:bookmarkStart w:id="335" w:name="_Toc19710867"/>
      <w:bookmarkStart w:id="336" w:name="_Toc19710941"/>
      <w:bookmarkStart w:id="337" w:name="_Toc19711015"/>
      <w:bookmarkStart w:id="338" w:name="_Toc19711089"/>
      <w:bookmarkStart w:id="339" w:name="_Toc19713795"/>
      <w:bookmarkStart w:id="340" w:name="_Toc20212798"/>
      <w:bookmarkStart w:id="341" w:name="_Toc20213066"/>
      <w:bookmarkStart w:id="342" w:name="_Toc20213140"/>
      <w:bookmarkStart w:id="343" w:name="_Toc20226953"/>
      <w:bookmarkStart w:id="344" w:name="_Toc61444660"/>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t>DATOS DE AERONAVEGABILIDAD: INSTRUCCIONES PARA EL MANTENIMIENTO DE LA AERONAVEGABILIDAD</w:t>
      </w:r>
      <w:bookmarkEnd w:id="344"/>
    </w:p>
    <w:p w14:paraId="0F7E2A36" w14:textId="037E1478" w:rsidR="00F81912" w:rsidRPr="00933C57" w:rsidRDefault="00F81912" w:rsidP="00626CEA">
      <w:pPr>
        <w:pStyle w:val="FAAOutlineL1a"/>
        <w:numPr>
          <w:ilvl w:val="0"/>
          <w:numId w:val="114"/>
        </w:numPr>
      </w:pPr>
      <w:r>
        <w:t>El AMO deberá recibir de la Autoridad, la organización de diseño de la aeronave o el producto aeronáutico y cualquier otra organización de diseño aprobada en el Estado de fabricación o el Estado de diseño, según corresponda, todos los datos de aeronavegabilidad apropiados que comprueben</w:t>
      </w:r>
      <w:r w:rsidR="002132D5">
        <w:t xml:space="preserve"> que se realizó</w:t>
      </w:r>
      <w:r>
        <w:t xml:space="preserve"> el trabajo </w:t>
      </w:r>
      <w:r w:rsidR="002132D5">
        <w:t>mencionado</w:t>
      </w:r>
      <w:r>
        <w:t>.</w:t>
      </w:r>
    </w:p>
    <w:p w14:paraId="762625D1" w14:textId="5E93D860" w:rsidR="00B25ECA" w:rsidRPr="00933C57" w:rsidRDefault="00B25ECA" w:rsidP="00626CEA">
      <w:pPr>
        <w:pStyle w:val="FAANoteL1"/>
        <w:widowControl w:val="0"/>
        <w:spacing w:line="233" w:lineRule="auto"/>
      </w:pPr>
      <w:r>
        <w:t xml:space="preserve">Nota: La Autoridad puede clasificar como obligatorios los datos provenientes de otra autoridad u organismo y exigir que el AMO </w:t>
      </w:r>
      <w:r w:rsidR="00C11888">
        <w:t>los conserve</w:t>
      </w:r>
      <w:r>
        <w:t xml:space="preserve">. </w:t>
      </w:r>
    </w:p>
    <w:p w14:paraId="3085B8B7" w14:textId="6E48A77A" w:rsidR="00B25ECA" w:rsidRPr="00933C57" w:rsidRDefault="00B25ECA" w:rsidP="00626CEA">
      <w:pPr>
        <w:pStyle w:val="FAAOutlineL1a"/>
        <w:numPr>
          <w:ilvl w:val="0"/>
          <w:numId w:val="429"/>
        </w:numPr>
      </w:pPr>
      <w:r>
        <w:t>Cuando el AMO modifique los datos de aeronavegabilidad especificados en el párrafo 6.5.1.9(a) de esta subsección conforme a un formato o una presentación más útiles para sus actividades de mantenimiento, el AMO deberá presentar a la Autoridad una enmienda de su manual de procedimientos para que la Autoridad acepte las modificaciones propuestas.</w:t>
      </w:r>
    </w:p>
    <w:p w14:paraId="150C0CA4" w14:textId="5FF5BE16" w:rsidR="001F588E" w:rsidRDefault="00B25ECA" w:rsidP="00626CEA">
      <w:pPr>
        <w:pStyle w:val="FAAOutlineL1a"/>
        <w:numPr>
          <w:ilvl w:val="0"/>
          <w:numId w:val="429"/>
        </w:numPr>
      </w:pPr>
      <w:r>
        <w:t>Todos los datos de aeronavegabilidad que utilice el AMO se deberán mantener actualizados y disponibles para todo el personal que necesite acceder a esos datos para desempeñar sus obligaciones.</w:t>
      </w:r>
    </w:p>
    <w:p w14:paraId="0A4D9FFC" w14:textId="77777777" w:rsidR="00B25ECA" w:rsidRPr="00933C57" w:rsidRDefault="002622C8" w:rsidP="00626CEA">
      <w:pPr>
        <w:pStyle w:val="FAAOutlineL1a"/>
        <w:numPr>
          <w:ilvl w:val="0"/>
          <w:numId w:val="429"/>
        </w:numPr>
      </w:pPr>
      <w:r>
        <w:t>Los requisitos detallados para los datos de aeronavegabilidad se prescriben en la NE 6.5.1.9.</w:t>
      </w:r>
    </w:p>
    <w:p w14:paraId="5EFF470F" w14:textId="77777777" w:rsidR="008615E3" w:rsidRPr="00933C57" w:rsidRDefault="008615E3" w:rsidP="00626CEA">
      <w:pPr>
        <w:pStyle w:val="FFATextFlushRight"/>
        <w:keepLines w:val="0"/>
        <w:widowControl w:val="0"/>
        <w:spacing w:line="233" w:lineRule="auto"/>
      </w:pPr>
      <w:r>
        <w:t>Documento 9760 de la OACI, Parte III: 10.6.2.1</w:t>
      </w:r>
    </w:p>
    <w:p w14:paraId="0255F35A" w14:textId="77777777" w:rsidR="00B25ECA" w:rsidRPr="00933C57" w:rsidRDefault="00B25ECA" w:rsidP="00626CEA">
      <w:pPr>
        <w:pStyle w:val="FFATextFlushRight"/>
        <w:keepLines w:val="0"/>
        <w:widowControl w:val="0"/>
        <w:spacing w:line="233" w:lineRule="auto"/>
      </w:pPr>
      <w:r>
        <w:t>14 CFR 145.109(d)</w:t>
      </w:r>
    </w:p>
    <w:p w14:paraId="36658290" w14:textId="744DD4F3" w:rsidR="00B25ECA" w:rsidRPr="00933C57" w:rsidRDefault="00B25ECA" w:rsidP="00626CEA">
      <w:pPr>
        <w:pStyle w:val="Heading4"/>
        <w:keepNext w:val="0"/>
        <w:keepLines w:val="0"/>
        <w:widowControl w:val="0"/>
        <w:spacing w:line="233" w:lineRule="auto"/>
      </w:pPr>
      <w:bookmarkStart w:id="345" w:name="_Toc17792368"/>
      <w:bookmarkStart w:id="346" w:name="_Toc18589565"/>
      <w:bookmarkStart w:id="347" w:name="_Toc18589999"/>
      <w:bookmarkStart w:id="348" w:name="_Toc18654054"/>
      <w:bookmarkStart w:id="349" w:name="_Toc19016568"/>
      <w:bookmarkStart w:id="350" w:name="_Toc19016644"/>
      <w:bookmarkStart w:id="351" w:name="_Toc19707733"/>
      <w:bookmarkStart w:id="352" w:name="_Toc19709442"/>
      <w:bookmarkStart w:id="353" w:name="_Toc19709782"/>
      <w:bookmarkStart w:id="354" w:name="_Toc19709858"/>
      <w:bookmarkStart w:id="355" w:name="_Toc19709934"/>
      <w:bookmarkStart w:id="356" w:name="_Toc19710086"/>
      <w:bookmarkStart w:id="357" w:name="_Toc19710251"/>
      <w:bookmarkStart w:id="358" w:name="_Toc19710327"/>
      <w:bookmarkStart w:id="359" w:name="_Toc19710427"/>
      <w:bookmarkStart w:id="360" w:name="_Toc19710538"/>
      <w:bookmarkStart w:id="361" w:name="_Toc19710721"/>
      <w:bookmarkStart w:id="362" w:name="_Toc19710795"/>
      <w:bookmarkStart w:id="363" w:name="_Toc19710869"/>
      <w:bookmarkStart w:id="364" w:name="_Toc19710943"/>
      <w:bookmarkStart w:id="365" w:name="_Toc19711017"/>
      <w:bookmarkStart w:id="366" w:name="_Toc19711091"/>
      <w:bookmarkStart w:id="367" w:name="_Toc19713797"/>
      <w:bookmarkStart w:id="368" w:name="_Toc20212800"/>
      <w:bookmarkStart w:id="369" w:name="_Toc20213068"/>
      <w:bookmarkStart w:id="370" w:name="_Toc20213142"/>
      <w:bookmarkStart w:id="371" w:name="_Toc20226955"/>
      <w:bookmarkStart w:id="372" w:name="_Toc61444661"/>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t>NOTIFICACIÓN DE CONDICIONES NO AERONAVEGABLES</w:t>
      </w:r>
      <w:bookmarkEnd w:id="372"/>
    </w:p>
    <w:p w14:paraId="6F4E9100" w14:textId="4DFAEBE8" w:rsidR="00F81912" w:rsidRPr="00933C57" w:rsidRDefault="00F81912" w:rsidP="00626CEA">
      <w:pPr>
        <w:pStyle w:val="FAAOutlineL1a"/>
        <w:numPr>
          <w:ilvl w:val="0"/>
          <w:numId w:val="351"/>
        </w:numPr>
      </w:pPr>
      <w:r>
        <w:t xml:space="preserve">El AMO deberá informar a la Autoridad y a la organización de diseño de la aeronave del Estado de diseño de toda falla, mal funcionamiento, defecto u otros sucesos detectados que podrían constituir un peligro grave para la aeronave. </w:t>
      </w:r>
    </w:p>
    <w:p w14:paraId="341D90CE" w14:textId="2E390B22" w:rsidR="00B25ECA" w:rsidRPr="00933C57" w:rsidRDefault="00B25ECA" w:rsidP="00626CEA">
      <w:pPr>
        <w:pStyle w:val="FAAOutlineL1a"/>
        <w:numPr>
          <w:ilvl w:val="0"/>
          <w:numId w:val="430"/>
        </w:numPr>
      </w:pPr>
      <w:r>
        <w:lastRenderedPageBreak/>
        <w:t>Los informes se deberán hacer en el formato y de la manera que prescriba la Autoridad y contener toda la información acerca de la condición de la que el AMO tenga conocimiento. El informe deberá contener por lo menos los datos siguientes:</w:t>
      </w:r>
    </w:p>
    <w:p w14:paraId="6D490693" w14:textId="77777777" w:rsidR="00B25ECA" w:rsidRPr="00933C57" w:rsidRDefault="007A0E43" w:rsidP="00626CEA">
      <w:pPr>
        <w:pStyle w:val="FAAOutlineL21"/>
        <w:numPr>
          <w:ilvl w:val="1"/>
          <w:numId w:val="431"/>
        </w:numPr>
      </w:pPr>
      <w:r>
        <w:t>el número de matrícula de la aeronave;</w:t>
      </w:r>
    </w:p>
    <w:p w14:paraId="258E2A24" w14:textId="77777777" w:rsidR="00B25ECA" w:rsidRPr="00933C57" w:rsidRDefault="00B25ECA" w:rsidP="00626CEA">
      <w:pPr>
        <w:pStyle w:val="FAAOutlineL21"/>
      </w:pPr>
      <w:r>
        <w:t>el tipo, la marca y el modelo del producto aeronáutico;</w:t>
      </w:r>
    </w:p>
    <w:p w14:paraId="59F380EA" w14:textId="5D6CE7C0" w:rsidR="00B25ECA" w:rsidRPr="00933C57" w:rsidRDefault="007A0E43" w:rsidP="00626CEA">
      <w:pPr>
        <w:pStyle w:val="FAAOutlineL21"/>
      </w:pPr>
      <w:r>
        <w:t>la fecha en que se detectó la falla, el mal funcionamiento, defecto u otro suceso;</w:t>
      </w:r>
    </w:p>
    <w:p w14:paraId="6DA5890A" w14:textId="528542BE" w:rsidR="00B25ECA" w:rsidRPr="00933C57" w:rsidRDefault="00B25ECA" w:rsidP="00626CEA">
      <w:pPr>
        <w:pStyle w:val="FAAOutlineL21"/>
      </w:pPr>
      <w:r>
        <w:t>el tiempo transcurrido desde l</w:t>
      </w:r>
      <w:r w:rsidR="00DD0890">
        <w:t>a</w:t>
      </w:r>
      <w:r>
        <w:t xml:space="preserve"> últim</w:t>
      </w:r>
      <w:r w:rsidR="00DD0890">
        <w:t>a</w:t>
      </w:r>
      <w:r>
        <w:t xml:space="preserve"> </w:t>
      </w:r>
      <w:r w:rsidR="00DD0890">
        <w:t>revisión general</w:t>
      </w:r>
      <w:r>
        <w:t>, si corresponde;</w:t>
      </w:r>
    </w:p>
    <w:p w14:paraId="02874464" w14:textId="4055FB20" w:rsidR="00953620" w:rsidRPr="00933C57" w:rsidRDefault="007A0E43" w:rsidP="00626CEA">
      <w:pPr>
        <w:pStyle w:val="FAAOutlineL21"/>
      </w:pPr>
      <w:r>
        <w:t>la naturaleza de la falla, el mal funcionamiento, defecto u otro suceso;</w:t>
      </w:r>
    </w:p>
    <w:p w14:paraId="1A575844" w14:textId="3D8FC002" w:rsidR="00B25ECA" w:rsidRPr="00933C57" w:rsidRDefault="007A0E43" w:rsidP="00626CEA">
      <w:pPr>
        <w:pStyle w:val="FAAOutlineL21"/>
      </w:pPr>
      <w:r>
        <w:t xml:space="preserve">la causa aparente de la falla, el mal funcionamiento, defecto u otro suceso; y </w:t>
      </w:r>
    </w:p>
    <w:p w14:paraId="23E1FB6E" w14:textId="77777777" w:rsidR="00B25ECA" w:rsidRPr="00933C57" w:rsidRDefault="00B25ECA" w:rsidP="00626CEA">
      <w:pPr>
        <w:pStyle w:val="FAAOutlineL21"/>
      </w:pPr>
      <w:r>
        <w:t>otra información pertinente que sea necesaria para identificar y determinar de la manera más completa la gravedad o la medida correctiva.</w:t>
      </w:r>
    </w:p>
    <w:p w14:paraId="2F776375" w14:textId="665FB1B6" w:rsidR="00B25ECA" w:rsidRPr="00933C57" w:rsidRDefault="00B25ECA" w:rsidP="00626CEA">
      <w:pPr>
        <w:pStyle w:val="FAAOutlineL1a"/>
        <w:numPr>
          <w:ilvl w:val="0"/>
          <w:numId w:val="430"/>
        </w:numPr>
      </w:pPr>
      <w:r>
        <w:t>Cuando el AMO sea contratado por el titular de un AOC para realizar tareas de mantenimiento, ese AMO deberá informar al titular del AOC de cualquier falla, mal funcionamiento, defecto u otro suceso que afecte el mantenimiento de la aeronavegabilidad de la aeronave u otro producto aeronáutico.</w:t>
      </w:r>
    </w:p>
    <w:p w14:paraId="122F57B3" w14:textId="4A5AF4DE" w:rsidR="00B25ECA" w:rsidRPr="00933C57" w:rsidRDefault="00B25ECA" w:rsidP="00626CEA">
      <w:pPr>
        <w:pStyle w:val="FAAOutlineL1a"/>
        <w:numPr>
          <w:ilvl w:val="0"/>
          <w:numId w:val="430"/>
        </w:numPr>
      </w:pPr>
      <w:r>
        <w:t>Los informes se deberán realizar cuanto antes y, sin excepción, en los 3 días posteriores a que el AMO haya detectado la falla, el mal funcionamiento, defecto u otro suceso al que se refiera el informe.</w:t>
      </w:r>
    </w:p>
    <w:p w14:paraId="3D44197C" w14:textId="64F95D11" w:rsidR="00B25ECA" w:rsidRPr="00933C57" w:rsidRDefault="00B25ECA" w:rsidP="00626CEA">
      <w:pPr>
        <w:pStyle w:val="FAANoteL1"/>
        <w:widowControl w:val="0"/>
        <w:spacing w:line="233" w:lineRule="auto"/>
      </w:pPr>
      <w:r>
        <w:t>Nota: La OACI y la FAA usan el término “notificación de dificultades en servicio”. La EASA usa el término “notificación de sucesos”.</w:t>
      </w:r>
    </w:p>
    <w:p w14:paraId="7892915F" w14:textId="77777777" w:rsidR="00B25ECA" w:rsidRPr="00933C57" w:rsidRDefault="00B25ECA" w:rsidP="00626CEA">
      <w:pPr>
        <w:pStyle w:val="FFATextFlushRight"/>
        <w:keepLines w:val="0"/>
        <w:widowControl w:val="0"/>
        <w:spacing w:line="233" w:lineRule="auto"/>
      </w:pPr>
      <w:r>
        <w:t>Anexo 6 de la OACI, Parte I: 8.5.1; 8.5.2</w:t>
      </w:r>
    </w:p>
    <w:p w14:paraId="29DFD5DC" w14:textId="77777777" w:rsidR="00B25ECA" w:rsidRPr="00933C57" w:rsidRDefault="00B25ECA" w:rsidP="00626CEA">
      <w:pPr>
        <w:pStyle w:val="FFATextFlushRight"/>
        <w:keepLines w:val="0"/>
        <w:widowControl w:val="0"/>
        <w:spacing w:line="233" w:lineRule="auto"/>
        <w:rPr>
          <w:szCs w:val="20"/>
        </w:rPr>
      </w:pPr>
      <w:r>
        <w:t>Anexo 8 de la OACI, Parte II: 4.2.3.1(f); 4.2.4</w:t>
      </w:r>
    </w:p>
    <w:p w14:paraId="0B1C2594" w14:textId="4D74389B" w:rsidR="00B25ECA" w:rsidRPr="00933C57" w:rsidRDefault="000E575A" w:rsidP="00626CEA">
      <w:pPr>
        <w:pStyle w:val="FFATextFlushRight"/>
      </w:pPr>
      <w:r>
        <w:t>Documento 9760 de la OACI; 14 CFR 145.221</w:t>
      </w:r>
    </w:p>
    <w:p w14:paraId="51DA4B46" w14:textId="77777777" w:rsidR="00B25ECA" w:rsidRPr="00933C57" w:rsidRDefault="00B25ECA" w:rsidP="00626CEA">
      <w:pPr>
        <w:pStyle w:val="Heading4"/>
        <w:keepNext w:val="0"/>
        <w:keepLines w:val="0"/>
        <w:widowControl w:val="0"/>
        <w:spacing w:line="233" w:lineRule="auto"/>
      </w:pPr>
      <w:bookmarkStart w:id="373" w:name="_Toc17792370"/>
      <w:bookmarkStart w:id="374" w:name="_Toc18589567"/>
      <w:bookmarkStart w:id="375" w:name="_Toc18590001"/>
      <w:bookmarkStart w:id="376" w:name="_Toc18654056"/>
      <w:bookmarkStart w:id="377" w:name="_Toc19016570"/>
      <w:bookmarkStart w:id="378" w:name="_Toc19016646"/>
      <w:bookmarkStart w:id="379" w:name="_Toc19707735"/>
      <w:bookmarkStart w:id="380" w:name="_Toc19709444"/>
      <w:bookmarkStart w:id="381" w:name="_Toc19709784"/>
      <w:bookmarkStart w:id="382" w:name="_Toc19709860"/>
      <w:bookmarkStart w:id="383" w:name="_Toc19709936"/>
      <w:bookmarkStart w:id="384" w:name="_Toc19710088"/>
      <w:bookmarkStart w:id="385" w:name="_Toc19710253"/>
      <w:bookmarkStart w:id="386" w:name="_Toc19710329"/>
      <w:bookmarkStart w:id="387" w:name="_Toc19710429"/>
      <w:bookmarkStart w:id="388" w:name="_Toc19710540"/>
      <w:bookmarkStart w:id="389" w:name="_Toc19710723"/>
      <w:bookmarkStart w:id="390" w:name="_Toc19710797"/>
      <w:bookmarkStart w:id="391" w:name="_Toc19710871"/>
      <w:bookmarkStart w:id="392" w:name="_Toc19710945"/>
      <w:bookmarkStart w:id="393" w:name="_Toc19711019"/>
      <w:bookmarkStart w:id="394" w:name="_Toc19711093"/>
      <w:bookmarkStart w:id="395" w:name="_Toc19713799"/>
      <w:bookmarkStart w:id="396" w:name="_Toc20212802"/>
      <w:bookmarkStart w:id="397" w:name="_Toc20213070"/>
      <w:bookmarkStart w:id="398" w:name="_Toc20213144"/>
      <w:bookmarkStart w:id="399" w:name="_Toc20226957"/>
      <w:bookmarkStart w:id="400" w:name="_Toc18589569"/>
      <w:bookmarkStart w:id="401" w:name="_Toc18590003"/>
      <w:bookmarkStart w:id="402" w:name="_Toc18654058"/>
      <w:bookmarkStart w:id="403" w:name="_Toc19016572"/>
      <w:bookmarkStart w:id="404" w:name="_Toc19016648"/>
      <w:bookmarkStart w:id="405" w:name="_Toc19707737"/>
      <w:bookmarkStart w:id="406" w:name="_Toc19709446"/>
      <w:bookmarkStart w:id="407" w:name="_Toc19709786"/>
      <w:bookmarkStart w:id="408" w:name="_Toc19709862"/>
      <w:bookmarkStart w:id="409" w:name="_Toc19709938"/>
      <w:bookmarkStart w:id="410" w:name="_Toc19710090"/>
      <w:bookmarkStart w:id="411" w:name="_Toc19710255"/>
      <w:bookmarkStart w:id="412" w:name="_Toc19710331"/>
      <w:bookmarkStart w:id="413" w:name="_Toc19710431"/>
      <w:bookmarkStart w:id="414" w:name="_Toc19710542"/>
      <w:bookmarkStart w:id="415" w:name="_Toc19710725"/>
      <w:bookmarkStart w:id="416" w:name="_Toc19710799"/>
      <w:bookmarkStart w:id="417" w:name="_Toc19710873"/>
      <w:bookmarkStart w:id="418" w:name="_Toc19710947"/>
      <w:bookmarkStart w:id="419" w:name="_Toc19711021"/>
      <w:bookmarkStart w:id="420" w:name="_Toc19711095"/>
      <w:bookmarkStart w:id="421" w:name="_Toc19713801"/>
      <w:bookmarkStart w:id="422" w:name="_Toc20212804"/>
      <w:bookmarkStart w:id="423" w:name="_Toc20213072"/>
      <w:bookmarkStart w:id="424" w:name="_Toc20213146"/>
      <w:bookmarkStart w:id="425" w:name="_Toc20226959"/>
      <w:bookmarkStart w:id="426" w:name="_Toc18589570"/>
      <w:bookmarkStart w:id="427" w:name="_Toc18590004"/>
      <w:bookmarkStart w:id="428" w:name="_Toc18654059"/>
      <w:bookmarkStart w:id="429" w:name="_Toc19016573"/>
      <w:bookmarkStart w:id="430" w:name="_Toc19016649"/>
      <w:bookmarkStart w:id="431" w:name="_Toc19707738"/>
      <w:bookmarkStart w:id="432" w:name="_Toc19709447"/>
      <w:bookmarkStart w:id="433" w:name="_Toc19709787"/>
      <w:bookmarkStart w:id="434" w:name="_Toc19709863"/>
      <w:bookmarkStart w:id="435" w:name="_Toc19709939"/>
      <w:bookmarkStart w:id="436" w:name="_Toc19710091"/>
      <w:bookmarkStart w:id="437" w:name="_Toc19710256"/>
      <w:bookmarkStart w:id="438" w:name="_Toc19710332"/>
      <w:bookmarkStart w:id="439" w:name="_Toc19710432"/>
      <w:bookmarkStart w:id="440" w:name="_Toc19710543"/>
      <w:bookmarkStart w:id="441" w:name="_Toc19710726"/>
      <w:bookmarkStart w:id="442" w:name="_Toc19710800"/>
      <w:bookmarkStart w:id="443" w:name="_Toc19710874"/>
      <w:bookmarkStart w:id="444" w:name="_Toc19710948"/>
      <w:bookmarkStart w:id="445" w:name="_Toc19711022"/>
      <w:bookmarkStart w:id="446" w:name="_Toc19711096"/>
      <w:bookmarkStart w:id="447" w:name="_Toc19713802"/>
      <w:bookmarkStart w:id="448" w:name="_Toc20212805"/>
      <w:bookmarkStart w:id="449" w:name="_Toc20213073"/>
      <w:bookmarkStart w:id="450" w:name="_Toc20213147"/>
      <w:bookmarkStart w:id="451" w:name="_Toc20226960"/>
      <w:bookmarkStart w:id="452" w:name="_Toc17792372"/>
      <w:bookmarkStart w:id="453" w:name="_Toc18589571"/>
      <w:bookmarkStart w:id="454" w:name="_Toc18590005"/>
      <w:bookmarkStart w:id="455" w:name="_Toc18654060"/>
      <w:bookmarkStart w:id="456" w:name="_Toc19016574"/>
      <w:bookmarkStart w:id="457" w:name="_Toc19016650"/>
      <w:bookmarkStart w:id="458" w:name="_Toc19707739"/>
      <w:bookmarkStart w:id="459" w:name="_Toc19709448"/>
      <w:bookmarkStart w:id="460" w:name="_Toc19709788"/>
      <w:bookmarkStart w:id="461" w:name="_Toc19709864"/>
      <w:bookmarkStart w:id="462" w:name="_Toc19709940"/>
      <w:bookmarkStart w:id="463" w:name="_Toc19710092"/>
      <w:bookmarkStart w:id="464" w:name="_Toc19710257"/>
      <w:bookmarkStart w:id="465" w:name="_Toc19710333"/>
      <w:bookmarkStart w:id="466" w:name="_Toc19710433"/>
      <w:bookmarkStart w:id="467" w:name="_Toc19710544"/>
      <w:bookmarkStart w:id="468" w:name="_Toc19710727"/>
      <w:bookmarkStart w:id="469" w:name="_Toc19710801"/>
      <w:bookmarkStart w:id="470" w:name="_Toc19710875"/>
      <w:bookmarkStart w:id="471" w:name="_Toc19710949"/>
      <w:bookmarkStart w:id="472" w:name="_Toc19711023"/>
      <w:bookmarkStart w:id="473" w:name="_Toc19711097"/>
      <w:bookmarkStart w:id="474" w:name="_Toc19713803"/>
      <w:bookmarkStart w:id="475" w:name="_Toc20212806"/>
      <w:bookmarkStart w:id="476" w:name="_Toc20213074"/>
      <w:bookmarkStart w:id="477" w:name="_Toc20213148"/>
      <w:bookmarkStart w:id="478" w:name="_Toc20226961"/>
      <w:bookmarkStart w:id="479" w:name="_Toc6144466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t>NORMAS DE PERFORMANCE DE UN AMO</w:t>
      </w:r>
      <w:bookmarkEnd w:id="479"/>
    </w:p>
    <w:p w14:paraId="3E869239" w14:textId="36968A2F" w:rsidR="00F81912" w:rsidRPr="00933C57" w:rsidRDefault="00B14E2D" w:rsidP="00626CEA">
      <w:pPr>
        <w:pStyle w:val="FAAOutlineL1a"/>
        <w:numPr>
          <w:ilvl w:val="0"/>
          <w:numId w:val="118"/>
        </w:numPr>
      </w:pPr>
      <w:r>
        <w:t xml:space="preserve">Todo AMO que realice trabajos de mantenimiento, </w:t>
      </w:r>
      <w:r w:rsidR="00DD0890">
        <w:t>revisión general</w:t>
      </w:r>
      <w:r>
        <w:t>, modificaciones, reparaciones o inspecciones para un explotador de servicios aéreos que esté certificado conforme a la Parte 9 del presente reglamento, tenga un programa de mantenimiento aprobado según el párrafo 9.5.1.12 y cuente con un programa de confiabilidad aprobado según el párrafo 9.4.1.13 deberá realizar dichos trabajos de acuerdo con los manuales del titular del AOC.</w:t>
      </w:r>
    </w:p>
    <w:p w14:paraId="4BA46DB9" w14:textId="770A9EB5" w:rsidR="003A0935" w:rsidRPr="00933C57" w:rsidRDefault="00B25ECA" w:rsidP="00626CEA">
      <w:pPr>
        <w:pStyle w:val="FAAOutlineL1a"/>
        <w:numPr>
          <w:ilvl w:val="0"/>
          <w:numId w:val="432"/>
        </w:numPr>
      </w:pPr>
      <w:r>
        <w:t xml:space="preserve">A excepción de lo dispuesto en el párrafo 6.5.1.11(a) de esta subsección, todo AMO deberá realizar las tareas de mantenimiento conforme a los requisitos aplicables de la Parte 5 del presente reglamento. </w:t>
      </w:r>
    </w:p>
    <w:p w14:paraId="7E1223F3" w14:textId="6B04C805" w:rsidR="00B25ECA" w:rsidRPr="00933C57" w:rsidRDefault="003A0935" w:rsidP="00626CEA">
      <w:pPr>
        <w:pStyle w:val="FAAOutlineL1a"/>
        <w:numPr>
          <w:ilvl w:val="0"/>
          <w:numId w:val="216"/>
        </w:numPr>
      </w:pPr>
      <w:r>
        <w:t>Todo AMO deberá tener una versión actualizada de todos los manuales de servicio del fabricante, las instrucciones y los SB relacionados con el producto aeronáutico al que brinda mantenimiento o modifica.</w:t>
      </w:r>
    </w:p>
    <w:p w14:paraId="18FA2800" w14:textId="7AABEBB7" w:rsidR="00B25ECA" w:rsidRPr="00933C57" w:rsidRDefault="00B25ECA" w:rsidP="00626CEA">
      <w:pPr>
        <w:pStyle w:val="FAAOutlineL1a"/>
        <w:numPr>
          <w:ilvl w:val="0"/>
          <w:numId w:val="216"/>
        </w:numPr>
      </w:pPr>
      <w:r>
        <w:t>Además, el AMO que posea una habilitación de aviónica deberá cumplir con los requisitos de la Parte 5 del presente reglamento que se aplican a los sistemas electrónicos y deberá usar materiales que sigan las especificaciones aprobadas del equipo apropiado para su habilitación. Asimismo, deberá utilizar aparatos de prueba, equipo de taller, normas de performance, métodos de prueba, modificaciones y calibraciones que se ajusten a las especificaciones o instrucciones del fabricante, las especificaciones aprobadas y, salvo mención en contrario, las prácticas seguras aceptadas del sector de la aviónica de aeronaves.</w:t>
      </w:r>
    </w:p>
    <w:p w14:paraId="4FDD5241" w14:textId="77777777" w:rsidR="009A7CC1" w:rsidRPr="00933C57" w:rsidRDefault="00B25ECA" w:rsidP="00626CEA">
      <w:pPr>
        <w:pStyle w:val="FFATextFlushRight"/>
        <w:keepLines w:val="0"/>
        <w:widowControl w:val="0"/>
        <w:spacing w:line="233" w:lineRule="auto"/>
      </w:pPr>
      <w:r>
        <w:t>14 CFR 145.205</w:t>
      </w:r>
    </w:p>
    <w:p w14:paraId="78A961AD" w14:textId="77777777" w:rsidR="00B92715" w:rsidRPr="00933C57" w:rsidRDefault="00B92715" w:rsidP="00626CEA">
      <w:pPr>
        <w:sectPr w:rsidR="00B92715" w:rsidRPr="00933C57" w:rsidSect="00E87D0F">
          <w:footerReference w:type="even" r:id="rId23"/>
          <w:footerReference w:type="default" r:id="rId24"/>
          <w:footerReference w:type="first" r:id="rId25"/>
          <w:pgSz w:w="12240" w:h="15840" w:code="1"/>
          <w:pgMar w:top="1080" w:right="1440" w:bottom="1080" w:left="1440" w:header="432" w:footer="432" w:gutter="0"/>
          <w:pgNumType w:start="1" w:chapStyle="1"/>
          <w:cols w:space="720"/>
          <w:titlePg/>
          <w:docGrid w:linePitch="360"/>
        </w:sectPr>
      </w:pPr>
    </w:p>
    <w:p w14:paraId="1515106D" w14:textId="77777777" w:rsidR="00FE6E30" w:rsidRPr="00933C57" w:rsidRDefault="00FE6E30" w:rsidP="00626CEA">
      <w:pPr>
        <w:pStyle w:val="FAACover"/>
      </w:pPr>
    </w:p>
    <w:p w14:paraId="6423F2B2" w14:textId="307EC6D0" w:rsidR="00FE6E30" w:rsidRPr="00933C57" w:rsidRDefault="00FE6E30" w:rsidP="00626CEA">
      <w:pPr>
        <w:pStyle w:val="FAACover"/>
      </w:pPr>
      <w:r>
        <w:t>REGLAMENTO MODELO DE LA AVIACIÓN CIVIL</w:t>
      </w:r>
    </w:p>
    <w:p w14:paraId="52229358" w14:textId="77777777" w:rsidR="009A29C6" w:rsidRPr="00933C57" w:rsidRDefault="009A29C6" w:rsidP="00626CEA">
      <w:pPr>
        <w:pStyle w:val="FAACover"/>
      </w:pPr>
      <w:r>
        <w:t>[ESTADO]</w:t>
      </w:r>
    </w:p>
    <w:p w14:paraId="137B7A67" w14:textId="77777777" w:rsidR="00FE6E30" w:rsidRPr="00933C57" w:rsidRDefault="00FE6E30" w:rsidP="00626CEA">
      <w:pPr>
        <w:pStyle w:val="FAACover"/>
      </w:pPr>
      <w:r>
        <w:t>PARTE 6. NORMAS DE EJECUCIÓN</w:t>
      </w:r>
    </w:p>
    <w:p w14:paraId="03137652" w14:textId="77777777" w:rsidR="002C664D" w:rsidRPr="00933C57" w:rsidRDefault="002C664D" w:rsidP="00626CEA">
      <w:pPr>
        <w:pStyle w:val="FAACover"/>
      </w:pPr>
      <w:r>
        <w:t>VERSIÓN 2.9</w:t>
      </w:r>
    </w:p>
    <w:p w14:paraId="1CAEE469" w14:textId="77777777" w:rsidR="002C664D" w:rsidRPr="00933C57" w:rsidRDefault="007976A2" w:rsidP="00626CEA">
      <w:pPr>
        <w:pStyle w:val="FAACover"/>
        <w:rPr>
          <w:strike/>
        </w:rPr>
      </w:pPr>
      <w:r>
        <w:rPr>
          <w:caps w:val="0"/>
        </w:rPr>
        <w:t>NOVIEMBRE DE 2019</w:t>
      </w:r>
    </w:p>
    <w:p w14:paraId="7C7D4199" w14:textId="77777777" w:rsidR="00645F2F" w:rsidRPr="00933C57" w:rsidRDefault="00645F2F" w:rsidP="00626CEA">
      <w:pPr>
        <w:pStyle w:val="FAACover"/>
        <w:widowControl w:val="0"/>
      </w:pPr>
      <w:bookmarkStart w:id="480" w:name="_Hlk12016874"/>
    </w:p>
    <w:p w14:paraId="6C4A76ED" w14:textId="77777777" w:rsidR="00645F2F" w:rsidRPr="00933C57" w:rsidRDefault="00645F2F" w:rsidP="00626CEA">
      <w:pPr>
        <w:pStyle w:val="FAAForeaseofreference"/>
        <w:widowControl w:val="0"/>
      </w:pPr>
      <w:r>
        <w:t>Para facilitar la referencia, el número asignado a cada NE corresponde al reglamento conexo. Por ejemplo, la NE 6.2.1.3 indica una norma que se exige en el párrafo 6.2.1.3 de esta parte.</w:t>
      </w:r>
    </w:p>
    <w:bookmarkEnd w:id="480"/>
    <w:p w14:paraId="7FC1551C" w14:textId="77777777" w:rsidR="008F3E35" w:rsidRPr="00933C57" w:rsidRDefault="008F3E35" w:rsidP="00626CEA">
      <w:pPr>
        <w:spacing w:before="0" w:after="200" w:line="276" w:lineRule="auto"/>
      </w:pPr>
      <w:r>
        <w:br w:type="page"/>
      </w:r>
    </w:p>
    <w:p w14:paraId="36EB0C7B" w14:textId="77777777" w:rsidR="00AF1D79" w:rsidRPr="00933C57" w:rsidRDefault="00AF1D79" w:rsidP="00626CEA">
      <w:pPr>
        <w:spacing w:before="6240"/>
        <w:rPr>
          <w:b/>
        </w:rPr>
      </w:pPr>
    </w:p>
    <w:p w14:paraId="724AA784" w14:textId="77777777" w:rsidR="00AF1D79" w:rsidRPr="00933C57" w:rsidRDefault="00AF1D79" w:rsidP="00626CEA">
      <w:pPr>
        <w:pStyle w:val="IntentionallyBlank"/>
      </w:pPr>
      <w:r>
        <w:t>[ESTA PÁGINA SE HA DEJADO EN BLANCO INTENCIONALMENTE.]</w:t>
      </w:r>
    </w:p>
    <w:p w14:paraId="3509752E" w14:textId="77777777" w:rsidR="00AF1D79" w:rsidRPr="00933C57" w:rsidRDefault="00AF1D79" w:rsidP="00626CEA"/>
    <w:p w14:paraId="46E133DC" w14:textId="77777777" w:rsidR="008F3E35" w:rsidRPr="00933C57" w:rsidRDefault="008F3E35" w:rsidP="00626CEA">
      <w:pPr>
        <w:spacing w:before="0" w:after="200" w:line="276" w:lineRule="auto"/>
      </w:pPr>
    </w:p>
    <w:p w14:paraId="488F6A12" w14:textId="77777777" w:rsidR="00143FF0" w:rsidRPr="00933C57" w:rsidRDefault="00143FF0" w:rsidP="00626CEA">
      <w:pPr>
        <w:spacing w:before="0" w:after="200" w:line="276" w:lineRule="auto"/>
      </w:pPr>
      <w:r>
        <w:br w:type="page"/>
      </w:r>
    </w:p>
    <w:p w14:paraId="40E504A3" w14:textId="77777777" w:rsidR="001208E9" w:rsidRPr="00933C57" w:rsidRDefault="001208E9" w:rsidP="00626CEA">
      <w:pPr>
        <w:pStyle w:val="Heading2"/>
        <w:numPr>
          <w:ilvl w:val="0"/>
          <w:numId w:val="0"/>
        </w:numPr>
        <w:ind w:left="576" w:hanging="576"/>
      </w:pPr>
      <w:bookmarkStart w:id="481" w:name="_Toc315863555"/>
      <w:bookmarkStart w:id="482" w:name="_Toc61444663"/>
      <w:r>
        <w:lastRenderedPageBreak/>
        <w:t>PARTE 6. NORMAS DE EJECUCIÓN</w:t>
      </w:r>
      <w:bookmarkEnd w:id="481"/>
      <w:bookmarkEnd w:id="482"/>
    </w:p>
    <w:bookmarkStart w:id="483" w:name="_The_Certification_of_Aircraft_Regis"/>
    <w:bookmarkEnd w:id="483"/>
    <w:p w14:paraId="2CEFC1B9" w14:textId="77777777" w:rsidR="00D23847" w:rsidRPr="00933C57" w:rsidRDefault="00D757B8" w:rsidP="00626CEA">
      <w:pPr>
        <w:pStyle w:val="Heading4"/>
        <w:numPr>
          <w:ilvl w:val="0"/>
          <w:numId w:val="0"/>
        </w:numPr>
        <w:ind w:left="864" w:hanging="864"/>
        <w:rPr>
          <w:rFonts w:eastAsia="Times New Roman"/>
        </w:rPr>
      </w:pPr>
      <w:r w:rsidRPr="00933C57">
        <w:rPr>
          <w:rFonts w:eastAsia="Times New Roman"/>
        </w:rPr>
        <w:fldChar w:fldCharType="begin"/>
      </w:r>
      <w:r w:rsidR="00D23847" w:rsidRPr="00933C57">
        <w:rPr>
          <w:rFonts w:eastAsia="Times New Roman"/>
        </w:rPr>
        <w:instrText>HYPERLINK  \l "_Certificate_and_Operations"</w:instrText>
      </w:r>
      <w:r w:rsidRPr="00933C57">
        <w:rPr>
          <w:rFonts w:eastAsia="Times New Roman"/>
        </w:rPr>
        <w:fldChar w:fldCharType="separate"/>
      </w:r>
      <w:bookmarkStart w:id="484" w:name="_Toc307498998"/>
      <w:bookmarkStart w:id="485" w:name="_Toc61444664"/>
      <w:r>
        <w:t>NE 6.2.1.3</w:t>
      </w:r>
      <w:r w:rsidRPr="00933C57">
        <w:rPr>
          <w:rFonts w:eastAsia="Times New Roman"/>
        </w:rPr>
        <w:fldChar w:fldCharType="end"/>
      </w:r>
      <w:r>
        <w:tab/>
        <w:t>CERTIFICADO DE AMO</w:t>
      </w:r>
      <w:bookmarkEnd w:id="484"/>
      <w:bookmarkEnd w:id="485"/>
    </w:p>
    <w:p w14:paraId="04E7AE40" w14:textId="0A9DF2CE" w:rsidR="00BD55E6" w:rsidRPr="00933C57" w:rsidRDefault="00F81912" w:rsidP="00626CEA">
      <w:pPr>
        <w:pStyle w:val="FAAOutlineL1a"/>
        <w:numPr>
          <w:ilvl w:val="0"/>
          <w:numId w:val="230"/>
        </w:numPr>
        <w:rPr>
          <w:sz w:val="16"/>
          <w:szCs w:val="16"/>
        </w:rPr>
      </w:pPr>
      <w:r>
        <w:t xml:space="preserve">El certificado de ATO expedido por la Autoridad tendrá el formato que se presenta a continuación: </w:t>
      </w:r>
      <w:r>
        <w:br/>
      </w:r>
    </w:p>
    <w:p w14:paraId="47149123" w14:textId="77777777" w:rsidR="001E31C5" w:rsidRPr="00933C57" w:rsidRDefault="001E31C5" w:rsidP="00626CEA">
      <w:pPr>
        <w:pStyle w:val="FAAOutlineL1a"/>
        <w:numPr>
          <w:ilvl w:val="0"/>
          <w:numId w:val="0"/>
        </w:numPr>
        <w:spacing w:before="0" w:after="0"/>
        <w:ind w:left="1350"/>
        <w:rPr>
          <w:sz w:val="8"/>
          <w:szCs w:val="8"/>
        </w:rPr>
      </w:pPr>
    </w:p>
    <w:tbl>
      <w:tblPr>
        <w:tblStyle w:val="TableGrid"/>
        <w:tblW w:w="0" w:type="auto"/>
        <w:tblBorders>
          <w:insideH w:val="none" w:sz="0" w:space="0" w:color="auto"/>
          <w:insideV w:val="none" w:sz="0" w:space="0" w:color="auto"/>
        </w:tblBorders>
        <w:tblLook w:val="04A0" w:firstRow="1" w:lastRow="0" w:firstColumn="1" w:lastColumn="0" w:noHBand="0" w:noVBand="1"/>
        <w:tblCaption w:val="Sample Approved Maintenance Organisation (AMO) Certificate"/>
        <w:tblDescription w:val="This table provides a template for States to use as the basis for documenting certification of and AMO."/>
      </w:tblPr>
      <w:tblGrid>
        <w:gridCol w:w="236"/>
        <w:gridCol w:w="4267"/>
        <w:gridCol w:w="267"/>
        <w:gridCol w:w="4345"/>
        <w:gridCol w:w="235"/>
      </w:tblGrid>
      <w:tr w:rsidR="001E31C5" w:rsidRPr="00345859" w14:paraId="4FA3B46A" w14:textId="77777777" w:rsidTr="00950A87">
        <w:trPr>
          <w:tblHeader/>
        </w:trPr>
        <w:tc>
          <w:tcPr>
            <w:tcW w:w="9576" w:type="dxa"/>
            <w:gridSpan w:val="5"/>
          </w:tcPr>
          <w:p w14:paraId="7B10B4EB" w14:textId="77777777" w:rsidR="001E31C5" w:rsidRDefault="001E31C5" w:rsidP="00626CEA">
            <w:pPr>
              <w:spacing w:before="0" w:after="0"/>
              <w:jc w:val="center"/>
              <w:rPr>
                <w:rFonts w:cs="Times New Roman"/>
                <w:b/>
                <w:sz w:val="32"/>
              </w:rPr>
            </w:pPr>
          </w:p>
          <w:p w14:paraId="4AF986F8" w14:textId="77777777" w:rsidR="001E31C5" w:rsidRPr="00345859" w:rsidRDefault="001E31C5" w:rsidP="00626CEA">
            <w:pPr>
              <w:spacing w:before="0" w:after="0"/>
              <w:jc w:val="center"/>
              <w:rPr>
                <w:rFonts w:cs="Times New Roman"/>
                <w:b/>
                <w:sz w:val="32"/>
              </w:rPr>
            </w:pPr>
            <w:r>
              <w:rPr>
                <w:b/>
                <w:noProof/>
                <w:sz w:val="32"/>
                <w:lang w:val="en-US" w:eastAsia="ja-JP"/>
              </w:rPr>
              <w:drawing>
                <wp:inline distT="0" distB="0" distL="0" distR="0" wp14:anchorId="43FD5E15" wp14:editId="6A0F24A4">
                  <wp:extent cx="1867161" cy="8383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0CFD3B.tmp"/>
                          <pic:cNvPicPr/>
                        </pic:nvPicPr>
                        <pic:blipFill>
                          <a:blip r:embed="rId26">
                            <a:extLst>
                              <a:ext uri="{28A0092B-C50C-407E-A947-70E740481C1C}">
                                <a14:useLocalDpi xmlns:a14="http://schemas.microsoft.com/office/drawing/2010/main" val="0"/>
                              </a:ext>
                            </a:extLst>
                          </a:blip>
                          <a:stretch>
                            <a:fillRect/>
                          </a:stretch>
                        </pic:blipFill>
                        <pic:spPr>
                          <a:xfrm>
                            <a:off x="0" y="0"/>
                            <a:ext cx="1867161" cy="838317"/>
                          </a:xfrm>
                          <a:prstGeom prst="rect">
                            <a:avLst/>
                          </a:prstGeom>
                        </pic:spPr>
                      </pic:pic>
                    </a:graphicData>
                  </a:graphic>
                </wp:inline>
              </w:drawing>
            </w:r>
          </w:p>
          <w:p w14:paraId="61BBABA3" w14:textId="77777777" w:rsidR="001E31C5" w:rsidRPr="00345859" w:rsidRDefault="001E31C5" w:rsidP="00626CEA">
            <w:pPr>
              <w:spacing w:before="0" w:after="0"/>
              <w:jc w:val="center"/>
              <w:rPr>
                <w:rFonts w:cs="Times New Roman"/>
                <w:b/>
                <w:sz w:val="32"/>
              </w:rPr>
            </w:pPr>
          </w:p>
          <w:p w14:paraId="77B47A5B" w14:textId="77777777" w:rsidR="001E31C5" w:rsidRPr="001E31C5" w:rsidRDefault="00950A87" w:rsidP="00626CEA">
            <w:pPr>
              <w:spacing w:before="0" w:after="0"/>
              <w:jc w:val="center"/>
              <w:rPr>
                <w:rFonts w:cs="Times New Roman"/>
                <w:b/>
                <w:i/>
                <w:iCs/>
                <w:sz w:val="36"/>
                <w:szCs w:val="36"/>
              </w:rPr>
            </w:pPr>
            <w:r>
              <w:rPr>
                <w:b/>
                <w:i/>
                <w:iCs/>
                <w:sz w:val="36"/>
                <w:szCs w:val="36"/>
              </w:rPr>
              <w:t>Certificado de organismo de mantenimiento reconocido</w:t>
            </w:r>
          </w:p>
          <w:p w14:paraId="61C6F5B5" w14:textId="77777777" w:rsidR="001E31C5" w:rsidRPr="00345859" w:rsidRDefault="001E31C5" w:rsidP="00626CEA">
            <w:pPr>
              <w:spacing w:before="0" w:after="0"/>
              <w:jc w:val="center"/>
              <w:rPr>
                <w:rFonts w:cs="Times New Roman"/>
                <w:sz w:val="28"/>
              </w:rPr>
            </w:pPr>
          </w:p>
          <w:p w14:paraId="28CD1C50" w14:textId="77777777" w:rsidR="001E31C5" w:rsidRPr="001E31C5" w:rsidRDefault="001E31C5" w:rsidP="00626CEA">
            <w:pPr>
              <w:spacing w:before="0" w:after="0"/>
              <w:jc w:val="center"/>
              <w:rPr>
                <w:rFonts w:cs="Times New Roman"/>
                <w:sz w:val="24"/>
                <w:szCs w:val="24"/>
              </w:rPr>
            </w:pPr>
            <w:r>
              <w:rPr>
                <w:sz w:val="24"/>
                <w:szCs w:val="24"/>
              </w:rPr>
              <w:t>Número:</w:t>
            </w:r>
          </w:p>
          <w:p w14:paraId="5FC3F0B1" w14:textId="77777777" w:rsidR="001E31C5" w:rsidRPr="001E31C5" w:rsidRDefault="001E31C5" w:rsidP="00626CEA">
            <w:pPr>
              <w:spacing w:before="0" w:after="0"/>
              <w:jc w:val="center"/>
              <w:rPr>
                <w:rFonts w:cs="Times New Roman"/>
                <w:sz w:val="24"/>
                <w:szCs w:val="24"/>
              </w:rPr>
            </w:pPr>
          </w:p>
          <w:p w14:paraId="7AF5A903" w14:textId="77777777" w:rsidR="001E31C5" w:rsidRPr="001E31C5" w:rsidRDefault="001E31C5" w:rsidP="00626CEA">
            <w:pPr>
              <w:spacing w:before="0" w:after="0"/>
              <w:jc w:val="center"/>
              <w:rPr>
                <w:rFonts w:cs="Times New Roman"/>
                <w:sz w:val="24"/>
                <w:szCs w:val="24"/>
              </w:rPr>
            </w:pPr>
          </w:p>
          <w:p w14:paraId="3D61DBD0" w14:textId="77777777" w:rsidR="001E31C5" w:rsidRPr="001E31C5" w:rsidRDefault="001E31C5" w:rsidP="00626CEA">
            <w:pPr>
              <w:spacing w:before="0" w:after="0"/>
              <w:jc w:val="center"/>
              <w:rPr>
                <w:rFonts w:cs="Times New Roman"/>
                <w:sz w:val="24"/>
                <w:szCs w:val="24"/>
              </w:rPr>
            </w:pPr>
            <w:r>
              <w:rPr>
                <w:sz w:val="24"/>
                <w:szCs w:val="24"/>
              </w:rPr>
              <w:t>El presente certificado se expide a:</w:t>
            </w:r>
          </w:p>
          <w:p w14:paraId="6E3AA0FD" w14:textId="77777777" w:rsidR="001E31C5" w:rsidRPr="001E31C5" w:rsidRDefault="001E31C5" w:rsidP="00626CEA">
            <w:pPr>
              <w:spacing w:before="0" w:after="0"/>
              <w:jc w:val="center"/>
              <w:rPr>
                <w:rFonts w:cs="Times New Roman"/>
                <w:sz w:val="24"/>
                <w:szCs w:val="24"/>
              </w:rPr>
            </w:pPr>
          </w:p>
          <w:p w14:paraId="5A3EEF5D" w14:textId="77777777" w:rsidR="001E31C5" w:rsidRPr="001E31C5" w:rsidRDefault="001E31C5" w:rsidP="00626CEA">
            <w:pPr>
              <w:spacing w:before="0" w:after="0"/>
              <w:jc w:val="center"/>
              <w:rPr>
                <w:rFonts w:cs="Times New Roman"/>
                <w:sz w:val="24"/>
                <w:szCs w:val="24"/>
              </w:rPr>
            </w:pPr>
          </w:p>
          <w:p w14:paraId="3B719A87" w14:textId="6878891F" w:rsidR="001E31C5" w:rsidRPr="001E31C5" w:rsidRDefault="001E31C5" w:rsidP="00626CEA">
            <w:pPr>
              <w:spacing w:before="0" w:after="0"/>
              <w:jc w:val="center"/>
              <w:rPr>
                <w:rFonts w:cs="Times New Roman"/>
                <w:sz w:val="24"/>
                <w:szCs w:val="24"/>
              </w:rPr>
            </w:pPr>
            <w:r>
              <w:rPr>
                <w:sz w:val="24"/>
                <w:szCs w:val="24"/>
              </w:rPr>
              <w:t>con sede comercial principal en:</w:t>
            </w:r>
          </w:p>
          <w:p w14:paraId="1041FB6C" w14:textId="77777777" w:rsidR="001E31C5" w:rsidRDefault="001E31C5" w:rsidP="00626CEA">
            <w:pPr>
              <w:spacing w:before="0" w:after="0"/>
              <w:jc w:val="center"/>
              <w:rPr>
                <w:rFonts w:cs="Times New Roman"/>
                <w:sz w:val="24"/>
                <w:szCs w:val="24"/>
              </w:rPr>
            </w:pPr>
          </w:p>
          <w:p w14:paraId="4E57118F" w14:textId="77777777" w:rsidR="00950A87" w:rsidRPr="001E31C5" w:rsidRDefault="00950A87" w:rsidP="00626CEA">
            <w:pPr>
              <w:spacing w:before="0" w:after="0"/>
              <w:jc w:val="center"/>
              <w:rPr>
                <w:rFonts w:cs="Times New Roman"/>
                <w:sz w:val="24"/>
                <w:szCs w:val="24"/>
              </w:rPr>
            </w:pPr>
          </w:p>
          <w:p w14:paraId="7D49850B" w14:textId="77777777" w:rsidR="001E31C5" w:rsidRPr="001E31C5" w:rsidRDefault="001E31C5" w:rsidP="00626CEA">
            <w:pPr>
              <w:spacing w:before="0" w:after="0"/>
              <w:jc w:val="center"/>
              <w:rPr>
                <w:rFonts w:cs="Times New Roman"/>
                <w:sz w:val="24"/>
                <w:szCs w:val="24"/>
              </w:rPr>
            </w:pPr>
          </w:p>
          <w:p w14:paraId="0881FEFF" w14:textId="6EB9227F" w:rsidR="001E31C5" w:rsidRPr="001E31C5" w:rsidRDefault="004D2CD8" w:rsidP="00626CEA">
            <w:pPr>
              <w:spacing w:before="0" w:after="0"/>
              <w:jc w:val="center"/>
              <w:rPr>
                <w:rFonts w:cs="Times New Roman"/>
                <w:sz w:val="24"/>
                <w:szCs w:val="24"/>
              </w:rPr>
            </w:pPr>
            <w:r w:rsidRPr="004D2CD8">
              <w:rPr>
                <w:sz w:val="24"/>
                <w:szCs w:val="24"/>
              </w:rPr>
              <w:t>tras determinar que el organismo precedente satisface plenamente los requisitos dispuestos en la [PARTE 6 DEL REGLAMENTO DE LA AVIACIÓN CIVIL] relativos al establecimiento de un organismo de mantenimiento reconocido y que está facultado para operar en calidad de tal con las habilitaciones que se mencionan a continuación</w:t>
            </w:r>
            <w:r w:rsidR="001E31C5">
              <w:rPr>
                <w:sz w:val="24"/>
                <w:szCs w:val="24"/>
              </w:rPr>
              <w:t>:</w:t>
            </w:r>
          </w:p>
          <w:p w14:paraId="7E2023D2" w14:textId="77777777" w:rsidR="001E31C5" w:rsidRDefault="001E31C5" w:rsidP="00626CEA">
            <w:pPr>
              <w:spacing w:before="0" w:after="0"/>
              <w:jc w:val="center"/>
              <w:rPr>
                <w:rFonts w:cs="Times New Roman"/>
                <w:sz w:val="24"/>
                <w:szCs w:val="24"/>
              </w:rPr>
            </w:pPr>
          </w:p>
          <w:p w14:paraId="320B2F6B" w14:textId="77777777" w:rsidR="00950A87" w:rsidRPr="001E31C5" w:rsidRDefault="00950A87" w:rsidP="00626CEA">
            <w:pPr>
              <w:spacing w:before="0" w:after="0"/>
              <w:jc w:val="center"/>
              <w:rPr>
                <w:rFonts w:cs="Times New Roman"/>
                <w:sz w:val="24"/>
                <w:szCs w:val="24"/>
              </w:rPr>
            </w:pPr>
          </w:p>
          <w:p w14:paraId="7226E6B9" w14:textId="77777777" w:rsidR="001E31C5" w:rsidRPr="001E31C5" w:rsidRDefault="001E31C5" w:rsidP="00626CEA">
            <w:pPr>
              <w:spacing w:before="0" w:after="0"/>
              <w:jc w:val="center"/>
              <w:rPr>
                <w:rFonts w:cs="Times New Roman"/>
                <w:sz w:val="24"/>
                <w:szCs w:val="24"/>
              </w:rPr>
            </w:pPr>
          </w:p>
          <w:p w14:paraId="596E32A7" w14:textId="3AE07C38" w:rsidR="001E31C5" w:rsidRPr="001E31C5" w:rsidRDefault="001E31C5" w:rsidP="00626CEA">
            <w:pPr>
              <w:spacing w:before="0" w:after="0"/>
              <w:jc w:val="center"/>
              <w:rPr>
                <w:rFonts w:cs="Times New Roman"/>
                <w:sz w:val="24"/>
                <w:szCs w:val="24"/>
              </w:rPr>
            </w:pPr>
            <w:r>
              <w:rPr>
                <w:sz w:val="24"/>
                <w:szCs w:val="24"/>
              </w:rPr>
              <w:t xml:space="preserve">Este certificado seguirá vigente, a menos que sea cancelado, suspendido o revocado, hasta: </w:t>
            </w:r>
          </w:p>
          <w:p w14:paraId="739A1CC9" w14:textId="21A31B24" w:rsidR="001E31C5" w:rsidRPr="001E31C5" w:rsidRDefault="00622078" w:rsidP="00626CEA">
            <w:pPr>
              <w:spacing w:before="0" w:after="0"/>
              <w:jc w:val="center"/>
              <w:rPr>
                <w:rFonts w:cs="Times New Roman"/>
                <w:sz w:val="24"/>
                <w:szCs w:val="24"/>
              </w:rPr>
            </w:pPr>
            <w:r w:rsidRPr="001D3CDE">
              <w:rPr>
                <w:lang w:val="es-419"/>
              </w:rPr>
              <w:t>[</w:t>
            </w:r>
            <w:r w:rsidRPr="007A4FE3">
              <w:rPr>
                <w:u w:val="single"/>
                <w:lang w:val="es-419"/>
              </w:rPr>
              <w:t xml:space="preserve">ingresar una fecha que sea 12 meses posterior a la primera expedición, o 24 meses posterior a la segunda y a cualquier otra expedición </w:t>
            </w:r>
            <w:r w:rsidR="007A4FE3">
              <w:rPr>
                <w:u w:val="single"/>
                <w:lang w:val="es-419"/>
              </w:rPr>
              <w:t>ul</w:t>
            </w:r>
            <w:r w:rsidRPr="007A4FE3">
              <w:rPr>
                <w:u w:val="single"/>
                <w:lang w:val="es-419"/>
              </w:rPr>
              <w:t>terior</w:t>
            </w:r>
            <w:r w:rsidR="001E31C5">
              <w:rPr>
                <w:sz w:val="24"/>
                <w:szCs w:val="24"/>
              </w:rPr>
              <w:t>].</w:t>
            </w:r>
          </w:p>
          <w:p w14:paraId="7A4F4F57" w14:textId="77777777" w:rsidR="001E31C5" w:rsidRPr="00345859" w:rsidRDefault="001E31C5" w:rsidP="00626CEA">
            <w:pPr>
              <w:spacing w:before="0" w:after="0"/>
              <w:jc w:val="center"/>
              <w:rPr>
                <w:rFonts w:cs="Times New Roman"/>
                <w:i/>
                <w:sz w:val="24"/>
              </w:rPr>
            </w:pPr>
          </w:p>
        </w:tc>
      </w:tr>
      <w:tr w:rsidR="001E31C5" w:rsidRPr="00345859" w14:paraId="7715DA11" w14:textId="77777777" w:rsidTr="00950A87">
        <w:tc>
          <w:tcPr>
            <w:tcW w:w="236" w:type="dxa"/>
          </w:tcPr>
          <w:p w14:paraId="564D316E" w14:textId="77777777" w:rsidR="001E31C5" w:rsidRPr="00345859" w:rsidRDefault="001E31C5" w:rsidP="00626CEA">
            <w:pPr>
              <w:spacing w:after="0"/>
              <w:jc w:val="center"/>
              <w:rPr>
                <w:rFonts w:cs="Times New Roman"/>
                <w:b/>
                <w:i/>
                <w:sz w:val="20"/>
              </w:rPr>
            </w:pPr>
          </w:p>
        </w:tc>
        <w:tc>
          <w:tcPr>
            <w:tcW w:w="4462" w:type="dxa"/>
          </w:tcPr>
          <w:p w14:paraId="6A6E2A84" w14:textId="77777777" w:rsidR="001E31C5" w:rsidRPr="00345859" w:rsidRDefault="001E31C5" w:rsidP="00626CEA">
            <w:pPr>
              <w:spacing w:after="0"/>
              <w:rPr>
                <w:rFonts w:cs="Times New Roman"/>
              </w:rPr>
            </w:pPr>
            <w:r>
              <w:t>Fecha de expedición</w:t>
            </w:r>
            <w:r>
              <w:rPr>
                <w:u w:val="single"/>
              </w:rPr>
              <w:t>: dd/mm/aaaa</w:t>
            </w:r>
          </w:p>
        </w:tc>
        <w:tc>
          <w:tcPr>
            <w:tcW w:w="270" w:type="dxa"/>
          </w:tcPr>
          <w:p w14:paraId="1F61F6D4" w14:textId="77777777" w:rsidR="001E31C5" w:rsidRPr="00345859" w:rsidRDefault="001E31C5" w:rsidP="00626CEA">
            <w:pPr>
              <w:spacing w:after="0"/>
              <w:jc w:val="center"/>
              <w:rPr>
                <w:rFonts w:cs="Times New Roman"/>
                <w:b/>
                <w:i/>
              </w:rPr>
            </w:pPr>
          </w:p>
        </w:tc>
        <w:tc>
          <w:tcPr>
            <w:tcW w:w="4372" w:type="dxa"/>
          </w:tcPr>
          <w:p w14:paraId="0C46D393" w14:textId="77777777" w:rsidR="001E31C5" w:rsidRPr="00345859" w:rsidRDefault="001E31C5" w:rsidP="00626CEA">
            <w:pPr>
              <w:spacing w:after="0"/>
              <w:rPr>
                <w:rFonts w:cs="Times New Roman"/>
              </w:rPr>
            </w:pPr>
            <w:r>
              <w:t>Firma: ________________________________</w:t>
            </w:r>
          </w:p>
        </w:tc>
        <w:tc>
          <w:tcPr>
            <w:tcW w:w="236" w:type="dxa"/>
          </w:tcPr>
          <w:p w14:paraId="142F567E" w14:textId="77777777" w:rsidR="001E31C5" w:rsidRPr="00345859" w:rsidRDefault="001E31C5" w:rsidP="00626CEA">
            <w:pPr>
              <w:spacing w:after="0"/>
              <w:jc w:val="center"/>
              <w:rPr>
                <w:rFonts w:ascii="Times New Roman" w:hAnsi="Times New Roman" w:cs="Times New Roman"/>
                <w:b/>
                <w:i/>
                <w:sz w:val="20"/>
              </w:rPr>
            </w:pPr>
          </w:p>
        </w:tc>
      </w:tr>
      <w:tr w:rsidR="001E31C5" w:rsidRPr="00345859" w14:paraId="134C0DC0" w14:textId="77777777" w:rsidTr="00950A87">
        <w:tc>
          <w:tcPr>
            <w:tcW w:w="236" w:type="dxa"/>
          </w:tcPr>
          <w:p w14:paraId="1C5BA428" w14:textId="77777777" w:rsidR="001E31C5" w:rsidRPr="00345859" w:rsidRDefault="001E31C5" w:rsidP="00626CEA">
            <w:pPr>
              <w:jc w:val="center"/>
              <w:rPr>
                <w:rFonts w:cs="Times New Roman"/>
                <w:b/>
                <w:i/>
                <w:sz w:val="18"/>
              </w:rPr>
            </w:pPr>
          </w:p>
        </w:tc>
        <w:tc>
          <w:tcPr>
            <w:tcW w:w="4462" w:type="dxa"/>
          </w:tcPr>
          <w:p w14:paraId="02B54E41" w14:textId="77777777" w:rsidR="001E31C5" w:rsidRPr="00345859" w:rsidRDefault="001E31C5" w:rsidP="00626CEA">
            <w:pPr>
              <w:rPr>
                <w:rFonts w:cs="Times New Roman"/>
                <w:b/>
                <w:i/>
              </w:rPr>
            </w:pPr>
          </w:p>
        </w:tc>
        <w:tc>
          <w:tcPr>
            <w:tcW w:w="270" w:type="dxa"/>
          </w:tcPr>
          <w:p w14:paraId="0087BE2D" w14:textId="77777777" w:rsidR="001E31C5" w:rsidRPr="00345859" w:rsidRDefault="001E31C5" w:rsidP="00626CEA">
            <w:pPr>
              <w:jc w:val="center"/>
              <w:rPr>
                <w:rFonts w:cs="Times New Roman"/>
                <w:b/>
                <w:i/>
              </w:rPr>
            </w:pPr>
          </w:p>
        </w:tc>
        <w:tc>
          <w:tcPr>
            <w:tcW w:w="4372" w:type="dxa"/>
          </w:tcPr>
          <w:p w14:paraId="72977E6B" w14:textId="77777777" w:rsidR="001E31C5" w:rsidRPr="00345859" w:rsidRDefault="001E31C5" w:rsidP="00626CEA">
            <w:pPr>
              <w:rPr>
                <w:rFonts w:cs="Times New Roman"/>
              </w:rPr>
            </w:pPr>
            <w:r>
              <w:t>Nombre en letra de imprenta: _____________________________</w:t>
            </w:r>
          </w:p>
        </w:tc>
        <w:tc>
          <w:tcPr>
            <w:tcW w:w="236" w:type="dxa"/>
          </w:tcPr>
          <w:p w14:paraId="38D9B6F1" w14:textId="77777777" w:rsidR="001E31C5" w:rsidRPr="00345859" w:rsidRDefault="001E31C5" w:rsidP="00626CEA">
            <w:pPr>
              <w:jc w:val="center"/>
              <w:rPr>
                <w:rFonts w:ascii="Times New Roman" w:hAnsi="Times New Roman" w:cs="Times New Roman"/>
                <w:b/>
                <w:i/>
                <w:sz w:val="18"/>
              </w:rPr>
            </w:pPr>
          </w:p>
        </w:tc>
      </w:tr>
      <w:tr w:rsidR="001E31C5" w:rsidRPr="00345859" w14:paraId="2251CF42" w14:textId="77777777" w:rsidTr="00950A87">
        <w:tc>
          <w:tcPr>
            <w:tcW w:w="236" w:type="dxa"/>
          </w:tcPr>
          <w:p w14:paraId="67B83C30" w14:textId="77777777" w:rsidR="001E31C5" w:rsidRPr="00345859" w:rsidRDefault="001E31C5" w:rsidP="00626CEA">
            <w:pPr>
              <w:jc w:val="center"/>
              <w:rPr>
                <w:rFonts w:cs="Times New Roman"/>
                <w:b/>
                <w:i/>
                <w:sz w:val="18"/>
              </w:rPr>
            </w:pPr>
          </w:p>
        </w:tc>
        <w:tc>
          <w:tcPr>
            <w:tcW w:w="4462" w:type="dxa"/>
          </w:tcPr>
          <w:p w14:paraId="21E9FB8B" w14:textId="77777777" w:rsidR="001E31C5" w:rsidRPr="00345859" w:rsidRDefault="001E31C5" w:rsidP="00626CEA">
            <w:pPr>
              <w:rPr>
                <w:rFonts w:cs="Times New Roman"/>
                <w:b/>
                <w:i/>
              </w:rPr>
            </w:pPr>
          </w:p>
        </w:tc>
        <w:tc>
          <w:tcPr>
            <w:tcW w:w="270" w:type="dxa"/>
          </w:tcPr>
          <w:p w14:paraId="2863D1DF" w14:textId="77777777" w:rsidR="001E31C5" w:rsidRPr="00345859" w:rsidRDefault="001E31C5" w:rsidP="00626CEA">
            <w:pPr>
              <w:jc w:val="center"/>
              <w:rPr>
                <w:rFonts w:cs="Times New Roman"/>
                <w:b/>
                <w:i/>
              </w:rPr>
            </w:pPr>
          </w:p>
        </w:tc>
        <w:tc>
          <w:tcPr>
            <w:tcW w:w="4372" w:type="dxa"/>
          </w:tcPr>
          <w:p w14:paraId="187731B4" w14:textId="77777777" w:rsidR="001E31C5" w:rsidRPr="00345859" w:rsidRDefault="001E31C5" w:rsidP="00626CEA">
            <w:pPr>
              <w:rPr>
                <w:rFonts w:cs="Times New Roman"/>
              </w:rPr>
            </w:pPr>
            <w:r>
              <w:t>Cargo: _____________________________________</w:t>
            </w:r>
          </w:p>
        </w:tc>
        <w:tc>
          <w:tcPr>
            <w:tcW w:w="236" w:type="dxa"/>
          </w:tcPr>
          <w:p w14:paraId="2FBA8A21" w14:textId="77777777" w:rsidR="001E31C5" w:rsidRPr="00345859" w:rsidRDefault="001E31C5" w:rsidP="00626CEA">
            <w:pPr>
              <w:jc w:val="center"/>
              <w:rPr>
                <w:rFonts w:ascii="Times New Roman" w:hAnsi="Times New Roman" w:cs="Times New Roman"/>
                <w:b/>
                <w:i/>
                <w:sz w:val="18"/>
              </w:rPr>
            </w:pPr>
          </w:p>
        </w:tc>
      </w:tr>
      <w:tr w:rsidR="001E31C5" w:rsidRPr="00345859" w14:paraId="1010863B" w14:textId="77777777" w:rsidTr="00950A87">
        <w:tc>
          <w:tcPr>
            <w:tcW w:w="236" w:type="dxa"/>
          </w:tcPr>
          <w:p w14:paraId="3788E474" w14:textId="77777777" w:rsidR="001E31C5" w:rsidRPr="00345859" w:rsidRDefault="001E31C5" w:rsidP="00626CEA">
            <w:pPr>
              <w:jc w:val="center"/>
              <w:rPr>
                <w:rFonts w:cs="Times New Roman"/>
                <w:b/>
                <w:i/>
                <w:sz w:val="18"/>
              </w:rPr>
            </w:pPr>
          </w:p>
        </w:tc>
        <w:tc>
          <w:tcPr>
            <w:tcW w:w="9104" w:type="dxa"/>
            <w:gridSpan w:val="3"/>
          </w:tcPr>
          <w:p w14:paraId="19B108F0" w14:textId="77777777" w:rsidR="001E31C5" w:rsidRPr="00345859" w:rsidRDefault="001E31C5" w:rsidP="00626CEA">
            <w:pPr>
              <w:jc w:val="center"/>
              <w:rPr>
                <w:rFonts w:cs="Times New Roman"/>
              </w:rPr>
            </w:pPr>
            <w:r>
              <w:t>Este certificado no es transferible.</w:t>
            </w:r>
          </w:p>
        </w:tc>
        <w:tc>
          <w:tcPr>
            <w:tcW w:w="236" w:type="dxa"/>
          </w:tcPr>
          <w:p w14:paraId="37B0AE03" w14:textId="77777777" w:rsidR="001E31C5" w:rsidRPr="00345859" w:rsidRDefault="001E31C5" w:rsidP="00626CEA">
            <w:pPr>
              <w:jc w:val="center"/>
              <w:rPr>
                <w:rFonts w:ascii="Times New Roman" w:hAnsi="Times New Roman" w:cs="Times New Roman"/>
                <w:b/>
                <w:i/>
                <w:sz w:val="18"/>
              </w:rPr>
            </w:pPr>
          </w:p>
        </w:tc>
      </w:tr>
    </w:tbl>
    <w:p w14:paraId="64FA3071" w14:textId="77777777" w:rsidR="00F75907" w:rsidRPr="00933C57" w:rsidRDefault="00F75907" w:rsidP="00626CEA">
      <w:pPr>
        <w:pStyle w:val="FAAOutlineL1a"/>
        <w:numPr>
          <w:ilvl w:val="0"/>
          <w:numId w:val="0"/>
        </w:numPr>
        <w:spacing w:before="0" w:after="0"/>
        <w:ind w:left="1350"/>
        <w:rPr>
          <w:sz w:val="8"/>
          <w:szCs w:val="8"/>
        </w:rPr>
      </w:pPr>
    </w:p>
    <w:p w14:paraId="6D2142EE" w14:textId="0AD75812" w:rsidR="00D23847" w:rsidRDefault="00D23847" w:rsidP="00626CEA">
      <w:pPr>
        <w:spacing w:before="0" w:after="0"/>
        <w:ind w:left="1440"/>
        <w:rPr>
          <w:iCs/>
          <w:sz w:val="20"/>
          <w:szCs w:val="20"/>
        </w:rPr>
      </w:pPr>
      <w:r>
        <w:rPr>
          <w:iCs/>
          <w:sz w:val="20"/>
          <w:szCs w:val="20"/>
        </w:rPr>
        <w:t>Formulario de la CAA con fecha 11/2019</w:t>
      </w:r>
    </w:p>
    <w:p w14:paraId="3011832C" w14:textId="77777777" w:rsidR="001E31C5" w:rsidRPr="00933C57" w:rsidRDefault="001E31C5" w:rsidP="00626CEA">
      <w:pPr>
        <w:spacing w:before="0" w:after="0"/>
        <w:ind w:left="1440"/>
        <w:rPr>
          <w:iCs/>
          <w:sz w:val="20"/>
          <w:szCs w:val="20"/>
        </w:rPr>
      </w:pPr>
    </w:p>
    <w:p w14:paraId="2AE1F93D" w14:textId="77777777" w:rsidR="00D23847" w:rsidRPr="00933C57" w:rsidRDefault="00D23847" w:rsidP="00626CEA">
      <w:pPr>
        <w:pStyle w:val="FFATextFlushRight"/>
        <w:spacing w:before="0"/>
      </w:pPr>
    </w:p>
    <w:p w14:paraId="3A23733A" w14:textId="77777777" w:rsidR="00C411C0" w:rsidRPr="00933C57" w:rsidRDefault="00C411C0" w:rsidP="00626CEA">
      <w:pPr>
        <w:pStyle w:val="FFATextFlushRight"/>
        <w:keepLines w:val="0"/>
        <w:widowControl w:val="0"/>
        <w:spacing w:line="233" w:lineRule="auto"/>
      </w:pPr>
    </w:p>
    <w:p w14:paraId="7D083848" w14:textId="77777777" w:rsidR="00D23847" w:rsidRPr="00933C57" w:rsidRDefault="00D23847" w:rsidP="00626CEA">
      <w:pPr>
        <w:pStyle w:val="FFATextFlushRight"/>
        <w:spacing w:before="0"/>
        <w:jc w:val="left"/>
      </w:pPr>
      <w:r>
        <w:br w:type="page"/>
      </w:r>
    </w:p>
    <w:p w14:paraId="3F64158C" w14:textId="33830817" w:rsidR="00C63774" w:rsidRPr="00933C57" w:rsidRDefault="00D23847" w:rsidP="00626CEA">
      <w:pPr>
        <w:pStyle w:val="Heading4"/>
        <w:numPr>
          <w:ilvl w:val="0"/>
          <w:numId w:val="0"/>
        </w:numPr>
        <w:ind w:left="864" w:hanging="864"/>
        <w:rPr>
          <w:rFonts w:eastAsia="Times New Roman"/>
        </w:rPr>
      </w:pPr>
      <w:bookmarkStart w:id="486" w:name="_Toc61444665"/>
      <w:r>
        <w:lastRenderedPageBreak/>
        <w:t>NE 6.2.1.5</w:t>
      </w:r>
      <w:r>
        <w:tab/>
        <w:t>SOLICITUD DE CERTIFICADO O HABILITACIONES DE AMO</w:t>
      </w:r>
      <w:bookmarkEnd w:id="486"/>
    </w:p>
    <w:p w14:paraId="7D9B6B34" w14:textId="77777777" w:rsidR="004118AE" w:rsidRPr="00933C57" w:rsidRDefault="00F81912" w:rsidP="00626CEA">
      <w:pPr>
        <w:pStyle w:val="FAAOutlineL1a"/>
        <w:numPr>
          <w:ilvl w:val="0"/>
          <w:numId w:val="433"/>
        </w:numPr>
        <w:spacing w:before="0"/>
      </w:pPr>
      <w:r>
        <w:t>La siguiente solicitud se deberá usar para un certificado o habilitaciones de AMO.</w:t>
      </w:r>
    </w:p>
    <w:tbl>
      <w:tblPr>
        <w:tblStyle w:val="TableGrid11"/>
        <w:tblW w:w="10710" w:type="dxa"/>
        <w:tblInd w:w="-563" w:type="dxa"/>
        <w:tblLayout w:type="fixed"/>
        <w:tblLook w:val="04A0" w:firstRow="1" w:lastRow="0" w:firstColumn="1" w:lastColumn="0" w:noHBand="0" w:noVBand="1"/>
        <w:tblCaption w:val="Application for an Approved Maintenance Organisation Certificate and/or Ratings"/>
        <w:tblDescription w:val="Example of an Application for an Approved Maintenance Organisation Certificate and/or Ratings"/>
      </w:tblPr>
      <w:tblGrid>
        <w:gridCol w:w="1710"/>
        <w:gridCol w:w="888"/>
        <w:gridCol w:w="972"/>
        <w:gridCol w:w="30"/>
        <w:gridCol w:w="1039"/>
        <w:gridCol w:w="716"/>
        <w:gridCol w:w="254"/>
        <w:gridCol w:w="85"/>
        <w:gridCol w:w="1446"/>
        <w:gridCol w:w="1785"/>
        <w:gridCol w:w="1785"/>
      </w:tblGrid>
      <w:tr w:rsidR="007E2AFA" w:rsidRPr="00933C57" w14:paraId="56FD4373" w14:textId="77777777" w:rsidTr="00C53C6E">
        <w:tc>
          <w:tcPr>
            <w:tcW w:w="2598" w:type="dxa"/>
            <w:gridSpan w:val="2"/>
            <w:tcBorders>
              <w:top w:val="single" w:sz="18" w:space="0" w:color="auto"/>
              <w:left w:val="single" w:sz="18" w:space="0" w:color="auto"/>
              <w:right w:val="nil"/>
            </w:tcBorders>
          </w:tcPr>
          <w:p w14:paraId="4E6CB7CE" w14:textId="77777777" w:rsidR="007E2AFA" w:rsidRPr="00933C57" w:rsidRDefault="007E2AFA" w:rsidP="00626CEA">
            <w:pPr>
              <w:jc w:val="center"/>
              <w:rPr>
                <w:rFonts w:eastAsia="Calibri" w:cs="Arial"/>
                <w:b/>
                <w:sz w:val="20"/>
              </w:rPr>
            </w:pPr>
            <w:r>
              <w:rPr>
                <w:b/>
                <w:noProof/>
                <w:sz w:val="28"/>
                <w:szCs w:val="20"/>
                <w:lang w:val="en-US" w:eastAsia="ja-JP"/>
              </w:rPr>
              <w:drawing>
                <wp:inline distT="0" distB="0" distL="0" distR="0" wp14:anchorId="61FD9FB0" wp14:editId="59E4034B">
                  <wp:extent cx="1353100" cy="576571"/>
                  <wp:effectExtent l="0" t="0" r="0" b="0"/>
                  <wp:docPr id="6" name="Picture 6" descr="caa_mera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a_meravi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57022" cy="578242"/>
                          </a:xfrm>
                          <a:prstGeom prst="rect">
                            <a:avLst/>
                          </a:prstGeom>
                          <a:noFill/>
                          <a:ln>
                            <a:noFill/>
                          </a:ln>
                        </pic:spPr>
                      </pic:pic>
                    </a:graphicData>
                  </a:graphic>
                </wp:inline>
              </w:drawing>
            </w:r>
          </w:p>
        </w:tc>
        <w:tc>
          <w:tcPr>
            <w:tcW w:w="8112" w:type="dxa"/>
            <w:gridSpan w:val="9"/>
            <w:tcBorders>
              <w:top w:val="single" w:sz="18" w:space="0" w:color="auto"/>
              <w:left w:val="nil"/>
              <w:right w:val="single" w:sz="18" w:space="0" w:color="auto"/>
            </w:tcBorders>
            <w:vAlign w:val="center"/>
          </w:tcPr>
          <w:p w14:paraId="3BD434E0" w14:textId="77777777" w:rsidR="007E2AFA" w:rsidRPr="00933C57" w:rsidRDefault="007E2AFA" w:rsidP="00626CEA">
            <w:pPr>
              <w:spacing w:before="40" w:after="0"/>
              <w:jc w:val="center"/>
              <w:rPr>
                <w:rFonts w:eastAsia="Calibri" w:cs="Arial"/>
                <w:b/>
                <w:sz w:val="20"/>
              </w:rPr>
            </w:pPr>
            <w:r>
              <w:rPr>
                <w:b/>
                <w:bCs/>
                <w:sz w:val="28"/>
                <w:szCs w:val="28"/>
              </w:rPr>
              <w:t xml:space="preserve">SOLICITUD DE UN CERTIFICADO O HABILITACIONES </w:t>
            </w:r>
            <w:r>
              <w:rPr>
                <w:b/>
                <w:bCs/>
                <w:sz w:val="28"/>
                <w:szCs w:val="28"/>
              </w:rPr>
              <w:br/>
              <w:t>DE ORGANISMO DE MANTENIMIENTO RECONOCIDO</w:t>
            </w:r>
          </w:p>
        </w:tc>
      </w:tr>
      <w:tr w:rsidR="007E2AFA" w:rsidRPr="00933C57" w14:paraId="320D6939" w14:textId="77777777" w:rsidTr="00C53C6E">
        <w:tc>
          <w:tcPr>
            <w:tcW w:w="10710" w:type="dxa"/>
            <w:gridSpan w:val="11"/>
            <w:tcBorders>
              <w:top w:val="single" w:sz="18" w:space="0" w:color="auto"/>
              <w:left w:val="single" w:sz="18" w:space="0" w:color="auto"/>
              <w:right w:val="single" w:sz="18" w:space="0" w:color="auto"/>
            </w:tcBorders>
            <w:shd w:val="clear" w:color="auto" w:fill="D9D9D9"/>
          </w:tcPr>
          <w:p w14:paraId="4D1176F5" w14:textId="77777777" w:rsidR="007E2AFA" w:rsidRPr="00933C57" w:rsidRDefault="007E2AFA" w:rsidP="00626CEA">
            <w:pPr>
              <w:spacing w:before="0" w:after="0"/>
              <w:rPr>
                <w:rFonts w:eastAsia="Calibri" w:cs="Times New Roman"/>
                <w:sz w:val="24"/>
              </w:rPr>
            </w:pPr>
            <w:r>
              <w:rPr>
                <w:b/>
                <w:sz w:val="20"/>
              </w:rPr>
              <w:t>1. Nombre del solicitante, número, dirección y ubicación del organismo de mantenimiento reconocido (AMO):</w:t>
            </w:r>
          </w:p>
        </w:tc>
      </w:tr>
      <w:tr w:rsidR="007E2AFA" w:rsidRPr="00933C57" w14:paraId="0A0C98FE" w14:textId="77777777" w:rsidTr="00C53C6E">
        <w:tc>
          <w:tcPr>
            <w:tcW w:w="5694" w:type="dxa"/>
            <w:gridSpan w:val="8"/>
            <w:tcBorders>
              <w:left w:val="single" w:sz="18" w:space="0" w:color="auto"/>
            </w:tcBorders>
          </w:tcPr>
          <w:p w14:paraId="478A8FD7" w14:textId="77777777" w:rsidR="007E2AFA" w:rsidRPr="00933C57" w:rsidRDefault="007E2AFA" w:rsidP="00626CEA">
            <w:pPr>
              <w:spacing w:before="40" w:after="40"/>
              <w:rPr>
                <w:rFonts w:eastAsia="Calibri" w:cs="Arial"/>
                <w:sz w:val="20"/>
              </w:rPr>
            </w:pPr>
            <w:r>
              <w:rPr>
                <w:sz w:val="20"/>
              </w:rPr>
              <w:t>a. Nombre oficial del solicitante:</w:t>
            </w:r>
          </w:p>
          <w:p w14:paraId="29BD06AB" w14:textId="77777777" w:rsidR="007E2AFA" w:rsidRPr="00313209" w:rsidRDefault="007E2AFA" w:rsidP="00626CEA">
            <w:pPr>
              <w:spacing w:before="40" w:after="40"/>
              <w:ind w:left="1440"/>
              <w:rPr>
                <w:rFonts w:eastAsia="Calibri" w:cs="Arial"/>
                <w:sz w:val="20"/>
                <w:szCs w:val="20"/>
                <w:lang w:val="es-419"/>
              </w:rPr>
            </w:pPr>
          </w:p>
        </w:tc>
        <w:tc>
          <w:tcPr>
            <w:tcW w:w="5016" w:type="dxa"/>
            <w:gridSpan w:val="3"/>
            <w:tcBorders>
              <w:right w:val="single" w:sz="18" w:space="0" w:color="auto"/>
            </w:tcBorders>
          </w:tcPr>
          <w:p w14:paraId="53B5A69C" w14:textId="77777777" w:rsidR="007E2AFA" w:rsidRPr="00933C57" w:rsidRDefault="007E2AFA" w:rsidP="00626CEA">
            <w:pPr>
              <w:spacing w:before="40" w:after="40"/>
              <w:rPr>
                <w:rFonts w:eastAsia="Calibri" w:cs="Arial"/>
                <w:sz w:val="20"/>
              </w:rPr>
            </w:pPr>
            <w:r>
              <w:rPr>
                <w:sz w:val="20"/>
              </w:rPr>
              <w:t>b. Número anterior a la certificación:</w:t>
            </w:r>
          </w:p>
          <w:p w14:paraId="7AC59C5D" w14:textId="77777777" w:rsidR="007E2AFA" w:rsidRPr="00313209" w:rsidRDefault="007E2AFA" w:rsidP="00626CEA">
            <w:pPr>
              <w:spacing w:before="0" w:after="0"/>
              <w:contextualSpacing/>
              <w:rPr>
                <w:rFonts w:eastAsia="Calibri" w:cs="Times New Roman"/>
                <w:sz w:val="24"/>
                <w:lang w:val="es-419"/>
              </w:rPr>
            </w:pPr>
          </w:p>
        </w:tc>
      </w:tr>
      <w:tr w:rsidR="007E2AFA" w:rsidRPr="00933C57" w14:paraId="553DC764" w14:textId="77777777" w:rsidTr="00C53C6E">
        <w:tc>
          <w:tcPr>
            <w:tcW w:w="5694" w:type="dxa"/>
            <w:gridSpan w:val="8"/>
            <w:tcBorders>
              <w:left w:val="single" w:sz="18" w:space="0" w:color="auto"/>
            </w:tcBorders>
          </w:tcPr>
          <w:p w14:paraId="20560FD5" w14:textId="025A6357" w:rsidR="007E2AFA" w:rsidRPr="00933C57" w:rsidRDefault="007E2AFA" w:rsidP="00626CEA">
            <w:pPr>
              <w:spacing w:before="40" w:after="0"/>
              <w:rPr>
                <w:rFonts w:eastAsia="Calibri" w:cs="Arial"/>
                <w:sz w:val="20"/>
              </w:rPr>
            </w:pPr>
            <w:r>
              <w:rPr>
                <w:sz w:val="20"/>
              </w:rPr>
              <w:t>c. Dirección postal oficial del solicitante (calle, número, ciudad, estado o provincia y código postal):</w:t>
            </w:r>
          </w:p>
          <w:p w14:paraId="20AA23C4" w14:textId="77777777" w:rsidR="007E2AFA" w:rsidRPr="00313209" w:rsidRDefault="007E2AFA" w:rsidP="00626CEA">
            <w:pPr>
              <w:spacing w:before="0" w:after="0"/>
              <w:ind w:left="1422"/>
              <w:rPr>
                <w:rFonts w:eastAsia="Calibri" w:cs="Arial"/>
                <w:sz w:val="20"/>
                <w:lang w:val="es-419"/>
              </w:rPr>
            </w:pPr>
          </w:p>
        </w:tc>
        <w:tc>
          <w:tcPr>
            <w:tcW w:w="5016" w:type="dxa"/>
            <w:gridSpan w:val="3"/>
            <w:tcBorders>
              <w:right w:val="single" w:sz="18" w:space="0" w:color="auto"/>
            </w:tcBorders>
          </w:tcPr>
          <w:p w14:paraId="3A2AD152" w14:textId="77777777" w:rsidR="007E2AFA" w:rsidRPr="00933C57" w:rsidRDefault="007E2AFA" w:rsidP="00626CEA">
            <w:pPr>
              <w:spacing w:before="40" w:after="0"/>
              <w:rPr>
                <w:rFonts w:eastAsia="Calibri" w:cs="Arial"/>
                <w:sz w:val="20"/>
              </w:rPr>
            </w:pPr>
            <w:r>
              <w:rPr>
                <w:sz w:val="20"/>
              </w:rPr>
              <w:t>d. Lugar donde se prestan los servicios:</w:t>
            </w:r>
          </w:p>
          <w:p w14:paraId="17AD1CB2" w14:textId="77777777" w:rsidR="007E2AFA" w:rsidRPr="00313209" w:rsidRDefault="007E2AFA" w:rsidP="00626CEA">
            <w:pPr>
              <w:spacing w:before="0" w:after="0"/>
              <w:rPr>
                <w:rFonts w:ascii="Arial" w:eastAsia="Times New Roman" w:hAnsi="Arial" w:cs="Arial"/>
                <w:sz w:val="20"/>
                <w:szCs w:val="20"/>
                <w:lang w:val="es-419"/>
              </w:rPr>
            </w:pPr>
          </w:p>
          <w:p w14:paraId="67328D56" w14:textId="77777777" w:rsidR="007E2AFA" w:rsidRPr="00313209" w:rsidRDefault="007E2AFA" w:rsidP="00626CEA">
            <w:pPr>
              <w:spacing w:before="0" w:after="0"/>
              <w:rPr>
                <w:rFonts w:ascii="Arial" w:eastAsia="Times New Roman" w:hAnsi="Arial" w:cs="Arial"/>
                <w:sz w:val="20"/>
                <w:szCs w:val="20"/>
                <w:lang w:val="es-419"/>
              </w:rPr>
            </w:pPr>
          </w:p>
          <w:p w14:paraId="196510AF" w14:textId="77777777" w:rsidR="007E2AFA" w:rsidRPr="00313209" w:rsidRDefault="007E2AFA" w:rsidP="00626CEA">
            <w:pPr>
              <w:spacing w:before="0" w:after="0"/>
              <w:rPr>
                <w:rFonts w:ascii="Arial" w:eastAsia="Times New Roman" w:hAnsi="Arial" w:cs="Arial"/>
                <w:sz w:val="20"/>
                <w:szCs w:val="20"/>
                <w:lang w:val="es-419"/>
              </w:rPr>
            </w:pPr>
          </w:p>
        </w:tc>
      </w:tr>
      <w:tr w:rsidR="007E2AFA" w:rsidRPr="00933C57" w14:paraId="1788A9FF" w14:textId="77777777" w:rsidTr="00C53C6E">
        <w:tc>
          <w:tcPr>
            <w:tcW w:w="10710" w:type="dxa"/>
            <w:gridSpan w:val="11"/>
            <w:tcBorders>
              <w:left w:val="single" w:sz="18" w:space="0" w:color="auto"/>
              <w:bottom w:val="single" w:sz="18" w:space="0" w:color="auto"/>
              <w:right w:val="single" w:sz="18" w:space="0" w:color="auto"/>
            </w:tcBorders>
          </w:tcPr>
          <w:p w14:paraId="3E171B8C" w14:textId="77777777" w:rsidR="007E2AFA" w:rsidRPr="00933C57" w:rsidRDefault="007E2AFA" w:rsidP="00626CEA">
            <w:pPr>
              <w:spacing w:before="40" w:after="40"/>
              <w:rPr>
                <w:rFonts w:eastAsia="Calibri" w:cs="Arial"/>
                <w:sz w:val="20"/>
                <w:szCs w:val="20"/>
              </w:rPr>
            </w:pPr>
            <w:r>
              <w:rPr>
                <w:sz w:val="20"/>
              </w:rPr>
              <w:t>e. Nombre con el que presta servicios:</w:t>
            </w:r>
          </w:p>
        </w:tc>
      </w:tr>
      <w:tr w:rsidR="007E2AFA" w:rsidRPr="00933C57" w14:paraId="019FFA3D" w14:textId="77777777" w:rsidTr="00C53C6E">
        <w:tc>
          <w:tcPr>
            <w:tcW w:w="10710" w:type="dxa"/>
            <w:gridSpan w:val="11"/>
            <w:tcBorders>
              <w:top w:val="single" w:sz="18" w:space="0" w:color="auto"/>
              <w:left w:val="single" w:sz="18" w:space="0" w:color="auto"/>
              <w:right w:val="single" w:sz="18" w:space="0" w:color="auto"/>
            </w:tcBorders>
            <w:shd w:val="clear" w:color="auto" w:fill="D9D9D9"/>
          </w:tcPr>
          <w:p w14:paraId="70EE50D5" w14:textId="77777777" w:rsidR="007E2AFA" w:rsidRPr="00933C57" w:rsidRDefault="007E2AFA" w:rsidP="00626CEA">
            <w:pPr>
              <w:spacing w:before="40" w:after="0"/>
              <w:rPr>
                <w:rFonts w:eastAsia="Calibri" w:cs="Arial"/>
                <w:sz w:val="20"/>
              </w:rPr>
            </w:pPr>
            <w:r>
              <w:rPr>
                <w:b/>
                <w:sz w:val="20"/>
              </w:rPr>
              <w:t>2. Motivos de la presentación:</w:t>
            </w:r>
          </w:p>
        </w:tc>
      </w:tr>
      <w:tr w:rsidR="007E2AFA" w:rsidRPr="00933C57" w14:paraId="1CB4953E" w14:textId="77777777" w:rsidTr="00C53C6E">
        <w:tc>
          <w:tcPr>
            <w:tcW w:w="4639" w:type="dxa"/>
            <w:gridSpan w:val="5"/>
            <w:tcBorders>
              <w:left w:val="single" w:sz="18" w:space="0" w:color="auto"/>
              <w:bottom w:val="single" w:sz="18" w:space="0" w:color="auto"/>
            </w:tcBorders>
          </w:tcPr>
          <w:p w14:paraId="714F9733" w14:textId="77777777" w:rsidR="007E2AFA" w:rsidRPr="00933C57" w:rsidRDefault="007E2AFA" w:rsidP="00626CEA">
            <w:pPr>
              <w:spacing w:before="40" w:after="4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bookmarkStart w:id="487" w:name="Check1"/>
            <w:r w:rsidRPr="00933C57">
              <w:rPr>
                <w:rFonts w:eastAsia="Calibri" w:cs="Times New Roman"/>
                <w:sz w:val="20"/>
              </w:rPr>
              <w:instrText xml:space="preserve"> FORMCHECKBOX </w:instrText>
            </w:r>
            <w:r w:rsidR="002307BE">
              <w:rPr>
                <w:rFonts w:eastAsia="Calibri" w:cs="Times New Roman"/>
                <w:sz w:val="20"/>
              </w:rPr>
            </w:r>
            <w:r w:rsidR="002307BE">
              <w:rPr>
                <w:rFonts w:eastAsia="Calibri" w:cs="Times New Roman"/>
                <w:sz w:val="20"/>
              </w:rPr>
              <w:fldChar w:fldCharType="separate"/>
            </w:r>
            <w:r w:rsidRPr="00933C57">
              <w:rPr>
                <w:rFonts w:eastAsia="Calibri" w:cs="Times New Roman"/>
                <w:sz w:val="20"/>
              </w:rPr>
              <w:fldChar w:fldCharType="end"/>
            </w:r>
            <w:bookmarkEnd w:id="487"/>
            <w:r>
              <w:rPr>
                <w:sz w:val="20"/>
              </w:rPr>
              <w:t xml:space="preserve"> Solicitud original de certificado y habilitación</w:t>
            </w:r>
          </w:p>
          <w:p w14:paraId="156883B4" w14:textId="34B4B041" w:rsidR="007E2AFA" w:rsidRPr="00933C57" w:rsidRDefault="007E2AFA" w:rsidP="00626CEA">
            <w:pPr>
              <w:spacing w:before="40" w:after="4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2307BE">
              <w:rPr>
                <w:rFonts w:eastAsia="Calibri" w:cs="Times New Roman"/>
                <w:sz w:val="20"/>
              </w:rPr>
            </w:r>
            <w:r w:rsidR="002307BE">
              <w:rPr>
                <w:rFonts w:eastAsia="Calibri" w:cs="Times New Roman"/>
                <w:sz w:val="20"/>
              </w:rPr>
              <w:fldChar w:fldCharType="separate"/>
            </w:r>
            <w:r w:rsidRPr="00933C57">
              <w:rPr>
                <w:rFonts w:eastAsia="Calibri" w:cs="Times New Roman"/>
                <w:sz w:val="20"/>
              </w:rPr>
              <w:fldChar w:fldCharType="end"/>
            </w:r>
            <w:r>
              <w:rPr>
                <w:sz w:val="20"/>
              </w:rPr>
              <w:t xml:space="preserve"> Cambio de habilitación</w:t>
            </w:r>
          </w:p>
          <w:p w14:paraId="65915F4A" w14:textId="647CDF75" w:rsidR="007E2AFA" w:rsidRPr="00933C57" w:rsidRDefault="007E2AFA" w:rsidP="00626CEA">
            <w:pPr>
              <w:spacing w:before="40" w:after="4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2307BE">
              <w:rPr>
                <w:rFonts w:eastAsia="Calibri" w:cs="Times New Roman"/>
                <w:sz w:val="20"/>
              </w:rPr>
            </w:r>
            <w:r w:rsidR="002307BE">
              <w:rPr>
                <w:rFonts w:eastAsia="Calibri" w:cs="Times New Roman"/>
                <w:sz w:val="20"/>
              </w:rPr>
              <w:fldChar w:fldCharType="separate"/>
            </w:r>
            <w:r w:rsidRPr="00933C57">
              <w:rPr>
                <w:rFonts w:eastAsia="Calibri" w:cs="Times New Roman"/>
                <w:sz w:val="20"/>
              </w:rPr>
              <w:fldChar w:fldCharType="end"/>
            </w:r>
            <w:r>
              <w:rPr>
                <w:sz w:val="20"/>
              </w:rPr>
              <w:t xml:space="preserve"> Cambio de lugar o alojamiento e instalaciones</w:t>
            </w:r>
          </w:p>
          <w:p w14:paraId="15017DFD" w14:textId="7262EFD9" w:rsidR="007E2AFA" w:rsidRPr="00933C57" w:rsidRDefault="007E2AFA" w:rsidP="00626CEA">
            <w:pPr>
              <w:spacing w:before="40" w:after="40"/>
              <w:rPr>
                <w:rFonts w:eastAsia="Calibri" w:cs="Arial"/>
                <w:b/>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2307BE">
              <w:rPr>
                <w:rFonts w:eastAsia="Calibri" w:cs="Times New Roman"/>
                <w:sz w:val="20"/>
              </w:rPr>
            </w:r>
            <w:r w:rsidR="002307BE">
              <w:rPr>
                <w:rFonts w:eastAsia="Calibri" w:cs="Times New Roman"/>
                <w:sz w:val="20"/>
              </w:rPr>
              <w:fldChar w:fldCharType="separate"/>
            </w:r>
            <w:r w:rsidRPr="00933C57">
              <w:rPr>
                <w:rFonts w:eastAsia="Calibri" w:cs="Times New Roman"/>
                <w:sz w:val="20"/>
              </w:rPr>
              <w:fldChar w:fldCharType="end"/>
            </w:r>
            <w:r>
              <w:rPr>
                <w:sz w:val="20"/>
              </w:rPr>
              <w:t xml:space="preserve"> Cambio de propietario </w:t>
            </w:r>
          </w:p>
        </w:tc>
        <w:tc>
          <w:tcPr>
            <w:tcW w:w="6071" w:type="dxa"/>
            <w:gridSpan w:val="6"/>
            <w:tcBorders>
              <w:bottom w:val="single" w:sz="18" w:space="0" w:color="auto"/>
              <w:right w:val="single" w:sz="18" w:space="0" w:color="auto"/>
            </w:tcBorders>
          </w:tcPr>
          <w:p w14:paraId="754B2029" w14:textId="67FD3D03" w:rsidR="007E2AFA" w:rsidRPr="00933C57" w:rsidRDefault="007E2AFA" w:rsidP="00626CEA">
            <w:pPr>
              <w:spacing w:before="60" w:after="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2307BE">
              <w:rPr>
                <w:rFonts w:eastAsia="Calibri" w:cs="Times New Roman"/>
                <w:sz w:val="20"/>
              </w:rPr>
            </w:r>
            <w:r w:rsidR="002307BE">
              <w:rPr>
                <w:rFonts w:eastAsia="Calibri" w:cs="Times New Roman"/>
                <w:sz w:val="20"/>
              </w:rPr>
              <w:fldChar w:fldCharType="separate"/>
            </w:r>
            <w:r w:rsidRPr="00933C57">
              <w:rPr>
                <w:rFonts w:eastAsia="Calibri" w:cs="Times New Roman"/>
                <w:sz w:val="20"/>
              </w:rPr>
              <w:fldChar w:fldCharType="end"/>
            </w:r>
            <w:r>
              <w:rPr>
                <w:sz w:val="20"/>
              </w:rPr>
              <w:t xml:space="preserve"> Otro (especificar)</w:t>
            </w:r>
          </w:p>
          <w:p w14:paraId="5E1DA926" w14:textId="77777777" w:rsidR="007E2AFA" w:rsidRPr="00933C57" w:rsidRDefault="007E2AFA" w:rsidP="00626CEA">
            <w:pPr>
              <w:pBdr>
                <w:bottom w:val="single" w:sz="6" w:space="1" w:color="auto"/>
                <w:between w:val="single" w:sz="6" w:space="1" w:color="auto"/>
              </w:pBdr>
              <w:spacing w:before="0" w:after="0"/>
              <w:ind w:left="307"/>
              <w:rPr>
                <w:rFonts w:eastAsia="Calibri" w:cs="Arial"/>
                <w:sz w:val="20"/>
                <w:lang w:val="en-GB"/>
              </w:rPr>
            </w:pPr>
          </w:p>
          <w:p w14:paraId="32EEF225" w14:textId="77777777" w:rsidR="007E2AFA" w:rsidRPr="00933C57" w:rsidRDefault="007E2AFA" w:rsidP="00626CEA">
            <w:pPr>
              <w:pBdr>
                <w:bottom w:val="single" w:sz="6" w:space="1" w:color="auto"/>
                <w:between w:val="single" w:sz="6" w:space="1" w:color="auto"/>
              </w:pBdr>
              <w:spacing w:before="0" w:after="0"/>
              <w:ind w:left="307"/>
              <w:rPr>
                <w:rFonts w:eastAsia="Calibri" w:cs="Arial"/>
                <w:sz w:val="20"/>
                <w:lang w:val="en-GB"/>
              </w:rPr>
            </w:pPr>
          </w:p>
          <w:p w14:paraId="13CC3908" w14:textId="77777777" w:rsidR="007E2AFA" w:rsidRPr="00933C57" w:rsidRDefault="007E2AFA" w:rsidP="00626CEA">
            <w:pPr>
              <w:spacing w:before="0" w:after="0"/>
              <w:ind w:left="288"/>
              <w:rPr>
                <w:rFonts w:eastAsia="Calibri" w:cs="Arial"/>
                <w:sz w:val="20"/>
                <w:lang w:val="en-GB"/>
              </w:rPr>
            </w:pPr>
          </w:p>
        </w:tc>
      </w:tr>
      <w:tr w:rsidR="007E2AFA" w:rsidRPr="00933C57" w14:paraId="3BE9FBC9" w14:textId="77777777" w:rsidTr="00C53C6E">
        <w:tc>
          <w:tcPr>
            <w:tcW w:w="10710" w:type="dxa"/>
            <w:gridSpan w:val="11"/>
            <w:tcBorders>
              <w:top w:val="single" w:sz="18" w:space="0" w:color="auto"/>
              <w:left w:val="single" w:sz="18" w:space="0" w:color="auto"/>
              <w:right w:val="single" w:sz="18" w:space="0" w:color="auto"/>
            </w:tcBorders>
            <w:shd w:val="clear" w:color="auto" w:fill="D9D9D9"/>
          </w:tcPr>
          <w:p w14:paraId="56CE1AE1" w14:textId="77777777" w:rsidR="007E2AFA" w:rsidRPr="00933C57" w:rsidRDefault="007E2AFA" w:rsidP="00626CEA">
            <w:pPr>
              <w:spacing w:before="40" w:after="0"/>
              <w:rPr>
                <w:rFonts w:eastAsia="Calibri" w:cs="Arial"/>
                <w:b/>
                <w:sz w:val="20"/>
              </w:rPr>
            </w:pPr>
            <w:r>
              <w:rPr>
                <w:b/>
                <w:sz w:val="20"/>
              </w:rPr>
              <w:t>3. Habilitaciones que solicita:</w:t>
            </w:r>
          </w:p>
        </w:tc>
      </w:tr>
      <w:tr w:rsidR="007E2AFA" w:rsidRPr="00933C57" w14:paraId="12C2BFCC" w14:textId="77777777" w:rsidTr="00C53C6E">
        <w:trPr>
          <w:trHeight w:val="1268"/>
        </w:trPr>
        <w:tc>
          <w:tcPr>
            <w:tcW w:w="1710" w:type="dxa"/>
            <w:tcBorders>
              <w:left w:val="single" w:sz="18" w:space="0" w:color="auto"/>
              <w:bottom w:val="nil"/>
              <w:right w:val="nil"/>
            </w:tcBorders>
          </w:tcPr>
          <w:p w14:paraId="1A6D23E4" w14:textId="77777777" w:rsidR="007E2AFA" w:rsidRPr="00933C57" w:rsidRDefault="007E2AFA" w:rsidP="00626CEA">
            <w:pPr>
              <w:spacing w:before="40" w:after="0"/>
              <w:rPr>
                <w:rFonts w:eastAsia="Calibri" w:cs="Arial"/>
                <w:sz w:val="20"/>
              </w:rPr>
            </w:pPr>
            <w:r>
              <w:rPr>
                <w:b/>
                <w:sz w:val="20"/>
              </w:rPr>
              <w:t>Célula</w:t>
            </w:r>
          </w:p>
          <w:p w14:paraId="68069B72" w14:textId="77777777" w:rsidR="007E2AFA" w:rsidRPr="00933C57" w:rsidRDefault="007E2AFA" w:rsidP="00626CEA">
            <w:pPr>
              <w:spacing w:before="0" w:after="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2307BE">
              <w:rPr>
                <w:rFonts w:eastAsia="Calibri" w:cs="Times New Roman"/>
                <w:sz w:val="20"/>
              </w:rPr>
            </w:r>
            <w:r w:rsidR="002307BE">
              <w:rPr>
                <w:rFonts w:eastAsia="Calibri" w:cs="Times New Roman"/>
                <w:sz w:val="20"/>
              </w:rPr>
              <w:fldChar w:fldCharType="separate"/>
            </w:r>
            <w:r w:rsidRPr="00933C57">
              <w:rPr>
                <w:rFonts w:eastAsia="Calibri" w:cs="Times New Roman"/>
                <w:sz w:val="20"/>
              </w:rPr>
              <w:fldChar w:fldCharType="end"/>
            </w:r>
            <w:r>
              <w:rPr>
                <w:sz w:val="20"/>
              </w:rPr>
              <w:t xml:space="preserve"> Clase 1</w:t>
            </w:r>
          </w:p>
          <w:p w14:paraId="60865867" w14:textId="77777777" w:rsidR="007E2AFA" w:rsidRPr="00933C57" w:rsidRDefault="007E2AFA" w:rsidP="00626CEA">
            <w:pPr>
              <w:spacing w:before="0" w:after="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2307BE">
              <w:rPr>
                <w:rFonts w:eastAsia="Calibri" w:cs="Times New Roman"/>
                <w:sz w:val="20"/>
              </w:rPr>
            </w:r>
            <w:r w:rsidR="002307BE">
              <w:rPr>
                <w:rFonts w:eastAsia="Calibri" w:cs="Times New Roman"/>
                <w:sz w:val="20"/>
              </w:rPr>
              <w:fldChar w:fldCharType="separate"/>
            </w:r>
            <w:r w:rsidRPr="00933C57">
              <w:rPr>
                <w:rFonts w:eastAsia="Calibri" w:cs="Times New Roman"/>
                <w:sz w:val="20"/>
              </w:rPr>
              <w:fldChar w:fldCharType="end"/>
            </w:r>
            <w:r>
              <w:rPr>
                <w:sz w:val="20"/>
              </w:rPr>
              <w:t xml:space="preserve"> Clase 2</w:t>
            </w:r>
          </w:p>
          <w:p w14:paraId="1CFA4827" w14:textId="77777777" w:rsidR="007E2AFA" w:rsidRPr="00933C57" w:rsidRDefault="007E2AFA" w:rsidP="00626CEA">
            <w:pPr>
              <w:spacing w:before="0" w:after="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2307BE">
              <w:rPr>
                <w:rFonts w:eastAsia="Calibri" w:cs="Times New Roman"/>
                <w:sz w:val="20"/>
              </w:rPr>
            </w:r>
            <w:r w:rsidR="002307BE">
              <w:rPr>
                <w:rFonts w:eastAsia="Calibri" w:cs="Times New Roman"/>
                <w:sz w:val="20"/>
              </w:rPr>
              <w:fldChar w:fldCharType="separate"/>
            </w:r>
            <w:r w:rsidRPr="00933C57">
              <w:rPr>
                <w:rFonts w:eastAsia="Calibri" w:cs="Times New Roman"/>
                <w:sz w:val="20"/>
              </w:rPr>
              <w:fldChar w:fldCharType="end"/>
            </w:r>
            <w:r>
              <w:rPr>
                <w:sz w:val="20"/>
              </w:rPr>
              <w:t xml:space="preserve"> Clase 3</w:t>
            </w:r>
          </w:p>
          <w:p w14:paraId="48AEC6C0" w14:textId="77777777" w:rsidR="007E2AFA" w:rsidRPr="00933C57" w:rsidRDefault="007E2AFA" w:rsidP="00626CEA">
            <w:pPr>
              <w:spacing w:before="0" w:after="0"/>
              <w:rPr>
                <w:rFonts w:eastAsia="Calibri" w:cs="Arial"/>
                <w:sz w:val="20"/>
              </w:rPr>
            </w:pPr>
            <w:r w:rsidRPr="00933C57">
              <w:rPr>
                <w:rFonts w:eastAsia="Calibri" w:cs="Times New Roman"/>
                <w:sz w:val="20"/>
              </w:rPr>
              <w:fldChar w:fldCharType="begin">
                <w:ffData>
                  <w:name w:val=""/>
                  <w:enabled/>
                  <w:calcOnExit w:val="0"/>
                  <w:checkBox>
                    <w:sizeAuto/>
                    <w:default w:val="0"/>
                  </w:checkBox>
                </w:ffData>
              </w:fldChar>
            </w:r>
            <w:r w:rsidRPr="00933C57">
              <w:rPr>
                <w:rFonts w:eastAsia="Calibri" w:cs="Times New Roman"/>
                <w:sz w:val="20"/>
              </w:rPr>
              <w:instrText xml:space="preserve"> FORMCHECKBOX </w:instrText>
            </w:r>
            <w:r w:rsidR="002307BE">
              <w:rPr>
                <w:rFonts w:eastAsia="Calibri" w:cs="Times New Roman"/>
                <w:sz w:val="20"/>
              </w:rPr>
            </w:r>
            <w:r w:rsidR="002307BE">
              <w:rPr>
                <w:rFonts w:eastAsia="Calibri" w:cs="Times New Roman"/>
                <w:sz w:val="20"/>
              </w:rPr>
              <w:fldChar w:fldCharType="separate"/>
            </w:r>
            <w:r w:rsidRPr="00933C57">
              <w:rPr>
                <w:rFonts w:eastAsia="Calibri" w:cs="Times New Roman"/>
                <w:sz w:val="20"/>
              </w:rPr>
              <w:fldChar w:fldCharType="end"/>
            </w:r>
            <w:r>
              <w:rPr>
                <w:sz w:val="20"/>
              </w:rPr>
              <w:t xml:space="preserve"> Clase 4  </w:t>
            </w:r>
          </w:p>
        </w:tc>
        <w:tc>
          <w:tcPr>
            <w:tcW w:w="1860" w:type="dxa"/>
            <w:gridSpan w:val="2"/>
            <w:tcBorders>
              <w:left w:val="nil"/>
              <w:bottom w:val="nil"/>
              <w:right w:val="nil"/>
            </w:tcBorders>
          </w:tcPr>
          <w:p w14:paraId="740B91A2" w14:textId="77777777" w:rsidR="007E2AFA" w:rsidRPr="00933C57" w:rsidRDefault="007E2AFA" w:rsidP="00626CEA">
            <w:pPr>
              <w:spacing w:before="40" w:after="0"/>
              <w:rPr>
                <w:rFonts w:eastAsia="Calibri" w:cs="Arial"/>
                <w:b/>
                <w:sz w:val="20"/>
              </w:rPr>
            </w:pPr>
            <w:r>
              <w:rPr>
                <w:b/>
                <w:sz w:val="20"/>
              </w:rPr>
              <w:t>Grupo propulsor</w:t>
            </w:r>
          </w:p>
          <w:p w14:paraId="7ADEE48A" w14:textId="77777777" w:rsidR="007E2AFA" w:rsidRPr="00933C57" w:rsidRDefault="007E2AFA" w:rsidP="00626CEA">
            <w:pPr>
              <w:spacing w:before="0" w:after="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2307BE">
              <w:rPr>
                <w:rFonts w:eastAsia="Calibri" w:cs="Times New Roman"/>
                <w:sz w:val="20"/>
              </w:rPr>
            </w:r>
            <w:r w:rsidR="002307BE">
              <w:rPr>
                <w:rFonts w:eastAsia="Calibri" w:cs="Times New Roman"/>
                <w:sz w:val="20"/>
              </w:rPr>
              <w:fldChar w:fldCharType="separate"/>
            </w:r>
            <w:r w:rsidRPr="00933C57">
              <w:rPr>
                <w:rFonts w:eastAsia="Calibri" w:cs="Times New Roman"/>
                <w:sz w:val="20"/>
              </w:rPr>
              <w:fldChar w:fldCharType="end"/>
            </w:r>
            <w:r>
              <w:rPr>
                <w:sz w:val="20"/>
              </w:rPr>
              <w:t xml:space="preserve"> Clase 1</w:t>
            </w:r>
          </w:p>
          <w:p w14:paraId="53F28987" w14:textId="77777777" w:rsidR="007E2AFA" w:rsidRPr="00933C57" w:rsidRDefault="007E2AFA" w:rsidP="00626CEA">
            <w:pPr>
              <w:spacing w:before="0" w:after="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2307BE">
              <w:rPr>
                <w:rFonts w:eastAsia="Calibri" w:cs="Times New Roman"/>
                <w:sz w:val="20"/>
              </w:rPr>
            </w:r>
            <w:r w:rsidR="002307BE">
              <w:rPr>
                <w:rFonts w:eastAsia="Calibri" w:cs="Times New Roman"/>
                <w:sz w:val="20"/>
              </w:rPr>
              <w:fldChar w:fldCharType="separate"/>
            </w:r>
            <w:r w:rsidRPr="00933C57">
              <w:rPr>
                <w:rFonts w:eastAsia="Calibri" w:cs="Times New Roman"/>
                <w:sz w:val="20"/>
              </w:rPr>
              <w:fldChar w:fldCharType="end"/>
            </w:r>
            <w:r>
              <w:rPr>
                <w:sz w:val="20"/>
              </w:rPr>
              <w:t xml:space="preserve"> Clase 2</w:t>
            </w:r>
          </w:p>
          <w:p w14:paraId="1A92E294" w14:textId="77777777" w:rsidR="007E2AFA" w:rsidRPr="00933C57" w:rsidRDefault="007E2AFA" w:rsidP="00626CEA">
            <w:pPr>
              <w:spacing w:before="0" w:after="0"/>
              <w:rPr>
                <w:rFonts w:eastAsia="Calibri" w:cs="Arial"/>
                <w:sz w:val="20"/>
              </w:rPr>
            </w:pPr>
            <w:r w:rsidRPr="00933C57">
              <w:rPr>
                <w:rFonts w:eastAsia="Calibri" w:cs="Times New Roman"/>
                <w:sz w:val="20"/>
              </w:rPr>
              <w:fldChar w:fldCharType="begin">
                <w:ffData>
                  <w:name w:val=""/>
                  <w:enabled/>
                  <w:calcOnExit w:val="0"/>
                  <w:checkBox>
                    <w:sizeAuto/>
                    <w:default w:val="0"/>
                  </w:checkBox>
                </w:ffData>
              </w:fldChar>
            </w:r>
            <w:r w:rsidRPr="00933C57">
              <w:rPr>
                <w:rFonts w:eastAsia="Calibri" w:cs="Times New Roman"/>
                <w:sz w:val="20"/>
              </w:rPr>
              <w:instrText xml:space="preserve"> FORMCHECKBOX </w:instrText>
            </w:r>
            <w:r w:rsidR="002307BE">
              <w:rPr>
                <w:rFonts w:eastAsia="Calibri" w:cs="Times New Roman"/>
                <w:sz w:val="20"/>
              </w:rPr>
            </w:r>
            <w:r w:rsidR="002307BE">
              <w:rPr>
                <w:rFonts w:eastAsia="Calibri" w:cs="Times New Roman"/>
                <w:sz w:val="20"/>
              </w:rPr>
              <w:fldChar w:fldCharType="separate"/>
            </w:r>
            <w:r w:rsidRPr="00933C57">
              <w:rPr>
                <w:rFonts w:eastAsia="Calibri" w:cs="Times New Roman"/>
                <w:sz w:val="20"/>
              </w:rPr>
              <w:fldChar w:fldCharType="end"/>
            </w:r>
            <w:r>
              <w:rPr>
                <w:sz w:val="20"/>
              </w:rPr>
              <w:t xml:space="preserve"> Clase 3 </w:t>
            </w:r>
          </w:p>
        </w:tc>
        <w:tc>
          <w:tcPr>
            <w:tcW w:w="1785" w:type="dxa"/>
            <w:gridSpan w:val="3"/>
            <w:tcBorders>
              <w:left w:val="nil"/>
              <w:bottom w:val="nil"/>
              <w:right w:val="nil"/>
            </w:tcBorders>
          </w:tcPr>
          <w:p w14:paraId="100AF5C6" w14:textId="77777777" w:rsidR="007E2AFA" w:rsidRPr="00933C57" w:rsidRDefault="007E2AFA" w:rsidP="00626CEA">
            <w:pPr>
              <w:spacing w:before="40" w:after="0"/>
              <w:rPr>
                <w:rFonts w:eastAsia="Calibri" w:cs="Arial"/>
                <w:b/>
                <w:sz w:val="20"/>
              </w:rPr>
            </w:pPr>
            <w:r>
              <w:rPr>
                <w:b/>
                <w:sz w:val="20"/>
              </w:rPr>
              <w:t>Hélice</w:t>
            </w:r>
          </w:p>
          <w:p w14:paraId="0F8374A4" w14:textId="77777777" w:rsidR="007E2AFA" w:rsidRPr="00933C57" w:rsidRDefault="007E2AFA" w:rsidP="00626CEA">
            <w:pPr>
              <w:spacing w:before="0" w:after="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2307BE">
              <w:rPr>
                <w:rFonts w:eastAsia="Calibri" w:cs="Times New Roman"/>
                <w:sz w:val="20"/>
              </w:rPr>
            </w:r>
            <w:r w:rsidR="002307BE">
              <w:rPr>
                <w:rFonts w:eastAsia="Calibri" w:cs="Times New Roman"/>
                <w:sz w:val="20"/>
              </w:rPr>
              <w:fldChar w:fldCharType="separate"/>
            </w:r>
            <w:r w:rsidRPr="00933C57">
              <w:rPr>
                <w:rFonts w:eastAsia="Calibri" w:cs="Times New Roman"/>
                <w:sz w:val="20"/>
              </w:rPr>
              <w:fldChar w:fldCharType="end"/>
            </w:r>
            <w:r>
              <w:rPr>
                <w:sz w:val="20"/>
              </w:rPr>
              <w:t xml:space="preserve"> Clase 1</w:t>
            </w:r>
          </w:p>
          <w:p w14:paraId="411E6489" w14:textId="77777777" w:rsidR="007E2AFA" w:rsidRPr="00933C57" w:rsidRDefault="007E2AFA" w:rsidP="00626CEA">
            <w:pPr>
              <w:spacing w:before="0" w:after="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2307BE">
              <w:rPr>
                <w:rFonts w:eastAsia="Calibri" w:cs="Times New Roman"/>
                <w:sz w:val="20"/>
              </w:rPr>
            </w:r>
            <w:r w:rsidR="002307BE">
              <w:rPr>
                <w:rFonts w:eastAsia="Calibri" w:cs="Times New Roman"/>
                <w:sz w:val="20"/>
              </w:rPr>
              <w:fldChar w:fldCharType="separate"/>
            </w:r>
            <w:r w:rsidRPr="00933C57">
              <w:rPr>
                <w:rFonts w:eastAsia="Calibri" w:cs="Times New Roman"/>
                <w:sz w:val="20"/>
              </w:rPr>
              <w:fldChar w:fldCharType="end"/>
            </w:r>
            <w:r>
              <w:rPr>
                <w:sz w:val="20"/>
              </w:rPr>
              <w:t xml:space="preserve"> Clase 2</w:t>
            </w:r>
          </w:p>
        </w:tc>
        <w:tc>
          <w:tcPr>
            <w:tcW w:w="1785" w:type="dxa"/>
            <w:gridSpan w:val="3"/>
            <w:tcBorders>
              <w:left w:val="nil"/>
              <w:bottom w:val="nil"/>
              <w:right w:val="nil"/>
            </w:tcBorders>
          </w:tcPr>
          <w:p w14:paraId="4603B502" w14:textId="77777777" w:rsidR="007E2AFA" w:rsidRPr="00933C57" w:rsidRDefault="007E2AFA" w:rsidP="00626CEA">
            <w:pPr>
              <w:spacing w:before="40" w:after="0"/>
              <w:rPr>
                <w:rFonts w:eastAsia="Calibri" w:cs="Arial"/>
                <w:sz w:val="20"/>
              </w:rPr>
            </w:pPr>
            <w:r>
              <w:rPr>
                <w:b/>
                <w:sz w:val="20"/>
              </w:rPr>
              <w:t>Aviónica o radio</w:t>
            </w:r>
          </w:p>
          <w:p w14:paraId="1743F462" w14:textId="77777777" w:rsidR="007E2AFA" w:rsidRPr="00933C57" w:rsidRDefault="007E2AFA" w:rsidP="00626CEA">
            <w:pPr>
              <w:spacing w:before="0" w:after="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2307BE">
              <w:rPr>
                <w:rFonts w:eastAsia="Calibri" w:cs="Times New Roman"/>
                <w:sz w:val="20"/>
              </w:rPr>
            </w:r>
            <w:r w:rsidR="002307BE">
              <w:rPr>
                <w:rFonts w:eastAsia="Calibri" w:cs="Times New Roman"/>
                <w:sz w:val="20"/>
              </w:rPr>
              <w:fldChar w:fldCharType="separate"/>
            </w:r>
            <w:r w:rsidRPr="00933C57">
              <w:rPr>
                <w:rFonts w:eastAsia="Calibri" w:cs="Times New Roman"/>
                <w:sz w:val="20"/>
              </w:rPr>
              <w:fldChar w:fldCharType="end"/>
            </w:r>
            <w:r>
              <w:rPr>
                <w:sz w:val="20"/>
              </w:rPr>
              <w:t xml:space="preserve"> Clase 1</w:t>
            </w:r>
          </w:p>
          <w:p w14:paraId="2503013C" w14:textId="77777777" w:rsidR="007E2AFA" w:rsidRPr="00933C57" w:rsidRDefault="007E2AFA" w:rsidP="00626CEA">
            <w:pPr>
              <w:spacing w:before="0" w:after="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2307BE">
              <w:rPr>
                <w:rFonts w:eastAsia="Calibri" w:cs="Times New Roman"/>
                <w:sz w:val="20"/>
              </w:rPr>
            </w:r>
            <w:r w:rsidR="002307BE">
              <w:rPr>
                <w:rFonts w:eastAsia="Calibri" w:cs="Times New Roman"/>
                <w:sz w:val="20"/>
              </w:rPr>
              <w:fldChar w:fldCharType="separate"/>
            </w:r>
            <w:r w:rsidRPr="00933C57">
              <w:rPr>
                <w:rFonts w:eastAsia="Calibri" w:cs="Times New Roman"/>
                <w:sz w:val="20"/>
              </w:rPr>
              <w:fldChar w:fldCharType="end"/>
            </w:r>
            <w:r>
              <w:rPr>
                <w:sz w:val="20"/>
              </w:rPr>
              <w:t xml:space="preserve"> Clase 2</w:t>
            </w:r>
          </w:p>
          <w:p w14:paraId="7F532605" w14:textId="77777777" w:rsidR="007E2AFA" w:rsidRPr="00933C57" w:rsidRDefault="007E2AFA" w:rsidP="00626CEA">
            <w:pPr>
              <w:spacing w:before="0" w:after="0"/>
              <w:rPr>
                <w:rFonts w:eastAsia="Calibri" w:cs="Arial"/>
                <w:sz w:val="20"/>
              </w:rPr>
            </w:pPr>
            <w:r w:rsidRPr="00933C57">
              <w:rPr>
                <w:rFonts w:eastAsia="Calibri" w:cs="Times New Roman"/>
                <w:sz w:val="20"/>
              </w:rPr>
              <w:fldChar w:fldCharType="begin">
                <w:ffData>
                  <w:name w:val=""/>
                  <w:enabled/>
                  <w:calcOnExit w:val="0"/>
                  <w:checkBox>
                    <w:sizeAuto/>
                    <w:default w:val="0"/>
                  </w:checkBox>
                </w:ffData>
              </w:fldChar>
            </w:r>
            <w:r w:rsidRPr="00933C57">
              <w:rPr>
                <w:rFonts w:eastAsia="Calibri" w:cs="Times New Roman"/>
                <w:sz w:val="20"/>
              </w:rPr>
              <w:instrText xml:space="preserve"> FORMCHECKBOX </w:instrText>
            </w:r>
            <w:r w:rsidR="002307BE">
              <w:rPr>
                <w:rFonts w:eastAsia="Calibri" w:cs="Times New Roman"/>
                <w:sz w:val="20"/>
              </w:rPr>
            </w:r>
            <w:r w:rsidR="002307BE">
              <w:rPr>
                <w:rFonts w:eastAsia="Calibri" w:cs="Times New Roman"/>
                <w:sz w:val="20"/>
              </w:rPr>
              <w:fldChar w:fldCharType="separate"/>
            </w:r>
            <w:r w:rsidRPr="00933C57">
              <w:rPr>
                <w:rFonts w:eastAsia="Calibri" w:cs="Times New Roman"/>
                <w:sz w:val="20"/>
              </w:rPr>
              <w:fldChar w:fldCharType="end"/>
            </w:r>
            <w:r>
              <w:rPr>
                <w:sz w:val="20"/>
              </w:rPr>
              <w:t xml:space="preserve"> Clase 3 </w:t>
            </w:r>
          </w:p>
        </w:tc>
        <w:tc>
          <w:tcPr>
            <w:tcW w:w="1785" w:type="dxa"/>
            <w:tcBorders>
              <w:left w:val="nil"/>
              <w:bottom w:val="nil"/>
              <w:right w:val="nil"/>
            </w:tcBorders>
          </w:tcPr>
          <w:p w14:paraId="33E69C1B" w14:textId="77777777" w:rsidR="007E2AFA" w:rsidRPr="00933C57" w:rsidRDefault="007E2AFA" w:rsidP="00626CEA">
            <w:pPr>
              <w:spacing w:before="40" w:after="0"/>
              <w:rPr>
                <w:rFonts w:eastAsia="Calibri" w:cs="Arial"/>
                <w:sz w:val="20"/>
              </w:rPr>
            </w:pPr>
            <w:r>
              <w:rPr>
                <w:b/>
                <w:sz w:val="20"/>
              </w:rPr>
              <w:t>Vuelo por instrumentos</w:t>
            </w:r>
          </w:p>
          <w:p w14:paraId="30FF8F40" w14:textId="77777777" w:rsidR="007E2AFA" w:rsidRPr="00933C57" w:rsidRDefault="007E2AFA" w:rsidP="00626CEA">
            <w:pPr>
              <w:spacing w:before="0" w:after="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2307BE">
              <w:rPr>
                <w:rFonts w:eastAsia="Calibri" w:cs="Times New Roman"/>
                <w:sz w:val="20"/>
              </w:rPr>
            </w:r>
            <w:r w:rsidR="002307BE">
              <w:rPr>
                <w:rFonts w:eastAsia="Calibri" w:cs="Times New Roman"/>
                <w:sz w:val="20"/>
              </w:rPr>
              <w:fldChar w:fldCharType="separate"/>
            </w:r>
            <w:r w:rsidRPr="00933C57">
              <w:rPr>
                <w:rFonts w:eastAsia="Calibri" w:cs="Times New Roman"/>
                <w:sz w:val="20"/>
              </w:rPr>
              <w:fldChar w:fldCharType="end"/>
            </w:r>
            <w:r>
              <w:rPr>
                <w:sz w:val="20"/>
              </w:rPr>
              <w:t xml:space="preserve"> Clase 1</w:t>
            </w:r>
          </w:p>
          <w:p w14:paraId="5727631D" w14:textId="77777777" w:rsidR="007E2AFA" w:rsidRPr="00933C57" w:rsidRDefault="007E2AFA" w:rsidP="00626CEA">
            <w:pPr>
              <w:spacing w:before="0" w:after="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2307BE">
              <w:rPr>
                <w:rFonts w:eastAsia="Calibri" w:cs="Times New Roman"/>
                <w:sz w:val="20"/>
              </w:rPr>
            </w:r>
            <w:r w:rsidR="002307BE">
              <w:rPr>
                <w:rFonts w:eastAsia="Calibri" w:cs="Times New Roman"/>
                <w:sz w:val="20"/>
              </w:rPr>
              <w:fldChar w:fldCharType="separate"/>
            </w:r>
            <w:r w:rsidRPr="00933C57">
              <w:rPr>
                <w:rFonts w:eastAsia="Calibri" w:cs="Times New Roman"/>
                <w:sz w:val="20"/>
              </w:rPr>
              <w:fldChar w:fldCharType="end"/>
            </w:r>
            <w:r>
              <w:rPr>
                <w:sz w:val="20"/>
              </w:rPr>
              <w:t xml:space="preserve"> Clase 2</w:t>
            </w:r>
          </w:p>
          <w:p w14:paraId="1D1239B6" w14:textId="77777777" w:rsidR="007E2AFA" w:rsidRPr="00933C57" w:rsidRDefault="007E2AFA" w:rsidP="00626CEA">
            <w:pPr>
              <w:spacing w:before="0" w:after="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2307BE">
              <w:rPr>
                <w:rFonts w:eastAsia="Calibri" w:cs="Times New Roman"/>
                <w:sz w:val="20"/>
              </w:rPr>
            </w:r>
            <w:r w:rsidR="002307BE">
              <w:rPr>
                <w:rFonts w:eastAsia="Calibri" w:cs="Times New Roman"/>
                <w:sz w:val="20"/>
              </w:rPr>
              <w:fldChar w:fldCharType="separate"/>
            </w:r>
            <w:r w:rsidRPr="00933C57">
              <w:rPr>
                <w:rFonts w:eastAsia="Calibri" w:cs="Times New Roman"/>
                <w:sz w:val="20"/>
              </w:rPr>
              <w:fldChar w:fldCharType="end"/>
            </w:r>
            <w:r>
              <w:rPr>
                <w:sz w:val="20"/>
              </w:rPr>
              <w:t xml:space="preserve"> Clase 3</w:t>
            </w:r>
          </w:p>
          <w:p w14:paraId="5F3CBD5A" w14:textId="77777777" w:rsidR="007E2AFA" w:rsidRPr="00933C57" w:rsidRDefault="007E2AFA" w:rsidP="00626CEA">
            <w:pPr>
              <w:spacing w:before="0" w:after="0"/>
              <w:rPr>
                <w:rFonts w:eastAsia="Calibri" w:cs="Arial"/>
                <w:sz w:val="20"/>
              </w:rPr>
            </w:pPr>
            <w:r w:rsidRPr="00933C57">
              <w:rPr>
                <w:rFonts w:eastAsia="Calibri" w:cs="Times New Roman"/>
                <w:sz w:val="20"/>
              </w:rPr>
              <w:fldChar w:fldCharType="begin">
                <w:ffData>
                  <w:name w:val=""/>
                  <w:enabled/>
                  <w:calcOnExit w:val="0"/>
                  <w:checkBox>
                    <w:sizeAuto/>
                    <w:default w:val="0"/>
                  </w:checkBox>
                </w:ffData>
              </w:fldChar>
            </w:r>
            <w:r w:rsidRPr="00933C57">
              <w:rPr>
                <w:rFonts w:eastAsia="Calibri" w:cs="Times New Roman"/>
                <w:sz w:val="20"/>
              </w:rPr>
              <w:instrText xml:space="preserve"> FORMCHECKBOX </w:instrText>
            </w:r>
            <w:r w:rsidR="002307BE">
              <w:rPr>
                <w:rFonts w:eastAsia="Calibri" w:cs="Times New Roman"/>
                <w:sz w:val="20"/>
              </w:rPr>
            </w:r>
            <w:r w:rsidR="002307BE">
              <w:rPr>
                <w:rFonts w:eastAsia="Calibri" w:cs="Times New Roman"/>
                <w:sz w:val="20"/>
              </w:rPr>
              <w:fldChar w:fldCharType="separate"/>
            </w:r>
            <w:r w:rsidRPr="00933C57">
              <w:rPr>
                <w:rFonts w:eastAsia="Calibri" w:cs="Times New Roman"/>
                <w:sz w:val="20"/>
              </w:rPr>
              <w:fldChar w:fldCharType="end"/>
            </w:r>
            <w:r>
              <w:rPr>
                <w:sz w:val="20"/>
              </w:rPr>
              <w:t xml:space="preserve"> Clase 4 </w:t>
            </w:r>
          </w:p>
        </w:tc>
        <w:tc>
          <w:tcPr>
            <w:tcW w:w="1785" w:type="dxa"/>
            <w:tcBorders>
              <w:left w:val="nil"/>
              <w:bottom w:val="nil"/>
              <w:right w:val="single" w:sz="18" w:space="0" w:color="auto"/>
            </w:tcBorders>
          </w:tcPr>
          <w:p w14:paraId="3839156A" w14:textId="77777777" w:rsidR="007E2AFA" w:rsidRPr="00933C57" w:rsidRDefault="007E2AFA" w:rsidP="00626CEA">
            <w:pPr>
              <w:spacing w:before="40" w:after="0"/>
              <w:rPr>
                <w:rFonts w:eastAsia="Calibri" w:cs="Arial"/>
                <w:sz w:val="20"/>
              </w:rPr>
            </w:pPr>
            <w:r>
              <w:rPr>
                <w:b/>
                <w:sz w:val="20"/>
              </w:rPr>
              <w:t>Accesorios</w:t>
            </w:r>
          </w:p>
          <w:p w14:paraId="00F756AF" w14:textId="77777777" w:rsidR="007E2AFA" w:rsidRPr="00933C57" w:rsidRDefault="007E2AFA" w:rsidP="00626CEA">
            <w:pPr>
              <w:spacing w:before="0" w:after="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2307BE">
              <w:rPr>
                <w:rFonts w:eastAsia="Calibri" w:cs="Times New Roman"/>
                <w:sz w:val="20"/>
              </w:rPr>
            </w:r>
            <w:r w:rsidR="002307BE">
              <w:rPr>
                <w:rFonts w:eastAsia="Calibri" w:cs="Times New Roman"/>
                <w:sz w:val="20"/>
              </w:rPr>
              <w:fldChar w:fldCharType="separate"/>
            </w:r>
            <w:r w:rsidRPr="00933C57">
              <w:rPr>
                <w:rFonts w:eastAsia="Calibri" w:cs="Times New Roman"/>
                <w:sz w:val="20"/>
              </w:rPr>
              <w:fldChar w:fldCharType="end"/>
            </w:r>
            <w:r>
              <w:rPr>
                <w:sz w:val="20"/>
              </w:rPr>
              <w:t xml:space="preserve"> Clase 1</w:t>
            </w:r>
          </w:p>
          <w:p w14:paraId="2BC51C84" w14:textId="77777777" w:rsidR="007E2AFA" w:rsidRPr="00933C57" w:rsidRDefault="007E2AFA" w:rsidP="00626CEA">
            <w:pPr>
              <w:spacing w:before="0" w:after="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2307BE">
              <w:rPr>
                <w:rFonts w:eastAsia="Calibri" w:cs="Times New Roman"/>
                <w:sz w:val="20"/>
              </w:rPr>
            </w:r>
            <w:r w:rsidR="002307BE">
              <w:rPr>
                <w:rFonts w:eastAsia="Calibri" w:cs="Times New Roman"/>
                <w:sz w:val="20"/>
              </w:rPr>
              <w:fldChar w:fldCharType="separate"/>
            </w:r>
            <w:r w:rsidRPr="00933C57">
              <w:rPr>
                <w:rFonts w:eastAsia="Calibri" w:cs="Times New Roman"/>
                <w:sz w:val="20"/>
              </w:rPr>
              <w:fldChar w:fldCharType="end"/>
            </w:r>
            <w:r>
              <w:rPr>
                <w:sz w:val="20"/>
              </w:rPr>
              <w:t xml:space="preserve"> Clase 2</w:t>
            </w:r>
          </w:p>
          <w:p w14:paraId="43E3BC7C" w14:textId="77777777" w:rsidR="007E2AFA" w:rsidRPr="00933C57" w:rsidRDefault="007E2AFA" w:rsidP="00626CEA">
            <w:pPr>
              <w:spacing w:before="0" w:after="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2307BE">
              <w:rPr>
                <w:rFonts w:eastAsia="Calibri" w:cs="Times New Roman"/>
                <w:sz w:val="20"/>
              </w:rPr>
            </w:r>
            <w:r w:rsidR="002307BE">
              <w:rPr>
                <w:rFonts w:eastAsia="Calibri" w:cs="Times New Roman"/>
                <w:sz w:val="20"/>
              </w:rPr>
              <w:fldChar w:fldCharType="separate"/>
            </w:r>
            <w:r w:rsidRPr="00933C57">
              <w:rPr>
                <w:rFonts w:eastAsia="Calibri" w:cs="Times New Roman"/>
                <w:sz w:val="20"/>
              </w:rPr>
              <w:fldChar w:fldCharType="end"/>
            </w:r>
            <w:r>
              <w:rPr>
                <w:sz w:val="20"/>
              </w:rPr>
              <w:t xml:space="preserve"> Clase 3</w:t>
            </w:r>
          </w:p>
        </w:tc>
      </w:tr>
      <w:tr w:rsidR="007E2AFA" w:rsidRPr="00933C57" w14:paraId="705375CC" w14:textId="77777777" w:rsidTr="00C53C6E">
        <w:tc>
          <w:tcPr>
            <w:tcW w:w="1710" w:type="dxa"/>
            <w:tcBorders>
              <w:top w:val="nil"/>
              <w:left w:val="single" w:sz="18" w:space="0" w:color="auto"/>
              <w:bottom w:val="single" w:sz="18" w:space="0" w:color="auto"/>
              <w:right w:val="nil"/>
            </w:tcBorders>
          </w:tcPr>
          <w:p w14:paraId="5444AFB4" w14:textId="77777777" w:rsidR="007E2AFA" w:rsidRPr="00933C57" w:rsidRDefault="007E2AFA" w:rsidP="00626CEA">
            <w:pPr>
              <w:spacing w:before="0" w:after="0"/>
              <w:rPr>
                <w:rFonts w:eastAsia="Calibri" w:cs="Arial"/>
                <w:sz w:val="20"/>
              </w:rPr>
            </w:pPr>
            <w:r>
              <w:rPr>
                <w:b/>
                <w:sz w:val="20"/>
              </w:rPr>
              <w:t>Limitada</w:t>
            </w:r>
          </w:p>
          <w:p w14:paraId="6A1567E0" w14:textId="77777777" w:rsidR="007E2AFA" w:rsidRPr="00933C57" w:rsidRDefault="007E2AFA" w:rsidP="00626CEA">
            <w:pPr>
              <w:spacing w:before="0" w:after="0"/>
              <w:rPr>
                <w:rFonts w:eastAsia="Calibri" w:cs="Arial"/>
                <w:sz w:val="20"/>
              </w:rPr>
            </w:pPr>
            <w:r w:rsidRPr="00933C57">
              <w:rPr>
                <w:rFonts w:eastAsia="Calibri" w:cs="Times New Roman"/>
                <w:sz w:val="20"/>
              </w:rPr>
              <w:fldChar w:fldCharType="begin">
                <w:ffData>
                  <w:name w:val=""/>
                  <w:enabled/>
                  <w:calcOnExit w:val="0"/>
                  <w:checkBox>
                    <w:sizeAuto/>
                    <w:default w:val="0"/>
                  </w:checkBox>
                </w:ffData>
              </w:fldChar>
            </w:r>
            <w:r w:rsidRPr="00933C57">
              <w:rPr>
                <w:rFonts w:eastAsia="Calibri" w:cs="Times New Roman"/>
                <w:sz w:val="20"/>
              </w:rPr>
              <w:instrText xml:space="preserve"> FORMCHECKBOX </w:instrText>
            </w:r>
            <w:r w:rsidR="002307BE">
              <w:rPr>
                <w:rFonts w:eastAsia="Calibri" w:cs="Times New Roman"/>
                <w:sz w:val="20"/>
              </w:rPr>
            </w:r>
            <w:r w:rsidR="002307BE">
              <w:rPr>
                <w:rFonts w:eastAsia="Calibri" w:cs="Times New Roman"/>
                <w:sz w:val="20"/>
              </w:rPr>
              <w:fldChar w:fldCharType="separate"/>
            </w:r>
            <w:r w:rsidRPr="00933C57">
              <w:rPr>
                <w:rFonts w:eastAsia="Calibri" w:cs="Times New Roman"/>
                <w:sz w:val="20"/>
              </w:rPr>
              <w:fldChar w:fldCharType="end"/>
            </w:r>
            <w:r>
              <w:rPr>
                <w:sz w:val="20"/>
              </w:rPr>
              <w:t xml:space="preserve"> Célula</w:t>
            </w:r>
          </w:p>
          <w:p w14:paraId="523EF442" w14:textId="77777777" w:rsidR="007E2AFA" w:rsidRPr="00933C57" w:rsidRDefault="007E2AFA" w:rsidP="00626CEA">
            <w:pPr>
              <w:spacing w:before="0" w:after="0"/>
              <w:rPr>
                <w:rFonts w:eastAsia="Calibri" w:cs="Arial"/>
                <w:sz w:val="20"/>
              </w:rPr>
            </w:pPr>
            <w:r w:rsidRPr="00933C57">
              <w:rPr>
                <w:rFonts w:eastAsia="Calibri" w:cs="Times New Roman"/>
                <w:sz w:val="20"/>
              </w:rPr>
              <w:fldChar w:fldCharType="begin">
                <w:ffData>
                  <w:name w:val=""/>
                  <w:enabled/>
                  <w:calcOnExit w:val="0"/>
                  <w:checkBox>
                    <w:sizeAuto/>
                    <w:default w:val="0"/>
                  </w:checkBox>
                </w:ffData>
              </w:fldChar>
            </w:r>
            <w:r w:rsidRPr="00933C57">
              <w:rPr>
                <w:rFonts w:eastAsia="Calibri" w:cs="Times New Roman"/>
                <w:sz w:val="20"/>
              </w:rPr>
              <w:instrText xml:space="preserve"> FORMCHECKBOX </w:instrText>
            </w:r>
            <w:r w:rsidR="002307BE">
              <w:rPr>
                <w:rFonts w:eastAsia="Calibri" w:cs="Times New Roman"/>
                <w:sz w:val="20"/>
              </w:rPr>
            </w:r>
            <w:r w:rsidR="002307BE">
              <w:rPr>
                <w:rFonts w:eastAsia="Calibri" w:cs="Times New Roman"/>
                <w:sz w:val="20"/>
              </w:rPr>
              <w:fldChar w:fldCharType="separate"/>
            </w:r>
            <w:r w:rsidRPr="00933C57">
              <w:rPr>
                <w:rFonts w:eastAsia="Calibri" w:cs="Times New Roman"/>
                <w:sz w:val="20"/>
              </w:rPr>
              <w:fldChar w:fldCharType="end"/>
            </w:r>
            <w:r>
              <w:t xml:space="preserve"> Grupo propulsor</w:t>
            </w:r>
          </w:p>
          <w:p w14:paraId="542D79CB" w14:textId="77777777" w:rsidR="007E2AFA" w:rsidRPr="00933C57" w:rsidRDefault="007E2AFA" w:rsidP="00626CEA">
            <w:pPr>
              <w:spacing w:before="0" w:after="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2307BE">
              <w:rPr>
                <w:rFonts w:eastAsia="Calibri" w:cs="Times New Roman"/>
                <w:sz w:val="20"/>
              </w:rPr>
            </w:r>
            <w:r w:rsidR="002307BE">
              <w:rPr>
                <w:rFonts w:eastAsia="Calibri" w:cs="Times New Roman"/>
                <w:sz w:val="20"/>
              </w:rPr>
              <w:fldChar w:fldCharType="separate"/>
            </w:r>
            <w:r w:rsidRPr="00933C57">
              <w:rPr>
                <w:rFonts w:eastAsia="Calibri" w:cs="Times New Roman"/>
                <w:sz w:val="20"/>
              </w:rPr>
              <w:fldChar w:fldCharType="end"/>
            </w:r>
            <w:r>
              <w:t xml:space="preserve"> Hélice</w:t>
            </w:r>
          </w:p>
          <w:p w14:paraId="6FA63736" w14:textId="77777777" w:rsidR="007E2AFA" w:rsidRPr="00E875C0" w:rsidRDefault="007E2AFA" w:rsidP="00626CEA">
            <w:pPr>
              <w:spacing w:before="0" w:after="0"/>
              <w:rPr>
                <w:rFonts w:eastAsia="Calibri" w:cs="Arial"/>
                <w:sz w:val="20"/>
                <w:lang w:val="es-419"/>
              </w:rPr>
            </w:pPr>
          </w:p>
        </w:tc>
        <w:tc>
          <w:tcPr>
            <w:tcW w:w="1890" w:type="dxa"/>
            <w:gridSpan w:val="3"/>
            <w:tcBorders>
              <w:top w:val="nil"/>
              <w:left w:val="nil"/>
              <w:bottom w:val="single" w:sz="18" w:space="0" w:color="auto"/>
              <w:right w:val="nil"/>
            </w:tcBorders>
          </w:tcPr>
          <w:p w14:paraId="56A103FC" w14:textId="77777777" w:rsidR="007E2AFA" w:rsidRPr="00313209" w:rsidRDefault="007E2AFA" w:rsidP="00626CEA">
            <w:pPr>
              <w:spacing w:before="0" w:after="0"/>
              <w:rPr>
                <w:rFonts w:eastAsia="Calibri" w:cs="Times New Roman"/>
                <w:sz w:val="20"/>
                <w:lang w:val="es-419"/>
              </w:rPr>
            </w:pPr>
          </w:p>
          <w:p w14:paraId="7A22ADA4" w14:textId="77777777" w:rsidR="007E2AFA" w:rsidRPr="00933C57" w:rsidRDefault="007E2AFA" w:rsidP="00626CEA">
            <w:pPr>
              <w:spacing w:before="0" w:after="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2307BE">
              <w:rPr>
                <w:rFonts w:eastAsia="Calibri" w:cs="Times New Roman"/>
                <w:sz w:val="20"/>
              </w:rPr>
            </w:r>
            <w:r w:rsidR="002307BE">
              <w:rPr>
                <w:rFonts w:eastAsia="Calibri" w:cs="Times New Roman"/>
                <w:sz w:val="20"/>
              </w:rPr>
              <w:fldChar w:fldCharType="separate"/>
            </w:r>
            <w:r w:rsidRPr="00933C57">
              <w:rPr>
                <w:rFonts w:eastAsia="Calibri" w:cs="Times New Roman"/>
                <w:sz w:val="20"/>
              </w:rPr>
              <w:fldChar w:fldCharType="end"/>
            </w:r>
            <w:r>
              <w:t xml:space="preserve"> Aviónica o radio</w:t>
            </w:r>
          </w:p>
          <w:p w14:paraId="1F6C5747" w14:textId="77777777" w:rsidR="007E2AFA" w:rsidRPr="00933C57" w:rsidRDefault="007E2AFA" w:rsidP="00626CEA">
            <w:pPr>
              <w:spacing w:before="0" w:after="0"/>
              <w:rPr>
                <w:rFonts w:eastAsia="Calibri" w:cs="Arial"/>
                <w:sz w:val="20"/>
              </w:rPr>
            </w:pPr>
            <w:r w:rsidRPr="00933C57">
              <w:rPr>
                <w:rFonts w:eastAsia="Calibri" w:cs="Times New Roman"/>
                <w:sz w:val="20"/>
              </w:rPr>
              <w:fldChar w:fldCharType="begin">
                <w:ffData>
                  <w:name w:val=""/>
                  <w:enabled/>
                  <w:calcOnExit w:val="0"/>
                  <w:checkBox>
                    <w:sizeAuto/>
                    <w:default w:val="0"/>
                  </w:checkBox>
                </w:ffData>
              </w:fldChar>
            </w:r>
            <w:r w:rsidRPr="00933C57">
              <w:rPr>
                <w:rFonts w:eastAsia="Calibri" w:cs="Times New Roman"/>
                <w:sz w:val="20"/>
              </w:rPr>
              <w:instrText xml:space="preserve"> FORMCHECKBOX </w:instrText>
            </w:r>
            <w:r w:rsidR="002307BE">
              <w:rPr>
                <w:rFonts w:eastAsia="Calibri" w:cs="Times New Roman"/>
                <w:sz w:val="20"/>
              </w:rPr>
            </w:r>
            <w:r w:rsidR="002307BE">
              <w:rPr>
                <w:rFonts w:eastAsia="Calibri" w:cs="Times New Roman"/>
                <w:sz w:val="20"/>
              </w:rPr>
              <w:fldChar w:fldCharType="separate"/>
            </w:r>
            <w:r w:rsidRPr="00933C57">
              <w:rPr>
                <w:rFonts w:eastAsia="Calibri" w:cs="Times New Roman"/>
                <w:sz w:val="20"/>
              </w:rPr>
              <w:fldChar w:fldCharType="end"/>
            </w:r>
            <w:r>
              <w:t xml:space="preserve"> Vuelo por instrumentos</w:t>
            </w:r>
          </w:p>
          <w:p w14:paraId="1A5D0B72" w14:textId="77777777" w:rsidR="007E2AFA" w:rsidRPr="00933C57" w:rsidRDefault="007E2AFA" w:rsidP="00626CEA">
            <w:pPr>
              <w:spacing w:before="0" w:after="0"/>
              <w:rPr>
                <w:rFonts w:eastAsia="Calibri" w:cs="Arial"/>
                <w:sz w:val="20"/>
              </w:rPr>
            </w:pPr>
            <w:r w:rsidRPr="00933C57">
              <w:rPr>
                <w:rFonts w:eastAsia="Calibri" w:cs="Times New Roman"/>
                <w:sz w:val="20"/>
              </w:rPr>
              <w:fldChar w:fldCharType="begin">
                <w:ffData>
                  <w:name w:val=""/>
                  <w:enabled/>
                  <w:calcOnExit w:val="0"/>
                  <w:checkBox>
                    <w:sizeAuto/>
                    <w:default w:val="0"/>
                  </w:checkBox>
                </w:ffData>
              </w:fldChar>
            </w:r>
            <w:r w:rsidRPr="00933C57">
              <w:rPr>
                <w:rFonts w:eastAsia="Calibri" w:cs="Times New Roman"/>
                <w:sz w:val="20"/>
              </w:rPr>
              <w:instrText xml:space="preserve"> FORMCHECKBOX </w:instrText>
            </w:r>
            <w:r w:rsidR="002307BE">
              <w:rPr>
                <w:rFonts w:eastAsia="Calibri" w:cs="Times New Roman"/>
                <w:sz w:val="20"/>
              </w:rPr>
            </w:r>
            <w:r w:rsidR="002307BE">
              <w:rPr>
                <w:rFonts w:eastAsia="Calibri" w:cs="Times New Roman"/>
                <w:sz w:val="20"/>
              </w:rPr>
              <w:fldChar w:fldCharType="separate"/>
            </w:r>
            <w:r w:rsidRPr="00933C57">
              <w:rPr>
                <w:rFonts w:eastAsia="Calibri" w:cs="Times New Roman"/>
                <w:sz w:val="20"/>
              </w:rPr>
              <w:fldChar w:fldCharType="end"/>
            </w:r>
            <w:r>
              <w:t xml:space="preserve"> Accesorios</w:t>
            </w:r>
          </w:p>
          <w:p w14:paraId="7E8CE748" w14:textId="77777777" w:rsidR="007E2AFA" w:rsidRPr="00933C57" w:rsidRDefault="007E2AFA" w:rsidP="00626CEA">
            <w:pPr>
              <w:spacing w:before="0" w:after="0"/>
              <w:rPr>
                <w:rFonts w:eastAsia="Calibri" w:cs="Arial"/>
                <w:sz w:val="20"/>
                <w:lang w:val="en-GB"/>
              </w:rPr>
            </w:pPr>
          </w:p>
        </w:tc>
        <w:tc>
          <w:tcPr>
            <w:tcW w:w="7110" w:type="dxa"/>
            <w:gridSpan w:val="7"/>
            <w:tcBorders>
              <w:top w:val="nil"/>
              <w:left w:val="nil"/>
              <w:bottom w:val="single" w:sz="18" w:space="0" w:color="auto"/>
              <w:right w:val="single" w:sz="18" w:space="0" w:color="auto"/>
            </w:tcBorders>
          </w:tcPr>
          <w:p w14:paraId="7E91B14F" w14:textId="77777777" w:rsidR="007E2AFA" w:rsidRPr="00313209" w:rsidRDefault="007E2AFA" w:rsidP="00626CEA">
            <w:pPr>
              <w:spacing w:before="0" w:after="0"/>
              <w:rPr>
                <w:rFonts w:eastAsia="Calibri" w:cs="Times New Roman"/>
                <w:sz w:val="20"/>
                <w:lang w:val="es-419"/>
              </w:rPr>
            </w:pPr>
          </w:p>
          <w:p w14:paraId="364C2327" w14:textId="77777777" w:rsidR="007E2AFA" w:rsidRPr="00933C57" w:rsidRDefault="007E2AFA" w:rsidP="00626CEA">
            <w:pPr>
              <w:spacing w:before="0" w:after="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2307BE">
              <w:rPr>
                <w:rFonts w:eastAsia="Calibri" w:cs="Times New Roman"/>
                <w:sz w:val="20"/>
              </w:rPr>
            </w:r>
            <w:r w:rsidR="002307BE">
              <w:rPr>
                <w:rFonts w:eastAsia="Calibri" w:cs="Times New Roman"/>
                <w:sz w:val="20"/>
              </w:rPr>
              <w:fldChar w:fldCharType="separate"/>
            </w:r>
            <w:r w:rsidRPr="00933C57">
              <w:rPr>
                <w:rFonts w:eastAsia="Calibri" w:cs="Times New Roman"/>
                <w:sz w:val="20"/>
              </w:rPr>
              <w:fldChar w:fldCharType="end"/>
            </w:r>
            <w:r>
              <w:t xml:space="preserve"> Servicio especializado </w:t>
            </w:r>
            <w:r>
              <w:rPr>
                <w:sz w:val="20"/>
              </w:rPr>
              <w:t>(enumerar las especificaciones de procesos)</w:t>
            </w:r>
          </w:p>
          <w:p w14:paraId="21ED67F6" w14:textId="77777777" w:rsidR="007E2AFA" w:rsidRPr="00313209" w:rsidRDefault="007E2AFA" w:rsidP="00626CEA">
            <w:pPr>
              <w:pBdr>
                <w:bottom w:val="single" w:sz="6" w:space="1" w:color="auto"/>
                <w:between w:val="single" w:sz="6" w:space="1" w:color="auto"/>
              </w:pBdr>
              <w:spacing w:before="0" w:after="0"/>
              <w:ind w:left="252"/>
              <w:rPr>
                <w:rFonts w:eastAsia="Calibri" w:cs="Arial"/>
                <w:sz w:val="20"/>
                <w:lang w:val="es-419"/>
              </w:rPr>
            </w:pPr>
          </w:p>
          <w:p w14:paraId="2BBA0536" w14:textId="77777777" w:rsidR="007E2AFA" w:rsidRPr="00313209" w:rsidRDefault="007E2AFA" w:rsidP="00626CEA">
            <w:pPr>
              <w:pBdr>
                <w:bottom w:val="single" w:sz="6" w:space="1" w:color="auto"/>
                <w:between w:val="single" w:sz="6" w:space="1" w:color="auto"/>
              </w:pBdr>
              <w:spacing w:before="0" w:after="0"/>
              <w:ind w:left="252"/>
              <w:rPr>
                <w:rFonts w:eastAsia="Calibri" w:cs="Arial"/>
                <w:sz w:val="20"/>
                <w:lang w:val="es-419"/>
              </w:rPr>
            </w:pPr>
          </w:p>
          <w:p w14:paraId="1A66AEFA" w14:textId="77777777" w:rsidR="007E2AFA" w:rsidRPr="00313209" w:rsidRDefault="007E2AFA" w:rsidP="00626CEA">
            <w:pPr>
              <w:pBdr>
                <w:between w:val="single" w:sz="12" w:space="1" w:color="auto"/>
              </w:pBdr>
              <w:spacing w:before="0" w:after="0"/>
              <w:rPr>
                <w:rFonts w:eastAsia="Calibri" w:cs="Arial"/>
                <w:sz w:val="16"/>
                <w:szCs w:val="16"/>
                <w:lang w:val="es-419"/>
              </w:rPr>
            </w:pPr>
          </w:p>
        </w:tc>
      </w:tr>
      <w:tr w:rsidR="007E2AFA" w:rsidRPr="00933C57" w14:paraId="0B07FB3F" w14:textId="77777777" w:rsidTr="00C53C6E">
        <w:tc>
          <w:tcPr>
            <w:tcW w:w="10710" w:type="dxa"/>
            <w:gridSpan w:val="11"/>
            <w:tcBorders>
              <w:top w:val="single" w:sz="18" w:space="0" w:color="auto"/>
              <w:left w:val="single" w:sz="18" w:space="0" w:color="auto"/>
              <w:right w:val="single" w:sz="18" w:space="0" w:color="auto"/>
            </w:tcBorders>
            <w:shd w:val="clear" w:color="auto" w:fill="D9D9D9"/>
          </w:tcPr>
          <w:p w14:paraId="4CDB102A" w14:textId="77777777" w:rsidR="007E2AFA" w:rsidRPr="00933C57" w:rsidRDefault="007E2AFA" w:rsidP="00626CEA">
            <w:pPr>
              <w:spacing w:before="40" w:after="40"/>
              <w:rPr>
                <w:rFonts w:eastAsia="Calibri" w:cs="Arial"/>
                <w:b/>
                <w:sz w:val="20"/>
              </w:rPr>
            </w:pPr>
            <w:r>
              <w:rPr>
                <w:b/>
                <w:sz w:val="20"/>
              </w:rPr>
              <w:t>4. Lista de las funciones de mantenimiento subcontratadas a un organismo de mantenimiento externo:</w:t>
            </w:r>
          </w:p>
        </w:tc>
      </w:tr>
      <w:tr w:rsidR="007E2AFA" w:rsidRPr="00933C57" w14:paraId="7C95735D" w14:textId="77777777" w:rsidTr="00C53C6E">
        <w:trPr>
          <w:trHeight w:val="890"/>
        </w:trPr>
        <w:tc>
          <w:tcPr>
            <w:tcW w:w="10710" w:type="dxa"/>
            <w:gridSpan w:val="11"/>
            <w:tcBorders>
              <w:left w:val="single" w:sz="18" w:space="0" w:color="auto"/>
              <w:bottom w:val="single" w:sz="18" w:space="0" w:color="auto"/>
              <w:right w:val="single" w:sz="18" w:space="0" w:color="auto"/>
            </w:tcBorders>
          </w:tcPr>
          <w:p w14:paraId="4C3E4726" w14:textId="77777777" w:rsidR="007E2AFA" w:rsidRPr="00313209" w:rsidRDefault="007E2AFA" w:rsidP="00626CEA">
            <w:pPr>
              <w:spacing w:before="0" w:after="0"/>
              <w:rPr>
                <w:rFonts w:eastAsia="Calibri" w:cs="Arial"/>
                <w:sz w:val="18"/>
                <w:szCs w:val="18"/>
                <w:lang w:val="es-419"/>
              </w:rPr>
            </w:pPr>
          </w:p>
          <w:p w14:paraId="0C3C5D8A" w14:textId="77777777" w:rsidR="007E2AFA" w:rsidRPr="00313209" w:rsidRDefault="007E2AFA" w:rsidP="00626CEA">
            <w:pPr>
              <w:spacing w:before="0" w:after="0"/>
              <w:ind w:left="360"/>
              <w:rPr>
                <w:rFonts w:eastAsia="Calibri" w:cs="Arial"/>
                <w:b/>
                <w:sz w:val="20"/>
                <w:szCs w:val="20"/>
                <w:lang w:val="es-419"/>
              </w:rPr>
            </w:pPr>
          </w:p>
          <w:p w14:paraId="02DD3DB8" w14:textId="77777777" w:rsidR="007E2AFA" w:rsidRPr="00313209" w:rsidRDefault="007E2AFA" w:rsidP="00626CEA">
            <w:pPr>
              <w:spacing w:before="0" w:after="0"/>
              <w:ind w:left="360"/>
              <w:rPr>
                <w:rFonts w:eastAsia="Calibri" w:cs="Arial"/>
                <w:b/>
                <w:i/>
                <w:sz w:val="20"/>
                <w:szCs w:val="20"/>
                <w:lang w:val="es-419"/>
              </w:rPr>
            </w:pPr>
          </w:p>
        </w:tc>
      </w:tr>
      <w:tr w:rsidR="007E2AFA" w:rsidRPr="00933C57" w14:paraId="6560EB6E" w14:textId="77777777" w:rsidTr="00C53C6E">
        <w:tc>
          <w:tcPr>
            <w:tcW w:w="10710" w:type="dxa"/>
            <w:gridSpan w:val="11"/>
            <w:tcBorders>
              <w:top w:val="single" w:sz="18" w:space="0" w:color="auto"/>
              <w:left w:val="single" w:sz="18" w:space="0" w:color="auto"/>
              <w:right w:val="single" w:sz="18" w:space="0" w:color="auto"/>
            </w:tcBorders>
            <w:shd w:val="clear" w:color="auto" w:fill="D9D9D9"/>
          </w:tcPr>
          <w:p w14:paraId="0C77A77C" w14:textId="77777777" w:rsidR="007E2AFA" w:rsidRPr="00933C57" w:rsidRDefault="007E2AFA" w:rsidP="00626CEA">
            <w:pPr>
              <w:spacing w:before="40" w:after="0"/>
              <w:rPr>
                <w:rFonts w:eastAsia="Calibri" w:cs="Arial"/>
                <w:b/>
                <w:sz w:val="20"/>
              </w:rPr>
            </w:pPr>
            <w:r>
              <w:rPr>
                <w:b/>
                <w:sz w:val="20"/>
              </w:rPr>
              <w:t>5. Certificación del solicitante:</w:t>
            </w:r>
          </w:p>
        </w:tc>
      </w:tr>
      <w:tr w:rsidR="007E2AFA" w:rsidRPr="00933C57" w14:paraId="2A92D752" w14:textId="77777777" w:rsidTr="00C53C6E">
        <w:trPr>
          <w:trHeight w:val="935"/>
        </w:trPr>
        <w:tc>
          <w:tcPr>
            <w:tcW w:w="10710" w:type="dxa"/>
            <w:gridSpan w:val="11"/>
            <w:tcBorders>
              <w:left w:val="single" w:sz="18" w:space="0" w:color="auto"/>
              <w:right w:val="single" w:sz="18" w:space="0" w:color="auto"/>
            </w:tcBorders>
          </w:tcPr>
          <w:p w14:paraId="5234BB51" w14:textId="77777777" w:rsidR="007E2AFA" w:rsidRPr="00933C57" w:rsidRDefault="007E2AFA" w:rsidP="00626CEA">
            <w:pPr>
              <w:spacing w:before="40" w:after="0"/>
              <w:rPr>
                <w:rFonts w:eastAsia="Calibri" w:cs="Arial"/>
                <w:b/>
                <w:sz w:val="18"/>
                <w:szCs w:val="18"/>
              </w:rPr>
            </w:pPr>
            <w:r>
              <w:t>Nombre del propietario (incluir el nombre del propietario, de todos los socios o de la sociedad, así como el estado o provincia, país y fecha de constitución):</w:t>
            </w:r>
          </w:p>
          <w:p w14:paraId="4C0302E5" w14:textId="77777777" w:rsidR="007E2AFA" w:rsidRPr="00313209" w:rsidRDefault="007E2AFA" w:rsidP="00626CEA">
            <w:pPr>
              <w:spacing w:before="40" w:after="0"/>
              <w:rPr>
                <w:rFonts w:eastAsia="Calibri" w:cs="Arial"/>
                <w:sz w:val="20"/>
                <w:lang w:val="es-419"/>
              </w:rPr>
            </w:pPr>
          </w:p>
        </w:tc>
      </w:tr>
      <w:tr w:rsidR="007E2AFA" w:rsidRPr="00933C57" w14:paraId="6AE39629" w14:textId="77777777" w:rsidTr="00C53C6E">
        <w:tc>
          <w:tcPr>
            <w:tcW w:w="10710" w:type="dxa"/>
            <w:gridSpan w:val="11"/>
            <w:tcBorders>
              <w:left w:val="single" w:sz="18" w:space="0" w:color="auto"/>
              <w:right w:val="single" w:sz="18" w:space="0" w:color="auto"/>
            </w:tcBorders>
          </w:tcPr>
          <w:p w14:paraId="5E5B2D3E" w14:textId="791A818A" w:rsidR="007E2AFA" w:rsidRPr="00933C57" w:rsidRDefault="007E2AFA" w:rsidP="00626CEA">
            <w:pPr>
              <w:spacing w:before="40" w:after="40"/>
              <w:rPr>
                <w:rFonts w:eastAsia="Calibri" w:cs="Arial"/>
                <w:i/>
                <w:sz w:val="20"/>
              </w:rPr>
            </w:pPr>
            <w:r>
              <w:rPr>
                <w:i/>
                <w:sz w:val="20"/>
              </w:rPr>
              <w:t>Por el presente certifico que he sido autorizado por el AMO indicado en el punto 1 anterior para presentar esta solicitud y que las declaraciones adjuntas a esta son verdaderas y correctas a mi leal saber y entender.</w:t>
            </w:r>
          </w:p>
        </w:tc>
      </w:tr>
      <w:tr w:rsidR="007E2AFA" w:rsidRPr="00933C57" w14:paraId="53C22256" w14:textId="77777777" w:rsidTr="00C53C6E">
        <w:tc>
          <w:tcPr>
            <w:tcW w:w="5609" w:type="dxa"/>
            <w:gridSpan w:val="7"/>
            <w:tcBorders>
              <w:left w:val="single" w:sz="18" w:space="0" w:color="auto"/>
            </w:tcBorders>
          </w:tcPr>
          <w:p w14:paraId="38049FA7" w14:textId="77777777" w:rsidR="007E2AFA" w:rsidRPr="00933C57" w:rsidRDefault="007E2AFA" w:rsidP="00626CEA">
            <w:pPr>
              <w:spacing w:before="40" w:after="0"/>
              <w:rPr>
                <w:rFonts w:eastAsia="Calibri" w:cs="Arial"/>
                <w:sz w:val="20"/>
              </w:rPr>
            </w:pPr>
            <w:r>
              <w:rPr>
                <w:sz w:val="20"/>
              </w:rPr>
              <w:t>Firma de persona autorizada:</w:t>
            </w:r>
          </w:p>
          <w:p w14:paraId="246D8DC8" w14:textId="77777777" w:rsidR="007E2AFA" w:rsidRPr="00933C57" w:rsidRDefault="007E2AFA" w:rsidP="00626CEA">
            <w:pPr>
              <w:rPr>
                <w:rFonts w:eastAsia="Calibri" w:cs="Arial"/>
                <w:sz w:val="20"/>
                <w:lang w:val="en-GB"/>
              </w:rPr>
            </w:pPr>
          </w:p>
        </w:tc>
        <w:tc>
          <w:tcPr>
            <w:tcW w:w="5101" w:type="dxa"/>
            <w:gridSpan w:val="4"/>
            <w:tcBorders>
              <w:right w:val="single" w:sz="18" w:space="0" w:color="auto"/>
            </w:tcBorders>
          </w:tcPr>
          <w:p w14:paraId="19E4E968" w14:textId="77777777" w:rsidR="007E2AFA" w:rsidRPr="00933C57" w:rsidRDefault="007E2AFA" w:rsidP="00626CEA">
            <w:pPr>
              <w:spacing w:before="40" w:after="0"/>
              <w:rPr>
                <w:rFonts w:eastAsia="Calibri" w:cs="Arial"/>
                <w:sz w:val="20"/>
              </w:rPr>
            </w:pPr>
            <w:r>
              <w:rPr>
                <w:sz w:val="20"/>
              </w:rPr>
              <w:t>Fecha (dd/mm/aaaa):</w:t>
            </w:r>
          </w:p>
          <w:p w14:paraId="7DDAF3A6" w14:textId="77777777" w:rsidR="007E2AFA" w:rsidRPr="00933C57" w:rsidRDefault="007E2AFA" w:rsidP="00626CEA">
            <w:pPr>
              <w:spacing w:before="40" w:after="0"/>
              <w:rPr>
                <w:rFonts w:eastAsia="Calibri" w:cs="Arial"/>
                <w:b/>
                <w:sz w:val="20"/>
                <w:lang w:val="en-GB"/>
              </w:rPr>
            </w:pPr>
          </w:p>
        </w:tc>
      </w:tr>
      <w:tr w:rsidR="007E2AFA" w:rsidRPr="00933C57" w14:paraId="632BA68C" w14:textId="77777777" w:rsidTr="00C53C6E">
        <w:tc>
          <w:tcPr>
            <w:tcW w:w="5609" w:type="dxa"/>
            <w:gridSpan w:val="7"/>
            <w:tcBorders>
              <w:left w:val="single" w:sz="18" w:space="0" w:color="auto"/>
              <w:bottom w:val="single" w:sz="18" w:space="0" w:color="auto"/>
            </w:tcBorders>
          </w:tcPr>
          <w:p w14:paraId="59AC20F8" w14:textId="77777777" w:rsidR="007E2AFA" w:rsidRPr="00933C57" w:rsidRDefault="007E2AFA" w:rsidP="00626CEA">
            <w:pPr>
              <w:spacing w:before="40" w:after="0"/>
              <w:rPr>
                <w:rFonts w:eastAsia="Calibri" w:cs="Arial"/>
                <w:sz w:val="20"/>
              </w:rPr>
            </w:pPr>
            <w:r>
              <w:rPr>
                <w:sz w:val="20"/>
              </w:rPr>
              <w:t>Nombre en letra de molde de la firma de persona autorizada:</w:t>
            </w:r>
          </w:p>
          <w:p w14:paraId="3B79C13B" w14:textId="77777777" w:rsidR="007E2AFA" w:rsidRPr="00313209" w:rsidRDefault="007E2AFA" w:rsidP="00626CEA">
            <w:pPr>
              <w:spacing w:before="40" w:after="0"/>
              <w:ind w:left="504"/>
              <w:rPr>
                <w:rFonts w:eastAsia="Calibri" w:cs="Arial"/>
                <w:b/>
                <w:sz w:val="20"/>
                <w:lang w:val="es-419"/>
              </w:rPr>
            </w:pPr>
          </w:p>
        </w:tc>
        <w:tc>
          <w:tcPr>
            <w:tcW w:w="5101" w:type="dxa"/>
            <w:gridSpan w:val="4"/>
            <w:tcBorders>
              <w:bottom w:val="single" w:sz="18" w:space="0" w:color="auto"/>
              <w:right w:val="single" w:sz="18" w:space="0" w:color="auto"/>
            </w:tcBorders>
          </w:tcPr>
          <w:p w14:paraId="48F6C6EE" w14:textId="77777777" w:rsidR="007E2AFA" w:rsidRPr="00933C57" w:rsidRDefault="007E2AFA" w:rsidP="00626CEA">
            <w:pPr>
              <w:spacing w:before="40" w:after="0"/>
              <w:rPr>
                <w:rFonts w:eastAsia="Calibri" w:cs="Arial"/>
                <w:sz w:val="20"/>
              </w:rPr>
            </w:pPr>
            <w:r>
              <w:rPr>
                <w:sz w:val="20"/>
              </w:rPr>
              <w:t>Cargo:</w:t>
            </w:r>
          </w:p>
          <w:p w14:paraId="3E3A71C7" w14:textId="77777777" w:rsidR="007E2AFA" w:rsidRPr="00933C57" w:rsidRDefault="007E2AFA" w:rsidP="00626CEA">
            <w:pPr>
              <w:spacing w:before="40"/>
              <w:ind w:left="504"/>
              <w:rPr>
                <w:rFonts w:eastAsia="Calibri" w:cs="Arial"/>
                <w:b/>
                <w:sz w:val="20"/>
                <w:lang w:val="en-GB"/>
              </w:rPr>
            </w:pPr>
          </w:p>
        </w:tc>
      </w:tr>
    </w:tbl>
    <w:p w14:paraId="1CA13F19" w14:textId="77777777" w:rsidR="0090116A" w:rsidRPr="00933C57" w:rsidRDefault="0090116A" w:rsidP="00626CEA">
      <w:pPr>
        <w:tabs>
          <w:tab w:val="right" w:pos="9360"/>
        </w:tabs>
        <w:spacing w:before="0" w:after="0"/>
      </w:pPr>
    </w:p>
    <w:tbl>
      <w:tblPr>
        <w:tblW w:w="10710" w:type="dxa"/>
        <w:tblInd w:w="-56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710"/>
        <w:gridCol w:w="900"/>
        <w:gridCol w:w="540"/>
        <w:gridCol w:w="3510"/>
        <w:gridCol w:w="810"/>
        <w:gridCol w:w="1620"/>
        <w:gridCol w:w="1620"/>
      </w:tblGrid>
      <w:tr w:rsidR="007E2AFA" w:rsidRPr="00933C57" w14:paraId="1CD680C3" w14:textId="77777777" w:rsidTr="00820157">
        <w:tc>
          <w:tcPr>
            <w:tcW w:w="1710" w:type="dxa"/>
            <w:vAlign w:val="center"/>
          </w:tcPr>
          <w:p w14:paraId="70FE6DAF" w14:textId="77777777" w:rsidR="007E2AFA" w:rsidRPr="00933C57" w:rsidRDefault="007E2AFA" w:rsidP="00626CEA">
            <w:pPr>
              <w:spacing w:before="40" w:after="40"/>
              <w:jc w:val="center"/>
              <w:rPr>
                <w:rFonts w:eastAsia="Calibri" w:cs="Arial"/>
                <w:i/>
                <w:sz w:val="20"/>
              </w:rPr>
            </w:pPr>
            <w:r>
              <w:rPr>
                <w:i/>
                <w:sz w:val="20"/>
              </w:rPr>
              <w:lastRenderedPageBreak/>
              <w:t>Para uso exclusivo de la CAA</w:t>
            </w:r>
          </w:p>
        </w:tc>
        <w:tc>
          <w:tcPr>
            <w:tcW w:w="7380" w:type="dxa"/>
            <w:gridSpan w:val="5"/>
          </w:tcPr>
          <w:p w14:paraId="6BC2B6FA" w14:textId="77777777" w:rsidR="007E2AFA" w:rsidRPr="00933C57" w:rsidRDefault="007E2AFA" w:rsidP="00626CEA">
            <w:pPr>
              <w:spacing w:before="40" w:after="40"/>
              <w:jc w:val="center"/>
              <w:rPr>
                <w:rFonts w:eastAsia="Calibri" w:cs="Arial"/>
                <w:b/>
                <w:sz w:val="24"/>
                <w:szCs w:val="24"/>
              </w:rPr>
            </w:pPr>
            <w:r>
              <w:rPr>
                <w:b/>
                <w:sz w:val="24"/>
                <w:szCs w:val="24"/>
              </w:rPr>
              <w:t xml:space="preserve">Registro de acción </w:t>
            </w:r>
            <w:r>
              <w:rPr>
                <w:b/>
                <w:sz w:val="24"/>
                <w:szCs w:val="24"/>
              </w:rPr>
              <w:br/>
              <w:t>Inspección del organismo de mantenimiento reconocido</w:t>
            </w:r>
          </w:p>
        </w:tc>
        <w:tc>
          <w:tcPr>
            <w:tcW w:w="1620" w:type="dxa"/>
            <w:vAlign w:val="center"/>
          </w:tcPr>
          <w:p w14:paraId="27F27DF2" w14:textId="77777777" w:rsidR="007E2AFA" w:rsidRPr="00933C57" w:rsidRDefault="007E2AFA" w:rsidP="00626CEA">
            <w:pPr>
              <w:spacing w:before="40" w:after="40"/>
              <w:jc w:val="center"/>
              <w:rPr>
                <w:rFonts w:eastAsia="Calibri" w:cs="Arial"/>
                <w:i/>
                <w:sz w:val="20"/>
              </w:rPr>
            </w:pPr>
            <w:r>
              <w:rPr>
                <w:i/>
                <w:sz w:val="20"/>
              </w:rPr>
              <w:t>Para uso exclusivo de la CAA</w:t>
            </w:r>
          </w:p>
        </w:tc>
      </w:tr>
      <w:tr w:rsidR="007E2AFA" w:rsidRPr="00933C57" w14:paraId="34BEC028" w14:textId="77777777" w:rsidTr="00820157">
        <w:tc>
          <w:tcPr>
            <w:tcW w:w="10710" w:type="dxa"/>
            <w:gridSpan w:val="7"/>
            <w:tcBorders>
              <w:top w:val="single" w:sz="18" w:space="0" w:color="auto"/>
              <w:bottom w:val="single" w:sz="4" w:space="0" w:color="auto"/>
            </w:tcBorders>
            <w:shd w:val="clear" w:color="auto" w:fill="D9D9D9"/>
          </w:tcPr>
          <w:p w14:paraId="6C167621" w14:textId="77777777" w:rsidR="007E2AFA" w:rsidRPr="00933C57" w:rsidRDefault="007E2AFA" w:rsidP="00626CEA">
            <w:pPr>
              <w:spacing w:before="40" w:after="40"/>
              <w:rPr>
                <w:rFonts w:eastAsia="Calibri" w:cs="Arial"/>
                <w:b/>
                <w:sz w:val="20"/>
              </w:rPr>
            </w:pPr>
            <w:r>
              <w:rPr>
                <w:b/>
                <w:sz w:val="20"/>
              </w:rPr>
              <w:t>6. Observaciones (identificar por número de objeto; incluir las deficiencias o discrepancias encontradas y las habilitaciones denegadas):</w:t>
            </w:r>
          </w:p>
        </w:tc>
      </w:tr>
      <w:tr w:rsidR="007E2AFA" w:rsidRPr="00933C57" w14:paraId="3A0F8B9E" w14:textId="77777777" w:rsidTr="00820157">
        <w:trPr>
          <w:trHeight w:val="3068"/>
        </w:trPr>
        <w:tc>
          <w:tcPr>
            <w:tcW w:w="10710" w:type="dxa"/>
            <w:gridSpan w:val="7"/>
            <w:tcBorders>
              <w:top w:val="single" w:sz="4" w:space="0" w:color="auto"/>
              <w:bottom w:val="single" w:sz="18" w:space="0" w:color="auto"/>
            </w:tcBorders>
          </w:tcPr>
          <w:p w14:paraId="14DE953A" w14:textId="77777777" w:rsidR="007E2AFA" w:rsidRPr="00313209" w:rsidRDefault="007E2AFA" w:rsidP="00626CEA">
            <w:pPr>
              <w:spacing w:before="40" w:after="40"/>
              <w:ind w:left="360"/>
              <w:rPr>
                <w:rFonts w:eastAsia="Calibri" w:cs="Arial"/>
                <w:sz w:val="20"/>
                <w:lang w:val="es-419"/>
              </w:rPr>
            </w:pPr>
          </w:p>
        </w:tc>
      </w:tr>
      <w:tr w:rsidR="007E2AFA" w:rsidRPr="00933C57" w14:paraId="255844F1" w14:textId="77777777" w:rsidTr="00820157">
        <w:tc>
          <w:tcPr>
            <w:tcW w:w="10710" w:type="dxa"/>
            <w:gridSpan w:val="7"/>
            <w:tcBorders>
              <w:top w:val="single" w:sz="18" w:space="0" w:color="auto"/>
              <w:bottom w:val="single" w:sz="4" w:space="0" w:color="auto"/>
            </w:tcBorders>
            <w:shd w:val="clear" w:color="auto" w:fill="D9D9D9"/>
          </w:tcPr>
          <w:p w14:paraId="016BF30F" w14:textId="77777777" w:rsidR="007E2AFA" w:rsidRPr="00933C57" w:rsidRDefault="007E2AFA" w:rsidP="00626CEA">
            <w:pPr>
              <w:spacing w:before="40" w:after="40"/>
              <w:rPr>
                <w:rFonts w:eastAsia="Calibri" w:cs="Arial"/>
                <w:b/>
                <w:sz w:val="20"/>
              </w:rPr>
            </w:pPr>
            <w:r>
              <w:rPr>
                <w:b/>
                <w:sz w:val="20"/>
              </w:rPr>
              <w:t>7. Resultados y recomendaciones:</w:t>
            </w:r>
          </w:p>
        </w:tc>
      </w:tr>
      <w:tr w:rsidR="007E2AFA" w:rsidRPr="00933C57" w14:paraId="5C86AE95" w14:textId="77777777" w:rsidTr="00820157">
        <w:tc>
          <w:tcPr>
            <w:tcW w:w="10710" w:type="dxa"/>
            <w:gridSpan w:val="7"/>
            <w:tcBorders>
              <w:top w:val="single" w:sz="4" w:space="0" w:color="auto"/>
              <w:bottom w:val="single" w:sz="18" w:space="0" w:color="auto"/>
            </w:tcBorders>
          </w:tcPr>
          <w:p w14:paraId="465997C2" w14:textId="77777777" w:rsidR="007E2AFA" w:rsidRPr="00933C57" w:rsidRDefault="007E2AFA" w:rsidP="00626CEA">
            <w:pPr>
              <w:spacing w:before="40" w:after="4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2307BE">
              <w:rPr>
                <w:rFonts w:eastAsia="Calibri" w:cs="Times New Roman"/>
                <w:sz w:val="20"/>
              </w:rPr>
            </w:r>
            <w:r w:rsidR="002307BE">
              <w:rPr>
                <w:rFonts w:eastAsia="Calibri" w:cs="Times New Roman"/>
                <w:sz w:val="20"/>
              </w:rPr>
              <w:fldChar w:fldCharType="separate"/>
            </w:r>
            <w:r w:rsidRPr="00933C57">
              <w:rPr>
                <w:rFonts w:eastAsia="Calibri" w:cs="Times New Roman"/>
                <w:sz w:val="20"/>
              </w:rPr>
              <w:fldChar w:fldCharType="end"/>
            </w:r>
            <w:r>
              <w:rPr>
                <w:sz w:val="20"/>
              </w:rPr>
              <w:t xml:space="preserve"> Se determinó que el AMO cumple con lo dispuesto en la Parte 6 del reglamento de la aviación.</w:t>
            </w:r>
          </w:p>
          <w:p w14:paraId="761FDA62" w14:textId="66E35E42" w:rsidR="007E2AFA" w:rsidRPr="00933C57" w:rsidRDefault="007E2AFA" w:rsidP="00626CEA">
            <w:pPr>
              <w:spacing w:before="40" w:after="40"/>
              <w:rPr>
                <w:rFonts w:eastAsia="Calibri" w:cs="Arial"/>
                <w:sz w:val="20"/>
              </w:rPr>
            </w:pPr>
            <w:r w:rsidRPr="00933C57">
              <w:rPr>
                <w:rFonts w:eastAsia="Calibri" w:cs="Times New Roman"/>
                <w:sz w:val="20"/>
              </w:rPr>
              <w:fldChar w:fldCharType="begin">
                <w:ffData>
                  <w:name w:val=""/>
                  <w:enabled/>
                  <w:calcOnExit w:val="0"/>
                  <w:checkBox>
                    <w:sizeAuto/>
                    <w:default w:val="0"/>
                  </w:checkBox>
                </w:ffData>
              </w:fldChar>
            </w:r>
            <w:r w:rsidRPr="00933C57">
              <w:rPr>
                <w:rFonts w:eastAsia="Calibri" w:cs="Times New Roman"/>
                <w:sz w:val="20"/>
              </w:rPr>
              <w:instrText xml:space="preserve"> FORMCHECKBOX </w:instrText>
            </w:r>
            <w:r w:rsidR="002307BE">
              <w:rPr>
                <w:rFonts w:eastAsia="Calibri" w:cs="Times New Roman"/>
                <w:sz w:val="20"/>
              </w:rPr>
            </w:r>
            <w:r w:rsidR="002307BE">
              <w:rPr>
                <w:rFonts w:eastAsia="Calibri" w:cs="Times New Roman"/>
                <w:sz w:val="20"/>
              </w:rPr>
              <w:fldChar w:fldCharType="separate"/>
            </w:r>
            <w:r w:rsidRPr="00933C57">
              <w:rPr>
                <w:rFonts w:eastAsia="Calibri" w:cs="Times New Roman"/>
                <w:sz w:val="20"/>
              </w:rPr>
              <w:fldChar w:fldCharType="end"/>
            </w:r>
            <w:r>
              <w:t xml:space="preserve"> Se determinó que el AMO cumple con lo dispuesto en la Parte 6 del reglamento de la aviación, a excepción de las deficiencias o discrepancias enumeradas en el Punto 6.</w:t>
            </w:r>
          </w:p>
          <w:p w14:paraId="3F09CF26" w14:textId="77777777" w:rsidR="007E2AFA" w:rsidRPr="00933C57" w:rsidRDefault="007E2AFA" w:rsidP="00626CEA">
            <w:pPr>
              <w:spacing w:before="40" w:after="4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2307BE">
              <w:rPr>
                <w:rFonts w:eastAsia="Calibri" w:cs="Times New Roman"/>
                <w:sz w:val="20"/>
              </w:rPr>
            </w:r>
            <w:r w:rsidR="002307BE">
              <w:rPr>
                <w:rFonts w:eastAsia="Calibri" w:cs="Times New Roman"/>
                <w:sz w:val="20"/>
              </w:rPr>
              <w:fldChar w:fldCharType="separate"/>
            </w:r>
            <w:r w:rsidRPr="00933C57">
              <w:rPr>
                <w:rFonts w:eastAsia="Calibri" w:cs="Times New Roman"/>
                <w:sz w:val="20"/>
              </w:rPr>
              <w:fldChar w:fldCharType="end"/>
            </w:r>
            <w:r>
              <w:t xml:space="preserve"> Se recomienda expedir el certificado con las habilitaciones solicitadas.</w:t>
            </w:r>
          </w:p>
          <w:p w14:paraId="765CADDB" w14:textId="774F0D66" w:rsidR="007E2AFA" w:rsidRPr="00933C57" w:rsidRDefault="007E2AFA" w:rsidP="00626CEA">
            <w:pPr>
              <w:spacing w:before="40" w:after="4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2307BE">
              <w:rPr>
                <w:rFonts w:eastAsia="Calibri" w:cs="Times New Roman"/>
                <w:sz w:val="20"/>
              </w:rPr>
            </w:r>
            <w:r w:rsidR="002307BE">
              <w:rPr>
                <w:rFonts w:eastAsia="Calibri" w:cs="Times New Roman"/>
                <w:sz w:val="20"/>
              </w:rPr>
              <w:fldChar w:fldCharType="separate"/>
            </w:r>
            <w:r w:rsidRPr="00933C57">
              <w:rPr>
                <w:rFonts w:eastAsia="Calibri" w:cs="Times New Roman"/>
                <w:sz w:val="20"/>
              </w:rPr>
              <w:fldChar w:fldCharType="end"/>
            </w:r>
            <w:r>
              <w:t xml:space="preserve"> Se recomienda expedir el certificado con la</w:t>
            </w:r>
            <w:r w:rsidR="008A153D">
              <w:t>s</w:t>
            </w:r>
            <w:r>
              <w:t xml:space="preserve"> habilitaciones solicitadas (EXCEPTO las enumeradas en el Punto 6).</w:t>
            </w:r>
          </w:p>
        </w:tc>
      </w:tr>
      <w:tr w:rsidR="007E2AFA" w:rsidRPr="00933C57" w14:paraId="41B0B788" w14:textId="77777777" w:rsidTr="00820157">
        <w:trPr>
          <w:trHeight w:val="333"/>
        </w:trPr>
        <w:tc>
          <w:tcPr>
            <w:tcW w:w="10710" w:type="dxa"/>
            <w:gridSpan w:val="7"/>
            <w:tcBorders>
              <w:top w:val="single" w:sz="18" w:space="0" w:color="auto"/>
              <w:bottom w:val="single" w:sz="6" w:space="0" w:color="auto"/>
            </w:tcBorders>
            <w:shd w:val="clear" w:color="auto" w:fill="D9D9D9"/>
          </w:tcPr>
          <w:p w14:paraId="35E46611" w14:textId="77777777" w:rsidR="007E2AFA" w:rsidRPr="00933C57" w:rsidRDefault="007E2AFA" w:rsidP="00626CEA">
            <w:pPr>
              <w:spacing w:before="60" w:after="60"/>
              <w:rPr>
                <w:rFonts w:eastAsia="Calibri" w:cs="Arial"/>
                <w:b/>
                <w:sz w:val="20"/>
              </w:rPr>
            </w:pPr>
            <w:r>
              <w:rPr>
                <w:b/>
                <w:sz w:val="20"/>
              </w:rPr>
              <w:t>8. Fecha de la inspección (</w:t>
            </w:r>
            <w:r>
              <w:rPr>
                <w:b/>
                <w:bCs/>
                <w:iCs/>
                <w:sz w:val="20"/>
              </w:rPr>
              <w:t>dd/mm/aaaa):</w:t>
            </w:r>
          </w:p>
          <w:p w14:paraId="162C6F26" w14:textId="77777777" w:rsidR="007E2AFA" w:rsidRPr="00313209" w:rsidRDefault="007E2AFA" w:rsidP="00626CEA">
            <w:pPr>
              <w:spacing w:before="60" w:after="60"/>
              <w:rPr>
                <w:rFonts w:eastAsia="Calibri" w:cs="Arial"/>
                <w:b/>
                <w:sz w:val="20"/>
                <w:lang w:val="es-419"/>
              </w:rPr>
            </w:pPr>
          </w:p>
        </w:tc>
      </w:tr>
      <w:tr w:rsidR="007E2AFA" w:rsidRPr="00933C57" w14:paraId="06774FF1" w14:textId="77777777" w:rsidTr="00820157">
        <w:tc>
          <w:tcPr>
            <w:tcW w:w="2610" w:type="dxa"/>
            <w:gridSpan w:val="2"/>
            <w:tcBorders>
              <w:top w:val="single" w:sz="18" w:space="0" w:color="auto"/>
              <w:bottom w:val="single" w:sz="4" w:space="0" w:color="auto"/>
            </w:tcBorders>
            <w:shd w:val="clear" w:color="auto" w:fill="D9D9D9"/>
          </w:tcPr>
          <w:p w14:paraId="337DB51F" w14:textId="77777777" w:rsidR="007E2AFA" w:rsidRPr="00933C57" w:rsidRDefault="007E2AFA" w:rsidP="00626CEA">
            <w:pPr>
              <w:spacing w:before="40" w:after="40"/>
              <w:rPr>
                <w:rFonts w:eastAsia="Calibri" w:cs="Arial"/>
                <w:b/>
                <w:sz w:val="20"/>
              </w:rPr>
            </w:pPr>
            <w:r>
              <w:rPr>
                <w:b/>
                <w:sz w:val="20"/>
              </w:rPr>
              <w:t>9. Oficina de la CAA</w:t>
            </w:r>
          </w:p>
        </w:tc>
        <w:tc>
          <w:tcPr>
            <w:tcW w:w="4050" w:type="dxa"/>
            <w:gridSpan w:val="2"/>
            <w:tcBorders>
              <w:top w:val="single" w:sz="18" w:space="0" w:color="auto"/>
              <w:bottom w:val="single" w:sz="4" w:space="0" w:color="auto"/>
            </w:tcBorders>
            <w:shd w:val="clear" w:color="auto" w:fill="D9D9D9"/>
          </w:tcPr>
          <w:p w14:paraId="789A427F" w14:textId="08E88917" w:rsidR="007E2AFA" w:rsidRPr="00933C57" w:rsidRDefault="007E2AFA" w:rsidP="00626CEA">
            <w:pPr>
              <w:spacing w:before="40" w:after="40"/>
              <w:jc w:val="center"/>
              <w:rPr>
                <w:rFonts w:eastAsia="Calibri" w:cs="Arial"/>
                <w:b/>
                <w:sz w:val="20"/>
              </w:rPr>
            </w:pPr>
            <w:r>
              <w:rPr>
                <w:b/>
                <w:sz w:val="20"/>
              </w:rPr>
              <w:t xml:space="preserve">Firma de los inspectores </w:t>
            </w:r>
          </w:p>
        </w:tc>
        <w:tc>
          <w:tcPr>
            <w:tcW w:w="4050" w:type="dxa"/>
            <w:gridSpan w:val="3"/>
            <w:tcBorders>
              <w:top w:val="single" w:sz="18" w:space="0" w:color="auto"/>
              <w:bottom w:val="single" w:sz="4" w:space="0" w:color="auto"/>
            </w:tcBorders>
            <w:shd w:val="clear" w:color="auto" w:fill="D9D9D9"/>
          </w:tcPr>
          <w:p w14:paraId="50F5F2FA" w14:textId="77777777" w:rsidR="007E2AFA" w:rsidRPr="00933C57" w:rsidRDefault="007E2AFA" w:rsidP="00626CEA">
            <w:pPr>
              <w:spacing w:before="40" w:after="40"/>
              <w:jc w:val="center"/>
              <w:rPr>
                <w:rFonts w:eastAsia="Calibri" w:cs="Arial"/>
                <w:b/>
                <w:sz w:val="20"/>
              </w:rPr>
            </w:pPr>
            <w:r>
              <w:rPr>
                <w:b/>
                <w:sz w:val="20"/>
              </w:rPr>
              <w:t xml:space="preserve">Nombre de los inspectores en letra de molde </w:t>
            </w:r>
          </w:p>
        </w:tc>
      </w:tr>
      <w:tr w:rsidR="007E2AFA" w:rsidRPr="00933C57" w14:paraId="022198E5" w14:textId="77777777" w:rsidTr="00820157">
        <w:tc>
          <w:tcPr>
            <w:tcW w:w="2610" w:type="dxa"/>
            <w:gridSpan w:val="2"/>
            <w:tcBorders>
              <w:top w:val="single" w:sz="4" w:space="0" w:color="auto"/>
            </w:tcBorders>
          </w:tcPr>
          <w:p w14:paraId="2A429257" w14:textId="77777777" w:rsidR="007E2AFA" w:rsidRPr="00313209" w:rsidRDefault="007E2AFA" w:rsidP="00626CEA">
            <w:pPr>
              <w:spacing w:before="40" w:after="40"/>
              <w:rPr>
                <w:rFonts w:eastAsia="Calibri" w:cs="Arial"/>
                <w:sz w:val="20"/>
                <w:lang w:val="es-419"/>
              </w:rPr>
            </w:pPr>
          </w:p>
          <w:p w14:paraId="56F4D983" w14:textId="77777777" w:rsidR="007E2AFA" w:rsidRPr="00313209" w:rsidRDefault="007E2AFA" w:rsidP="00626CEA">
            <w:pPr>
              <w:spacing w:before="40" w:after="40"/>
              <w:rPr>
                <w:rFonts w:eastAsia="Calibri" w:cs="Arial"/>
                <w:sz w:val="20"/>
                <w:lang w:val="es-419"/>
              </w:rPr>
            </w:pPr>
          </w:p>
        </w:tc>
        <w:tc>
          <w:tcPr>
            <w:tcW w:w="4050" w:type="dxa"/>
            <w:gridSpan w:val="2"/>
            <w:tcBorders>
              <w:top w:val="single" w:sz="4" w:space="0" w:color="auto"/>
            </w:tcBorders>
          </w:tcPr>
          <w:p w14:paraId="0A49627D" w14:textId="77777777" w:rsidR="007E2AFA" w:rsidRPr="00313209" w:rsidRDefault="007E2AFA" w:rsidP="00626CEA">
            <w:pPr>
              <w:spacing w:before="40" w:after="40"/>
              <w:ind w:left="360"/>
              <w:rPr>
                <w:rFonts w:eastAsia="Calibri" w:cs="Arial"/>
                <w:sz w:val="20"/>
                <w:lang w:val="es-419"/>
              </w:rPr>
            </w:pPr>
          </w:p>
        </w:tc>
        <w:tc>
          <w:tcPr>
            <w:tcW w:w="4050" w:type="dxa"/>
            <w:gridSpan w:val="3"/>
            <w:tcBorders>
              <w:top w:val="single" w:sz="4" w:space="0" w:color="auto"/>
            </w:tcBorders>
          </w:tcPr>
          <w:p w14:paraId="3C541E77" w14:textId="77777777" w:rsidR="007E2AFA" w:rsidRPr="00313209" w:rsidRDefault="007E2AFA" w:rsidP="00626CEA">
            <w:pPr>
              <w:spacing w:before="40" w:after="40"/>
              <w:rPr>
                <w:rFonts w:eastAsia="Calibri" w:cs="Arial"/>
                <w:sz w:val="20"/>
                <w:lang w:val="es-419"/>
              </w:rPr>
            </w:pPr>
          </w:p>
        </w:tc>
      </w:tr>
      <w:tr w:rsidR="007E2AFA" w:rsidRPr="00933C57" w14:paraId="0EF87F69" w14:textId="77777777" w:rsidTr="00820157">
        <w:tc>
          <w:tcPr>
            <w:tcW w:w="2610" w:type="dxa"/>
            <w:gridSpan w:val="2"/>
          </w:tcPr>
          <w:p w14:paraId="5DF33E9D" w14:textId="77777777" w:rsidR="007E2AFA" w:rsidRPr="00313209" w:rsidRDefault="007E2AFA" w:rsidP="00626CEA">
            <w:pPr>
              <w:spacing w:before="40" w:after="40"/>
              <w:rPr>
                <w:rFonts w:eastAsia="Calibri" w:cs="Arial"/>
                <w:sz w:val="20"/>
                <w:lang w:val="es-419"/>
              </w:rPr>
            </w:pPr>
          </w:p>
          <w:p w14:paraId="57B5FA6F" w14:textId="77777777" w:rsidR="007E2AFA" w:rsidRPr="00313209" w:rsidRDefault="007E2AFA" w:rsidP="00626CEA">
            <w:pPr>
              <w:spacing w:before="40" w:after="40"/>
              <w:rPr>
                <w:rFonts w:eastAsia="Calibri" w:cs="Arial"/>
                <w:sz w:val="20"/>
                <w:lang w:val="es-419"/>
              </w:rPr>
            </w:pPr>
          </w:p>
        </w:tc>
        <w:tc>
          <w:tcPr>
            <w:tcW w:w="4050" w:type="dxa"/>
            <w:gridSpan w:val="2"/>
          </w:tcPr>
          <w:p w14:paraId="7B55464B" w14:textId="77777777" w:rsidR="007E2AFA" w:rsidRPr="00313209" w:rsidRDefault="007E2AFA" w:rsidP="00626CEA">
            <w:pPr>
              <w:spacing w:before="40" w:after="40"/>
              <w:ind w:left="360"/>
              <w:rPr>
                <w:rFonts w:eastAsia="Calibri" w:cs="Arial"/>
                <w:sz w:val="20"/>
                <w:lang w:val="es-419"/>
              </w:rPr>
            </w:pPr>
          </w:p>
        </w:tc>
        <w:tc>
          <w:tcPr>
            <w:tcW w:w="4050" w:type="dxa"/>
            <w:gridSpan w:val="3"/>
          </w:tcPr>
          <w:p w14:paraId="1176A083" w14:textId="77777777" w:rsidR="007E2AFA" w:rsidRPr="00313209" w:rsidRDefault="007E2AFA" w:rsidP="00626CEA">
            <w:pPr>
              <w:spacing w:before="40" w:after="40"/>
              <w:rPr>
                <w:rFonts w:eastAsia="Calibri" w:cs="Arial"/>
                <w:sz w:val="20"/>
                <w:lang w:val="es-419"/>
              </w:rPr>
            </w:pPr>
          </w:p>
        </w:tc>
      </w:tr>
      <w:tr w:rsidR="007E2AFA" w:rsidRPr="00933C57" w14:paraId="074D4CBA" w14:textId="77777777" w:rsidTr="00820157">
        <w:tc>
          <w:tcPr>
            <w:tcW w:w="2610" w:type="dxa"/>
            <w:gridSpan w:val="2"/>
          </w:tcPr>
          <w:p w14:paraId="6E3C8D00" w14:textId="77777777" w:rsidR="007E2AFA" w:rsidRPr="00313209" w:rsidRDefault="007E2AFA" w:rsidP="00626CEA">
            <w:pPr>
              <w:spacing w:before="40" w:after="40"/>
              <w:rPr>
                <w:rFonts w:eastAsia="Calibri" w:cs="Arial"/>
                <w:sz w:val="20"/>
                <w:lang w:val="es-419"/>
              </w:rPr>
            </w:pPr>
          </w:p>
          <w:p w14:paraId="23FA1923" w14:textId="77777777" w:rsidR="007E2AFA" w:rsidRPr="00313209" w:rsidRDefault="007E2AFA" w:rsidP="00626CEA">
            <w:pPr>
              <w:spacing w:before="40" w:after="40"/>
              <w:rPr>
                <w:rFonts w:eastAsia="Calibri" w:cs="Arial"/>
                <w:sz w:val="20"/>
                <w:lang w:val="es-419"/>
              </w:rPr>
            </w:pPr>
          </w:p>
        </w:tc>
        <w:tc>
          <w:tcPr>
            <w:tcW w:w="4050" w:type="dxa"/>
            <w:gridSpan w:val="2"/>
          </w:tcPr>
          <w:p w14:paraId="4CA308FD" w14:textId="77777777" w:rsidR="007E2AFA" w:rsidRPr="00313209" w:rsidRDefault="007E2AFA" w:rsidP="00626CEA">
            <w:pPr>
              <w:spacing w:before="40" w:after="40"/>
              <w:ind w:left="360"/>
              <w:rPr>
                <w:rFonts w:eastAsia="Calibri" w:cs="Arial"/>
                <w:sz w:val="20"/>
                <w:lang w:val="es-419"/>
              </w:rPr>
            </w:pPr>
          </w:p>
        </w:tc>
        <w:tc>
          <w:tcPr>
            <w:tcW w:w="4050" w:type="dxa"/>
            <w:gridSpan w:val="3"/>
          </w:tcPr>
          <w:p w14:paraId="259CB15F" w14:textId="77777777" w:rsidR="007E2AFA" w:rsidRPr="00313209" w:rsidRDefault="007E2AFA" w:rsidP="00626CEA">
            <w:pPr>
              <w:spacing w:before="40" w:after="40"/>
              <w:rPr>
                <w:rFonts w:eastAsia="Calibri" w:cs="Arial"/>
                <w:sz w:val="20"/>
                <w:lang w:val="es-419"/>
              </w:rPr>
            </w:pPr>
          </w:p>
        </w:tc>
      </w:tr>
      <w:tr w:rsidR="007E2AFA" w:rsidRPr="00933C57" w14:paraId="6D85D952" w14:textId="77777777" w:rsidTr="00820157">
        <w:tc>
          <w:tcPr>
            <w:tcW w:w="2610" w:type="dxa"/>
            <w:gridSpan w:val="2"/>
            <w:tcBorders>
              <w:bottom w:val="single" w:sz="18" w:space="0" w:color="auto"/>
            </w:tcBorders>
          </w:tcPr>
          <w:p w14:paraId="3B852C6D" w14:textId="77777777" w:rsidR="007E2AFA" w:rsidRPr="00313209" w:rsidRDefault="007E2AFA" w:rsidP="00626CEA">
            <w:pPr>
              <w:spacing w:before="40" w:after="40"/>
              <w:rPr>
                <w:rFonts w:eastAsia="Calibri" w:cs="Arial"/>
                <w:sz w:val="20"/>
                <w:lang w:val="es-419"/>
              </w:rPr>
            </w:pPr>
          </w:p>
          <w:p w14:paraId="7F06158E" w14:textId="77777777" w:rsidR="007E2AFA" w:rsidRPr="00313209" w:rsidRDefault="007E2AFA" w:rsidP="00626CEA">
            <w:pPr>
              <w:spacing w:before="40" w:after="40"/>
              <w:rPr>
                <w:rFonts w:eastAsia="Calibri" w:cs="Arial"/>
                <w:sz w:val="20"/>
                <w:lang w:val="es-419"/>
              </w:rPr>
            </w:pPr>
          </w:p>
        </w:tc>
        <w:tc>
          <w:tcPr>
            <w:tcW w:w="4050" w:type="dxa"/>
            <w:gridSpan w:val="2"/>
            <w:tcBorders>
              <w:bottom w:val="single" w:sz="18" w:space="0" w:color="auto"/>
            </w:tcBorders>
          </w:tcPr>
          <w:p w14:paraId="2775DF20" w14:textId="77777777" w:rsidR="007E2AFA" w:rsidRPr="00313209" w:rsidRDefault="007E2AFA" w:rsidP="00626CEA">
            <w:pPr>
              <w:spacing w:before="40" w:after="40"/>
              <w:ind w:left="360"/>
              <w:rPr>
                <w:rFonts w:eastAsia="Calibri" w:cs="Arial"/>
                <w:sz w:val="20"/>
                <w:lang w:val="es-419"/>
              </w:rPr>
            </w:pPr>
          </w:p>
        </w:tc>
        <w:tc>
          <w:tcPr>
            <w:tcW w:w="4050" w:type="dxa"/>
            <w:gridSpan w:val="3"/>
            <w:tcBorders>
              <w:bottom w:val="single" w:sz="18" w:space="0" w:color="auto"/>
            </w:tcBorders>
          </w:tcPr>
          <w:p w14:paraId="6FFD8FE3" w14:textId="77777777" w:rsidR="007E2AFA" w:rsidRPr="00313209" w:rsidRDefault="007E2AFA" w:rsidP="00626CEA">
            <w:pPr>
              <w:spacing w:before="40" w:after="40"/>
              <w:rPr>
                <w:rFonts w:eastAsia="Calibri" w:cs="Arial"/>
                <w:sz w:val="20"/>
                <w:lang w:val="es-419"/>
              </w:rPr>
            </w:pPr>
          </w:p>
        </w:tc>
      </w:tr>
      <w:tr w:rsidR="007E2AFA" w:rsidRPr="00933C57" w14:paraId="66127B3B" w14:textId="77777777" w:rsidTr="00820157">
        <w:tc>
          <w:tcPr>
            <w:tcW w:w="10710" w:type="dxa"/>
            <w:gridSpan w:val="7"/>
            <w:tcBorders>
              <w:top w:val="single" w:sz="18" w:space="0" w:color="auto"/>
              <w:bottom w:val="single" w:sz="4" w:space="0" w:color="auto"/>
            </w:tcBorders>
            <w:shd w:val="clear" w:color="auto" w:fill="D9D9D9"/>
          </w:tcPr>
          <w:p w14:paraId="42EF0152" w14:textId="77777777" w:rsidR="007E2AFA" w:rsidRPr="00933C57" w:rsidRDefault="007E2AFA" w:rsidP="00626CEA">
            <w:pPr>
              <w:spacing w:before="40" w:after="40"/>
              <w:rPr>
                <w:rFonts w:eastAsia="Calibri" w:cs="Arial"/>
                <w:b/>
                <w:sz w:val="20"/>
              </w:rPr>
            </w:pPr>
            <w:r>
              <w:rPr>
                <w:b/>
                <w:sz w:val="20"/>
              </w:rPr>
              <w:t>10. Inspector supervisor o asignado:</w:t>
            </w:r>
          </w:p>
        </w:tc>
      </w:tr>
      <w:tr w:rsidR="007E2AFA" w:rsidRPr="00933C57" w14:paraId="3CA3A028" w14:textId="77777777" w:rsidTr="00820157">
        <w:trPr>
          <w:trHeight w:val="323"/>
        </w:trPr>
        <w:tc>
          <w:tcPr>
            <w:tcW w:w="10710" w:type="dxa"/>
            <w:gridSpan w:val="7"/>
            <w:tcBorders>
              <w:top w:val="single" w:sz="4" w:space="0" w:color="auto"/>
              <w:bottom w:val="nil"/>
            </w:tcBorders>
          </w:tcPr>
          <w:p w14:paraId="6E0E7B78" w14:textId="77777777" w:rsidR="007E2AFA" w:rsidRPr="00933C57" w:rsidRDefault="007E2AFA" w:rsidP="00626CEA">
            <w:pPr>
              <w:spacing w:before="40" w:after="40"/>
              <w:rPr>
                <w:rFonts w:eastAsia="Calibri" w:cs="Arial"/>
                <w:sz w:val="20"/>
              </w:rPr>
            </w:pPr>
            <w:r>
              <w:rPr>
                <w:sz w:val="20"/>
              </w:rPr>
              <w:t>A. Medida adoptada</w:t>
            </w:r>
          </w:p>
        </w:tc>
      </w:tr>
      <w:tr w:rsidR="007E2AFA" w:rsidRPr="00933C57" w14:paraId="06966672" w14:textId="77777777" w:rsidTr="00820157">
        <w:tc>
          <w:tcPr>
            <w:tcW w:w="10710" w:type="dxa"/>
            <w:gridSpan w:val="7"/>
            <w:tcBorders>
              <w:top w:val="nil"/>
              <w:bottom w:val="nil"/>
            </w:tcBorders>
          </w:tcPr>
          <w:p w14:paraId="6C43F838" w14:textId="77777777" w:rsidR="007E2AFA" w:rsidRPr="00933C57" w:rsidRDefault="007E2AFA" w:rsidP="00626CEA">
            <w:pPr>
              <w:spacing w:before="40" w:after="40"/>
              <w:ind w:left="342"/>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2307BE">
              <w:rPr>
                <w:rFonts w:eastAsia="Calibri" w:cs="Times New Roman"/>
                <w:sz w:val="20"/>
              </w:rPr>
            </w:r>
            <w:r w:rsidR="002307BE">
              <w:rPr>
                <w:rFonts w:eastAsia="Calibri" w:cs="Times New Roman"/>
                <w:sz w:val="20"/>
              </w:rPr>
              <w:fldChar w:fldCharType="separate"/>
            </w:r>
            <w:r w:rsidRPr="00933C57">
              <w:rPr>
                <w:rFonts w:eastAsia="Calibri" w:cs="Times New Roman"/>
                <w:sz w:val="20"/>
              </w:rPr>
              <w:fldChar w:fldCharType="end"/>
            </w:r>
            <w:r>
              <w:t xml:space="preserve"> Aprobada, como se muestra en el certificado.</w:t>
            </w:r>
            <w:r>
              <w:rPr>
                <w:sz w:val="20"/>
              </w:rPr>
              <w:t xml:space="preserve"> Expedido en la fecha indicada.</w:t>
            </w:r>
          </w:p>
        </w:tc>
      </w:tr>
      <w:tr w:rsidR="007E2AFA" w:rsidRPr="00933C57" w14:paraId="313FAD0D" w14:textId="77777777" w:rsidTr="00820157">
        <w:tc>
          <w:tcPr>
            <w:tcW w:w="10710" w:type="dxa"/>
            <w:gridSpan w:val="7"/>
            <w:tcBorders>
              <w:top w:val="nil"/>
              <w:bottom w:val="nil"/>
            </w:tcBorders>
          </w:tcPr>
          <w:p w14:paraId="52E4DEAE" w14:textId="77777777" w:rsidR="007E2AFA" w:rsidRPr="00933C57" w:rsidRDefault="007E2AFA" w:rsidP="00626CEA">
            <w:pPr>
              <w:spacing w:before="40" w:after="40"/>
              <w:ind w:left="342"/>
              <w:rPr>
                <w:rFonts w:eastAsia="Calibri" w:cs="Arial"/>
                <w:sz w:val="20"/>
              </w:rPr>
            </w:pPr>
            <w:r w:rsidRPr="00933C57">
              <w:rPr>
                <w:rFonts w:eastAsia="Calibri" w:cs="Times New Roman"/>
                <w:sz w:val="20"/>
              </w:rPr>
              <w:fldChar w:fldCharType="begin">
                <w:ffData>
                  <w:name w:val=""/>
                  <w:enabled/>
                  <w:calcOnExit w:val="0"/>
                  <w:checkBox>
                    <w:sizeAuto/>
                    <w:default w:val="0"/>
                  </w:checkBox>
                </w:ffData>
              </w:fldChar>
            </w:r>
            <w:r w:rsidRPr="00933C57">
              <w:rPr>
                <w:rFonts w:eastAsia="Calibri" w:cs="Times New Roman"/>
                <w:sz w:val="20"/>
              </w:rPr>
              <w:instrText xml:space="preserve"> FORMCHECKBOX </w:instrText>
            </w:r>
            <w:r w:rsidR="002307BE">
              <w:rPr>
                <w:rFonts w:eastAsia="Calibri" w:cs="Times New Roman"/>
                <w:sz w:val="20"/>
              </w:rPr>
            </w:r>
            <w:r w:rsidR="002307BE">
              <w:rPr>
                <w:rFonts w:eastAsia="Calibri" w:cs="Times New Roman"/>
                <w:sz w:val="20"/>
              </w:rPr>
              <w:fldChar w:fldCharType="separate"/>
            </w:r>
            <w:r w:rsidRPr="00933C57">
              <w:rPr>
                <w:rFonts w:eastAsia="Calibri" w:cs="Times New Roman"/>
                <w:sz w:val="20"/>
              </w:rPr>
              <w:fldChar w:fldCharType="end"/>
            </w:r>
            <w:r>
              <w:rPr>
                <w:sz w:val="20"/>
              </w:rPr>
              <w:t xml:space="preserve"> No aprobada</w:t>
            </w:r>
          </w:p>
        </w:tc>
      </w:tr>
      <w:tr w:rsidR="007E2AFA" w:rsidRPr="00933C57" w14:paraId="61742324" w14:textId="77777777" w:rsidTr="00820157">
        <w:tc>
          <w:tcPr>
            <w:tcW w:w="10710" w:type="dxa"/>
            <w:gridSpan w:val="7"/>
            <w:tcBorders>
              <w:top w:val="nil"/>
              <w:bottom w:val="single" w:sz="4" w:space="0" w:color="auto"/>
            </w:tcBorders>
          </w:tcPr>
          <w:p w14:paraId="72DE9E84" w14:textId="77777777" w:rsidR="007E2AFA" w:rsidRPr="00933C57" w:rsidRDefault="007E2AFA" w:rsidP="00626CEA">
            <w:pPr>
              <w:spacing w:before="40" w:after="40"/>
              <w:rPr>
                <w:rFonts w:eastAsia="Calibri" w:cs="Arial"/>
                <w:sz w:val="20"/>
              </w:rPr>
            </w:pPr>
            <w:r>
              <w:rPr>
                <w:sz w:val="20"/>
              </w:rPr>
              <w:t>B. Certificado expedido</w:t>
            </w:r>
          </w:p>
        </w:tc>
      </w:tr>
      <w:tr w:rsidR="007E2AFA" w:rsidRPr="00933C57" w14:paraId="39646A1D" w14:textId="77777777" w:rsidTr="00820157">
        <w:trPr>
          <w:trHeight w:val="607"/>
        </w:trPr>
        <w:tc>
          <w:tcPr>
            <w:tcW w:w="3150" w:type="dxa"/>
            <w:gridSpan w:val="3"/>
            <w:tcBorders>
              <w:top w:val="single" w:sz="4" w:space="0" w:color="auto"/>
            </w:tcBorders>
          </w:tcPr>
          <w:p w14:paraId="3F74F937" w14:textId="77777777" w:rsidR="007E2AFA" w:rsidRPr="00933C57" w:rsidRDefault="007E2AFA" w:rsidP="00626CEA">
            <w:pPr>
              <w:spacing w:before="40" w:after="40"/>
              <w:rPr>
                <w:rFonts w:eastAsia="Calibri" w:cs="Arial"/>
                <w:sz w:val="20"/>
              </w:rPr>
            </w:pPr>
            <w:r>
              <w:rPr>
                <w:sz w:val="20"/>
              </w:rPr>
              <w:t>Número</w:t>
            </w:r>
          </w:p>
        </w:tc>
        <w:tc>
          <w:tcPr>
            <w:tcW w:w="7560" w:type="dxa"/>
            <w:gridSpan w:val="4"/>
            <w:tcBorders>
              <w:top w:val="single" w:sz="4" w:space="0" w:color="auto"/>
            </w:tcBorders>
          </w:tcPr>
          <w:p w14:paraId="0589845B" w14:textId="77777777" w:rsidR="007E2AFA" w:rsidRPr="00933C57" w:rsidRDefault="007E2AFA" w:rsidP="00626CEA">
            <w:pPr>
              <w:spacing w:before="40" w:after="40"/>
              <w:rPr>
                <w:rFonts w:eastAsia="Calibri" w:cs="Arial"/>
                <w:sz w:val="20"/>
              </w:rPr>
            </w:pPr>
            <w:r>
              <w:rPr>
                <w:sz w:val="20"/>
              </w:rPr>
              <w:t>Firma del inspector</w:t>
            </w:r>
          </w:p>
          <w:p w14:paraId="07A75494" w14:textId="77777777" w:rsidR="007E2AFA" w:rsidRPr="00933C57" w:rsidRDefault="007E2AFA" w:rsidP="00626CEA">
            <w:pPr>
              <w:spacing w:before="40" w:after="40"/>
              <w:rPr>
                <w:rFonts w:eastAsia="Calibri" w:cs="Arial"/>
                <w:sz w:val="20"/>
                <w:lang w:val="en-GB"/>
              </w:rPr>
            </w:pPr>
          </w:p>
        </w:tc>
      </w:tr>
      <w:tr w:rsidR="007E2AFA" w:rsidRPr="00933C57" w14:paraId="29C23453" w14:textId="77777777" w:rsidTr="00820157">
        <w:trPr>
          <w:trHeight w:val="607"/>
        </w:trPr>
        <w:tc>
          <w:tcPr>
            <w:tcW w:w="3150" w:type="dxa"/>
            <w:gridSpan w:val="3"/>
          </w:tcPr>
          <w:p w14:paraId="5C47A4CA" w14:textId="77777777" w:rsidR="007E2AFA" w:rsidRPr="00933C57" w:rsidRDefault="007E2AFA" w:rsidP="00626CEA">
            <w:pPr>
              <w:spacing w:before="40" w:after="0"/>
              <w:rPr>
                <w:rFonts w:eastAsia="Calibri" w:cs="Arial"/>
                <w:sz w:val="20"/>
              </w:rPr>
            </w:pPr>
            <w:r>
              <w:rPr>
                <w:sz w:val="20"/>
              </w:rPr>
              <w:t>Fecha (dd/mm/aaaa)</w:t>
            </w:r>
          </w:p>
          <w:p w14:paraId="4389B372" w14:textId="77777777" w:rsidR="007E2AFA" w:rsidRPr="00933C57" w:rsidRDefault="007E2AFA" w:rsidP="00626CEA">
            <w:pPr>
              <w:spacing w:before="40" w:after="0"/>
              <w:rPr>
                <w:rFonts w:eastAsia="Calibri" w:cs="Arial"/>
                <w:sz w:val="20"/>
                <w:lang w:val="en-GB"/>
              </w:rPr>
            </w:pPr>
          </w:p>
        </w:tc>
        <w:tc>
          <w:tcPr>
            <w:tcW w:w="4320" w:type="dxa"/>
            <w:gridSpan w:val="2"/>
          </w:tcPr>
          <w:p w14:paraId="14B602FE" w14:textId="77777777" w:rsidR="007E2AFA" w:rsidRPr="00933C57" w:rsidRDefault="007E2AFA" w:rsidP="00626CEA">
            <w:pPr>
              <w:spacing w:before="40" w:after="480"/>
              <w:rPr>
                <w:rFonts w:eastAsia="Calibri" w:cs="Arial"/>
                <w:sz w:val="20"/>
              </w:rPr>
            </w:pPr>
            <w:r>
              <w:rPr>
                <w:sz w:val="20"/>
              </w:rPr>
              <w:t>Nombre del inspector en letra de molde</w:t>
            </w:r>
          </w:p>
        </w:tc>
        <w:tc>
          <w:tcPr>
            <w:tcW w:w="3240" w:type="dxa"/>
            <w:gridSpan w:val="2"/>
          </w:tcPr>
          <w:p w14:paraId="259D974D" w14:textId="77777777" w:rsidR="007E2AFA" w:rsidRPr="00933C57" w:rsidRDefault="007E2AFA" w:rsidP="00626CEA">
            <w:pPr>
              <w:spacing w:before="40" w:after="0"/>
              <w:rPr>
                <w:rFonts w:eastAsia="Calibri" w:cs="Arial"/>
                <w:sz w:val="20"/>
              </w:rPr>
            </w:pPr>
            <w:r>
              <w:rPr>
                <w:sz w:val="20"/>
              </w:rPr>
              <w:t>Título</w:t>
            </w:r>
          </w:p>
        </w:tc>
      </w:tr>
    </w:tbl>
    <w:p w14:paraId="1A5E1558" w14:textId="77777777" w:rsidR="007E2AFA" w:rsidRPr="00933C57" w:rsidRDefault="00CF12A0" w:rsidP="00626CEA">
      <w:pPr>
        <w:tabs>
          <w:tab w:val="right" w:pos="9360"/>
        </w:tabs>
        <w:spacing w:before="0" w:after="0"/>
        <w:rPr>
          <w:sz w:val="20"/>
          <w:szCs w:val="20"/>
        </w:rPr>
      </w:pPr>
      <w:bookmarkStart w:id="488" w:name="_Hlk19285203"/>
      <w:r>
        <w:rPr>
          <w:sz w:val="20"/>
          <w:szCs w:val="20"/>
        </w:rPr>
        <w:t>Formulario de la CAA fechado 11/2019</w:t>
      </w:r>
      <w:bookmarkEnd w:id="488"/>
    </w:p>
    <w:p w14:paraId="2665857F" w14:textId="77777777" w:rsidR="008B1D1B" w:rsidRPr="00933C57" w:rsidRDefault="008B1D1B" w:rsidP="00626CEA">
      <w:pPr>
        <w:tabs>
          <w:tab w:val="right" w:pos="9360"/>
        </w:tabs>
        <w:spacing w:before="0" w:after="0"/>
        <w:rPr>
          <w:sz w:val="20"/>
          <w:szCs w:val="20"/>
        </w:rPr>
      </w:pPr>
    </w:p>
    <w:p w14:paraId="1FBF1947" w14:textId="77777777" w:rsidR="00197B97" w:rsidRPr="00933C57" w:rsidRDefault="00197B97" w:rsidP="00626CEA">
      <w:pPr>
        <w:pStyle w:val="Heading4"/>
        <w:numPr>
          <w:ilvl w:val="0"/>
          <w:numId w:val="0"/>
        </w:numPr>
        <w:ind w:left="864" w:hanging="864"/>
      </w:pPr>
      <w:bookmarkStart w:id="489" w:name="_Toc61444666"/>
      <w:r>
        <w:lastRenderedPageBreak/>
        <w:t>NE 6.2.1.14</w:t>
      </w:r>
      <w:r>
        <w:tab/>
        <w:t>SISTEMA DE CALIDAD</w:t>
      </w:r>
      <w:bookmarkEnd w:id="489"/>
      <w:r>
        <w:t xml:space="preserve"> </w:t>
      </w:r>
    </w:p>
    <w:p w14:paraId="01397EDB" w14:textId="78111BCB" w:rsidR="00F81912" w:rsidRPr="00933C57" w:rsidRDefault="00F81912" w:rsidP="00626CEA">
      <w:pPr>
        <w:pStyle w:val="FAAOutlineL1a"/>
        <w:numPr>
          <w:ilvl w:val="0"/>
          <w:numId w:val="121"/>
        </w:numPr>
      </w:pPr>
      <w:r>
        <w:t>A fin de demostrar que cumple con lo dispuesto en el párrafo 6.2.1.14 de esta parte, el AMO deberá establecer su sistema de calidad conforme a las instrucciones y la información prescritas en los párrafos a continuación.</w:t>
      </w:r>
    </w:p>
    <w:tbl>
      <w:tblPr>
        <w:tblStyle w:val="TableGrid"/>
        <w:tblW w:w="0" w:type="auto"/>
        <w:tblLook w:val="04A0" w:firstRow="1" w:lastRow="0" w:firstColumn="1" w:lastColumn="0" w:noHBand="0" w:noVBand="1"/>
        <w:tblCaption w:val="Quality System"/>
        <w:tblDescription w:val="Paragraphs within the Quality System"/>
      </w:tblPr>
      <w:tblGrid>
        <w:gridCol w:w="9350"/>
      </w:tblGrid>
      <w:tr w:rsidR="00F81912" w:rsidRPr="00933C57" w14:paraId="258B14F0" w14:textId="77777777" w:rsidTr="00D76590">
        <w:tc>
          <w:tcPr>
            <w:tcW w:w="9350" w:type="dxa"/>
            <w:tcBorders>
              <w:bottom w:val="nil"/>
            </w:tcBorders>
          </w:tcPr>
          <w:p w14:paraId="15C444AB" w14:textId="4A41E2E6" w:rsidR="00F81912" w:rsidRPr="00933C57" w:rsidRDefault="00456B44" w:rsidP="00626CEA">
            <w:pPr>
              <w:pStyle w:val="FAAISTableL1Heading"/>
              <w:spacing w:before="40" w:after="40"/>
            </w:pPr>
            <w:r>
              <w:t>Generalidades</w:t>
            </w:r>
          </w:p>
        </w:tc>
      </w:tr>
      <w:tr w:rsidR="00F81912" w:rsidRPr="00933C57" w14:paraId="4B6F55B0" w14:textId="77777777" w:rsidTr="00D76590">
        <w:tc>
          <w:tcPr>
            <w:tcW w:w="9350" w:type="dxa"/>
            <w:tcBorders>
              <w:top w:val="nil"/>
              <w:bottom w:val="nil"/>
            </w:tcBorders>
          </w:tcPr>
          <w:p w14:paraId="63AEFEBC" w14:textId="77777777" w:rsidR="00F81912" w:rsidRPr="00933C57" w:rsidRDefault="00E127A3" w:rsidP="00626CEA">
            <w:pPr>
              <w:pStyle w:val="FAAISTableL1Heading"/>
              <w:numPr>
                <w:ilvl w:val="1"/>
                <w:numId w:val="320"/>
              </w:numPr>
              <w:spacing w:before="40" w:after="40"/>
              <w:rPr>
                <w:bCs/>
              </w:rPr>
            </w:pPr>
            <w:r>
              <w:rPr>
                <w:b w:val="0"/>
                <w:bCs/>
                <w:szCs w:val="22"/>
              </w:rPr>
              <w:t>Terminología.</w:t>
            </w:r>
          </w:p>
        </w:tc>
      </w:tr>
      <w:tr w:rsidR="00F26597" w:rsidRPr="00933C57" w14:paraId="249D585A" w14:textId="77777777" w:rsidTr="00D76590">
        <w:tc>
          <w:tcPr>
            <w:tcW w:w="9350" w:type="dxa"/>
            <w:tcBorders>
              <w:top w:val="nil"/>
              <w:bottom w:val="nil"/>
            </w:tcBorders>
          </w:tcPr>
          <w:p w14:paraId="09372BF0" w14:textId="77777777" w:rsidR="00F26597" w:rsidRPr="00933C57" w:rsidDel="00F26597" w:rsidRDefault="00F26597" w:rsidP="00626CEA">
            <w:pPr>
              <w:pStyle w:val="FAAISTableL1Heading"/>
              <w:numPr>
                <w:ilvl w:val="2"/>
                <w:numId w:val="320"/>
              </w:numPr>
              <w:spacing w:before="40" w:after="40"/>
              <w:rPr>
                <w:b w:val="0"/>
                <w:bCs/>
              </w:rPr>
            </w:pPr>
            <w:r>
              <w:rPr>
                <w:b w:val="0"/>
                <w:bCs/>
                <w:szCs w:val="22"/>
              </w:rPr>
              <w:t>Los términos utilizados en el contexto del requisito de un sistema de calidad para un AMO tienen los siguientes significados:</w:t>
            </w:r>
          </w:p>
        </w:tc>
      </w:tr>
      <w:tr w:rsidR="00E127A3" w:rsidRPr="00933C57" w14:paraId="6A74F7EB" w14:textId="77777777" w:rsidTr="00D76590">
        <w:tc>
          <w:tcPr>
            <w:tcW w:w="9350" w:type="dxa"/>
            <w:tcBorders>
              <w:top w:val="nil"/>
              <w:bottom w:val="nil"/>
            </w:tcBorders>
          </w:tcPr>
          <w:p w14:paraId="43533715" w14:textId="4A4E1E0D" w:rsidR="00E127A3" w:rsidRPr="00933C57" w:rsidRDefault="00E127A3" w:rsidP="00626CEA">
            <w:pPr>
              <w:pStyle w:val="FAAISManualTextL1a"/>
            </w:pPr>
            <w:r>
              <w:rPr>
                <w:b/>
                <w:bCs/>
              </w:rPr>
              <w:t>Gerente responsable.</w:t>
            </w:r>
            <w:r>
              <w:t xml:space="preserve"> Persona aceptable para la Autoridad que tiene autoridad corporativa para asegurar que todas las funciones de mantenimiento se puedan financiar y realizar al nivel que exige la Autoridad y a cualquier otro requisito que imponga el AMO.</w:t>
            </w:r>
          </w:p>
        </w:tc>
      </w:tr>
      <w:tr w:rsidR="00E127A3" w:rsidRPr="00933C57" w14:paraId="5AC5BCCF" w14:textId="77777777" w:rsidTr="00D76590">
        <w:tc>
          <w:tcPr>
            <w:tcW w:w="9350" w:type="dxa"/>
            <w:tcBorders>
              <w:top w:val="nil"/>
              <w:bottom w:val="nil"/>
            </w:tcBorders>
          </w:tcPr>
          <w:p w14:paraId="2457E3AA" w14:textId="31E3A8C0" w:rsidR="00E127A3" w:rsidRPr="00933C57" w:rsidRDefault="00E127A3" w:rsidP="00626CEA">
            <w:pPr>
              <w:pStyle w:val="FAAISTableL1Heading"/>
              <w:numPr>
                <w:ilvl w:val="3"/>
                <w:numId w:val="320"/>
              </w:numPr>
              <w:spacing w:before="40" w:after="40"/>
              <w:rPr>
                <w:b w:val="0"/>
                <w:bCs/>
                <w:szCs w:val="22"/>
              </w:rPr>
            </w:pPr>
            <w:r>
              <w:t>Garantía de calidad.</w:t>
            </w:r>
            <w:r>
              <w:rPr>
                <w:b w:val="0"/>
                <w:bCs/>
                <w:szCs w:val="22"/>
              </w:rPr>
              <w:t xml:space="preserve"> A diferencia del control de calidad, la garantía de calidad se refiere a las actividades propias de las áreas de auditoría técnica, comercial y de sistemas. Conjunto de acciones predeterminadas, sistemáticas y necesarias para dar la confianza suficiente de que un producto o servicio cumple los requisitos de calidad.</w:t>
            </w:r>
          </w:p>
        </w:tc>
      </w:tr>
      <w:tr w:rsidR="00E127A3" w:rsidRPr="00933C57" w14:paraId="043E7820" w14:textId="77777777" w:rsidTr="00D76590">
        <w:tc>
          <w:tcPr>
            <w:tcW w:w="9350" w:type="dxa"/>
            <w:tcBorders>
              <w:top w:val="nil"/>
              <w:bottom w:val="nil"/>
            </w:tcBorders>
          </w:tcPr>
          <w:p w14:paraId="6EE9390C" w14:textId="77777777" w:rsidR="00E127A3" w:rsidRPr="00933C57" w:rsidRDefault="00E127A3" w:rsidP="00626CEA">
            <w:pPr>
              <w:pStyle w:val="FAAISTableL1Heading"/>
              <w:numPr>
                <w:ilvl w:val="1"/>
                <w:numId w:val="320"/>
              </w:numPr>
              <w:spacing w:before="40" w:after="40"/>
              <w:rPr>
                <w:b w:val="0"/>
                <w:bCs/>
              </w:rPr>
            </w:pPr>
            <w:r>
              <w:rPr>
                <w:b w:val="0"/>
                <w:bCs/>
                <w:szCs w:val="22"/>
              </w:rPr>
              <w:t>Propósito del sistema de calidad.</w:t>
            </w:r>
          </w:p>
        </w:tc>
      </w:tr>
      <w:tr w:rsidR="00E127A3" w:rsidRPr="00933C57" w14:paraId="045A5896" w14:textId="77777777" w:rsidTr="00D76590">
        <w:tc>
          <w:tcPr>
            <w:tcW w:w="9350" w:type="dxa"/>
            <w:tcBorders>
              <w:top w:val="nil"/>
              <w:bottom w:val="nil"/>
            </w:tcBorders>
          </w:tcPr>
          <w:p w14:paraId="6B93135A" w14:textId="34199DED" w:rsidR="00E127A3" w:rsidRPr="00933C57" w:rsidRDefault="0064679A" w:rsidP="00626CEA">
            <w:pPr>
              <w:pStyle w:val="FAAISTableL1Heading"/>
              <w:numPr>
                <w:ilvl w:val="2"/>
                <w:numId w:val="321"/>
              </w:numPr>
              <w:spacing w:before="40" w:after="40"/>
              <w:rPr>
                <w:b w:val="0"/>
                <w:bCs/>
              </w:rPr>
            </w:pPr>
            <w:r>
              <w:rPr>
                <w:b w:val="0"/>
                <w:bCs/>
                <w:szCs w:val="22"/>
              </w:rPr>
              <w:t xml:space="preserve">El sistema de calidad permitirá que el AMO supervise el cumplimiento de lo dispuesto en el presente reglamento, el manual de procedimientos del AMO y otras normas especificadas por el AMO o la Autoridad a fin de garantizar el uso de prácticas de mantenimiento seguras, así como aeronaves y productos aeronáuticos aeronavegables. </w:t>
            </w:r>
          </w:p>
        </w:tc>
      </w:tr>
      <w:tr w:rsidR="006267A3" w:rsidRPr="00933C57" w14:paraId="779F54F7" w14:textId="77777777" w:rsidTr="00D76590">
        <w:tc>
          <w:tcPr>
            <w:tcW w:w="9350" w:type="dxa"/>
            <w:tcBorders>
              <w:top w:val="nil"/>
              <w:bottom w:val="nil"/>
            </w:tcBorders>
          </w:tcPr>
          <w:p w14:paraId="190533C2" w14:textId="77777777" w:rsidR="006267A3" w:rsidRPr="00933C57" w:rsidRDefault="006267A3" w:rsidP="00626CEA">
            <w:pPr>
              <w:pStyle w:val="FAAISTableL1Heading"/>
              <w:numPr>
                <w:ilvl w:val="1"/>
                <w:numId w:val="320"/>
              </w:numPr>
              <w:spacing w:before="40" w:after="40"/>
              <w:rPr>
                <w:b w:val="0"/>
                <w:bCs/>
              </w:rPr>
            </w:pPr>
            <w:r>
              <w:rPr>
                <w:b w:val="0"/>
                <w:bCs/>
                <w:szCs w:val="22"/>
              </w:rPr>
              <w:t>Estructura orgánica.</w:t>
            </w:r>
          </w:p>
        </w:tc>
      </w:tr>
      <w:tr w:rsidR="006267A3" w:rsidRPr="00933C57" w14:paraId="23325ED4" w14:textId="77777777" w:rsidTr="00820157">
        <w:tc>
          <w:tcPr>
            <w:tcW w:w="9350" w:type="dxa"/>
            <w:tcBorders>
              <w:top w:val="nil"/>
              <w:bottom w:val="nil"/>
            </w:tcBorders>
          </w:tcPr>
          <w:p w14:paraId="368B907A" w14:textId="1A8DB9C8" w:rsidR="006267A3" w:rsidRPr="00933C57" w:rsidRDefault="006267A3" w:rsidP="00626CEA">
            <w:pPr>
              <w:pStyle w:val="FAAISTableL1Heading"/>
              <w:numPr>
                <w:ilvl w:val="2"/>
                <w:numId w:val="320"/>
              </w:numPr>
              <w:spacing w:before="40" w:after="40"/>
              <w:rPr>
                <w:b w:val="0"/>
                <w:bCs/>
                <w:strike/>
              </w:rPr>
            </w:pPr>
            <w:r>
              <w:rPr>
                <w:b w:val="0"/>
                <w:bCs/>
                <w:szCs w:val="22"/>
              </w:rPr>
              <w:t xml:space="preserve">El AMO puede especificar la estructura básica del sistema de calidad según el tamaño y la complejidad del AMO que se va a supervisar. </w:t>
            </w:r>
          </w:p>
        </w:tc>
      </w:tr>
      <w:tr w:rsidR="00A469C2" w:rsidRPr="00933C57" w14:paraId="0D58BC47" w14:textId="77777777" w:rsidTr="00AB14C5">
        <w:tc>
          <w:tcPr>
            <w:tcW w:w="9350" w:type="dxa"/>
            <w:tcBorders>
              <w:top w:val="nil"/>
              <w:bottom w:val="nil"/>
            </w:tcBorders>
            <w:shd w:val="clear" w:color="auto" w:fill="auto"/>
          </w:tcPr>
          <w:p w14:paraId="5E6CC1EE" w14:textId="6CD3C3D2" w:rsidR="00A469C2" w:rsidRPr="00933C57" w:rsidRDefault="00A469C2" w:rsidP="00626CEA">
            <w:pPr>
              <w:pStyle w:val="FAAISTableL1Heading"/>
              <w:numPr>
                <w:ilvl w:val="2"/>
                <w:numId w:val="320"/>
              </w:numPr>
              <w:spacing w:before="40" w:after="40"/>
              <w:rPr>
                <w:b w:val="0"/>
                <w:bCs/>
                <w:szCs w:val="22"/>
              </w:rPr>
            </w:pPr>
            <w:r>
              <w:rPr>
                <w:b w:val="0"/>
                <w:bCs/>
                <w:szCs w:val="22"/>
              </w:rPr>
              <w:t>El AMO se deberá categorizar en función del número de empleados a tiempo completo que posee. Para los sistemas de calidad, los AMO que tienen 5 empleados o menos a tiempo completo se consideran “muy pequeños” y los que tienen entre 6 y 20 empleados a tiempo completo, se consideran “pequeños”. En este contexto, “tiempo completo” se refiere a todo empleado que trabaja un mínimo de 35 horas a la semana sin contar las vacaciones.</w:t>
            </w:r>
          </w:p>
        </w:tc>
      </w:tr>
      <w:tr w:rsidR="00A469C2" w:rsidRPr="00933C57" w14:paraId="2BF8F3F9" w14:textId="77777777" w:rsidTr="00820157">
        <w:tc>
          <w:tcPr>
            <w:tcW w:w="9350" w:type="dxa"/>
            <w:tcBorders>
              <w:top w:val="nil"/>
              <w:bottom w:val="nil"/>
            </w:tcBorders>
            <w:shd w:val="clear" w:color="auto" w:fill="auto"/>
          </w:tcPr>
          <w:p w14:paraId="203BAA17" w14:textId="5BC3B50A" w:rsidR="00A469C2" w:rsidRPr="00933C57" w:rsidRDefault="00A469C2" w:rsidP="00626CEA">
            <w:pPr>
              <w:pStyle w:val="FAAISTableL1Heading"/>
              <w:numPr>
                <w:ilvl w:val="2"/>
                <w:numId w:val="320"/>
              </w:numPr>
              <w:spacing w:before="40" w:after="40"/>
              <w:rPr>
                <w:b w:val="0"/>
                <w:bCs/>
                <w:szCs w:val="22"/>
              </w:rPr>
            </w:pPr>
            <w:r>
              <w:rPr>
                <w:b w:val="0"/>
                <w:bCs/>
                <w:szCs w:val="22"/>
              </w:rPr>
              <w:t>Los sistemas de calidad complejos tal vez no resulten apropiados para los organismos pequeños o muy pequeños; además, el trabajo administrativo que supone redactar manuales y procedimientos de calidad para un sistema complejo puede exceder los recursos de los que dispone el AMO. Por lo tanto, se acepta que un AMO adapte su sistema de calidad al tamaño y la complejidad del organismo y que asigne los recursos correspondientes.</w:t>
            </w:r>
          </w:p>
        </w:tc>
      </w:tr>
      <w:tr w:rsidR="00A469C2" w:rsidRPr="00933C57" w14:paraId="08E4D667" w14:textId="77777777" w:rsidTr="00820157">
        <w:tc>
          <w:tcPr>
            <w:tcW w:w="9350" w:type="dxa"/>
            <w:tcBorders>
              <w:top w:val="nil"/>
              <w:bottom w:val="nil"/>
            </w:tcBorders>
            <w:shd w:val="clear" w:color="auto" w:fill="auto"/>
          </w:tcPr>
          <w:p w14:paraId="08B4531B" w14:textId="3954557C" w:rsidR="00A469C2" w:rsidRPr="00933C57" w:rsidRDefault="00A469C2" w:rsidP="00626CEA">
            <w:pPr>
              <w:pStyle w:val="FAAISTableL1Heading"/>
              <w:numPr>
                <w:ilvl w:val="2"/>
                <w:numId w:val="320"/>
              </w:numPr>
              <w:spacing w:before="40" w:after="40"/>
              <w:rPr>
                <w:b w:val="0"/>
                <w:bCs/>
                <w:szCs w:val="22"/>
              </w:rPr>
            </w:pPr>
            <w:r>
              <w:rPr>
                <w:b w:val="0"/>
                <w:bCs/>
                <w:szCs w:val="22"/>
              </w:rPr>
              <w:t>Para los AMO pequeños y muy pequeños tal vez se puede establecer un programa de garantía de calidad en el que se use una lista de verificación. La lista de verificación deberá ir acompañada de un calendario que requiera completar todos los elementos de la lista en un plazo determinado, junto con una declaración en que se confirme que la alta gerencia realizó la revisión periódica. Se debe hacer una revisión ocasional e independiente del contenido de la lista de verificación y del logro de la garantía de calidad.</w:t>
            </w:r>
          </w:p>
        </w:tc>
      </w:tr>
      <w:tr w:rsidR="00A469C2" w:rsidRPr="00933C57" w14:paraId="3AB8905F" w14:textId="77777777" w:rsidTr="00820157">
        <w:tc>
          <w:tcPr>
            <w:tcW w:w="9350" w:type="dxa"/>
            <w:tcBorders>
              <w:top w:val="nil"/>
              <w:bottom w:val="single" w:sz="2" w:space="0" w:color="auto"/>
            </w:tcBorders>
            <w:shd w:val="clear" w:color="auto" w:fill="auto"/>
          </w:tcPr>
          <w:p w14:paraId="4E01EB9C" w14:textId="7CDC2E0C" w:rsidR="00A469C2" w:rsidRPr="00933C57" w:rsidRDefault="00F4515C" w:rsidP="00626CEA">
            <w:pPr>
              <w:pStyle w:val="FAAISTableL1Heading"/>
              <w:numPr>
                <w:ilvl w:val="2"/>
                <w:numId w:val="320"/>
              </w:numPr>
              <w:spacing w:before="40" w:after="40"/>
              <w:rPr>
                <w:b w:val="0"/>
                <w:bCs/>
                <w:szCs w:val="22"/>
              </w:rPr>
            </w:pPr>
            <w:r>
              <w:rPr>
                <w:b w:val="0"/>
                <w:bCs/>
                <w:szCs w:val="22"/>
              </w:rPr>
              <w:t xml:space="preserve">Un AMO pequeño puede decidir recurrir a auditores internos o externos o una combinación de ambos. En esas circunstancias, sería aceptable que las auditorías de </w:t>
            </w:r>
            <w:r>
              <w:rPr>
                <w:b w:val="0"/>
                <w:bCs/>
                <w:szCs w:val="22"/>
              </w:rPr>
              <w:lastRenderedPageBreak/>
              <w:t>calidad fueran responsabilidad de especialistas externos u organizaciones cualificadas en nombre del gerente de calidad.</w:t>
            </w:r>
          </w:p>
        </w:tc>
      </w:tr>
      <w:tr w:rsidR="006267A3" w:rsidRPr="00933C57" w14:paraId="44495512" w14:textId="77777777" w:rsidTr="00820157">
        <w:tc>
          <w:tcPr>
            <w:tcW w:w="9350" w:type="dxa"/>
            <w:tcBorders>
              <w:top w:val="single" w:sz="2" w:space="0" w:color="auto"/>
              <w:bottom w:val="nil"/>
            </w:tcBorders>
          </w:tcPr>
          <w:p w14:paraId="5587580A" w14:textId="77777777" w:rsidR="006267A3" w:rsidRPr="00933C57" w:rsidRDefault="006267A3" w:rsidP="00626CEA">
            <w:pPr>
              <w:pStyle w:val="FAAISTableL1Heading"/>
              <w:numPr>
                <w:ilvl w:val="1"/>
                <w:numId w:val="320"/>
              </w:numPr>
              <w:spacing w:before="40" w:after="40"/>
              <w:rPr>
                <w:b w:val="0"/>
                <w:bCs/>
              </w:rPr>
            </w:pPr>
            <w:r>
              <w:rPr>
                <w:b w:val="0"/>
                <w:bCs/>
                <w:szCs w:val="22"/>
              </w:rPr>
              <w:lastRenderedPageBreak/>
              <w:t>Alcance.</w:t>
            </w:r>
          </w:p>
        </w:tc>
      </w:tr>
      <w:tr w:rsidR="006267A3" w:rsidRPr="00933C57" w14:paraId="6806B4A1" w14:textId="77777777" w:rsidTr="00D76590">
        <w:tc>
          <w:tcPr>
            <w:tcW w:w="9350" w:type="dxa"/>
            <w:tcBorders>
              <w:top w:val="nil"/>
              <w:bottom w:val="nil"/>
            </w:tcBorders>
          </w:tcPr>
          <w:p w14:paraId="4C515A6C" w14:textId="25DF6AF6" w:rsidR="006267A3" w:rsidRPr="00933C57" w:rsidRDefault="006267A3" w:rsidP="00626CEA">
            <w:pPr>
              <w:pStyle w:val="FAAISTableL1Heading"/>
              <w:numPr>
                <w:ilvl w:val="2"/>
                <w:numId w:val="320"/>
              </w:numPr>
              <w:spacing w:before="40" w:after="40"/>
              <w:rPr>
                <w:b w:val="0"/>
                <w:bCs/>
              </w:rPr>
            </w:pPr>
            <w:r>
              <w:rPr>
                <w:b w:val="0"/>
                <w:bCs/>
                <w:szCs w:val="22"/>
              </w:rPr>
              <w:t>Como mínimo, el sistema de calidad deberá contener:</w:t>
            </w:r>
          </w:p>
        </w:tc>
      </w:tr>
      <w:tr w:rsidR="00AB14C5" w:rsidRPr="00933C57" w14:paraId="61BFE331" w14:textId="77777777" w:rsidTr="00D76590">
        <w:tc>
          <w:tcPr>
            <w:tcW w:w="9350" w:type="dxa"/>
            <w:tcBorders>
              <w:top w:val="nil"/>
              <w:bottom w:val="nil"/>
            </w:tcBorders>
          </w:tcPr>
          <w:p w14:paraId="644C64B2" w14:textId="77777777" w:rsidR="00AB14C5" w:rsidRPr="00933C57" w:rsidDel="00B7324F" w:rsidRDefault="00830CCB" w:rsidP="00626CEA">
            <w:pPr>
              <w:pStyle w:val="FAAISTableL1Heading"/>
              <w:numPr>
                <w:ilvl w:val="3"/>
                <w:numId w:val="320"/>
              </w:numPr>
              <w:spacing w:before="40" w:after="40"/>
              <w:rPr>
                <w:b w:val="0"/>
                <w:bCs/>
                <w:szCs w:val="22"/>
              </w:rPr>
            </w:pPr>
            <w:r>
              <w:rPr>
                <w:b w:val="0"/>
                <w:bCs/>
                <w:szCs w:val="22"/>
              </w:rPr>
              <w:t>la terminología pertinente;</w:t>
            </w:r>
          </w:p>
        </w:tc>
      </w:tr>
      <w:tr w:rsidR="006267A3" w:rsidRPr="00933C57" w14:paraId="3CEF547A" w14:textId="77777777" w:rsidTr="00D76590">
        <w:tc>
          <w:tcPr>
            <w:tcW w:w="9350" w:type="dxa"/>
            <w:tcBorders>
              <w:top w:val="nil"/>
              <w:bottom w:val="nil"/>
            </w:tcBorders>
          </w:tcPr>
          <w:p w14:paraId="197BC989" w14:textId="77777777" w:rsidR="006267A3" w:rsidRPr="00933C57" w:rsidRDefault="006267A3" w:rsidP="00626CEA">
            <w:pPr>
              <w:pStyle w:val="FAAISTableL1Heading"/>
              <w:numPr>
                <w:ilvl w:val="3"/>
                <w:numId w:val="320"/>
              </w:numPr>
              <w:spacing w:before="40" w:after="40"/>
              <w:rPr>
                <w:bCs/>
              </w:rPr>
            </w:pPr>
            <w:r>
              <w:rPr>
                <w:b w:val="0"/>
                <w:bCs/>
                <w:szCs w:val="22"/>
              </w:rPr>
              <w:t>los requisitos aplicables del presente reglamento;</w:t>
            </w:r>
          </w:p>
        </w:tc>
      </w:tr>
      <w:tr w:rsidR="006267A3" w:rsidRPr="00933C57" w14:paraId="48612FD1" w14:textId="77777777" w:rsidTr="00D76590">
        <w:tc>
          <w:tcPr>
            <w:tcW w:w="9350" w:type="dxa"/>
            <w:tcBorders>
              <w:top w:val="nil"/>
              <w:bottom w:val="nil"/>
            </w:tcBorders>
          </w:tcPr>
          <w:p w14:paraId="44889FA4" w14:textId="4AB4EC06" w:rsidR="006267A3" w:rsidRPr="00933C57" w:rsidRDefault="00830CCB" w:rsidP="00626CEA">
            <w:pPr>
              <w:pStyle w:val="FAAISTableL1Heading"/>
              <w:numPr>
                <w:ilvl w:val="3"/>
                <w:numId w:val="320"/>
              </w:numPr>
              <w:spacing w:before="40" w:after="40"/>
              <w:rPr>
                <w:bCs/>
              </w:rPr>
            </w:pPr>
            <w:r>
              <w:rPr>
                <w:b w:val="0"/>
                <w:bCs/>
                <w:szCs w:val="22"/>
              </w:rPr>
              <w:t xml:space="preserve">otras normas y </w:t>
            </w:r>
            <w:r w:rsidR="005A5234">
              <w:rPr>
                <w:b w:val="0"/>
                <w:bCs/>
                <w:szCs w:val="22"/>
              </w:rPr>
              <w:t>métodos</w:t>
            </w:r>
            <w:r>
              <w:rPr>
                <w:b w:val="0"/>
                <w:bCs/>
                <w:szCs w:val="22"/>
              </w:rPr>
              <w:t xml:space="preserve"> de mantenimiento del organismo;</w:t>
            </w:r>
          </w:p>
        </w:tc>
      </w:tr>
      <w:tr w:rsidR="006267A3" w:rsidRPr="00933C57" w14:paraId="2F8440C3" w14:textId="77777777" w:rsidTr="00D76590">
        <w:tc>
          <w:tcPr>
            <w:tcW w:w="9350" w:type="dxa"/>
            <w:tcBorders>
              <w:top w:val="nil"/>
              <w:bottom w:val="nil"/>
            </w:tcBorders>
          </w:tcPr>
          <w:p w14:paraId="53744B94" w14:textId="77777777" w:rsidR="006267A3" w:rsidRPr="00933C57" w:rsidRDefault="00830CCB" w:rsidP="00626CEA">
            <w:pPr>
              <w:pStyle w:val="FAAISTableL1Heading"/>
              <w:numPr>
                <w:ilvl w:val="3"/>
                <w:numId w:val="320"/>
              </w:numPr>
              <w:spacing w:before="40" w:after="40"/>
              <w:rPr>
                <w:bCs/>
              </w:rPr>
            </w:pPr>
            <w:r>
              <w:rPr>
                <w:b w:val="0"/>
                <w:bCs/>
                <w:szCs w:val="22"/>
              </w:rPr>
              <w:t>una descripción del organismo y la estructura orgánica;</w:t>
            </w:r>
          </w:p>
        </w:tc>
      </w:tr>
      <w:tr w:rsidR="006267A3" w:rsidRPr="00933C57" w14:paraId="68012819" w14:textId="77777777" w:rsidTr="00D76590">
        <w:tc>
          <w:tcPr>
            <w:tcW w:w="9350" w:type="dxa"/>
            <w:tcBorders>
              <w:top w:val="nil"/>
              <w:bottom w:val="nil"/>
            </w:tcBorders>
          </w:tcPr>
          <w:p w14:paraId="7FB54410" w14:textId="071728BA" w:rsidR="006267A3" w:rsidRPr="00933C57" w:rsidRDefault="00830CCB" w:rsidP="00626CEA">
            <w:pPr>
              <w:pStyle w:val="FAAISTableL1Heading"/>
              <w:numPr>
                <w:ilvl w:val="3"/>
                <w:numId w:val="320"/>
              </w:numPr>
              <w:spacing w:before="40" w:after="40"/>
              <w:rPr>
                <w:bCs/>
              </w:rPr>
            </w:pPr>
            <w:r>
              <w:rPr>
                <w:b w:val="0"/>
                <w:bCs/>
                <w:szCs w:val="22"/>
              </w:rPr>
              <w:t>identificación de las personas encargadas de organizar, establecer y administrar el programa de garantía de calidad, y una descripción de sus obligaciones y responsabilidades;</w:t>
            </w:r>
          </w:p>
        </w:tc>
      </w:tr>
      <w:tr w:rsidR="006267A3" w:rsidRPr="00933C57" w14:paraId="479B9154" w14:textId="77777777" w:rsidTr="00D76590">
        <w:tc>
          <w:tcPr>
            <w:tcW w:w="9350" w:type="dxa"/>
            <w:tcBorders>
              <w:top w:val="nil"/>
              <w:bottom w:val="nil"/>
            </w:tcBorders>
          </w:tcPr>
          <w:p w14:paraId="0F6C44E4" w14:textId="77777777" w:rsidR="006267A3" w:rsidRPr="00933C57" w:rsidRDefault="00830CCB" w:rsidP="00626CEA">
            <w:pPr>
              <w:pStyle w:val="FAAISTableL1Heading"/>
              <w:numPr>
                <w:ilvl w:val="3"/>
                <w:numId w:val="320"/>
              </w:numPr>
              <w:spacing w:before="40" w:after="40"/>
              <w:rPr>
                <w:bCs/>
              </w:rPr>
            </w:pPr>
            <w:r>
              <w:rPr>
                <w:b w:val="0"/>
                <w:bCs/>
                <w:szCs w:val="22"/>
              </w:rPr>
              <w:t>las partes correspondientes de manuales, informes y registros, y una lista de distribución de todas las copias controladas;</w:t>
            </w:r>
          </w:p>
        </w:tc>
      </w:tr>
      <w:tr w:rsidR="007058ED" w:rsidRPr="00933C57" w14:paraId="7E9CA189" w14:textId="77777777" w:rsidTr="00D76590">
        <w:tc>
          <w:tcPr>
            <w:tcW w:w="9350" w:type="dxa"/>
            <w:tcBorders>
              <w:top w:val="nil"/>
              <w:bottom w:val="nil"/>
            </w:tcBorders>
          </w:tcPr>
          <w:p w14:paraId="36232DB1" w14:textId="77777777" w:rsidR="007058ED" w:rsidRPr="00933C57" w:rsidDel="00830CCB" w:rsidRDefault="007058ED" w:rsidP="00626CEA">
            <w:pPr>
              <w:pStyle w:val="FAAISTableL1Heading"/>
              <w:numPr>
                <w:ilvl w:val="3"/>
                <w:numId w:val="320"/>
              </w:numPr>
              <w:spacing w:before="40" w:after="40"/>
              <w:rPr>
                <w:b w:val="0"/>
                <w:bCs/>
                <w:szCs w:val="22"/>
              </w:rPr>
            </w:pPr>
            <w:r>
              <w:rPr>
                <w:b w:val="0"/>
                <w:bCs/>
                <w:szCs w:val="22"/>
              </w:rPr>
              <w:t>la política de calidad del organismo;</w:t>
            </w:r>
          </w:p>
        </w:tc>
      </w:tr>
      <w:tr w:rsidR="006267A3" w:rsidRPr="00933C57" w14:paraId="18C932A9" w14:textId="77777777" w:rsidTr="00D76590">
        <w:tc>
          <w:tcPr>
            <w:tcW w:w="9350" w:type="dxa"/>
            <w:tcBorders>
              <w:top w:val="nil"/>
              <w:bottom w:val="nil"/>
            </w:tcBorders>
          </w:tcPr>
          <w:p w14:paraId="59EDF47D" w14:textId="77777777" w:rsidR="006267A3" w:rsidRPr="00933C57" w:rsidRDefault="006267A3" w:rsidP="00626CEA">
            <w:pPr>
              <w:pStyle w:val="FAAISTableL1Heading"/>
              <w:numPr>
                <w:ilvl w:val="3"/>
                <w:numId w:val="320"/>
              </w:numPr>
              <w:spacing w:before="40" w:after="40"/>
              <w:rPr>
                <w:bCs/>
              </w:rPr>
            </w:pPr>
            <w:r>
              <w:rPr>
                <w:b w:val="0"/>
                <w:bCs/>
                <w:szCs w:val="22"/>
              </w:rPr>
              <w:t>los procedimientos de calidad;</w:t>
            </w:r>
          </w:p>
        </w:tc>
      </w:tr>
      <w:tr w:rsidR="006267A3" w:rsidRPr="00933C57" w14:paraId="69A259BE" w14:textId="77777777" w:rsidTr="00D76590">
        <w:tc>
          <w:tcPr>
            <w:tcW w:w="9350" w:type="dxa"/>
            <w:tcBorders>
              <w:top w:val="nil"/>
              <w:bottom w:val="nil"/>
            </w:tcBorders>
          </w:tcPr>
          <w:p w14:paraId="79A9294D" w14:textId="7F54988A" w:rsidR="006267A3" w:rsidRPr="00933C57" w:rsidRDefault="00830CCB" w:rsidP="00626CEA">
            <w:pPr>
              <w:pStyle w:val="FAAISTableL1Heading"/>
              <w:numPr>
                <w:ilvl w:val="3"/>
                <w:numId w:val="320"/>
              </w:numPr>
              <w:spacing w:before="40" w:after="40"/>
              <w:rPr>
                <w:bCs/>
              </w:rPr>
            </w:pPr>
            <w:r>
              <w:rPr>
                <w:b w:val="0"/>
                <w:bCs/>
                <w:szCs w:val="22"/>
              </w:rPr>
              <w:t>un programa de garantía de calidad que incluya:</w:t>
            </w:r>
          </w:p>
        </w:tc>
      </w:tr>
      <w:tr w:rsidR="00830CCB" w:rsidRPr="00933C57" w14:paraId="535DA359" w14:textId="77777777" w:rsidTr="00D76590">
        <w:tc>
          <w:tcPr>
            <w:tcW w:w="9350" w:type="dxa"/>
            <w:tcBorders>
              <w:top w:val="nil"/>
              <w:bottom w:val="nil"/>
            </w:tcBorders>
          </w:tcPr>
          <w:p w14:paraId="1459C816" w14:textId="77777777" w:rsidR="00830CCB" w:rsidRPr="00933C57" w:rsidRDefault="00830CCB" w:rsidP="00626CEA">
            <w:pPr>
              <w:pStyle w:val="FAAISTableL1Heading"/>
              <w:numPr>
                <w:ilvl w:val="4"/>
                <w:numId w:val="320"/>
              </w:numPr>
              <w:spacing w:before="40" w:after="40"/>
              <w:rPr>
                <w:b w:val="0"/>
                <w:bCs/>
                <w:szCs w:val="22"/>
              </w:rPr>
            </w:pPr>
            <w:r>
              <w:rPr>
                <w:b w:val="0"/>
                <w:bCs/>
                <w:szCs w:val="22"/>
              </w:rPr>
              <w:t>el calendario del proceso de supervisión;</w:t>
            </w:r>
          </w:p>
        </w:tc>
      </w:tr>
      <w:tr w:rsidR="00830CCB" w:rsidRPr="00933C57" w14:paraId="0867E21C" w14:textId="77777777" w:rsidTr="00D76590">
        <w:tc>
          <w:tcPr>
            <w:tcW w:w="9350" w:type="dxa"/>
            <w:tcBorders>
              <w:top w:val="nil"/>
              <w:bottom w:val="nil"/>
            </w:tcBorders>
          </w:tcPr>
          <w:p w14:paraId="4A505F61" w14:textId="77777777" w:rsidR="00830CCB" w:rsidRPr="00933C57" w:rsidRDefault="00830CCB" w:rsidP="00626CEA">
            <w:pPr>
              <w:pStyle w:val="FAAISTableL1Heading"/>
              <w:numPr>
                <w:ilvl w:val="4"/>
                <w:numId w:val="320"/>
              </w:numPr>
              <w:spacing w:before="40" w:after="40"/>
              <w:rPr>
                <w:b w:val="0"/>
                <w:bCs/>
                <w:szCs w:val="22"/>
              </w:rPr>
            </w:pPr>
            <w:r>
              <w:rPr>
                <w:b w:val="0"/>
                <w:bCs/>
                <w:szCs w:val="22"/>
              </w:rPr>
              <w:t>los procedimientos de auditoría;</w:t>
            </w:r>
          </w:p>
        </w:tc>
      </w:tr>
      <w:tr w:rsidR="00830CCB" w:rsidRPr="00933C57" w14:paraId="5C9D0A5F" w14:textId="77777777" w:rsidTr="00D76590">
        <w:tc>
          <w:tcPr>
            <w:tcW w:w="9350" w:type="dxa"/>
            <w:tcBorders>
              <w:top w:val="nil"/>
              <w:bottom w:val="nil"/>
            </w:tcBorders>
          </w:tcPr>
          <w:p w14:paraId="145A05CB" w14:textId="6B6CD506" w:rsidR="00830CCB" w:rsidRPr="00933C57" w:rsidRDefault="00830CCB" w:rsidP="00626CEA">
            <w:pPr>
              <w:pStyle w:val="FAAISTableL1Heading"/>
              <w:numPr>
                <w:ilvl w:val="4"/>
                <w:numId w:val="320"/>
              </w:numPr>
              <w:spacing w:before="40" w:after="40"/>
              <w:rPr>
                <w:b w:val="0"/>
                <w:bCs/>
                <w:szCs w:val="22"/>
              </w:rPr>
            </w:pPr>
            <w:r>
              <w:rPr>
                <w:b w:val="0"/>
                <w:bCs/>
                <w:szCs w:val="22"/>
              </w:rPr>
              <w:t>los procedimientos de notificación;</w:t>
            </w:r>
          </w:p>
        </w:tc>
      </w:tr>
      <w:tr w:rsidR="00830CCB" w:rsidRPr="00933C57" w14:paraId="17EC9A79" w14:textId="77777777" w:rsidTr="00D76590">
        <w:tc>
          <w:tcPr>
            <w:tcW w:w="9350" w:type="dxa"/>
            <w:tcBorders>
              <w:top w:val="nil"/>
              <w:bottom w:val="nil"/>
            </w:tcBorders>
          </w:tcPr>
          <w:p w14:paraId="0FA3BF3F" w14:textId="77777777" w:rsidR="00830CCB" w:rsidRPr="00933C57" w:rsidRDefault="00535CB0" w:rsidP="00626CEA">
            <w:pPr>
              <w:pStyle w:val="FAAISTableL1Heading"/>
              <w:numPr>
                <w:ilvl w:val="4"/>
                <w:numId w:val="320"/>
              </w:numPr>
              <w:spacing w:before="40" w:after="40"/>
              <w:rPr>
                <w:b w:val="0"/>
                <w:bCs/>
                <w:szCs w:val="22"/>
              </w:rPr>
            </w:pPr>
            <w:r>
              <w:rPr>
                <w:b w:val="0"/>
                <w:bCs/>
                <w:szCs w:val="22"/>
              </w:rPr>
              <w:t>los procedimientos para medidas correctivas y de seguimiento; y</w:t>
            </w:r>
          </w:p>
        </w:tc>
      </w:tr>
      <w:tr w:rsidR="00830CCB" w:rsidRPr="00933C57" w14:paraId="6600F803" w14:textId="77777777" w:rsidTr="00820157">
        <w:tc>
          <w:tcPr>
            <w:tcW w:w="9350" w:type="dxa"/>
            <w:tcBorders>
              <w:top w:val="nil"/>
              <w:bottom w:val="nil"/>
            </w:tcBorders>
          </w:tcPr>
          <w:p w14:paraId="6AEECB7A" w14:textId="77777777" w:rsidR="00830CCB" w:rsidRPr="00933C57" w:rsidRDefault="00535CB0" w:rsidP="00626CEA">
            <w:pPr>
              <w:pStyle w:val="FAAISTableL1Heading"/>
              <w:numPr>
                <w:ilvl w:val="4"/>
                <w:numId w:val="320"/>
              </w:numPr>
              <w:spacing w:before="40" w:after="40"/>
              <w:rPr>
                <w:b w:val="0"/>
                <w:bCs/>
                <w:szCs w:val="22"/>
              </w:rPr>
            </w:pPr>
            <w:r>
              <w:rPr>
                <w:b w:val="0"/>
                <w:bCs/>
                <w:szCs w:val="22"/>
              </w:rPr>
              <w:t>un sistema de registros.</w:t>
            </w:r>
          </w:p>
        </w:tc>
      </w:tr>
      <w:tr w:rsidR="006267A3" w:rsidRPr="00933C57" w14:paraId="3F3BC3B8" w14:textId="77777777" w:rsidTr="00820157">
        <w:tc>
          <w:tcPr>
            <w:tcW w:w="9350" w:type="dxa"/>
            <w:tcBorders>
              <w:top w:val="nil"/>
              <w:bottom w:val="nil"/>
            </w:tcBorders>
          </w:tcPr>
          <w:p w14:paraId="4E376C1F" w14:textId="77777777" w:rsidR="006267A3" w:rsidRPr="00933C57" w:rsidRDefault="006267A3" w:rsidP="00626CEA">
            <w:pPr>
              <w:pStyle w:val="FAAISTableL1Heading"/>
              <w:numPr>
                <w:ilvl w:val="3"/>
                <w:numId w:val="320"/>
              </w:numPr>
              <w:spacing w:before="40" w:after="40"/>
              <w:rPr>
                <w:bCs/>
              </w:rPr>
            </w:pPr>
            <w:r>
              <w:rPr>
                <w:b w:val="0"/>
                <w:bCs/>
                <w:szCs w:val="22"/>
              </w:rPr>
              <w:t>Los recursos financieros, materiales y humanos requeridos; y</w:t>
            </w:r>
          </w:p>
        </w:tc>
      </w:tr>
      <w:tr w:rsidR="006267A3" w:rsidRPr="00933C57" w14:paraId="38E437B7" w14:textId="77777777" w:rsidTr="00820157">
        <w:tc>
          <w:tcPr>
            <w:tcW w:w="9350" w:type="dxa"/>
            <w:tcBorders>
              <w:top w:val="nil"/>
              <w:bottom w:val="nil"/>
            </w:tcBorders>
          </w:tcPr>
          <w:p w14:paraId="72D0373E" w14:textId="77777777" w:rsidR="006267A3" w:rsidRPr="00933C57" w:rsidRDefault="006267A3" w:rsidP="00626CEA">
            <w:pPr>
              <w:pStyle w:val="FAAISTableL1Heading"/>
              <w:numPr>
                <w:ilvl w:val="3"/>
                <w:numId w:val="320"/>
              </w:numPr>
              <w:spacing w:before="40" w:after="40"/>
              <w:rPr>
                <w:bCs/>
              </w:rPr>
            </w:pPr>
            <w:r>
              <w:rPr>
                <w:b w:val="0"/>
                <w:bCs/>
                <w:szCs w:val="22"/>
              </w:rPr>
              <w:t>los requisitos de instrucción.</w:t>
            </w:r>
          </w:p>
        </w:tc>
      </w:tr>
      <w:tr w:rsidR="00535CB0" w:rsidRPr="00933C57" w14:paraId="22E0445C" w14:textId="77777777" w:rsidTr="00820157">
        <w:tc>
          <w:tcPr>
            <w:tcW w:w="9350" w:type="dxa"/>
            <w:tcBorders>
              <w:top w:val="nil"/>
              <w:bottom w:val="nil"/>
            </w:tcBorders>
          </w:tcPr>
          <w:p w14:paraId="263A3A6E" w14:textId="77777777" w:rsidR="00535CB0" w:rsidRPr="00933C57" w:rsidRDefault="00535CB0" w:rsidP="00626CEA">
            <w:pPr>
              <w:pStyle w:val="FAAISTableL1Heading"/>
              <w:numPr>
                <w:ilvl w:val="1"/>
                <w:numId w:val="320"/>
              </w:numPr>
              <w:spacing w:before="40" w:after="40"/>
              <w:rPr>
                <w:b w:val="0"/>
                <w:bCs/>
                <w:szCs w:val="22"/>
              </w:rPr>
            </w:pPr>
            <w:r>
              <w:rPr>
                <w:b w:val="0"/>
                <w:bCs/>
                <w:szCs w:val="22"/>
              </w:rPr>
              <w:t>Atributos de seguridad.</w:t>
            </w:r>
          </w:p>
        </w:tc>
      </w:tr>
      <w:tr w:rsidR="00535CB0" w:rsidRPr="00933C57" w14:paraId="1781BF8D" w14:textId="77777777" w:rsidTr="00820157">
        <w:tc>
          <w:tcPr>
            <w:tcW w:w="9350" w:type="dxa"/>
            <w:tcBorders>
              <w:top w:val="nil"/>
              <w:bottom w:val="nil"/>
            </w:tcBorders>
          </w:tcPr>
          <w:p w14:paraId="10AB5252" w14:textId="493540CA" w:rsidR="00535CB0" w:rsidRPr="00933C57" w:rsidRDefault="00535CB0" w:rsidP="00626CEA">
            <w:pPr>
              <w:pStyle w:val="FAAISTableL1Heading"/>
              <w:numPr>
                <w:ilvl w:val="2"/>
                <w:numId w:val="320"/>
              </w:numPr>
              <w:spacing w:before="40" w:after="40"/>
              <w:rPr>
                <w:b w:val="0"/>
                <w:bCs/>
                <w:szCs w:val="22"/>
              </w:rPr>
            </w:pPr>
            <w:r>
              <w:rPr>
                <w:b w:val="0"/>
                <w:bCs/>
                <w:szCs w:val="22"/>
              </w:rPr>
              <w:t>Cuando corresponda, el AMO deberá incorporar a sus políticas, procedimientos y procesos los siguientes atributos de seguridad:</w:t>
            </w:r>
          </w:p>
        </w:tc>
      </w:tr>
      <w:tr w:rsidR="00535CB0" w:rsidRPr="00933C57" w14:paraId="3C3E9A87" w14:textId="77777777" w:rsidTr="00820157">
        <w:tc>
          <w:tcPr>
            <w:tcW w:w="9350" w:type="dxa"/>
            <w:tcBorders>
              <w:top w:val="nil"/>
              <w:bottom w:val="nil"/>
            </w:tcBorders>
          </w:tcPr>
          <w:p w14:paraId="679E3AB2" w14:textId="77777777" w:rsidR="00535CB0" w:rsidRPr="00933C57" w:rsidRDefault="00535CB0" w:rsidP="00626CEA">
            <w:pPr>
              <w:pStyle w:val="FAAISTableL1Heading"/>
              <w:numPr>
                <w:ilvl w:val="3"/>
                <w:numId w:val="320"/>
              </w:numPr>
              <w:spacing w:before="40" w:after="40"/>
              <w:rPr>
                <w:b w:val="0"/>
                <w:bCs/>
                <w:szCs w:val="22"/>
              </w:rPr>
            </w:pPr>
            <w:r>
              <w:rPr>
                <w:b w:val="0"/>
                <w:bCs/>
                <w:szCs w:val="22"/>
              </w:rPr>
              <w:t>autoridad;</w:t>
            </w:r>
          </w:p>
        </w:tc>
      </w:tr>
      <w:tr w:rsidR="00535CB0" w:rsidRPr="00933C57" w14:paraId="483DB235" w14:textId="77777777" w:rsidTr="00820157">
        <w:tc>
          <w:tcPr>
            <w:tcW w:w="9350" w:type="dxa"/>
            <w:tcBorders>
              <w:top w:val="nil"/>
              <w:bottom w:val="nil"/>
            </w:tcBorders>
          </w:tcPr>
          <w:p w14:paraId="48BAFB0B" w14:textId="77777777" w:rsidR="00535CB0" w:rsidRPr="00933C57" w:rsidRDefault="00535CB0" w:rsidP="00626CEA">
            <w:pPr>
              <w:pStyle w:val="FAAISTableL1Heading"/>
              <w:numPr>
                <w:ilvl w:val="3"/>
                <w:numId w:val="320"/>
              </w:numPr>
              <w:spacing w:before="40" w:after="40"/>
              <w:rPr>
                <w:b w:val="0"/>
                <w:bCs/>
                <w:szCs w:val="22"/>
              </w:rPr>
            </w:pPr>
            <w:r>
              <w:rPr>
                <w:b w:val="0"/>
                <w:bCs/>
                <w:szCs w:val="22"/>
              </w:rPr>
              <w:t>responsabilidad;</w:t>
            </w:r>
          </w:p>
        </w:tc>
      </w:tr>
      <w:tr w:rsidR="00535CB0" w:rsidRPr="00933C57" w14:paraId="1A616DFB" w14:textId="77777777" w:rsidTr="00820157">
        <w:tc>
          <w:tcPr>
            <w:tcW w:w="9350" w:type="dxa"/>
            <w:tcBorders>
              <w:top w:val="nil"/>
              <w:bottom w:val="nil"/>
            </w:tcBorders>
          </w:tcPr>
          <w:p w14:paraId="01EA7399" w14:textId="77777777" w:rsidR="00535CB0" w:rsidRPr="00933C57" w:rsidRDefault="00535CB0" w:rsidP="00626CEA">
            <w:pPr>
              <w:pStyle w:val="FAAISTableL1Heading"/>
              <w:numPr>
                <w:ilvl w:val="3"/>
                <w:numId w:val="320"/>
              </w:numPr>
              <w:spacing w:before="40" w:after="40"/>
              <w:rPr>
                <w:b w:val="0"/>
                <w:bCs/>
                <w:szCs w:val="22"/>
              </w:rPr>
            </w:pPr>
            <w:r>
              <w:rPr>
                <w:b w:val="0"/>
                <w:bCs/>
                <w:szCs w:val="22"/>
              </w:rPr>
              <w:t>procedimientos;</w:t>
            </w:r>
          </w:p>
        </w:tc>
      </w:tr>
      <w:tr w:rsidR="00535CB0" w:rsidRPr="00933C57" w14:paraId="6C0E1804" w14:textId="77777777" w:rsidTr="00820157">
        <w:tc>
          <w:tcPr>
            <w:tcW w:w="9350" w:type="dxa"/>
            <w:tcBorders>
              <w:top w:val="nil"/>
              <w:bottom w:val="nil"/>
            </w:tcBorders>
          </w:tcPr>
          <w:p w14:paraId="26C4EEE9" w14:textId="77777777" w:rsidR="00535CB0" w:rsidRPr="00933C57" w:rsidRDefault="00535CB0" w:rsidP="00626CEA">
            <w:pPr>
              <w:pStyle w:val="FAAISTableL1Heading"/>
              <w:numPr>
                <w:ilvl w:val="3"/>
                <w:numId w:val="320"/>
              </w:numPr>
              <w:spacing w:before="40" w:after="40"/>
              <w:rPr>
                <w:b w:val="0"/>
                <w:bCs/>
                <w:szCs w:val="22"/>
              </w:rPr>
            </w:pPr>
            <w:r>
              <w:rPr>
                <w:b w:val="0"/>
                <w:bCs/>
                <w:szCs w:val="22"/>
              </w:rPr>
              <w:t>controles;</w:t>
            </w:r>
          </w:p>
        </w:tc>
      </w:tr>
      <w:tr w:rsidR="00535CB0" w:rsidRPr="00933C57" w14:paraId="162BBEAE" w14:textId="77777777" w:rsidTr="00820157">
        <w:tc>
          <w:tcPr>
            <w:tcW w:w="9350" w:type="dxa"/>
            <w:tcBorders>
              <w:top w:val="nil"/>
              <w:bottom w:val="nil"/>
            </w:tcBorders>
          </w:tcPr>
          <w:p w14:paraId="73BC3435" w14:textId="77777777" w:rsidR="00535CB0" w:rsidRPr="00933C57" w:rsidRDefault="00535CB0" w:rsidP="00626CEA">
            <w:pPr>
              <w:pStyle w:val="FAAISTableL1Heading"/>
              <w:numPr>
                <w:ilvl w:val="3"/>
                <w:numId w:val="320"/>
              </w:numPr>
              <w:spacing w:before="40" w:after="40"/>
              <w:rPr>
                <w:b w:val="0"/>
                <w:bCs/>
                <w:szCs w:val="22"/>
              </w:rPr>
            </w:pPr>
            <w:r>
              <w:rPr>
                <w:b w:val="0"/>
                <w:bCs/>
                <w:szCs w:val="22"/>
              </w:rPr>
              <w:t>mediciones de los procesos; e</w:t>
            </w:r>
          </w:p>
        </w:tc>
      </w:tr>
      <w:tr w:rsidR="00535CB0" w:rsidRPr="00933C57" w14:paraId="3286A7D9" w14:textId="77777777" w:rsidTr="00820157">
        <w:tc>
          <w:tcPr>
            <w:tcW w:w="9350" w:type="dxa"/>
            <w:tcBorders>
              <w:top w:val="nil"/>
              <w:bottom w:val="nil"/>
            </w:tcBorders>
          </w:tcPr>
          <w:p w14:paraId="273EE291" w14:textId="77777777" w:rsidR="00535CB0" w:rsidRPr="00933C57" w:rsidRDefault="00535CB0" w:rsidP="00626CEA">
            <w:pPr>
              <w:pStyle w:val="FAAISTableL1Heading"/>
              <w:numPr>
                <w:ilvl w:val="3"/>
                <w:numId w:val="320"/>
              </w:numPr>
              <w:spacing w:before="40" w:after="40"/>
              <w:rPr>
                <w:b w:val="0"/>
                <w:bCs/>
                <w:szCs w:val="22"/>
              </w:rPr>
            </w:pPr>
            <w:r>
              <w:rPr>
                <w:b w:val="0"/>
                <w:bCs/>
                <w:szCs w:val="22"/>
              </w:rPr>
              <w:t>interfaces.</w:t>
            </w:r>
          </w:p>
        </w:tc>
      </w:tr>
      <w:tr w:rsidR="006267A3" w:rsidRPr="00933C57" w14:paraId="626C363E" w14:textId="77777777" w:rsidTr="00820157">
        <w:tc>
          <w:tcPr>
            <w:tcW w:w="9350" w:type="dxa"/>
            <w:tcBorders>
              <w:top w:val="nil"/>
              <w:bottom w:val="nil"/>
            </w:tcBorders>
          </w:tcPr>
          <w:p w14:paraId="72E1FB22" w14:textId="77777777" w:rsidR="006267A3" w:rsidRPr="00933C57" w:rsidRDefault="006267A3" w:rsidP="00626CEA">
            <w:pPr>
              <w:pStyle w:val="FAAISTableL1Heading"/>
              <w:numPr>
                <w:ilvl w:val="1"/>
                <w:numId w:val="320"/>
              </w:numPr>
              <w:spacing w:before="40" w:after="40"/>
              <w:rPr>
                <w:b w:val="0"/>
                <w:bCs/>
              </w:rPr>
            </w:pPr>
            <w:r>
              <w:rPr>
                <w:b w:val="0"/>
                <w:bCs/>
                <w:szCs w:val="22"/>
              </w:rPr>
              <w:t>Documentación pertinente.</w:t>
            </w:r>
          </w:p>
        </w:tc>
      </w:tr>
      <w:tr w:rsidR="00C95F6E" w:rsidRPr="00933C57" w14:paraId="351504A0" w14:textId="77777777" w:rsidTr="00D76590">
        <w:tc>
          <w:tcPr>
            <w:tcW w:w="9350" w:type="dxa"/>
            <w:tcBorders>
              <w:top w:val="nil"/>
              <w:bottom w:val="nil"/>
            </w:tcBorders>
          </w:tcPr>
          <w:p w14:paraId="6C69E221" w14:textId="1B0357BB" w:rsidR="00C95F6E" w:rsidRPr="00933C57" w:rsidDel="00B7324F" w:rsidRDefault="00C95F6E" w:rsidP="00626CEA">
            <w:pPr>
              <w:pStyle w:val="FAAISTableL1Heading"/>
              <w:numPr>
                <w:ilvl w:val="2"/>
                <w:numId w:val="320"/>
              </w:numPr>
              <w:spacing w:before="40" w:after="40"/>
              <w:rPr>
                <w:b w:val="0"/>
                <w:bCs/>
                <w:szCs w:val="22"/>
              </w:rPr>
            </w:pPr>
            <w:r>
              <w:rPr>
                <w:b w:val="0"/>
                <w:bCs/>
                <w:szCs w:val="22"/>
              </w:rPr>
              <w:t>El sistema de calidad requerido se puede documentar en el manual de procedimientos del AMO o en un manual de calidad separado. En cualquiera de los dos casos, la documentación deberá:</w:t>
            </w:r>
          </w:p>
        </w:tc>
      </w:tr>
      <w:tr w:rsidR="00C95F6E" w:rsidRPr="00933C57" w14:paraId="19284522" w14:textId="77777777" w:rsidTr="00820157">
        <w:tc>
          <w:tcPr>
            <w:tcW w:w="9350" w:type="dxa"/>
            <w:tcBorders>
              <w:top w:val="nil"/>
              <w:bottom w:val="nil"/>
            </w:tcBorders>
          </w:tcPr>
          <w:p w14:paraId="025F32B0" w14:textId="4E30DA55" w:rsidR="00C95F6E" w:rsidRPr="00933C57" w:rsidRDefault="00C95F6E" w:rsidP="00626CEA">
            <w:pPr>
              <w:pStyle w:val="FAAISTableL1Heading"/>
              <w:numPr>
                <w:ilvl w:val="3"/>
                <w:numId w:val="320"/>
              </w:numPr>
              <w:spacing w:before="40" w:after="40"/>
              <w:rPr>
                <w:b w:val="0"/>
                <w:bCs/>
                <w:szCs w:val="22"/>
              </w:rPr>
            </w:pPr>
            <w:r>
              <w:rPr>
                <w:b w:val="0"/>
                <w:bCs/>
                <w:szCs w:val="22"/>
              </w:rPr>
              <w:t>contener las instrucciones y la información que permitan que el personal en cuestión desempeñe sus funciones con un alto grado de seguridad;</w:t>
            </w:r>
          </w:p>
        </w:tc>
      </w:tr>
      <w:tr w:rsidR="00C95F6E" w:rsidRPr="00933C57" w14:paraId="0E2EB8D8" w14:textId="77777777" w:rsidTr="00820157">
        <w:tc>
          <w:tcPr>
            <w:tcW w:w="9350" w:type="dxa"/>
            <w:tcBorders>
              <w:top w:val="nil"/>
              <w:bottom w:val="nil"/>
            </w:tcBorders>
          </w:tcPr>
          <w:p w14:paraId="38F0EFDD" w14:textId="77777777" w:rsidR="00C95F6E" w:rsidRPr="00933C57" w:rsidRDefault="00C95F6E" w:rsidP="00626CEA">
            <w:pPr>
              <w:pStyle w:val="FAAISTableL1Heading"/>
              <w:numPr>
                <w:ilvl w:val="3"/>
                <w:numId w:val="320"/>
              </w:numPr>
              <w:spacing w:before="40" w:after="40"/>
              <w:rPr>
                <w:b w:val="0"/>
                <w:bCs/>
                <w:szCs w:val="22"/>
              </w:rPr>
            </w:pPr>
            <w:r>
              <w:rPr>
                <w:b w:val="0"/>
                <w:bCs/>
                <w:szCs w:val="22"/>
              </w:rPr>
              <w:t>ser fácil de modificar;</w:t>
            </w:r>
          </w:p>
        </w:tc>
      </w:tr>
      <w:tr w:rsidR="00C95F6E" w:rsidRPr="00933C57" w14:paraId="164BBBAE" w14:textId="77777777" w:rsidTr="00820157">
        <w:tc>
          <w:tcPr>
            <w:tcW w:w="9350" w:type="dxa"/>
            <w:tcBorders>
              <w:top w:val="nil"/>
              <w:bottom w:val="nil"/>
            </w:tcBorders>
          </w:tcPr>
          <w:p w14:paraId="3175FBDB" w14:textId="5D07955D" w:rsidR="00C95F6E" w:rsidRPr="00933C57" w:rsidRDefault="00C95F6E" w:rsidP="00626CEA">
            <w:pPr>
              <w:pStyle w:val="FAAISTableL1Heading"/>
              <w:numPr>
                <w:ilvl w:val="3"/>
                <w:numId w:val="320"/>
              </w:numPr>
              <w:spacing w:before="40" w:after="40"/>
              <w:rPr>
                <w:b w:val="0"/>
                <w:bCs/>
                <w:szCs w:val="22"/>
              </w:rPr>
            </w:pPr>
            <w:r>
              <w:rPr>
                <w:b w:val="0"/>
                <w:bCs/>
                <w:szCs w:val="22"/>
              </w:rPr>
              <w:t>permitir que el personal determine el estado actual de modificación;</w:t>
            </w:r>
          </w:p>
        </w:tc>
      </w:tr>
      <w:tr w:rsidR="00C95F6E" w:rsidRPr="00933C57" w14:paraId="2AF4BDCA" w14:textId="77777777" w:rsidTr="00D76590">
        <w:tc>
          <w:tcPr>
            <w:tcW w:w="9350" w:type="dxa"/>
            <w:tcBorders>
              <w:top w:val="nil"/>
              <w:bottom w:val="nil"/>
            </w:tcBorders>
          </w:tcPr>
          <w:p w14:paraId="726BC1BF" w14:textId="77777777" w:rsidR="00C95F6E" w:rsidRPr="00933C57" w:rsidRDefault="00C95F6E" w:rsidP="00626CEA">
            <w:pPr>
              <w:pStyle w:val="FAAISTableL1Heading"/>
              <w:numPr>
                <w:ilvl w:val="3"/>
                <w:numId w:val="320"/>
              </w:numPr>
              <w:spacing w:before="40" w:after="40"/>
              <w:rPr>
                <w:b w:val="0"/>
                <w:bCs/>
                <w:szCs w:val="22"/>
              </w:rPr>
            </w:pPr>
            <w:r>
              <w:rPr>
                <w:b w:val="0"/>
                <w:bCs/>
                <w:szCs w:val="22"/>
              </w:rPr>
              <w:t>tener la fecha de la última modificación en cada página;</w:t>
            </w:r>
          </w:p>
        </w:tc>
      </w:tr>
      <w:tr w:rsidR="00C95F6E" w:rsidRPr="00933C57" w14:paraId="4B4A988E" w14:textId="77777777" w:rsidTr="00820157">
        <w:tc>
          <w:tcPr>
            <w:tcW w:w="9350" w:type="dxa"/>
            <w:tcBorders>
              <w:top w:val="nil"/>
              <w:bottom w:val="nil"/>
            </w:tcBorders>
          </w:tcPr>
          <w:p w14:paraId="0A21BC89" w14:textId="06FA07C6" w:rsidR="00C95F6E" w:rsidRPr="00933C57" w:rsidRDefault="00C95F6E" w:rsidP="00626CEA">
            <w:pPr>
              <w:pStyle w:val="FAAISTableL1Heading"/>
              <w:numPr>
                <w:ilvl w:val="3"/>
                <w:numId w:val="320"/>
              </w:numPr>
              <w:spacing w:before="40" w:after="40"/>
              <w:rPr>
                <w:b w:val="0"/>
                <w:bCs/>
                <w:szCs w:val="22"/>
              </w:rPr>
            </w:pPr>
            <w:r>
              <w:rPr>
                <w:b w:val="0"/>
                <w:bCs/>
                <w:szCs w:val="22"/>
              </w:rPr>
              <w:t>no estar en conflicto con ningún reglamento aplicable ni con las especificaciones relativas a las operaciones del organismo; y</w:t>
            </w:r>
          </w:p>
        </w:tc>
      </w:tr>
      <w:tr w:rsidR="00C95F6E" w:rsidRPr="00933C57" w14:paraId="1DBCCD16" w14:textId="77777777" w:rsidTr="00820157">
        <w:tc>
          <w:tcPr>
            <w:tcW w:w="9350" w:type="dxa"/>
            <w:tcBorders>
              <w:top w:val="nil"/>
              <w:bottom w:val="single" w:sz="2" w:space="0" w:color="auto"/>
            </w:tcBorders>
          </w:tcPr>
          <w:p w14:paraId="07CB4FB0" w14:textId="77777777" w:rsidR="00C95F6E" w:rsidRPr="00933C57" w:rsidRDefault="00C95F6E" w:rsidP="00626CEA">
            <w:pPr>
              <w:pStyle w:val="FAAISTableL1Heading"/>
              <w:numPr>
                <w:ilvl w:val="3"/>
                <w:numId w:val="320"/>
              </w:numPr>
              <w:spacing w:before="40" w:after="40"/>
              <w:rPr>
                <w:b w:val="0"/>
                <w:bCs/>
                <w:szCs w:val="22"/>
              </w:rPr>
            </w:pPr>
            <w:r>
              <w:rPr>
                <w:b w:val="0"/>
                <w:bCs/>
                <w:szCs w:val="22"/>
              </w:rPr>
              <w:lastRenderedPageBreak/>
              <w:t>hacer referencia a los reglamentos aplicables.</w:t>
            </w:r>
          </w:p>
        </w:tc>
      </w:tr>
      <w:tr w:rsidR="00C95F6E" w:rsidRPr="00933C57" w14:paraId="7F19685E" w14:textId="77777777" w:rsidTr="00820157">
        <w:tc>
          <w:tcPr>
            <w:tcW w:w="9350" w:type="dxa"/>
            <w:tcBorders>
              <w:top w:val="single" w:sz="2" w:space="0" w:color="auto"/>
              <w:bottom w:val="nil"/>
            </w:tcBorders>
          </w:tcPr>
          <w:p w14:paraId="6F1476AB" w14:textId="12F4921B" w:rsidR="00C95F6E" w:rsidRPr="00933C57" w:rsidRDefault="0062647F" w:rsidP="00626CEA">
            <w:pPr>
              <w:pStyle w:val="FAAISTableL1Heading"/>
              <w:numPr>
                <w:ilvl w:val="2"/>
                <w:numId w:val="320"/>
              </w:numPr>
              <w:spacing w:before="40" w:after="40"/>
              <w:rPr>
                <w:b w:val="0"/>
                <w:bCs/>
                <w:szCs w:val="22"/>
              </w:rPr>
            </w:pPr>
            <w:r>
              <w:rPr>
                <w:b w:val="0"/>
                <w:bCs/>
                <w:szCs w:val="22"/>
              </w:rPr>
              <w:t>Todo</w:t>
            </w:r>
            <w:r w:rsidR="00C95F6E">
              <w:rPr>
                <w:b w:val="0"/>
                <w:bCs/>
                <w:szCs w:val="22"/>
              </w:rPr>
              <w:t xml:space="preserve"> documento que se defina en la estructura del sistema de calidad del AMO se deberá someter a un control de documentos. Los procedimientos para el control de documentos deberán garantizar que la documentación:</w:t>
            </w:r>
          </w:p>
        </w:tc>
      </w:tr>
      <w:tr w:rsidR="00C95F6E" w:rsidRPr="00933C57" w14:paraId="1B7790E5" w14:textId="77777777" w:rsidTr="00D76590">
        <w:tc>
          <w:tcPr>
            <w:tcW w:w="9350" w:type="dxa"/>
            <w:tcBorders>
              <w:top w:val="nil"/>
              <w:bottom w:val="nil"/>
            </w:tcBorders>
          </w:tcPr>
          <w:p w14:paraId="0CC5CDDF" w14:textId="23D22358" w:rsidR="00C95F6E" w:rsidRPr="00933C57" w:rsidRDefault="003B26E1" w:rsidP="00626CEA">
            <w:pPr>
              <w:pStyle w:val="FAAISTableL1Heading"/>
              <w:numPr>
                <w:ilvl w:val="3"/>
                <w:numId w:val="320"/>
              </w:numPr>
              <w:spacing w:before="40" w:after="40"/>
              <w:rPr>
                <w:b w:val="0"/>
                <w:bCs/>
                <w:szCs w:val="22"/>
              </w:rPr>
            </w:pPr>
            <w:r>
              <w:rPr>
                <w:b w:val="0"/>
                <w:bCs/>
                <w:szCs w:val="22"/>
              </w:rPr>
              <w:t>esté</w:t>
            </w:r>
            <w:r w:rsidR="00C95F6E">
              <w:rPr>
                <w:b w:val="0"/>
                <w:bCs/>
                <w:szCs w:val="22"/>
              </w:rPr>
              <w:t xml:space="preserve"> autorizada;</w:t>
            </w:r>
          </w:p>
        </w:tc>
      </w:tr>
      <w:tr w:rsidR="00C95F6E" w:rsidRPr="00933C57" w14:paraId="40A060A4" w14:textId="77777777" w:rsidTr="00D76590">
        <w:tc>
          <w:tcPr>
            <w:tcW w:w="9350" w:type="dxa"/>
            <w:tcBorders>
              <w:top w:val="nil"/>
              <w:bottom w:val="nil"/>
            </w:tcBorders>
          </w:tcPr>
          <w:p w14:paraId="54FE7376" w14:textId="162A7DDD" w:rsidR="00C95F6E" w:rsidRPr="00933C57" w:rsidRDefault="00C95F6E" w:rsidP="00626CEA">
            <w:pPr>
              <w:pStyle w:val="FAAISTableL1Heading"/>
              <w:numPr>
                <w:ilvl w:val="3"/>
                <w:numId w:val="320"/>
              </w:numPr>
              <w:spacing w:before="40" w:after="40"/>
              <w:rPr>
                <w:b w:val="0"/>
                <w:bCs/>
                <w:szCs w:val="22"/>
              </w:rPr>
            </w:pPr>
            <w:r>
              <w:rPr>
                <w:b w:val="0"/>
                <w:bCs/>
                <w:szCs w:val="22"/>
              </w:rPr>
              <w:t>sea suficiente;</w:t>
            </w:r>
          </w:p>
        </w:tc>
      </w:tr>
      <w:tr w:rsidR="00C95F6E" w:rsidRPr="00933C57" w14:paraId="49C03E47" w14:textId="77777777" w:rsidTr="00D76590">
        <w:tc>
          <w:tcPr>
            <w:tcW w:w="9350" w:type="dxa"/>
            <w:tcBorders>
              <w:top w:val="nil"/>
              <w:bottom w:val="nil"/>
            </w:tcBorders>
          </w:tcPr>
          <w:p w14:paraId="63A84732" w14:textId="77777777" w:rsidR="00C95F6E" w:rsidRPr="00933C57" w:rsidRDefault="00C95F6E" w:rsidP="00626CEA">
            <w:pPr>
              <w:pStyle w:val="FAAISTableL1Heading"/>
              <w:numPr>
                <w:ilvl w:val="3"/>
                <w:numId w:val="320"/>
              </w:numPr>
              <w:spacing w:before="40" w:after="40"/>
              <w:rPr>
                <w:b w:val="0"/>
                <w:bCs/>
                <w:szCs w:val="22"/>
              </w:rPr>
            </w:pPr>
            <w:r>
              <w:rPr>
                <w:b w:val="0"/>
                <w:bCs/>
                <w:szCs w:val="22"/>
              </w:rPr>
              <w:t>tenga clasificación de seguridad;</w:t>
            </w:r>
          </w:p>
        </w:tc>
      </w:tr>
      <w:tr w:rsidR="00C95F6E" w:rsidRPr="00933C57" w14:paraId="066555DD" w14:textId="77777777" w:rsidTr="00D76590">
        <w:tc>
          <w:tcPr>
            <w:tcW w:w="9350" w:type="dxa"/>
            <w:tcBorders>
              <w:top w:val="nil"/>
              <w:bottom w:val="nil"/>
            </w:tcBorders>
          </w:tcPr>
          <w:p w14:paraId="6F21FFF5" w14:textId="772B55BB" w:rsidR="00C95F6E" w:rsidRPr="00933C57" w:rsidRDefault="00C95F6E" w:rsidP="00626CEA">
            <w:pPr>
              <w:pStyle w:val="FAAISTableL1Heading"/>
              <w:numPr>
                <w:ilvl w:val="3"/>
                <w:numId w:val="320"/>
              </w:numPr>
              <w:spacing w:before="40" w:after="40"/>
              <w:rPr>
                <w:b w:val="0"/>
                <w:bCs/>
                <w:szCs w:val="22"/>
              </w:rPr>
            </w:pPr>
            <w:r>
              <w:rPr>
                <w:b w:val="0"/>
                <w:bCs/>
                <w:szCs w:val="22"/>
              </w:rPr>
              <w:t>se complete empleando uniformidad de criterios;</w:t>
            </w:r>
          </w:p>
        </w:tc>
      </w:tr>
      <w:tr w:rsidR="00C95F6E" w:rsidRPr="00933C57" w14:paraId="099B63B4" w14:textId="77777777" w:rsidTr="00D76590">
        <w:tc>
          <w:tcPr>
            <w:tcW w:w="9350" w:type="dxa"/>
            <w:tcBorders>
              <w:top w:val="nil"/>
              <w:bottom w:val="nil"/>
            </w:tcBorders>
          </w:tcPr>
          <w:p w14:paraId="789BBC80" w14:textId="7FDF6D83" w:rsidR="00C95F6E" w:rsidRPr="00933C57" w:rsidRDefault="00C95F6E" w:rsidP="00626CEA">
            <w:pPr>
              <w:pStyle w:val="FAAISTableL1Heading"/>
              <w:numPr>
                <w:ilvl w:val="3"/>
                <w:numId w:val="320"/>
              </w:numPr>
              <w:spacing w:before="40" w:after="40"/>
              <w:rPr>
                <w:b w:val="0"/>
                <w:bCs/>
                <w:szCs w:val="22"/>
              </w:rPr>
            </w:pPr>
            <w:r>
              <w:rPr>
                <w:b w:val="0"/>
                <w:bCs/>
                <w:szCs w:val="22"/>
              </w:rPr>
              <w:t>se modifique y enmiende según corresponda;</w:t>
            </w:r>
          </w:p>
        </w:tc>
      </w:tr>
      <w:tr w:rsidR="00C95F6E" w:rsidRPr="00933C57" w14:paraId="7C59CBC4" w14:textId="77777777" w:rsidTr="00D76590">
        <w:tc>
          <w:tcPr>
            <w:tcW w:w="9350" w:type="dxa"/>
            <w:tcBorders>
              <w:top w:val="nil"/>
              <w:bottom w:val="nil"/>
            </w:tcBorders>
          </w:tcPr>
          <w:p w14:paraId="294CA4C4" w14:textId="39794642" w:rsidR="00C95F6E" w:rsidRPr="00933C57" w:rsidRDefault="00C95F6E" w:rsidP="00626CEA">
            <w:pPr>
              <w:pStyle w:val="FAAISTableL1Heading"/>
              <w:numPr>
                <w:ilvl w:val="3"/>
                <w:numId w:val="320"/>
              </w:numPr>
              <w:spacing w:before="40" w:after="40"/>
              <w:rPr>
                <w:b w:val="0"/>
                <w:bCs/>
                <w:szCs w:val="22"/>
              </w:rPr>
            </w:pPr>
            <w:r>
              <w:rPr>
                <w:b w:val="0"/>
                <w:bCs/>
                <w:szCs w:val="22"/>
              </w:rPr>
              <w:t>se distribuya adecuadamente;</w:t>
            </w:r>
          </w:p>
        </w:tc>
      </w:tr>
      <w:tr w:rsidR="00C95F6E" w:rsidRPr="00933C57" w14:paraId="243FA172" w14:textId="77777777" w:rsidTr="00D76590">
        <w:tc>
          <w:tcPr>
            <w:tcW w:w="9350" w:type="dxa"/>
            <w:tcBorders>
              <w:top w:val="nil"/>
              <w:bottom w:val="nil"/>
            </w:tcBorders>
          </w:tcPr>
          <w:p w14:paraId="1BEB12DE" w14:textId="7C891BA1" w:rsidR="00C95F6E" w:rsidRPr="00933C57" w:rsidRDefault="00C95F6E" w:rsidP="00626CEA">
            <w:pPr>
              <w:pStyle w:val="FAAISTableL1Heading"/>
              <w:numPr>
                <w:ilvl w:val="3"/>
                <w:numId w:val="320"/>
              </w:numPr>
              <w:spacing w:before="40" w:after="40"/>
              <w:rPr>
                <w:b w:val="0"/>
                <w:bCs/>
                <w:szCs w:val="22"/>
              </w:rPr>
            </w:pPr>
            <w:r>
              <w:rPr>
                <w:b w:val="0"/>
                <w:bCs/>
                <w:szCs w:val="22"/>
              </w:rPr>
              <w:t>se almacene adecuadamente;</w:t>
            </w:r>
          </w:p>
        </w:tc>
      </w:tr>
      <w:tr w:rsidR="00C95F6E" w:rsidRPr="00933C57" w14:paraId="739C3E4B" w14:textId="77777777" w:rsidTr="00D76590">
        <w:tc>
          <w:tcPr>
            <w:tcW w:w="9350" w:type="dxa"/>
            <w:tcBorders>
              <w:top w:val="nil"/>
              <w:bottom w:val="nil"/>
            </w:tcBorders>
          </w:tcPr>
          <w:p w14:paraId="3821613D" w14:textId="77777777" w:rsidR="00C95F6E" w:rsidRPr="00933C57" w:rsidRDefault="00C95F6E" w:rsidP="00626CEA">
            <w:pPr>
              <w:pStyle w:val="FAAISTableL1Heading"/>
              <w:numPr>
                <w:ilvl w:val="3"/>
                <w:numId w:val="320"/>
              </w:numPr>
              <w:spacing w:before="40" w:after="40"/>
              <w:rPr>
                <w:b w:val="0"/>
                <w:bCs/>
                <w:szCs w:val="22"/>
              </w:rPr>
            </w:pPr>
            <w:r>
              <w:rPr>
                <w:b w:val="0"/>
                <w:bCs/>
                <w:szCs w:val="22"/>
              </w:rPr>
              <w:t>se revise periódicamente; y</w:t>
            </w:r>
          </w:p>
        </w:tc>
      </w:tr>
      <w:tr w:rsidR="00C95F6E" w:rsidRPr="00933C57" w14:paraId="6C281336" w14:textId="77777777" w:rsidTr="00D76590">
        <w:tc>
          <w:tcPr>
            <w:tcW w:w="9350" w:type="dxa"/>
            <w:tcBorders>
              <w:top w:val="nil"/>
              <w:bottom w:val="nil"/>
            </w:tcBorders>
          </w:tcPr>
          <w:p w14:paraId="4C0EBAFB" w14:textId="32F5DE88" w:rsidR="00C95F6E" w:rsidRPr="00933C57" w:rsidRDefault="00C95F6E" w:rsidP="00626CEA">
            <w:pPr>
              <w:pStyle w:val="FAAISTableL1Heading"/>
              <w:numPr>
                <w:ilvl w:val="3"/>
                <w:numId w:val="320"/>
              </w:numPr>
              <w:spacing w:before="40" w:after="40"/>
              <w:rPr>
                <w:b w:val="0"/>
                <w:bCs/>
                <w:szCs w:val="22"/>
              </w:rPr>
            </w:pPr>
            <w:r>
              <w:rPr>
                <w:b w:val="0"/>
                <w:bCs/>
                <w:szCs w:val="22"/>
              </w:rPr>
              <w:t>se destruya debidamente.</w:t>
            </w:r>
          </w:p>
        </w:tc>
      </w:tr>
      <w:tr w:rsidR="00C302B5" w:rsidRPr="00933C57" w14:paraId="3ECF51DD" w14:textId="77777777" w:rsidTr="00D13B92">
        <w:tc>
          <w:tcPr>
            <w:tcW w:w="9350" w:type="dxa"/>
            <w:tcBorders>
              <w:top w:val="nil"/>
              <w:bottom w:val="nil"/>
            </w:tcBorders>
          </w:tcPr>
          <w:p w14:paraId="5875EB43" w14:textId="77777777" w:rsidR="00C302B5" w:rsidRPr="00933C57" w:rsidRDefault="00C302B5" w:rsidP="00626CEA">
            <w:pPr>
              <w:pStyle w:val="FAAISTableL1Heading"/>
              <w:numPr>
                <w:ilvl w:val="1"/>
                <w:numId w:val="320"/>
              </w:numPr>
              <w:spacing w:before="40" w:after="40"/>
              <w:rPr>
                <w:b w:val="0"/>
                <w:bCs/>
                <w:szCs w:val="22"/>
              </w:rPr>
            </w:pPr>
            <w:r>
              <w:rPr>
                <w:b w:val="0"/>
                <w:bCs/>
                <w:szCs w:val="22"/>
              </w:rPr>
              <w:t>Política de calidad.</w:t>
            </w:r>
          </w:p>
        </w:tc>
      </w:tr>
      <w:tr w:rsidR="00C302B5" w:rsidRPr="00933C57" w14:paraId="1E645490" w14:textId="77777777" w:rsidTr="00D13B92">
        <w:tc>
          <w:tcPr>
            <w:tcW w:w="9350" w:type="dxa"/>
            <w:tcBorders>
              <w:top w:val="nil"/>
              <w:bottom w:val="nil"/>
            </w:tcBorders>
          </w:tcPr>
          <w:p w14:paraId="32847409" w14:textId="4C26AD08" w:rsidR="00C302B5" w:rsidRPr="00933C57" w:rsidRDefault="00C302B5" w:rsidP="00626CEA">
            <w:pPr>
              <w:pStyle w:val="FAAISTableL1Heading"/>
              <w:numPr>
                <w:ilvl w:val="2"/>
                <w:numId w:val="320"/>
              </w:numPr>
              <w:spacing w:before="40" w:after="40"/>
              <w:rPr>
                <w:bCs/>
                <w:szCs w:val="22"/>
              </w:rPr>
            </w:pPr>
            <w:r>
              <w:rPr>
                <w:b w:val="0"/>
                <w:bCs/>
                <w:szCs w:val="22"/>
              </w:rPr>
              <w:t xml:space="preserve">El AMO deberá redactar una declaración formal de la política de la calidad que constituya un compromiso del gerente responsable de lo que se prevé lograr con el sistema de calidad. </w:t>
            </w:r>
          </w:p>
        </w:tc>
      </w:tr>
      <w:tr w:rsidR="00C302B5" w:rsidRPr="00933C57" w:rsidDel="00F26597" w14:paraId="2B768D94" w14:textId="77777777" w:rsidTr="00D13B92">
        <w:tc>
          <w:tcPr>
            <w:tcW w:w="9350" w:type="dxa"/>
            <w:tcBorders>
              <w:top w:val="nil"/>
              <w:bottom w:val="nil"/>
            </w:tcBorders>
          </w:tcPr>
          <w:p w14:paraId="0A0CE33F" w14:textId="6283D424" w:rsidR="00C302B5" w:rsidRPr="00933C57" w:rsidDel="00F26597" w:rsidRDefault="00C302B5" w:rsidP="00626CEA">
            <w:pPr>
              <w:pStyle w:val="FAAISTableL1Heading"/>
              <w:numPr>
                <w:ilvl w:val="2"/>
                <w:numId w:val="320"/>
              </w:numPr>
              <w:spacing w:before="40" w:after="40"/>
              <w:rPr>
                <w:b w:val="0"/>
                <w:bCs/>
                <w:szCs w:val="22"/>
              </w:rPr>
            </w:pPr>
            <w:r>
              <w:rPr>
                <w:b w:val="0"/>
                <w:bCs/>
                <w:szCs w:val="22"/>
              </w:rPr>
              <w:t xml:space="preserve">La política de calidad deberá reflejar el cumplimiento inicial y continuo </w:t>
            </w:r>
            <w:r w:rsidR="009B4246">
              <w:rPr>
                <w:b w:val="0"/>
                <w:bCs/>
                <w:szCs w:val="22"/>
              </w:rPr>
              <w:t>de lo dispuesto en</w:t>
            </w:r>
            <w:r>
              <w:rPr>
                <w:b w:val="0"/>
                <w:bCs/>
                <w:szCs w:val="22"/>
              </w:rPr>
              <w:t xml:space="preserve"> el presente reglamento, el manual de procedimientos del AMO y demás requisitos definidos por el AMO o la Autoridad.</w:t>
            </w:r>
          </w:p>
        </w:tc>
      </w:tr>
      <w:tr w:rsidR="00C302B5" w:rsidRPr="00933C57" w:rsidDel="00F26597" w14:paraId="7F6F1602" w14:textId="77777777" w:rsidTr="00D13B92">
        <w:tc>
          <w:tcPr>
            <w:tcW w:w="9350" w:type="dxa"/>
            <w:tcBorders>
              <w:top w:val="nil"/>
              <w:bottom w:val="nil"/>
            </w:tcBorders>
          </w:tcPr>
          <w:p w14:paraId="7E222840" w14:textId="77777777" w:rsidR="00C302B5" w:rsidRPr="00933C57" w:rsidDel="00F26597" w:rsidRDefault="00C302B5" w:rsidP="00626CEA">
            <w:pPr>
              <w:pStyle w:val="FAAISTableL1Heading"/>
              <w:numPr>
                <w:ilvl w:val="2"/>
                <w:numId w:val="320"/>
              </w:numPr>
              <w:spacing w:before="40" w:after="40"/>
              <w:rPr>
                <w:b w:val="0"/>
                <w:bCs/>
                <w:szCs w:val="22"/>
              </w:rPr>
            </w:pPr>
            <w:r>
              <w:rPr>
                <w:b w:val="0"/>
                <w:bCs/>
                <w:szCs w:val="22"/>
              </w:rPr>
              <w:t>La política de calidad deberá definir claramente el objetivo, la estructura, los principios y objetivos y todos los servicios que presta el AMO.</w:t>
            </w:r>
          </w:p>
        </w:tc>
      </w:tr>
      <w:tr w:rsidR="00F241B0" w:rsidRPr="00933C57" w14:paraId="6333A4AC" w14:textId="77777777" w:rsidTr="00D13B92">
        <w:tc>
          <w:tcPr>
            <w:tcW w:w="9350" w:type="dxa"/>
            <w:tcBorders>
              <w:top w:val="nil"/>
              <w:bottom w:val="nil"/>
            </w:tcBorders>
          </w:tcPr>
          <w:p w14:paraId="63AC472E" w14:textId="77777777" w:rsidR="00F241B0" w:rsidRPr="00933C57" w:rsidRDefault="00F241B0" w:rsidP="00626CEA">
            <w:pPr>
              <w:pStyle w:val="FAAISTableL1Heading"/>
              <w:numPr>
                <w:ilvl w:val="1"/>
                <w:numId w:val="320"/>
              </w:numPr>
              <w:spacing w:before="40" w:after="40"/>
              <w:rPr>
                <w:bCs/>
                <w:szCs w:val="22"/>
              </w:rPr>
            </w:pPr>
            <w:r>
              <w:rPr>
                <w:b w:val="0"/>
                <w:bCs/>
                <w:szCs w:val="22"/>
              </w:rPr>
              <w:t>Gestión de calidad.</w:t>
            </w:r>
          </w:p>
        </w:tc>
      </w:tr>
      <w:tr w:rsidR="00C302B5" w:rsidRPr="00933C57" w14:paraId="169D6201" w14:textId="77777777" w:rsidTr="00D13B92">
        <w:tc>
          <w:tcPr>
            <w:tcW w:w="9350" w:type="dxa"/>
            <w:tcBorders>
              <w:top w:val="nil"/>
              <w:bottom w:val="nil"/>
            </w:tcBorders>
          </w:tcPr>
          <w:p w14:paraId="4F414914" w14:textId="22DEB7DA" w:rsidR="00C302B5" w:rsidRPr="00933C57" w:rsidRDefault="00C302B5" w:rsidP="00626CEA">
            <w:pPr>
              <w:pStyle w:val="FAAISTableL1Heading"/>
              <w:numPr>
                <w:ilvl w:val="2"/>
                <w:numId w:val="320"/>
              </w:numPr>
              <w:spacing w:before="40" w:after="40"/>
              <w:rPr>
                <w:b w:val="0"/>
                <w:bCs/>
                <w:szCs w:val="22"/>
              </w:rPr>
            </w:pPr>
            <w:r>
              <w:rPr>
                <w:b w:val="0"/>
                <w:bCs/>
                <w:szCs w:val="22"/>
              </w:rPr>
              <w:t>El gerente responsable deberá ser el responsable general del sistema de calidad del AMO, que incluye la frecuencia, el formato y la estructura de las actividades de evaluación interna que realiza la gerencia según se prescribe en el párrafo 2.9 de esta NE.</w:t>
            </w:r>
          </w:p>
        </w:tc>
      </w:tr>
      <w:tr w:rsidR="00F241B0" w:rsidRPr="00933C57" w:rsidDel="00B7324F" w14:paraId="694FE163" w14:textId="77777777" w:rsidTr="00D13B92">
        <w:tc>
          <w:tcPr>
            <w:tcW w:w="9350" w:type="dxa"/>
            <w:tcBorders>
              <w:top w:val="nil"/>
              <w:bottom w:val="nil"/>
            </w:tcBorders>
          </w:tcPr>
          <w:p w14:paraId="2EC57CC2" w14:textId="124787BD" w:rsidR="00F241B0" w:rsidRPr="00933C57" w:rsidDel="00B7324F" w:rsidRDefault="00F241B0" w:rsidP="00626CEA">
            <w:pPr>
              <w:pStyle w:val="FAAISTableL1Heading"/>
              <w:numPr>
                <w:ilvl w:val="2"/>
                <w:numId w:val="320"/>
              </w:numPr>
              <w:spacing w:before="40" w:after="40"/>
              <w:rPr>
                <w:b w:val="0"/>
                <w:bCs/>
                <w:szCs w:val="22"/>
              </w:rPr>
            </w:pPr>
            <w:r>
              <w:rPr>
                <w:b w:val="0"/>
                <w:bCs/>
                <w:szCs w:val="22"/>
              </w:rPr>
              <w:t xml:space="preserve">La función del gerente de calidad es supervisar el cumplimiento y la idoneidad de los procedimientos necesarios para garantizar el uso de </w:t>
            </w:r>
            <w:r w:rsidR="003650FB">
              <w:rPr>
                <w:b w:val="0"/>
                <w:bCs/>
                <w:szCs w:val="22"/>
              </w:rPr>
              <w:t>métodos</w:t>
            </w:r>
            <w:r>
              <w:rPr>
                <w:b w:val="0"/>
                <w:bCs/>
                <w:szCs w:val="22"/>
              </w:rPr>
              <w:t xml:space="preserve"> de mantenimiento segur</w:t>
            </w:r>
            <w:r w:rsidR="003650FB">
              <w:rPr>
                <w:b w:val="0"/>
                <w:bCs/>
                <w:szCs w:val="22"/>
              </w:rPr>
              <w:t>o</w:t>
            </w:r>
            <w:r>
              <w:rPr>
                <w:b w:val="0"/>
                <w:bCs/>
                <w:szCs w:val="22"/>
              </w:rPr>
              <w:t>s, así como aeronaves y productos aeronáuticos aeronavegables, como exige el presente reglamento.</w:t>
            </w:r>
          </w:p>
        </w:tc>
      </w:tr>
      <w:tr w:rsidR="00F241B0" w:rsidRPr="00933C57" w14:paraId="1936BEEE" w14:textId="77777777" w:rsidTr="00D13B92">
        <w:tc>
          <w:tcPr>
            <w:tcW w:w="9350" w:type="dxa"/>
            <w:tcBorders>
              <w:top w:val="nil"/>
              <w:bottom w:val="nil"/>
            </w:tcBorders>
          </w:tcPr>
          <w:p w14:paraId="388674AC" w14:textId="35BC7C7D" w:rsidR="00F241B0" w:rsidRPr="00933C57" w:rsidRDefault="00F241B0" w:rsidP="00626CEA">
            <w:pPr>
              <w:pStyle w:val="FAAISTableL1Heading"/>
              <w:numPr>
                <w:ilvl w:val="2"/>
                <w:numId w:val="320"/>
              </w:numPr>
              <w:spacing w:before="40" w:after="40"/>
              <w:rPr>
                <w:b w:val="0"/>
                <w:bCs/>
                <w:szCs w:val="22"/>
              </w:rPr>
            </w:pPr>
            <w:r>
              <w:rPr>
                <w:b w:val="0"/>
                <w:bCs/>
                <w:szCs w:val="22"/>
              </w:rPr>
              <w:t>El gerente de calidad será el encargado de asegurar que el programa de garantía de calidad se establezca, implemente y actualice debidamente.</w:t>
            </w:r>
          </w:p>
        </w:tc>
      </w:tr>
      <w:tr w:rsidR="00F241B0" w:rsidRPr="00933C57" w14:paraId="25E530EA" w14:textId="77777777" w:rsidTr="00D13B92">
        <w:tc>
          <w:tcPr>
            <w:tcW w:w="9350" w:type="dxa"/>
            <w:tcBorders>
              <w:top w:val="nil"/>
              <w:bottom w:val="nil"/>
            </w:tcBorders>
          </w:tcPr>
          <w:p w14:paraId="64477F22" w14:textId="77777777" w:rsidR="00F241B0" w:rsidRPr="00933C57" w:rsidRDefault="00F241B0" w:rsidP="00626CEA">
            <w:pPr>
              <w:pStyle w:val="FAAISTableL1Heading"/>
              <w:numPr>
                <w:ilvl w:val="2"/>
                <w:numId w:val="320"/>
              </w:numPr>
              <w:spacing w:before="40" w:after="40"/>
              <w:rPr>
                <w:b w:val="0"/>
                <w:bCs/>
                <w:szCs w:val="22"/>
              </w:rPr>
            </w:pPr>
            <w:r>
              <w:rPr>
                <w:b w:val="0"/>
                <w:bCs/>
                <w:szCs w:val="22"/>
              </w:rPr>
              <w:t>El gerente de calidad deberá:</w:t>
            </w:r>
          </w:p>
        </w:tc>
      </w:tr>
      <w:tr w:rsidR="00F241B0" w:rsidRPr="00933C57" w14:paraId="5DAB68E4" w14:textId="77777777" w:rsidTr="00D13B92">
        <w:tc>
          <w:tcPr>
            <w:tcW w:w="9350" w:type="dxa"/>
            <w:tcBorders>
              <w:top w:val="nil"/>
              <w:bottom w:val="nil"/>
            </w:tcBorders>
          </w:tcPr>
          <w:p w14:paraId="64925A9F" w14:textId="1B009E54" w:rsidR="00F241B0" w:rsidRPr="00933C57" w:rsidRDefault="00F241B0" w:rsidP="00626CEA">
            <w:pPr>
              <w:pStyle w:val="FAAISTableL1Heading"/>
              <w:numPr>
                <w:ilvl w:val="3"/>
                <w:numId w:val="320"/>
              </w:numPr>
              <w:spacing w:before="40" w:after="40"/>
              <w:rPr>
                <w:b w:val="0"/>
                <w:bCs/>
                <w:szCs w:val="22"/>
              </w:rPr>
            </w:pPr>
            <w:r>
              <w:rPr>
                <w:b w:val="0"/>
                <w:bCs/>
                <w:szCs w:val="22"/>
              </w:rPr>
              <w:t>rendir cuentas al gerente responsable;</w:t>
            </w:r>
          </w:p>
        </w:tc>
      </w:tr>
      <w:tr w:rsidR="00F241B0" w:rsidRPr="00933C57" w14:paraId="26F8993B" w14:textId="77777777" w:rsidTr="00D13B92">
        <w:tc>
          <w:tcPr>
            <w:tcW w:w="9350" w:type="dxa"/>
            <w:tcBorders>
              <w:top w:val="nil"/>
              <w:bottom w:val="nil"/>
            </w:tcBorders>
          </w:tcPr>
          <w:p w14:paraId="13E3D895" w14:textId="2B0ADA4E" w:rsidR="00F241B0" w:rsidRPr="00933C57" w:rsidRDefault="00FA04F2" w:rsidP="00626CEA">
            <w:pPr>
              <w:pStyle w:val="FAAISTableL1Heading"/>
              <w:numPr>
                <w:ilvl w:val="3"/>
                <w:numId w:val="320"/>
              </w:numPr>
              <w:spacing w:before="40" w:after="40"/>
              <w:rPr>
                <w:b w:val="0"/>
                <w:bCs/>
                <w:szCs w:val="22"/>
              </w:rPr>
            </w:pPr>
            <w:r>
              <w:rPr>
                <w:b w:val="0"/>
                <w:bCs/>
                <w:szCs w:val="22"/>
              </w:rPr>
              <w:t>ser ajeno al</w:t>
            </w:r>
            <w:r w:rsidR="00F241B0">
              <w:rPr>
                <w:b w:val="0"/>
                <w:bCs/>
                <w:szCs w:val="22"/>
              </w:rPr>
              <w:t xml:space="preserve"> personal gerencial requerido; y</w:t>
            </w:r>
          </w:p>
        </w:tc>
      </w:tr>
      <w:tr w:rsidR="00F241B0" w:rsidRPr="00933C57" w14:paraId="72DCA32D" w14:textId="77777777" w:rsidTr="00820157">
        <w:tc>
          <w:tcPr>
            <w:tcW w:w="9350" w:type="dxa"/>
            <w:tcBorders>
              <w:top w:val="nil"/>
              <w:bottom w:val="nil"/>
            </w:tcBorders>
          </w:tcPr>
          <w:p w14:paraId="2A1B42C1" w14:textId="77777777" w:rsidR="00F241B0" w:rsidRPr="00933C57" w:rsidRDefault="00F241B0" w:rsidP="00626CEA">
            <w:pPr>
              <w:pStyle w:val="FAAISTableL1Heading"/>
              <w:numPr>
                <w:ilvl w:val="3"/>
                <w:numId w:val="320"/>
              </w:numPr>
              <w:spacing w:before="40" w:after="40"/>
              <w:rPr>
                <w:b w:val="0"/>
                <w:bCs/>
                <w:szCs w:val="22"/>
              </w:rPr>
            </w:pPr>
            <w:r>
              <w:rPr>
                <w:b w:val="0"/>
                <w:bCs/>
                <w:szCs w:val="22"/>
              </w:rPr>
              <w:t xml:space="preserve">tener acceso a todas las partes del AMO y, cuando sea necesario, al organismo de cualquier contratista o subcontratista. </w:t>
            </w:r>
          </w:p>
        </w:tc>
      </w:tr>
      <w:tr w:rsidR="00F241B0" w:rsidRPr="00933C57" w14:paraId="104B9197" w14:textId="77777777" w:rsidTr="00820157">
        <w:tc>
          <w:tcPr>
            <w:tcW w:w="9350" w:type="dxa"/>
            <w:tcBorders>
              <w:top w:val="nil"/>
              <w:bottom w:val="nil"/>
            </w:tcBorders>
          </w:tcPr>
          <w:p w14:paraId="156CF6FA" w14:textId="42654663" w:rsidR="00F241B0" w:rsidRPr="00933C57" w:rsidRDefault="00F241B0" w:rsidP="00626CEA">
            <w:pPr>
              <w:pStyle w:val="FAAISTableL1Heading"/>
              <w:numPr>
                <w:ilvl w:val="2"/>
                <w:numId w:val="320"/>
              </w:numPr>
              <w:spacing w:before="40" w:after="40"/>
              <w:rPr>
                <w:bCs/>
                <w:szCs w:val="22"/>
              </w:rPr>
            </w:pPr>
            <w:r>
              <w:rPr>
                <w:b w:val="0"/>
                <w:bCs/>
                <w:szCs w:val="22"/>
              </w:rPr>
              <w:t>En el caso de un AMO pequeño o muy pequeño, según la definición del párrafo 1.3.3 de esta NE, los puestos del gerente responsable y del gerente de calidad se pueden combinar.</w:t>
            </w:r>
          </w:p>
        </w:tc>
      </w:tr>
      <w:tr w:rsidR="00FE109E" w:rsidRPr="00933C57" w14:paraId="7B91F6FC" w14:textId="77777777" w:rsidTr="00820157">
        <w:tc>
          <w:tcPr>
            <w:tcW w:w="9350" w:type="dxa"/>
            <w:tcBorders>
              <w:top w:val="nil"/>
              <w:bottom w:val="nil"/>
            </w:tcBorders>
          </w:tcPr>
          <w:p w14:paraId="3E1D0D3F" w14:textId="77777777" w:rsidR="00FE109E" w:rsidRPr="00933C57" w:rsidRDefault="00FE109E" w:rsidP="00626CEA">
            <w:pPr>
              <w:pStyle w:val="FAAISTableL1Heading"/>
              <w:numPr>
                <w:ilvl w:val="1"/>
                <w:numId w:val="320"/>
              </w:numPr>
              <w:spacing w:before="40" w:after="40"/>
            </w:pPr>
            <w:r>
              <w:rPr>
                <w:b w:val="0"/>
                <w:szCs w:val="22"/>
              </w:rPr>
              <w:t>Sistema de retroalimentación.</w:t>
            </w:r>
          </w:p>
        </w:tc>
      </w:tr>
      <w:tr w:rsidR="00FE109E" w:rsidRPr="00933C57" w14:paraId="573D7A80" w14:textId="77777777" w:rsidTr="00820157">
        <w:tc>
          <w:tcPr>
            <w:tcW w:w="9350" w:type="dxa"/>
            <w:tcBorders>
              <w:top w:val="nil"/>
              <w:bottom w:val="nil"/>
            </w:tcBorders>
          </w:tcPr>
          <w:p w14:paraId="29BD1E3B" w14:textId="28BA8434" w:rsidR="00FE109E" w:rsidRPr="00933C57" w:rsidRDefault="00FE109E" w:rsidP="00626CEA">
            <w:pPr>
              <w:pStyle w:val="FAAISTableL1Heading"/>
              <w:numPr>
                <w:ilvl w:val="2"/>
                <w:numId w:val="320"/>
              </w:numPr>
              <w:spacing w:before="40" w:after="40"/>
            </w:pPr>
            <w:r>
              <w:rPr>
                <w:b w:val="0"/>
                <w:szCs w:val="22"/>
              </w:rPr>
              <w:t xml:space="preserve">El sistema de calidad deberá incluir un sistema de retroalimentación al gerente responsable para asegurar que se definan y se aborden oportunamente las medidas correctivas. </w:t>
            </w:r>
          </w:p>
        </w:tc>
      </w:tr>
      <w:tr w:rsidR="0026780A" w:rsidRPr="00933C57" w14:paraId="1F7A2AD3" w14:textId="77777777" w:rsidTr="00820157">
        <w:tc>
          <w:tcPr>
            <w:tcW w:w="9350" w:type="dxa"/>
            <w:tcBorders>
              <w:top w:val="nil"/>
              <w:bottom w:val="single" w:sz="2" w:space="0" w:color="auto"/>
            </w:tcBorders>
          </w:tcPr>
          <w:p w14:paraId="6C915BC3" w14:textId="35E2F0A0" w:rsidR="0026780A" w:rsidRPr="00933C57" w:rsidRDefault="0026780A" w:rsidP="00626CEA">
            <w:pPr>
              <w:pStyle w:val="FAAISTableL1Heading"/>
              <w:numPr>
                <w:ilvl w:val="2"/>
                <w:numId w:val="320"/>
              </w:numPr>
              <w:spacing w:before="40" w:after="40"/>
              <w:rPr>
                <w:b w:val="0"/>
                <w:szCs w:val="22"/>
              </w:rPr>
            </w:pPr>
            <w:r>
              <w:rPr>
                <w:b w:val="0"/>
                <w:szCs w:val="22"/>
              </w:rPr>
              <w:lastRenderedPageBreak/>
              <w:t>En el sistema de retroalimentación se deberá mencionar al responsable de rectificar las discrepancias y los incumplimientos en cada caso en particular, así como el procedimiento que se debe seguir si la medida correctiva no se aplica en el plazo correspondiente.</w:t>
            </w:r>
          </w:p>
        </w:tc>
      </w:tr>
      <w:tr w:rsidR="00EE3FE8" w:rsidRPr="00933C57" w14:paraId="4BF9CB06" w14:textId="77777777" w:rsidTr="00820157">
        <w:tc>
          <w:tcPr>
            <w:tcW w:w="9350" w:type="dxa"/>
            <w:tcBorders>
              <w:top w:val="single" w:sz="2" w:space="0" w:color="auto"/>
              <w:bottom w:val="nil"/>
            </w:tcBorders>
          </w:tcPr>
          <w:p w14:paraId="2CC9922E" w14:textId="1DA645B2" w:rsidR="00EE3FE8" w:rsidRPr="00933C57" w:rsidRDefault="00EE3FE8" w:rsidP="00626CEA">
            <w:pPr>
              <w:pStyle w:val="FAAISTableL1Heading"/>
              <w:spacing w:before="40" w:after="40"/>
              <w:rPr>
                <w:b w:val="0"/>
                <w:szCs w:val="22"/>
              </w:rPr>
            </w:pPr>
            <w:r>
              <w:rPr>
                <w:b w:val="0"/>
                <w:szCs w:val="22"/>
              </w:rPr>
              <w:t>Programa de garantía de calidad</w:t>
            </w:r>
          </w:p>
        </w:tc>
      </w:tr>
      <w:tr w:rsidR="00EE3FE8" w:rsidRPr="00933C57" w14:paraId="7F49C2F8" w14:textId="77777777" w:rsidTr="00D76590">
        <w:tc>
          <w:tcPr>
            <w:tcW w:w="9350" w:type="dxa"/>
            <w:tcBorders>
              <w:top w:val="nil"/>
              <w:bottom w:val="nil"/>
            </w:tcBorders>
          </w:tcPr>
          <w:p w14:paraId="48EE76A0" w14:textId="77777777" w:rsidR="00EE3FE8" w:rsidRPr="00933C57" w:rsidDel="00EE3FE8" w:rsidRDefault="00EE3FE8" w:rsidP="00626CEA">
            <w:pPr>
              <w:pStyle w:val="FAAISTableL1Heading"/>
              <w:numPr>
                <w:ilvl w:val="1"/>
                <w:numId w:val="320"/>
              </w:numPr>
              <w:spacing w:before="40" w:after="40"/>
              <w:rPr>
                <w:b w:val="0"/>
              </w:rPr>
            </w:pPr>
            <w:r>
              <w:rPr>
                <w:b w:val="0"/>
                <w:szCs w:val="22"/>
              </w:rPr>
              <w:t>Introducción.</w:t>
            </w:r>
          </w:p>
        </w:tc>
      </w:tr>
      <w:tr w:rsidR="00EE3FE8" w:rsidRPr="00933C57" w14:paraId="11CD8811" w14:textId="77777777" w:rsidTr="00D76590">
        <w:tc>
          <w:tcPr>
            <w:tcW w:w="9350" w:type="dxa"/>
            <w:tcBorders>
              <w:top w:val="nil"/>
              <w:bottom w:val="nil"/>
            </w:tcBorders>
          </w:tcPr>
          <w:p w14:paraId="4BC9A50C" w14:textId="758D39B7" w:rsidR="00EE3FE8" w:rsidRPr="00933C57" w:rsidRDefault="00EE3FE8" w:rsidP="00626CEA">
            <w:pPr>
              <w:pStyle w:val="FAAISTableL1Heading"/>
              <w:numPr>
                <w:ilvl w:val="2"/>
                <w:numId w:val="320"/>
              </w:numPr>
              <w:spacing w:before="40" w:after="40"/>
              <w:rPr>
                <w:b w:val="0"/>
              </w:rPr>
            </w:pPr>
            <w:r>
              <w:rPr>
                <w:b w:val="0"/>
                <w:szCs w:val="22"/>
              </w:rPr>
              <w:t>El programa de garantía de calidad deberá incluir todas las medidas planificadas y sistemáticas necesarias para inspirar confianza en que las funciones de mantenimiento se realicen conforme a los requisitos, las normas y los procedimientos aplicables.</w:t>
            </w:r>
          </w:p>
        </w:tc>
      </w:tr>
      <w:tr w:rsidR="00733EB0" w:rsidRPr="00933C57" w14:paraId="635E5D00" w14:textId="77777777" w:rsidTr="00D76590">
        <w:tc>
          <w:tcPr>
            <w:tcW w:w="9350" w:type="dxa"/>
            <w:tcBorders>
              <w:top w:val="nil"/>
              <w:bottom w:val="nil"/>
            </w:tcBorders>
          </w:tcPr>
          <w:p w14:paraId="14E9AB53" w14:textId="4BDDD24E" w:rsidR="00733EB0" w:rsidRPr="00933C57" w:rsidDel="00B7324F" w:rsidRDefault="00733EB0" w:rsidP="00626CEA">
            <w:pPr>
              <w:pStyle w:val="FAAISTableL1Heading"/>
              <w:numPr>
                <w:ilvl w:val="1"/>
                <w:numId w:val="320"/>
              </w:numPr>
              <w:spacing w:before="40" w:after="40"/>
              <w:rPr>
                <w:b w:val="0"/>
                <w:szCs w:val="22"/>
              </w:rPr>
            </w:pPr>
            <w:r>
              <w:rPr>
                <w:b w:val="0"/>
                <w:szCs w:val="22"/>
              </w:rPr>
              <w:t>Plan del programa de garantía de calidad</w:t>
            </w:r>
            <w:r w:rsidR="00F15FBB">
              <w:rPr>
                <w:b w:val="0"/>
                <w:szCs w:val="22"/>
              </w:rPr>
              <w:t>.</w:t>
            </w:r>
          </w:p>
        </w:tc>
      </w:tr>
      <w:tr w:rsidR="00733EB0" w:rsidRPr="00933C57" w14:paraId="6DF853CC" w14:textId="77777777" w:rsidTr="00D76590">
        <w:tc>
          <w:tcPr>
            <w:tcW w:w="9350" w:type="dxa"/>
            <w:tcBorders>
              <w:top w:val="nil"/>
              <w:bottom w:val="nil"/>
            </w:tcBorders>
          </w:tcPr>
          <w:p w14:paraId="3622BEA3" w14:textId="530EFF9D" w:rsidR="00733EB0" w:rsidRPr="00933C57" w:rsidDel="00B7324F" w:rsidRDefault="00796534" w:rsidP="00626CEA">
            <w:pPr>
              <w:pStyle w:val="FAAISTableL1Heading"/>
              <w:numPr>
                <w:ilvl w:val="2"/>
                <w:numId w:val="320"/>
              </w:numPr>
              <w:spacing w:before="40" w:after="40"/>
              <w:rPr>
                <w:b w:val="0"/>
                <w:bCs/>
                <w:szCs w:val="22"/>
              </w:rPr>
            </w:pPr>
            <w:r>
              <w:rPr>
                <w:b w:val="0"/>
                <w:bCs/>
                <w:szCs w:val="22"/>
              </w:rPr>
              <w:t>El AMO deberá describir las funciones, responsabilidades, procedimientos y organización relativos a la garantía de calidad en un plan del programa.</w:t>
            </w:r>
          </w:p>
        </w:tc>
      </w:tr>
      <w:tr w:rsidR="00796534" w:rsidRPr="00933C57" w14:paraId="06DF9D08" w14:textId="77777777" w:rsidTr="00D76590">
        <w:tc>
          <w:tcPr>
            <w:tcW w:w="9350" w:type="dxa"/>
            <w:tcBorders>
              <w:top w:val="nil"/>
              <w:bottom w:val="nil"/>
            </w:tcBorders>
          </w:tcPr>
          <w:p w14:paraId="6AB3981E" w14:textId="0170F9C3" w:rsidR="00796534" w:rsidRPr="00933C57" w:rsidRDefault="00796534" w:rsidP="00626CEA">
            <w:pPr>
              <w:pStyle w:val="FAAISTableL1Heading"/>
              <w:numPr>
                <w:ilvl w:val="2"/>
                <w:numId w:val="320"/>
              </w:numPr>
              <w:spacing w:before="40" w:after="40"/>
              <w:rPr>
                <w:rFonts w:cs="Arial"/>
                <w:b w:val="0"/>
                <w:bCs/>
                <w:szCs w:val="22"/>
              </w:rPr>
            </w:pPr>
            <w:r>
              <w:rPr>
                <w:b w:val="0"/>
                <w:bCs/>
                <w:szCs w:val="22"/>
              </w:rPr>
              <w:t>Los términos y los elementos que se definan en el plan deberán ser coherentes con los descritos en el manual de procedimientos del AMO.</w:t>
            </w:r>
          </w:p>
        </w:tc>
      </w:tr>
      <w:tr w:rsidR="00796534" w:rsidRPr="00933C57" w14:paraId="1C579057" w14:textId="77777777" w:rsidTr="00D76590">
        <w:tc>
          <w:tcPr>
            <w:tcW w:w="9350" w:type="dxa"/>
            <w:tcBorders>
              <w:top w:val="nil"/>
              <w:bottom w:val="nil"/>
            </w:tcBorders>
          </w:tcPr>
          <w:p w14:paraId="4B97DF1F" w14:textId="77777777" w:rsidR="00796534" w:rsidRPr="00933C57" w:rsidRDefault="00796534" w:rsidP="00626CEA">
            <w:pPr>
              <w:pStyle w:val="FAAISTableL1Heading"/>
              <w:numPr>
                <w:ilvl w:val="2"/>
                <w:numId w:val="320"/>
              </w:numPr>
              <w:spacing w:before="40" w:after="40"/>
              <w:rPr>
                <w:rFonts w:cs="Arial"/>
                <w:b w:val="0"/>
                <w:bCs/>
                <w:szCs w:val="22"/>
              </w:rPr>
            </w:pPr>
            <w:r>
              <w:rPr>
                <w:b w:val="0"/>
                <w:bCs/>
                <w:szCs w:val="22"/>
              </w:rPr>
              <w:t>Se deberán distribuir copias del plan del programa a todo el personal correspondiente.</w:t>
            </w:r>
          </w:p>
        </w:tc>
      </w:tr>
      <w:tr w:rsidR="00E230A3" w:rsidRPr="00933C57" w14:paraId="1D3F7C84" w14:textId="77777777" w:rsidTr="00D76590">
        <w:tc>
          <w:tcPr>
            <w:tcW w:w="9350" w:type="dxa"/>
            <w:tcBorders>
              <w:top w:val="nil"/>
              <w:bottom w:val="nil"/>
            </w:tcBorders>
          </w:tcPr>
          <w:p w14:paraId="6649188B" w14:textId="046B2084" w:rsidR="00E230A3" w:rsidRPr="00933C57" w:rsidRDefault="00E230A3" w:rsidP="00626CEA">
            <w:pPr>
              <w:pStyle w:val="FAAISTableL1Heading"/>
              <w:numPr>
                <w:ilvl w:val="2"/>
                <w:numId w:val="320"/>
              </w:numPr>
              <w:spacing w:before="40" w:after="40"/>
              <w:rPr>
                <w:rFonts w:cs="Arial"/>
                <w:b w:val="0"/>
                <w:bCs/>
                <w:szCs w:val="22"/>
              </w:rPr>
            </w:pPr>
            <w:r>
              <w:rPr>
                <w:b w:val="0"/>
                <w:bCs/>
                <w:szCs w:val="22"/>
              </w:rPr>
              <w:t>Las modificaciones se deberán hacer según sea necesario para asegurar que el plan siga reflejando las funciones, responsabilidades, procedimientos y organización actuales de la garantía de calidad del organismo.</w:t>
            </w:r>
          </w:p>
        </w:tc>
      </w:tr>
      <w:tr w:rsidR="003A7619" w:rsidRPr="00933C57" w14:paraId="24BDD409" w14:textId="77777777" w:rsidTr="00D76590">
        <w:tc>
          <w:tcPr>
            <w:tcW w:w="9350" w:type="dxa"/>
            <w:tcBorders>
              <w:top w:val="nil"/>
              <w:bottom w:val="nil"/>
            </w:tcBorders>
          </w:tcPr>
          <w:p w14:paraId="27989CA3" w14:textId="77777777" w:rsidR="003A7619" w:rsidRPr="00933C57" w:rsidRDefault="003A7619" w:rsidP="00626CEA">
            <w:pPr>
              <w:pStyle w:val="FAAISTableL1Heading"/>
              <w:numPr>
                <w:ilvl w:val="1"/>
                <w:numId w:val="320"/>
              </w:numPr>
              <w:spacing w:before="40" w:after="40"/>
              <w:rPr>
                <w:rFonts w:cs="Arial"/>
                <w:b w:val="0"/>
                <w:bCs/>
                <w:szCs w:val="22"/>
              </w:rPr>
            </w:pPr>
            <w:r>
              <w:rPr>
                <w:b w:val="0"/>
                <w:bCs/>
                <w:szCs w:val="22"/>
              </w:rPr>
              <w:t>Supervisión.</w:t>
            </w:r>
          </w:p>
        </w:tc>
      </w:tr>
      <w:tr w:rsidR="003A7619" w:rsidRPr="00933C57" w14:paraId="32FC7A22" w14:textId="77777777" w:rsidTr="00D13B92">
        <w:tc>
          <w:tcPr>
            <w:tcW w:w="9350" w:type="dxa"/>
            <w:tcBorders>
              <w:top w:val="nil"/>
              <w:bottom w:val="nil"/>
            </w:tcBorders>
          </w:tcPr>
          <w:p w14:paraId="217C274D" w14:textId="5B423B52" w:rsidR="003A7619" w:rsidRPr="00933C57" w:rsidRDefault="003A7619" w:rsidP="00626CEA">
            <w:pPr>
              <w:pStyle w:val="FAAISTableL1Heading"/>
              <w:numPr>
                <w:ilvl w:val="2"/>
                <w:numId w:val="320"/>
              </w:numPr>
              <w:spacing w:before="40" w:after="40"/>
              <w:rPr>
                <w:b w:val="0"/>
                <w:bCs/>
                <w:szCs w:val="22"/>
              </w:rPr>
            </w:pPr>
            <w:r>
              <w:rPr>
                <w:b w:val="0"/>
                <w:bCs/>
                <w:szCs w:val="22"/>
              </w:rPr>
              <w:t xml:space="preserve">El objetivo de supervisar el sistema de calidad consiste principalmente en investigar y evaluar la eficacia de dicho sistema y cerciorarse de que se cumpla en todo momento con los estándares definidos de política y de mantenimiento. </w:t>
            </w:r>
          </w:p>
        </w:tc>
      </w:tr>
      <w:tr w:rsidR="003A7619" w:rsidRPr="00933C57" w14:paraId="0CD6145E" w14:textId="77777777" w:rsidTr="00D13B92">
        <w:tc>
          <w:tcPr>
            <w:tcW w:w="9350" w:type="dxa"/>
            <w:tcBorders>
              <w:top w:val="nil"/>
              <w:bottom w:val="nil"/>
            </w:tcBorders>
          </w:tcPr>
          <w:p w14:paraId="1AE636EE" w14:textId="77777777" w:rsidR="003A7619" w:rsidRPr="00933C57" w:rsidRDefault="003A7619" w:rsidP="00626CEA">
            <w:pPr>
              <w:pStyle w:val="FAAISTableL1Heading"/>
              <w:numPr>
                <w:ilvl w:val="2"/>
                <w:numId w:val="320"/>
              </w:numPr>
              <w:spacing w:before="40" w:after="40"/>
              <w:rPr>
                <w:b w:val="0"/>
                <w:bCs/>
                <w:szCs w:val="22"/>
              </w:rPr>
            </w:pPr>
            <w:r>
              <w:rPr>
                <w:b w:val="0"/>
                <w:bCs/>
                <w:szCs w:val="22"/>
              </w:rPr>
              <w:t>La actividad de supervisión se basa en:</w:t>
            </w:r>
          </w:p>
        </w:tc>
      </w:tr>
      <w:tr w:rsidR="003A7619" w:rsidRPr="00933C57" w14:paraId="7A9264AA" w14:textId="77777777" w:rsidTr="00D13B92">
        <w:tc>
          <w:tcPr>
            <w:tcW w:w="9350" w:type="dxa"/>
            <w:tcBorders>
              <w:top w:val="nil"/>
              <w:bottom w:val="nil"/>
            </w:tcBorders>
          </w:tcPr>
          <w:p w14:paraId="0BD80DB4" w14:textId="3F8981DA" w:rsidR="003A7619" w:rsidRPr="00933C57" w:rsidRDefault="003A7619" w:rsidP="00626CEA">
            <w:pPr>
              <w:pStyle w:val="FAAISTableL1Heading"/>
              <w:numPr>
                <w:ilvl w:val="3"/>
                <w:numId w:val="320"/>
              </w:numPr>
              <w:spacing w:before="40" w:after="40"/>
              <w:rPr>
                <w:b w:val="0"/>
                <w:bCs/>
                <w:szCs w:val="22"/>
              </w:rPr>
            </w:pPr>
            <w:r>
              <w:rPr>
                <w:b w:val="0"/>
                <w:bCs/>
                <w:szCs w:val="22"/>
              </w:rPr>
              <w:t>inspecciones de calidad;</w:t>
            </w:r>
          </w:p>
        </w:tc>
      </w:tr>
      <w:tr w:rsidR="003A7619" w:rsidRPr="00933C57" w14:paraId="1A36D015" w14:textId="77777777" w:rsidTr="00D13B92">
        <w:tc>
          <w:tcPr>
            <w:tcW w:w="9350" w:type="dxa"/>
            <w:tcBorders>
              <w:top w:val="nil"/>
              <w:bottom w:val="nil"/>
            </w:tcBorders>
          </w:tcPr>
          <w:p w14:paraId="5D2CC963" w14:textId="4D4978F4" w:rsidR="003A7619" w:rsidRPr="00933C57" w:rsidRDefault="003A7619" w:rsidP="00626CEA">
            <w:pPr>
              <w:pStyle w:val="FAAISTableL1Heading"/>
              <w:numPr>
                <w:ilvl w:val="3"/>
                <w:numId w:val="320"/>
              </w:numPr>
              <w:spacing w:before="40" w:after="40"/>
              <w:rPr>
                <w:b w:val="0"/>
                <w:bCs/>
                <w:szCs w:val="22"/>
              </w:rPr>
            </w:pPr>
            <w:r>
              <w:rPr>
                <w:b w:val="0"/>
                <w:bCs/>
                <w:szCs w:val="22"/>
              </w:rPr>
              <w:t>auditorías de calidad</w:t>
            </w:r>
            <w:r w:rsidR="00DD4FD1">
              <w:rPr>
                <w:b w:val="0"/>
                <w:bCs/>
                <w:szCs w:val="22"/>
              </w:rPr>
              <w:t>;</w:t>
            </w:r>
          </w:p>
        </w:tc>
      </w:tr>
      <w:tr w:rsidR="003A7619" w:rsidRPr="00933C57" w14:paraId="061528D2" w14:textId="77777777" w:rsidTr="00D13B92">
        <w:tc>
          <w:tcPr>
            <w:tcW w:w="9350" w:type="dxa"/>
            <w:tcBorders>
              <w:top w:val="nil"/>
              <w:bottom w:val="nil"/>
            </w:tcBorders>
          </w:tcPr>
          <w:p w14:paraId="43D9656F" w14:textId="77777777" w:rsidR="003A7619" w:rsidRPr="00933C57" w:rsidRDefault="003A7619" w:rsidP="00626CEA">
            <w:pPr>
              <w:pStyle w:val="FAAISTableL1Heading"/>
              <w:numPr>
                <w:ilvl w:val="3"/>
                <w:numId w:val="320"/>
              </w:numPr>
              <w:spacing w:before="40" w:after="40"/>
              <w:rPr>
                <w:b w:val="0"/>
                <w:bCs/>
                <w:szCs w:val="22"/>
              </w:rPr>
            </w:pPr>
            <w:r>
              <w:rPr>
                <w:b w:val="0"/>
                <w:bCs/>
                <w:szCs w:val="22"/>
              </w:rPr>
              <w:t xml:space="preserve">medidas correctivas; y </w:t>
            </w:r>
          </w:p>
        </w:tc>
      </w:tr>
      <w:tr w:rsidR="003A7619" w:rsidRPr="00933C57" w14:paraId="472F0731" w14:textId="77777777" w:rsidTr="00D13B92">
        <w:tc>
          <w:tcPr>
            <w:tcW w:w="9350" w:type="dxa"/>
            <w:tcBorders>
              <w:top w:val="nil"/>
              <w:bottom w:val="nil"/>
            </w:tcBorders>
          </w:tcPr>
          <w:p w14:paraId="74CBBD6D" w14:textId="77777777" w:rsidR="003A7619" w:rsidRPr="00933C57" w:rsidRDefault="003A7619" w:rsidP="00626CEA">
            <w:pPr>
              <w:pStyle w:val="FAAISTableL1Heading"/>
              <w:numPr>
                <w:ilvl w:val="3"/>
                <w:numId w:val="320"/>
              </w:numPr>
              <w:spacing w:before="40" w:after="40"/>
              <w:rPr>
                <w:b w:val="0"/>
                <w:bCs/>
                <w:szCs w:val="22"/>
              </w:rPr>
            </w:pPr>
            <w:r>
              <w:rPr>
                <w:b w:val="0"/>
                <w:bCs/>
                <w:szCs w:val="22"/>
              </w:rPr>
              <w:t>seguimiento.</w:t>
            </w:r>
          </w:p>
        </w:tc>
      </w:tr>
      <w:tr w:rsidR="003A7619" w:rsidRPr="00933C57" w:rsidDel="00595521" w14:paraId="469C2875" w14:textId="77777777" w:rsidTr="00D13B92">
        <w:tc>
          <w:tcPr>
            <w:tcW w:w="9350" w:type="dxa"/>
            <w:tcBorders>
              <w:top w:val="nil"/>
              <w:bottom w:val="nil"/>
            </w:tcBorders>
          </w:tcPr>
          <w:p w14:paraId="7233C1BB" w14:textId="513C2B12" w:rsidR="003A7619" w:rsidRPr="00933C57" w:rsidDel="00595521" w:rsidRDefault="003A7619" w:rsidP="00626CEA">
            <w:pPr>
              <w:pStyle w:val="FAAISTableL1Heading"/>
              <w:numPr>
                <w:ilvl w:val="2"/>
                <w:numId w:val="320"/>
              </w:numPr>
              <w:spacing w:before="40" w:after="40"/>
              <w:rPr>
                <w:bCs/>
                <w:szCs w:val="22"/>
              </w:rPr>
            </w:pPr>
            <w:r>
              <w:rPr>
                <w:b w:val="0"/>
                <w:bCs/>
                <w:szCs w:val="22"/>
              </w:rPr>
              <w:t>El AMO deberá establecer y publicar un procedimiento de calidad para supervisar continuamente el cumplimiento de lo dispuesto en la legislación. Esta actividad de supervisión tendrá por objeto eliminar las causas del desempeño insatisfactorio.</w:t>
            </w:r>
          </w:p>
        </w:tc>
      </w:tr>
      <w:tr w:rsidR="003A7619" w:rsidRPr="00933C57" w14:paraId="08071856" w14:textId="77777777" w:rsidTr="00D13B92">
        <w:tc>
          <w:tcPr>
            <w:tcW w:w="9350" w:type="dxa"/>
            <w:tcBorders>
              <w:top w:val="nil"/>
              <w:bottom w:val="nil"/>
            </w:tcBorders>
          </w:tcPr>
          <w:p w14:paraId="6FC8DE5A" w14:textId="6090670F" w:rsidR="003A7619" w:rsidRPr="00933C57" w:rsidRDefault="003A7619" w:rsidP="00626CEA">
            <w:pPr>
              <w:pStyle w:val="FAAISTableL1Heading"/>
              <w:numPr>
                <w:ilvl w:val="2"/>
                <w:numId w:val="320"/>
              </w:numPr>
              <w:spacing w:before="40" w:after="40"/>
              <w:rPr>
                <w:b w:val="0"/>
                <w:bCs/>
                <w:szCs w:val="22"/>
              </w:rPr>
            </w:pPr>
            <w:r>
              <w:rPr>
                <w:b w:val="0"/>
                <w:bCs/>
                <w:szCs w:val="22"/>
              </w:rPr>
              <w:t>Todo incumplimiento detectado como resultado de la supervisión se deberá comunicar al gerente responsable de adoptar las medidas correctivas o, si corresponde, al gerente responsable. Se deberá dejar constancia del incumplimiento a fin de investigar más a fondo para identificar la causa y permitir que se recomiende la medida correctiva pertinente.</w:t>
            </w:r>
          </w:p>
        </w:tc>
      </w:tr>
      <w:tr w:rsidR="003A7619" w:rsidRPr="00933C57" w14:paraId="330A2E9E" w14:textId="77777777" w:rsidTr="00820157">
        <w:tc>
          <w:tcPr>
            <w:tcW w:w="9350" w:type="dxa"/>
            <w:tcBorders>
              <w:top w:val="nil"/>
              <w:bottom w:val="nil"/>
            </w:tcBorders>
          </w:tcPr>
          <w:p w14:paraId="133D559D" w14:textId="1ECE81F8" w:rsidR="003A7619" w:rsidRPr="00933C57" w:rsidRDefault="003A7619" w:rsidP="00626CEA">
            <w:pPr>
              <w:pStyle w:val="FAAISTableL1Heading"/>
              <w:numPr>
                <w:ilvl w:val="1"/>
                <w:numId w:val="320"/>
              </w:numPr>
              <w:spacing w:before="40" w:after="40"/>
              <w:rPr>
                <w:b w:val="0"/>
                <w:bCs/>
              </w:rPr>
            </w:pPr>
            <w:r>
              <w:rPr>
                <w:b w:val="0"/>
                <w:bCs/>
                <w:szCs w:val="22"/>
              </w:rPr>
              <w:t>Inspección de calidad.</w:t>
            </w:r>
          </w:p>
        </w:tc>
      </w:tr>
      <w:tr w:rsidR="003A7619" w:rsidRPr="00933C57" w14:paraId="4CF457D9" w14:textId="77777777" w:rsidTr="00820157">
        <w:tc>
          <w:tcPr>
            <w:tcW w:w="9350" w:type="dxa"/>
            <w:tcBorders>
              <w:top w:val="nil"/>
              <w:bottom w:val="nil"/>
            </w:tcBorders>
          </w:tcPr>
          <w:p w14:paraId="28AB4149" w14:textId="5DD5B8ED" w:rsidR="003A7619" w:rsidRPr="00933C57" w:rsidRDefault="003A7619" w:rsidP="00626CEA">
            <w:pPr>
              <w:pStyle w:val="FAAISTableL1Heading"/>
              <w:numPr>
                <w:ilvl w:val="2"/>
                <w:numId w:val="320"/>
              </w:numPr>
              <w:spacing w:before="40" w:after="40"/>
              <w:rPr>
                <w:b w:val="0"/>
                <w:bCs/>
              </w:rPr>
            </w:pPr>
            <w:r>
              <w:rPr>
                <w:b w:val="0"/>
                <w:bCs/>
                <w:szCs w:val="22"/>
              </w:rPr>
              <w:t>El principal objetivo de realizar una inspección de calidad es observar un suceso en particular, una acción, un documento, etc., para ver si se ajustan a los procedimientos y los requisitos establecidos en el logro del suceso y si se alcanzan las normas requeridas.</w:t>
            </w:r>
          </w:p>
        </w:tc>
      </w:tr>
      <w:tr w:rsidR="003A7619" w:rsidRPr="00933C57" w14:paraId="70BD00BD" w14:textId="77777777" w:rsidTr="00820157">
        <w:tc>
          <w:tcPr>
            <w:tcW w:w="9350" w:type="dxa"/>
            <w:tcBorders>
              <w:top w:val="nil"/>
              <w:bottom w:val="nil"/>
            </w:tcBorders>
          </w:tcPr>
          <w:p w14:paraId="54DB00DD" w14:textId="2EF3C06A" w:rsidR="003A7619" w:rsidRPr="00933C57" w:rsidRDefault="003A7619" w:rsidP="00626CEA">
            <w:pPr>
              <w:pStyle w:val="FAAISTableL1Heading"/>
              <w:numPr>
                <w:ilvl w:val="2"/>
                <w:numId w:val="320"/>
              </w:numPr>
              <w:spacing w:before="40" w:after="40"/>
              <w:rPr>
                <w:b w:val="0"/>
                <w:bCs/>
              </w:rPr>
            </w:pPr>
            <w:r>
              <w:rPr>
                <w:b w:val="0"/>
                <w:bCs/>
                <w:szCs w:val="22"/>
              </w:rPr>
              <w:t>Los temas típicos de las inspecciones de calidad son:</w:t>
            </w:r>
          </w:p>
        </w:tc>
      </w:tr>
      <w:tr w:rsidR="003A7619" w:rsidRPr="00933C57" w14:paraId="26E48F80" w14:textId="77777777" w:rsidTr="00D76590">
        <w:tc>
          <w:tcPr>
            <w:tcW w:w="9350" w:type="dxa"/>
            <w:tcBorders>
              <w:top w:val="nil"/>
              <w:bottom w:val="nil"/>
            </w:tcBorders>
          </w:tcPr>
          <w:p w14:paraId="1DD2466D" w14:textId="77777777" w:rsidR="003A7619" w:rsidRPr="00933C57" w:rsidRDefault="003A7619" w:rsidP="00626CEA">
            <w:pPr>
              <w:pStyle w:val="FAAISTableL1Heading"/>
              <w:numPr>
                <w:ilvl w:val="3"/>
                <w:numId w:val="320"/>
              </w:numPr>
              <w:spacing w:before="40" w:after="40"/>
              <w:rPr>
                <w:bCs/>
              </w:rPr>
            </w:pPr>
            <w:r>
              <w:rPr>
                <w:b w:val="0"/>
                <w:bCs/>
                <w:szCs w:val="22"/>
              </w:rPr>
              <w:t>segregación y tamaño de las instalaciones;</w:t>
            </w:r>
          </w:p>
        </w:tc>
      </w:tr>
      <w:tr w:rsidR="003A7619" w:rsidRPr="00933C57" w14:paraId="2EF6EA26" w14:textId="77777777" w:rsidTr="00D76590">
        <w:tc>
          <w:tcPr>
            <w:tcW w:w="9350" w:type="dxa"/>
            <w:tcBorders>
              <w:top w:val="nil"/>
              <w:bottom w:val="nil"/>
            </w:tcBorders>
          </w:tcPr>
          <w:p w14:paraId="2961FB6A" w14:textId="77777777" w:rsidR="003A7619" w:rsidRPr="00933C57" w:rsidRDefault="003A7619" w:rsidP="00626CEA">
            <w:pPr>
              <w:pStyle w:val="FAAISTableL1Heading"/>
              <w:numPr>
                <w:ilvl w:val="3"/>
                <w:numId w:val="320"/>
              </w:numPr>
              <w:spacing w:before="40" w:after="40"/>
              <w:rPr>
                <w:bCs/>
                <w:szCs w:val="22"/>
              </w:rPr>
            </w:pPr>
            <w:r>
              <w:rPr>
                <w:b w:val="0"/>
                <w:bCs/>
                <w:szCs w:val="22"/>
              </w:rPr>
              <w:t>espacio de oficinas;</w:t>
            </w:r>
          </w:p>
        </w:tc>
      </w:tr>
      <w:tr w:rsidR="003A7619" w:rsidRPr="00933C57" w14:paraId="71746C80" w14:textId="77777777" w:rsidTr="00D76590">
        <w:tc>
          <w:tcPr>
            <w:tcW w:w="9350" w:type="dxa"/>
            <w:tcBorders>
              <w:top w:val="nil"/>
              <w:bottom w:val="nil"/>
            </w:tcBorders>
          </w:tcPr>
          <w:p w14:paraId="51818913" w14:textId="77777777" w:rsidR="003A7619" w:rsidRPr="00933C57" w:rsidRDefault="003A7619" w:rsidP="00626CEA">
            <w:pPr>
              <w:pStyle w:val="FAAISTableL1Heading"/>
              <w:numPr>
                <w:ilvl w:val="3"/>
                <w:numId w:val="320"/>
              </w:numPr>
              <w:spacing w:before="40" w:after="40"/>
              <w:rPr>
                <w:bCs/>
                <w:szCs w:val="22"/>
              </w:rPr>
            </w:pPr>
            <w:r>
              <w:rPr>
                <w:b w:val="0"/>
                <w:bCs/>
                <w:szCs w:val="22"/>
              </w:rPr>
              <w:t>ambiente de trabajo;</w:t>
            </w:r>
          </w:p>
        </w:tc>
      </w:tr>
      <w:tr w:rsidR="003A7619" w:rsidRPr="00933C57" w14:paraId="562DCB74" w14:textId="77777777" w:rsidTr="00D76590">
        <w:tc>
          <w:tcPr>
            <w:tcW w:w="9350" w:type="dxa"/>
            <w:tcBorders>
              <w:top w:val="nil"/>
              <w:bottom w:val="nil"/>
            </w:tcBorders>
          </w:tcPr>
          <w:p w14:paraId="1A735919" w14:textId="77777777" w:rsidR="003A7619" w:rsidRPr="00933C57" w:rsidRDefault="003A7619" w:rsidP="00626CEA">
            <w:pPr>
              <w:pStyle w:val="FAAISTableL1Heading"/>
              <w:numPr>
                <w:ilvl w:val="3"/>
                <w:numId w:val="320"/>
              </w:numPr>
              <w:spacing w:before="40" w:after="40"/>
              <w:rPr>
                <w:bCs/>
                <w:szCs w:val="22"/>
              </w:rPr>
            </w:pPr>
            <w:r>
              <w:rPr>
                <w:b w:val="0"/>
                <w:bCs/>
                <w:szCs w:val="22"/>
              </w:rPr>
              <w:t>almacenamiento;</w:t>
            </w:r>
          </w:p>
        </w:tc>
      </w:tr>
      <w:tr w:rsidR="003A7619" w:rsidRPr="00933C57" w14:paraId="61195177" w14:textId="77777777" w:rsidTr="00D76590">
        <w:tc>
          <w:tcPr>
            <w:tcW w:w="9350" w:type="dxa"/>
            <w:tcBorders>
              <w:top w:val="nil"/>
              <w:bottom w:val="nil"/>
            </w:tcBorders>
          </w:tcPr>
          <w:p w14:paraId="35E303E6" w14:textId="58297F31" w:rsidR="003A7619" w:rsidRPr="00933C57" w:rsidRDefault="003A7619" w:rsidP="00626CEA">
            <w:pPr>
              <w:pStyle w:val="FAAISTableL1Heading"/>
              <w:numPr>
                <w:ilvl w:val="3"/>
                <w:numId w:val="320"/>
              </w:numPr>
              <w:spacing w:before="40" w:after="40"/>
              <w:rPr>
                <w:bCs/>
                <w:szCs w:val="22"/>
              </w:rPr>
            </w:pPr>
            <w:r>
              <w:rPr>
                <w:b w:val="0"/>
                <w:bCs/>
                <w:szCs w:val="22"/>
              </w:rPr>
              <w:lastRenderedPageBreak/>
              <w:t>cambios en la gerencia;</w:t>
            </w:r>
          </w:p>
        </w:tc>
      </w:tr>
      <w:tr w:rsidR="003A7619" w:rsidRPr="00933C57" w14:paraId="610A82A1" w14:textId="77777777" w:rsidTr="00D76590">
        <w:tc>
          <w:tcPr>
            <w:tcW w:w="9350" w:type="dxa"/>
            <w:tcBorders>
              <w:top w:val="nil"/>
              <w:bottom w:val="nil"/>
            </w:tcBorders>
          </w:tcPr>
          <w:p w14:paraId="235723F0" w14:textId="2DCEBE38" w:rsidR="003A7619" w:rsidRPr="00933C57" w:rsidRDefault="003A7619" w:rsidP="00626CEA">
            <w:pPr>
              <w:pStyle w:val="FAAISTableL1Heading"/>
              <w:numPr>
                <w:ilvl w:val="3"/>
                <w:numId w:val="320"/>
              </w:numPr>
              <w:spacing w:before="40" w:after="40"/>
              <w:rPr>
                <w:bCs/>
                <w:szCs w:val="22"/>
              </w:rPr>
            </w:pPr>
            <w:r>
              <w:rPr>
                <w:b w:val="0"/>
                <w:bCs/>
                <w:szCs w:val="22"/>
              </w:rPr>
              <w:t>cantidad de personal y plan de horas</w:t>
            </w:r>
            <w:r w:rsidR="00CC2897">
              <w:rPr>
                <w:b w:val="0"/>
                <w:bCs/>
                <w:szCs w:val="22"/>
              </w:rPr>
              <w:t xml:space="preserve"> </w:t>
            </w:r>
            <w:r>
              <w:rPr>
                <w:b w:val="0"/>
                <w:bCs/>
                <w:szCs w:val="22"/>
              </w:rPr>
              <w:t>hombre;</w:t>
            </w:r>
          </w:p>
        </w:tc>
      </w:tr>
      <w:tr w:rsidR="003A7619" w:rsidRPr="00933C57" w14:paraId="69F1BD3D" w14:textId="77777777" w:rsidTr="00820157">
        <w:tc>
          <w:tcPr>
            <w:tcW w:w="9350" w:type="dxa"/>
            <w:tcBorders>
              <w:top w:val="nil"/>
              <w:bottom w:val="nil"/>
            </w:tcBorders>
          </w:tcPr>
          <w:p w14:paraId="6B424F86" w14:textId="77777777" w:rsidR="003A7619" w:rsidRPr="00933C57" w:rsidRDefault="003A7619" w:rsidP="00626CEA">
            <w:pPr>
              <w:pStyle w:val="FAAISTableL1Heading"/>
              <w:numPr>
                <w:ilvl w:val="3"/>
                <w:numId w:val="320"/>
              </w:numPr>
              <w:spacing w:before="40" w:after="40"/>
              <w:rPr>
                <w:bCs/>
                <w:szCs w:val="22"/>
              </w:rPr>
            </w:pPr>
            <w:r>
              <w:rPr>
                <w:b w:val="0"/>
                <w:bCs/>
                <w:szCs w:val="22"/>
              </w:rPr>
              <w:t>proceso de competencia;</w:t>
            </w:r>
          </w:p>
        </w:tc>
      </w:tr>
      <w:tr w:rsidR="003A7619" w:rsidRPr="00933C57" w14:paraId="65CE7AB7" w14:textId="77777777" w:rsidTr="00820157">
        <w:tc>
          <w:tcPr>
            <w:tcW w:w="9350" w:type="dxa"/>
            <w:tcBorders>
              <w:top w:val="nil"/>
              <w:bottom w:val="single" w:sz="2" w:space="0" w:color="auto"/>
            </w:tcBorders>
          </w:tcPr>
          <w:p w14:paraId="79F5CD36" w14:textId="77777777" w:rsidR="003A7619" w:rsidRPr="00933C57" w:rsidRDefault="003A7619" w:rsidP="00626CEA">
            <w:pPr>
              <w:pStyle w:val="FAAISTableL1Heading"/>
              <w:numPr>
                <w:ilvl w:val="3"/>
                <w:numId w:val="320"/>
              </w:numPr>
              <w:spacing w:before="40" w:after="40"/>
              <w:rPr>
                <w:bCs/>
                <w:szCs w:val="22"/>
              </w:rPr>
            </w:pPr>
            <w:r>
              <w:rPr>
                <w:b w:val="0"/>
                <w:bCs/>
                <w:szCs w:val="22"/>
              </w:rPr>
              <w:t>cualificación del personal certificador;</w:t>
            </w:r>
          </w:p>
        </w:tc>
      </w:tr>
      <w:tr w:rsidR="003A7619" w:rsidRPr="00933C57" w14:paraId="59794603" w14:textId="77777777" w:rsidTr="00820157">
        <w:tc>
          <w:tcPr>
            <w:tcW w:w="9350" w:type="dxa"/>
            <w:tcBorders>
              <w:top w:val="single" w:sz="2" w:space="0" w:color="auto"/>
              <w:bottom w:val="nil"/>
            </w:tcBorders>
          </w:tcPr>
          <w:p w14:paraId="3D46A01D" w14:textId="77777777" w:rsidR="003A7619" w:rsidRPr="00933C57" w:rsidRDefault="003A7619" w:rsidP="00626CEA">
            <w:pPr>
              <w:pStyle w:val="FAAISTableL1Heading"/>
              <w:numPr>
                <w:ilvl w:val="3"/>
                <w:numId w:val="320"/>
              </w:numPr>
              <w:spacing w:before="40" w:after="40"/>
              <w:rPr>
                <w:bCs/>
                <w:szCs w:val="22"/>
              </w:rPr>
            </w:pPr>
            <w:r>
              <w:rPr>
                <w:b w:val="0"/>
                <w:bCs/>
                <w:szCs w:val="22"/>
              </w:rPr>
              <w:t>expedientes del personal certificador;</w:t>
            </w:r>
          </w:p>
        </w:tc>
      </w:tr>
      <w:tr w:rsidR="003A7619" w:rsidRPr="00933C57" w14:paraId="6A24DA4A" w14:textId="77777777" w:rsidTr="00D76590">
        <w:tc>
          <w:tcPr>
            <w:tcW w:w="9350" w:type="dxa"/>
            <w:tcBorders>
              <w:top w:val="nil"/>
              <w:bottom w:val="nil"/>
            </w:tcBorders>
          </w:tcPr>
          <w:p w14:paraId="1C7FB3E3" w14:textId="77777777" w:rsidR="003A7619" w:rsidRPr="00933C57" w:rsidRDefault="003A7619" w:rsidP="00626CEA">
            <w:pPr>
              <w:pStyle w:val="FAAISTableL1Heading"/>
              <w:numPr>
                <w:ilvl w:val="3"/>
                <w:numId w:val="320"/>
              </w:numPr>
              <w:spacing w:before="40" w:after="40"/>
              <w:rPr>
                <w:bCs/>
                <w:szCs w:val="22"/>
              </w:rPr>
            </w:pPr>
            <w:r>
              <w:rPr>
                <w:b w:val="0"/>
                <w:bCs/>
                <w:szCs w:val="22"/>
              </w:rPr>
              <w:t>expedición de autorizaciones;</w:t>
            </w:r>
          </w:p>
        </w:tc>
      </w:tr>
      <w:tr w:rsidR="003A7619" w:rsidRPr="00933C57" w14:paraId="32DA5F31" w14:textId="77777777" w:rsidTr="00D76590">
        <w:tc>
          <w:tcPr>
            <w:tcW w:w="9350" w:type="dxa"/>
            <w:tcBorders>
              <w:top w:val="nil"/>
              <w:bottom w:val="nil"/>
            </w:tcBorders>
          </w:tcPr>
          <w:p w14:paraId="22D72605" w14:textId="77777777" w:rsidR="003A7619" w:rsidRPr="00933C57" w:rsidRDefault="003A7619" w:rsidP="00626CEA">
            <w:pPr>
              <w:pStyle w:val="FAAISTableL1Heading"/>
              <w:numPr>
                <w:ilvl w:val="3"/>
                <w:numId w:val="320"/>
              </w:numPr>
              <w:spacing w:before="40" w:after="40"/>
              <w:rPr>
                <w:bCs/>
                <w:szCs w:val="22"/>
              </w:rPr>
            </w:pPr>
            <w:r>
              <w:rPr>
                <w:b w:val="0"/>
                <w:bCs/>
                <w:szCs w:val="22"/>
              </w:rPr>
              <w:t>equipo adecuado;</w:t>
            </w:r>
          </w:p>
        </w:tc>
      </w:tr>
      <w:tr w:rsidR="003A7619" w:rsidRPr="00933C57" w14:paraId="731A3A22" w14:textId="77777777" w:rsidTr="00D76590">
        <w:tc>
          <w:tcPr>
            <w:tcW w:w="9350" w:type="dxa"/>
            <w:tcBorders>
              <w:top w:val="nil"/>
              <w:bottom w:val="nil"/>
            </w:tcBorders>
          </w:tcPr>
          <w:p w14:paraId="7E829850" w14:textId="77777777" w:rsidR="003A7619" w:rsidRPr="00933C57" w:rsidRDefault="003A7619" w:rsidP="00626CEA">
            <w:pPr>
              <w:pStyle w:val="FAAISTableL1Heading"/>
              <w:numPr>
                <w:ilvl w:val="3"/>
                <w:numId w:val="320"/>
              </w:numPr>
              <w:spacing w:before="40" w:after="40"/>
              <w:rPr>
                <w:bCs/>
                <w:szCs w:val="22"/>
              </w:rPr>
            </w:pPr>
            <w:r>
              <w:rPr>
                <w:b w:val="0"/>
                <w:bCs/>
                <w:szCs w:val="22"/>
              </w:rPr>
              <w:t>control y calibración del equipo;</w:t>
            </w:r>
          </w:p>
        </w:tc>
      </w:tr>
      <w:tr w:rsidR="003A7619" w:rsidRPr="00933C57" w14:paraId="2058763C" w14:textId="77777777" w:rsidTr="00D76590">
        <w:tc>
          <w:tcPr>
            <w:tcW w:w="9350" w:type="dxa"/>
            <w:tcBorders>
              <w:top w:val="nil"/>
              <w:bottom w:val="nil"/>
            </w:tcBorders>
          </w:tcPr>
          <w:p w14:paraId="50351AF8" w14:textId="77777777" w:rsidR="003A7619" w:rsidRPr="00933C57" w:rsidRDefault="003A7619" w:rsidP="00626CEA">
            <w:pPr>
              <w:pStyle w:val="FAAISTableL1Heading"/>
              <w:numPr>
                <w:ilvl w:val="3"/>
                <w:numId w:val="320"/>
              </w:numPr>
              <w:spacing w:before="40" w:after="40"/>
              <w:rPr>
                <w:bCs/>
                <w:szCs w:val="22"/>
              </w:rPr>
            </w:pPr>
            <w:r>
              <w:rPr>
                <w:b w:val="0"/>
                <w:bCs/>
                <w:szCs w:val="22"/>
              </w:rPr>
              <w:t>datos aprobados conservados;</w:t>
            </w:r>
          </w:p>
        </w:tc>
      </w:tr>
      <w:tr w:rsidR="003A7619" w:rsidRPr="00933C57" w14:paraId="6BC54016" w14:textId="77777777" w:rsidTr="00820157">
        <w:tc>
          <w:tcPr>
            <w:tcW w:w="9350" w:type="dxa"/>
            <w:tcBorders>
              <w:top w:val="nil"/>
              <w:bottom w:val="nil"/>
            </w:tcBorders>
          </w:tcPr>
          <w:p w14:paraId="7CBCA2FA" w14:textId="77777777" w:rsidR="003A7619" w:rsidRPr="00933C57" w:rsidRDefault="003A7619" w:rsidP="00626CEA">
            <w:pPr>
              <w:pStyle w:val="FAAISTableL1Heading"/>
              <w:numPr>
                <w:ilvl w:val="3"/>
                <w:numId w:val="320"/>
              </w:numPr>
              <w:spacing w:before="40" w:after="40"/>
              <w:rPr>
                <w:bCs/>
                <w:szCs w:val="22"/>
              </w:rPr>
            </w:pPr>
            <w:r>
              <w:rPr>
                <w:b w:val="0"/>
                <w:bCs/>
                <w:szCs w:val="22"/>
              </w:rPr>
              <w:t>datos de mantenimiento modificados;</w:t>
            </w:r>
          </w:p>
        </w:tc>
      </w:tr>
      <w:tr w:rsidR="003A7619" w:rsidRPr="00933C57" w14:paraId="57E5FD3D" w14:textId="77777777" w:rsidTr="00820157">
        <w:tc>
          <w:tcPr>
            <w:tcW w:w="9350" w:type="dxa"/>
            <w:tcBorders>
              <w:top w:val="nil"/>
              <w:bottom w:val="nil"/>
            </w:tcBorders>
          </w:tcPr>
          <w:p w14:paraId="09388228" w14:textId="77777777" w:rsidR="003A7619" w:rsidRPr="00933C57" w:rsidRDefault="003A7619" w:rsidP="00626CEA">
            <w:pPr>
              <w:pStyle w:val="FAAISTableL1Heading"/>
              <w:numPr>
                <w:ilvl w:val="3"/>
                <w:numId w:val="320"/>
              </w:numPr>
              <w:spacing w:before="40" w:after="40"/>
              <w:rPr>
                <w:bCs/>
                <w:szCs w:val="22"/>
              </w:rPr>
            </w:pPr>
            <w:r>
              <w:rPr>
                <w:b w:val="0"/>
                <w:bCs/>
                <w:szCs w:val="22"/>
              </w:rPr>
              <w:t>disponibilidad de datos;</w:t>
            </w:r>
          </w:p>
        </w:tc>
      </w:tr>
      <w:tr w:rsidR="003A7619" w:rsidRPr="00933C57" w14:paraId="4B59774C" w14:textId="77777777" w:rsidTr="00820157">
        <w:tc>
          <w:tcPr>
            <w:tcW w:w="9350" w:type="dxa"/>
            <w:tcBorders>
              <w:top w:val="nil"/>
              <w:bottom w:val="nil"/>
            </w:tcBorders>
          </w:tcPr>
          <w:p w14:paraId="2D30FCA8" w14:textId="77777777" w:rsidR="003A7619" w:rsidRPr="00933C57" w:rsidRDefault="00477498" w:rsidP="00626CEA">
            <w:pPr>
              <w:pStyle w:val="FAAISTableL1Heading"/>
              <w:numPr>
                <w:ilvl w:val="3"/>
                <w:numId w:val="320"/>
              </w:numPr>
              <w:spacing w:before="40" w:after="40"/>
              <w:rPr>
                <w:bCs/>
                <w:szCs w:val="22"/>
              </w:rPr>
            </w:pPr>
            <w:r>
              <w:rPr>
                <w:b w:val="0"/>
                <w:bCs/>
                <w:szCs w:val="22"/>
              </w:rPr>
              <w:t>datos actualizados;</w:t>
            </w:r>
          </w:p>
        </w:tc>
      </w:tr>
      <w:tr w:rsidR="003A7619" w:rsidRPr="00933C57" w14:paraId="0AC04934" w14:textId="77777777" w:rsidTr="00D76590">
        <w:tc>
          <w:tcPr>
            <w:tcW w:w="9350" w:type="dxa"/>
            <w:tcBorders>
              <w:top w:val="nil"/>
              <w:bottom w:val="nil"/>
            </w:tcBorders>
          </w:tcPr>
          <w:p w14:paraId="42427647" w14:textId="77777777" w:rsidR="003A7619" w:rsidRPr="00933C57" w:rsidRDefault="003A7619" w:rsidP="00626CEA">
            <w:pPr>
              <w:pStyle w:val="FAAISTableL1Heading"/>
              <w:numPr>
                <w:ilvl w:val="3"/>
                <w:numId w:val="320"/>
              </w:numPr>
              <w:spacing w:before="40" w:after="40"/>
              <w:rPr>
                <w:bCs/>
                <w:szCs w:val="22"/>
              </w:rPr>
            </w:pPr>
            <w:r>
              <w:rPr>
                <w:b w:val="0"/>
                <w:bCs/>
                <w:szCs w:val="22"/>
              </w:rPr>
              <w:t>devolución de las aeronaves al servicio;</w:t>
            </w:r>
          </w:p>
        </w:tc>
      </w:tr>
      <w:tr w:rsidR="003A7619" w:rsidRPr="00933C57" w14:paraId="5AB757F7" w14:textId="77777777" w:rsidTr="00D76590">
        <w:tc>
          <w:tcPr>
            <w:tcW w:w="9350" w:type="dxa"/>
            <w:tcBorders>
              <w:top w:val="nil"/>
              <w:bottom w:val="nil"/>
            </w:tcBorders>
          </w:tcPr>
          <w:p w14:paraId="0DC50757" w14:textId="77777777" w:rsidR="003A7619" w:rsidRPr="00933C57" w:rsidRDefault="003A7619" w:rsidP="00626CEA">
            <w:pPr>
              <w:pStyle w:val="FAAISTableL1Heading"/>
              <w:numPr>
                <w:ilvl w:val="3"/>
                <w:numId w:val="320"/>
              </w:numPr>
              <w:spacing w:before="40" w:after="40"/>
              <w:rPr>
                <w:bCs/>
                <w:szCs w:val="22"/>
              </w:rPr>
            </w:pPr>
            <w:r>
              <w:rPr>
                <w:b w:val="0"/>
                <w:bCs/>
                <w:szCs w:val="22"/>
              </w:rPr>
              <w:t>contenido de los documentos de aprobación;</w:t>
            </w:r>
          </w:p>
        </w:tc>
      </w:tr>
      <w:tr w:rsidR="003A7619" w:rsidRPr="00933C57" w14:paraId="62EE572E" w14:textId="77777777" w:rsidTr="00D76590">
        <w:tc>
          <w:tcPr>
            <w:tcW w:w="9350" w:type="dxa"/>
            <w:tcBorders>
              <w:top w:val="nil"/>
              <w:bottom w:val="nil"/>
            </w:tcBorders>
          </w:tcPr>
          <w:p w14:paraId="46B683E2" w14:textId="77777777" w:rsidR="003A7619" w:rsidRPr="00933C57" w:rsidRDefault="003A7619" w:rsidP="00626CEA">
            <w:pPr>
              <w:pStyle w:val="FAAISTableL1Heading"/>
              <w:numPr>
                <w:ilvl w:val="3"/>
                <w:numId w:val="320"/>
              </w:numPr>
              <w:spacing w:before="40" w:after="40"/>
              <w:rPr>
                <w:bCs/>
                <w:szCs w:val="22"/>
              </w:rPr>
            </w:pPr>
            <w:r>
              <w:rPr>
                <w:b w:val="0"/>
                <w:bCs/>
                <w:szCs w:val="22"/>
              </w:rPr>
              <w:t>control de la aprobación;</w:t>
            </w:r>
          </w:p>
        </w:tc>
      </w:tr>
      <w:tr w:rsidR="003A7619" w:rsidRPr="00933C57" w14:paraId="7048F511" w14:textId="77777777" w:rsidTr="00D76590">
        <w:tc>
          <w:tcPr>
            <w:tcW w:w="9350" w:type="dxa"/>
            <w:tcBorders>
              <w:top w:val="nil"/>
              <w:bottom w:val="nil"/>
            </w:tcBorders>
          </w:tcPr>
          <w:p w14:paraId="6C9376FF" w14:textId="77777777" w:rsidR="003A7619" w:rsidRPr="00933C57" w:rsidRDefault="003A7619" w:rsidP="00626CEA">
            <w:pPr>
              <w:pStyle w:val="FAAISTableL1Heading"/>
              <w:numPr>
                <w:ilvl w:val="3"/>
                <w:numId w:val="320"/>
              </w:numPr>
              <w:spacing w:before="40" w:after="40"/>
              <w:rPr>
                <w:bCs/>
                <w:szCs w:val="22"/>
              </w:rPr>
            </w:pPr>
            <w:r>
              <w:rPr>
                <w:b w:val="0"/>
                <w:bCs/>
                <w:szCs w:val="22"/>
              </w:rPr>
              <w:t>detalles en los documentos de trabajo;</w:t>
            </w:r>
          </w:p>
        </w:tc>
      </w:tr>
      <w:tr w:rsidR="003A7619" w:rsidRPr="00933C57" w14:paraId="0E6522FD" w14:textId="77777777" w:rsidTr="00D76590">
        <w:tc>
          <w:tcPr>
            <w:tcW w:w="9350" w:type="dxa"/>
            <w:tcBorders>
              <w:top w:val="nil"/>
              <w:bottom w:val="nil"/>
            </w:tcBorders>
          </w:tcPr>
          <w:p w14:paraId="39EE84B0" w14:textId="77777777" w:rsidR="003A7619" w:rsidRPr="00933C57" w:rsidRDefault="003A7619" w:rsidP="00626CEA">
            <w:pPr>
              <w:pStyle w:val="FAAISTableL1Heading"/>
              <w:numPr>
                <w:ilvl w:val="3"/>
                <w:numId w:val="320"/>
              </w:numPr>
              <w:spacing w:before="40" w:after="40"/>
              <w:rPr>
                <w:bCs/>
                <w:szCs w:val="22"/>
              </w:rPr>
            </w:pPr>
            <w:r>
              <w:rPr>
                <w:b w:val="0"/>
                <w:bCs/>
                <w:szCs w:val="22"/>
              </w:rPr>
              <w:t>conservación de registros;</w:t>
            </w:r>
          </w:p>
        </w:tc>
      </w:tr>
      <w:tr w:rsidR="003A7619" w:rsidRPr="00933C57" w14:paraId="58EED8DD" w14:textId="77777777" w:rsidTr="00D76590">
        <w:tc>
          <w:tcPr>
            <w:tcW w:w="9350" w:type="dxa"/>
            <w:tcBorders>
              <w:top w:val="nil"/>
              <w:bottom w:val="nil"/>
            </w:tcBorders>
          </w:tcPr>
          <w:p w14:paraId="58FC0F96" w14:textId="77777777" w:rsidR="003A7619" w:rsidRPr="00933C57" w:rsidRDefault="003A7619" w:rsidP="00626CEA">
            <w:pPr>
              <w:pStyle w:val="FAAISTableL1Heading"/>
              <w:numPr>
                <w:ilvl w:val="3"/>
                <w:numId w:val="320"/>
              </w:numPr>
              <w:spacing w:before="40" w:after="40"/>
              <w:rPr>
                <w:bCs/>
                <w:szCs w:val="22"/>
              </w:rPr>
            </w:pPr>
            <w:r>
              <w:rPr>
                <w:b w:val="0"/>
                <w:bCs/>
                <w:szCs w:val="22"/>
              </w:rPr>
              <w:t>informes de resultados de condiciones no aeronavegables;</w:t>
            </w:r>
          </w:p>
        </w:tc>
      </w:tr>
      <w:tr w:rsidR="003A7619" w:rsidRPr="00933C57" w14:paraId="20409A08" w14:textId="77777777" w:rsidTr="00D76590">
        <w:tc>
          <w:tcPr>
            <w:tcW w:w="9350" w:type="dxa"/>
            <w:tcBorders>
              <w:top w:val="nil"/>
              <w:bottom w:val="nil"/>
            </w:tcBorders>
          </w:tcPr>
          <w:p w14:paraId="5E027B49" w14:textId="77777777" w:rsidR="003A7619" w:rsidRPr="00933C57" w:rsidRDefault="003A7619" w:rsidP="00626CEA">
            <w:pPr>
              <w:pStyle w:val="FAAISTableL1Heading"/>
              <w:numPr>
                <w:ilvl w:val="3"/>
                <w:numId w:val="320"/>
              </w:numPr>
              <w:spacing w:before="40" w:after="40"/>
              <w:rPr>
                <w:bCs/>
                <w:szCs w:val="22"/>
              </w:rPr>
            </w:pPr>
            <w:r>
              <w:rPr>
                <w:b w:val="0"/>
                <w:bCs/>
                <w:szCs w:val="22"/>
              </w:rPr>
              <w:t>órdenes de trabajo claras;</w:t>
            </w:r>
          </w:p>
        </w:tc>
      </w:tr>
      <w:tr w:rsidR="003A7619" w:rsidRPr="00933C57" w14:paraId="699D1A6F" w14:textId="77777777" w:rsidTr="00D76590">
        <w:tc>
          <w:tcPr>
            <w:tcW w:w="9350" w:type="dxa"/>
            <w:tcBorders>
              <w:top w:val="nil"/>
              <w:bottom w:val="nil"/>
            </w:tcBorders>
          </w:tcPr>
          <w:p w14:paraId="6961D7B5" w14:textId="77777777" w:rsidR="003A7619" w:rsidRPr="00933C57" w:rsidRDefault="003A7619" w:rsidP="00626CEA">
            <w:pPr>
              <w:pStyle w:val="FAAISTableL1Heading"/>
              <w:numPr>
                <w:ilvl w:val="3"/>
                <w:numId w:val="320"/>
              </w:numPr>
              <w:spacing w:before="40" w:after="40"/>
              <w:rPr>
                <w:bCs/>
                <w:szCs w:val="22"/>
              </w:rPr>
            </w:pPr>
            <w:r>
              <w:rPr>
                <w:b w:val="0"/>
                <w:bCs/>
                <w:szCs w:val="22"/>
              </w:rPr>
              <w:t>procedimientos conforme al manual de procedimientos del AMO;</w:t>
            </w:r>
          </w:p>
        </w:tc>
      </w:tr>
      <w:tr w:rsidR="003A7619" w:rsidRPr="00933C57" w14:paraId="293A33B1" w14:textId="77777777" w:rsidTr="00D76590">
        <w:tc>
          <w:tcPr>
            <w:tcW w:w="9350" w:type="dxa"/>
            <w:tcBorders>
              <w:top w:val="nil"/>
              <w:bottom w:val="nil"/>
            </w:tcBorders>
          </w:tcPr>
          <w:p w14:paraId="4B0C12CE" w14:textId="77777777" w:rsidR="003A7619" w:rsidRPr="00933C57" w:rsidRDefault="003A7619" w:rsidP="00626CEA">
            <w:pPr>
              <w:pStyle w:val="FAAISTableL1Heading"/>
              <w:numPr>
                <w:ilvl w:val="3"/>
                <w:numId w:val="320"/>
              </w:numPr>
              <w:spacing w:before="40" w:after="40"/>
              <w:rPr>
                <w:bCs/>
                <w:szCs w:val="22"/>
              </w:rPr>
            </w:pPr>
            <w:r>
              <w:rPr>
                <w:b w:val="0"/>
                <w:bCs/>
                <w:szCs w:val="22"/>
              </w:rPr>
              <w:t>proveedores y subcontratistas;</w:t>
            </w:r>
          </w:p>
        </w:tc>
      </w:tr>
      <w:tr w:rsidR="003A7619" w:rsidRPr="00933C57" w14:paraId="30DCE593" w14:textId="77777777" w:rsidTr="00D76590">
        <w:tc>
          <w:tcPr>
            <w:tcW w:w="9350" w:type="dxa"/>
            <w:tcBorders>
              <w:top w:val="nil"/>
              <w:bottom w:val="nil"/>
            </w:tcBorders>
          </w:tcPr>
          <w:p w14:paraId="38DDD263" w14:textId="77777777" w:rsidR="003A7619" w:rsidRPr="00933C57" w:rsidRDefault="003A7619" w:rsidP="00626CEA">
            <w:pPr>
              <w:pStyle w:val="FAAISTableL1Heading"/>
              <w:numPr>
                <w:ilvl w:val="3"/>
                <w:numId w:val="320"/>
              </w:numPr>
              <w:spacing w:before="40" w:after="40"/>
              <w:rPr>
                <w:bCs/>
                <w:szCs w:val="22"/>
              </w:rPr>
            </w:pPr>
            <w:r>
              <w:rPr>
                <w:b w:val="0"/>
                <w:bCs/>
                <w:szCs w:val="22"/>
              </w:rPr>
              <w:t>aceptación de piezas;</w:t>
            </w:r>
          </w:p>
        </w:tc>
      </w:tr>
      <w:tr w:rsidR="003A7619" w:rsidRPr="00933C57" w14:paraId="70301722" w14:textId="77777777" w:rsidTr="00D76590">
        <w:tc>
          <w:tcPr>
            <w:tcW w:w="9350" w:type="dxa"/>
            <w:tcBorders>
              <w:top w:val="nil"/>
              <w:bottom w:val="nil"/>
            </w:tcBorders>
          </w:tcPr>
          <w:p w14:paraId="2560086D" w14:textId="77777777" w:rsidR="003A7619" w:rsidRPr="00933C57" w:rsidRDefault="003A7619" w:rsidP="00626CEA">
            <w:pPr>
              <w:pStyle w:val="FAAISTableL1Heading"/>
              <w:numPr>
                <w:ilvl w:val="3"/>
                <w:numId w:val="320"/>
              </w:numPr>
              <w:spacing w:before="40" w:after="40"/>
              <w:rPr>
                <w:bCs/>
                <w:szCs w:val="22"/>
              </w:rPr>
            </w:pPr>
            <w:r>
              <w:rPr>
                <w:b w:val="0"/>
                <w:bCs/>
                <w:szCs w:val="22"/>
              </w:rPr>
              <w:t>control de piezas en el lugar de almacenamiento;</w:t>
            </w:r>
          </w:p>
        </w:tc>
      </w:tr>
      <w:tr w:rsidR="003A7619" w:rsidRPr="00933C57" w14:paraId="605AFC66" w14:textId="77777777" w:rsidTr="00D76590">
        <w:tc>
          <w:tcPr>
            <w:tcW w:w="9350" w:type="dxa"/>
            <w:tcBorders>
              <w:top w:val="nil"/>
              <w:bottom w:val="nil"/>
            </w:tcBorders>
          </w:tcPr>
          <w:p w14:paraId="7FF475E0" w14:textId="77777777" w:rsidR="003A7619" w:rsidRPr="00933C57" w:rsidRDefault="003A7619" w:rsidP="00626CEA">
            <w:pPr>
              <w:pStyle w:val="FAAISTableL1Heading"/>
              <w:numPr>
                <w:ilvl w:val="3"/>
                <w:numId w:val="320"/>
              </w:numPr>
              <w:spacing w:before="40" w:after="40"/>
              <w:rPr>
                <w:bCs/>
                <w:szCs w:val="22"/>
              </w:rPr>
            </w:pPr>
            <w:r>
              <w:rPr>
                <w:b w:val="0"/>
                <w:bCs/>
                <w:szCs w:val="22"/>
              </w:rPr>
              <w:t>uso de herramientas;</w:t>
            </w:r>
          </w:p>
        </w:tc>
      </w:tr>
      <w:tr w:rsidR="003A7619" w:rsidRPr="00933C57" w14:paraId="7911D74F" w14:textId="77777777" w:rsidTr="00D76590">
        <w:tc>
          <w:tcPr>
            <w:tcW w:w="9350" w:type="dxa"/>
            <w:tcBorders>
              <w:top w:val="nil"/>
              <w:bottom w:val="nil"/>
            </w:tcBorders>
          </w:tcPr>
          <w:p w14:paraId="1D91AFCC" w14:textId="77777777" w:rsidR="003A7619" w:rsidRPr="00933C57" w:rsidRDefault="003A7619" w:rsidP="00626CEA">
            <w:pPr>
              <w:pStyle w:val="FAAISTableL1Heading"/>
              <w:numPr>
                <w:ilvl w:val="3"/>
                <w:numId w:val="320"/>
              </w:numPr>
              <w:spacing w:before="40" w:after="40"/>
              <w:rPr>
                <w:bCs/>
                <w:szCs w:val="22"/>
              </w:rPr>
            </w:pPr>
            <w:r>
              <w:rPr>
                <w:b w:val="0"/>
                <w:bCs/>
                <w:szCs w:val="22"/>
              </w:rPr>
              <w:t>normas de limpieza;</w:t>
            </w:r>
          </w:p>
        </w:tc>
      </w:tr>
      <w:tr w:rsidR="003A7619" w:rsidRPr="00933C57" w14:paraId="44FB5095" w14:textId="77777777" w:rsidTr="00D76590">
        <w:tc>
          <w:tcPr>
            <w:tcW w:w="9350" w:type="dxa"/>
            <w:tcBorders>
              <w:top w:val="nil"/>
              <w:bottom w:val="nil"/>
            </w:tcBorders>
          </w:tcPr>
          <w:p w14:paraId="3C7DE65D" w14:textId="77777777" w:rsidR="003A7619" w:rsidRPr="00933C57" w:rsidRDefault="003A7619" w:rsidP="00626CEA">
            <w:pPr>
              <w:pStyle w:val="FAAISTableL1Heading"/>
              <w:numPr>
                <w:ilvl w:val="3"/>
                <w:numId w:val="320"/>
              </w:numPr>
              <w:spacing w:before="40" w:after="40"/>
              <w:rPr>
                <w:bCs/>
                <w:szCs w:val="22"/>
              </w:rPr>
            </w:pPr>
            <w:r>
              <w:rPr>
                <w:b w:val="0"/>
                <w:bCs/>
                <w:szCs w:val="22"/>
              </w:rPr>
              <w:t>control de reparaciones;</w:t>
            </w:r>
          </w:p>
        </w:tc>
      </w:tr>
      <w:tr w:rsidR="003A7619" w:rsidRPr="00933C57" w14:paraId="116297C8" w14:textId="77777777" w:rsidTr="00D76590">
        <w:tc>
          <w:tcPr>
            <w:tcW w:w="9350" w:type="dxa"/>
            <w:tcBorders>
              <w:top w:val="nil"/>
              <w:bottom w:val="nil"/>
            </w:tcBorders>
          </w:tcPr>
          <w:p w14:paraId="784F32F3" w14:textId="77777777" w:rsidR="003A7619" w:rsidRPr="00933C57" w:rsidRDefault="003A7619" w:rsidP="00626CEA">
            <w:pPr>
              <w:pStyle w:val="FAAISTableL1Heading"/>
              <w:numPr>
                <w:ilvl w:val="3"/>
                <w:numId w:val="320"/>
              </w:numPr>
              <w:spacing w:before="40" w:after="40"/>
              <w:rPr>
                <w:bCs/>
                <w:szCs w:val="22"/>
              </w:rPr>
            </w:pPr>
            <w:r>
              <w:rPr>
                <w:b w:val="0"/>
                <w:bCs/>
                <w:szCs w:val="22"/>
              </w:rPr>
              <w:t>terminación del programa de mantenimiento de aeronaves;</w:t>
            </w:r>
          </w:p>
        </w:tc>
      </w:tr>
      <w:tr w:rsidR="003A7619" w:rsidRPr="00933C57" w14:paraId="66BC0382" w14:textId="77777777" w:rsidTr="00D76590">
        <w:tc>
          <w:tcPr>
            <w:tcW w:w="9350" w:type="dxa"/>
            <w:tcBorders>
              <w:top w:val="nil"/>
              <w:bottom w:val="nil"/>
            </w:tcBorders>
          </w:tcPr>
          <w:p w14:paraId="0E657EBE" w14:textId="77777777" w:rsidR="003A7619" w:rsidRPr="00933C57" w:rsidRDefault="003A7619" w:rsidP="00626CEA">
            <w:pPr>
              <w:pStyle w:val="FAAISTableL1Heading"/>
              <w:numPr>
                <w:ilvl w:val="3"/>
                <w:numId w:val="320"/>
              </w:numPr>
              <w:spacing w:before="40" w:after="40"/>
              <w:rPr>
                <w:bCs/>
                <w:szCs w:val="22"/>
              </w:rPr>
            </w:pPr>
            <w:r>
              <w:rPr>
                <w:b w:val="0"/>
                <w:bCs/>
                <w:szCs w:val="22"/>
              </w:rPr>
              <w:t>control de las AD;</w:t>
            </w:r>
          </w:p>
        </w:tc>
      </w:tr>
      <w:tr w:rsidR="003A7619" w:rsidRPr="00933C57" w14:paraId="775E588D" w14:textId="77777777" w:rsidTr="00D76590">
        <w:tc>
          <w:tcPr>
            <w:tcW w:w="9350" w:type="dxa"/>
            <w:tcBorders>
              <w:top w:val="nil"/>
              <w:bottom w:val="nil"/>
            </w:tcBorders>
          </w:tcPr>
          <w:p w14:paraId="55DF6CD0" w14:textId="77777777" w:rsidR="003A7619" w:rsidRPr="00933C57" w:rsidRDefault="003A7619" w:rsidP="00626CEA">
            <w:pPr>
              <w:pStyle w:val="FAAISTableL1Heading"/>
              <w:numPr>
                <w:ilvl w:val="3"/>
                <w:numId w:val="320"/>
              </w:numPr>
              <w:spacing w:before="40" w:after="40"/>
              <w:rPr>
                <w:bCs/>
                <w:szCs w:val="22"/>
              </w:rPr>
            </w:pPr>
            <w:r>
              <w:rPr>
                <w:b w:val="0"/>
                <w:bCs/>
                <w:szCs w:val="22"/>
              </w:rPr>
              <w:t>control de las modificaciones;</w:t>
            </w:r>
          </w:p>
        </w:tc>
      </w:tr>
      <w:tr w:rsidR="003A7619" w:rsidRPr="00933C57" w14:paraId="0EF5C20A" w14:textId="77777777" w:rsidTr="00820157">
        <w:tc>
          <w:tcPr>
            <w:tcW w:w="9350" w:type="dxa"/>
            <w:tcBorders>
              <w:top w:val="nil"/>
              <w:bottom w:val="nil"/>
            </w:tcBorders>
          </w:tcPr>
          <w:p w14:paraId="79781620" w14:textId="77777777" w:rsidR="003A7619" w:rsidRPr="00933C57" w:rsidRDefault="003A7619" w:rsidP="00626CEA">
            <w:pPr>
              <w:pStyle w:val="FAAISTableL1Heading"/>
              <w:numPr>
                <w:ilvl w:val="3"/>
                <w:numId w:val="320"/>
              </w:numPr>
              <w:spacing w:before="40" w:after="40"/>
              <w:rPr>
                <w:bCs/>
                <w:szCs w:val="22"/>
              </w:rPr>
            </w:pPr>
            <w:r>
              <w:rPr>
                <w:b w:val="0"/>
                <w:bCs/>
                <w:szCs w:val="22"/>
              </w:rPr>
              <w:t>control de los documentos de trabajo;</w:t>
            </w:r>
          </w:p>
        </w:tc>
      </w:tr>
      <w:tr w:rsidR="003A7619" w:rsidRPr="00933C57" w14:paraId="77656391" w14:textId="77777777" w:rsidTr="00820157">
        <w:tc>
          <w:tcPr>
            <w:tcW w:w="9350" w:type="dxa"/>
            <w:tcBorders>
              <w:top w:val="nil"/>
              <w:bottom w:val="nil"/>
            </w:tcBorders>
          </w:tcPr>
          <w:p w14:paraId="0521A937" w14:textId="77777777" w:rsidR="003A7619" w:rsidRPr="00933C57" w:rsidRDefault="003A7619" w:rsidP="00626CEA">
            <w:pPr>
              <w:pStyle w:val="FAAISTableL1Heading"/>
              <w:numPr>
                <w:ilvl w:val="3"/>
                <w:numId w:val="320"/>
              </w:numPr>
              <w:spacing w:before="40" w:after="40"/>
              <w:rPr>
                <w:bCs/>
                <w:szCs w:val="22"/>
              </w:rPr>
            </w:pPr>
            <w:r>
              <w:rPr>
                <w:b w:val="0"/>
                <w:bCs/>
                <w:szCs w:val="22"/>
              </w:rPr>
              <w:t>resultados del mantenimiento básico;</w:t>
            </w:r>
          </w:p>
        </w:tc>
      </w:tr>
      <w:tr w:rsidR="003A7619" w:rsidRPr="00933C57" w14:paraId="11A732AE" w14:textId="77777777" w:rsidTr="00820157">
        <w:tc>
          <w:tcPr>
            <w:tcW w:w="9350" w:type="dxa"/>
            <w:tcBorders>
              <w:top w:val="nil"/>
              <w:bottom w:val="nil"/>
            </w:tcBorders>
          </w:tcPr>
          <w:p w14:paraId="07A9A18C" w14:textId="4B016F17" w:rsidR="003A7619" w:rsidRPr="00933C57" w:rsidRDefault="003A7619" w:rsidP="00626CEA">
            <w:pPr>
              <w:pStyle w:val="FAAISTableL1Heading"/>
              <w:numPr>
                <w:ilvl w:val="3"/>
                <w:numId w:val="320"/>
              </w:numPr>
              <w:spacing w:before="40" w:after="40"/>
              <w:rPr>
                <w:bCs/>
                <w:szCs w:val="22"/>
              </w:rPr>
            </w:pPr>
            <w:r>
              <w:rPr>
                <w:b w:val="0"/>
                <w:bCs/>
                <w:szCs w:val="22"/>
              </w:rPr>
              <w:t>separación de las piezas defectuosas;</w:t>
            </w:r>
          </w:p>
        </w:tc>
      </w:tr>
      <w:tr w:rsidR="003A7619" w:rsidRPr="00933C57" w14:paraId="57329AAE" w14:textId="77777777" w:rsidTr="00D76590">
        <w:tc>
          <w:tcPr>
            <w:tcW w:w="9350" w:type="dxa"/>
            <w:tcBorders>
              <w:top w:val="nil"/>
              <w:bottom w:val="nil"/>
            </w:tcBorders>
          </w:tcPr>
          <w:p w14:paraId="5650073D" w14:textId="77777777" w:rsidR="003A7619" w:rsidRPr="00933C57" w:rsidRDefault="003A7619" w:rsidP="00626CEA">
            <w:pPr>
              <w:pStyle w:val="FAAISTableL1Heading"/>
              <w:numPr>
                <w:ilvl w:val="3"/>
                <w:numId w:val="320"/>
              </w:numPr>
              <w:spacing w:before="40" w:after="40"/>
              <w:rPr>
                <w:bCs/>
                <w:szCs w:val="22"/>
              </w:rPr>
            </w:pPr>
            <w:r>
              <w:rPr>
                <w:b w:val="0"/>
                <w:bCs/>
                <w:szCs w:val="22"/>
              </w:rPr>
              <w:t>piezas enviadas a contratistas externos;</w:t>
            </w:r>
          </w:p>
        </w:tc>
      </w:tr>
      <w:tr w:rsidR="003A7619" w:rsidRPr="00933C57" w14:paraId="7B90BC11" w14:textId="77777777" w:rsidTr="00D76590">
        <w:tc>
          <w:tcPr>
            <w:tcW w:w="9350" w:type="dxa"/>
            <w:tcBorders>
              <w:top w:val="nil"/>
              <w:bottom w:val="nil"/>
            </w:tcBorders>
          </w:tcPr>
          <w:p w14:paraId="4B64F827" w14:textId="77777777" w:rsidR="003A7619" w:rsidRPr="00933C57" w:rsidRDefault="003A7619" w:rsidP="00626CEA">
            <w:pPr>
              <w:pStyle w:val="FAAISTableL1Heading"/>
              <w:numPr>
                <w:ilvl w:val="3"/>
                <w:numId w:val="320"/>
              </w:numPr>
              <w:spacing w:before="40" w:after="40"/>
              <w:rPr>
                <w:bCs/>
                <w:szCs w:val="22"/>
              </w:rPr>
            </w:pPr>
            <w:r>
              <w:rPr>
                <w:b w:val="0"/>
                <w:bCs/>
                <w:szCs w:val="22"/>
              </w:rPr>
              <w:t>sistemas de mantenimiento por computadora;</w:t>
            </w:r>
          </w:p>
        </w:tc>
      </w:tr>
      <w:tr w:rsidR="003A7619" w:rsidRPr="00933C57" w14:paraId="61FBB2C7" w14:textId="77777777" w:rsidTr="00D76590">
        <w:tc>
          <w:tcPr>
            <w:tcW w:w="9350" w:type="dxa"/>
            <w:tcBorders>
              <w:top w:val="nil"/>
              <w:bottom w:val="nil"/>
            </w:tcBorders>
          </w:tcPr>
          <w:p w14:paraId="7A8BD873" w14:textId="77777777" w:rsidR="003A7619" w:rsidRPr="00933C57" w:rsidRDefault="003A7619" w:rsidP="00626CEA">
            <w:pPr>
              <w:pStyle w:val="FAAISTableL1Heading"/>
              <w:numPr>
                <w:ilvl w:val="3"/>
                <w:numId w:val="320"/>
              </w:numPr>
              <w:spacing w:before="40" w:after="40"/>
              <w:rPr>
                <w:bCs/>
                <w:szCs w:val="22"/>
              </w:rPr>
            </w:pPr>
            <w:r>
              <w:rPr>
                <w:b w:val="0"/>
                <w:bCs/>
                <w:szCs w:val="22"/>
              </w:rPr>
              <w:t>funcionamiento del grupo propulsor;</w:t>
            </w:r>
          </w:p>
        </w:tc>
      </w:tr>
      <w:tr w:rsidR="003A7619" w:rsidRPr="00933C57" w14:paraId="63366D91" w14:textId="77777777" w:rsidTr="00820157">
        <w:tc>
          <w:tcPr>
            <w:tcW w:w="9350" w:type="dxa"/>
            <w:tcBorders>
              <w:top w:val="nil"/>
              <w:bottom w:val="nil"/>
            </w:tcBorders>
          </w:tcPr>
          <w:p w14:paraId="10067801" w14:textId="77777777" w:rsidR="003A7619" w:rsidRPr="00933C57" w:rsidRDefault="003A7619" w:rsidP="00626CEA">
            <w:pPr>
              <w:pStyle w:val="FAAISTableL1Heading"/>
              <w:numPr>
                <w:ilvl w:val="3"/>
                <w:numId w:val="320"/>
              </w:numPr>
              <w:spacing w:before="40" w:after="40"/>
              <w:rPr>
                <w:bCs/>
                <w:szCs w:val="22"/>
              </w:rPr>
            </w:pPr>
            <w:r>
              <w:rPr>
                <w:b w:val="0"/>
                <w:bCs/>
                <w:szCs w:val="22"/>
              </w:rPr>
              <w:t>procedimientos de aeronaves;</w:t>
            </w:r>
          </w:p>
        </w:tc>
      </w:tr>
      <w:tr w:rsidR="003A7619" w:rsidRPr="00933C57" w14:paraId="025B15EB" w14:textId="77777777" w:rsidTr="00820157">
        <w:tc>
          <w:tcPr>
            <w:tcW w:w="9350" w:type="dxa"/>
            <w:tcBorders>
              <w:top w:val="nil"/>
              <w:bottom w:val="nil"/>
            </w:tcBorders>
          </w:tcPr>
          <w:p w14:paraId="3A163E26" w14:textId="77777777" w:rsidR="003A7619" w:rsidRPr="00933C57" w:rsidRDefault="003A7619" w:rsidP="00626CEA">
            <w:pPr>
              <w:pStyle w:val="FAAISTableL1Heading"/>
              <w:numPr>
                <w:ilvl w:val="3"/>
                <w:numId w:val="320"/>
              </w:numPr>
              <w:spacing w:before="40" w:after="40"/>
              <w:rPr>
                <w:bCs/>
                <w:szCs w:val="22"/>
              </w:rPr>
            </w:pPr>
            <w:r>
              <w:rPr>
                <w:b w:val="0"/>
                <w:bCs/>
                <w:szCs w:val="22"/>
              </w:rPr>
              <w:t>control de piezas del mantenimiento de línea;</w:t>
            </w:r>
          </w:p>
        </w:tc>
      </w:tr>
      <w:tr w:rsidR="003A7619" w:rsidRPr="00933C57" w14:paraId="5C24CC32" w14:textId="77777777" w:rsidTr="00820157">
        <w:tc>
          <w:tcPr>
            <w:tcW w:w="9350" w:type="dxa"/>
            <w:tcBorders>
              <w:top w:val="nil"/>
              <w:bottom w:val="nil"/>
            </w:tcBorders>
          </w:tcPr>
          <w:p w14:paraId="7B64913D" w14:textId="77777777" w:rsidR="003A7619" w:rsidRPr="00933C57" w:rsidRDefault="003A7619" w:rsidP="00626CEA">
            <w:pPr>
              <w:pStyle w:val="FAAISTableL1Heading"/>
              <w:numPr>
                <w:ilvl w:val="3"/>
                <w:numId w:val="320"/>
              </w:numPr>
              <w:spacing w:before="40" w:after="40"/>
              <w:rPr>
                <w:bCs/>
                <w:szCs w:val="22"/>
              </w:rPr>
            </w:pPr>
            <w:r>
              <w:rPr>
                <w:b w:val="0"/>
                <w:bCs/>
                <w:szCs w:val="22"/>
              </w:rPr>
              <w:t>control del mantenimiento de línea;</w:t>
            </w:r>
          </w:p>
        </w:tc>
      </w:tr>
      <w:tr w:rsidR="003A7619" w:rsidRPr="00933C57" w14:paraId="2D2C659B" w14:textId="77777777" w:rsidTr="00D76590">
        <w:tc>
          <w:tcPr>
            <w:tcW w:w="9350" w:type="dxa"/>
            <w:tcBorders>
              <w:top w:val="nil"/>
              <w:bottom w:val="nil"/>
            </w:tcBorders>
          </w:tcPr>
          <w:p w14:paraId="0ABA6E76" w14:textId="77777777" w:rsidR="003A7619" w:rsidRPr="00933C57" w:rsidRDefault="003A7619" w:rsidP="00626CEA">
            <w:pPr>
              <w:pStyle w:val="FAAISTableL1Heading"/>
              <w:numPr>
                <w:ilvl w:val="3"/>
                <w:numId w:val="320"/>
              </w:numPr>
              <w:spacing w:before="40" w:after="40"/>
              <w:rPr>
                <w:bCs/>
                <w:szCs w:val="22"/>
              </w:rPr>
            </w:pPr>
            <w:r>
              <w:rPr>
                <w:b w:val="0"/>
                <w:bCs/>
                <w:szCs w:val="22"/>
              </w:rPr>
              <w:t>control de defectos de línea;</w:t>
            </w:r>
          </w:p>
        </w:tc>
      </w:tr>
      <w:tr w:rsidR="003A7619" w:rsidRPr="00933C57" w14:paraId="6B36189D" w14:textId="77777777" w:rsidTr="00D76590">
        <w:tc>
          <w:tcPr>
            <w:tcW w:w="9350" w:type="dxa"/>
            <w:tcBorders>
              <w:top w:val="nil"/>
              <w:bottom w:val="nil"/>
            </w:tcBorders>
          </w:tcPr>
          <w:p w14:paraId="1B42C2C1" w14:textId="110F9B9A" w:rsidR="003A7619" w:rsidRPr="00933C57" w:rsidRDefault="003A7619" w:rsidP="00626CEA">
            <w:pPr>
              <w:pStyle w:val="FAAISTableL1Heading"/>
              <w:numPr>
                <w:ilvl w:val="3"/>
                <w:numId w:val="320"/>
              </w:numPr>
              <w:spacing w:before="40" w:after="40"/>
              <w:rPr>
                <w:bCs/>
                <w:szCs w:val="22"/>
              </w:rPr>
            </w:pPr>
            <w:r>
              <w:rPr>
                <w:b w:val="0"/>
                <w:bCs/>
                <w:szCs w:val="22"/>
              </w:rPr>
              <w:t>libro técnico de la aeronave: terminación de la sección de registros de mantenimiento;</w:t>
            </w:r>
          </w:p>
        </w:tc>
      </w:tr>
      <w:tr w:rsidR="003A7619" w:rsidRPr="00933C57" w14:paraId="6548BEED" w14:textId="77777777" w:rsidTr="00D76590">
        <w:tc>
          <w:tcPr>
            <w:tcW w:w="9350" w:type="dxa"/>
            <w:tcBorders>
              <w:top w:val="nil"/>
              <w:bottom w:val="nil"/>
            </w:tcBorders>
          </w:tcPr>
          <w:p w14:paraId="155B2936" w14:textId="1ED1190C" w:rsidR="003A7619" w:rsidRPr="00933C57" w:rsidRDefault="003A7619" w:rsidP="00626CEA">
            <w:pPr>
              <w:pStyle w:val="FAAISTableL1Heading"/>
              <w:numPr>
                <w:ilvl w:val="3"/>
                <w:numId w:val="320"/>
              </w:numPr>
              <w:spacing w:before="40" w:after="40"/>
              <w:rPr>
                <w:bCs/>
                <w:szCs w:val="22"/>
              </w:rPr>
            </w:pPr>
            <w:r>
              <w:rPr>
                <w:b w:val="0"/>
                <w:bCs/>
                <w:szCs w:val="22"/>
              </w:rPr>
              <w:lastRenderedPageBreak/>
              <w:t>piezas de utilización común y prestadas;</w:t>
            </w:r>
          </w:p>
        </w:tc>
      </w:tr>
      <w:tr w:rsidR="003A7619" w:rsidRPr="00933C57" w14:paraId="2A466E12" w14:textId="77777777" w:rsidTr="00D76590">
        <w:tc>
          <w:tcPr>
            <w:tcW w:w="9350" w:type="dxa"/>
            <w:tcBorders>
              <w:top w:val="nil"/>
              <w:bottom w:val="nil"/>
            </w:tcBorders>
          </w:tcPr>
          <w:p w14:paraId="32D180C9" w14:textId="77777777" w:rsidR="003A7619" w:rsidRPr="00933C57" w:rsidRDefault="003A7619" w:rsidP="00626CEA">
            <w:pPr>
              <w:pStyle w:val="FAAISTableL1Heading"/>
              <w:numPr>
                <w:ilvl w:val="3"/>
                <w:numId w:val="320"/>
              </w:numPr>
              <w:spacing w:before="40" w:after="40"/>
              <w:rPr>
                <w:bCs/>
                <w:szCs w:val="22"/>
              </w:rPr>
            </w:pPr>
            <w:r>
              <w:rPr>
                <w:b w:val="0"/>
                <w:bCs/>
                <w:szCs w:val="22"/>
              </w:rPr>
              <w:t>devolución de piezas defectuosas a la base;</w:t>
            </w:r>
          </w:p>
        </w:tc>
      </w:tr>
      <w:tr w:rsidR="003A7619" w:rsidRPr="00933C57" w14:paraId="7EEC4D59" w14:textId="77777777" w:rsidTr="00D76590">
        <w:tc>
          <w:tcPr>
            <w:tcW w:w="9350" w:type="dxa"/>
            <w:tcBorders>
              <w:top w:val="nil"/>
              <w:bottom w:val="nil"/>
            </w:tcBorders>
          </w:tcPr>
          <w:p w14:paraId="6AF97437" w14:textId="77777777" w:rsidR="003A7619" w:rsidRPr="00933C57" w:rsidRDefault="003A7619" w:rsidP="00626CEA">
            <w:pPr>
              <w:pStyle w:val="FAAISTableL1Heading"/>
              <w:numPr>
                <w:ilvl w:val="3"/>
                <w:numId w:val="320"/>
              </w:numPr>
              <w:spacing w:before="40" w:after="40"/>
              <w:rPr>
                <w:bCs/>
                <w:szCs w:val="22"/>
              </w:rPr>
            </w:pPr>
            <w:r>
              <w:rPr>
                <w:b w:val="0"/>
                <w:bCs/>
                <w:szCs w:val="22"/>
              </w:rPr>
              <w:t>control de exenciones de mantenimiento de productos;</w:t>
            </w:r>
          </w:p>
        </w:tc>
      </w:tr>
      <w:tr w:rsidR="003A7619" w:rsidRPr="00933C57" w14:paraId="6D87391D" w14:textId="77777777" w:rsidTr="00820157">
        <w:tc>
          <w:tcPr>
            <w:tcW w:w="9350" w:type="dxa"/>
            <w:tcBorders>
              <w:top w:val="nil"/>
              <w:bottom w:val="nil"/>
            </w:tcBorders>
          </w:tcPr>
          <w:p w14:paraId="4A605AC6" w14:textId="77777777" w:rsidR="003A7619" w:rsidRPr="00933C57" w:rsidRDefault="003A7619" w:rsidP="00626CEA">
            <w:pPr>
              <w:pStyle w:val="FAAISTableL1Heading"/>
              <w:numPr>
                <w:ilvl w:val="3"/>
                <w:numId w:val="320"/>
              </w:numPr>
              <w:spacing w:before="40" w:after="40"/>
              <w:rPr>
                <w:bCs/>
                <w:szCs w:val="22"/>
              </w:rPr>
            </w:pPr>
            <w:r>
              <w:rPr>
                <w:b w:val="0"/>
                <w:bCs/>
                <w:szCs w:val="22"/>
              </w:rPr>
              <w:t>control de desviaciones de procedimientos;</w:t>
            </w:r>
          </w:p>
        </w:tc>
      </w:tr>
      <w:tr w:rsidR="003A7619" w:rsidRPr="00933C57" w14:paraId="5F1A3994" w14:textId="77777777" w:rsidTr="00820157">
        <w:tc>
          <w:tcPr>
            <w:tcW w:w="9350" w:type="dxa"/>
            <w:tcBorders>
              <w:top w:val="nil"/>
              <w:bottom w:val="single" w:sz="2" w:space="0" w:color="auto"/>
            </w:tcBorders>
          </w:tcPr>
          <w:p w14:paraId="77A70FE8" w14:textId="77777777" w:rsidR="003A7619" w:rsidRPr="00933C57" w:rsidRDefault="003A7619" w:rsidP="00626CEA">
            <w:pPr>
              <w:pStyle w:val="FAAISTableL1Heading"/>
              <w:numPr>
                <w:ilvl w:val="3"/>
                <w:numId w:val="320"/>
              </w:numPr>
              <w:spacing w:before="40" w:after="40"/>
              <w:rPr>
                <w:bCs/>
                <w:szCs w:val="22"/>
              </w:rPr>
            </w:pPr>
            <w:r>
              <w:rPr>
                <w:b w:val="0"/>
                <w:bCs/>
                <w:szCs w:val="22"/>
              </w:rPr>
              <w:t>control de servicios especiales (NDI);</w:t>
            </w:r>
          </w:p>
        </w:tc>
      </w:tr>
      <w:tr w:rsidR="003A7619" w:rsidRPr="00933C57" w14:paraId="3D9B1E0B" w14:textId="77777777" w:rsidTr="00820157">
        <w:tc>
          <w:tcPr>
            <w:tcW w:w="9350" w:type="dxa"/>
            <w:tcBorders>
              <w:top w:val="single" w:sz="2" w:space="0" w:color="auto"/>
              <w:bottom w:val="nil"/>
            </w:tcBorders>
          </w:tcPr>
          <w:p w14:paraId="0C1FDE2D" w14:textId="56BA9A61" w:rsidR="003A7619" w:rsidRPr="00933C57" w:rsidRDefault="003A7619" w:rsidP="00626CEA">
            <w:pPr>
              <w:pStyle w:val="FAAISTableL1Heading"/>
              <w:numPr>
                <w:ilvl w:val="3"/>
                <w:numId w:val="320"/>
              </w:numPr>
              <w:spacing w:before="40" w:after="40"/>
              <w:rPr>
                <w:bCs/>
                <w:szCs w:val="22"/>
              </w:rPr>
            </w:pPr>
            <w:r>
              <w:rPr>
                <w:b w:val="0"/>
                <w:bCs/>
                <w:szCs w:val="22"/>
              </w:rPr>
              <w:t>equipos de trabajo del contratista;</w:t>
            </w:r>
          </w:p>
        </w:tc>
      </w:tr>
      <w:tr w:rsidR="003A7619" w:rsidRPr="00933C57" w14:paraId="5B725D77" w14:textId="77777777" w:rsidTr="00D76590">
        <w:tc>
          <w:tcPr>
            <w:tcW w:w="9350" w:type="dxa"/>
            <w:tcBorders>
              <w:top w:val="nil"/>
              <w:bottom w:val="nil"/>
            </w:tcBorders>
          </w:tcPr>
          <w:p w14:paraId="02DC6098" w14:textId="77777777" w:rsidR="003A7619" w:rsidRPr="00933C57" w:rsidRDefault="003A7619" w:rsidP="00626CEA">
            <w:pPr>
              <w:pStyle w:val="FAAISTableL1Heading"/>
              <w:numPr>
                <w:ilvl w:val="3"/>
                <w:numId w:val="320"/>
              </w:numPr>
              <w:spacing w:before="40" w:after="40"/>
              <w:rPr>
                <w:bCs/>
                <w:szCs w:val="22"/>
              </w:rPr>
            </w:pPr>
            <w:r>
              <w:rPr>
                <w:b w:val="0"/>
                <w:bCs/>
                <w:szCs w:val="22"/>
              </w:rPr>
              <w:t>auditoría de productos;</w:t>
            </w:r>
          </w:p>
        </w:tc>
      </w:tr>
      <w:tr w:rsidR="003A7619" w:rsidRPr="00933C57" w14:paraId="248E9197" w14:textId="77777777" w:rsidTr="00D76590">
        <w:tc>
          <w:tcPr>
            <w:tcW w:w="9350" w:type="dxa"/>
            <w:tcBorders>
              <w:top w:val="nil"/>
              <w:bottom w:val="nil"/>
            </w:tcBorders>
          </w:tcPr>
          <w:p w14:paraId="4D788B8D" w14:textId="77777777" w:rsidR="003A7619" w:rsidRPr="00933C57" w:rsidRDefault="003A7619" w:rsidP="00626CEA">
            <w:pPr>
              <w:pStyle w:val="FAAISTableL1Heading"/>
              <w:numPr>
                <w:ilvl w:val="3"/>
                <w:numId w:val="320"/>
              </w:numPr>
              <w:spacing w:before="40" w:after="40"/>
              <w:rPr>
                <w:bCs/>
                <w:szCs w:val="22"/>
              </w:rPr>
            </w:pPr>
            <w:r>
              <w:rPr>
                <w:b w:val="0"/>
                <w:bCs/>
                <w:szCs w:val="22"/>
              </w:rPr>
              <w:t>control de privilegios y ubicaciones;</w:t>
            </w:r>
          </w:p>
        </w:tc>
      </w:tr>
      <w:tr w:rsidR="003A7619" w:rsidRPr="00933C57" w14:paraId="5E1E151A" w14:textId="77777777" w:rsidTr="00D76590">
        <w:tc>
          <w:tcPr>
            <w:tcW w:w="9350" w:type="dxa"/>
            <w:tcBorders>
              <w:top w:val="nil"/>
              <w:bottom w:val="nil"/>
            </w:tcBorders>
          </w:tcPr>
          <w:p w14:paraId="0C7420E1" w14:textId="77777777" w:rsidR="003A7619" w:rsidRPr="00933C57" w:rsidRDefault="003A7619" w:rsidP="00626CEA">
            <w:pPr>
              <w:pStyle w:val="FAAISTableL1Heading"/>
              <w:numPr>
                <w:ilvl w:val="3"/>
                <w:numId w:val="320"/>
              </w:numPr>
              <w:spacing w:before="40" w:after="40"/>
              <w:rPr>
                <w:bCs/>
                <w:szCs w:val="22"/>
              </w:rPr>
            </w:pPr>
            <w:r>
              <w:rPr>
                <w:b w:val="0"/>
                <w:bCs/>
                <w:szCs w:val="22"/>
              </w:rPr>
              <w:t>control de limitaciones; y</w:t>
            </w:r>
          </w:p>
        </w:tc>
      </w:tr>
      <w:tr w:rsidR="003A7619" w:rsidRPr="00933C57" w14:paraId="370A8FA0" w14:textId="77777777" w:rsidTr="00D76590">
        <w:tc>
          <w:tcPr>
            <w:tcW w:w="9350" w:type="dxa"/>
            <w:tcBorders>
              <w:top w:val="nil"/>
              <w:bottom w:val="nil"/>
            </w:tcBorders>
          </w:tcPr>
          <w:p w14:paraId="431C7D95" w14:textId="77777777" w:rsidR="003A7619" w:rsidRPr="00933C57" w:rsidRDefault="003A7619" w:rsidP="00626CEA">
            <w:pPr>
              <w:pStyle w:val="FAAISTableL1Heading"/>
              <w:numPr>
                <w:ilvl w:val="3"/>
                <w:numId w:val="320"/>
              </w:numPr>
              <w:spacing w:before="40" w:after="40"/>
              <w:rPr>
                <w:bCs/>
                <w:szCs w:val="22"/>
              </w:rPr>
            </w:pPr>
            <w:r>
              <w:rPr>
                <w:b w:val="0"/>
                <w:bCs/>
                <w:szCs w:val="22"/>
              </w:rPr>
              <w:t>control de cambios.</w:t>
            </w:r>
          </w:p>
        </w:tc>
      </w:tr>
      <w:tr w:rsidR="003A7619" w:rsidRPr="00933C57" w14:paraId="22ADA44F" w14:textId="77777777" w:rsidTr="00D76590">
        <w:tc>
          <w:tcPr>
            <w:tcW w:w="9350" w:type="dxa"/>
            <w:tcBorders>
              <w:top w:val="nil"/>
              <w:bottom w:val="nil"/>
            </w:tcBorders>
          </w:tcPr>
          <w:p w14:paraId="2B34C671" w14:textId="4FC15DD8" w:rsidR="003A7619" w:rsidRPr="00933C57" w:rsidRDefault="003A7619" w:rsidP="00626CEA">
            <w:pPr>
              <w:pStyle w:val="FAAISTableL1Heading"/>
              <w:numPr>
                <w:ilvl w:val="2"/>
                <w:numId w:val="320"/>
              </w:numPr>
              <w:spacing w:before="40" w:after="40"/>
              <w:rPr>
                <w:bCs/>
              </w:rPr>
            </w:pPr>
            <w:r>
              <w:rPr>
                <w:b w:val="0"/>
                <w:bCs/>
                <w:szCs w:val="22"/>
              </w:rPr>
              <w:t>Los métodos típicos usados en las inspecciones de calidad para el mantenimiento son, entre otros:</w:t>
            </w:r>
          </w:p>
        </w:tc>
      </w:tr>
      <w:tr w:rsidR="003A7619" w:rsidRPr="00933C57" w14:paraId="6424E501" w14:textId="77777777" w:rsidTr="00D76590">
        <w:tc>
          <w:tcPr>
            <w:tcW w:w="9350" w:type="dxa"/>
            <w:tcBorders>
              <w:top w:val="nil"/>
              <w:bottom w:val="nil"/>
            </w:tcBorders>
          </w:tcPr>
          <w:p w14:paraId="7A853A92" w14:textId="483A02CE" w:rsidR="003A7619" w:rsidRPr="00933C57" w:rsidRDefault="003A7619" w:rsidP="00626CEA">
            <w:pPr>
              <w:pStyle w:val="FAAISTableL1Heading"/>
              <w:numPr>
                <w:ilvl w:val="3"/>
                <w:numId w:val="320"/>
              </w:numPr>
              <w:spacing w:before="40" w:after="40"/>
              <w:rPr>
                <w:bCs/>
              </w:rPr>
            </w:pPr>
            <w:r>
              <w:rPr>
                <w:b w:val="0"/>
                <w:bCs/>
                <w:szCs w:val="22"/>
              </w:rPr>
              <w:t>muestreo de productos: la inspección de una muestra representativa de productos aeronáuticos de la flota de aeronaves;</w:t>
            </w:r>
          </w:p>
        </w:tc>
      </w:tr>
      <w:tr w:rsidR="003A7619" w:rsidRPr="00933C57" w14:paraId="176E9733" w14:textId="77777777" w:rsidTr="00D76590">
        <w:tc>
          <w:tcPr>
            <w:tcW w:w="9350" w:type="dxa"/>
            <w:tcBorders>
              <w:top w:val="nil"/>
              <w:bottom w:val="nil"/>
            </w:tcBorders>
          </w:tcPr>
          <w:p w14:paraId="76723BD7" w14:textId="00C82CB8" w:rsidR="003A7619" w:rsidRPr="00933C57" w:rsidRDefault="003A7619" w:rsidP="00626CEA">
            <w:pPr>
              <w:pStyle w:val="FAAISTableL1Heading"/>
              <w:numPr>
                <w:ilvl w:val="3"/>
                <w:numId w:val="320"/>
              </w:numPr>
              <w:spacing w:before="40" w:after="40"/>
              <w:rPr>
                <w:bCs/>
              </w:rPr>
            </w:pPr>
            <w:r>
              <w:rPr>
                <w:b w:val="0"/>
                <w:bCs/>
                <w:szCs w:val="22"/>
              </w:rPr>
              <w:t>muestreo de defectos: la inspección de la performance tras rectificar los defectos;</w:t>
            </w:r>
          </w:p>
        </w:tc>
      </w:tr>
      <w:tr w:rsidR="003A7619" w:rsidRPr="00933C57" w14:paraId="2F094E69" w14:textId="77777777" w:rsidTr="00D76590">
        <w:tc>
          <w:tcPr>
            <w:tcW w:w="9350" w:type="dxa"/>
            <w:tcBorders>
              <w:top w:val="nil"/>
              <w:bottom w:val="nil"/>
            </w:tcBorders>
          </w:tcPr>
          <w:p w14:paraId="08AB4F2E" w14:textId="2C29DC72" w:rsidR="003A7619" w:rsidRPr="00933C57" w:rsidRDefault="003A7619" w:rsidP="00626CEA">
            <w:pPr>
              <w:pStyle w:val="FAAISTableL1Heading"/>
              <w:numPr>
                <w:ilvl w:val="3"/>
                <w:numId w:val="320"/>
              </w:numPr>
              <w:spacing w:before="40" w:after="40"/>
              <w:rPr>
                <w:bCs/>
              </w:rPr>
            </w:pPr>
            <w:r>
              <w:rPr>
                <w:b w:val="0"/>
                <w:bCs/>
                <w:szCs w:val="22"/>
              </w:rPr>
              <w:t>muestreo de concesiones: la inspección de cualquier concesión de no realizar el mantenimiento a tiempo;</w:t>
            </w:r>
          </w:p>
        </w:tc>
      </w:tr>
      <w:tr w:rsidR="003A7619" w:rsidRPr="00933C57" w14:paraId="2F46CEDC" w14:textId="77777777" w:rsidTr="00D76590">
        <w:tc>
          <w:tcPr>
            <w:tcW w:w="9350" w:type="dxa"/>
            <w:tcBorders>
              <w:top w:val="nil"/>
              <w:bottom w:val="nil"/>
            </w:tcBorders>
          </w:tcPr>
          <w:p w14:paraId="1311DC8D" w14:textId="5CFADEA9" w:rsidR="003A7619" w:rsidRPr="00933C57" w:rsidRDefault="003A7619" w:rsidP="00626CEA">
            <w:pPr>
              <w:pStyle w:val="FAAISTableL1Heading"/>
              <w:numPr>
                <w:ilvl w:val="3"/>
                <w:numId w:val="320"/>
              </w:numPr>
              <w:spacing w:before="40" w:after="40"/>
              <w:rPr>
                <w:bCs/>
              </w:rPr>
            </w:pPr>
            <w:r>
              <w:rPr>
                <w:b w:val="0"/>
                <w:bCs/>
                <w:szCs w:val="22"/>
              </w:rPr>
              <w:t>muestreo de mantenimiento puntual: la inspección del momento (horas de vuelo, tiempo de calendario, ciclos de vuelo, etc.) en que las aeronaves y los productos aeronáuticos se llevan a mantenimiento; e</w:t>
            </w:r>
          </w:p>
        </w:tc>
      </w:tr>
      <w:tr w:rsidR="003A7619" w:rsidRPr="00933C57" w14:paraId="5F2F2DC0" w14:textId="77777777" w:rsidTr="00D76590">
        <w:tc>
          <w:tcPr>
            <w:tcW w:w="9350" w:type="dxa"/>
            <w:tcBorders>
              <w:top w:val="nil"/>
              <w:bottom w:val="nil"/>
            </w:tcBorders>
          </w:tcPr>
          <w:p w14:paraId="4A7AAC42" w14:textId="77777777" w:rsidR="003A7619" w:rsidRPr="00933C57" w:rsidRDefault="003A7619" w:rsidP="00626CEA">
            <w:pPr>
              <w:pStyle w:val="FAAISTableL1Heading"/>
              <w:numPr>
                <w:ilvl w:val="3"/>
                <w:numId w:val="320"/>
              </w:numPr>
              <w:spacing w:before="40" w:after="40"/>
              <w:rPr>
                <w:bCs/>
              </w:rPr>
            </w:pPr>
            <w:r>
              <w:rPr>
                <w:b w:val="0"/>
                <w:bCs/>
                <w:szCs w:val="22"/>
              </w:rPr>
              <w:t>informes de muestra de las condiciones no aeronavegables y los errores de mantenimiento en aeronaves y componentes.</w:t>
            </w:r>
          </w:p>
        </w:tc>
      </w:tr>
      <w:tr w:rsidR="003A7619" w:rsidRPr="00933C57" w14:paraId="4D3EA693" w14:textId="77777777" w:rsidTr="00D76590">
        <w:tc>
          <w:tcPr>
            <w:tcW w:w="9350" w:type="dxa"/>
            <w:tcBorders>
              <w:top w:val="nil"/>
              <w:bottom w:val="nil"/>
            </w:tcBorders>
          </w:tcPr>
          <w:p w14:paraId="2FFB0D6C" w14:textId="77777777" w:rsidR="003A7619" w:rsidRPr="00933C57" w:rsidRDefault="003A7619" w:rsidP="00626CEA">
            <w:pPr>
              <w:pStyle w:val="FAAISTableL1Heading"/>
              <w:numPr>
                <w:ilvl w:val="1"/>
                <w:numId w:val="320"/>
              </w:numPr>
              <w:spacing w:before="40" w:after="40"/>
              <w:rPr>
                <w:b w:val="0"/>
                <w:bCs/>
              </w:rPr>
            </w:pPr>
            <w:r>
              <w:rPr>
                <w:b w:val="0"/>
                <w:bCs/>
                <w:szCs w:val="22"/>
              </w:rPr>
              <w:t>Auditoría de la calidad.</w:t>
            </w:r>
          </w:p>
        </w:tc>
      </w:tr>
      <w:tr w:rsidR="003A7619" w:rsidRPr="00933C57" w14:paraId="659E26EB" w14:textId="77777777" w:rsidTr="00D76590">
        <w:tc>
          <w:tcPr>
            <w:tcW w:w="9350" w:type="dxa"/>
            <w:tcBorders>
              <w:top w:val="nil"/>
              <w:bottom w:val="nil"/>
            </w:tcBorders>
          </w:tcPr>
          <w:p w14:paraId="77893409" w14:textId="1BB305FC" w:rsidR="003A7619" w:rsidRPr="00933C57" w:rsidRDefault="003A7619" w:rsidP="00626CEA">
            <w:pPr>
              <w:pStyle w:val="FAAISTableL1Heading"/>
              <w:numPr>
                <w:ilvl w:val="2"/>
                <w:numId w:val="320"/>
              </w:numPr>
              <w:spacing w:before="40" w:after="40"/>
              <w:rPr>
                <w:b w:val="0"/>
                <w:bCs/>
              </w:rPr>
            </w:pPr>
            <w:r>
              <w:rPr>
                <w:b w:val="0"/>
                <w:bCs/>
                <w:szCs w:val="22"/>
              </w:rPr>
              <w:t>Una auditoría de la calidad es un examen sistemático e independiente para determinar si las actividades de calidad y sus resultados se ajustan a los arreglos planificados, y si dichos arreglos se ejecutan de manera eficaz y son apropiados para alcanzar los objetivos.</w:t>
            </w:r>
          </w:p>
        </w:tc>
      </w:tr>
      <w:tr w:rsidR="003A7619" w:rsidRPr="00933C57" w14:paraId="03F76489" w14:textId="77777777" w:rsidTr="00820157">
        <w:tc>
          <w:tcPr>
            <w:tcW w:w="9350" w:type="dxa"/>
            <w:tcBorders>
              <w:top w:val="nil"/>
              <w:bottom w:val="nil"/>
            </w:tcBorders>
          </w:tcPr>
          <w:p w14:paraId="7F47E3B4" w14:textId="7403615D" w:rsidR="003A7619" w:rsidRPr="00933C57" w:rsidRDefault="003A7619" w:rsidP="00626CEA">
            <w:pPr>
              <w:pStyle w:val="FAAISTableL1Heading"/>
              <w:numPr>
                <w:ilvl w:val="2"/>
                <w:numId w:val="320"/>
              </w:numPr>
              <w:spacing w:before="40" w:after="40"/>
              <w:rPr>
                <w:b w:val="0"/>
                <w:bCs/>
              </w:rPr>
            </w:pPr>
            <w:r>
              <w:rPr>
                <w:b w:val="0"/>
                <w:bCs/>
                <w:szCs w:val="22"/>
              </w:rPr>
              <w:t>Las auditorías deberán incluir, como mínimo, los siguientes procedimientos y procesos de garantía de calidad:</w:t>
            </w:r>
          </w:p>
        </w:tc>
      </w:tr>
      <w:tr w:rsidR="003A7619" w:rsidRPr="00933C57" w14:paraId="40615390" w14:textId="77777777" w:rsidTr="00820157">
        <w:tc>
          <w:tcPr>
            <w:tcW w:w="9350" w:type="dxa"/>
            <w:tcBorders>
              <w:top w:val="nil"/>
              <w:bottom w:val="nil"/>
            </w:tcBorders>
          </w:tcPr>
          <w:p w14:paraId="44D87DDD" w14:textId="4B4ABE82" w:rsidR="003A7619" w:rsidRPr="00933C57" w:rsidRDefault="003A7619" w:rsidP="00626CEA">
            <w:pPr>
              <w:pStyle w:val="FAAISTableL1Heading"/>
              <w:numPr>
                <w:ilvl w:val="3"/>
                <w:numId w:val="320"/>
              </w:numPr>
              <w:spacing w:before="40" w:after="40"/>
              <w:rPr>
                <w:bCs/>
              </w:rPr>
            </w:pPr>
            <w:r>
              <w:rPr>
                <w:b w:val="0"/>
                <w:bCs/>
                <w:szCs w:val="22"/>
              </w:rPr>
              <w:t xml:space="preserve">una declaración </w:t>
            </w:r>
            <w:r w:rsidR="008D1267">
              <w:rPr>
                <w:b w:val="0"/>
                <w:bCs/>
                <w:szCs w:val="22"/>
              </w:rPr>
              <w:t xml:space="preserve">en </w:t>
            </w:r>
            <w:r>
              <w:rPr>
                <w:b w:val="0"/>
                <w:bCs/>
                <w:szCs w:val="22"/>
              </w:rPr>
              <w:t xml:space="preserve">que </w:t>
            </w:r>
            <w:r w:rsidR="008D1267">
              <w:rPr>
                <w:b w:val="0"/>
                <w:bCs/>
                <w:szCs w:val="22"/>
              </w:rPr>
              <w:t xml:space="preserve">se </w:t>
            </w:r>
            <w:r>
              <w:rPr>
                <w:b w:val="0"/>
                <w:bCs/>
                <w:szCs w:val="22"/>
              </w:rPr>
              <w:t>explique el alcance de la auditoría;</w:t>
            </w:r>
          </w:p>
        </w:tc>
      </w:tr>
      <w:tr w:rsidR="003A7619" w:rsidRPr="00933C57" w14:paraId="661590C9" w14:textId="77777777" w:rsidTr="00820157">
        <w:tc>
          <w:tcPr>
            <w:tcW w:w="9350" w:type="dxa"/>
            <w:tcBorders>
              <w:top w:val="nil"/>
              <w:bottom w:val="nil"/>
            </w:tcBorders>
          </w:tcPr>
          <w:p w14:paraId="70CF91B4" w14:textId="77777777" w:rsidR="003A7619" w:rsidRPr="00933C57" w:rsidDel="00956382" w:rsidRDefault="003A7619" w:rsidP="00626CEA">
            <w:pPr>
              <w:pStyle w:val="FAAISTableL1Heading"/>
              <w:numPr>
                <w:ilvl w:val="3"/>
                <w:numId w:val="320"/>
              </w:numPr>
              <w:spacing w:before="40" w:after="40"/>
              <w:rPr>
                <w:bCs/>
              </w:rPr>
            </w:pPr>
            <w:r>
              <w:rPr>
                <w:b w:val="0"/>
                <w:bCs/>
                <w:szCs w:val="22"/>
              </w:rPr>
              <w:t>planificación y preparación;</w:t>
            </w:r>
          </w:p>
        </w:tc>
      </w:tr>
      <w:tr w:rsidR="003A7619" w:rsidRPr="00933C57" w14:paraId="62303408" w14:textId="77777777" w:rsidTr="00820157">
        <w:tc>
          <w:tcPr>
            <w:tcW w:w="9350" w:type="dxa"/>
            <w:tcBorders>
              <w:top w:val="nil"/>
              <w:bottom w:val="nil"/>
            </w:tcBorders>
          </w:tcPr>
          <w:p w14:paraId="64606C86" w14:textId="77777777" w:rsidR="003A7619" w:rsidRPr="00933C57" w:rsidRDefault="003A7619" w:rsidP="00626CEA">
            <w:pPr>
              <w:pStyle w:val="FAAISTableL1Heading"/>
              <w:numPr>
                <w:ilvl w:val="3"/>
                <w:numId w:val="320"/>
              </w:numPr>
              <w:spacing w:before="40" w:after="40"/>
              <w:rPr>
                <w:bCs/>
              </w:rPr>
            </w:pPr>
            <w:r>
              <w:rPr>
                <w:b w:val="0"/>
                <w:bCs/>
                <w:szCs w:val="22"/>
              </w:rPr>
              <w:t>recopilación y registro de pruebas; y</w:t>
            </w:r>
          </w:p>
        </w:tc>
      </w:tr>
      <w:tr w:rsidR="003A7619" w:rsidRPr="00933C57" w14:paraId="0433A86B" w14:textId="77777777" w:rsidTr="00820157">
        <w:tc>
          <w:tcPr>
            <w:tcW w:w="9350" w:type="dxa"/>
            <w:tcBorders>
              <w:top w:val="nil"/>
              <w:bottom w:val="nil"/>
            </w:tcBorders>
          </w:tcPr>
          <w:p w14:paraId="6E491190" w14:textId="77777777" w:rsidR="003A7619" w:rsidRPr="00933C57" w:rsidRDefault="003A7619" w:rsidP="00626CEA">
            <w:pPr>
              <w:pStyle w:val="FAAISTableL1Heading"/>
              <w:numPr>
                <w:ilvl w:val="3"/>
                <w:numId w:val="320"/>
              </w:numPr>
              <w:spacing w:before="40" w:after="40"/>
              <w:rPr>
                <w:bCs/>
              </w:rPr>
            </w:pPr>
            <w:r>
              <w:rPr>
                <w:b w:val="0"/>
                <w:bCs/>
                <w:szCs w:val="22"/>
              </w:rPr>
              <w:t>análisis de las pruebas.</w:t>
            </w:r>
          </w:p>
        </w:tc>
      </w:tr>
      <w:tr w:rsidR="003A7619" w:rsidRPr="00933C57" w14:paraId="7FAD6024" w14:textId="77777777" w:rsidTr="00D76590">
        <w:tc>
          <w:tcPr>
            <w:tcW w:w="9350" w:type="dxa"/>
            <w:tcBorders>
              <w:top w:val="nil"/>
              <w:bottom w:val="nil"/>
            </w:tcBorders>
          </w:tcPr>
          <w:p w14:paraId="4CD0C1F3" w14:textId="77777777" w:rsidR="003A7619" w:rsidRPr="00933C57" w:rsidRDefault="003A7619" w:rsidP="00626CEA">
            <w:pPr>
              <w:pStyle w:val="FAAISTableL1Heading"/>
              <w:numPr>
                <w:ilvl w:val="3"/>
                <w:numId w:val="320"/>
              </w:numPr>
              <w:spacing w:before="40" w:after="40"/>
              <w:rPr>
                <w:b w:val="0"/>
                <w:bCs/>
                <w:szCs w:val="22"/>
              </w:rPr>
            </w:pPr>
            <w:r>
              <w:rPr>
                <w:b w:val="0"/>
                <w:bCs/>
                <w:szCs w:val="22"/>
              </w:rPr>
              <w:t>Inspecciones de:</w:t>
            </w:r>
          </w:p>
        </w:tc>
      </w:tr>
      <w:tr w:rsidR="00525715" w:rsidRPr="00933C57" w14:paraId="077792EE" w14:textId="77777777" w:rsidTr="00D76590">
        <w:tc>
          <w:tcPr>
            <w:tcW w:w="9350" w:type="dxa"/>
            <w:tcBorders>
              <w:top w:val="nil"/>
              <w:bottom w:val="nil"/>
            </w:tcBorders>
          </w:tcPr>
          <w:p w14:paraId="394E2F41" w14:textId="77777777" w:rsidR="00525715" w:rsidRPr="00933C57" w:rsidRDefault="00525715" w:rsidP="00626CEA">
            <w:pPr>
              <w:pStyle w:val="FAAISTableL1Heading"/>
              <w:numPr>
                <w:ilvl w:val="4"/>
                <w:numId w:val="320"/>
              </w:numPr>
              <w:spacing w:before="40" w:after="40"/>
              <w:rPr>
                <w:b w:val="0"/>
                <w:bCs/>
                <w:szCs w:val="22"/>
              </w:rPr>
            </w:pPr>
            <w:r>
              <w:rPr>
                <w:b w:val="0"/>
                <w:bCs/>
                <w:szCs w:val="22"/>
              </w:rPr>
              <w:t>aeronaves que reciben el mantenimiento programado;</w:t>
            </w:r>
          </w:p>
        </w:tc>
      </w:tr>
      <w:tr w:rsidR="00525715" w:rsidRPr="00933C57" w14:paraId="39CF2449" w14:textId="77777777" w:rsidTr="00D76590">
        <w:tc>
          <w:tcPr>
            <w:tcW w:w="9350" w:type="dxa"/>
            <w:tcBorders>
              <w:top w:val="nil"/>
              <w:bottom w:val="nil"/>
            </w:tcBorders>
          </w:tcPr>
          <w:p w14:paraId="114C5E6D" w14:textId="77777777" w:rsidR="00525715" w:rsidRPr="00933C57" w:rsidRDefault="00525715" w:rsidP="00626CEA">
            <w:pPr>
              <w:pStyle w:val="FAAISTableL1Heading"/>
              <w:numPr>
                <w:ilvl w:val="4"/>
                <w:numId w:val="320"/>
              </w:numPr>
              <w:spacing w:before="40" w:after="40"/>
              <w:rPr>
                <w:b w:val="0"/>
                <w:bCs/>
                <w:szCs w:val="22"/>
              </w:rPr>
            </w:pPr>
            <w:r>
              <w:rPr>
                <w:b w:val="0"/>
                <w:bCs/>
                <w:szCs w:val="22"/>
              </w:rPr>
              <w:t>datos de aeronavegabilidad;</w:t>
            </w:r>
          </w:p>
        </w:tc>
      </w:tr>
      <w:tr w:rsidR="00525715" w:rsidRPr="00933C57" w14:paraId="25D2F98A" w14:textId="77777777" w:rsidTr="00D76590">
        <w:tc>
          <w:tcPr>
            <w:tcW w:w="9350" w:type="dxa"/>
            <w:tcBorders>
              <w:top w:val="nil"/>
              <w:bottom w:val="nil"/>
            </w:tcBorders>
          </w:tcPr>
          <w:p w14:paraId="5AAFD032" w14:textId="77777777" w:rsidR="00525715" w:rsidRPr="00933C57" w:rsidRDefault="00525715" w:rsidP="00626CEA">
            <w:pPr>
              <w:pStyle w:val="FAAISTableL1Heading"/>
              <w:numPr>
                <w:ilvl w:val="4"/>
                <w:numId w:val="320"/>
              </w:numPr>
              <w:spacing w:before="40" w:after="40"/>
              <w:rPr>
                <w:b w:val="0"/>
                <w:bCs/>
                <w:szCs w:val="22"/>
              </w:rPr>
            </w:pPr>
            <w:r>
              <w:rPr>
                <w:b w:val="0"/>
                <w:bCs/>
                <w:szCs w:val="22"/>
              </w:rPr>
              <w:t>provisiones y procedimientos de almacenamiento;</w:t>
            </w:r>
          </w:p>
        </w:tc>
      </w:tr>
      <w:tr w:rsidR="00525715" w:rsidRPr="00933C57" w14:paraId="27D13D13" w14:textId="77777777" w:rsidTr="00D76590">
        <w:tc>
          <w:tcPr>
            <w:tcW w:w="9350" w:type="dxa"/>
            <w:tcBorders>
              <w:top w:val="nil"/>
              <w:bottom w:val="nil"/>
            </w:tcBorders>
          </w:tcPr>
          <w:p w14:paraId="29BBE1C6" w14:textId="77777777" w:rsidR="00525715" w:rsidRPr="00933C57" w:rsidRDefault="00525715" w:rsidP="00626CEA">
            <w:pPr>
              <w:pStyle w:val="FAAISTableL1Heading"/>
              <w:numPr>
                <w:ilvl w:val="4"/>
                <w:numId w:val="320"/>
              </w:numPr>
              <w:spacing w:before="40" w:after="40"/>
              <w:rPr>
                <w:b w:val="0"/>
                <w:bCs/>
                <w:szCs w:val="22"/>
              </w:rPr>
            </w:pPr>
            <w:r>
              <w:rPr>
                <w:b w:val="0"/>
                <w:bCs/>
                <w:szCs w:val="22"/>
              </w:rPr>
              <w:t>instalaciones de mantenimiento; y</w:t>
            </w:r>
          </w:p>
        </w:tc>
      </w:tr>
      <w:tr w:rsidR="00525715" w:rsidRPr="00933C57" w14:paraId="0480FADD" w14:textId="77777777" w:rsidTr="00D76590">
        <w:tc>
          <w:tcPr>
            <w:tcW w:w="9350" w:type="dxa"/>
            <w:tcBorders>
              <w:top w:val="nil"/>
              <w:bottom w:val="nil"/>
            </w:tcBorders>
          </w:tcPr>
          <w:p w14:paraId="2120DB12" w14:textId="40BB2472" w:rsidR="00525715" w:rsidRPr="00933C57" w:rsidRDefault="00525715" w:rsidP="00626CEA">
            <w:pPr>
              <w:pStyle w:val="FAAISTableL1Heading"/>
              <w:numPr>
                <w:ilvl w:val="4"/>
                <w:numId w:val="320"/>
              </w:numPr>
              <w:spacing w:before="40" w:after="40"/>
              <w:rPr>
                <w:b w:val="0"/>
                <w:bCs/>
                <w:szCs w:val="22"/>
              </w:rPr>
            </w:pPr>
            <w:r>
              <w:rPr>
                <w:b w:val="0"/>
                <w:szCs w:val="22"/>
              </w:rPr>
              <w:t>procedimientos generales de control de la aeronavegabilidad del AMO.</w:t>
            </w:r>
          </w:p>
        </w:tc>
      </w:tr>
      <w:tr w:rsidR="003A7619" w:rsidRPr="00933C57" w14:paraId="0F69247D" w14:textId="77777777" w:rsidTr="00D76590">
        <w:tc>
          <w:tcPr>
            <w:tcW w:w="9350" w:type="dxa"/>
            <w:tcBorders>
              <w:top w:val="nil"/>
              <w:bottom w:val="nil"/>
            </w:tcBorders>
          </w:tcPr>
          <w:p w14:paraId="6324A209" w14:textId="77777777" w:rsidR="003A7619" w:rsidRPr="00933C57" w:rsidRDefault="003A7619" w:rsidP="00626CEA">
            <w:pPr>
              <w:pStyle w:val="FAAISTableL1Heading"/>
              <w:numPr>
                <w:ilvl w:val="2"/>
                <w:numId w:val="320"/>
              </w:numPr>
              <w:spacing w:before="40" w:after="40"/>
              <w:rPr>
                <w:bCs/>
              </w:rPr>
            </w:pPr>
            <w:r>
              <w:rPr>
                <w:b w:val="0"/>
                <w:bCs/>
                <w:szCs w:val="22"/>
              </w:rPr>
              <w:t>Las técnicas que contribuyen a una auditoría efectiva son:</w:t>
            </w:r>
          </w:p>
        </w:tc>
      </w:tr>
      <w:tr w:rsidR="003A7619" w:rsidRPr="00933C57" w14:paraId="37B291BF" w14:textId="77777777" w:rsidTr="00D76590">
        <w:tc>
          <w:tcPr>
            <w:tcW w:w="9350" w:type="dxa"/>
            <w:tcBorders>
              <w:top w:val="nil"/>
              <w:bottom w:val="nil"/>
            </w:tcBorders>
          </w:tcPr>
          <w:p w14:paraId="4FA9947E" w14:textId="77777777" w:rsidR="003A7619" w:rsidRPr="00933C57" w:rsidRDefault="003A7619" w:rsidP="00626CEA">
            <w:pPr>
              <w:pStyle w:val="FAAISTableL1Heading"/>
              <w:numPr>
                <w:ilvl w:val="3"/>
                <w:numId w:val="320"/>
              </w:numPr>
              <w:spacing w:before="40" w:after="40"/>
              <w:rPr>
                <w:bCs/>
              </w:rPr>
            </w:pPr>
            <w:r>
              <w:rPr>
                <w:b w:val="0"/>
                <w:bCs/>
                <w:szCs w:val="22"/>
              </w:rPr>
              <w:t>entrevistas o conversaciones con el personal;</w:t>
            </w:r>
          </w:p>
        </w:tc>
      </w:tr>
      <w:tr w:rsidR="003A7619" w:rsidRPr="00933C57" w14:paraId="5EE4C1AF" w14:textId="77777777" w:rsidTr="00D76590">
        <w:tc>
          <w:tcPr>
            <w:tcW w:w="9350" w:type="dxa"/>
            <w:tcBorders>
              <w:top w:val="nil"/>
              <w:bottom w:val="nil"/>
            </w:tcBorders>
          </w:tcPr>
          <w:p w14:paraId="588E1C69" w14:textId="77777777" w:rsidR="003A7619" w:rsidRPr="00933C57" w:rsidRDefault="003A7619" w:rsidP="00626CEA">
            <w:pPr>
              <w:pStyle w:val="FAAISTableL1Heading"/>
              <w:numPr>
                <w:ilvl w:val="3"/>
                <w:numId w:val="320"/>
              </w:numPr>
              <w:spacing w:before="40" w:after="40"/>
              <w:rPr>
                <w:bCs/>
              </w:rPr>
            </w:pPr>
            <w:r>
              <w:rPr>
                <w:b w:val="0"/>
                <w:bCs/>
                <w:szCs w:val="22"/>
              </w:rPr>
              <w:t>revisión de los documentos publicados;</w:t>
            </w:r>
          </w:p>
        </w:tc>
      </w:tr>
      <w:tr w:rsidR="003A7619" w:rsidRPr="00933C57" w14:paraId="2892402C" w14:textId="77777777" w:rsidTr="00D76590">
        <w:tc>
          <w:tcPr>
            <w:tcW w:w="9350" w:type="dxa"/>
            <w:tcBorders>
              <w:top w:val="nil"/>
              <w:bottom w:val="nil"/>
            </w:tcBorders>
          </w:tcPr>
          <w:p w14:paraId="08E732BD" w14:textId="77777777" w:rsidR="003A7619" w:rsidRPr="00933C57" w:rsidRDefault="003A7619" w:rsidP="00626CEA">
            <w:pPr>
              <w:pStyle w:val="FAAISTableL1Heading"/>
              <w:numPr>
                <w:ilvl w:val="3"/>
                <w:numId w:val="320"/>
              </w:numPr>
              <w:spacing w:before="40" w:after="40"/>
              <w:rPr>
                <w:bCs/>
              </w:rPr>
            </w:pPr>
            <w:r>
              <w:rPr>
                <w:b w:val="0"/>
                <w:bCs/>
                <w:szCs w:val="22"/>
              </w:rPr>
              <w:lastRenderedPageBreak/>
              <w:t>examen de una muestra adecuada de registros;</w:t>
            </w:r>
          </w:p>
        </w:tc>
      </w:tr>
      <w:tr w:rsidR="003A7619" w:rsidRPr="00933C57" w14:paraId="661FB3F4" w14:textId="77777777" w:rsidTr="00D76590">
        <w:tc>
          <w:tcPr>
            <w:tcW w:w="9350" w:type="dxa"/>
            <w:tcBorders>
              <w:top w:val="nil"/>
              <w:bottom w:val="nil"/>
            </w:tcBorders>
          </w:tcPr>
          <w:p w14:paraId="0DB4A4B7" w14:textId="77777777" w:rsidR="003A7619" w:rsidRPr="00933C57" w:rsidRDefault="003A7619" w:rsidP="00626CEA">
            <w:pPr>
              <w:pStyle w:val="FAAISTableL1Heading"/>
              <w:numPr>
                <w:ilvl w:val="3"/>
                <w:numId w:val="320"/>
              </w:numPr>
              <w:spacing w:before="40" w:after="40"/>
              <w:rPr>
                <w:bCs/>
              </w:rPr>
            </w:pPr>
            <w:r>
              <w:rPr>
                <w:b w:val="0"/>
                <w:bCs/>
                <w:szCs w:val="22"/>
              </w:rPr>
              <w:t>observación de las actividades que integran la operación; y</w:t>
            </w:r>
          </w:p>
        </w:tc>
      </w:tr>
      <w:tr w:rsidR="003A7619" w:rsidRPr="00933C57" w14:paraId="795FB93C" w14:textId="77777777" w:rsidTr="00D76590">
        <w:tc>
          <w:tcPr>
            <w:tcW w:w="9350" w:type="dxa"/>
            <w:tcBorders>
              <w:top w:val="nil"/>
              <w:bottom w:val="nil"/>
            </w:tcBorders>
          </w:tcPr>
          <w:p w14:paraId="69478FAC" w14:textId="77777777" w:rsidR="003A7619" w:rsidRPr="00933C57" w:rsidRDefault="003A7619" w:rsidP="00626CEA">
            <w:pPr>
              <w:pStyle w:val="FAAISTableL1Heading"/>
              <w:numPr>
                <w:ilvl w:val="3"/>
                <w:numId w:val="320"/>
              </w:numPr>
              <w:spacing w:before="40" w:after="40"/>
              <w:rPr>
                <w:bCs/>
              </w:rPr>
            </w:pPr>
            <w:r>
              <w:rPr>
                <w:b w:val="0"/>
                <w:bCs/>
                <w:szCs w:val="22"/>
              </w:rPr>
              <w:t>conservación de los documentos y los registros de las observaciones.</w:t>
            </w:r>
          </w:p>
        </w:tc>
      </w:tr>
      <w:tr w:rsidR="003A7619" w:rsidRPr="00933C57" w14:paraId="32BDCCB8" w14:textId="77777777" w:rsidTr="00D76590">
        <w:tc>
          <w:tcPr>
            <w:tcW w:w="9350" w:type="dxa"/>
            <w:tcBorders>
              <w:top w:val="nil"/>
              <w:bottom w:val="nil"/>
            </w:tcBorders>
          </w:tcPr>
          <w:p w14:paraId="68522762" w14:textId="77777777" w:rsidR="003A7619" w:rsidRPr="00933C57" w:rsidRDefault="003A7619" w:rsidP="00626CEA">
            <w:pPr>
              <w:pStyle w:val="FAAISTableL1Heading"/>
              <w:numPr>
                <w:ilvl w:val="1"/>
                <w:numId w:val="320"/>
              </w:numPr>
              <w:spacing w:before="40" w:after="40"/>
              <w:rPr>
                <w:b w:val="0"/>
                <w:bCs/>
              </w:rPr>
            </w:pPr>
            <w:r>
              <w:rPr>
                <w:b w:val="0"/>
                <w:bCs/>
                <w:szCs w:val="22"/>
              </w:rPr>
              <w:t>Auditores.</w:t>
            </w:r>
          </w:p>
        </w:tc>
      </w:tr>
      <w:tr w:rsidR="003A7619" w:rsidRPr="00933C57" w14:paraId="216BAB2C" w14:textId="77777777" w:rsidTr="00820157">
        <w:tc>
          <w:tcPr>
            <w:tcW w:w="9350" w:type="dxa"/>
            <w:tcBorders>
              <w:top w:val="nil"/>
              <w:bottom w:val="nil"/>
            </w:tcBorders>
          </w:tcPr>
          <w:p w14:paraId="36637AD2" w14:textId="77777777" w:rsidR="003A7619" w:rsidRPr="00933C57" w:rsidRDefault="003A7619" w:rsidP="00626CEA">
            <w:pPr>
              <w:pStyle w:val="FAAISTableL1Heading"/>
              <w:numPr>
                <w:ilvl w:val="2"/>
                <w:numId w:val="320"/>
              </w:numPr>
              <w:spacing w:before="40" w:after="40"/>
              <w:rPr>
                <w:b w:val="0"/>
                <w:bCs/>
              </w:rPr>
            </w:pPr>
            <w:r>
              <w:rPr>
                <w:b w:val="0"/>
                <w:bCs/>
                <w:szCs w:val="22"/>
              </w:rPr>
              <w:t>Un AMO puede decidir, según la complejidad del organismo, si empleará a un equipo dedicado de auditores o a un solo auditor. En cualquiera de los dos casos, el auditor o el equipo de auditores deberá tener la experiencia pertinente en mantenimiento.</w:t>
            </w:r>
          </w:p>
        </w:tc>
      </w:tr>
      <w:tr w:rsidR="003A7619" w:rsidRPr="00933C57" w14:paraId="22FEA982" w14:textId="77777777" w:rsidTr="00820157">
        <w:tc>
          <w:tcPr>
            <w:tcW w:w="9350" w:type="dxa"/>
            <w:tcBorders>
              <w:top w:val="nil"/>
              <w:bottom w:val="single" w:sz="2" w:space="0" w:color="auto"/>
            </w:tcBorders>
          </w:tcPr>
          <w:p w14:paraId="3A928B81" w14:textId="77777777" w:rsidR="003A7619" w:rsidRPr="00933C57" w:rsidRDefault="003A7619" w:rsidP="00626CEA">
            <w:pPr>
              <w:pStyle w:val="FAAISTableL1Heading"/>
              <w:numPr>
                <w:ilvl w:val="2"/>
                <w:numId w:val="320"/>
              </w:numPr>
              <w:spacing w:before="40" w:after="40"/>
              <w:rPr>
                <w:b w:val="0"/>
                <w:bCs/>
              </w:rPr>
            </w:pPr>
            <w:r>
              <w:rPr>
                <w:b w:val="0"/>
                <w:bCs/>
                <w:szCs w:val="22"/>
              </w:rPr>
              <w:t>Las responsabilidades de los auditores se deberán definir claramente en la documentación correspondiente.</w:t>
            </w:r>
          </w:p>
        </w:tc>
      </w:tr>
      <w:tr w:rsidR="003A7619" w:rsidRPr="00933C57" w14:paraId="53EDA953" w14:textId="77777777" w:rsidTr="00820157">
        <w:tc>
          <w:tcPr>
            <w:tcW w:w="9350" w:type="dxa"/>
            <w:tcBorders>
              <w:top w:val="single" w:sz="2" w:space="0" w:color="auto"/>
              <w:bottom w:val="nil"/>
            </w:tcBorders>
          </w:tcPr>
          <w:p w14:paraId="1EB9AB4F" w14:textId="77777777" w:rsidR="003A7619" w:rsidRPr="00933C57" w:rsidRDefault="003A7619" w:rsidP="00626CEA">
            <w:pPr>
              <w:pStyle w:val="FAAISTableL1Heading"/>
              <w:numPr>
                <w:ilvl w:val="1"/>
                <w:numId w:val="320"/>
              </w:numPr>
              <w:spacing w:before="40" w:after="40"/>
              <w:rPr>
                <w:b w:val="0"/>
                <w:bCs/>
              </w:rPr>
            </w:pPr>
            <w:r>
              <w:rPr>
                <w:b w:val="0"/>
                <w:bCs/>
                <w:szCs w:val="22"/>
              </w:rPr>
              <w:t>Independencia de los auditores.</w:t>
            </w:r>
          </w:p>
        </w:tc>
      </w:tr>
      <w:tr w:rsidR="003A7619" w:rsidRPr="00933C57" w14:paraId="27746DFD" w14:textId="77777777" w:rsidTr="00D76590">
        <w:tc>
          <w:tcPr>
            <w:tcW w:w="9350" w:type="dxa"/>
            <w:tcBorders>
              <w:top w:val="nil"/>
              <w:bottom w:val="nil"/>
            </w:tcBorders>
          </w:tcPr>
          <w:p w14:paraId="5F85B4C2" w14:textId="12D84A6A" w:rsidR="003A7619" w:rsidRPr="00933C57" w:rsidRDefault="003A7619" w:rsidP="00626CEA">
            <w:pPr>
              <w:pStyle w:val="FAAISTableL1Heading"/>
              <w:numPr>
                <w:ilvl w:val="2"/>
                <w:numId w:val="320"/>
              </w:numPr>
              <w:spacing w:before="40" w:after="40"/>
              <w:rPr>
                <w:b w:val="0"/>
                <w:bCs/>
              </w:rPr>
            </w:pPr>
            <w:r>
              <w:rPr>
                <w:b w:val="0"/>
                <w:bCs/>
                <w:szCs w:val="22"/>
              </w:rPr>
              <w:t>Los auditores no deberán tener ninguna intervención diaria en el ámbito de la actividad de mantenimiento que vayan a auditar. El AMO, además de emplear los servicios de personal dedicado a tiempo completo que pertenezca a un departamento de calidad separado, puede asumir la supervisión de áreas o de actividades específicas empleando auditores a tiempo parcial. Un AMO cuya estructura y tamaño no justifiquen el empleo de auditores a tiempo completo, puede asumir la función de auditoría empleando personal a tiempo parcial que pertenezca a su propio organismo o a un tercero según los términos de un acuerdo aceptable para la Autoridad. En todos los casos, el AMO deberá establecer procedimientos adecuados para cerciorarse de que los encargados directos de las actividades que se van a auditar no sean parte del equipo de auditoría. Cuando se empleen auditores externos, es esencial que todo especialista externo conozca el tipo de organismo o mantenimiento que realiza el AMO.</w:t>
            </w:r>
          </w:p>
        </w:tc>
      </w:tr>
      <w:tr w:rsidR="003A7619" w:rsidRPr="00933C57" w14:paraId="45CE362D" w14:textId="77777777" w:rsidTr="00D76590">
        <w:tc>
          <w:tcPr>
            <w:tcW w:w="9350" w:type="dxa"/>
            <w:tcBorders>
              <w:top w:val="nil"/>
              <w:bottom w:val="nil"/>
            </w:tcBorders>
          </w:tcPr>
          <w:p w14:paraId="38AC51E3" w14:textId="5FE01738" w:rsidR="003A7619" w:rsidRPr="00933C57" w:rsidRDefault="003A7619" w:rsidP="00626CEA">
            <w:pPr>
              <w:pStyle w:val="FAAISTableL1Heading"/>
              <w:numPr>
                <w:ilvl w:val="2"/>
                <w:numId w:val="320"/>
              </w:numPr>
              <w:spacing w:before="40" w:after="40"/>
              <w:rPr>
                <w:b w:val="0"/>
                <w:bCs/>
              </w:rPr>
            </w:pPr>
            <w:r>
              <w:rPr>
                <w:b w:val="0"/>
                <w:bCs/>
                <w:szCs w:val="22"/>
              </w:rPr>
              <w:t>En el programa de garantía de calidad del AMO se deberá identificar a las personas de la compañía que tengan la experiencia, responsabilidad y autoridad para:</w:t>
            </w:r>
          </w:p>
        </w:tc>
      </w:tr>
      <w:tr w:rsidR="003A7619" w:rsidRPr="00933C57" w14:paraId="2E079DF3" w14:textId="77777777" w:rsidTr="00D76590">
        <w:tc>
          <w:tcPr>
            <w:tcW w:w="9350" w:type="dxa"/>
            <w:tcBorders>
              <w:top w:val="nil"/>
              <w:bottom w:val="nil"/>
            </w:tcBorders>
          </w:tcPr>
          <w:p w14:paraId="1301257B" w14:textId="3B2F0C79" w:rsidR="003A7619" w:rsidRPr="00933C57" w:rsidRDefault="003A7619" w:rsidP="00626CEA">
            <w:pPr>
              <w:pStyle w:val="FAAISTableL1Heading"/>
              <w:numPr>
                <w:ilvl w:val="3"/>
                <w:numId w:val="320"/>
              </w:numPr>
              <w:spacing w:before="40" w:after="40"/>
              <w:rPr>
                <w:bCs/>
              </w:rPr>
            </w:pPr>
            <w:r>
              <w:rPr>
                <w:b w:val="0"/>
                <w:bCs/>
                <w:szCs w:val="22"/>
              </w:rPr>
              <w:t>realizar auditorías e inspecciones de la calidad como parte de la garantía continua de calidad;</w:t>
            </w:r>
          </w:p>
        </w:tc>
      </w:tr>
      <w:tr w:rsidR="003A7619" w:rsidRPr="00933C57" w14:paraId="319EED52" w14:textId="77777777" w:rsidTr="00D76590">
        <w:tc>
          <w:tcPr>
            <w:tcW w:w="9350" w:type="dxa"/>
            <w:tcBorders>
              <w:top w:val="nil"/>
              <w:bottom w:val="nil"/>
            </w:tcBorders>
          </w:tcPr>
          <w:p w14:paraId="75434AF1" w14:textId="16FE5F97" w:rsidR="003A7619" w:rsidRPr="00933C57" w:rsidDel="003242A1" w:rsidRDefault="003A7619" w:rsidP="00626CEA">
            <w:pPr>
              <w:pStyle w:val="FAAISTableL1Heading"/>
              <w:numPr>
                <w:ilvl w:val="3"/>
                <w:numId w:val="320"/>
              </w:numPr>
              <w:spacing w:before="40" w:after="40"/>
              <w:rPr>
                <w:bCs/>
              </w:rPr>
            </w:pPr>
            <w:r>
              <w:rPr>
                <w:b w:val="0"/>
                <w:bCs/>
                <w:szCs w:val="22"/>
              </w:rPr>
              <w:t>identificar y asentar inquietudes o resultados, y las pruebas necesarias que justifiquen esas inquietudes o resultados;</w:t>
            </w:r>
          </w:p>
        </w:tc>
      </w:tr>
      <w:tr w:rsidR="003A7619" w:rsidRPr="00933C57" w14:paraId="4CD4F72D" w14:textId="77777777" w:rsidTr="00820157">
        <w:tc>
          <w:tcPr>
            <w:tcW w:w="9350" w:type="dxa"/>
            <w:tcBorders>
              <w:top w:val="nil"/>
              <w:bottom w:val="nil"/>
            </w:tcBorders>
          </w:tcPr>
          <w:p w14:paraId="390340AD" w14:textId="37A5F155" w:rsidR="003A7619" w:rsidRPr="00933C57" w:rsidRDefault="003A7619" w:rsidP="00626CEA">
            <w:pPr>
              <w:pStyle w:val="FAAISTableL1Heading"/>
              <w:numPr>
                <w:ilvl w:val="3"/>
                <w:numId w:val="320"/>
              </w:numPr>
              <w:spacing w:before="40" w:after="40"/>
              <w:rPr>
                <w:bCs/>
              </w:rPr>
            </w:pPr>
            <w:r>
              <w:rPr>
                <w:b w:val="0"/>
                <w:bCs/>
                <w:szCs w:val="22"/>
              </w:rPr>
              <w:t>aplicar o recomendar soluciones a las inquietudes o resultados por medio de los canales designados de notificación;</w:t>
            </w:r>
          </w:p>
        </w:tc>
      </w:tr>
      <w:tr w:rsidR="003A7619" w:rsidRPr="00933C57" w14:paraId="31671DB2" w14:textId="77777777" w:rsidTr="00820157">
        <w:tc>
          <w:tcPr>
            <w:tcW w:w="9350" w:type="dxa"/>
            <w:tcBorders>
              <w:top w:val="nil"/>
              <w:bottom w:val="nil"/>
            </w:tcBorders>
          </w:tcPr>
          <w:p w14:paraId="211B5A62" w14:textId="7907D021" w:rsidR="003A7619" w:rsidRPr="00933C57" w:rsidRDefault="003A7619" w:rsidP="00626CEA">
            <w:pPr>
              <w:pStyle w:val="FAAISTableL1Heading"/>
              <w:numPr>
                <w:ilvl w:val="3"/>
                <w:numId w:val="320"/>
              </w:numPr>
              <w:spacing w:before="40" w:after="40"/>
              <w:rPr>
                <w:bCs/>
              </w:rPr>
            </w:pPr>
            <w:r>
              <w:rPr>
                <w:b w:val="0"/>
                <w:bCs/>
                <w:szCs w:val="22"/>
              </w:rPr>
              <w:t xml:space="preserve">verificar que las soluciones se implementen en un plazo determinado; </w:t>
            </w:r>
            <w:r w:rsidR="00D30061">
              <w:rPr>
                <w:b w:val="0"/>
                <w:bCs/>
                <w:szCs w:val="22"/>
              </w:rPr>
              <w:t>y</w:t>
            </w:r>
          </w:p>
        </w:tc>
      </w:tr>
      <w:tr w:rsidR="003A7619" w:rsidRPr="00933C57" w14:paraId="61E16F00" w14:textId="77777777" w:rsidTr="00820157">
        <w:tc>
          <w:tcPr>
            <w:tcW w:w="9350" w:type="dxa"/>
            <w:tcBorders>
              <w:top w:val="nil"/>
              <w:bottom w:val="nil"/>
            </w:tcBorders>
          </w:tcPr>
          <w:p w14:paraId="5BEB0310" w14:textId="51803B22" w:rsidR="003A7619" w:rsidRPr="00933C57" w:rsidRDefault="003A7619" w:rsidP="00626CEA">
            <w:pPr>
              <w:pStyle w:val="FAAISTableL1Heading"/>
              <w:numPr>
                <w:ilvl w:val="3"/>
                <w:numId w:val="320"/>
              </w:numPr>
              <w:spacing w:before="40" w:after="40"/>
              <w:rPr>
                <w:bCs/>
              </w:rPr>
            </w:pPr>
            <w:r>
              <w:rPr>
                <w:b w:val="0"/>
                <w:bCs/>
                <w:szCs w:val="22"/>
              </w:rPr>
              <w:t>depender directamente del gerente de calidad.</w:t>
            </w:r>
          </w:p>
        </w:tc>
      </w:tr>
      <w:tr w:rsidR="003A7619" w:rsidRPr="00933C57" w14:paraId="75B84F75" w14:textId="77777777" w:rsidTr="00820157">
        <w:tc>
          <w:tcPr>
            <w:tcW w:w="9350" w:type="dxa"/>
            <w:tcBorders>
              <w:top w:val="nil"/>
              <w:bottom w:val="nil"/>
            </w:tcBorders>
          </w:tcPr>
          <w:p w14:paraId="206C4C50" w14:textId="77777777" w:rsidR="003A7619" w:rsidRPr="00933C57" w:rsidRDefault="003A7619" w:rsidP="00626CEA">
            <w:pPr>
              <w:pStyle w:val="FAAISTableL1Heading"/>
              <w:numPr>
                <w:ilvl w:val="1"/>
                <w:numId w:val="320"/>
              </w:numPr>
              <w:spacing w:before="40" w:after="40"/>
              <w:rPr>
                <w:b w:val="0"/>
                <w:bCs/>
              </w:rPr>
            </w:pPr>
            <w:r>
              <w:rPr>
                <w:b w:val="0"/>
                <w:bCs/>
                <w:szCs w:val="22"/>
              </w:rPr>
              <w:t>Alcance de la auditoría.</w:t>
            </w:r>
          </w:p>
        </w:tc>
      </w:tr>
      <w:tr w:rsidR="003A7619" w:rsidRPr="00933C57" w14:paraId="6DBAA909" w14:textId="77777777" w:rsidTr="00D76590">
        <w:tc>
          <w:tcPr>
            <w:tcW w:w="9350" w:type="dxa"/>
            <w:tcBorders>
              <w:top w:val="nil"/>
              <w:bottom w:val="nil"/>
            </w:tcBorders>
          </w:tcPr>
          <w:p w14:paraId="3ACD36C3" w14:textId="7A4A4A79" w:rsidR="003A7619" w:rsidRPr="00933C57" w:rsidRDefault="003A7619" w:rsidP="00626CEA">
            <w:pPr>
              <w:pStyle w:val="FAAISTableL1Heading"/>
              <w:numPr>
                <w:ilvl w:val="2"/>
                <w:numId w:val="320"/>
              </w:numPr>
              <w:spacing w:before="40" w:after="40"/>
              <w:rPr>
                <w:b w:val="0"/>
                <w:bCs/>
              </w:rPr>
            </w:pPr>
            <w:r>
              <w:rPr>
                <w:b w:val="0"/>
                <w:bCs/>
                <w:szCs w:val="22"/>
              </w:rPr>
              <w:t>El AMO deberá supervisar el cumplimiento de los procedimientos de mantenimiento que haya elaborado para asegurar el uso de prácticas de mantenimiento seguras, así como de aeronaves y productos aeronáuticos aeronavegables y la utilidad del equipo de mantenimiento y de seguridad. Para ello, deberá supervisar, como mínimo y cuando corresponda:</w:t>
            </w:r>
          </w:p>
        </w:tc>
      </w:tr>
      <w:tr w:rsidR="003A7619" w:rsidRPr="00933C57" w14:paraId="199D8AA5" w14:textId="77777777" w:rsidTr="00D76590">
        <w:tc>
          <w:tcPr>
            <w:tcW w:w="9350" w:type="dxa"/>
            <w:tcBorders>
              <w:top w:val="nil"/>
              <w:bottom w:val="nil"/>
            </w:tcBorders>
          </w:tcPr>
          <w:p w14:paraId="2CF3A213" w14:textId="0F180523" w:rsidR="003A7619" w:rsidRPr="00933C57" w:rsidRDefault="003A7619" w:rsidP="00626CEA">
            <w:pPr>
              <w:pStyle w:val="FAAISTableL1Heading"/>
              <w:numPr>
                <w:ilvl w:val="3"/>
                <w:numId w:val="320"/>
              </w:numPr>
              <w:spacing w:before="40" w:after="40"/>
              <w:rPr>
                <w:b w:val="0"/>
                <w:bCs/>
              </w:rPr>
            </w:pPr>
            <w:r>
              <w:rPr>
                <w:b w:val="0"/>
                <w:bCs/>
                <w:szCs w:val="22"/>
              </w:rPr>
              <w:t>el organismo;</w:t>
            </w:r>
          </w:p>
        </w:tc>
      </w:tr>
      <w:tr w:rsidR="003A7619" w:rsidRPr="00933C57" w14:paraId="6B7EBF1D" w14:textId="77777777" w:rsidTr="00D76590">
        <w:tc>
          <w:tcPr>
            <w:tcW w:w="9350" w:type="dxa"/>
            <w:tcBorders>
              <w:top w:val="nil"/>
              <w:bottom w:val="nil"/>
            </w:tcBorders>
          </w:tcPr>
          <w:p w14:paraId="4BDCAA51" w14:textId="77777777" w:rsidR="003A7619" w:rsidRPr="00933C57" w:rsidRDefault="003A7619" w:rsidP="00626CEA">
            <w:pPr>
              <w:pStyle w:val="FAAISTableL1Heading"/>
              <w:numPr>
                <w:ilvl w:val="3"/>
                <w:numId w:val="320"/>
              </w:numPr>
              <w:spacing w:before="40" w:after="40"/>
              <w:rPr>
                <w:bCs/>
              </w:rPr>
            </w:pPr>
            <w:r>
              <w:rPr>
                <w:b w:val="0"/>
                <w:bCs/>
                <w:szCs w:val="22"/>
              </w:rPr>
              <w:t>los planes y objetivos de la compañía;</w:t>
            </w:r>
          </w:p>
        </w:tc>
      </w:tr>
      <w:tr w:rsidR="003A7619" w:rsidRPr="00933C57" w14:paraId="7ABD197B" w14:textId="77777777" w:rsidTr="00D76590">
        <w:tc>
          <w:tcPr>
            <w:tcW w:w="9350" w:type="dxa"/>
            <w:tcBorders>
              <w:top w:val="nil"/>
              <w:bottom w:val="nil"/>
            </w:tcBorders>
          </w:tcPr>
          <w:p w14:paraId="7876A5A1" w14:textId="77777777" w:rsidR="003A7619" w:rsidRPr="00933C57" w:rsidRDefault="003A7619" w:rsidP="00626CEA">
            <w:pPr>
              <w:pStyle w:val="FAAISTableL1Heading"/>
              <w:numPr>
                <w:ilvl w:val="3"/>
                <w:numId w:val="320"/>
              </w:numPr>
              <w:spacing w:before="40" w:after="40"/>
              <w:rPr>
                <w:bCs/>
              </w:rPr>
            </w:pPr>
            <w:r>
              <w:rPr>
                <w:b w:val="0"/>
                <w:bCs/>
                <w:szCs w:val="22"/>
              </w:rPr>
              <w:t>los procedimientos de mantenimiento;</w:t>
            </w:r>
          </w:p>
        </w:tc>
      </w:tr>
      <w:tr w:rsidR="003A7619" w:rsidRPr="00933C57" w14:paraId="3F04026C" w14:textId="77777777" w:rsidTr="00D76590">
        <w:tc>
          <w:tcPr>
            <w:tcW w:w="9350" w:type="dxa"/>
            <w:tcBorders>
              <w:top w:val="nil"/>
              <w:bottom w:val="nil"/>
            </w:tcBorders>
          </w:tcPr>
          <w:p w14:paraId="43877799" w14:textId="2789C8E3" w:rsidR="003A7619" w:rsidRPr="00933C57" w:rsidRDefault="003A7619" w:rsidP="00626CEA">
            <w:pPr>
              <w:pStyle w:val="FAAISTableL1Heading"/>
              <w:numPr>
                <w:ilvl w:val="3"/>
                <w:numId w:val="320"/>
              </w:numPr>
              <w:spacing w:before="40" w:after="40"/>
              <w:rPr>
                <w:bCs/>
              </w:rPr>
            </w:pPr>
            <w:r>
              <w:rPr>
                <w:b w:val="0"/>
                <w:bCs/>
                <w:szCs w:val="22"/>
              </w:rPr>
              <w:t>la certificación del AMO y las especificaciones relativas a las operaciones;</w:t>
            </w:r>
          </w:p>
        </w:tc>
      </w:tr>
      <w:tr w:rsidR="003A7619" w:rsidRPr="00933C57" w14:paraId="30582FAC" w14:textId="77777777" w:rsidTr="00D76590">
        <w:tc>
          <w:tcPr>
            <w:tcW w:w="9350" w:type="dxa"/>
            <w:tcBorders>
              <w:top w:val="nil"/>
              <w:bottom w:val="nil"/>
            </w:tcBorders>
          </w:tcPr>
          <w:p w14:paraId="17DDBAE9" w14:textId="77777777" w:rsidR="003A7619" w:rsidRPr="00933C57" w:rsidRDefault="003A7619" w:rsidP="00626CEA">
            <w:pPr>
              <w:pStyle w:val="FAAISTableL1Heading"/>
              <w:numPr>
                <w:ilvl w:val="3"/>
                <w:numId w:val="320"/>
              </w:numPr>
              <w:spacing w:before="40" w:after="40"/>
              <w:rPr>
                <w:bCs/>
              </w:rPr>
            </w:pPr>
            <w:r>
              <w:rPr>
                <w:b w:val="0"/>
                <w:bCs/>
                <w:szCs w:val="22"/>
              </w:rPr>
              <w:t>la supervisión;</w:t>
            </w:r>
          </w:p>
        </w:tc>
      </w:tr>
      <w:tr w:rsidR="003A7619" w:rsidRPr="00933C57" w14:paraId="5313BCDE" w14:textId="77777777" w:rsidTr="00D76590">
        <w:tc>
          <w:tcPr>
            <w:tcW w:w="9350" w:type="dxa"/>
            <w:tcBorders>
              <w:top w:val="nil"/>
              <w:bottom w:val="nil"/>
            </w:tcBorders>
          </w:tcPr>
          <w:p w14:paraId="4229A7B6" w14:textId="6BEC76A4" w:rsidR="003A7619" w:rsidRPr="00933C57" w:rsidRDefault="003A7619" w:rsidP="00626CEA">
            <w:pPr>
              <w:pStyle w:val="FAAISTableL1Heading"/>
              <w:numPr>
                <w:ilvl w:val="3"/>
                <w:numId w:val="320"/>
              </w:numPr>
              <w:spacing w:before="40" w:after="40"/>
              <w:rPr>
                <w:bCs/>
              </w:rPr>
            </w:pPr>
            <w:r>
              <w:rPr>
                <w:b w:val="0"/>
                <w:bCs/>
                <w:szCs w:val="22"/>
              </w:rPr>
              <w:t>la masa, el centrado y la carga de la aeronave;</w:t>
            </w:r>
          </w:p>
        </w:tc>
      </w:tr>
      <w:tr w:rsidR="003A7619" w:rsidRPr="00933C57" w14:paraId="674B04CA" w14:textId="77777777" w:rsidTr="00D76590">
        <w:tc>
          <w:tcPr>
            <w:tcW w:w="9350" w:type="dxa"/>
            <w:tcBorders>
              <w:top w:val="nil"/>
              <w:bottom w:val="nil"/>
            </w:tcBorders>
          </w:tcPr>
          <w:p w14:paraId="374182FD" w14:textId="77777777" w:rsidR="003A7619" w:rsidRPr="00933C57" w:rsidRDefault="003A7619" w:rsidP="00626CEA">
            <w:pPr>
              <w:pStyle w:val="FAAISTableL1Heading"/>
              <w:numPr>
                <w:ilvl w:val="3"/>
                <w:numId w:val="320"/>
              </w:numPr>
              <w:spacing w:before="40" w:after="40"/>
              <w:rPr>
                <w:bCs/>
              </w:rPr>
            </w:pPr>
            <w:r>
              <w:rPr>
                <w:b w:val="0"/>
                <w:bCs/>
                <w:szCs w:val="22"/>
              </w:rPr>
              <w:t>los instrumentos y el equipo de seguridad;</w:t>
            </w:r>
          </w:p>
        </w:tc>
      </w:tr>
      <w:tr w:rsidR="003A7619" w:rsidRPr="00933C57" w14:paraId="5D276A58" w14:textId="77777777" w:rsidTr="00D76590">
        <w:tc>
          <w:tcPr>
            <w:tcW w:w="9350" w:type="dxa"/>
            <w:tcBorders>
              <w:top w:val="nil"/>
              <w:bottom w:val="nil"/>
            </w:tcBorders>
          </w:tcPr>
          <w:p w14:paraId="4403B444" w14:textId="6467230A" w:rsidR="003A7619" w:rsidRPr="00933C57" w:rsidRDefault="003A7619" w:rsidP="00626CEA">
            <w:pPr>
              <w:pStyle w:val="FAAISTableL1Heading"/>
              <w:numPr>
                <w:ilvl w:val="3"/>
                <w:numId w:val="320"/>
              </w:numPr>
              <w:spacing w:before="40" w:after="40"/>
              <w:rPr>
                <w:bCs/>
              </w:rPr>
            </w:pPr>
            <w:r>
              <w:rPr>
                <w:b w:val="0"/>
                <w:bCs/>
                <w:szCs w:val="22"/>
              </w:rPr>
              <w:lastRenderedPageBreak/>
              <w:t>los manuales, libros y registros;</w:t>
            </w:r>
          </w:p>
        </w:tc>
      </w:tr>
      <w:tr w:rsidR="003A7619" w:rsidRPr="00933C57" w14:paraId="27B4CD23" w14:textId="77777777" w:rsidTr="00D76590">
        <w:tc>
          <w:tcPr>
            <w:tcW w:w="9350" w:type="dxa"/>
            <w:tcBorders>
              <w:top w:val="nil"/>
              <w:bottom w:val="nil"/>
            </w:tcBorders>
          </w:tcPr>
          <w:p w14:paraId="4C27A369" w14:textId="2C2DEC26" w:rsidR="003A7619" w:rsidRPr="00933C57" w:rsidRDefault="003A7619" w:rsidP="00626CEA">
            <w:pPr>
              <w:pStyle w:val="FAAISTableL1Heading"/>
              <w:numPr>
                <w:ilvl w:val="3"/>
                <w:numId w:val="320"/>
              </w:numPr>
              <w:spacing w:before="40" w:after="40"/>
              <w:rPr>
                <w:bCs/>
              </w:rPr>
            </w:pPr>
            <w:r>
              <w:rPr>
                <w:b w:val="0"/>
                <w:bCs/>
                <w:szCs w:val="22"/>
              </w:rPr>
              <w:t>las limitaciones del tiempo de servicio, los requisitos de descanso y la programación del horario;</w:t>
            </w:r>
          </w:p>
        </w:tc>
      </w:tr>
      <w:tr w:rsidR="003A7619" w:rsidRPr="00933C57" w14:paraId="36B05E84" w14:textId="77777777" w:rsidTr="00D76590">
        <w:tc>
          <w:tcPr>
            <w:tcW w:w="9350" w:type="dxa"/>
            <w:tcBorders>
              <w:top w:val="nil"/>
              <w:bottom w:val="nil"/>
            </w:tcBorders>
          </w:tcPr>
          <w:p w14:paraId="5E2E70F5" w14:textId="5C417CF3" w:rsidR="003A7619" w:rsidRPr="00933C57" w:rsidRDefault="003A7619" w:rsidP="00626CEA">
            <w:pPr>
              <w:pStyle w:val="FAAISTableL1Heading"/>
              <w:numPr>
                <w:ilvl w:val="3"/>
                <w:numId w:val="320"/>
              </w:numPr>
              <w:spacing w:before="40" w:after="40"/>
              <w:rPr>
                <w:bCs/>
              </w:rPr>
            </w:pPr>
            <w:r>
              <w:rPr>
                <w:b w:val="0"/>
                <w:bCs/>
                <w:szCs w:val="22"/>
              </w:rPr>
              <w:t>la interfaz de mantenimiento y operaciones de la aeronave;</w:t>
            </w:r>
          </w:p>
        </w:tc>
      </w:tr>
      <w:tr w:rsidR="003A7619" w:rsidRPr="00933C57" w14:paraId="142ABB2C" w14:textId="77777777" w:rsidTr="00D76590">
        <w:tc>
          <w:tcPr>
            <w:tcW w:w="9350" w:type="dxa"/>
            <w:tcBorders>
              <w:top w:val="nil"/>
              <w:bottom w:val="nil"/>
            </w:tcBorders>
          </w:tcPr>
          <w:p w14:paraId="2726BCEE" w14:textId="77777777" w:rsidR="003A7619" w:rsidRPr="00933C57" w:rsidRDefault="003A7619" w:rsidP="00626CEA">
            <w:pPr>
              <w:pStyle w:val="FAAISTableL1Heading"/>
              <w:numPr>
                <w:ilvl w:val="3"/>
                <w:numId w:val="320"/>
              </w:numPr>
              <w:spacing w:before="40" w:after="40"/>
              <w:rPr>
                <w:bCs/>
              </w:rPr>
            </w:pPr>
            <w:r>
              <w:rPr>
                <w:b w:val="0"/>
                <w:bCs/>
                <w:szCs w:val="22"/>
              </w:rPr>
              <w:t>el uso de la MEL;</w:t>
            </w:r>
          </w:p>
        </w:tc>
      </w:tr>
      <w:tr w:rsidR="003A7619" w:rsidRPr="00933C57" w14:paraId="381D4D2A" w14:textId="77777777" w:rsidTr="00D76590">
        <w:tc>
          <w:tcPr>
            <w:tcW w:w="9350" w:type="dxa"/>
            <w:tcBorders>
              <w:top w:val="nil"/>
              <w:bottom w:val="nil"/>
            </w:tcBorders>
          </w:tcPr>
          <w:p w14:paraId="465B501D" w14:textId="576359DB" w:rsidR="003A7619" w:rsidRPr="00933C57" w:rsidRDefault="003A7619" w:rsidP="00626CEA">
            <w:pPr>
              <w:pStyle w:val="FAAISTableL1Heading"/>
              <w:numPr>
                <w:ilvl w:val="3"/>
                <w:numId w:val="320"/>
              </w:numPr>
              <w:spacing w:before="40" w:after="40"/>
              <w:rPr>
                <w:bCs/>
              </w:rPr>
            </w:pPr>
            <w:r>
              <w:rPr>
                <w:b w:val="0"/>
                <w:bCs/>
                <w:szCs w:val="22"/>
              </w:rPr>
              <w:t>los programas de mantenimiento y mantenimiento de la aeronavegabilidad;</w:t>
            </w:r>
          </w:p>
        </w:tc>
      </w:tr>
      <w:tr w:rsidR="003A7619" w:rsidRPr="00933C57" w14:paraId="6C0A1A81" w14:textId="77777777" w:rsidTr="00D76590">
        <w:tc>
          <w:tcPr>
            <w:tcW w:w="9350" w:type="dxa"/>
            <w:tcBorders>
              <w:top w:val="nil"/>
              <w:bottom w:val="nil"/>
            </w:tcBorders>
          </w:tcPr>
          <w:p w14:paraId="57261BEC" w14:textId="77777777" w:rsidR="003A7619" w:rsidRPr="00933C57" w:rsidRDefault="003A7619" w:rsidP="00626CEA">
            <w:pPr>
              <w:pStyle w:val="FAAISTableL1Heading"/>
              <w:numPr>
                <w:ilvl w:val="3"/>
                <w:numId w:val="320"/>
              </w:numPr>
              <w:spacing w:before="40" w:after="40"/>
              <w:rPr>
                <w:bCs/>
              </w:rPr>
            </w:pPr>
            <w:r>
              <w:rPr>
                <w:b w:val="0"/>
                <w:bCs/>
                <w:szCs w:val="22"/>
              </w:rPr>
              <w:t>la administración de las AD;</w:t>
            </w:r>
          </w:p>
        </w:tc>
      </w:tr>
      <w:tr w:rsidR="003A7619" w:rsidRPr="00933C57" w14:paraId="6C654435" w14:textId="77777777" w:rsidTr="00D76590">
        <w:tc>
          <w:tcPr>
            <w:tcW w:w="9350" w:type="dxa"/>
            <w:tcBorders>
              <w:top w:val="nil"/>
              <w:bottom w:val="nil"/>
            </w:tcBorders>
          </w:tcPr>
          <w:p w14:paraId="5AA7A4AC" w14:textId="77777777" w:rsidR="003A7619" w:rsidRPr="00933C57" w:rsidRDefault="003A7619" w:rsidP="00626CEA">
            <w:pPr>
              <w:pStyle w:val="FAAISTableL1Heading"/>
              <w:numPr>
                <w:ilvl w:val="3"/>
                <w:numId w:val="320"/>
              </w:numPr>
              <w:spacing w:before="40" w:after="40"/>
              <w:rPr>
                <w:bCs/>
              </w:rPr>
            </w:pPr>
            <w:r>
              <w:rPr>
                <w:b w:val="0"/>
                <w:bCs/>
                <w:szCs w:val="22"/>
              </w:rPr>
              <w:t>el logro del mantenimiento;</w:t>
            </w:r>
          </w:p>
        </w:tc>
      </w:tr>
      <w:tr w:rsidR="003A7619" w:rsidRPr="00933C57" w14:paraId="24289A04" w14:textId="77777777" w:rsidTr="00D76590">
        <w:tc>
          <w:tcPr>
            <w:tcW w:w="9350" w:type="dxa"/>
            <w:tcBorders>
              <w:top w:val="nil"/>
              <w:bottom w:val="nil"/>
            </w:tcBorders>
          </w:tcPr>
          <w:p w14:paraId="03F68A69" w14:textId="1FD172E6" w:rsidR="003A7619" w:rsidRPr="00933C57" w:rsidRDefault="0074527B" w:rsidP="00626CEA">
            <w:pPr>
              <w:pStyle w:val="FAAISTableL1Heading"/>
              <w:numPr>
                <w:ilvl w:val="3"/>
                <w:numId w:val="320"/>
              </w:numPr>
              <w:spacing w:before="40" w:after="40"/>
              <w:rPr>
                <w:bCs/>
              </w:rPr>
            </w:pPr>
            <w:r w:rsidRPr="0074527B">
              <w:rPr>
                <w:b w:val="0"/>
                <w:bCs/>
                <w:szCs w:val="22"/>
              </w:rPr>
              <w:t xml:space="preserve">el aplazamiento de la reparación de </w:t>
            </w:r>
            <w:r w:rsidR="003A7619">
              <w:rPr>
                <w:b w:val="0"/>
                <w:bCs/>
                <w:szCs w:val="22"/>
              </w:rPr>
              <w:t>defectos;</w:t>
            </w:r>
          </w:p>
        </w:tc>
      </w:tr>
      <w:tr w:rsidR="003A7619" w:rsidRPr="00933C57" w14:paraId="2CA09978" w14:textId="77777777" w:rsidTr="00D76590">
        <w:tc>
          <w:tcPr>
            <w:tcW w:w="9350" w:type="dxa"/>
            <w:tcBorders>
              <w:top w:val="nil"/>
              <w:bottom w:val="nil"/>
            </w:tcBorders>
          </w:tcPr>
          <w:p w14:paraId="44A943F3" w14:textId="77777777" w:rsidR="003A7619" w:rsidRPr="00933C57" w:rsidRDefault="003A7619" w:rsidP="00626CEA">
            <w:pPr>
              <w:pStyle w:val="FAAISTableL1Heading"/>
              <w:numPr>
                <w:ilvl w:val="3"/>
                <w:numId w:val="320"/>
              </w:numPr>
              <w:spacing w:before="40" w:after="40"/>
              <w:rPr>
                <w:bCs/>
              </w:rPr>
            </w:pPr>
            <w:r>
              <w:rPr>
                <w:b w:val="0"/>
                <w:bCs/>
                <w:szCs w:val="22"/>
              </w:rPr>
              <w:t>las mercancías peligrosas;</w:t>
            </w:r>
          </w:p>
        </w:tc>
      </w:tr>
      <w:tr w:rsidR="003A7619" w:rsidRPr="00933C57" w14:paraId="49C863D5" w14:textId="77777777" w:rsidTr="00820157">
        <w:tc>
          <w:tcPr>
            <w:tcW w:w="9350" w:type="dxa"/>
            <w:tcBorders>
              <w:top w:val="nil"/>
              <w:bottom w:val="nil"/>
            </w:tcBorders>
          </w:tcPr>
          <w:p w14:paraId="282C626B" w14:textId="77777777" w:rsidR="003A7619" w:rsidRPr="00933C57" w:rsidRDefault="003A7619" w:rsidP="00626CEA">
            <w:pPr>
              <w:pStyle w:val="FAAISTableL1Heading"/>
              <w:numPr>
                <w:ilvl w:val="3"/>
                <w:numId w:val="320"/>
              </w:numPr>
              <w:spacing w:before="40" w:after="40"/>
              <w:rPr>
                <w:bCs/>
              </w:rPr>
            </w:pPr>
            <w:r>
              <w:rPr>
                <w:b w:val="0"/>
                <w:bCs/>
                <w:szCs w:val="22"/>
              </w:rPr>
              <w:t>la seguridad; y</w:t>
            </w:r>
          </w:p>
        </w:tc>
      </w:tr>
      <w:tr w:rsidR="003A7619" w:rsidRPr="00933C57" w14:paraId="5EC98212" w14:textId="77777777" w:rsidTr="00820157">
        <w:tc>
          <w:tcPr>
            <w:tcW w:w="9350" w:type="dxa"/>
            <w:tcBorders>
              <w:top w:val="nil"/>
              <w:bottom w:val="single" w:sz="2" w:space="0" w:color="auto"/>
            </w:tcBorders>
          </w:tcPr>
          <w:p w14:paraId="27AACEBA" w14:textId="77777777" w:rsidR="003A7619" w:rsidRPr="00933C57" w:rsidRDefault="003A7619" w:rsidP="00626CEA">
            <w:pPr>
              <w:pStyle w:val="FAAISTableL1Heading"/>
              <w:numPr>
                <w:ilvl w:val="3"/>
                <w:numId w:val="320"/>
              </w:numPr>
              <w:spacing w:before="40" w:after="40"/>
              <w:rPr>
                <w:bCs/>
              </w:rPr>
            </w:pPr>
            <w:r>
              <w:rPr>
                <w:b w:val="0"/>
                <w:bCs/>
                <w:szCs w:val="22"/>
              </w:rPr>
              <w:t>la instrucción.</w:t>
            </w:r>
          </w:p>
        </w:tc>
      </w:tr>
      <w:tr w:rsidR="003A7619" w:rsidRPr="00933C57" w14:paraId="70580AC6" w14:textId="77777777" w:rsidTr="00820157">
        <w:tc>
          <w:tcPr>
            <w:tcW w:w="9350" w:type="dxa"/>
            <w:tcBorders>
              <w:top w:val="single" w:sz="2" w:space="0" w:color="auto"/>
              <w:bottom w:val="nil"/>
            </w:tcBorders>
            <w:shd w:val="clear" w:color="auto" w:fill="auto"/>
          </w:tcPr>
          <w:p w14:paraId="738FD7D5" w14:textId="0AB4292A" w:rsidR="003A7619" w:rsidRPr="00933C57" w:rsidRDefault="003A7619" w:rsidP="00626CEA">
            <w:pPr>
              <w:pStyle w:val="FAAISTableL1Heading"/>
              <w:numPr>
                <w:ilvl w:val="2"/>
                <w:numId w:val="320"/>
              </w:numPr>
              <w:spacing w:before="40" w:after="40"/>
              <w:rPr>
                <w:b w:val="0"/>
                <w:bCs/>
                <w:szCs w:val="22"/>
              </w:rPr>
            </w:pPr>
            <w:r>
              <w:rPr>
                <w:b w:val="0"/>
                <w:bCs/>
                <w:szCs w:val="22"/>
              </w:rPr>
              <w:t xml:space="preserve">Independientemente de los arreglos que se hagan, el AMO deberá ser el responsable máximo del sistema de calidad, de que se apliquen las medidas correctivas y se les dé seguimiento. </w:t>
            </w:r>
          </w:p>
        </w:tc>
      </w:tr>
      <w:tr w:rsidR="003A7619" w:rsidRPr="00933C57" w14:paraId="7962C2AF" w14:textId="77777777" w:rsidTr="00820157">
        <w:tc>
          <w:tcPr>
            <w:tcW w:w="9350" w:type="dxa"/>
            <w:tcBorders>
              <w:top w:val="nil"/>
              <w:bottom w:val="nil"/>
            </w:tcBorders>
          </w:tcPr>
          <w:p w14:paraId="7CA24CA1" w14:textId="77777777" w:rsidR="003A7619" w:rsidRPr="00933C57" w:rsidRDefault="003A7619" w:rsidP="00626CEA">
            <w:pPr>
              <w:pStyle w:val="FAAISTableL1Heading"/>
              <w:numPr>
                <w:ilvl w:val="1"/>
                <w:numId w:val="320"/>
              </w:numPr>
              <w:spacing w:before="40" w:after="40"/>
              <w:rPr>
                <w:b w:val="0"/>
                <w:bCs/>
              </w:rPr>
            </w:pPr>
            <w:r>
              <w:rPr>
                <w:b w:val="0"/>
                <w:bCs/>
                <w:szCs w:val="22"/>
              </w:rPr>
              <w:t>Calendario de auditorías.</w:t>
            </w:r>
          </w:p>
        </w:tc>
      </w:tr>
      <w:tr w:rsidR="003A7619" w:rsidRPr="00933C57" w14:paraId="3CBC580C" w14:textId="77777777" w:rsidTr="00D76590">
        <w:tc>
          <w:tcPr>
            <w:tcW w:w="9350" w:type="dxa"/>
            <w:tcBorders>
              <w:top w:val="nil"/>
              <w:bottom w:val="nil"/>
            </w:tcBorders>
          </w:tcPr>
          <w:p w14:paraId="5CD399B3" w14:textId="41DBA7B9" w:rsidR="003A7619" w:rsidRPr="00933C57" w:rsidRDefault="003A7619" w:rsidP="00626CEA">
            <w:pPr>
              <w:pStyle w:val="FAAISTableL1Heading"/>
              <w:numPr>
                <w:ilvl w:val="2"/>
                <w:numId w:val="320"/>
              </w:numPr>
              <w:spacing w:before="40" w:after="40"/>
              <w:rPr>
                <w:b w:val="0"/>
                <w:bCs/>
              </w:rPr>
            </w:pPr>
            <w:r>
              <w:rPr>
                <w:b w:val="0"/>
                <w:bCs/>
                <w:szCs w:val="22"/>
              </w:rPr>
              <w:t xml:space="preserve">Todo programa de garantía de calidad deberá incluir un calendario definido de auditorías y un ciclo de revisiones periódicas de cada área. </w:t>
            </w:r>
          </w:p>
        </w:tc>
      </w:tr>
      <w:tr w:rsidR="003A7619" w:rsidRPr="00933C57" w14:paraId="7E5199D0" w14:textId="77777777" w:rsidTr="00820157">
        <w:tc>
          <w:tcPr>
            <w:tcW w:w="9350" w:type="dxa"/>
            <w:tcBorders>
              <w:top w:val="nil"/>
              <w:bottom w:val="nil"/>
            </w:tcBorders>
          </w:tcPr>
          <w:p w14:paraId="208A8D0B" w14:textId="4EA76CD6" w:rsidR="003A7619" w:rsidRPr="00933C57" w:rsidRDefault="003A7619" w:rsidP="00626CEA">
            <w:pPr>
              <w:pStyle w:val="FAAISTableL1Heading"/>
              <w:numPr>
                <w:ilvl w:val="2"/>
                <w:numId w:val="320"/>
              </w:numPr>
              <w:spacing w:before="40" w:after="40"/>
              <w:rPr>
                <w:bCs/>
              </w:rPr>
            </w:pPr>
            <w:r>
              <w:rPr>
                <w:b w:val="0"/>
                <w:bCs/>
                <w:szCs w:val="22"/>
              </w:rPr>
              <w:t>El AMO deberá fijar el calendario de las auditorías que se realizarán en un período determinado. Todos los aspectos del AMO se deberán revisar cada 12 meses de conformidad con el programa de garantía de calidad</w:t>
            </w:r>
            <w:r w:rsidR="008E247B">
              <w:rPr>
                <w:b w:val="0"/>
                <w:bCs/>
                <w:szCs w:val="22"/>
              </w:rPr>
              <w:t>,</w:t>
            </w:r>
            <w:r>
              <w:rPr>
                <w:b w:val="0"/>
                <w:bCs/>
                <w:szCs w:val="22"/>
              </w:rPr>
              <w:t xml:space="preserve"> a menos que se acepte una prórroga del período de auditoría, como se explica a continuación. El AMO puede aumentar la frecuencia de las auditorías a su discreción, pero no deberá disminuir la frecuencia sin la anuencia de la Autoridad. La frecuencia de las auditorías no se deberá reducir a intervalos superiores a 24 meses.</w:t>
            </w:r>
          </w:p>
        </w:tc>
      </w:tr>
      <w:tr w:rsidR="003A7619" w:rsidRPr="00933C57" w14:paraId="193F6C2A" w14:textId="77777777" w:rsidTr="00820157">
        <w:tc>
          <w:tcPr>
            <w:tcW w:w="9350" w:type="dxa"/>
            <w:tcBorders>
              <w:top w:val="nil"/>
              <w:bottom w:val="nil"/>
            </w:tcBorders>
          </w:tcPr>
          <w:p w14:paraId="1B86B0F5" w14:textId="757F1CAE" w:rsidR="003A7619" w:rsidRPr="00933C57" w:rsidRDefault="003A7619" w:rsidP="00626CEA">
            <w:pPr>
              <w:pStyle w:val="FAAISTableL1Heading"/>
              <w:numPr>
                <w:ilvl w:val="2"/>
                <w:numId w:val="320"/>
              </w:numPr>
              <w:spacing w:before="40" w:after="40"/>
              <w:rPr>
                <w:b w:val="0"/>
                <w:bCs/>
              </w:rPr>
            </w:pPr>
            <w:r>
              <w:rPr>
                <w:b w:val="0"/>
                <w:bCs/>
                <w:szCs w:val="22"/>
              </w:rPr>
              <w:t>Cuando el AMO defina el calendario de auditorías, se deberá tener en cuenta cualquier cambio importante que se haya realizado en la administración, organización, operación, tecnologías o al presente reglamento.</w:t>
            </w:r>
          </w:p>
        </w:tc>
      </w:tr>
      <w:tr w:rsidR="003A7619" w:rsidRPr="00933C57" w:rsidDel="00B7324F" w14:paraId="000E04A6" w14:textId="77777777" w:rsidTr="00820157">
        <w:tc>
          <w:tcPr>
            <w:tcW w:w="9350" w:type="dxa"/>
            <w:tcBorders>
              <w:top w:val="nil"/>
              <w:bottom w:val="nil"/>
            </w:tcBorders>
          </w:tcPr>
          <w:p w14:paraId="312553D6" w14:textId="77777777" w:rsidR="003A7619" w:rsidRPr="00933C57" w:rsidDel="00B7324F" w:rsidRDefault="003A7619" w:rsidP="00626CEA">
            <w:pPr>
              <w:pStyle w:val="FAAISTableL1Heading"/>
              <w:numPr>
                <w:ilvl w:val="2"/>
                <w:numId w:val="320"/>
              </w:numPr>
              <w:spacing w:before="40" w:after="40"/>
              <w:rPr>
                <w:b w:val="0"/>
                <w:bCs/>
                <w:szCs w:val="22"/>
              </w:rPr>
            </w:pPr>
            <w:r>
              <w:rPr>
                <w:b w:val="0"/>
                <w:bCs/>
                <w:szCs w:val="22"/>
              </w:rPr>
              <w:t>El calendario deberá ser flexible y permitir auditorías no programadas cuando se detecten tendencias.</w:t>
            </w:r>
          </w:p>
        </w:tc>
      </w:tr>
      <w:tr w:rsidR="003A7619" w:rsidRPr="00933C57" w14:paraId="6B9B3533" w14:textId="77777777" w:rsidTr="00820157">
        <w:tc>
          <w:tcPr>
            <w:tcW w:w="9350" w:type="dxa"/>
            <w:tcBorders>
              <w:top w:val="nil"/>
              <w:bottom w:val="nil"/>
            </w:tcBorders>
          </w:tcPr>
          <w:p w14:paraId="34D507DB" w14:textId="287C34ED" w:rsidR="003A7619" w:rsidRPr="00933C57" w:rsidDel="00B7324F" w:rsidRDefault="003A7619" w:rsidP="00626CEA">
            <w:pPr>
              <w:pStyle w:val="FAAISTableL1Heading"/>
              <w:numPr>
                <w:ilvl w:val="2"/>
                <w:numId w:val="320"/>
              </w:numPr>
              <w:spacing w:before="40" w:after="40"/>
              <w:rPr>
                <w:b w:val="0"/>
                <w:bCs/>
                <w:szCs w:val="22"/>
              </w:rPr>
            </w:pPr>
            <w:r>
              <w:rPr>
                <w:b w:val="0"/>
                <w:bCs/>
                <w:szCs w:val="22"/>
              </w:rPr>
              <w:t>Si la función de auditoría de calidad independiente se encomienda a auditores externos, el calendario de auditorías deberá figurar en la documentación pertinente.</w:t>
            </w:r>
          </w:p>
        </w:tc>
      </w:tr>
      <w:tr w:rsidR="003A7619" w:rsidRPr="00933C57" w14:paraId="1B9A1B2D" w14:textId="77777777" w:rsidTr="00820157">
        <w:tc>
          <w:tcPr>
            <w:tcW w:w="9350" w:type="dxa"/>
            <w:tcBorders>
              <w:top w:val="nil"/>
              <w:bottom w:val="nil"/>
            </w:tcBorders>
          </w:tcPr>
          <w:p w14:paraId="3C54C86F" w14:textId="77777777" w:rsidR="003A7619" w:rsidRPr="00933C57" w:rsidRDefault="003A7619" w:rsidP="00626CEA">
            <w:pPr>
              <w:pStyle w:val="FAAISTableL1Heading"/>
              <w:numPr>
                <w:ilvl w:val="1"/>
                <w:numId w:val="320"/>
              </w:numPr>
              <w:spacing w:before="40" w:after="40"/>
              <w:rPr>
                <w:b w:val="0"/>
                <w:bCs/>
              </w:rPr>
            </w:pPr>
            <w:r>
              <w:rPr>
                <w:b w:val="0"/>
                <w:bCs/>
                <w:szCs w:val="22"/>
              </w:rPr>
              <w:t>Medidas correctivas y seguimiento.</w:t>
            </w:r>
          </w:p>
        </w:tc>
      </w:tr>
      <w:tr w:rsidR="003A7619" w:rsidRPr="00933C57" w14:paraId="6AE250F8" w14:textId="77777777" w:rsidTr="00EF5C1C">
        <w:tc>
          <w:tcPr>
            <w:tcW w:w="9350" w:type="dxa"/>
            <w:tcBorders>
              <w:top w:val="nil"/>
              <w:bottom w:val="nil"/>
            </w:tcBorders>
          </w:tcPr>
          <w:p w14:paraId="02114074" w14:textId="4007295C" w:rsidR="003A7619" w:rsidRPr="00933C57" w:rsidRDefault="003A7619" w:rsidP="00626CEA">
            <w:pPr>
              <w:pStyle w:val="FAAISTableL1Heading"/>
              <w:numPr>
                <w:ilvl w:val="2"/>
                <w:numId w:val="320"/>
              </w:numPr>
              <w:spacing w:before="40" w:after="40"/>
              <w:rPr>
                <w:bCs/>
              </w:rPr>
            </w:pPr>
            <w:r>
              <w:rPr>
                <w:b w:val="0"/>
                <w:bCs/>
                <w:szCs w:val="22"/>
              </w:rPr>
              <w:t>Plan de medidas correctivas</w:t>
            </w:r>
          </w:p>
        </w:tc>
      </w:tr>
      <w:tr w:rsidR="003A7619" w:rsidRPr="00933C57" w14:paraId="1C93DDCA" w14:textId="77777777" w:rsidTr="00EF5C1C">
        <w:tc>
          <w:tcPr>
            <w:tcW w:w="9350" w:type="dxa"/>
            <w:tcBorders>
              <w:top w:val="nil"/>
              <w:bottom w:val="nil"/>
            </w:tcBorders>
          </w:tcPr>
          <w:p w14:paraId="07492818" w14:textId="14DA544E" w:rsidR="003A7619" w:rsidRPr="00933C57" w:rsidRDefault="003A7619" w:rsidP="00626CEA">
            <w:pPr>
              <w:pStyle w:val="FAAISTableL1Heading"/>
              <w:numPr>
                <w:ilvl w:val="3"/>
                <w:numId w:val="320"/>
              </w:numPr>
              <w:spacing w:before="40" w:after="40"/>
              <w:rPr>
                <w:b w:val="0"/>
                <w:bCs/>
              </w:rPr>
            </w:pPr>
            <w:r>
              <w:rPr>
                <w:b w:val="0"/>
                <w:bCs/>
                <w:szCs w:val="22"/>
              </w:rPr>
              <w:t xml:space="preserve">El programa de garantía de la calidad deberá incluir procedimientos para asegurar que se elabore un plan de medidas correctivas en respuesta a las observaciones realizadas. Estos procedimientos deberán supervisar las medidas correctivas para verificar su eficacia y comprobar que se ejecuten. La responsabilidad y la rendición de cuentas del organismo en cuanto a la aplicación de una medida correctiva deberá recaer en el departamento en el que se detectó el incumplimiento. El gerente responsable deberá ser el responsable máximo de asignar recursos a la medida correctiva y garantizar, por medio del gerente de calidad, que con la medida correctiva se haya restablecido el cumplimiento de los requisitos </w:t>
            </w:r>
            <w:r w:rsidR="006C4AB2">
              <w:rPr>
                <w:b w:val="0"/>
                <w:bCs/>
                <w:szCs w:val="22"/>
              </w:rPr>
              <w:t>que prescrib</w:t>
            </w:r>
            <w:r>
              <w:rPr>
                <w:b w:val="0"/>
                <w:bCs/>
                <w:szCs w:val="22"/>
              </w:rPr>
              <w:t>e la Autoridad y los demás requisitos definidos por el AMO.</w:t>
            </w:r>
          </w:p>
        </w:tc>
      </w:tr>
      <w:tr w:rsidR="003A7619" w:rsidRPr="00933C57" w14:paraId="58120423" w14:textId="77777777" w:rsidTr="00EF5C1C">
        <w:tc>
          <w:tcPr>
            <w:tcW w:w="9350" w:type="dxa"/>
            <w:tcBorders>
              <w:top w:val="nil"/>
              <w:bottom w:val="nil"/>
            </w:tcBorders>
          </w:tcPr>
          <w:p w14:paraId="6FB04348" w14:textId="0D20C9B9" w:rsidR="003A7619" w:rsidRPr="00933C57" w:rsidRDefault="003A7619" w:rsidP="00626CEA">
            <w:pPr>
              <w:pStyle w:val="FAAISTableL1Heading"/>
              <w:numPr>
                <w:ilvl w:val="3"/>
                <w:numId w:val="320"/>
              </w:numPr>
              <w:spacing w:before="40" w:after="40"/>
              <w:rPr>
                <w:bCs/>
              </w:rPr>
            </w:pPr>
            <w:r>
              <w:rPr>
                <w:b w:val="0"/>
                <w:bCs/>
                <w:szCs w:val="22"/>
              </w:rPr>
              <w:lastRenderedPageBreak/>
              <w:t>Tras una inspección o auditoría de la calidad, los responsables de administrar el programa de garantía de calidad deberán facilitar el proceso de medidas correctivas mediante el establecimiento de:</w:t>
            </w:r>
          </w:p>
        </w:tc>
      </w:tr>
      <w:tr w:rsidR="003A7619" w:rsidRPr="00933C57" w14:paraId="0F1338A0" w14:textId="77777777" w:rsidTr="00EF5C1C">
        <w:tc>
          <w:tcPr>
            <w:tcW w:w="9350" w:type="dxa"/>
            <w:tcBorders>
              <w:top w:val="nil"/>
              <w:bottom w:val="nil"/>
            </w:tcBorders>
          </w:tcPr>
          <w:p w14:paraId="46358A9B" w14:textId="71D2C9AC" w:rsidR="003A7619" w:rsidRPr="00933C57" w:rsidRDefault="003A7619" w:rsidP="00626CEA">
            <w:pPr>
              <w:pStyle w:val="FAAISTableL1Heading"/>
              <w:numPr>
                <w:ilvl w:val="4"/>
                <w:numId w:val="320"/>
              </w:numPr>
              <w:spacing w:before="40" w:after="40"/>
              <w:rPr>
                <w:b w:val="0"/>
                <w:bCs/>
              </w:rPr>
            </w:pPr>
            <w:r>
              <w:rPr>
                <w:b w:val="0"/>
                <w:bCs/>
                <w:szCs w:val="22"/>
              </w:rPr>
              <w:t>la identificación y la gravedad de las observaciones o las inquietudes y la necesidad de adoptar medidas correctivas de inmediato;</w:t>
            </w:r>
          </w:p>
        </w:tc>
      </w:tr>
      <w:tr w:rsidR="003A7619" w:rsidRPr="00933C57" w14:paraId="3651C51A" w14:textId="77777777" w:rsidTr="00EF5C1C">
        <w:tc>
          <w:tcPr>
            <w:tcW w:w="9350" w:type="dxa"/>
            <w:tcBorders>
              <w:top w:val="nil"/>
              <w:bottom w:val="nil"/>
            </w:tcBorders>
          </w:tcPr>
          <w:p w14:paraId="6F6FFD35" w14:textId="31FA7AD6" w:rsidR="003A7619" w:rsidRPr="00933C57" w:rsidRDefault="00CB7367" w:rsidP="00626CEA">
            <w:pPr>
              <w:pStyle w:val="FAAISTableL1Heading"/>
              <w:numPr>
                <w:ilvl w:val="4"/>
                <w:numId w:val="320"/>
              </w:numPr>
              <w:spacing w:before="40" w:after="40"/>
              <w:rPr>
                <w:bCs/>
              </w:rPr>
            </w:pPr>
            <w:r>
              <w:rPr>
                <w:b w:val="0"/>
                <w:bCs/>
                <w:szCs w:val="22"/>
              </w:rPr>
              <w:t>el análisis de pruebas objetivas para identificar las causas principales de la observación o la inquietud;</w:t>
            </w:r>
          </w:p>
        </w:tc>
      </w:tr>
      <w:tr w:rsidR="003A7619" w:rsidRPr="00933C57" w14:paraId="6C4E50A3" w14:textId="77777777" w:rsidTr="00EF5C1C">
        <w:tc>
          <w:tcPr>
            <w:tcW w:w="9350" w:type="dxa"/>
            <w:tcBorders>
              <w:top w:val="nil"/>
              <w:bottom w:val="nil"/>
            </w:tcBorders>
          </w:tcPr>
          <w:p w14:paraId="7A03512E" w14:textId="51D6740C" w:rsidR="003A7619" w:rsidRPr="00933C57" w:rsidRDefault="00CB7367" w:rsidP="00626CEA">
            <w:pPr>
              <w:pStyle w:val="FAAISTableL1Heading"/>
              <w:numPr>
                <w:ilvl w:val="4"/>
                <w:numId w:val="320"/>
              </w:numPr>
              <w:spacing w:before="40" w:after="40"/>
              <w:rPr>
                <w:bCs/>
              </w:rPr>
            </w:pPr>
            <w:r>
              <w:rPr>
                <w:b w:val="0"/>
                <w:bCs/>
                <w:szCs w:val="22"/>
              </w:rPr>
              <w:t>la identificación de los pasos correctivos planificados que asegurarán que la infracción o inquietud evidente no vuelva a ocurrir;</w:t>
            </w:r>
          </w:p>
        </w:tc>
      </w:tr>
      <w:tr w:rsidR="003A7619" w:rsidRPr="00933C57" w14:paraId="0EBB5747" w14:textId="77777777" w:rsidTr="00EF5C1C">
        <w:tc>
          <w:tcPr>
            <w:tcW w:w="9350" w:type="dxa"/>
            <w:tcBorders>
              <w:top w:val="nil"/>
              <w:bottom w:val="nil"/>
            </w:tcBorders>
          </w:tcPr>
          <w:p w14:paraId="13787208" w14:textId="2B2EC781" w:rsidR="003A7619" w:rsidRPr="00933C57" w:rsidRDefault="00CB7367" w:rsidP="00626CEA">
            <w:pPr>
              <w:pStyle w:val="FAAISTableL1Heading"/>
              <w:numPr>
                <w:ilvl w:val="4"/>
                <w:numId w:val="320"/>
              </w:numPr>
              <w:spacing w:before="40" w:after="40"/>
              <w:rPr>
                <w:bCs/>
              </w:rPr>
            </w:pPr>
            <w:r>
              <w:rPr>
                <w:b w:val="0"/>
                <w:bCs/>
                <w:szCs w:val="22"/>
              </w:rPr>
              <w:t>un calendario de implementación que incluya los plazos para aplicar las medidas correctivas; y</w:t>
            </w:r>
          </w:p>
        </w:tc>
      </w:tr>
      <w:tr w:rsidR="003A7619" w:rsidRPr="00933C57" w14:paraId="35AB11C3" w14:textId="77777777" w:rsidTr="00EF5C1C">
        <w:tc>
          <w:tcPr>
            <w:tcW w:w="9350" w:type="dxa"/>
            <w:tcBorders>
              <w:top w:val="nil"/>
              <w:bottom w:val="nil"/>
            </w:tcBorders>
          </w:tcPr>
          <w:p w14:paraId="44100560" w14:textId="77777777" w:rsidR="003A7619" w:rsidRPr="00933C57" w:rsidRDefault="00CB7367" w:rsidP="00626CEA">
            <w:pPr>
              <w:pStyle w:val="FAAISTableL1Heading"/>
              <w:numPr>
                <w:ilvl w:val="4"/>
                <w:numId w:val="320"/>
              </w:numPr>
              <w:spacing w:before="40" w:after="40"/>
              <w:rPr>
                <w:bCs/>
              </w:rPr>
            </w:pPr>
            <w:r>
              <w:rPr>
                <w:b w:val="0"/>
                <w:bCs/>
                <w:szCs w:val="22"/>
              </w:rPr>
              <w:t>las personas o los departamentos responsables de aplicar la medida correctiva.</w:t>
            </w:r>
          </w:p>
        </w:tc>
      </w:tr>
      <w:tr w:rsidR="003A7619" w:rsidRPr="00933C57" w14:paraId="53A5C2A7" w14:textId="77777777" w:rsidTr="00820157">
        <w:tc>
          <w:tcPr>
            <w:tcW w:w="9350" w:type="dxa"/>
            <w:tcBorders>
              <w:top w:val="nil"/>
              <w:bottom w:val="nil"/>
            </w:tcBorders>
          </w:tcPr>
          <w:p w14:paraId="7ED5302A" w14:textId="77777777" w:rsidR="003A7619" w:rsidRPr="00933C57" w:rsidRDefault="003A7619" w:rsidP="00626CEA">
            <w:pPr>
              <w:pStyle w:val="FAAISTableL1Heading"/>
              <w:numPr>
                <w:ilvl w:val="2"/>
                <w:numId w:val="320"/>
              </w:numPr>
              <w:spacing w:before="40" w:after="40"/>
              <w:rPr>
                <w:b w:val="0"/>
                <w:bCs/>
                <w:szCs w:val="22"/>
              </w:rPr>
            </w:pPr>
            <w:r>
              <w:rPr>
                <w:b w:val="0"/>
                <w:bCs/>
                <w:szCs w:val="22"/>
              </w:rPr>
              <w:t>Seguimiento.</w:t>
            </w:r>
          </w:p>
        </w:tc>
      </w:tr>
      <w:tr w:rsidR="003A7619" w:rsidRPr="00933C57" w14:paraId="63CF6FE5" w14:textId="77777777" w:rsidTr="00820157">
        <w:tc>
          <w:tcPr>
            <w:tcW w:w="9350" w:type="dxa"/>
            <w:tcBorders>
              <w:top w:val="nil"/>
              <w:bottom w:val="single" w:sz="2" w:space="0" w:color="auto"/>
            </w:tcBorders>
          </w:tcPr>
          <w:p w14:paraId="19296334" w14:textId="21FF11DB" w:rsidR="003A7619" w:rsidRPr="00933C57" w:rsidRDefault="003A7619" w:rsidP="00626CEA">
            <w:pPr>
              <w:pStyle w:val="FAAISTableL1Heading"/>
              <w:numPr>
                <w:ilvl w:val="3"/>
                <w:numId w:val="320"/>
              </w:numPr>
              <w:spacing w:before="40" w:after="40"/>
              <w:rPr>
                <w:b w:val="0"/>
                <w:bCs/>
                <w:szCs w:val="22"/>
              </w:rPr>
            </w:pPr>
            <w:r>
              <w:rPr>
                <w:b w:val="0"/>
                <w:bCs/>
                <w:szCs w:val="22"/>
              </w:rPr>
              <w:t>Se deberán programar auditorías de seguimiento según corresponda para verificar que la medida correctiva se aplicó y que fue eficaz.</w:t>
            </w:r>
          </w:p>
        </w:tc>
      </w:tr>
      <w:tr w:rsidR="003A7619" w:rsidRPr="00933C57" w14:paraId="526BE7A9" w14:textId="77777777" w:rsidTr="00820157">
        <w:tc>
          <w:tcPr>
            <w:tcW w:w="9350" w:type="dxa"/>
            <w:tcBorders>
              <w:top w:val="single" w:sz="2" w:space="0" w:color="auto"/>
              <w:bottom w:val="nil"/>
            </w:tcBorders>
          </w:tcPr>
          <w:p w14:paraId="28049243" w14:textId="77777777" w:rsidR="003A7619" w:rsidRPr="00933C57" w:rsidRDefault="003A7619" w:rsidP="00626CEA">
            <w:pPr>
              <w:pStyle w:val="FAAISTableL1Heading"/>
              <w:numPr>
                <w:ilvl w:val="3"/>
                <w:numId w:val="320"/>
              </w:numPr>
              <w:spacing w:before="40" w:after="40"/>
              <w:rPr>
                <w:b w:val="0"/>
                <w:bCs/>
                <w:szCs w:val="22"/>
              </w:rPr>
            </w:pPr>
            <w:r>
              <w:rPr>
                <w:b w:val="0"/>
                <w:bCs/>
                <w:szCs w:val="22"/>
              </w:rPr>
              <w:t>El gerente de calidad deberá:</w:t>
            </w:r>
          </w:p>
        </w:tc>
      </w:tr>
      <w:tr w:rsidR="003A7619" w:rsidRPr="00933C57" w14:paraId="5BCE8880" w14:textId="77777777" w:rsidTr="00EF5C1C">
        <w:tc>
          <w:tcPr>
            <w:tcW w:w="9350" w:type="dxa"/>
            <w:tcBorders>
              <w:top w:val="nil"/>
              <w:bottom w:val="nil"/>
            </w:tcBorders>
          </w:tcPr>
          <w:p w14:paraId="10A317A3" w14:textId="6E239E0C" w:rsidR="003A7619" w:rsidRPr="00933C57" w:rsidRDefault="00CB7367" w:rsidP="00626CEA">
            <w:pPr>
              <w:pStyle w:val="FAAISTableL1Heading"/>
              <w:numPr>
                <w:ilvl w:val="4"/>
                <w:numId w:val="320"/>
              </w:numPr>
              <w:spacing w:before="40" w:after="40"/>
              <w:rPr>
                <w:b w:val="0"/>
                <w:bCs/>
              </w:rPr>
            </w:pPr>
            <w:r>
              <w:rPr>
                <w:b w:val="0"/>
                <w:bCs/>
                <w:szCs w:val="22"/>
              </w:rPr>
              <w:t>comprobar que se elaboren planes de medidas correctivas en respuesta a una observación de incumplimiento;</w:t>
            </w:r>
          </w:p>
        </w:tc>
      </w:tr>
      <w:tr w:rsidR="003A7619" w:rsidRPr="00933C57" w14:paraId="435D1326" w14:textId="77777777" w:rsidTr="00820157">
        <w:tc>
          <w:tcPr>
            <w:tcW w:w="9350" w:type="dxa"/>
            <w:tcBorders>
              <w:top w:val="nil"/>
              <w:bottom w:val="nil"/>
            </w:tcBorders>
          </w:tcPr>
          <w:p w14:paraId="1D5790DC" w14:textId="0B7DEF1A" w:rsidR="003A7619" w:rsidRPr="00933C57" w:rsidRDefault="003A7619" w:rsidP="00626CEA">
            <w:pPr>
              <w:pStyle w:val="FAAISTableL1Heading"/>
              <w:numPr>
                <w:ilvl w:val="4"/>
                <w:numId w:val="320"/>
              </w:numPr>
              <w:spacing w:before="40" w:after="40"/>
              <w:rPr>
                <w:bCs/>
              </w:rPr>
            </w:pPr>
            <w:r>
              <w:rPr>
                <w:b w:val="0"/>
                <w:bCs/>
                <w:szCs w:val="22"/>
              </w:rPr>
              <w:t>verificar que todo plan de medidas correctivas contenga los elementos descritos en el párrafo 2.10.1 de esta NE;</w:t>
            </w:r>
          </w:p>
        </w:tc>
      </w:tr>
      <w:tr w:rsidR="003A7619" w:rsidRPr="00933C57" w14:paraId="7BBB5D4C" w14:textId="77777777" w:rsidTr="00820157">
        <w:tc>
          <w:tcPr>
            <w:tcW w:w="9350" w:type="dxa"/>
            <w:tcBorders>
              <w:top w:val="nil"/>
              <w:bottom w:val="nil"/>
            </w:tcBorders>
          </w:tcPr>
          <w:p w14:paraId="64B480BA" w14:textId="0DF133DC" w:rsidR="003A7619" w:rsidRPr="00933C57" w:rsidRDefault="003A7619" w:rsidP="00626CEA">
            <w:pPr>
              <w:pStyle w:val="FAAISTableL1Heading"/>
              <w:numPr>
                <w:ilvl w:val="4"/>
                <w:numId w:val="320"/>
              </w:numPr>
              <w:spacing w:before="40" w:after="40"/>
              <w:rPr>
                <w:bCs/>
              </w:rPr>
            </w:pPr>
            <w:r>
              <w:rPr>
                <w:b w:val="0"/>
                <w:bCs/>
                <w:szCs w:val="22"/>
              </w:rPr>
              <w:t>supervisar que se implemente cabalmente el plan de medidas correctivas;</w:t>
            </w:r>
          </w:p>
        </w:tc>
      </w:tr>
      <w:tr w:rsidR="003A7619" w:rsidRPr="00933C57" w14:paraId="6D4E4704" w14:textId="77777777" w:rsidTr="00820157">
        <w:tc>
          <w:tcPr>
            <w:tcW w:w="9350" w:type="dxa"/>
            <w:tcBorders>
              <w:top w:val="nil"/>
              <w:bottom w:val="nil"/>
            </w:tcBorders>
          </w:tcPr>
          <w:p w14:paraId="5DF724DE" w14:textId="615B7B86" w:rsidR="003A7619" w:rsidRPr="00933C57" w:rsidRDefault="003A7619" w:rsidP="00626CEA">
            <w:pPr>
              <w:pStyle w:val="FAAISTableL1Heading"/>
              <w:numPr>
                <w:ilvl w:val="4"/>
                <w:numId w:val="320"/>
              </w:numPr>
              <w:spacing w:before="40" w:after="40"/>
              <w:rPr>
                <w:bCs/>
              </w:rPr>
            </w:pPr>
            <w:r>
              <w:rPr>
                <w:b w:val="0"/>
                <w:bCs/>
                <w:szCs w:val="22"/>
              </w:rPr>
              <w:t>entregar a la gerencia una evaluación independiente de la redacción, implementación y conclusión del plan de medidas correctivas; e</w:t>
            </w:r>
          </w:p>
        </w:tc>
      </w:tr>
      <w:tr w:rsidR="003A7619" w:rsidRPr="00933C57" w14:paraId="0720D010" w14:textId="77777777" w:rsidTr="00820157">
        <w:tc>
          <w:tcPr>
            <w:tcW w:w="9350" w:type="dxa"/>
            <w:tcBorders>
              <w:top w:val="nil"/>
              <w:bottom w:val="nil"/>
            </w:tcBorders>
          </w:tcPr>
          <w:p w14:paraId="6F0753A5" w14:textId="1E23EE68" w:rsidR="003A7619" w:rsidRPr="00933C57" w:rsidRDefault="00CB7367" w:rsidP="00626CEA">
            <w:pPr>
              <w:pStyle w:val="FAAISTableL1Heading"/>
              <w:numPr>
                <w:ilvl w:val="4"/>
                <w:numId w:val="320"/>
              </w:numPr>
              <w:spacing w:before="40" w:after="40"/>
              <w:rPr>
                <w:bCs/>
              </w:rPr>
            </w:pPr>
            <w:r>
              <w:rPr>
                <w:b w:val="0"/>
                <w:bCs/>
                <w:szCs w:val="22"/>
              </w:rPr>
              <w:t>iniciar evaluaciones de seguimiento programadas o imprevistas para comprobar la eficacia de las medidas correctivas detalladas en los planes.</w:t>
            </w:r>
          </w:p>
        </w:tc>
      </w:tr>
      <w:tr w:rsidR="003A7619" w:rsidRPr="00933C57" w14:paraId="31C534BA" w14:textId="77777777" w:rsidTr="00820157">
        <w:tc>
          <w:tcPr>
            <w:tcW w:w="9350" w:type="dxa"/>
            <w:tcBorders>
              <w:top w:val="nil"/>
              <w:bottom w:val="nil"/>
            </w:tcBorders>
          </w:tcPr>
          <w:p w14:paraId="10DAB7AD" w14:textId="637DCBC5" w:rsidR="003A7619" w:rsidRPr="00933C57" w:rsidRDefault="003A7619" w:rsidP="00626CEA">
            <w:pPr>
              <w:pStyle w:val="FAAISTableL1Heading"/>
              <w:numPr>
                <w:ilvl w:val="1"/>
                <w:numId w:val="320"/>
              </w:numPr>
              <w:spacing w:before="40" w:after="40"/>
              <w:rPr>
                <w:b w:val="0"/>
                <w:bCs/>
              </w:rPr>
            </w:pPr>
            <w:r>
              <w:rPr>
                <w:b w:val="0"/>
                <w:bCs/>
                <w:szCs w:val="22"/>
              </w:rPr>
              <w:t>Evaluación de la gerencia.</w:t>
            </w:r>
          </w:p>
        </w:tc>
      </w:tr>
      <w:tr w:rsidR="003A7619" w:rsidRPr="00933C57" w14:paraId="77EE80F9" w14:textId="77777777" w:rsidTr="00EF5C1C">
        <w:tc>
          <w:tcPr>
            <w:tcW w:w="9350" w:type="dxa"/>
            <w:tcBorders>
              <w:top w:val="nil"/>
              <w:bottom w:val="nil"/>
            </w:tcBorders>
          </w:tcPr>
          <w:p w14:paraId="758484FB" w14:textId="7E1D8033" w:rsidR="003A7619" w:rsidRPr="00933C57" w:rsidRDefault="003A7619" w:rsidP="00626CEA">
            <w:pPr>
              <w:pStyle w:val="FAAISTableL1Heading"/>
              <w:numPr>
                <w:ilvl w:val="2"/>
                <w:numId w:val="320"/>
              </w:numPr>
              <w:spacing w:before="40" w:after="40"/>
              <w:rPr>
                <w:b w:val="0"/>
                <w:bCs/>
              </w:rPr>
            </w:pPr>
            <w:r>
              <w:rPr>
                <w:b w:val="0"/>
                <w:bCs/>
                <w:szCs w:val="22"/>
              </w:rPr>
              <w:t>La evaluación de la gerencia es una revisión completa, sistemática y documentada que hace la gerencia del sistema de calidad y de las políticas y los procedimientos del AMO. En la evaluación de la gerencia se deberá tener en cuenta:</w:t>
            </w:r>
          </w:p>
        </w:tc>
      </w:tr>
      <w:tr w:rsidR="003A7619" w:rsidRPr="00933C57" w14:paraId="331B34A0" w14:textId="77777777" w:rsidTr="00EF5C1C">
        <w:tc>
          <w:tcPr>
            <w:tcW w:w="9350" w:type="dxa"/>
            <w:tcBorders>
              <w:top w:val="nil"/>
              <w:bottom w:val="nil"/>
            </w:tcBorders>
          </w:tcPr>
          <w:p w14:paraId="13D6D0F6" w14:textId="77777777" w:rsidR="003A7619" w:rsidRPr="00933C57" w:rsidRDefault="003A7619" w:rsidP="00626CEA">
            <w:pPr>
              <w:pStyle w:val="FAAISTableL1Heading"/>
              <w:numPr>
                <w:ilvl w:val="3"/>
                <w:numId w:val="320"/>
              </w:numPr>
              <w:spacing w:before="40" w:after="40"/>
              <w:rPr>
                <w:b w:val="0"/>
                <w:bCs/>
              </w:rPr>
            </w:pPr>
            <w:r>
              <w:rPr>
                <w:b w:val="0"/>
                <w:bCs/>
                <w:szCs w:val="22"/>
              </w:rPr>
              <w:t>los resultados de las inspecciones de calidad, las auditorías y todos los demás indicadores; y</w:t>
            </w:r>
          </w:p>
        </w:tc>
      </w:tr>
      <w:tr w:rsidR="003A7619" w:rsidRPr="00933C57" w14:paraId="6F26019A" w14:textId="77777777" w:rsidTr="00EF5C1C">
        <w:tc>
          <w:tcPr>
            <w:tcW w:w="9350" w:type="dxa"/>
            <w:tcBorders>
              <w:top w:val="nil"/>
              <w:bottom w:val="nil"/>
            </w:tcBorders>
          </w:tcPr>
          <w:p w14:paraId="35BEAE00" w14:textId="68520F0F" w:rsidR="003A7619" w:rsidRPr="00933C57" w:rsidRDefault="003A7619" w:rsidP="00626CEA">
            <w:pPr>
              <w:pStyle w:val="FAAISTableL1Heading"/>
              <w:numPr>
                <w:ilvl w:val="3"/>
                <w:numId w:val="320"/>
              </w:numPr>
              <w:spacing w:before="40" w:after="40"/>
              <w:rPr>
                <w:bCs/>
              </w:rPr>
            </w:pPr>
            <w:r>
              <w:rPr>
                <w:b w:val="0"/>
                <w:bCs/>
                <w:szCs w:val="22"/>
              </w:rPr>
              <w:t>la eficacia general de la organización de gestión para alcanzar los objetivos enunciados.</w:t>
            </w:r>
          </w:p>
        </w:tc>
      </w:tr>
      <w:tr w:rsidR="003A7619" w:rsidRPr="00933C57" w14:paraId="608F2074" w14:textId="77777777" w:rsidTr="00EF5C1C">
        <w:tc>
          <w:tcPr>
            <w:tcW w:w="9350" w:type="dxa"/>
            <w:tcBorders>
              <w:top w:val="nil"/>
              <w:bottom w:val="nil"/>
            </w:tcBorders>
          </w:tcPr>
          <w:p w14:paraId="2018555A" w14:textId="67F8F931" w:rsidR="003A7619" w:rsidRPr="00933C57" w:rsidRDefault="003A7619" w:rsidP="00626CEA">
            <w:pPr>
              <w:pStyle w:val="FAAISTableL1Heading"/>
              <w:numPr>
                <w:ilvl w:val="2"/>
                <w:numId w:val="320"/>
              </w:numPr>
              <w:spacing w:before="40" w:after="40"/>
              <w:rPr>
                <w:bCs/>
              </w:rPr>
            </w:pPr>
            <w:r>
              <w:rPr>
                <w:b w:val="0"/>
                <w:bCs/>
                <w:szCs w:val="22"/>
              </w:rPr>
              <w:t xml:space="preserve">La evaluación de la gerencia </w:t>
            </w:r>
            <w:r w:rsidR="001C633B">
              <w:rPr>
                <w:b w:val="0"/>
                <w:bCs/>
                <w:szCs w:val="22"/>
              </w:rPr>
              <w:t>permitirá</w:t>
            </w:r>
            <w:r>
              <w:rPr>
                <w:b w:val="0"/>
                <w:bCs/>
                <w:szCs w:val="22"/>
              </w:rPr>
              <w:t xml:space="preserve"> detectar y corregir tendencias y prevenir, en lo posible, incumplimientos futuros. Las conclusiones y recomendaciones formuladas como resultado de una evaluación se deberán presentar por escrito al gerente responsable para que adopte las medidas necesarias. El gerente responsable deberá poseer autoridad para resolver deficiencias o discrepancias y adoptar medidas.</w:t>
            </w:r>
          </w:p>
        </w:tc>
      </w:tr>
      <w:tr w:rsidR="003A7619" w:rsidRPr="00933C57" w14:paraId="51C6E61D" w14:textId="77777777" w:rsidTr="00EF5C1C">
        <w:tc>
          <w:tcPr>
            <w:tcW w:w="9350" w:type="dxa"/>
            <w:tcBorders>
              <w:top w:val="nil"/>
              <w:bottom w:val="nil"/>
            </w:tcBorders>
          </w:tcPr>
          <w:p w14:paraId="6DDCFC45" w14:textId="69BA0070" w:rsidR="003A7619" w:rsidRPr="00933C57" w:rsidRDefault="003A7619" w:rsidP="00626CEA">
            <w:pPr>
              <w:pStyle w:val="FAAISTableL1Heading"/>
              <w:numPr>
                <w:ilvl w:val="2"/>
                <w:numId w:val="320"/>
              </w:numPr>
              <w:spacing w:before="40" w:after="40"/>
              <w:rPr>
                <w:b w:val="0"/>
                <w:bCs/>
              </w:rPr>
            </w:pPr>
            <w:r>
              <w:rPr>
                <w:b w:val="0"/>
                <w:bCs/>
                <w:szCs w:val="22"/>
              </w:rPr>
              <w:t>El gerente responsable deberá decidir la frecuencia, el formato y la estructura que tendrán las actividades de la evaluación interna de la gerencia.</w:t>
            </w:r>
          </w:p>
        </w:tc>
      </w:tr>
      <w:tr w:rsidR="003A7619" w:rsidRPr="00933C57" w14:paraId="28B886C4" w14:textId="77777777" w:rsidTr="00EF5C1C">
        <w:tc>
          <w:tcPr>
            <w:tcW w:w="9350" w:type="dxa"/>
            <w:tcBorders>
              <w:top w:val="nil"/>
              <w:bottom w:val="nil"/>
            </w:tcBorders>
          </w:tcPr>
          <w:p w14:paraId="5676DAE6" w14:textId="77777777" w:rsidR="003A7619" w:rsidRPr="00933C57" w:rsidRDefault="000A6725" w:rsidP="00626CEA">
            <w:pPr>
              <w:pStyle w:val="FAAISTableL1Heading"/>
              <w:numPr>
                <w:ilvl w:val="1"/>
                <w:numId w:val="320"/>
              </w:numPr>
              <w:spacing w:before="40" w:after="40"/>
              <w:rPr>
                <w:b w:val="0"/>
                <w:bCs/>
              </w:rPr>
            </w:pPr>
            <w:r>
              <w:rPr>
                <w:b w:val="0"/>
                <w:bCs/>
                <w:szCs w:val="22"/>
              </w:rPr>
              <w:t>Registros.</w:t>
            </w:r>
          </w:p>
        </w:tc>
      </w:tr>
      <w:tr w:rsidR="003A7619" w:rsidRPr="00933C57" w14:paraId="6B70E541" w14:textId="77777777" w:rsidTr="00EF5C1C">
        <w:tc>
          <w:tcPr>
            <w:tcW w:w="9350" w:type="dxa"/>
            <w:tcBorders>
              <w:top w:val="nil"/>
              <w:bottom w:val="nil"/>
            </w:tcBorders>
          </w:tcPr>
          <w:p w14:paraId="4A16E58B" w14:textId="3A9CC78B" w:rsidR="003A7619" w:rsidRPr="00933C57" w:rsidRDefault="003A7619" w:rsidP="00626CEA">
            <w:pPr>
              <w:pStyle w:val="FAAISTableL1Heading"/>
              <w:numPr>
                <w:ilvl w:val="2"/>
                <w:numId w:val="320"/>
              </w:numPr>
              <w:spacing w:before="40" w:after="40"/>
              <w:rPr>
                <w:b w:val="0"/>
                <w:bCs/>
              </w:rPr>
            </w:pPr>
            <w:r>
              <w:rPr>
                <w:b w:val="0"/>
                <w:bCs/>
                <w:szCs w:val="22"/>
              </w:rPr>
              <w:t xml:space="preserve">El AMO deberá conservar registros precisos, completos y fácilmente accesibles que documenten los resultados del programa de garantía de calidad. Los registros son datos esenciales que permiten que el organismo analice y determine las causas </w:t>
            </w:r>
            <w:r>
              <w:rPr>
                <w:b w:val="0"/>
                <w:bCs/>
                <w:szCs w:val="22"/>
              </w:rPr>
              <w:lastRenderedPageBreak/>
              <w:t>principales del incumplimiento de manera que se puedan identificar y resolver las áreas de incumplimiento.</w:t>
            </w:r>
          </w:p>
        </w:tc>
      </w:tr>
      <w:tr w:rsidR="003A7619" w:rsidRPr="00933C57" w14:paraId="5D3B12D5" w14:textId="77777777" w:rsidTr="00EF5C1C">
        <w:tc>
          <w:tcPr>
            <w:tcW w:w="9350" w:type="dxa"/>
            <w:tcBorders>
              <w:top w:val="nil"/>
              <w:bottom w:val="nil"/>
            </w:tcBorders>
          </w:tcPr>
          <w:p w14:paraId="6517CDB2" w14:textId="2BA0003B" w:rsidR="003A7619" w:rsidRPr="00933C57" w:rsidRDefault="003A7619" w:rsidP="00626CEA">
            <w:pPr>
              <w:pStyle w:val="FAAISTableL1Heading"/>
              <w:numPr>
                <w:ilvl w:val="2"/>
                <w:numId w:val="320"/>
              </w:numPr>
              <w:spacing w:before="40" w:after="40"/>
              <w:rPr>
                <w:b w:val="0"/>
                <w:bCs/>
              </w:rPr>
            </w:pPr>
            <w:r>
              <w:rPr>
                <w:b w:val="0"/>
                <w:bCs/>
                <w:szCs w:val="22"/>
              </w:rPr>
              <w:lastRenderedPageBreak/>
              <w:t>Los registros siguientes se deberán conservar por un período de 5 años:</w:t>
            </w:r>
          </w:p>
        </w:tc>
      </w:tr>
      <w:tr w:rsidR="003A7619" w:rsidRPr="00933C57" w14:paraId="60FF1DF3" w14:textId="77777777" w:rsidTr="00EF5C1C">
        <w:tc>
          <w:tcPr>
            <w:tcW w:w="9350" w:type="dxa"/>
            <w:tcBorders>
              <w:top w:val="nil"/>
              <w:bottom w:val="nil"/>
            </w:tcBorders>
          </w:tcPr>
          <w:p w14:paraId="3E4E682B" w14:textId="77777777" w:rsidR="003A7619" w:rsidRPr="00933C57" w:rsidRDefault="003A7619" w:rsidP="00626CEA">
            <w:pPr>
              <w:pStyle w:val="FAAISTableL1Heading"/>
              <w:numPr>
                <w:ilvl w:val="3"/>
                <w:numId w:val="320"/>
              </w:numPr>
              <w:spacing w:before="40" w:after="40"/>
              <w:rPr>
                <w:b w:val="0"/>
                <w:bCs/>
              </w:rPr>
            </w:pPr>
            <w:r>
              <w:rPr>
                <w:b w:val="0"/>
                <w:bCs/>
                <w:szCs w:val="22"/>
              </w:rPr>
              <w:t>calendarios de auditorías;</w:t>
            </w:r>
          </w:p>
        </w:tc>
      </w:tr>
      <w:tr w:rsidR="003A7619" w:rsidRPr="00933C57" w14:paraId="7104DB36" w14:textId="77777777" w:rsidTr="00EF5C1C">
        <w:tc>
          <w:tcPr>
            <w:tcW w:w="9350" w:type="dxa"/>
            <w:tcBorders>
              <w:top w:val="nil"/>
              <w:bottom w:val="nil"/>
            </w:tcBorders>
          </w:tcPr>
          <w:p w14:paraId="362CD56F" w14:textId="77777777" w:rsidR="003A7619" w:rsidRPr="00933C57" w:rsidRDefault="003A7619" w:rsidP="00626CEA">
            <w:pPr>
              <w:pStyle w:val="FAAISTableL1Heading"/>
              <w:numPr>
                <w:ilvl w:val="3"/>
                <w:numId w:val="320"/>
              </w:numPr>
              <w:spacing w:before="40" w:after="40"/>
              <w:rPr>
                <w:bCs/>
              </w:rPr>
            </w:pPr>
            <w:r>
              <w:rPr>
                <w:b w:val="0"/>
                <w:bCs/>
                <w:szCs w:val="22"/>
              </w:rPr>
              <w:t>informes de inspecciones y auditorías de la calidad;</w:t>
            </w:r>
          </w:p>
        </w:tc>
      </w:tr>
      <w:tr w:rsidR="003A7619" w:rsidRPr="00933C57" w14:paraId="4B1D73B1" w14:textId="77777777" w:rsidTr="00EF5C1C">
        <w:tc>
          <w:tcPr>
            <w:tcW w:w="9350" w:type="dxa"/>
            <w:tcBorders>
              <w:top w:val="nil"/>
              <w:bottom w:val="nil"/>
            </w:tcBorders>
          </w:tcPr>
          <w:p w14:paraId="625AA94A" w14:textId="77777777" w:rsidR="003A7619" w:rsidRPr="00933C57" w:rsidRDefault="003A7619" w:rsidP="00626CEA">
            <w:pPr>
              <w:pStyle w:val="FAAISTableL1Heading"/>
              <w:numPr>
                <w:ilvl w:val="3"/>
                <w:numId w:val="320"/>
              </w:numPr>
              <w:spacing w:before="40" w:after="40"/>
              <w:rPr>
                <w:bCs/>
              </w:rPr>
            </w:pPr>
            <w:r>
              <w:rPr>
                <w:b w:val="0"/>
                <w:bCs/>
                <w:szCs w:val="22"/>
              </w:rPr>
              <w:t>informes de evaluación especiales, que incluyan las tendencias u otros motivos relacionados con la programación de una evaluación especial;</w:t>
            </w:r>
          </w:p>
        </w:tc>
      </w:tr>
      <w:tr w:rsidR="003A7619" w:rsidRPr="00933C57" w14:paraId="5832E464" w14:textId="77777777" w:rsidTr="00EF5C1C">
        <w:tc>
          <w:tcPr>
            <w:tcW w:w="9350" w:type="dxa"/>
            <w:tcBorders>
              <w:top w:val="nil"/>
              <w:bottom w:val="nil"/>
            </w:tcBorders>
          </w:tcPr>
          <w:p w14:paraId="43EC3826" w14:textId="64671CEF" w:rsidR="003A7619" w:rsidRPr="00933C57" w:rsidRDefault="003A7619" w:rsidP="00626CEA">
            <w:pPr>
              <w:pStyle w:val="FAAISTableL1Heading"/>
              <w:numPr>
                <w:ilvl w:val="3"/>
                <w:numId w:val="320"/>
              </w:numPr>
              <w:spacing w:before="40" w:after="40"/>
              <w:rPr>
                <w:bCs/>
              </w:rPr>
            </w:pPr>
            <w:r>
              <w:rPr>
                <w:b w:val="0"/>
                <w:bCs/>
                <w:szCs w:val="22"/>
              </w:rPr>
              <w:t>respuestas a las observaciones o inquietudes contenidas en los informes;</w:t>
            </w:r>
          </w:p>
        </w:tc>
      </w:tr>
      <w:tr w:rsidR="003A7619" w:rsidRPr="00933C57" w14:paraId="07B53D56" w14:textId="77777777" w:rsidTr="00EF5C1C">
        <w:tc>
          <w:tcPr>
            <w:tcW w:w="9350" w:type="dxa"/>
            <w:tcBorders>
              <w:top w:val="nil"/>
              <w:bottom w:val="nil"/>
            </w:tcBorders>
          </w:tcPr>
          <w:p w14:paraId="3370C152" w14:textId="362B4FDB" w:rsidR="003A7619" w:rsidRPr="00933C57" w:rsidRDefault="003A7619" w:rsidP="00626CEA">
            <w:pPr>
              <w:pStyle w:val="FAAISTableL1Heading"/>
              <w:numPr>
                <w:ilvl w:val="3"/>
                <w:numId w:val="320"/>
              </w:numPr>
              <w:spacing w:before="40" w:after="40"/>
              <w:rPr>
                <w:bCs/>
              </w:rPr>
            </w:pPr>
            <w:r>
              <w:rPr>
                <w:b w:val="0"/>
                <w:bCs/>
                <w:szCs w:val="22"/>
              </w:rPr>
              <w:t>planes e informes de las medidas correctivas presentados en respuesta a las observaciones;</w:t>
            </w:r>
          </w:p>
        </w:tc>
      </w:tr>
      <w:tr w:rsidR="003A7619" w:rsidRPr="00933C57" w14:paraId="1CDFF519" w14:textId="77777777" w:rsidTr="00EF5C1C">
        <w:tc>
          <w:tcPr>
            <w:tcW w:w="9350" w:type="dxa"/>
            <w:tcBorders>
              <w:top w:val="nil"/>
              <w:bottom w:val="nil"/>
            </w:tcBorders>
          </w:tcPr>
          <w:p w14:paraId="4EFEB7DA" w14:textId="77777777" w:rsidR="003A7619" w:rsidRPr="00933C57" w:rsidRDefault="003A7619" w:rsidP="00626CEA">
            <w:pPr>
              <w:pStyle w:val="FAAISTableL1Heading"/>
              <w:numPr>
                <w:ilvl w:val="3"/>
                <w:numId w:val="320"/>
              </w:numPr>
              <w:spacing w:before="40" w:after="40"/>
              <w:rPr>
                <w:bCs/>
              </w:rPr>
            </w:pPr>
            <w:r>
              <w:rPr>
                <w:b w:val="0"/>
                <w:bCs/>
                <w:szCs w:val="22"/>
              </w:rPr>
              <w:t>informes de seguimiento y conclusión; e</w:t>
            </w:r>
          </w:p>
        </w:tc>
      </w:tr>
      <w:tr w:rsidR="003A7619" w:rsidRPr="00933C57" w14:paraId="3149D4E8" w14:textId="77777777" w:rsidTr="00EF5C1C">
        <w:tc>
          <w:tcPr>
            <w:tcW w:w="9350" w:type="dxa"/>
            <w:tcBorders>
              <w:top w:val="nil"/>
              <w:bottom w:val="nil"/>
            </w:tcBorders>
          </w:tcPr>
          <w:p w14:paraId="56CA7DD2" w14:textId="36A35063" w:rsidR="003A7619" w:rsidRPr="00933C57" w:rsidRDefault="003A7619" w:rsidP="00626CEA">
            <w:pPr>
              <w:pStyle w:val="FAAISTableL1Heading"/>
              <w:numPr>
                <w:ilvl w:val="3"/>
                <w:numId w:val="320"/>
              </w:numPr>
              <w:spacing w:before="40" w:after="40"/>
              <w:rPr>
                <w:bCs/>
              </w:rPr>
            </w:pPr>
            <w:r>
              <w:rPr>
                <w:b w:val="0"/>
                <w:bCs/>
                <w:szCs w:val="22"/>
              </w:rPr>
              <w:t>informes de evaluación de la gerencia.</w:t>
            </w:r>
          </w:p>
        </w:tc>
      </w:tr>
      <w:tr w:rsidR="003A7619" w:rsidRPr="00933C57" w14:paraId="691D212C" w14:textId="77777777" w:rsidTr="00EF5C1C">
        <w:tc>
          <w:tcPr>
            <w:tcW w:w="9350" w:type="dxa"/>
            <w:tcBorders>
              <w:top w:val="nil"/>
              <w:bottom w:val="nil"/>
            </w:tcBorders>
          </w:tcPr>
          <w:p w14:paraId="7879862B" w14:textId="37759F68" w:rsidR="003A7619" w:rsidRPr="00933C57" w:rsidRDefault="003A7619" w:rsidP="00626CEA">
            <w:pPr>
              <w:pStyle w:val="FAAISTableL1Heading"/>
              <w:numPr>
                <w:ilvl w:val="2"/>
                <w:numId w:val="320"/>
              </w:numPr>
              <w:spacing w:before="40" w:after="40"/>
              <w:rPr>
                <w:bCs/>
              </w:rPr>
            </w:pPr>
            <w:r>
              <w:rPr>
                <w:b w:val="0"/>
                <w:bCs/>
                <w:szCs w:val="22"/>
              </w:rPr>
              <w:t xml:space="preserve">El AMO deberá conservar los registros en un lugar seguro de sus instalaciones. </w:t>
            </w:r>
          </w:p>
        </w:tc>
      </w:tr>
      <w:tr w:rsidR="003A7619" w:rsidRPr="00933C57" w14:paraId="7C94A271" w14:textId="77777777" w:rsidTr="00820157">
        <w:tc>
          <w:tcPr>
            <w:tcW w:w="9350" w:type="dxa"/>
            <w:tcBorders>
              <w:top w:val="nil"/>
              <w:bottom w:val="nil"/>
            </w:tcBorders>
          </w:tcPr>
          <w:p w14:paraId="1D8E7113" w14:textId="77777777" w:rsidR="003A7619" w:rsidRPr="00933C57" w:rsidRDefault="003A7619" w:rsidP="00626CEA">
            <w:pPr>
              <w:pStyle w:val="FAAISTableL1Heading"/>
              <w:numPr>
                <w:ilvl w:val="2"/>
                <w:numId w:val="320"/>
              </w:numPr>
              <w:spacing w:before="40" w:after="40"/>
              <w:rPr>
                <w:bCs/>
              </w:rPr>
            </w:pPr>
            <w:r>
              <w:rPr>
                <w:b w:val="0"/>
                <w:bCs/>
                <w:szCs w:val="22"/>
              </w:rPr>
              <w:t xml:space="preserve">Todos los registros se deberán poner a disposición de la Autoridad para su revisión. </w:t>
            </w:r>
          </w:p>
        </w:tc>
      </w:tr>
      <w:tr w:rsidR="003A7619" w:rsidRPr="00933C57" w14:paraId="4F64A3E1" w14:textId="77777777" w:rsidTr="00820157">
        <w:tc>
          <w:tcPr>
            <w:tcW w:w="9350" w:type="dxa"/>
            <w:tcBorders>
              <w:top w:val="nil"/>
              <w:bottom w:val="single" w:sz="2" w:space="0" w:color="auto"/>
            </w:tcBorders>
          </w:tcPr>
          <w:p w14:paraId="6D28C042" w14:textId="36712DAD" w:rsidR="003A7619" w:rsidRPr="00933C57" w:rsidRDefault="003A7619" w:rsidP="00626CEA">
            <w:pPr>
              <w:pStyle w:val="FAAISTableL1Heading"/>
              <w:numPr>
                <w:ilvl w:val="2"/>
                <w:numId w:val="320"/>
              </w:numPr>
              <w:spacing w:before="40" w:after="40"/>
              <w:rPr>
                <w:bCs/>
              </w:rPr>
            </w:pPr>
            <w:r>
              <w:rPr>
                <w:b w:val="0"/>
                <w:bCs/>
                <w:szCs w:val="22"/>
              </w:rPr>
              <w:t>La información de dominio privado se deberá proteger de conformidad con las leyes y reglamentos aplicables.</w:t>
            </w:r>
          </w:p>
        </w:tc>
      </w:tr>
      <w:tr w:rsidR="003A7619" w:rsidRPr="00933C57" w14:paraId="244AA34D" w14:textId="77777777" w:rsidTr="00820157">
        <w:tc>
          <w:tcPr>
            <w:tcW w:w="9350" w:type="dxa"/>
            <w:tcBorders>
              <w:top w:val="single" w:sz="2" w:space="0" w:color="auto"/>
              <w:bottom w:val="nil"/>
            </w:tcBorders>
          </w:tcPr>
          <w:p w14:paraId="62EFCAF9" w14:textId="2EF217F8" w:rsidR="003A7619" w:rsidRPr="00933C57" w:rsidRDefault="003A7619" w:rsidP="00626CEA">
            <w:pPr>
              <w:pStyle w:val="FAAISTableL1Heading"/>
              <w:spacing w:before="40" w:after="40"/>
              <w:rPr>
                <w:szCs w:val="22"/>
              </w:rPr>
            </w:pPr>
            <w:r>
              <w:t>Responsabilidad de la garantía de calidad que asumen los contratistas</w:t>
            </w:r>
          </w:p>
        </w:tc>
      </w:tr>
      <w:tr w:rsidR="003A7619" w:rsidRPr="00933C57" w14:paraId="4515CCFB" w14:textId="77777777" w:rsidTr="00EF5C1C">
        <w:tc>
          <w:tcPr>
            <w:tcW w:w="9350" w:type="dxa"/>
            <w:tcBorders>
              <w:top w:val="nil"/>
              <w:bottom w:val="nil"/>
            </w:tcBorders>
          </w:tcPr>
          <w:p w14:paraId="5E678994" w14:textId="188E61EF" w:rsidR="003A7619" w:rsidRPr="00933C57" w:rsidDel="00602880" w:rsidRDefault="00525715" w:rsidP="00626CEA">
            <w:pPr>
              <w:pStyle w:val="FAAISTableL1Heading"/>
              <w:numPr>
                <w:ilvl w:val="1"/>
                <w:numId w:val="320"/>
              </w:numPr>
              <w:spacing w:before="40" w:after="40"/>
              <w:rPr>
                <w:b w:val="0"/>
                <w:bCs/>
              </w:rPr>
            </w:pPr>
            <w:r>
              <w:rPr>
                <w:b w:val="0"/>
                <w:bCs/>
                <w:szCs w:val="22"/>
              </w:rPr>
              <w:t>Contratistas.</w:t>
            </w:r>
          </w:p>
        </w:tc>
      </w:tr>
      <w:tr w:rsidR="003A7619" w:rsidRPr="00933C57" w14:paraId="0205B308" w14:textId="77777777" w:rsidTr="00820157">
        <w:tc>
          <w:tcPr>
            <w:tcW w:w="9350" w:type="dxa"/>
            <w:tcBorders>
              <w:top w:val="nil"/>
              <w:bottom w:val="nil"/>
            </w:tcBorders>
          </w:tcPr>
          <w:p w14:paraId="70658755" w14:textId="3B439F94" w:rsidR="003A7619" w:rsidRPr="00933C57" w:rsidRDefault="003A7619" w:rsidP="00626CEA">
            <w:pPr>
              <w:pStyle w:val="FAAISTableL1Heading"/>
              <w:numPr>
                <w:ilvl w:val="2"/>
                <w:numId w:val="320"/>
              </w:numPr>
              <w:spacing w:before="40" w:after="40"/>
              <w:rPr>
                <w:b w:val="0"/>
                <w:bCs/>
              </w:rPr>
            </w:pPr>
            <w:r>
              <w:rPr>
                <w:b w:val="0"/>
                <w:bCs/>
                <w:szCs w:val="22"/>
              </w:rPr>
              <w:t>El AMO puede decidir tercerizar determinadas funciones de mantenimiento a organismos externos para que presten de servicios en áreas como:</w:t>
            </w:r>
          </w:p>
        </w:tc>
      </w:tr>
      <w:tr w:rsidR="003A7619" w:rsidRPr="00933C57" w14:paraId="567CAAD4" w14:textId="77777777" w:rsidTr="00820157">
        <w:tc>
          <w:tcPr>
            <w:tcW w:w="9350" w:type="dxa"/>
            <w:tcBorders>
              <w:top w:val="nil"/>
              <w:bottom w:val="nil"/>
            </w:tcBorders>
            <w:shd w:val="clear" w:color="auto" w:fill="auto"/>
          </w:tcPr>
          <w:p w14:paraId="2FB1E3CB" w14:textId="77777777" w:rsidR="003A7619" w:rsidRPr="00933C57" w:rsidRDefault="003A7619" w:rsidP="00626CEA">
            <w:pPr>
              <w:pStyle w:val="FAAISTableL1Heading"/>
              <w:numPr>
                <w:ilvl w:val="3"/>
                <w:numId w:val="320"/>
              </w:numPr>
              <w:spacing w:before="40" w:after="40"/>
              <w:rPr>
                <w:b w:val="0"/>
                <w:bCs/>
              </w:rPr>
            </w:pPr>
            <w:r>
              <w:rPr>
                <w:b w:val="0"/>
                <w:bCs/>
                <w:szCs w:val="22"/>
              </w:rPr>
              <w:t>mantenimiento;</w:t>
            </w:r>
          </w:p>
        </w:tc>
      </w:tr>
      <w:tr w:rsidR="003A7619" w:rsidRPr="00933C57" w14:paraId="632BCCDB" w14:textId="77777777" w:rsidTr="00820157">
        <w:tc>
          <w:tcPr>
            <w:tcW w:w="9350" w:type="dxa"/>
            <w:tcBorders>
              <w:top w:val="nil"/>
              <w:bottom w:val="nil"/>
            </w:tcBorders>
            <w:shd w:val="clear" w:color="auto" w:fill="auto"/>
          </w:tcPr>
          <w:p w14:paraId="07B26DD2" w14:textId="77777777" w:rsidR="003A7619" w:rsidRPr="00933C57" w:rsidRDefault="003A7619" w:rsidP="00626CEA">
            <w:pPr>
              <w:pStyle w:val="FAAISTableL1Heading"/>
              <w:numPr>
                <w:ilvl w:val="3"/>
                <w:numId w:val="320"/>
              </w:numPr>
              <w:spacing w:before="40" w:after="40"/>
              <w:rPr>
                <w:bCs/>
              </w:rPr>
            </w:pPr>
            <w:r>
              <w:rPr>
                <w:b w:val="0"/>
                <w:bCs/>
                <w:szCs w:val="22"/>
              </w:rPr>
              <w:t>instrucción;</w:t>
            </w:r>
          </w:p>
        </w:tc>
      </w:tr>
      <w:tr w:rsidR="003A7619" w:rsidRPr="00933C57" w14:paraId="2B676AF5" w14:textId="77777777" w:rsidTr="00820157">
        <w:tc>
          <w:tcPr>
            <w:tcW w:w="9350" w:type="dxa"/>
            <w:tcBorders>
              <w:top w:val="nil"/>
              <w:bottom w:val="nil"/>
            </w:tcBorders>
            <w:shd w:val="clear" w:color="auto" w:fill="auto"/>
          </w:tcPr>
          <w:p w14:paraId="225ED6E9" w14:textId="77777777" w:rsidR="003A7619" w:rsidRPr="00933C57" w:rsidRDefault="003A7619" w:rsidP="00626CEA">
            <w:pPr>
              <w:pStyle w:val="FAAISTableL1Heading"/>
              <w:numPr>
                <w:ilvl w:val="3"/>
                <w:numId w:val="320"/>
              </w:numPr>
              <w:spacing w:before="40" w:after="40"/>
              <w:rPr>
                <w:bCs/>
              </w:rPr>
            </w:pPr>
            <w:r>
              <w:rPr>
                <w:b w:val="0"/>
                <w:bCs/>
                <w:szCs w:val="22"/>
              </w:rPr>
              <w:t>preparación de manuales; y</w:t>
            </w:r>
          </w:p>
        </w:tc>
      </w:tr>
      <w:tr w:rsidR="003A7619" w:rsidRPr="00933C57" w14:paraId="5995AA90" w14:textId="77777777" w:rsidTr="00820157">
        <w:tc>
          <w:tcPr>
            <w:tcW w:w="9350" w:type="dxa"/>
            <w:tcBorders>
              <w:top w:val="nil"/>
              <w:bottom w:val="nil"/>
            </w:tcBorders>
            <w:shd w:val="clear" w:color="auto" w:fill="auto"/>
          </w:tcPr>
          <w:p w14:paraId="397F0954" w14:textId="77777777" w:rsidR="003A7619" w:rsidRPr="00933C57" w:rsidRDefault="003A7619" w:rsidP="00626CEA">
            <w:pPr>
              <w:pStyle w:val="FAAISTableL1Heading"/>
              <w:numPr>
                <w:ilvl w:val="3"/>
                <w:numId w:val="320"/>
              </w:numPr>
              <w:spacing w:before="40" w:after="40"/>
              <w:rPr>
                <w:b w:val="0"/>
                <w:bCs/>
                <w:szCs w:val="22"/>
              </w:rPr>
            </w:pPr>
            <w:r>
              <w:rPr>
                <w:b w:val="0"/>
                <w:bCs/>
                <w:szCs w:val="22"/>
              </w:rPr>
              <w:t>servicios especializados.</w:t>
            </w:r>
          </w:p>
        </w:tc>
      </w:tr>
      <w:tr w:rsidR="003A7619" w:rsidRPr="00933C57" w14:paraId="418D9011" w14:textId="77777777" w:rsidTr="00820157">
        <w:tc>
          <w:tcPr>
            <w:tcW w:w="9350" w:type="dxa"/>
            <w:tcBorders>
              <w:top w:val="nil"/>
              <w:bottom w:val="nil"/>
            </w:tcBorders>
            <w:shd w:val="clear" w:color="auto" w:fill="auto"/>
          </w:tcPr>
          <w:p w14:paraId="5DBD485A" w14:textId="5056D75B" w:rsidR="003A7619" w:rsidRPr="00933C57" w:rsidRDefault="003A7619" w:rsidP="00626CEA">
            <w:pPr>
              <w:pStyle w:val="FAAISTableL1Heading"/>
              <w:numPr>
                <w:ilvl w:val="2"/>
                <w:numId w:val="320"/>
              </w:numPr>
              <w:spacing w:before="40" w:after="40"/>
              <w:rPr>
                <w:bCs/>
              </w:rPr>
            </w:pPr>
            <w:r>
              <w:rPr>
                <w:b w:val="0"/>
                <w:bCs/>
                <w:szCs w:val="22"/>
              </w:rPr>
              <w:t>El AMO deberá asumir la responsabilidad final del producto o servicio que brinde el contratista. Deberá existir un acuerdo por escrito entre el AMO y el contratista en el que se definan claramente los servicios relacionados con la seguridad y la calidad que deberá proporcionar. Las actividades del contratista relacionadas con la seguridad pertinentes al acuerdo deberán figurar en el programa de garantía de calidad del AMO.</w:t>
            </w:r>
          </w:p>
        </w:tc>
      </w:tr>
      <w:tr w:rsidR="003A7619" w:rsidRPr="00933C57" w14:paraId="25EBD5DB" w14:textId="77777777" w:rsidTr="00EF5C1C">
        <w:tc>
          <w:tcPr>
            <w:tcW w:w="9350" w:type="dxa"/>
            <w:tcBorders>
              <w:top w:val="nil"/>
              <w:bottom w:val="nil"/>
            </w:tcBorders>
            <w:shd w:val="clear" w:color="auto" w:fill="auto"/>
          </w:tcPr>
          <w:p w14:paraId="6EDCC12D" w14:textId="1DD6591C" w:rsidR="003A7619" w:rsidRPr="00933C57" w:rsidRDefault="003A7619" w:rsidP="00626CEA">
            <w:pPr>
              <w:pStyle w:val="FAAISTableL1Heading"/>
              <w:numPr>
                <w:ilvl w:val="2"/>
                <w:numId w:val="320"/>
              </w:numPr>
              <w:spacing w:before="40" w:after="40"/>
              <w:rPr>
                <w:b w:val="0"/>
                <w:bCs/>
              </w:rPr>
            </w:pPr>
            <w:r>
              <w:rPr>
                <w:b w:val="0"/>
                <w:bCs/>
                <w:szCs w:val="22"/>
              </w:rPr>
              <w:t xml:space="preserve">El AMO deberá cerciorarse de que el contratista, a petición, presente la debida la autorización o aprobación y de que cuente con los recursos y el personal competente para realizar la tarea. </w:t>
            </w:r>
          </w:p>
        </w:tc>
      </w:tr>
      <w:tr w:rsidR="003A7619" w:rsidRPr="00933C57" w14:paraId="0F6977C4" w14:textId="77777777" w:rsidTr="00EF5C1C">
        <w:tc>
          <w:tcPr>
            <w:tcW w:w="9350" w:type="dxa"/>
            <w:tcBorders>
              <w:top w:val="nil"/>
              <w:bottom w:val="nil"/>
            </w:tcBorders>
            <w:shd w:val="clear" w:color="auto" w:fill="auto"/>
          </w:tcPr>
          <w:p w14:paraId="63780BCC" w14:textId="3E7BE6C8" w:rsidR="003A7619" w:rsidRPr="00933C57" w:rsidRDefault="003A7619" w:rsidP="00626CEA">
            <w:pPr>
              <w:pStyle w:val="FAAISTableL1Heading"/>
              <w:spacing w:before="40" w:after="40"/>
              <w:rPr>
                <w:bCs/>
              </w:rPr>
            </w:pPr>
            <w:r>
              <w:rPr>
                <w:b w:val="0"/>
                <w:bCs/>
                <w:szCs w:val="22"/>
              </w:rPr>
              <w:t>Sesiones informativas y de instrucción relacionadas con la calidad</w:t>
            </w:r>
          </w:p>
        </w:tc>
      </w:tr>
      <w:tr w:rsidR="003A7619" w:rsidRPr="00933C57" w14:paraId="76E4A7F8" w14:textId="77777777" w:rsidTr="00EF5C1C">
        <w:tc>
          <w:tcPr>
            <w:tcW w:w="9350" w:type="dxa"/>
            <w:tcBorders>
              <w:top w:val="nil"/>
              <w:bottom w:val="nil"/>
            </w:tcBorders>
            <w:shd w:val="clear" w:color="auto" w:fill="auto"/>
          </w:tcPr>
          <w:p w14:paraId="5C2447D5" w14:textId="77777777" w:rsidR="003A7619" w:rsidRPr="00933C57" w:rsidRDefault="003A7619" w:rsidP="00626CEA">
            <w:pPr>
              <w:pStyle w:val="FAAISTableL1Heading"/>
              <w:numPr>
                <w:ilvl w:val="1"/>
                <w:numId w:val="320"/>
              </w:numPr>
              <w:spacing w:before="40" w:after="40"/>
              <w:rPr>
                <w:b w:val="0"/>
                <w:bCs/>
              </w:rPr>
            </w:pPr>
            <w:r>
              <w:rPr>
                <w:b w:val="0"/>
                <w:bCs/>
                <w:szCs w:val="22"/>
              </w:rPr>
              <w:t>Generalidades.</w:t>
            </w:r>
          </w:p>
        </w:tc>
      </w:tr>
      <w:tr w:rsidR="003A7619" w:rsidRPr="00933C57" w14:paraId="2CBC4042" w14:textId="77777777" w:rsidTr="00EF5C1C">
        <w:tc>
          <w:tcPr>
            <w:tcW w:w="9350" w:type="dxa"/>
            <w:tcBorders>
              <w:top w:val="nil"/>
              <w:bottom w:val="nil"/>
            </w:tcBorders>
            <w:shd w:val="clear" w:color="auto" w:fill="auto"/>
          </w:tcPr>
          <w:p w14:paraId="3D0CBD05" w14:textId="588339A0" w:rsidR="003A7619" w:rsidRPr="00933C57" w:rsidRDefault="003A7619" w:rsidP="00626CEA">
            <w:pPr>
              <w:pStyle w:val="FAAISTableL1Heading"/>
              <w:numPr>
                <w:ilvl w:val="2"/>
                <w:numId w:val="320"/>
              </w:numPr>
              <w:spacing w:before="40" w:after="40"/>
              <w:rPr>
                <w:b w:val="0"/>
                <w:bCs/>
              </w:rPr>
            </w:pPr>
            <w:r>
              <w:rPr>
                <w:b w:val="0"/>
                <w:bCs/>
                <w:szCs w:val="22"/>
              </w:rPr>
              <w:t>El AMO deberá organizar sesiones informativas para todo el personal sobre temas de calidad que sean eficaces, estén bien planificadas y dotadas de los recursos necesarios.</w:t>
            </w:r>
          </w:p>
        </w:tc>
      </w:tr>
      <w:tr w:rsidR="003A7619" w:rsidRPr="00933C57" w14:paraId="2D65AE48" w14:textId="77777777" w:rsidTr="00EF5C1C">
        <w:tc>
          <w:tcPr>
            <w:tcW w:w="9350" w:type="dxa"/>
            <w:tcBorders>
              <w:top w:val="nil"/>
              <w:bottom w:val="nil"/>
            </w:tcBorders>
            <w:shd w:val="clear" w:color="auto" w:fill="auto"/>
          </w:tcPr>
          <w:p w14:paraId="4CF9FCD7" w14:textId="56155C7F" w:rsidR="003A7619" w:rsidRPr="00933C57" w:rsidRDefault="003A7619" w:rsidP="00626CEA">
            <w:pPr>
              <w:pStyle w:val="FAAISTableL1Heading"/>
              <w:numPr>
                <w:ilvl w:val="2"/>
                <w:numId w:val="320"/>
              </w:numPr>
              <w:spacing w:before="40" w:after="40"/>
              <w:rPr>
                <w:bCs/>
              </w:rPr>
            </w:pPr>
            <w:r>
              <w:rPr>
                <w:b w:val="0"/>
                <w:bCs/>
                <w:szCs w:val="22"/>
              </w:rPr>
              <w:t>Los responsables de administrar el sistema de calidad deberán recibir instrucción en los temas siguientes:</w:t>
            </w:r>
          </w:p>
        </w:tc>
      </w:tr>
      <w:tr w:rsidR="003A7619" w:rsidRPr="00933C57" w14:paraId="79BD660B" w14:textId="77777777" w:rsidTr="00EF5C1C">
        <w:tc>
          <w:tcPr>
            <w:tcW w:w="9350" w:type="dxa"/>
            <w:tcBorders>
              <w:top w:val="nil"/>
              <w:bottom w:val="nil"/>
            </w:tcBorders>
            <w:shd w:val="clear" w:color="auto" w:fill="auto"/>
          </w:tcPr>
          <w:p w14:paraId="30DBC265" w14:textId="77777777" w:rsidR="003A7619" w:rsidRPr="00933C57" w:rsidRDefault="003A7619" w:rsidP="00626CEA">
            <w:pPr>
              <w:pStyle w:val="FAAISTableL1Heading"/>
              <w:numPr>
                <w:ilvl w:val="3"/>
                <w:numId w:val="320"/>
              </w:numPr>
              <w:spacing w:before="40" w:after="40"/>
              <w:rPr>
                <w:b w:val="0"/>
                <w:bCs/>
              </w:rPr>
            </w:pPr>
            <w:r>
              <w:rPr>
                <w:b w:val="0"/>
                <w:bCs/>
                <w:szCs w:val="22"/>
              </w:rPr>
              <w:t>una introducción al concepto de sistema de calidad;</w:t>
            </w:r>
          </w:p>
        </w:tc>
      </w:tr>
      <w:tr w:rsidR="003A7619" w:rsidRPr="00933C57" w14:paraId="1F0E05DD" w14:textId="77777777" w:rsidTr="00EF5C1C">
        <w:tc>
          <w:tcPr>
            <w:tcW w:w="9350" w:type="dxa"/>
            <w:tcBorders>
              <w:top w:val="nil"/>
              <w:bottom w:val="nil"/>
            </w:tcBorders>
            <w:shd w:val="clear" w:color="auto" w:fill="auto"/>
          </w:tcPr>
          <w:p w14:paraId="7200AD87" w14:textId="77777777" w:rsidR="003A7619" w:rsidRPr="00933C57" w:rsidRDefault="003A7619" w:rsidP="00626CEA">
            <w:pPr>
              <w:pStyle w:val="FAAISTableL1Heading"/>
              <w:numPr>
                <w:ilvl w:val="3"/>
                <w:numId w:val="320"/>
              </w:numPr>
              <w:spacing w:before="40" w:after="40"/>
              <w:rPr>
                <w:bCs/>
              </w:rPr>
            </w:pPr>
            <w:r>
              <w:rPr>
                <w:b w:val="0"/>
                <w:bCs/>
                <w:szCs w:val="22"/>
              </w:rPr>
              <w:t>la gestión de la calidad;</w:t>
            </w:r>
          </w:p>
        </w:tc>
      </w:tr>
      <w:tr w:rsidR="003A7619" w:rsidRPr="00933C57" w14:paraId="3E096A34" w14:textId="77777777" w:rsidTr="00EF5C1C">
        <w:tc>
          <w:tcPr>
            <w:tcW w:w="9350" w:type="dxa"/>
            <w:tcBorders>
              <w:top w:val="nil"/>
              <w:bottom w:val="nil"/>
            </w:tcBorders>
            <w:shd w:val="clear" w:color="auto" w:fill="auto"/>
          </w:tcPr>
          <w:p w14:paraId="78039F76" w14:textId="0C8A570C" w:rsidR="003A7619" w:rsidRPr="00933C57" w:rsidRDefault="003A7619" w:rsidP="00626CEA">
            <w:pPr>
              <w:pStyle w:val="FAAISTableL1Heading"/>
              <w:numPr>
                <w:ilvl w:val="3"/>
                <w:numId w:val="320"/>
              </w:numPr>
              <w:spacing w:before="40" w:after="40"/>
              <w:rPr>
                <w:bCs/>
              </w:rPr>
            </w:pPr>
            <w:r>
              <w:rPr>
                <w:b w:val="0"/>
                <w:bCs/>
                <w:szCs w:val="22"/>
              </w:rPr>
              <w:t>el concepto de garantía de calidad;</w:t>
            </w:r>
          </w:p>
        </w:tc>
      </w:tr>
      <w:tr w:rsidR="003A7619" w:rsidRPr="00933C57" w14:paraId="3F08B83B" w14:textId="77777777" w:rsidTr="00EF5C1C">
        <w:tc>
          <w:tcPr>
            <w:tcW w:w="9350" w:type="dxa"/>
            <w:tcBorders>
              <w:top w:val="nil"/>
              <w:bottom w:val="nil"/>
            </w:tcBorders>
            <w:shd w:val="clear" w:color="auto" w:fill="auto"/>
          </w:tcPr>
          <w:p w14:paraId="0A3C1BF2" w14:textId="77777777" w:rsidR="003A7619" w:rsidRPr="00933C57" w:rsidRDefault="003A7619" w:rsidP="00626CEA">
            <w:pPr>
              <w:pStyle w:val="FAAISTableL1Heading"/>
              <w:numPr>
                <w:ilvl w:val="3"/>
                <w:numId w:val="320"/>
              </w:numPr>
              <w:spacing w:before="40" w:after="40"/>
              <w:rPr>
                <w:bCs/>
              </w:rPr>
            </w:pPr>
            <w:r>
              <w:rPr>
                <w:b w:val="0"/>
                <w:bCs/>
                <w:szCs w:val="22"/>
              </w:rPr>
              <w:t>manuales de calidad;</w:t>
            </w:r>
          </w:p>
        </w:tc>
      </w:tr>
      <w:tr w:rsidR="003A7619" w:rsidRPr="00933C57" w14:paraId="5CCFF80D" w14:textId="77777777" w:rsidTr="00EF5C1C">
        <w:tc>
          <w:tcPr>
            <w:tcW w:w="9350" w:type="dxa"/>
            <w:tcBorders>
              <w:top w:val="nil"/>
              <w:bottom w:val="nil"/>
            </w:tcBorders>
            <w:shd w:val="clear" w:color="auto" w:fill="auto"/>
          </w:tcPr>
          <w:p w14:paraId="4C907471" w14:textId="77777777" w:rsidR="003A7619" w:rsidRPr="00933C57" w:rsidRDefault="003A7619" w:rsidP="00626CEA">
            <w:pPr>
              <w:pStyle w:val="FAAISTableL1Heading"/>
              <w:numPr>
                <w:ilvl w:val="3"/>
                <w:numId w:val="320"/>
              </w:numPr>
              <w:spacing w:before="40" w:after="40"/>
              <w:rPr>
                <w:bCs/>
              </w:rPr>
            </w:pPr>
            <w:r>
              <w:rPr>
                <w:b w:val="0"/>
                <w:bCs/>
                <w:szCs w:val="22"/>
              </w:rPr>
              <w:t>técnicas de auditoría;</w:t>
            </w:r>
          </w:p>
        </w:tc>
      </w:tr>
      <w:tr w:rsidR="003A7619" w:rsidRPr="00933C57" w14:paraId="1811819A" w14:textId="77777777" w:rsidTr="00EF5C1C">
        <w:tc>
          <w:tcPr>
            <w:tcW w:w="9350" w:type="dxa"/>
            <w:tcBorders>
              <w:top w:val="nil"/>
              <w:bottom w:val="nil"/>
            </w:tcBorders>
            <w:shd w:val="clear" w:color="auto" w:fill="auto"/>
          </w:tcPr>
          <w:p w14:paraId="316C053B" w14:textId="77777777" w:rsidR="003A7619" w:rsidRPr="00933C57" w:rsidRDefault="003A7619" w:rsidP="00626CEA">
            <w:pPr>
              <w:pStyle w:val="FAAISTableL1Heading"/>
              <w:numPr>
                <w:ilvl w:val="3"/>
                <w:numId w:val="320"/>
              </w:numPr>
              <w:spacing w:before="40" w:after="40"/>
              <w:rPr>
                <w:bCs/>
              </w:rPr>
            </w:pPr>
            <w:r>
              <w:rPr>
                <w:b w:val="0"/>
                <w:bCs/>
                <w:szCs w:val="22"/>
              </w:rPr>
              <w:lastRenderedPageBreak/>
              <w:t>informes y registros; y</w:t>
            </w:r>
          </w:p>
        </w:tc>
      </w:tr>
      <w:tr w:rsidR="003A7619" w:rsidRPr="00933C57" w14:paraId="5881CAD1" w14:textId="77777777" w:rsidTr="00EF5C1C">
        <w:tc>
          <w:tcPr>
            <w:tcW w:w="9350" w:type="dxa"/>
            <w:tcBorders>
              <w:top w:val="nil"/>
              <w:bottom w:val="nil"/>
            </w:tcBorders>
            <w:shd w:val="clear" w:color="auto" w:fill="auto"/>
          </w:tcPr>
          <w:p w14:paraId="72A5AA43" w14:textId="77777777" w:rsidR="003A7619" w:rsidRPr="00933C57" w:rsidRDefault="003A7619" w:rsidP="00626CEA">
            <w:pPr>
              <w:pStyle w:val="FAAISTableL1Heading"/>
              <w:numPr>
                <w:ilvl w:val="3"/>
                <w:numId w:val="320"/>
              </w:numPr>
              <w:spacing w:before="40" w:after="40"/>
              <w:rPr>
                <w:bCs/>
              </w:rPr>
            </w:pPr>
            <w:r>
              <w:rPr>
                <w:b w:val="0"/>
                <w:bCs/>
                <w:szCs w:val="22"/>
              </w:rPr>
              <w:t>el funcionamiento del sistema de calidad en el organismo.</w:t>
            </w:r>
          </w:p>
        </w:tc>
      </w:tr>
      <w:tr w:rsidR="003A7619" w:rsidRPr="00933C57" w14:paraId="12224187" w14:textId="77777777" w:rsidTr="00EF5C1C">
        <w:tc>
          <w:tcPr>
            <w:tcW w:w="9350" w:type="dxa"/>
            <w:tcBorders>
              <w:top w:val="nil"/>
              <w:bottom w:val="nil"/>
            </w:tcBorders>
            <w:shd w:val="clear" w:color="auto" w:fill="auto"/>
          </w:tcPr>
          <w:p w14:paraId="064EA525" w14:textId="6F44338E" w:rsidR="003A7619" w:rsidRPr="00933C57" w:rsidRDefault="003A7619" w:rsidP="00626CEA">
            <w:pPr>
              <w:pStyle w:val="FAAISTableL1Heading"/>
              <w:numPr>
                <w:ilvl w:val="2"/>
                <w:numId w:val="320"/>
              </w:numPr>
              <w:spacing w:before="40" w:after="40"/>
              <w:rPr>
                <w:bCs/>
              </w:rPr>
            </w:pPr>
            <w:r>
              <w:rPr>
                <w:b w:val="0"/>
                <w:bCs/>
                <w:szCs w:val="22"/>
              </w:rPr>
              <w:t>Se deberá destinar tiempo a capacitar a todas las personas que participan en la gestión de la calidad y brindar sesiones informativas a quienes no son los responsables de administrar el sistema de calidad. El tamaño y la complejidad del AMO pueden regir la asignación de tiempo y recursos.</w:t>
            </w:r>
          </w:p>
        </w:tc>
      </w:tr>
      <w:tr w:rsidR="003A7619" w:rsidRPr="00933C57" w14:paraId="6204DFB1" w14:textId="77777777" w:rsidTr="00820157">
        <w:tc>
          <w:tcPr>
            <w:tcW w:w="9350" w:type="dxa"/>
            <w:tcBorders>
              <w:top w:val="nil"/>
              <w:bottom w:val="nil"/>
            </w:tcBorders>
            <w:shd w:val="clear" w:color="auto" w:fill="auto"/>
          </w:tcPr>
          <w:p w14:paraId="47389DA7" w14:textId="77777777" w:rsidR="003A7619" w:rsidRPr="00933C57" w:rsidRDefault="003A7619" w:rsidP="00626CEA">
            <w:pPr>
              <w:pStyle w:val="FAAISTableL1Heading"/>
              <w:numPr>
                <w:ilvl w:val="1"/>
                <w:numId w:val="320"/>
              </w:numPr>
              <w:spacing w:before="40" w:after="40"/>
              <w:rPr>
                <w:bCs/>
              </w:rPr>
            </w:pPr>
            <w:r>
              <w:rPr>
                <w:b w:val="0"/>
                <w:bCs/>
                <w:szCs w:val="22"/>
              </w:rPr>
              <w:t>Fuentes de la instrucción.</w:t>
            </w:r>
          </w:p>
        </w:tc>
      </w:tr>
      <w:tr w:rsidR="003A7619" w:rsidRPr="00933C57" w14:paraId="400AAE45" w14:textId="77777777" w:rsidTr="00820157">
        <w:tc>
          <w:tcPr>
            <w:tcW w:w="9350" w:type="dxa"/>
            <w:tcBorders>
              <w:top w:val="nil"/>
              <w:bottom w:val="single" w:sz="4" w:space="0" w:color="auto"/>
            </w:tcBorders>
            <w:shd w:val="clear" w:color="auto" w:fill="auto"/>
          </w:tcPr>
          <w:p w14:paraId="700662D6" w14:textId="15865ABC" w:rsidR="003A7619" w:rsidRPr="00933C57" w:rsidRDefault="003A7619" w:rsidP="00626CEA">
            <w:pPr>
              <w:pStyle w:val="FAAISTableL1Heading"/>
              <w:numPr>
                <w:ilvl w:val="2"/>
                <w:numId w:val="320"/>
              </w:numPr>
              <w:spacing w:before="40" w:after="40"/>
              <w:rPr>
                <w:b w:val="0"/>
                <w:bCs/>
              </w:rPr>
            </w:pPr>
            <w:r>
              <w:rPr>
                <w:b w:val="0"/>
                <w:bCs/>
                <w:szCs w:val="22"/>
              </w:rPr>
              <w:t>Diversas instituciones de normas nacionales o internacionales ofrecen cursos de gestión de la calidad y el AMO puede considerar ofrecer dichos cursos al personal que tenga más probabilidades de participar en la gestión de los sistemas de calidad. Todo AMO con personal suficiente y debidamente cualificado puede considerar impartir la instrucción con personal propio.</w:t>
            </w:r>
          </w:p>
        </w:tc>
      </w:tr>
    </w:tbl>
    <w:p w14:paraId="74CC50B9" w14:textId="77777777" w:rsidR="00090515" w:rsidRPr="00933C57" w:rsidRDefault="00090515" w:rsidP="00626CEA">
      <w:pPr>
        <w:pStyle w:val="FFATextFlushRight"/>
        <w:spacing w:before="40" w:after="40"/>
        <w:contextualSpacing w:val="0"/>
      </w:pPr>
      <w:r>
        <w:t>JAR 145, Sección 2, Apéndice 4 y Apéndice 5</w:t>
      </w:r>
    </w:p>
    <w:p w14:paraId="5D41CA3B" w14:textId="77777777" w:rsidR="00090515" w:rsidRPr="00933C57" w:rsidRDefault="00090515" w:rsidP="00626CEA">
      <w:pPr>
        <w:pStyle w:val="FFATextFlushRight"/>
      </w:pPr>
      <w:r>
        <w:t>JAR OPS 1: AMC a JAR OPS 1.035 y AMC y IEM a 1.900</w:t>
      </w:r>
    </w:p>
    <w:p w14:paraId="3FF8318B" w14:textId="77777777" w:rsidR="00090515" w:rsidRPr="00933C57" w:rsidRDefault="00090515" w:rsidP="00626CEA">
      <w:pPr>
        <w:pStyle w:val="FFATextFlushRight"/>
      </w:pPr>
      <w:r>
        <w:t>JAR OPS 3: AMC a JAR OPS 3.035 y AMC y IEM a 3.900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ality System - Organisation Examples"/>
        <w:tblDescription w:val="This graphic provides samples of how to staff the Quality Department in typical large AMO. "/>
      </w:tblPr>
      <w:tblGrid>
        <w:gridCol w:w="9360"/>
      </w:tblGrid>
      <w:tr w:rsidR="00455912" w:rsidRPr="00933C57" w14:paraId="74F94114" w14:textId="77777777" w:rsidTr="00820157">
        <w:trPr>
          <w:tblHeader/>
        </w:trPr>
        <w:tc>
          <w:tcPr>
            <w:tcW w:w="9360" w:type="dxa"/>
          </w:tcPr>
          <w:p w14:paraId="2F9181DB" w14:textId="5E53A733" w:rsidR="00455912" w:rsidRPr="00933C57" w:rsidRDefault="00455912" w:rsidP="00626CEA">
            <w:pPr>
              <w:pStyle w:val="FAAOutlineL1a"/>
              <w:numPr>
                <w:ilvl w:val="0"/>
                <w:numId w:val="121"/>
              </w:numPr>
            </w:pPr>
            <w:r>
              <w:t>Los diagramas a continuación ilustran dos ejemplos típicos de organigramas de la calidad de un AMO.</w:t>
            </w:r>
          </w:p>
          <w:p w14:paraId="7C2F78A9" w14:textId="77777777" w:rsidR="00455912" w:rsidRDefault="00455912" w:rsidP="00626CEA">
            <w:pPr>
              <w:pStyle w:val="FAAOutlineL21"/>
            </w:pPr>
            <w:r>
              <w:t>Un AMO grande típico:</w:t>
            </w:r>
          </w:p>
          <w:p w14:paraId="4434DDE3" w14:textId="77777777" w:rsidR="00297579" w:rsidRPr="00933C57" w:rsidRDefault="00257E43" w:rsidP="00626CEA">
            <w:pPr>
              <w:pStyle w:val="FAAOutlineL21"/>
              <w:numPr>
                <w:ilvl w:val="0"/>
                <w:numId w:val="0"/>
              </w:numPr>
            </w:pPr>
            <w:r>
              <w:rPr>
                <w:noProof/>
                <w:lang w:val="en-US" w:eastAsia="ja-JP"/>
              </w:rPr>
              <mc:AlternateContent>
                <mc:Choice Requires="wps">
                  <w:drawing>
                    <wp:anchor distT="0" distB="0" distL="114300" distR="114300" simplePos="0" relativeHeight="251658240" behindDoc="0" locked="0" layoutInCell="1" allowOverlap="1" wp14:anchorId="1B5F44B7" wp14:editId="30DBEC9C">
                      <wp:simplePos x="0" y="0"/>
                      <wp:positionH relativeFrom="column">
                        <wp:posOffset>4204656</wp:posOffset>
                      </wp:positionH>
                      <wp:positionV relativeFrom="paragraph">
                        <wp:posOffset>2757503</wp:posOffset>
                      </wp:positionV>
                      <wp:extent cx="1430315" cy="353085"/>
                      <wp:effectExtent l="0" t="0" r="0" b="0"/>
                      <wp:wrapNone/>
                      <wp:docPr id="7" name="Rectangle 7"/>
                      <wp:cNvGraphicFramePr/>
                      <a:graphic xmlns:a="http://schemas.openxmlformats.org/drawingml/2006/main">
                        <a:graphicData uri="http://schemas.microsoft.com/office/word/2010/wordprocessingShape">
                          <wps:wsp>
                            <wps:cNvSpPr/>
                            <wps:spPr>
                              <a:xfrm>
                                <a:off x="0" y="0"/>
                                <a:ext cx="1430315" cy="3530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B37866" w14:textId="77777777" w:rsidR="00626CEA" w:rsidRPr="00257E43" w:rsidRDefault="00626CEA" w:rsidP="00257E43">
                                  <w:pPr>
                                    <w:jc w:val="center"/>
                                    <w:rPr>
                                      <w:color w:val="000000" w:themeColor="text1"/>
                                      <w:sz w:val="16"/>
                                      <w:szCs w:val="16"/>
                                    </w:rPr>
                                  </w:pPr>
                                  <w:r>
                                    <w:rPr>
                                      <w:color w:val="000000" w:themeColor="text1"/>
                                      <w:sz w:val="16"/>
                                      <w:szCs w:val="16"/>
                                    </w:rPr>
                                    <w:t>*Puestos necesarios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F44B7" id="Rectangle 7" o:spid="_x0000_s1026" style="position:absolute;margin-left:331.1pt;margin-top:217.15pt;width:112.6pt;height:2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3QiAIAAGcFAAAOAAAAZHJzL2Uyb0RvYy54bWysVEtP3DAQvlfqf7B8L0n2UWhEFq1AVJUQ&#10;RUDF2evYm0iOx7W9m2x/fcd2NlBAPVTdg3ee3zwyM+cXQ6fIXljXgq5ocZJTIjSHutXbiv54vP50&#10;RonzTNdMgRYVPQhHL1YfP5z3phQzaEDVwhIE0a7sTUUb702ZZY43omPuBIzQqJRgO+aRtdustqxH&#10;9E5lszz/nPVga2OBC+dQepWUdBXxpRTcf5fSCU9URTE3H18b3014s9U5K7eWmablYxrsH7LoWKsx&#10;6AR1xTwjO9u+gepabsGB9CccugykbLmINWA1Rf6qmoeGGRFrweY4M7XJ/T9Yfru/s6StK3pKiWYd&#10;fqJ7bBrTWyXIaWhPb1yJVg/mzo6cQzLUOkjbhX+sggyxpYeppWLwhKOwWMzzebGkhKNuvpznZ8sA&#10;mj17G+v8VwEdCURFLUaPnWT7G+eT6dEkBNNw3SqFclYq/YcAMYMkCwmnFCPlD0ok63shsVJMahYD&#10;xBkTl8qSPcPpYJwL7YukalgtkniZ429MefKIBSiNgAFZYkIT9ggQ5vctdipntA+uIo7o5Jz/LbHk&#10;PHnEyKD95Ny1Gux7AAqrGiMn+2OTUmtCl/ywGdAkkBuoDzgSFtKuOMOvW/wyN8z5O2ZxOXCNcOH9&#10;d3ykgr6iMFKUNGB/vScP9jizqKWkx2WrqPu5Y1ZQor5pnOYvxWIRtjMyi+XpDBn7UrN5qdG77hLw&#10;ixV4WgyPZLD36khKC90T3oV1iIoqpjnGrij39shc+nQE8LJwsV5HM9xIw/yNfjA8gIcGh8l7HJ6Y&#10;NeN4ehzsWzguJitfTWmyDZ4a1jsPso0j/NzXsfW4zXGGxssTzsVLPlo938fVbwAAAP//AwBQSwME&#10;FAAGAAgAAAAhAF6f+TLgAAAACwEAAA8AAABkcnMvZG93bnJldi54bWxMj8FOg0AQhu8mvsNmTLzZ&#10;RUqQUpaGGDXp0WJivC0wBZSdJeyW0rd3PNnjzHz55/uz3WIGMePkeksKHlcBCKTaNj21Cj7K14cE&#10;hPOaGj1YQgUXdLDLb28ynTb2TO84H3wrOIRcqhV03o+plK7u0Gi3siMS3452MtrzOLWymfSZw80g&#10;wyCIpdE98YdOj/jcYf1zOBkFrpr35WUsPr+/XF0VL2TKaP+m1P3dUmxBeFz8Pwx/+qwOOTtV9kSN&#10;E4OCOA5DRhVE62gNgokkeYpAVLxJNhuQeSavO+S/AAAA//8DAFBLAQItABQABgAIAAAAIQC2gziS&#10;/gAAAOEBAAATAAAAAAAAAAAAAAAAAAAAAABbQ29udGVudF9UeXBlc10ueG1sUEsBAi0AFAAGAAgA&#10;AAAhADj9If/WAAAAlAEAAAsAAAAAAAAAAAAAAAAALwEAAF9yZWxzLy5yZWxzUEsBAi0AFAAGAAgA&#10;AAAhAADz7dCIAgAAZwUAAA4AAAAAAAAAAAAAAAAALgIAAGRycy9lMm9Eb2MueG1sUEsBAi0AFAAG&#10;AAgAAAAhAF6f+TLgAAAACwEAAA8AAAAAAAAAAAAAAAAA4gQAAGRycy9kb3ducmV2LnhtbFBLBQYA&#10;AAAABAAEAPMAAADvBQAAAAA=&#10;" filled="f" stroked="f" strokeweight="2pt">
                      <v:textbox>
                        <w:txbxContent>
                          <w:p w14:paraId="33B37866" w14:textId="77777777" w:rsidR="00626CEA" w:rsidRPr="00257E43" w:rsidRDefault="00626CEA" w:rsidP="00257E43">
                            <w:pPr>
                              <w:jc w:val="center"/>
                              <w:rPr>
                                <w:color w:val="000000" w:themeColor="text1"/>
                                <w:sz w:val="16"/>
                                <w:szCs w:val="16"/>
                              </w:rPr>
                            </w:pPr>
                            <w:r>
                              <w:rPr>
                                <w:color w:val="000000" w:themeColor="text1"/>
                                <w:sz w:val="16"/>
                                <w:szCs w:val="16"/>
                              </w:rPr>
                              <w:t>*Puestos necesarios</w:t>
                            </w:r>
                          </w:p>
                        </w:txbxContent>
                      </v:textbox>
                    </v:rect>
                  </w:pict>
                </mc:Fallback>
              </mc:AlternateContent>
            </w:r>
            <w:r>
              <w:rPr>
                <w:noProof/>
                <w:lang w:val="en-US" w:eastAsia="ja-JP"/>
              </w:rPr>
              <w:drawing>
                <wp:inline distT="0" distB="0" distL="0" distR="0" wp14:anchorId="0010E522" wp14:editId="4DF3ABDC">
                  <wp:extent cx="5785164" cy="3200400"/>
                  <wp:effectExtent l="57150" t="0" r="63500" b="0"/>
                  <wp:docPr id="15" name="Diagram 15" descr="This chart illustrates how the Quality Department in a typical Large AMO might be organised." title="Quality System - Organisation Example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3B3115EC" w14:textId="77777777" w:rsidR="00455912" w:rsidRDefault="00455912" w:rsidP="00626CEA">
            <w:pPr>
              <w:pStyle w:val="FAAOutlineL21"/>
            </w:pPr>
            <w:r>
              <w:t>Un AMO pequeño típico:</w:t>
            </w:r>
          </w:p>
          <w:p w14:paraId="02D3087C" w14:textId="0408DCD9" w:rsidR="0063534E" w:rsidRPr="00933C57" w:rsidRDefault="00767FA6" w:rsidP="00626CEA">
            <w:pPr>
              <w:pStyle w:val="FAAOutlineL21"/>
              <w:numPr>
                <w:ilvl w:val="0"/>
                <w:numId w:val="0"/>
              </w:numPr>
            </w:pPr>
            <w:r>
              <w:rPr>
                <w:noProof/>
                <w:lang w:val="en-US" w:eastAsia="ja-JP"/>
              </w:rPr>
              <w:drawing>
                <wp:inline distT="0" distB="0" distL="0" distR="0" wp14:anchorId="7411DA18" wp14:editId="4CE131BD">
                  <wp:extent cx="4136065" cy="1201479"/>
                  <wp:effectExtent l="0" t="0" r="0" b="17780"/>
                  <wp:docPr id="1" name="Organization Chart 14" descr="This graphic depicts how the Quality Department might be organized for a typical Small AMO." title="Quality Departmen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tc>
      </w:tr>
    </w:tbl>
    <w:p w14:paraId="194299C7" w14:textId="77777777" w:rsidR="00455912" w:rsidRPr="00933C57" w:rsidRDefault="00DC57D6" w:rsidP="00626CEA">
      <w:pPr>
        <w:pStyle w:val="FFATextFlushRight"/>
      </w:pPr>
      <w:r>
        <w:t>JAR 145, Sección 2, Apéndice 4</w:t>
      </w:r>
    </w:p>
    <w:p w14:paraId="2B1214ED" w14:textId="77777777" w:rsidR="00455912" w:rsidRPr="00933C57" w:rsidRDefault="00455912" w:rsidP="00626CEA">
      <w:pPr>
        <w:pStyle w:val="Heading4"/>
        <w:numPr>
          <w:ilvl w:val="0"/>
          <w:numId w:val="0"/>
        </w:numPr>
        <w:ind w:left="864" w:hanging="864"/>
      </w:pPr>
      <w:bookmarkStart w:id="490" w:name="_Toc61444667"/>
      <w:r>
        <w:lastRenderedPageBreak/>
        <w:t>NE 6.3.1.2</w:t>
      </w:r>
      <w:r>
        <w:tab/>
        <w:t>ALOJAMIENTO E INSTALACIONES</w:t>
      </w:r>
      <w:bookmarkEnd w:id="490"/>
    </w:p>
    <w:p w14:paraId="6FB99353" w14:textId="4C9FD04B" w:rsidR="004721B4" w:rsidRPr="00933C57" w:rsidRDefault="004721B4" w:rsidP="00626CEA">
      <w:pPr>
        <w:pStyle w:val="FAAOutlineL1a"/>
        <w:numPr>
          <w:ilvl w:val="0"/>
          <w:numId w:val="141"/>
        </w:numPr>
      </w:pPr>
      <w:r>
        <w:t>Para brindar mantenimiento ininterrumpido a las aeronaves, el AMO deberá contar con hangares de aeronaves de dimensiones suficientes para alojar las aeronaves durante las tareas de mantenimiento.</w:t>
      </w:r>
    </w:p>
    <w:p w14:paraId="3D55BF14" w14:textId="77777777" w:rsidR="00455912" w:rsidRPr="00933C57" w:rsidRDefault="00455912" w:rsidP="00626CEA">
      <w:pPr>
        <w:pStyle w:val="FAAOutlineL1a"/>
        <w:numPr>
          <w:ilvl w:val="0"/>
          <w:numId w:val="434"/>
        </w:numPr>
      </w:pPr>
      <w:r>
        <w:t>Cuando el hangar no sea propiedad del AMO, este deberá:</w:t>
      </w:r>
    </w:p>
    <w:p w14:paraId="1D9039B6" w14:textId="2A06A48A" w:rsidR="00B82E43" w:rsidRPr="00933C57" w:rsidRDefault="00455912" w:rsidP="00626CEA">
      <w:pPr>
        <w:pStyle w:val="FAAOutlineL21"/>
        <w:numPr>
          <w:ilvl w:val="1"/>
          <w:numId w:val="457"/>
        </w:numPr>
      </w:pPr>
      <w:r>
        <w:t xml:space="preserve">presentar pruebas de que tiene autorización para utilizar el hangar; </w:t>
      </w:r>
    </w:p>
    <w:p w14:paraId="4102AD9E" w14:textId="3078EADE" w:rsidR="00455912" w:rsidRPr="00933C57" w:rsidRDefault="00455912" w:rsidP="00626CEA">
      <w:pPr>
        <w:pStyle w:val="FAAOutlineL21"/>
      </w:pPr>
      <w:r>
        <w:t>demostrar que el hangar tiene espacio suficiente para realizar el mantenimiento básico planificado preparando un plan de visita del hangar proyectado para aeronaves relacionado con el programa de mantenimiento;</w:t>
      </w:r>
    </w:p>
    <w:p w14:paraId="1ECB7093" w14:textId="77777777" w:rsidR="00455912" w:rsidRPr="00933C57" w:rsidRDefault="00455912" w:rsidP="00626CEA">
      <w:pPr>
        <w:pStyle w:val="FAAOutlineL21"/>
      </w:pPr>
      <w:r>
        <w:t>actualizar periódicamente el plan de visita del hangar para aeronaves;</w:t>
      </w:r>
    </w:p>
    <w:p w14:paraId="7DAA79A3" w14:textId="5B1935AE" w:rsidR="00455912" w:rsidRPr="00933C57" w:rsidRDefault="00455912" w:rsidP="00626CEA">
      <w:pPr>
        <w:pStyle w:val="FAAOutlineL21"/>
      </w:pPr>
      <w:r>
        <w:t xml:space="preserve">para el mantenimiento de productos aeronáuticos, cerciorarse de que los talleres para productos aeronáuticos tengan espacio suficiente para alojar los productos que reciben mantenimiento </w:t>
      </w:r>
      <w:r w:rsidR="00A7766D">
        <w:t>programado</w:t>
      </w:r>
      <w:r>
        <w:t>;</w:t>
      </w:r>
    </w:p>
    <w:p w14:paraId="100951F0" w14:textId="72F6B4D2" w:rsidR="00455912" w:rsidRPr="00933C57" w:rsidRDefault="00455912" w:rsidP="00626CEA">
      <w:pPr>
        <w:pStyle w:val="FAAOutlineL21"/>
      </w:pPr>
      <w:r>
        <w:t>cerciorarse de que las estructuras de los hangares para aeronaves y los talleres para productos aeronáuticos impidan la entrada de lluvia, granizo, hielo, nieve, viento, polvo, etc.;</w:t>
      </w:r>
    </w:p>
    <w:p w14:paraId="50991112" w14:textId="7D83E421" w:rsidR="00455912" w:rsidRPr="00933C57" w:rsidRDefault="00455912" w:rsidP="00626CEA">
      <w:pPr>
        <w:pStyle w:val="FAAOutlineL21"/>
      </w:pPr>
      <w:r>
        <w:t>cerciorarse de que los pisos de los talleres estén sellados para que el polvo generado sea mínimo; y</w:t>
      </w:r>
    </w:p>
    <w:p w14:paraId="1B30B1D0" w14:textId="77777777" w:rsidR="00455912" w:rsidRPr="00933C57" w:rsidRDefault="00455912" w:rsidP="00626CEA">
      <w:pPr>
        <w:pStyle w:val="FAAOutlineL21"/>
      </w:pPr>
      <w:r>
        <w:t>demostrar que hay acceso al hangar y espacio en este para utilizarlo en condiciones de mal tiempo para efectuar trabajos menores programados o rectificaciones prolongadas de defectos.</w:t>
      </w:r>
    </w:p>
    <w:p w14:paraId="36223CF9" w14:textId="47D3D254" w:rsidR="00455912" w:rsidRPr="00933C57" w:rsidRDefault="00455912" w:rsidP="00626CEA">
      <w:pPr>
        <w:pStyle w:val="FAAOutlineL1a"/>
        <w:numPr>
          <w:ilvl w:val="0"/>
          <w:numId w:val="434"/>
        </w:numPr>
      </w:pPr>
      <w:r>
        <w:t>Se deberá proporcionar al personal de mantenimiento de aeronaves un lugar donde pueda estudiar las instrucciones de mantenimiento del fabricante y completar debidamente los registros de mantenimiento.</w:t>
      </w:r>
    </w:p>
    <w:p w14:paraId="5A89F013" w14:textId="308E3881" w:rsidR="00455912" w:rsidRPr="00933C57" w:rsidRDefault="00455912" w:rsidP="00626CEA">
      <w:pPr>
        <w:pStyle w:val="FAANoteL1"/>
        <w:widowControl w:val="0"/>
      </w:pPr>
      <w:r>
        <w:t>Nota: Es aceptable combinar algunos de los requisitos indicados arriba o todos en una oficina, siempre que el personal tenga espacio suficiente para realizar las tareas asignadas.</w:t>
      </w:r>
    </w:p>
    <w:p w14:paraId="78CBFE03" w14:textId="77777777" w:rsidR="00455912" w:rsidRPr="00933C57" w:rsidRDefault="00455912" w:rsidP="00626CEA">
      <w:pPr>
        <w:pStyle w:val="FAAOutlineL1a"/>
        <w:numPr>
          <w:ilvl w:val="0"/>
          <w:numId w:val="434"/>
        </w:numPr>
      </w:pPr>
      <w:r>
        <w:t>Los hangares que se usen para alojar aeronaves y espacio de oficinas deberá facilitar un ambiente de trabajo limpio, eficaz y cómodo.</w:t>
      </w:r>
    </w:p>
    <w:p w14:paraId="44DCB59F" w14:textId="77777777" w:rsidR="00455912" w:rsidRPr="00933C57" w:rsidRDefault="00455912" w:rsidP="00626CEA">
      <w:pPr>
        <w:pStyle w:val="FAAOutlineL21"/>
        <w:numPr>
          <w:ilvl w:val="1"/>
          <w:numId w:val="436"/>
        </w:numPr>
      </w:pPr>
      <w:r>
        <w:t>Las temperaturas se deberán mantener en un nivel agradable.</w:t>
      </w:r>
    </w:p>
    <w:p w14:paraId="62306A67" w14:textId="6F860EF5" w:rsidR="00455912" w:rsidRPr="00933C57" w:rsidRDefault="00455912" w:rsidP="00626CEA">
      <w:pPr>
        <w:pStyle w:val="FAAOutlineL21"/>
      </w:pPr>
      <w:r>
        <w:t>El polvo y cualquier otra contaminación suspendida en el aire se deberán mantener al mínimo y no se debe permitir que en la zona de trabajo alcancen un nivel en que la contaminación visible en la superficie de aeronaves o productos aeronáuticos sea evidente.</w:t>
      </w:r>
    </w:p>
    <w:p w14:paraId="766EE2DB" w14:textId="04F8BC20" w:rsidR="00455912" w:rsidRPr="00933C57" w:rsidRDefault="00455912" w:rsidP="00626CEA">
      <w:pPr>
        <w:pStyle w:val="FAAOutlineL21"/>
      </w:pPr>
      <w:r>
        <w:t>El nivel de iluminación deberá facilitar que las tareas de mantenimiento se puedan efectuar adecuadamente.</w:t>
      </w:r>
    </w:p>
    <w:p w14:paraId="1701EBEA" w14:textId="1F30AA0B" w:rsidR="00455912" w:rsidRPr="00933C57" w:rsidRDefault="00455912" w:rsidP="00626CEA">
      <w:pPr>
        <w:pStyle w:val="FAAOutlineL21"/>
      </w:pPr>
      <w:r>
        <w:t>No se deberá permitir que los niveles de ruido lleguen a un punto que distraigan al personal y le impidan realizar las tareas de mantenimiento. Cuando no sea factible controlar la fuente de ruido, se puede proporcionar al personal el equipo necesario para impedir que el ruido excesivo cause distracciones durante las tareas de mantenimiento e inspección.</w:t>
      </w:r>
    </w:p>
    <w:p w14:paraId="3FC42954" w14:textId="514E421C" w:rsidR="00455912" w:rsidRPr="00933C57" w:rsidRDefault="00455912" w:rsidP="00626CEA">
      <w:pPr>
        <w:pStyle w:val="FAAOutlineL1a"/>
        <w:numPr>
          <w:ilvl w:val="0"/>
          <w:numId w:val="434"/>
        </w:numPr>
      </w:pPr>
      <w:r>
        <w:t>Cuando una función de mantenimiento en particular requiera condiciones ambientales específicas y distintas de las mencionadas anteriormente, se deberán respetar dichas condiciones. (Las condiciones específicas se describen en las instrucciones de mantenimiento del fabricante.)</w:t>
      </w:r>
    </w:p>
    <w:p w14:paraId="637253A1" w14:textId="0413C8F7" w:rsidR="00455912" w:rsidRPr="00933C57" w:rsidRDefault="00455912" w:rsidP="00626CEA">
      <w:pPr>
        <w:pStyle w:val="FAAOutlineL1a"/>
        <w:numPr>
          <w:ilvl w:val="0"/>
          <w:numId w:val="434"/>
        </w:numPr>
      </w:pPr>
      <w:r>
        <w:t xml:space="preserve">Cuando el ambiente de trabajo del mantenimiento de línea se deteriore hasta un nivel inaceptable de temperatura, humedad, granizo, hielo, nieve, viento, luz y polvo u otra contaminación </w:t>
      </w:r>
      <w:r>
        <w:lastRenderedPageBreak/>
        <w:t>suspendida en el aire, las tareas de mantenimiento se deberán suspender hasta que se restablezcan las condiciones satisfactorias.</w:t>
      </w:r>
    </w:p>
    <w:p w14:paraId="33FF38B5" w14:textId="06114BA7" w:rsidR="00455912" w:rsidRPr="00933C57" w:rsidRDefault="00455912" w:rsidP="00626CEA">
      <w:pPr>
        <w:pStyle w:val="FAAOutlineL1a"/>
        <w:numPr>
          <w:ilvl w:val="0"/>
          <w:numId w:val="434"/>
        </w:numPr>
      </w:pPr>
      <w:r>
        <w:t>Para el mantenimiento básico y de línea, cuando el polvo u otra contaminación suspendida en el aire cause contaminación visible en las superficies, todos los sistemas susceptibles se deberán sellar hasta que se restablezcan las condiciones aceptables.</w:t>
      </w:r>
    </w:p>
    <w:p w14:paraId="612F3CD6" w14:textId="609007AE" w:rsidR="00455912" w:rsidRPr="00933C57" w:rsidRDefault="00455912" w:rsidP="00626CEA">
      <w:pPr>
        <w:pStyle w:val="FAAOutlineL1a"/>
        <w:numPr>
          <w:ilvl w:val="0"/>
          <w:numId w:val="434"/>
        </w:numPr>
      </w:pPr>
      <w:r>
        <w:t>Las instalaciones de almacenamiento de los productos aeronáuticos en condiciones de servicio deberán estar limpias y bien ventiladas, y mantenerse a una temperatura constante y seca para reducir al mínimo los efectos de la condensación.</w:t>
      </w:r>
    </w:p>
    <w:p w14:paraId="6C3DC9B6" w14:textId="10837907" w:rsidR="00455912" w:rsidRPr="00933C57" w:rsidRDefault="00455912" w:rsidP="00626CEA">
      <w:pPr>
        <w:pStyle w:val="FAAOutlineL1a"/>
        <w:numPr>
          <w:ilvl w:val="0"/>
          <w:numId w:val="434"/>
        </w:numPr>
      </w:pPr>
      <w:r>
        <w:t>Se deberán seguir las normas y las recomendaciones del fabricante de aeronaves y productos aeronáuticos específicos.</w:t>
      </w:r>
    </w:p>
    <w:p w14:paraId="19704182" w14:textId="48F5C8A9" w:rsidR="00455912" w:rsidRPr="00933C57" w:rsidRDefault="00455912" w:rsidP="00626CEA">
      <w:pPr>
        <w:pStyle w:val="FAAOutlineL1a"/>
        <w:numPr>
          <w:ilvl w:val="0"/>
          <w:numId w:val="434"/>
        </w:numPr>
      </w:pPr>
      <w:r>
        <w:t>Los estantes de almacenamiento deberán proporcionar soporte suficiente para los productos aeronáuticos grandes a fin de que no se deformen.</w:t>
      </w:r>
    </w:p>
    <w:p w14:paraId="028DCB68" w14:textId="77777777" w:rsidR="00D23847" w:rsidRPr="00933C57" w:rsidRDefault="00455912" w:rsidP="00626CEA">
      <w:pPr>
        <w:pStyle w:val="FAAOutlineL1a"/>
        <w:numPr>
          <w:ilvl w:val="0"/>
          <w:numId w:val="434"/>
        </w:numPr>
      </w:pPr>
      <w:r>
        <w:t>Cuando sea factible, todos los productos aeronáuticos se deberán mantener embalados en material protector para que los daños y la corrosión sean mínimos durante el almacenamiento.</w:t>
      </w:r>
    </w:p>
    <w:p w14:paraId="14C10A95" w14:textId="77777777" w:rsidR="006C4D34" w:rsidRPr="00933C57" w:rsidRDefault="00832BA4" w:rsidP="00626CEA">
      <w:pPr>
        <w:pStyle w:val="FFATextFlushRight"/>
        <w:keepLines w:val="0"/>
        <w:widowControl w:val="0"/>
      </w:pPr>
      <w:r>
        <w:t>14 CFR 145.103</w:t>
      </w:r>
    </w:p>
    <w:p w14:paraId="4CBFB9A4" w14:textId="77777777" w:rsidR="00643950" w:rsidRPr="00933C57" w:rsidRDefault="00643950" w:rsidP="00626CEA">
      <w:pPr>
        <w:pStyle w:val="FFATextFlushRight"/>
        <w:keepLines w:val="0"/>
        <w:widowControl w:val="0"/>
      </w:pPr>
      <w:r>
        <w:t>Orden 8900.1 de la FAA, Volumen 6, Capítulo 9, Sección 8.</w:t>
      </w:r>
    </w:p>
    <w:p w14:paraId="7241AC4E" w14:textId="77777777" w:rsidR="00455912" w:rsidRPr="00933C57" w:rsidRDefault="00455912" w:rsidP="00626CEA">
      <w:pPr>
        <w:pStyle w:val="Heading4"/>
        <w:numPr>
          <w:ilvl w:val="0"/>
          <w:numId w:val="0"/>
        </w:numPr>
        <w:ind w:left="864" w:hanging="864"/>
      </w:pPr>
      <w:bookmarkStart w:id="491" w:name="_Toc61444668"/>
      <w:r>
        <w:t>NE 6.3.1.3</w:t>
      </w:r>
      <w:r>
        <w:tab/>
        <w:t>EQUIPO, HERRAMIENTAS, MATERIALES Y DATOS TÉCNICOS</w:t>
      </w:r>
      <w:bookmarkEnd w:id="491"/>
    </w:p>
    <w:p w14:paraId="5C7C2378" w14:textId="77777777" w:rsidR="004721B4" w:rsidRPr="00933C57" w:rsidRDefault="004721B4" w:rsidP="00626CEA">
      <w:pPr>
        <w:pStyle w:val="FAAOutlineL1a"/>
        <w:numPr>
          <w:ilvl w:val="0"/>
          <w:numId w:val="144"/>
        </w:numPr>
      </w:pPr>
      <w:r>
        <w:t xml:space="preserve">Todas las herramientas, el equipo y el equipo de prueba correspondiente que se utilicen para la aceptación de productos o para determinar la aeronavegabilidad deberán ser localizables en las normas nacionales de [ESTADO]. </w:t>
      </w:r>
    </w:p>
    <w:p w14:paraId="2169AB9B" w14:textId="77777777" w:rsidR="00455912" w:rsidRPr="00933C57" w:rsidRDefault="00455912" w:rsidP="00626CEA">
      <w:pPr>
        <w:pStyle w:val="FAAOutlineL1a"/>
        <w:numPr>
          <w:ilvl w:val="0"/>
          <w:numId w:val="437"/>
        </w:numPr>
      </w:pPr>
      <w:r>
        <w:t>A excepción de lo dispuesto en la NE 6.3.1.3(a), en el caso de herramientas, equipo y equipo de prueba fabricados en el extranjero, se puede usar la norma que proporciona el Estado de fabricación si la Autoridad la aprueba.</w:t>
      </w:r>
    </w:p>
    <w:p w14:paraId="6DE91A32" w14:textId="77777777" w:rsidR="00455912" w:rsidRPr="00933C57" w:rsidRDefault="00455912" w:rsidP="00626CEA">
      <w:pPr>
        <w:pStyle w:val="FAAOutlineL1a"/>
        <w:numPr>
          <w:ilvl w:val="0"/>
          <w:numId w:val="437"/>
        </w:numPr>
      </w:pPr>
      <w:r>
        <w:t xml:space="preserve">Cuando el fabricante especifique una herramienta, un equipo o un equipo de prueba particular, se deberá usar esa herramienta, equipo o equipo de prueba, a menos que el fabricante haya determinado el uso de un equivalente. </w:t>
      </w:r>
    </w:p>
    <w:p w14:paraId="229ED58B" w14:textId="77777777" w:rsidR="00455912" w:rsidRPr="00933C57" w:rsidRDefault="00455912" w:rsidP="00626CEA">
      <w:pPr>
        <w:pStyle w:val="FAAOutlineL1a"/>
        <w:numPr>
          <w:ilvl w:val="0"/>
          <w:numId w:val="437"/>
        </w:numPr>
      </w:pPr>
      <w:r>
        <w:t>A excepción de lo dispuesto en la NE 6.3.1.3(c), las herramientas, el equipo y el equipo de prueba que no sean los que recomienda el fabricante deberán ser aceptables, como mínimo, en función de lo siguiente:</w:t>
      </w:r>
    </w:p>
    <w:p w14:paraId="42730632" w14:textId="181FCE7E" w:rsidR="00455912" w:rsidRPr="00933C57" w:rsidRDefault="0031351E" w:rsidP="00626CEA">
      <w:pPr>
        <w:pStyle w:val="FAAOutlineL21"/>
        <w:numPr>
          <w:ilvl w:val="1"/>
          <w:numId w:val="438"/>
        </w:numPr>
      </w:pPr>
      <w:r>
        <w:t>El AMO deberá contar con procedimientos en su manual de procedimientos si prevé utilizar herramientas, equipo o equipo de prueba equivalente que no sean los que recomienda el fabricante.</w:t>
      </w:r>
    </w:p>
    <w:p w14:paraId="51C177B1" w14:textId="17417C1C" w:rsidR="00455912" w:rsidRPr="00933C57" w:rsidRDefault="0031351E" w:rsidP="00626CEA">
      <w:pPr>
        <w:pStyle w:val="FAAOutlineL21"/>
      </w:pPr>
      <w:r>
        <w:t>El AMO deberá tener procedimientos para:</w:t>
      </w:r>
    </w:p>
    <w:p w14:paraId="06199EBD" w14:textId="46430AD3" w:rsidR="00455912" w:rsidRPr="00933C57" w:rsidRDefault="00806B92" w:rsidP="00626CEA">
      <w:pPr>
        <w:pStyle w:val="FAAOutlineL3i"/>
        <w:numPr>
          <w:ilvl w:val="3"/>
          <w:numId w:val="146"/>
        </w:numPr>
      </w:pPr>
      <w:r>
        <w:t>describir los procedimientos utilizados para demostrar la competencia del personal que determina la equivalencia de herramientas, equipo o equipo de prueba;</w:t>
      </w:r>
    </w:p>
    <w:p w14:paraId="1FEB7F8B" w14:textId="269AC098" w:rsidR="00455912" w:rsidRPr="00933C57" w:rsidRDefault="00455912" w:rsidP="00626CEA">
      <w:pPr>
        <w:pStyle w:val="FAAOutlineL3i"/>
        <w:numPr>
          <w:ilvl w:val="3"/>
          <w:numId w:val="146"/>
        </w:numPr>
      </w:pPr>
      <w:r>
        <w:t>realizar y documentar la comparación efectuada entre la especificación de una herramienta, equipo o equipo de prueba que recomiende el fabricante y la herramienta, el equipo o el equipo de prueba equivalente propuesto;</w:t>
      </w:r>
    </w:p>
    <w:p w14:paraId="2888CAE5" w14:textId="05032ED2" w:rsidR="00455912" w:rsidRDefault="00455912" w:rsidP="00626CEA">
      <w:pPr>
        <w:pStyle w:val="FAAOutlineL3i"/>
        <w:numPr>
          <w:ilvl w:val="3"/>
          <w:numId w:val="146"/>
        </w:numPr>
      </w:pPr>
      <w:r>
        <w:t>cerciorarse de que las limitaciones, los parámetros y la confiabilidad de la herramienta, el equipo o el equipo de prueba propuesto sean equivalentes a la herramienta, el equipo o el equipo de prueba recomendado por el fabricante; y</w:t>
      </w:r>
    </w:p>
    <w:p w14:paraId="6627E476" w14:textId="3FD6299C" w:rsidR="00626CEA" w:rsidRDefault="00626CEA" w:rsidP="00626CEA">
      <w:pPr>
        <w:pStyle w:val="FAAOutlineL3i"/>
        <w:numPr>
          <w:ilvl w:val="0"/>
          <w:numId w:val="0"/>
        </w:numPr>
        <w:ind w:left="2880" w:hanging="720"/>
      </w:pPr>
    </w:p>
    <w:p w14:paraId="16071566" w14:textId="05F10F31" w:rsidR="00626CEA" w:rsidRDefault="00626CEA" w:rsidP="00626CEA">
      <w:pPr>
        <w:pStyle w:val="FAAOutlineL3i"/>
        <w:numPr>
          <w:ilvl w:val="0"/>
          <w:numId w:val="0"/>
        </w:numPr>
        <w:ind w:left="2880" w:hanging="720"/>
      </w:pPr>
    </w:p>
    <w:p w14:paraId="0BE08DDD" w14:textId="77777777" w:rsidR="00626CEA" w:rsidRPr="00933C57" w:rsidRDefault="00626CEA" w:rsidP="00626CEA">
      <w:pPr>
        <w:pStyle w:val="FAAOutlineL3i"/>
        <w:numPr>
          <w:ilvl w:val="0"/>
          <w:numId w:val="0"/>
        </w:numPr>
        <w:ind w:left="2880" w:hanging="720"/>
      </w:pPr>
    </w:p>
    <w:p w14:paraId="22DC6D0A" w14:textId="30AF49C4" w:rsidR="00455912" w:rsidRPr="00933C57" w:rsidRDefault="00455912" w:rsidP="00626CEA">
      <w:pPr>
        <w:pStyle w:val="FAAOutlineL3i"/>
        <w:numPr>
          <w:ilvl w:val="3"/>
          <w:numId w:val="146"/>
        </w:numPr>
      </w:pPr>
      <w:r>
        <w:lastRenderedPageBreak/>
        <w:t>cerciorarse de que la herramienta, el equipo o el equipo de prueba equivalente permita realizar la tarea de mantenimiento correspondiente, así como todas las pruebas o calibraciones normales, y que se ajuste a todos los parámetros de la aeronave o el producto aeronáutico que sea objeto de mantenimiento o calibración.</w:t>
      </w:r>
    </w:p>
    <w:p w14:paraId="7D4FD4CC" w14:textId="02D84451" w:rsidR="00455912" w:rsidRPr="00933C57" w:rsidRDefault="0031351E" w:rsidP="00626CEA">
      <w:pPr>
        <w:pStyle w:val="FAAOutlineL1a"/>
        <w:numPr>
          <w:ilvl w:val="0"/>
          <w:numId w:val="437"/>
        </w:numPr>
      </w:pPr>
      <w:r>
        <w:t>El AMO deberá tener total control (es decir, propiedad, arrendamiento, etc.) de la herramienta, el equipo o el equipo de prueba equivalente.</w:t>
      </w:r>
    </w:p>
    <w:p w14:paraId="7AA390D7" w14:textId="70F96245" w:rsidR="00455912" w:rsidRPr="00933C57" w:rsidRDefault="002720CC" w:rsidP="00626CEA">
      <w:pPr>
        <w:pStyle w:val="FAAOutlineL1a"/>
        <w:numPr>
          <w:ilvl w:val="0"/>
          <w:numId w:val="437"/>
        </w:numPr>
      </w:pPr>
      <w:r>
        <w:t>Si está autorizado para efectuar mantenimiento básico, el AMO deberá tener suficiente equipo de acceso a aeronaves y plataformas o estructuras de inspección de manera que la aeronave pueda ser inspeccionada debidamente.</w:t>
      </w:r>
    </w:p>
    <w:p w14:paraId="6FF87653" w14:textId="085BE74F" w:rsidR="00455912" w:rsidRPr="00933C57" w:rsidRDefault="0031351E" w:rsidP="00626CEA">
      <w:pPr>
        <w:pStyle w:val="FAAOutlineL1a"/>
        <w:numPr>
          <w:ilvl w:val="0"/>
          <w:numId w:val="437"/>
        </w:numPr>
      </w:pPr>
      <w:r>
        <w:t>El AMO deberá contar con un procedimiento para inspeccionar, dar mantenimiento y, cuando corresponda, calibrar periódicamente las herramientas, el equipo y equipo de prueba, así como para indicar a los usuarios cuando un elemento esté cerca del límite de inspección, mantenimiento o calibración.</w:t>
      </w:r>
    </w:p>
    <w:p w14:paraId="29E02F7C" w14:textId="00BEFEC1" w:rsidR="00455912" w:rsidRPr="00933C57" w:rsidRDefault="0031351E" w:rsidP="00626CEA">
      <w:pPr>
        <w:pStyle w:val="FAAOutlineL1a"/>
        <w:numPr>
          <w:ilvl w:val="0"/>
          <w:numId w:val="437"/>
        </w:numPr>
      </w:pPr>
      <w:r>
        <w:t>Si el AMO usa un patrón (principal, secundario o de transferencia) para las calibraciones, deberá contar con un procedimiento para asegurar que ese patrón no se pueda utilizar para realizar el mantenimiento.</w:t>
      </w:r>
    </w:p>
    <w:p w14:paraId="188A8017" w14:textId="54840D0C" w:rsidR="00455912" w:rsidRPr="00933C57" w:rsidRDefault="0031351E" w:rsidP="00626CEA">
      <w:pPr>
        <w:pStyle w:val="FAAOutlineL1a"/>
        <w:numPr>
          <w:ilvl w:val="0"/>
          <w:numId w:val="437"/>
        </w:numPr>
      </w:pPr>
      <w:r>
        <w:t>El AMO deberá utilizar un sistema claro para etiquetar todas las herramientas, el equipo y equipo de prueba de manera que indique la fecha en que se debe hacer la siguiente inspección, mantenimiento o calibración y proporcione información sobre el estado de un</w:t>
      </w:r>
      <w:r w:rsidR="003631EF">
        <w:t>a pieza</w:t>
      </w:r>
      <w:r>
        <w:t xml:space="preserve"> que no esté en condiciones de servicio por cualquier otro motivo que pueda no ser evidente. </w:t>
      </w:r>
    </w:p>
    <w:p w14:paraId="1460B63E" w14:textId="27CB4FAD" w:rsidR="00455912" w:rsidRPr="00933C57" w:rsidRDefault="0031351E" w:rsidP="00626CEA">
      <w:pPr>
        <w:pStyle w:val="FAAOutlineL1a"/>
        <w:numPr>
          <w:ilvl w:val="0"/>
          <w:numId w:val="437"/>
        </w:numPr>
      </w:pPr>
      <w:r>
        <w:t xml:space="preserve">El AMO deberá utilizar un sistema claro para etiquetar todas las herramientas, el equipo y equipo de prueba de manera que indique cuándo esas herramientas, equipo y equipo de prueba no se usan para determinar la aceptación de un producto ni para determinar la aeronavegabilidad. </w:t>
      </w:r>
    </w:p>
    <w:p w14:paraId="5D3C31BA" w14:textId="3DBC7484" w:rsidR="00455912" w:rsidRPr="00933C57" w:rsidRDefault="0031351E" w:rsidP="00626CEA">
      <w:pPr>
        <w:pStyle w:val="FAAOutlineL1a"/>
        <w:numPr>
          <w:ilvl w:val="0"/>
          <w:numId w:val="437"/>
        </w:numPr>
      </w:pPr>
      <w:r>
        <w:t xml:space="preserve">El AMO deberá mantener un registro de todas las herramientas, el equipo y el equipo de prueba calibrados, junto con un registro de las calibraciones y los patrones utilizados. </w:t>
      </w:r>
    </w:p>
    <w:p w14:paraId="694C982A" w14:textId="42CFD6DE" w:rsidR="00455912" w:rsidRPr="00933C57" w:rsidRDefault="0031351E" w:rsidP="00626CEA">
      <w:pPr>
        <w:pStyle w:val="FAAOutlineL1a"/>
        <w:numPr>
          <w:ilvl w:val="0"/>
          <w:numId w:val="437"/>
        </w:numPr>
      </w:pPr>
      <w:r>
        <w:t xml:space="preserve">El AMO deberá realizar la inspección, el mantenimiento o la calibración de manera periódica y de conformidad con las instrucciones del fabricante del equipo, salvo que pueda demostrar con resultados que en un caso en particular se puede utilizar una frecuencia distinta que resulte aceptable para la Autoridad. </w:t>
      </w:r>
    </w:p>
    <w:p w14:paraId="3A767D2B" w14:textId="77777777" w:rsidR="006C4D34" w:rsidRPr="00933C57" w:rsidRDefault="00832BA4" w:rsidP="00626CEA">
      <w:pPr>
        <w:pStyle w:val="FFATextFlushRight"/>
        <w:keepLines w:val="0"/>
        <w:widowControl w:val="0"/>
      </w:pPr>
      <w:r>
        <w:t>14 CFR 145.109</w:t>
      </w:r>
    </w:p>
    <w:p w14:paraId="6EACA266" w14:textId="77777777" w:rsidR="00952FE7" w:rsidRPr="00933C57" w:rsidRDefault="009D4D78" w:rsidP="00626CEA">
      <w:pPr>
        <w:pStyle w:val="FFATextFlushRight"/>
        <w:keepLines w:val="0"/>
        <w:widowControl w:val="0"/>
      </w:pPr>
      <w:r>
        <w:t>Orden 8900.1 de la FAA, Volumen 6, Capítulo 9, Sección 9.</w:t>
      </w:r>
    </w:p>
    <w:p w14:paraId="6FDF23B4" w14:textId="77777777" w:rsidR="00C50844" w:rsidRPr="00933C57" w:rsidRDefault="00C50844" w:rsidP="00626CEA">
      <w:pPr>
        <w:pStyle w:val="Heading4"/>
        <w:numPr>
          <w:ilvl w:val="0"/>
          <w:numId w:val="0"/>
        </w:numPr>
        <w:ind w:left="864" w:hanging="864"/>
      </w:pPr>
      <w:bookmarkStart w:id="492" w:name="_Toc61444669"/>
      <w:r>
        <w:t>NE 6.4.1.1</w:t>
      </w:r>
      <w:r>
        <w:tab/>
        <w:t>PERSONAL</w:t>
      </w:r>
      <w:bookmarkEnd w:id="492"/>
    </w:p>
    <w:p w14:paraId="5E69ABF2" w14:textId="6AAAC024" w:rsidR="004721B4" w:rsidRPr="00933C57" w:rsidRDefault="0031351E" w:rsidP="00626CEA">
      <w:pPr>
        <w:pStyle w:val="FAAOutlineL1a"/>
        <w:numPr>
          <w:ilvl w:val="0"/>
          <w:numId w:val="262"/>
        </w:numPr>
      </w:pPr>
      <w:r>
        <w:t>Según el tamaño del AMO, puede optar por subdividirse en unidades que dependan de gerentes individuales o combinarse de distintas maneras.</w:t>
      </w:r>
    </w:p>
    <w:p w14:paraId="16F650FD" w14:textId="1C718223" w:rsidR="006A6942" w:rsidRPr="00933C57" w:rsidRDefault="006A6942" w:rsidP="00626CEA">
      <w:pPr>
        <w:pStyle w:val="FAAOutlineL1a"/>
        <w:numPr>
          <w:ilvl w:val="0"/>
          <w:numId w:val="439"/>
        </w:numPr>
      </w:pPr>
      <w:r>
        <w:t>El AMO tendrá un gerente responsable que se encargue de comprobar que se cuenta con todos los recursos necesarios para ayudar a que el AMO efectúe el mantenimiento requerido.</w:t>
      </w:r>
    </w:p>
    <w:p w14:paraId="028DA6DF" w14:textId="06A33201" w:rsidR="00304596" w:rsidRPr="00933C57" w:rsidRDefault="0031351E" w:rsidP="00626CEA">
      <w:pPr>
        <w:pStyle w:val="FAAOutlineL1a"/>
        <w:numPr>
          <w:ilvl w:val="0"/>
          <w:numId w:val="439"/>
        </w:numPr>
      </w:pPr>
      <w:r>
        <w:t>El AMO deberá contar con un gerente de mantenimiento responsable de supervisar el cumplimiento por parte del AMO de los requisitos dispuestos en esta parte y de solicitar, si procede, que el gerente de mantenimiento básico, el gerente de mantenimiento de línea, el gerente de taller o el gerente de calidad apliquen las medidas correctivas según corresponda. El gerente de mantenimiento deberá rendir cuentas al gerente responsable.</w:t>
      </w:r>
    </w:p>
    <w:p w14:paraId="0F476BE4" w14:textId="4FFF7EED" w:rsidR="00304596" w:rsidRPr="00933C57" w:rsidRDefault="006A6942" w:rsidP="00626CEA">
      <w:pPr>
        <w:pStyle w:val="FAAOutlineL1a"/>
        <w:numPr>
          <w:ilvl w:val="0"/>
          <w:numId w:val="439"/>
        </w:numPr>
      </w:pPr>
      <w:r>
        <w:t>Según el alcance de su aprobación, el AMO deberá contar con el personal que se menciona a continuación, que deberá rendir cuentas al gerente de mantenimiento:</w:t>
      </w:r>
    </w:p>
    <w:p w14:paraId="4202CA1F" w14:textId="0E3182D5" w:rsidR="00304596" w:rsidRPr="00933C57" w:rsidRDefault="00304596" w:rsidP="00626CEA">
      <w:pPr>
        <w:pStyle w:val="FAAOutlineL21"/>
        <w:numPr>
          <w:ilvl w:val="1"/>
          <w:numId w:val="440"/>
        </w:numPr>
      </w:pPr>
      <w:r>
        <w:t xml:space="preserve">El gerente de mantenimiento básico deberá tener la responsabilidad de comprobar que todo el mantenimiento que se deba </w:t>
      </w:r>
      <w:r w:rsidR="00B56103">
        <w:t>realizar</w:t>
      </w:r>
      <w:r>
        <w:t xml:space="preserve"> en el hangar, además de cualquier rectificación de defectos efectuada durante el mantenimiento básico, se haga conforme al </w:t>
      </w:r>
      <w:r>
        <w:lastRenderedPageBreak/>
        <w:t>diseño especificado y las normas de calidad.</w:t>
      </w:r>
    </w:p>
    <w:p w14:paraId="0010CBE6" w14:textId="39C8B2E0" w:rsidR="00304596" w:rsidRPr="00933C57" w:rsidRDefault="00304596" w:rsidP="00626CEA">
      <w:pPr>
        <w:pStyle w:val="FAAOutlineL21"/>
      </w:pPr>
      <w:r>
        <w:t>El gerente de mantenimiento de línea será el responsable de comprobar que todo el mantenimiento que se realice en la línea, incluida la rectificación de defectos de línea, se efectúe conforme a los patrones requeridos.</w:t>
      </w:r>
    </w:p>
    <w:p w14:paraId="1F6AF8B8" w14:textId="396BC55D" w:rsidR="00304596" w:rsidRPr="00933C57" w:rsidRDefault="00304596" w:rsidP="00626CEA">
      <w:pPr>
        <w:pStyle w:val="FAAOutlineL21"/>
      </w:pPr>
      <w:r>
        <w:t xml:space="preserve">El gerente de taller será el responsable de comprobar que todo el trabajo que se realice en los componentes de aeronaves se efectúe conforme a los patrones requeridos. </w:t>
      </w:r>
    </w:p>
    <w:p w14:paraId="65D46D3B" w14:textId="77777777" w:rsidR="00C50844" w:rsidRPr="00933C57" w:rsidRDefault="00C50844" w:rsidP="00626CEA">
      <w:pPr>
        <w:pStyle w:val="FAANoteL1"/>
        <w:widowControl w:val="0"/>
      </w:pPr>
      <w:r>
        <w:t>Nota: En el caso de AMO pequeños o muy pequeños, uno o más de los puestos antes mencionados se pueden combinar con aprobación de la Autoridad.</w:t>
      </w:r>
    </w:p>
    <w:p w14:paraId="216F555D" w14:textId="767F438B" w:rsidR="00992656" w:rsidRPr="00933C57" w:rsidRDefault="006A6942" w:rsidP="00626CEA">
      <w:pPr>
        <w:pStyle w:val="FAAOutlineL1a"/>
        <w:numPr>
          <w:ilvl w:val="0"/>
          <w:numId w:val="439"/>
        </w:numPr>
      </w:pPr>
      <w:r>
        <w:t xml:space="preserve">El AMO deberá tener un gerente de calidad responsable de: </w:t>
      </w:r>
    </w:p>
    <w:p w14:paraId="472A9DF6" w14:textId="0B4F25A2" w:rsidR="00992656" w:rsidRPr="00933C57" w:rsidRDefault="00C50844" w:rsidP="00626CEA">
      <w:pPr>
        <w:pStyle w:val="FAAOutlineL21"/>
        <w:numPr>
          <w:ilvl w:val="1"/>
          <w:numId w:val="483"/>
        </w:numPr>
      </w:pPr>
      <w:r>
        <w:t>supervisar el cumplimiento por parte del AMO de los requisitos dispuestos en esta parte; y</w:t>
      </w:r>
    </w:p>
    <w:p w14:paraId="48FAC3A7" w14:textId="7DE0785D" w:rsidR="00C50844" w:rsidRPr="00933C57" w:rsidRDefault="00C50844" w:rsidP="00626CEA">
      <w:pPr>
        <w:pStyle w:val="FAAOutlineL21"/>
      </w:pPr>
      <w:r>
        <w:t>solicitar, si procede, que el gerente de mantenimiento básico, el gerente de mantenimiento de línea o el gerente de taller apliquen las medidas correctivas según corresponda.</w:t>
      </w:r>
    </w:p>
    <w:p w14:paraId="5730BCFA" w14:textId="047CA94D" w:rsidR="00C50844" w:rsidRPr="00933C57" w:rsidRDefault="006A6942" w:rsidP="00626CEA">
      <w:pPr>
        <w:pStyle w:val="FAAOutlineL1a"/>
        <w:numPr>
          <w:ilvl w:val="0"/>
          <w:numId w:val="441"/>
        </w:numPr>
      </w:pPr>
      <w:r>
        <w:t xml:space="preserve">El AMO puede adoptar cualquier título para los puestos gerenciales pero deberá indicar a la Autoridad los títulos y las personas que seleccione para desempeñar esas funciones. </w:t>
      </w:r>
    </w:p>
    <w:p w14:paraId="03CE9E76" w14:textId="51181B4F" w:rsidR="00C50844" w:rsidRPr="00933C57" w:rsidRDefault="00C50844" w:rsidP="00626CEA">
      <w:pPr>
        <w:pStyle w:val="FAAOutlineL1a"/>
        <w:numPr>
          <w:ilvl w:val="0"/>
          <w:numId w:val="441"/>
        </w:numPr>
      </w:pPr>
      <w:r>
        <w:t>Cuando, por la magnitud de la tarea, el AMO decida nombrar a gerentes para cualquier combinación de las funciones mencionadas, dichos gerentes deberán, en definitiva, rendir cuentas al gerente responsable por medio del gerente de mantenimiento básico, el gerente de mantenimiento de línea, el gerente de taller o el gerente de calidad, según corresponda.</w:t>
      </w:r>
    </w:p>
    <w:p w14:paraId="28A1CDF7" w14:textId="4B037ECF" w:rsidR="00C50844" w:rsidRPr="00933C57" w:rsidRDefault="00C50844" w:rsidP="00626CEA">
      <w:pPr>
        <w:pStyle w:val="FAAOutlineL1a"/>
        <w:numPr>
          <w:ilvl w:val="0"/>
          <w:numId w:val="441"/>
        </w:numPr>
      </w:pPr>
      <w:r>
        <w:t xml:space="preserve">El AMO deberá designar a los gerentes especificados en esta NE y presentar las credenciales de estos a la Autoridad. Para ser aceptados, esos gerentes deberán tener los conocimientos pertinentes y experiencia satisfactoria en el mantenimiento de aeronaves y productos aeronáuticos según corresponda de acuerdo con lo dispuesto en el presente reglamento. </w:t>
      </w:r>
    </w:p>
    <w:p w14:paraId="62673FF0" w14:textId="334A5C44" w:rsidR="00427C18" w:rsidRPr="00933C57" w:rsidRDefault="005B7C21" w:rsidP="00626CEA">
      <w:pPr>
        <w:pStyle w:val="FAAOutlineL1a"/>
        <w:numPr>
          <w:ilvl w:val="0"/>
          <w:numId w:val="441"/>
        </w:numPr>
      </w:pPr>
      <w:r>
        <w:t>El AMO deberá tener un plan de horas</w:t>
      </w:r>
      <w:r w:rsidR="00CC2897">
        <w:t xml:space="preserve"> </w:t>
      </w:r>
      <w:r>
        <w:t>hombre de producción que demuestre que cuenta con mano de obra suficiente para realizar el trabajo previsto. Si el AMO está autorizado para realizar mantenimiento básico, el plan de horas</w:t>
      </w:r>
      <w:r w:rsidR="00CC2897">
        <w:t xml:space="preserve"> </w:t>
      </w:r>
      <w:r>
        <w:t>hombre de producción deberá estar relacionado con el plan de visita al hangar de aeronaves. El AMO deberá actualizar periódicamente los planes de horas</w:t>
      </w:r>
      <w:r w:rsidR="00CC2897">
        <w:t xml:space="preserve"> </w:t>
      </w:r>
      <w:r>
        <w:t xml:space="preserve">hombre de producción. </w:t>
      </w:r>
    </w:p>
    <w:p w14:paraId="2E0CD7C5" w14:textId="68EE0FFB" w:rsidR="00C50844" w:rsidRPr="00933C57" w:rsidRDefault="00C50844" w:rsidP="00626CEA">
      <w:pPr>
        <w:pStyle w:val="FAANoteL1"/>
      </w:pPr>
      <w:r>
        <w:t>Nota: Se deberá tener en cuenta el trabajo efectuado en cualquier aeronave matriculada fuera de [ESTADO] si repercute en el plan de horas hombre de producción.</w:t>
      </w:r>
    </w:p>
    <w:p w14:paraId="3DBE6487" w14:textId="509B1323" w:rsidR="00C50844" w:rsidRPr="00933C57" w:rsidRDefault="00C50844" w:rsidP="00626CEA">
      <w:pPr>
        <w:pStyle w:val="FAAOutlineL1a"/>
        <w:numPr>
          <w:ilvl w:val="0"/>
          <w:numId w:val="441"/>
        </w:numPr>
      </w:pPr>
      <w:r>
        <w:t>Las horas hombre asignadas a la función de cumplimiento de la supervisión de la calidad deberán ser suficientes para cumplir el requisito del párrafo 6.2.1.14(c) de esta parte.</w:t>
      </w:r>
    </w:p>
    <w:p w14:paraId="4C235F37" w14:textId="77777777" w:rsidR="00C50844" w:rsidRPr="00933C57" w:rsidRDefault="00C50844" w:rsidP="00626CEA">
      <w:pPr>
        <w:pStyle w:val="FAAOutlineL1a"/>
        <w:numPr>
          <w:ilvl w:val="0"/>
          <w:numId w:val="441"/>
        </w:numPr>
      </w:pPr>
      <w:r>
        <w:t>Los planificadores, mecánicos, supervisores y personal certificador deberán ser evaluados para determinar su competencia mediante una evaluación en el trabajo o un examen aplicable a la función en particular que desempeñan en el AMO antes de permitirles efectuar trabajo sin supervisión.</w:t>
      </w:r>
    </w:p>
    <w:p w14:paraId="0408A876" w14:textId="77777777" w:rsidR="00C50844" w:rsidRPr="00933C57" w:rsidRDefault="00C50844" w:rsidP="00626CEA">
      <w:pPr>
        <w:pStyle w:val="FAAOutlineL1a"/>
        <w:numPr>
          <w:ilvl w:val="0"/>
          <w:numId w:val="441"/>
        </w:numPr>
      </w:pPr>
      <w:r>
        <w:t>Para facilitar la evaluación de la competencia, se recomienda tener las descripciones del trabajo de cada puesto. La evaluación deberá establecer que:</w:t>
      </w:r>
    </w:p>
    <w:p w14:paraId="5B33646C" w14:textId="683A13A2" w:rsidR="00C50844" w:rsidRPr="00933C57" w:rsidRDefault="00C50844" w:rsidP="00626CEA">
      <w:pPr>
        <w:pStyle w:val="FAAOutlineL21"/>
        <w:numPr>
          <w:ilvl w:val="1"/>
          <w:numId w:val="442"/>
        </w:numPr>
      </w:pPr>
      <w:r>
        <w:t>Los planificadores puedan aplicar los requisitos de mantenimiento a las tareas de mantenimiento y sepan que no tienen la autoridad para desviarse del programa de mantenimiento de las aeronaves.</w:t>
      </w:r>
    </w:p>
    <w:p w14:paraId="5DA06DDB" w14:textId="5FB2E410" w:rsidR="00C50844" w:rsidRPr="00933C57" w:rsidRDefault="00C50844" w:rsidP="00626CEA">
      <w:pPr>
        <w:pStyle w:val="FAAOutlineL21"/>
      </w:pPr>
      <w:r>
        <w:t>Los mecánicos puedan realizar las tareas de mantenimiento conforme a cualquier patrón especificado en las instrucciones de mantenimiento del fabricante e informen a los supervisores de los errores que requieran rectificación para restablecer los patrones de mantenimiento requeridos.</w:t>
      </w:r>
    </w:p>
    <w:p w14:paraId="6EA3569A" w14:textId="330E2793" w:rsidR="00C50844" w:rsidRPr="00933C57" w:rsidRDefault="00C50844" w:rsidP="00626CEA">
      <w:pPr>
        <w:pStyle w:val="FAAOutlineL21"/>
      </w:pPr>
      <w:r>
        <w:lastRenderedPageBreak/>
        <w:t>Los supervisores puedan asegurar que se realicen todas las tareas de mantenimiento requerido y, en los casos en que no se efectúen o que resulte evidente que una tarea de mantenimiento en particular no se puede realizar conforme a las instrucciones de mantenimiento del fabricante, informen al gerente de calidad de esos problemas y reciban su aprobación.</w:t>
      </w:r>
    </w:p>
    <w:p w14:paraId="0B3E4F4E" w14:textId="4110F71D" w:rsidR="00C50844" w:rsidRPr="00933C57" w:rsidRDefault="00C50844" w:rsidP="00626CEA">
      <w:pPr>
        <w:pStyle w:val="FAAOutlineL21"/>
      </w:pPr>
      <w:r>
        <w:t>El personal certificador pueda determinar el momento en que puede aprobar la devolución al servicio de la aeronave o el producto aeronáutico.</w:t>
      </w:r>
    </w:p>
    <w:p w14:paraId="70751277" w14:textId="42E4DCAA" w:rsidR="00C50844" w:rsidRPr="00933C57" w:rsidRDefault="007B77FA" w:rsidP="00626CEA">
      <w:pPr>
        <w:pStyle w:val="FAAOutlineL1a"/>
        <w:numPr>
          <w:ilvl w:val="0"/>
          <w:numId w:val="441"/>
        </w:numPr>
      </w:pPr>
      <w:r>
        <w:t>Los planificadores, supervisores y personal certificador deberán demostrar que conocen los procedimientos del AMO aplicables a sus funciones y responsabilidades particulares.</w:t>
      </w:r>
    </w:p>
    <w:p w14:paraId="565242BC" w14:textId="2953844D" w:rsidR="00C50844" w:rsidRPr="00933C57" w:rsidRDefault="00C50844" w:rsidP="00626CEA">
      <w:pPr>
        <w:pStyle w:val="FAAOutlineL1a"/>
        <w:numPr>
          <w:ilvl w:val="0"/>
          <w:numId w:val="441"/>
        </w:numPr>
      </w:pPr>
      <w:r>
        <w:t>La instrucción del personal certificador deberá impartirla el AMO o un instituto que el AMO seleccione. En todo caso, el AMO deberá fijar los requisitos y el plan de estudios de la instrucción, así como los estándares de precualificación para el personal al que se prevé impartir la instrucción. El objetivo de los estándares de precualificación es comprobar que el alumno tenga una probabilidad razonable de concluir satisfactoriamente cualquiera de los cursos.</w:t>
      </w:r>
    </w:p>
    <w:p w14:paraId="2CD70888" w14:textId="77777777" w:rsidR="00C50844" w:rsidRPr="00933C57" w:rsidRDefault="00C50844" w:rsidP="00626CEA">
      <w:pPr>
        <w:pStyle w:val="FAAOutlineL21"/>
        <w:numPr>
          <w:ilvl w:val="1"/>
          <w:numId w:val="443"/>
        </w:numPr>
      </w:pPr>
      <w:r>
        <w:t>Se deberán programar exámenes para el final de cada curso de instrucción.</w:t>
      </w:r>
    </w:p>
    <w:p w14:paraId="506F01E7" w14:textId="77777777" w:rsidR="00C50844" w:rsidRPr="00933C57" w:rsidRDefault="00C50844" w:rsidP="00626CEA">
      <w:pPr>
        <w:pStyle w:val="FAAOutlineL21"/>
      </w:pPr>
      <w:r>
        <w:t>La instrucción inicial deberá incluir:</w:t>
      </w:r>
    </w:p>
    <w:p w14:paraId="4DA8D31C" w14:textId="77777777" w:rsidR="00C50844" w:rsidRPr="00933C57" w:rsidRDefault="00C50844" w:rsidP="00626CEA">
      <w:pPr>
        <w:pStyle w:val="FAAOutlineL3i"/>
        <w:numPr>
          <w:ilvl w:val="3"/>
          <w:numId w:val="236"/>
        </w:numPr>
      </w:pPr>
      <w:r>
        <w:t>teoría básica de ingeniería aplicable a los sistemas y la estructura de células correspondientes a la clase de aeronave a la que el AMO da mantenimiento;</w:t>
      </w:r>
    </w:p>
    <w:p w14:paraId="60B7AAFE" w14:textId="77777777" w:rsidR="00C50844" w:rsidRPr="00933C57" w:rsidRDefault="00C50844" w:rsidP="00626CEA">
      <w:pPr>
        <w:pStyle w:val="FAAOutlineL3i"/>
        <w:numPr>
          <w:ilvl w:val="2"/>
          <w:numId w:val="444"/>
        </w:numPr>
      </w:pPr>
      <w:r>
        <w:t>información específica sobre el tipo de aeronave o producto aeronáutico en el que se prevé que la persona obtendrá la certificación, incluidos los efectos de las reparaciones y los defectos estructurales o del sistema; y</w:t>
      </w:r>
    </w:p>
    <w:p w14:paraId="0127B99B" w14:textId="77777777" w:rsidR="00C50844" w:rsidRPr="00933C57" w:rsidRDefault="00D478E1" w:rsidP="00626CEA">
      <w:pPr>
        <w:pStyle w:val="FAAOutlineL3i"/>
      </w:pPr>
      <w:r>
        <w:t xml:space="preserve">procedimientos del organismo aplicables a las tareas del personal certificador. </w:t>
      </w:r>
    </w:p>
    <w:p w14:paraId="6C080EED" w14:textId="468386D9" w:rsidR="00C50844" w:rsidRPr="00933C57" w:rsidRDefault="00C50844" w:rsidP="00626CEA">
      <w:pPr>
        <w:pStyle w:val="FAAOutlineL21"/>
      </w:pPr>
      <w:r>
        <w:t>La instrucción continua deberá incluir los cambios en los procedimientos del AMO y los cambios en los estándares aplicables a las aeronaves o los productos aeronáuticos que reciben mantenimiento.</w:t>
      </w:r>
    </w:p>
    <w:p w14:paraId="0C318CF8" w14:textId="77777777" w:rsidR="00FA6A2F" w:rsidRPr="00933C57" w:rsidRDefault="00C50844" w:rsidP="00626CEA">
      <w:pPr>
        <w:pStyle w:val="FAAOutlineL21"/>
      </w:pPr>
      <w:r>
        <w:t>El programa de instrucción que el AMO establezca para el personal de mantenimiento y el personal certificador deberá incluir:</w:t>
      </w:r>
    </w:p>
    <w:p w14:paraId="63F9B047" w14:textId="25FC08DA" w:rsidR="00C50844" w:rsidRPr="00933C57" w:rsidRDefault="00FA6A2F" w:rsidP="00626CEA">
      <w:pPr>
        <w:pStyle w:val="FAAOutlineL3i"/>
        <w:numPr>
          <w:ilvl w:val="3"/>
          <w:numId w:val="237"/>
        </w:numPr>
      </w:pPr>
      <w:r>
        <w:t>el detalle del número de empleados que recibirá instrucción inicial para ser cualificado como personal certificador en los períodos especificados; e</w:t>
      </w:r>
    </w:p>
    <w:p w14:paraId="7CEC77BE" w14:textId="1462BA85" w:rsidR="00C50844" w:rsidRPr="00933C57" w:rsidRDefault="00FA6A2F" w:rsidP="00626CEA">
      <w:pPr>
        <w:pStyle w:val="FAAOutlineL3i"/>
        <w:numPr>
          <w:ilvl w:val="2"/>
          <w:numId w:val="445"/>
        </w:numPr>
      </w:pPr>
      <w:r>
        <w:t>instrucción en los conocimientos y las habilidades relacionadas con la actuación humana, que incluya la coordinación con el resto del personal de mantenimiento y el personal certificador.</w:t>
      </w:r>
    </w:p>
    <w:p w14:paraId="16BAC011" w14:textId="77777777" w:rsidR="00455912" w:rsidRPr="00933C57" w:rsidRDefault="00C50844" w:rsidP="00626CEA">
      <w:pPr>
        <w:pStyle w:val="FFATextFlushRight"/>
        <w:keepLines w:val="0"/>
        <w:widowControl w:val="0"/>
      </w:pPr>
      <w:r>
        <w:t>JAR 145: JAR 145.30</w:t>
      </w:r>
    </w:p>
    <w:p w14:paraId="15671263" w14:textId="77777777" w:rsidR="00A72428" w:rsidRPr="00933C57" w:rsidRDefault="00A72428" w:rsidP="00626CEA">
      <w:pPr>
        <w:pStyle w:val="FFATextFlushRight"/>
        <w:keepLines w:val="0"/>
        <w:widowControl w:val="0"/>
      </w:pPr>
      <w:r>
        <w:t>Anexo 6 de la OACI, Parte I: 8.7.6.1; 8.7.6.2</w:t>
      </w:r>
    </w:p>
    <w:p w14:paraId="2E391B02" w14:textId="77777777" w:rsidR="008632FD" w:rsidRPr="00933C57" w:rsidRDefault="008632FD" w:rsidP="00626CEA">
      <w:pPr>
        <w:pStyle w:val="FFATextFlushRight"/>
        <w:keepLines w:val="0"/>
        <w:widowControl w:val="0"/>
        <w:spacing w:line="233" w:lineRule="auto"/>
      </w:pPr>
      <w:r>
        <w:t>Anexo 8 de la OACI, Parte II: 6.6.1; 6.6.2; 6.6.3; 6.6.4; 6.6.5</w:t>
      </w:r>
    </w:p>
    <w:p w14:paraId="5FCDFAA9" w14:textId="77777777" w:rsidR="00A72428" w:rsidRPr="00933C57" w:rsidRDefault="008632FD" w:rsidP="00626CEA">
      <w:pPr>
        <w:pStyle w:val="FFATextFlushRight"/>
        <w:keepLines w:val="0"/>
        <w:widowControl w:val="0"/>
      </w:pPr>
      <w:r>
        <w:t xml:space="preserve"> Orden 8900.1 de la FAA, Volumen 6, Capítulo 9, Sección 13</w:t>
      </w:r>
    </w:p>
    <w:p w14:paraId="7C16048D" w14:textId="2A9A4015" w:rsidR="00C50844" w:rsidRPr="00933C57" w:rsidRDefault="00C50844" w:rsidP="00626CEA">
      <w:pPr>
        <w:pStyle w:val="Heading4"/>
        <w:numPr>
          <w:ilvl w:val="0"/>
          <w:numId w:val="0"/>
        </w:numPr>
        <w:ind w:left="864" w:hanging="864"/>
      </w:pPr>
      <w:bookmarkStart w:id="493" w:name="_Toc61444670"/>
      <w:r>
        <w:t>NE 6.4.1.2</w:t>
      </w:r>
      <w:r>
        <w:tab/>
        <w:t>ADOCTRINAMIENTO E INSTRUCCIÓN INICIAL, PERIÓDICA, ESPECIALIZADA Y CORRECTIVA</w:t>
      </w:r>
      <w:bookmarkEnd w:id="493"/>
    </w:p>
    <w:p w14:paraId="73B98949" w14:textId="7A88EC06" w:rsidR="00703B14" w:rsidRPr="00933C57" w:rsidRDefault="00013FFF" w:rsidP="00626CEA">
      <w:pPr>
        <w:pStyle w:val="FAAOutlineL1a"/>
        <w:numPr>
          <w:ilvl w:val="0"/>
          <w:numId w:val="153"/>
        </w:numPr>
      </w:pPr>
      <w:r>
        <w:t>El AMO deberá impartir instrucción a los empleados que incluya, como mínimo, 40 horas de enseñanza en los siguientes temas:</w:t>
      </w:r>
    </w:p>
    <w:p w14:paraId="2FD49D4C" w14:textId="71D3AE85" w:rsidR="00703B14" w:rsidRPr="00933C57" w:rsidRDefault="00703B14" w:rsidP="00626CEA">
      <w:pPr>
        <w:pStyle w:val="FAAOutlineL21"/>
        <w:numPr>
          <w:ilvl w:val="1"/>
          <w:numId w:val="382"/>
        </w:numPr>
      </w:pPr>
      <w:r>
        <w:t>los reglamentos de [ESTADO], en particular los relacionados con las funciones de mantenimiento y la autoridad del AMO, según se indique en el certificado y en las especificaciones relativas a las operaciones conexas;</w:t>
      </w:r>
    </w:p>
    <w:p w14:paraId="0AA3361E" w14:textId="207CA856" w:rsidR="00C50844" w:rsidRPr="00933C57" w:rsidRDefault="00C50844" w:rsidP="00626CEA">
      <w:pPr>
        <w:pStyle w:val="FAAOutlineL21"/>
      </w:pPr>
      <w:r>
        <w:t>manuales, políticas, procedimientos y prácticas de la compañía, incluidos los procesos de control de calidad, en particular los relacionados con asegurar el cumplimiento de los procedimientos de mantenimiento establecidos para demostrar que se cumple con lo dispuesto en esta parte;</w:t>
      </w:r>
    </w:p>
    <w:p w14:paraId="325FD7A5" w14:textId="25CF2E0D" w:rsidR="00C50844" w:rsidRPr="00933C57" w:rsidRDefault="00C50844" w:rsidP="00626CEA">
      <w:pPr>
        <w:pStyle w:val="FAAOutlineL21"/>
      </w:pPr>
      <w:r>
        <w:lastRenderedPageBreak/>
        <w:t>los requisitos que rigen las mercancías peligrosas descritos en el párrafo 6.4.1.3 de esta parte, que incluya otras leyes locales y de [ESTADO] que requieran instrucción para las distintas categorías de personal;</w:t>
      </w:r>
    </w:p>
    <w:p w14:paraId="21E09801" w14:textId="1518C645" w:rsidR="00C50844" w:rsidRPr="00933C57" w:rsidRDefault="00C50844" w:rsidP="00626CEA">
      <w:pPr>
        <w:pStyle w:val="FAAOutlineL21"/>
      </w:pPr>
      <w:r>
        <w:t>la actuación humana, incluida la coordinación con el resto del personal de mantenimiento y el personal certificador;</w:t>
      </w:r>
    </w:p>
    <w:p w14:paraId="403427A5" w14:textId="77777777" w:rsidR="00C50844" w:rsidRPr="00933C57" w:rsidRDefault="00C50844" w:rsidP="00626CEA">
      <w:pPr>
        <w:pStyle w:val="FAAOutlineL21"/>
      </w:pPr>
      <w:r>
        <w:t>los factores humanos de mantenimiento, los elementos de estos en los que se debe concentrar el mantenimiento de la aviación y los temas relacionados con la seguridad;</w:t>
      </w:r>
    </w:p>
    <w:p w14:paraId="2BE1B125" w14:textId="2FF3032B" w:rsidR="00C50844" w:rsidRPr="00933C57" w:rsidRDefault="00C50844" w:rsidP="00626CEA">
      <w:pPr>
        <w:pStyle w:val="FAAOutlineL21"/>
      </w:pPr>
      <w:r>
        <w:t xml:space="preserve">los sistemas y programas informáticos, en la medida en que atañan a las tareas de mantenimiento, </w:t>
      </w:r>
      <w:r w:rsidR="00DD0890">
        <w:t>revisión general</w:t>
      </w:r>
      <w:r>
        <w:t>, modificaciones, reparaciones e inspecciones que realiza el AMO, sus sistemas y procedimientos; y</w:t>
      </w:r>
    </w:p>
    <w:p w14:paraId="0C55A7DE" w14:textId="7F1DFFA2" w:rsidR="00C50844" w:rsidRPr="00933C57" w:rsidRDefault="00C50844" w:rsidP="00626CEA">
      <w:pPr>
        <w:pStyle w:val="FAAOutlineL21"/>
      </w:pPr>
      <w:r>
        <w:t>la seguridad de las instalaciones, que deberá incluir los objetivos de seguridad de la compañía, los procedimientos específicos de seguridad, las responsabilidades del personal, las medidas que se deben adoptar ante una infracción de la seguridad y la estructura orgánica de la seguridad.</w:t>
      </w:r>
    </w:p>
    <w:p w14:paraId="4D15B7CE" w14:textId="6F5F6393" w:rsidR="00C50844" w:rsidRPr="00933C57" w:rsidRDefault="00DC428B" w:rsidP="00626CEA">
      <w:pPr>
        <w:pStyle w:val="FAANoteL1"/>
        <w:widowControl w:val="0"/>
      </w:pPr>
      <w:r>
        <w:t>Nota: El Documento 9683 de la OACI,</w:t>
      </w:r>
      <w:r>
        <w:rPr>
          <w:i w:val="0"/>
        </w:rPr>
        <w:t xml:space="preserve"> Manual de instrucción sobre factores humanos, </w:t>
      </w:r>
      <w:r>
        <w:t xml:space="preserve">contiene orientación sobre la preparación de programas de instrucción para adquirir los conocimientos y habilidades relacionados con la actuación humana </w:t>
      </w:r>
    </w:p>
    <w:p w14:paraId="5539309A" w14:textId="3BD3F116" w:rsidR="009029D8" w:rsidRPr="00933C57" w:rsidRDefault="00FB689B" w:rsidP="00626CEA">
      <w:pPr>
        <w:pStyle w:val="FAAOutlineL1a"/>
        <w:numPr>
          <w:ilvl w:val="0"/>
          <w:numId w:val="383"/>
        </w:numPr>
      </w:pPr>
      <w:r>
        <w:t>CAPACITACIÓN INICIAL. Todo AMO deberá impartir instrucción inicial a los empleados que incluya al menos 80 horas de enseñanza en los siguientes temas como mínimo, según el puesto específico del empleado y las tareas asignadas:</w:t>
      </w:r>
    </w:p>
    <w:p w14:paraId="0E0A6AD3" w14:textId="77777777" w:rsidR="00437365" w:rsidRPr="00933C57" w:rsidRDefault="00C50844" w:rsidP="00626CEA">
      <w:pPr>
        <w:pStyle w:val="FAAOutlineL21"/>
        <w:numPr>
          <w:ilvl w:val="1"/>
          <w:numId w:val="446"/>
        </w:numPr>
      </w:pPr>
      <w:r>
        <w:t xml:space="preserve">repaso general; </w:t>
      </w:r>
    </w:p>
    <w:p w14:paraId="40B0E330" w14:textId="77777777" w:rsidR="00C50844" w:rsidRPr="00933C57" w:rsidRDefault="00C50844" w:rsidP="00626CEA">
      <w:pPr>
        <w:pStyle w:val="FAAOutlineL21"/>
      </w:pPr>
      <w:r>
        <w:t>instrucción en las tareas específicas del trabajo;</w:t>
      </w:r>
    </w:p>
    <w:p w14:paraId="5D088DAA" w14:textId="40FEC75F" w:rsidR="00C50844" w:rsidRPr="00933C57" w:rsidRDefault="005A5F10" w:rsidP="00626CEA">
      <w:pPr>
        <w:pStyle w:val="FAAOutlineL21"/>
      </w:pPr>
      <w:r>
        <w:t xml:space="preserve">seguridad en el taller; </w:t>
      </w:r>
    </w:p>
    <w:p w14:paraId="2C2F9BCF" w14:textId="77777777" w:rsidR="00C50844" w:rsidRPr="00933C57" w:rsidRDefault="00C50844" w:rsidP="00626CEA">
      <w:pPr>
        <w:pStyle w:val="FAAOutlineL21"/>
      </w:pPr>
      <w:r>
        <w:t>registros y mantenimiento de registros;</w:t>
      </w:r>
    </w:p>
    <w:p w14:paraId="39792100" w14:textId="77777777" w:rsidR="00C50844" w:rsidRPr="00933C57" w:rsidRDefault="00C50844" w:rsidP="00626CEA">
      <w:pPr>
        <w:pStyle w:val="FAAOutlineL21"/>
      </w:pPr>
      <w:r>
        <w:t>materiales y piezas;</w:t>
      </w:r>
    </w:p>
    <w:p w14:paraId="76F3DDCE" w14:textId="77777777" w:rsidR="00C50844" w:rsidRPr="00933C57" w:rsidRDefault="00C50844" w:rsidP="00626CEA">
      <w:pPr>
        <w:pStyle w:val="FAAOutlineL21"/>
      </w:pPr>
      <w:r>
        <w:t>equipo de prueba, incluido el equipo de apoyo en tierra;</w:t>
      </w:r>
    </w:p>
    <w:p w14:paraId="04911BC1" w14:textId="77777777" w:rsidR="00C50844" w:rsidRPr="00933C57" w:rsidRDefault="00C50844" w:rsidP="00626CEA">
      <w:pPr>
        <w:pStyle w:val="FAAOutlineL21"/>
      </w:pPr>
      <w:r>
        <w:t>herramientas;</w:t>
      </w:r>
    </w:p>
    <w:p w14:paraId="4DE26E97" w14:textId="77777777" w:rsidR="00C50844" w:rsidRPr="00933C57" w:rsidRDefault="00C50844" w:rsidP="00626CEA">
      <w:pPr>
        <w:pStyle w:val="FAAOutlineL21"/>
      </w:pPr>
      <w:r>
        <w:t>factores humanos del mantenimiento, y</w:t>
      </w:r>
    </w:p>
    <w:p w14:paraId="02B96888" w14:textId="77777777" w:rsidR="00C50844" w:rsidRPr="00933C57" w:rsidRDefault="00C50844" w:rsidP="00626CEA">
      <w:pPr>
        <w:pStyle w:val="FAAOutlineL21"/>
      </w:pPr>
      <w:r>
        <w:t>otros temas según lo requiera la Autoridad.</w:t>
      </w:r>
    </w:p>
    <w:p w14:paraId="1DEBDC6F" w14:textId="08413DB3" w:rsidR="00C50844" w:rsidRPr="00933C57" w:rsidRDefault="00FB689B" w:rsidP="00626CEA">
      <w:pPr>
        <w:pStyle w:val="FAAOutlineL1a"/>
        <w:numPr>
          <w:ilvl w:val="0"/>
          <w:numId w:val="383"/>
        </w:numPr>
      </w:pPr>
      <w:r>
        <w:t xml:space="preserve">INSTRUCCIÓN PERIÓDICA. </w:t>
      </w:r>
      <w:r w:rsidR="005645F6">
        <w:t>Todo</w:t>
      </w:r>
      <w:r>
        <w:t xml:space="preserve"> AMO deberá impartir instrucción periódica a todos los empleados que incluya al menos 8 horas de enseñanza en los temas siguientes:</w:t>
      </w:r>
    </w:p>
    <w:p w14:paraId="7C745C8C" w14:textId="77777777" w:rsidR="00437365" w:rsidRPr="00933C57" w:rsidRDefault="00C50844" w:rsidP="00626CEA">
      <w:pPr>
        <w:pStyle w:val="FAAOutlineL21"/>
        <w:numPr>
          <w:ilvl w:val="1"/>
          <w:numId w:val="489"/>
        </w:numPr>
      </w:pPr>
      <w:r>
        <w:t xml:space="preserve">repaso de los temas tratados en la instrucción inicial; </w:t>
      </w:r>
    </w:p>
    <w:p w14:paraId="170F6FFB" w14:textId="1233567E" w:rsidR="00C50844" w:rsidRPr="00933C57" w:rsidRDefault="00C50844" w:rsidP="00626CEA">
      <w:pPr>
        <w:pStyle w:val="FAAOutlineL21"/>
        <w:numPr>
          <w:ilvl w:val="1"/>
          <w:numId w:val="446"/>
        </w:numPr>
      </w:pPr>
      <w:r>
        <w:t>nuevos temas que haya introducido el AMO desde que se impartió la instrucción inicial; y</w:t>
      </w:r>
    </w:p>
    <w:p w14:paraId="4647B33F" w14:textId="77777777" w:rsidR="00C50844" w:rsidRPr="00933C57" w:rsidRDefault="00C50844" w:rsidP="00626CEA">
      <w:pPr>
        <w:pStyle w:val="FAAOutlineL21"/>
      </w:pPr>
      <w:r>
        <w:t>otros temas que requiera la Autoridad.</w:t>
      </w:r>
    </w:p>
    <w:p w14:paraId="47B4412B" w14:textId="503CB35F" w:rsidR="00C50844" w:rsidRPr="00933C57" w:rsidRDefault="00FB689B" w:rsidP="00626CEA">
      <w:pPr>
        <w:pStyle w:val="FAAOutlineL1a"/>
        <w:numPr>
          <w:ilvl w:val="0"/>
          <w:numId w:val="383"/>
        </w:numPr>
      </w:pPr>
      <w:r>
        <w:t>INSTRUCCIÓN ESPECIALIZADA. Todo AMO deberá impartir instrucción especializada, que incluya instrucción inicial y periódica, a los empleados cuyas obligaciones requieran habilidades específicas. Algunos ejemplos de habilidades especializadas son las operaciones de rociado de llamas o de plasma, técnicas especiales de inspección o prueba, operaciones especiales de maquinado, operaciones complejas de soldadura, técnicas de inspección de aeronaves u operaciones complejas de ensamblaje.</w:t>
      </w:r>
    </w:p>
    <w:p w14:paraId="6934DAD2" w14:textId="530DCAFC" w:rsidR="00C50844" w:rsidRPr="00933C57" w:rsidRDefault="00FB689B" w:rsidP="00626CEA">
      <w:pPr>
        <w:pStyle w:val="FAAOutlineL1a"/>
        <w:numPr>
          <w:ilvl w:val="0"/>
          <w:numId w:val="383"/>
        </w:numPr>
      </w:pPr>
      <w:r>
        <w:t xml:space="preserve">INSTRUCCIÓN CORRECTIVA. Todo AMO deberá impartir instrucción correctiva para rectificar una falta demostrada de conocimientos o de pericia por parte de un empleado, proporcionándole información cuanto antes. En algunos casos, la instrucción correctiva puede consistir en una persona que tenga los debidos conocimientos y repase los procedimientos con el empleado </w:t>
      </w:r>
      <w:r>
        <w:lastRenderedPageBreak/>
        <w:t xml:space="preserve">mediante instrucción en el trabajo. La instrucción correctiva se deberá diseñar para solucionar una deficiencia inmediata de conocimientos o pericia, y se puede concentrar en una sola persona. La instrucción correctiva productiva debe mostrar a la persona qué ocurrió, por qué ocurrió y, de manera positiva, cómo evitar que vuelva a ocurrir. </w:t>
      </w:r>
    </w:p>
    <w:p w14:paraId="2BBBA014" w14:textId="1AD35E5A" w:rsidR="00C50844" w:rsidRPr="00933C57" w:rsidRDefault="00C50844" w:rsidP="00626CEA">
      <w:pPr>
        <w:pStyle w:val="FAAOutlineL1a"/>
        <w:numPr>
          <w:ilvl w:val="0"/>
          <w:numId w:val="383"/>
        </w:numPr>
      </w:pPr>
      <w:r>
        <w:t>Al preparar la instrucción para los empleados, el AMO deberá tener en cuenta los distintos niveles de instrucción, experiencia y pericia de:</w:t>
      </w:r>
    </w:p>
    <w:p w14:paraId="57F8E76C" w14:textId="39D77438" w:rsidR="00C50844" w:rsidRPr="00933C57" w:rsidRDefault="00C50844" w:rsidP="00626CEA">
      <w:pPr>
        <w:pStyle w:val="FAAOutlineL21"/>
        <w:numPr>
          <w:ilvl w:val="1"/>
          <w:numId w:val="447"/>
        </w:numPr>
      </w:pPr>
      <w:r>
        <w:t>los empleados que posean la licencia de AMT;</w:t>
      </w:r>
    </w:p>
    <w:p w14:paraId="02D2F101" w14:textId="77777777" w:rsidR="00C50844" w:rsidRPr="00933C57" w:rsidRDefault="00C50844" w:rsidP="00626CEA">
      <w:pPr>
        <w:pStyle w:val="FAAOutlineL21"/>
      </w:pPr>
      <w:r>
        <w:t>los empleados que tengan experiencia en efectuar tareas similares en otro AMO;</w:t>
      </w:r>
    </w:p>
    <w:p w14:paraId="717473E0" w14:textId="77777777" w:rsidR="00C50844" w:rsidRPr="00933C57" w:rsidRDefault="00C50844" w:rsidP="00626CEA">
      <w:pPr>
        <w:pStyle w:val="FAAOutlineL21"/>
      </w:pPr>
      <w:r>
        <w:t>los empleados que tengan experiencia en mantenimiento aplicable a la aviación militar; y</w:t>
      </w:r>
    </w:p>
    <w:p w14:paraId="1B8E4148" w14:textId="199253CD" w:rsidR="00C50844" w:rsidRPr="00933C57" w:rsidRDefault="00C50844" w:rsidP="00626CEA">
      <w:pPr>
        <w:pStyle w:val="FAAOutlineL21"/>
      </w:pPr>
      <w:r>
        <w:t>los empleados sin pericia, experiencia ni conocimientos previos.</w:t>
      </w:r>
    </w:p>
    <w:p w14:paraId="3B6B16BC" w14:textId="7381EBC4" w:rsidR="00C50844" w:rsidRPr="00933C57" w:rsidRDefault="00C50844" w:rsidP="00626CEA">
      <w:pPr>
        <w:pStyle w:val="FAAOutlineL1a"/>
        <w:numPr>
          <w:ilvl w:val="0"/>
          <w:numId w:val="383"/>
        </w:numPr>
      </w:pPr>
      <w:r>
        <w:t>Todo AMO deberá contar con procedimientos para determinar la frecuencia con que se debe impartir la instrucción periódica y la necesidad de impartir instrucción especializada y correctiva.</w:t>
      </w:r>
    </w:p>
    <w:p w14:paraId="16541140" w14:textId="41BFB12E" w:rsidR="00C50844" w:rsidRPr="00933C57" w:rsidRDefault="00C50844" w:rsidP="00626CEA">
      <w:pPr>
        <w:pStyle w:val="FAAOutlineL1a"/>
        <w:numPr>
          <w:ilvl w:val="0"/>
          <w:numId w:val="383"/>
        </w:numPr>
      </w:pPr>
      <w:r>
        <w:t>Todo AMO deberá evaluar la competencia de un empleado en el desempeño de las tareas que se le asignen después de concluir la instrucción inicial, periódica, especializada o correctiva. Esta evaluación de competencia se deberá asentar debidamente en el expediente de instrucción del empleado y se debe realizar usando cualquiera de los siguientes métodos, según el tamaño del AMO, sus capacidades y la experiencia de sus empleados:</w:t>
      </w:r>
    </w:p>
    <w:p w14:paraId="32268DC1" w14:textId="139CD2CE" w:rsidR="00C50844" w:rsidRPr="00933C57" w:rsidRDefault="00860033" w:rsidP="00626CEA">
      <w:pPr>
        <w:pStyle w:val="FAAOutlineL21"/>
        <w:numPr>
          <w:ilvl w:val="1"/>
          <w:numId w:val="448"/>
        </w:numPr>
      </w:pPr>
      <w:r>
        <w:t>una prueba escrita;</w:t>
      </w:r>
    </w:p>
    <w:p w14:paraId="0C190639" w14:textId="024FD26D" w:rsidR="00C50844" w:rsidRPr="00933C57" w:rsidRDefault="00860033" w:rsidP="00626CEA">
      <w:pPr>
        <w:pStyle w:val="FAAOutlineL21"/>
      </w:pPr>
      <w:r>
        <w:t>la asistencia y finalización de un curso de instrucción;</w:t>
      </w:r>
    </w:p>
    <w:p w14:paraId="37107BC5" w14:textId="77777777" w:rsidR="00C50844" w:rsidRPr="00933C57" w:rsidRDefault="00860033" w:rsidP="00626CEA">
      <w:pPr>
        <w:pStyle w:val="FAAOutlineL21"/>
      </w:pPr>
      <w:r>
        <w:t>una prueba de pericia;</w:t>
      </w:r>
    </w:p>
    <w:p w14:paraId="0E68FDDA" w14:textId="2F90FE1F" w:rsidR="00C50844" w:rsidRPr="00933C57" w:rsidRDefault="00860033" w:rsidP="00626CEA">
      <w:pPr>
        <w:pStyle w:val="FAAOutlineL21"/>
      </w:pPr>
      <w:r>
        <w:t>un ejercicio grupal;</w:t>
      </w:r>
    </w:p>
    <w:p w14:paraId="6CDF3A08" w14:textId="77777777" w:rsidR="00C50844" w:rsidRPr="00933C57" w:rsidRDefault="00860033" w:rsidP="00626CEA">
      <w:pPr>
        <w:pStyle w:val="FAAOutlineL21"/>
      </w:pPr>
      <w:r>
        <w:t>una evaluación en el trabajo; y</w:t>
      </w:r>
    </w:p>
    <w:p w14:paraId="4AC23AB1" w14:textId="77777777" w:rsidR="00C50844" w:rsidRPr="00933C57" w:rsidRDefault="00860033" w:rsidP="00626CEA">
      <w:pPr>
        <w:pStyle w:val="FAAOutlineL21"/>
      </w:pPr>
      <w:r>
        <w:t>un examen oral en el ambiente de trabajo.</w:t>
      </w:r>
    </w:p>
    <w:p w14:paraId="185286D3" w14:textId="77777777" w:rsidR="000631D2" w:rsidRPr="00933C57" w:rsidRDefault="000631D2" w:rsidP="00626CEA">
      <w:pPr>
        <w:pStyle w:val="FFATextFlushRight"/>
        <w:keepLines w:val="0"/>
        <w:widowControl w:val="0"/>
      </w:pPr>
      <w:r>
        <w:t>Anexo 6 de la OACI, Parte I: 8.7.6.1; 8.7.6.2; 8.7.6.3; 8.7.6.4</w:t>
      </w:r>
    </w:p>
    <w:p w14:paraId="310AFD0F" w14:textId="77777777" w:rsidR="008632FD" w:rsidRPr="00933C57" w:rsidRDefault="008632FD" w:rsidP="00626CEA">
      <w:pPr>
        <w:pStyle w:val="FFATextFlushRight"/>
        <w:keepLines w:val="0"/>
        <w:widowControl w:val="0"/>
        <w:spacing w:line="233" w:lineRule="auto"/>
      </w:pPr>
      <w:r>
        <w:t>Anexo 8 de la OACI, Parte II: 6.6.2; 6.6.3; 6.6.4; 6.6.5</w:t>
      </w:r>
    </w:p>
    <w:p w14:paraId="0D9AE8F7" w14:textId="77777777" w:rsidR="00455912" w:rsidRPr="00933C57" w:rsidRDefault="008632FD" w:rsidP="00626CEA">
      <w:pPr>
        <w:pStyle w:val="FFATextFlushRight"/>
        <w:keepLines w:val="0"/>
        <w:widowControl w:val="0"/>
      </w:pPr>
      <w:r>
        <w:t xml:space="preserve"> AC 145.163 de la FAA</w:t>
      </w:r>
    </w:p>
    <w:p w14:paraId="0AE80E45" w14:textId="77777777" w:rsidR="00C50844" w:rsidRPr="00933C57" w:rsidRDefault="00C50844" w:rsidP="00626CEA">
      <w:pPr>
        <w:pStyle w:val="Heading4"/>
        <w:numPr>
          <w:ilvl w:val="0"/>
          <w:numId w:val="0"/>
        </w:numPr>
        <w:ind w:left="864" w:hanging="864"/>
      </w:pPr>
      <w:bookmarkStart w:id="494" w:name="_Toc61444671"/>
      <w:r>
        <w:t>NE 6.4.1.3</w:t>
      </w:r>
      <w:r>
        <w:tab/>
        <w:t>PROGRAMA DE INSTRUCCIÓN SOBRE MERCANCÍAS PELIGROSAS</w:t>
      </w:r>
      <w:bookmarkEnd w:id="494"/>
    </w:p>
    <w:p w14:paraId="03782BEF" w14:textId="6871C566" w:rsidR="00781DDD" w:rsidRPr="00933C57" w:rsidRDefault="00781DDD" w:rsidP="00626CEA">
      <w:pPr>
        <w:pStyle w:val="FAAOutlineL1a"/>
        <w:numPr>
          <w:ilvl w:val="0"/>
          <w:numId w:val="160"/>
        </w:numPr>
      </w:pPr>
      <w:r>
        <w:t>La instrucción sobre mercancías peligrosas deberá incluir al menos 8 horas de instrucción, como mínimo, en los temas mencionados a continuación:</w:t>
      </w:r>
    </w:p>
    <w:p w14:paraId="343A3283" w14:textId="1F2C27DA" w:rsidR="00781DDD" w:rsidRPr="00933C57" w:rsidRDefault="00781DDD" w:rsidP="00626CEA">
      <w:pPr>
        <w:pStyle w:val="FAAOutlineL21"/>
        <w:numPr>
          <w:ilvl w:val="1"/>
          <w:numId w:val="449"/>
        </w:numPr>
      </w:pPr>
      <w:r>
        <w:t>INSTRUCCIÓN GENERAL PARA LA CONCIENTIZACIÓN Y FAMILIARIZACIÓN. Tiene por objeto familiarizar a los alumnos con los requisitos de esta parte y los requisitos relativos a las mercancías peligrosas de las partes 8 y 9 del presente reglamento, y para que el empleado pueda reconocer e identificar las mercancías peligrosas.</w:t>
      </w:r>
    </w:p>
    <w:p w14:paraId="37B09864" w14:textId="30A11EE9" w:rsidR="00C50844" w:rsidRPr="00933C57" w:rsidRDefault="008F61F3" w:rsidP="00626CEA">
      <w:pPr>
        <w:pStyle w:val="FAAOutlineL21"/>
      </w:pPr>
      <w:r>
        <w:t xml:space="preserve">INSTRUCCIÓN ESPECÍFICA DE UNA FUNCIÓN. Se refiere a los requisitos específicos de esta parte y los requisitos relativos a las mercancías peligrosas de las partes 8 y 9 del presente reglamento, o a las exenciones o permisos especiales expedidos, relacionados con las funciones específicas que el empleado desempeña. Incluye instrucción de seguridad </w:t>
      </w:r>
      <w:r w:rsidR="00345CB0">
        <w:t>en materia de</w:t>
      </w:r>
      <w:r>
        <w:t>:</w:t>
      </w:r>
    </w:p>
    <w:p w14:paraId="0CD31524" w14:textId="604E0698" w:rsidR="00A704DE" w:rsidRPr="00933C57" w:rsidRDefault="00345CB0" w:rsidP="00626CEA">
      <w:pPr>
        <w:pStyle w:val="FAAOutlineL3i"/>
        <w:numPr>
          <w:ilvl w:val="3"/>
          <w:numId w:val="236"/>
        </w:numPr>
      </w:pPr>
      <w:r>
        <w:t xml:space="preserve">respuesta </w:t>
      </w:r>
      <w:r w:rsidR="00C50844">
        <w:t>de emergencia</w:t>
      </w:r>
      <w:r w:rsidR="00411983">
        <w:t>;</w:t>
      </w:r>
    </w:p>
    <w:p w14:paraId="18DEAD45" w14:textId="1A76B74F" w:rsidR="00C50844" w:rsidRPr="00933C57" w:rsidRDefault="00345CB0" w:rsidP="00626CEA">
      <w:pPr>
        <w:pStyle w:val="FAAOutlineL3i"/>
      </w:pPr>
      <w:r>
        <w:t xml:space="preserve">medidas </w:t>
      </w:r>
      <w:r w:rsidR="00C50844">
        <w:t>para proteger al empleado de los peligros relacionados con las mercancías peligrosas a los que pueda estar expuesto en el lugar de trabajo, incluidas las medidas específicas que el empleador haya implementado para proteger a los empleados de la exposición</w:t>
      </w:r>
      <w:r w:rsidR="00411983">
        <w:t>; y</w:t>
      </w:r>
    </w:p>
    <w:p w14:paraId="31A9E378" w14:textId="5FDBA964" w:rsidR="00C50844" w:rsidRPr="00933C57" w:rsidRDefault="00345CB0" w:rsidP="00626CEA">
      <w:pPr>
        <w:pStyle w:val="FAAOutlineL3i"/>
      </w:pPr>
      <w:r>
        <w:t xml:space="preserve">métodos </w:t>
      </w:r>
      <w:r w:rsidR="00C50844">
        <w:t xml:space="preserve">y procedimientos para evitar accidentes, por ejemplo, los </w:t>
      </w:r>
      <w:r w:rsidR="00C50844">
        <w:lastRenderedPageBreak/>
        <w:t>procedimientos correctos para el manejo de bultos que contengan mercancías peligrosas</w:t>
      </w:r>
      <w:r w:rsidR="00FD0FC6">
        <w:t>.</w:t>
      </w:r>
    </w:p>
    <w:p w14:paraId="5D883D4C" w14:textId="3CF9FB98" w:rsidR="00C50844" w:rsidRPr="00933C57" w:rsidRDefault="00395841" w:rsidP="00626CEA">
      <w:pPr>
        <w:pStyle w:val="FAAOutlineL21"/>
      </w:pPr>
      <w:r>
        <w:t>INSTRUCCIÓN SOBRE CONCIENTIZACIÓN Y SEGURIDAD. Se refiere a los riesgos de seguridad relacionados con el transporte de mercancías peligrosas y los métodos diseñados para mejorar la seguridad del transporte. Esta instrucción deberá incluir también un componente acerca de la manera de reconocer posibles amenazas para la seguridad y de responder a estas.</w:t>
      </w:r>
    </w:p>
    <w:p w14:paraId="4EA46A1F" w14:textId="70F7E999" w:rsidR="00FB4C0D" w:rsidRPr="00933C57" w:rsidRDefault="00395841" w:rsidP="00626CEA">
      <w:pPr>
        <w:pStyle w:val="FAAOutlineL21"/>
      </w:pPr>
      <w:r>
        <w:t>INSTRUCCIÓN A FONDO SOBRE SEGURIDAD. Abarca los objetivos de seguridad de la compañía, los procedimientos específicos de seguridad, las responsabilidades de los empleados, las medidas que deben adoptarse ante una infracción de la seguridad y la estructura orgánica de la seguridad.</w:t>
      </w:r>
    </w:p>
    <w:p w14:paraId="1487F51D" w14:textId="77777777" w:rsidR="00C50844" w:rsidRPr="00933C57" w:rsidRDefault="00C50844" w:rsidP="00626CEA">
      <w:pPr>
        <w:pStyle w:val="FAAOutlineL21"/>
      </w:pPr>
      <w:r>
        <w:t>Cualquier otra instrucción que la Autoridad requiera.</w:t>
      </w:r>
    </w:p>
    <w:p w14:paraId="3ED328CF" w14:textId="37E2E54A" w:rsidR="00DD0B3A" w:rsidRPr="00933C57" w:rsidRDefault="00DD0B3A" w:rsidP="00626CEA">
      <w:pPr>
        <w:pStyle w:val="FAANoteL1"/>
      </w:pPr>
      <w:r>
        <w:t xml:space="preserve">Nota: La instrucción periódica se deberá impartir en los 24 meses posteriores a la </w:t>
      </w:r>
      <w:r w:rsidR="001D2752">
        <w:t xml:space="preserve">última </w:t>
      </w:r>
      <w:r>
        <w:t>instrucción.</w:t>
      </w:r>
    </w:p>
    <w:p w14:paraId="45D16DC8" w14:textId="77777777" w:rsidR="00FB4C0D" w:rsidRPr="00933C57" w:rsidRDefault="00FB4C0D" w:rsidP="00626CEA">
      <w:pPr>
        <w:pStyle w:val="FFATextFlushRight"/>
        <w:keepLines w:val="0"/>
        <w:widowControl w:val="0"/>
      </w:pPr>
      <w:r>
        <w:t>Anexo 6 de la OACI, Parte I, Adjunto J: 4.1</w:t>
      </w:r>
    </w:p>
    <w:p w14:paraId="0E6D70AB" w14:textId="77777777" w:rsidR="00FB4C0D" w:rsidRPr="00933C57" w:rsidRDefault="00C50844" w:rsidP="00626CEA">
      <w:pPr>
        <w:pStyle w:val="FFATextFlushRight"/>
        <w:keepLines w:val="0"/>
        <w:widowControl w:val="0"/>
      </w:pPr>
      <w:r>
        <w:t>Capítulos 10 y 13 del Anexo 18 de la OACI</w:t>
      </w:r>
    </w:p>
    <w:p w14:paraId="17880FE3" w14:textId="77777777" w:rsidR="00FB4C0D" w:rsidRPr="00933C57" w:rsidRDefault="00C50844" w:rsidP="00626CEA">
      <w:pPr>
        <w:pStyle w:val="FFATextFlushRight"/>
        <w:keepLines w:val="0"/>
        <w:widowControl w:val="0"/>
      </w:pPr>
      <w:r>
        <w:t>49 CFR 172.704</w:t>
      </w:r>
    </w:p>
    <w:p w14:paraId="59D6410B" w14:textId="6125A90B" w:rsidR="00C50844" w:rsidRPr="00933C57" w:rsidRDefault="00C50844" w:rsidP="00626CEA">
      <w:pPr>
        <w:pStyle w:val="Heading4"/>
        <w:numPr>
          <w:ilvl w:val="0"/>
          <w:numId w:val="0"/>
        </w:numPr>
        <w:ind w:left="864" w:hanging="864"/>
      </w:pPr>
      <w:bookmarkStart w:id="495" w:name="_Toc61444672"/>
      <w:r>
        <w:t>IS 6.4.1.5</w:t>
      </w:r>
      <w:r>
        <w:tab/>
        <w:t>EXPEDIENTES DEL PERSONAL GERENCIAL, SUPERVISOR Y CERTIFICADOR</w:t>
      </w:r>
      <w:bookmarkEnd w:id="495"/>
    </w:p>
    <w:p w14:paraId="0B8A2B13" w14:textId="7B7E90CC" w:rsidR="00781DDD" w:rsidRPr="00933C57" w:rsidRDefault="00781DDD" w:rsidP="00626CEA">
      <w:pPr>
        <w:pStyle w:val="FAAOutlineL1a"/>
        <w:numPr>
          <w:ilvl w:val="0"/>
          <w:numId w:val="163"/>
        </w:numPr>
      </w:pPr>
      <w:r>
        <w:t>El AMO deberá mantener la siguiente información mínima en el expediente respecto a cada persona que tenga una función gerencial, de supervisión, inspección o certificación:</w:t>
      </w:r>
    </w:p>
    <w:p w14:paraId="4EA336D7" w14:textId="77777777" w:rsidR="00781DDD" w:rsidRPr="00933C57" w:rsidRDefault="00781DDD" w:rsidP="00626CEA">
      <w:pPr>
        <w:pStyle w:val="FAAOutlineL21"/>
        <w:numPr>
          <w:ilvl w:val="1"/>
          <w:numId w:val="450"/>
        </w:numPr>
      </w:pPr>
      <w:r>
        <w:t>nombre;</w:t>
      </w:r>
    </w:p>
    <w:p w14:paraId="667BC61F" w14:textId="77777777" w:rsidR="00C50844" w:rsidRPr="00933C57" w:rsidRDefault="00C50844" w:rsidP="00626CEA">
      <w:pPr>
        <w:pStyle w:val="FAAOutlineL21"/>
      </w:pPr>
      <w:r>
        <w:t>fecha de nacimiento.</w:t>
      </w:r>
    </w:p>
    <w:p w14:paraId="356C824E" w14:textId="77777777" w:rsidR="00C50844" w:rsidRPr="00933C57" w:rsidRDefault="00C50844" w:rsidP="00626CEA">
      <w:pPr>
        <w:pStyle w:val="FAAOutlineL21"/>
      </w:pPr>
      <w:r>
        <w:t>instrucción básica;</w:t>
      </w:r>
    </w:p>
    <w:p w14:paraId="1ECFCB85" w14:textId="77777777" w:rsidR="00C50844" w:rsidRPr="00933C57" w:rsidRDefault="00C50844" w:rsidP="00626CEA">
      <w:pPr>
        <w:pStyle w:val="FAAOutlineL21"/>
      </w:pPr>
      <w:r>
        <w:t>instrucción de tipo;</w:t>
      </w:r>
    </w:p>
    <w:p w14:paraId="24BF7759" w14:textId="77777777" w:rsidR="00C50844" w:rsidRPr="00933C57" w:rsidRDefault="00C50844" w:rsidP="00626CEA">
      <w:pPr>
        <w:pStyle w:val="FAAOutlineL21"/>
      </w:pPr>
      <w:r>
        <w:t>instrucción continua;</w:t>
      </w:r>
    </w:p>
    <w:p w14:paraId="6052567D" w14:textId="77777777" w:rsidR="00C50844" w:rsidRPr="00933C57" w:rsidRDefault="00C50844" w:rsidP="00626CEA">
      <w:pPr>
        <w:pStyle w:val="FAAOutlineL21"/>
      </w:pPr>
      <w:r>
        <w:t>experiencia;</w:t>
      </w:r>
    </w:p>
    <w:p w14:paraId="51CCEC59" w14:textId="77777777" w:rsidR="00C50844" w:rsidRPr="00933C57" w:rsidRDefault="00C50844" w:rsidP="00626CEA">
      <w:pPr>
        <w:pStyle w:val="FAAOutlineL21"/>
      </w:pPr>
      <w:r>
        <w:t>cualificaciones pertinentes a la aprobación;</w:t>
      </w:r>
    </w:p>
    <w:p w14:paraId="3D940499" w14:textId="77777777" w:rsidR="00C50844" w:rsidRPr="00933C57" w:rsidRDefault="00C50844" w:rsidP="00626CEA">
      <w:pPr>
        <w:pStyle w:val="FAAOutlineL21"/>
      </w:pPr>
      <w:r>
        <w:t>alcance de la autorización;</w:t>
      </w:r>
    </w:p>
    <w:p w14:paraId="72813B7E" w14:textId="77777777" w:rsidR="00C50844" w:rsidRPr="00933C57" w:rsidRDefault="00C50844" w:rsidP="00626CEA">
      <w:pPr>
        <w:pStyle w:val="FAAOutlineL21"/>
      </w:pPr>
      <w:r>
        <w:t>fecha de la primera expedición de la autorización;</w:t>
      </w:r>
    </w:p>
    <w:p w14:paraId="62D44FC6" w14:textId="77777777" w:rsidR="00C50844" w:rsidRPr="00933C57" w:rsidRDefault="00C50844" w:rsidP="00626CEA">
      <w:pPr>
        <w:pStyle w:val="FAAOutlineL21"/>
      </w:pPr>
      <w:r>
        <w:t>fecha de vencimiento de la autorización (si corresponde); y</w:t>
      </w:r>
    </w:p>
    <w:p w14:paraId="06055AA4" w14:textId="77777777" w:rsidR="00C50844" w:rsidRPr="00933C57" w:rsidRDefault="00C50844" w:rsidP="00626CEA">
      <w:pPr>
        <w:pStyle w:val="FAAOutlineL21"/>
      </w:pPr>
      <w:r>
        <w:t>número de identificación de la autorización.</w:t>
      </w:r>
    </w:p>
    <w:p w14:paraId="1672F4C9" w14:textId="77777777" w:rsidR="00C50844" w:rsidRPr="00933C57" w:rsidRDefault="00C50844" w:rsidP="00626CEA">
      <w:pPr>
        <w:pStyle w:val="FAAOutlineL1a"/>
        <w:numPr>
          <w:ilvl w:val="0"/>
          <w:numId w:val="451"/>
        </w:numPr>
      </w:pPr>
      <w:r>
        <w:t>Los expedientes de estas personas deberán ser controlados.</w:t>
      </w:r>
    </w:p>
    <w:p w14:paraId="53258721" w14:textId="77777777" w:rsidR="00C50844" w:rsidRPr="00933C57" w:rsidRDefault="00C50844" w:rsidP="00626CEA">
      <w:pPr>
        <w:pStyle w:val="FAAOutlineL1a"/>
        <w:numPr>
          <w:ilvl w:val="0"/>
          <w:numId w:val="451"/>
        </w:numPr>
      </w:pPr>
      <w:r>
        <w:t>El número de personas que tengan acceso autorizado al sistema deberá ser limitado para minimizar la posibilidad de alteración de los registros sin autorización y para evitar que personas no autorizadas tengan acceso a los expedientes confidenciales.</w:t>
      </w:r>
    </w:p>
    <w:p w14:paraId="61BDDB19" w14:textId="05B51905" w:rsidR="00C50844" w:rsidRPr="00933C57" w:rsidRDefault="00C50844" w:rsidP="00626CEA">
      <w:pPr>
        <w:pStyle w:val="FAAOutlineL1a"/>
        <w:numPr>
          <w:ilvl w:val="0"/>
          <w:numId w:val="451"/>
        </w:numPr>
      </w:pPr>
      <w:r>
        <w:t>Si lo solicita, a un certificador se le deberá dar acceso razonable a su expediente.</w:t>
      </w:r>
    </w:p>
    <w:p w14:paraId="4B8B2D51" w14:textId="38C2B115" w:rsidR="00C50844" w:rsidRPr="00933C57" w:rsidRDefault="00C50844" w:rsidP="00626CEA">
      <w:pPr>
        <w:pStyle w:val="FAAOutlineL1a"/>
        <w:numPr>
          <w:ilvl w:val="0"/>
          <w:numId w:val="451"/>
        </w:numPr>
      </w:pPr>
      <w:r>
        <w:t>La Autoridad tiene autoridad y permiso para investigar el sistema de expedientes para la aprobación inicial o continua o cuando tenga motivos para dudar de la competencia de un certificador en particular.</w:t>
      </w:r>
    </w:p>
    <w:p w14:paraId="35565119" w14:textId="6A7E225A" w:rsidR="00C50844" w:rsidRDefault="00C50844" w:rsidP="00626CEA">
      <w:pPr>
        <w:pStyle w:val="FAAOutlineL1a"/>
        <w:numPr>
          <w:ilvl w:val="0"/>
          <w:numId w:val="451"/>
        </w:numPr>
      </w:pPr>
      <w:r>
        <w:t>El AMO deberá conservar los expedientes de estas personas por un mínimo de 2 años después de que hayan dejado de trabajar con el AMO o de que les haya retirado la autorización. A petición del certificador, se le deberá dar copia de su expediente cuando deje de trabajar en el AMO.</w:t>
      </w:r>
    </w:p>
    <w:p w14:paraId="03F8C73E" w14:textId="028FB8FB" w:rsidR="003C0585" w:rsidRDefault="003C0585" w:rsidP="00626CEA">
      <w:pPr>
        <w:pStyle w:val="FAAOutlineL1a"/>
        <w:numPr>
          <w:ilvl w:val="0"/>
          <w:numId w:val="0"/>
        </w:numPr>
        <w:ind w:left="1440" w:hanging="720"/>
      </w:pPr>
    </w:p>
    <w:p w14:paraId="5EB81F4B" w14:textId="77777777" w:rsidR="003C0585" w:rsidRPr="00933C57" w:rsidRDefault="003C0585" w:rsidP="00626CEA">
      <w:pPr>
        <w:pStyle w:val="FAAOutlineL1a"/>
        <w:numPr>
          <w:ilvl w:val="0"/>
          <w:numId w:val="0"/>
        </w:numPr>
        <w:ind w:left="1440" w:hanging="720"/>
      </w:pPr>
    </w:p>
    <w:p w14:paraId="4B71E94C" w14:textId="34B7587B" w:rsidR="00C50844" w:rsidRPr="00933C57" w:rsidRDefault="00C50844" w:rsidP="00626CEA">
      <w:pPr>
        <w:pStyle w:val="FAANoteL1"/>
        <w:widowControl w:val="0"/>
      </w:pPr>
      <w:r>
        <w:t>Nota: Las personas autorizadas, además del departamento de calidad o los supervisores o gerentes de mantenimiento del AMO, incluyen a la Autoridad.</w:t>
      </w:r>
    </w:p>
    <w:p w14:paraId="6C0FF1CE" w14:textId="77777777" w:rsidR="00C50844" w:rsidRPr="00933C57" w:rsidRDefault="00C50844" w:rsidP="00626CEA">
      <w:pPr>
        <w:pStyle w:val="FFATextFlushRight"/>
        <w:keepLines w:val="0"/>
        <w:widowControl w:val="0"/>
      </w:pPr>
      <w:r>
        <w:t>14 CFR 145.161</w:t>
      </w:r>
    </w:p>
    <w:p w14:paraId="3ABC6CF0" w14:textId="77777777" w:rsidR="00C50844" w:rsidRPr="00933C57" w:rsidRDefault="00C50844" w:rsidP="00626CEA">
      <w:pPr>
        <w:pStyle w:val="FFATextFlushRight"/>
      </w:pPr>
      <w:r>
        <w:t>Orden 8900.1 de la FAA, Volumen 6, Capítulo 9</w:t>
      </w:r>
    </w:p>
    <w:p w14:paraId="69AC0BD3" w14:textId="77777777" w:rsidR="00C50844" w:rsidRPr="00933C57" w:rsidRDefault="00C50844" w:rsidP="00626CEA">
      <w:pPr>
        <w:pStyle w:val="Heading4"/>
        <w:numPr>
          <w:ilvl w:val="0"/>
          <w:numId w:val="0"/>
        </w:numPr>
        <w:ind w:left="864" w:hanging="864"/>
      </w:pPr>
      <w:bookmarkStart w:id="496" w:name="_Toc61444673"/>
      <w:r>
        <w:t>NE 6.5.1.1</w:t>
      </w:r>
      <w:r>
        <w:tab/>
        <w:t>MANUAL DE PROCEDIMIENTOS DEL AMO</w:t>
      </w:r>
      <w:bookmarkEnd w:id="496"/>
    </w:p>
    <w:p w14:paraId="084E994A" w14:textId="77777777" w:rsidR="00781DDD" w:rsidRPr="00933C57" w:rsidRDefault="00781DDD" w:rsidP="00626CEA">
      <w:pPr>
        <w:pStyle w:val="FAAOutlineL1a"/>
        <w:numPr>
          <w:ilvl w:val="0"/>
          <w:numId w:val="165"/>
        </w:numPr>
      </w:pPr>
      <w:r>
        <w:t>El manual de procedimientos del AMO deberá contener lo siguiente:</w:t>
      </w:r>
    </w:p>
    <w:tbl>
      <w:tblPr>
        <w:tblStyle w:val="TableGrid"/>
        <w:tblW w:w="0" w:type="auto"/>
        <w:tblBorders>
          <w:insideH w:val="none" w:sz="0" w:space="0" w:color="auto"/>
          <w:insideV w:val="none" w:sz="0" w:space="0" w:color="auto"/>
        </w:tblBorders>
        <w:tblLook w:val="04A0" w:firstRow="1" w:lastRow="0" w:firstColumn="1" w:lastColumn="0" w:noHBand="0" w:noVBand="1"/>
        <w:tblCaption w:val="AMO Procedures Manual"/>
        <w:tblDescription w:val="Paragraphs within the AMO Procedures Manual"/>
      </w:tblPr>
      <w:tblGrid>
        <w:gridCol w:w="9350"/>
      </w:tblGrid>
      <w:tr w:rsidR="00781DDD" w:rsidRPr="00933C57" w14:paraId="2CB6F17E" w14:textId="77777777" w:rsidTr="00A73104">
        <w:tc>
          <w:tcPr>
            <w:tcW w:w="9350" w:type="dxa"/>
          </w:tcPr>
          <w:p w14:paraId="4A5B541E" w14:textId="77777777" w:rsidR="00781DDD" w:rsidRPr="00933C57" w:rsidRDefault="00781DDD" w:rsidP="00626CEA">
            <w:pPr>
              <w:pStyle w:val="FAAISTableL1Heading"/>
              <w:numPr>
                <w:ilvl w:val="0"/>
                <w:numId w:val="322"/>
              </w:numPr>
              <w:spacing w:before="40" w:after="40"/>
            </w:pPr>
            <w:r>
              <w:t>Generalidades</w:t>
            </w:r>
          </w:p>
        </w:tc>
      </w:tr>
      <w:tr w:rsidR="00781DDD" w:rsidRPr="00933C57" w14:paraId="2692F9FC" w14:textId="77777777" w:rsidTr="00A73104">
        <w:tc>
          <w:tcPr>
            <w:tcW w:w="9350" w:type="dxa"/>
          </w:tcPr>
          <w:p w14:paraId="015B4C83" w14:textId="4993CEA9" w:rsidR="00781DDD" w:rsidRPr="00933C57" w:rsidRDefault="00781DDD" w:rsidP="00626CEA">
            <w:pPr>
              <w:pStyle w:val="FAAISManualText2"/>
              <w:numPr>
                <w:ilvl w:val="1"/>
                <w:numId w:val="322"/>
              </w:numPr>
              <w:spacing w:before="40" w:after="40"/>
            </w:pPr>
            <w:r>
              <w:t xml:space="preserve">Una descripción general del alcance del trabajo autorizado según los términos </w:t>
            </w:r>
            <w:r w:rsidR="00EB2003">
              <w:t>en que se otorga la aprobación</w:t>
            </w:r>
            <w:r w:rsidR="008C33AD">
              <w:t xml:space="preserve"> </w:t>
            </w:r>
            <w:r>
              <w:t>del organismo.</w:t>
            </w:r>
          </w:p>
        </w:tc>
      </w:tr>
      <w:tr w:rsidR="00781DDD" w:rsidRPr="00933C57" w14:paraId="0E97A4B7" w14:textId="77777777" w:rsidTr="00A73104">
        <w:tc>
          <w:tcPr>
            <w:tcW w:w="9350" w:type="dxa"/>
          </w:tcPr>
          <w:p w14:paraId="6F8CFB75" w14:textId="7E6B50C4" w:rsidR="00781DDD" w:rsidRPr="00933C57" w:rsidRDefault="00781DDD" w:rsidP="00626CEA">
            <w:pPr>
              <w:pStyle w:val="FAAISManualText2"/>
              <w:numPr>
                <w:ilvl w:val="1"/>
                <w:numId w:val="322"/>
              </w:numPr>
              <w:spacing w:before="40" w:after="40"/>
            </w:pPr>
            <w:r>
              <w:t>Una descripción de los procedimientos, del programa de garantía de calidad o del sistema de inspección del organismo de conformidad con el párrafo 6.5.1.2 de esta parte.</w:t>
            </w:r>
          </w:p>
        </w:tc>
      </w:tr>
      <w:tr w:rsidR="00781DDD" w:rsidRPr="00933C57" w14:paraId="33E6FFA4" w14:textId="77777777" w:rsidTr="00A73104">
        <w:tc>
          <w:tcPr>
            <w:tcW w:w="9350" w:type="dxa"/>
          </w:tcPr>
          <w:p w14:paraId="6A96BD3F" w14:textId="77777777" w:rsidR="00781DDD" w:rsidRPr="00933C57" w:rsidRDefault="00781DDD" w:rsidP="00626CEA">
            <w:pPr>
              <w:pStyle w:val="FAAISManualText2"/>
              <w:numPr>
                <w:ilvl w:val="1"/>
                <w:numId w:val="322"/>
              </w:numPr>
              <w:spacing w:before="40" w:after="40"/>
              <w:rPr>
                <w:szCs w:val="22"/>
              </w:rPr>
            </w:pPr>
            <w:r>
              <w:t>Una descripción general de las instalaciones del organismo.</w:t>
            </w:r>
          </w:p>
        </w:tc>
      </w:tr>
      <w:tr w:rsidR="00781DDD" w:rsidRPr="00933C57" w14:paraId="0F9C0088" w14:textId="77777777" w:rsidTr="00A73104">
        <w:tc>
          <w:tcPr>
            <w:tcW w:w="9350" w:type="dxa"/>
          </w:tcPr>
          <w:p w14:paraId="3FEA03AE" w14:textId="77777777" w:rsidR="00781DDD" w:rsidRPr="00933C57" w:rsidRDefault="00781DDD" w:rsidP="00626CEA">
            <w:pPr>
              <w:pStyle w:val="FAAISManualText2"/>
              <w:numPr>
                <w:ilvl w:val="1"/>
                <w:numId w:val="322"/>
              </w:numPr>
              <w:spacing w:before="40" w:after="40"/>
            </w:pPr>
            <w:r>
              <w:t>Los nombres, tareas, obligaciones y responsabilidades de la persona o las personas necesarias para garantizar que el organismo de mantenimiento cumpla con lo dispuesto en el reglamento de [ESTADO].</w:t>
            </w:r>
          </w:p>
        </w:tc>
      </w:tr>
      <w:tr w:rsidR="00781DDD" w:rsidRPr="00933C57" w14:paraId="4E16E338" w14:textId="77777777" w:rsidTr="00A73104">
        <w:tc>
          <w:tcPr>
            <w:tcW w:w="9350" w:type="dxa"/>
          </w:tcPr>
          <w:p w14:paraId="6ECD1E78" w14:textId="713A2B86" w:rsidR="00781DDD" w:rsidRPr="00933C57" w:rsidRDefault="00781DDD" w:rsidP="00626CEA">
            <w:pPr>
              <w:pStyle w:val="FAAISManualText2"/>
              <w:numPr>
                <w:ilvl w:val="1"/>
                <w:numId w:val="322"/>
              </w:numPr>
              <w:spacing w:before="40" w:after="40"/>
            </w:pPr>
            <w:r>
              <w:t>Una descripción de los procedimientos utilizados para demostrar la competencia del personal de mantenimiento, tal como se exige en los párrafos 6.5.1.2 y 6.4.1.3 de esta parte.</w:t>
            </w:r>
          </w:p>
        </w:tc>
      </w:tr>
      <w:tr w:rsidR="00781DDD" w:rsidRPr="00933C57" w14:paraId="2CF30DB6" w14:textId="77777777" w:rsidTr="00A73104">
        <w:tc>
          <w:tcPr>
            <w:tcW w:w="9350" w:type="dxa"/>
          </w:tcPr>
          <w:p w14:paraId="5F17BE79" w14:textId="5FA4A8CA" w:rsidR="00781DDD" w:rsidRPr="00933C57" w:rsidRDefault="00781DDD" w:rsidP="00626CEA">
            <w:pPr>
              <w:pStyle w:val="FAAISManualText2"/>
              <w:numPr>
                <w:ilvl w:val="1"/>
                <w:numId w:val="322"/>
              </w:numPr>
              <w:spacing w:before="40" w:after="40"/>
              <w:rPr>
                <w:b/>
              </w:rPr>
            </w:pPr>
            <w:r>
              <w:t xml:space="preserve">Una descripción del método utilizado para completar y conservar los registros de mantenimiento requeridos en el párrafo 6.5.1.8 de esta parte.  </w:t>
            </w:r>
          </w:p>
        </w:tc>
      </w:tr>
      <w:tr w:rsidR="004175FD" w:rsidRPr="00933C57" w14:paraId="59E456A9" w14:textId="77777777" w:rsidTr="00A73104">
        <w:tc>
          <w:tcPr>
            <w:tcW w:w="9350" w:type="dxa"/>
          </w:tcPr>
          <w:p w14:paraId="0361CC39" w14:textId="4AEC49FD" w:rsidR="004175FD" w:rsidRPr="00933C57" w:rsidRDefault="004175FD" w:rsidP="00626CEA">
            <w:pPr>
              <w:pStyle w:val="FAAOutlineL4A"/>
              <w:numPr>
                <w:ilvl w:val="2"/>
                <w:numId w:val="322"/>
              </w:numPr>
              <w:spacing w:before="40" w:after="40"/>
              <w:rPr>
                <w:b/>
              </w:rPr>
            </w:pPr>
            <w:r>
              <w:t xml:space="preserve">Los registros deberán demostrar que se cumplieron todos los requisitos para firmar la aprobación para volver al servicio. </w:t>
            </w:r>
          </w:p>
        </w:tc>
      </w:tr>
      <w:tr w:rsidR="004175FD" w:rsidRPr="00933C57" w14:paraId="75D79DE9" w14:textId="77777777" w:rsidTr="00A73104">
        <w:tc>
          <w:tcPr>
            <w:tcW w:w="9350" w:type="dxa"/>
          </w:tcPr>
          <w:p w14:paraId="27DD74D4" w14:textId="65DF4B5F" w:rsidR="004175FD" w:rsidRPr="00933C57" w:rsidRDefault="004175FD" w:rsidP="00626CEA">
            <w:pPr>
              <w:pStyle w:val="FAAOutlineL1a"/>
              <w:numPr>
                <w:ilvl w:val="2"/>
                <w:numId w:val="322"/>
              </w:numPr>
              <w:spacing w:before="40" w:after="40"/>
              <w:rPr>
                <w:b/>
              </w:rPr>
            </w:pPr>
            <w:r>
              <w:t>Los registros se deberán conservar por un período mínimo de 1 un año después de firmar la aprobación para volver al servicio.</w:t>
            </w:r>
          </w:p>
        </w:tc>
      </w:tr>
      <w:tr w:rsidR="00781DDD" w:rsidRPr="00933C57" w14:paraId="71E34DCC" w14:textId="77777777" w:rsidTr="00A73104">
        <w:tc>
          <w:tcPr>
            <w:tcW w:w="9350" w:type="dxa"/>
          </w:tcPr>
          <w:p w14:paraId="6BD1FCFC" w14:textId="77777777" w:rsidR="00781DDD" w:rsidRPr="00933C57" w:rsidRDefault="00781DDD" w:rsidP="00626CEA">
            <w:pPr>
              <w:pStyle w:val="FAAISManualText2"/>
              <w:numPr>
                <w:ilvl w:val="1"/>
                <w:numId w:val="322"/>
              </w:numPr>
              <w:spacing w:before="40" w:after="40"/>
            </w:pPr>
            <w:r>
              <w:t>Una descripción del procedimiento para preparar la aprobación para volver al servicio y los casos en las que esta se debe firmar.</w:t>
            </w:r>
          </w:p>
        </w:tc>
      </w:tr>
      <w:tr w:rsidR="00781DDD" w:rsidRPr="00933C57" w14:paraId="204B096A" w14:textId="77777777" w:rsidTr="00A73104">
        <w:tc>
          <w:tcPr>
            <w:tcW w:w="9350" w:type="dxa"/>
          </w:tcPr>
          <w:p w14:paraId="382C8DDC" w14:textId="425B5AE5" w:rsidR="00781DDD" w:rsidRPr="00933C57" w:rsidRDefault="00781DDD" w:rsidP="00626CEA">
            <w:pPr>
              <w:pStyle w:val="FAAISManualText2"/>
              <w:numPr>
                <w:ilvl w:val="1"/>
                <w:numId w:val="322"/>
              </w:numPr>
              <w:spacing w:before="40" w:after="40"/>
              <w:rPr>
                <w:szCs w:val="22"/>
              </w:rPr>
            </w:pPr>
            <w:r>
              <w:t>Los nombres del personal autorizado para firmar la aprobación para volver al servicio y el alcance de la autorización. La persona que firma la aprobación para volver al servicio deberá estar cualificada de acuerdo con la Parte 2 del presente reglamento.</w:t>
            </w:r>
          </w:p>
        </w:tc>
      </w:tr>
      <w:tr w:rsidR="00781DDD" w:rsidRPr="00933C57" w14:paraId="2D3B84F3" w14:textId="77777777" w:rsidTr="00A73104">
        <w:tc>
          <w:tcPr>
            <w:tcW w:w="9350" w:type="dxa"/>
          </w:tcPr>
          <w:p w14:paraId="79B4EED6" w14:textId="45BAE5CC" w:rsidR="00781DDD" w:rsidRPr="00933C57" w:rsidRDefault="00781DDD" w:rsidP="00626CEA">
            <w:pPr>
              <w:pStyle w:val="FAAISManualText2"/>
              <w:numPr>
                <w:ilvl w:val="1"/>
                <w:numId w:val="322"/>
              </w:numPr>
              <w:spacing w:before="40" w:after="40"/>
              <w:rPr>
                <w:szCs w:val="22"/>
              </w:rPr>
            </w:pPr>
            <w:r>
              <w:t>Una descripción, cuando corresponda, de los procedimientos adicionales para cumplir con los procedimientos y los requisitos de mantenimiento fijados por un determinado explotador.</w:t>
            </w:r>
          </w:p>
        </w:tc>
      </w:tr>
      <w:tr w:rsidR="00781DDD" w:rsidRPr="00933C57" w14:paraId="39804820" w14:textId="77777777" w:rsidTr="00A73104">
        <w:tc>
          <w:tcPr>
            <w:tcW w:w="9350" w:type="dxa"/>
          </w:tcPr>
          <w:p w14:paraId="5F6825D5" w14:textId="59D29AEC" w:rsidR="00781DDD" w:rsidRPr="00933C57" w:rsidRDefault="00781DDD" w:rsidP="00626CEA">
            <w:pPr>
              <w:pStyle w:val="FAAISManualText2"/>
              <w:numPr>
                <w:ilvl w:val="1"/>
                <w:numId w:val="322"/>
              </w:numPr>
              <w:spacing w:before="40" w:after="40"/>
            </w:pPr>
            <w:r>
              <w:t>Una descripción de los procedimientos para aviones con una masa máxima certificada de despegue superior a 5.700 kg y para helicópteros con una masa máxima certificada de despegue superior a 3.175 kg, en los que se transmita al organismo diseñador de tipo de esa aeronave y a la autoridad de aeronavegabilidad del explotador la información sobre fallas, casos de mal funcionamiento, defectos y otros sucesos que interfieran o podrían interferir con el mantenimiento de la aeronavegabilidad de la aeronave.</w:t>
            </w:r>
          </w:p>
        </w:tc>
      </w:tr>
      <w:tr w:rsidR="00781DDD" w:rsidRPr="00933C57" w14:paraId="230B52B7" w14:textId="77777777" w:rsidTr="00A73104">
        <w:tc>
          <w:tcPr>
            <w:tcW w:w="9350" w:type="dxa"/>
          </w:tcPr>
          <w:p w14:paraId="095BD51C" w14:textId="0B3CC552" w:rsidR="00781DDD" w:rsidRPr="00933C57" w:rsidRDefault="00781DDD" w:rsidP="00626CEA">
            <w:pPr>
              <w:pStyle w:val="FAAISManualText2"/>
              <w:numPr>
                <w:ilvl w:val="1"/>
                <w:numId w:val="322"/>
              </w:numPr>
              <w:spacing w:before="40" w:after="40"/>
              <w:rPr>
                <w:szCs w:val="22"/>
              </w:rPr>
            </w:pPr>
            <w:r>
              <w:t>Una descripción del procedimiento para recibir, evaluar, enmendar y distribuir dentro del organismo de mantenimiento todos los datos de aeronavegabilidad necesarios que provengan del titular del TC o del organismo diseñador de tipo.</w:t>
            </w:r>
          </w:p>
        </w:tc>
      </w:tr>
      <w:tr w:rsidR="00781DDD" w:rsidRPr="00933C57" w14:paraId="7AFA2B9A" w14:textId="77777777" w:rsidTr="00A73104">
        <w:tc>
          <w:tcPr>
            <w:tcW w:w="9350" w:type="dxa"/>
          </w:tcPr>
          <w:p w14:paraId="0470EB29" w14:textId="53EC17DB" w:rsidR="00781DDD" w:rsidRPr="00933C57" w:rsidRDefault="00781DDD" w:rsidP="00626CEA">
            <w:pPr>
              <w:pStyle w:val="FAAISManualText2"/>
              <w:numPr>
                <w:ilvl w:val="1"/>
                <w:numId w:val="322"/>
              </w:numPr>
              <w:spacing w:before="40" w:after="40"/>
              <w:rPr>
                <w:szCs w:val="22"/>
              </w:rPr>
            </w:pPr>
            <w:r>
              <w:t>Si el manual se utiliza también para dar cumplimiento a los requisitos del programa de mantenimiento de una aeronave, un programa de mantenimiento.</w:t>
            </w:r>
          </w:p>
        </w:tc>
      </w:tr>
      <w:tr w:rsidR="00781DDD" w:rsidRPr="00933C57" w14:paraId="28DD38B5" w14:textId="77777777" w:rsidTr="00A73104">
        <w:tc>
          <w:tcPr>
            <w:tcW w:w="9350" w:type="dxa"/>
          </w:tcPr>
          <w:p w14:paraId="6A67BD7C" w14:textId="1FA463BE" w:rsidR="00781DDD" w:rsidRPr="00933C57" w:rsidRDefault="00781DDD" w:rsidP="00626CEA">
            <w:pPr>
              <w:pStyle w:val="FAAISManualText2"/>
              <w:numPr>
                <w:ilvl w:val="1"/>
                <w:numId w:val="322"/>
              </w:numPr>
              <w:spacing w:before="40" w:after="40"/>
              <w:rPr>
                <w:b/>
                <w:szCs w:val="22"/>
              </w:rPr>
            </w:pPr>
            <w:r>
              <w:t>Una descripción del SMS del AMO requerido en los párrafos 6.4.1.6 y la sección 1.6 del presente reglamento que haga referencia a un manual aparte o que incluya las prácticas de SMS en el manual de procedimientos del AMO.</w:t>
            </w:r>
          </w:p>
        </w:tc>
      </w:tr>
      <w:tr w:rsidR="00781DDD" w:rsidRPr="00933C57" w14:paraId="13E51138" w14:textId="77777777" w:rsidTr="00A73104">
        <w:tc>
          <w:tcPr>
            <w:tcW w:w="9350" w:type="dxa"/>
          </w:tcPr>
          <w:p w14:paraId="49D5387E" w14:textId="00932DB2" w:rsidR="00781DDD" w:rsidRPr="00933C57" w:rsidRDefault="00781DDD" w:rsidP="00626CEA">
            <w:pPr>
              <w:pStyle w:val="FAAISTableL1Heading"/>
              <w:numPr>
                <w:ilvl w:val="0"/>
                <w:numId w:val="322"/>
              </w:numPr>
              <w:spacing w:before="40" w:after="40"/>
              <w:rPr>
                <w:szCs w:val="22"/>
              </w:rPr>
            </w:pPr>
            <w:r>
              <w:t>Gerencia</w:t>
            </w:r>
          </w:p>
        </w:tc>
      </w:tr>
      <w:tr w:rsidR="00781DDD" w:rsidRPr="00933C57" w14:paraId="7E819FA3" w14:textId="77777777" w:rsidTr="00A73104">
        <w:tc>
          <w:tcPr>
            <w:tcW w:w="9350" w:type="dxa"/>
          </w:tcPr>
          <w:p w14:paraId="55D243D8" w14:textId="02E87092" w:rsidR="00781DDD" w:rsidRPr="00933C57" w:rsidDel="00781DDD" w:rsidRDefault="009C5257" w:rsidP="00626CEA">
            <w:pPr>
              <w:pStyle w:val="FAAISManualText2"/>
              <w:numPr>
                <w:ilvl w:val="1"/>
                <w:numId w:val="322"/>
              </w:numPr>
              <w:spacing w:before="40" w:after="40"/>
              <w:rPr>
                <w:szCs w:val="22"/>
              </w:rPr>
            </w:pPr>
            <w:r>
              <w:lastRenderedPageBreak/>
              <w:t>Una declaración firmada por el gerente responsable que confirme que en el manual se definen los procedimientos y las responsabilidades conexas del personal del organismo y que se cumplirá con ellos en todo momento.</w:t>
            </w:r>
          </w:p>
        </w:tc>
      </w:tr>
      <w:tr w:rsidR="009C5257" w:rsidRPr="00933C57" w14:paraId="2F429111" w14:textId="77777777" w:rsidTr="00A73104">
        <w:tc>
          <w:tcPr>
            <w:tcW w:w="9350" w:type="dxa"/>
          </w:tcPr>
          <w:p w14:paraId="4DD63F2D" w14:textId="29762E8D" w:rsidR="009C5257" w:rsidRPr="00933C57" w:rsidRDefault="009C5257" w:rsidP="00626CEA">
            <w:pPr>
              <w:pStyle w:val="FAAISManualText2"/>
              <w:numPr>
                <w:ilvl w:val="1"/>
                <w:numId w:val="322"/>
              </w:numPr>
              <w:spacing w:before="40" w:after="40"/>
              <w:rPr>
                <w:szCs w:val="22"/>
              </w:rPr>
            </w:pPr>
            <w:r>
              <w:t>Un organigrama que muestre las cadenas de responsabilidad correspondientes a la persona o las personas nominadas a fin de asegurar que el organismo cumple con el reglamento aplicable.</w:t>
            </w:r>
          </w:p>
        </w:tc>
      </w:tr>
      <w:tr w:rsidR="009C5257" w:rsidRPr="00933C57" w14:paraId="271A7DA3" w14:textId="77777777" w:rsidTr="00A73104">
        <w:tc>
          <w:tcPr>
            <w:tcW w:w="9350" w:type="dxa"/>
          </w:tcPr>
          <w:p w14:paraId="27C40C59" w14:textId="35E4A06E" w:rsidR="009C5257" w:rsidRPr="00933C57" w:rsidRDefault="00A907E7" w:rsidP="00626CEA">
            <w:pPr>
              <w:pStyle w:val="FAAISManualText2"/>
              <w:numPr>
                <w:ilvl w:val="1"/>
                <w:numId w:val="322"/>
              </w:numPr>
              <w:spacing w:before="40" w:after="40"/>
              <w:rPr>
                <w:szCs w:val="22"/>
              </w:rPr>
            </w:pPr>
            <w:r>
              <w:t>Los procedimientos para notificar a la Autoridad de los cambios que se hagan a las actividades, la aprobación, la ubicación o el personal del organismo.</w:t>
            </w:r>
          </w:p>
        </w:tc>
      </w:tr>
      <w:tr w:rsidR="009C5257" w:rsidRPr="00933C57" w14:paraId="02A0D8A3" w14:textId="77777777" w:rsidTr="00A73104">
        <w:tc>
          <w:tcPr>
            <w:tcW w:w="9350" w:type="dxa"/>
          </w:tcPr>
          <w:p w14:paraId="3E529EBF" w14:textId="77777777" w:rsidR="009C5257" w:rsidRPr="00933C57" w:rsidRDefault="009C5257" w:rsidP="00626CEA">
            <w:pPr>
              <w:pStyle w:val="FAAISManualText2"/>
              <w:numPr>
                <w:ilvl w:val="1"/>
                <w:numId w:val="322"/>
              </w:numPr>
              <w:spacing w:before="40" w:after="40"/>
              <w:rPr>
                <w:b/>
                <w:szCs w:val="22"/>
              </w:rPr>
            </w:pPr>
            <w:r>
              <w:t>Los acuerdos contractuales o de enlace con otros organismos que prestan servicios relacionados con la aprobación.</w:t>
            </w:r>
          </w:p>
        </w:tc>
      </w:tr>
      <w:tr w:rsidR="009C5257" w:rsidRPr="00933C57" w14:paraId="71033D09" w14:textId="77777777" w:rsidTr="00A73104">
        <w:tc>
          <w:tcPr>
            <w:tcW w:w="9350" w:type="dxa"/>
          </w:tcPr>
          <w:p w14:paraId="6FA3911F" w14:textId="77777777" w:rsidR="009C5257" w:rsidRPr="00933C57" w:rsidRDefault="00EC6BC4" w:rsidP="00626CEA">
            <w:pPr>
              <w:pStyle w:val="FAAISManualText2"/>
              <w:numPr>
                <w:ilvl w:val="1"/>
                <w:numId w:val="322"/>
              </w:numPr>
              <w:spacing w:before="40" w:after="40"/>
              <w:rPr>
                <w:szCs w:val="22"/>
              </w:rPr>
            </w:pPr>
            <w:r>
              <w:t>Los procedimientos para enmendar el manual.</w:t>
            </w:r>
          </w:p>
        </w:tc>
      </w:tr>
      <w:tr w:rsidR="009C5257" w:rsidRPr="00933C57" w14:paraId="2FE352F3" w14:textId="77777777" w:rsidTr="00A73104">
        <w:tc>
          <w:tcPr>
            <w:tcW w:w="9350" w:type="dxa"/>
          </w:tcPr>
          <w:p w14:paraId="24496CE5" w14:textId="77777777" w:rsidR="009C5257" w:rsidRPr="00933C57" w:rsidRDefault="009C5257" w:rsidP="00626CEA">
            <w:pPr>
              <w:pStyle w:val="FAAISTableL1Heading"/>
              <w:numPr>
                <w:ilvl w:val="0"/>
                <w:numId w:val="322"/>
              </w:numPr>
              <w:spacing w:before="40" w:after="40"/>
              <w:rPr>
                <w:szCs w:val="22"/>
              </w:rPr>
            </w:pPr>
            <w:r>
              <w:t>Procedimientos de mantenimiento</w:t>
            </w:r>
          </w:p>
        </w:tc>
      </w:tr>
      <w:tr w:rsidR="009C5257" w:rsidRPr="00933C57" w14:paraId="67B27F75" w14:textId="77777777" w:rsidTr="00A73104">
        <w:tc>
          <w:tcPr>
            <w:tcW w:w="9350" w:type="dxa"/>
          </w:tcPr>
          <w:p w14:paraId="3EF2123D" w14:textId="1EEB6132" w:rsidR="009C5257" w:rsidRPr="00933C57" w:rsidRDefault="009C5257" w:rsidP="00626CEA">
            <w:pPr>
              <w:pStyle w:val="FAAISManualText2"/>
              <w:numPr>
                <w:ilvl w:val="1"/>
                <w:numId w:val="322"/>
              </w:numPr>
              <w:spacing w:before="40" w:after="40"/>
              <w:rPr>
                <w:szCs w:val="22"/>
              </w:rPr>
            </w:pPr>
            <w:r>
              <w:t>Procedimientos de evaluación de proveedores</w:t>
            </w:r>
          </w:p>
        </w:tc>
      </w:tr>
      <w:tr w:rsidR="009C5257" w:rsidRPr="00933C57" w14:paraId="6C0E2D56" w14:textId="77777777" w:rsidTr="00A73104">
        <w:tc>
          <w:tcPr>
            <w:tcW w:w="9350" w:type="dxa"/>
          </w:tcPr>
          <w:p w14:paraId="45D0886A" w14:textId="61FBA3E6" w:rsidR="009C5257" w:rsidRPr="00933C57" w:rsidRDefault="009C5257" w:rsidP="00626CEA">
            <w:pPr>
              <w:pStyle w:val="FAAISManualText2"/>
              <w:numPr>
                <w:ilvl w:val="1"/>
                <w:numId w:val="322"/>
              </w:numPr>
              <w:spacing w:before="40" w:after="40"/>
              <w:rPr>
                <w:szCs w:val="22"/>
              </w:rPr>
            </w:pPr>
            <w:r>
              <w:t>Aceptación o inspección de productos aeronáuticos, que incluyan los materiales procedentes de contratistas externos</w:t>
            </w:r>
          </w:p>
        </w:tc>
      </w:tr>
      <w:tr w:rsidR="009C5257" w:rsidRPr="00933C57" w14:paraId="2A2D6EC9" w14:textId="77777777" w:rsidTr="00A73104">
        <w:tc>
          <w:tcPr>
            <w:tcW w:w="9350" w:type="dxa"/>
          </w:tcPr>
          <w:p w14:paraId="76EE2C7B" w14:textId="0DCB88D9" w:rsidR="009C5257" w:rsidRPr="00933C57" w:rsidRDefault="009C5257" w:rsidP="00626CEA">
            <w:pPr>
              <w:pStyle w:val="FAAISManualText2"/>
              <w:numPr>
                <w:ilvl w:val="1"/>
                <w:numId w:val="322"/>
              </w:numPr>
              <w:spacing w:before="40" w:after="40"/>
              <w:rPr>
                <w:b/>
                <w:szCs w:val="22"/>
              </w:rPr>
            </w:pPr>
            <w:r>
              <w:t>Almacenamiento, etiquetado o rotulado y autorización de productos aeronáuticos y materiales para el mantenimiento de aeronaves</w:t>
            </w:r>
          </w:p>
        </w:tc>
      </w:tr>
      <w:tr w:rsidR="009C5257" w:rsidRPr="00933C57" w14:paraId="1014724B" w14:textId="77777777" w:rsidTr="00A73104">
        <w:tc>
          <w:tcPr>
            <w:tcW w:w="9350" w:type="dxa"/>
          </w:tcPr>
          <w:p w14:paraId="2BFFD17D" w14:textId="77777777" w:rsidR="009C5257" w:rsidRPr="00933C57" w:rsidDel="009C5257" w:rsidRDefault="009C5257" w:rsidP="00626CEA">
            <w:pPr>
              <w:pStyle w:val="FAAISManualText2"/>
              <w:numPr>
                <w:ilvl w:val="1"/>
                <w:numId w:val="322"/>
              </w:numPr>
              <w:spacing w:before="40" w:after="40"/>
              <w:rPr>
                <w:b/>
                <w:szCs w:val="22"/>
              </w:rPr>
            </w:pPr>
            <w:r>
              <w:t>Aceptación de herramientas y equipo</w:t>
            </w:r>
          </w:p>
        </w:tc>
      </w:tr>
      <w:tr w:rsidR="009C5257" w:rsidRPr="00933C57" w14:paraId="4741F66A" w14:textId="77777777" w:rsidTr="00A73104">
        <w:tc>
          <w:tcPr>
            <w:tcW w:w="9350" w:type="dxa"/>
          </w:tcPr>
          <w:p w14:paraId="7B715E77" w14:textId="544D9B96" w:rsidR="009C5257" w:rsidRPr="00933C57" w:rsidRDefault="009C5257" w:rsidP="00626CEA">
            <w:pPr>
              <w:pStyle w:val="FAAISManualText2"/>
              <w:numPr>
                <w:ilvl w:val="1"/>
                <w:numId w:val="322"/>
              </w:numPr>
              <w:spacing w:before="40" w:after="40"/>
              <w:rPr>
                <w:b/>
                <w:szCs w:val="22"/>
              </w:rPr>
            </w:pPr>
            <w:r>
              <w:t>Calibración de herramientas y equipo, incluidas las herramientas alternativas</w:t>
            </w:r>
          </w:p>
        </w:tc>
      </w:tr>
      <w:tr w:rsidR="009C5257" w:rsidRPr="00933C57" w14:paraId="65A7335A" w14:textId="77777777" w:rsidTr="00A73104">
        <w:tc>
          <w:tcPr>
            <w:tcW w:w="9350" w:type="dxa"/>
          </w:tcPr>
          <w:p w14:paraId="48970BA9" w14:textId="58BEAECA" w:rsidR="009C5257" w:rsidRPr="00933C57" w:rsidRDefault="009C5257" w:rsidP="00626CEA">
            <w:pPr>
              <w:pStyle w:val="FAAISManualText2"/>
              <w:numPr>
                <w:ilvl w:val="1"/>
                <w:numId w:val="322"/>
              </w:numPr>
              <w:spacing w:before="40" w:after="40"/>
              <w:rPr>
                <w:b/>
                <w:szCs w:val="22"/>
              </w:rPr>
            </w:pPr>
            <w:r>
              <w:t>Uso que el personal haga de las herramientas y el equipo, incluidas las herramientas alternativas</w:t>
            </w:r>
          </w:p>
        </w:tc>
      </w:tr>
      <w:tr w:rsidR="009C5257" w:rsidRPr="00933C57" w14:paraId="2AA3DF99" w14:textId="77777777" w:rsidTr="00A73104">
        <w:tc>
          <w:tcPr>
            <w:tcW w:w="9350" w:type="dxa"/>
          </w:tcPr>
          <w:p w14:paraId="5A69DF2E" w14:textId="77777777" w:rsidR="009C5257" w:rsidRPr="00933C57" w:rsidRDefault="009C5257" w:rsidP="00626CEA">
            <w:pPr>
              <w:pStyle w:val="FAAISManualText2"/>
              <w:numPr>
                <w:ilvl w:val="1"/>
                <w:numId w:val="322"/>
              </w:numPr>
              <w:spacing w:before="40" w:after="40"/>
              <w:rPr>
                <w:b/>
                <w:szCs w:val="22"/>
              </w:rPr>
            </w:pPr>
            <w:r>
              <w:t>Normas de limpieza de las instalaciones de mantenimiento</w:t>
            </w:r>
          </w:p>
        </w:tc>
      </w:tr>
      <w:tr w:rsidR="009C5257" w:rsidRPr="00933C57" w14:paraId="1BCB7BBD" w14:textId="77777777" w:rsidTr="00A73104">
        <w:tc>
          <w:tcPr>
            <w:tcW w:w="9350" w:type="dxa"/>
          </w:tcPr>
          <w:p w14:paraId="6BC5BC08" w14:textId="26FEF7F3" w:rsidR="009C5257" w:rsidRPr="00933C57" w:rsidRDefault="009C5257" w:rsidP="00626CEA">
            <w:pPr>
              <w:pStyle w:val="FAAISManualText2"/>
              <w:numPr>
                <w:ilvl w:val="1"/>
                <w:numId w:val="322"/>
              </w:numPr>
              <w:spacing w:before="40" w:after="40"/>
              <w:rPr>
                <w:b/>
                <w:szCs w:val="22"/>
              </w:rPr>
            </w:pPr>
            <w:r>
              <w:t>Instrucciones de mantenimiento y su relación con la información de servicio de fabricantes de aeronaves o productos aeronáuticos, incluida su actualización y disponibilidad para el personal</w:t>
            </w:r>
          </w:p>
        </w:tc>
      </w:tr>
      <w:tr w:rsidR="009C5257" w:rsidRPr="00933C57" w14:paraId="64FC2885" w14:textId="77777777" w:rsidTr="00A73104">
        <w:tc>
          <w:tcPr>
            <w:tcW w:w="9350" w:type="dxa"/>
          </w:tcPr>
          <w:p w14:paraId="6856CCD0" w14:textId="77777777" w:rsidR="009C5257" w:rsidRPr="00933C57" w:rsidRDefault="009C5257" w:rsidP="00626CEA">
            <w:pPr>
              <w:pStyle w:val="FAAISManualText2"/>
              <w:numPr>
                <w:ilvl w:val="1"/>
                <w:numId w:val="322"/>
              </w:numPr>
              <w:spacing w:before="40" w:after="40"/>
              <w:rPr>
                <w:b/>
                <w:szCs w:val="22"/>
              </w:rPr>
            </w:pPr>
            <w:r>
              <w:t>Procedimientos de reparación</w:t>
            </w:r>
          </w:p>
        </w:tc>
      </w:tr>
      <w:tr w:rsidR="009C5257" w:rsidRPr="00933C57" w14:paraId="1F6E1D5C" w14:textId="77777777" w:rsidTr="00A73104">
        <w:tc>
          <w:tcPr>
            <w:tcW w:w="9350" w:type="dxa"/>
          </w:tcPr>
          <w:p w14:paraId="38AB51CE" w14:textId="1E7AEB0A" w:rsidR="009C5257" w:rsidRPr="00933C57" w:rsidRDefault="009C5257" w:rsidP="00626CEA">
            <w:pPr>
              <w:pStyle w:val="FAAISManualText2"/>
              <w:numPr>
                <w:ilvl w:val="1"/>
                <w:numId w:val="322"/>
              </w:numPr>
              <w:spacing w:before="40" w:after="40"/>
              <w:rPr>
                <w:b/>
                <w:szCs w:val="22"/>
              </w:rPr>
            </w:pPr>
            <w:r>
              <w:t>Procedimientos para el cumplimiento del programa de mantenimiento del explotador</w:t>
            </w:r>
          </w:p>
        </w:tc>
      </w:tr>
      <w:tr w:rsidR="009C5257" w:rsidRPr="00933C57" w14:paraId="01ABF0D9" w14:textId="77777777" w:rsidTr="00A73104">
        <w:tc>
          <w:tcPr>
            <w:tcW w:w="9350" w:type="dxa"/>
          </w:tcPr>
          <w:p w14:paraId="5E691DE0" w14:textId="77777777" w:rsidR="009C5257" w:rsidRPr="00933C57" w:rsidRDefault="00EC6BC4" w:rsidP="00626CEA">
            <w:pPr>
              <w:pStyle w:val="FAAISManualText2"/>
              <w:numPr>
                <w:ilvl w:val="1"/>
                <w:numId w:val="322"/>
              </w:numPr>
              <w:spacing w:before="40" w:after="40"/>
            </w:pPr>
            <w:r>
              <w:t>Procedimientos de la AD</w:t>
            </w:r>
          </w:p>
        </w:tc>
      </w:tr>
      <w:tr w:rsidR="009C5257" w:rsidRPr="00933C57" w14:paraId="7ECC49FA" w14:textId="77777777" w:rsidTr="00A73104">
        <w:tc>
          <w:tcPr>
            <w:tcW w:w="9350" w:type="dxa"/>
          </w:tcPr>
          <w:p w14:paraId="3C435979" w14:textId="6C97963A" w:rsidR="009C5257" w:rsidRPr="00933C57" w:rsidRDefault="009C5257" w:rsidP="00626CEA">
            <w:pPr>
              <w:pStyle w:val="FAAISManualText2"/>
              <w:numPr>
                <w:ilvl w:val="1"/>
                <w:numId w:val="322"/>
              </w:numPr>
              <w:spacing w:before="40" w:after="40"/>
              <w:rPr>
                <w:b/>
                <w:szCs w:val="22"/>
              </w:rPr>
            </w:pPr>
            <w:r>
              <w:t>Procedimientos para el manejo de la información obligatoria sobre el mantenimiento de la aeronavegabilidad</w:t>
            </w:r>
          </w:p>
        </w:tc>
      </w:tr>
      <w:tr w:rsidR="009C5257" w:rsidRPr="00933C57" w14:paraId="50856D71" w14:textId="77777777" w:rsidTr="00A73104">
        <w:tc>
          <w:tcPr>
            <w:tcW w:w="9350" w:type="dxa"/>
          </w:tcPr>
          <w:p w14:paraId="7E3EF68D" w14:textId="0E6B26BC" w:rsidR="009C5257" w:rsidRPr="00933C57" w:rsidRDefault="009C5257" w:rsidP="00626CEA">
            <w:pPr>
              <w:pStyle w:val="FAAISManualText2"/>
              <w:numPr>
                <w:ilvl w:val="1"/>
                <w:numId w:val="322"/>
              </w:numPr>
              <w:spacing w:before="40" w:after="40"/>
              <w:rPr>
                <w:szCs w:val="22"/>
              </w:rPr>
            </w:pPr>
            <w:r>
              <w:t>Procedimientos relativos a modificaciones opcionales</w:t>
            </w:r>
          </w:p>
        </w:tc>
      </w:tr>
      <w:tr w:rsidR="009C5257" w:rsidRPr="00933C57" w14:paraId="6F0BAC91" w14:textId="77777777" w:rsidTr="00A73104">
        <w:tc>
          <w:tcPr>
            <w:tcW w:w="9350" w:type="dxa"/>
          </w:tcPr>
          <w:p w14:paraId="29C46962" w14:textId="51C5112B" w:rsidR="009C5257" w:rsidRPr="00933C57" w:rsidRDefault="009C5257" w:rsidP="00626CEA">
            <w:pPr>
              <w:pStyle w:val="FAAISManualText2"/>
              <w:numPr>
                <w:ilvl w:val="1"/>
                <w:numId w:val="322"/>
              </w:numPr>
              <w:spacing w:before="40" w:after="40"/>
              <w:rPr>
                <w:b/>
                <w:szCs w:val="22"/>
              </w:rPr>
            </w:pPr>
            <w:r>
              <w:t>Documentación de mantenimiento utilizada e instrucciones para completarla</w:t>
            </w:r>
          </w:p>
        </w:tc>
      </w:tr>
      <w:tr w:rsidR="009C5257" w:rsidRPr="00933C57" w14:paraId="3C389968" w14:textId="77777777" w:rsidTr="00A73104">
        <w:tc>
          <w:tcPr>
            <w:tcW w:w="9350" w:type="dxa"/>
          </w:tcPr>
          <w:p w14:paraId="2DE819F5" w14:textId="10308ABF" w:rsidR="009C5257" w:rsidRPr="00933C57" w:rsidRDefault="009C5257" w:rsidP="00626CEA">
            <w:pPr>
              <w:pStyle w:val="FAAISManualText2"/>
              <w:numPr>
                <w:ilvl w:val="1"/>
                <w:numId w:val="322"/>
              </w:numPr>
              <w:spacing w:before="40" w:after="40"/>
              <w:rPr>
                <w:b/>
                <w:szCs w:val="22"/>
              </w:rPr>
            </w:pPr>
            <w:r>
              <w:t>Control de registros técnicos</w:t>
            </w:r>
          </w:p>
        </w:tc>
      </w:tr>
      <w:tr w:rsidR="009C5257" w:rsidRPr="00933C57" w14:paraId="633E919E" w14:textId="77777777" w:rsidTr="00A73104">
        <w:tc>
          <w:tcPr>
            <w:tcW w:w="9350" w:type="dxa"/>
          </w:tcPr>
          <w:p w14:paraId="6261F69B" w14:textId="1DF92CD9" w:rsidR="009C5257" w:rsidRPr="00933C57" w:rsidRDefault="009C5257" w:rsidP="00626CEA">
            <w:pPr>
              <w:pStyle w:val="FAAISManualText2"/>
              <w:numPr>
                <w:ilvl w:val="1"/>
                <w:numId w:val="322"/>
              </w:numPr>
              <w:spacing w:before="40" w:after="40"/>
              <w:rPr>
                <w:b/>
                <w:szCs w:val="22"/>
              </w:rPr>
            </w:pPr>
            <w:r>
              <w:t>Procedimientos para solucionar los defectos que se observan durante el mantenimiento</w:t>
            </w:r>
          </w:p>
        </w:tc>
      </w:tr>
      <w:tr w:rsidR="009C5257" w:rsidRPr="00933C57" w14:paraId="3001F4CA" w14:textId="77777777" w:rsidTr="00A73104">
        <w:tc>
          <w:tcPr>
            <w:tcW w:w="9350" w:type="dxa"/>
          </w:tcPr>
          <w:p w14:paraId="72653728" w14:textId="7B3A3760" w:rsidR="009C5257" w:rsidRPr="00933C57" w:rsidRDefault="009C5257" w:rsidP="00626CEA">
            <w:pPr>
              <w:pStyle w:val="FAAISManualText2"/>
              <w:numPr>
                <w:ilvl w:val="1"/>
                <w:numId w:val="322"/>
              </w:numPr>
              <w:spacing w:before="40" w:after="40"/>
              <w:rPr>
                <w:b/>
                <w:szCs w:val="22"/>
              </w:rPr>
            </w:pPr>
            <w:r>
              <w:t>Expedición de la aprobación para volver al servicio que se exige en el párrafo 6.5.1.7 de esta parte</w:t>
            </w:r>
          </w:p>
        </w:tc>
      </w:tr>
      <w:tr w:rsidR="009C5257" w:rsidRPr="00933C57" w14:paraId="0DE10093" w14:textId="77777777" w:rsidTr="00A73104">
        <w:tc>
          <w:tcPr>
            <w:tcW w:w="9350" w:type="dxa"/>
          </w:tcPr>
          <w:p w14:paraId="5618BB94" w14:textId="0F86B155" w:rsidR="009C5257" w:rsidRPr="00933C57" w:rsidRDefault="009C5257" w:rsidP="00626CEA">
            <w:pPr>
              <w:pStyle w:val="FAAISManualText2"/>
              <w:numPr>
                <w:ilvl w:val="1"/>
                <w:numId w:val="322"/>
              </w:numPr>
              <w:spacing w:before="40" w:after="40"/>
              <w:rPr>
                <w:b/>
                <w:szCs w:val="22"/>
              </w:rPr>
            </w:pPr>
            <w:r>
              <w:t>Registros para el explotador, en caso de que el organismo no sea un explotador</w:t>
            </w:r>
          </w:p>
        </w:tc>
      </w:tr>
      <w:tr w:rsidR="009C5257" w:rsidRPr="00933C57" w14:paraId="20C09F09" w14:textId="77777777" w:rsidTr="00A73104">
        <w:tc>
          <w:tcPr>
            <w:tcW w:w="9350" w:type="dxa"/>
          </w:tcPr>
          <w:p w14:paraId="0BDFB8C9" w14:textId="42CB15D8" w:rsidR="009C5257" w:rsidRPr="00933C57" w:rsidRDefault="009C5257" w:rsidP="00626CEA">
            <w:pPr>
              <w:pStyle w:val="FAAISManualText2"/>
              <w:numPr>
                <w:ilvl w:val="1"/>
                <w:numId w:val="322"/>
              </w:numPr>
              <w:spacing w:before="40" w:after="40"/>
              <w:rPr>
                <w:b/>
                <w:szCs w:val="22"/>
              </w:rPr>
            </w:pPr>
            <w:r>
              <w:t xml:space="preserve">Notificación de defectos y otros sucesos </w:t>
            </w:r>
            <w:r w:rsidR="00297E89">
              <w:t>que prescriba</w:t>
            </w:r>
            <w:r>
              <w:t xml:space="preserve"> la Autoridad</w:t>
            </w:r>
          </w:p>
        </w:tc>
      </w:tr>
      <w:tr w:rsidR="009C5257" w:rsidRPr="00933C57" w14:paraId="12A5E452" w14:textId="77777777" w:rsidTr="00A73104">
        <w:tc>
          <w:tcPr>
            <w:tcW w:w="9350" w:type="dxa"/>
          </w:tcPr>
          <w:p w14:paraId="18A1CF99" w14:textId="5D00F1A9" w:rsidR="009C5257" w:rsidRPr="00933C57" w:rsidRDefault="009C5257" w:rsidP="00626CEA">
            <w:pPr>
              <w:pStyle w:val="FAAISManualText2"/>
              <w:numPr>
                <w:ilvl w:val="1"/>
                <w:numId w:val="322"/>
              </w:numPr>
              <w:spacing w:before="40" w:after="40"/>
              <w:rPr>
                <w:b/>
                <w:szCs w:val="22"/>
              </w:rPr>
            </w:pPr>
            <w:r>
              <w:t xml:space="preserve">Devolución al almacén de productos aeronáuticos defectuosos </w:t>
            </w:r>
          </w:p>
        </w:tc>
      </w:tr>
      <w:tr w:rsidR="009C5257" w:rsidRPr="00933C57" w14:paraId="6377E1EC" w14:textId="77777777" w:rsidTr="00A73104">
        <w:tc>
          <w:tcPr>
            <w:tcW w:w="9350" w:type="dxa"/>
          </w:tcPr>
          <w:p w14:paraId="0134D910" w14:textId="168425DE" w:rsidR="009C5257" w:rsidRPr="00933C57" w:rsidRDefault="009C5257" w:rsidP="00626CEA">
            <w:pPr>
              <w:pStyle w:val="FAAISManualText2"/>
              <w:numPr>
                <w:ilvl w:val="1"/>
                <w:numId w:val="322"/>
              </w:numPr>
              <w:spacing w:before="40" w:after="40"/>
              <w:rPr>
                <w:b/>
                <w:szCs w:val="22"/>
              </w:rPr>
            </w:pPr>
            <w:r>
              <w:t xml:space="preserve">Control de productos aeronáuticos defectuosos enviados a los contratistas externos para </w:t>
            </w:r>
            <w:r w:rsidR="00DD0890">
              <w:t>revisión general</w:t>
            </w:r>
            <w:r>
              <w:t>, etc.</w:t>
            </w:r>
          </w:p>
        </w:tc>
      </w:tr>
      <w:tr w:rsidR="009C5257" w:rsidRPr="00933C57" w14:paraId="21BF127B" w14:textId="77777777" w:rsidTr="00A73104">
        <w:tc>
          <w:tcPr>
            <w:tcW w:w="9350" w:type="dxa"/>
          </w:tcPr>
          <w:p w14:paraId="092313E6" w14:textId="0843CDA5" w:rsidR="009C5257" w:rsidRPr="00933C57" w:rsidRDefault="009C5257" w:rsidP="00626CEA">
            <w:pPr>
              <w:pStyle w:val="FAAISManualText2"/>
              <w:numPr>
                <w:ilvl w:val="1"/>
                <w:numId w:val="322"/>
              </w:numPr>
              <w:spacing w:before="40" w:after="40"/>
              <w:rPr>
                <w:b/>
                <w:szCs w:val="22"/>
              </w:rPr>
            </w:pPr>
            <w:r>
              <w:t>Control de sistemas informatizados de registros de mantenimiento</w:t>
            </w:r>
          </w:p>
        </w:tc>
      </w:tr>
      <w:tr w:rsidR="009C5257" w:rsidRPr="00933C57" w14:paraId="16C81880" w14:textId="77777777" w:rsidTr="00A73104">
        <w:tc>
          <w:tcPr>
            <w:tcW w:w="9350" w:type="dxa"/>
          </w:tcPr>
          <w:p w14:paraId="3A34CDCE" w14:textId="038133AB" w:rsidR="009C5257" w:rsidRPr="00933C57" w:rsidRDefault="009C5257" w:rsidP="00626CEA">
            <w:pPr>
              <w:pStyle w:val="FAAISManualText2"/>
              <w:numPr>
                <w:ilvl w:val="1"/>
                <w:numId w:val="322"/>
              </w:numPr>
              <w:spacing w:before="40" w:after="40"/>
              <w:rPr>
                <w:b/>
                <w:szCs w:val="22"/>
              </w:rPr>
            </w:pPr>
            <w:r>
              <w:t>Referencia a procedimientos concretos de mantenimiento, como los procedimientos para el funcionamiento de motores, procedimientos para el funcionamiento de presión de aeronaves, procedimientos para remolcar aeronaves y procedimientos para el rodaje de aeronaves</w:t>
            </w:r>
          </w:p>
        </w:tc>
      </w:tr>
      <w:tr w:rsidR="009C5257" w:rsidRPr="00933C57" w14:paraId="3A584B72" w14:textId="77777777" w:rsidTr="00A73104">
        <w:tc>
          <w:tcPr>
            <w:tcW w:w="9350" w:type="dxa"/>
          </w:tcPr>
          <w:p w14:paraId="1560B6FA" w14:textId="0EA7E34B" w:rsidR="009C5257" w:rsidRPr="00933C57" w:rsidRDefault="009C5257" w:rsidP="00626CEA">
            <w:pPr>
              <w:pStyle w:val="FAAISManualText2"/>
              <w:numPr>
                <w:ilvl w:val="1"/>
                <w:numId w:val="322"/>
              </w:numPr>
              <w:spacing w:before="40" w:after="40"/>
              <w:rPr>
                <w:b/>
                <w:szCs w:val="22"/>
              </w:rPr>
            </w:pPr>
            <w:r>
              <w:lastRenderedPageBreak/>
              <w:t>Procedimientos para contratistas y subcontratistas</w:t>
            </w:r>
          </w:p>
        </w:tc>
      </w:tr>
      <w:tr w:rsidR="009C5257" w:rsidRPr="00933C57" w14:paraId="56C6CBF4" w14:textId="77777777" w:rsidTr="00A73104">
        <w:tc>
          <w:tcPr>
            <w:tcW w:w="9350" w:type="dxa"/>
          </w:tcPr>
          <w:p w14:paraId="685317D9" w14:textId="77777777" w:rsidR="009C5257" w:rsidRPr="00933C57" w:rsidRDefault="009C5257" w:rsidP="00626CEA">
            <w:pPr>
              <w:pStyle w:val="FAAISManualText2"/>
              <w:numPr>
                <w:ilvl w:val="1"/>
                <w:numId w:val="322"/>
              </w:numPr>
              <w:spacing w:before="40" w:after="40"/>
              <w:rPr>
                <w:b/>
                <w:szCs w:val="22"/>
              </w:rPr>
            </w:pPr>
            <w:r>
              <w:t>Factores humanos</w:t>
            </w:r>
          </w:p>
        </w:tc>
      </w:tr>
      <w:tr w:rsidR="009C5257" w:rsidRPr="00933C57" w14:paraId="2D613E3E" w14:textId="77777777" w:rsidTr="00A73104">
        <w:tc>
          <w:tcPr>
            <w:tcW w:w="9350" w:type="dxa"/>
          </w:tcPr>
          <w:p w14:paraId="238B2D9A" w14:textId="2463D382" w:rsidR="009C5257" w:rsidRPr="00933C57" w:rsidRDefault="009C5257" w:rsidP="00626CEA">
            <w:pPr>
              <w:pStyle w:val="FAAISManualText2"/>
              <w:numPr>
                <w:ilvl w:val="1"/>
                <w:numId w:val="322"/>
              </w:numPr>
              <w:spacing w:before="40" w:after="40"/>
              <w:rPr>
                <w:szCs w:val="22"/>
              </w:rPr>
            </w:pPr>
            <w:r>
              <w:t>Procedimientos para designar al responsable de presentar la sesión informativa a los supervisores y al personal del turno que comienza sobre el estado exacto del mantenimiento</w:t>
            </w:r>
          </w:p>
        </w:tc>
      </w:tr>
      <w:tr w:rsidR="009C5257" w:rsidRPr="00933C57" w14:paraId="6A135E27" w14:textId="77777777" w:rsidTr="00A73104">
        <w:tc>
          <w:tcPr>
            <w:tcW w:w="9350" w:type="dxa"/>
          </w:tcPr>
          <w:p w14:paraId="069DAD70" w14:textId="77777777" w:rsidR="009C5257" w:rsidRPr="00933C57" w:rsidRDefault="009C5257" w:rsidP="00626CEA">
            <w:pPr>
              <w:pStyle w:val="FAAISManualText2"/>
              <w:numPr>
                <w:ilvl w:val="1"/>
                <w:numId w:val="322"/>
              </w:numPr>
              <w:spacing w:before="40" w:after="40"/>
              <w:rPr>
                <w:szCs w:val="22"/>
              </w:rPr>
            </w:pPr>
            <w:r>
              <w:t>Limitaciones de descanso y servicio de las personas que desempeñan funciones de mantenimiento</w:t>
            </w:r>
          </w:p>
        </w:tc>
      </w:tr>
      <w:tr w:rsidR="009C5257" w:rsidRPr="00933C57" w14:paraId="723A0FBA" w14:textId="77777777" w:rsidTr="00A73104">
        <w:tc>
          <w:tcPr>
            <w:tcW w:w="9350" w:type="dxa"/>
          </w:tcPr>
          <w:p w14:paraId="040FEE6A" w14:textId="24B5E6A3" w:rsidR="009C5257" w:rsidRPr="00933C57" w:rsidRDefault="009C5257" w:rsidP="00626CEA">
            <w:pPr>
              <w:pStyle w:val="FAAISManualText2"/>
              <w:numPr>
                <w:ilvl w:val="1"/>
                <w:numId w:val="322"/>
              </w:numPr>
              <w:spacing w:before="40" w:after="40"/>
              <w:rPr>
                <w:b/>
                <w:szCs w:val="22"/>
              </w:rPr>
            </w:pPr>
            <w:r>
              <w:t>Procedimientos de mantenimiento de línea, cuando corresponda, que incluyan:</w:t>
            </w:r>
          </w:p>
        </w:tc>
      </w:tr>
      <w:tr w:rsidR="009C5257" w:rsidRPr="00933C57" w14:paraId="4705B044" w14:textId="77777777" w:rsidTr="00A73104">
        <w:tc>
          <w:tcPr>
            <w:tcW w:w="9350" w:type="dxa"/>
          </w:tcPr>
          <w:p w14:paraId="387A4DC1" w14:textId="77777777" w:rsidR="00A43190" w:rsidRPr="00933C57" w:rsidRDefault="00A43190" w:rsidP="00626CEA">
            <w:pPr>
              <w:pStyle w:val="FAAISManualL3Outlinea"/>
              <w:numPr>
                <w:ilvl w:val="2"/>
                <w:numId w:val="322"/>
              </w:numPr>
              <w:spacing w:before="40" w:after="40"/>
            </w:pPr>
            <w:r>
              <w:t>control de componentes de aeronaves, herramientas, equipo, etc.;</w:t>
            </w:r>
          </w:p>
        </w:tc>
      </w:tr>
      <w:tr w:rsidR="009C5257" w:rsidRPr="00933C57" w14:paraId="25748BE2" w14:textId="77777777" w:rsidTr="00A73104">
        <w:tc>
          <w:tcPr>
            <w:tcW w:w="9350" w:type="dxa"/>
          </w:tcPr>
          <w:p w14:paraId="404801A9" w14:textId="715DCED5" w:rsidR="009C5257" w:rsidRPr="00933C57" w:rsidDel="009C5257" w:rsidRDefault="009C5257" w:rsidP="00626CEA">
            <w:pPr>
              <w:pStyle w:val="FAAISManualL3Outlinea"/>
              <w:numPr>
                <w:ilvl w:val="2"/>
                <w:numId w:val="322"/>
              </w:numPr>
              <w:spacing w:before="40" w:after="40"/>
            </w:pPr>
            <w:r>
              <w:t>procedimientos relacionados con el servicio, abastecimiento de combustible, descongelamiento, etc.;</w:t>
            </w:r>
          </w:p>
        </w:tc>
      </w:tr>
      <w:tr w:rsidR="009C5257" w:rsidRPr="00933C57" w14:paraId="11347B95" w14:textId="77777777" w:rsidTr="00A73104">
        <w:tc>
          <w:tcPr>
            <w:tcW w:w="9350" w:type="dxa"/>
          </w:tcPr>
          <w:p w14:paraId="03272EA1" w14:textId="36D4B67E" w:rsidR="009C5257" w:rsidRPr="00933C57" w:rsidRDefault="009C5257" w:rsidP="00626CEA">
            <w:pPr>
              <w:pStyle w:val="FAAISManualL3Outlinea"/>
              <w:numPr>
                <w:ilvl w:val="2"/>
                <w:numId w:val="322"/>
              </w:numPr>
              <w:spacing w:before="40" w:after="40"/>
            </w:pPr>
            <w:r>
              <w:t>control de defectos y de defectos reiterados;</w:t>
            </w:r>
          </w:p>
        </w:tc>
      </w:tr>
      <w:tr w:rsidR="009C5257" w:rsidRPr="00933C57" w14:paraId="2F69E6CE" w14:textId="77777777" w:rsidTr="00A73104">
        <w:tc>
          <w:tcPr>
            <w:tcW w:w="9350" w:type="dxa"/>
          </w:tcPr>
          <w:p w14:paraId="2575B33D" w14:textId="0C4433EB" w:rsidR="009C5257" w:rsidRPr="00933C57" w:rsidRDefault="009C5257" w:rsidP="00626CEA">
            <w:pPr>
              <w:pStyle w:val="FAAISManualL3Outlinea"/>
              <w:numPr>
                <w:ilvl w:val="2"/>
                <w:numId w:val="322"/>
              </w:numPr>
              <w:spacing w:before="40" w:after="40"/>
            </w:pPr>
            <w:r>
              <w:t>piezas de utilización común y piezas tomadas en préstamo; y</w:t>
            </w:r>
          </w:p>
        </w:tc>
      </w:tr>
      <w:tr w:rsidR="009C5257" w:rsidRPr="00933C57" w14:paraId="77EAC7EF" w14:textId="77777777" w:rsidTr="00A73104">
        <w:tc>
          <w:tcPr>
            <w:tcW w:w="9350" w:type="dxa"/>
          </w:tcPr>
          <w:p w14:paraId="0CC836CB" w14:textId="2F887765" w:rsidR="009C5257" w:rsidRPr="00933C57" w:rsidRDefault="00F05922" w:rsidP="00626CEA">
            <w:pPr>
              <w:pStyle w:val="FAAISManualL3Outlinea"/>
              <w:numPr>
                <w:ilvl w:val="2"/>
                <w:numId w:val="322"/>
              </w:numPr>
              <w:spacing w:before="40" w:after="40"/>
            </w:pPr>
            <w:r>
              <w:t>devolución de piezas defectuosas retiradas de las aeronaves.</w:t>
            </w:r>
          </w:p>
        </w:tc>
      </w:tr>
      <w:tr w:rsidR="009C5257" w:rsidRPr="00933C57" w14:paraId="2EB25A12" w14:textId="77777777" w:rsidTr="00A73104">
        <w:tc>
          <w:tcPr>
            <w:tcW w:w="9350" w:type="dxa"/>
          </w:tcPr>
          <w:p w14:paraId="050512E4" w14:textId="7244C129" w:rsidR="009C5257" w:rsidRPr="00933C57" w:rsidRDefault="009C5257" w:rsidP="00626CEA">
            <w:pPr>
              <w:pStyle w:val="FAAISManualText2"/>
              <w:numPr>
                <w:ilvl w:val="1"/>
                <w:numId w:val="322"/>
              </w:numPr>
              <w:spacing w:before="40" w:after="40"/>
              <w:rPr>
                <w:szCs w:val="22"/>
              </w:rPr>
            </w:pPr>
            <w:r>
              <w:t>Procedimientos de inspección apropiados para las habilitaciones que se solicitan para:</w:t>
            </w:r>
          </w:p>
        </w:tc>
      </w:tr>
      <w:tr w:rsidR="009C5257" w:rsidRPr="00933C57" w14:paraId="36D970E4" w14:textId="77777777" w:rsidTr="00A73104">
        <w:tc>
          <w:tcPr>
            <w:tcW w:w="9350" w:type="dxa"/>
          </w:tcPr>
          <w:p w14:paraId="0B362295" w14:textId="7A5BCDB7" w:rsidR="009C5257" w:rsidRPr="00933C57" w:rsidRDefault="009C5257" w:rsidP="00626CEA">
            <w:pPr>
              <w:pStyle w:val="FAAISManualL3Outlinea"/>
              <w:numPr>
                <w:ilvl w:val="2"/>
                <w:numId w:val="322"/>
              </w:numPr>
              <w:spacing w:before="40" w:after="40"/>
              <w:rPr>
                <w:b/>
              </w:rPr>
            </w:pPr>
            <w:r>
              <w:rPr>
                <w:b/>
                <w:bCs/>
              </w:rPr>
              <w:t>Inspecciones de los artículos que se reciben.</w:t>
            </w:r>
            <w:r>
              <w:t xml:space="preserve"> Sistema o método para la inspección de los productos aeronáuticos o los materiales que se reciben, incluida la inspección de:</w:t>
            </w:r>
          </w:p>
        </w:tc>
      </w:tr>
      <w:tr w:rsidR="009C5257" w:rsidRPr="00933C57" w14:paraId="1D530045" w14:textId="77777777" w:rsidTr="00A73104">
        <w:tc>
          <w:tcPr>
            <w:tcW w:w="9350" w:type="dxa"/>
          </w:tcPr>
          <w:p w14:paraId="4ECCAE99" w14:textId="5C05CE84" w:rsidR="009C5257" w:rsidRPr="00933C57" w:rsidRDefault="009C5257" w:rsidP="00626CEA">
            <w:pPr>
              <w:pStyle w:val="FAAISManualL4Outline1"/>
              <w:numPr>
                <w:ilvl w:val="3"/>
                <w:numId w:val="322"/>
              </w:numPr>
              <w:spacing w:before="40" w:after="40"/>
              <w:rPr>
                <w:szCs w:val="22"/>
              </w:rPr>
            </w:pPr>
            <w:r>
              <w:t>Productos o materiales aeronáuticos nuevos que se reciben del fabricante para detectar:</w:t>
            </w:r>
          </w:p>
        </w:tc>
      </w:tr>
      <w:tr w:rsidR="009C5257" w:rsidRPr="00933C57" w14:paraId="2F1DFA84" w14:textId="77777777" w:rsidTr="00A73104">
        <w:tc>
          <w:tcPr>
            <w:tcW w:w="9350" w:type="dxa"/>
          </w:tcPr>
          <w:p w14:paraId="143E24FF" w14:textId="65D082CE" w:rsidR="009C5257" w:rsidRPr="00933C57" w:rsidRDefault="009C5257" w:rsidP="00626CEA">
            <w:pPr>
              <w:pStyle w:val="FAAISManualText2i"/>
              <w:numPr>
                <w:ilvl w:val="4"/>
                <w:numId w:val="322"/>
              </w:numPr>
              <w:spacing w:before="40" w:after="40"/>
              <w:rPr>
                <w:szCs w:val="22"/>
              </w:rPr>
            </w:pPr>
            <w:r>
              <w:t>daños durante el envío;</w:t>
            </w:r>
          </w:p>
        </w:tc>
      </w:tr>
      <w:tr w:rsidR="00616414" w:rsidRPr="00933C57" w14:paraId="746B9FE3" w14:textId="77777777" w:rsidTr="00A73104">
        <w:tc>
          <w:tcPr>
            <w:tcW w:w="9350" w:type="dxa"/>
          </w:tcPr>
          <w:p w14:paraId="2C20766B" w14:textId="0B370569" w:rsidR="00616414" w:rsidRPr="00933C57" w:rsidRDefault="00616414" w:rsidP="00626CEA">
            <w:pPr>
              <w:pStyle w:val="FAAISManualText2i"/>
              <w:numPr>
                <w:ilvl w:val="4"/>
                <w:numId w:val="322"/>
              </w:numPr>
              <w:spacing w:before="40" w:after="40"/>
              <w:rPr>
                <w:szCs w:val="22"/>
              </w:rPr>
            </w:pPr>
            <w:r>
              <w:t>trazabilidad de los límites de vida útil, si corresponde; e</w:t>
            </w:r>
          </w:p>
        </w:tc>
      </w:tr>
      <w:tr w:rsidR="00616414" w:rsidRPr="00933C57" w14:paraId="75060DA9" w14:textId="77777777" w:rsidTr="00A73104">
        <w:tc>
          <w:tcPr>
            <w:tcW w:w="9350" w:type="dxa"/>
          </w:tcPr>
          <w:p w14:paraId="5FE1D06F" w14:textId="58D74830" w:rsidR="00616414" w:rsidRPr="00933C57" w:rsidRDefault="00616414" w:rsidP="00626CEA">
            <w:pPr>
              <w:pStyle w:val="FAAISManualText2i"/>
              <w:numPr>
                <w:ilvl w:val="4"/>
                <w:numId w:val="322"/>
              </w:numPr>
              <w:spacing w:before="40" w:after="40"/>
              <w:rPr>
                <w:szCs w:val="22"/>
              </w:rPr>
            </w:pPr>
            <w:r>
              <w:t>identificación y etiquetado de piezas según las facturas del fabricante.</w:t>
            </w:r>
          </w:p>
        </w:tc>
      </w:tr>
      <w:tr w:rsidR="00616414" w:rsidRPr="00933C57" w14:paraId="316561D1" w14:textId="77777777" w:rsidTr="00A73104">
        <w:tc>
          <w:tcPr>
            <w:tcW w:w="9350" w:type="dxa"/>
          </w:tcPr>
          <w:p w14:paraId="0446F659" w14:textId="740B599D" w:rsidR="00616414" w:rsidRPr="00933C57" w:rsidRDefault="00616414" w:rsidP="00626CEA">
            <w:pPr>
              <w:pStyle w:val="FAAISManualL4Outline1"/>
              <w:numPr>
                <w:ilvl w:val="3"/>
                <w:numId w:val="322"/>
              </w:numPr>
              <w:spacing w:before="40" w:after="40"/>
              <w:rPr>
                <w:szCs w:val="22"/>
              </w:rPr>
            </w:pPr>
            <w:r>
              <w:t xml:space="preserve">Piezas </w:t>
            </w:r>
            <w:r w:rsidR="00DD0890">
              <w:t>revisadas</w:t>
            </w:r>
            <w:r>
              <w:t xml:space="preserve"> o reparadas </w:t>
            </w:r>
            <w:r w:rsidR="00DD0890">
              <w:t xml:space="preserve">que se hayan </w:t>
            </w:r>
            <w:r>
              <w:t>recibid</w:t>
            </w:r>
            <w:r w:rsidR="00DD0890">
              <w:t>o</w:t>
            </w:r>
            <w:r>
              <w:t xml:space="preserve"> de una agencia reconocida para detectar:</w:t>
            </w:r>
          </w:p>
        </w:tc>
      </w:tr>
      <w:tr w:rsidR="00616414" w:rsidRPr="00933C57" w14:paraId="0486CA27" w14:textId="77777777" w:rsidTr="00A73104">
        <w:tc>
          <w:tcPr>
            <w:tcW w:w="9350" w:type="dxa"/>
          </w:tcPr>
          <w:p w14:paraId="19664C38" w14:textId="2BE501C7" w:rsidR="00616414" w:rsidRPr="00933C57" w:rsidRDefault="00616414" w:rsidP="00626CEA">
            <w:pPr>
              <w:pStyle w:val="FAAISManualTextL3i"/>
              <w:numPr>
                <w:ilvl w:val="4"/>
                <w:numId w:val="322"/>
              </w:numPr>
              <w:spacing w:before="40" w:after="40"/>
              <w:rPr>
                <w:szCs w:val="22"/>
              </w:rPr>
            </w:pPr>
            <w:r>
              <w:t>daños durante el envío;</w:t>
            </w:r>
          </w:p>
        </w:tc>
      </w:tr>
      <w:tr w:rsidR="00616414" w:rsidRPr="00933C57" w14:paraId="77FF0A2C" w14:textId="77777777" w:rsidTr="00A73104">
        <w:tc>
          <w:tcPr>
            <w:tcW w:w="9350" w:type="dxa"/>
          </w:tcPr>
          <w:p w14:paraId="4205EA6C" w14:textId="0B81F1C2" w:rsidR="00616414" w:rsidRPr="00933C57" w:rsidRDefault="00616414" w:rsidP="00626CEA">
            <w:pPr>
              <w:pStyle w:val="FAAISManualTextL3i"/>
              <w:numPr>
                <w:ilvl w:val="4"/>
                <w:numId w:val="322"/>
              </w:numPr>
              <w:spacing w:before="40" w:after="40"/>
              <w:rPr>
                <w:szCs w:val="22"/>
              </w:rPr>
            </w:pPr>
            <w:r>
              <w:t>trazabilidad de los límites de vida útil, si corresponde; e</w:t>
            </w:r>
          </w:p>
        </w:tc>
      </w:tr>
      <w:tr w:rsidR="00616414" w:rsidRPr="00933C57" w14:paraId="4F214F41" w14:textId="77777777" w:rsidTr="00A73104">
        <w:tc>
          <w:tcPr>
            <w:tcW w:w="9350" w:type="dxa"/>
          </w:tcPr>
          <w:p w14:paraId="0E362B21" w14:textId="06E64C80" w:rsidR="00616414" w:rsidRPr="00933C57" w:rsidRDefault="00616414" w:rsidP="00626CEA">
            <w:pPr>
              <w:pStyle w:val="FAAISManualTextL3i"/>
              <w:numPr>
                <w:ilvl w:val="4"/>
                <w:numId w:val="322"/>
              </w:numPr>
              <w:spacing w:before="40" w:after="40"/>
              <w:rPr>
                <w:szCs w:val="22"/>
              </w:rPr>
            </w:pPr>
            <w:r>
              <w:t xml:space="preserve">trazabilidad de los registros de </w:t>
            </w:r>
            <w:r w:rsidR="00DD0890">
              <w:t>la revisión general</w:t>
            </w:r>
            <w:r>
              <w:t xml:space="preserve"> o AAT.</w:t>
            </w:r>
          </w:p>
        </w:tc>
      </w:tr>
      <w:tr w:rsidR="00616414" w:rsidRPr="00933C57" w14:paraId="75E3B98F" w14:textId="77777777" w:rsidTr="00A73104">
        <w:tc>
          <w:tcPr>
            <w:tcW w:w="9350" w:type="dxa"/>
          </w:tcPr>
          <w:p w14:paraId="4BEA4847" w14:textId="2863F655" w:rsidR="00616414" w:rsidRPr="00933C57" w:rsidRDefault="00616414" w:rsidP="00626CEA">
            <w:pPr>
              <w:pStyle w:val="FAAISManualL4Outline1"/>
              <w:numPr>
                <w:ilvl w:val="3"/>
                <w:numId w:val="322"/>
              </w:numPr>
              <w:spacing w:before="40" w:after="40"/>
              <w:rPr>
                <w:szCs w:val="22"/>
              </w:rPr>
            </w:pPr>
            <w:r>
              <w:t>Artículos enviados para funciones contratadas de mantenimiento para detectar:</w:t>
            </w:r>
          </w:p>
        </w:tc>
      </w:tr>
      <w:tr w:rsidR="00616414" w:rsidRPr="00933C57" w14:paraId="49E239FC" w14:textId="77777777" w:rsidTr="00A73104">
        <w:tc>
          <w:tcPr>
            <w:tcW w:w="9350" w:type="dxa"/>
          </w:tcPr>
          <w:p w14:paraId="3C52A720" w14:textId="1DEDD6AD" w:rsidR="00616414" w:rsidRPr="00933C57" w:rsidRDefault="00616414" w:rsidP="00626CEA">
            <w:pPr>
              <w:pStyle w:val="FAAISManualTextL3i"/>
              <w:numPr>
                <w:ilvl w:val="4"/>
                <w:numId w:val="322"/>
              </w:numPr>
              <w:spacing w:before="40" w:after="40"/>
              <w:rPr>
                <w:szCs w:val="22"/>
              </w:rPr>
            </w:pPr>
            <w:r>
              <w:t>daños durante el envío;</w:t>
            </w:r>
          </w:p>
        </w:tc>
      </w:tr>
      <w:tr w:rsidR="00616414" w:rsidRPr="00933C57" w14:paraId="0F327E1D" w14:textId="77777777" w:rsidTr="00A73104">
        <w:tc>
          <w:tcPr>
            <w:tcW w:w="9350" w:type="dxa"/>
          </w:tcPr>
          <w:p w14:paraId="06D75DB4" w14:textId="7451AB2F" w:rsidR="00616414" w:rsidRPr="00933C57" w:rsidRDefault="00616414" w:rsidP="00626CEA">
            <w:pPr>
              <w:pStyle w:val="FAAISManualTextL3i"/>
              <w:numPr>
                <w:ilvl w:val="4"/>
                <w:numId w:val="322"/>
              </w:numPr>
              <w:spacing w:before="40" w:after="40"/>
              <w:rPr>
                <w:szCs w:val="22"/>
              </w:rPr>
            </w:pPr>
            <w:r>
              <w:t>conformidad con las especificaciones fijadas por la Autoridad y el fabricante, incluido el tipo de material y el estado de conservación.</w:t>
            </w:r>
          </w:p>
        </w:tc>
      </w:tr>
      <w:tr w:rsidR="00616414" w:rsidRPr="00933C57" w14:paraId="2E5B7E27" w14:textId="77777777" w:rsidTr="00A73104">
        <w:tc>
          <w:tcPr>
            <w:tcW w:w="9350" w:type="dxa"/>
          </w:tcPr>
          <w:p w14:paraId="1F1CC919" w14:textId="1E1DC607" w:rsidR="00616414" w:rsidRPr="00933C57" w:rsidRDefault="00616414" w:rsidP="00626CEA">
            <w:pPr>
              <w:pStyle w:val="FAAISManualL4Outline1"/>
              <w:numPr>
                <w:ilvl w:val="3"/>
                <w:numId w:val="322"/>
              </w:numPr>
              <w:spacing w:before="40" w:after="40"/>
              <w:rPr>
                <w:szCs w:val="22"/>
              </w:rPr>
            </w:pPr>
            <w:r>
              <w:t>Artículos de origen desconocido para detectar:</w:t>
            </w:r>
          </w:p>
        </w:tc>
      </w:tr>
      <w:tr w:rsidR="00616414" w:rsidRPr="00933C57" w14:paraId="29CF6588" w14:textId="77777777" w:rsidTr="00A73104">
        <w:tc>
          <w:tcPr>
            <w:tcW w:w="9350" w:type="dxa"/>
          </w:tcPr>
          <w:p w14:paraId="07036F3F" w14:textId="7742B5CF" w:rsidR="00616414" w:rsidRPr="00933C57" w:rsidRDefault="00616414" w:rsidP="00626CEA">
            <w:pPr>
              <w:pStyle w:val="FAAISManualTextL3i"/>
              <w:numPr>
                <w:ilvl w:val="4"/>
                <w:numId w:val="322"/>
              </w:numPr>
              <w:spacing w:before="40" w:after="40"/>
              <w:rPr>
                <w:szCs w:val="22"/>
              </w:rPr>
            </w:pPr>
            <w:r>
              <w:t>daños durante el envío;</w:t>
            </w:r>
          </w:p>
        </w:tc>
      </w:tr>
      <w:tr w:rsidR="00616414" w:rsidRPr="00933C57" w14:paraId="2EC57BEB" w14:textId="77777777" w:rsidTr="00A73104">
        <w:tc>
          <w:tcPr>
            <w:tcW w:w="9350" w:type="dxa"/>
          </w:tcPr>
          <w:p w14:paraId="1476DB3D" w14:textId="4393DE87" w:rsidR="00616414" w:rsidRPr="00933C57" w:rsidRDefault="00616414" w:rsidP="00626CEA">
            <w:pPr>
              <w:pStyle w:val="FAAISManualTextL3i"/>
              <w:numPr>
                <w:ilvl w:val="4"/>
                <w:numId w:val="322"/>
              </w:numPr>
              <w:spacing w:before="40" w:after="40"/>
              <w:rPr>
                <w:szCs w:val="22"/>
              </w:rPr>
            </w:pPr>
            <w:r>
              <w:t>conformidad con las especificaciones, planos o dimensiones fijados por la Autoridad y el fabricante, incluido el tipo de material y el estado de conservación;</w:t>
            </w:r>
          </w:p>
        </w:tc>
      </w:tr>
      <w:tr w:rsidR="00616414" w:rsidRPr="00933C57" w14:paraId="6452F2CD" w14:textId="77777777" w:rsidTr="00A73104">
        <w:tc>
          <w:tcPr>
            <w:tcW w:w="9350" w:type="dxa"/>
          </w:tcPr>
          <w:p w14:paraId="692FA828" w14:textId="1ACCB617" w:rsidR="00616414" w:rsidRPr="00933C57" w:rsidRDefault="00616414" w:rsidP="00626CEA">
            <w:pPr>
              <w:pStyle w:val="FAAISManualTextL3i"/>
              <w:numPr>
                <w:ilvl w:val="4"/>
                <w:numId w:val="322"/>
              </w:numPr>
              <w:spacing w:before="40" w:after="40"/>
              <w:rPr>
                <w:szCs w:val="22"/>
              </w:rPr>
            </w:pPr>
            <w:r>
              <w:t>el estado de aeronavegabilidad, incluidas las AD y la trazabilidad de los límites de vida útil, si corresponde; y</w:t>
            </w:r>
          </w:p>
        </w:tc>
      </w:tr>
      <w:tr w:rsidR="00616414" w:rsidRPr="00933C57" w14:paraId="04179B92" w14:textId="77777777" w:rsidTr="00A73104">
        <w:tc>
          <w:tcPr>
            <w:tcW w:w="9350" w:type="dxa"/>
          </w:tcPr>
          <w:p w14:paraId="5D398E5E" w14:textId="77777777" w:rsidR="00616414" w:rsidRPr="00933C57" w:rsidRDefault="00616414" w:rsidP="00626CEA">
            <w:pPr>
              <w:pStyle w:val="FAAISManualTextL3i"/>
              <w:numPr>
                <w:ilvl w:val="4"/>
                <w:numId w:val="322"/>
              </w:numPr>
              <w:spacing w:before="40" w:after="40"/>
              <w:rPr>
                <w:szCs w:val="22"/>
              </w:rPr>
            </w:pPr>
            <w:r>
              <w:t>pruebas funcionales, según corresponda.</w:t>
            </w:r>
          </w:p>
        </w:tc>
      </w:tr>
      <w:tr w:rsidR="00616414" w:rsidRPr="00933C57" w14:paraId="6232AA07" w14:textId="77777777" w:rsidTr="00A73104">
        <w:tc>
          <w:tcPr>
            <w:tcW w:w="9350" w:type="dxa"/>
          </w:tcPr>
          <w:p w14:paraId="18B7E757" w14:textId="4D8FA951" w:rsidR="00616414" w:rsidRPr="00933C57" w:rsidRDefault="00616414" w:rsidP="00626CEA">
            <w:pPr>
              <w:pStyle w:val="FAAISManualL3Outlinea"/>
              <w:numPr>
                <w:ilvl w:val="2"/>
                <w:numId w:val="322"/>
              </w:numPr>
              <w:spacing w:before="40" w:after="40"/>
            </w:pPr>
            <w:r>
              <w:rPr>
                <w:b/>
                <w:bCs/>
              </w:rPr>
              <w:t>Inspecciones preliminares.</w:t>
            </w:r>
            <w:r>
              <w:t xml:space="preserve"> Sistema o método para la inspección preliminar de los productos aeronáuticos que se van a reparar para determinar:</w:t>
            </w:r>
          </w:p>
        </w:tc>
      </w:tr>
      <w:tr w:rsidR="00616414" w:rsidRPr="00933C57" w14:paraId="5983C785" w14:textId="77777777" w:rsidTr="00A73104">
        <w:tc>
          <w:tcPr>
            <w:tcW w:w="9350" w:type="dxa"/>
          </w:tcPr>
          <w:p w14:paraId="4CB1BBF0" w14:textId="77777777" w:rsidR="00616414" w:rsidRPr="00933C57" w:rsidRDefault="00616414" w:rsidP="00626CEA">
            <w:pPr>
              <w:pStyle w:val="FAAISManualL4Outline1"/>
              <w:numPr>
                <w:ilvl w:val="3"/>
                <w:numId w:val="322"/>
              </w:numPr>
              <w:spacing w:before="40" w:after="40"/>
            </w:pPr>
            <w:r>
              <w:t>el estado de conservación;</w:t>
            </w:r>
          </w:p>
        </w:tc>
      </w:tr>
      <w:tr w:rsidR="00616414" w:rsidRPr="00933C57" w14:paraId="5EC5DA6F" w14:textId="77777777" w:rsidTr="00A73104">
        <w:tc>
          <w:tcPr>
            <w:tcW w:w="9350" w:type="dxa"/>
          </w:tcPr>
          <w:p w14:paraId="2F8A1149" w14:textId="77777777" w:rsidR="00616414" w:rsidRPr="00933C57" w:rsidRDefault="00616414" w:rsidP="00626CEA">
            <w:pPr>
              <w:pStyle w:val="FAAISManualL4Outline1"/>
              <w:numPr>
                <w:ilvl w:val="3"/>
                <w:numId w:val="322"/>
              </w:numPr>
              <w:spacing w:before="40" w:after="40"/>
              <w:rPr>
                <w:szCs w:val="22"/>
              </w:rPr>
            </w:pPr>
            <w:r>
              <w:lastRenderedPageBreak/>
              <w:t>la operación funcional antes del desmontaje, si corresponde;</w:t>
            </w:r>
          </w:p>
        </w:tc>
      </w:tr>
      <w:tr w:rsidR="00616414" w:rsidRPr="00933C57" w14:paraId="7A5B064F" w14:textId="77777777" w:rsidTr="00A73104">
        <w:tc>
          <w:tcPr>
            <w:tcW w:w="9350" w:type="dxa"/>
          </w:tcPr>
          <w:p w14:paraId="6759C803" w14:textId="51A61C55" w:rsidR="00616414" w:rsidRPr="00933C57" w:rsidRDefault="00616414" w:rsidP="00626CEA">
            <w:pPr>
              <w:pStyle w:val="FAAISManualL4Outline1"/>
              <w:numPr>
                <w:ilvl w:val="3"/>
                <w:numId w:val="322"/>
              </w:numPr>
              <w:spacing w:before="40" w:after="40"/>
              <w:rPr>
                <w:szCs w:val="22"/>
              </w:rPr>
            </w:pPr>
            <w:r>
              <w:t>la trazabilidad de los límites de vida útil o el tiempo transcurrido desde l</w:t>
            </w:r>
            <w:r w:rsidR="00DD0890">
              <w:t>a</w:t>
            </w:r>
            <w:r>
              <w:t xml:space="preserve"> </w:t>
            </w:r>
            <w:r w:rsidR="00DD0890">
              <w:t>revisión general</w:t>
            </w:r>
            <w:r>
              <w:t>, si corresponde; y</w:t>
            </w:r>
          </w:p>
        </w:tc>
      </w:tr>
      <w:tr w:rsidR="00616414" w:rsidRPr="00933C57" w14:paraId="61748886" w14:textId="77777777" w:rsidTr="00A73104">
        <w:tc>
          <w:tcPr>
            <w:tcW w:w="9350" w:type="dxa"/>
          </w:tcPr>
          <w:p w14:paraId="110E0222" w14:textId="542E3638" w:rsidR="00616414" w:rsidRPr="00933C57" w:rsidRDefault="00616414" w:rsidP="00626CEA">
            <w:pPr>
              <w:pStyle w:val="FAAISManualL4Outline1"/>
              <w:numPr>
                <w:ilvl w:val="3"/>
                <w:numId w:val="322"/>
              </w:numPr>
              <w:spacing w:before="40" w:after="40"/>
              <w:rPr>
                <w:szCs w:val="22"/>
              </w:rPr>
            </w:pPr>
            <w:r>
              <w:t>la identificación y el etiquetado de piezas según las facturas del fabricante.</w:t>
            </w:r>
          </w:p>
        </w:tc>
      </w:tr>
      <w:tr w:rsidR="00616414" w:rsidRPr="00933C57" w14:paraId="60320864" w14:textId="77777777" w:rsidTr="00A73104">
        <w:tc>
          <w:tcPr>
            <w:tcW w:w="9350" w:type="dxa"/>
          </w:tcPr>
          <w:p w14:paraId="4EA66308" w14:textId="197C04DE" w:rsidR="00616414" w:rsidRPr="00933C57" w:rsidRDefault="00616414" w:rsidP="00626CEA">
            <w:pPr>
              <w:pStyle w:val="FAAISManualL3Outlinea"/>
              <w:numPr>
                <w:ilvl w:val="2"/>
                <w:numId w:val="322"/>
              </w:numPr>
              <w:spacing w:before="40" w:after="40"/>
            </w:pPr>
            <w:r>
              <w:rPr>
                <w:b/>
                <w:bCs/>
              </w:rPr>
              <w:t>Inspecciones de daños ocultos.</w:t>
            </w:r>
            <w:r>
              <w:t xml:space="preserve"> Sistema o método para inspeccionar piezas dañadas para detectar daños ocultos con el fin de asegurar que los artículos se desmonten según corresponda y se inspeccionen los daños ocultos en las zonas adyacentes.</w:t>
            </w:r>
          </w:p>
        </w:tc>
      </w:tr>
      <w:tr w:rsidR="00616414" w:rsidRPr="00933C57" w14:paraId="056C2610" w14:textId="77777777" w:rsidTr="00A73104">
        <w:tc>
          <w:tcPr>
            <w:tcW w:w="9350" w:type="dxa"/>
          </w:tcPr>
          <w:p w14:paraId="7A78C00A" w14:textId="0B0227B7" w:rsidR="00616414" w:rsidRPr="00933C57" w:rsidRDefault="00616414" w:rsidP="00626CEA">
            <w:pPr>
              <w:pStyle w:val="FAAISManualL3Outlinea"/>
              <w:numPr>
                <w:ilvl w:val="2"/>
                <w:numId w:val="322"/>
              </w:numPr>
              <w:spacing w:before="40" w:after="40"/>
            </w:pPr>
            <w:r>
              <w:rPr>
                <w:b/>
                <w:bCs/>
              </w:rPr>
              <w:t>Inspecciones progresivas.</w:t>
            </w:r>
            <w:r>
              <w:t xml:space="preserve"> Sistema o método de inspección, prueba o calibración durante el desmontaje y después de este que se realiza en sucesivas etapas a lo largo del trabajo en curso.</w:t>
            </w:r>
          </w:p>
        </w:tc>
      </w:tr>
      <w:tr w:rsidR="00616414" w:rsidRPr="00933C57" w14:paraId="23023F62" w14:textId="77777777" w:rsidTr="00A73104">
        <w:tc>
          <w:tcPr>
            <w:tcW w:w="9350" w:type="dxa"/>
          </w:tcPr>
          <w:p w14:paraId="20FCF2FB" w14:textId="6CBA3D77" w:rsidR="00616414" w:rsidRPr="00933C57" w:rsidRDefault="00616414" w:rsidP="00626CEA">
            <w:pPr>
              <w:pStyle w:val="FAAISManualL3Outlinea"/>
              <w:numPr>
                <w:ilvl w:val="2"/>
                <w:numId w:val="322"/>
              </w:numPr>
              <w:spacing w:before="40" w:after="40"/>
            </w:pPr>
            <w:r>
              <w:rPr>
                <w:b/>
                <w:bCs/>
              </w:rPr>
              <w:t>Inspecciones finales.</w:t>
            </w:r>
            <w:r>
              <w:t xml:space="preserve"> Sistema o método de inspección, prueba o calibración final de las unidades al terminar el trabajo.</w:t>
            </w:r>
          </w:p>
        </w:tc>
      </w:tr>
      <w:tr w:rsidR="00616414" w:rsidRPr="00933C57" w14:paraId="2C4E6FAE" w14:textId="77777777" w:rsidTr="00A73104">
        <w:tc>
          <w:tcPr>
            <w:tcW w:w="9350" w:type="dxa"/>
          </w:tcPr>
          <w:p w14:paraId="28464EEC" w14:textId="3FD501F4" w:rsidR="00616414" w:rsidRPr="00933C57" w:rsidRDefault="00616414" w:rsidP="00626CEA">
            <w:pPr>
              <w:pStyle w:val="FAAISTableL1Heading"/>
              <w:numPr>
                <w:ilvl w:val="0"/>
                <w:numId w:val="322"/>
              </w:numPr>
              <w:spacing w:before="40" w:after="40"/>
              <w:rPr>
                <w:szCs w:val="22"/>
              </w:rPr>
            </w:pPr>
            <w:r>
              <w:t>Programa de garantía de calidad o sistema de inspección</w:t>
            </w:r>
          </w:p>
        </w:tc>
      </w:tr>
      <w:tr w:rsidR="00616414" w:rsidRPr="00933C57" w14:paraId="3DF531EB" w14:textId="77777777" w:rsidTr="00A73104">
        <w:tc>
          <w:tcPr>
            <w:tcW w:w="9350" w:type="dxa"/>
          </w:tcPr>
          <w:p w14:paraId="581F25AD" w14:textId="77777777" w:rsidR="00616414" w:rsidRPr="00933C57" w:rsidRDefault="00616414" w:rsidP="00626CEA">
            <w:pPr>
              <w:pStyle w:val="FAAISManualText2"/>
              <w:numPr>
                <w:ilvl w:val="1"/>
                <w:numId w:val="322"/>
              </w:numPr>
              <w:spacing w:before="40" w:after="40"/>
              <w:rPr>
                <w:szCs w:val="22"/>
              </w:rPr>
            </w:pPr>
            <w:r>
              <w:t>Auditoría de la calidad de los procedimientos del organismo</w:t>
            </w:r>
          </w:p>
        </w:tc>
      </w:tr>
      <w:tr w:rsidR="00616414" w:rsidRPr="00933C57" w14:paraId="569C5C7B" w14:textId="77777777" w:rsidTr="00A73104">
        <w:tc>
          <w:tcPr>
            <w:tcW w:w="9350" w:type="dxa"/>
          </w:tcPr>
          <w:p w14:paraId="0288D692" w14:textId="77777777" w:rsidR="00616414" w:rsidRPr="00933C57" w:rsidRDefault="00616414" w:rsidP="00626CEA">
            <w:pPr>
              <w:pStyle w:val="FAAISManualText2"/>
              <w:numPr>
                <w:ilvl w:val="1"/>
                <w:numId w:val="322"/>
              </w:numPr>
              <w:spacing w:before="40" w:after="40"/>
              <w:rPr>
                <w:szCs w:val="22"/>
              </w:rPr>
            </w:pPr>
            <w:r>
              <w:t>Auditoría de la calidad de las aeronaves</w:t>
            </w:r>
          </w:p>
        </w:tc>
      </w:tr>
      <w:tr w:rsidR="00616414" w:rsidRPr="00933C57" w14:paraId="2E8DE4FA" w14:textId="77777777" w:rsidTr="00A73104">
        <w:tc>
          <w:tcPr>
            <w:tcW w:w="9350" w:type="dxa"/>
          </w:tcPr>
          <w:p w14:paraId="4794B26D" w14:textId="69B8D411" w:rsidR="00616414" w:rsidRPr="00933C57" w:rsidRDefault="00616414" w:rsidP="00626CEA">
            <w:pPr>
              <w:pStyle w:val="FAAISManualText2"/>
              <w:numPr>
                <w:ilvl w:val="1"/>
                <w:numId w:val="322"/>
              </w:numPr>
              <w:spacing w:before="40" w:after="40"/>
              <w:rPr>
                <w:szCs w:val="22"/>
              </w:rPr>
            </w:pPr>
            <w:r>
              <w:t xml:space="preserve">Observaciones de la auditoría de la calidad </w:t>
            </w:r>
          </w:p>
        </w:tc>
      </w:tr>
      <w:tr w:rsidR="00872101" w:rsidRPr="00933C57" w14:paraId="5DA7A8F9" w14:textId="77777777" w:rsidTr="00A73104">
        <w:tc>
          <w:tcPr>
            <w:tcW w:w="9350" w:type="dxa"/>
          </w:tcPr>
          <w:p w14:paraId="14961B72" w14:textId="72AC75A0" w:rsidR="00872101" w:rsidRPr="00933C57" w:rsidDel="00C54597" w:rsidRDefault="00872101" w:rsidP="00626CEA">
            <w:pPr>
              <w:pStyle w:val="FAAISManualText2"/>
              <w:numPr>
                <w:ilvl w:val="1"/>
                <w:numId w:val="322"/>
              </w:numPr>
              <w:spacing w:before="40" w:after="40"/>
              <w:rPr>
                <w:b/>
                <w:szCs w:val="22"/>
              </w:rPr>
            </w:pPr>
            <w:r>
              <w:t>Procedimientos relativos a las medidas correctivas</w:t>
            </w:r>
          </w:p>
        </w:tc>
      </w:tr>
      <w:tr w:rsidR="00616414" w:rsidRPr="00933C57" w14:paraId="176071F7" w14:textId="77777777" w:rsidTr="00A73104">
        <w:tc>
          <w:tcPr>
            <w:tcW w:w="9350" w:type="dxa"/>
          </w:tcPr>
          <w:p w14:paraId="040A3A05" w14:textId="31E7480D" w:rsidR="00616414" w:rsidRPr="00933C57" w:rsidRDefault="008178CC" w:rsidP="00626CEA">
            <w:pPr>
              <w:pStyle w:val="FAAISManualText2"/>
              <w:numPr>
                <w:ilvl w:val="1"/>
                <w:numId w:val="322"/>
              </w:numPr>
              <w:spacing w:before="40" w:after="40"/>
              <w:rPr>
                <w:szCs w:val="22"/>
              </w:rPr>
            </w:pPr>
            <w:r>
              <w:t>Procedimientos para la cualificación e instrucción para la certificación del personal encargado de aprobar la devolución al servicio</w:t>
            </w:r>
          </w:p>
        </w:tc>
      </w:tr>
      <w:tr w:rsidR="00616414" w:rsidRPr="00933C57" w14:paraId="3A03DBF8" w14:textId="77777777" w:rsidTr="00A73104">
        <w:tc>
          <w:tcPr>
            <w:tcW w:w="9350" w:type="dxa"/>
          </w:tcPr>
          <w:p w14:paraId="6A00C148" w14:textId="4511D1F2" w:rsidR="00616414" w:rsidRPr="00933C57" w:rsidRDefault="00616414" w:rsidP="00626CEA">
            <w:pPr>
              <w:pStyle w:val="FAAISManualText2"/>
              <w:numPr>
                <w:ilvl w:val="1"/>
                <w:numId w:val="322"/>
              </w:numPr>
              <w:spacing w:before="40" w:after="40"/>
              <w:rPr>
                <w:b/>
                <w:szCs w:val="22"/>
              </w:rPr>
            </w:pPr>
            <w:r>
              <w:t>Registros del personal de certificación</w:t>
            </w:r>
          </w:p>
        </w:tc>
      </w:tr>
      <w:tr w:rsidR="00616414" w:rsidRPr="00933C57" w14:paraId="348940BA" w14:textId="77777777" w:rsidTr="00A73104">
        <w:tc>
          <w:tcPr>
            <w:tcW w:w="9350" w:type="dxa"/>
          </w:tcPr>
          <w:p w14:paraId="411A99C0" w14:textId="18A4B3C3" w:rsidR="00616414" w:rsidRPr="00933C57" w:rsidRDefault="008178CC" w:rsidP="00626CEA">
            <w:pPr>
              <w:pStyle w:val="FAAISManualText2"/>
              <w:numPr>
                <w:ilvl w:val="1"/>
                <w:numId w:val="322"/>
              </w:numPr>
              <w:spacing w:before="40" w:after="40"/>
              <w:rPr>
                <w:b/>
                <w:szCs w:val="22"/>
              </w:rPr>
            </w:pPr>
            <w:r>
              <w:t>Procedimientos para la cualificación e instrucción para el personal de auditoría de la calidad</w:t>
            </w:r>
          </w:p>
        </w:tc>
      </w:tr>
      <w:tr w:rsidR="00616414" w:rsidRPr="00933C57" w14:paraId="599A54B8" w14:textId="77777777" w:rsidTr="00A73104">
        <w:tc>
          <w:tcPr>
            <w:tcW w:w="9350" w:type="dxa"/>
          </w:tcPr>
          <w:p w14:paraId="10850194" w14:textId="30D05C3A" w:rsidR="00616414" w:rsidRPr="00933C57" w:rsidRDefault="008178CC" w:rsidP="00626CEA">
            <w:pPr>
              <w:pStyle w:val="FAAISManualText2"/>
              <w:numPr>
                <w:ilvl w:val="1"/>
                <w:numId w:val="322"/>
              </w:numPr>
              <w:spacing w:before="40" w:after="40"/>
              <w:rPr>
                <w:b/>
                <w:szCs w:val="22"/>
              </w:rPr>
            </w:pPr>
            <w:r>
              <w:t>Procedimientos para la cualificación e instrucción para mecánicos</w:t>
            </w:r>
          </w:p>
        </w:tc>
      </w:tr>
      <w:tr w:rsidR="00616414" w:rsidRPr="00933C57" w14:paraId="70A948C0" w14:textId="77777777" w:rsidTr="00A73104">
        <w:tc>
          <w:tcPr>
            <w:tcW w:w="9350" w:type="dxa"/>
          </w:tcPr>
          <w:p w14:paraId="10B0FB67" w14:textId="77777777" w:rsidR="00616414" w:rsidRPr="00933C57" w:rsidRDefault="00616414" w:rsidP="00626CEA">
            <w:pPr>
              <w:pStyle w:val="FAAISManualText2"/>
              <w:numPr>
                <w:ilvl w:val="1"/>
                <w:numId w:val="322"/>
              </w:numPr>
              <w:spacing w:before="40" w:after="40"/>
              <w:rPr>
                <w:b/>
                <w:szCs w:val="22"/>
              </w:rPr>
            </w:pPr>
            <w:r>
              <w:t>Control del proceso de exención</w:t>
            </w:r>
          </w:p>
        </w:tc>
      </w:tr>
      <w:tr w:rsidR="00616414" w:rsidRPr="00933C57" w14:paraId="51887403" w14:textId="77777777" w:rsidTr="00A73104">
        <w:tc>
          <w:tcPr>
            <w:tcW w:w="9350" w:type="dxa"/>
          </w:tcPr>
          <w:p w14:paraId="2958DFA5" w14:textId="446EFA95" w:rsidR="00616414" w:rsidRPr="00933C57" w:rsidRDefault="00616414" w:rsidP="00626CEA">
            <w:pPr>
              <w:pStyle w:val="FAAISManualText2"/>
              <w:numPr>
                <w:ilvl w:val="1"/>
                <w:numId w:val="322"/>
              </w:numPr>
              <w:spacing w:before="40" w:after="40"/>
              <w:rPr>
                <w:b/>
                <w:szCs w:val="22"/>
              </w:rPr>
            </w:pPr>
            <w:r>
              <w:t>Control de la autorización para desviarse de los procedimientos del organismo</w:t>
            </w:r>
          </w:p>
        </w:tc>
      </w:tr>
      <w:tr w:rsidR="00616414" w:rsidRPr="00933C57" w14:paraId="38FCAAA3" w14:textId="77777777" w:rsidTr="00A73104">
        <w:tc>
          <w:tcPr>
            <w:tcW w:w="9350" w:type="dxa"/>
          </w:tcPr>
          <w:p w14:paraId="7AD78455" w14:textId="5F48EFA4" w:rsidR="00616414" w:rsidRPr="00933C57" w:rsidRDefault="00616414" w:rsidP="00626CEA">
            <w:pPr>
              <w:pStyle w:val="FAAISManualText2"/>
              <w:numPr>
                <w:ilvl w:val="1"/>
                <w:numId w:val="322"/>
              </w:numPr>
              <w:spacing w:before="40" w:after="40"/>
              <w:rPr>
                <w:b/>
                <w:szCs w:val="22"/>
              </w:rPr>
            </w:pPr>
            <w:r>
              <w:t>Procedimiento de cualificación para actividades especializadas, como NDT, soldadura, etc.</w:t>
            </w:r>
          </w:p>
        </w:tc>
      </w:tr>
      <w:tr w:rsidR="00616414" w:rsidRPr="00933C57" w14:paraId="1EFE64A3" w14:textId="77777777" w:rsidTr="00A73104">
        <w:tc>
          <w:tcPr>
            <w:tcW w:w="9350" w:type="dxa"/>
          </w:tcPr>
          <w:p w14:paraId="502B0F7F" w14:textId="7B246058" w:rsidR="00616414" w:rsidRPr="00933C57" w:rsidRDefault="00616414" w:rsidP="00626CEA">
            <w:pPr>
              <w:pStyle w:val="FAAISManualText2"/>
              <w:numPr>
                <w:ilvl w:val="1"/>
                <w:numId w:val="322"/>
              </w:numPr>
              <w:spacing w:before="40" w:after="40"/>
              <w:rPr>
                <w:b/>
                <w:szCs w:val="22"/>
              </w:rPr>
            </w:pPr>
            <w:r>
              <w:t>Cuando sea necesario, control de los equipos del fabricante que trabajen en los locales del organismo y estén a cargo de las tareas relacionadas con las actividades incluidas en la aprobación</w:t>
            </w:r>
          </w:p>
        </w:tc>
      </w:tr>
      <w:tr w:rsidR="00616414" w:rsidRPr="00933C57" w14:paraId="40444A50" w14:textId="77777777" w:rsidTr="00A73104">
        <w:tc>
          <w:tcPr>
            <w:tcW w:w="9350" w:type="dxa"/>
          </w:tcPr>
          <w:p w14:paraId="20679177" w14:textId="56072559" w:rsidR="00616414" w:rsidRPr="00933C57" w:rsidRDefault="00616414" w:rsidP="00626CEA">
            <w:pPr>
              <w:pStyle w:val="FAAISManualText2"/>
              <w:numPr>
                <w:ilvl w:val="1"/>
                <w:numId w:val="322"/>
              </w:numPr>
              <w:spacing w:before="40" w:after="40"/>
              <w:rPr>
                <w:b/>
                <w:szCs w:val="22"/>
              </w:rPr>
            </w:pPr>
            <w:r>
              <w:t>Auditoría de la calidad de los subcontratistas o aceptación de la acreditación por terceros (por ejemplo, uso de organismos de NDT aprobados por un organismo de reglamentación del Estado distinto de la Autoridad)</w:t>
            </w:r>
          </w:p>
        </w:tc>
      </w:tr>
      <w:tr w:rsidR="00616414" w:rsidRPr="00933C57" w14:paraId="37B818EC" w14:textId="77777777" w:rsidTr="00A73104">
        <w:tc>
          <w:tcPr>
            <w:tcW w:w="9350" w:type="dxa"/>
          </w:tcPr>
          <w:p w14:paraId="16E3AEDD" w14:textId="49449FB9" w:rsidR="00616414" w:rsidRPr="00933C57" w:rsidRDefault="00616414" w:rsidP="00626CEA">
            <w:pPr>
              <w:pStyle w:val="FAAISManualText2"/>
              <w:numPr>
                <w:ilvl w:val="1"/>
                <w:numId w:val="322"/>
              </w:numPr>
              <w:spacing w:before="40" w:after="40"/>
              <w:rPr>
                <w:szCs w:val="22"/>
              </w:rPr>
            </w:pPr>
            <w:r>
              <w:t>Procedimientos de auditoría de garantía de calidad, que incluyan las siguientes inspecciones de auditoría principales:</w:t>
            </w:r>
          </w:p>
        </w:tc>
      </w:tr>
      <w:tr w:rsidR="004C0344" w:rsidRPr="00933C57" w14:paraId="318754F1" w14:textId="77777777" w:rsidTr="00A73104">
        <w:tc>
          <w:tcPr>
            <w:tcW w:w="9350" w:type="dxa"/>
          </w:tcPr>
          <w:p w14:paraId="2CA0D7E6" w14:textId="7FA7AC7F" w:rsidR="004C0344" w:rsidRPr="00933C57" w:rsidRDefault="004C0344" w:rsidP="00626CEA">
            <w:pPr>
              <w:pStyle w:val="FAAISManualText2L1"/>
              <w:numPr>
                <w:ilvl w:val="2"/>
                <w:numId w:val="322"/>
              </w:numPr>
              <w:spacing w:before="40" w:after="40"/>
              <w:rPr>
                <w:szCs w:val="22"/>
              </w:rPr>
            </w:pPr>
            <w:r>
              <w:t>Verificaciones de</w:t>
            </w:r>
            <w:r>
              <w:rPr>
                <w:bCs w:val="0"/>
              </w:rPr>
              <w:t xml:space="preserve"> aeronaves mientras se someten a un mantenimiento programado,</w:t>
            </w:r>
            <w:r w:rsidR="00C07AB6">
              <w:rPr>
                <w:bCs w:val="0"/>
              </w:rPr>
              <w:t xml:space="preserve"> </w:t>
            </w:r>
            <w:r>
              <w:rPr>
                <w:bCs w:val="0"/>
              </w:rPr>
              <w:t>respecto de</w:t>
            </w:r>
            <w:r w:rsidR="00C07AB6">
              <w:rPr>
                <w:bCs w:val="0"/>
              </w:rPr>
              <w:t>:</w:t>
            </w:r>
          </w:p>
        </w:tc>
      </w:tr>
      <w:tr w:rsidR="004C0344" w:rsidRPr="00933C57" w14:paraId="3872C166" w14:textId="77777777" w:rsidTr="00A73104">
        <w:tc>
          <w:tcPr>
            <w:tcW w:w="9350" w:type="dxa"/>
          </w:tcPr>
          <w:p w14:paraId="2FD278D8" w14:textId="44971199" w:rsidR="004C0344" w:rsidRPr="00933C57" w:rsidRDefault="004C0344" w:rsidP="00626CEA">
            <w:pPr>
              <w:pStyle w:val="FAAISManualTextL1a"/>
              <w:numPr>
                <w:ilvl w:val="3"/>
                <w:numId w:val="322"/>
              </w:numPr>
              <w:spacing w:before="40" w:after="40"/>
              <w:rPr>
                <w:rFonts w:cs="Arial"/>
              </w:rPr>
            </w:pPr>
            <w:r>
              <w:t>el cumplimiento del programa de mantenimiento y los requisitos obligatorios de mantenimiento de la aeronavegabilidad y la garantía de que solo se empleen instrucciones de trabajo que reflejen las normas de las últimas enmiendas;</w:t>
            </w:r>
          </w:p>
        </w:tc>
      </w:tr>
      <w:tr w:rsidR="004C0344" w:rsidRPr="00933C57" w14:paraId="28F91DA9" w14:textId="77777777" w:rsidTr="00A73104">
        <w:tc>
          <w:tcPr>
            <w:tcW w:w="9350" w:type="dxa"/>
          </w:tcPr>
          <w:p w14:paraId="2572321C" w14:textId="5673D48E" w:rsidR="004C0344" w:rsidRPr="00933C57" w:rsidRDefault="004C0344" w:rsidP="00626CEA">
            <w:pPr>
              <w:pStyle w:val="FAAISManualTextL1a"/>
              <w:numPr>
                <w:ilvl w:val="3"/>
                <w:numId w:val="322"/>
              </w:numPr>
              <w:spacing w:before="40" w:after="40"/>
            </w:pPr>
            <w:r>
              <w:t>el cumplimiento de las instrucciones de trabajo, incluida la transferencia de los defectos a las hojas de trabajo adicionales, su control y el cotejo final. Medidas adoptadas respecto de elementos pendientes, que no se hubieran finalizado durante la inspección o la tarea de mantenimiento en cuestión;</w:t>
            </w:r>
          </w:p>
        </w:tc>
      </w:tr>
      <w:tr w:rsidR="004C0344" w:rsidRPr="00933C57" w14:paraId="5A38BDC3" w14:textId="77777777" w:rsidTr="00A73104">
        <w:tc>
          <w:tcPr>
            <w:tcW w:w="9350" w:type="dxa"/>
          </w:tcPr>
          <w:p w14:paraId="77F3ACCA" w14:textId="34AE24FA" w:rsidR="004C0344" w:rsidRPr="00933C57" w:rsidRDefault="004C0344" w:rsidP="00626CEA">
            <w:pPr>
              <w:pStyle w:val="FAAISManualTextL1a"/>
              <w:numPr>
                <w:ilvl w:val="3"/>
                <w:numId w:val="322"/>
              </w:numPr>
              <w:spacing w:before="40" w:after="40"/>
            </w:pPr>
            <w:r>
              <w:t>el cumplimiento del AMM del fabricante y los procedimientos del organismo;</w:t>
            </w:r>
          </w:p>
        </w:tc>
      </w:tr>
      <w:tr w:rsidR="004C0344" w:rsidRPr="00933C57" w14:paraId="78333138" w14:textId="77777777" w:rsidTr="00A73104">
        <w:tc>
          <w:tcPr>
            <w:tcW w:w="9350" w:type="dxa"/>
          </w:tcPr>
          <w:p w14:paraId="4DD4CFC2" w14:textId="17CD590C" w:rsidR="004C0344" w:rsidRPr="00933C57" w:rsidRDefault="004C0344" w:rsidP="00626CEA">
            <w:pPr>
              <w:pStyle w:val="FAAISManualTextL1a"/>
              <w:numPr>
                <w:ilvl w:val="3"/>
                <w:numId w:val="322"/>
              </w:numPr>
              <w:spacing w:before="40" w:after="40"/>
            </w:pPr>
            <w:r>
              <w:lastRenderedPageBreak/>
              <w:t>las normas de inspección y perfección del trabajo;</w:t>
            </w:r>
          </w:p>
        </w:tc>
      </w:tr>
      <w:tr w:rsidR="004C0344" w:rsidRPr="00933C57" w14:paraId="5A42CC6A" w14:textId="77777777" w:rsidTr="00A73104">
        <w:tc>
          <w:tcPr>
            <w:tcW w:w="9350" w:type="dxa"/>
          </w:tcPr>
          <w:p w14:paraId="5EF43930" w14:textId="27EAAB79" w:rsidR="004C0344" w:rsidRPr="00933C57" w:rsidRDefault="005F3AAD" w:rsidP="00626CEA">
            <w:pPr>
              <w:pStyle w:val="FAAISManualTextL1a"/>
              <w:numPr>
                <w:ilvl w:val="3"/>
                <w:numId w:val="322"/>
              </w:numPr>
              <w:spacing w:before="40" w:after="40"/>
            </w:pPr>
            <w:r>
              <w:t>el estado de los tratamientos de prevención y control de la corrosión y otros procesos de protección;</w:t>
            </w:r>
          </w:p>
        </w:tc>
      </w:tr>
      <w:tr w:rsidR="004C0344" w:rsidRPr="00933C57" w14:paraId="1CB9F1E9" w14:textId="77777777" w:rsidTr="00A73104">
        <w:tc>
          <w:tcPr>
            <w:tcW w:w="9350" w:type="dxa"/>
          </w:tcPr>
          <w:p w14:paraId="4FA8E083" w14:textId="56D7BFDF" w:rsidR="004C0344" w:rsidRPr="00933C57" w:rsidRDefault="004C0344" w:rsidP="00626CEA">
            <w:pPr>
              <w:pStyle w:val="FAAISManualTextL1a"/>
              <w:numPr>
                <w:ilvl w:val="3"/>
                <w:numId w:val="322"/>
              </w:numPr>
              <w:spacing w:before="40" w:after="40"/>
            </w:pPr>
            <w:r>
              <w:t>el mantenimiento de aeronaves que no está limitado a la jornada normal de trabajo; procedimientos adoptados durante el cambio de turno del personal para asegurar la continuidad de la inspección y las respuestas; y</w:t>
            </w:r>
          </w:p>
        </w:tc>
      </w:tr>
      <w:tr w:rsidR="004C0344" w:rsidRPr="00933C57" w14:paraId="32582371" w14:textId="77777777" w:rsidTr="00A73104">
        <w:tc>
          <w:tcPr>
            <w:tcW w:w="9350" w:type="dxa"/>
          </w:tcPr>
          <w:p w14:paraId="248235D6" w14:textId="016755B7" w:rsidR="004C0344" w:rsidRPr="00933C57" w:rsidRDefault="004C0344" w:rsidP="00626CEA">
            <w:pPr>
              <w:pStyle w:val="FAAISManualTextL1a"/>
              <w:numPr>
                <w:ilvl w:val="3"/>
                <w:numId w:val="322"/>
              </w:numPr>
              <w:spacing w:before="40" w:after="40"/>
            </w:pPr>
            <w:r>
              <w:t>las precauciones que se toman para garantizar que, al término de todo trabajo o actividad de mantenimiento, se hayan verificado todas las aeronaves para cerciorarse de que no haya herramientas y otros pequeños artículos sueltos, tales como clavos, alambres, remaches, tuercas, tornillos y otros desperdicios y garantizar una limpieza y un orden generales.</w:t>
            </w:r>
          </w:p>
        </w:tc>
      </w:tr>
      <w:tr w:rsidR="004C0344" w:rsidRPr="00933C57" w14:paraId="14961834" w14:textId="77777777" w:rsidTr="00A73104">
        <w:tc>
          <w:tcPr>
            <w:tcW w:w="9350" w:type="dxa"/>
          </w:tcPr>
          <w:p w14:paraId="7A547193" w14:textId="3A19A182" w:rsidR="004C0344" w:rsidRPr="00933C57" w:rsidRDefault="004C0344" w:rsidP="00626CEA">
            <w:pPr>
              <w:pStyle w:val="FAAISManualText2L1"/>
              <w:spacing w:before="40" w:after="40"/>
            </w:pPr>
            <w:r>
              <w:rPr>
                <w:b/>
              </w:rPr>
              <w:t>4.14.2</w:t>
            </w:r>
            <w:r>
              <w:rPr>
                <w:b/>
              </w:rPr>
              <w:tab/>
            </w:r>
            <w:r>
              <w:rPr>
                <w:bCs w:val="0"/>
              </w:rPr>
              <w:t>Verificaciones de los datos de aeronavegabilidad a fin de velar por:</w:t>
            </w:r>
          </w:p>
        </w:tc>
      </w:tr>
      <w:tr w:rsidR="004C0344" w:rsidRPr="00933C57" w14:paraId="60BCE432" w14:textId="77777777" w:rsidTr="00A73104">
        <w:tc>
          <w:tcPr>
            <w:tcW w:w="9350" w:type="dxa"/>
          </w:tcPr>
          <w:p w14:paraId="5D2B49D9" w14:textId="123FA680" w:rsidR="004C0344" w:rsidRPr="00933C57" w:rsidRDefault="004C0344" w:rsidP="00626CEA">
            <w:pPr>
              <w:pStyle w:val="FAAISManualTextL1a"/>
              <w:numPr>
                <w:ilvl w:val="3"/>
                <w:numId w:val="323"/>
              </w:numPr>
              <w:spacing w:before="40" w:after="40"/>
              <w:rPr>
                <w:rFonts w:cs="Arial"/>
              </w:rPr>
            </w:pPr>
            <w:r>
              <w:t>la adecuación de los manuales de aeronaves y otra información técnica apropiada para cada tipo de aeronave, con inclusión de productos aeronáuticos y otros equipos y la recepción continua de revisiones y enmiendas. La disponibilidad de datos de mantenimiento de la aeronavegabilidad (por ejemplo, AD y límites de vida útil);</w:t>
            </w:r>
          </w:p>
        </w:tc>
      </w:tr>
      <w:tr w:rsidR="004C0344" w:rsidRPr="00933C57" w14:paraId="7B7A3027" w14:textId="77777777" w:rsidTr="00A73104">
        <w:tc>
          <w:tcPr>
            <w:tcW w:w="9350" w:type="dxa"/>
          </w:tcPr>
          <w:p w14:paraId="498B2E40" w14:textId="601B544E" w:rsidR="004C0344" w:rsidRPr="00933C57" w:rsidRDefault="004C0344" w:rsidP="00626CEA">
            <w:pPr>
              <w:pStyle w:val="FAAISManualTextL1a"/>
              <w:numPr>
                <w:ilvl w:val="3"/>
                <w:numId w:val="322"/>
              </w:numPr>
              <w:spacing w:before="40" w:after="40"/>
            </w:pPr>
            <w:r>
              <w:t>la evaluación de la información de mantenimiento del fabricante, la determinación de su aplicación a los tipos de aeronaves objeto de mantenimiento y el registro del cumplimiento o la incorporación;</w:t>
            </w:r>
          </w:p>
        </w:tc>
      </w:tr>
      <w:tr w:rsidR="004C0344" w:rsidRPr="00933C57" w14:paraId="340A45C7" w14:textId="77777777" w:rsidTr="00A73104">
        <w:tc>
          <w:tcPr>
            <w:tcW w:w="9350" w:type="dxa"/>
          </w:tcPr>
          <w:p w14:paraId="19963F62" w14:textId="687968EB" w:rsidR="004C0344" w:rsidRPr="00933C57" w:rsidRDefault="004C0344" w:rsidP="00626CEA">
            <w:pPr>
              <w:pStyle w:val="FAAISManualTextL1a"/>
              <w:numPr>
                <w:ilvl w:val="3"/>
                <w:numId w:val="322"/>
              </w:numPr>
              <w:spacing w:before="40" w:after="40"/>
            </w:pPr>
            <w:r>
              <w:t>el mantenimiento de un registro de los manuales y la bibliografía técnica que se conservan en el organismo, su ubicación y nivel actual de enmienda; y</w:t>
            </w:r>
          </w:p>
        </w:tc>
      </w:tr>
      <w:tr w:rsidR="004C0344" w:rsidRPr="00933C57" w14:paraId="3B74AF04" w14:textId="77777777" w:rsidTr="00A73104">
        <w:tc>
          <w:tcPr>
            <w:tcW w:w="9350" w:type="dxa"/>
          </w:tcPr>
          <w:p w14:paraId="0923BF75" w14:textId="77777777" w:rsidR="004C0344" w:rsidRPr="00933C57" w:rsidRDefault="004C0344" w:rsidP="00626CEA">
            <w:pPr>
              <w:pStyle w:val="FAAISManualTextL1a"/>
              <w:numPr>
                <w:ilvl w:val="3"/>
                <w:numId w:val="322"/>
              </w:numPr>
              <w:spacing w:before="40" w:after="40"/>
            </w:pPr>
            <w:r>
              <w:t>la garantía de que todos los manuales y documentos del organismo, tanto técnicos como de procedimiento, se mantienen actualizados.</w:t>
            </w:r>
          </w:p>
        </w:tc>
      </w:tr>
      <w:tr w:rsidR="004C0344" w:rsidRPr="00933C57" w14:paraId="50E6338D" w14:textId="77777777" w:rsidTr="00A73104">
        <w:tc>
          <w:tcPr>
            <w:tcW w:w="9350" w:type="dxa"/>
          </w:tcPr>
          <w:p w14:paraId="066AF92F" w14:textId="6CEC3564" w:rsidR="004C0344" w:rsidRPr="00933C57" w:rsidRDefault="004C0344" w:rsidP="00626CEA">
            <w:pPr>
              <w:pStyle w:val="FAAISManualText2L1"/>
              <w:spacing w:before="40" w:after="40"/>
            </w:pPr>
            <w:r>
              <w:rPr>
                <w:b/>
              </w:rPr>
              <w:t>4.14.3</w:t>
            </w:r>
            <w:r>
              <w:rPr>
                <w:b/>
              </w:rPr>
              <w:tab/>
            </w:r>
            <w:r>
              <w:rPr>
                <w:bCs w:val="0"/>
              </w:rPr>
              <w:t>Verificaciones de suministros y procedimientos de almacenamiento respect</w:t>
            </w:r>
            <w:r w:rsidR="002B3634">
              <w:rPr>
                <w:bCs w:val="0"/>
              </w:rPr>
              <w:t>o</w:t>
            </w:r>
            <w:r>
              <w:rPr>
                <w:bCs w:val="0"/>
              </w:rPr>
              <w:t xml:space="preserve"> a:</w:t>
            </w:r>
          </w:p>
        </w:tc>
      </w:tr>
      <w:tr w:rsidR="00A8635E" w:rsidRPr="00933C57" w14:paraId="05D51F96" w14:textId="77777777" w:rsidTr="00A73104">
        <w:tc>
          <w:tcPr>
            <w:tcW w:w="9350" w:type="dxa"/>
          </w:tcPr>
          <w:p w14:paraId="2A5479E5" w14:textId="785E2A07" w:rsidR="00A8635E" w:rsidRPr="00933C57" w:rsidRDefault="005F3AAD" w:rsidP="00626CEA">
            <w:pPr>
              <w:pStyle w:val="FAAISManualTextL1a"/>
              <w:numPr>
                <w:ilvl w:val="3"/>
                <w:numId w:val="324"/>
              </w:numPr>
              <w:spacing w:before="40" w:after="40"/>
            </w:pPr>
            <w:r>
              <w:t>la adecuación de los suministros y las condiciones de almacenamiento de componentes objeto de rotación, piezas pequeñas, artículos perecederos, líquidos inflamables, motores y conjuntos voluminosos, de conformidad con las especificaciones adoptadas por el organismo;</w:t>
            </w:r>
          </w:p>
        </w:tc>
      </w:tr>
      <w:tr w:rsidR="00A8635E" w:rsidRPr="00933C57" w14:paraId="3B221FD0" w14:textId="77777777" w:rsidTr="00A73104">
        <w:tc>
          <w:tcPr>
            <w:tcW w:w="9350" w:type="dxa"/>
          </w:tcPr>
          <w:p w14:paraId="5C29655A" w14:textId="51F3AF9D" w:rsidR="00A8635E" w:rsidRPr="00933C57" w:rsidRDefault="00A8635E" w:rsidP="00626CEA">
            <w:pPr>
              <w:pStyle w:val="FAAISManualTextL1a"/>
              <w:numPr>
                <w:ilvl w:val="3"/>
                <w:numId w:val="322"/>
              </w:numPr>
              <w:spacing w:before="40" w:after="40"/>
            </w:pPr>
            <w:r>
              <w:t>el procedimiento de examen de los componentes, materiales y artículos que se reciben para cerciorarse de que se ajustan al pedido, la documentación de conformidad y la adquisición de fuentes aprobadas por el organismo;</w:t>
            </w:r>
          </w:p>
        </w:tc>
      </w:tr>
      <w:tr w:rsidR="00A8635E" w:rsidRPr="00933C57" w14:paraId="4071A104" w14:textId="77777777" w:rsidTr="00A73104">
        <w:tc>
          <w:tcPr>
            <w:tcW w:w="9350" w:type="dxa"/>
          </w:tcPr>
          <w:p w14:paraId="272B3A8B" w14:textId="32E41F3E" w:rsidR="00A8635E" w:rsidRPr="00933C57" w:rsidRDefault="00A8635E" w:rsidP="00626CEA">
            <w:pPr>
              <w:pStyle w:val="FAAISManualTextL1a"/>
              <w:numPr>
                <w:ilvl w:val="3"/>
                <w:numId w:val="322"/>
              </w:numPr>
              <w:spacing w:before="40" w:after="40"/>
            </w:pPr>
            <w:r>
              <w:t>el “registro por lotes” de artículos recibidos y la identificación de materias primas, la aceptación de artículos de vida útil parcial en los suministros, procedimientos de requisición para obtener artículos de los suministros; y</w:t>
            </w:r>
          </w:p>
        </w:tc>
      </w:tr>
      <w:tr w:rsidR="00A8635E" w:rsidRPr="00933C57" w14:paraId="0955281B" w14:textId="77777777" w:rsidTr="00A73104">
        <w:tc>
          <w:tcPr>
            <w:tcW w:w="9350" w:type="dxa"/>
          </w:tcPr>
          <w:p w14:paraId="623AEAF8" w14:textId="748F518E" w:rsidR="00A8635E" w:rsidRPr="00933C57" w:rsidRDefault="00A8635E" w:rsidP="00626CEA">
            <w:pPr>
              <w:pStyle w:val="FAAISManualTextL1a"/>
              <w:numPr>
                <w:ilvl w:val="3"/>
                <w:numId w:val="322"/>
              </w:numPr>
              <w:spacing w:before="40" w:after="40"/>
            </w:pPr>
            <w:r>
              <w:t>los procedimientos de etiquetado, incluidos:</w:t>
            </w:r>
          </w:p>
        </w:tc>
      </w:tr>
      <w:tr w:rsidR="000C1352" w:rsidRPr="00933C57" w14:paraId="74B546AA" w14:textId="77777777" w:rsidTr="00A73104">
        <w:tc>
          <w:tcPr>
            <w:tcW w:w="9350" w:type="dxa"/>
          </w:tcPr>
          <w:p w14:paraId="22F03887" w14:textId="3938B217" w:rsidR="000C1352" w:rsidRPr="00933C57" w:rsidRDefault="000C1352" w:rsidP="00626CEA">
            <w:pPr>
              <w:pStyle w:val="FAAISManualTextL1a"/>
              <w:numPr>
                <w:ilvl w:val="4"/>
                <w:numId w:val="322"/>
              </w:numPr>
              <w:spacing w:before="40" w:after="40"/>
            </w:pPr>
            <w:r>
              <w:t>el uso de etiquetas para indicar “en buen estado de funcionamiento”, “fuera de servicio” o “reparable” y su certificación y retiro definitivo después de la instalación;</w:t>
            </w:r>
          </w:p>
        </w:tc>
      </w:tr>
      <w:tr w:rsidR="00A8635E" w:rsidRPr="00933C57" w14:paraId="6000F014" w14:textId="77777777" w:rsidTr="00A73104">
        <w:tc>
          <w:tcPr>
            <w:tcW w:w="9350" w:type="dxa"/>
          </w:tcPr>
          <w:p w14:paraId="6964EDBA" w14:textId="1C262C78" w:rsidR="00A8635E" w:rsidRPr="00933C57" w:rsidRDefault="00A8635E" w:rsidP="00626CEA">
            <w:pPr>
              <w:pStyle w:val="FAAISManualTextL1a"/>
              <w:numPr>
                <w:ilvl w:val="4"/>
                <w:numId w:val="322"/>
              </w:numPr>
              <w:spacing w:before="40" w:after="40"/>
            </w:pPr>
            <w:r>
              <w:t>el procedimiento interno de conformidad que ha de utilizarse cuando los componentes se deben</w:t>
            </w:r>
            <w:r w:rsidR="00B23E8F">
              <w:t xml:space="preserve"> </w:t>
            </w:r>
            <w:r>
              <w:t>remitir a otros lugares dentro del organismo;</w:t>
            </w:r>
          </w:p>
        </w:tc>
      </w:tr>
      <w:tr w:rsidR="00A8635E" w:rsidRPr="00933C57" w14:paraId="70141304" w14:textId="77777777" w:rsidTr="00A73104">
        <w:tc>
          <w:tcPr>
            <w:tcW w:w="9350" w:type="dxa"/>
          </w:tcPr>
          <w:p w14:paraId="1F07249B" w14:textId="338FB623" w:rsidR="00A8635E" w:rsidRPr="00933C57" w:rsidRDefault="00A8635E" w:rsidP="00626CEA">
            <w:pPr>
              <w:pStyle w:val="FAAISManualTextL1a"/>
              <w:numPr>
                <w:ilvl w:val="4"/>
                <w:numId w:val="322"/>
              </w:numPr>
              <w:spacing w:before="40" w:after="40"/>
            </w:pPr>
            <w:r>
              <w:t>el procedimiento para dar el visto bueno de la entrega de mercancías o de artículos revisados a otros organismos (en este procedimiento se deben incluir también los artículos que se envían fuera del organismo para correcciones o calibración);</w:t>
            </w:r>
          </w:p>
        </w:tc>
      </w:tr>
      <w:tr w:rsidR="00A8635E" w:rsidRPr="00933C57" w14:paraId="70157B8A" w14:textId="77777777" w:rsidTr="00A73104">
        <w:tc>
          <w:tcPr>
            <w:tcW w:w="9350" w:type="dxa"/>
          </w:tcPr>
          <w:p w14:paraId="4D2A6FF2" w14:textId="2B4B349B" w:rsidR="00A8635E" w:rsidRPr="00933C57" w:rsidRDefault="00A8635E" w:rsidP="00626CEA">
            <w:pPr>
              <w:pStyle w:val="FAAISManualTextL1a"/>
              <w:numPr>
                <w:ilvl w:val="4"/>
                <w:numId w:val="322"/>
              </w:numPr>
              <w:spacing w:before="40" w:after="40"/>
            </w:pPr>
            <w:r>
              <w:lastRenderedPageBreak/>
              <w:t>el procedimiento de requisición de herramientas junto con el sistema para asegurarse de que se conoce en todo momento el lugar donde se encuentran, así como su nivel de calibración y mantenimiento; y</w:t>
            </w:r>
          </w:p>
        </w:tc>
      </w:tr>
      <w:tr w:rsidR="00A8635E" w:rsidRPr="00933C57" w14:paraId="178321D1" w14:textId="77777777" w:rsidTr="00A73104">
        <w:tc>
          <w:tcPr>
            <w:tcW w:w="9350" w:type="dxa"/>
          </w:tcPr>
          <w:p w14:paraId="03315B2B" w14:textId="21F47736" w:rsidR="00A8635E" w:rsidRPr="00933C57" w:rsidRDefault="00A8635E" w:rsidP="00626CEA">
            <w:pPr>
              <w:pStyle w:val="FAAISManualTextL1a"/>
              <w:numPr>
                <w:ilvl w:val="4"/>
                <w:numId w:val="322"/>
              </w:numPr>
              <w:spacing w:before="40" w:after="40"/>
            </w:pPr>
            <w:r>
              <w:t>el control de la vida útil en depósito y las condiciones de almacenamiento; el control de la distribución gratuita de piezas normalizadas, su identificación y separación.</w:t>
            </w:r>
          </w:p>
        </w:tc>
      </w:tr>
      <w:tr w:rsidR="00A8635E" w:rsidRPr="00933C57" w14:paraId="69D9132F" w14:textId="77777777" w:rsidTr="00A73104">
        <w:tc>
          <w:tcPr>
            <w:tcW w:w="9350" w:type="dxa"/>
          </w:tcPr>
          <w:p w14:paraId="1CB51450" w14:textId="64755CC9" w:rsidR="00A8635E" w:rsidRPr="00933C57" w:rsidRDefault="00A8635E" w:rsidP="00626CEA">
            <w:pPr>
              <w:pStyle w:val="FAAISManualText2L1"/>
              <w:spacing w:before="40" w:after="40"/>
              <w:ind w:left="2160"/>
            </w:pPr>
            <w:r>
              <w:rPr>
                <w:b/>
              </w:rPr>
              <w:t>4.14.4</w:t>
            </w:r>
            <w:r>
              <w:tab/>
            </w:r>
            <w:r>
              <w:rPr>
                <w:bCs w:val="0"/>
              </w:rPr>
              <w:t>Verificaciones, en las instalaciones de mantenimiento, de lo siguiente:</w:t>
            </w:r>
          </w:p>
        </w:tc>
      </w:tr>
      <w:tr w:rsidR="00A8635E" w:rsidRPr="00933C57" w14:paraId="712B9C81" w14:textId="77777777" w:rsidTr="00A73104">
        <w:tc>
          <w:tcPr>
            <w:tcW w:w="9350" w:type="dxa"/>
          </w:tcPr>
          <w:p w14:paraId="47C1CEE9" w14:textId="05758861" w:rsidR="00A8635E" w:rsidRPr="00933C57" w:rsidRDefault="00A8635E" w:rsidP="00626CEA">
            <w:pPr>
              <w:pStyle w:val="FAAISManualTextL1a"/>
              <w:numPr>
                <w:ilvl w:val="3"/>
                <w:numId w:val="325"/>
              </w:numPr>
              <w:spacing w:before="40" w:after="40"/>
            </w:pPr>
            <w:r>
              <w:t>limpieza, condición de reparación y funcionamiento correcto de hangares, instalaciones de hangares y equipo especial y mantenimiento del equipo móvil;</w:t>
            </w:r>
          </w:p>
        </w:tc>
      </w:tr>
      <w:tr w:rsidR="00A8635E" w:rsidRPr="00933C57" w14:paraId="320F8F5B" w14:textId="77777777" w:rsidTr="00A73104">
        <w:tc>
          <w:tcPr>
            <w:tcW w:w="9350" w:type="dxa"/>
          </w:tcPr>
          <w:p w14:paraId="311FF53A" w14:textId="00CB3675" w:rsidR="00A8635E" w:rsidRPr="00933C57" w:rsidRDefault="00A8635E" w:rsidP="00626CEA">
            <w:pPr>
              <w:pStyle w:val="FAAISManualTextL1a"/>
              <w:numPr>
                <w:ilvl w:val="3"/>
                <w:numId w:val="322"/>
              </w:numPr>
              <w:spacing w:before="40" w:after="40"/>
            </w:pPr>
            <w:r>
              <w:t>conveniencia y funcionamiento de servicios y técnicas especiales incluidos los de soldadura,</w:t>
            </w:r>
            <w:r w:rsidR="00961B30">
              <w:t xml:space="preserve"> </w:t>
            </w:r>
            <w:r>
              <w:t>NDI, pesaje y pintura;</w:t>
            </w:r>
          </w:p>
        </w:tc>
      </w:tr>
      <w:tr w:rsidR="00A8635E" w:rsidRPr="00933C57" w14:paraId="5ED272C9" w14:textId="77777777" w:rsidTr="00A73104">
        <w:tc>
          <w:tcPr>
            <w:tcW w:w="9350" w:type="dxa"/>
          </w:tcPr>
          <w:p w14:paraId="19FB755F" w14:textId="400EEF36" w:rsidR="00A8635E" w:rsidRPr="00933C57" w:rsidRDefault="00A8635E" w:rsidP="00626CEA">
            <w:pPr>
              <w:pStyle w:val="FAAISManualTextL1a"/>
              <w:numPr>
                <w:ilvl w:val="3"/>
                <w:numId w:val="322"/>
              </w:numPr>
              <w:spacing w:before="40" w:after="40"/>
            </w:pPr>
            <w:r>
              <w:t>el equipo de visualización o impresión proporcionado para uso con medios electrónicos a fin de cerciorarse de que se lleva a cabo el mantenimiento periódico y que se alcanza un nivel aceptable de reproducción en pantalla y de copias impresas;</w:t>
            </w:r>
          </w:p>
        </w:tc>
      </w:tr>
      <w:tr w:rsidR="00A8635E" w:rsidRPr="00933C57" w14:paraId="3AD6F9E5" w14:textId="77777777" w:rsidTr="00A73104">
        <w:tc>
          <w:tcPr>
            <w:tcW w:w="9350" w:type="dxa"/>
          </w:tcPr>
          <w:p w14:paraId="4A8A687A" w14:textId="30F46AF2" w:rsidR="00A8635E" w:rsidRPr="00933C57" w:rsidRDefault="00A8635E" w:rsidP="00626CEA">
            <w:pPr>
              <w:pStyle w:val="FAAISManualTextL1a"/>
              <w:numPr>
                <w:ilvl w:val="3"/>
                <w:numId w:val="322"/>
              </w:numPr>
              <w:spacing w:before="40" w:after="40"/>
            </w:pPr>
            <w:r>
              <w:t>adecuación de los equipos y herramientas especiales apropiados para cada tipo de aeronave, incluidos motores, hélices y otros equipos; y</w:t>
            </w:r>
          </w:p>
        </w:tc>
      </w:tr>
      <w:tr w:rsidR="00A8635E" w:rsidRPr="00933C57" w14:paraId="2ACC891B" w14:textId="77777777" w:rsidTr="00A73104">
        <w:tc>
          <w:tcPr>
            <w:tcW w:w="9350" w:type="dxa"/>
          </w:tcPr>
          <w:p w14:paraId="643D9D68" w14:textId="67BFCD71" w:rsidR="00A8635E" w:rsidRPr="00933C57" w:rsidRDefault="00A8635E" w:rsidP="00626CEA">
            <w:pPr>
              <w:pStyle w:val="FAAISManualTextL1a"/>
              <w:numPr>
                <w:ilvl w:val="3"/>
                <w:numId w:val="322"/>
              </w:numPr>
              <w:spacing w:before="40" w:after="40"/>
            </w:pPr>
            <w:r>
              <w:t>calibración y mantenimiento de herramientas y equipos de medición, y controles medioambientales.</w:t>
            </w:r>
          </w:p>
        </w:tc>
      </w:tr>
      <w:tr w:rsidR="00A8635E" w:rsidRPr="00933C57" w14:paraId="4390A4A9" w14:textId="77777777" w:rsidTr="00A73104">
        <w:tc>
          <w:tcPr>
            <w:tcW w:w="9350" w:type="dxa"/>
          </w:tcPr>
          <w:p w14:paraId="03B4A0FC" w14:textId="64D80B88" w:rsidR="00A8635E" w:rsidRPr="00933C57" w:rsidRDefault="00A8635E" w:rsidP="00626CEA">
            <w:pPr>
              <w:pStyle w:val="FAAISManualText2L1"/>
              <w:spacing w:before="40" w:after="40"/>
              <w:ind w:left="2160"/>
            </w:pPr>
            <w:r>
              <w:rPr>
                <w:b/>
              </w:rPr>
              <w:t>4.14.5</w:t>
            </w:r>
            <w:r>
              <w:rPr>
                <w:b/>
              </w:rPr>
              <w:tab/>
            </w:r>
            <w:r>
              <w:rPr>
                <w:bCs w:val="0"/>
              </w:rPr>
              <w:t>Verificaciones respecto de los procedimientos generales de control de la aeronavegabilidad general del AMO correspondientes a:</w:t>
            </w:r>
          </w:p>
        </w:tc>
      </w:tr>
      <w:tr w:rsidR="00A8635E" w:rsidRPr="00933C57" w14:paraId="5363D6AF" w14:textId="77777777" w:rsidTr="00A73104">
        <w:tc>
          <w:tcPr>
            <w:tcW w:w="9350" w:type="dxa"/>
          </w:tcPr>
          <w:p w14:paraId="1F09BB51" w14:textId="4F3F4915" w:rsidR="00A8635E" w:rsidRPr="00933C57" w:rsidRDefault="00A8635E" w:rsidP="00626CEA">
            <w:pPr>
              <w:pStyle w:val="FAAISManualTextL1a"/>
              <w:numPr>
                <w:ilvl w:val="3"/>
                <w:numId w:val="326"/>
              </w:numPr>
              <w:spacing w:before="40" w:after="40"/>
            </w:pPr>
            <w:r>
              <w:t>el control de las prácticas del organismo respecto del establecimiento de cronogramas o la planificación previa de tareas de mantenimiento que han de realizarse al aire libre y adecuación de las instalaciones con las que se cuenta;</w:t>
            </w:r>
          </w:p>
        </w:tc>
      </w:tr>
      <w:tr w:rsidR="00A8635E" w:rsidRPr="00933C57" w14:paraId="203C21C1" w14:textId="77777777" w:rsidTr="00A73104">
        <w:tc>
          <w:tcPr>
            <w:tcW w:w="9350" w:type="dxa"/>
          </w:tcPr>
          <w:p w14:paraId="382FE39F" w14:textId="36F0B1B1" w:rsidR="00A8635E" w:rsidRPr="00933C57" w:rsidRDefault="00A8635E" w:rsidP="00626CEA">
            <w:pPr>
              <w:pStyle w:val="FAAISManualTextL1a"/>
              <w:numPr>
                <w:ilvl w:val="3"/>
                <w:numId w:val="24"/>
              </w:numPr>
              <w:spacing w:before="40" w:after="40"/>
            </w:pPr>
            <w:r>
              <w:t>el funcionamiento del sistema para notificación de dificultades en servicio exigido por la Autoridad;</w:t>
            </w:r>
          </w:p>
        </w:tc>
      </w:tr>
      <w:tr w:rsidR="00A8635E" w:rsidRPr="00933C57" w14:paraId="7E8543F0" w14:textId="77777777" w:rsidTr="00A73104">
        <w:tc>
          <w:tcPr>
            <w:tcW w:w="9350" w:type="dxa"/>
          </w:tcPr>
          <w:p w14:paraId="3DE7BE88" w14:textId="3328C832" w:rsidR="00A8635E" w:rsidRPr="00933C57" w:rsidRDefault="00A8635E" w:rsidP="00626CEA">
            <w:pPr>
              <w:pStyle w:val="FAAISManualTextL1a"/>
              <w:numPr>
                <w:ilvl w:val="3"/>
                <w:numId w:val="322"/>
              </w:numPr>
              <w:spacing w:before="40" w:after="40"/>
            </w:pPr>
            <w:r>
              <w:t>la autorización del personal para expedir una conformidad de mantenimiento con respecto a inspecciones y tareas de mantenimiento; eficacia y suficiencia de la instrucción, incluida la instrucción continuada y el registro de la experiencia, la instrucción y las calificaciones del personal para conceder autorizaciones;</w:t>
            </w:r>
          </w:p>
        </w:tc>
      </w:tr>
      <w:tr w:rsidR="00A8635E" w:rsidRPr="00933C57" w14:paraId="78882E8D" w14:textId="77777777" w:rsidTr="00A73104">
        <w:tc>
          <w:tcPr>
            <w:tcW w:w="9350" w:type="dxa"/>
          </w:tcPr>
          <w:p w14:paraId="598C5AE7" w14:textId="6622648B" w:rsidR="00A8635E" w:rsidRPr="00933C57" w:rsidRDefault="00A8635E" w:rsidP="00626CEA">
            <w:pPr>
              <w:pStyle w:val="FAAISManualTextL1a"/>
              <w:numPr>
                <w:ilvl w:val="3"/>
                <w:numId w:val="322"/>
              </w:numPr>
              <w:spacing w:before="40" w:after="40"/>
            </w:pPr>
            <w:r>
              <w:t xml:space="preserve">la eficacia de las </w:t>
            </w:r>
            <w:r w:rsidR="00D14910">
              <w:t xml:space="preserve">instrucciones técnicas </w:t>
            </w:r>
            <w:r>
              <w:t>impartidas al personal de mantenimiento, que incluyen:</w:t>
            </w:r>
          </w:p>
        </w:tc>
      </w:tr>
      <w:tr w:rsidR="00A8635E" w:rsidRPr="00933C57" w14:paraId="02EA095A" w14:textId="77777777" w:rsidTr="00A73104">
        <w:tc>
          <w:tcPr>
            <w:tcW w:w="9350" w:type="dxa"/>
          </w:tcPr>
          <w:p w14:paraId="1B6EC0E0" w14:textId="21B9245A" w:rsidR="00A8635E" w:rsidRPr="00933C57" w:rsidRDefault="009241C7" w:rsidP="00626CEA">
            <w:pPr>
              <w:pStyle w:val="FAAISManualTextL1a"/>
              <w:numPr>
                <w:ilvl w:val="4"/>
                <w:numId w:val="322"/>
              </w:numPr>
              <w:spacing w:before="40" w:after="40"/>
            </w:pPr>
            <w:r>
              <w:t>la idoneidad del personal en lo que atañe a sus calificaciones, cantidad y pericia en todas las áreas necesarias de apoyo a las actividades incluidas en la aprobación concedida por la autoridad de aeronavegabilidad;</w:t>
            </w:r>
          </w:p>
        </w:tc>
      </w:tr>
      <w:tr w:rsidR="00A8635E" w:rsidRPr="00933C57" w14:paraId="1E4E1F7B" w14:textId="77777777" w:rsidTr="00A73104">
        <w:tc>
          <w:tcPr>
            <w:tcW w:w="9350" w:type="dxa"/>
          </w:tcPr>
          <w:p w14:paraId="6775691B" w14:textId="56B44A2A" w:rsidR="00A8635E" w:rsidRPr="00933C57" w:rsidRDefault="009241C7" w:rsidP="00626CEA">
            <w:pPr>
              <w:pStyle w:val="FAAISManualTextL1a"/>
              <w:numPr>
                <w:ilvl w:val="4"/>
                <w:numId w:val="322"/>
              </w:numPr>
              <w:spacing w:before="40" w:after="40"/>
            </w:pPr>
            <w:r>
              <w:t>la eficacia e integridad del programa de garantía de la calidad;</w:t>
            </w:r>
          </w:p>
        </w:tc>
      </w:tr>
      <w:tr w:rsidR="00A8635E" w:rsidRPr="00933C57" w14:paraId="32BAED1D" w14:textId="77777777" w:rsidTr="00A73104">
        <w:tc>
          <w:tcPr>
            <w:tcW w:w="9350" w:type="dxa"/>
          </w:tcPr>
          <w:p w14:paraId="361A8707" w14:textId="4096755E" w:rsidR="00A8635E" w:rsidRPr="00933C57" w:rsidRDefault="00A8635E" w:rsidP="00626CEA">
            <w:pPr>
              <w:pStyle w:val="FAAISManualTextL1a"/>
              <w:numPr>
                <w:ilvl w:val="4"/>
                <w:numId w:val="322"/>
              </w:numPr>
              <w:spacing w:before="40" w:after="40"/>
            </w:pPr>
            <w:r>
              <w:t>el mantenimiento de libros de vuelo y otros registros necesarios y garantía de que estos documentos se evalúan de conformidad con los requisitos de</w:t>
            </w:r>
            <w:r w:rsidR="00093546">
              <w:t xml:space="preserve"> </w:t>
            </w:r>
            <w:r>
              <w:t>[ESTADO];</w:t>
            </w:r>
          </w:p>
        </w:tc>
      </w:tr>
      <w:tr w:rsidR="00A8635E" w:rsidRPr="00933C57" w14:paraId="2341D90E" w14:textId="77777777" w:rsidTr="00A73104">
        <w:tc>
          <w:tcPr>
            <w:tcW w:w="9350" w:type="dxa"/>
          </w:tcPr>
          <w:p w14:paraId="482735A5" w14:textId="251200AF" w:rsidR="00A8635E" w:rsidRPr="00933C57" w:rsidRDefault="00A8635E" w:rsidP="00626CEA">
            <w:pPr>
              <w:pStyle w:val="FAAISManualTextL1a"/>
              <w:numPr>
                <w:ilvl w:val="4"/>
                <w:numId w:val="322"/>
              </w:numPr>
              <w:spacing w:before="40" w:after="40"/>
            </w:pPr>
            <w:r>
              <w:t>la garantía de que las reparaciones solo se llevan a cabo de conformidad con planes y prácticas de reparación aprobados;</w:t>
            </w:r>
          </w:p>
        </w:tc>
      </w:tr>
      <w:tr w:rsidR="00A8635E" w:rsidRPr="00933C57" w14:paraId="5581D9AC" w14:textId="77777777" w:rsidTr="00A73104">
        <w:tc>
          <w:tcPr>
            <w:tcW w:w="9350" w:type="dxa"/>
          </w:tcPr>
          <w:p w14:paraId="3030A6F5" w14:textId="3EB0F824" w:rsidR="00A8635E" w:rsidRPr="00933C57" w:rsidRDefault="00A8635E" w:rsidP="00626CEA">
            <w:pPr>
              <w:pStyle w:val="FAAISManualTextL1a"/>
              <w:numPr>
                <w:ilvl w:val="4"/>
                <w:numId w:val="322"/>
              </w:numPr>
              <w:spacing w:before="40" w:after="40"/>
            </w:pPr>
            <w:r>
              <w:t>el control de contratistas;</w:t>
            </w:r>
          </w:p>
        </w:tc>
      </w:tr>
      <w:tr w:rsidR="00A8635E" w:rsidRPr="00933C57" w14:paraId="1C7F7204" w14:textId="77777777" w:rsidTr="00A73104">
        <w:tc>
          <w:tcPr>
            <w:tcW w:w="9350" w:type="dxa"/>
          </w:tcPr>
          <w:p w14:paraId="71887F10" w14:textId="262C4A42" w:rsidR="00A8635E" w:rsidRPr="00933C57" w:rsidRDefault="00A8635E" w:rsidP="00626CEA">
            <w:pPr>
              <w:pStyle w:val="FAAISManualTextL1a"/>
              <w:numPr>
                <w:ilvl w:val="4"/>
                <w:numId w:val="322"/>
              </w:numPr>
              <w:spacing w:before="40" w:after="40"/>
            </w:pPr>
            <w:r>
              <w:lastRenderedPageBreak/>
              <w:t>el control de las actividades para las que se haya contratado al organismo, tales como la gestión del programa de mantenimiento del explotador;</w:t>
            </w:r>
          </w:p>
        </w:tc>
      </w:tr>
      <w:tr w:rsidR="00A8635E" w:rsidRPr="00933C57" w14:paraId="6DAA1894" w14:textId="77777777" w:rsidTr="00A73104">
        <w:tc>
          <w:tcPr>
            <w:tcW w:w="9350" w:type="dxa"/>
          </w:tcPr>
          <w:p w14:paraId="6045B7D4" w14:textId="0C297CE7" w:rsidR="00A8635E" w:rsidRPr="00933C57" w:rsidRDefault="00A8635E" w:rsidP="00626CEA">
            <w:pPr>
              <w:pStyle w:val="FAAISManualTextL1a"/>
              <w:numPr>
                <w:ilvl w:val="4"/>
                <w:numId w:val="322"/>
              </w:numPr>
              <w:spacing w:before="40" w:after="40"/>
            </w:pPr>
            <w:r>
              <w:t>la supervisión del control del proceso de exención y el control de las autorizaciones para desviarse de los procedimientos del organismo; y</w:t>
            </w:r>
          </w:p>
        </w:tc>
      </w:tr>
      <w:tr w:rsidR="00A8635E" w:rsidRPr="00933C57" w14:paraId="443180C2" w14:textId="77777777" w:rsidTr="00A73104">
        <w:tc>
          <w:tcPr>
            <w:tcW w:w="9350" w:type="dxa"/>
          </w:tcPr>
          <w:p w14:paraId="317DDA6E" w14:textId="77777777" w:rsidR="00A8635E" w:rsidRPr="00933C57" w:rsidRDefault="00A8635E" w:rsidP="00626CEA">
            <w:pPr>
              <w:pStyle w:val="FAAISManualTextL1a"/>
              <w:numPr>
                <w:ilvl w:val="4"/>
                <w:numId w:val="322"/>
              </w:numPr>
              <w:spacing w:before="40" w:after="40"/>
            </w:pPr>
            <w:r>
              <w:t>el seguimiento de los informes y sucesos internos.</w:t>
            </w:r>
          </w:p>
        </w:tc>
      </w:tr>
      <w:tr w:rsidR="00A8635E" w:rsidRPr="00933C57" w14:paraId="4712A41C" w14:textId="77777777" w:rsidTr="00A73104">
        <w:tc>
          <w:tcPr>
            <w:tcW w:w="9350" w:type="dxa"/>
          </w:tcPr>
          <w:p w14:paraId="3A25614D" w14:textId="2EA962DD" w:rsidR="00A8635E" w:rsidRPr="00933C57" w:rsidRDefault="002976A2" w:rsidP="00626CEA">
            <w:pPr>
              <w:pStyle w:val="FAAISTableL1Heading"/>
              <w:numPr>
                <w:ilvl w:val="0"/>
                <w:numId w:val="322"/>
              </w:numPr>
              <w:spacing w:before="40" w:after="40"/>
              <w:rPr>
                <w:szCs w:val="22"/>
              </w:rPr>
            </w:pPr>
            <w:r>
              <w:t>Sistema de documentos y formularios normalizados</w:t>
            </w:r>
          </w:p>
        </w:tc>
      </w:tr>
      <w:tr w:rsidR="00BB23FF" w:rsidRPr="00933C57" w14:paraId="63789360" w14:textId="77777777" w:rsidTr="00A73104">
        <w:tc>
          <w:tcPr>
            <w:tcW w:w="9350" w:type="dxa"/>
          </w:tcPr>
          <w:p w14:paraId="312E978C" w14:textId="77777777" w:rsidR="00BB23FF" w:rsidRPr="00933C57" w:rsidRDefault="00BB23FF" w:rsidP="00626CEA">
            <w:pPr>
              <w:pStyle w:val="FAAISTableL1Heading"/>
              <w:numPr>
                <w:ilvl w:val="1"/>
                <w:numId w:val="322"/>
              </w:numPr>
              <w:spacing w:before="40" w:after="40"/>
              <w:rPr>
                <w:b w:val="0"/>
                <w:bCs/>
                <w:szCs w:val="22"/>
              </w:rPr>
            </w:pPr>
            <w:r>
              <w:rPr>
                <w:b w:val="0"/>
                <w:bCs/>
                <w:szCs w:val="22"/>
              </w:rPr>
              <w:t>Introducción.</w:t>
            </w:r>
          </w:p>
        </w:tc>
      </w:tr>
      <w:tr w:rsidR="00A8635E" w:rsidRPr="00933C57" w14:paraId="4AE24CBF" w14:textId="77777777" w:rsidTr="00A73104">
        <w:tc>
          <w:tcPr>
            <w:tcW w:w="9350" w:type="dxa"/>
          </w:tcPr>
          <w:p w14:paraId="23BAA896" w14:textId="17F2351E" w:rsidR="00A8635E" w:rsidRPr="00933C57" w:rsidDel="00A8635E" w:rsidRDefault="00774B92" w:rsidP="00626CEA">
            <w:pPr>
              <w:pStyle w:val="FAAISManualText2"/>
              <w:numPr>
                <w:ilvl w:val="2"/>
                <w:numId w:val="322"/>
              </w:numPr>
              <w:spacing w:before="40" w:after="40"/>
              <w:rPr>
                <w:szCs w:val="22"/>
              </w:rPr>
            </w:pPr>
            <w:r>
              <w:t>El AMO deberá organizar el sistema de documentos y formularios normalizados que prevea utilizar, incluidos los formularios y documentos para las funciones relacionadas con las actividades que se realizan según los términos, condiciones y limitaciones de la aprobación,</w:t>
            </w:r>
            <w:r w:rsidR="003E11B9">
              <w:t xml:space="preserve"> </w:t>
            </w:r>
            <w:r>
              <w:t xml:space="preserve">como: </w:t>
            </w:r>
          </w:p>
        </w:tc>
      </w:tr>
      <w:tr w:rsidR="00BB23FF" w:rsidRPr="00933C57" w14:paraId="32EEC35B" w14:textId="77777777" w:rsidTr="00A73104">
        <w:tc>
          <w:tcPr>
            <w:tcW w:w="9350" w:type="dxa"/>
          </w:tcPr>
          <w:p w14:paraId="66A71573" w14:textId="77777777" w:rsidR="00BB23FF" w:rsidRPr="00933C57" w:rsidRDefault="00BB23FF" w:rsidP="00626CEA">
            <w:pPr>
              <w:pStyle w:val="FAAISManualText2"/>
              <w:numPr>
                <w:ilvl w:val="3"/>
                <w:numId w:val="322"/>
              </w:numPr>
              <w:spacing w:before="40" w:after="40"/>
              <w:rPr>
                <w:szCs w:val="22"/>
              </w:rPr>
            </w:pPr>
            <w:r>
              <w:t>mantenimiento diario;</w:t>
            </w:r>
          </w:p>
        </w:tc>
      </w:tr>
      <w:tr w:rsidR="00BB23FF" w:rsidRPr="00933C57" w14:paraId="20B8E658" w14:textId="77777777" w:rsidTr="00A73104">
        <w:tc>
          <w:tcPr>
            <w:tcW w:w="9350" w:type="dxa"/>
          </w:tcPr>
          <w:p w14:paraId="0CC94717" w14:textId="77777777" w:rsidR="00BB23FF" w:rsidRPr="00933C57" w:rsidRDefault="00BB23FF" w:rsidP="00626CEA">
            <w:pPr>
              <w:pStyle w:val="FAAISManualText2"/>
              <w:numPr>
                <w:ilvl w:val="3"/>
                <w:numId w:val="322"/>
              </w:numPr>
              <w:spacing w:before="40" w:after="40"/>
              <w:rPr>
                <w:szCs w:val="22"/>
              </w:rPr>
            </w:pPr>
            <w:r>
              <w:t>mantenimiento de línea.</w:t>
            </w:r>
          </w:p>
        </w:tc>
      </w:tr>
      <w:tr w:rsidR="00BB23FF" w:rsidRPr="00933C57" w14:paraId="1A3FFC6C" w14:textId="77777777" w:rsidTr="00A73104">
        <w:tc>
          <w:tcPr>
            <w:tcW w:w="9350" w:type="dxa"/>
          </w:tcPr>
          <w:p w14:paraId="70697F27" w14:textId="77777777" w:rsidR="00BB23FF" w:rsidRPr="00933C57" w:rsidRDefault="00BB23FF" w:rsidP="00626CEA">
            <w:pPr>
              <w:pStyle w:val="FAAISManualText2"/>
              <w:numPr>
                <w:ilvl w:val="3"/>
                <w:numId w:val="322"/>
              </w:numPr>
              <w:spacing w:before="40" w:after="40"/>
              <w:rPr>
                <w:szCs w:val="22"/>
              </w:rPr>
            </w:pPr>
            <w:r>
              <w:t>mantenimiento por contrato;</w:t>
            </w:r>
          </w:p>
        </w:tc>
      </w:tr>
      <w:tr w:rsidR="00BB23FF" w:rsidRPr="00933C57" w14:paraId="1D63B7CE" w14:textId="77777777" w:rsidTr="00A73104">
        <w:tc>
          <w:tcPr>
            <w:tcW w:w="9350" w:type="dxa"/>
          </w:tcPr>
          <w:p w14:paraId="23C37B73" w14:textId="77777777" w:rsidR="00BB23FF" w:rsidRPr="00933C57" w:rsidRDefault="00BB23FF" w:rsidP="00626CEA">
            <w:pPr>
              <w:pStyle w:val="FAAISManualText2"/>
              <w:numPr>
                <w:ilvl w:val="3"/>
                <w:numId w:val="322"/>
              </w:numPr>
              <w:spacing w:before="40" w:after="40"/>
              <w:rPr>
                <w:szCs w:val="22"/>
              </w:rPr>
            </w:pPr>
            <w:r>
              <w:t>trabajo efectuado en otro lugar;</w:t>
            </w:r>
          </w:p>
        </w:tc>
      </w:tr>
      <w:tr w:rsidR="00BB23FF" w:rsidRPr="00933C57" w14:paraId="302BD7A0" w14:textId="77777777" w:rsidTr="00A73104">
        <w:tc>
          <w:tcPr>
            <w:tcW w:w="9350" w:type="dxa"/>
          </w:tcPr>
          <w:p w14:paraId="158F2930" w14:textId="52F64042" w:rsidR="00BB23FF" w:rsidRPr="00933C57" w:rsidRDefault="00BB23FF" w:rsidP="00626CEA">
            <w:pPr>
              <w:pStyle w:val="FAAISManualText2"/>
              <w:numPr>
                <w:ilvl w:val="3"/>
                <w:numId w:val="322"/>
              </w:numPr>
              <w:spacing w:before="40" w:after="40"/>
              <w:rPr>
                <w:szCs w:val="22"/>
              </w:rPr>
            </w:pPr>
            <w:r>
              <w:t>trabajo efectuado para un explotador de servicios aéreos;</w:t>
            </w:r>
          </w:p>
        </w:tc>
      </w:tr>
      <w:tr w:rsidR="00BB23FF" w:rsidRPr="00933C57" w14:paraId="08338998" w14:textId="77777777" w:rsidTr="00A73104">
        <w:tc>
          <w:tcPr>
            <w:tcW w:w="9350" w:type="dxa"/>
          </w:tcPr>
          <w:p w14:paraId="1CFBF004" w14:textId="77777777" w:rsidR="00BB23FF" w:rsidRPr="00933C57" w:rsidRDefault="00BB23FF" w:rsidP="00626CEA">
            <w:pPr>
              <w:pStyle w:val="FAAISManualText2"/>
              <w:numPr>
                <w:ilvl w:val="3"/>
                <w:numId w:val="322"/>
              </w:numPr>
              <w:spacing w:before="40" w:after="40"/>
            </w:pPr>
            <w:r>
              <w:t>modificación importante y reparación mayor de productos aeronáuticos;</w:t>
            </w:r>
          </w:p>
        </w:tc>
      </w:tr>
      <w:tr w:rsidR="00BB23FF" w:rsidRPr="00933C57" w14:paraId="718B4143" w14:textId="77777777" w:rsidTr="00A73104">
        <w:tc>
          <w:tcPr>
            <w:tcW w:w="9350" w:type="dxa"/>
          </w:tcPr>
          <w:p w14:paraId="3C325247" w14:textId="77777777" w:rsidR="00BB23FF" w:rsidRPr="00933C57" w:rsidRDefault="00BB23FF" w:rsidP="00626CEA">
            <w:pPr>
              <w:pStyle w:val="FAAISManualText2"/>
              <w:numPr>
                <w:ilvl w:val="3"/>
                <w:numId w:val="322"/>
              </w:numPr>
              <w:spacing w:before="40" w:after="40"/>
            </w:pPr>
            <w:r>
              <w:t>aprobación para volver al servicio después de reparaciones mayores;</w:t>
            </w:r>
          </w:p>
        </w:tc>
      </w:tr>
      <w:tr w:rsidR="00BB23FF" w:rsidRPr="00933C57" w14:paraId="4E8F3C70" w14:textId="77777777" w:rsidTr="00A73104">
        <w:tc>
          <w:tcPr>
            <w:tcW w:w="9350" w:type="dxa"/>
          </w:tcPr>
          <w:p w14:paraId="06538E85" w14:textId="77777777" w:rsidR="00BB23FF" w:rsidRPr="00933C57" w:rsidRDefault="00BB23FF" w:rsidP="00626CEA">
            <w:pPr>
              <w:pStyle w:val="FAAISManualText2"/>
              <w:numPr>
                <w:ilvl w:val="3"/>
                <w:numId w:val="322"/>
              </w:numPr>
              <w:spacing w:before="40" w:after="40"/>
            </w:pPr>
            <w:r>
              <w:t>inspecciones y mantenimiento en curso;</w:t>
            </w:r>
          </w:p>
        </w:tc>
      </w:tr>
      <w:tr w:rsidR="00BB23FF" w:rsidRPr="00933C57" w14:paraId="0CFADF7C" w14:textId="77777777" w:rsidTr="00A73104">
        <w:tc>
          <w:tcPr>
            <w:tcW w:w="9350" w:type="dxa"/>
          </w:tcPr>
          <w:p w14:paraId="680E7066" w14:textId="77777777" w:rsidR="00BB23FF" w:rsidRPr="00933C57" w:rsidRDefault="00BB23FF" w:rsidP="00626CEA">
            <w:pPr>
              <w:pStyle w:val="FAAISManualText2"/>
              <w:numPr>
                <w:ilvl w:val="3"/>
                <w:numId w:val="322"/>
              </w:numPr>
              <w:spacing w:before="40" w:after="40"/>
            </w:pPr>
            <w:r>
              <w:t>medidas correctivas; y</w:t>
            </w:r>
          </w:p>
        </w:tc>
      </w:tr>
      <w:tr w:rsidR="00BB23FF" w:rsidRPr="00933C57" w14:paraId="6487B14E" w14:textId="77777777" w:rsidTr="00A73104">
        <w:tc>
          <w:tcPr>
            <w:tcW w:w="9350" w:type="dxa"/>
          </w:tcPr>
          <w:p w14:paraId="0F5C5724" w14:textId="77777777" w:rsidR="00BB23FF" w:rsidRPr="00933C57" w:rsidRDefault="00BB23FF" w:rsidP="00626CEA">
            <w:pPr>
              <w:pStyle w:val="FAAISManualText2"/>
              <w:numPr>
                <w:ilvl w:val="3"/>
                <w:numId w:val="322"/>
              </w:numPr>
              <w:spacing w:before="40" w:after="40"/>
            </w:pPr>
            <w:r>
              <w:t>control de los registros técnicos.</w:t>
            </w:r>
          </w:p>
        </w:tc>
      </w:tr>
      <w:tr w:rsidR="00BB23FF" w:rsidRPr="00933C57" w14:paraId="44A1F4A5" w14:textId="77777777" w:rsidTr="00A73104">
        <w:tc>
          <w:tcPr>
            <w:tcW w:w="9350" w:type="dxa"/>
          </w:tcPr>
          <w:p w14:paraId="44A9E423" w14:textId="77777777" w:rsidR="00BB23FF" w:rsidRPr="00933C57" w:rsidRDefault="00BB23FF" w:rsidP="00626CEA">
            <w:pPr>
              <w:pStyle w:val="FAAISManualText2"/>
              <w:numPr>
                <w:ilvl w:val="1"/>
                <w:numId w:val="322"/>
              </w:numPr>
              <w:spacing w:before="40" w:after="40"/>
            </w:pPr>
            <w:r>
              <w:t>Ejemplos de formularios y documentos.</w:t>
            </w:r>
          </w:p>
        </w:tc>
      </w:tr>
      <w:tr w:rsidR="00BB23FF" w:rsidRPr="00933C57" w14:paraId="0E42CA90" w14:textId="77777777" w:rsidTr="00A73104">
        <w:tc>
          <w:tcPr>
            <w:tcW w:w="9350" w:type="dxa"/>
          </w:tcPr>
          <w:p w14:paraId="1433474B" w14:textId="06A4439B" w:rsidR="00BB23FF" w:rsidRPr="00933C57" w:rsidRDefault="00BB23FF" w:rsidP="00626CEA">
            <w:pPr>
              <w:pStyle w:val="FAAISManualText2"/>
              <w:numPr>
                <w:ilvl w:val="2"/>
                <w:numId w:val="322"/>
              </w:numPr>
              <w:spacing w:before="40" w:after="40"/>
            </w:pPr>
            <w:r>
              <w:t>El manual de procedimientos del AMO deberá incluir ejemplos de los documentos y formularios normalizados, las instrucciones para completar los formularios y los procedimientos para conservar los formularios y documentos.</w:t>
            </w:r>
          </w:p>
        </w:tc>
      </w:tr>
      <w:tr w:rsidR="00BB23FF" w:rsidRPr="00933C57" w14:paraId="434E6C7B" w14:textId="77777777" w:rsidTr="00A73104">
        <w:tc>
          <w:tcPr>
            <w:tcW w:w="9350" w:type="dxa"/>
          </w:tcPr>
          <w:p w14:paraId="3361A046" w14:textId="4576C8F6" w:rsidR="00BB23FF" w:rsidRPr="00933C57" w:rsidRDefault="00BB23FF" w:rsidP="00626CEA">
            <w:pPr>
              <w:pStyle w:val="FAAISManualText2"/>
              <w:numPr>
                <w:ilvl w:val="2"/>
                <w:numId w:val="322"/>
              </w:numPr>
              <w:spacing w:before="40" w:after="40"/>
            </w:pPr>
            <w:r>
              <w:t xml:space="preserve">Las instrucciones para completar los formularios se pueden incluir en el formulario o en un documento aparte. </w:t>
            </w:r>
          </w:p>
        </w:tc>
      </w:tr>
      <w:tr w:rsidR="00BB23FF" w:rsidRPr="00933C57" w14:paraId="6A5D92CB" w14:textId="77777777" w:rsidTr="00A73104">
        <w:tc>
          <w:tcPr>
            <w:tcW w:w="9350" w:type="dxa"/>
          </w:tcPr>
          <w:p w14:paraId="32A4765D" w14:textId="5B020604" w:rsidR="00BB23FF" w:rsidRPr="00933C57" w:rsidRDefault="00BB23FF" w:rsidP="00626CEA">
            <w:pPr>
              <w:pStyle w:val="FAAISManualText2"/>
              <w:numPr>
                <w:ilvl w:val="2"/>
                <w:numId w:val="322"/>
              </w:numPr>
              <w:spacing w:before="40" w:after="40"/>
            </w:pPr>
            <w:r>
              <w:t xml:space="preserve">El número </w:t>
            </w:r>
            <w:r w:rsidR="00733B04">
              <w:t xml:space="preserve">de formularios </w:t>
            </w:r>
            <w:r>
              <w:t xml:space="preserve">y </w:t>
            </w:r>
            <w:r w:rsidR="00733B04">
              <w:t>su</w:t>
            </w:r>
            <w:r>
              <w:t xml:space="preserve"> contenido puede</w:t>
            </w:r>
            <w:r w:rsidR="00733B04">
              <w:t xml:space="preserve">n variar </w:t>
            </w:r>
            <w:r w:rsidR="00A17256">
              <w:t>en función d</w:t>
            </w:r>
            <w:r>
              <w:t xml:space="preserve">el tamaño y la complejidad del organismo, así como de la variedad de aeronaves y productos aeronáuticos para los que se expidan habilitaciones. </w:t>
            </w:r>
          </w:p>
        </w:tc>
      </w:tr>
      <w:tr w:rsidR="00BB23FF" w:rsidRPr="00933C57" w14:paraId="6E074BE4" w14:textId="77777777" w:rsidTr="00A73104">
        <w:tc>
          <w:tcPr>
            <w:tcW w:w="9350" w:type="dxa"/>
          </w:tcPr>
          <w:p w14:paraId="22D55AC0" w14:textId="297F92B2" w:rsidR="00BB23FF" w:rsidRPr="00933C57" w:rsidRDefault="00BB23FF" w:rsidP="00626CEA">
            <w:pPr>
              <w:pStyle w:val="FAAISManualText2"/>
              <w:numPr>
                <w:ilvl w:val="2"/>
                <w:numId w:val="322"/>
              </w:numPr>
              <w:spacing w:before="40" w:after="40"/>
            </w:pPr>
            <w:r>
              <w:t xml:space="preserve">Las modificaciones o añadidos que se hagan a la sección de formularios del manual de procedimientos del AMO deberán seguir los procedimientos de modificación documentados. </w:t>
            </w:r>
          </w:p>
        </w:tc>
      </w:tr>
      <w:tr w:rsidR="00BB23FF" w:rsidRPr="00933C57" w14:paraId="3691A7E5" w14:textId="77777777" w:rsidTr="00A73104">
        <w:tc>
          <w:tcPr>
            <w:tcW w:w="9350" w:type="dxa"/>
          </w:tcPr>
          <w:p w14:paraId="28F7695C" w14:textId="1E2B7F0C" w:rsidR="00BB23FF" w:rsidRPr="00933C57" w:rsidRDefault="00BB23FF" w:rsidP="00626CEA">
            <w:pPr>
              <w:pStyle w:val="FAAISManualText2"/>
              <w:numPr>
                <w:ilvl w:val="2"/>
                <w:numId w:val="322"/>
              </w:numPr>
              <w:spacing w:before="40" w:after="40"/>
            </w:pPr>
            <w:r>
              <w:t xml:space="preserve">El manual de procedimientos del AMO se puede referir a un documento aparte de formularios que contenga muestras de los formularios con instrucciones. </w:t>
            </w:r>
          </w:p>
        </w:tc>
      </w:tr>
      <w:tr w:rsidR="00BB23FF" w:rsidRPr="00933C57" w14:paraId="714E8FB6" w14:textId="77777777" w:rsidTr="00A73104">
        <w:tc>
          <w:tcPr>
            <w:tcW w:w="9350" w:type="dxa"/>
          </w:tcPr>
          <w:p w14:paraId="0CE2BBE2" w14:textId="26E0DEA3" w:rsidR="00BB23FF" w:rsidRPr="00933C57" w:rsidRDefault="00BB23FF" w:rsidP="00626CEA">
            <w:pPr>
              <w:pStyle w:val="FAAISManualText2"/>
              <w:numPr>
                <w:ilvl w:val="2"/>
                <w:numId w:val="322"/>
              </w:numPr>
              <w:spacing w:before="40" w:after="40"/>
            </w:pPr>
            <w:r>
              <w:t>Los formularios que se incluyan en el manual deberán contener muestras de cada formulario, etiqueta y marca que se describa en los procedimientos del manual de procedimientos del AMO, como:</w:t>
            </w:r>
          </w:p>
        </w:tc>
      </w:tr>
      <w:tr w:rsidR="00BB23FF" w:rsidRPr="00933C57" w14:paraId="176052FE" w14:textId="77777777" w:rsidTr="00A73104">
        <w:tc>
          <w:tcPr>
            <w:tcW w:w="9350" w:type="dxa"/>
          </w:tcPr>
          <w:p w14:paraId="6DEC2550" w14:textId="77777777" w:rsidR="00BB23FF" w:rsidRPr="00933C57" w:rsidRDefault="00BB23FF" w:rsidP="00626CEA">
            <w:pPr>
              <w:pStyle w:val="FAAISManualText2"/>
              <w:numPr>
                <w:ilvl w:val="3"/>
                <w:numId w:val="322"/>
              </w:numPr>
              <w:spacing w:before="40" w:after="40"/>
            </w:pPr>
            <w:r>
              <w:t>orden de trabajo;</w:t>
            </w:r>
          </w:p>
        </w:tc>
      </w:tr>
      <w:tr w:rsidR="00E8597E" w:rsidRPr="00933C57" w14:paraId="2E93A3EF" w14:textId="77777777" w:rsidTr="00A73104">
        <w:tc>
          <w:tcPr>
            <w:tcW w:w="9350" w:type="dxa"/>
          </w:tcPr>
          <w:p w14:paraId="655CA786" w14:textId="77777777" w:rsidR="00BB23FF" w:rsidRPr="00933C57" w:rsidRDefault="00BB23FF" w:rsidP="00626CEA">
            <w:pPr>
              <w:pStyle w:val="FAAISManualText2"/>
              <w:numPr>
                <w:ilvl w:val="3"/>
                <w:numId w:val="322"/>
              </w:numPr>
              <w:spacing w:before="40" w:after="40"/>
              <w:rPr>
                <w:szCs w:val="22"/>
              </w:rPr>
            </w:pPr>
            <w:r>
              <w:t>registro de discrepancias;</w:t>
            </w:r>
          </w:p>
        </w:tc>
      </w:tr>
      <w:tr w:rsidR="003318B9" w:rsidRPr="00933C57" w14:paraId="6385C61A" w14:textId="77777777" w:rsidTr="00A73104">
        <w:tc>
          <w:tcPr>
            <w:tcW w:w="9350" w:type="dxa"/>
          </w:tcPr>
          <w:p w14:paraId="7104E302" w14:textId="77777777" w:rsidR="003318B9" w:rsidRPr="00933C57" w:rsidRDefault="003318B9" w:rsidP="00626CEA">
            <w:pPr>
              <w:pStyle w:val="FAAISManualText2"/>
              <w:numPr>
                <w:ilvl w:val="3"/>
                <w:numId w:val="322"/>
              </w:numPr>
              <w:spacing w:before="40" w:after="40"/>
              <w:rPr>
                <w:szCs w:val="22"/>
              </w:rPr>
            </w:pPr>
            <w:r>
              <w:t>expediente de instrucción del empleado;</w:t>
            </w:r>
          </w:p>
        </w:tc>
      </w:tr>
      <w:tr w:rsidR="003318B9" w:rsidRPr="00933C57" w14:paraId="0E0E1793" w14:textId="77777777" w:rsidTr="00A73104">
        <w:tc>
          <w:tcPr>
            <w:tcW w:w="9350" w:type="dxa"/>
          </w:tcPr>
          <w:p w14:paraId="1E0DAF62" w14:textId="77777777" w:rsidR="003318B9" w:rsidRPr="00933C57" w:rsidRDefault="003318B9" w:rsidP="00626CEA">
            <w:pPr>
              <w:pStyle w:val="FAAISManualText2"/>
              <w:numPr>
                <w:ilvl w:val="3"/>
                <w:numId w:val="322"/>
              </w:numPr>
              <w:spacing w:before="40" w:after="40"/>
              <w:rPr>
                <w:szCs w:val="22"/>
              </w:rPr>
            </w:pPr>
            <w:r>
              <w:t>informe de calibración;</w:t>
            </w:r>
          </w:p>
        </w:tc>
      </w:tr>
      <w:tr w:rsidR="003318B9" w:rsidRPr="00933C57" w14:paraId="37566BB4" w14:textId="77777777" w:rsidTr="00A73104">
        <w:tc>
          <w:tcPr>
            <w:tcW w:w="9350" w:type="dxa"/>
          </w:tcPr>
          <w:p w14:paraId="4DAB1521" w14:textId="77777777" w:rsidR="003318B9" w:rsidRPr="00933C57" w:rsidRDefault="003318B9" w:rsidP="00626CEA">
            <w:pPr>
              <w:pStyle w:val="FAAISManualText2"/>
              <w:numPr>
                <w:ilvl w:val="3"/>
                <w:numId w:val="322"/>
              </w:numPr>
              <w:spacing w:before="40" w:after="40"/>
              <w:rPr>
                <w:szCs w:val="22"/>
              </w:rPr>
            </w:pPr>
            <w:r>
              <w:t>aprobación para volver al servicio;</w:t>
            </w:r>
          </w:p>
        </w:tc>
      </w:tr>
      <w:tr w:rsidR="003318B9" w:rsidRPr="00933C57" w14:paraId="77144EF7" w14:textId="77777777" w:rsidTr="00A73104">
        <w:tc>
          <w:tcPr>
            <w:tcW w:w="9350" w:type="dxa"/>
          </w:tcPr>
          <w:p w14:paraId="096EB4A2" w14:textId="77777777" w:rsidR="003318B9" w:rsidRPr="00933C57" w:rsidRDefault="003318B9" w:rsidP="00626CEA">
            <w:pPr>
              <w:pStyle w:val="FAAISManualText2"/>
              <w:numPr>
                <w:ilvl w:val="3"/>
                <w:numId w:val="322"/>
              </w:numPr>
              <w:spacing w:before="40" w:after="40"/>
              <w:rPr>
                <w:szCs w:val="22"/>
              </w:rPr>
            </w:pPr>
            <w:r>
              <w:lastRenderedPageBreak/>
              <w:t>informe de confiabilidad mecánica; e</w:t>
            </w:r>
          </w:p>
        </w:tc>
      </w:tr>
      <w:tr w:rsidR="003318B9" w:rsidRPr="00933C57" w14:paraId="14BFD552" w14:textId="77777777" w:rsidTr="00A73104">
        <w:tc>
          <w:tcPr>
            <w:tcW w:w="9350" w:type="dxa"/>
          </w:tcPr>
          <w:p w14:paraId="612648B3" w14:textId="29452A0A" w:rsidR="003318B9" w:rsidRPr="00933C57" w:rsidRDefault="003318B9" w:rsidP="00626CEA">
            <w:pPr>
              <w:pStyle w:val="FAAISManualText2"/>
              <w:numPr>
                <w:ilvl w:val="3"/>
                <w:numId w:val="322"/>
              </w:numPr>
              <w:spacing w:before="40" w:after="40"/>
              <w:rPr>
                <w:szCs w:val="22"/>
              </w:rPr>
            </w:pPr>
            <w:r>
              <w:t>informe de defectos y casos de mal funcionamiento.</w:t>
            </w:r>
          </w:p>
        </w:tc>
      </w:tr>
    </w:tbl>
    <w:p w14:paraId="1E67598C" w14:textId="77777777" w:rsidR="00776F15" w:rsidRPr="00933C57" w:rsidRDefault="00776F15" w:rsidP="00626CEA">
      <w:pPr>
        <w:pStyle w:val="FFATextFlushRight"/>
        <w:keepLines w:val="0"/>
        <w:widowControl w:val="0"/>
      </w:pPr>
      <w:r>
        <w:t>Documento 9760 de la OACI Parte III, Capítulo 10: Adjuntos A y B</w:t>
      </w:r>
    </w:p>
    <w:p w14:paraId="7DE31085" w14:textId="5D6A933A" w:rsidR="00776F15" w:rsidRPr="00933C57" w:rsidRDefault="001E4C0A" w:rsidP="00626CEA">
      <w:pPr>
        <w:pStyle w:val="FAANoteL1"/>
        <w:widowControl w:val="0"/>
        <w:ind w:left="0"/>
        <w:rPr>
          <w:iCs/>
        </w:rPr>
      </w:pPr>
      <w:r>
        <w:t xml:space="preserve">Nota: En el Documento 9760 de la OACI, Manual de aeronavegabilidad, no figura la referencia al SMS en el manual de procedimientos del AMO. Para fines de uniformidad, el texto acerca del SMS se extrajo del Documento 9841 de la OACI, </w:t>
      </w:r>
      <w:r>
        <w:rPr>
          <w:i w:val="0"/>
          <w:iCs/>
        </w:rPr>
        <w:t xml:space="preserve">Manual sobre el reconocimiento de organizaciones de instrucción. </w:t>
      </w:r>
      <w:r>
        <w:rPr>
          <w:i w:val="0"/>
          <w:iCs/>
        </w:rPr>
        <w:br w:type="page"/>
      </w:r>
    </w:p>
    <w:p w14:paraId="0AFDB528" w14:textId="77777777" w:rsidR="00C50844" w:rsidRPr="00933C57" w:rsidRDefault="00776F15" w:rsidP="00626CEA">
      <w:pPr>
        <w:pStyle w:val="Heading4"/>
        <w:numPr>
          <w:ilvl w:val="0"/>
          <w:numId w:val="0"/>
        </w:numPr>
        <w:ind w:left="864" w:hanging="864"/>
      </w:pPr>
      <w:bookmarkStart w:id="497" w:name="_Toc61444674"/>
      <w:r>
        <w:lastRenderedPageBreak/>
        <w:t>NE 6.5.1.7</w:t>
      </w:r>
      <w:r>
        <w:tab/>
      </w:r>
      <w:bookmarkStart w:id="498" w:name="_Hlk17984618"/>
      <w:r>
        <w:t>APROBACIÓN DE UNA AERONAVE O PRODUCTO AERONÁUTICO PARA VOLVER AL SERVICIO</w:t>
      </w:r>
      <w:bookmarkEnd w:id="497"/>
    </w:p>
    <w:p w14:paraId="421B764E" w14:textId="5D5673E7" w:rsidR="00D13B92" w:rsidRPr="00933C57" w:rsidRDefault="00C63774" w:rsidP="00626CEA">
      <w:pPr>
        <w:pStyle w:val="FAAOutlineL1a"/>
        <w:numPr>
          <w:ilvl w:val="0"/>
          <w:numId w:val="340"/>
        </w:numPr>
      </w:pPr>
      <w:r>
        <w:rPr>
          <w14:scene3d>
            <w14:camera w14:prst="orthographicFront"/>
            <w14:lightRig w14:rig="threePt" w14:dir="t">
              <w14:rot w14:lat="0" w14:lon="0" w14:rev="0"/>
            </w14:lightRig>
          </w14:scene3d>
        </w:rPr>
        <w:t>El formulario siguiente se deberá usar cuando un AMO apruebe la devolución al servicio de un producto aeronáutico.</w:t>
      </w:r>
      <w:r>
        <w:t xml:space="preserve"> </w:t>
      </w:r>
    </w:p>
    <w:tbl>
      <w:tblPr>
        <w:tblW w:w="513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1306"/>
        <w:gridCol w:w="382"/>
        <w:gridCol w:w="554"/>
        <w:gridCol w:w="550"/>
        <w:gridCol w:w="1307"/>
        <w:gridCol w:w="560"/>
        <w:gridCol w:w="967"/>
        <w:gridCol w:w="1267"/>
        <w:gridCol w:w="248"/>
        <w:gridCol w:w="8"/>
        <w:gridCol w:w="1086"/>
        <w:gridCol w:w="1313"/>
        <w:gridCol w:w="8"/>
      </w:tblGrid>
      <w:tr w:rsidR="00B1593F" w:rsidRPr="00933C57" w14:paraId="582A65BD" w14:textId="77777777" w:rsidTr="00442C7F">
        <w:tc>
          <w:tcPr>
            <w:tcW w:w="883" w:type="pct"/>
            <w:gridSpan w:val="2"/>
            <w:tcBorders>
              <w:bottom w:val="single" w:sz="18" w:space="0" w:color="auto"/>
            </w:tcBorders>
          </w:tcPr>
          <w:p w14:paraId="32965FB6" w14:textId="77777777" w:rsidR="00B1593F" w:rsidRPr="00933C57" w:rsidRDefault="00B1593F" w:rsidP="00626CEA">
            <w:pPr>
              <w:pStyle w:val="FAAFormtTextNumber"/>
            </w:pPr>
            <w:r>
              <w:t>1.</w:t>
            </w:r>
            <w:r>
              <w:tab/>
              <w:t>[ESTADO]</w:t>
            </w:r>
          </w:p>
        </w:tc>
        <w:tc>
          <w:tcPr>
            <w:tcW w:w="2724" w:type="pct"/>
            <w:gridSpan w:val="6"/>
            <w:tcBorders>
              <w:bottom w:val="single" w:sz="18" w:space="0" w:color="auto"/>
            </w:tcBorders>
          </w:tcPr>
          <w:p w14:paraId="4DE286A2" w14:textId="77777777" w:rsidR="00517A88" w:rsidRPr="00933C57" w:rsidRDefault="00B1593F" w:rsidP="00626CEA">
            <w:pPr>
              <w:pStyle w:val="FAAFormtTextNumber"/>
              <w:jc w:val="center"/>
              <w:rPr>
                <w:b/>
                <w:bCs/>
                <w:sz w:val="28"/>
                <w:szCs w:val="28"/>
              </w:rPr>
            </w:pPr>
            <w:r>
              <w:t>2.</w:t>
            </w:r>
            <w:r>
              <w:tab/>
            </w:r>
            <w:r>
              <w:rPr>
                <w:b/>
                <w:bCs/>
                <w:sz w:val="28"/>
                <w:szCs w:val="28"/>
              </w:rPr>
              <w:t xml:space="preserve">Aprobación para volver al servicio </w:t>
            </w:r>
          </w:p>
          <w:p w14:paraId="0653D391" w14:textId="77777777" w:rsidR="00B1593F" w:rsidRPr="00933C57" w:rsidRDefault="00B1593F" w:rsidP="00626CEA">
            <w:pPr>
              <w:pStyle w:val="FAAFormtTextNumber"/>
              <w:jc w:val="center"/>
            </w:pPr>
            <w:r>
              <w:rPr>
                <w:b/>
                <w:bCs/>
              </w:rPr>
              <w:t>Etiqueta de aprobación de aeronavegabilidad</w:t>
            </w:r>
          </w:p>
        </w:tc>
        <w:tc>
          <w:tcPr>
            <w:tcW w:w="1393" w:type="pct"/>
            <w:gridSpan w:val="5"/>
            <w:tcBorders>
              <w:bottom w:val="single" w:sz="18" w:space="0" w:color="auto"/>
            </w:tcBorders>
          </w:tcPr>
          <w:p w14:paraId="58E80591" w14:textId="77777777" w:rsidR="00B1593F" w:rsidRPr="00933C57" w:rsidRDefault="00B1593F" w:rsidP="00626CEA">
            <w:pPr>
              <w:pStyle w:val="FAAFormtTextNumber"/>
            </w:pPr>
            <w:r>
              <w:t>3.</w:t>
            </w:r>
            <w:r>
              <w:tab/>
              <w:t>Número de referencia del sistema de seguimiento:</w:t>
            </w:r>
          </w:p>
        </w:tc>
      </w:tr>
      <w:tr w:rsidR="00B1593F" w:rsidRPr="00933C57" w14:paraId="75399447" w14:textId="77777777" w:rsidTr="00442C7F">
        <w:tc>
          <w:tcPr>
            <w:tcW w:w="3741" w:type="pct"/>
            <w:gridSpan w:val="10"/>
            <w:tcBorders>
              <w:top w:val="single" w:sz="18" w:space="0" w:color="auto"/>
              <w:bottom w:val="single" w:sz="4" w:space="0" w:color="auto"/>
            </w:tcBorders>
          </w:tcPr>
          <w:p w14:paraId="6D8DEA3C" w14:textId="77777777" w:rsidR="00B1593F" w:rsidRPr="00933C57" w:rsidRDefault="00B1593F" w:rsidP="00626CEA">
            <w:pPr>
              <w:pStyle w:val="FAAFormtTextNumber"/>
            </w:pPr>
            <w:r>
              <w:t xml:space="preserve">4. </w:t>
            </w:r>
            <w:r>
              <w:tab/>
              <w:t xml:space="preserve">Nombre y dirección del organismo: </w:t>
            </w:r>
          </w:p>
          <w:p w14:paraId="785FF32F" w14:textId="77777777" w:rsidR="00B1593F" w:rsidRPr="00933C57" w:rsidRDefault="00B1593F" w:rsidP="00626CEA">
            <w:pPr>
              <w:pStyle w:val="FAAFormtTextNumber"/>
            </w:pPr>
          </w:p>
          <w:p w14:paraId="140147CA" w14:textId="77777777" w:rsidR="00B1593F" w:rsidRPr="00933C57" w:rsidRDefault="00B1593F" w:rsidP="00626CEA">
            <w:pPr>
              <w:pStyle w:val="FAAFormtTextNumber"/>
            </w:pPr>
          </w:p>
          <w:p w14:paraId="102BD1A6" w14:textId="77777777" w:rsidR="00C63774" w:rsidRPr="00933C57" w:rsidRDefault="00C63774" w:rsidP="00626CEA">
            <w:pPr>
              <w:pStyle w:val="FAAFormtTextNumber"/>
            </w:pPr>
          </w:p>
          <w:p w14:paraId="7C1688CB" w14:textId="77777777" w:rsidR="00B1593F" w:rsidRPr="00933C57" w:rsidRDefault="00B1593F" w:rsidP="00626CEA">
            <w:pPr>
              <w:pStyle w:val="FAAFormtTextNumber"/>
            </w:pPr>
          </w:p>
        </w:tc>
        <w:tc>
          <w:tcPr>
            <w:tcW w:w="1259" w:type="pct"/>
            <w:gridSpan w:val="3"/>
            <w:tcBorders>
              <w:top w:val="single" w:sz="18" w:space="0" w:color="auto"/>
              <w:bottom w:val="single" w:sz="4" w:space="0" w:color="auto"/>
            </w:tcBorders>
          </w:tcPr>
          <w:p w14:paraId="078ADC7E" w14:textId="77777777" w:rsidR="00B1593F" w:rsidRPr="00933C57" w:rsidRDefault="00B1593F" w:rsidP="00626CEA">
            <w:pPr>
              <w:pStyle w:val="FAAFormtTextNumber"/>
              <w:ind w:left="0" w:firstLine="0"/>
            </w:pPr>
            <w:r>
              <w:t>5.</w:t>
            </w:r>
            <w:r>
              <w:tab/>
              <w:t>Número de orden de trabajo, contrato o factura:</w:t>
            </w:r>
          </w:p>
        </w:tc>
      </w:tr>
      <w:tr w:rsidR="00B1593F" w:rsidRPr="00933C57" w14:paraId="7291D77D" w14:textId="77777777" w:rsidTr="00442C7F">
        <w:trPr>
          <w:gridAfter w:val="1"/>
          <w:wAfter w:w="4" w:type="pct"/>
        </w:trPr>
        <w:tc>
          <w:tcPr>
            <w:tcW w:w="683" w:type="pct"/>
            <w:tcBorders>
              <w:top w:val="single" w:sz="4" w:space="0" w:color="auto"/>
            </w:tcBorders>
          </w:tcPr>
          <w:p w14:paraId="3CFA6513" w14:textId="77777777" w:rsidR="00B1593F" w:rsidRPr="00933C57" w:rsidRDefault="00B1593F" w:rsidP="00626CEA">
            <w:pPr>
              <w:pStyle w:val="FAAFormtTextNumber"/>
              <w:ind w:left="0" w:firstLine="0"/>
            </w:pPr>
            <w:r>
              <w:t xml:space="preserve">6. </w:t>
            </w:r>
            <w:r>
              <w:tab/>
              <w:t>Artículo:</w:t>
            </w:r>
          </w:p>
        </w:tc>
        <w:tc>
          <w:tcPr>
            <w:tcW w:w="778" w:type="pct"/>
            <w:gridSpan w:val="3"/>
            <w:tcBorders>
              <w:top w:val="single" w:sz="4" w:space="0" w:color="auto"/>
            </w:tcBorders>
          </w:tcPr>
          <w:p w14:paraId="6D04585A" w14:textId="77777777" w:rsidR="00B1593F" w:rsidRPr="00933C57" w:rsidRDefault="00B1593F" w:rsidP="00626CEA">
            <w:pPr>
              <w:pStyle w:val="FAAFormtTextNumber"/>
              <w:ind w:left="0" w:firstLine="0"/>
            </w:pPr>
            <w:r>
              <w:t>7.</w:t>
            </w:r>
            <w:r>
              <w:tab/>
              <w:t>Descripción:</w:t>
            </w:r>
          </w:p>
        </w:tc>
        <w:tc>
          <w:tcPr>
            <w:tcW w:w="684" w:type="pct"/>
            <w:tcBorders>
              <w:top w:val="single" w:sz="4" w:space="0" w:color="auto"/>
            </w:tcBorders>
          </w:tcPr>
          <w:p w14:paraId="5ABE555A" w14:textId="77777777" w:rsidR="00B1593F" w:rsidRPr="00933C57" w:rsidRDefault="00B1593F" w:rsidP="00626CEA">
            <w:pPr>
              <w:pStyle w:val="FAAFormtTextNumber"/>
              <w:ind w:left="0" w:firstLine="0"/>
            </w:pPr>
            <w:r>
              <w:t>8.</w:t>
            </w:r>
            <w:r>
              <w:tab/>
              <w:t>Número de pieza:</w:t>
            </w:r>
          </w:p>
        </w:tc>
        <w:tc>
          <w:tcPr>
            <w:tcW w:w="799" w:type="pct"/>
            <w:gridSpan w:val="2"/>
            <w:tcBorders>
              <w:top w:val="single" w:sz="4" w:space="0" w:color="auto"/>
            </w:tcBorders>
          </w:tcPr>
          <w:p w14:paraId="52DD43D2" w14:textId="58A956A8" w:rsidR="00B1593F" w:rsidRPr="00933C57" w:rsidRDefault="00B1593F" w:rsidP="00626CEA">
            <w:pPr>
              <w:pStyle w:val="FAAFormtTextNumber"/>
              <w:ind w:left="0" w:firstLine="0"/>
            </w:pPr>
            <w:r>
              <w:t xml:space="preserve">9. </w:t>
            </w:r>
            <w:r>
              <w:tab/>
              <w:t xml:space="preserve">Elegibilidad: </w:t>
            </w:r>
          </w:p>
          <w:p w14:paraId="0D7FBF3C" w14:textId="6C880050" w:rsidR="00B1593F" w:rsidRPr="00933C57" w:rsidRDefault="00B1593F" w:rsidP="00626CEA">
            <w:pPr>
              <w:pStyle w:val="FAAFormText"/>
            </w:pPr>
            <w:r>
              <w:rPr>
                <w:sz w:val="16"/>
              </w:rPr>
              <w:t>(El instalador deberá verificar que los datos técnicos pertinentes cumplan los datos técnicos pertinentes).</w:t>
            </w:r>
          </w:p>
        </w:tc>
        <w:tc>
          <w:tcPr>
            <w:tcW w:w="793" w:type="pct"/>
            <w:gridSpan w:val="2"/>
            <w:tcBorders>
              <w:top w:val="single" w:sz="4" w:space="0" w:color="auto"/>
            </w:tcBorders>
          </w:tcPr>
          <w:p w14:paraId="78D82281" w14:textId="77777777" w:rsidR="00B1593F" w:rsidRPr="00933C57" w:rsidRDefault="00B1593F" w:rsidP="00626CEA">
            <w:pPr>
              <w:pStyle w:val="FAAFormtTextNumber"/>
              <w:ind w:left="0" w:firstLine="0"/>
            </w:pPr>
            <w:r>
              <w:t>10.</w:t>
            </w:r>
            <w:r>
              <w:tab/>
              <w:t>Cantidad:</w:t>
            </w:r>
          </w:p>
        </w:tc>
        <w:tc>
          <w:tcPr>
            <w:tcW w:w="572" w:type="pct"/>
            <w:gridSpan w:val="2"/>
            <w:tcBorders>
              <w:top w:val="single" w:sz="4" w:space="0" w:color="auto"/>
            </w:tcBorders>
          </w:tcPr>
          <w:p w14:paraId="16B0BA88" w14:textId="77777777" w:rsidR="00B1593F" w:rsidRPr="00933C57" w:rsidRDefault="00B1593F" w:rsidP="00626CEA">
            <w:pPr>
              <w:pStyle w:val="FAAFormtTextNumber"/>
              <w:ind w:left="0" w:firstLine="0"/>
            </w:pPr>
            <w:r>
              <w:t>11.</w:t>
            </w:r>
            <w:r>
              <w:tab/>
              <w:t>Número de serie o de lote:</w:t>
            </w:r>
          </w:p>
        </w:tc>
        <w:tc>
          <w:tcPr>
            <w:tcW w:w="687" w:type="pct"/>
            <w:tcBorders>
              <w:top w:val="single" w:sz="4" w:space="0" w:color="auto"/>
            </w:tcBorders>
          </w:tcPr>
          <w:p w14:paraId="14F0BD10" w14:textId="74772DC1" w:rsidR="00B1593F" w:rsidRPr="00933C57" w:rsidRDefault="00B1593F" w:rsidP="00626CEA">
            <w:pPr>
              <w:pStyle w:val="FAAFormtTextNumber"/>
              <w:ind w:left="0" w:firstLine="0"/>
            </w:pPr>
            <w:r>
              <w:t>12.</w:t>
            </w:r>
            <w:r>
              <w:tab/>
            </w:r>
            <w:r w:rsidR="009F4072">
              <w:t>S</w:t>
            </w:r>
            <w:r>
              <w:t>ituación</w:t>
            </w:r>
            <w:r w:rsidR="009F4072">
              <w:t>/</w:t>
            </w:r>
            <w:r>
              <w:t xml:space="preserve"> trabajo: </w:t>
            </w:r>
          </w:p>
        </w:tc>
      </w:tr>
      <w:tr w:rsidR="00B1593F" w:rsidRPr="00933C57" w14:paraId="23252704" w14:textId="77777777" w:rsidTr="00442C7F">
        <w:trPr>
          <w:gridAfter w:val="1"/>
          <w:wAfter w:w="4" w:type="pct"/>
        </w:trPr>
        <w:tc>
          <w:tcPr>
            <w:tcW w:w="683" w:type="pct"/>
          </w:tcPr>
          <w:p w14:paraId="6004DDF4" w14:textId="77777777" w:rsidR="00B1593F" w:rsidRPr="00933C57" w:rsidRDefault="00B1593F" w:rsidP="00626CEA">
            <w:pPr>
              <w:pStyle w:val="FAAFormText"/>
            </w:pPr>
          </w:p>
          <w:p w14:paraId="35C3CA1C" w14:textId="77777777" w:rsidR="00B1593F" w:rsidRPr="00933C57" w:rsidRDefault="00B1593F" w:rsidP="00626CEA">
            <w:pPr>
              <w:pStyle w:val="FAAFormText"/>
            </w:pPr>
          </w:p>
          <w:p w14:paraId="332D604D" w14:textId="77777777" w:rsidR="00B1593F" w:rsidRPr="00933C57" w:rsidRDefault="00B1593F" w:rsidP="00626CEA">
            <w:pPr>
              <w:pStyle w:val="FAAFormText"/>
            </w:pPr>
          </w:p>
          <w:p w14:paraId="6ED4326D" w14:textId="77777777" w:rsidR="00B1593F" w:rsidRPr="00933C57" w:rsidRDefault="00B1593F" w:rsidP="00626CEA">
            <w:pPr>
              <w:pStyle w:val="FAAFormText"/>
            </w:pPr>
          </w:p>
        </w:tc>
        <w:tc>
          <w:tcPr>
            <w:tcW w:w="778" w:type="pct"/>
            <w:gridSpan w:val="3"/>
          </w:tcPr>
          <w:p w14:paraId="5D9F723D" w14:textId="77777777" w:rsidR="00B1593F" w:rsidRPr="00933C57" w:rsidRDefault="00B1593F" w:rsidP="00626CEA">
            <w:pPr>
              <w:pStyle w:val="FAAFormText"/>
            </w:pPr>
          </w:p>
        </w:tc>
        <w:tc>
          <w:tcPr>
            <w:tcW w:w="684" w:type="pct"/>
          </w:tcPr>
          <w:p w14:paraId="48EE64B4" w14:textId="77777777" w:rsidR="00B1593F" w:rsidRPr="00933C57" w:rsidRDefault="00B1593F" w:rsidP="00626CEA">
            <w:pPr>
              <w:pStyle w:val="FAAFormText"/>
            </w:pPr>
          </w:p>
        </w:tc>
        <w:tc>
          <w:tcPr>
            <w:tcW w:w="799" w:type="pct"/>
            <w:gridSpan w:val="2"/>
          </w:tcPr>
          <w:p w14:paraId="7C9A1F5C" w14:textId="77777777" w:rsidR="00B1593F" w:rsidRPr="00933C57" w:rsidRDefault="00B1593F" w:rsidP="00626CEA">
            <w:pPr>
              <w:pStyle w:val="FAAFormText"/>
            </w:pPr>
          </w:p>
        </w:tc>
        <w:tc>
          <w:tcPr>
            <w:tcW w:w="793" w:type="pct"/>
            <w:gridSpan w:val="2"/>
          </w:tcPr>
          <w:p w14:paraId="3FB201AF" w14:textId="77777777" w:rsidR="00B1593F" w:rsidRPr="00933C57" w:rsidRDefault="00B1593F" w:rsidP="00626CEA">
            <w:pPr>
              <w:pStyle w:val="FAAFormText"/>
            </w:pPr>
          </w:p>
        </w:tc>
        <w:tc>
          <w:tcPr>
            <w:tcW w:w="572" w:type="pct"/>
            <w:gridSpan w:val="2"/>
          </w:tcPr>
          <w:p w14:paraId="2AF77AC1" w14:textId="77777777" w:rsidR="00B1593F" w:rsidRPr="00933C57" w:rsidRDefault="00B1593F" w:rsidP="00626CEA">
            <w:pPr>
              <w:pStyle w:val="FAAFormText"/>
            </w:pPr>
          </w:p>
        </w:tc>
        <w:tc>
          <w:tcPr>
            <w:tcW w:w="687" w:type="pct"/>
          </w:tcPr>
          <w:p w14:paraId="732D1254" w14:textId="77777777" w:rsidR="00B1593F" w:rsidRPr="00933C57" w:rsidRDefault="00B1593F" w:rsidP="00626CEA">
            <w:pPr>
              <w:pStyle w:val="FAAFormText"/>
            </w:pPr>
          </w:p>
        </w:tc>
      </w:tr>
      <w:tr w:rsidR="00B1593F" w:rsidRPr="00933C57" w14:paraId="29108C41" w14:textId="77777777" w:rsidTr="00442C7F">
        <w:tc>
          <w:tcPr>
            <w:tcW w:w="5000" w:type="pct"/>
            <w:gridSpan w:val="13"/>
          </w:tcPr>
          <w:p w14:paraId="635679BA" w14:textId="77777777" w:rsidR="00B1593F" w:rsidRPr="00933C57" w:rsidRDefault="00B1593F" w:rsidP="00626CEA">
            <w:pPr>
              <w:pStyle w:val="FAAFormText"/>
            </w:pPr>
            <w:r>
              <w:t xml:space="preserve">13. Observaciones: </w:t>
            </w:r>
          </w:p>
          <w:p w14:paraId="0788B408" w14:textId="77777777" w:rsidR="00B1593F" w:rsidRPr="00933C57" w:rsidRDefault="00B1593F" w:rsidP="00626CEA">
            <w:pPr>
              <w:pStyle w:val="FAAFormText"/>
            </w:pPr>
          </w:p>
          <w:p w14:paraId="226F5A1E" w14:textId="77777777" w:rsidR="00B1593F" w:rsidRPr="00933C57" w:rsidRDefault="00B1593F" w:rsidP="00626CEA">
            <w:pPr>
              <w:pStyle w:val="FAAFormText"/>
            </w:pPr>
          </w:p>
          <w:p w14:paraId="24E1081E" w14:textId="77777777" w:rsidR="00B1593F" w:rsidRPr="00933C57" w:rsidRDefault="00B1593F" w:rsidP="00626CEA">
            <w:pPr>
              <w:pStyle w:val="FAAFormText"/>
            </w:pPr>
          </w:p>
          <w:p w14:paraId="68012ADB" w14:textId="77777777" w:rsidR="00B1593F" w:rsidRPr="00933C57" w:rsidRDefault="00B1593F" w:rsidP="00626CEA">
            <w:pPr>
              <w:pStyle w:val="FAAFormText"/>
            </w:pPr>
          </w:p>
          <w:p w14:paraId="0FD60A19" w14:textId="77777777" w:rsidR="00B1593F" w:rsidRPr="00933C57" w:rsidRDefault="00B1593F" w:rsidP="00626CEA">
            <w:pPr>
              <w:pStyle w:val="FAAFormText"/>
            </w:pPr>
          </w:p>
          <w:p w14:paraId="214E2232" w14:textId="77777777" w:rsidR="00B1593F" w:rsidRPr="00933C57" w:rsidRDefault="00B1593F" w:rsidP="00626CEA">
            <w:pPr>
              <w:pStyle w:val="FAAFormText"/>
            </w:pPr>
          </w:p>
          <w:p w14:paraId="4D82AC15" w14:textId="77777777" w:rsidR="00B1593F" w:rsidRPr="00933C57" w:rsidRDefault="00B1593F" w:rsidP="00626CEA">
            <w:pPr>
              <w:pStyle w:val="FAAFormText"/>
            </w:pPr>
          </w:p>
        </w:tc>
      </w:tr>
      <w:tr w:rsidR="00B1593F" w:rsidRPr="00933C57" w14:paraId="3A24E7AF" w14:textId="77777777" w:rsidTr="00442C7F">
        <w:tc>
          <w:tcPr>
            <w:tcW w:w="2438" w:type="pct"/>
            <w:gridSpan w:val="6"/>
            <w:shd w:val="clear" w:color="auto" w:fill="D9D9D9" w:themeFill="background1" w:themeFillShade="D9"/>
          </w:tcPr>
          <w:p w14:paraId="7AE15F4B" w14:textId="77777777" w:rsidR="00B1593F" w:rsidRPr="00933C57" w:rsidRDefault="00B1593F" w:rsidP="00626CEA">
            <w:pPr>
              <w:pStyle w:val="FAAFormtTextNumber"/>
              <w:ind w:left="0" w:firstLine="0"/>
            </w:pPr>
            <w:r>
              <w:t>14.</w:t>
            </w:r>
            <w:r>
              <w:tab/>
              <w:t xml:space="preserve">Certifica que los artículos antes descritos se fabricaron de conformidad con: </w:t>
            </w:r>
          </w:p>
          <w:p w14:paraId="3311BD9A" w14:textId="77777777" w:rsidR="00B1593F" w:rsidRPr="00933C57" w:rsidRDefault="00D757B8" w:rsidP="00626CEA">
            <w:pPr>
              <w:pStyle w:val="FAAFormtTextNumber"/>
            </w:pPr>
            <w:r w:rsidRPr="00933C57">
              <w:fldChar w:fldCharType="begin">
                <w:ffData>
                  <w:name w:val="Check11"/>
                  <w:enabled/>
                  <w:calcOnExit w:val="0"/>
                  <w:checkBox>
                    <w:sizeAuto/>
                    <w:default w:val="0"/>
                  </w:checkBox>
                </w:ffData>
              </w:fldChar>
            </w:r>
            <w:r w:rsidR="00B1593F" w:rsidRPr="00933C57">
              <w:instrText xml:space="preserve"> FORMCHECKBOX </w:instrText>
            </w:r>
            <w:r w:rsidR="002307BE">
              <w:fldChar w:fldCharType="separate"/>
            </w:r>
            <w:r w:rsidRPr="00933C57">
              <w:fldChar w:fldCharType="end"/>
            </w:r>
            <w:r>
              <w:tab/>
              <w:t>datos de diseño aprobados y que están en condiciones de permitir una operación segura</w:t>
            </w:r>
          </w:p>
          <w:p w14:paraId="4AA39270" w14:textId="466CF7DD" w:rsidR="00B1593F" w:rsidRPr="00933C57" w:rsidRDefault="00D757B8" w:rsidP="00626CEA">
            <w:pPr>
              <w:pStyle w:val="FAAFormtTextNumber"/>
            </w:pPr>
            <w:r w:rsidRPr="00933C57">
              <w:fldChar w:fldCharType="begin">
                <w:ffData>
                  <w:name w:val="Check16"/>
                  <w:enabled/>
                  <w:calcOnExit w:val="0"/>
                  <w:checkBox>
                    <w:sizeAuto/>
                    <w:default w:val="0"/>
                  </w:checkBox>
                </w:ffData>
              </w:fldChar>
            </w:r>
            <w:r w:rsidR="00B1593F" w:rsidRPr="00933C57">
              <w:instrText xml:space="preserve"> FORMCHECKBOX </w:instrText>
            </w:r>
            <w:r w:rsidR="002307BE">
              <w:fldChar w:fldCharType="separate"/>
            </w:r>
            <w:r w:rsidRPr="00933C57">
              <w:fldChar w:fldCharType="end"/>
            </w:r>
            <w:r>
              <w:tab/>
              <w:t>datos de diseño no aprobados según se especifica en el espacio 13</w:t>
            </w:r>
          </w:p>
          <w:p w14:paraId="0035B632" w14:textId="77777777" w:rsidR="00B1593F" w:rsidRPr="00933C57" w:rsidRDefault="00B1593F" w:rsidP="00626CEA">
            <w:pPr>
              <w:pStyle w:val="FAAFormText"/>
            </w:pPr>
          </w:p>
        </w:tc>
        <w:tc>
          <w:tcPr>
            <w:tcW w:w="2562" w:type="pct"/>
            <w:gridSpan w:val="7"/>
          </w:tcPr>
          <w:p w14:paraId="279B5809" w14:textId="25E0D786" w:rsidR="00B1593F" w:rsidRPr="00933C57" w:rsidRDefault="00BB6E75" w:rsidP="00626CEA">
            <w:pPr>
              <w:pStyle w:val="FAAFormtTextNumber"/>
              <w:ind w:left="0" w:firstLine="0"/>
            </w:pPr>
            <w:r>
              <w:t>19.</w:t>
            </w:r>
            <w:r>
              <w:tab/>
              <w:t xml:space="preserve">Certifica que, salvo aclaración en contrario en el espacio 13 (o en el documento adjunto), el trabajo indicado en el espacio 12 y descrito en el espacio 13 se efectuó de conformidad con el reglamento de aeronavegabilidad de la CAA y, con respecto a ese trabajo, se aprueban los artículos para volver al servicio. </w:t>
            </w:r>
          </w:p>
          <w:p w14:paraId="0D8D09C5" w14:textId="7A569709" w:rsidR="00D13B92" w:rsidRPr="00933C57" w:rsidRDefault="00D13B92" w:rsidP="00626CEA">
            <w:pPr>
              <w:pStyle w:val="FAAFormtTextNumber"/>
            </w:pPr>
            <w:r w:rsidRPr="00933C57">
              <w:fldChar w:fldCharType="begin">
                <w:ffData>
                  <w:name w:val="Check11"/>
                  <w:enabled/>
                  <w:calcOnExit w:val="0"/>
                  <w:checkBox>
                    <w:sizeAuto/>
                    <w:default w:val="0"/>
                  </w:checkBox>
                </w:ffData>
              </w:fldChar>
            </w:r>
            <w:r w:rsidRPr="00933C57">
              <w:instrText xml:space="preserve"> FORMCHECKBOX </w:instrText>
            </w:r>
            <w:r w:rsidR="002307BE">
              <w:fldChar w:fldCharType="separate"/>
            </w:r>
            <w:r w:rsidRPr="00933C57">
              <w:fldChar w:fldCharType="end"/>
            </w:r>
            <w:r>
              <w:t xml:space="preserve"> 5.6.1.3, Devolución al servicio </w:t>
            </w:r>
          </w:p>
          <w:p w14:paraId="76BC8AC7" w14:textId="66ED239C" w:rsidR="00D13B92" w:rsidRPr="00933C57" w:rsidRDefault="00D13B92" w:rsidP="00626CEA">
            <w:pPr>
              <w:pStyle w:val="FAAFormtTextNumber"/>
            </w:pPr>
            <w:r w:rsidRPr="00933C57">
              <w:fldChar w:fldCharType="begin">
                <w:ffData>
                  <w:name w:val="Check11"/>
                  <w:enabled/>
                  <w:calcOnExit w:val="0"/>
                  <w:checkBox>
                    <w:sizeAuto/>
                    <w:default w:val="0"/>
                  </w:checkBox>
                </w:ffData>
              </w:fldChar>
            </w:r>
            <w:r w:rsidRPr="00933C57">
              <w:instrText xml:space="preserve"> FORMCHECKBOX </w:instrText>
            </w:r>
            <w:r w:rsidR="002307BE">
              <w:fldChar w:fldCharType="separate"/>
            </w:r>
            <w:r w:rsidRPr="00933C57">
              <w:fldChar w:fldCharType="end"/>
            </w:r>
            <w:r>
              <w:t xml:space="preserve"> Otro reglamento especificado en el espacio 13</w:t>
            </w:r>
          </w:p>
        </w:tc>
      </w:tr>
      <w:tr w:rsidR="00B1593F" w:rsidRPr="00933C57" w14:paraId="3D315F1E" w14:textId="77777777" w:rsidTr="00442C7F">
        <w:tc>
          <w:tcPr>
            <w:tcW w:w="1173" w:type="pct"/>
            <w:gridSpan w:val="3"/>
            <w:shd w:val="clear" w:color="auto" w:fill="D9D9D9" w:themeFill="background1" w:themeFillShade="D9"/>
          </w:tcPr>
          <w:p w14:paraId="34D8F3ED" w14:textId="77777777" w:rsidR="00B1593F" w:rsidRPr="00933C57" w:rsidRDefault="00B1593F" w:rsidP="00626CEA">
            <w:pPr>
              <w:pStyle w:val="FAAFormtTextNumber"/>
              <w:ind w:left="0" w:firstLine="0"/>
            </w:pPr>
            <w:r>
              <w:t>15.</w:t>
            </w:r>
            <w:r>
              <w:tab/>
              <w:t xml:space="preserve">Firma autorizada: </w:t>
            </w:r>
          </w:p>
          <w:p w14:paraId="02128C4A" w14:textId="77777777" w:rsidR="00B1593F" w:rsidRPr="00933C57" w:rsidRDefault="00B1593F" w:rsidP="00626CEA">
            <w:pPr>
              <w:pStyle w:val="FAAFormtTextNumber"/>
              <w:ind w:left="0" w:firstLine="0"/>
            </w:pPr>
          </w:p>
          <w:p w14:paraId="1C9CA769" w14:textId="77777777" w:rsidR="00D13B92" w:rsidRPr="00933C57" w:rsidRDefault="00D13B92" w:rsidP="00626CEA">
            <w:pPr>
              <w:pStyle w:val="FAAFormtTextNumber"/>
              <w:ind w:left="0" w:firstLine="0"/>
            </w:pPr>
          </w:p>
          <w:p w14:paraId="40CF2749" w14:textId="77777777" w:rsidR="00B1593F" w:rsidRPr="00933C57" w:rsidRDefault="00B1593F" w:rsidP="00626CEA">
            <w:pPr>
              <w:pStyle w:val="FAAFormtTextNumber"/>
              <w:ind w:left="0" w:firstLine="0"/>
            </w:pPr>
          </w:p>
        </w:tc>
        <w:tc>
          <w:tcPr>
            <w:tcW w:w="1265" w:type="pct"/>
            <w:gridSpan w:val="3"/>
            <w:shd w:val="clear" w:color="auto" w:fill="D9D9D9" w:themeFill="background1" w:themeFillShade="D9"/>
          </w:tcPr>
          <w:p w14:paraId="6622F894" w14:textId="77777777" w:rsidR="00B1593F" w:rsidRPr="00933C57" w:rsidRDefault="00B1593F" w:rsidP="00626CEA">
            <w:pPr>
              <w:pStyle w:val="FAAFormtTextNumber"/>
              <w:ind w:left="0" w:firstLine="0"/>
            </w:pPr>
            <w:r>
              <w:t>16.</w:t>
            </w:r>
            <w:r>
              <w:tab/>
              <w:t xml:space="preserve">Número de aprobación o autorización: </w:t>
            </w:r>
          </w:p>
        </w:tc>
        <w:tc>
          <w:tcPr>
            <w:tcW w:w="1303" w:type="pct"/>
            <w:gridSpan w:val="4"/>
          </w:tcPr>
          <w:p w14:paraId="66A73688" w14:textId="77777777" w:rsidR="00B1593F" w:rsidRPr="00933C57" w:rsidRDefault="00B1593F" w:rsidP="00626CEA">
            <w:pPr>
              <w:pStyle w:val="FAAFormtTextNumber"/>
              <w:ind w:left="0" w:firstLine="0"/>
            </w:pPr>
            <w:r>
              <w:t>20.</w:t>
            </w:r>
            <w:r>
              <w:tab/>
              <w:t xml:space="preserve">Firma autorizada: </w:t>
            </w:r>
          </w:p>
        </w:tc>
        <w:tc>
          <w:tcPr>
            <w:tcW w:w="1259" w:type="pct"/>
            <w:gridSpan w:val="3"/>
          </w:tcPr>
          <w:p w14:paraId="37E3E768" w14:textId="77777777" w:rsidR="00B1593F" w:rsidRPr="00933C57" w:rsidRDefault="00B1593F" w:rsidP="00626CEA">
            <w:pPr>
              <w:pStyle w:val="FAAFormtTextNumber"/>
              <w:ind w:left="0" w:firstLine="0"/>
            </w:pPr>
            <w:r>
              <w:t>21.</w:t>
            </w:r>
            <w:r>
              <w:tab/>
              <w:t>Número de aprobación o certificado:</w:t>
            </w:r>
          </w:p>
        </w:tc>
      </w:tr>
      <w:tr w:rsidR="00B1593F" w:rsidRPr="00933C57" w14:paraId="3740516F" w14:textId="77777777" w:rsidTr="00442C7F">
        <w:tc>
          <w:tcPr>
            <w:tcW w:w="1173" w:type="pct"/>
            <w:gridSpan w:val="3"/>
            <w:shd w:val="clear" w:color="auto" w:fill="D9D9D9" w:themeFill="background1" w:themeFillShade="D9"/>
          </w:tcPr>
          <w:p w14:paraId="2A1ACFAD" w14:textId="77777777" w:rsidR="00B1593F" w:rsidRPr="00933C57" w:rsidRDefault="00B1593F" w:rsidP="00626CEA">
            <w:pPr>
              <w:pStyle w:val="FAAFormtTextNumber"/>
              <w:ind w:left="0" w:firstLine="0"/>
            </w:pPr>
            <w:r>
              <w:t>17.</w:t>
            </w:r>
            <w:r>
              <w:tab/>
              <w:t>Nombre (escribir a máquina o con letra de molde):</w:t>
            </w:r>
          </w:p>
          <w:p w14:paraId="619DE827" w14:textId="77777777" w:rsidR="00B1593F" w:rsidRPr="00933C57" w:rsidRDefault="00B1593F" w:rsidP="00626CEA">
            <w:pPr>
              <w:pStyle w:val="FAAFormtTextNumber"/>
              <w:ind w:left="0" w:firstLine="0"/>
            </w:pPr>
          </w:p>
          <w:p w14:paraId="01E004E0" w14:textId="77777777" w:rsidR="00D13B92" w:rsidRPr="00933C57" w:rsidRDefault="00D13B92" w:rsidP="00626CEA">
            <w:pPr>
              <w:pStyle w:val="FAAFormtTextNumber"/>
              <w:ind w:left="0" w:firstLine="0"/>
            </w:pPr>
          </w:p>
        </w:tc>
        <w:tc>
          <w:tcPr>
            <w:tcW w:w="1265" w:type="pct"/>
            <w:gridSpan w:val="3"/>
            <w:shd w:val="clear" w:color="auto" w:fill="D9D9D9" w:themeFill="background1" w:themeFillShade="D9"/>
          </w:tcPr>
          <w:p w14:paraId="0A27BDA6" w14:textId="77777777" w:rsidR="00B1593F" w:rsidRPr="00933C57" w:rsidRDefault="00B1593F" w:rsidP="00626CEA">
            <w:pPr>
              <w:pStyle w:val="FAAFormtTextNumber"/>
              <w:ind w:left="0" w:firstLine="0"/>
            </w:pPr>
            <w:r>
              <w:t>18.</w:t>
            </w:r>
            <w:r>
              <w:tab/>
              <w:t>Fecha (dd/mm/aaaa):</w:t>
            </w:r>
          </w:p>
        </w:tc>
        <w:tc>
          <w:tcPr>
            <w:tcW w:w="1303" w:type="pct"/>
            <w:gridSpan w:val="4"/>
          </w:tcPr>
          <w:p w14:paraId="31A34C98" w14:textId="77777777" w:rsidR="00B1593F" w:rsidRPr="00933C57" w:rsidRDefault="009B21F0" w:rsidP="00626CEA">
            <w:pPr>
              <w:pStyle w:val="FAAFormtTextNumber"/>
              <w:ind w:left="0" w:firstLine="0"/>
            </w:pPr>
            <w:r>
              <w:t>22.</w:t>
            </w:r>
            <w:r>
              <w:tab/>
              <w:t xml:space="preserve">Nombre (escribir a máquina o con letra de molde): </w:t>
            </w:r>
          </w:p>
          <w:p w14:paraId="60BE3208" w14:textId="77777777" w:rsidR="00B1593F" w:rsidRPr="00933C57" w:rsidRDefault="00B1593F" w:rsidP="00626CEA">
            <w:pPr>
              <w:pStyle w:val="FAAFormtTextNumber"/>
              <w:ind w:left="0" w:firstLine="0"/>
            </w:pPr>
          </w:p>
        </w:tc>
        <w:tc>
          <w:tcPr>
            <w:tcW w:w="1259" w:type="pct"/>
            <w:gridSpan w:val="3"/>
          </w:tcPr>
          <w:p w14:paraId="7B925127" w14:textId="77777777" w:rsidR="00B1593F" w:rsidRPr="00933C57" w:rsidRDefault="00B1593F" w:rsidP="00626CEA">
            <w:pPr>
              <w:pStyle w:val="FAAFormtTextNumber"/>
              <w:ind w:left="0" w:firstLine="0"/>
            </w:pPr>
            <w:r>
              <w:t>23.</w:t>
            </w:r>
            <w:r>
              <w:tab/>
              <w:t>Fecha (dd/mm/aaaa):</w:t>
            </w:r>
          </w:p>
        </w:tc>
      </w:tr>
    </w:tbl>
    <w:p w14:paraId="3980EA5D" w14:textId="327C14E1" w:rsidR="00F05145" w:rsidRPr="00933C57" w:rsidRDefault="00A20FBB" w:rsidP="00626CEA">
      <w:pPr>
        <w:pStyle w:val="FFATextFlushRight"/>
        <w:keepLines w:val="0"/>
        <w:widowControl w:val="0"/>
        <w:spacing w:before="0" w:after="0"/>
        <w:jc w:val="left"/>
        <w:rPr>
          <w:i w:val="0"/>
          <w:iCs/>
          <w:szCs w:val="20"/>
        </w:rPr>
      </w:pPr>
      <w:r>
        <w:rPr>
          <w:i w:val="0"/>
          <w:iCs/>
          <w:szCs w:val="20"/>
        </w:rPr>
        <w:t xml:space="preserve">Formulario de la CAA con fecha 11/2019 </w:t>
      </w:r>
    </w:p>
    <w:p w14:paraId="21ABBFDD" w14:textId="77777777" w:rsidR="00C43868" w:rsidRPr="00933C57" w:rsidRDefault="00C43868" w:rsidP="00626CEA">
      <w:pPr>
        <w:pStyle w:val="FAAFormText"/>
        <w:spacing w:before="0" w:after="0"/>
        <w:jc w:val="right"/>
        <w:rPr>
          <w:i/>
          <w:iCs/>
        </w:rPr>
      </w:pPr>
      <w:r>
        <w:rPr>
          <w:i/>
          <w:iCs/>
        </w:rPr>
        <w:t>Documento 9760 de la OACI Parte III, Capítulo 10: Adjunto E</w:t>
      </w:r>
    </w:p>
    <w:p w14:paraId="54EC3F1A" w14:textId="77777777" w:rsidR="00B1593F" w:rsidRPr="00933C57" w:rsidRDefault="00B1593F" w:rsidP="00626CEA">
      <w:pPr>
        <w:pStyle w:val="FFATextFlushRight"/>
        <w:spacing w:before="0" w:after="0"/>
      </w:pPr>
      <w:r>
        <w:t>Orden 8130.21H de la FAA; formulario 8130-3 de la FAA</w:t>
      </w:r>
    </w:p>
    <w:p w14:paraId="063D9CAB" w14:textId="77777777" w:rsidR="00B1593F" w:rsidRPr="00933C57" w:rsidRDefault="00B1593F" w:rsidP="00626CEA">
      <w:pPr>
        <w:pStyle w:val="FFATextFlushRight"/>
        <w:spacing w:before="0" w:after="0"/>
      </w:pPr>
    </w:p>
    <w:p w14:paraId="04B005E5" w14:textId="77777777" w:rsidR="00B1593F" w:rsidRPr="00933C57" w:rsidRDefault="00B1593F" w:rsidP="00626CEA">
      <w:pPr>
        <w:spacing w:before="0" w:after="200" w:line="276" w:lineRule="auto"/>
      </w:pPr>
      <w:r>
        <w:br w:type="page"/>
      </w:r>
    </w:p>
    <w:p w14:paraId="6FDED763" w14:textId="0C032020" w:rsidR="00BB6E75" w:rsidRPr="00933C57" w:rsidRDefault="00B1593F" w:rsidP="00626CEA">
      <w:pPr>
        <w:pStyle w:val="FAATableTitle"/>
        <w:widowControl w:val="0"/>
        <w:spacing w:before="0" w:after="0"/>
        <w:rPr>
          <w:sz w:val="28"/>
          <w:szCs w:val="28"/>
        </w:rPr>
      </w:pPr>
      <w:bookmarkStart w:id="499" w:name="_Hlk17984677"/>
      <w:r>
        <w:rPr>
          <w:sz w:val="28"/>
          <w:szCs w:val="28"/>
        </w:rPr>
        <w:lastRenderedPageBreak/>
        <w:t>Instrucciones para completar la</w:t>
      </w:r>
    </w:p>
    <w:p w14:paraId="52F9EFD1" w14:textId="6EF42ADD" w:rsidR="00762240" w:rsidRPr="00933C57" w:rsidRDefault="001A43F8" w:rsidP="00626CEA">
      <w:pPr>
        <w:pStyle w:val="FAATableTitle"/>
        <w:widowControl w:val="0"/>
        <w:spacing w:before="0" w:after="0"/>
        <w:rPr>
          <w:sz w:val="28"/>
          <w:szCs w:val="28"/>
        </w:rPr>
      </w:pPr>
      <w:r>
        <w:rPr>
          <w:sz w:val="28"/>
          <w:szCs w:val="28"/>
        </w:rPr>
        <w:t>aprobación para volver al servicio o la</w:t>
      </w:r>
    </w:p>
    <w:p w14:paraId="597212B2" w14:textId="77777777" w:rsidR="00774CE7" w:rsidRPr="00933C57" w:rsidRDefault="001A43F8" w:rsidP="00626CEA">
      <w:pPr>
        <w:pStyle w:val="FAATableTitle"/>
        <w:widowControl w:val="0"/>
        <w:spacing w:before="0" w:after="0"/>
        <w:rPr>
          <w:szCs w:val="24"/>
        </w:rPr>
      </w:pPr>
      <w:r>
        <w:rPr>
          <w:sz w:val="28"/>
          <w:szCs w:val="28"/>
        </w:rPr>
        <w:t>etiqueta de aprobación de aeronavegabilidad</w:t>
      </w:r>
    </w:p>
    <w:p w14:paraId="0844147A" w14:textId="281D45D1" w:rsidR="00B1593F" w:rsidRPr="00933C57" w:rsidRDefault="00B1593F" w:rsidP="00626CEA">
      <w:r>
        <w:rPr>
          <w:b/>
        </w:rPr>
        <w:t>Espacio 1.</w:t>
      </w:r>
      <w:r>
        <w:rPr>
          <w:b/>
          <w:bCs/>
        </w:rPr>
        <w:t xml:space="preserve"> [ESTADO]</w:t>
      </w:r>
      <w:r>
        <w:t xml:space="preserve"> (preimpreso).</w:t>
      </w:r>
    </w:p>
    <w:p w14:paraId="36D24FAF" w14:textId="060C1B33" w:rsidR="00B1593F" w:rsidRPr="00933C57" w:rsidRDefault="00B1593F" w:rsidP="00626CEA">
      <w:r>
        <w:rPr>
          <w:b/>
        </w:rPr>
        <w:t>Espacio 2.</w:t>
      </w:r>
      <w:r>
        <w:t xml:space="preserve"> </w:t>
      </w:r>
      <w:r>
        <w:rPr>
          <w:b/>
          <w:bCs/>
        </w:rPr>
        <w:t>Aprobación para volver al servicio o etiqueta de aprobación de aeronavegabilidad</w:t>
      </w:r>
      <w:r>
        <w:t xml:space="preserve"> (preimpresa).</w:t>
      </w:r>
    </w:p>
    <w:p w14:paraId="3D47AB5D" w14:textId="4D4FA7BF" w:rsidR="00B1593F" w:rsidRPr="00933C57" w:rsidRDefault="00B1593F" w:rsidP="00626CEA">
      <w:pPr>
        <w:rPr>
          <w:b/>
          <w:bCs/>
        </w:rPr>
      </w:pPr>
      <w:r>
        <w:rPr>
          <w:b/>
          <w:bCs/>
        </w:rPr>
        <w:t>Espacio 3. Número de referencia en el sistema de seguimiento.</w:t>
      </w:r>
    </w:p>
    <w:p w14:paraId="0185F0DF" w14:textId="3DCBE167" w:rsidR="00417333" w:rsidRPr="00933C57" w:rsidRDefault="00B1593F" w:rsidP="00626CEA">
      <w:pPr>
        <w:pStyle w:val="FAAOutlineL1a"/>
        <w:numPr>
          <w:ilvl w:val="0"/>
          <w:numId w:val="484"/>
        </w:numPr>
      </w:pPr>
      <w:r>
        <w:t xml:space="preserve">Anotar el número específico que figura en el sistema de numeración aprobado por la Autoridad. </w:t>
      </w:r>
    </w:p>
    <w:p w14:paraId="0A764593" w14:textId="77777777" w:rsidR="00B1593F" w:rsidRPr="00933C57" w:rsidRDefault="00B1593F" w:rsidP="00626CEA">
      <w:pPr>
        <w:pStyle w:val="FAAOutlineL1a"/>
      </w:pPr>
      <w:r>
        <w:t>Si el formulario se genera por computadora, esta puede programar el número.</w:t>
      </w:r>
    </w:p>
    <w:p w14:paraId="7657D278" w14:textId="0A4307F0" w:rsidR="00B1593F" w:rsidRPr="00933C57" w:rsidRDefault="00201322" w:rsidP="00626CEA">
      <w:pPr>
        <w:pStyle w:val="FAANoteL1"/>
        <w:widowControl w:val="0"/>
        <w:spacing w:line="233" w:lineRule="auto"/>
      </w:pPr>
      <w:r>
        <w:t>Nota: Los expedidores deberán establecer un sistema de numeración para la trazabilidad con el cual se completa el espacio 3 del formulario. Este sistema también deberá proporcionar un medio para hacer la referencia cruzada a los números y los productos que se envían.</w:t>
      </w:r>
    </w:p>
    <w:p w14:paraId="22324888" w14:textId="48943643" w:rsidR="00B1593F" w:rsidRPr="00933C57" w:rsidRDefault="00B1593F" w:rsidP="00626CEA">
      <w:r>
        <w:rPr>
          <w:b/>
          <w:bCs/>
        </w:rPr>
        <w:t xml:space="preserve">Espacio 4. Nombre y dirección del organismo. </w:t>
      </w:r>
      <w:r>
        <w:t>Escribir el nombre completo y la dirección del organismo.</w:t>
      </w:r>
    </w:p>
    <w:p w14:paraId="7E156018" w14:textId="78F28B64" w:rsidR="00B1593F" w:rsidRPr="00933C57" w:rsidRDefault="00B1593F" w:rsidP="00626CEA">
      <w:pPr>
        <w:rPr>
          <w:b/>
          <w:bCs/>
        </w:rPr>
      </w:pPr>
      <w:r>
        <w:rPr>
          <w:b/>
          <w:bCs/>
        </w:rPr>
        <w:t>Espacio 5. Número de orden de trabajo, contrato o factura.</w:t>
      </w:r>
    </w:p>
    <w:p w14:paraId="15147EFE" w14:textId="79EE09E3" w:rsidR="00B1593F" w:rsidRPr="00933C57" w:rsidRDefault="00B1593F" w:rsidP="00626CEA">
      <w:pPr>
        <w:pStyle w:val="FAAOutlineL1a"/>
        <w:numPr>
          <w:ilvl w:val="0"/>
          <w:numId w:val="485"/>
        </w:numPr>
      </w:pPr>
      <w:r>
        <w:t>Anotar el número de contrato, orden de trabajo o factura relacionado con la lista de envío o la aprobación para volver al servicio, e indicar el número de páginas adjuntas al formulario, incluidas las fechas si corresponde. Si la lista de envío contiene la información que se solicita en los espacios 6 a 12,</w:t>
      </w:r>
      <w:r w:rsidR="003B520B">
        <w:t xml:space="preserve"> </w:t>
      </w:r>
      <w:r>
        <w:t>estos espacios se pueden dejar en blanco si se adjunta al formulario el original o una copia fiel de la lista. En este caso, se deberá escribir la siguiente declaración en el espacio 13: “La presente es la declaración de certificación correspondiente a los productos enumerados en el documento adjunto, con fecha ___________, que comprende las páginas ______ a ______”.</w:t>
      </w:r>
    </w:p>
    <w:p w14:paraId="4E589CEE" w14:textId="4AF2D89D" w:rsidR="00B1593F" w:rsidRPr="00933C57" w:rsidRDefault="00B1593F" w:rsidP="00626CEA">
      <w:pPr>
        <w:pStyle w:val="FAAOutlineL1a"/>
      </w:pPr>
      <w:r>
        <w:t>Además, la lista de envío deberá contener una referencia cruzada al número que figura en el espacio 3. La lista de envío puede contener más de un artículo; pero es responsabilidad del expedidor determinar si la Autoridad de la jurisdicción del importador aceptará envíos en grandes cantidades con una sola AAT. Si la Autoridad no permite envíos en grandes cantidades con un solo formulario, se deberán completar</w:t>
      </w:r>
      <w:r w:rsidR="007F3044">
        <w:t xml:space="preserve"> </w:t>
      </w:r>
      <w:r>
        <w:t>los espacios 6 a 12 de cada formulario correspondiente a cada producto enviado.</w:t>
      </w:r>
    </w:p>
    <w:p w14:paraId="38893B51" w14:textId="09661B0A" w:rsidR="00B1593F" w:rsidRPr="00933C57" w:rsidRDefault="00B1593F" w:rsidP="00626CEA">
      <w:r>
        <w:rPr>
          <w:b/>
        </w:rPr>
        <w:t>Espacio 6.</w:t>
      </w:r>
      <w:r>
        <w:rPr>
          <w:b/>
          <w:bCs/>
        </w:rPr>
        <w:t xml:space="preserve"> Artículo.</w:t>
      </w:r>
      <w:r>
        <w:t xml:space="preserve"> Cuando se expida la AAT se puede usar un solo número de artículo o varios para el mismo número de producto. Cuando se trate de varios artículos, se deberán numerar en secuencia. Si se usa una lista aparte, se debe escribir “Lista adjunta”. </w:t>
      </w:r>
    </w:p>
    <w:p w14:paraId="03B558A3" w14:textId="4C73D95C" w:rsidR="00B1593F" w:rsidRPr="00933C57" w:rsidRDefault="00201322" w:rsidP="00626CEA">
      <w:pPr>
        <w:pStyle w:val="FAANoteL1"/>
      </w:pPr>
      <w:r>
        <w:t>Nota: El formulario en blanco se puede generar por computadora. Sin embargo, no se deberá cambiar el formato, ni tampoco agregar ni eliminar palabras. Se permite la preimpresión de determinada información (por ejemplo, la información de los espacios 1, 2, 3, 4 y 19). El tamaño de los espacios se puede modificar levemente pero el formulario deberá seguir siendo fácil de reconocer. También se puede reducir el tamaño general del formulario.</w:t>
      </w:r>
    </w:p>
    <w:p w14:paraId="5F162042" w14:textId="2BAB41B8" w:rsidR="00B1593F" w:rsidRPr="00933C57" w:rsidRDefault="00B1593F" w:rsidP="00626CEA">
      <w:r>
        <w:rPr>
          <w:b/>
        </w:rPr>
        <w:t xml:space="preserve">Espacio 7. </w:t>
      </w:r>
      <w:r>
        <w:rPr>
          <w:b/>
          <w:bCs/>
        </w:rPr>
        <w:t>Descripción.</w:t>
      </w:r>
      <w:r>
        <w:t xml:space="preserve"> Indicar el nombre o la descripción del producto o la pieza como se muestra en los datos de diseño. Para los productos o las piezas que no tienen datos de diseño disponibles, se puede usar el nombre como referencia que figure en el catálogo de productos, manual de </w:t>
      </w:r>
      <w:r w:rsidR="00DD0890">
        <w:t>revisión general</w:t>
      </w:r>
      <w:r>
        <w:t>, etc.</w:t>
      </w:r>
    </w:p>
    <w:p w14:paraId="6EE062E8" w14:textId="3A9F1086" w:rsidR="00B1593F" w:rsidRPr="00933C57" w:rsidRDefault="00B1593F" w:rsidP="00626CEA">
      <w:r>
        <w:rPr>
          <w:b/>
        </w:rPr>
        <w:t>Espacio 8.</w:t>
      </w:r>
      <w:r>
        <w:t xml:space="preserve"> </w:t>
      </w:r>
      <w:r>
        <w:rPr>
          <w:b/>
          <w:bCs/>
        </w:rPr>
        <w:t>Número de pieza.</w:t>
      </w:r>
      <w:r>
        <w:t xml:space="preserve"> Indicar cada número de pieza del producto.</w:t>
      </w:r>
    </w:p>
    <w:p w14:paraId="313F63CE" w14:textId="6709B8B4" w:rsidR="00B1593F" w:rsidRPr="00933C57" w:rsidRDefault="00B1593F" w:rsidP="00626CEA">
      <w:r>
        <w:rPr>
          <w:b/>
        </w:rPr>
        <w:t xml:space="preserve">Espacio 9. </w:t>
      </w:r>
      <w:r>
        <w:rPr>
          <w:b/>
          <w:bCs/>
        </w:rPr>
        <w:t>Elegibilidad.</w:t>
      </w:r>
      <w:r>
        <w:t xml:space="preserve"> Indicar la marca y el modelo de la aeronave o el producto aeronáutico en los que la aprobación de la fabricación de piezas las vuelve elegibles para su instalación. Si una pieza reúne los requisitos para que se la instale en más de un modelo, escribir “será verificada por el instalador” o “TBV por el instalador”. Cuando las piezas sean productos aeronáuticos de una TSO, se indica “Producto aeronáutico de una TSO, N/C” porque la elegibilidad para instalar los productos aeronáuticos de una TSO se determina en el momento de la instalación.</w:t>
      </w:r>
    </w:p>
    <w:p w14:paraId="67E4A3AF" w14:textId="2D1B353C" w:rsidR="00B1593F" w:rsidRPr="00933C57" w:rsidRDefault="00201322" w:rsidP="00626CEA">
      <w:pPr>
        <w:pStyle w:val="FAANoteL1"/>
      </w:pPr>
      <w:r>
        <w:lastRenderedPageBreak/>
        <w:t xml:space="preserve">Nota: En el caso de los productos aeronáuticos de una TSO, la AAT no constituye la autorización para instalar un producto aeronáutico en una aeronave en particular. El usuario o el instalador tiene la responsabilidad de confirmar que el producto reúne los requisitos para ser instalado por medio de una referencia a manuales de </w:t>
      </w:r>
      <w:r w:rsidR="00DD0890">
        <w:t>revisión general</w:t>
      </w:r>
      <w:r>
        <w:t xml:space="preserve">, boletines de servicio, etc., según corresponda. </w:t>
      </w:r>
    </w:p>
    <w:p w14:paraId="49686636" w14:textId="61EDE5AD" w:rsidR="00B1593F" w:rsidRPr="00933C57" w:rsidRDefault="00B1593F" w:rsidP="00626CEA">
      <w:r>
        <w:rPr>
          <w:b/>
        </w:rPr>
        <w:t>Espacio 10.</w:t>
      </w:r>
      <w:r>
        <w:rPr>
          <w:b/>
          <w:bCs/>
        </w:rPr>
        <w:t xml:space="preserve"> Cantidad. </w:t>
      </w:r>
      <w:r>
        <w:t>Indicar la cantidad de cada producto aeronáutico enviado.</w:t>
      </w:r>
    </w:p>
    <w:p w14:paraId="45260633" w14:textId="7E9103E6" w:rsidR="00B1593F" w:rsidRPr="00933C57" w:rsidRDefault="00B1593F" w:rsidP="00626CEA">
      <w:r>
        <w:rPr>
          <w:b/>
        </w:rPr>
        <w:t xml:space="preserve">Espacio 11. </w:t>
      </w:r>
      <w:r>
        <w:rPr>
          <w:b/>
          <w:bCs/>
        </w:rPr>
        <w:t>Número de serie o de lote</w:t>
      </w:r>
      <w:r>
        <w:t>. Anotar el número de serie o equivalente (indicado en producto) en el formulario de cada producto aeronáutico enviado. Si no se requiere el número de serie o equivalente en el producto, escribir “N/C”.</w:t>
      </w:r>
    </w:p>
    <w:p w14:paraId="5EC8B189" w14:textId="571F78A7" w:rsidR="00B1593F" w:rsidRPr="00933C57" w:rsidRDefault="00B1593F" w:rsidP="00626CEA">
      <w:r>
        <w:rPr>
          <w:b/>
        </w:rPr>
        <w:t>Espacio 12.</w:t>
      </w:r>
      <w:r>
        <w:rPr>
          <w:b/>
          <w:bCs/>
        </w:rPr>
        <w:t xml:space="preserve"> Situación</w:t>
      </w:r>
      <w:r w:rsidR="009F4072">
        <w:rPr>
          <w:b/>
          <w:bCs/>
        </w:rPr>
        <w:t>/</w:t>
      </w:r>
      <w:r>
        <w:rPr>
          <w:b/>
          <w:bCs/>
        </w:rPr>
        <w:t>trabajo.</w:t>
      </w:r>
      <w:r>
        <w:t xml:space="preserve"> Escribir “</w:t>
      </w:r>
      <w:r w:rsidR="00DD0890">
        <w:t>Sometido</w:t>
      </w:r>
      <w:r>
        <w:t xml:space="preserve"> recientemente</w:t>
      </w:r>
      <w:r w:rsidR="00DD0890">
        <w:t xml:space="preserve"> a revisión general</w:t>
      </w:r>
      <w:r>
        <w:t>” para los productos que no se han puesto en operación ni en servicio desde</w:t>
      </w:r>
      <w:bookmarkStart w:id="500" w:name="_GoBack"/>
      <w:bookmarkEnd w:id="500"/>
      <w:r>
        <w:t xml:space="preserve"> l</w:t>
      </w:r>
      <w:r w:rsidR="00DD0890">
        <w:t>a</w:t>
      </w:r>
      <w:r>
        <w:t xml:space="preserve"> </w:t>
      </w:r>
      <w:r w:rsidR="00DD0890">
        <w:t>revisión general</w:t>
      </w:r>
      <w:r>
        <w:t>. Escribir “Prototipo” en el caso de piezas o productos presentados para confirmar los programas de certificación de tipo. Otros términos permitidos o apropiados para describir el estado de la pieza o el producto son: “Inspeccionado”, “Reparado”, “Re</w:t>
      </w:r>
      <w:r w:rsidR="00DD0890">
        <w:t>visado</w:t>
      </w:r>
      <w:r>
        <w:t>” o “Modificado.”</w:t>
      </w:r>
    </w:p>
    <w:p w14:paraId="544FBAE5" w14:textId="762527F1" w:rsidR="00B1593F" w:rsidRPr="00933C57" w:rsidRDefault="00B1593F" w:rsidP="00626CEA">
      <w:r>
        <w:rPr>
          <w:b/>
        </w:rPr>
        <w:t xml:space="preserve">Espacio 13. </w:t>
      </w:r>
      <w:r>
        <w:rPr>
          <w:b/>
          <w:bCs/>
        </w:rPr>
        <w:t>Observaciones.</w:t>
      </w:r>
      <w:r>
        <w:t xml:space="preserve"> Incluir cualquier información o referencia a la documentación justificante a fin de que el usuario o el instalador tome una decisión definitiva sobre la aeronavegabilidad de los productos aeronáuticos indicados en el espacio 7. En toda declaración se deberá especificar a qué artículo identificado en el espacio 6 se refiere. A continuación se presentan algunos ejemplos del tipo de información que se debe adjuntar:</w:t>
      </w:r>
    </w:p>
    <w:p w14:paraId="11C1D323" w14:textId="77777777" w:rsidR="00B1593F" w:rsidRPr="00933C57" w:rsidRDefault="00B1593F" w:rsidP="00626CEA">
      <w:pPr>
        <w:pStyle w:val="FAAOutlineL1a"/>
        <w:numPr>
          <w:ilvl w:val="0"/>
          <w:numId w:val="486"/>
        </w:numPr>
      </w:pPr>
      <w:r>
        <w:t>Restricciones (por ejemplo, solo prototipo)</w:t>
      </w:r>
    </w:p>
    <w:p w14:paraId="53CDA76D" w14:textId="77777777" w:rsidR="00B1593F" w:rsidRPr="00933C57" w:rsidRDefault="00B1593F" w:rsidP="00626CEA">
      <w:pPr>
        <w:pStyle w:val="FAAOutlineL1a"/>
      </w:pPr>
      <w:r>
        <w:t>Número de la pieza aprobada alternativa</w:t>
      </w:r>
    </w:p>
    <w:p w14:paraId="139CE5E7" w14:textId="77777777" w:rsidR="00B1593F" w:rsidRPr="00933C57" w:rsidRDefault="00B1593F" w:rsidP="00626CEA">
      <w:pPr>
        <w:pStyle w:val="FAAOutlineL1a"/>
      </w:pPr>
      <w:r>
        <w:t>Cumplimiento o incumplimiento con las AD o los SB</w:t>
      </w:r>
    </w:p>
    <w:p w14:paraId="052C9894" w14:textId="3560A1D2" w:rsidR="00B1593F" w:rsidRPr="00933C57" w:rsidRDefault="00B1593F" w:rsidP="00626CEA">
      <w:pPr>
        <w:pStyle w:val="FAAOutlineL1a"/>
      </w:pPr>
      <w:r>
        <w:t xml:space="preserve">Información sobre piezas de </w:t>
      </w:r>
      <w:r w:rsidR="00AB1036">
        <w:t>duración</w:t>
      </w:r>
      <w:r>
        <w:t xml:space="preserve"> limitada</w:t>
      </w:r>
    </w:p>
    <w:p w14:paraId="1AE60816" w14:textId="77777777" w:rsidR="00B1593F" w:rsidRPr="00933C57" w:rsidRDefault="00B1593F" w:rsidP="00626CEA">
      <w:pPr>
        <w:pStyle w:val="FAAOutlineL1a"/>
      </w:pPr>
      <w:r>
        <w:t>Datos de la fabricación, rectificación o duración útil de almacenamiento</w:t>
      </w:r>
    </w:p>
    <w:p w14:paraId="05D0EED1" w14:textId="30FFE6BB" w:rsidR="00B1593F" w:rsidRPr="00933C57" w:rsidRDefault="00B1593F" w:rsidP="00626CEA">
      <w:pPr>
        <w:pStyle w:val="FAAOutlineL1a"/>
      </w:pPr>
      <w:r>
        <w:t>Planos y nivel de revisión</w:t>
      </w:r>
    </w:p>
    <w:p w14:paraId="3B666B98" w14:textId="097B1ABE" w:rsidR="00B1593F" w:rsidRPr="00933C57" w:rsidRDefault="00B1593F" w:rsidP="00626CEA">
      <w:pPr>
        <w:pStyle w:val="FAAOutlineL1a"/>
      </w:pPr>
      <w:r>
        <w:t xml:space="preserve">Cuando se use para conformidad, se deberá escribir en mayúsculas la palabra “CONFORMIDAD”. Además, se debe incluir una explicación acerca del uso de los productos o las piezas (por ejemplo, datos aprobados pendientes, TC pendiente, solo para prueba, etc.). En este espacio se deberá escribir información sobre la inspección de conformidad, como los datos de diseño, el nivel de revisión, la fecha, el número de proyecto e instrucciones especiales. </w:t>
      </w:r>
    </w:p>
    <w:p w14:paraId="633A6B60" w14:textId="74495EA0" w:rsidR="00B1593F" w:rsidRPr="00933C57" w:rsidRDefault="00B1593F" w:rsidP="00626CEA">
      <w:pPr>
        <w:pStyle w:val="FAAOutlineL1a"/>
      </w:pPr>
      <w:r>
        <w:t>Cuando se usen piezas de repuesto, se debe indicar si estas provienen del fabricante original o de otra fuente aprobada, y si están fabricadas de conformidad con lo dispuesto en la TSO. Además, si la AAT es para piezas de repuesto o los subcomponentes de una pieza de repuesto aprobada por la CAA, la autorización de la TSO debe figurar en el espacio 13.</w:t>
      </w:r>
    </w:p>
    <w:p w14:paraId="533634D0" w14:textId="0D8B54F1" w:rsidR="00B1593F" w:rsidRPr="00933C57" w:rsidRDefault="00B1593F" w:rsidP="00626CEA">
      <w:pPr>
        <w:pStyle w:val="FAAOutlineL1a"/>
      </w:pPr>
      <w:r>
        <w:t xml:space="preserve">Cuando se use en una aprobación para volver al servicio, este espacio debe contener los datos que se exigen en el párrafo 5.6.1.2 del reglamento de la aviación. </w:t>
      </w:r>
    </w:p>
    <w:p w14:paraId="619501D4" w14:textId="11C14DFD" w:rsidR="00B1593F" w:rsidRPr="00933C57" w:rsidRDefault="00B1593F" w:rsidP="00626CEA">
      <w:r>
        <w:rPr>
          <w:b/>
        </w:rPr>
        <w:t>Espacios 14, 15, 16, 17 y 18.</w:t>
      </w:r>
      <w:r>
        <w:t xml:space="preserve"> No se deberán usar estos espacios para las tareas de mantenimiento efectuadas por AMO certificados conforme a la Parte 6 del reglamento de la aviación. Estos espacios se reservan específicamente para la devolución o certificación de artículos de fabricación reciente de conformidad con los procedimientos del Estado de diseño o del Estado de fabricación para la certificación de productos y piezas.</w:t>
      </w:r>
    </w:p>
    <w:p w14:paraId="2C73FBEE" w14:textId="1CF49CE7" w:rsidR="00B1593F" w:rsidRPr="00933C57" w:rsidRDefault="00B1593F" w:rsidP="00626CEA">
      <w:r>
        <w:rPr>
          <w:b/>
        </w:rPr>
        <w:t xml:space="preserve">Espacio 19. </w:t>
      </w:r>
      <w:r>
        <w:rPr>
          <w:b/>
          <w:bCs/>
        </w:rPr>
        <w:t xml:space="preserve">Aprobación para volver al servicio. </w:t>
      </w:r>
      <w:r>
        <w:t>La información está preimpresa en el espacio.</w:t>
      </w:r>
    </w:p>
    <w:p w14:paraId="7894B219" w14:textId="18810276" w:rsidR="00B1593F" w:rsidRPr="00933C57" w:rsidRDefault="00B1593F" w:rsidP="00626CEA">
      <w:r>
        <w:rPr>
          <w:b/>
        </w:rPr>
        <w:t>Espacio 20.</w:t>
      </w:r>
      <w:r>
        <w:rPr>
          <w:b/>
          <w:bCs/>
        </w:rPr>
        <w:t xml:space="preserve"> Firma autorizada. </w:t>
      </w:r>
      <w:r>
        <w:t>La firma de la persona autorizada por la entidad aérea, el explotador de servicios aéreos o el fabricante se deberá ingresar de conformidad con lo dispuesto en el párrafo 5.6.1.1 del reglamento de la aviación. La aprobación se deberá firmar a mano en el momento y el lugar de la expedición.</w:t>
      </w:r>
    </w:p>
    <w:p w14:paraId="7B8164B6" w14:textId="4AD5B0C6" w:rsidR="00B1593F" w:rsidRPr="00933C57" w:rsidRDefault="00B1593F" w:rsidP="00626CEA">
      <w:r>
        <w:rPr>
          <w:b/>
        </w:rPr>
        <w:t>Espacio 21.</w:t>
      </w:r>
      <w:r>
        <w:t xml:space="preserve"> </w:t>
      </w:r>
      <w:r>
        <w:rPr>
          <w:b/>
          <w:bCs/>
        </w:rPr>
        <w:t>Número de aprobación o certificado.</w:t>
      </w:r>
      <w:r>
        <w:t xml:space="preserve"> Escribir el número de certificado del AMO o del AOC. Cuando se trate de fabricantes que aprueban la devolución al servicio de productos aeronáuticos tras haber recibido algún </w:t>
      </w:r>
      <w:r w:rsidR="00DD0890">
        <w:t>revisión general</w:t>
      </w:r>
      <w:r>
        <w:t>, se deberá indicar el número de aprobación de la producción.</w:t>
      </w:r>
    </w:p>
    <w:p w14:paraId="2E018F3B" w14:textId="38D09751" w:rsidR="00B1593F" w:rsidRPr="00933C57" w:rsidRDefault="00B1593F" w:rsidP="00626CEA">
      <w:r>
        <w:rPr>
          <w:b/>
        </w:rPr>
        <w:t xml:space="preserve">Espacio 22. </w:t>
      </w:r>
      <w:r>
        <w:rPr>
          <w:b/>
          <w:bCs/>
        </w:rPr>
        <w:t>Nombre.</w:t>
      </w:r>
      <w:r>
        <w:t xml:space="preserve"> Escribir a máquina o en letra de molde el nombre de la persona identificada en el espacio 20.</w:t>
      </w:r>
    </w:p>
    <w:p w14:paraId="0CE0A0AE" w14:textId="3549C443" w:rsidR="00B1593F" w:rsidRPr="00933C57" w:rsidRDefault="00B1593F" w:rsidP="00626CEA">
      <w:r>
        <w:rPr>
          <w:b/>
        </w:rPr>
        <w:lastRenderedPageBreak/>
        <w:t>Espacio 23.</w:t>
      </w:r>
      <w:r>
        <w:t xml:space="preserve"> </w:t>
      </w:r>
      <w:r>
        <w:rPr>
          <w:b/>
          <w:bCs/>
        </w:rPr>
        <w:t>Fecha.</w:t>
      </w:r>
      <w:r>
        <w:t xml:space="preserve"> Escribir la fecha en que se firma la aprobación para volver al servicio y en que el producto vuelve al servicio. No tiene que ser la misma que la fecha de envío, la cual puede ser posterior. </w:t>
      </w:r>
    </w:p>
    <w:p w14:paraId="264A173D" w14:textId="77777777" w:rsidR="008B1D1B" w:rsidRPr="00933C57" w:rsidRDefault="008B1D1B" w:rsidP="00626CEA"/>
    <w:p w14:paraId="036A3423" w14:textId="69FAFCE7" w:rsidR="00B1593F" w:rsidRPr="00933C57" w:rsidRDefault="00B1593F" w:rsidP="00626CEA">
      <w:pPr>
        <w:pStyle w:val="Heading4"/>
        <w:numPr>
          <w:ilvl w:val="0"/>
          <w:numId w:val="0"/>
        </w:numPr>
        <w:ind w:left="864" w:hanging="864"/>
      </w:pPr>
      <w:bookmarkStart w:id="501" w:name="_Toc61444675"/>
      <w:bookmarkEnd w:id="498"/>
      <w:bookmarkEnd w:id="499"/>
      <w:r>
        <w:t>NE 6.5.1.9</w:t>
      </w:r>
      <w:r>
        <w:tab/>
        <w:t>DATOS DE AERONAVEGABILIDAD: INSTRUCCIONES PARA EL MANTENIMIENTO DE LA AERONAVEGABILIDAD</w:t>
      </w:r>
      <w:bookmarkEnd w:id="501"/>
    </w:p>
    <w:p w14:paraId="1C5EE64D" w14:textId="4A8F5B26" w:rsidR="003278AB" w:rsidRPr="00933C57" w:rsidRDefault="00D06324" w:rsidP="00626CEA">
      <w:pPr>
        <w:pStyle w:val="FAAOutlineL1a"/>
        <w:numPr>
          <w:ilvl w:val="0"/>
          <w:numId w:val="487"/>
        </w:numPr>
      </w:pPr>
      <w:r>
        <w:t xml:space="preserve">El AMO deberá recibir de la Autoridad, la organización de diseño de la aeronave o el producto aeronáutico y cualquier otra organización de diseño aprobada en el Estado de fabricación o el Estado de diseño, según corresponda, todos los datos de aeronavegabilidad apropiados que comprueben el trabajo efectuado. Algunos ejemplos de documentos relacionados con la aeronavegabilidad son: </w:t>
      </w:r>
    </w:p>
    <w:p w14:paraId="7FB5EBAA" w14:textId="77777777" w:rsidR="00A704DE" w:rsidRPr="00933C57" w:rsidRDefault="00F43C70" w:rsidP="00626CEA">
      <w:pPr>
        <w:pStyle w:val="FAAOutlineL1a"/>
        <w:numPr>
          <w:ilvl w:val="0"/>
          <w:numId w:val="487"/>
        </w:numPr>
      </w:pPr>
      <w:r>
        <w:t xml:space="preserve">Reglamento aplicable de la aviación: </w:t>
      </w:r>
    </w:p>
    <w:p w14:paraId="011ED4D8" w14:textId="77777777" w:rsidR="00B1593F" w:rsidRPr="00933C57" w:rsidRDefault="00B1593F" w:rsidP="00626CEA">
      <w:pPr>
        <w:pStyle w:val="FAAOutlineL1a"/>
        <w:numPr>
          <w:ilvl w:val="1"/>
          <w:numId w:val="488"/>
        </w:numPr>
      </w:pPr>
      <w:r>
        <w:t>material de asesoramiento conexo;</w:t>
      </w:r>
    </w:p>
    <w:p w14:paraId="16D80E28" w14:textId="77777777" w:rsidR="00B1593F" w:rsidRPr="00933C57" w:rsidRDefault="00976B12" w:rsidP="00626CEA">
      <w:pPr>
        <w:pStyle w:val="FAAOutlineL21"/>
      </w:pPr>
      <w:r>
        <w:t>AD;</w:t>
      </w:r>
    </w:p>
    <w:p w14:paraId="79A3C409" w14:textId="77777777" w:rsidR="00B1593F" w:rsidRPr="00933C57" w:rsidRDefault="00F359EF" w:rsidP="00626CEA">
      <w:pPr>
        <w:pStyle w:val="FAAOutlineL21"/>
      </w:pPr>
      <w:r>
        <w:t>AMM del fabricante;</w:t>
      </w:r>
    </w:p>
    <w:p w14:paraId="1AA478C2" w14:textId="77777777" w:rsidR="00B1593F" w:rsidRPr="00933C57" w:rsidRDefault="00B1593F" w:rsidP="00626CEA">
      <w:pPr>
        <w:pStyle w:val="FAAOutlineL21"/>
      </w:pPr>
      <w:r>
        <w:t>manuales de reparación;</w:t>
      </w:r>
    </w:p>
    <w:p w14:paraId="32B96080" w14:textId="77777777" w:rsidR="00B1593F" w:rsidRPr="00933C57" w:rsidRDefault="00B1593F" w:rsidP="00626CEA">
      <w:pPr>
        <w:pStyle w:val="FAAOutlineL21"/>
      </w:pPr>
      <w:r>
        <w:t>documentos suplementarios de inspección estructural;</w:t>
      </w:r>
    </w:p>
    <w:p w14:paraId="0CB7E6EB" w14:textId="77777777" w:rsidR="00B1593F" w:rsidRPr="00933C57" w:rsidRDefault="00F958AE" w:rsidP="00626CEA">
      <w:pPr>
        <w:pStyle w:val="FAAOutlineL21"/>
      </w:pPr>
      <w:r>
        <w:t>SB;</w:t>
      </w:r>
    </w:p>
    <w:p w14:paraId="062285BD" w14:textId="77777777" w:rsidR="00B1593F" w:rsidRPr="00933C57" w:rsidRDefault="00B1593F" w:rsidP="00626CEA">
      <w:pPr>
        <w:pStyle w:val="FAAOutlineL21"/>
      </w:pPr>
      <w:r>
        <w:t>cartas de servicio;</w:t>
      </w:r>
    </w:p>
    <w:p w14:paraId="75715842" w14:textId="77777777" w:rsidR="00B1593F" w:rsidRPr="00933C57" w:rsidRDefault="00B1593F" w:rsidP="00626CEA">
      <w:pPr>
        <w:pStyle w:val="FAAOutlineL21"/>
      </w:pPr>
      <w:r>
        <w:t>instrucciones de servicio;</w:t>
      </w:r>
    </w:p>
    <w:p w14:paraId="1853C973" w14:textId="77777777" w:rsidR="00B1593F" w:rsidRPr="00933C57" w:rsidRDefault="00B1593F" w:rsidP="00626CEA">
      <w:pPr>
        <w:pStyle w:val="FAAOutlineL21"/>
      </w:pPr>
      <w:r>
        <w:t>folletos de modificaciones;</w:t>
      </w:r>
    </w:p>
    <w:p w14:paraId="616402CA" w14:textId="77777777" w:rsidR="00B1593F" w:rsidRPr="00933C57" w:rsidRDefault="00F359EF" w:rsidP="00626CEA">
      <w:pPr>
        <w:pStyle w:val="FAAOutlineL21"/>
      </w:pPr>
      <w:r>
        <w:t>programa de mantenimiento de aeronaves; y</w:t>
      </w:r>
    </w:p>
    <w:p w14:paraId="54CBDA32" w14:textId="77777777" w:rsidR="00B1593F" w:rsidRPr="00933C57" w:rsidRDefault="00F359EF" w:rsidP="00626CEA">
      <w:pPr>
        <w:pStyle w:val="FAAOutlineL21"/>
      </w:pPr>
      <w:r>
        <w:t>manual de NDT.</w:t>
      </w:r>
    </w:p>
    <w:p w14:paraId="2B7E8FB3" w14:textId="77777777" w:rsidR="00B1593F" w:rsidRPr="00933C57" w:rsidRDefault="00B1593F" w:rsidP="00626CEA">
      <w:pPr>
        <w:pStyle w:val="FAANoteL1"/>
      </w:pPr>
      <w:r>
        <w:t xml:space="preserve">Nota 1: El párrafo 6.5.1.9(a) se refiere principalmente a los datos de mantenimiento que se han transcrito de la Autoridad y todos los titulares de TC al formato del AMO, como tarjetas de mantenimiento personalizadas o datos informáticos. </w:t>
      </w:r>
    </w:p>
    <w:p w14:paraId="315B9035" w14:textId="77777777" w:rsidR="00B1593F" w:rsidRPr="00933C57" w:rsidRDefault="00B1593F" w:rsidP="00626CEA">
      <w:pPr>
        <w:pStyle w:val="FAANoteL1"/>
      </w:pPr>
      <w:r>
        <w:t>Nota 2: Para obtener la aceptación de la Autoridad, es importante verificar la precisión de la transcripción.</w:t>
      </w:r>
    </w:p>
    <w:p w14:paraId="20B8145A" w14:textId="5613FCD1" w:rsidR="00A704DE" w:rsidRPr="00933C57" w:rsidRDefault="00B1593F" w:rsidP="00626CEA">
      <w:pPr>
        <w:pStyle w:val="FAAOutlineL1a"/>
        <w:numPr>
          <w:ilvl w:val="0"/>
          <w:numId w:val="230"/>
        </w:numPr>
      </w:pPr>
      <w:r>
        <w:t xml:space="preserve">Se deberá establecer un procedimiento para supervisar el estado de enmienda de todos los datos y para verificar que se reciban todas las enmiendas, mediante la suscripción a algún plan de enmiendas de documentos. </w:t>
      </w:r>
    </w:p>
    <w:p w14:paraId="50F18507" w14:textId="77777777" w:rsidR="00B1593F" w:rsidRPr="00933C57" w:rsidRDefault="00B1593F" w:rsidP="00626CEA">
      <w:pPr>
        <w:pStyle w:val="FAAOutlineL1a"/>
        <w:numPr>
          <w:ilvl w:val="0"/>
          <w:numId w:val="216"/>
        </w:numPr>
      </w:pPr>
      <w:r>
        <w:t>Los datos de aeronavegabilidad se deberán exhibir en la zona de trabajo cercana a la aeronave o al producto aeronáutico al que se da mantenimiento para que los estudien los supervisores, los mecánicos y el personal certificador.</w:t>
      </w:r>
    </w:p>
    <w:p w14:paraId="5C89508E" w14:textId="77777777" w:rsidR="00B1593F" w:rsidRPr="00933C57" w:rsidRDefault="00B1593F" w:rsidP="00626CEA">
      <w:pPr>
        <w:pStyle w:val="FAAOutlineL1a"/>
        <w:numPr>
          <w:ilvl w:val="0"/>
          <w:numId w:val="216"/>
        </w:numPr>
      </w:pPr>
      <w:r>
        <w:t xml:space="preserve">Cuando se usen sistemas de computadora para mantener los datos de aeronavegabilidad, el número de terminales de computadora deberá ser proporcional a la magnitud del programa de trabajo para permitir el acceso fácil a estos, a menos que el sistema de computadora pueda generar copias impresas. </w:t>
      </w:r>
    </w:p>
    <w:p w14:paraId="1AE450D3" w14:textId="77777777" w:rsidR="006D5D50" w:rsidRPr="00B1593F" w:rsidRDefault="00B1593F" w:rsidP="00626CEA">
      <w:pPr>
        <w:pStyle w:val="FFATextFlushRight"/>
      </w:pPr>
      <w:r>
        <w:t>14 CFR 145.109(d)</w:t>
      </w:r>
    </w:p>
    <w:sectPr w:rsidR="006D5D50" w:rsidRPr="00B1593F" w:rsidSect="006F0591">
      <w:headerReference w:type="even" r:id="rId38"/>
      <w:headerReference w:type="default" r:id="rId39"/>
      <w:footerReference w:type="even" r:id="rId40"/>
      <w:footerReference w:type="default" r:id="rId41"/>
      <w:headerReference w:type="first" r:id="rId42"/>
      <w:footerReference w:type="first" r:id="rId43"/>
      <w:pgSz w:w="12240" w:h="15840" w:code="1"/>
      <w:pgMar w:top="1080" w:right="1440" w:bottom="1080" w:left="1440" w:header="432"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DC345" w14:textId="77777777" w:rsidR="00626CEA" w:rsidRDefault="00626CEA" w:rsidP="00221615">
      <w:pPr>
        <w:spacing w:before="0" w:after="0"/>
      </w:pPr>
      <w:r>
        <w:separator/>
      </w:r>
    </w:p>
  </w:endnote>
  <w:endnote w:type="continuationSeparator" w:id="0">
    <w:p w14:paraId="45344137" w14:textId="77777777" w:rsidR="00626CEA" w:rsidRDefault="00626CEA" w:rsidP="00221615">
      <w:pPr>
        <w:spacing w:before="0" w:after="0"/>
      </w:pPr>
      <w:r>
        <w:continuationSeparator/>
      </w:r>
    </w:p>
  </w:endnote>
  <w:endnote w:type="continuationNotice" w:id="1">
    <w:p w14:paraId="7ACB1EE6" w14:textId="77777777" w:rsidR="00626CEA" w:rsidRDefault="00626CE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8D8BB" w14:textId="77777777" w:rsidR="00626CEA" w:rsidRDefault="00626CEA" w:rsidP="00566808">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32130" w14:textId="445900BC" w:rsidR="00626CEA" w:rsidRPr="00755437" w:rsidRDefault="00626CEA" w:rsidP="00755437">
    <w:pPr>
      <w:pStyle w:val="Footer"/>
    </w:pPr>
    <w:r>
      <w:t xml:space="preserve">NE </w:t>
    </w:r>
    <w:r w:rsidRPr="00933C57">
      <w:fldChar w:fldCharType="begin"/>
    </w:r>
    <w:r w:rsidRPr="00933C57">
      <w:instrText xml:space="preserve"> PAGE   \* MERGEFORMAT </w:instrText>
    </w:r>
    <w:r w:rsidRPr="00933C57">
      <w:fldChar w:fldCharType="separate"/>
    </w:r>
    <w:r w:rsidR="002307BE">
      <w:rPr>
        <w:noProof/>
      </w:rPr>
      <w:t>34</w:t>
    </w:r>
    <w:r w:rsidRPr="00933C57">
      <w:fldChar w:fldCharType="end"/>
    </w:r>
    <w:r>
      <w:tab/>
      <w:t>Versión 2.9</w:t>
    </w:r>
    <w:r>
      <w:tab/>
      <w:t>Noviembre de 2019</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180C1" w14:textId="7078EA78" w:rsidR="00626CEA" w:rsidRPr="008F3E35" w:rsidRDefault="00626CEA" w:rsidP="008F3E35">
    <w:pPr>
      <w:pStyle w:val="Footer"/>
    </w:pPr>
    <w:r>
      <w:t>Noviembre de 2019</w:t>
    </w:r>
    <w:r>
      <w:tab/>
      <w:t>Versión 2.9</w:t>
    </w:r>
    <w:r>
      <w:tab/>
      <w:t xml:space="preserve">NE </w:t>
    </w:r>
    <w:r w:rsidRPr="00933C57">
      <w:fldChar w:fldCharType="begin"/>
    </w:r>
    <w:r w:rsidRPr="00933C57">
      <w:instrText xml:space="preserve"> PAGE   \* MERGEFORMAT </w:instrText>
    </w:r>
    <w:r w:rsidRPr="00933C57">
      <w:fldChar w:fldCharType="separate"/>
    </w:r>
    <w:r w:rsidR="002307BE">
      <w:rPr>
        <w:noProof/>
      </w:rPr>
      <w:t>35</w:t>
    </w:r>
    <w:r w:rsidRPr="00933C57">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0C80B" w14:textId="35947BF3" w:rsidR="00626CEA" w:rsidRPr="00755437" w:rsidRDefault="00626CEA" w:rsidP="00755437">
    <w:pPr>
      <w:pStyle w:val="Footer"/>
    </w:pPr>
    <w:r>
      <w:t>Noviembre de 2019</w:t>
    </w:r>
    <w:r>
      <w:tab/>
      <w:t>Versión 2.9</w:t>
    </w:r>
    <w:r>
      <w:tab/>
      <w:t xml:space="preserve">NE </w:t>
    </w:r>
    <w:r w:rsidRPr="00933C57">
      <w:fldChar w:fldCharType="begin"/>
    </w:r>
    <w:r w:rsidRPr="00933C57">
      <w:instrText xml:space="preserve"> PAGE   \* MERGEFORMAT </w:instrText>
    </w:r>
    <w:r w:rsidRPr="00933C57">
      <w:fldChar w:fldCharType="separate"/>
    </w:r>
    <w:r w:rsidR="002307BE">
      <w:rPr>
        <w:noProof/>
      </w:rPr>
      <w:t>1</w:t>
    </w:r>
    <w:r w:rsidRPr="00933C5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E686F" w14:textId="77777777" w:rsidR="00626CEA" w:rsidRPr="008F3E35" w:rsidRDefault="00626CEA" w:rsidP="008F3E35">
    <w:pPr>
      <w:pStyle w:val="Footer"/>
    </w:pPr>
    <w:r>
      <w:t>Noviembre de 2011</w:t>
    </w:r>
    <w:r>
      <w:tab/>
      <w:t>Versión #</w:t>
    </w:r>
    <w:r>
      <w:tab/>
      <w:t>#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D93E3" w14:textId="77777777" w:rsidR="00626CEA" w:rsidRDefault="00626CEA" w:rsidP="00566808">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18A96" w14:textId="4627E557" w:rsidR="00626CEA" w:rsidRDefault="00626CEA" w:rsidP="00820157">
    <w:pPr>
      <w:pStyle w:val="Footer"/>
    </w:pPr>
    <w:r w:rsidRPr="00933C57">
      <w:fldChar w:fldCharType="begin"/>
    </w:r>
    <w:r w:rsidRPr="00933C57">
      <w:instrText xml:space="preserve"> PAGE   \* MERGEFORMAT </w:instrText>
    </w:r>
    <w:r w:rsidRPr="00933C57">
      <w:fldChar w:fldCharType="separate"/>
    </w:r>
    <w:r w:rsidR="002307BE">
      <w:rPr>
        <w:noProof/>
      </w:rPr>
      <w:t>viii</w:t>
    </w:r>
    <w:r w:rsidRPr="00933C57">
      <w:fldChar w:fldCharType="end"/>
    </w:r>
    <w:r>
      <w:tab/>
      <w:t>Versión 2.9</w:t>
    </w:r>
    <w:r>
      <w:tab/>
      <w:t>Noviembre de 2019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91ECA" w14:textId="1C4F0F77" w:rsidR="00626CEA" w:rsidRDefault="00626CEA" w:rsidP="00820157">
    <w:pPr>
      <w:pStyle w:val="Footer"/>
    </w:pPr>
    <w:r>
      <w:t>Noviembre de 2019</w:t>
    </w:r>
    <w:r>
      <w:tab/>
      <w:t>Versión 2.9</w:t>
    </w:r>
    <w:r>
      <w:tab/>
    </w:r>
    <w:r w:rsidRPr="00933C57">
      <w:fldChar w:fldCharType="begin"/>
    </w:r>
    <w:r w:rsidRPr="00933C57">
      <w:instrText xml:space="preserve"> PAGE   \* MERGEFORMAT </w:instrText>
    </w:r>
    <w:r w:rsidRPr="00933C57">
      <w:fldChar w:fldCharType="separate"/>
    </w:r>
    <w:r w:rsidR="002307BE">
      <w:rPr>
        <w:noProof/>
      </w:rPr>
      <w:t>vii</w:t>
    </w:r>
    <w:r w:rsidRPr="00933C57">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913E3" w14:textId="23145A22" w:rsidR="00626CEA" w:rsidRDefault="00626CEA" w:rsidP="00820157">
    <w:pPr>
      <w:pStyle w:val="Footer"/>
    </w:pPr>
    <w:r>
      <w:t>Noviembre de 2019</w:t>
    </w:r>
    <w:r>
      <w:tab/>
      <w:t>Versión 2.9</w:t>
    </w:r>
    <w:r>
      <w:tab/>
    </w:r>
    <w:r w:rsidRPr="00933C57">
      <w:fldChar w:fldCharType="begin"/>
    </w:r>
    <w:r w:rsidRPr="00933C57">
      <w:instrText xml:space="preserve"> PAGE   \* MERGEFORMAT </w:instrText>
    </w:r>
    <w:r w:rsidRPr="00933C57">
      <w:fldChar w:fldCharType="separate"/>
    </w:r>
    <w:r w:rsidR="002307BE">
      <w:rPr>
        <w:noProof/>
      </w:rPr>
      <w:t>i</w:t>
    </w:r>
    <w:r w:rsidRPr="00933C57">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1DF38" w14:textId="7ADDA5F7" w:rsidR="00626CEA" w:rsidRPr="00755437" w:rsidRDefault="00626CEA" w:rsidP="00755437">
    <w:pPr>
      <w:pStyle w:val="Footer"/>
    </w:pPr>
    <w:r w:rsidRPr="00933C57">
      <w:fldChar w:fldCharType="begin"/>
    </w:r>
    <w:r w:rsidRPr="00933C57">
      <w:instrText xml:space="preserve"> PAGE   \* MERGEFORMAT </w:instrText>
    </w:r>
    <w:r w:rsidRPr="00933C57">
      <w:fldChar w:fldCharType="separate"/>
    </w:r>
    <w:r w:rsidR="002307BE">
      <w:rPr>
        <w:noProof/>
      </w:rPr>
      <w:t>20</w:t>
    </w:r>
    <w:r w:rsidRPr="00933C57">
      <w:fldChar w:fldCharType="end"/>
    </w:r>
    <w:r>
      <w:tab/>
      <w:t>Versión 2.9</w:t>
    </w:r>
    <w:r>
      <w:tab/>
      <w:t>Noviembre de 2019</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7F525" w14:textId="35402A52" w:rsidR="00626CEA" w:rsidRPr="008F3E35" w:rsidRDefault="00626CEA" w:rsidP="008F3E35">
    <w:pPr>
      <w:pStyle w:val="Footer"/>
    </w:pPr>
    <w:r>
      <w:t>Noviembre de 2019</w:t>
    </w:r>
    <w:r>
      <w:tab/>
      <w:t>Versión 2.9</w:t>
    </w:r>
    <w:r>
      <w:tab/>
    </w:r>
    <w:r w:rsidRPr="00933C57">
      <w:fldChar w:fldCharType="begin"/>
    </w:r>
    <w:r w:rsidRPr="00933C57">
      <w:instrText xml:space="preserve"> PAGE   \* MERGEFORMAT </w:instrText>
    </w:r>
    <w:r w:rsidRPr="00933C57">
      <w:fldChar w:fldCharType="separate"/>
    </w:r>
    <w:r w:rsidR="002307BE">
      <w:rPr>
        <w:noProof/>
      </w:rPr>
      <w:t>21</w:t>
    </w:r>
    <w:r w:rsidRPr="00933C57">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5E2E7" w14:textId="3002A66E" w:rsidR="00626CEA" w:rsidRPr="00755437" w:rsidRDefault="00626CEA" w:rsidP="00755437">
    <w:pPr>
      <w:pStyle w:val="Footer"/>
    </w:pPr>
    <w:r>
      <w:t>Noviembre de 2019</w:t>
    </w:r>
    <w:r>
      <w:tab/>
      <w:t>Versión 2.9</w:t>
    </w:r>
    <w:r>
      <w:tab/>
    </w:r>
    <w:r w:rsidRPr="00933C57">
      <w:fldChar w:fldCharType="begin"/>
    </w:r>
    <w:r w:rsidRPr="00933C57">
      <w:instrText xml:space="preserve"> PAGE   \* MERGEFORMAT </w:instrText>
    </w:r>
    <w:r w:rsidRPr="00933C57">
      <w:fldChar w:fldCharType="separate"/>
    </w:r>
    <w:r w:rsidR="002307BE">
      <w:rPr>
        <w:noProof/>
      </w:rPr>
      <w:t>1</w:t>
    </w:r>
    <w:r w:rsidRPr="00933C5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D1FF7" w14:textId="77777777" w:rsidR="00626CEA" w:rsidRDefault="00626CEA" w:rsidP="00221615">
      <w:pPr>
        <w:spacing w:before="0" w:after="0"/>
      </w:pPr>
      <w:r>
        <w:separator/>
      </w:r>
    </w:p>
  </w:footnote>
  <w:footnote w:type="continuationSeparator" w:id="0">
    <w:p w14:paraId="4D732A3F" w14:textId="77777777" w:rsidR="00626CEA" w:rsidRDefault="00626CEA" w:rsidP="00221615">
      <w:pPr>
        <w:spacing w:before="0" w:after="0"/>
      </w:pPr>
      <w:r>
        <w:continuationSeparator/>
      </w:r>
    </w:p>
  </w:footnote>
  <w:footnote w:type="continuationNotice" w:id="1">
    <w:p w14:paraId="6FC4E98C" w14:textId="77777777" w:rsidR="00626CEA" w:rsidRDefault="00626CE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06A07" w14:textId="77777777" w:rsidR="00626CEA" w:rsidRDefault="00626CEA" w:rsidP="00566808">
    <w:pPr>
      <w:pStyle w:val="Header"/>
      <w:pBdr>
        <w:bottom w:val="single" w:sz="4"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677D5" w14:textId="77777777" w:rsidR="00626CEA" w:rsidRDefault="00626CEA">
    <w:pPr>
      <w:pStyle w:val="Header"/>
    </w:pPr>
    <w:r>
      <w:tab/>
      <w:t>Parte #. Título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1D748" w14:textId="77777777" w:rsidR="00626CEA" w:rsidRDefault="00626CEA" w:rsidP="00566808">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0A17D" w14:textId="77777777" w:rsidR="00626CEA" w:rsidRDefault="00626CEA" w:rsidP="00820157">
    <w:pPr>
      <w:pStyle w:val="Header"/>
    </w:pPr>
    <w:r>
      <w:t>PARTE 6. ORGANISMOS DE MANTENIMIENTO RECONOCIDOS</w:t>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56F7D" w14:textId="77777777" w:rsidR="00626CEA" w:rsidRDefault="00626CEA" w:rsidP="00820157">
    <w:pPr>
      <w:pStyle w:val="Header"/>
    </w:pPr>
    <w:r>
      <w:tab/>
      <w:t>PARTE 6. ORGANISMOS DE MANTENIMIENTO RECONOCIDOS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EC6AC" w14:textId="77777777" w:rsidR="00626CEA" w:rsidRDefault="00626CEA" w:rsidP="00820157">
    <w:pPr>
      <w:pStyle w:val="Header"/>
    </w:pPr>
    <w:r>
      <w:tab/>
      <w:t xml:space="preserve">Parte 6. </w:t>
    </w:r>
    <w:bookmarkStart w:id="1" w:name="_Toc441028453"/>
    <w:bookmarkStart w:id="2" w:name="_Toc442687022"/>
    <w:bookmarkStart w:id="3" w:name="_Toc307498953"/>
    <w:r>
      <w:t>Organismos de mantenimiento reconocidos</w:t>
    </w:r>
    <w:bookmarkEnd w:id="1"/>
    <w:bookmarkEnd w:id="2"/>
    <w:bookmarkEnd w:id="3"/>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DDF0A" w14:textId="77777777" w:rsidR="00626CEA" w:rsidRPr="00520AA8" w:rsidRDefault="00626CEA" w:rsidP="00DA7900">
    <w:pPr>
      <w:pStyle w:val="Header"/>
    </w:pPr>
    <w:r>
      <w:t>Parte 6. Organismos de mantenimiento reconocidos</w:t>
    </w:r>
    <w:r>
      <w:tab/>
      <w:t>NORMAS DE EJECUCIÓN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92CEF" w14:textId="77777777" w:rsidR="00626CEA" w:rsidRDefault="00626CEA">
    <w:pPr>
      <w:pStyle w:val="Header"/>
    </w:pPr>
    <w:r>
      <w:t>NORMAS DE EJECUCIÓN</w:t>
    </w:r>
    <w:r>
      <w:tab/>
      <w:t>Parte 6. Organismos de mantenimiento reconocidos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869FF" w14:textId="77777777" w:rsidR="00626CEA" w:rsidRPr="00221615" w:rsidRDefault="00626CEA" w:rsidP="00221615">
    <w:pPr>
      <w:pStyle w:val="Header"/>
    </w:pPr>
    <w:r>
      <w:t>NORMAS DE EJECUCIÓN</w:t>
    </w:r>
    <w:r>
      <w:tab/>
      <w:t>Parte 6. Organismos de mantenimiento reconocidos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1E"/>
    <w:multiLevelType w:val="multilevel"/>
    <w:tmpl w:val="000008A1"/>
    <w:lvl w:ilvl="0">
      <w:start w:val="1"/>
      <w:numFmt w:val="upperRoman"/>
      <w:lvlText w:val="%1."/>
      <w:lvlJc w:val="left"/>
      <w:pPr>
        <w:ind w:left="733" w:hanging="720"/>
      </w:pPr>
      <w:rPr>
        <w:rFonts w:ascii="Arial" w:hAnsi="Arial" w:cs="Arial"/>
        <w:b/>
        <w:bCs/>
        <w:spacing w:val="-1"/>
        <w:w w:val="99"/>
        <w:sz w:val="22"/>
        <w:szCs w:val="22"/>
      </w:rPr>
    </w:lvl>
    <w:lvl w:ilvl="1">
      <w:start w:val="1"/>
      <w:numFmt w:val="upperLetter"/>
      <w:lvlText w:val="%2."/>
      <w:lvlJc w:val="left"/>
      <w:pPr>
        <w:ind w:left="954" w:hanging="361"/>
      </w:pPr>
      <w:rPr>
        <w:rFonts w:ascii="Arial" w:hAnsi="Arial" w:cs="Arial"/>
        <w:b w:val="0"/>
        <w:bCs w:val="0"/>
        <w:w w:val="99"/>
        <w:sz w:val="22"/>
        <w:szCs w:val="22"/>
      </w:rPr>
    </w:lvl>
    <w:lvl w:ilvl="2">
      <w:start w:val="1"/>
      <w:numFmt w:val="decimal"/>
      <w:lvlText w:val="%3."/>
      <w:lvlJc w:val="left"/>
      <w:pPr>
        <w:ind w:left="1313" w:hanging="360"/>
      </w:pPr>
      <w:rPr>
        <w:rFonts w:ascii="Arial" w:hAnsi="Arial" w:cs="Arial"/>
        <w:b w:val="0"/>
        <w:bCs w:val="0"/>
        <w:w w:val="99"/>
        <w:sz w:val="22"/>
        <w:szCs w:val="22"/>
      </w:rPr>
    </w:lvl>
    <w:lvl w:ilvl="3">
      <w:start w:val="1"/>
      <w:numFmt w:val="lowerLetter"/>
      <w:lvlText w:val="%4)"/>
      <w:lvlJc w:val="left"/>
      <w:pPr>
        <w:ind w:left="1664" w:hanging="361"/>
      </w:pPr>
      <w:rPr>
        <w:rFonts w:ascii="Arial" w:hAnsi="Arial" w:cs="Arial"/>
        <w:b w:val="0"/>
        <w:bCs w:val="0"/>
        <w:w w:val="99"/>
        <w:sz w:val="22"/>
        <w:szCs w:val="22"/>
      </w:rPr>
    </w:lvl>
    <w:lvl w:ilvl="4">
      <w:numFmt w:val="bullet"/>
      <w:lvlText w:val="•"/>
      <w:lvlJc w:val="left"/>
      <w:pPr>
        <w:ind w:left="1080" w:hanging="361"/>
      </w:pPr>
    </w:lvl>
    <w:lvl w:ilvl="5">
      <w:numFmt w:val="bullet"/>
      <w:lvlText w:val="•"/>
      <w:lvlJc w:val="left"/>
      <w:pPr>
        <w:ind w:left="1240" w:hanging="361"/>
      </w:pPr>
    </w:lvl>
    <w:lvl w:ilvl="6">
      <w:numFmt w:val="bullet"/>
      <w:lvlText w:val="•"/>
      <w:lvlJc w:val="left"/>
      <w:pPr>
        <w:ind w:left="1280" w:hanging="361"/>
      </w:pPr>
    </w:lvl>
    <w:lvl w:ilvl="7">
      <w:numFmt w:val="bullet"/>
      <w:lvlText w:val="•"/>
      <w:lvlJc w:val="left"/>
      <w:pPr>
        <w:ind w:left="1300" w:hanging="361"/>
      </w:pPr>
    </w:lvl>
    <w:lvl w:ilvl="8">
      <w:numFmt w:val="bullet"/>
      <w:lvlText w:val="•"/>
      <w:lvlJc w:val="left"/>
      <w:pPr>
        <w:ind w:left="1320" w:hanging="361"/>
      </w:pPr>
    </w:lvl>
  </w:abstractNum>
  <w:abstractNum w:abstractNumId="1" w15:restartNumberingAfterBreak="0">
    <w:nsid w:val="004D423E"/>
    <w:multiLevelType w:val="hybridMultilevel"/>
    <w:tmpl w:val="0308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E73F12"/>
    <w:multiLevelType w:val="multilevel"/>
    <w:tmpl w:val="9980348A"/>
    <w:lvl w:ilvl="0">
      <w:start w:val="3"/>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3" w15:restartNumberingAfterBreak="0">
    <w:nsid w:val="0373132A"/>
    <w:multiLevelType w:val="multilevel"/>
    <w:tmpl w:val="DD7ED848"/>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pStyle w:val="FAAISManualL3Outlinea"/>
      <w:lvlText w:val="(%2)"/>
      <w:lvlJc w:val="left"/>
      <w:pPr>
        <w:tabs>
          <w:tab w:val="num" w:pos="4500"/>
        </w:tabs>
        <w:ind w:left="4500" w:hanging="720"/>
      </w:pPr>
      <w:rPr>
        <w:rFonts w:cs="Times New Roman" w:hint="default"/>
        <w:b w:val="0"/>
        <w:sz w:val="22"/>
      </w:rPr>
    </w:lvl>
    <w:lvl w:ilvl="2">
      <w:start w:val="1"/>
      <w:numFmt w:val="decimal"/>
      <w:pStyle w:val="FAAISManualL4Outline1"/>
      <w:lvlText w:val="(%3)"/>
      <w:lvlJc w:val="left"/>
      <w:pPr>
        <w:tabs>
          <w:tab w:val="num" w:pos="3600"/>
        </w:tabs>
        <w:ind w:left="360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lvlText w:val="(%6)"/>
      <w:lvlJc w:val="left"/>
      <w:pPr>
        <w:tabs>
          <w:tab w:val="num" w:pos="5760"/>
        </w:tabs>
        <w:ind w:left="576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4" w15:restartNumberingAfterBreak="0">
    <w:nsid w:val="07EC08EB"/>
    <w:multiLevelType w:val="hybridMultilevel"/>
    <w:tmpl w:val="00B0AE8E"/>
    <w:lvl w:ilvl="0" w:tplc="63704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71D28"/>
    <w:multiLevelType w:val="hybridMultilevel"/>
    <w:tmpl w:val="82069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967129"/>
    <w:multiLevelType w:val="multilevel"/>
    <w:tmpl w:val="50344D2A"/>
    <w:lvl w:ilvl="0">
      <w:start w:val="1"/>
      <w:numFmt w:val="lowerLetter"/>
      <w:lvlText w:val="(%1)"/>
      <w:lvlJc w:val="left"/>
      <w:pPr>
        <w:ind w:left="1440" w:hanging="72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7" w15:restartNumberingAfterBreak="0">
    <w:nsid w:val="0EF15D14"/>
    <w:multiLevelType w:val="hybridMultilevel"/>
    <w:tmpl w:val="1A8001C2"/>
    <w:lvl w:ilvl="0" w:tplc="E48C80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F3A56E0"/>
    <w:multiLevelType w:val="multilevel"/>
    <w:tmpl w:val="1F5A3414"/>
    <w:styleLink w:val="IS"/>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0F973F5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1373106"/>
    <w:multiLevelType w:val="multilevel"/>
    <w:tmpl w:val="25BC0362"/>
    <w:lvl w:ilvl="0">
      <w:start w:val="4"/>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1" w15:restartNumberingAfterBreak="0">
    <w:nsid w:val="13B54A0A"/>
    <w:multiLevelType w:val="hybridMultilevel"/>
    <w:tmpl w:val="8776551E"/>
    <w:lvl w:ilvl="0" w:tplc="0D107C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A60EC7"/>
    <w:multiLevelType w:val="hybridMultilevel"/>
    <w:tmpl w:val="45AEA79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1B1F3622"/>
    <w:multiLevelType w:val="multilevel"/>
    <w:tmpl w:val="D0D29E4E"/>
    <w:lvl w:ilvl="0">
      <w:start w:val="3"/>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4" w15:restartNumberingAfterBreak="0">
    <w:nsid w:val="1D876B1A"/>
    <w:multiLevelType w:val="hybridMultilevel"/>
    <w:tmpl w:val="1ACC5D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E92FD9"/>
    <w:multiLevelType w:val="multilevel"/>
    <w:tmpl w:val="F752A4B6"/>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6" w15:restartNumberingAfterBreak="0">
    <w:nsid w:val="1E816B7C"/>
    <w:multiLevelType w:val="hybridMultilevel"/>
    <w:tmpl w:val="82D48D8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1F42566D"/>
    <w:multiLevelType w:val="multilevel"/>
    <w:tmpl w:val="C0C27E90"/>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8" w15:restartNumberingAfterBreak="0">
    <w:nsid w:val="1F5074A4"/>
    <w:multiLevelType w:val="multilevel"/>
    <w:tmpl w:val="92FA0A14"/>
    <w:lvl w:ilvl="0">
      <w:start w:val="3"/>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9" w15:restartNumberingAfterBreak="0">
    <w:nsid w:val="1FD5663D"/>
    <w:multiLevelType w:val="multilevel"/>
    <w:tmpl w:val="BFEC606E"/>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0" w15:restartNumberingAfterBreak="0">
    <w:nsid w:val="237625A7"/>
    <w:multiLevelType w:val="multilevel"/>
    <w:tmpl w:val="9DF697E8"/>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1" w15:restartNumberingAfterBreak="0">
    <w:nsid w:val="26B11EA1"/>
    <w:multiLevelType w:val="hybridMultilevel"/>
    <w:tmpl w:val="18ACDCBC"/>
    <w:lvl w:ilvl="0" w:tplc="AB265480">
      <w:start w:val="1"/>
      <w:numFmt w:val="lowerLetter"/>
      <w:pStyle w:val="FAAOutline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CB6A00"/>
    <w:multiLevelType w:val="hybridMultilevel"/>
    <w:tmpl w:val="FF26F658"/>
    <w:lvl w:ilvl="0" w:tplc="2048D930">
      <w:start w:val="1"/>
      <w:numFmt w:val="lowerRoman"/>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23" w15:restartNumberingAfterBreak="0">
    <w:nsid w:val="2B4A5E54"/>
    <w:multiLevelType w:val="multilevel"/>
    <w:tmpl w:val="31B42558"/>
    <w:lvl w:ilvl="0">
      <w:start w:val="1"/>
      <w:numFmt w:val="lowerLetter"/>
      <w:lvlText w:val="(%1)"/>
      <w:lvlJc w:val="left"/>
      <w:pPr>
        <w:ind w:left="144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24" w15:restartNumberingAfterBreak="0">
    <w:nsid w:val="2B760E4C"/>
    <w:multiLevelType w:val="hybridMultilevel"/>
    <w:tmpl w:val="EE18C6F0"/>
    <w:lvl w:ilvl="0" w:tplc="005E8F9C">
      <w:start w:val="1"/>
      <w:numFmt w:val="lowerRoman"/>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2BA813E6"/>
    <w:multiLevelType w:val="multilevel"/>
    <w:tmpl w:val="223013A6"/>
    <w:lvl w:ilvl="0">
      <w:start w:val="1"/>
      <w:numFmt w:val="lowerLetter"/>
      <w:pStyle w:val="FAAOutlineL1a"/>
      <w:lvlText w:val="(%1)"/>
      <w:lvlJc w:val="left"/>
      <w:pPr>
        <w:ind w:left="1440" w:hanging="720"/>
      </w:pPr>
      <w:rPr>
        <w:rFonts w:cs="Times New Roman"/>
        <w:i w:val="0"/>
        <w:iC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26" w15:restartNumberingAfterBreak="0">
    <w:nsid w:val="2C840994"/>
    <w:multiLevelType w:val="hybridMultilevel"/>
    <w:tmpl w:val="5F42C10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2D6F303C"/>
    <w:multiLevelType w:val="multilevel"/>
    <w:tmpl w:val="0F5EF3BC"/>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8" w15:restartNumberingAfterBreak="0">
    <w:nsid w:val="2DB10ECB"/>
    <w:multiLevelType w:val="multilevel"/>
    <w:tmpl w:val="0F5EF3BC"/>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9" w15:restartNumberingAfterBreak="0">
    <w:nsid w:val="2FB91AA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30002E31"/>
    <w:multiLevelType w:val="hybridMultilevel"/>
    <w:tmpl w:val="835285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1C62FC"/>
    <w:multiLevelType w:val="multilevel"/>
    <w:tmpl w:val="0F5EF3BC"/>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32" w15:restartNumberingAfterBreak="0">
    <w:nsid w:val="303354E4"/>
    <w:multiLevelType w:val="hybridMultilevel"/>
    <w:tmpl w:val="2D569D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5D66C2"/>
    <w:multiLevelType w:val="multilevel"/>
    <w:tmpl w:val="4DD8ACDE"/>
    <w:lvl w:ilvl="0">
      <w:start w:val="1"/>
      <w:numFmt w:val="lowerLetter"/>
      <w:lvlText w:val="(%1)"/>
      <w:lvlJc w:val="left"/>
      <w:pPr>
        <w:ind w:left="1440" w:hanging="720"/>
      </w:pPr>
      <w:rPr>
        <w:rFonts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34" w15:restartNumberingAfterBreak="0">
    <w:nsid w:val="3268004A"/>
    <w:multiLevelType w:val="multilevel"/>
    <w:tmpl w:val="A8B251E8"/>
    <w:lvl w:ilvl="0">
      <w:start w:val="1"/>
      <w:numFmt w:val="lowerLetter"/>
      <w:lvlText w:val="(%1)"/>
      <w:lvlJc w:val="left"/>
      <w:pPr>
        <w:ind w:left="144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FAAOutlineL21"/>
      <w:lvlText w:val="(%2)"/>
      <w:lvlJc w:val="left"/>
      <w:pPr>
        <w:ind w:left="2160" w:hanging="720"/>
      </w:pPr>
      <w:rPr>
        <w:rFonts w:hint="default"/>
      </w:rPr>
    </w:lvl>
    <w:lvl w:ilvl="2">
      <w:start w:val="1"/>
      <w:numFmt w:val="lowerRoman"/>
      <w:lvlText w:val="(%3)"/>
      <w:lvlJc w:val="left"/>
      <w:pPr>
        <w:tabs>
          <w:tab w:val="num" w:pos="2232"/>
        </w:tabs>
        <w:ind w:left="2880" w:hanging="720"/>
      </w:pPr>
      <w:rPr>
        <w:rFonts w:hint="default"/>
      </w:rPr>
    </w:lvl>
    <w:lvl w:ilvl="3">
      <w:start w:val="1"/>
      <w:numFmt w:val="upperLetter"/>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righ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right"/>
      <w:pPr>
        <w:ind w:left="7200" w:hanging="720"/>
      </w:pPr>
      <w:rPr>
        <w:rFonts w:hint="default"/>
      </w:rPr>
    </w:lvl>
  </w:abstractNum>
  <w:abstractNum w:abstractNumId="35" w15:restartNumberingAfterBreak="0">
    <w:nsid w:val="33E62ADF"/>
    <w:multiLevelType w:val="multilevel"/>
    <w:tmpl w:val="9DF697E8"/>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36" w15:restartNumberingAfterBreak="0">
    <w:nsid w:val="383C1796"/>
    <w:multiLevelType w:val="hybridMultilevel"/>
    <w:tmpl w:val="2BE662EC"/>
    <w:lvl w:ilvl="0" w:tplc="E48C80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396E747D"/>
    <w:multiLevelType w:val="multilevel"/>
    <w:tmpl w:val="C624FF02"/>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38" w15:restartNumberingAfterBreak="0">
    <w:nsid w:val="398436E3"/>
    <w:multiLevelType w:val="multilevel"/>
    <w:tmpl w:val="CF86EB90"/>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9" w15:restartNumberingAfterBreak="0">
    <w:nsid w:val="39CF6D8B"/>
    <w:multiLevelType w:val="multilevel"/>
    <w:tmpl w:val="9DF697E8"/>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40" w15:restartNumberingAfterBreak="0">
    <w:nsid w:val="3BA724B9"/>
    <w:multiLevelType w:val="multilevel"/>
    <w:tmpl w:val="43F0B5A0"/>
    <w:lvl w:ilvl="0">
      <w:start w:val="6"/>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3C5F4C65"/>
    <w:multiLevelType w:val="multilevel"/>
    <w:tmpl w:val="6BA888CC"/>
    <w:lvl w:ilvl="0">
      <w:start w:val="1"/>
      <w:numFmt w:val="decimal"/>
      <w:lvlText w:val="(%1)"/>
      <w:lvlJc w:val="left"/>
      <w:pPr>
        <w:ind w:left="216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42" w15:restartNumberingAfterBreak="0">
    <w:nsid w:val="3D4F396C"/>
    <w:multiLevelType w:val="multilevel"/>
    <w:tmpl w:val="C624FF02"/>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43" w15:restartNumberingAfterBreak="0">
    <w:nsid w:val="3F81010D"/>
    <w:multiLevelType w:val="multilevel"/>
    <w:tmpl w:val="3BC21470"/>
    <w:lvl w:ilvl="0">
      <w:start w:val="5"/>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44" w15:restartNumberingAfterBreak="0">
    <w:nsid w:val="3FBA7AC8"/>
    <w:multiLevelType w:val="multilevel"/>
    <w:tmpl w:val="C624FF02"/>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45" w15:restartNumberingAfterBreak="0">
    <w:nsid w:val="410104D4"/>
    <w:multiLevelType w:val="multilevel"/>
    <w:tmpl w:val="90242B84"/>
    <w:lvl w:ilvl="0">
      <w:start w:val="1"/>
      <w:numFmt w:val="lowerLetter"/>
      <w:lvlText w:val="(%1)"/>
      <w:lvlJc w:val="left"/>
      <w:pPr>
        <w:ind w:left="144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2160" w:hanging="72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2232"/>
        </w:tabs>
        <w:ind w:left="2880" w:hanging="720"/>
      </w:pPr>
      <w:rPr>
        <w:rFonts w:hint="default"/>
      </w:rPr>
    </w:lvl>
    <w:lvl w:ilvl="3">
      <w:start w:val="1"/>
      <w:numFmt w:val="upperLetter"/>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righ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right"/>
      <w:pPr>
        <w:ind w:left="7200" w:hanging="720"/>
      </w:pPr>
      <w:rPr>
        <w:rFonts w:hint="default"/>
      </w:rPr>
    </w:lvl>
  </w:abstractNum>
  <w:abstractNum w:abstractNumId="46" w15:restartNumberingAfterBreak="0">
    <w:nsid w:val="41BC1A95"/>
    <w:multiLevelType w:val="multilevel"/>
    <w:tmpl w:val="E67A9D60"/>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pStyle w:val="FAAISManualText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7" w15:restartNumberingAfterBreak="0">
    <w:nsid w:val="41E41AA8"/>
    <w:multiLevelType w:val="multilevel"/>
    <w:tmpl w:val="53508FF8"/>
    <w:styleLink w:val="Style1"/>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1.%3"/>
      <w:lvlJc w:val="left"/>
      <w:pPr>
        <w:ind w:left="2160" w:hanging="72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48" w15:restartNumberingAfterBreak="0">
    <w:nsid w:val="433A3CB8"/>
    <w:multiLevelType w:val="multilevel"/>
    <w:tmpl w:val="A55C2E60"/>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b/>
        <w:bCs w:val="0"/>
        <w:strike w:val="0"/>
      </w:rPr>
    </w:lvl>
    <w:lvl w:ilvl="3">
      <w:start w:val="1"/>
      <w:numFmt w:val="lowerLetter"/>
      <w:pStyle w:val="FAAISManualTextL1a"/>
      <w:lvlText w:val="(%4)"/>
      <w:lvlJc w:val="left"/>
      <w:pPr>
        <w:ind w:left="2880" w:hanging="720"/>
      </w:pPr>
      <w:rPr>
        <w:rFonts w:hint="default"/>
        <w:b w:val="0"/>
        <w:i w:val="0"/>
      </w:rPr>
    </w:lvl>
    <w:lvl w:ilvl="4">
      <w:start w:val="1"/>
      <w:numFmt w:val="decimal"/>
      <w:lvlText w:val="(%5)"/>
      <w:lvlJc w:val="left"/>
      <w:pPr>
        <w:ind w:left="3600" w:hanging="720"/>
      </w:pPr>
      <w:rPr>
        <w:rFonts w:hint="default"/>
        <w:b w:val="0"/>
        <w:bCs/>
      </w:rPr>
    </w:lvl>
    <w:lvl w:ilvl="5">
      <w:start w:val="1"/>
      <w:numFmt w:val="lowerRoman"/>
      <w:lvlText w:val="(%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49" w15:restartNumberingAfterBreak="0">
    <w:nsid w:val="45242A06"/>
    <w:multiLevelType w:val="multilevel"/>
    <w:tmpl w:val="F752A4B6"/>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50" w15:restartNumberingAfterBreak="0">
    <w:nsid w:val="47431240"/>
    <w:multiLevelType w:val="hybridMultilevel"/>
    <w:tmpl w:val="BE2E9D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7E7713"/>
    <w:multiLevelType w:val="hybridMultilevel"/>
    <w:tmpl w:val="EA0C69CC"/>
    <w:lvl w:ilvl="0" w:tplc="CD04D2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9CD7BFD"/>
    <w:multiLevelType w:val="multilevel"/>
    <w:tmpl w:val="000008A1"/>
    <w:lvl w:ilvl="0">
      <w:start w:val="1"/>
      <w:numFmt w:val="upperRoman"/>
      <w:lvlText w:val="%1."/>
      <w:lvlJc w:val="left"/>
      <w:pPr>
        <w:ind w:left="733" w:hanging="720"/>
      </w:pPr>
      <w:rPr>
        <w:rFonts w:ascii="Arial" w:hAnsi="Arial" w:cs="Arial"/>
        <w:b/>
        <w:bCs/>
        <w:spacing w:val="-1"/>
        <w:w w:val="99"/>
        <w:sz w:val="22"/>
        <w:szCs w:val="22"/>
      </w:rPr>
    </w:lvl>
    <w:lvl w:ilvl="1">
      <w:start w:val="1"/>
      <w:numFmt w:val="upperLetter"/>
      <w:lvlText w:val="%2."/>
      <w:lvlJc w:val="left"/>
      <w:pPr>
        <w:ind w:left="954" w:hanging="361"/>
      </w:pPr>
      <w:rPr>
        <w:rFonts w:ascii="Arial" w:hAnsi="Arial" w:cs="Arial"/>
        <w:b w:val="0"/>
        <w:bCs w:val="0"/>
        <w:w w:val="99"/>
        <w:sz w:val="22"/>
        <w:szCs w:val="22"/>
      </w:rPr>
    </w:lvl>
    <w:lvl w:ilvl="2">
      <w:start w:val="1"/>
      <w:numFmt w:val="decimal"/>
      <w:lvlText w:val="%3."/>
      <w:lvlJc w:val="left"/>
      <w:pPr>
        <w:ind w:left="1313" w:hanging="360"/>
      </w:pPr>
      <w:rPr>
        <w:rFonts w:ascii="Arial" w:hAnsi="Arial" w:cs="Arial"/>
        <w:b w:val="0"/>
        <w:bCs w:val="0"/>
        <w:w w:val="99"/>
        <w:sz w:val="22"/>
        <w:szCs w:val="22"/>
      </w:rPr>
    </w:lvl>
    <w:lvl w:ilvl="3">
      <w:start w:val="1"/>
      <w:numFmt w:val="lowerLetter"/>
      <w:lvlText w:val="%4)"/>
      <w:lvlJc w:val="left"/>
      <w:pPr>
        <w:ind w:left="1664" w:hanging="361"/>
      </w:pPr>
      <w:rPr>
        <w:rFonts w:ascii="Arial" w:hAnsi="Arial" w:cs="Arial"/>
        <w:b w:val="0"/>
        <w:bCs w:val="0"/>
        <w:w w:val="99"/>
        <w:sz w:val="22"/>
        <w:szCs w:val="22"/>
      </w:rPr>
    </w:lvl>
    <w:lvl w:ilvl="4">
      <w:numFmt w:val="bullet"/>
      <w:lvlText w:val="•"/>
      <w:lvlJc w:val="left"/>
      <w:pPr>
        <w:ind w:left="1080" w:hanging="361"/>
      </w:pPr>
    </w:lvl>
    <w:lvl w:ilvl="5">
      <w:numFmt w:val="bullet"/>
      <w:lvlText w:val="•"/>
      <w:lvlJc w:val="left"/>
      <w:pPr>
        <w:ind w:left="1240" w:hanging="361"/>
      </w:pPr>
    </w:lvl>
    <w:lvl w:ilvl="6">
      <w:numFmt w:val="bullet"/>
      <w:lvlText w:val="•"/>
      <w:lvlJc w:val="left"/>
      <w:pPr>
        <w:ind w:left="1280" w:hanging="361"/>
      </w:pPr>
    </w:lvl>
    <w:lvl w:ilvl="7">
      <w:numFmt w:val="bullet"/>
      <w:lvlText w:val="•"/>
      <w:lvlJc w:val="left"/>
      <w:pPr>
        <w:ind w:left="1300" w:hanging="361"/>
      </w:pPr>
    </w:lvl>
    <w:lvl w:ilvl="8">
      <w:numFmt w:val="bullet"/>
      <w:lvlText w:val="•"/>
      <w:lvlJc w:val="left"/>
      <w:pPr>
        <w:ind w:left="1320" w:hanging="361"/>
      </w:pPr>
    </w:lvl>
  </w:abstractNum>
  <w:abstractNum w:abstractNumId="53" w15:restartNumberingAfterBreak="0">
    <w:nsid w:val="4B967691"/>
    <w:multiLevelType w:val="multilevel"/>
    <w:tmpl w:val="D0D29E4E"/>
    <w:lvl w:ilvl="0">
      <w:start w:val="3"/>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54" w15:restartNumberingAfterBreak="0">
    <w:nsid w:val="4BE96AC9"/>
    <w:multiLevelType w:val="hybridMultilevel"/>
    <w:tmpl w:val="B47EC0AE"/>
    <w:lvl w:ilvl="0" w:tplc="F5DCB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D783928"/>
    <w:multiLevelType w:val="multilevel"/>
    <w:tmpl w:val="287223C0"/>
    <w:lvl w:ilvl="0">
      <w:start w:val="1"/>
      <w:numFmt w:val="lowerLetter"/>
      <w:lvlText w:val="(%1)"/>
      <w:lvlJc w:val="left"/>
      <w:pPr>
        <w:ind w:left="144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2)"/>
      <w:lvlJc w:val="left"/>
      <w:pPr>
        <w:ind w:left="2160" w:hanging="720"/>
      </w:pPr>
      <w:rPr>
        <w:rFonts w:hint="default"/>
      </w:rPr>
    </w:lvl>
    <w:lvl w:ilvl="2">
      <w:start w:val="1"/>
      <w:numFmt w:val="lowerRoman"/>
      <w:lvlRestart w:val="0"/>
      <w:lvlText w:val="(%3)"/>
      <w:lvlJc w:val="left"/>
      <w:pPr>
        <w:tabs>
          <w:tab w:val="num" w:pos="2232"/>
        </w:tabs>
        <w:ind w:left="2880" w:hanging="720"/>
      </w:pPr>
      <w:rPr>
        <w:rFonts w:hint="default"/>
      </w:rPr>
    </w:lvl>
    <w:lvl w:ilvl="3">
      <w:start w:val="1"/>
      <w:numFmt w:val="upperLetter"/>
      <w:lvlRestart w:val="0"/>
      <w:lvlText w:val="(%4)"/>
      <w:lvlJc w:val="left"/>
      <w:pPr>
        <w:ind w:left="360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4DC0721E"/>
    <w:multiLevelType w:val="hybridMultilevel"/>
    <w:tmpl w:val="C5A61620"/>
    <w:lvl w:ilvl="0" w:tplc="DE4457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E0D7F00"/>
    <w:multiLevelType w:val="multilevel"/>
    <w:tmpl w:val="C19AA8B4"/>
    <w:lvl w:ilvl="0">
      <w:start w:val="8"/>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58" w15:restartNumberingAfterBreak="0">
    <w:nsid w:val="4E4568AE"/>
    <w:multiLevelType w:val="hybridMultilevel"/>
    <w:tmpl w:val="2BE662EC"/>
    <w:lvl w:ilvl="0" w:tplc="E48C80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51044E82"/>
    <w:multiLevelType w:val="hybridMultilevel"/>
    <w:tmpl w:val="16EA766E"/>
    <w:lvl w:ilvl="0" w:tplc="F940B148">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1C10E18"/>
    <w:multiLevelType w:val="multilevel"/>
    <w:tmpl w:val="DAC20358"/>
    <w:lvl w:ilvl="0">
      <w:start w:val="1"/>
      <w:numFmt w:val="lowerLetter"/>
      <w:lvlText w:val="(%1)"/>
      <w:lvlJc w:val="left"/>
      <w:pPr>
        <w:ind w:left="1440" w:hanging="720"/>
      </w:pPr>
      <w:rPr>
        <w:rFonts w:cs="Times New Roman"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61" w15:restartNumberingAfterBreak="0">
    <w:nsid w:val="51DE7F7D"/>
    <w:multiLevelType w:val="hybridMultilevel"/>
    <w:tmpl w:val="1ACC5D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21940B8"/>
    <w:multiLevelType w:val="hybridMultilevel"/>
    <w:tmpl w:val="9E6E4F7A"/>
    <w:lvl w:ilvl="0" w:tplc="04090019">
      <w:start w:val="1"/>
      <w:numFmt w:val="lowerLetter"/>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2B530F8"/>
    <w:multiLevelType w:val="multilevel"/>
    <w:tmpl w:val="1618E0E4"/>
    <w:lvl w:ilvl="0">
      <w:start w:val="6"/>
      <w:numFmt w:val="decimal"/>
      <w:pStyle w:val="Heading1"/>
      <w:lvlText w:val="%1"/>
      <w:lvlJc w:val="left"/>
      <w:pPr>
        <w:ind w:left="432" w:hanging="432"/>
      </w:pPr>
      <w:rPr>
        <w:rFonts w:hint="default"/>
        <w:color w:val="FFFFFF" w:themeColor="background1"/>
        <w:sz w:val="2"/>
        <w:szCs w:val="2"/>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4" w15:restartNumberingAfterBreak="0">
    <w:nsid w:val="57D14462"/>
    <w:multiLevelType w:val="hybridMultilevel"/>
    <w:tmpl w:val="5AA0391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5" w15:restartNumberingAfterBreak="0">
    <w:nsid w:val="5A117A2F"/>
    <w:multiLevelType w:val="multilevel"/>
    <w:tmpl w:val="67CA2DA0"/>
    <w:lvl w:ilvl="0">
      <w:start w:val="3"/>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66" w15:restartNumberingAfterBreak="0">
    <w:nsid w:val="5A9C4EEF"/>
    <w:multiLevelType w:val="multilevel"/>
    <w:tmpl w:val="C80AD338"/>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67" w15:restartNumberingAfterBreak="0">
    <w:nsid w:val="5D0B2F68"/>
    <w:multiLevelType w:val="multilevel"/>
    <w:tmpl w:val="005C06AE"/>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68" w15:restartNumberingAfterBreak="0">
    <w:nsid w:val="5F145C90"/>
    <w:multiLevelType w:val="hybridMultilevel"/>
    <w:tmpl w:val="73ECBC56"/>
    <w:lvl w:ilvl="0" w:tplc="EEEA377E">
      <w:start w:val="1"/>
      <w:numFmt w:val="decimal"/>
      <w:lvlText w:val="%1."/>
      <w:lvlJc w:val="left"/>
      <w:pPr>
        <w:ind w:left="3240" w:hanging="360"/>
      </w:pPr>
      <w:rPr>
        <w:rFonts w:ascii="Arial Narrow" w:hAnsi="Arial Narrow" w:hint="default"/>
        <w:sz w:val="20"/>
        <w:szCs w:val="18"/>
      </w:rPr>
    </w:lvl>
    <w:lvl w:ilvl="1" w:tplc="0409000F">
      <w:start w:val="1"/>
      <w:numFmt w:val="decimal"/>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9" w15:restartNumberingAfterBreak="0">
    <w:nsid w:val="63D70E39"/>
    <w:multiLevelType w:val="multilevel"/>
    <w:tmpl w:val="6B7A93AE"/>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0" w15:restartNumberingAfterBreak="0">
    <w:nsid w:val="65111467"/>
    <w:multiLevelType w:val="multilevel"/>
    <w:tmpl w:val="23528E10"/>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71" w15:restartNumberingAfterBreak="0">
    <w:nsid w:val="67881EFA"/>
    <w:multiLevelType w:val="multilevel"/>
    <w:tmpl w:val="BFEC606E"/>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72" w15:restartNumberingAfterBreak="0">
    <w:nsid w:val="67BC604B"/>
    <w:multiLevelType w:val="hybridMultilevel"/>
    <w:tmpl w:val="AB5C540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3" w15:restartNumberingAfterBreak="0">
    <w:nsid w:val="696228F5"/>
    <w:multiLevelType w:val="multilevel"/>
    <w:tmpl w:val="000008A1"/>
    <w:lvl w:ilvl="0">
      <w:start w:val="1"/>
      <w:numFmt w:val="upperRoman"/>
      <w:lvlText w:val="%1."/>
      <w:lvlJc w:val="left"/>
      <w:pPr>
        <w:ind w:left="733" w:hanging="720"/>
      </w:pPr>
      <w:rPr>
        <w:rFonts w:ascii="Arial" w:hAnsi="Arial" w:cs="Arial"/>
        <w:b/>
        <w:bCs/>
        <w:spacing w:val="-1"/>
        <w:w w:val="99"/>
        <w:sz w:val="22"/>
        <w:szCs w:val="22"/>
      </w:rPr>
    </w:lvl>
    <w:lvl w:ilvl="1">
      <w:start w:val="1"/>
      <w:numFmt w:val="upperLetter"/>
      <w:lvlText w:val="%2."/>
      <w:lvlJc w:val="left"/>
      <w:pPr>
        <w:ind w:left="954" w:hanging="361"/>
      </w:pPr>
      <w:rPr>
        <w:rFonts w:ascii="Arial" w:hAnsi="Arial" w:cs="Arial"/>
        <w:b w:val="0"/>
        <w:bCs w:val="0"/>
        <w:w w:val="99"/>
        <w:sz w:val="22"/>
        <w:szCs w:val="22"/>
      </w:rPr>
    </w:lvl>
    <w:lvl w:ilvl="2">
      <w:start w:val="1"/>
      <w:numFmt w:val="decimal"/>
      <w:lvlText w:val="%3."/>
      <w:lvlJc w:val="left"/>
      <w:pPr>
        <w:ind w:left="1313" w:hanging="360"/>
      </w:pPr>
      <w:rPr>
        <w:rFonts w:ascii="Arial" w:hAnsi="Arial" w:cs="Arial"/>
        <w:b w:val="0"/>
        <w:bCs w:val="0"/>
        <w:w w:val="99"/>
        <w:sz w:val="22"/>
        <w:szCs w:val="22"/>
      </w:rPr>
    </w:lvl>
    <w:lvl w:ilvl="3">
      <w:start w:val="1"/>
      <w:numFmt w:val="lowerLetter"/>
      <w:lvlText w:val="%4)"/>
      <w:lvlJc w:val="left"/>
      <w:pPr>
        <w:ind w:left="1664" w:hanging="361"/>
      </w:pPr>
      <w:rPr>
        <w:rFonts w:ascii="Arial" w:hAnsi="Arial" w:cs="Arial"/>
        <w:b w:val="0"/>
        <w:bCs w:val="0"/>
        <w:w w:val="99"/>
        <w:sz w:val="22"/>
        <w:szCs w:val="22"/>
      </w:rPr>
    </w:lvl>
    <w:lvl w:ilvl="4">
      <w:numFmt w:val="bullet"/>
      <w:lvlText w:val="•"/>
      <w:lvlJc w:val="left"/>
      <w:pPr>
        <w:ind w:left="1080" w:hanging="361"/>
      </w:pPr>
    </w:lvl>
    <w:lvl w:ilvl="5">
      <w:numFmt w:val="bullet"/>
      <w:lvlText w:val="•"/>
      <w:lvlJc w:val="left"/>
      <w:pPr>
        <w:ind w:left="1240" w:hanging="361"/>
      </w:pPr>
    </w:lvl>
    <w:lvl w:ilvl="6">
      <w:numFmt w:val="bullet"/>
      <w:lvlText w:val="•"/>
      <w:lvlJc w:val="left"/>
      <w:pPr>
        <w:ind w:left="1280" w:hanging="361"/>
      </w:pPr>
    </w:lvl>
    <w:lvl w:ilvl="7">
      <w:numFmt w:val="bullet"/>
      <w:lvlText w:val="•"/>
      <w:lvlJc w:val="left"/>
      <w:pPr>
        <w:ind w:left="1300" w:hanging="361"/>
      </w:pPr>
    </w:lvl>
    <w:lvl w:ilvl="8">
      <w:numFmt w:val="bullet"/>
      <w:lvlText w:val="•"/>
      <w:lvlJc w:val="left"/>
      <w:pPr>
        <w:ind w:left="1320" w:hanging="361"/>
      </w:pPr>
    </w:lvl>
  </w:abstractNum>
  <w:abstractNum w:abstractNumId="74" w15:restartNumberingAfterBreak="0">
    <w:nsid w:val="69733876"/>
    <w:multiLevelType w:val="multilevel"/>
    <w:tmpl w:val="7B2A9372"/>
    <w:lvl w:ilvl="0">
      <w:start w:val="6"/>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75" w15:restartNumberingAfterBreak="0">
    <w:nsid w:val="698863EA"/>
    <w:multiLevelType w:val="multilevel"/>
    <w:tmpl w:val="D2AE03D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b w:val="0"/>
        <w:sz w:val="22"/>
      </w:rPr>
    </w:lvl>
    <w:lvl w:ilvl="3">
      <w:start w:val="1"/>
      <w:numFmt w:val="lowerRoman"/>
      <w:lvlText w:val="(%4)"/>
      <w:lvlJc w:val="left"/>
      <w:pPr>
        <w:tabs>
          <w:tab w:val="num" w:pos="2880"/>
        </w:tabs>
        <w:ind w:left="2880" w:hanging="720"/>
      </w:pPr>
      <w:rPr>
        <w:rFonts w:cs="Times New Roman" w:hint="default"/>
      </w:rPr>
    </w:lvl>
    <w:lvl w:ilvl="4">
      <w:start w:val="1"/>
      <w:numFmt w:val="decimal"/>
      <w:pStyle w:val="FAAISManualTextL21"/>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6" w15:restartNumberingAfterBreak="0">
    <w:nsid w:val="69A23EA8"/>
    <w:multiLevelType w:val="multilevel"/>
    <w:tmpl w:val="9DF697E8"/>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77" w15:restartNumberingAfterBreak="0">
    <w:nsid w:val="69F82460"/>
    <w:multiLevelType w:val="hybridMultilevel"/>
    <w:tmpl w:val="31CE35C4"/>
    <w:lvl w:ilvl="0" w:tplc="04090019">
      <w:start w:val="1"/>
      <w:numFmt w:val="lowerLetter"/>
      <w:lvlText w:val="%1."/>
      <w:lvlJc w:val="left"/>
      <w:pPr>
        <w:ind w:left="720" w:hanging="360"/>
      </w:pPr>
    </w:lvl>
    <w:lvl w:ilvl="1" w:tplc="03A40062">
      <w:start w:val="1"/>
      <w:numFmt w:val="decimal"/>
      <w:lvlText w:val="%2."/>
      <w:lvlJc w:val="left"/>
      <w:pPr>
        <w:ind w:left="1440" w:hanging="360"/>
      </w:pPr>
      <w:rPr>
        <w:rFonts w:ascii="Arial Narrow" w:hAnsi="Arial Narrow" w:hint="default"/>
        <w:b w:val="0"/>
        <w:i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A1B6852"/>
    <w:multiLevelType w:val="hybridMultilevel"/>
    <w:tmpl w:val="A4CCC7D8"/>
    <w:lvl w:ilvl="0" w:tplc="32B8300E">
      <w:start w:val="3"/>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B015606"/>
    <w:multiLevelType w:val="hybridMultilevel"/>
    <w:tmpl w:val="B28AF83C"/>
    <w:lvl w:ilvl="0" w:tplc="CD04D2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B7956A1"/>
    <w:multiLevelType w:val="multilevel"/>
    <w:tmpl w:val="0F5EF3BC"/>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81" w15:restartNumberingAfterBreak="0">
    <w:nsid w:val="6D5403DD"/>
    <w:multiLevelType w:val="multilevel"/>
    <w:tmpl w:val="81C2990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2" w15:restartNumberingAfterBreak="0">
    <w:nsid w:val="6EFA3FE6"/>
    <w:multiLevelType w:val="hybridMultilevel"/>
    <w:tmpl w:val="3B70CC50"/>
    <w:lvl w:ilvl="0" w:tplc="CD04D2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FD7495F"/>
    <w:multiLevelType w:val="hybridMultilevel"/>
    <w:tmpl w:val="04E87308"/>
    <w:lvl w:ilvl="0" w:tplc="CD04D2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70A66CF1"/>
    <w:multiLevelType w:val="multilevel"/>
    <w:tmpl w:val="EC9240C8"/>
    <w:lvl w:ilvl="0">
      <w:start w:val="6"/>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5" w15:restartNumberingAfterBreak="0">
    <w:nsid w:val="72CD78F9"/>
    <w:multiLevelType w:val="hybridMultilevel"/>
    <w:tmpl w:val="7EBA1E94"/>
    <w:lvl w:ilvl="0" w:tplc="CD04D2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75091B00"/>
    <w:multiLevelType w:val="multilevel"/>
    <w:tmpl w:val="EDB0429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7" w15:restartNumberingAfterBreak="0">
    <w:nsid w:val="76C47BEA"/>
    <w:multiLevelType w:val="multilevel"/>
    <w:tmpl w:val="DB84D01A"/>
    <w:lvl w:ilvl="0">
      <w:start w:val="1"/>
      <w:numFmt w:val="lowerLetter"/>
      <w:lvlText w:val="(%1)"/>
      <w:lvlJc w:val="left"/>
      <w:pPr>
        <w:tabs>
          <w:tab w:val="num" w:pos="720"/>
        </w:tabs>
        <w:ind w:left="720" w:firstLine="0"/>
      </w:pPr>
      <w:rPr>
        <w:rFonts w:ascii="Arial Narrow" w:hAnsi="Arial Narrow" w:hint="default"/>
        <w:b w:val="0"/>
        <w:i w:val="0"/>
        <w:sz w:val="22"/>
      </w:rPr>
    </w:lvl>
    <w:lvl w:ilvl="1">
      <w:start w:val="1"/>
      <w:numFmt w:val="decimal"/>
      <w:lvlText w:val="(%2)"/>
      <w:lvlJc w:val="left"/>
      <w:pPr>
        <w:tabs>
          <w:tab w:val="num" w:pos="1440"/>
        </w:tabs>
        <w:ind w:left="1440" w:firstLine="0"/>
      </w:pPr>
      <w:rPr>
        <w:rFonts w:hint="default"/>
      </w:rPr>
    </w:lvl>
    <w:lvl w:ilvl="2">
      <w:start w:val="1"/>
      <w:numFmt w:val="lowerRoman"/>
      <w:lvlText w:val="(%3)"/>
      <w:lvlJc w:val="left"/>
      <w:pPr>
        <w:tabs>
          <w:tab w:val="num" w:pos="2160"/>
        </w:tabs>
        <w:ind w:left="2160" w:firstLine="0"/>
      </w:pPr>
      <w:rPr>
        <w:rFonts w:hint="default"/>
      </w:rPr>
    </w:lvl>
    <w:lvl w:ilvl="3">
      <w:start w:val="1"/>
      <w:numFmt w:val="upperLetter"/>
      <w:lvlText w:val="(%4)"/>
      <w:lvlJc w:val="left"/>
      <w:pPr>
        <w:tabs>
          <w:tab w:val="num" w:pos="2880"/>
        </w:tabs>
        <w:ind w:left="2880" w:firstLine="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88" w15:restartNumberingAfterBreak="0">
    <w:nsid w:val="77D752C4"/>
    <w:multiLevelType w:val="hybridMultilevel"/>
    <w:tmpl w:val="EE18C6F0"/>
    <w:lvl w:ilvl="0" w:tplc="005E8F9C">
      <w:start w:val="1"/>
      <w:numFmt w:val="lowerRoman"/>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9" w15:restartNumberingAfterBreak="0">
    <w:nsid w:val="7A5135FA"/>
    <w:multiLevelType w:val="multilevel"/>
    <w:tmpl w:val="0F5EF3BC"/>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90" w15:restartNumberingAfterBreak="0">
    <w:nsid w:val="7A62492F"/>
    <w:multiLevelType w:val="hybridMultilevel"/>
    <w:tmpl w:val="D8A868B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E2523AF"/>
    <w:multiLevelType w:val="hybridMultilevel"/>
    <w:tmpl w:val="18C6E33E"/>
    <w:lvl w:ilvl="0" w:tplc="29AAE984">
      <w:start w:val="14"/>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3"/>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87"/>
  </w:num>
  <w:num w:numId="6">
    <w:abstractNumId w:val="75"/>
  </w:num>
  <w:num w:numId="7">
    <w:abstractNumId w:val="75"/>
  </w:num>
  <w:num w:numId="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5"/>
    <w:lvlOverride w:ilvl="0">
      <w:startOverride w:val="4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5"/>
  </w:num>
  <w:num w:numId="16">
    <w:abstractNumId w:val="75"/>
    <w:lvlOverride w:ilvl="0">
      <w:startOverride w:val="4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
  </w:num>
  <w:num w:numId="20">
    <w:abstractNumId w:val="3"/>
  </w:num>
  <w:num w:numId="21">
    <w:abstractNumId w:val="3"/>
  </w:num>
  <w:num w:numId="22">
    <w:abstractNumId w:val="75"/>
  </w:num>
  <w:num w:numId="23">
    <w:abstractNumId w:val="46"/>
  </w:num>
  <w:num w:numId="24">
    <w:abstractNumId w:val="48"/>
  </w:num>
  <w:num w:numId="25">
    <w:abstractNumId w:val="25"/>
  </w:num>
  <w:num w:numId="26">
    <w:abstractNumId w:val="41"/>
  </w:num>
  <w:num w:numId="27">
    <w:abstractNumId w:val="86"/>
  </w:num>
  <w:num w:numId="28">
    <w:abstractNumId w:val="81"/>
  </w:num>
  <w:num w:numId="29">
    <w:abstractNumId w:val="63"/>
  </w:num>
  <w:num w:numId="30">
    <w:abstractNumId w:val="63"/>
  </w:num>
  <w:num w:numId="31">
    <w:abstractNumId w:val="63"/>
  </w:num>
  <w:num w:numId="32">
    <w:abstractNumId w:val="63"/>
  </w:num>
  <w:num w:numId="33">
    <w:abstractNumId w:val="63"/>
  </w:num>
  <w:num w:numId="34">
    <w:abstractNumId w:val="63"/>
  </w:num>
  <w:num w:numId="35">
    <w:abstractNumId w:val="63"/>
  </w:num>
  <w:num w:numId="36">
    <w:abstractNumId w:val="63"/>
  </w:num>
  <w:num w:numId="37">
    <w:abstractNumId w:val="63"/>
  </w:num>
  <w:num w:numId="38">
    <w:abstractNumId w:val="21"/>
  </w:num>
  <w:num w:numId="39">
    <w:abstractNumId w:val="25"/>
    <w:lvlOverride w:ilvl="0">
      <w:startOverride w:val="1"/>
    </w:lvlOverride>
  </w:num>
  <w:num w:numId="40">
    <w:abstractNumId w:val="25"/>
    <w:lvlOverride w:ilvl="0">
      <w:startOverride w:val="1"/>
    </w:lvlOverride>
  </w:num>
  <w:num w:numId="41">
    <w:abstractNumId w:val="25"/>
  </w:num>
  <w:num w:numId="42">
    <w:abstractNumId w:val="25"/>
  </w:num>
  <w:num w:numId="43">
    <w:abstractNumId w:val="25"/>
    <w:lvlOverride w:ilvl="0">
      <w:startOverride w:val="1"/>
    </w:lvlOverride>
  </w:num>
  <w:num w:numId="44">
    <w:abstractNumId w:val="25"/>
  </w:num>
  <w:num w:numId="45">
    <w:abstractNumId w:val="41"/>
    <w:lvlOverride w:ilvl="0">
      <w:startOverride w:val="1"/>
    </w:lvlOverride>
  </w:num>
  <w:num w:numId="46">
    <w:abstractNumId w:val="41"/>
    <w:lvlOverride w:ilvl="0">
      <w:startOverride w:val="1"/>
    </w:lvlOverride>
  </w:num>
  <w:num w:numId="47">
    <w:abstractNumId w:val="41"/>
    <w:lvlOverride w:ilvl="0">
      <w:startOverride w:val="1"/>
    </w:lvlOverride>
  </w:num>
  <w:num w:numId="48">
    <w:abstractNumId w:val="25"/>
    <w:lvlOverride w:ilvl="0">
      <w:startOverride w:val="1"/>
    </w:lvlOverride>
  </w:num>
  <w:num w:numId="49">
    <w:abstractNumId w:val="25"/>
    <w:lvlOverride w:ilvl="0">
      <w:startOverride w:val="1"/>
    </w:lvlOverride>
  </w:num>
  <w:num w:numId="50">
    <w:abstractNumId w:val="41"/>
    <w:lvlOverride w:ilvl="0">
      <w:startOverride w:val="1"/>
    </w:lvlOverride>
  </w:num>
  <w:num w:numId="51">
    <w:abstractNumId w:val="25"/>
    <w:lvlOverride w:ilvl="0">
      <w:startOverride w:val="1"/>
    </w:lvlOverride>
  </w:num>
  <w:num w:numId="52">
    <w:abstractNumId w:val="41"/>
    <w:lvlOverride w:ilvl="0">
      <w:startOverride w:val="1"/>
    </w:lvlOverride>
  </w:num>
  <w:num w:numId="53">
    <w:abstractNumId w:val="25"/>
    <w:lvlOverride w:ilvl="0">
      <w:startOverride w:val="1"/>
    </w:lvlOverride>
  </w:num>
  <w:num w:numId="54">
    <w:abstractNumId w:val="41"/>
    <w:lvlOverride w:ilvl="0">
      <w:startOverride w:val="1"/>
    </w:lvlOverride>
  </w:num>
  <w:num w:numId="55">
    <w:abstractNumId w:val="25"/>
    <w:lvlOverride w:ilvl="0">
      <w:startOverride w:val="1"/>
    </w:lvlOverride>
  </w:num>
  <w:num w:numId="56">
    <w:abstractNumId w:val="41"/>
    <w:lvlOverride w:ilvl="0">
      <w:startOverride w:val="1"/>
    </w:lvlOverride>
  </w:num>
  <w:num w:numId="57">
    <w:abstractNumId w:val="25"/>
    <w:lvlOverride w:ilvl="0">
      <w:startOverride w:val="1"/>
    </w:lvlOverride>
  </w:num>
  <w:num w:numId="58">
    <w:abstractNumId w:val="25"/>
    <w:lvlOverride w:ilvl="0">
      <w:startOverride w:val="1"/>
    </w:lvlOverride>
  </w:num>
  <w:num w:numId="59">
    <w:abstractNumId w:val="25"/>
    <w:lvlOverride w:ilvl="0">
      <w:startOverride w:val="1"/>
    </w:lvlOverride>
  </w:num>
  <w:num w:numId="60">
    <w:abstractNumId w:val="41"/>
    <w:lvlOverride w:ilvl="0">
      <w:startOverride w:val="1"/>
    </w:lvlOverride>
  </w:num>
  <w:num w:numId="61">
    <w:abstractNumId w:val="41"/>
    <w:lvlOverride w:ilvl="0">
      <w:startOverride w:val="1"/>
    </w:lvlOverride>
  </w:num>
  <w:num w:numId="62">
    <w:abstractNumId w:val="41"/>
    <w:lvlOverride w:ilvl="0">
      <w:startOverride w:val="1"/>
    </w:lvlOverride>
  </w:num>
  <w:num w:numId="63">
    <w:abstractNumId w:val="41"/>
    <w:lvlOverride w:ilvl="0">
      <w:startOverride w:val="1"/>
    </w:lvlOverride>
  </w:num>
  <w:num w:numId="64">
    <w:abstractNumId w:val="41"/>
    <w:lvlOverride w:ilvl="0">
      <w:startOverride w:val="1"/>
    </w:lvlOverride>
  </w:num>
  <w:num w:numId="65">
    <w:abstractNumId w:val="25"/>
    <w:lvlOverride w:ilvl="0">
      <w:startOverride w:val="1"/>
    </w:lvlOverride>
  </w:num>
  <w:num w:numId="66">
    <w:abstractNumId w:val="41"/>
    <w:lvlOverride w:ilvl="0">
      <w:startOverride w:val="1"/>
    </w:lvlOverride>
  </w:num>
  <w:num w:numId="67">
    <w:abstractNumId w:val="86"/>
  </w:num>
  <w:num w:numId="6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5"/>
    <w:lvlOverride w:ilvl="0">
      <w:startOverride w:val="1"/>
    </w:lvlOverride>
  </w:num>
  <w:num w:numId="73">
    <w:abstractNumId w:val="41"/>
    <w:lvlOverride w:ilvl="0">
      <w:startOverride w:val="1"/>
    </w:lvlOverride>
  </w:num>
  <w:num w:numId="74">
    <w:abstractNumId w:val="41"/>
  </w:num>
  <w:num w:numId="75">
    <w:abstractNumId w:val="25"/>
    <w:lvlOverride w:ilvl="0">
      <w:startOverride w:val="1"/>
    </w:lvlOverride>
  </w:num>
  <w:num w:numId="76">
    <w:abstractNumId w:val="25"/>
    <w:lvlOverride w:ilvl="0">
      <w:startOverride w:val="1"/>
    </w:lvlOverride>
  </w:num>
  <w:num w:numId="77">
    <w:abstractNumId w:val="41"/>
    <w:lvlOverride w:ilvl="0">
      <w:startOverride w:val="1"/>
    </w:lvlOverride>
  </w:num>
  <w:num w:numId="78">
    <w:abstractNumId w:val="25"/>
  </w:num>
  <w:num w:numId="79">
    <w:abstractNumId w:val="25"/>
    <w:lvlOverride w:ilvl="0">
      <w:startOverride w:val="1"/>
    </w:lvlOverride>
  </w:num>
  <w:num w:numId="80">
    <w:abstractNumId w:val="25"/>
    <w:lvlOverride w:ilvl="0">
      <w:startOverride w:val="1"/>
    </w:lvlOverride>
  </w:num>
  <w:num w:numId="81">
    <w:abstractNumId w:val="25"/>
    <w:lvlOverride w:ilvl="0">
      <w:startOverride w:val="1"/>
    </w:lvlOverride>
  </w:num>
  <w:num w:numId="82">
    <w:abstractNumId w:val="25"/>
    <w:lvlOverride w:ilvl="0">
      <w:startOverride w:val="1"/>
    </w:lvlOverride>
  </w:num>
  <w:num w:numId="83">
    <w:abstractNumId w:val="25"/>
    <w:lvlOverride w:ilvl="0">
      <w:startOverride w:val="1"/>
    </w:lvlOverride>
  </w:num>
  <w:num w:numId="84">
    <w:abstractNumId w:val="41"/>
    <w:lvlOverride w:ilvl="0">
      <w:startOverride w:val="1"/>
    </w:lvlOverride>
  </w:num>
  <w:num w:numId="85">
    <w:abstractNumId w:val="41"/>
    <w:lvlOverride w:ilvl="0">
      <w:startOverride w:val="1"/>
    </w:lvlOverride>
  </w:num>
  <w:num w:numId="86">
    <w:abstractNumId w:val="25"/>
    <w:lvlOverride w:ilvl="0">
      <w:startOverride w:val="1"/>
    </w:lvlOverride>
  </w:num>
  <w:num w:numId="87">
    <w:abstractNumId w:val="41"/>
    <w:lvlOverride w:ilvl="0">
      <w:startOverride w:val="1"/>
    </w:lvlOverride>
  </w:num>
  <w:num w:numId="88">
    <w:abstractNumId w:val="25"/>
    <w:lvlOverride w:ilvl="0">
      <w:startOverride w:val="1"/>
    </w:lvlOverride>
  </w:num>
  <w:num w:numId="89">
    <w:abstractNumId w:val="41"/>
    <w:lvlOverride w:ilvl="0">
      <w:startOverride w:val="1"/>
    </w:lvlOverride>
  </w:num>
  <w:num w:numId="90">
    <w:abstractNumId w:val="25"/>
    <w:lvlOverride w:ilvl="0">
      <w:startOverride w:val="1"/>
    </w:lvlOverride>
  </w:num>
  <w:num w:numId="91">
    <w:abstractNumId w:val="25"/>
    <w:lvlOverride w:ilvl="0">
      <w:startOverride w:val="1"/>
    </w:lvlOverride>
  </w:num>
  <w:num w:numId="92">
    <w:abstractNumId w:val="41"/>
    <w:lvlOverride w:ilvl="0">
      <w:startOverride w:val="1"/>
    </w:lvlOverride>
  </w:num>
  <w:num w:numId="93">
    <w:abstractNumId w:val="41"/>
    <w:lvlOverride w:ilvl="0">
      <w:startOverride w:val="1"/>
    </w:lvlOverride>
  </w:num>
  <w:num w:numId="94">
    <w:abstractNumId w:val="25"/>
    <w:lvlOverride w:ilvl="0">
      <w:startOverride w:val="1"/>
    </w:lvlOverride>
  </w:num>
  <w:num w:numId="95">
    <w:abstractNumId w:val="41"/>
    <w:lvlOverride w:ilvl="0">
      <w:startOverride w:val="1"/>
    </w:lvlOverride>
  </w:num>
  <w:num w:numId="96">
    <w:abstractNumId w:val="25"/>
    <w:lvlOverride w:ilvl="0">
      <w:startOverride w:val="1"/>
    </w:lvlOverride>
  </w:num>
  <w:num w:numId="97">
    <w:abstractNumId w:val="25"/>
    <w:lvlOverride w:ilvl="0">
      <w:startOverride w:val="1"/>
    </w:lvlOverride>
  </w:num>
  <w:num w:numId="98">
    <w:abstractNumId w:val="41"/>
    <w:lvlOverride w:ilvl="0">
      <w:startOverride w:val="1"/>
    </w:lvlOverride>
  </w:num>
  <w:num w:numId="99">
    <w:abstractNumId w:val="41"/>
    <w:lvlOverride w:ilvl="0">
      <w:startOverride w:val="1"/>
    </w:lvlOverride>
  </w:num>
  <w:num w:numId="10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5"/>
    <w:lvlOverride w:ilvl="0">
      <w:startOverride w:val="1"/>
    </w:lvlOverride>
  </w:num>
  <w:num w:numId="102">
    <w:abstractNumId w:val="41"/>
    <w:lvlOverride w:ilvl="0">
      <w:startOverride w:val="1"/>
    </w:lvlOverride>
  </w:num>
  <w:num w:numId="103">
    <w:abstractNumId w:val="41"/>
    <w:lvlOverride w:ilvl="0">
      <w:startOverride w:val="1"/>
    </w:lvlOverride>
  </w:num>
  <w:num w:numId="104">
    <w:abstractNumId w:val="25"/>
    <w:lvlOverride w:ilvl="0">
      <w:startOverride w:val="1"/>
    </w:lvlOverride>
  </w:num>
  <w:num w:numId="105">
    <w:abstractNumId w:val="25"/>
    <w:lvlOverride w:ilvl="0">
      <w:startOverride w:val="1"/>
    </w:lvlOverride>
  </w:num>
  <w:num w:numId="106">
    <w:abstractNumId w:val="41"/>
    <w:lvlOverride w:ilvl="0">
      <w:startOverride w:val="1"/>
    </w:lvlOverride>
  </w:num>
  <w:num w:numId="107">
    <w:abstractNumId w:val="25"/>
    <w:lvlOverride w:ilvl="0">
      <w:startOverride w:val="1"/>
    </w:lvlOverride>
  </w:num>
  <w:num w:numId="108">
    <w:abstractNumId w:val="25"/>
    <w:lvlOverride w:ilvl="0">
      <w:startOverride w:val="1"/>
    </w:lvlOverride>
  </w:num>
  <w:num w:numId="109">
    <w:abstractNumId w:val="41"/>
    <w:lvlOverride w:ilvl="0">
      <w:startOverride w:val="1"/>
    </w:lvlOverride>
  </w:num>
  <w:num w:numId="110">
    <w:abstractNumId w:val="41"/>
    <w:lvlOverride w:ilvl="0">
      <w:startOverride w:val="1"/>
    </w:lvlOverride>
  </w:num>
  <w:num w:numId="111">
    <w:abstractNumId w:val="41"/>
    <w:lvlOverride w:ilvl="0">
      <w:startOverride w:val="1"/>
    </w:lvlOverride>
  </w:num>
  <w:num w:numId="112">
    <w:abstractNumId w:val="41"/>
    <w:lvlOverride w:ilvl="0">
      <w:startOverride w:val="1"/>
    </w:lvlOverride>
  </w:num>
  <w:num w:numId="113">
    <w:abstractNumId w:val="41"/>
    <w:lvlOverride w:ilvl="0">
      <w:startOverride w:val="1"/>
    </w:lvlOverride>
  </w:num>
  <w:num w:numId="114">
    <w:abstractNumId w:val="25"/>
    <w:lvlOverride w:ilvl="0">
      <w:startOverride w:val="1"/>
    </w:lvlOverride>
  </w:num>
  <w:num w:numId="115">
    <w:abstractNumId w:val="25"/>
    <w:lvlOverride w:ilvl="0">
      <w:startOverride w:val="1"/>
    </w:lvlOverride>
  </w:num>
  <w:num w:numId="116">
    <w:abstractNumId w:val="41"/>
    <w:lvlOverride w:ilvl="0">
      <w:startOverride w:val="1"/>
    </w:lvlOverride>
  </w:num>
  <w:num w:numId="117">
    <w:abstractNumId w:val="25"/>
    <w:lvlOverride w:ilvl="0">
      <w:startOverride w:val="1"/>
    </w:lvlOverride>
  </w:num>
  <w:num w:numId="118">
    <w:abstractNumId w:val="25"/>
    <w:lvlOverride w:ilvl="0">
      <w:startOverride w:val="1"/>
    </w:lvlOverride>
  </w:num>
  <w:num w:numId="119">
    <w:abstractNumId w:val="25"/>
    <w:lvlOverride w:ilvl="0">
      <w:startOverride w:val="1"/>
    </w:lvlOverride>
  </w:num>
  <w:num w:numId="120">
    <w:abstractNumId w:val="25"/>
    <w:lvlOverride w:ilvl="0">
      <w:startOverride w:val="1"/>
    </w:lvlOverride>
  </w:num>
  <w:num w:numId="121">
    <w:abstractNumId w:val="25"/>
    <w:lvlOverride w:ilvl="0">
      <w:startOverride w:val="1"/>
    </w:lvlOverride>
  </w:num>
  <w:num w:numId="122">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5"/>
    <w:lvlOverride w:ilvl="0">
      <w:startOverride w:val="1"/>
    </w:lvlOverride>
  </w:num>
  <w:num w:numId="140">
    <w:abstractNumId w:val="41"/>
    <w:lvlOverride w:ilvl="0">
      <w:startOverride w:val="1"/>
    </w:lvlOverride>
  </w:num>
  <w:num w:numId="141">
    <w:abstractNumId w:val="25"/>
    <w:lvlOverride w:ilvl="0">
      <w:startOverride w:val="1"/>
    </w:lvlOverride>
  </w:num>
  <w:num w:numId="142">
    <w:abstractNumId w:val="41"/>
    <w:lvlOverride w:ilvl="0">
      <w:startOverride w:val="1"/>
    </w:lvlOverride>
  </w:num>
  <w:num w:numId="143">
    <w:abstractNumId w:val="41"/>
    <w:lvlOverride w:ilvl="0">
      <w:startOverride w:val="1"/>
    </w:lvlOverride>
  </w:num>
  <w:num w:numId="144">
    <w:abstractNumId w:val="25"/>
    <w:lvlOverride w:ilvl="0">
      <w:startOverride w:val="1"/>
    </w:lvlOverride>
  </w:num>
  <w:num w:numId="145">
    <w:abstractNumId w:val="41"/>
    <w:lvlOverride w:ilvl="0">
      <w:startOverride w:val="1"/>
    </w:lvlOverride>
  </w:num>
  <w:num w:numId="14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5"/>
  </w:num>
  <w:num w:numId="148">
    <w:abstractNumId w:val="41"/>
    <w:lvlOverride w:ilvl="0">
      <w:startOverride w:val="1"/>
    </w:lvlOverride>
  </w:num>
  <w:num w:numId="149">
    <w:abstractNumId w:val="41"/>
    <w:lvlOverride w:ilvl="0">
      <w:startOverride w:val="1"/>
    </w:lvlOverride>
  </w:num>
  <w:num w:numId="150">
    <w:abstractNumId w:val="25"/>
    <w:lvlOverride w:ilvl="0">
      <w:startOverride w:val="1"/>
    </w:lvlOverride>
  </w:num>
  <w:num w:numId="151">
    <w:abstractNumId w:val="41"/>
    <w:lvlOverride w:ilvl="0">
      <w:startOverride w:val="1"/>
    </w:lvlOverride>
  </w:num>
  <w:num w:numId="152">
    <w:abstractNumId w:val="41"/>
    <w:lvlOverride w:ilvl="0">
      <w:startOverride w:val="1"/>
    </w:lvlOverride>
  </w:num>
  <w:num w:numId="153">
    <w:abstractNumId w:val="25"/>
    <w:lvlOverride w:ilvl="0">
      <w:startOverride w:val="1"/>
    </w:lvlOverride>
  </w:num>
  <w:num w:numId="154">
    <w:abstractNumId w:val="41"/>
    <w:lvlOverride w:ilvl="0">
      <w:startOverride w:val="1"/>
    </w:lvlOverride>
  </w:num>
  <w:num w:numId="155">
    <w:abstractNumId w:val="41"/>
    <w:lvlOverride w:ilvl="0">
      <w:startOverride w:val="1"/>
    </w:lvlOverride>
  </w:num>
  <w:num w:numId="15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41"/>
    <w:lvlOverride w:ilvl="0">
      <w:startOverride w:val="1"/>
    </w:lvlOverride>
  </w:num>
  <w:num w:numId="158">
    <w:abstractNumId w:val="41"/>
    <w:lvlOverride w:ilvl="0">
      <w:startOverride w:val="1"/>
    </w:lvlOverride>
  </w:num>
  <w:num w:numId="159">
    <w:abstractNumId w:val="41"/>
    <w:lvlOverride w:ilvl="0">
      <w:startOverride w:val="1"/>
    </w:lvlOverride>
  </w:num>
  <w:num w:numId="160">
    <w:abstractNumId w:val="25"/>
    <w:lvlOverride w:ilvl="0">
      <w:startOverride w:val="1"/>
    </w:lvlOverride>
  </w:num>
  <w:num w:numId="161">
    <w:abstractNumId w:val="41"/>
    <w:lvlOverride w:ilvl="0">
      <w:startOverride w:val="1"/>
    </w:lvlOverride>
  </w:num>
  <w:num w:numId="16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5"/>
    <w:lvlOverride w:ilvl="0">
      <w:startOverride w:val="1"/>
    </w:lvlOverride>
  </w:num>
  <w:num w:numId="164">
    <w:abstractNumId w:val="41"/>
    <w:lvlOverride w:ilvl="0">
      <w:startOverride w:val="1"/>
    </w:lvlOverride>
  </w:num>
  <w:num w:numId="165">
    <w:abstractNumId w:val="25"/>
    <w:lvlOverride w:ilvl="0">
      <w:startOverride w:val="1"/>
    </w:lvlOverride>
  </w:num>
  <w:num w:numId="16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5"/>
    <w:lvlOverride w:ilvl="0">
      <w:startOverride w:val="1"/>
    </w:lvlOverride>
  </w:num>
  <w:num w:numId="181">
    <w:abstractNumId w:val="41"/>
    <w:lvlOverride w:ilvl="0">
      <w:startOverride w:val="1"/>
    </w:lvlOverride>
  </w:num>
  <w:num w:numId="182">
    <w:abstractNumId w:val="41"/>
    <w:lvlOverride w:ilvl="0">
      <w:startOverride w:val="1"/>
    </w:lvlOverride>
  </w:num>
  <w:num w:numId="18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41"/>
    <w:lvlOverride w:ilvl="0">
      <w:startOverride w:val="1"/>
    </w:lvlOverride>
  </w:num>
  <w:num w:numId="186">
    <w:abstractNumId w:val="41"/>
    <w:lvlOverride w:ilvl="0">
      <w:startOverride w:val="1"/>
    </w:lvlOverride>
  </w:num>
  <w:num w:numId="187">
    <w:abstractNumId w:val="25"/>
    <w:lvlOverride w:ilvl="0">
      <w:startOverride w:val="1"/>
    </w:lvlOverride>
  </w:num>
  <w:num w:numId="188">
    <w:abstractNumId w:val="41"/>
    <w:lvlOverride w:ilvl="0">
      <w:startOverride w:val="1"/>
    </w:lvlOverride>
  </w:num>
  <w:num w:numId="189">
    <w:abstractNumId w:val="40"/>
  </w:num>
  <w:num w:numId="190">
    <w:abstractNumId w:val="84"/>
  </w:num>
  <w:num w:numId="191">
    <w:abstractNumId w:val="6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63"/>
  </w:num>
  <w:num w:numId="193">
    <w:abstractNumId w:val="63"/>
  </w:num>
  <w:num w:numId="194">
    <w:abstractNumId w:val="63"/>
  </w:num>
  <w:num w:numId="195">
    <w:abstractNumId w:val="63"/>
  </w:num>
  <w:num w:numId="196">
    <w:abstractNumId w:val="63"/>
  </w:num>
  <w:num w:numId="197">
    <w:abstractNumId w:val="63"/>
  </w:num>
  <w:num w:numId="198">
    <w:abstractNumId w:val="63"/>
  </w:num>
  <w:num w:numId="199">
    <w:abstractNumId w:val="63"/>
  </w:num>
  <w:num w:numId="200">
    <w:abstractNumId w:val="41"/>
    <w:lvlOverride w:ilvl="0">
      <w:startOverride w:val="1"/>
    </w:lvlOverride>
  </w:num>
  <w:num w:numId="201">
    <w:abstractNumId w:val="41"/>
    <w:lvlOverride w:ilvl="0">
      <w:startOverride w:val="1"/>
    </w:lvlOverride>
  </w:num>
  <w:num w:numId="202">
    <w:abstractNumId w:val="41"/>
    <w:lvlOverride w:ilvl="0">
      <w:startOverride w:val="1"/>
    </w:lvlOverride>
  </w:num>
  <w:num w:numId="203">
    <w:abstractNumId w:val="25"/>
    <w:lvlOverride w:ilvl="0">
      <w:startOverride w:val="1"/>
    </w:lvlOverride>
  </w:num>
  <w:num w:numId="20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5"/>
    <w:lvlOverride w:ilvl="0">
      <w:startOverride w:val="1"/>
    </w:lvlOverride>
  </w:num>
  <w:num w:numId="206">
    <w:abstractNumId w:val="41"/>
    <w:lvlOverride w:ilvl="0">
      <w:startOverride w:val="1"/>
    </w:lvlOverride>
  </w:num>
  <w:num w:numId="207">
    <w:abstractNumId w:val="25"/>
    <w:lvlOverride w:ilvl="0">
      <w:startOverride w:val="1"/>
    </w:lvlOverride>
  </w:num>
  <w:num w:numId="208">
    <w:abstractNumId w:val="25"/>
  </w:num>
  <w:num w:numId="209">
    <w:abstractNumId w:val="41"/>
    <w:lvlOverride w:ilvl="0">
      <w:startOverride w:val="1"/>
    </w:lvlOverride>
  </w:num>
  <w:num w:numId="210">
    <w:abstractNumId w:val="4"/>
  </w:num>
  <w:num w:numId="211">
    <w:abstractNumId w:val="11"/>
  </w:num>
  <w:num w:numId="212">
    <w:abstractNumId w:val="5"/>
  </w:num>
  <w:num w:numId="213">
    <w:abstractNumId w:val="91"/>
  </w:num>
  <w:num w:numId="214">
    <w:abstractNumId w:val="54"/>
  </w:num>
  <w:num w:numId="215">
    <w:abstractNumId w:val="41"/>
    <w:lvlOverride w:ilvl="0">
      <w:startOverride w:val="1"/>
    </w:lvlOverride>
  </w:num>
  <w:num w:numId="216">
    <w:abstractNumId w:val="25"/>
    <w:lvlOverride w:ilvl="0">
      <w:startOverride w:val="1"/>
    </w:lvlOverride>
  </w:num>
  <w:num w:numId="217">
    <w:abstractNumId w:val="41"/>
    <w:lvlOverride w:ilvl="0">
      <w:startOverride w:val="1"/>
    </w:lvlOverride>
  </w:num>
  <w:num w:numId="218">
    <w:abstractNumId w:val="25"/>
    <w:lvlOverride w:ilvl="0">
      <w:startOverride w:val="1"/>
    </w:lvlOverride>
  </w:num>
  <w:num w:numId="219">
    <w:abstractNumId w:val="25"/>
    <w:lvlOverride w:ilvl="0">
      <w:startOverride w:val="1"/>
    </w:lvlOverride>
  </w:num>
  <w:num w:numId="220">
    <w:abstractNumId w:val="41"/>
    <w:lvlOverride w:ilvl="0">
      <w:startOverride w:val="1"/>
    </w:lvlOverride>
  </w:num>
  <w:num w:numId="221">
    <w:abstractNumId w:val="25"/>
    <w:lvlOverride w:ilvl="0">
      <w:startOverride w:val="1"/>
    </w:lvlOverride>
  </w:num>
  <w:num w:numId="222">
    <w:abstractNumId w:val="41"/>
    <w:lvlOverride w:ilvl="0">
      <w:startOverride w:val="1"/>
    </w:lvlOverride>
  </w:num>
  <w:num w:numId="223">
    <w:abstractNumId w:val="25"/>
    <w:lvlOverride w:ilvl="0">
      <w:startOverride w:val="1"/>
    </w:lvlOverride>
  </w:num>
  <w:num w:numId="22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5"/>
  </w:num>
  <w:num w:numId="226">
    <w:abstractNumId w:val="41"/>
  </w:num>
  <w:num w:numId="227">
    <w:abstractNumId w:val="86"/>
  </w:num>
  <w:num w:numId="228">
    <w:abstractNumId w:val="81"/>
  </w:num>
  <w:num w:numId="229">
    <w:abstractNumId w:val="86"/>
  </w:num>
  <w:num w:numId="2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81"/>
  </w:num>
  <w:num w:numId="2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0"/>
  </w:num>
  <w:num w:numId="240">
    <w:abstractNumId w:val="73"/>
  </w:num>
  <w:num w:numId="241">
    <w:abstractNumId w:val="52"/>
  </w:num>
  <w:num w:numId="242">
    <w:abstractNumId w:val="25"/>
  </w:num>
  <w:num w:numId="2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56"/>
  </w:num>
  <w:num w:numId="245">
    <w:abstractNumId w:val="90"/>
  </w:num>
  <w:num w:numId="246">
    <w:abstractNumId w:val="78"/>
  </w:num>
  <w:num w:numId="247">
    <w:abstractNumId w:val="62"/>
  </w:num>
  <w:num w:numId="248">
    <w:abstractNumId w:val="64"/>
  </w:num>
  <w:num w:numId="249">
    <w:abstractNumId w:val="32"/>
  </w:num>
  <w:num w:numId="250">
    <w:abstractNumId w:val="59"/>
  </w:num>
  <w:num w:numId="251">
    <w:abstractNumId w:val="14"/>
  </w:num>
  <w:num w:numId="252">
    <w:abstractNumId w:val="72"/>
  </w:num>
  <w:num w:numId="253">
    <w:abstractNumId w:val="68"/>
  </w:num>
  <w:num w:numId="254">
    <w:abstractNumId w:val="77"/>
  </w:num>
  <w:num w:numId="255">
    <w:abstractNumId w:val="12"/>
  </w:num>
  <w:num w:numId="256">
    <w:abstractNumId w:val="88"/>
  </w:num>
  <w:num w:numId="257">
    <w:abstractNumId w:val="24"/>
  </w:num>
  <w:num w:numId="258">
    <w:abstractNumId w:val="16"/>
  </w:num>
  <w:num w:numId="259">
    <w:abstractNumId w:val="22"/>
  </w:num>
  <w:num w:numId="260">
    <w:abstractNumId w:val="50"/>
  </w:num>
  <w:num w:numId="261">
    <w:abstractNumId w:val="26"/>
  </w:num>
  <w:num w:numId="2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48"/>
    <w:lvlOverride w:ilvl="0">
      <w:startOverride w:val="1"/>
    </w:lvlOverride>
    <w:lvlOverride w:ilvl="1">
      <w:startOverride w:val="8"/>
    </w:lvlOverride>
  </w:num>
  <w:num w:numId="264">
    <w:abstractNumId w:val="25"/>
  </w:num>
  <w:num w:numId="265">
    <w:abstractNumId w:val="41"/>
  </w:num>
  <w:num w:numId="266">
    <w:abstractNumId w:val="86"/>
  </w:num>
  <w:num w:numId="267">
    <w:abstractNumId w:val="81"/>
  </w:num>
  <w:num w:numId="268">
    <w:abstractNumId w:val="69"/>
  </w:num>
  <w:num w:numId="269">
    <w:abstractNumId w:val="63"/>
  </w:num>
  <w:num w:numId="270">
    <w:abstractNumId w:val="63"/>
  </w:num>
  <w:num w:numId="271">
    <w:abstractNumId w:val="63"/>
  </w:num>
  <w:num w:numId="272">
    <w:abstractNumId w:val="63"/>
  </w:num>
  <w:num w:numId="273">
    <w:abstractNumId w:val="63"/>
  </w:num>
  <w:num w:numId="274">
    <w:abstractNumId w:val="63"/>
  </w:num>
  <w:num w:numId="275">
    <w:abstractNumId w:val="63"/>
  </w:num>
  <w:num w:numId="276">
    <w:abstractNumId w:val="63"/>
  </w:num>
  <w:num w:numId="277">
    <w:abstractNumId w:val="63"/>
  </w:num>
  <w:num w:numId="278">
    <w:abstractNumId w:val="8"/>
  </w:num>
  <w:num w:numId="279">
    <w:abstractNumId w:val="47"/>
  </w:num>
  <w:num w:numId="280">
    <w:abstractNumId w:val="3"/>
  </w:num>
  <w:num w:numId="281">
    <w:abstractNumId w:val="3"/>
  </w:num>
  <w:num w:numId="282">
    <w:abstractNumId w:val="21"/>
  </w:num>
  <w:num w:numId="283">
    <w:abstractNumId w:val="21"/>
  </w:num>
  <w:num w:numId="284">
    <w:abstractNumId w:val="3"/>
  </w:num>
  <w:num w:numId="285">
    <w:abstractNumId w:val="46"/>
  </w:num>
  <w:num w:numId="286">
    <w:abstractNumId w:val="46"/>
  </w:num>
  <w:num w:numId="287">
    <w:abstractNumId w:val="3"/>
  </w:num>
  <w:num w:numId="288">
    <w:abstractNumId w:val="75"/>
  </w:num>
  <w:num w:numId="289">
    <w:abstractNumId w:val="48"/>
  </w:num>
  <w:num w:numId="290">
    <w:abstractNumId w:val="25"/>
  </w:num>
  <w:num w:numId="291">
    <w:abstractNumId w:val="41"/>
  </w:num>
  <w:num w:numId="292">
    <w:abstractNumId w:val="86"/>
  </w:num>
  <w:num w:numId="293">
    <w:abstractNumId w:val="81"/>
  </w:num>
  <w:num w:numId="294">
    <w:abstractNumId w:val="63"/>
  </w:num>
  <w:num w:numId="295">
    <w:abstractNumId w:val="63"/>
  </w:num>
  <w:num w:numId="296">
    <w:abstractNumId w:val="63"/>
  </w:num>
  <w:num w:numId="297">
    <w:abstractNumId w:val="63"/>
  </w:num>
  <w:num w:numId="298">
    <w:abstractNumId w:val="63"/>
  </w:num>
  <w:num w:numId="299">
    <w:abstractNumId w:val="63"/>
  </w:num>
  <w:num w:numId="300">
    <w:abstractNumId w:val="63"/>
  </w:num>
  <w:num w:numId="301">
    <w:abstractNumId w:val="63"/>
  </w:num>
  <w:num w:numId="302">
    <w:abstractNumId w:val="63"/>
  </w:num>
  <w:num w:numId="303">
    <w:abstractNumId w:val="25"/>
  </w:num>
  <w:num w:numId="304">
    <w:abstractNumId w:val="41"/>
  </w:num>
  <w:num w:numId="305">
    <w:abstractNumId w:val="86"/>
  </w:num>
  <w:num w:numId="306">
    <w:abstractNumId w:val="81"/>
  </w:num>
  <w:num w:numId="3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33"/>
  </w:num>
  <w:num w:numId="309">
    <w:abstractNumId w:val="23"/>
  </w:num>
  <w:num w:numId="310">
    <w:abstractNumId w:val="60"/>
  </w:num>
  <w:num w:numId="3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23"/>
  </w:num>
  <w:num w:numId="3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25"/>
  </w:num>
  <w:num w:numId="318">
    <w:abstractNumId w:val="6"/>
  </w:num>
  <w:num w:numId="319">
    <w:abstractNumId w:val="48"/>
  </w:num>
  <w:num w:numId="320">
    <w:abstractNumId w:val="48"/>
  </w:num>
  <w:num w:numId="32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30"/>
  </w:num>
  <w:num w:numId="328">
    <w:abstractNumId w:val="79"/>
  </w:num>
  <w:num w:numId="329">
    <w:abstractNumId w:val="83"/>
  </w:num>
  <w:num w:numId="330">
    <w:abstractNumId w:val="85"/>
  </w:num>
  <w:num w:numId="331">
    <w:abstractNumId w:val="58"/>
  </w:num>
  <w:num w:numId="332">
    <w:abstractNumId w:val="36"/>
  </w:num>
  <w:num w:numId="333">
    <w:abstractNumId w:val="7"/>
  </w:num>
  <w:num w:numId="334">
    <w:abstractNumId w:val="51"/>
  </w:num>
  <w:num w:numId="33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61"/>
  </w:num>
  <w:num w:numId="3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25"/>
  </w:num>
  <w:num w:numId="342">
    <w:abstractNumId w:val="41"/>
  </w:num>
  <w:num w:numId="343">
    <w:abstractNumId w:val="86"/>
  </w:num>
  <w:num w:numId="344">
    <w:abstractNumId w:val="81"/>
  </w:num>
  <w:num w:numId="3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25"/>
  </w:num>
  <w:num w:numId="347">
    <w:abstractNumId w:val="41"/>
  </w:num>
  <w:num w:numId="3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17"/>
  </w:num>
  <w:num w:numId="355">
    <w:abstractNumId w:val="82"/>
  </w:num>
  <w:num w:numId="356">
    <w:abstractNumId w:val="34"/>
  </w:num>
  <w:num w:numId="357">
    <w:abstractNumId w:val="34"/>
  </w:num>
  <w:num w:numId="3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49"/>
  </w:num>
  <w:num w:numId="360">
    <w:abstractNumId w:val="34"/>
  </w:num>
  <w:num w:numId="361">
    <w:abstractNumId w:val="41"/>
  </w:num>
  <w:num w:numId="3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34"/>
  </w:num>
  <w:num w:numId="3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38"/>
  </w:num>
  <w:num w:numId="3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34"/>
  </w:num>
  <w:num w:numId="3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55"/>
  </w:num>
  <w:num w:numId="3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44"/>
  </w:num>
  <w:num w:numId="3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37"/>
  </w:num>
  <w:num w:numId="3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70"/>
  </w:num>
  <w:num w:numId="386">
    <w:abstractNumId w:val="65"/>
  </w:num>
  <w:num w:numId="387">
    <w:abstractNumId w:val="15"/>
  </w:num>
  <w:num w:numId="388">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18"/>
  </w:num>
  <w:num w:numId="3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34"/>
    <w:lvlOverride w:ilvl="0">
      <w:startOverride w:val="4"/>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2"/>
  </w:num>
  <w:num w:numId="39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80"/>
  </w:num>
  <w:num w:numId="4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28"/>
  </w:num>
  <w:num w:numId="4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27"/>
  </w:num>
  <w:num w:numId="40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31"/>
  </w:num>
  <w:num w:numId="4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89"/>
  </w:num>
  <w:num w:numId="4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53"/>
  </w:num>
  <w:num w:numId="4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34"/>
    <w:lvlOverride w:ilvl="0">
      <w:startOverride w:val="7"/>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13"/>
  </w:num>
  <w:num w:numId="4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10"/>
  </w:num>
  <w:num w:numId="418">
    <w:abstractNumId w:val="71"/>
  </w:num>
  <w:num w:numId="4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67"/>
  </w:num>
  <w:num w:numId="4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43"/>
  </w:num>
  <w:num w:numId="4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57"/>
  </w:num>
  <w:num w:numId="4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66"/>
  </w:num>
  <w:num w:numId="430">
    <w:abstractNumId w:val="20"/>
  </w:num>
  <w:num w:numId="4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19"/>
  </w:num>
  <w:num w:numId="434">
    <w:abstractNumId w:val="35"/>
  </w:num>
  <w:num w:numId="4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76"/>
  </w:num>
  <w:num w:numId="4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39"/>
  </w:num>
  <w:num w:numId="4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74"/>
  </w:num>
  <w:num w:numId="4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34"/>
    <w:lvlOverride w:ilvl="0">
      <w:startOverride w:val="5"/>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abstractNumId w:val="34"/>
    <w:lvlOverride w:ilvl="0">
      <w:startOverride w:val="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abstractNumId w:val="42"/>
  </w:num>
  <w:num w:numId="4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25"/>
  </w:num>
  <w:num w:numId="459">
    <w:abstractNumId w:val="41"/>
  </w:num>
  <w:num w:numId="460">
    <w:abstractNumId w:val="86"/>
  </w:num>
  <w:num w:numId="461">
    <w:abstractNumId w:val="81"/>
  </w:num>
  <w:num w:numId="462">
    <w:abstractNumId w:val="25"/>
  </w:num>
  <w:num w:numId="463">
    <w:abstractNumId w:val="41"/>
  </w:num>
  <w:num w:numId="464">
    <w:abstractNumId w:val="86"/>
  </w:num>
  <w:num w:numId="465">
    <w:abstractNumId w:val="81"/>
  </w:num>
  <w:num w:numId="4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abstractNumId w:val="45"/>
  </w:num>
  <w:num w:numId="4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abstractNumId w:val="1"/>
  </w:num>
  <w:numIdMacAtCleanup w:val="4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activeWritingStyle w:appName="MSWord" w:lang="es-ES" w:vendorID="64" w:dllVersion="6" w:nlCheck="1" w:checkStyle="0"/>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0" w:nlCheck="1" w:checkStyle="0"/>
  <w:activeWritingStyle w:appName="MSWord" w:lang="en-GB" w:vendorID="64" w:dllVersion="6" w:nlCheck="1" w:checkStyle="1"/>
  <w:activeWritingStyle w:appName="MSWord" w:lang="es-419" w:vendorID="64" w:dllVersion="0" w:nlCheck="1" w:checkStyle="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00A9"/>
    <w:rsid w:val="0000051B"/>
    <w:rsid w:val="000009A8"/>
    <w:rsid w:val="000009F3"/>
    <w:rsid w:val="00003675"/>
    <w:rsid w:val="000047D4"/>
    <w:rsid w:val="0000551C"/>
    <w:rsid w:val="00005F40"/>
    <w:rsid w:val="0000679B"/>
    <w:rsid w:val="00006B3E"/>
    <w:rsid w:val="00011270"/>
    <w:rsid w:val="00013FFF"/>
    <w:rsid w:val="0001646F"/>
    <w:rsid w:val="00016716"/>
    <w:rsid w:val="000167F3"/>
    <w:rsid w:val="00017179"/>
    <w:rsid w:val="00020295"/>
    <w:rsid w:val="00020375"/>
    <w:rsid w:val="000206B0"/>
    <w:rsid w:val="00021019"/>
    <w:rsid w:val="0002127A"/>
    <w:rsid w:val="000213F3"/>
    <w:rsid w:val="000218E5"/>
    <w:rsid w:val="00022284"/>
    <w:rsid w:val="00024BC7"/>
    <w:rsid w:val="00025C64"/>
    <w:rsid w:val="00026206"/>
    <w:rsid w:val="00027B57"/>
    <w:rsid w:val="000315C5"/>
    <w:rsid w:val="000328F6"/>
    <w:rsid w:val="00032F54"/>
    <w:rsid w:val="00033CF6"/>
    <w:rsid w:val="0003429E"/>
    <w:rsid w:val="0003504D"/>
    <w:rsid w:val="00035423"/>
    <w:rsid w:val="00036A0F"/>
    <w:rsid w:val="00037192"/>
    <w:rsid w:val="000407EB"/>
    <w:rsid w:val="00040E2F"/>
    <w:rsid w:val="00040E33"/>
    <w:rsid w:val="00041649"/>
    <w:rsid w:val="00041AFB"/>
    <w:rsid w:val="00042035"/>
    <w:rsid w:val="0004250F"/>
    <w:rsid w:val="00043C9B"/>
    <w:rsid w:val="00044184"/>
    <w:rsid w:val="00044539"/>
    <w:rsid w:val="00044688"/>
    <w:rsid w:val="00045722"/>
    <w:rsid w:val="00045C0D"/>
    <w:rsid w:val="00046518"/>
    <w:rsid w:val="00046B56"/>
    <w:rsid w:val="00046DDB"/>
    <w:rsid w:val="00046F2C"/>
    <w:rsid w:val="0004723D"/>
    <w:rsid w:val="00050DCE"/>
    <w:rsid w:val="00051338"/>
    <w:rsid w:val="00052BD1"/>
    <w:rsid w:val="00052CB3"/>
    <w:rsid w:val="000538CA"/>
    <w:rsid w:val="00053BFE"/>
    <w:rsid w:val="00054563"/>
    <w:rsid w:val="00054898"/>
    <w:rsid w:val="000550CE"/>
    <w:rsid w:val="000556F5"/>
    <w:rsid w:val="00056331"/>
    <w:rsid w:val="00060E32"/>
    <w:rsid w:val="0006234C"/>
    <w:rsid w:val="00062BF2"/>
    <w:rsid w:val="00063181"/>
    <w:rsid w:val="000631D2"/>
    <w:rsid w:val="000647B6"/>
    <w:rsid w:val="00065ADB"/>
    <w:rsid w:val="00066099"/>
    <w:rsid w:val="000663AC"/>
    <w:rsid w:val="00066664"/>
    <w:rsid w:val="00066CEE"/>
    <w:rsid w:val="00067463"/>
    <w:rsid w:val="00067B17"/>
    <w:rsid w:val="0007112A"/>
    <w:rsid w:val="00071BC3"/>
    <w:rsid w:val="0007347A"/>
    <w:rsid w:val="00073716"/>
    <w:rsid w:val="00075D1D"/>
    <w:rsid w:val="00076290"/>
    <w:rsid w:val="000764F1"/>
    <w:rsid w:val="000771BC"/>
    <w:rsid w:val="000772A2"/>
    <w:rsid w:val="00077914"/>
    <w:rsid w:val="00080084"/>
    <w:rsid w:val="00080B61"/>
    <w:rsid w:val="0008284A"/>
    <w:rsid w:val="00083560"/>
    <w:rsid w:val="000845A0"/>
    <w:rsid w:val="00084690"/>
    <w:rsid w:val="000847F8"/>
    <w:rsid w:val="00084855"/>
    <w:rsid w:val="00084B29"/>
    <w:rsid w:val="00084FDF"/>
    <w:rsid w:val="00087139"/>
    <w:rsid w:val="000871C0"/>
    <w:rsid w:val="00090515"/>
    <w:rsid w:val="00093546"/>
    <w:rsid w:val="0009369E"/>
    <w:rsid w:val="0009374B"/>
    <w:rsid w:val="00093B1B"/>
    <w:rsid w:val="0009522F"/>
    <w:rsid w:val="00095A31"/>
    <w:rsid w:val="00095B0D"/>
    <w:rsid w:val="000966BC"/>
    <w:rsid w:val="00096D26"/>
    <w:rsid w:val="00097C43"/>
    <w:rsid w:val="00097EAC"/>
    <w:rsid w:val="000A001F"/>
    <w:rsid w:val="000A06BF"/>
    <w:rsid w:val="000A159B"/>
    <w:rsid w:val="000A32C6"/>
    <w:rsid w:val="000A352A"/>
    <w:rsid w:val="000A37E4"/>
    <w:rsid w:val="000A3C9B"/>
    <w:rsid w:val="000A4CF4"/>
    <w:rsid w:val="000A4F00"/>
    <w:rsid w:val="000A56CB"/>
    <w:rsid w:val="000A6725"/>
    <w:rsid w:val="000A7441"/>
    <w:rsid w:val="000B1EE2"/>
    <w:rsid w:val="000B2534"/>
    <w:rsid w:val="000B2FF6"/>
    <w:rsid w:val="000B303B"/>
    <w:rsid w:val="000B33B3"/>
    <w:rsid w:val="000B3DEA"/>
    <w:rsid w:val="000B43C9"/>
    <w:rsid w:val="000B514E"/>
    <w:rsid w:val="000B5D5F"/>
    <w:rsid w:val="000B7D72"/>
    <w:rsid w:val="000C08D1"/>
    <w:rsid w:val="000C102C"/>
    <w:rsid w:val="000C1352"/>
    <w:rsid w:val="000C22D2"/>
    <w:rsid w:val="000C34EC"/>
    <w:rsid w:val="000C36E8"/>
    <w:rsid w:val="000C3D2E"/>
    <w:rsid w:val="000C3EF0"/>
    <w:rsid w:val="000C45DA"/>
    <w:rsid w:val="000C4F2C"/>
    <w:rsid w:val="000C65CD"/>
    <w:rsid w:val="000C6B43"/>
    <w:rsid w:val="000D10FD"/>
    <w:rsid w:val="000D14B7"/>
    <w:rsid w:val="000D159E"/>
    <w:rsid w:val="000D2B42"/>
    <w:rsid w:val="000D34B9"/>
    <w:rsid w:val="000D5B83"/>
    <w:rsid w:val="000D5F6A"/>
    <w:rsid w:val="000D64A4"/>
    <w:rsid w:val="000D6A05"/>
    <w:rsid w:val="000E08F0"/>
    <w:rsid w:val="000E1415"/>
    <w:rsid w:val="000E1624"/>
    <w:rsid w:val="000E1839"/>
    <w:rsid w:val="000E243C"/>
    <w:rsid w:val="000E399E"/>
    <w:rsid w:val="000E427C"/>
    <w:rsid w:val="000E45FB"/>
    <w:rsid w:val="000E4722"/>
    <w:rsid w:val="000E575A"/>
    <w:rsid w:val="000E5826"/>
    <w:rsid w:val="000E7612"/>
    <w:rsid w:val="000F059B"/>
    <w:rsid w:val="000F0C5C"/>
    <w:rsid w:val="000F0CC3"/>
    <w:rsid w:val="000F2538"/>
    <w:rsid w:val="000F2FC2"/>
    <w:rsid w:val="000F4E21"/>
    <w:rsid w:val="000F58A8"/>
    <w:rsid w:val="000F5D09"/>
    <w:rsid w:val="000F6878"/>
    <w:rsid w:val="000F73E2"/>
    <w:rsid w:val="000F7AFE"/>
    <w:rsid w:val="00100802"/>
    <w:rsid w:val="00101710"/>
    <w:rsid w:val="001021EC"/>
    <w:rsid w:val="00102A82"/>
    <w:rsid w:val="00102D28"/>
    <w:rsid w:val="00102DCB"/>
    <w:rsid w:val="00103788"/>
    <w:rsid w:val="001054DE"/>
    <w:rsid w:val="00105680"/>
    <w:rsid w:val="00106C0C"/>
    <w:rsid w:val="00107482"/>
    <w:rsid w:val="001079DB"/>
    <w:rsid w:val="00107F52"/>
    <w:rsid w:val="00110128"/>
    <w:rsid w:val="0011070C"/>
    <w:rsid w:val="001110A9"/>
    <w:rsid w:val="001112A2"/>
    <w:rsid w:val="0011146F"/>
    <w:rsid w:val="00112728"/>
    <w:rsid w:val="00112741"/>
    <w:rsid w:val="00112EE7"/>
    <w:rsid w:val="00114E7D"/>
    <w:rsid w:val="001152E0"/>
    <w:rsid w:val="001157D4"/>
    <w:rsid w:val="001157FF"/>
    <w:rsid w:val="00116F72"/>
    <w:rsid w:val="00117BE2"/>
    <w:rsid w:val="00117C27"/>
    <w:rsid w:val="00117C28"/>
    <w:rsid w:val="00117CCE"/>
    <w:rsid w:val="00117CE9"/>
    <w:rsid w:val="001203ED"/>
    <w:rsid w:val="001205A4"/>
    <w:rsid w:val="0012087F"/>
    <w:rsid w:val="001208E9"/>
    <w:rsid w:val="00121350"/>
    <w:rsid w:val="00121B24"/>
    <w:rsid w:val="00121C90"/>
    <w:rsid w:val="00121F5B"/>
    <w:rsid w:val="001249D2"/>
    <w:rsid w:val="00124C1C"/>
    <w:rsid w:val="00125539"/>
    <w:rsid w:val="00125D0B"/>
    <w:rsid w:val="00127836"/>
    <w:rsid w:val="00131790"/>
    <w:rsid w:val="00131B9B"/>
    <w:rsid w:val="00132032"/>
    <w:rsid w:val="00132139"/>
    <w:rsid w:val="001322B7"/>
    <w:rsid w:val="0013250F"/>
    <w:rsid w:val="00132641"/>
    <w:rsid w:val="001330CA"/>
    <w:rsid w:val="00134354"/>
    <w:rsid w:val="001343C2"/>
    <w:rsid w:val="00135152"/>
    <w:rsid w:val="00135380"/>
    <w:rsid w:val="00135791"/>
    <w:rsid w:val="00136136"/>
    <w:rsid w:val="0013673E"/>
    <w:rsid w:val="00136A38"/>
    <w:rsid w:val="00140360"/>
    <w:rsid w:val="00140F57"/>
    <w:rsid w:val="0014104C"/>
    <w:rsid w:val="0014122E"/>
    <w:rsid w:val="001412F9"/>
    <w:rsid w:val="00141755"/>
    <w:rsid w:val="00142BAD"/>
    <w:rsid w:val="00143FF0"/>
    <w:rsid w:val="00144325"/>
    <w:rsid w:val="00144796"/>
    <w:rsid w:val="00146CE6"/>
    <w:rsid w:val="001475BF"/>
    <w:rsid w:val="00147E0F"/>
    <w:rsid w:val="00147F02"/>
    <w:rsid w:val="001501D7"/>
    <w:rsid w:val="00150256"/>
    <w:rsid w:val="001510D2"/>
    <w:rsid w:val="0015112C"/>
    <w:rsid w:val="00151B27"/>
    <w:rsid w:val="00153CFA"/>
    <w:rsid w:val="00154FD5"/>
    <w:rsid w:val="00156D42"/>
    <w:rsid w:val="00156EC7"/>
    <w:rsid w:val="0015710C"/>
    <w:rsid w:val="00157779"/>
    <w:rsid w:val="00161D57"/>
    <w:rsid w:val="00164242"/>
    <w:rsid w:val="0016424A"/>
    <w:rsid w:val="001643C9"/>
    <w:rsid w:val="00164AE7"/>
    <w:rsid w:val="00165416"/>
    <w:rsid w:val="00165E16"/>
    <w:rsid w:val="0017024A"/>
    <w:rsid w:val="0017058D"/>
    <w:rsid w:val="001705AA"/>
    <w:rsid w:val="001706F9"/>
    <w:rsid w:val="0017088F"/>
    <w:rsid w:val="00170A1E"/>
    <w:rsid w:val="001713B2"/>
    <w:rsid w:val="00171591"/>
    <w:rsid w:val="00171DD0"/>
    <w:rsid w:val="0017240C"/>
    <w:rsid w:val="0017258C"/>
    <w:rsid w:val="00172F69"/>
    <w:rsid w:val="00174815"/>
    <w:rsid w:val="001751ED"/>
    <w:rsid w:val="0017548A"/>
    <w:rsid w:val="001762C1"/>
    <w:rsid w:val="0017687F"/>
    <w:rsid w:val="001770DE"/>
    <w:rsid w:val="001773EC"/>
    <w:rsid w:val="0018021F"/>
    <w:rsid w:val="001803AA"/>
    <w:rsid w:val="001819FD"/>
    <w:rsid w:val="00184476"/>
    <w:rsid w:val="00185D71"/>
    <w:rsid w:val="001864A3"/>
    <w:rsid w:val="001867A8"/>
    <w:rsid w:val="00186DAA"/>
    <w:rsid w:val="0018719E"/>
    <w:rsid w:val="001872D5"/>
    <w:rsid w:val="001873CA"/>
    <w:rsid w:val="00187D9B"/>
    <w:rsid w:val="00190D56"/>
    <w:rsid w:val="00190F21"/>
    <w:rsid w:val="0019165D"/>
    <w:rsid w:val="00191C1C"/>
    <w:rsid w:val="0019242A"/>
    <w:rsid w:val="0019282D"/>
    <w:rsid w:val="00192D67"/>
    <w:rsid w:val="001935C1"/>
    <w:rsid w:val="00194DD3"/>
    <w:rsid w:val="00194EB3"/>
    <w:rsid w:val="00195A6C"/>
    <w:rsid w:val="00195DDB"/>
    <w:rsid w:val="001966BC"/>
    <w:rsid w:val="001967E8"/>
    <w:rsid w:val="001968BF"/>
    <w:rsid w:val="00196943"/>
    <w:rsid w:val="00197B97"/>
    <w:rsid w:val="001A020A"/>
    <w:rsid w:val="001A0CDD"/>
    <w:rsid w:val="001A0E6E"/>
    <w:rsid w:val="001A11A9"/>
    <w:rsid w:val="001A163A"/>
    <w:rsid w:val="001A175A"/>
    <w:rsid w:val="001A38D7"/>
    <w:rsid w:val="001A43F8"/>
    <w:rsid w:val="001A507F"/>
    <w:rsid w:val="001A51F8"/>
    <w:rsid w:val="001A656C"/>
    <w:rsid w:val="001A6A09"/>
    <w:rsid w:val="001A73BF"/>
    <w:rsid w:val="001A7757"/>
    <w:rsid w:val="001A7C11"/>
    <w:rsid w:val="001A7E83"/>
    <w:rsid w:val="001B0795"/>
    <w:rsid w:val="001B1D43"/>
    <w:rsid w:val="001B3453"/>
    <w:rsid w:val="001B3D7E"/>
    <w:rsid w:val="001B6690"/>
    <w:rsid w:val="001B7269"/>
    <w:rsid w:val="001B735F"/>
    <w:rsid w:val="001B76EB"/>
    <w:rsid w:val="001C0A8B"/>
    <w:rsid w:val="001C0B14"/>
    <w:rsid w:val="001C2983"/>
    <w:rsid w:val="001C4A62"/>
    <w:rsid w:val="001C57B8"/>
    <w:rsid w:val="001C5B69"/>
    <w:rsid w:val="001C5EB9"/>
    <w:rsid w:val="001C633B"/>
    <w:rsid w:val="001C6827"/>
    <w:rsid w:val="001C6997"/>
    <w:rsid w:val="001D0043"/>
    <w:rsid w:val="001D09FD"/>
    <w:rsid w:val="001D136A"/>
    <w:rsid w:val="001D22EA"/>
    <w:rsid w:val="001D2752"/>
    <w:rsid w:val="001D3135"/>
    <w:rsid w:val="001D3E1C"/>
    <w:rsid w:val="001D4F4E"/>
    <w:rsid w:val="001D50B7"/>
    <w:rsid w:val="001D75BA"/>
    <w:rsid w:val="001D78BE"/>
    <w:rsid w:val="001E0D93"/>
    <w:rsid w:val="001E12B7"/>
    <w:rsid w:val="001E1653"/>
    <w:rsid w:val="001E2261"/>
    <w:rsid w:val="001E2E24"/>
    <w:rsid w:val="001E31C5"/>
    <w:rsid w:val="001E3577"/>
    <w:rsid w:val="001E3717"/>
    <w:rsid w:val="001E3B98"/>
    <w:rsid w:val="001E43E5"/>
    <w:rsid w:val="001E49E6"/>
    <w:rsid w:val="001E4C0A"/>
    <w:rsid w:val="001E52BC"/>
    <w:rsid w:val="001E5473"/>
    <w:rsid w:val="001E595B"/>
    <w:rsid w:val="001E63E6"/>
    <w:rsid w:val="001E67ED"/>
    <w:rsid w:val="001E6F23"/>
    <w:rsid w:val="001E729C"/>
    <w:rsid w:val="001E78FB"/>
    <w:rsid w:val="001E7B84"/>
    <w:rsid w:val="001E7E76"/>
    <w:rsid w:val="001F0C77"/>
    <w:rsid w:val="001F18E9"/>
    <w:rsid w:val="001F1D0D"/>
    <w:rsid w:val="001F324C"/>
    <w:rsid w:val="001F3761"/>
    <w:rsid w:val="001F4B09"/>
    <w:rsid w:val="001F588E"/>
    <w:rsid w:val="001F630F"/>
    <w:rsid w:val="001F6434"/>
    <w:rsid w:val="00200500"/>
    <w:rsid w:val="00200748"/>
    <w:rsid w:val="00200851"/>
    <w:rsid w:val="00200AF2"/>
    <w:rsid w:val="00201322"/>
    <w:rsid w:val="00201EDC"/>
    <w:rsid w:val="00203016"/>
    <w:rsid w:val="00203197"/>
    <w:rsid w:val="002036A6"/>
    <w:rsid w:val="00204A18"/>
    <w:rsid w:val="002052B1"/>
    <w:rsid w:val="00206854"/>
    <w:rsid w:val="00207543"/>
    <w:rsid w:val="002079A7"/>
    <w:rsid w:val="002103F1"/>
    <w:rsid w:val="00210A16"/>
    <w:rsid w:val="002110D5"/>
    <w:rsid w:val="002132D5"/>
    <w:rsid w:val="002148D8"/>
    <w:rsid w:val="00214EDA"/>
    <w:rsid w:val="002161B4"/>
    <w:rsid w:val="002164D6"/>
    <w:rsid w:val="00216869"/>
    <w:rsid w:val="0021735E"/>
    <w:rsid w:val="00217F57"/>
    <w:rsid w:val="00221615"/>
    <w:rsid w:val="00222859"/>
    <w:rsid w:val="002257F0"/>
    <w:rsid w:val="0022591D"/>
    <w:rsid w:val="00225D1E"/>
    <w:rsid w:val="0022602D"/>
    <w:rsid w:val="002265B3"/>
    <w:rsid w:val="00226681"/>
    <w:rsid w:val="00227FD8"/>
    <w:rsid w:val="002307BE"/>
    <w:rsid w:val="002314F0"/>
    <w:rsid w:val="00231523"/>
    <w:rsid w:val="002317D0"/>
    <w:rsid w:val="00232004"/>
    <w:rsid w:val="002323C0"/>
    <w:rsid w:val="00232560"/>
    <w:rsid w:val="00232EFE"/>
    <w:rsid w:val="0023322C"/>
    <w:rsid w:val="00236239"/>
    <w:rsid w:val="002362E6"/>
    <w:rsid w:val="00237E8C"/>
    <w:rsid w:val="00240606"/>
    <w:rsid w:val="00240650"/>
    <w:rsid w:val="002408A6"/>
    <w:rsid w:val="00240E08"/>
    <w:rsid w:val="00240F46"/>
    <w:rsid w:val="002411AA"/>
    <w:rsid w:val="00241991"/>
    <w:rsid w:val="00241EAB"/>
    <w:rsid w:val="00242270"/>
    <w:rsid w:val="00242541"/>
    <w:rsid w:val="00243043"/>
    <w:rsid w:val="00243618"/>
    <w:rsid w:val="00243945"/>
    <w:rsid w:val="00243A21"/>
    <w:rsid w:val="00243CA8"/>
    <w:rsid w:val="0024497E"/>
    <w:rsid w:val="00245B3F"/>
    <w:rsid w:val="0024673A"/>
    <w:rsid w:val="002468DE"/>
    <w:rsid w:val="002469B4"/>
    <w:rsid w:val="002474C2"/>
    <w:rsid w:val="00247CD9"/>
    <w:rsid w:val="00250B5A"/>
    <w:rsid w:val="002516B0"/>
    <w:rsid w:val="00251806"/>
    <w:rsid w:val="00251DC6"/>
    <w:rsid w:val="002536E5"/>
    <w:rsid w:val="002538FB"/>
    <w:rsid w:val="00253E38"/>
    <w:rsid w:val="00254766"/>
    <w:rsid w:val="00254A37"/>
    <w:rsid w:val="00255407"/>
    <w:rsid w:val="00255BE2"/>
    <w:rsid w:val="002567E4"/>
    <w:rsid w:val="00257411"/>
    <w:rsid w:val="00257E43"/>
    <w:rsid w:val="002622C8"/>
    <w:rsid w:val="00262877"/>
    <w:rsid w:val="0026366F"/>
    <w:rsid w:val="00264EBD"/>
    <w:rsid w:val="00265F3E"/>
    <w:rsid w:val="00265F9F"/>
    <w:rsid w:val="00266536"/>
    <w:rsid w:val="00266650"/>
    <w:rsid w:val="002670A0"/>
    <w:rsid w:val="0026780A"/>
    <w:rsid w:val="0027016C"/>
    <w:rsid w:val="00270E32"/>
    <w:rsid w:val="0027130A"/>
    <w:rsid w:val="00271978"/>
    <w:rsid w:val="002720CC"/>
    <w:rsid w:val="0027219A"/>
    <w:rsid w:val="002725FA"/>
    <w:rsid w:val="0027273D"/>
    <w:rsid w:val="002744A2"/>
    <w:rsid w:val="00275069"/>
    <w:rsid w:val="00275220"/>
    <w:rsid w:val="002759F6"/>
    <w:rsid w:val="00275F67"/>
    <w:rsid w:val="00276598"/>
    <w:rsid w:val="00276905"/>
    <w:rsid w:val="00276DE9"/>
    <w:rsid w:val="00280F31"/>
    <w:rsid w:val="00282DDD"/>
    <w:rsid w:val="0028321E"/>
    <w:rsid w:val="00283A35"/>
    <w:rsid w:val="0028645E"/>
    <w:rsid w:val="002869F1"/>
    <w:rsid w:val="00287774"/>
    <w:rsid w:val="00287FB8"/>
    <w:rsid w:val="00290553"/>
    <w:rsid w:val="00291C33"/>
    <w:rsid w:val="00293486"/>
    <w:rsid w:val="0029394B"/>
    <w:rsid w:val="00294261"/>
    <w:rsid w:val="00294AEB"/>
    <w:rsid w:val="00294E11"/>
    <w:rsid w:val="002955C2"/>
    <w:rsid w:val="00296501"/>
    <w:rsid w:val="0029755B"/>
    <w:rsid w:val="00297579"/>
    <w:rsid w:val="002976A2"/>
    <w:rsid w:val="00297E89"/>
    <w:rsid w:val="002A0FE6"/>
    <w:rsid w:val="002A24A4"/>
    <w:rsid w:val="002A25B1"/>
    <w:rsid w:val="002A2DAD"/>
    <w:rsid w:val="002A37E1"/>
    <w:rsid w:val="002A3EA9"/>
    <w:rsid w:val="002A4983"/>
    <w:rsid w:val="002A4A73"/>
    <w:rsid w:val="002A4B8A"/>
    <w:rsid w:val="002A61E4"/>
    <w:rsid w:val="002A6A43"/>
    <w:rsid w:val="002A71D0"/>
    <w:rsid w:val="002A7B32"/>
    <w:rsid w:val="002A7CC5"/>
    <w:rsid w:val="002B0D19"/>
    <w:rsid w:val="002B1313"/>
    <w:rsid w:val="002B2950"/>
    <w:rsid w:val="002B2E37"/>
    <w:rsid w:val="002B3562"/>
    <w:rsid w:val="002B3634"/>
    <w:rsid w:val="002B39F1"/>
    <w:rsid w:val="002B46D0"/>
    <w:rsid w:val="002B4A15"/>
    <w:rsid w:val="002B4CEC"/>
    <w:rsid w:val="002B4EAE"/>
    <w:rsid w:val="002B56F1"/>
    <w:rsid w:val="002B5EA8"/>
    <w:rsid w:val="002B65EA"/>
    <w:rsid w:val="002B7682"/>
    <w:rsid w:val="002C0232"/>
    <w:rsid w:val="002C13AB"/>
    <w:rsid w:val="002C14AF"/>
    <w:rsid w:val="002C2E8B"/>
    <w:rsid w:val="002C367E"/>
    <w:rsid w:val="002C4E6D"/>
    <w:rsid w:val="002C4F26"/>
    <w:rsid w:val="002C5CDD"/>
    <w:rsid w:val="002C6082"/>
    <w:rsid w:val="002C6517"/>
    <w:rsid w:val="002C664D"/>
    <w:rsid w:val="002C69AD"/>
    <w:rsid w:val="002C6A54"/>
    <w:rsid w:val="002C6DCE"/>
    <w:rsid w:val="002C6FF9"/>
    <w:rsid w:val="002C7C92"/>
    <w:rsid w:val="002D057F"/>
    <w:rsid w:val="002D11C9"/>
    <w:rsid w:val="002D2FCB"/>
    <w:rsid w:val="002D3A11"/>
    <w:rsid w:val="002D4657"/>
    <w:rsid w:val="002D59BD"/>
    <w:rsid w:val="002D5C21"/>
    <w:rsid w:val="002D5D14"/>
    <w:rsid w:val="002D6775"/>
    <w:rsid w:val="002D7BA4"/>
    <w:rsid w:val="002E0724"/>
    <w:rsid w:val="002E1298"/>
    <w:rsid w:val="002E2D69"/>
    <w:rsid w:val="002E3AE4"/>
    <w:rsid w:val="002E3F7B"/>
    <w:rsid w:val="002E5A11"/>
    <w:rsid w:val="002E5E09"/>
    <w:rsid w:val="002E6093"/>
    <w:rsid w:val="002E6872"/>
    <w:rsid w:val="002E6D5D"/>
    <w:rsid w:val="002E6F97"/>
    <w:rsid w:val="002E72A2"/>
    <w:rsid w:val="002E7F1D"/>
    <w:rsid w:val="002F010F"/>
    <w:rsid w:val="002F1008"/>
    <w:rsid w:val="002F1013"/>
    <w:rsid w:val="002F176F"/>
    <w:rsid w:val="002F1AA4"/>
    <w:rsid w:val="002F2A18"/>
    <w:rsid w:val="002F3C5E"/>
    <w:rsid w:val="002F47C6"/>
    <w:rsid w:val="002F481E"/>
    <w:rsid w:val="002F572D"/>
    <w:rsid w:val="002F6B87"/>
    <w:rsid w:val="002F6BB1"/>
    <w:rsid w:val="002F70AC"/>
    <w:rsid w:val="002F70F2"/>
    <w:rsid w:val="00301E53"/>
    <w:rsid w:val="00302241"/>
    <w:rsid w:val="003043C3"/>
    <w:rsid w:val="00304596"/>
    <w:rsid w:val="00304EF7"/>
    <w:rsid w:val="00305211"/>
    <w:rsid w:val="0030578D"/>
    <w:rsid w:val="003059D3"/>
    <w:rsid w:val="00306447"/>
    <w:rsid w:val="00307002"/>
    <w:rsid w:val="003071F9"/>
    <w:rsid w:val="00310B8F"/>
    <w:rsid w:val="003119BB"/>
    <w:rsid w:val="00312681"/>
    <w:rsid w:val="00313209"/>
    <w:rsid w:val="0031351E"/>
    <w:rsid w:val="003142AC"/>
    <w:rsid w:val="00315465"/>
    <w:rsid w:val="00316851"/>
    <w:rsid w:val="00320ADD"/>
    <w:rsid w:val="003214A4"/>
    <w:rsid w:val="00321BCD"/>
    <w:rsid w:val="00322109"/>
    <w:rsid w:val="00323A60"/>
    <w:rsid w:val="003242A1"/>
    <w:rsid w:val="00324476"/>
    <w:rsid w:val="0032605A"/>
    <w:rsid w:val="00326AEC"/>
    <w:rsid w:val="00326EA1"/>
    <w:rsid w:val="003278AB"/>
    <w:rsid w:val="00330B07"/>
    <w:rsid w:val="00330FD7"/>
    <w:rsid w:val="003318B9"/>
    <w:rsid w:val="00331B74"/>
    <w:rsid w:val="00331FCB"/>
    <w:rsid w:val="00332F43"/>
    <w:rsid w:val="00332FCE"/>
    <w:rsid w:val="003332AA"/>
    <w:rsid w:val="003337DF"/>
    <w:rsid w:val="0033400F"/>
    <w:rsid w:val="00334081"/>
    <w:rsid w:val="0033460C"/>
    <w:rsid w:val="00334D8D"/>
    <w:rsid w:val="003350C5"/>
    <w:rsid w:val="0033689C"/>
    <w:rsid w:val="00336E86"/>
    <w:rsid w:val="00337661"/>
    <w:rsid w:val="00342B19"/>
    <w:rsid w:val="003449DF"/>
    <w:rsid w:val="003455D9"/>
    <w:rsid w:val="003458DA"/>
    <w:rsid w:val="00345CB0"/>
    <w:rsid w:val="00346B39"/>
    <w:rsid w:val="00347786"/>
    <w:rsid w:val="00347815"/>
    <w:rsid w:val="00351621"/>
    <w:rsid w:val="00351D3B"/>
    <w:rsid w:val="003523D4"/>
    <w:rsid w:val="00352A72"/>
    <w:rsid w:val="00353027"/>
    <w:rsid w:val="00353148"/>
    <w:rsid w:val="0035482E"/>
    <w:rsid w:val="003554B8"/>
    <w:rsid w:val="0035585D"/>
    <w:rsid w:val="00357502"/>
    <w:rsid w:val="00360C22"/>
    <w:rsid w:val="00361725"/>
    <w:rsid w:val="00361E0A"/>
    <w:rsid w:val="003631EF"/>
    <w:rsid w:val="003641C5"/>
    <w:rsid w:val="00364527"/>
    <w:rsid w:val="003650FB"/>
    <w:rsid w:val="00365CF8"/>
    <w:rsid w:val="0036613F"/>
    <w:rsid w:val="00366AF5"/>
    <w:rsid w:val="00366FC5"/>
    <w:rsid w:val="0037070F"/>
    <w:rsid w:val="00370D97"/>
    <w:rsid w:val="00371196"/>
    <w:rsid w:val="003712B7"/>
    <w:rsid w:val="00372481"/>
    <w:rsid w:val="003731E2"/>
    <w:rsid w:val="003732AD"/>
    <w:rsid w:val="00374472"/>
    <w:rsid w:val="003747AA"/>
    <w:rsid w:val="00374EAD"/>
    <w:rsid w:val="00377391"/>
    <w:rsid w:val="00377A0C"/>
    <w:rsid w:val="00377AD7"/>
    <w:rsid w:val="00377DA5"/>
    <w:rsid w:val="00380E5E"/>
    <w:rsid w:val="00380EE2"/>
    <w:rsid w:val="0038103D"/>
    <w:rsid w:val="00382B9B"/>
    <w:rsid w:val="00383303"/>
    <w:rsid w:val="00383DB3"/>
    <w:rsid w:val="00385633"/>
    <w:rsid w:val="00385A85"/>
    <w:rsid w:val="00385D9D"/>
    <w:rsid w:val="00386A91"/>
    <w:rsid w:val="00387149"/>
    <w:rsid w:val="0038776F"/>
    <w:rsid w:val="00387DCF"/>
    <w:rsid w:val="00390071"/>
    <w:rsid w:val="0039116D"/>
    <w:rsid w:val="00391303"/>
    <w:rsid w:val="00391E39"/>
    <w:rsid w:val="003922AB"/>
    <w:rsid w:val="00392795"/>
    <w:rsid w:val="00392FED"/>
    <w:rsid w:val="003932BE"/>
    <w:rsid w:val="003938DE"/>
    <w:rsid w:val="00393931"/>
    <w:rsid w:val="00394439"/>
    <w:rsid w:val="00394664"/>
    <w:rsid w:val="00395841"/>
    <w:rsid w:val="00395922"/>
    <w:rsid w:val="00396090"/>
    <w:rsid w:val="003962E0"/>
    <w:rsid w:val="0039675F"/>
    <w:rsid w:val="00396B72"/>
    <w:rsid w:val="003974BE"/>
    <w:rsid w:val="003975C0"/>
    <w:rsid w:val="003A0659"/>
    <w:rsid w:val="003A0935"/>
    <w:rsid w:val="003A1AE9"/>
    <w:rsid w:val="003A1B40"/>
    <w:rsid w:val="003A259F"/>
    <w:rsid w:val="003A27A8"/>
    <w:rsid w:val="003A49D9"/>
    <w:rsid w:val="003A539C"/>
    <w:rsid w:val="003A5B79"/>
    <w:rsid w:val="003A5F0D"/>
    <w:rsid w:val="003A6868"/>
    <w:rsid w:val="003A7619"/>
    <w:rsid w:val="003B00B1"/>
    <w:rsid w:val="003B0393"/>
    <w:rsid w:val="003B1EB2"/>
    <w:rsid w:val="003B21F2"/>
    <w:rsid w:val="003B26E1"/>
    <w:rsid w:val="003B2FC0"/>
    <w:rsid w:val="003B3395"/>
    <w:rsid w:val="003B3A7B"/>
    <w:rsid w:val="003B3D5F"/>
    <w:rsid w:val="003B40C8"/>
    <w:rsid w:val="003B4BA6"/>
    <w:rsid w:val="003B520B"/>
    <w:rsid w:val="003B5CE0"/>
    <w:rsid w:val="003B67B9"/>
    <w:rsid w:val="003B6A94"/>
    <w:rsid w:val="003B6B49"/>
    <w:rsid w:val="003C0585"/>
    <w:rsid w:val="003C080B"/>
    <w:rsid w:val="003C120E"/>
    <w:rsid w:val="003C2258"/>
    <w:rsid w:val="003C26F9"/>
    <w:rsid w:val="003C3D76"/>
    <w:rsid w:val="003C3EB8"/>
    <w:rsid w:val="003C4002"/>
    <w:rsid w:val="003C5078"/>
    <w:rsid w:val="003C564C"/>
    <w:rsid w:val="003C5712"/>
    <w:rsid w:val="003C634B"/>
    <w:rsid w:val="003C70B1"/>
    <w:rsid w:val="003C7385"/>
    <w:rsid w:val="003D0361"/>
    <w:rsid w:val="003D052B"/>
    <w:rsid w:val="003D0E2D"/>
    <w:rsid w:val="003D1025"/>
    <w:rsid w:val="003D1721"/>
    <w:rsid w:val="003D1767"/>
    <w:rsid w:val="003D19FE"/>
    <w:rsid w:val="003D2AAC"/>
    <w:rsid w:val="003D3620"/>
    <w:rsid w:val="003D3B5F"/>
    <w:rsid w:val="003D3FE9"/>
    <w:rsid w:val="003D5536"/>
    <w:rsid w:val="003D6C37"/>
    <w:rsid w:val="003D76B2"/>
    <w:rsid w:val="003E11B9"/>
    <w:rsid w:val="003E240B"/>
    <w:rsid w:val="003E272C"/>
    <w:rsid w:val="003E2BE1"/>
    <w:rsid w:val="003E4D1C"/>
    <w:rsid w:val="003E6439"/>
    <w:rsid w:val="003E7215"/>
    <w:rsid w:val="003E7AA7"/>
    <w:rsid w:val="003F0E51"/>
    <w:rsid w:val="003F0EC3"/>
    <w:rsid w:val="003F1009"/>
    <w:rsid w:val="003F27E4"/>
    <w:rsid w:val="003F3BA9"/>
    <w:rsid w:val="003F3E63"/>
    <w:rsid w:val="003F44FC"/>
    <w:rsid w:val="003F4601"/>
    <w:rsid w:val="003F67D2"/>
    <w:rsid w:val="003F6AA3"/>
    <w:rsid w:val="00401638"/>
    <w:rsid w:val="00401732"/>
    <w:rsid w:val="004019C4"/>
    <w:rsid w:val="00401D48"/>
    <w:rsid w:val="00402731"/>
    <w:rsid w:val="004032B2"/>
    <w:rsid w:val="00403E39"/>
    <w:rsid w:val="004042B6"/>
    <w:rsid w:val="00406DAF"/>
    <w:rsid w:val="0040720C"/>
    <w:rsid w:val="00407F42"/>
    <w:rsid w:val="004118AE"/>
    <w:rsid w:val="00411983"/>
    <w:rsid w:val="00412929"/>
    <w:rsid w:val="00412CE9"/>
    <w:rsid w:val="00412D81"/>
    <w:rsid w:val="00412E1B"/>
    <w:rsid w:val="00414DA9"/>
    <w:rsid w:val="004157BE"/>
    <w:rsid w:val="00416038"/>
    <w:rsid w:val="004167CA"/>
    <w:rsid w:val="00416854"/>
    <w:rsid w:val="00417333"/>
    <w:rsid w:val="004175FD"/>
    <w:rsid w:val="00422309"/>
    <w:rsid w:val="004223BD"/>
    <w:rsid w:val="00423987"/>
    <w:rsid w:val="00424865"/>
    <w:rsid w:val="004259AF"/>
    <w:rsid w:val="00425A95"/>
    <w:rsid w:val="00425AC1"/>
    <w:rsid w:val="0042662D"/>
    <w:rsid w:val="00426E0D"/>
    <w:rsid w:val="00427C18"/>
    <w:rsid w:val="00431126"/>
    <w:rsid w:val="00431486"/>
    <w:rsid w:val="00432EAC"/>
    <w:rsid w:val="00432FB6"/>
    <w:rsid w:val="00433297"/>
    <w:rsid w:val="00433F02"/>
    <w:rsid w:val="00434CA8"/>
    <w:rsid w:val="00434E0F"/>
    <w:rsid w:val="00434EE2"/>
    <w:rsid w:val="00436B61"/>
    <w:rsid w:val="004371B6"/>
    <w:rsid w:val="00437365"/>
    <w:rsid w:val="0043749F"/>
    <w:rsid w:val="004374DA"/>
    <w:rsid w:val="004377B6"/>
    <w:rsid w:val="00440643"/>
    <w:rsid w:val="004412FA"/>
    <w:rsid w:val="0044161D"/>
    <w:rsid w:val="00441C34"/>
    <w:rsid w:val="004420E3"/>
    <w:rsid w:val="00442B11"/>
    <w:rsid w:val="00442C7F"/>
    <w:rsid w:val="00443B88"/>
    <w:rsid w:val="00444142"/>
    <w:rsid w:val="00444401"/>
    <w:rsid w:val="00446577"/>
    <w:rsid w:val="0044676C"/>
    <w:rsid w:val="004469D6"/>
    <w:rsid w:val="004479E0"/>
    <w:rsid w:val="00447F0E"/>
    <w:rsid w:val="0045015C"/>
    <w:rsid w:val="004513F4"/>
    <w:rsid w:val="00451A19"/>
    <w:rsid w:val="0045333C"/>
    <w:rsid w:val="004534DA"/>
    <w:rsid w:val="00453621"/>
    <w:rsid w:val="00453D24"/>
    <w:rsid w:val="00454585"/>
    <w:rsid w:val="00455912"/>
    <w:rsid w:val="0045643F"/>
    <w:rsid w:val="00456871"/>
    <w:rsid w:val="00456B44"/>
    <w:rsid w:val="00457745"/>
    <w:rsid w:val="00457FDE"/>
    <w:rsid w:val="00461B2C"/>
    <w:rsid w:val="00464497"/>
    <w:rsid w:val="00464D4E"/>
    <w:rsid w:val="00464E7D"/>
    <w:rsid w:val="00467B4A"/>
    <w:rsid w:val="0047037E"/>
    <w:rsid w:val="004721B4"/>
    <w:rsid w:val="0047240D"/>
    <w:rsid w:val="00472534"/>
    <w:rsid w:val="00472BD6"/>
    <w:rsid w:val="00473CE4"/>
    <w:rsid w:val="00474E63"/>
    <w:rsid w:val="0047610E"/>
    <w:rsid w:val="0047641C"/>
    <w:rsid w:val="004766F0"/>
    <w:rsid w:val="00477498"/>
    <w:rsid w:val="00477B35"/>
    <w:rsid w:val="00480352"/>
    <w:rsid w:val="00482708"/>
    <w:rsid w:val="004831F7"/>
    <w:rsid w:val="00483590"/>
    <w:rsid w:val="00484617"/>
    <w:rsid w:val="00484C58"/>
    <w:rsid w:val="00485599"/>
    <w:rsid w:val="004864B6"/>
    <w:rsid w:val="00486A03"/>
    <w:rsid w:val="00486DCA"/>
    <w:rsid w:val="00486F86"/>
    <w:rsid w:val="00487D7B"/>
    <w:rsid w:val="00491A9B"/>
    <w:rsid w:val="00491C45"/>
    <w:rsid w:val="00492EA0"/>
    <w:rsid w:val="00493A38"/>
    <w:rsid w:val="00493C5A"/>
    <w:rsid w:val="00494001"/>
    <w:rsid w:val="00494943"/>
    <w:rsid w:val="004952DE"/>
    <w:rsid w:val="004958F3"/>
    <w:rsid w:val="00496404"/>
    <w:rsid w:val="00496E24"/>
    <w:rsid w:val="0049746C"/>
    <w:rsid w:val="004A1733"/>
    <w:rsid w:val="004A19B2"/>
    <w:rsid w:val="004A2391"/>
    <w:rsid w:val="004A2F6F"/>
    <w:rsid w:val="004A35D5"/>
    <w:rsid w:val="004A4B80"/>
    <w:rsid w:val="004A4D45"/>
    <w:rsid w:val="004A56CF"/>
    <w:rsid w:val="004A5B90"/>
    <w:rsid w:val="004A5BE8"/>
    <w:rsid w:val="004A635D"/>
    <w:rsid w:val="004A6A6C"/>
    <w:rsid w:val="004A6E1B"/>
    <w:rsid w:val="004B0428"/>
    <w:rsid w:val="004B26E3"/>
    <w:rsid w:val="004B2E78"/>
    <w:rsid w:val="004B354E"/>
    <w:rsid w:val="004B35EA"/>
    <w:rsid w:val="004B4453"/>
    <w:rsid w:val="004B4B67"/>
    <w:rsid w:val="004B4F3D"/>
    <w:rsid w:val="004B5258"/>
    <w:rsid w:val="004B6765"/>
    <w:rsid w:val="004B680B"/>
    <w:rsid w:val="004B6E74"/>
    <w:rsid w:val="004C0344"/>
    <w:rsid w:val="004C0E8B"/>
    <w:rsid w:val="004C0FA5"/>
    <w:rsid w:val="004C1670"/>
    <w:rsid w:val="004C1A27"/>
    <w:rsid w:val="004C2BD5"/>
    <w:rsid w:val="004C31B1"/>
    <w:rsid w:val="004C4BDD"/>
    <w:rsid w:val="004C55E0"/>
    <w:rsid w:val="004C5B19"/>
    <w:rsid w:val="004C5BE8"/>
    <w:rsid w:val="004C6A05"/>
    <w:rsid w:val="004C6B89"/>
    <w:rsid w:val="004D0406"/>
    <w:rsid w:val="004D0B43"/>
    <w:rsid w:val="004D1F25"/>
    <w:rsid w:val="004D290D"/>
    <w:rsid w:val="004D2B8A"/>
    <w:rsid w:val="004D2CD8"/>
    <w:rsid w:val="004D314F"/>
    <w:rsid w:val="004D375E"/>
    <w:rsid w:val="004D4456"/>
    <w:rsid w:val="004D4505"/>
    <w:rsid w:val="004D4518"/>
    <w:rsid w:val="004D5010"/>
    <w:rsid w:val="004D6473"/>
    <w:rsid w:val="004D739B"/>
    <w:rsid w:val="004D76E9"/>
    <w:rsid w:val="004E005E"/>
    <w:rsid w:val="004E023D"/>
    <w:rsid w:val="004E0258"/>
    <w:rsid w:val="004E0493"/>
    <w:rsid w:val="004E146D"/>
    <w:rsid w:val="004E1504"/>
    <w:rsid w:val="004E31FB"/>
    <w:rsid w:val="004E3669"/>
    <w:rsid w:val="004E373A"/>
    <w:rsid w:val="004E3BF6"/>
    <w:rsid w:val="004E43D0"/>
    <w:rsid w:val="004E50CD"/>
    <w:rsid w:val="004E54E1"/>
    <w:rsid w:val="004E5F7D"/>
    <w:rsid w:val="004E6D58"/>
    <w:rsid w:val="004E734E"/>
    <w:rsid w:val="004F0438"/>
    <w:rsid w:val="004F0FC8"/>
    <w:rsid w:val="004F1884"/>
    <w:rsid w:val="004F2854"/>
    <w:rsid w:val="004F2D03"/>
    <w:rsid w:val="004F4400"/>
    <w:rsid w:val="004F57EA"/>
    <w:rsid w:val="004F5C49"/>
    <w:rsid w:val="004F6EAE"/>
    <w:rsid w:val="004F744B"/>
    <w:rsid w:val="0050297A"/>
    <w:rsid w:val="00502B4C"/>
    <w:rsid w:val="00504225"/>
    <w:rsid w:val="00504D88"/>
    <w:rsid w:val="005055F5"/>
    <w:rsid w:val="00505955"/>
    <w:rsid w:val="00505A12"/>
    <w:rsid w:val="00507894"/>
    <w:rsid w:val="00510016"/>
    <w:rsid w:val="005102A8"/>
    <w:rsid w:val="00510646"/>
    <w:rsid w:val="0051187E"/>
    <w:rsid w:val="005125A9"/>
    <w:rsid w:val="0051315E"/>
    <w:rsid w:val="0051519E"/>
    <w:rsid w:val="00517A88"/>
    <w:rsid w:val="00517DA8"/>
    <w:rsid w:val="00521C85"/>
    <w:rsid w:val="005221D7"/>
    <w:rsid w:val="00522961"/>
    <w:rsid w:val="00522DBF"/>
    <w:rsid w:val="005243DA"/>
    <w:rsid w:val="00524441"/>
    <w:rsid w:val="00524707"/>
    <w:rsid w:val="0052560D"/>
    <w:rsid w:val="00525715"/>
    <w:rsid w:val="00526279"/>
    <w:rsid w:val="0052656A"/>
    <w:rsid w:val="00526598"/>
    <w:rsid w:val="00526676"/>
    <w:rsid w:val="00526889"/>
    <w:rsid w:val="00527C66"/>
    <w:rsid w:val="00531AA4"/>
    <w:rsid w:val="00531D00"/>
    <w:rsid w:val="005326A9"/>
    <w:rsid w:val="0053472C"/>
    <w:rsid w:val="00535CB0"/>
    <w:rsid w:val="0053666A"/>
    <w:rsid w:val="00536BA0"/>
    <w:rsid w:val="00536EA9"/>
    <w:rsid w:val="00540729"/>
    <w:rsid w:val="00540D0D"/>
    <w:rsid w:val="00540E1A"/>
    <w:rsid w:val="00540E44"/>
    <w:rsid w:val="00541848"/>
    <w:rsid w:val="00542AE5"/>
    <w:rsid w:val="00543389"/>
    <w:rsid w:val="005437A6"/>
    <w:rsid w:val="00544759"/>
    <w:rsid w:val="00544B0A"/>
    <w:rsid w:val="005452F1"/>
    <w:rsid w:val="00545FC2"/>
    <w:rsid w:val="00546E85"/>
    <w:rsid w:val="00550787"/>
    <w:rsid w:val="005508C2"/>
    <w:rsid w:val="00551AE5"/>
    <w:rsid w:val="005537C4"/>
    <w:rsid w:val="00553F81"/>
    <w:rsid w:val="00554776"/>
    <w:rsid w:val="00555319"/>
    <w:rsid w:val="00556851"/>
    <w:rsid w:val="005579E9"/>
    <w:rsid w:val="00557C33"/>
    <w:rsid w:val="005601FF"/>
    <w:rsid w:val="00560E9B"/>
    <w:rsid w:val="005615EE"/>
    <w:rsid w:val="00561911"/>
    <w:rsid w:val="00562B1B"/>
    <w:rsid w:val="00563395"/>
    <w:rsid w:val="005645F6"/>
    <w:rsid w:val="0056474B"/>
    <w:rsid w:val="00566349"/>
    <w:rsid w:val="00566808"/>
    <w:rsid w:val="00566898"/>
    <w:rsid w:val="005669B4"/>
    <w:rsid w:val="00566C3D"/>
    <w:rsid w:val="00566F2A"/>
    <w:rsid w:val="0056760A"/>
    <w:rsid w:val="0056776B"/>
    <w:rsid w:val="00570BD7"/>
    <w:rsid w:val="005715FF"/>
    <w:rsid w:val="00571AD0"/>
    <w:rsid w:val="00572221"/>
    <w:rsid w:val="0057395A"/>
    <w:rsid w:val="005739FE"/>
    <w:rsid w:val="00574AA1"/>
    <w:rsid w:val="0057523F"/>
    <w:rsid w:val="00575E16"/>
    <w:rsid w:val="00576245"/>
    <w:rsid w:val="00576599"/>
    <w:rsid w:val="00576DF9"/>
    <w:rsid w:val="005774A5"/>
    <w:rsid w:val="005778B2"/>
    <w:rsid w:val="005814B8"/>
    <w:rsid w:val="005828CC"/>
    <w:rsid w:val="0058294E"/>
    <w:rsid w:val="0058301C"/>
    <w:rsid w:val="00583D38"/>
    <w:rsid w:val="0058463B"/>
    <w:rsid w:val="005855AE"/>
    <w:rsid w:val="0058755E"/>
    <w:rsid w:val="0058764B"/>
    <w:rsid w:val="00587930"/>
    <w:rsid w:val="0058798E"/>
    <w:rsid w:val="00591700"/>
    <w:rsid w:val="005921D0"/>
    <w:rsid w:val="00592572"/>
    <w:rsid w:val="0059279D"/>
    <w:rsid w:val="00592DA9"/>
    <w:rsid w:val="00593639"/>
    <w:rsid w:val="0059395B"/>
    <w:rsid w:val="00594ED5"/>
    <w:rsid w:val="00595521"/>
    <w:rsid w:val="005A0FF9"/>
    <w:rsid w:val="005A1404"/>
    <w:rsid w:val="005A1726"/>
    <w:rsid w:val="005A18DC"/>
    <w:rsid w:val="005A2AF0"/>
    <w:rsid w:val="005A5234"/>
    <w:rsid w:val="005A56EF"/>
    <w:rsid w:val="005A5DC8"/>
    <w:rsid w:val="005A5F10"/>
    <w:rsid w:val="005A637D"/>
    <w:rsid w:val="005A7ACE"/>
    <w:rsid w:val="005A7B49"/>
    <w:rsid w:val="005B0227"/>
    <w:rsid w:val="005B079D"/>
    <w:rsid w:val="005B09A3"/>
    <w:rsid w:val="005B0D94"/>
    <w:rsid w:val="005B1180"/>
    <w:rsid w:val="005B12EB"/>
    <w:rsid w:val="005B1B96"/>
    <w:rsid w:val="005B1F90"/>
    <w:rsid w:val="005B21F9"/>
    <w:rsid w:val="005B40AB"/>
    <w:rsid w:val="005B4ACB"/>
    <w:rsid w:val="005B52D3"/>
    <w:rsid w:val="005B5B07"/>
    <w:rsid w:val="005B5C5B"/>
    <w:rsid w:val="005B5D64"/>
    <w:rsid w:val="005B6B68"/>
    <w:rsid w:val="005B6EBF"/>
    <w:rsid w:val="005B7BB3"/>
    <w:rsid w:val="005B7C21"/>
    <w:rsid w:val="005B7F2A"/>
    <w:rsid w:val="005C01FD"/>
    <w:rsid w:val="005C0D78"/>
    <w:rsid w:val="005C26F9"/>
    <w:rsid w:val="005C2738"/>
    <w:rsid w:val="005C304C"/>
    <w:rsid w:val="005C369C"/>
    <w:rsid w:val="005C384A"/>
    <w:rsid w:val="005C4CE0"/>
    <w:rsid w:val="005C5318"/>
    <w:rsid w:val="005C623E"/>
    <w:rsid w:val="005C6851"/>
    <w:rsid w:val="005C6F2D"/>
    <w:rsid w:val="005C6F35"/>
    <w:rsid w:val="005D2541"/>
    <w:rsid w:val="005D2601"/>
    <w:rsid w:val="005D3228"/>
    <w:rsid w:val="005D3A4E"/>
    <w:rsid w:val="005D3F68"/>
    <w:rsid w:val="005D4AAA"/>
    <w:rsid w:val="005D5762"/>
    <w:rsid w:val="005D5DC3"/>
    <w:rsid w:val="005D686B"/>
    <w:rsid w:val="005D7213"/>
    <w:rsid w:val="005D7771"/>
    <w:rsid w:val="005E08D0"/>
    <w:rsid w:val="005E1384"/>
    <w:rsid w:val="005E1A53"/>
    <w:rsid w:val="005E22BD"/>
    <w:rsid w:val="005E3B4E"/>
    <w:rsid w:val="005E3EA3"/>
    <w:rsid w:val="005E3F46"/>
    <w:rsid w:val="005E49B0"/>
    <w:rsid w:val="005E686D"/>
    <w:rsid w:val="005E6D3B"/>
    <w:rsid w:val="005F0033"/>
    <w:rsid w:val="005F078F"/>
    <w:rsid w:val="005F0D85"/>
    <w:rsid w:val="005F1C3D"/>
    <w:rsid w:val="005F291D"/>
    <w:rsid w:val="005F3AAD"/>
    <w:rsid w:val="005F3AD9"/>
    <w:rsid w:val="005F3CB3"/>
    <w:rsid w:val="005F3D42"/>
    <w:rsid w:val="005F3E53"/>
    <w:rsid w:val="005F3E71"/>
    <w:rsid w:val="005F47F6"/>
    <w:rsid w:val="005F564D"/>
    <w:rsid w:val="005F579A"/>
    <w:rsid w:val="005F5FF7"/>
    <w:rsid w:val="005F6693"/>
    <w:rsid w:val="005F6F86"/>
    <w:rsid w:val="005F774A"/>
    <w:rsid w:val="0060001B"/>
    <w:rsid w:val="00600344"/>
    <w:rsid w:val="00600773"/>
    <w:rsid w:val="006024A9"/>
    <w:rsid w:val="00602759"/>
    <w:rsid w:val="00602880"/>
    <w:rsid w:val="006033BC"/>
    <w:rsid w:val="006038CE"/>
    <w:rsid w:val="00603976"/>
    <w:rsid w:val="00605323"/>
    <w:rsid w:val="00605BC6"/>
    <w:rsid w:val="00605DCE"/>
    <w:rsid w:val="006060A9"/>
    <w:rsid w:val="00606C4F"/>
    <w:rsid w:val="006078D4"/>
    <w:rsid w:val="00607C40"/>
    <w:rsid w:val="00610171"/>
    <w:rsid w:val="006104CB"/>
    <w:rsid w:val="00610699"/>
    <w:rsid w:val="00611AD1"/>
    <w:rsid w:val="00612163"/>
    <w:rsid w:val="00612B39"/>
    <w:rsid w:val="00613FBD"/>
    <w:rsid w:val="00613FC3"/>
    <w:rsid w:val="00614072"/>
    <w:rsid w:val="00614158"/>
    <w:rsid w:val="006159F1"/>
    <w:rsid w:val="00615EC9"/>
    <w:rsid w:val="00616414"/>
    <w:rsid w:val="00620C31"/>
    <w:rsid w:val="00622078"/>
    <w:rsid w:val="00623119"/>
    <w:rsid w:val="006236E9"/>
    <w:rsid w:val="006237B7"/>
    <w:rsid w:val="00623A09"/>
    <w:rsid w:val="0062423B"/>
    <w:rsid w:val="00624299"/>
    <w:rsid w:val="00624F1A"/>
    <w:rsid w:val="00624FE4"/>
    <w:rsid w:val="00625820"/>
    <w:rsid w:val="0062647F"/>
    <w:rsid w:val="006267A3"/>
    <w:rsid w:val="00626B3B"/>
    <w:rsid w:val="00626CEA"/>
    <w:rsid w:val="00627922"/>
    <w:rsid w:val="00630BD8"/>
    <w:rsid w:val="00630C7C"/>
    <w:rsid w:val="00631415"/>
    <w:rsid w:val="006325F9"/>
    <w:rsid w:val="006328F9"/>
    <w:rsid w:val="00634B28"/>
    <w:rsid w:val="0063534E"/>
    <w:rsid w:val="006353F6"/>
    <w:rsid w:val="00635BF1"/>
    <w:rsid w:val="00635E12"/>
    <w:rsid w:val="00636B85"/>
    <w:rsid w:val="0063797F"/>
    <w:rsid w:val="006413D3"/>
    <w:rsid w:val="006417B9"/>
    <w:rsid w:val="00641C34"/>
    <w:rsid w:val="00641FF6"/>
    <w:rsid w:val="0064296F"/>
    <w:rsid w:val="00643150"/>
    <w:rsid w:val="00643950"/>
    <w:rsid w:val="00643B2B"/>
    <w:rsid w:val="00644532"/>
    <w:rsid w:val="00645ADE"/>
    <w:rsid w:val="00645EA0"/>
    <w:rsid w:val="00645F2F"/>
    <w:rsid w:val="00646336"/>
    <w:rsid w:val="0064679A"/>
    <w:rsid w:val="006468F2"/>
    <w:rsid w:val="0064709B"/>
    <w:rsid w:val="00647244"/>
    <w:rsid w:val="00647539"/>
    <w:rsid w:val="00647AC6"/>
    <w:rsid w:val="006527CB"/>
    <w:rsid w:val="0065294B"/>
    <w:rsid w:val="00653753"/>
    <w:rsid w:val="00653A0C"/>
    <w:rsid w:val="00653DF1"/>
    <w:rsid w:val="00654C60"/>
    <w:rsid w:val="0065520C"/>
    <w:rsid w:val="0065630B"/>
    <w:rsid w:val="006578F9"/>
    <w:rsid w:val="006617A2"/>
    <w:rsid w:val="00663313"/>
    <w:rsid w:val="00663A4F"/>
    <w:rsid w:val="0066452A"/>
    <w:rsid w:val="00665496"/>
    <w:rsid w:val="006654EF"/>
    <w:rsid w:val="00665B6C"/>
    <w:rsid w:val="00665EAC"/>
    <w:rsid w:val="006662FA"/>
    <w:rsid w:val="00667604"/>
    <w:rsid w:val="0067100B"/>
    <w:rsid w:val="00671420"/>
    <w:rsid w:val="00672CB6"/>
    <w:rsid w:val="00672F6F"/>
    <w:rsid w:val="00674081"/>
    <w:rsid w:val="00675823"/>
    <w:rsid w:val="0067689B"/>
    <w:rsid w:val="00677002"/>
    <w:rsid w:val="006770F7"/>
    <w:rsid w:val="00677F1C"/>
    <w:rsid w:val="006804B3"/>
    <w:rsid w:val="00680DE6"/>
    <w:rsid w:val="00684A0F"/>
    <w:rsid w:val="00684EB9"/>
    <w:rsid w:val="00685B51"/>
    <w:rsid w:val="006861CE"/>
    <w:rsid w:val="00686B47"/>
    <w:rsid w:val="006902F9"/>
    <w:rsid w:val="00690300"/>
    <w:rsid w:val="00690FC8"/>
    <w:rsid w:val="006912C9"/>
    <w:rsid w:val="0069191C"/>
    <w:rsid w:val="00692158"/>
    <w:rsid w:val="0069277D"/>
    <w:rsid w:val="00692D8C"/>
    <w:rsid w:val="0069364A"/>
    <w:rsid w:val="006943A4"/>
    <w:rsid w:val="00694582"/>
    <w:rsid w:val="00695FE9"/>
    <w:rsid w:val="006963F7"/>
    <w:rsid w:val="00696510"/>
    <w:rsid w:val="00696790"/>
    <w:rsid w:val="006973D2"/>
    <w:rsid w:val="0069762A"/>
    <w:rsid w:val="006A044D"/>
    <w:rsid w:val="006A088B"/>
    <w:rsid w:val="006A2832"/>
    <w:rsid w:val="006A3435"/>
    <w:rsid w:val="006A56A5"/>
    <w:rsid w:val="006A6467"/>
    <w:rsid w:val="006A6942"/>
    <w:rsid w:val="006A70AC"/>
    <w:rsid w:val="006A732A"/>
    <w:rsid w:val="006B3000"/>
    <w:rsid w:val="006B3136"/>
    <w:rsid w:val="006B3D0F"/>
    <w:rsid w:val="006B4F09"/>
    <w:rsid w:val="006B5913"/>
    <w:rsid w:val="006C0D21"/>
    <w:rsid w:val="006C3494"/>
    <w:rsid w:val="006C3757"/>
    <w:rsid w:val="006C4AB2"/>
    <w:rsid w:val="006C4D34"/>
    <w:rsid w:val="006C51AB"/>
    <w:rsid w:val="006C5795"/>
    <w:rsid w:val="006C599A"/>
    <w:rsid w:val="006C5ECC"/>
    <w:rsid w:val="006C6935"/>
    <w:rsid w:val="006C70A4"/>
    <w:rsid w:val="006D0963"/>
    <w:rsid w:val="006D0EF7"/>
    <w:rsid w:val="006D147C"/>
    <w:rsid w:val="006D14D0"/>
    <w:rsid w:val="006D15BD"/>
    <w:rsid w:val="006D337E"/>
    <w:rsid w:val="006D4B60"/>
    <w:rsid w:val="006D5364"/>
    <w:rsid w:val="006D5D50"/>
    <w:rsid w:val="006D5D7E"/>
    <w:rsid w:val="006D5FCE"/>
    <w:rsid w:val="006D77D9"/>
    <w:rsid w:val="006E07A1"/>
    <w:rsid w:val="006E0E66"/>
    <w:rsid w:val="006E1052"/>
    <w:rsid w:val="006E19B9"/>
    <w:rsid w:val="006E1A46"/>
    <w:rsid w:val="006E1BB1"/>
    <w:rsid w:val="006E1E32"/>
    <w:rsid w:val="006E2D50"/>
    <w:rsid w:val="006E303B"/>
    <w:rsid w:val="006E4640"/>
    <w:rsid w:val="006E4856"/>
    <w:rsid w:val="006E48AF"/>
    <w:rsid w:val="006E5382"/>
    <w:rsid w:val="006E54BB"/>
    <w:rsid w:val="006E55B2"/>
    <w:rsid w:val="006E57A8"/>
    <w:rsid w:val="006E5A9B"/>
    <w:rsid w:val="006E7281"/>
    <w:rsid w:val="006F0591"/>
    <w:rsid w:val="006F0CB3"/>
    <w:rsid w:val="006F337E"/>
    <w:rsid w:val="006F3CD1"/>
    <w:rsid w:val="006F42F3"/>
    <w:rsid w:val="006F49FC"/>
    <w:rsid w:val="006F6CEE"/>
    <w:rsid w:val="00702815"/>
    <w:rsid w:val="00703698"/>
    <w:rsid w:val="00703B14"/>
    <w:rsid w:val="00703C36"/>
    <w:rsid w:val="00703DAE"/>
    <w:rsid w:val="00704E07"/>
    <w:rsid w:val="007058C2"/>
    <w:rsid w:val="007058ED"/>
    <w:rsid w:val="007065E1"/>
    <w:rsid w:val="00706733"/>
    <w:rsid w:val="00707756"/>
    <w:rsid w:val="00707C4E"/>
    <w:rsid w:val="007106C2"/>
    <w:rsid w:val="00710971"/>
    <w:rsid w:val="00710A35"/>
    <w:rsid w:val="00710C47"/>
    <w:rsid w:val="007110D4"/>
    <w:rsid w:val="00711825"/>
    <w:rsid w:val="0071284E"/>
    <w:rsid w:val="007138D1"/>
    <w:rsid w:val="00713B9F"/>
    <w:rsid w:val="0071419D"/>
    <w:rsid w:val="007141F7"/>
    <w:rsid w:val="0071546B"/>
    <w:rsid w:val="00715997"/>
    <w:rsid w:val="00717EB6"/>
    <w:rsid w:val="00720313"/>
    <w:rsid w:val="00720564"/>
    <w:rsid w:val="007208C9"/>
    <w:rsid w:val="00721684"/>
    <w:rsid w:val="00721EEB"/>
    <w:rsid w:val="00722AE7"/>
    <w:rsid w:val="00724689"/>
    <w:rsid w:val="00724E5B"/>
    <w:rsid w:val="00725720"/>
    <w:rsid w:val="007267C0"/>
    <w:rsid w:val="0072696C"/>
    <w:rsid w:val="0073013A"/>
    <w:rsid w:val="007311E5"/>
    <w:rsid w:val="00731F8B"/>
    <w:rsid w:val="00732944"/>
    <w:rsid w:val="00732A65"/>
    <w:rsid w:val="00732FA8"/>
    <w:rsid w:val="00733B04"/>
    <w:rsid w:val="00733EB0"/>
    <w:rsid w:val="00733F25"/>
    <w:rsid w:val="0073538D"/>
    <w:rsid w:val="007354B3"/>
    <w:rsid w:val="007355DC"/>
    <w:rsid w:val="00735985"/>
    <w:rsid w:val="007374D3"/>
    <w:rsid w:val="00737B19"/>
    <w:rsid w:val="00740015"/>
    <w:rsid w:val="00740251"/>
    <w:rsid w:val="00740D4F"/>
    <w:rsid w:val="00740DEF"/>
    <w:rsid w:val="007434D5"/>
    <w:rsid w:val="007439A6"/>
    <w:rsid w:val="00743DFB"/>
    <w:rsid w:val="00744025"/>
    <w:rsid w:val="00744184"/>
    <w:rsid w:val="007442DD"/>
    <w:rsid w:val="00744522"/>
    <w:rsid w:val="007450E5"/>
    <w:rsid w:val="0074527B"/>
    <w:rsid w:val="00745B30"/>
    <w:rsid w:val="00745DB9"/>
    <w:rsid w:val="007473CE"/>
    <w:rsid w:val="0075005E"/>
    <w:rsid w:val="00750215"/>
    <w:rsid w:val="00750EA3"/>
    <w:rsid w:val="007523C2"/>
    <w:rsid w:val="00753E38"/>
    <w:rsid w:val="00754502"/>
    <w:rsid w:val="00755061"/>
    <w:rsid w:val="00755437"/>
    <w:rsid w:val="00755A65"/>
    <w:rsid w:val="00756060"/>
    <w:rsid w:val="007565DE"/>
    <w:rsid w:val="0075667B"/>
    <w:rsid w:val="00757088"/>
    <w:rsid w:val="007575C3"/>
    <w:rsid w:val="00757ABC"/>
    <w:rsid w:val="007619A5"/>
    <w:rsid w:val="00761ABE"/>
    <w:rsid w:val="00762240"/>
    <w:rsid w:val="007622EB"/>
    <w:rsid w:val="00762723"/>
    <w:rsid w:val="00763812"/>
    <w:rsid w:val="007643D2"/>
    <w:rsid w:val="00764C79"/>
    <w:rsid w:val="0076559F"/>
    <w:rsid w:val="00765A34"/>
    <w:rsid w:val="00767FA6"/>
    <w:rsid w:val="00770397"/>
    <w:rsid w:val="00770507"/>
    <w:rsid w:val="00771B82"/>
    <w:rsid w:val="00771F4E"/>
    <w:rsid w:val="00772216"/>
    <w:rsid w:val="00772397"/>
    <w:rsid w:val="0077246E"/>
    <w:rsid w:val="007724DD"/>
    <w:rsid w:val="00772D53"/>
    <w:rsid w:val="007731A0"/>
    <w:rsid w:val="00774B92"/>
    <w:rsid w:val="00774C52"/>
    <w:rsid w:val="00774CE7"/>
    <w:rsid w:val="00774F8E"/>
    <w:rsid w:val="00775191"/>
    <w:rsid w:val="00776F15"/>
    <w:rsid w:val="00776FEA"/>
    <w:rsid w:val="00777AED"/>
    <w:rsid w:val="00780178"/>
    <w:rsid w:val="00780208"/>
    <w:rsid w:val="00781048"/>
    <w:rsid w:val="00781DDD"/>
    <w:rsid w:val="00782540"/>
    <w:rsid w:val="007828EF"/>
    <w:rsid w:val="00783877"/>
    <w:rsid w:val="00783AF8"/>
    <w:rsid w:val="007847F4"/>
    <w:rsid w:val="0078485C"/>
    <w:rsid w:val="0078585C"/>
    <w:rsid w:val="00785A1F"/>
    <w:rsid w:val="00786145"/>
    <w:rsid w:val="00786BF8"/>
    <w:rsid w:val="00786D5C"/>
    <w:rsid w:val="00787A36"/>
    <w:rsid w:val="007915E5"/>
    <w:rsid w:val="00791A24"/>
    <w:rsid w:val="007920AB"/>
    <w:rsid w:val="00794862"/>
    <w:rsid w:val="007958A9"/>
    <w:rsid w:val="00795F8E"/>
    <w:rsid w:val="00796492"/>
    <w:rsid w:val="00796534"/>
    <w:rsid w:val="00796DE5"/>
    <w:rsid w:val="007976A2"/>
    <w:rsid w:val="0079774A"/>
    <w:rsid w:val="00797E88"/>
    <w:rsid w:val="007A0121"/>
    <w:rsid w:val="007A02A2"/>
    <w:rsid w:val="007A0E43"/>
    <w:rsid w:val="007A0EA6"/>
    <w:rsid w:val="007A157F"/>
    <w:rsid w:val="007A187D"/>
    <w:rsid w:val="007A337B"/>
    <w:rsid w:val="007A3CF9"/>
    <w:rsid w:val="007A4C89"/>
    <w:rsid w:val="007A4FD8"/>
    <w:rsid w:val="007A4FE3"/>
    <w:rsid w:val="007A500E"/>
    <w:rsid w:val="007A6C64"/>
    <w:rsid w:val="007A6E8B"/>
    <w:rsid w:val="007A6EE8"/>
    <w:rsid w:val="007A70F4"/>
    <w:rsid w:val="007A7C74"/>
    <w:rsid w:val="007B0025"/>
    <w:rsid w:val="007B019E"/>
    <w:rsid w:val="007B0A1F"/>
    <w:rsid w:val="007B0DE5"/>
    <w:rsid w:val="007B0E54"/>
    <w:rsid w:val="007B1B0C"/>
    <w:rsid w:val="007B1D3A"/>
    <w:rsid w:val="007B1F8F"/>
    <w:rsid w:val="007B3020"/>
    <w:rsid w:val="007B77FA"/>
    <w:rsid w:val="007B79DA"/>
    <w:rsid w:val="007C145E"/>
    <w:rsid w:val="007C17FD"/>
    <w:rsid w:val="007C2622"/>
    <w:rsid w:val="007C336C"/>
    <w:rsid w:val="007C3763"/>
    <w:rsid w:val="007C3FFB"/>
    <w:rsid w:val="007C43B3"/>
    <w:rsid w:val="007C4EB0"/>
    <w:rsid w:val="007C5229"/>
    <w:rsid w:val="007C52EA"/>
    <w:rsid w:val="007C59DD"/>
    <w:rsid w:val="007C61CF"/>
    <w:rsid w:val="007C6270"/>
    <w:rsid w:val="007C6E2E"/>
    <w:rsid w:val="007D06ED"/>
    <w:rsid w:val="007D0710"/>
    <w:rsid w:val="007D0E9B"/>
    <w:rsid w:val="007D1128"/>
    <w:rsid w:val="007D20B8"/>
    <w:rsid w:val="007D2645"/>
    <w:rsid w:val="007D29F9"/>
    <w:rsid w:val="007D2F3A"/>
    <w:rsid w:val="007D40EE"/>
    <w:rsid w:val="007D41DE"/>
    <w:rsid w:val="007D5EEE"/>
    <w:rsid w:val="007E00FD"/>
    <w:rsid w:val="007E05E3"/>
    <w:rsid w:val="007E0B9E"/>
    <w:rsid w:val="007E0D67"/>
    <w:rsid w:val="007E0D85"/>
    <w:rsid w:val="007E1A05"/>
    <w:rsid w:val="007E1C35"/>
    <w:rsid w:val="007E22D7"/>
    <w:rsid w:val="007E271F"/>
    <w:rsid w:val="007E2AFA"/>
    <w:rsid w:val="007E3176"/>
    <w:rsid w:val="007E5557"/>
    <w:rsid w:val="007E5C15"/>
    <w:rsid w:val="007E6861"/>
    <w:rsid w:val="007E69FA"/>
    <w:rsid w:val="007E7F30"/>
    <w:rsid w:val="007F0122"/>
    <w:rsid w:val="007F0B19"/>
    <w:rsid w:val="007F295B"/>
    <w:rsid w:val="007F2EB7"/>
    <w:rsid w:val="007F2F46"/>
    <w:rsid w:val="007F3044"/>
    <w:rsid w:val="007F3676"/>
    <w:rsid w:val="007F49C8"/>
    <w:rsid w:val="007F4AE0"/>
    <w:rsid w:val="007F56B8"/>
    <w:rsid w:val="007F59CA"/>
    <w:rsid w:val="007F60DF"/>
    <w:rsid w:val="007F6354"/>
    <w:rsid w:val="007F6475"/>
    <w:rsid w:val="007F6DCB"/>
    <w:rsid w:val="007F748D"/>
    <w:rsid w:val="00800DF7"/>
    <w:rsid w:val="00802617"/>
    <w:rsid w:val="008027E9"/>
    <w:rsid w:val="00803545"/>
    <w:rsid w:val="00803DCB"/>
    <w:rsid w:val="0080406F"/>
    <w:rsid w:val="00804FFC"/>
    <w:rsid w:val="0080623E"/>
    <w:rsid w:val="0080675B"/>
    <w:rsid w:val="00806839"/>
    <w:rsid w:val="00806B92"/>
    <w:rsid w:val="00807572"/>
    <w:rsid w:val="0080786A"/>
    <w:rsid w:val="00807DD5"/>
    <w:rsid w:val="008104EF"/>
    <w:rsid w:val="00811C62"/>
    <w:rsid w:val="00812025"/>
    <w:rsid w:val="00812D0A"/>
    <w:rsid w:val="00813B3A"/>
    <w:rsid w:val="00815811"/>
    <w:rsid w:val="0081619E"/>
    <w:rsid w:val="00816B21"/>
    <w:rsid w:val="00816BB2"/>
    <w:rsid w:val="008178CC"/>
    <w:rsid w:val="00817AC7"/>
    <w:rsid w:val="00820157"/>
    <w:rsid w:val="00820B54"/>
    <w:rsid w:val="00821109"/>
    <w:rsid w:val="00821846"/>
    <w:rsid w:val="00822BAF"/>
    <w:rsid w:val="0082390F"/>
    <w:rsid w:val="008255FE"/>
    <w:rsid w:val="00826537"/>
    <w:rsid w:val="00826C8C"/>
    <w:rsid w:val="00827202"/>
    <w:rsid w:val="00827A0D"/>
    <w:rsid w:val="00830CCB"/>
    <w:rsid w:val="00831955"/>
    <w:rsid w:val="00832BA4"/>
    <w:rsid w:val="00833293"/>
    <w:rsid w:val="00833659"/>
    <w:rsid w:val="00833F1A"/>
    <w:rsid w:val="008343B8"/>
    <w:rsid w:val="00834BB3"/>
    <w:rsid w:val="008355E9"/>
    <w:rsid w:val="008368AC"/>
    <w:rsid w:val="0083746A"/>
    <w:rsid w:val="008376EA"/>
    <w:rsid w:val="00837E8C"/>
    <w:rsid w:val="0084074D"/>
    <w:rsid w:val="00843ADB"/>
    <w:rsid w:val="00843EE8"/>
    <w:rsid w:val="008449D3"/>
    <w:rsid w:val="00846BCE"/>
    <w:rsid w:val="00846C39"/>
    <w:rsid w:val="00847C78"/>
    <w:rsid w:val="00850F75"/>
    <w:rsid w:val="008524C9"/>
    <w:rsid w:val="00852D93"/>
    <w:rsid w:val="0085349D"/>
    <w:rsid w:val="00854302"/>
    <w:rsid w:val="00854D2E"/>
    <w:rsid w:val="00855CB5"/>
    <w:rsid w:val="0085645A"/>
    <w:rsid w:val="00856E1F"/>
    <w:rsid w:val="00856FF9"/>
    <w:rsid w:val="008575F5"/>
    <w:rsid w:val="00860033"/>
    <w:rsid w:val="00860C3F"/>
    <w:rsid w:val="0086140C"/>
    <w:rsid w:val="008615E3"/>
    <w:rsid w:val="0086263D"/>
    <w:rsid w:val="00862768"/>
    <w:rsid w:val="00862C91"/>
    <w:rsid w:val="008632FD"/>
    <w:rsid w:val="00863697"/>
    <w:rsid w:val="00864E3F"/>
    <w:rsid w:val="008654D0"/>
    <w:rsid w:val="00865F46"/>
    <w:rsid w:val="00866738"/>
    <w:rsid w:val="00866CCC"/>
    <w:rsid w:val="00870391"/>
    <w:rsid w:val="00870D61"/>
    <w:rsid w:val="00870EEE"/>
    <w:rsid w:val="0087122F"/>
    <w:rsid w:val="00871A15"/>
    <w:rsid w:val="00871FDB"/>
    <w:rsid w:val="00872101"/>
    <w:rsid w:val="00872914"/>
    <w:rsid w:val="00872E03"/>
    <w:rsid w:val="0087480F"/>
    <w:rsid w:val="00876818"/>
    <w:rsid w:val="00877197"/>
    <w:rsid w:val="00877208"/>
    <w:rsid w:val="00880191"/>
    <w:rsid w:val="00881CF9"/>
    <w:rsid w:val="00882099"/>
    <w:rsid w:val="00882F68"/>
    <w:rsid w:val="00884D77"/>
    <w:rsid w:val="008860C0"/>
    <w:rsid w:val="00886830"/>
    <w:rsid w:val="00887656"/>
    <w:rsid w:val="008878D9"/>
    <w:rsid w:val="00887E11"/>
    <w:rsid w:val="00890226"/>
    <w:rsid w:val="008910C8"/>
    <w:rsid w:val="00891159"/>
    <w:rsid w:val="00892208"/>
    <w:rsid w:val="008924D8"/>
    <w:rsid w:val="0089256A"/>
    <w:rsid w:val="00892BB3"/>
    <w:rsid w:val="00892E6F"/>
    <w:rsid w:val="0089315A"/>
    <w:rsid w:val="00893850"/>
    <w:rsid w:val="008957B2"/>
    <w:rsid w:val="00895B99"/>
    <w:rsid w:val="008964A5"/>
    <w:rsid w:val="00896777"/>
    <w:rsid w:val="00896B6F"/>
    <w:rsid w:val="0089795F"/>
    <w:rsid w:val="008A02FE"/>
    <w:rsid w:val="008A0458"/>
    <w:rsid w:val="008A0B1F"/>
    <w:rsid w:val="008A0C5B"/>
    <w:rsid w:val="008A14B7"/>
    <w:rsid w:val="008A153D"/>
    <w:rsid w:val="008A2A95"/>
    <w:rsid w:val="008A324C"/>
    <w:rsid w:val="008A376C"/>
    <w:rsid w:val="008A3E8B"/>
    <w:rsid w:val="008A3EF8"/>
    <w:rsid w:val="008A40DF"/>
    <w:rsid w:val="008A5A14"/>
    <w:rsid w:val="008A5C48"/>
    <w:rsid w:val="008A6A01"/>
    <w:rsid w:val="008A6B6C"/>
    <w:rsid w:val="008A794D"/>
    <w:rsid w:val="008B18CA"/>
    <w:rsid w:val="008B1ACF"/>
    <w:rsid w:val="008B1D1B"/>
    <w:rsid w:val="008B1FFC"/>
    <w:rsid w:val="008B26F2"/>
    <w:rsid w:val="008B2BC5"/>
    <w:rsid w:val="008B36D9"/>
    <w:rsid w:val="008B5714"/>
    <w:rsid w:val="008B608D"/>
    <w:rsid w:val="008C0147"/>
    <w:rsid w:val="008C0A1C"/>
    <w:rsid w:val="008C0BBA"/>
    <w:rsid w:val="008C0ECE"/>
    <w:rsid w:val="008C1FF5"/>
    <w:rsid w:val="008C206C"/>
    <w:rsid w:val="008C262C"/>
    <w:rsid w:val="008C27A3"/>
    <w:rsid w:val="008C28B5"/>
    <w:rsid w:val="008C33AD"/>
    <w:rsid w:val="008C39FB"/>
    <w:rsid w:val="008C412A"/>
    <w:rsid w:val="008C4FE9"/>
    <w:rsid w:val="008C5240"/>
    <w:rsid w:val="008C605C"/>
    <w:rsid w:val="008C68D3"/>
    <w:rsid w:val="008C6AE1"/>
    <w:rsid w:val="008C7367"/>
    <w:rsid w:val="008C7677"/>
    <w:rsid w:val="008C7E8E"/>
    <w:rsid w:val="008D0A0D"/>
    <w:rsid w:val="008D1267"/>
    <w:rsid w:val="008D1425"/>
    <w:rsid w:val="008D35D5"/>
    <w:rsid w:val="008D451B"/>
    <w:rsid w:val="008D59BB"/>
    <w:rsid w:val="008D5BB0"/>
    <w:rsid w:val="008D6DB9"/>
    <w:rsid w:val="008D769A"/>
    <w:rsid w:val="008D7CD3"/>
    <w:rsid w:val="008D7D51"/>
    <w:rsid w:val="008E1ABD"/>
    <w:rsid w:val="008E222D"/>
    <w:rsid w:val="008E246A"/>
    <w:rsid w:val="008E247B"/>
    <w:rsid w:val="008E3372"/>
    <w:rsid w:val="008E3FC6"/>
    <w:rsid w:val="008E4BFB"/>
    <w:rsid w:val="008E614A"/>
    <w:rsid w:val="008E6299"/>
    <w:rsid w:val="008E62D5"/>
    <w:rsid w:val="008E6456"/>
    <w:rsid w:val="008E73EF"/>
    <w:rsid w:val="008E79DC"/>
    <w:rsid w:val="008E7A83"/>
    <w:rsid w:val="008F0D19"/>
    <w:rsid w:val="008F25FC"/>
    <w:rsid w:val="008F27CE"/>
    <w:rsid w:val="008F3E35"/>
    <w:rsid w:val="008F4FD8"/>
    <w:rsid w:val="008F55A0"/>
    <w:rsid w:val="008F57DB"/>
    <w:rsid w:val="008F5F36"/>
    <w:rsid w:val="008F61F3"/>
    <w:rsid w:val="008F6271"/>
    <w:rsid w:val="008F6726"/>
    <w:rsid w:val="008F6C64"/>
    <w:rsid w:val="00900380"/>
    <w:rsid w:val="0090116A"/>
    <w:rsid w:val="009020D9"/>
    <w:rsid w:val="009029D8"/>
    <w:rsid w:val="0090322F"/>
    <w:rsid w:val="00903323"/>
    <w:rsid w:val="00903587"/>
    <w:rsid w:val="009037AF"/>
    <w:rsid w:val="00904049"/>
    <w:rsid w:val="00904F55"/>
    <w:rsid w:val="00905B7B"/>
    <w:rsid w:val="00906B02"/>
    <w:rsid w:val="009106F9"/>
    <w:rsid w:val="009114C2"/>
    <w:rsid w:val="0091201D"/>
    <w:rsid w:val="0091327F"/>
    <w:rsid w:val="009132FE"/>
    <w:rsid w:val="009134BE"/>
    <w:rsid w:val="00913719"/>
    <w:rsid w:val="00913E29"/>
    <w:rsid w:val="00913F86"/>
    <w:rsid w:val="0091462D"/>
    <w:rsid w:val="00914EE2"/>
    <w:rsid w:val="009157BF"/>
    <w:rsid w:val="00915F1C"/>
    <w:rsid w:val="00916057"/>
    <w:rsid w:val="009167E6"/>
    <w:rsid w:val="00916BB0"/>
    <w:rsid w:val="00920082"/>
    <w:rsid w:val="00921484"/>
    <w:rsid w:val="00922754"/>
    <w:rsid w:val="00922A91"/>
    <w:rsid w:val="009230AD"/>
    <w:rsid w:val="00923229"/>
    <w:rsid w:val="00923365"/>
    <w:rsid w:val="00923486"/>
    <w:rsid w:val="00923C6D"/>
    <w:rsid w:val="009241C7"/>
    <w:rsid w:val="00924619"/>
    <w:rsid w:val="00924FA8"/>
    <w:rsid w:val="00926E06"/>
    <w:rsid w:val="00927BD0"/>
    <w:rsid w:val="009301B4"/>
    <w:rsid w:val="00930DD6"/>
    <w:rsid w:val="0093108D"/>
    <w:rsid w:val="009325BF"/>
    <w:rsid w:val="00932776"/>
    <w:rsid w:val="00932A7C"/>
    <w:rsid w:val="00932C45"/>
    <w:rsid w:val="00932EAD"/>
    <w:rsid w:val="00933C57"/>
    <w:rsid w:val="00933CE8"/>
    <w:rsid w:val="00935AF6"/>
    <w:rsid w:val="00935C2C"/>
    <w:rsid w:val="00936687"/>
    <w:rsid w:val="0093718A"/>
    <w:rsid w:val="009373C4"/>
    <w:rsid w:val="00937665"/>
    <w:rsid w:val="009377C3"/>
    <w:rsid w:val="00940021"/>
    <w:rsid w:val="009411D6"/>
    <w:rsid w:val="0094147E"/>
    <w:rsid w:val="00942D79"/>
    <w:rsid w:val="00942F1E"/>
    <w:rsid w:val="00945A88"/>
    <w:rsid w:val="00946126"/>
    <w:rsid w:val="00946414"/>
    <w:rsid w:val="009470D4"/>
    <w:rsid w:val="00947101"/>
    <w:rsid w:val="00950A87"/>
    <w:rsid w:val="00951060"/>
    <w:rsid w:val="009510DF"/>
    <w:rsid w:val="00952466"/>
    <w:rsid w:val="00952FE7"/>
    <w:rsid w:val="00953018"/>
    <w:rsid w:val="009532C4"/>
    <w:rsid w:val="00953620"/>
    <w:rsid w:val="00954B8C"/>
    <w:rsid w:val="009562C6"/>
    <w:rsid w:val="00956382"/>
    <w:rsid w:val="00957254"/>
    <w:rsid w:val="0095730E"/>
    <w:rsid w:val="009579F9"/>
    <w:rsid w:val="0096003E"/>
    <w:rsid w:val="00960415"/>
    <w:rsid w:val="00960BE2"/>
    <w:rsid w:val="00961AB4"/>
    <w:rsid w:val="00961B30"/>
    <w:rsid w:val="00961BFD"/>
    <w:rsid w:val="009628DC"/>
    <w:rsid w:val="00962D2C"/>
    <w:rsid w:val="0096328E"/>
    <w:rsid w:val="00963647"/>
    <w:rsid w:val="00964164"/>
    <w:rsid w:val="00964394"/>
    <w:rsid w:val="00964992"/>
    <w:rsid w:val="00964DD6"/>
    <w:rsid w:val="009651FC"/>
    <w:rsid w:val="00965BFE"/>
    <w:rsid w:val="009667A0"/>
    <w:rsid w:val="009675A5"/>
    <w:rsid w:val="00972D2E"/>
    <w:rsid w:val="00972F55"/>
    <w:rsid w:val="00973F31"/>
    <w:rsid w:val="0097425A"/>
    <w:rsid w:val="00974B88"/>
    <w:rsid w:val="00976B12"/>
    <w:rsid w:val="00976F16"/>
    <w:rsid w:val="00977D98"/>
    <w:rsid w:val="0098020F"/>
    <w:rsid w:val="00980275"/>
    <w:rsid w:val="0098194F"/>
    <w:rsid w:val="009823FB"/>
    <w:rsid w:val="00982532"/>
    <w:rsid w:val="00984CB3"/>
    <w:rsid w:val="00985192"/>
    <w:rsid w:val="00985359"/>
    <w:rsid w:val="0098628F"/>
    <w:rsid w:val="009876A4"/>
    <w:rsid w:val="0099030A"/>
    <w:rsid w:val="00990B60"/>
    <w:rsid w:val="00991BA7"/>
    <w:rsid w:val="00991C57"/>
    <w:rsid w:val="00992656"/>
    <w:rsid w:val="009930D1"/>
    <w:rsid w:val="00993183"/>
    <w:rsid w:val="0099357F"/>
    <w:rsid w:val="0099444C"/>
    <w:rsid w:val="009951BF"/>
    <w:rsid w:val="00995327"/>
    <w:rsid w:val="0099595B"/>
    <w:rsid w:val="00996CF0"/>
    <w:rsid w:val="00997664"/>
    <w:rsid w:val="009A10DF"/>
    <w:rsid w:val="009A1E3E"/>
    <w:rsid w:val="009A29C6"/>
    <w:rsid w:val="009A2AE3"/>
    <w:rsid w:val="009A38CD"/>
    <w:rsid w:val="009A47A7"/>
    <w:rsid w:val="009A54F8"/>
    <w:rsid w:val="009A6AED"/>
    <w:rsid w:val="009A767B"/>
    <w:rsid w:val="009A7CC1"/>
    <w:rsid w:val="009B0658"/>
    <w:rsid w:val="009B15D8"/>
    <w:rsid w:val="009B21F0"/>
    <w:rsid w:val="009B2BD3"/>
    <w:rsid w:val="009B2D4B"/>
    <w:rsid w:val="009B36AA"/>
    <w:rsid w:val="009B4246"/>
    <w:rsid w:val="009B5380"/>
    <w:rsid w:val="009B540B"/>
    <w:rsid w:val="009B5C70"/>
    <w:rsid w:val="009B6400"/>
    <w:rsid w:val="009C0D84"/>
    <w:rsid w:val="009C0FC4"/>
    <w:rsid w:val="009C18E4"/>
    <w:rsid w:val="009C209D"/>
    <w:rsid w:val="009C26EB"/>
    <w:rsid w:val="009C2745"/>
    <w:rsid w:val="009C3CE2"/>
    <w:rsid w:val="009C454A"/>
    <w:rsid w:val="009C5257"/>
    <w:rsid w:val="009C65DA"/>
    <w:rsid w:val="009C6F6F"/>
    <w:rsid w:val="009C6F89"/>
    <w:rsid w:val="009C70D4"/>
    <w:rsid w:val="009C78E6"/>
    <w:rsid w:val="009C7B91"/>
    <w:rsid w:val="009D0CDD"/>
    <w:rsid w:val="009D1824"/>
    <w:rsid w:val="009D1E38"/>
    <w:rsid w:val="009D321A"/>
    <w:rsid w:val="009D38EC"/>
    <w:rsid w:val="009D3F28"/>
    <w:rsid w:val="009D4564"/>
    <w:rsid w:val="009D4A64"/>
    <w:rsid w:val="009D4B86"/>
    <w:rsid w:val="009D4D78"/>
    <w:rsid w:val="009D4FE0"/>
    <w:rsid w:val="009D7527"/>
    <w:rsid w:val="009D764E"/>
    <w:rsid w:val="009D7CAB"/>
    <w:rsid w:val="009D7FC9"/>
    <w:rsid w:val="009E0402"/>
    <w:rsid w:val="009E043B"/>
    <w:rsid w:val="009E0BA3"/>
    <w:rsid w:val="009E0FD1"/>
    <w:rsid w:val="009E1A03"/>
    <w:rsid w:val="009E1EF1"/>
    <w:rsid w:val="009E27AE"/>
    <w:rsid w:val="009E436B"/>
    <w:rsid w:val="009E5B55"/>
    <w:rsid w:val="009E63F6"/>
    <w:rsid w:val="009E6D6C"/>
    <w:rsid w:val="009E6DA1"/>
    <w:rsid w:val="009E7B28"/>
    <w:rsid w:val="009F042D"/>
    <w:rsid w:val="009F4072"/>
    <w:rsid w:val="009F53F0"/>
    <w:rsid w:val="009F5846"/>
    <w:rsid w:val="009F6804"/>
    <w:rsid w:val="009F6E25"/>
    <w:rsid w:val="009F73D3"/>
    <w:rsid w:val="009F7428"/>
    <w:rsid w:val="009F78F4"/>
    <w:rsid w:val="00A024A8"/>
    <w:rsid w:val="00A02584"/>
    <w:rsid w:val="00A02C80"/>
    <w:rsid w:val="00A02E33"/>
    <w:rsid w:val="00A05BB1"/>
    <w:rsid w:val="00A05D8D"/>
    <w:rsid w:val="00A06B4A"/>
    <w:rsid w:val="00A07A05"/>
    <w:rsid w:val="00A10B22"/>
    <w:rsid w:val="00A10B2C"/>
    <w:rsid w:val="00A1152D"/>
    <w:rsid w:val="00A11F1B"/>
    <w:rsid w:val="00A1285D"/>
    <w:rsid w:val="00A1293C"/>
    <w:rsid w:val="00A12CFD"/>
    <w:rsid w:val="00A1307E"/>
    <w:rsid w:val="00A13FF1"/>
    <w:rsid w:val="00A14E30"/>
    <w:rsid w:val="00A15087"/>
    <w:rsid w:val="00A168A8"/>
    <w:rsid w:val="00A17256"/>
    <w:rsid w:val="00A20B52"/>
    <w:rsid w:val="00A20EEA"/>
    <w:rsid w:val="00A20FBB"/>
    <w:rsid w:val="00A232D6"/>
    <w:rsid w:val="00A232D9"/>
    <w:rsid w:val="00A23A8B"/>
    <w:rsid w:val="00A23B54"/>
    <w:rsid w:val="00A244D7"/>
    <w:rsid w:val="00A2616D"/>
    <w:rsid w:val="00A26281"/>
    <w:rsid w:val="00A2693F"/>
    <w:rsid w:val="00A26CA3"/>
    <w:rsid w:val="00A27C6B"/>
    <w:rsid w:val="00A30E77"/>
    <w:rsid w:val="00A31439"/>
    <w:rsid w:val="00A31B30"/>
    <w:rsid w:val="00A323AB"/>
    <w:rsid w:val="00A32A49"/>
    <w:rsid w:val="00A33588"/>
    <w:rsid w:val="00A34C5D"/>
    <w:rsid w:val="00A34FC2"/>
    <w:rsid w:val="00A357CA"/>
    <w:rsid w:val="00A35EF7"/>
    <w:rsid w:val="00A36492"/>
    <w:rsid w:val="00A40726"/>
    <w:rsid w:val="00A40B91"/>
    <w:rsid w:val="00A42428"/>
    <w:rsid w:val="00A4294D"/>
    <w:rsid w:val="00A42A63"/>
    <w:rsid w:val="00A43190"/>
    <w:rsid w:val="00A43A27"/>
    <w:rsid w:val="00A44C1B"/>
    <w:rsid w:val="00A456F7"/>
    <w:rsid w:val="00A4645C"/>
    <w:rsid w:val="00A469C2"/>
    <w:rsid w:val="00A46D6B"/>
    <w:rsid w:val="00A47150"/>
    <w:rsid w:val="00A477AF"/>
    <w:rsid w:val="00A506CD"/>
    <w:rsid w:val="00A5106E"/>
    <w:rsid w:val="00A513A5"/>
    <w:rsid w:val="00A5316B"/>
    <w:rsid w:val="00A546D8"/>
    <w:rsid w:val="00A54B57"/>
    <w:rsid w:val="00A55158"/>
    <w:rsid w:val="00A558C7"/>
    <w:rsid w:val="00A55A23"/>
    <w:rsid w:val="00A55C82"/>
    <w:rsid w:val="00A568B9"/>
    <w:rsid w:val="00A56DAB"/>
    <w:rsid w:val="00A57DEA"/>
    <w:rsid w:val="00A60A65"/>
    <w:rsid w:val="00A61756"/>
    <w:rsid w:val="00A61D8C"/>
    <w:rsid w:val="00A6322D"/>
    <w:rsid w:val="00A646D8"/>
    <w:rsid w:val="00A65549"/>
    <w:rsid w:val="00A65DF9"/>
    <w:rsid w:val="00A67540"/>
    <w:rsid w:val="00A6795C"/>
    <w:rsid w:val="00A67B5D"/>
    <w:rsid w:val="00A70108"/>
    <w:rsid w:val="00A704DE"/>
    <w:rsid w:val="00A70FFA"/>
    <w:rsid w:val="00A7184D"/>
    <w:rsid w:val="00A71D1D"/>
    <w:rsid w:val="00A71D5C"/>
    <w:rsid w:val="00A72428"/>
    <w:rsid w:val="00A73104"/>
    <w:rsid w:val="00A73176"/>
    <w:rsid w:val="00A74CB8"/>
    <w:rsid w:val="00A74F3C"/>
    <w:rsid w:val="00A76437"/>
    <w:rsid w:val="00A76524"/>
    <w:rsid w:val="00A77424"/>
    <w:rsid w:val="00A7766D"/>
    <w:rsid w:val="00A80556"/>
    <w:rsid w:val="00A80831"/>
    <w:rsid w:val="00A81B91"/>
    <w:rsid w:val="00A821E4"/>
    <w:rsid w:val="00A829E5"/>
    <w:rsid w:val="00A82B38"/>
    <w:rsid w:val="00A82D03"/>
    <w:rsid w:val="00A83026"/>
    <w:rsid w:val="00A85461"/>
    <w:rsid w:val="00A85581"/>
    <w:rsid w:val="00A85A7D"/>
    <w:rsid w:val="00A8635E"/>
    <w:rsid w:val="00A87DDE"/>
    <w:rsid w:val="00A907E7"/>
    <w:rsid w:val="00A90E60"/>
    <w:rsid w:val="00A90F09"/>
    <w:rsid w:val="00A937BE"/>
    <w:rsid w:val="00A939F8"/>
    <w:rsid w:val="00A93A97"/>
    <w:rsid w:val="00A949D4"/>
    <w:rsid w:val="00A95CD6"/>
    <w:rsid w:val="00A9655A"/>
    <w:rsid w:val="00A96699"/>
    <w:rsid w:val="00A96C6D"/>
    <w:rsid w:val="00A97166"/>
    <w:rsid w:val="00AA0110"/>
    <w:rsid w:val="00AA0CB7"/>
    <w:rsid w:val="00AA0F45"/>
    <w:rsid w:val="00AA2A1C"/>
    <w:rsid w:val="00AA36B0"/>
    <w:rsid w:val="00AA3879"/>
    <w:rsid w:val="00AA3996"/>
    <w:rsid w:val="00AA3BB7"/>
    <w:rsid w:val="00AA4341"/>
    <w:rsid w:val="00AA5899"/>
    <w:rsid w:val="00AA63BB"/>
    <w:rsid w:val="00AA69E8"/>
    <w:rsid w:val="00AA6ACE"/>
    <w:rsid w:val="00AA6D62"/>
    <w:rsid w:val="00AA7D89"/>
    <w:rsid w:val="00AA7EB1"/>
    <w:rsid w:val="00AB1036"/>
    <w:rsid w:val="00AB14C5"/>
    <w:rsid w:val="00AB14ED"/>
    <w:rsid w:val="00AB1F85"/>
    <w:rsid w:val="00AB317E"/>
    <w:rsid w:val="00AB3F65"/>
    <w:rsid w:val="00AB4527"/>
    <w:rsid w:val="00AB4844"/>
    <w:rsid w:val="00AB48E5"/>
    <w:rsid w:val="00AB4DBF"/>
    <w:rsid w:val="00AB58DC"/>
    <w:rsid w:val="00AB6A68"/>
    <w:rsid w:val="00AB6D3C"/>
    <w:rsid w:val="00AB7296"/>
    <w:rsid w:val="00AB7CCD"/>
    <w:rsid w:val="00AC089E"/>
    <w:rsid w:val="00AC2739"/>
    <w:rsid w:val="00AC4106"/>
    <w:rsid w:val="00AC47F0"/>
    <w:rsid w:val="00AC4ADD"/>
    <w:rsid w:val="00AC4BD3"/>
    <w:rsid w:val="00AC4F49"/>
    <w:rsid w:val="00AC59E0"/>
    <w:rsid w:val="00AC5E83"/>
    <w:rsid w:val="00AC73D3"/>
    <w:rsid w:val="00AC7CD0"/>
    <w:rsid w:val="00AC7E99"/>
    <w:rsid w:val="00AD0237"/>
    <w:rsid w:val="00AD0E37"/>
    <w:rsid w:val="00AD15D0"/>
    <w:rsid w:val="00AD1C54"/>
    <w:rsid w:val="00AD296D"/>
    <w:rsid w:val="00AD3C9C"/>
    <w:rsid w:val="00AD4532"/>
    <w:rsid w:val="00AD4C86"/>
    <w:rsid w:val="00AD5232"/>
    <w:rsid w:val="00AD5E0C"/>
    <w:rsid w:val="00AD6056"/>
    <w:rsid w:val="00AD6566"/>
    <w:rsid w:val="00AD6C5B"/>
    <w:rsid w:val="00AE0903"/>
    <w:rsid w:val="00AE11FA"/>
    <w:rsid w:val="00AE15C3"/>
    <w:rsid w:val="00AE1745"/>
    <w:rsid w:val="00AE1C50"/>
    <w:rsid w:val="00AE1EDC"/>
    <w:rsid w:val="00AE2752"/>
    <w:rsid w:val="00AE2F6B"/>
    <w:rsid w:val="00AE3372"/>
    <w:rsid w:val="00AE369A"/>
    <w:rsid w:val="00AE4D1B"/>
    <w:rsid w:val="00AE5EBB"/>
    <w:rsid w:val="00AE5F20"/>
    <w:rsid w:val="00AF13A4"/>
    <w:rsid w:val="00AF1D79"/>
    <w:rsid w:val="00AF2917"/>
    <w:rsid w:val="00AF2C3E"/>
    <w:rsid w:val="00AF345F"/>
    <w:rsid w:val="00AF5031"/>
    <w:rsid w:val="00AF639D"/>
    <w:rsid w:val="00AF6839"/>
    <w:rsid w:val="00AF6D4A"/>
    <w:rsid w:val="00AF7D7F"/>
    <w:rsid w:val="00B0080F"/>
    <w:rsid w:val="00B021DD"/>
    <w:rsid w:val="00B024DA"/>
    <w:rsid w:val="00B0255C"/>
    <w:rsid w:val="00B02666"/>
    <w:rsid w:val="00B02B98"/>
    <w:rsid w:val="00B02BE2"/>
    <w:rsid w:val="00B0386C"/>
    <w:rsid w:val="00B03CA2"/>
    <w:rsid w:val="00B04B7C"/>
    <w:rsid w:val="00B05D9D"/>
    <w:rsid w:val="00B06337"/>
    <w:rsid w:val="00B06643"/>
    <w:rsid w:val="00B06C19"/>
    <w:rsid w:val="00B076B6"/>
    <w:rsid w:val="00B07DD8"/>
    <w:rsid w:val="00B110D2"/>
    <w:rsid w:val="00B118A6"/>
    <w:rsid w:val="00B124FD"/>
    <w:rsid w:val="00B12632"/>
    <w:rsid w:val="00B12AAF"/>
    <w:rsid w:val="00B12D00"/>
    <w:rsid w:val="00B12D47"/>
    <w:rsid w:val="00B136BB"/>
    <w:rsid w:val="00B13705"/>
    <w:rsid w:val="00B13FAC"/>
    <w:rsid w:val="00B141DE"/>
    <w:rsid w:val="00B14E2D"/>
    <w:rsid w:val="00B1593F"/>
    <w:rsid w:val="00B15C0E"/>
    <w:rsid w:val="00B16C49"/>
    <w:rsid w:val="00B16D19"/>
    <w:rsid w:val="00B16FA9"/>
    <w:rsid w:val="00B17031"/>
    <w:rsid w:val="00B2058C"/>
    <w:rsid w:val="00B2107A"/>
    <w:rsid w:val="00B21B5E"/>
    <w:rsid w:val="00B23E8F"/>
    <w:rsid w:val="00B23FCA"/>
    <w:rsid w:val="00B2444E"/>
    <w:rsid w:val="00B245A1"/>
    <w:rsid w:val="00B24665"/>
    <w:rsid w:val="00B249D7"/>
    <w:rsid w:val="00B25ECA"/>
    <w:rsid w:val="00B30611"/>
    <w:rsid w:val="00B32D1C"/>
    <w:rsid w:val="00B3346E"/>
    <w:rsid w:val="00B34E0D"/>
    <w:rsid w:val="00B35165"/>
    <w:rsid w:val="00B35729"/>
    <w:rsid w:val="00B36A13"/>
    <w:rsid w:val="00B41094"/>
    <w:rsid w:val="00B42457"/>
    <w:rsid w:val="00B427B4"/>
    <w:rsid w:val="00B42E9D"/>
    <w:rsid w:val="00B445F7"/>
    <w:rsid w:val="00B44981"/>
    <w:rsid w:val="00B44F75"/>
    <w:rsid w:val="00B46898"/>
    <w:rsid w:val="00B46D63"/>
    <w:rsid w:val="00B5107F"/>
    <w:rsid w:val="00B51104"/>
    <w:rsid w:val="00B51C85"/>
    <w:rsid w:val="00B52D80"/>
    <w:rsid w:val="00B52DD6"/>
    <w:rsid w:val="00B548FC"/>
    <w:rsid w:val="00B54B4F"/>
    <w:rsid w:val="00B56103"/>
    <w:rsid w:val="00B561E2"/>
    <w:rsid w:val="00B562D1"/>
    <w:rsid w:val="00B56E92"/>
    <w:rsid w:val="00B60760"/>
    <w:rsid w:val="00B619A6"/>
    <w:rsid w:val="00B61CA0"/>
    <w:rsid w:val="00B62BCC"/>
    <w:rsid w:val="00B62CF3"/>
    <w:rsid w:val="00B6329D"/>
    <w:rsid w:val="00B632EB"/>
    <w:rsid w:val="00B63DDC"/>
    <w:rsid w:val="00B670F7"/>
    <w:rsid w:val="00B67A08"/>
    <w:rsid w:val="00B67ABC"/>
    <w:rsid w:val="00B67EA8"/>
    <w:rsid w:val="00B70798"/>
    <w:rsid w:val="00B71462"/>
    <w:rsid w:val="00B7186B"/>
    <w:rsid w:val="00B72B8F"/>
    <w:rsid w:val="00B7324F"/>
    <w:rsid w:val="00B73C54"/>
    <w:rsid w:val="00B749E2"/>
    <w:rsid w:val="00B74B06"/>
    <w:rsid w:val="00B74D51"/>
    <w:rsid w:val="00B75D57"/>
    <w:rsid w:val="00B76C9C"/>
    <w:rsid w:val="00B77704"/>
    <w:rsid w:val="00B77D22"/>
    <w:rsid w:val="00B8048D"/>
    <w:rsid w:val="00B8142B"/>
    <w:rsid w:val="00B823B3"/>
    <w:rsid w:val="00B82689"/>
    <w:rsid w:val="00B82E43"/>
    <w:rsid w:val="00B83232"/>
    <w:rsid w:val="00B84254"/>
    <w:rsid w:val="00B842DD"/>
    <w:rsid w:val="00B85EAC"/>
    <w:rsid w:val="00B863C4"/>
    <w:rsid w:val="00B86752"/>
    <w:rsid w:val="00B8678F"/>
    <w:rsid w:val="00B875D5"/>
    <w:rsid w:val="00B901FF"/>
    <w:rsid w:val="00B90A73"/>
    <w:rsid w:val="00B91D90"/>
    <w:rsid w:val="00B91FDB"/>
    <w:rsid w:val="00B92347"/>
    <w:rsid w:val="00B924A1"/>
    <w:rsid w:val="00B92715"/>
    <w:rsid w:val="00B92EA3"/>
    <w:rsid w:val="00B94A49"/>
    <w:rsid w:val="00B94AA0"/>
    <w:rsid w:val="00B94BC7"/>
    <w:rsid w:val="00B95219"/>
    <w:rsid w:val="00B95466"/>
    <w:rsid w:val="00B95B32"/>
    <w:rsid w:val="00B96464"/>
    <w:rsid w:val="00BA0F62"/>
    <w:rsid w:val="00BA1B2E"/>
    <w:rsid w:val="00BA20E2"/>
    <w:rsid w:val="00BA2202"/>
    <w:rsid w:val="00BA26F1"/>
    <w:rsid w:val="00BA3065"/>
    <w:rsid w:val="00BA552D"/>
    <w:rsid w:val="00BA57E0"/>
    <w:rsid w:val="00BA605B"/>
    <w:rsid w:val="00BA6E4C"/>
    <w:rsid w:val="00BB117B"/>
    <w:rsid w:val="00BB1DFB"/>
    <w:rsid w:val="00BB23B9"/>
    <w:rsid w:val="00BB23FF"/>
    <w:rsid w:val="00BB2C6F"/>
    <w:rsid w:val="00BB485F"/>
    <w:rsid w:val="00BB60D6"/>
    <w:rsid w:val="00BB635B"/>
    <w:rsid w:val="00BB6E75"/>
    <w:rsid w:val="00BC0659"/>
    <w:rsid w:val="00BC075E"/>
    <w:rsid w:val="00BC0BC9"/>
    <w:rsid w:val="00BC2507"/>
    <w:rsid w:val="00BC278F"/>
    <w:rsid w:val="00BC2B2A"/>
    <w:rsid w:val="00BC533B"/>
    <w:rsid w:val="00BC6D62"/>
    <w:rsid w:val="00BC6DBC"/>
    <w:rsid w:val="00BD0040"/>
    <w:rsid w:val="00BD06C5"/>
    <w:rsid w:val="00BD1BE5"/>
    <w:rsid w:val="00BD3090"/>
    <w:rsid w:val="00BD4B01"/>
    <w:rsid w:val="00BD555E"/>
    <w:rsid w:val="00BD55E6"/>
    <w:rsid w:val="00BD5BA1"/>
    <w:rsid w:val="00BD77BB"/>
    <w:rsid w:val="00BE1137"/>
    <w:rsid w:val="00BE1544"/>
    <w:rsid w:val="00BE1975"/>
    <w:rsid w:val="00BE1FEC"/>
    <w:rsid w:val="00BE3D7E"/>
    <w:rsid w:val="00BE3E04"/>
    <w:rsid w:val="00BE4394"/>
    <w:rsid w:val="00BE4704"/>
    <w:rsid w:val="00BE4A1B"/>
    <w:rsid w:val="00BE4CE5"/>
    <w:rsid w:val="00BE6C59"/>
    <w:rsid w:val="00BE7469"/>
    <w:rsid w:val="00BE7EFF"/>
    <w:rsid w:val="00BF0772"/>
    <w:rsid w:val="00BF0ADC"/>
    <w:rsid w:val="00BF1894"/>
    <w:rsid w:val="00BF2EB9"/>
    <w:rsid w:val="00BF62B8"/>
    <w:rsid w:val="00BF694B"/>
    <w:rsid w:val="00BF746A"/>
    <w:rsid w:val="00BF784B"/>
    <w:rsid w:val="00C01675"/>
    <w:rsid w:val="00C02B84"/>
    <w:rsid w:val="00C0300A"/>
    <w:rsid w:val="00C0441A"/>
    <w:rsid w:val="00C057F0"/>
    <w:rsid w:val="00C05B11"/>
    <w:rsid w:val="00C074F2"/>
    <w:rsid w:val="00C07AB6"/>
    <w:rsid w:val="00C101A9"/>
    <w:rsid w:val="00C11888"/>
    <w:rsid w:val="00C11B23"/>
    <w:rsid w:val="00C12952"/>
    <w:rsid w:val="00C130E3"/>
    <w:rsid w:val="00C13488"/>
    <w:rsid w:val="00C13727"/>
    <w:rsid w:val="00C13785"/>
    <w:rsid w:val="00C13F85"/>
    <w:rsid w:val="00C141F3"/>
    <w:rsid w:val="00C14472"/>
    <w:rsid w:val="00C14CBA"/>
    <w:rsid w:val="00C14E31"/>
    <w:rsid w:val="00C1581B"/>
    <w:rsid w:val="00C15EF5"/>
    <w:rsid w:val="00C165F1"/>
    <w:rsid w:val="00C1663F"/>
    <w:rsid w:val="00C17396"/>
    <w:rsid w:val="00C17B0B"/>
    <w:rsid w:val="00C20B40"/>
    <w:rsid w:val="00C214B8"/>
    <w:rsid w:val="00C2160E"/>
    <w:rsid w:val="00C2161C"/>
    <w:rsid w:val="00C2182D"/>
    <w:rsid w:val="00C21D9B"/>
    <w:rsid w:val="00C21E9B"/>
    <w:rsid w:val="00C22D87"/>
    <w:rsid w:val="00C232D6"/>
    <w:rsid w:val="00C23B7C"/>
    <w:rsid w:val="00C2468D"/>
    <w:rsid w:val="00C24CE1"/>
    <w:rsid w:val="00C25AEF"/>
    <w:rsid w:val="00C26FAB"/>
    <w:rsid w:val="00C27068"/>
    <w:rsid w:val="00C2734F"/>
    <w:rsid w:val="00C27B4B"/>
    <w:rsid w:val="00C302B5"/>
    <w:rsid w:val="00C31189"/>
    <w:rsid w:val="00C3185A"/>
    <w:rsid w:val="00C327B2"/>
    <w:rsid w:val="00C330CC"/>
    <w:rsid w:val="00C332E3"/>
    <w:rsid w:val="00C33664"/>
    <w:rsid w:val="00C340E1"/>
    <w:rsid w:val="00C342AB"/>
    <w:rsid w:val="00C34502"/>
    <w:rsid w:val="00C3477F"/>
    <w:rsid w:val="00C34D50"/>
    <w:rsid w:val="00C3551D"/>
    <w:rsid w:val="00C35897"/>
    <w:rsid w:val="00C35977"/>
    <w:rsid w:val="00C36335"/>
    <w:rsid w:val="00C36AE3"/>
    <w:rsid w:val="00C36FA4"/>
    <w:rsid w:val="00C40C0E"/>
    <w:rsid w:val="00C40FF8"/>
    <w:rsid w:val="00C411C0"/>
    <w:rsid w:val="00C4267E"/>
    <w:rsid w:val="00C43511"/>
    <w:rsid w:val="00C43868"/>
    <w:rsid w:val="00C439EE"/>
    <w:rsid w:val="00C43BB4"/>
    <w:rsid w:val="00C448FC"/>
    <w:rsid w:val="00C46166"/>
    <w:rsid w:val="00C46315"/>
    <w:rsid w:val="00C47112"/>
    <w:rsid w:val="00C471D0"/>
    <w:rsid w:val="00C50844"/>
    <w:rsid w:val="00C51061"/>
    <w:rsid w:val="00C5143A"/>
    <w:rsid w:val="00C51EEF"/>
    <w:rsid w:val="00C529B8"/>
    <w:rsid w:val="00C537C2"/>
    <w:rsid w:val="00C53C6E"/>
    <w:rsid w:val="00C54597"/>
    <w:rsid w:val="00C54730"/>
    <w:rsid w:val="00C54BB2"/>
    <w:rsid w:val="00C56133"/>
    <w:rsid w:val="00C610EC"/>
    <w:rsid w:val="00C61BE1"/>
    <w:rsid w:val="00C62A06"/>
    <w:rsid w:val="00C63774"/>
    <w:rsid w:val="00C63FCB"/>
    <w:rsid w:val="00C661A1"/>
    <w:rsid w:val="00C66D7A"/>
    <w:rsid w:val="00C7048A"/>
    <w:rsid w:val="00C71243"/>
    <w:rsid w:val="00C71520"/>
    <w:rsid w:val="00C72BAD"/>
    <w:rsid w:val="00C72BE4"/>
    <w:rsid w:val="00C72E86"/>
    <w:rsid w:val="00C737A6"/>
    <w:rsid w:val="00C741C1"/>
    <w:rsid w:val="00C74E1B"/>
    <w:rsid w:val="00C75EE9"/>
    <w:rsid w:val="00C77216"/>
    <w:rsid w:val="00C773B5"/>
    <w:rsid w:val="00C77566"/>
    <w:rsid w:val="00C77DA5"/>
    <w:rsid w:val="00C77F99"/>
    <w:rsid w:val="00C80B8C"/>
    <w:rsid w:val="00C82123"/>
    <w:rsid w:val="00C8299D"/>
    <w:rsid w:val="00C835AD"/>
    <w:rsid w:val="00C85DB1"/>
    <w:rsid w:val="00C8642D"/>
    <w:rsid w:val="00C86655"/>
    <w:rsid w:val="00C86C68"/>
    <w:rsid w:val="00C87594"/>
    <w:rsid w:val="00C9031D"/>
    <w:rsid w:val="00C906C1"/>
    <w:rsid w:val="00C90C5D"/>
    <w:rsid w:val="00C90CA6"/>
    <w:rsid w:val="00C912F6"/>
    <w:rsid w:val="00C915A7"/>
    <w:rsid w:val="00C92A76"/>
    <w:rsid w:val="00C95F6E"/>
    <w:rsid w:val="00C965BD"/>
    <w:rsid w:val="00C96EF8"/>
    <w:rsid w:val="00C97953"/>
    <w:rsid w:val="00C97D23"/>
    <w:rsid w:val="00CA03A8"/>
    <w:rsid w:val="00CA0720"/>
    <w:rsid w:val="00CA0E04"/>
    <w:rsid w:val="00CA1756"/>
    <w:rsid w:val="00CA3CD7"/>
    <w:rsid w:val="00CA4D23"/>
    <w:rsid w:val="00CA5B02"/>
    <w:rsid w:val="00CA6AE4"/>
    <w:rsid w:val="00CA6FE9"/>
    <w:rsid w:val="00CA73C6"/>
    <w:rsid w:val="00CB1451"/>
    <w:rsid w:val="00CB23F8"/>
    <w:rsid w:val="00CB24D0"/>
    <w:rsid w:val="00CB5434"/>
    <w:rsid w:val="00CB5930"/>
    <w:rsid w:val="00CB6359"/>
    <w:rsid w:val="00CB6757"/>
    <w:rsid w:val="00CB7367"/>
    <w:rsid w:val="00CB7631"/>
    <w:rsid w:val="00CB77EC"/>
    <w:rsid w:val="00CB797F"/>
    <w:rsid w:val="00CC1042"/>
    <w:rsid w:val="00CC12BB"/>
    <w:rsid w:val="00CC1C29"/>
    <w:rsid w:val="00CC2082"/>
    <w:rsid w:val="00CC2897"/>
    <w:rsid w:val="00CC2DEA"/>
    <w:rsid w:val="00CC2F90"/>
    <w:rsid w:val="00CC4E8A"/>
    <w:rsid w:val="00CC55CF"/>
    <w:rsid w:val="00CC582B"/>
    <w:rsid w:val="00CC5AC3"/>
    <w:rsid w:val="00CC7695"/>
    <w:rsid w:val="00CC7A28"/>
    <w:rsid w:val="00CC7DD7"/>
    <w:rsid w:val="00CC7E3F"/>
    <w:rsid w:val="00CD07E5"/>
    <w:rsid w:val="00CD0B7D"/>
    <w:rsid w:val="00CD1C6B"/>
    <w:rsid w:val="00CD2258"/>
    <w:rsid w:val="00CD36EB"/>
    <w:rsid w:val="00CD54DC"/>
    <w:rsid w:val="00CD615F"/>
    <w:rsid w:val="00CD6C2F"/>
    <w:rsid w:val="00CE1652"/>
    <w:rsid w:val="00CE1995"/>
    <w:rsid w:val="00CE287C"/>
    <w:rsid w:val="00CE2A79"/>
    <w:rsid w:val="00CE4A22"/>
    <w:rsid w:val="00CE4A51"/>
    <w:rsid w:val="00CE57D3"/>
    <w:rsid w:val="00CE67EB"/>
    <w:rsid w:val="00CE6BF0"/>
    <w:rsid w:val="00CE7165"/>
    <w:rsid w:val="00CE7178"/>
    <w:rsid w:val="00CE7187"/>
    <w:rsid w:val="00CE7535"/>
    <w:rsid w:val="00CE7B0C"/>
    <w:rsid w:val="00CF016C"/>
    <w:rsid w:val="00CF0F06"/>
    <w:rsid w:val="00CF12A0"/>
    <w:rsid w:val="00CF15AF"/>
    <w:rsid w:val="00CF2042"/>
    <w:rsid w:val="00CF26C6"/>
    <w:rsid w:val="00CF422C"/>
    <w:rsid w:val="00CF4B0A"/>
    <w:rsid w:val="00CF4CAE"/>
    <w:rsid w:val="00CF50F1"/>
    <w:rsid w:val="00CF6170"/>
    <w:rsid w:val="00CF79F3"/>
    <w:rsid w:val="00D01059"/>
    <w:rsid w:val="00D014EA"/>
    <w:rsid w:val="00D01EB5"/>
    <w:rsid w:val="00D02A7A"/>
    <w:rsid w:val="00D031BB"/>
    <w:rsid w:val="00D037C7"/>
    <w:rsid w:val="00D03A16"/>
    <w:rsid w:val="00D03BE7"/>
    <w:rsid w:val="00D03C9A"/>
    <w:rsid w:val="00D06324"/>
    <w:rsid w:val="00D077AC"/>
    <w:rsid w:val="00D101CC"/>
    <w:rsid w:val="00D1054A"/>
    <w:rsid w:val="00D11E0B"/>
    <w:rsid w:val="00D1286E"/>
    <w:rsid w:val="00D12D67"/>
    <w:rsid w:val="00D12F87"/>
    <w:rsid w:val="00D139A7"/>
    <w:rsid w:val="00D13B92"/>
    <w:rsid w:val="00D142BF"/>
    <w:rsid w:val="00D145B8"/>
    <w:rsid w:val="00D14736"/>
    <w:rsid w:val="00D148A5"/>
    <w:rsid w:val="00D14910"/>
    <w:rsid w:val="00D14E34"/>
    <w:rsid w:val="00D17594"/>
    <w:rsid w:val="00D17963"/>
    <w:rsid w:val="00D17A6A"/>
    <w:rsid w:val="00D20648"/>
    <w:rsid w:val="00D21272"/>
    <w:rsid w:val="00D21675"/>
    <w:rsid w:val="00D216F1"/>
    <w:rsid w:val="00D21718"/>
    <w:rsid w:val="00D21856"/>
    <w:rsid w:val="00D21B55"/>
    <w:rsid w:val="00D21B5F"/>
    <w:rsid w:val="00D21EC9"/>
    <w:rsid w:val="00D23847"/>
    <w:rsid w:val="00D239E9"/>
    <w:rsid w:val="00D240D0"/>
    <w:rsid w:val="00D2471B"/>
    <w:rsid w:val="00D24B8C"/>
    <w:rsid w:val="00D25519"/>
    <w:rsid w:val="00D25D3C"/>
    <w:rsid w:val="00D2650A"/>
    <w:rsid w:val="00D26B07"/>
    <w:rsid w:val="00D26B73"/>
    <w:rsid w:val="00D26FD4"/>
    <w:rsid w:val="00D274C4"/>
    <w:rsid w:val="00D276EF"/>
    <w:rsid w:val="00D27C76"/>
    <w:rsid w:val="00D27E05"/>
    <w:rsid w:val="00D27FA3"/>
    <w:rsid w:val="00D30061"/>
    <w:rsid w:val="00D32048"/>
    <w:rsid w:val="00D32B41"/>
    <w:rsid w:val="00D339E8"/>
    <w:rsid w:val="00D33BEE"/>
    <w:rsid w:val="00D33E91"/>
    <w:rsid w:val="00D350F8"/>
    <w:rsid w:val="00D378AB"/>
    <w:rsid w:val="00D45660"/>
    <w:rsid w:val="00D46C4D"/>
    <w:rsid w:val="00D478E1"/>
    <w:rsid w:val="00D47C17"/>
    <w:rsid w:val="00D50774"/>
    <w:rsid w:val="00D50EB9"/>
    <w:rsid w:val="00D51F8C"/>
    <w:rsid w:val="00D528D3"/>
    <w:rsid w:val="00D52B2A"/>
    <w:rsid w:val="00D53A3E"/>
    <w:rsid w:val="00D53DC5"/>
    <w:rsid w:val="00D53E98"/>
    <w:rsid w:val="00D541DE"/>
    <w:rsid w:val="00D5431A"/>
    <w:rsid w:val="00D54A97"/>
    <w:rsid w:val="00D552B7"/>
    <w:rsid w:val="00D611EA"/>
    <w:rsid w:val="00D61F4D"/>
    <w:rsid w:val="00D62515"/>
    <w:rsid w:val="00D6325C"/>
    <w:rsid w:val="00D64B64"/>
    <w:rsid w:val="00D66406"/>
    <w:rsid w:val="00D66AF5"/>
    <w:rsid w:val="00D7112F"/>
    <w:rsid w:val="00D71C6A"/>
    <w:rsid w:val="00D722BA"/>
    <w:rsid w:val="00D72DF1"/>
    <w:rsid w:val="00D7413A"/>
    <w:rsid w:val="00D7462A"/>
    <w:rsid w:val="00D757B8"/>
    <w:rsid w:val="00D75C24"/>
    <w:rsid w:val="00D76590"/>
    <w:rsid w:val="00D767D3"/>
    <w:rsid w:val="00D775EE"/>
    <w:rsid w:val="00D806A5"/>
    <w:rsid w:val="00D80824"/>
    <w:rsid w:val="00D8091C"/>
    <w:rsid w:val="00D83CD4"/>
    <w:rsid w:val="00D83F3C"/>
    <w:rsid w:val="00D856A9"/>
    <w:rsid w:val="00D856DB"/>
    <w:rsid w:val="00D86E1E"/>
    <w:rsid w:val="00D8717D"/>
    <w:rsid w:val="00D911FA"/>
    <w:rsid w:val="00D91C32"/>
    <w:rsid w:val="00D92074"/>
    <w:rsid w:val="00D926DE"/>
    <w:rsid w:val="00D92A45"/>
    <w:rsid w:val="00D92A68"/>
    <w:rsid w:val="00D92ECB"/>
    <w:rsid w:val="00D93631"/>
    <w:rsid w:val="00D93760"/>
    <w:rsid w:val="00D947E1"/>
    <w:rsid w:val="00D9738C"/>
    <w:rsid w:val="00D97723"/>
    <w:rsid w:val="00DA00FA"/>
    <w:rsid w:val="00DA0B60"/>
    <w:rsid w:val="00DA2BDC"/>
    <w:rsid w:val="00DA4541"/>
    <w:rsid w:val="00DA4D38"/>
    <w:rsid w:val="00DA5AFD"/>
    <w:rsid w:val="00DA6A09"/>
    <w:rsid w:val="00DA6B85"/>
    <w:rsid w:val="00DA7900"/>
    <w:rsid w:val="00DB03CE"/>
    <w:rsid w:val="00DB0DB1"/>
    <w:rsid w:val="00DB0FEB"/>
    <w:rsid w:val="00DB108F"/>
    <w:rsid w:val="00DB109A"/>
    <w:rsid w:val="00DB26EC"/>
    <w:rsid w:val="00DB2CCD"/>
    <w:rsid w:val="00DB2D24"/>
    <w:rsid w:val="00DB3AE2"/>
    <w:rsid w:val="00DB3D4C"/>
    <w:rsid w:val="00DB41DE"/>
    <w:rsid w:val="00DB513B"/>
    <w:rsid w:val="00DB5A7E"/>
    <w:rsid w:val="00DB5EF0"/>
    <w:rsid w:val="00DB641C"/>
    <w:rsid w:val="00DB6674"/>
    <w:rsid w:val="00DB7605"/>
    <w:rsid w:val="00DB776C"/>
    <w:rsid w:val="00DC00BB"/>
    <w:rsid w:val="00DC0878"/>
    <w:rsid w:val="00DC156C"/>
    <w:rsid w:val="00DC2F84"/>
    <w:rsid w:val="00DC3172"/>
    <w:rsid w:val="00DC3263"/>
    <w:rsid w:val="00DC37C1"/>
    <w:rsid w:val="00DC3CF7"/>
    <w:rsid w:val="00DC3D65"/>
    <w:rsid w:val="00DC40A2"/>
    <w:rsid w:val="00DC428B"/>
    <w:rsid w:val="00DC441A"/>
    <w:rsid w:val="00DC4B55"/>
    <w:rsid w:val="00DC57D6"/>
    <w:rsid w:val="00DC58D8"/>
    <w:rsid w:val="00DC746D"/>
    <w:rsid w:val="00DC79D1"/>
    <w:rsid w:val="00DC7A71"/>
    <w:rsid w:val="00DC7B93"/>
    <w:rsid w:val="00DC7D7A"/>
    <w:rsid w:val="00DD0771"/>
    <w:rsid w:val="00DD0890"/>
    <w:rsid w:val="00DD0A76"/>
    <w:rsid w:val="00DD0B3A"/>
    <w:rsid w:val="00DD0D28"/>
    <w:rsid w:val="00DD20EA"/>
    <w:rsid w:val="00DD321F"/>
    <w:rsid w:val="00DD3BAB"/>
    <w:rsid w:val="00DD4FD1"/>
    <w:rsid w:val="00DD5063"/>
    <w:rsid w:val="00DD54DF"/>
    <w:rsid w:val="00DD6765"/>
    <w:rsid w:val="00DD71F4"/>
    <w:rsid w:val="00DD7B7C"/>
    <w:rsid w:val="00DE07ED"/>
    <w:rsid w:val="00DE0C94"/>
    <w:rsid w:val="00DE154A"/>
    <w:rsid w:val="00DE16A4"/>
    <w:rsid w:val="00DE277D"/>
    <w:rsid w:val="00DE2C7D"/>
    <w:rsid w:val="00DE4D4C"/>
    <w:rsid w:val="00DE4FEE"/>
    <w:rsid w:val="00DE62BA"/>
    <w:rsid w:val="00DE715F"/>
    <w:rsid w:val="00DE7EC4"/>
    <w:rsid w:val="00DF029B"/>
    <w:rsid w:val="00DF12EB"/>
    <w:rsid w:val="00DF1EE7"/>
    <w:rsid w:val="00DF27A5"/>
    <w:rsid w:val="00DF3A9D"/>
    <w:rsid w:val="00DF62A0"/>
    <w:rsid w:val="00DF69D3"/>
    <w:rsid w:val="00DF69EB"/>
    <w:rsid w:val="00DF748D"/>
    <w:rsid w:val="00E00F2B"/>
    <w:rsid w:val="00E01118"/>
    <w:rsid w:val="00E01766"/>
    <w:rsid w:val="00E021D1"/>
    <w:rsid w:val="00E0380E"/>
    <w:rsid w:val="00E055BD"/>
    <w:rsid w:val="00E07EA7"/>
    <w:rsid w:val="00E105DD"/>
    <w:rsid w:val="00E106E5"/>
    <w:rsid w:val="00E10B1F"/>
    <w:rsid w:val="00E127A3"/>
    <w:rsid w:val="00E12A9E"/>
    <w:rsid w:val="00E12ACB"/>
    <w:rsid w:val="00E14013"/>
    <w:rsid w:val="00E14943"/>
    <w:rsid w:val="00E14C99"/>
    <w:rsid w:val="00E15060"/>
    <w:rsid w:val="00E17B5B"/>
    <w:rsid w:val="00E21D50"/>
    <w:rsid w:val="00E21DDA"/>
    <w:rsid w:val="00E22936"/>
    <w:rsid w:val="00E230A3"/>
    <w:rsid w:val="00E23314"/>
    <w:rsid w:val="00E23B68"/>
    <w:rsid w:val="00E24156"/>
    <w:rsid w:val="00E30624"/>
    <w:rsid w:val="00E30ECB"/>
    <w:rsid w:val="00E3146B"/>
    <w:rsid w:val="00E3213A"/>
    <w:rsid w:val="00E32523"/>
    <w:rsid w:val="00E33145"/>
    <w:rsid w:val="00E331FF"/>
    <w:rsid w:val="00E33C68"/>
    <w:rsid w:val="00E33FC3"/>
    <w:rsid w:val="00E3417D"/>
    <w:rsid w:val="00E348F0"/>
    <w:rsid w:val="00E34E7D"/>
    <w:rsid w:val="00E35CDA"/>
    <w:rsid w:val="00E36051"/>
    <w:rsid w:val="00E36A36"/>
    <w:rsid w:val="00E36DC3"/>
    <w:rsid w:val="00E4140C"/>
    <w:rsid w:val="00E42365"/>
    <w:rsid w:val="00E44BF1"/>
    <w:rsid w:val="00E4521D"/>
    <w:rsid w:val="00E4536A"/>
    <w:rsid w:val="00E4603F"/>
    <w:rsid w:val="00E46D42"/>
    <w:rsid w:val="00E501FA"/>
    <w:rsid w:val="00E50746"/>
    <w:rsid w:val="00E52562"/>
    <w:rsid w:val="00E532B6"/>
    <w:rsid w:val="00E55259"/>
    <w:rsid w:val="00E55ED8"/>
    <w:rsid w:val="00E563C4"/>
    <w:rsid w:val="00E57335"/>
    <w:rsid w:val="00E57720"/>
    <w:rsid w:val="00E577CB"/>
    <w:rsid w:val="00E57EE2"/>
    <w:rsid w:val="00E6026D"/>
    <w:rsid w:val="00E62891"/>
    <w:rsid w:val="00E62ED9"/>
    <w:rsid w:val="00E62F91"/>
    <w:rsid w:val="00E631CE"/>
    <w:rsid w:val="00E63E35"/>
    <w:rsid w:val="00E64DBC"/>
    <w:rsid w:val="00E65036"/>
    <w:rsid w:val="00E65754"/>
    <w:rsid w:val="00E700F4"/>
    <w:rsid w:val="00E71575"/>
    <w:rsid w:val="00E71B4F"/>
    <w:rsid w:val="00E71E35"/>
    <w:rsid w:val="00E71E89"/>
    <w:rsid w:val="00E71EC6"/>
    <w:rsid w:val="00E7206E"/>
    <w:rsid w:val="00E720D2"/>
    <w:rsid w:val="00E73543"/>
    <w:rsid w:val="00E74330"/>
    <w:rsid w:val="00E74545"/>
    <w:rsid w:val="00E74736"/>
    <w:rsid w:val="00E776FE"/>
    <w:rsid w:val="00E77F69"/>
    <w:rsid w:val="00E804D4"/>
    <w:rsid w:val="00E80CDA"/>
    <w:rsid w:val="00E81A0A"/>
    <w:rsid w:val="00E8212B"/>
    <w:rsid w:val="00E8302C"/>
    <w:rsid w:val="00E83774"/>
    <w:rsid w:val="00E840B2"/>
    <w:rsid w:val="00E84F0C"/>
    <w:rsid w:val="00E85054"/>
    <w:rsid w:val="00E85744"/>
    <w:rsid w:val="00E8597E"/>
    <w:rsid w:val="00E85A2F"/>
    <w:rsid w:val="00E8612C"/>
    <w:rsid w:val="00E8674C"/>
    <w:rsid w:val="00E8716F"/>
    <w:rsid w:val="00E871C3"/>
    <w:rsid w:val="00E8748F"/>
    <w:rsid w:val="00E875C0"/>
    <w:rsid w:val="00E87D0F"/>
    <w:rsid w:val="00E91ADB"/>
    <w:rsid w:val="00E92C71"/>
    <w:rsid w:val="00E936D1"/>
    <w:rsid w:val="00E9370F"/>
    <w:rsid w:val="00E941DA"/>
    <w:rsid w:val="00E94CFD"/>
    <w:rsid w:val="00E95606"/>
    <w:rsid w:val="00E961C9"/>
    <w:rsid w:val="00E96BD1"/>
    <w:rsid w:val="00E96E47"/>
    <w:rsid w:val="00E96EF7"/>
    <w:rsid w:val="00E97651"/>
    <w:rsid w:val="00E97AAA"/>
    <w:rsid w:val="00E97BF5"/>
    <w:rsid w:val="00EA0AB8"/>
    <w:rsid w:val="00EA527C"/>
    <w:rsid w:val="00EA7944"/>
    <w:rsid w:val="00EA7BB0"/>
    <w:rsid w:val="00EB03D0"/>
    <w:rsid w:val="00EB14D1"/>
    <w:rsid w:val="00EB2003"/>
    <w:rsid w:val="00EB28F2"/>
    <w:rsid w:val="00EB30C9"/>
    <w:rsid w:val="00EB363D"/>
    <w:rsid w:val="00EB3BDF"/>
    <w:rsid w:val="00EB79C8"/>
    <w:rsid w:val="00EC03F6"/>
    <w:rsid w:val="00EC0A61"/>
    <w:rsid w:val="00EC0BC1"/>
    <w:rsid w:val="00EC17F2"/>
    <w:rsid w:val="00EC4512"/>
    <w:rsid w:val="00EC4CE0"/>
    <w:rsid w:val="00EC6BC4"/>
    <w:rsid w:val="00EC7104"/>
    <w:rsid w:val="00EC7368"/>
    <w:rsid w:val="00EC79A8"/>
    <w:rsid w:val="00ED011D"/>
    <w:rsid w:val="00ED02FC"/>
    <w:rsid w:val="00ED110F"/>
    <w:rsid w:val="00ED1617"/>
    <w:rsid w:val="00ED2814"/>
    <w:rsid w:val="00ED478E"/>
    <w:rsid w:val="00ED4A43"/>
    <w:rsid w:val="00ED4B01"/>
    <w:rsid w:val="00ED53D9"/>
    <w:rsid w:val="00ED658C"/>
    <w:rsid w:val="00ED6AB6"/>
    <w:rsid w:val="00ED7671"/>
    <w:rsid w:val="00ED7CE7"/>
    <w:rsid w:val="00EE06EF"/>
    <w:rsid w:val="00EE0748"/>
    <w:rsid w:val="00EE0E8C"/>
    <w:rsid w:val="00EE1A72"/>
    <w:rsid w:val="00EE1BAA"/>
    <w:rsid w:val="00EE3430"/>
    <w:rsid w:val="00EE3FE8"/>
    <w:rsid w:val="00EE44B0"/>
    <w:rsid w:val="00EE5AC8"/>
    <w:rsid w:val="00EE5BC4"/>
    <w:rsid w:val="00EE6CA1"/>
    <w:rsid w:val="00EF07D1"/>
    <w:rsid w:val="00EF1984"/>
    <w:rsid w:val="00EF40C7"/>
    <w:rsid w:val="00EF465A"/>
    <w:rsid w:val="00EF5882"/>
    <w:rsid w:val="00EF5C1C"/>
    <w:rsid w:val="00EF68D8"/>
    <w:rsid w:val="00EF7A04"/>
    <w:rsid w:val="00EF7F54"/>
    <w:rsid w:val="00F001B2"/>
    <w:rsid w:val="00F00A88"/>
    <w:rsid w:val="00F01591"/>
    <w:rsid w:val="00F025BB"/>
    <w:rsid w:val="00F031D8"/>
    <w:rsid w:val="00F0348E"/>
    <w:rsid w:val="00F035DF"/>
    <w:rsid w:val="00F03749"/>
    <w:rsid w:val="00F0488F"/>
    <w:rsid w:val="00F04F84"/>
    <w:rsid w:val="00F05145"/>
    <w:rsid w:val="00F05922"/>
    <w:rsid w:val="00F06D39"/>
    <w:rsid w:val="00F07517"/>
    <w:rsid w:val="00F07575"/>
    <w:rsid w:val="00F11A24"/>
    <w:rsid w:val="00F12BFA"/>
    <w:rsid w:val="00F143B4"/>
    <w:rsid w:val="00F150C9"/>
    <w:rsid w:val="00F15E4D"/>
    <w:rsid w:val="00F15FBB"/>
    <w:rsid w:val="00F16952"/>
    <w:rsid w:val="00F16DAD"/>
    <w:rsid w:val="00F17009"/>
    <w:rsid w:val="00F17013"/>
    <w:rsid w:val="00F177FB"/>
    <w:rsid w:val="00F20577"/>
    <w:rsid w:val="00F2085D"/>
    <w:rsid w:val="00F211D9"/>
    <w:rsid w:val="00F214F8"/>
    <w:rsid w:val="00F21BA0"/>
    <w:rsid w:val="00F21DEF"/>
    <w:rsid w:val="00F233EC"/>
    <w:rsid w:val="00F23AF7"/>
    <w:rsid w:val="00F241B0"/>
    <w:rsid w:val="00F245D9"/>
    <w:rsid w:val="00F25246"/>
    <w:rsid w:val="00F26597"/>
    <w:rsid w:val="00F26809"/>
    <w:rsid w:val="00F27577"/>
    <w:rsid w:val="00F30B4B"/>
    <w:rsid w:val="00F30D8C"/>
    <w:rsid w:val="00F30EC5"/>
    <w:rsid w:val="00F31BC9"/>
    <w:rsid w:val="00F32466"/>
    <w:rsid w:val="00F324D3"/>
    <w:rsid w:val="00F3278D"/>
    <w:rsid w:val="00F32E1A"/>
    <w:rsid w:val="00F331D4"/>
    <w:rsid w:val="00F33497"/>
    <w:rsid w:val="00F33551"/>
    <w:rsid w:val="00F350B0"/>
    <w:rsid w:val="00F359EF"/>
    <w:rsid w:val="00F3610C"/>
    <w:rsid w:val="00F363CE"/>
    <w:rsid w:val="00F365C6"/>
    <w:rsid w:val="00F406A0"/>
    <w:rsid w:val="00F40C3B"/>
    <w:rsid w:val="00F41995"/>
    <w:rsid w:val="00F41C54"/>
    <w:rsid w:val="00F424E2"/>
    <w:rsid w:val="00F42DB3"/>
    <w:rsid w:val="00F43573"/>
    <w:rsid w:val="00F43C70"/>
    <w:rsid w:val="00F44C92"/>
    <w:rsid w:val="00F4515C"/>
    <w:rsid w:val="00F460F5"/>
    <w:rsid w:val="00F47CB9"/>
    <w:rsid w:val="00F50519"/>
    <w:rsid w:val="00F50C31"/>
    <w:rsid w:val="00F5166B"/>
    <w:rsid w:val="00F517CB"/>
    <w:rsid w:val="00F52013"/>
    <w:rsid w:val="00F52C7B"/>
    <w:rsid w:val="00F53AB8"/>
    <w:rsid w:val="00F53B37"/>
    <w:rsid w:val="00F53B4C"/>
    <w:rsid w:val="00F5493B"/>
    <w:rsid w:val="00F57269"/>
    <w:rsid w:val="00F57728"/>
    <w:rsid w:val="00F578E0"/>
    <w:rsid w:val="00F57DB4"/>
    <w:rsid w:val="00F606EE"/>
    <w:rsid w:val="00F60B10"/>
    <w:rsid w:val="00F60D89"/>
    <w:rsid w:val="00F6191B"/>
    <w:rsid w:val="00F62D77"/>
    <w:rsid w:val="00F63B3F"/>
    <w:rsid w:val="00F63EEA"/>
    <w:rsid w:val="00F64743"/>
    <w:rsid w:val="00F656CA"/>
    <w:rsid w:val="00F66588"/>
    <w:rsid w:val="00F66694"/>
    <w:rsid w:val="00F666D3"/>
    <w:rsid w:val="00F67A17"/>
    <w:rsid w:val="00F716A7"/>
    <w:rsid w:val="00F7302A"/>
    <w:rsid w:val="00F73322"/>
    <w:rsid w:val="00F737DF"/>
    <w:rsid w:val="00F73AB9"/>
    <w:rsid w:val="00F75361"/>
    <w:rsid w:val="00F75479"/>
    <w:rsid w:val="00F75907"/>
    <w:rsid w:val="00F801E1"/>
    <w:rsid w:val="00F8037D"/>
    <w:rsid w:val="00F80496"/>
    <w:rsid w:val="00F80714"/>
    <w:rsid w:val="00F81912"/>
    <w:rsid w:val="00F81942"/>
    <w:rsid w:val="00F82295"/>
    <w:rsid w:val="00F8233E"/>
    <w:rsid w:val="00F83C62"/>
    <w:rsid w:val="00F84481"/>
    <w:rsid w:val="00F85626"/>
    <w:rsid w:val="00F8598B"/>
    <w:rsid w:val="00F85BDE"/>
    <w:rsid w:val="00F870ED"/>
    <w:rsid w:val="00F8726D"/>
    <w:rsid w:val="00F87464"/>
    <w:rsid w:val="00F87486"/>
    <w:rsid w:val="00F87EED"/>
    <w:rsid w:val="00F90CEE"/>
    <w:rsid w:val="00F90F89"/>
    <w:rsid w:val="00F91752"/>
    <w:rsid w:val="00F92174"/>
    <w:rsid w:val="00F92FBD"/>
    <w:rsid w:val="00F931BF"/>
    <w:rsid w:val="00F9392A"/>
    <w:rsid w:val="00F93DA9"/>
    <w:rsid w:val="00F942ED"/>
    <w:rsid w:val="00F94B79"/>
    <w:rsid w:val="00F958AE"/>
    <w:rsid w:val="00F95C44"/>
    <w:rsid w:val="00F96CD4"/>
    <w:rsid w:val="00FA04F2"/>
    <w:rsid w:val="00FA2ABC"/>
    <w:rsid w:val="00FA2AF0"/>
    <w:rsid w:val="00FA3AF7"/>
    <w:rsid w:val="00FA4102"/>
    <w:rsid w:val="00FA449B"/>
    <w:rsid w:val="00FA4D46"/>
    <w:rsid w:val="00FA510D"/>
    <w:rsid w:val="00FA6A2F"/>
    <w:rsid w:val="00FA7178"/>
    <w:rsid w:val="00FA7722"/>
    <w:rsid w:val="00FB0574"/>
    <w:rsid w:val="00FB0637"/>
    <w:rsid w:val="00FB0A08"/>
    <w:rsid w:val="00FB2447"/>
    <w:rsid w:val="00FB3A60"/>
    <w:rsid w:val="00FB402D"/>
    <w:rsid w:val="00FB44B9"/>
    <w:rsid w:val="00FB4C0D"/>
    <w:rsid w:val="00FB5E4A"/>
    <w:rsid w:val="00FB689B"/>
    <w:rsid w:val="00FB7A29"/>
    <w:rsid w:val="00FC01C4"/>
    <w:rsid w:val="00FC1D18"/>
    <w:rsid w:val="00FC3C64"/>
    <w:rsid w:val="00FC40A3"/>
    <w:rsid w:val="00FC698C"/>
    <w:rsid w:val="00FD003E"/>
    <w:rsid w:val="00FD0425"/>
    <w:rsid w:val="00FD0B9B"/>
    <w:rsid w:val="00FD0FC6"/>
    <w:rsid w:val="00FD2381"/>
    <w:rsid w:val="00FD2554"/>
    <w:rsid w:val="00FD2AA9"/>
    <w:rsid w:val="00FD352E"/>
    <w:rsid w:val="00FD3B0C"/>
    <w:rsid w:val="00FD5075"/>
    <w:rsid w:val="00FD5464"/>
    <w:rsid w:val="00FD6315"/>
    <w:rsid w:val="00FD703A"/>
    <w:rsid w:val="00FD7740"/>
    <w:rsid w:val="00FD7F35"/>
    <w:rsid w:val="00FE02AA"/>
    <w:rsid w:val="00FE03DE"/>
    <w:rsid w:val="00FE08F9"/>
    <w:rsid w:val="00FE109E"/>
    <w:rsid w:val="00FE1501"/>
    <w:rsid w:val="00FE18BF"/>
    <w:rsid w:val="00FE1E98"/>
    <w:rsid w:val="00FE2249"/>
    <w:rsid w:val="00FE3C9E"/>
    <w:rsid w:val="00FE417E"/>
    <w:rsid w:val="00FE62A9"/>
    <w:rsid w:val="00FE64E0"/>
    <w:rsid w:val="00FE687F"/>
    <w:rsid w:val="00FE6BCB"/>
    <w:rsid w:val="00FE6E30"/>
    <w:rsid w:val="00FE79B2"/>
    <w:rsid w:val="00FF049E"/>
    <w:rsid w:val="00FF14D9"/>
    <w:rsid w:val="00FF2387"/>
    <w:rsid w:val="00FF2518"/>
    <w:rsid w:val="00FF2C72"/>
    <w:rsid w:val="00FF2C90"/>
    <w:rsid w:val="00FF3456"/>
    <w:rsid w:val="00FF3847"/>
    <w:rsid w:val="00FF4D74"/>
    <w:rsid w:val="00FF50E8"/>
    <w:rsid w:val="00FF5784"/>
    <w:rsid w:val="00FF62BF"/>
    <w:rsid w:val="00FF67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41B26F"/>
  <w15:docId w15:val="{8B5C85EF-A26F-4F19-A7F5-296CC204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021DD"/>
    <w:pPr>
      <w:spacing w:before="120" w:after="120" w:line="240" w:lineRule="auto"/>
    </w:pPr>
    <w:rPr>
      <w:rFonts w:ascii="Arial Narrow" w:hAnsi="Arial Narrow"/>
    </w:rPr>
  </w:style>
  <w:style w:type="paragraph" w:styleId="Heading1">
    <w:name w:val="heading 1"/>
    <w:basedOn w:val="Normal"/>
    <w:next w:val="Normal"/>
    <w:link w:val="Heading1Char"/>
    <w:qFormat/>
    <w:rsid w:val="00B021DD"/>
    <w:pPr>
      <w:keepNext/>
      <w:keepLines/>
      <w:numPr>
        <w:numId w:val="302"/>
      </w:numPr>
      <w:spacing w:after="0"/>
      <w:outlineLvl w:val="0"/>
    </w:pPr>
    <w:rPr>
      <w:rFonts w:eastAsia="Times New Roman" w:cs="Times New Roman"/>
      <w:b/>
      <w:bCs/>
      <w:caps/>
      <w:szCs w:val="28"/>
    </w:rPr>
  </w:style>
  <w:style w:type="paragraph" w:styleId="Heading2">
    <w:name w:val="heading 2"/>
    <w:basedOn w:val="Normal"/>
    <w:next w:val="Normal"/>
    <w:link w:val="Heading2Char"/>
    <w:uiPriority w:val="99"/>
    <w:unhideWhenUsed/>
    <w:qFormat/>
    <w:rsid w:val="00B021DD"/>
    <w:pPr>
      <w:keepNext/>
      <w:keepLines/>
      <w:numPr>
        <w:ilvl w:val="1"/>
        <w:numId w:val="302"/>
      </w:numPr>
      <w:outlineLvl w:val="1"/>
    </w:pPr>
    <w:rPr>
      <w:rFonts w:eastAsiaTheme="majorEastAsia" w:cstheme="majorBidi"/>
      <w:b/>
      <w:bCs/>
      <w:caps/>
      <w:sz w:val="28"/>
      <w:szCs w:val="26"/>
    </w:rPr>
  </w:style>
  <w:style w:type="paragraph" w:styleId="Heading3">
    <w:name w:val="heading 3"/>
    <w:basedOn w:val="Normal"/>
    <w:next w:val="Normal"/>
    <w:link w:val="Heading3Char"/>
    <w:uiPriority w:val="99"/>
    <w:unhideWhenUsed/>
    <w:qFormat/>
    <w:rsid w:val="00B021DD"/>
    <w:pPr>
      <w:keepNext/>
      <w:keepLines/>
      <w:numPr>
        <w:ilvl w:val="2"/>
        <w:numId w:val="302"/>
      </w:numPr>
      <w:outlineLvl w:val="2"/>
    </w:pPr>
    <w:rPr>
      <w:rFonts w:eastAsiaTheme="majorEastAsia" w:cstheme="majorBidi"/>
      <w:b/>
      <w:bCs/>
      <w:caps/>
    </w:rPr>
  </w:style>
  <w:style w:type="paragraph" w:styleId="Heading4">
    <w:name w:val="heading 4"/>
    <w:basedOn w:val="Normal"/>
    <w:next w:val="Normal"/>
    <w:link w:val="Heading4Char"/>
    <w:uiPriority w:val="99"/>
    <w:unhideWhenUsed/>
    <w:qFormat/>
    <w:rsid w:val="00B021DD"/>
    <w:pPr>
      <w:keepNext/>
      <w:keepLines/>
      <w:numPr>
        <w:ilvl w:val="3"/>
        <w:numId w:val="302"/>
      </w:numPr>
      <w:outlineLvl w:val="3"/>
    </w:pPr>
    <w:rPr>
      <w:rFonts w:eastAsiaTheme="majorEastAsia" w:cstheme="majorBidi"/>
      <w:b/>
      <w:bCs/>
      <w:iCs/>
      <w:caps/>
    </w:rPr>
  </w:style>
  <w:style w:type="paragraph" w:styleId="Heading5">
    <w:name w:val="heading 5"/>
    <w:basedOn w:val="Normal"/>
    <w:next w:val="Normal"/>
    <w:link w:val="Heading5Char"/>
    <w:uiPriority w:val="99"/>
    <w:unhideWhenUsed/>
    <w:qFormat/>
    <w:rsid w:val="00B021DD"/>
    <w:pPr>
      <w:keepNext/>
      <w:keepLines/>
      <w:numPr>
        <w:ilvl w:val="4"/>
        <w:numId w:val="302"/>
      </w:numPr>
      <w:spacing w:before="200" w:after="0"/>
      <w:outlineLvl w:val="4"/>
    </w:pPr>
    <w:rPr>
      <w:rFonts w:eastAsiaTheme="majorEastAsia" w:cstheme="majorBidi"/>
    </w:rPr>
  </w:style>
  <w:style w:type="paragraph" w:styleId="Heading6">
    <w:name w:val="heading 6"/>
    <w:basedOn w:val="Normal"/>
    <w:next w:val="Normal"/>
    <w:link w:val="Heading6Char"/>
    <w:uiPriority w:val="99"/>
    <w:unhideWhenUsed/>
    <w:qFormat/>
    <w:rsid w:val="00B021DD"/>
    <w:pPr>
      <w:keepNext/>
      <w:keepLines/>
      <w:numPr>
        <w:ilvl w:val="5"/>
        <w:numId w:val="30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rsid w:val="00B021DD"/>
    <w:pPr>
      <w:keepNext/>
      <w:keepLines/>
      <w:numPr>
        <w:ilvl w:val="6"/>
        <w:numId w:val="30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rsid w:val="00B021DD"/>
    <w:pPr>
      <w:keepNext/>
      <w:keepLines/>
      <w:numPr>
        <w:ilvl w:val="7"/>
        <w:numId w:val="30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unhideWhenUsed/>
    <w:qFormat/>
    <w:rsid w:val="00B021DD"/>
    <w:pPr>
      <w:keepNext/>
      <w:keepLines/>
      <w:numPr>
        <w:ilvl w:val="8"/>
        <w:numId w:val="30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21DD"/>
    <w:pPr>
      <w:pBdr>
        <w:bottom w:val="single" w:sz="8" w:space="3" w:color="auto"/>
      </w:pBdr>
      <w:tabs>
        <w:tab w:val="right" w:pos="9360"/>
      </w:tabs>
    </w:pPr>
    <w:rPr>
      <w:rFonts w:eastAsia="Calibri" w:cs="Times New Roman"/>
      <w:b/>
      <w:sz w:val="20"/>
    </w:rPr>
  </w:style>
  <w:style w:type="character" w:customStyle="1" w:styleId="HeaderChar">
    <w:name w:val="Header Char"/>
    <w:basedOn w:val="DefaultParagraphFont"/>
    <w:link w:val="Header"/>
    <w:uiPriority w:val="99"/>
    <w:rsid w:val="00B021DD"/>
    <w:rPr>
      <w:rFonts w:ascii="Arial Narrow" w:eastAsia="Calibri" w:hAnsi="Arial Narrow" w:cs="Times New Roman"/>
      <w:b/>
      <w:sz w:val="20"/>
    </w:rPr>
  </w:style>
  <w:style w:type="paragraph" w:styleId="Footer">
    <w:name w:val="footer"/>
    <w:basedOn w:val="Normal"/>
    <w:link w:val="FooterChar"/>
    <w:uiPriority w:val="99"/>
    <w:rsid w:val="00B021DD"/>
    <w:pPr>
      <w:pBdr>
        <w:top w:val="single" w:sz="8" w:space="3" w:color="auto"/>
      </w:pBdr>
      <w:tabs>
        <w:tab w:val="center" w:pos="4680"/>
        <w:tab w:val="right" w:pos="9360"/>
      </w:tabs>
    </w:pPr>
    <w:rPr>
      <w:rFonts w:eastAsia="Calibri" w:cs="Times New Roman"/>
      <w:b/>
      <w:sz w:val="20"/>
    </w:rPr>
  </w:style>
  <w:style w:type="character" w:customStyle="1" w:styleId="FooterChar">
    <w:name w:val="Footer Char"/>
    <w:basedOn w:val="DefaultParagraphFont"/>
    <w:link w:val="Footer"/>
    <w:uiPriority w:val="99"/>
    <w:rsid w:val="00B021DD"/>
    <w:rPr>
      <w:rFonts w:ascii="Arial Narrow" w:eastAsia="Calibri" w:hAnsi="Arial Narrow" w:cs="Times New Roman"/>
      <w:b/>
      <w:sz w:val="20"/>
    </w:rPr>
  </w:style>
  <w:style w:type="character" w:customStyle="1" w:styleId="Heading1Char">
    <w:name w:val="Heading 1 Char"/>
    <w:basedOn w:val="DefaultParagraphFont"/>
    <w:link w:val="Heading1"/>
    <w:rsid w:val="00B021DD"/>
    <w:rPr>
      <w:rFonts w:ascii="Arial Narrow" w:eastAsia="Times New Roman" w:hAnsi="Arial Narrow" w:cs="Times New Roman"/>
      <w:b/>
      <w:bCs/>
      <w:caps/>
      <w:szCs w:val="28"/>
    </w:rPr>
  </w:style>
  <w:style w:type="character" w:customStyle="1" w:styleId="Heading2Char">
    <w:name w:val="Heading 2 Char"/>
    <w:basedOn w:val="DefaultParagraphFont"/>
    <w:link w:val="Heading2"/>
    <w:uiPriority w:val="99"/>
    <w:rsid w:val="00B021DD"/>
    <w:rPr>
      <w:rFonts w:ascii="Arial Narrow" w:eastAsiaTheme="majorEastAsia" w:hAnsi="Arial Narrow" w:cstheme="majorBidi"/>
      <w:b/>
      <w:bCs/>
      <w:caps/>
      <w:sz w:val="28"/>
      <w:szCs w:val="26"/>
    </w:rPr>
  </w:style>
  <w:style w:type="character" w:customStyle="1" w:styleId="Heading3Char">
    <w:name w:val="Heading 3 Char"/>
    <w:basedOn w:val="DefaultParagraphFont"/>
    <w:link w:val="Heading3"/>
    <w:uiPriority w:val="99"/>
    <w:rsid w:val="00B021DD"/>
    <w:rPr>
      <w:rFonts w:ascii="Arial Narrow" w:eastAsiaTheme="majorEastAsia" w:hAnsi="Arial Narrow" w:cstheme="majorBidi"/>
      <w:b/>
      <w:bCs/>
      <w:caps/>
    </w:rPr>
  </w:style>
  <w:style w:type="character" w:customStyle="1" w:styleId="Heading4Char">
    <w:name w:val="Heading 4 Char"/>
    <w:basedOn w:val="DefaultParagraphFont"/>
    <w:link w:val="Heading4"/>
    <w:uiPriority w:val="99"/>
    <w:rsid w:val="00B021DD"/>
    <w:rPr>
      <w:rFonts w:ascii="Arial Narrow" w:eastAsiaTheme="majorEastAsia" w:hAnsi="Arial Narrow" w:cstheme="majorBidi"/>
      <w:b/>
      <w:bCs/>
      <w:iCs/>
      <w:caps/>
    </w:rPr>
  </w:style>
  <w:style w:type="character" w:customStyle="1" w:styleId="Heading5Char">
    <w:name w:val="Heading 5 Char"/>
    <w:basedOn w:val="DefaultParagraphFont"/>
    <w:link w:val="Heading5"/>
    <w:uiPriority w:val="99"/>
    <w:rsid w:val="00B021DD"/>
    <w:rPr>
      <w:rFonts w:ascii="Arial Narrow" w:eastAsiaTheme="majorEastAsia" w:hAnsi="Arial Narrow" w:cstheme="majorBidi"/>
    </w:rPr>
  </w:style>
  <w:style w:type="character" w:customStyle="1" w:styleId="Heading6Char">
    <w:name w:val="Heading 6 Char"/>
    <w:basedOn w:val="DefaultParagraphFont"/>
    <w:link w:val="Heading6"/>
    <w:uiPriority w:val="99"/>
    <w:rsid w:val="00B021D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rsid w:val="00B021D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rsid w:val="00B021D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B021DD"/>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B021DD"/>
    <w:pPr>
      <w:contextualSpacing/>
    </w:pPr>
    <w:rPr>
      <w:rFonts w:eastAsia="Calibri" w:cs="Times New Roman"/>
    </w:rPr>
  </w:style>
  <w:style w:type="table" w:styleId="TableGrid">
    <w:name w:val="Table Grid"/>
    <w:basedOn w:val="TableNormal"/>
    <w:uiPriority w:val="59"/>
    <w:rsid w:val="00B021DD"/>
    <w:pPr>
      <w:spacing w:after="0" w:line="240" w:lineRule="auto"/>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021DD"/>
    <w:pPr>
      <w:jc w:val="center"/>
    </w:pPr>
    <w:rPr>
      <w:b/>
      <w:caps/>
      <w:sz w:val="32"/>
    </w:rPr>
  </w:style>
  <w:style w:type="character" w:customStyle="1" w:styleId="TitleChar">
    <w:name w:val="Title Char"/>
    <w:basedOn w:val="DefaultParagraphFont"/>
    <w:link w:val="Title"/>
    <w:uiPriority w:val="10"/>
    <w:rsid w:val="00B021DD"/>
    <w:rPr>
      <w:rFonts w:ascii="Arial Narrow" w:hAnsi="Arial Narrow"/>
      <w:b/>
      <w:caps/>
      <w:sz w:val="32"/>
    </w:rPr>
  </w:style>
  <w:style w:type="paragraph" w:customStyle="1" w:styleId="IntentionallyBlank">
    <w:name w:val="Intentionally Blank"/>
    <w:basedOn w:val="Normal"/>
    <w:next w:val="Normal"/>
    <w:rsid w:val="00B021DD"/>
    <w:pPr>
      <w:spacing w:before="6120"/>
      <w:jc w:val="center"/>
    </w:pPr>
    <w:rPr>
      <w:b/>
    </w:rPr>
  </w:style>
  <w:style w:type="paragraph" w:customStyle="1" w:styleId="FAATableText">
    <w:name w:val="FAA_Table Text"/>
    <w:basedOn w:val="Normal"/>
    <w:uiPriority w:val="99"/>
    <w:rsid w:val="00B021DD"/>
    <w:pPr>
      <w:spacing w:before="40" w:after="40"/>
    </w:pPr>
    <w:rPr>
      <w:rFonts w:eastAsia="Calibri" w:cs="Times New Roman"/>
    </w:rPr>
  </w:style>
  <w:style w:type="paragraph" w:customStyle="1" w:styleId="FAATableTitle">
    <w:name w:val="FAA_Table Title"/>
    <w:basedOn w:val="FAATableText"/>
    <w:uiPriority w:val="99"/>
    <w:rsid w:val="00B021DD"/>
    <w:pPr>
      <w:spacing w:before="60" w:after="60"/>
      <w:jc w:val="center"/>
    </w:pPr>
    <w:rPr>
      <w:b/>
      <w:sz w:val="24"/>
    </w:rPr>
  </w:style>
  <w:style w:type="paragraph" w:styleId="TOC1">
    <w:name w:val="toc 1"/>
    <w:basedOn w:val="Normal"/>
    <w:next w:val="Normal"/>
    <w:autoRedefine/>
    <w:uiPriority w:val="39"/>
    <w:unhideWhenUsed/>
    <w:rsid w:val="003B1EB2"/>
    <w:pPr>
      <w:tabs>
        <w:tab w:val="right" w:leader="dot" w:pos="9350"/>
      </w:tabs>
      <w:spacing w:after="60"/>
      <w:ind w:left="720" w:hanging="720"/>
    </w:pPr>
    <w:rPr>
      <w:b/>
      <w:caps/>
    </w:rPr>
  </w:style>
  <w:style w:type="paragraph" w:styleId="TOC2">
    <w:name w:val="toc 2"/>
    <w:basedOn w:val="Normal"/>
    <w:next w:val="Normal"/>
    <w:autoRedefine/>
    <w:uiPriority w:val="39"/>
    <w:unhideWhenUsed/>
    <w:rsid w:val="00D01059"/>
    <w:pPr>
      <w:tabs>
        <w:tab w:val="right" w:leader="dot" w:pos="9350"/>
      </w:tabs>
      <w:spacing w:after="0"/>
      <w:ind w:left="720" w:hanging="720"/>
      <w:contextualSpacing/>
    </w:pPr>
    <w:rPr>
      <w:b/>
    </w:rPr>
  </w:style>
  <w:style w:type="paragraph" w:styleId="TOC3">
    <w:name w:val="toc 3"/>
    <w:basedOn w:val="Normal"/>
    <w:next w:val="Normal"/>
    <w:autoRedefine/>
    <w:uiPriority w:val="39"/>
    <w:unhideWhenUsed/>
    <w:rsid w:val="00D01059"/>
    <w:pPr>
      <w:tabs>
        <w:tab w:val="left" w:pos="1760"/>
        <w:tab w:val="right" w:leader="dot" w:pos="9350"/>
      </w:tabs>
      <w:spacing w:before="60" w:after="0"/>
      <w:ind w:left="1454" w:hanging="691"/>
      <w:contextualSpacing/>
    </w:pPr>
    <w:rPr>
      <w:b/>
      <w:noProof/>
    </w:rPr>
  </w:style>
  <w:style w:type="paragraph" w:styleId="TOC4">
    <w:name w:val="toc 4"/>
    <w:basedOn w:val="Normal"/>
    <w:next w:val="Normal"/>
    <w:autoRedefine/>
    <w:uiPriority w:val="39"/>
    <w:unhideWhenUsed/>
    <w:rsid w:val="00D01059"/>
    <w:pPr>
      <w:tabs>
        <w:tab w:val="left" w:pos="1890"/>
        <w:tab w:val="right" w:leader="dot" w:pos="9350"/>
      </w:tabs>
      <w:spacing w:before="60" w:after="60"/>
      <w:ind w:left="2520" w:hanging="1066"/>
      <w:contextualSpacing/>
    </w:pPr>
  </w:style>
  <w:style w:type="character" w:styleId="Hyperlink">
    <w:name w:val="Hyperlink"/>
    <w:basedOn w:val="DefaultParagraphFont"/>
    <w:uiPriority w:val="99"/>
    <w:unhideWhenUsed/>
    <w:rsid w:val="00B021DD"/>
    <w:rPr>
      <w:color w:val="0000FF" w:themeColor="hyperlink"/>
      <w:u w:val="single"/>
    </w:rPr>
  </w:style>
  <w:style w:type="paragraph" w:customStyle="1" w:styleId="HeadingSectionStart">
    <w:name w:val="Heading_SectionStart"/>
    <w:basedOn w:val="Normal"/>
    <w:next w:val="Normal"/>
    <w:uiPriority w:val="99"/>
    <w:rsid w:val="00B021DD"/>
    <w:pPr>
      <w:pageBreakBefore/>
      <w:widowControl w:val="0"/>
      <w:spacing w:after="0" w:line="233" w:lineRule="auto"/>
    </w:pPr>
    <w:rPr>
      <w:rFonts w:eastAsia="Calibri" w:cs="Times New Roman"/>
      <w:b/>
      <w:sz w:val="32"/>
    </w:rPr>
  </w:style>
  <w:style w:type="paragraph" w:customStyle="1" w:styleId="FAAOutlinea">
    <w:name w:val="FAA_Outline (a)"/>
    <w:basedOn w:val="Normal"/>
    <w:uiPriority w:val="99"/>
    <w:unhideWhenUsed/>
    <w:rsid w:val="00B021DD"/>
    <w:pPr>
      <w:widowControl w:val="0"/>
      <w:numPr>
        <w:numId w:val="283"/>
      </w:numPr>
      <w:spacing w:line="233" w:lineRule="auto"/>
    </w:pPr>
  </w:style>
  <w:style w:type="paragraph" w:customStyle="1" w:styleId="FAAOutlineSpaceAbove">
    <w:name w:val="FAA_Outline_SpaceAbove"/>
    <w:uiPriority w:val="99"/>
    <w:rsid w:val="00B021DD"/>
    <w:pPr>
      <w:keepNext/>
      <w:keepLines/>
      <w:spacing w:after="0" w:line="240" w:lineRule="auto"/>
    </w:pPr>
    <w:rPr>
      <w:rFonts w:ascii="Arial Narrow" w:hAnsi="Arial Narrow"/>
      <w:sz w:val="4"/>
    </w:rPr>
  </w:style>
  <w:style w:type="paragraph" w:customStyle="1" w:styleId="FFATextFlushRight">
    <w:name w:val="FFA_Text FlushRight"/>
    <w:basedOn w:val="Normal"/>
    <w:uiPriority w:val="99"/>
    <w:rsid w:val="00B021DD"/>
    <w:pPr>
      <w:keepLines/>
      <w:contextualSpacing/>
      <w:jc w:val="right"/>
    </w:pPr>
    <w:rPr>
      <w:rFonts w:eastAsia="Calibri" w:cs="Times New Roman"/>
      <w:i/>
      <w:sz w:val="20"/>
    </w:rPr>
  </w:style>
  <w:style w:type="paragraph" w:styleId="BalloonText">
    <w:name w:val="Balloon Text"/>
    <w:basedOn w:val="Normal"/>
    <w:link w:val="BalloonTextChar"/>
    <w:uiPriority w:val="99"/>
    <w:semiHidden/>
    <w:unhideWhenUsed/>
    <w:rsid w:val="00B021D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1DD"/>
    <w:rPr>
      <w:rFonts w:ascii="Tahoma" w:hAnsi="Tahoma" w:cs="Tahoma"/>
      <w:sz w:val="16"/>
      <w:szCs w:val="16"/>
    </w:rPr>
  </w:style>
  <w:style w:type="paragraph" w:customStyle="1" w:styleId="FAANoteL1">
    <w:name w:val="FAA_Note L1"/>
    <w:basedOn w:val="Normal"/>
    <w:next w:val="Normal"/>
    <w:rsid w:val="00B021DD"/>
    <w:pPr>
      <w:ind w:left="720"/>
    </w:pPr>
    <w:rPr>
      <w:rFonts w:eastAsia="Calibri" w:cs="Times New Roman"/>
      <w:i/>
    </w:rPr>
  </w:style>
  <w:style w:type="paragraph" w:customStyle="1" w:styleId="FAACover">
    <w:name w:val="FAA_Cover"/>
    <w:basedOn w:val="Normal"/>
    <w:uiPriority w:val="99"/>
    <w:rsid w:val="00B021DD"/>
    <w:pPr>
      <w:spacing w:before="1000" w:after="280"/>
      <w:jc w:val="center"/>
    </w:pPr>
    <w:rPr>
      <w:rFonts w:eastAsia="Times New Roman" w:cs="Times New Roman"/>
      <w:b/>
      <w:caps/>
      <w:sz w:val="32"/>
      <w:szCs w:val="20"/>
    </w:rPr>
  </w:style>
  <w:style w:type="paragraph" w:customStyle="1" w:styleId="FAAForeaseofreference">
    <w:name w:val="FAA_For ease of reference"/>
    <w:basedOn w:val="Normal"/>
    <w:rsid w:val="00B021DD"/>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Normal"/>
    <w:uiPriority w:val="99"/>
    <w:rsid w:val="00B021DD"/>
    <w:pPr>
      <w:ind w:left="1152" w:hanging="1152"/>
    </w:pPr>
    <w:rPr>
      <w:rFonts w:eastAsia="Calibri" w:cs="Times New Roman"/>
      <w:b/>
      <w:caps/>
      <w:szCs w:val="20"/>
    </w:rPr>
  </w:style>
  <w:style w:type="paragraph" w:customStyle="1" w:styleId="FAANoteL2">
    <w:name w:val="FAA_Note L2"/>
    <w:basedOn w:val="FAANoteL1"/>
    <w:uiPriority w:val="99"/>
    <w:rsid w:val="00B021DD"/>
    <w:pPr>
      <w:tabs>
        <w:tab w:val="left" w:pos="1440"/>
      </w:tabs>
      <w:ind w:left="1440"/>
    </w:pPr>
  </w:style>
  <w:style w:type="paragraph" w:customStyle="1" w:styleId="FAAFormInstructions">
    <w:name w:val="FAA_Form Instructions"/>
    <w:basedOn w:val="FAAFormTextNumber"/>
    <w:uiPriority w:val="99"/>
    <w:rsid w:val="00B021DD"/>
  </w:style>
  <w:style w:type="paragraph" w:customStyle="1" w:styleId="FAAISManualHeadings">
    <w:name w:val="FAA_IS Manual Headings"/>
    <w:basedOn w:val="FAATableText"/>
    <w:rsid w:val="00B021DD"/>
    <w:pPr>
      <w:spacing w:before="120" w:after="120"/>
    </w:pPr>
    <w:rPr>
      <w:b/>
    </w:rPr>
  </w:style>
  <w:style w:type="paragraph" w:customStyle="1" w:styleId="FAAFormText">
    <w:name w:val="FAA_Form Text"/>
    <w:basedOn w:val="FAATableText"/>
    <w:uiPriority w:val="99"/>
    <w:rsid w:val="00B021DD"/>
    <w:rPr>
      <w:sz w:val="20"/>
      <w:szCs w:val="20"/>
    </w:rPr>
  </w:style>
  <w:style w:type="paragraph" w:customStyle="1" w:styleId="FAAFormtTextNumber">
    <w:name w:val="FAA_Formt Text Number"/>
    <w:basedOn w:val="FAAFormText"/>
    <w:rsid w:val="00B021DD"/>
    <w:pPr>
      <w:tabs>
        <w:tab w:val="left" w:pos="270"/>
      </w:tabs>
      <w:ind w:left="270" w:hanging="270"/>
    </w:pPr>
  </w:style>
  <w:style w:type="paragraph" w:customStyle="1" w:styleId="FAAISManualText">
    <w:name w:val="FAA_IS Manual Text"/>
    <w:basedOn w:val="Normal"/>
    <w:uiPriority w:val="99"/>
    <w:rsid w:val="00B021DD"/>
    <w:pPr>
      <w:keepLines/>
      <w:ind w:left="2160" w:hanging="720"/>
    </w:pPr>
    <w:rPr>
      <w:rFonts w:eastAsia="Calibri" w:cs="Times New Roman"/>
    </w:rPr>
  </w:style>
  <w:style w:type="paragraph" w:customStyle="1" w:styleId="FAAISManualOutlinea">
    <w:name w:val="FAA_IS Manual Outline (a)"/>
    <w:basedOn w:val="FAAOutlinea"/>
    <w:rsid w:val="00B021DD"/>
    <w:pPr>
      <w:spacing w:before="60" w:after="60" w:line="228" w:lineRule="auto"/>
      <w:ind w:left="1440" w:hanging="720"/>
    </w:pPr>
  </w:style>
  <w:style w:type="paragraph" w:customStyle="1" w:styleId="tablebody">
    <w:name w:val="table body"/>
    <w:basedOn w:val="Normal"/>
    <w:rsid w:val="00B021DD"/>
    <w:pPr>
      <w:spacing w:before="0" w:after="0"/>
    </w:pPr>
    <w:rPr>
      <w:rFonts w:eastAsia="Times New Roman" w:cs="Times New Roman"/>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sid w:val="00B021DD"/>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B021DD"/>
    <w:rPr>
      <w:b/>
      <w:bCs/>
    </w:rPr>
  </w:style>
  <w:style w:type="character" w:customStyle="1" w:styleId="CommentSubjectChar">
    <w:name w:val="Comment Subject Char"/>
    <w:basedOn w:val="CommentTextChar"/>
    <w:link w:val="CommentSubject"/>
    <w:uiPriority w:val="99"/>
    <w:semiHidden/>
    <w:rsid w:val="00B021DD"/>
    <w:rPr>
      <w:rFonts w:ascii="Arial Narrow" w:hAnsi="Arial Narrow"/>
      <w:b/>
      <w:bCs/>
      <w:sz w:val="20"/>
      <w:szCs w:val="20"/>
    </w:rPr>
  </w:style>
  <w:style w:type="paragraph" w:styleId="Revision">
    <w:name w:val="Revision"/>
    <w:hidden/>
    <w:uiPriority w:val="99"/>
    <w:semiHidden/>
    <w:rsid w:val="006D5364"/>
    <w:pPr>
      <w:spacing w:after="0" w:line="240" w:lineRule="auto"/>
    </w:pPr>
    <w:rPr>
      <w:rFonts w:ascii="Arial Narrow" w:hAnsi="Arial Narrow"/>
    </w:rPr>
  </w:style>
  <w:style w:type="paragraph" w:styleId="NoSpacing">
    <w:name w:val="No Spacing"/>
    <w:uiPriority w:val="1"/>
    <w:qFormat/>
    <w:rsid w:val="00B021DD"/>
    <w:pPr>
      <w:spacing w:after="0" w:line="240" w:lineRule="auto"/>
    </w:pPr>
    <w:rPr>
      <w:rFonts w:ascii="Arial Narrow" w:hAnsi="Arial Narrow"/>
    </w:rPr>
  </w:style>
  <w:style w:type="paragraph" w:customStyle="1" w:styleId="Default">
    <w:name w:val="Default"/>
    <w:rsid w:val="00B021D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AAFormTextNumber">
    <w:name w:val="FAA_Form Text Number"/>
    <w:basedOn w:val="Normal"/>
    <w:uiPriority w:val="99"/>
    <w:rsid w:val="00B021DD"/>
    <w:pPr>
      <w:widowControl w:val="0"/>
      <w:tabs>
        <w:tab w:val="left" w:pos="504"/>
      </w:tabs>
      <w:spacing w:before="40" w:after="40"/>
      <w:ind w:left="504" w:hanging="504"/>
    </w:pPr>
    <w:rPr>
      <w:rFonts w:eastAsia="Calibri" w:cs="Times New Roman"/>
      <w:i/>
      <w:sz w:val="20"/>
      <w:szCs w:val="20"/>
    </w:rPr>
  </w:style>
  <w:style w:type="paragraph" w:customStyle="1" w:styleId="FAAISManualL2Headings">
    <w:name w:val="FAA_IS Manual L2 Headings"/>
    <w:basedOn w:val="FAATableText"/>
    <w:uiPriority w:val="99"/>
    <w:rsid w:val="00B021DD"/>
    <w:pPr>
      <w:spacing w:before="120" w:after="120"/>
      <w:ind w:left="1440" w:hanging="720"/>
    </w:pPr>
    <w:rPr>
      <w:b/>
    </w:rPr>
  </w:style>
  <w:style w:type="paragraph" w:customStyle="1" w:styleId="FAAISManualL3Outlinea">
    <w:name w:val="FAA_IS Manual L3 Outline (a)"/>
    <w:basedOn w:val="Normal"/>
    <w:uiPriority w:val="99"/>
    <w:rsid w:val="00B021DD"/>
    <w:pPr>
      <w:keepLines/>
      <w:numPr>
        <w:ilvl w:val="1"/>
        <w:numId w:val="287"/>
      </w:numPr>
    </w:pPr>
    <w:rPr>
      <w:rFonts w:eastAsia="Calibri" w:cs="Times New Roman"/>
    </w:rPr>
  </w:style>
  <w:style w:type="paragraph" w:customStyle="1" w:styleId="FAAISManualL4Outline1">
    <w:name w:val="FAA_IS Manual L4 Outline (1)"/>
    <w:qFormat/>
    <w:rsid w:val="00B021DD"/>
    <w:pPr>
      <w:numPr>
        <w:ilvl w:val="2"/>
        <w:numId w:val="287"/>
      </w:numPr>
      <w:spacing w:before="120" w:after="120" w:line="240" w:lineRule="auto"/>
    </w:pPr>
    <w:rPr>
      <w:rFonts w:ascii="Arial Narrow" w:eastAsia="Calibri" w:hAnsi="Arial Narrow" w:cs="Times New Roman"/>
      <w:szCs w:val="20"/>
    </w:rPr>
  </w:style>
  <w:style w:type="paragraph" w:customStyle="1" w:styleId="FAAISManualText2">
    <w:name w:val="FAA_IS Manual Text 2"/>
    <w:basedOn w:val="Normal"/>
    <w:qFormat/>
    <w:rsid w:val="00B021DD"/>
    <w:pPr>
      <w:ind w:left="1440" w:hanging="720"/>
    </w:pPr>
    <w:rPr>
      <w:rFonts w:eastAsia="Calibri" w:cs="Times New Roman"/>
      <w:szCs w:val="20"/>
    </w:rPr>
  </w:style>
  <w:style w:type="paragraph" w:customStyle="1" w:styleId="FAAISManualText2a">
    <w:name w:val="FAA_IS Manual Text 2 (a)"/>
    <w:basedOn w:val="FAAISManualL3Outlinea"/>
    <w:rsid w:val="00B021DD"/>
    <w:pPr>
      <w:tabs>
        <w:tab w:val="clear" w:pos="4500"/>
      </w:tabs>
      <w:ind w:left="2160"/>
    </w:pPr>
    <w:rPr>
      <w:szCs w:val="20"/>
    </w:rPr>
  </w:style>
  <w:style w:type="paragraph" w:customStyle="1" w:styleId="FAAISManualTextL1a">
    <w:name w:val="FAA_IS Manual Text L1 (a)"/>
    <w:qFormat/>
    <w:rsid w:val="008C7367"/>
    <w:pPr>
      <w:numPr>
        <w:ilvl w:val="3"/>
        <w:numId w:val="320"/>
      </w:numPr>
      <w:spacing w:before="60" w:after="60" w:line="240" w:lineRule="auto"/>
    </w:pPr>
    <w:rPr>
      <w:rFonts w:ascii="Arial Narrow" w:eastAsia="Calibri" w:hAnsi="Arial Narrow" w:cs="Times New Roman"/>
    </w:rPr>
  </w:style>
  <w:style w:type="paragraph" w:customStyle="1" w:styleId="FAAISManualTextL21">
    <w:name w:val="FAA_IS Manual Text L2 (1)"/>
    <w:qFormat/>
    <w:rsid w:val="00B021DD"/>
    <w:pPr>
      <w:numPr>
        <w:ilvl w:val="4"/>
        <w:numId w:val="288"/>
      </w:numPr>
      <w:spacing w:before="120" w:after="120" w:line="240" w:lineRule="auto"/>
    </w:pPr>
    <w:rPr>
      <w:rFonts w:ascii="Arial Narrow" w:eastAsia="Calibri" w:hAnsi="Arial Narrow" w:cs="Times New Roman"/>
      <w:szCs w:val="20"/>
    </w:rPr>
  </w:style>
  <w:style w:type="paragraph" w:customStyle="1" w:styleId="FAAISManualTextL3i">
    <w:name w:val="FAA_IS Manual Text L3 (i)"/>
    <w:qFormat/>
    <w:rsid w:val="00B021DD"/>
    <w:pPr>
      <w:numPr>
        <w:ilvl w:val="3"/>
        <w:numId w:val="286"/>
      </w:numPr>
      <w:spacing w:before="120" w:after="120" w:line="240" w:lineRule="auto"/>
    </w:pPr>
    <w:rPr>
      <w:rFonts w:ascii="Arial Narrow" w:eastAsia="Calibri" w:hAnsi="Arial Narrow" w:cs="Times New Roman"/>
      <w:szCs w:val="20"/>
    </w:rPr>
  </w:style>
  <w:style w:type="paragraph" w:customStyle="1" w:styleId="FAAISTableL1Heading">
    <w:name w:val="FAA_IS Table L1 Heading"/>
    <w:qFormat/>
    <w:rsid w:val="00B021DD"/>
    <w:pPr>
      <w:numPr>
        <w:numId w:val="320"/>
      </w:numPr>
      <w:spacing w:before="120" w:after="120" w:line="240" w:lineRule="auto"/>
    </w:pPr>
    <w:rPr>
      <w:rFonts w:ascii="Arial Narrow" w:eastAsia="Calibri" w:hAnsi="Arial Narrow" w:cs="Times New Roman"/>
      <w:b/>
      <w:szCs w:val="20"/>
    </w:rPr>
  </w:style>
  <w:style w:type="paragraph" w:customStyle="1" w:styleId="FAAOutlineL1a">
    <w:name w:val="FAA_Outline L1 (a)"/>
    <w:rsid w:val="00690300"/>
    <w:pPr>
      <w:numPr>
        <w:numId w:val="462"/>
      </w:numPr>
      <w:spacing w:before="120" w:after="120" w:line="240" w:lineRule="auto"/>
    </w:pPr>
    <w:rPr>
      <w:rFonts w:ascii="Arial Narrow" w:eastAsia="Calibri" w:hAnsi="Arial Narrow" w:cs="Times New Roman"/>
    </w:rPr>
  </w:style>
  <w:style w:type="paragraph" w:customStyle="1" w:styleId="FAAOutlineL21">
    <w:name w:val="FAA_Outline L2 (1)"/>
    <w:basedOn w:val="Normal"/>
    <w:qFormat/>
    <w:rsid w:val="00A93A97"/>
    <w:pPr>
      <w:widowControl w:val="0"/>
      <w:numPr>
        <w:ilvl w:val="1"/>
        <w:numId w:val="356"/>
      </w:numPr>
    </w:pPr>
    <w:rPr>
      <w:rFonts w:eastAsia="Calibri" w:cs="Times New Roman"/>
    </w:rPr>
  </w:style>
  <w:style w:type="paragraph" w:customStyle="1" w:styleId="FAAOutlineL3i">
    <w:name w:val="FAA_Outline L3 (i)"/>
    <w:basedOn w:val="Normal"/>
    <w:qFormat/>
    <w:rsid w:val="00690300"/>
    <w:pPr>
      <w:widowControl w:val="0"/>
      <w:numPr>
        <w:ilvl w:val="3"/>
        <w:numId w:val="464"/>
      </w:numPr>
    </w:pPr>
    <w:rPr>
      <w:rFonts w:eastAsia="Calibri" w:cs="Times New Roman"/>
    </w:rPr>
  </w:style>
  <w:style w:type="paragraph" w:customStyle="1" w:styleId="FAAOutlineL4A">
    <w:name w:val="FAA_Outline L4 (A)"/>
    <w:basedOn w:val="Normal"/>
    <w:qFormat/>
    <w:rsid w:val="00690300"/>
    <w:pPr>
      <w:widowControl w:val="0"/>
      <w:numPr>
        <w:ilvl w:val="4"/>
        <w:numId w:val="465"/>
      </w:numPr>
    </w:pPr>
    <w:rPr>
      <w:rFonts w:eastAsia="Calibri" w:cs="Times New Roman"/>
    </w:rPr>
  </w:style>
  <w:style w:type="paragraph" w:customStyle="1" w:styleId="FAATableHeading">
    <w:name w:val="FAA_Table Heading"/>
    <w:basedOn w:val="FAATableText"/>
    <w:uiPriority w:val="99"/>
    <w:rsid w:val="00B021DD"/>
    <w:rPr>
      <w:b/>
    </w:rPr>
  </w:style>
  <w:style w:type="paragraph" w:customStyle="1" w:styleId="FAATableNumber">
    <w:name w:val="FAA_Table Number"/>
    <w:basedOn w:val="FAATableText"/>
    <w:next w:val="FAATableText"/>
    <w:uiPriority w:val="99"/>
    <w:rsid w:val="00B021DD"/>
    <w:pPr>
      <w:tabs>
        <w:tab w:val="left" w:pos="360"/>
      </w:tabs>
      <w:ind w:left="360" w:hanging="360"/>
    </w:pPr>
  </w:style>
  <w:style w:type="character" w:styleId="FootnoteReference">
    <w:name w:val="footnote reference"/>
    <w:basedOn w:val="DefaultParagraphFont"/>
    <w:uiPriority w:val="99"/>
    <w:unhideWhenUsed/>
    <w:rsid w:val="00B021DD"/>
    <w:rPr>
      <w:vertAlign w:val="superscript"/>
    </w:rPr>
  </w:style>
  <w:style w:type="paragraph" w:styleId="FootnoteText">
    <w:name w:val="footnote text"/>
    <w:basedOn w:val="Normal"/>
    <w:link w:val="FootnoteTextChar"/>
    <w:uiPriority w:val="99"/>
    <w:semiHidden/>
    <w:unhideWhenUsed/>
    <w:rsid w:val="00B021DD"/>
    <w:pPr>
      <w:spacing w:before="0" w:after="0"/>
    </w:pPr>
    <w:rPr>
      <w:rFonts w:eastAsia="Calibri" w:cs="Times New Roman"/>
      <w:sz w:val="20"/>
      <w:szCs w:val="20"/>
    </w:rPr>
  </w:style>
  <w:style w:type="character" w:customStyle="1" w:styleId="FootnoteTextChar">
    <w:name w:val="Footnote Text Char"/>
    <w:basedOn w:val="DefaultParagraphFont"/>
    <w:link w:val="FootnoteText"/>
    <w:uiPriority w:val="99"/>
    <w:semiHidden/>
    <w:rsid w:val="00B021DD"/>
    <w:rPr>
      <w:rFonts w:ascii="Arial Narrow" w:eastAsia="Calibri" w:hAnsi="Arial Narrow" w:cs="Times New Roman"/>
      <w:sz w:val="20"/>
      <w:szCs w:val="20"/>
    </w:rPr>
  </w:style>
  <w:style w:type="paragraph" w:customStyle="1" w:styleId="FAAISManualText2i">
    <w:name w:val="FAA_IS Manual Text 2 (i)"/>
    <w:basedOn w:val="FAAISManualTextL3i"/>
    <w:rsid w:val="00B021DD"/>
    <w:pPr>
      <w:tabs>
        <w:tab w:val="clear" w:pos="2880"/>
      </w:tabs>
      <w:ind w:left="3600"/>
    </w:pPr>
  </w:style>
  <w:style w:type="paragraph" w:customStyle="1" w:styleId="FAAISManualText2L1">
    <w:name w:val="FAA_IS Manual Text 2 L1"/>
    <w:basedOn w:val="FAAISManualText2"/>
    <w:rsid w:val="00B021DD"/>
    <w:pPr>
      <w:ind w:left="2130"/>
    </w:pPr>
    <w:rPr>
      <w:rFonts w:cs="Arial"/>
      <w:bCs/>
    </w:rPr>
  </w:style>
  <w:style w:type="paragraph" w:styleId="NormalWeb">
    <w:name w:val="Normal (Web)"/>
    <w:basedOn w:val="Normal"/>
    <w:uiPriority w:val="99"/>
    <w:unhideWhenUsed/>
    <w:rsid w:val="00B021DD"/>
    <w:pPr>
      <w:spacing w:before="100" w:beforeAutospacing="1" w:after="100" w:afterAutospacing="1"/>
      <w:ind w:firstLine="480"/>
    </w:pPr>
    <w:rPr>
      <w:rFonts w:ascii="Times New Roman" w:eastAsia="Times New Roman" w:hAnsi="Times New Roman" w:cs="Times New Roman"/>
      <w:sz w:val="24"/>
      <w:szCs w:val="24"/>
    </w:rPr>
  </w:style>
  <w:style w:type="paragraph" w:customStyle="1" w:styleId="FAANoteL3">
    <w:name w:val="FAA_Note L3"/>
    <w:basedOn w:val="FAANoteL1"/>
    <w:uiPriority w:val="99"/>
    <w:rsid w:val="00B021DD"/>
    <w:pPr>
      <w:ind w:left="2160"/>
    </w:pPr>
  </w:style>
  <w:style w:type="paragraph" w:customStyle="1" w:styleId="FAANoteL4">
    <w:name w:val="FAA_Note L4"/>
    <w:basedOn w:val="FAANoteL3"/>
    <w:qFormat/>
    <w:rsid w:val="00B021DD"/>
    <w:pPr>
      <w:ind w:left="2880"/>
    </w:pPr>
  </w:style>
  <w:style w:type="paragraph" w:customStyle="1" w:styleId="FAATableOutline1">
    <w:name w:val="FAA_Table Outline 1."/>
    <w:basedOn w:val="FAATableText"/>
    <w:uiPriority w:val="99"/>
    <w:rsid w:val="00B021DD"/>
    <w:pPr>
      <w:ind w:left="360" w:hanging="360"/>
    </w:pPr>
    <w:rPr>
      <w:b/>
    </w:rPr>
  </w:style>
  <w:style w:type="paragraph" w:customStyle="1" w:styleId="FAATableOutlinea">
    <w:name w:val="FAA_Table Outline (a)"/>
    <w:basedOn w:val="FAATableText"/>
    <w:link w:val="FAATableOutlineaChar"/>
    <w:uiPriority w:val="99"/>
    <w:rsid w:val="00B021DD"/>
    <w:pPr>
      <w:tabs>
        <w:tab w:val="left" w:pos="360"/>
      </w:tabs>
      <w:ind w:left="810" w:hanging="450"/>
    </w:pPr>
  </w:style>
  <w:style w:type="character" w:customStyle="1" w:styleId="FAATableOutlineaChar">
    <w:name w:val="FAA_Table Outline (a) Char"/>
    <w:link w:val="FAATableOutlinea"/>
    <w:uiPriority w:val="99"/>
    <w:locked/>
    <w:rsid w:val="00B021DD"/>
    <w:rPr>
      <w:rFonts w:ascii="Arial Narrow" w:eastAsia="Calibri" w:hAnsi="Arial Narrow" w:cs="Times New Roman"/>
    </w:rPr>
  </w:style>
  <w:style w:type="paragraph" w:customStyle="1" w:styleId="FAATableOutlineI">
    <w:name w:val="FAA_Table Outline I."/>
    <w:basedOn w:val="FAATableText"/>
    <w:next w:val="Heading2"/>
    <w:uiPriority w:val="99"/>
    <w:rsid w:val="00B021DD"/>
    <w:pPr>
      <w:tabs>
        <w:tab w:val="left" w:pos="360"/>
      </w:tabs>
      <w:spacing w:before="120" w:after="120"/>
      <w:ind w:left="360" w:hanging="360"/>
    </w:pPr>
    <w:rPr>
      <w:rFonts w:eastAsia="Times New Roman"/>
      <w:b/>
      <w:caps/>
      <w:sz w:val="24"/>
      <w:szCs w:val="24"/>
    </w:rPr>
  </w:style>
  <w:style w:type="paragraph" w:customStyle="1" w:styleId="FAATableOutlineii">
    <w:name w:val="FAA_Table Outline ii."/>
    <w:basedOn w:val="FAATableOutlinea"/>
    <w:uiPriority w:val="99"/>
    <w:rsid w:val="00B021DD"/>
    <w:pPr>
      <w:tabs>
        <w:tab w:val="clear" w:pos="360"/>
        <w:tab w:val="left" w:pos="1170"/>
      </w:tabs>
      <w:ind w:left="1170" w:hanging="360"/>
    </w:pPr>
  </w:style>
  <w:style w:type="table" w:customStyle="1" w:styleId="TableGrid1">
    <w:name w:val="Table Grid1"/>
    <w:basedOn w:val="TableNormal"/>
    <w:next w:val="TableGrid"/>
    <w:rsid w:val="00B021DD"/>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Level3">
    <w:name w:val="Text Level 3"/>
    <w:basedOn w:val="Normal"/>
    <w:qFormat/>
    <w:rsid w:val="00B021DD"/>
    <w:pPr>
      <w:tabs>
        <w:tab w:val="left" w:pos="2160"/>
      </w:tabs>
      <w:spacing w:before="0" w:after="0"/>
      <w:ind w:left="2160" w:hanging="720"/>
    </w:pPr>
    <w:rPr>
      <w:rFonts w:cs="Arial"/>
      <w:sz w:val="24"/>
      <w:szCs w:val="24"/>
    </w:rPr>
  </w:style>
  <w:style w:type="paragraph" w:customStyle="1" w:styleId="TextLevel4">
    <w:name w:val="Text Level 4"/>
    <w:basedOn w:val="TextLevel3"/>
    <w:qFormat/>
    <w:rsid w:val="00AE369A"/>
    <w:pPr>
      <w:tabs>
        <w:tab w:val="clear" w:pos="2160"/>
        <w:tab w:val="left" w:pos="2880"/>
      </w:tabs>
      <w:ind w:left="2880"/>
    </w:pPr>
  </w:style>
  <w:style w:type="paragraph" w:customStyle="1" w:styleId="TextLevel5">
    <w:name w:val="Text Level 5"/>
    <w:basedOn w:val="Normal"/>
    <w:qFormat/>
    <w:rsid w:val="00AE369A"/>
    <w:pPr>
      <w:spacing w:before="0" w:after="0"/>
      <w:ind w:left="3600" w:hanging="720"/>
    </w:pPr>
    <w:rPr>
      <w:rFonts w:cs="Times New Roman"/>
      <w:sz w:val="24"/>
      <w:szCs w:val="20"/>
    </w:rPr>
  </w:style>
  <w:style w:type="paragraph" w:customStyle="1" w:styleId="Textindent">
    <w:name w:val="Text indent"/>
    <w:basedOn w:val="Normal"/>
    <w:qFormat/>
    <w:rsid w:val="00390071"/>
    <w:pPr>
      <w:spacing w:before="0" w:after="0"/>
      <w:ind w:left="720"/>
    </w:pPr>
    <w:rPr>
      <w:rFonts w:cs="Arial"/>
      <w:sz w:val="24"/>
      <w:szCs w:val="24"/>
    </w:rPr>
  </w:style>
  <w:style w:type="paragraph" w:customStyle="1" w:styleId="TextLevel2">
    <w:name w:val="Text Level 2"/>
    <w:basedOn w:val="Normal"/>
    <w:qFormat/>
    <w:rsid w:val="00390071"/>
    <w:pPr>
      <w:spacing w:before="0" w:after="0"/>
      <w:ind w:left="1440" w:hanging="720"/>
    </w:pPr>
    <w:rPr>
      <w:rFonts w:cs="Arial"/>
      <w:sz w:val="24"/>
      <w:szCs w:val="24"/>
    </w:rPr>
  </w:style>
  <w:style w:type="paragraph" w:customStyle="1" w:styleId="Header2">
    <w:name w:val="Header 2"/>
    <w:basedOn w:val="TextLevel2"/>
    <w:qFormat/>
    <w:rsid w:val="00390071"/>
    <w:pPr>
      <w:outlineLvl w:val="1"/>
    </w:pPr>
  </w:style>
  <w:style w:type="character" w:styleId="FollowedHyperlink">
    <w:name w:val="FollowedHyperlink"/>
    <w:basedOn w:val="DefaultParagraphFont"/>
    <w:uiPriority w:val="99"/>
    <w:semiHidden/>
    <w:unhideWhenUsed/>
    <w:rsid w:val="00B021DD"/>
    <w:rPr>
      <w:color w:val="800080" w:themeColor="followedHyperlink"/>
      <w:u w:val="single"/>
    </w:rPr>
  </w:style>
  <w:style w:type="numbering" w:customStyle="1" w:styleId="IS">
    <w:name w:val="IS"/>
    <w:uiPriority w:val="99"/>
    <w:rsid w:val="00B021DD"/>
    <w:pPr>
      <w:numPr>
        <w:numId w:val="278"/>
      </w:numPr>
    </w:pPr>
  </w:style>
  <w:style w:type="numbering" w:customStyle="1" w:styleId="Style1">
    <w:name w:val="Style1"/>
    <w:uiPriority w:val="99"/>
    <w:rsid w:val="00B021DD"/>
    <w:pPr>
      <w:numPr>
        <w:numId w:val="279"/>
      </w:numPr>
    </w:pPr>
  </w:style>
  <w:style w:type="paragraph" w:styleId="TOC5">
    <w:name w:val="toc 5"/>
    <w:basedOn w:val="Normal"/>
    <w:next w:val="Normal"/>
    <w:autoRedefine/>
    <w:uiPriority w:val="39"/>
    <w:rsid w:val="00B021DD"/>
    <w:pPr>
      <w:spacing w:before="0" w:after="100" w:line="276" w:lineRule="auto"/>
      <w:ind w:left="880"/>
    </w:pPr>
    <w:rPr>
      <w:rFonts w:eastAsia="Times New Roman"/>
    </w:rPr>
  </w:style>
  <w:style w:type="paragraph" w:styleId="TOC6">
    <w:name w:val="toc 6"/>
    <w:basedOn w:val="Normal"/>
    <w:next w:val="Normal"/>
    <w:autoRedefine/>
    <w:uiPriority w:val="39"/>
    <w:rsid w:val="00B021DD"/>
    <w:pPr>
      <w:spacing w:before="0" w:after="100" w:line="276" w:lineRule="auto"/>
      <w:ind w:left="1100"/>
    </w:pPr>
    <w:rPr>
      <w:rFonts w:eastAsia="Times New Roman"/>
    </w:rPr>
  </w:style>
  <w:style w:type="paragraph" w:styleId="TOC7">
    <w:name w:val="toc 7"/>
    <w:basedOn w:val="Normal"/>
    <w:next w:val="Normal"/>
    <w:autoRedefine/>
    <w:uiPriority w:val="39"/>
    <w:rsid w:val="00B021DD"/>
    <w:pPr>
      <w:spacing w:before="0" w:after="100" w:line="276" w:lineRule="auto"/>
      <w:ind w:left="1320"/>
    </w:pPr>
    <w:rPr>
      <w:rFonts w:eastAsia="Times New Roman"/>
    </w:rPr>
  </w:style>
  <w:style w:type="paragraph" w:styleId="TOC8">
    <w:name w:val="toc 8"/>
    <w:basedOn w:val="Normal"/>
    <w:next w:val="Normal"/>
    <w:autoRedefine/>
    <w:uiPriority w:val="39"/>
    <w:rsid w:val="00B021DD"/>
    <w:pPr>
      <w:spacing w:before="0" w:after="100" w:line="276" w:lineRule="auto"/>
      <w:ind w:left="1540"/>
    </w:pPr>
    <w:rPr>
      <w:rFonts w:eastAsia="Times New Roman"/>
    </w:rPr>
  </w:style>
  <w:style w:type="paragraph" w:styleId="TOC9">
    <w:name w:val="toc 9"/>
    <w:basedOn w:val="Normal"/>
    <w:next w:val="Normal"/>
    <w:autoRedefine/>
    <w:uiPriority w:val="39"/>
    <w:rsid w:val="00B021DD"/>
    <w:pPr>
      <w:spacing w:before="0" w:after="100" w:line="276" w:lineRule="auto"/>
      <w:ind w:left="1760"/>
    </w:pPr>
    <w:rPr>
      <w:rFonts w:eastAsia="Times New Roman"/>
    </w:rPr>
  </w:style>
  <w:style w:type="character" w:customStyle="1" w:styleId="UnresolvedMention1">
    <w:name w:val="Unresolved Mention1"/>
    <w:basedOn w:val="DefaultParagraphFont"/>
    <w:uiPriority w:val="99"/>
    <w:semiHidden/>
    <w:unhideWhenUsed/>
    <w:rsid w:val="00B021DD"/>
    <w:rPr>
      <w:color w:val="605E5C"/>
      <w:shd w:val="clear" w:color="auto" w:fill="E1DFDD"/>
    </w:rPr>
  </w:style>
  <w:style w:type="table" w:customStyle="1" w:styleId="TableGrid11">
    <w:name w:val="Table Grid11"/>
    <w:basedOn w:val="TableNormal"/>
    <w:next w:val="TableGrid"/>
    <w:rsid w:val="007E2AFA"/>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361523">
      <w:bodyDiv w:val="1"/>
      <w:marLeft w:val="0"/>
      <w:marRight w:val="0"/>
      <w:marTop w:val="0"/>
      <w:marBottom w:val="0"/>
      <w:divBdr>
        <w:top w:val="none" w:sz="0" w:space="0" w:color="auto"/>
        <w:left w:val="none" w:sz="0" w:space="0" w:color="auto"/>
        <w:bottom w:val="none" w:sz="0" w:space="0" w:color="auto"/>
        <w:right w:val="none" w:sz="0" w:space="0" w:color="auto"/>
      </w:divBdr>
    </w:div>
    <w:div w:id="524438939">
      <w:bodyDiv w:val="1"/>
      <w:marLeft w:val="0"/>
      <w:marRight w:val="0"/>
      <w:marTop w:val="0"/>
      <w:marBottom w:val="0"/>
      <w:divBdr>
        <w:top w:val="none" w:sz="0" w:space="0" w:color="auto"/>
        <w:left w:val="none" w:sz="0" w:space="0" w:color="auto"/>
        <w:bottom w:val="none" w:sz="0" w:space="0" w:color="auto"/>
        <w:right w:val="none" w:sz="0" w:space="0" w:color="auto"/>
      </w:divBdr>
    </w:div>
    <w:div w:id="1597208022">
      <w:bodyDiv w:val="1"/>
      <w:marLeft w:val="0"/>
      <w:marRight w:val="0"/>
      <w:marTop w:val="0"/>
      <w:marBottom w:val="0"/>
      <w:divBdr>
        <w:top w:val="none" w:sz="0" w:space="0" w:color="auto"/>
        <w:left w:val="none" w:sz="0" w:space="0" w:color="auto"/>
        <w:bottom w:val="none" w:sz="0" w:space="0" w:color="auto"/>
        <w:right w:val="none" w:sz="0" w:space="0" w:color="auto"/>
      </w:divBdr>
    </w:div>
    <w:div w:id="208746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1.tmp"/><Relationship Id="rId39"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diagramLayout" Target="diagrams/layout2.xml"/><Relationship Id="rId42"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diagramData" Target="diagrams/data2.xml"/><Relationship Id="rId38"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diagramLayout" Target="diagrams/layout1.xm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microsoft.com/office/2007/relationships/diagramDrawing" Target="diagrams/drawing1.xml"/><Relationship Id="rId37" Type="http://schemas.microsoft.com/office/2007/relationships/diagramDrawing" Target="diagrams/drawing2.xml"/><Relationship Id="rId40" Type="http://schemas.openxmlformats.org/officeDocument/2006/relationships/footer" Target="footer10.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diagramData" Target="diagrams/data1.xml"/><Relationship Id="rId36" Type="http://schemas.openxmlformats.org/officeDocument/2006/relationships/diagramColors" Target="diagrams/colors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diagramColors" Target="diagrams/colors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image" Target="media/image2.jpeg"/><Relationship Id="rId30" Type="http://schemas.openxmlformats.org/officeDocument/2006/relationships/diagramQuickStyle" Target="diagrams/quickStyle1.xml"/><Relationship Id="rId35" Type="http://schemas.openxmlformats.org/officeDocument/2006/relationships/diagramQuickStyle" Target="diagrams/quickStyle2.xml"/><Relationship Id="rId43" Type="http://schemas.openxmlformats.org/officeDocument/2006/relationships/footer" Target="footer1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E3DB64-D75D-4AD5-8F67-7DD7EA8BD5F4}" type="doc">
      <dgm:prSet loTypeId="urn:microsoft.com/office/officeart/2005/8/layout/orgChart1" loCatId="hierarchy" qsTypeId="urn:microsoft.com/office/officeart/2005/8/quickstyle/simple4" qsCatId="simple" csTypeId="urn:microsoft.com/office/officeart/2005/8/colors/accent1_2" csCatId="accent1" phldr="1"/>
      <dgm:spPr/>
    </dgm:pt>
    <dgm:pt modelId="{9BCD76EF-18C4-4982-8B9E-079369C9E7D0}">
      <dgm:prSet custT="1"/>
      <dgm:spPr>
        <a:solidFill>
          <a:schemeClr val="tx1">
            <a:lumMod val="85000"/>
            <a:lumOff val="15000"/>
          </a:schemeClr>
        </a:solidFill>
      </dgm:spPr>
      <dgm:t>
        <a:bodyPr/>
        <a:lstStyle/>
        <a:p>
          <a:pPr marR="0" algn="ctr" rtl="0"/>
          <a:r>
            <a:rPr lang="es-ES" sz="800" b="1" i="0" u="none" strike="noStrike">
              <a:latin typeface="Calibri"/>
            </a:rPr>
            <a:t>*(Gerente responsable)</a:t>
          </a:r>
          <a:r>
            <a:rPr lang="es-ES" sz="800" b="0" i="0" u="none" strike="noStrike">
              <a:latin typeface="Calibri"/>
            </a:rPr>
            <a:t/>
          </a:r>
          <a:br>
            <a:rPr lang="es-ES" sz="800" b="0" i="0" u="none" strike="noStrike">
              <a:latin typeface="Calibri"/>
            </a:rPr>
          </a:br>
          <a:r>
            <a:rPr lang="es-ES" sz="800" b="0" i="0" u="none" strike="noStrike">
              <a:latin typeface="Calibri"/>
            </a:rPr>
            <a:t>Gerente general</a:t>
          </a:r>
        </a:p>
      </dgm:t>
    </dgm:pt>
    <dgm:pt modelId="{9EB6145E-8CA8-4BFB-98A4-62166EEC2F2E}" type="parTrans" cxnId="{5B63A7D3-362D-41FB-972D-4E734E02C7CC}">
      <dgm:prSet/>
      <dgm:spPr/>
      <dgm:t>
        <a:bodyPr/>
        <a:lstStyle/>
        <a:p>
          <a:endParaRPr lang="en-US" sz="800"/>
        </a:p>
      </dgm:t>
    </dgm:pt>
    <dgm:pt modelId="{4AA3F743-D1CF-465B-9D24-4B3B61C83FAA}" type="sibTrans" cxnId="{5B63A7D3-362D-41FB-972D-4E734E02C7CC}">
      <dgm:prSet/>
      <dgm:spPr/>
      <dgm:t>
        <a:bodyPr/>
        <a:lstStyle/>
        <a:p>
          <a:endParaRPr lang="en-US" sz="800"/>
        </a:p>
      </dgm:t>
    </dgm:pt>
    <dgm:pt modelId="{65BEC697-63C1-4095-A84C-20E45769BDA4}">
      <dgm:prSet custT="1"/>
      <dgm:spPr>
        <a:solidFill>
          <a:schemeClr val="tx1">
            <a:lumMod val="75000"/>
            <a:lumOff val="25000"/>
          </a:schemeClr>
        </a:solidFill>
      </dgm:spPr>
      <dgm:t>
        <a:bodyPr/>
        <a:lstStyle/>
        <a:p>
          <a:pPr marR="0" algn="ctr" rtl="0"/>
          <a:r>
            <a:rPr lang="es-ES" sz="800" b="0" i="0" u="none" strike="noStrike">
              <a:latin typeface="Calibri"/>
            </a:rPr>
            <a:t>Gerente de mantenimiento</a:t>
          </a:r>
        </a:p>
      </dgm:t>
    </dgm:pt>
    <dgm:pt modelId="{50D281E3-5861-421C-84A2-5671BC8F9131}" type="parTrans" cxnId="{9458D1DA-9BA3-47E2-9DC0-24EF3EEBF228}">
      <dgm:prSet/>
      <dgm:spPr>
        <a:ln>
          <a:solidFill>
            <a:schemeClr val="tx1">
              <a:lumMod val="95000"/>
              <a:lumOff val="5000"/>
            </a:schemeClr>
          </a:solidFill>
        </a:ln>
      </dgm:spPr>
      <dgm:t>
        <a:bodyPr/>
        <a:lstStyle/>
        <a:p>
          <a:endParaRPr lang="en-US" sz="800"/>
        </a:p>
      </dgm:t>
    </dgm:pt>
    <dgm:pt modelId="{DC90D01A-81BE-4E99-AAE7-CF999B2C0B81}" type="sibTrans" cxnId="{9458D1DA-9BA3-47E2-9DC0-24EF3EEBF228}">
      <dgm:prSet/>
      <dgm:spPr/>
      <dgm:t>
        <a:bodyPr/>
        <a:lstStyle/>
        <a:p>
          <a:endParaRPr lang="en-US" sz="800"/>
        </a:p>
      </dgm:t>
    </dgm:pt>
    <dgm:pt modelId="{E4727DA5-B61D-478B-A7F2-5D892EB5BE42}">
      <dgm:prSet custT="1"/>
      <dgm:spPr>
        <a:solidFill>
          <a:schemeClr val="tx1">
            <a:lumMod val="75000"/>
            <a:lumOff val="25000"/>
          </a:schemeClr>
        </a:solidFill>
      </dgm:spPr>
      <dgm:t>
        <a:bodyPr/>
        <a:lstStyle/>
        <a:p>
          <a:pPr marR="0" algn="ctr" rtl="0"/>
          <a:r>
            <a:rPr lang="es-ES" sz="800" b="0" i="0" u="none" strike="noStrike">
              <a:latin typeface="Calibri"/>
            </a:rPr>
            <a:t>Gerente de mantenimiento básico</a:t>
          </a:r>
        </a:p>
      </dgm:t>
    </dgm:pt>
    <dgm:pt modelId="{5FBEB0BB-AAAD-45F9-A97B-D18CF628F4CC}" type="parTrans" cxnId="{4E33745F-400C-46CA-95A6-B5A1FAF1AE4B}">
      <dgm:prSet/>
      <dgm:spPr>
        <a:ln>
          <a:solidFill>
            <a:schemeClr val="tx1">
              <a:lumMod val="95000"/>
              <a:lumOff val="5000"/>
            </a:schemeClr>
          </a:solidFill>
        </a:ln>
      </dgm:spPr>
      <dgm:t>
        <a:bodyPr/>
        <a:lstStyle/>
        <a:p>
          <a:endParaRPr lang="en-US" sz="800"/>
        </a:p>
      </dgm:t>
    </dgm:pt>
    <dgm:pt modelId="{FEFC104D-0D75-4BAD-87B9-4B4CE6670D23}" type="sibTrans" cxnId="{4E33745F-400C-46CA-95A6-B5A1FAF1AE4B}">
      <dgm:prSet/>
      <dgm:spPr/>
      <dgm:t>
        <a:bodyPr/>
        <a:lstStyle/>
        <a:p>
          <a:endParaRPr lang="en-US" sz="800"/>
        </a:p>
      </dgm:t>
    </dgm:pt>
    <dgm:pt modelId="{90F462B8-F300-4E47-848B-F5CAEF3F21A0}">
      <dgm:prSet custT="1"/>
      <dgm:spPr>
        <a:solidFill>
          <a:schemeClr val="tx1">
            <a:lumMod val="75000"/>
            <a:lumOff val="25000"/>
          </a:schemeClr>
        </a:solidFill>
      </dgm:spPr>
      <dgm:t>
        <a:bodyPr/>
        <a:lstStyle/>
        <a:p>
          <a:pPr marR="0" algn="ctr" rtl="0"/>
          <a:r>
            <a:rPr lang="es-ES" sz="800" b="0" i="0" u="none" strike="noStrike">
              <a:latin typeface="Calibri"/>
            </a:rPr>
            <a:t>Gerente de mantenimiento de línea</a:t>
          </a:r>
        </a:p>
      </dgm:t>
    </dgm:pt>
    <dgm:pt modelId="{FD5870EC-A1A3-4641-8AD7-7417AB154B56}" type="parTrans" cxnId="{82ED9036-E43E-4E0A-BE24-C295865F161B}">
      <dgm:prSet/>
      <dgm:spPr/>
      <dgm:t>
        <a:bodyPr/>
        <a:lstStyle/>
        <a:p>
          <a:endParaRPr lang="en-US" sz="800"/>
        </a:p>
      </dgm:t>
    </dgm:pt>
    <dgm:pt modelId="{DD71C305-CE57-4B59-8CD4-72547B0383BE}" type="sibTrans" cxnId="{82ED9036-E43E-4E0A-BE24-C295865F161B}">
      <dgm:prSet/>
      <dgm:spPr/>
      <dgm:t>
        <a:bodyPr/>
        <a:lstStyle/>
        <a:p>
          <a:endParaRPr lang="en-US" sz="800"/>
        </a:p>
      </dgm:t>
    </dgm:pt>
    <dgm:pt modelId="{0E643BBC-58A0-4126-BD30-0E34DA074531}">
      <dgm:prSet custT="1"/>
      <dgm:spPr>
        <a:solidFill>
          <a:schemeClr val="tx1">
            <a:lumMod val="75000"/>
            <a:lumOff val="25000"/>
          </a:schemeClr>
        </a:solidFill>
      </dgm:spPr>
      <dgm:t>
        <a:bodyPr/>
        <a:lstStyle/>
        <a:p>
          <a:pPr marR="0" algn="ctr" rtl="0"/>
          <a:r>
            <a:rPr lang="es-ES" sz="800" b="0" i="0" u="none" strike="noStrike">
              <a:latin typeface="Calibri"/>
            </a:rPr>
            <a:t>Gerente de taller</a:t>
          </a:r>
        </a:p>
      </dgm:t>
    </dgm:pt>
    <dgm:pt modelId="{0C9E2D5A-C9C6-41B7-AFAD-6FE7F866C68A}" type="parTrans" cxnId="{2926EE6F-5A4B-4160-B3E3-1F2A53478E5C}">
      <dgm:prSet/>
      <dgm:spPr>
        <a:ln>
          <a:solidFill>
            <a:schemeClr val="tx1">
              <a:lumMod val="95000"/>
              <a:lumOff val="5000"/>
            </a:schemeClr>
          </a:solidFill>
        </a:ln>
      </dgm:spPr>
      <dgm:t>
        <a:bodyPr/>
        <a:lstStyle/>
        <a:p>
          <a:endParaRPr lang="en-US" sz="800"/>
        </a:p>
      </dgm:t>
    </dgm:pt>
    <dgm:pt modelId="{45EC3AEF-2E6F-4E4C-813E-88F1EA0AA79D}" type="sibTrans" cxnId="{2926EE6F-5A4B-4160-B3E3-1F2A53478E5C}">
      <dgm:prSet/>
      <dgm:spPr/>
      <dgm:t>
        <a:bodyPr/>
        <a:lstStyle/>
        <a:p>
          <a:endParaRPr lang="en-US" sz="800"/>
        </a:p>
      </dgm:t>
    </dgm:pt>
    <dgm:pt modelId="{5C41C31B-F2F5-4CFD-8DFE-B8A2A6685DC0}">
      <dgm:prSet custT="1"/>
      <dgm:spPr>
        <a:solidFill>
          <a:schemeClr val="tx1">
            <a:lumMod val="75000"/>
            <a:lumOff val="25000"/>
          </a:schemeClr>
        </a:solidFill>
      </dgm:spPr>
      <dgm:t>
        <a:bodyPr/>
        <a:lstStyle/>
        <a:p>
          <a:pPr marR="0" algn="ctr" rtl="0"/>
          <a:r>
            <a:rPr lang="es-ES" sz="800" b="0" i="0" u="none" strike="noStrike">
              <a:latin typeface="Calibri"/>
            </a:rPr>
            <a:t>Gerente de depósito</a:t>
          </a:r>
        </a:p>
      </dgm:t>
    </dgm:pt>
    <dgm:pt modelId="{5F7D0A13-76BB-4017-B3D7-122FE6B8474D}" type="parTrans" cxnId="{AD98BEE6-66A6-411D-BD00-942C4FA02741}">
      <dgm:prSet/>
      <dgm:spPr>
        <a:ln>
          <a:solidFill>
            <a:schemeClr val="tx1">
              <a:lumMod val="95000"/>
              <a:lumOff val="5000"/>
            </a:schemeClr>
          </a:solidFill>
        </a:ln>
      </dgm:spPr>
      <dgm:t>
        <a:bodyPr/>
        <a:lstStyle/>
        <a:p>
          <a:endParaRPr lang="en-US" sz="800"/>
        </a:p>
      </dgm:t>
    </dgm:pt>
    <dgm:pt modelId="{43A12800-98AB-4181-83BD-35DA869A0837}" type="sibTrans" cxnId="{AD98BEE6-66A6-411D-BD00-942C4FA02741}">
      <dgm:prSet/>
      <dgm:spPr/>
      <dgm:t>
        <a:bodyPr/>
        <a:lstStyle/>
        <a:p>
          <a:endParaRPr lang="en-US" sz="800"/>
        </a:p>
      </dgm:t>
    </dgm:pt>
    <dgm:pt modelId="{77F1A4A4-88C0-4F14-8F12-AD666D18711E}">
      <dgm:prSet custT="1"/>
      <dgm:spPr>
        <a:solidFill>
          <a:schemeClr val="tx1">
            <a:lumMod val="50000"/>
            <a:lumOff val="50000"/>
          </a:schemeClr>
        </a:solidFill>
      </dgm:spPr>
      <dgm:t>
        <a:bodyPr/>
        <a:lstStyle/>
        <a:p>
          <a:pPr marR="0" algn="ctr" rtl="0"/>
          <a:r>
            <a:rPr lang="es-ES" sz="800" b="0" i="0" u="none" strike="noStrike">
              <a:latin typeface="Calibri"/>
            </a:rPr>
            <a:t>Técnicos</a:t>
          </a:r>
        </a:p>
      </dgm:t>
    </dgm:pt>
    <dgm:pt modelId="{133D1CFC-85FA-4D92-ADD2-8551AB091379}" type="parTrans" cxnId="{B74585B2-DD33-41CC-B020-00525BADBBE8}">
      <dgm:prSet/>
      <dgm:spPr>
        <a:ln>
          <a:solidFill>
            <a:schemeClr val="tx1">
              <a:lumMod val="95000"/>
              <a:lumOff val="5000"/>
            </a:schemeClr>
          </a:solidFill>
        </a:ln>
      </dgm:spPr>
      <dgm:t>
        <a:bodyPr/>
        <a:lstStyle/>
        <a:p>
          <a:endParaRPr lang="en-US" sz="800"/>
        </a:p>
      </dgm:t>
    </dgm:pt>
    <dgm:pt modelId="{E2F386E7-101F-4341-AA4E-88160B22C48E}" type="sibTrans" cxnId="{B74585B2-DD33-41CC-B020-00525BADBBE8}">
      <dgm:prSet/>
      <dgm:spPr/>
      <dgm:t>
        <a:bodyPr/>
        <a:lstStyle/>
        <a:p>
          <a:endParaRPr lang="en-US" sz="800"/>
        </a:p>
      </dgm:t>
    </dgm:pt>
    <dgm:pt modelId="{FDA93B52-04EB-4C5B-ACE1-211EC9017959}">
      <dgm:prSet custT="1"/>
      <dgm:spPr>
        <a:solidFill>
          <a:schemeClr val="tx1">
            <a:lumMod val="85000"/>
            <a:lumOff val="15000"/>
          </a:schemeClr>
        </a:solidFill>
      </dgm:spPr>
      <dgm:t>
        <a:bodyPr/>
        <a:lstStyle/>
        <a:p>
          <a:pPr marR="0" algn="ctr" rtl="0"/>
          <a:r>
            <a:rPr lang="es-ES" sz="800" b="0" i="0" u="none" strike="noStrike">
              <a:latin typeface="Calibri"/>
            </a:rPr>
            <a:t>*Gerente de calidad</a:t>
          </a:r>
        </a:p>
      </dgm:t>
    </dgm:pt>
    <dgm:pt modelId="{E2D2BAEC-5F9C-4C3E-8179-7E053AFFD3EE}" type="parTrans" cxnId="{69D477AA-290A-4530-8CFF-C40C41D9043B}">
      <dgm:prSet/>
      <dgm:spPr>
        <a:ln>
          <a:solidFill>
            <a:schemeClr val="tx1">
              <a:lumMod val="95000"/>
              <a:lumOff val="5000"/>
            </a:schemeClr>
          </a:solidFill>
        </a:ln>
      </dgm:spPr>
      <dgm:t>
        <a:bodyPr/>
        <a:lstStyle/>
        <a:p>
          <a:endParaRPr lang="en-US" sz="800"/>
        </a:p>
      </dgm:t>
    </dgm:pt>
    <dgm:pt modelId="{E78B29D8-8E93-4018-A73B-5F3A8D5B212C}" type="sibTrans" cxnId="{69D477AA-290A-4530-8CFF-C40C41D9043B}">
      <dgm:prSet/>
      <dgm:spPr/>
      <dgm:t>
        <a:bodyPr/>
        <a:lstStyle/>
        <a:p>
          <a:endParaRPr lang="en-US" sz="800"/>
        </a:p>
      </dgm:t>
    </dgm:pt>
    <dgm:pt modelId="{B689AECA-83F4-4619-B2E6-41D13DF81497}">
      <dgm:prSet custT="1"/>
      <dgm:spPr>
        <a:solidFill>
          <a:schemeClr val="tx1">
            <a:lumMod val="75000"/>
            <a:lumOff val="25000"/>
          </a:schemeClr>
        </a:solidFill>
      </dgm:spPr>
      <dgm:t>
        <a:bodyPr/>
        <a:lstStyle/>
        <a:p>
          <a:pPr marR="0" algn="ctr" rtl="0"/>
          <a:r>
            <a:rPr lang="es-ES" sz="800" b="0" i="0" u="none" strike="noStrike">
              <a:latin typeface="Calibri"/>
            </a:rPr>
            <a:t>Gerente principal del personal certificador</a:t>
          </a:r>
        </a:p>
      </dgm:t>
    </dgm:pt>
    <dgm:pt modelId="{D5CD5BB0-D537-4090-AFCA-E15A7DE4473F}" type="parTrans" cxnId="{C06B7DA5-9AC6-4982-A47D-7DF563A7D7EC}">
      <dgm:prSet/>
      <dgm:spPr>
        <a:ln>
          <a:solidFill>
            <a:schemeClr val="tx1">
              <a:lumMod val="95000"/>
              <a:lumOff val="5000"/>
            </a:schemeClr>
          </a:solidFill>
        </a:ln>
      </dgm:spPr>
      <dgm:t>
        <a:bodyPr/>
        <a:lstStyle/>
        <a:p>
          <a:endParaRPr lang="en-US" sz="800"/>
        </a:p>
      </dgm:t>
    </dgm:pt>
    <dgm:pt modelId="{B60B9EBE-CE4E-4160-BB24-940F1A954B9C}" type="sibTrans" cxnId="{C06B7DA5-9AC6-4982-A47D-7DF563A7D7EC}">
      <dgm:prSet/>
      <dgm:spPr/>
      <dgm:t>
        <a:bodyPr/>
        <a:lstStyle/>
        <a:p>
          <a:endParaRPr lang="en-US" sz="800"/>
        </a:p>
      </dgm:t>
    </dgm:pt>
    <dgm:pt modelId="{0E8F06D1-5AF7-4F98-AFF5-37AB204A93C7}">
      <dgm:prSet custT="1"/>
      <dgm:spPr>
        <a:solidFill>
          <a:schemeClr val="tx1">
            <a:lumMod val="75000"/>
            <a:lumOff val="25000"/>
          </a:schemeClr>
        </a:solidFill>
      </dgm:spPr>
      <dgm:t>
        <a:bodyPr/>
        <a:lstStyle/>
        <a:p>
          <a:pPr marR="0" algn="ctr" rtl="0"/>
          <a:r>
            <a:rPr lang="es-ES" sz="800" b="0" i="0" u="none" strike="noStrike">
              <a:latin typeface="Calibri"/>
            </a:rPr>
            <a:t>Inspector principal de la calidad</a:t>
          </a:r>
        </a:p>
      </dgm:t>
    </dgm:pt>
    <dgm:pt modelId="{0A6235BA-0D77-4884-8B4F-44C82E3D8411}" type="sibTrans" cxnId="{9D72EA60-A5D9-4131-8F4F-F7DF9510B6B3}">
      <dgm:prSet/>
      <dgm:spPr/>
      <dgm:t>
        <a:bodyPr/>
        <a:lstStyle/>
        <a:p>
          <a:endParaRPr lang="en-US" sz="800"/>
        </a:p>
      </dgm:t>
    </dgm:pt>
    <dgm:pt modelId="{87DC8E30-BE19-41EF-A559-6AE98CC64B71}" type="parTrans" cxnId="{9D72EA60-A5D9-4131-8F4F-F7DF9510B6B3}">
      <dgm:prSet/>
      <dgm:spPr>
        <a:ln>
          <a:solidFill>
            <a:schemeClr val="tx1">
              <a:lumMod val="95000"/>
              <a:lumOff val="5000"/>
            </a:schemeClr>
          </a:solidFill>
        </a:ln>
      </dgm:spPr>
      <dgm:t>
        <a:bodyPr/>
        <a:lstStyle/>
        <a:p>
          <a:endParaRPr lang="en-US" sz="800"/>
        </a:p>
      </dgm:t>
    </dgm:pt>
    <dgm:pt modelId="{0A002691-0577-4404-AB98-39F7A94B5E7E}">
      <dgm:prSet custT="1"/>
      <dgm:spPr>
        <a:solidFill>
          <a:schemeClr val="tx1">
            <a:lumMod val="65000"/>
            <a:lumOff val="35000"/>
          </a:schemeClr>
        </a:solidFill>
      </dgm:spPr>
      <dgm:t>
        <a:bodyPr/>
        <a:lstStyle/>
        <a:p>
          <a:pPr marR="0" algn="ctr" rtl="0"/>
          <a:r>
            <a:rPr lang="es-ES" sz="800"/>
            <a:t>Personal certificador</a:t>
          </a:r>
        </a:p>
      </dgm:t>
    </dgm:pt>
    <dgm:pt modelId="{3295C837-2230-445A-BCA5-D958C5DD8594}" type="parTrans" cxnId="{256036D0-D91B-499F-B54F-4C4143D5200D}">
      <dgm:prSet/>
      <dgm:spPr>
        <a:ln>
          <a:solidFill>
            <a:schemeClr val="tx1">
              <a:lumMod val="95000"/>
              <a:lumOff val="5000"/>
            </a:schemeClr>
          </a:solidFill>
        </a:ln>
      </dgm:spPr>
      <dgm:t>
        <a:bodyPr/>
        <a:lstStyle/>
        <a:p>
          <a:endParaRPr lang="en-US" sz="800"/>
        </a:p>
      </dgm:t>
    </dgm:pt>
    <dgm:pt modelId="{8FE21311-8A40-4677-999E-85466DC45D46}" type="sibTrans" cxnId="{256036D0-D91B-499F-B54F-4C4143D5200D}">
      <dgm:prSet/>
      <dgm:spPr/>
      <dgm:t>
        <a:bodyPr/>
        <a:lstStyle/>
        <a:p>
          <a:endParaRPr lang="en-US" sz="800"/>
        </a:p>
      </dgm:t>
    </dgm:pt>
    <dgm:pt modelId="{0AEC85D5-C9BE-4C11-8F9E-8C806E0B03D5}">
      <dgm:prSet custT="1"/>
      <dgm:spPr>
        <a:solidFill>
          <a:schemeClr val="tx1">
            <a:lumMod val="65000"/>
            <a:lumOff val="35000"/>
          </a:schemeClr>
        </a:solidFill>
      </dgm:spPr>
      <dgm:t>
        <a:bodyPr/>
        <a:lstStyle/>
        <a:p>
          <a:pPr marR="0" algn="ctr" rtl="0"/>
          <a:r>
            <a:rPr lang="es-ES" sz="800"/>
            <a:t>Personal de garantía de calidad</a:t>
          </a:r>
        </a:p>
      </dgm:t>
    </dgm:pt>
    <dgm:pt modelId="{6F2B820C-AD48-4450-93E3-A06FB1BCADEB}" type="parTrans" cxnId="{154B12E7-168B-410B-A443-BB53C46246CE}">
      <dgm:prSet/>
      <dgm:spPr>
        <a:ln>
          <a:solidFill>
            <a:schemeClr val="tx1">
              <a:lumMod val="95000"/>
              <a:lumOff val="5000"/>
            </a:schemeClr>
          </a:solidFill>
        </a:ln>
      </dgm:spPr>
      <dgm:t>
        <a:bodyPr/>
        <a:lstStyle/>
        <a:p>
          <a:endParaRPr lang="en-US" sz="800"/>
        </a:p>
      </dgm:t>
    </dgm:pt>
    <dgm:pt modelId="{D135D27B-8FA6-4378-8CA7-B11FCF5055AC}" type="sibTrans" cxnId="{154B12E7-168B-410B-A443-BB53C46246CE}">
      <dgm:prSet/>
      <dgm:spPr/>
      <dgm:t>
        <a:bodyPr/>
        <a:lstStyle/>
        <a:p>
          <a:endParaRPr lang="en-US" sz="800"/>
        </a:p>
      </dgm:t>
    </dgm:pt>
    <dgm:pt modelId="{9A6C862B-9A19-42D3-B70D-736A28FF6AFA}">
      <dgm:prSet custT="1"/>
      <dgm:spPr>
        <a:solidFill>
          <a:schemeClr val="tx1">
            <a:lumMod val="50000"/>
            <a:lumOff val="50000"/>
          </a:schemeClr>
        </a:solidFill>
      </dgm:spPr>
      <dgm:t>
        <a:bodyPr/>
        <a:lstStyle/>
        <a:p>
          <a:pPr marR="0" algn="ctr" rtl="0"/>
          <a:r>
            <a:rPr lang="es-ES" sz="800"/>
            <a:t>Técnicos</a:t>
          </a:r>
        </a:p>
      </dgm:t>
    </dgm:pt>
    <dgm:pt modelId="{11D8FDCE-CE03-4E9B-9DBF-38BFCEF9ABB6}" type="parTrans" cxnId="{C0966004-FD3B-42CB-ACDC-E0A8B701DC07}">
      <dgm:prSet/>
      <dgm:spPr>
        <a:ln>
          <a:solidFill>
            <a:schemeClr val="tx1">
              <a:lumMod val="95000"/>
              <a:lumOff val="5000"/>
            </a:schemeClr>
          </a:solidFill>
        </a:ln>
      </dgm:spPr>
      <dgm:t>
        <a:bodyPr/>
        <a:lstStyle/>
        <a:p>
          <a:endParaRPr lang="en-US" sz="800"/>
        </a:p>
      </dgm:t>
    </dgm:pt>
    <dgm:pt modelId="{1A5BFA3D-CB6C-473A-A617-DE66BBE84539}" type="sibTrans" cxnId="{C0966004-FD3B-42CB-ACDC-E0A8B701DC07}">
      <dgm:prSet/>
      <dgm:spPr/>
      <dgm:t>
        <a:bodyPr/>
        <a:lstStyle/>
        <a:p>
          <a:endParaRPr lang="en-US" sz="800"/>
        </a:p>
      </dgm:t>
    </dgm:pt>
    <dgm:pt modelId="{46C92ED3-C8F6-4E16-B056-993F7748EBAD}">
      <dgm:prSet custT="1"/>
      <dgm:spPr>
        <a:solidFill>
          <a:schemeClr val="tx1">
            <a:lumMod val="50000"/>
            <a:lumOff val="50000"/>
          </a:schemeClr>
        </a:solidFill>
      </dgm:spPr>
      <dgm:t>
        <a:bodyPr/>
        <a:lstStyle/>
        <a:p>
          <a:pPr algn="ctr"/>
          <a:r>
            <a:rPr lang="es-ES" sz="800"/>
            <a:t>Técnicos</a:t>
          </a:r>
        </a:p>
      </dgm:t>
    </dgm:pt>
    <dgm:pt modelId="{4E6DA619-743C-44E2-BF1B-B0274E571D40}" type="parTrans" cxnId="{877C273C-20EC-4041-9900-EE80CEFE430B}">
      <dgm:prSet/>
      <dgm:spPr>
        <a:ln>
          <a:solidFill>
            <a:schemeClr val="tx1">
              <a:lumMod val="95000"/>
              <a:lumOff val="5000"/>
            </a:schemeClr>
          </a:solidFill>
        </a:ln>
      </dgm:spPr>
      <dgm:t>
        <a:bodyPr/>
        <a:lstStyle/>
        <a:p>
          <a:endParaRPr lang="en-US" sz="800"/>
        </a:p>
      </dgm:t>
    </dgm:pt>
    <dgm:pt modelId="{908277FE-9C24-4270-A47E-D8070D8B0D8C}" type="sibTrans" cxnId="{877C273C-20EC-4041-9900-EE80CEFE430B}">
      <dgm:prSet/>
      <dgm:spPr/>
      <dgm:t>
        <a:bodyPr/>
        <a:lstStyle/>
        <a:p>
          <a:endParaRPr lang="en-US" sz="800"/>
        </a:p>
      </dgm:t>
    </dgm:pt>
    <dgm:pt modelId="{AB544BF8-16D8-4AA3-9E15-1B9372D8D9A1}">
      <dgm:prSet custT="1"/>
      <dgm:spPr>
        <a:solidFill>
          <a:schemeClr val="tx1">
            <a:lumMod val="50000"/>
            <a:lumOff val="50000"/>
          </a:schemeClr>
        </a:solidFill>
      </dgm:spPr>
      <dgm:t>
        <a:bodyPr/>
        <a:lstStyle/>
        <a:p>
          <a:pPr algn="ctr"/>
          <a:r>
            <a:rPr lang="es-ES" sz="800"/>
            <a:t>Técnicos</a:t>
          </a:r>
        </a:p>
      </dgm:t>
    </dgm:pt>
    <dgm:pt modelId="{09771AAE-1A05-406C-94A0-6F342E2940D6}" type="parTrans" cxnId="{C6F996CF-2B9A-4208-B425-0B9B07DB0644}">
      <dgm:prSet/>
      <dgm:spPr>
        <a:ln>
          <a:solidFill>
            <a:schemeClr val="tx1">
              <a:lumMod val="95000"/>
              <a:lumOff val="5000"/>
            </a:schemeClr>
          </a:solidFill>
        </a:ln>
      </dgm:spPr>
      <dgm:t>
        <a:bodyPr/>
        <a:lstStyle/>
        <a:p>
          <a:endParaRPr lang="en-US" sz="800"/>
        </a:p>
      </dgm:t>
    </dgm:pt>
    <dgm:pt modelId="{827EC94B-FE07-4DFC-8C65-5D2D7B19A8DB}" type="sibTrans" cxnId="{C6F996CF-2B9A-4208-B425-0B9B07DB0644}">
      <dgm:prSet/>
      <dgm:spPr/>
      <dgm:t>
        <a:bodyPr/>
        <a:lstStyle/>
        <a:p>
          <a:endParaRPr lang="en-US" sz="800"/>
        </a:p>
      </dgm:t>
    </dgm:pt>
    <dgm:pt modelId="{74A21C9B-72AE-4B05-A86F-6D68167CD68C}" type="pres">
      <dgm:prSet presAssocID="{55E3DB64-D75D-4AD5-8F67-7DD7EA8BD5F4}" presName="hierChild1" presStyleCnt="0">
        <dgm:presLayoutVars>
          <dgm:orgChart val="1"/>
          <dgm:chPref val="1"/>
          <dgm:dir/>
          <dgm:animOne val="branch"/>
          <dgm:animLvl val="lvl"/>
          <dgm:resizeHandles/>
        </dgm:presLayoutVars>
      </dgm:prSet>
      <dgm:spPr/>
    </dgm:pt>
    <dgm:pt modelId="{EAE6C259-4115-424B-8D89-15E7C94B5F81}" type="pres">
      <dgm:prSet presAssocID="{9BCD76EF-18C4-4982-8B9E-079369C9E7D0}" presName="hierRoot1" presStyleCnt="0">
        <dgm:presLayoutVars>
          <dgm:hierBranch/>
        </dgm:presLayoutVars>
      </dgm:prSet>
      <dgm:spPr/>
    </dgm:pt>
    <dgm:pt modelId="{0D8BCA3F-8C4E-4936-96C5-A43A15D0E159}" type="pres">
      <dgm:prSet presAssocID="{9BCD76EF-18C4-4982-8B9E-079369C9E7D0}" presName="rootComposite1" presStyleCnt="0"/>
      <dgm:spPr/>
    </dgm:pt>
    <dgm:pt modelId="{221B4E2E-59A3-4B11-821E-D6A77CFF6BD9}" type="pres">
      <dgm:prSet presAssocID="{9BCD76EF-18C4-4982-8B9E-079369C9E7D0}" presName="rootText1" presStyleLbl="node0" presStyleIdx="0" presStyleCnt="1" custScaleX="160359">
        <dgm:presLayoutVars>
          <dgm:chPref val="3"/>
        </dgm:presLayoutVars>
      </dgm:prSet>
      <dgm:spPr/>
      <dgm:t>
        <a:bodyPr/>
        <a:lstStyle/>
        <a:p>
          <a:endParaRPr lang="en-US"/>
        </a:p>
      </dgm:t>
    </dgm:pt>
    <dgm:pt modelId="{F00DBCF9-D3D6-4134-9A98-13A2CDDB5E8A}" type="pres">
      <dgm:prSet presAssocID="{9BCD76EF-18C4-4982-8B9E-079369C9E7D0}" presName="rootConnector1" presStyleLbl="node1" presStyleIdx="0" presStyleCnt="0"/>
      <dgm:spPr/>
      <dgm:t>
        <a:bodyPr/>
        <a:lstStyle/>
        <a:p>
          <a:endParaRPr lang="en-US"/>
        </a:p>
      </dgm:t>
    </dgm:pt>
    <dgm:pt modelId="{6C863205-DC33-41FC-B397-77535A33A6BD}" type="pres">
      <dgm:prSet presAssocID="{9BCD76EF-18C4-4982-8B9E-079369C9E7D0}" presName="hierChild2" presStyleCnt="0"/>
      <dgm:spPr/>
    </dgm:pt>
    <dgm:pt modelId="{78A2AB9C-D81B-4989-9446-A7CE946C0F42}" type="pres">
      <dgm:prSet presAssocID="{50D281E3-5861-421C-84A2-5671BC8F9131}" presName="Name35" presStyleLbl="parChTrans1D2" presStyleIdx="0" presStyleCnt="3"/>
      <dgm:spPr/>
      <dgm:t>
        <a:bodyPr/>
        <a:lstStyle/>
        <a:p>
          <a:endParaRPr lang="en-US"/>
        </a:p>
      </dgm:t>
    </dgm:pt>
    <dgm:pt modelId="{364A388A-1AC0-430A-8939-8A2518DDB002}" type="pres">
      <dgm:prSet presAssocID="{65BEC697-63C1-4095-A84C-20E45769BDA4}" presName="hierRoot2" presStyleCnt="0">
        <dgm:presLayoutVars>
          <dgm:hierBranch/>
        </dgm:presLayoutVars>
      </dgm:prSet>
      <dgm:spPr/>
    </dgm:pt>
    <dgm:pt modelId="{1332DE3A-3B85-4C8A-8A0C-D143849D3311}" type="pres">
      <dgm:prSet presAssocID="{65BEC697-63C1-4095-A84C-20E45769BDA4}" presName="rootComposite" presStyleCnt="0"/>
      <dgm:spPr/>
    </dgm:pt>
    <dgm:pt modelId="{36DB7D58-5C6F-4F33-A7DF-43D647BD6518}" type="pres">
      <dgm:prSet presAssocID="{65BEC697-63C1-4095-A84C-20E45769BDA4}" presName="rootText" presStyleLbl="node2" presStyleIdx="0" presStyleCnt="3">
        <dgm:presLayoutVars>
          <dgm:chPref val="3"/>
        </dgm:presLayoutVars>
      </dgm:prSet>
      <dgm:spPr/>
      <dgm:t>
        <a:bodyPr/>
        <a:lstStyle/>
        <a:p>
          <a:endParaRPr lang="en-US"/>
        </a:p>
      </dgm:t>
    </dgm:pt>
    <dgm:pt modelId="{294293C5-7E47-4A0A-B523-9A9C219AB71E}" type="pres">
      <dgm:prSet presAssocID="{65BEC697-63C1-4095-A84C-20E45769BDA4}" presName="rootConnector" presStyleLbl="node2" presStyleIdx="0" presStyleCnt="3"/>
      <dgm:spPr/>
      <dgm:t>
        <a:bodyPr/>
        <a:lstStyle/>
        <a:p>
          <a:endParaRPr lang="en-US"/>
        </a:p>
      </dgm:t>
    </dgm:pt>
    <dgm:pt modelId="{F3C56957-6E7E-4A19-90A5-DC6893DA3BFF}" type="pres">
      <dgm:prSet presAssocID="{65BEC697-63C1-4095-A84C-20E45769BDA4}" presName="hierChild4" presStyleCnt="0"/>
      <dgm:spPr/>
    </dgm:pt>
    <dgm:pt modelId="{88E9BA22-6AAD-4C47-AF31-E1F098B170FA}" type="pres">
      <dgm:prSet presAssocID="{5FBEB0BB-AAAD-45F9-A97B-D18CF628F4CC}" presName="Name35" presStyleLbl="parChTrans1D3" presStyleIdx="0" presStyleCnt="6"/>
      <dgm:spPr/>
      <dgm:t>
        <a:bodyPr/>
        <a:lstStyle/>
        <a:p>
          <a:endParaRPr lang="en-US"/>
        </a:p>
      </dgm:t>
    </dgm:pt>
    <dgm:pt modelId="{E6CFF939-DD3F-42D7-B29F-452A07B9DD3A}" type="pres">
      <dgm:prSet presAssocID="{E4727DA5-B61D-478B-A7F2-5D892EB5BE42}" presName="hierRoot2" presStyleCnt="0">
        <dgm:presLayoutVars>
          <dgm:hierBranch/>
        </dgm:presLayoutVars>
      </dgm:prSet>
      <dgm:spPr/>
    </dgm:pt>
    <dgm:pt modelId="{64EE24D3-0A52-4EC4-8498-909A7013FA57}" type="pres">
      <dgm:prSet presAssocID="{E4727DA5-B61D-478B-A7F2-5D892EB5BE42}" presName="rootComposite" presStyleCnt="0"/>
      <dgm:spPr/>
    </dgm:pt>
    <dgm:pt modelId="{485F5F2C-EA95-4617-94DE-A01EC6E0034E}" type="pres">
      <dgm:prSet presAssocID="{E4727DA5-B61D-478B-A7F2-5D892EB5BE42}" presName="rootText" presStyleLbl="node3" presStyleIdx="0" presStyleCnt="6">
        <dgm:presLayoutVars>
          <dgm:chPref val="3"/>
        </dgm:presLayoutVars>
      </dgm:prSet>
      <dgm:spPr/>
      <dgm:t>
        <a:bodyPr/>
        <a:lstStyle/>
        <a:p>
          <a:endParaRPr lang="en-US"/>
        </a:p>
      </dgm:t>
    </dgm:pt>
    <dgm:pt modelId="{366948B0-B9B5-4FC3-AC4C-AF6856E4B30D}" type="pres">
      <dgm:prSet presAssocID="{E4727DA5-B61D-478B-A7F2-5D892EB5BE42}" presName="rootConnector" presStyleLbl="node3" presStyleIdx="0" presStyleCnt="6"/>
      <dgm:spPr/>
      <dgm:t>
        <a:bodyPr/>
        <a:lstStyle/>
        <a:p>
          <a:endParaRPr lang="en-US"/>
        </a:p>
      </dgm:t>
    </dgm:pt>
    <dgm:pt modelId="{8D141BCE-8A89-4127-96D6-6BC8DA84FC9E}" type="pres">
      <dgm:prSet presAssocID="{E4727DA5-B61D-478B-A7F2-5D892EB5BE42}" presName="hierChild4" presStyleCnt="0"/>
      <dgm:spPr/>
    </dgm:pt>
    <dgm:pt modelId="{E120C0F4-998C-40A5-9AA1-5365143C915B}" type="pres">
      <dgm:prSet presAssocID="{11D8FDCE-CE03-4E9B-9DBF-38BFCEF9ABB6}" presName="Name35" presStyleLbl="parChTrans1D4" presStyleIdx="0" presStyleCnt="5"/>
      <dgm:spPr/>
      <dgm:t>
        <a:bodyPr/>
        <a:lstStyle/>
        <a:p>
          <a:endParaRPr lang="en-US"/>
        </a:p>
      </dgm:t>
    </dgm:pt>
    <dgm:pt modelId="{C319BF90-A490-4AC6-84DB-70FFEA5D1575}" type="pres">
      <dgm:prSet presAssocID="{9A6C862B-9A19-42D3-B70D-736A28FF6AFA}" presName="hierRoot2" presStyleCnt="0">
        <dgm:presLayoutVars>
          <dgm:hierBranch val="init"/>
        </dgm:presLayoutVars>
      </dgm:prSet>
      <dgm:spPr/>
    </dgm:pt>
    <dgm:pt modelId="{4D42CA18-3FA4-45A6-BF1C-F5DE633A7B1A}" type="pres">
      <dgm:prSet presAssocID="{9A6C862B-9A19-42D3-B70D-736A28FF6AFA}" presName="rootComposite" presStyleCnt="0"/>
      <dgm:spPr/>
    </dgm:pt>
    <dgm:pt modelId="{EB2BCA59-C05A-49BF-8E36-AAE63E8647A7}" type="pres">
      <dgm:prSet presAssocID="{9A6C862B-9A19-42D3-B70D-736A28FF6AFA}" presName="rootText" presStyleLbl="node4" presStyleIdx="0" presStyleCnt="5">
        <dgm:presLayoutVars>
          <dgm:chPref val="3"/>
        </dgm:presLayoutVars>
      </dgm:prSet>
      <dgm:spPr/>
      <dgm:t>
        <a:bodyPr/>
        <a:lstStyle/>
        <a:p>
          <a:endParaRPr lang="en-US"/>
        </a:p>
      </dgm:t>
    </dgm:pt>
    <dgm:pt modelId="{5B9046E9-035A-4870-B765-65A609B96D4D}" type="pres">
      <dgm:prSet presAssocID="{9A6C862B-9A19-42D3-B70D-736A28FF6AFA}" presName="rootConnector" presStyleLbl="node4" presStyleIdx="0" presStyleCnt="5"/>
      <dgm:spPr/>
      <dgm:t>
        <a:bodyPr/>
        <a:lstStyle/>
        <a:p>
          <a:endParaRPr lang="en-US"/>
        </a:p>
      </dgm:t>
    </dgm:pt>
    <dgm:pt modelId="{98CBBB4B-6B9C-4EE3-9D80-50CC3701B747}" type="pres">
      <dgm:prSet presAssocID="{9A6C862B-9A19-42D3-B70D-736A28FF6AFA}" presName="hierChild4" presStyleCnt="0"/>
      <dgm:spPr/>
    </dgm:pt>
    <dgm:pt modelId="{D11C2323-C5FB-4562-BCF2-143889B0C4D1}" type="pres">
      <dgm:prSet presAssocID="{9A6C862B-9A19-42D3-B70D-736A28FF6AFA}" presName="hierChild5" presStyleCnt="0"/>
      <dgm:spPr/>
    </dgm:pt>
    <dgm:pt modelId="{32E84747-6F22-4CEF-8640-273D264BA360}" type="pres">
      <dgm:prSet presAssocID="{E4727DA5-B61D-478B-A7F2-5D892EB5BE42}" presName="hierChild5" presStyleCnt="0"/>
      <dgm:spPr/>
    </dgm:pt>
    <dgm:pt modelId="{2E7440BE-CBD6-42D2-A8CB-C939F96391C8}" type="pres">
      <dgm:prSet presAssocID="{FD5870EC-A1A3-4641-8AD7-7417AB154B56}" presName="Name35" presStyleLbl="parChTrans1D3" presStyleIdx="1" presStyleCnt="6"/>
      <dgm:spPr/>
      <dgm:t>
        <a:bodyPr/>
        <a:lstStyle/>
        <a:p>
          <a:endParaRPr lang="en-US"/>
        </a:p>
      </dgm:t>
    </dgm:pt>
    <dgm:pt modelId="{F5539D95-BA02-4D91-9E12-B2328D3AEB97}" type="pres">
      <dgm:prSet presAssocID="{90F462B8-F300-4E47-848B-F5CAEF3F21A0}" presName="hierRoot2" presStyleCnt="0">
        <dgm:presLayoutVars>
          <dgm:hierBranch/>
        </dgm:presLayoutVars>
      </dgm:prSet>
      <dgm:spPr/>
    </dgm:pt>
    <dgm:pt modelId="{2366CE1A-3CEC-4150-A814-35C4D8885844}" type="pres">
      <dgm:prSet presAssocID="{90F462B8-F300-4E47-848B-F5CAEF3F21A0}" presName="rootComposite" presStyleCnt="0"/>
      <dgm:spPr/>
    </dgm:pt>
    <dgm:pt modelId="{5881E288-0706-4174-A302-A5DE04B1BF3A}" type="pres">
      <dgm:prSet presAssocID="{90F462B8-F300-4E47-848B-F5CAEF3F21A0}" presName="rootText" presStyleLbl="node3" presStyleIdx="1" presStyleCnt="6">
        <dgm:presLayoutVars>
          <dgm:chPref val="3"/>
        </dgm:presLayoutVars>
      </dgm:prSet>
      <dgm:spPr/>
      <dgm:t>
        <a:bodyPr/>
        <a:lstStyle/>
        <a:p>
          <a:endParaRPr lang="en-US"/>
        </a:p>
      </dgm:t>
    </dgm:pt>
    <dgm:pt modelId="{CF753CE6-7E28-4A7E-BFBE-AEE1D0695C63}" type="pres">
      <dgm:prSet presAssocID="{90F462B8-F300-4E47-848B-F5CAEF3F21A0}" presName="rootConnector" presStyleLbl="node3" presStyleIdx="1" presStyleCnt="6"/>
      <dgm:spPr/>
      <dgm:t>
        <a:bodyPr/>
        <a:lstStyle/>
        <a:p>
          <a:endParaRPr lang="en-US"/>
        </a:p>
      </dgm:t>
    </dgm:pt>
    <dgm:pt modelId="{0A94DDF9-94C1-47BC-8418-33F9251D71E9}" type="pres">
      <dgm:prSet presAssocID="{90F462B8-F300-4E47-848B-F5CAEF3F21A0}" presName="hierChild4" presStyleCnt="0"/>
      <dgm:spPr/>
    </dgm:pt>
    <dgm:pt modelId="{50A66820-9F88-438C-B879-AF5CF35EB947}" type="pres">
      <dgm:prSet presAssocID="{4E6DA619-743C-44E2-BF1B-B0274E571D40}" presName="Name35" presStyleLbl="parChTrans1D4" presStyleIdx="1" presStyleCnt="5"/>
      <dgm:spPr/>
      <dgm:t>
        <a:bodyPr/>
        <a:lstStyle/>
        <a:p>
          <a:endParaRPr lang="en-US"/>
        </a:p>
      </dgm:t>
    </dgm:pt>
    <dgm:pt modelId="{FE5282F6-B05C-4ECE-BEBB-C1A5E35BF30A}" type="pres">
      <dgm:prSet presAssocID="{46C92ED3-C8F6-4E16-B056-993F7748EBAD}" presName="hierRoot2" presStyleCnt="0">
        <dgm:presLayoutVars>
          <dgm:hierBranch val="init"/>
        </dgm:presLayoutVars>
      </dgm:prSet>
      <dgm:spPr/>
    </dgm:pt>
    <dgm:pt modelId="{43F23555-B1A8-4702-B821-F6609F31C626}" type="pres">
      <dgm:prSet presAssocID="{46C92ED3-C8F6-4E16-B056-993F7748EBAD}" presName="rootComposite" presStyleCnt="0"/>
      <dgm:spPr/>
    </dgm:pt>
    <dgm:pt modelId="{D8F3EB20-2852-45BE-ABFE-95244AF7D248}" type="pres">
      <dgm:prSet presAssocID="{46C92ED3-C8F6-4E16-B056-993F7748EBAD}" presName="rootText" presStyleLbl="node4" presStyleIdx="1" presStyleCnt="5">
        <dgm:presLayoutVars>
          <dgm:chPref val="3"/>
        </dgm:presLayoutVars>
      </dgm:prSet>
      <dgm:spPr/>
      <dgm:t>
        <a:bodyPr/>
        <a:lstStyle/>
        <a:p>
          <a:endParaRPr lang="en-US"/>
        </a:p>
      </dgm:t>
    </dgm:pt>
    <dgm:pt modelId="{ED13590C-AF1D-4096-A87B-02AE19C00590}" type="pres">
      <dgm:prSet presAssocID="{46C92ED3-C8F6-4E16-B056-993F7748EBAD}" presName="rootConnector" presStyleLbl="node4" presStyleIdx="1" presStyleCnt="5"/>
      <dgm:spPr/>
      <dgm:t>
        <a:bodyPr/>
        <a:lstStyle/>
        <a:p>
          <a:endParaRPr lang="en-US"/>
        </a:p>
      </dgm:t>
    </dgm:pt>
    <dgm:pt modelId="{3B7979F8-1D68-472A-904B-F91C873F9EC7}" type="pres">
      <dgm:prSet presAssocID="{46C92ED3-C8F6-4E16-B056-993F7748EBAD}" presName="hierChild4" presStyleCnt="0"/>
      <dgm:spPr/>
    </dgm:pt>
    <dgm:pt modelId="{31D294E7-69E2-4DE9-B63D-3E53A0116655}" type="pres">
      <dgm:prSet presAssocID="{46C92ED3-C8F6-4E16-B056-993F7748EBAD}" presName="hierChild5" presStyleCnt="0"/>
      <dgm:spPr/>
    </dgm:pt>
    <dgm:pt modelId="{A36EC96C-8803-4AB1-ABA6-270C86A709D2}" type="pres">
      <dgm:prSet presAssocID="{90F462B8-F300-4E47-848B-F5CAEF3F21A0}" presName="hierChild5" presStyleCnt="0"/>
      <dgm:spPr/>
    </dgm:pt>
    <dgm:pt modelId="{FD3F49B9-E4F1-4BFF-9819-7FC2D5F1086F}" type="pres">
      <dgm:prSet presAssocID="{0C9E2D5A-C9C6-41B7-AFAD-6FE7F866C68A}" presName="Name35" presStyleLbl="parChTrans1D3" presStyleIdx="2" presStyleCnt="6"/>
      <dgm:spPr/>
      <dgm:t>
        <a:bodyPr/>
        <a:lstStyle/>
        <a:p>
          <a:endParaRPr lang="en-US"/>
        </a:p>
      </dgm:t>
    </dgm:pt>
    <dgm:pt modelId="{65B88E3F-A12D-455B-8897-3AD3A6E3134A}" type="pres">
      <dgm:prSet presAssocID="{0E643BBC-58A0-4126-BD30-0E34DA074531}" presName="hierRoot2" presStyleCnt="0">
        <dgm:presLayoutVars>
          <dgm:hierBranch val="r"/>
        </dgm:presLayoutVars>
      </dgm:prSet>
      <dgm:spPr/>
    </dgm:pt>
    <dgm:pt modelId="{8F98EF66-151D-48AE-8E40-DC84743F2AF3}" type="pres">
      <dgm:prSet presAssocID="{0E643BBC-58A0-4126-BD30-0E34DA074531}" presName="rootComposite" presStyleCnt="0"/>
      <dgm:spPr/>
    </dgm:pt>
    <dgm:pt modelId="{E9968264-5E48-40E6-81C3-910591452797}" type="pres">
      <dgm:prSet presAssocID="{0E643BBC-58A0-4126-BD30-0E34DA074531}" presName="rootText" presStyleLbl="node3" presStyleIdx="2" presStyleCnt="6">
        <dgm:presLayoutVars>
          <dgm:chPref val="3"/>
        </dgm:presLayoutVars>
      </dgm:prSet>
      <dgm:spPr/>
      <dgm:t>
        <a:bodyPr/>
        <a:lstStyle/>
        <a:p>
          <a:endParaRPr lang="en-US"/>
        </a:p>
      </dgm:t>
    </dgm:pt>
    <dgm:pt modelId="{2C0780B6-5358-46F2-A327-AAB7465E30BC}" type="pres">
      <dgm:prSet presAssocID="{0E643BBC-58A0-4126-BD30-0E34DA074531}" presName="rootConnector" presStyleLbl="node3" presStyleIdx="2" presStyleCnt="6"/>
      <dgm:spPr/>
      <dgm:t>
        <a:bodyPr/>
        <a:lstStyle/>
        <a:p>
          <a:endParaRPr lang="en-US"/>
        </a:p>
      </dgm:t>
    </dgm:pt>
    <dgm:pt modelId="{F2158774-4A7E-4B9D-A70E-2920C8ABF1E0}" type="pres">
      <dgm:prSet presAssocID="{0E643BBC-58A0-4126-BD30-0E34DA074531}" presName="hierChild4" presStyleCnt="0"/>
      <dgm:spPr/>
    </dgm:pt>
    <dgm:pt modelId="{09E29589-8E14-4B30-B6D8-DFC3F69DC3BB}" type="pres">
      <dgm:prSet presAssocID="{09771AAE-1A05-406C-94A0-6F342E2940D6}" presName="Name50" presStyleLbl="parChTrans1D4" presStyleIdx="2" presStyleCnt="5"/>
      <dgm:spPr/>
      <dgm:t>
        <a:bodyPr/>
        <a:lstStyle/>
        <a:p>
          <a:endParaRPr lang="en-US"/>
        </a:p>
      </dgm:t>
    </dgm:pt>
    <dgm:pt modelId="{9D9EC515-E214-437A-9A43-132BA560A00E}" type="pres">
      <dgm:prSet presAssocID="{AB544BF8-16D8-4AA3-9E15-1B9372D8D9A1}" presName="hierRoot2" presStyleCnt="0">
        <dgm:presLayoutVars>
          <dgm:hierBranch val="init"/>
        </dgm:presLayoutVars>
      </dgm:prSet>
      <dgm:spPr/>
    </dgm:pt>
    <dgm:pt modelId="{0BDEE22D-F618-4617-823D-5EA7CB7668DE}" type="pres">
      <dgm:prSet presAssocID="{AB544BF8-16D8-4AA3-9E15-1B9372D8D9A1}" presName="rootComposite" presStyleCnt="0"/>
      <dgm:spPr/>
    </dgm:pt>
    <dgm:pt modelId="{609FD159-71FF-4A48-95E4-BFD80E0DD521}" type="pres">
      <dgm:prSet presAssocID="{AB544BF8-16D8-4AA3-9E15-1B9372D8D9A1}" presName="rootText" presStyleLbl="node4" presStyleIdx="2" presStyleCnt="5">
        <dgm:presLayoutVars>
          <dgm:chPref val="3"/>
        </dgm:presLayoutVars>
      </dgm:prSet>
      <dgm:spPr/>
      <dgm:t>
        <a:bodyPr/>
        <a:lstStyle/>
        <a:p>
          <a:endParaRPr lang="en-US"/>
        </a:p>
      </dgm:t>
    </dgm:pt>
    <dgm:pt modelId="{AAF27E4A-B9FA-49AF-AEE6-4A41EADE8153}" type="pres">
      <dgm:prSet presAssocID="{AB544BF8-16D8-4AA3-9E15-1B9372D8D9A1}" presName="rootConnector" presStyleLbl="node4" presStyleIdx="2" presStyleCnt="5"/>
      <dgm:spPr/>
      <dgm:t>
        <a:bodyPr/>
        <a:lstStyle/>
        <a:p>
          <a:endParaRPr lang="en-US"/>
        </a:p>
      </dgm:t>
    </dgm:pt>
    <dgm:pt modelId="{F5614D6B-0516-484A-958B-B2B969E68122}" type="pres">
      <dgm:prSet presAssocID="{AB544BF8-16D8-4AA3-9E15-1B9372D8D9A1}" presName="hierChild4" presStyleCnt="0"/>
      <dgm:spPr/>
    </dgm:pt>
    <dgm:pt modelId="{38A0A335-A64D-495B-9277-2516B3B6F7FB}" type="pres">
      <dgm:prSet presAssocID="{AB544BF8-16D8-4AA3-9E15-1B9372D8D9A1}" presName="hierChild5" presStyleCnt="0"/>
      <dgm:spPr/>
    </dgm:pt>
    <dgm:pt modelId="{581D7173-7793-4EF3-96A4-70D1804B7903}" type="pres">
      <dgm:prSet presAssocID="{0E643BBC-58A0-4126-BD30-0E34DA074531}" presName="hierChild5" presStyleCnt="0"/>
      <dgm:spPr/>
    </dgm:pt>
    <dgm:pt modelId="{FE6FEB7B-77A5-48F3-8200-487B2542A3BC}" type="pres">
      <dgm:prSet presAssocID="{65BEC697-63C1-4095-A84C-20E45769BDA4}" presName="hierChild5" presStyleCnt="0"/>
      <dgm:spPr/>
    </dgm:pt>
    <dgm:pt modelId="{C6ED9848-CC1F-4D2B-B7E1-4DAAE1DDBE1F}" type="pres">
      <dgm:prSet presAssocID="{5F7D0A13-76BB-4017-B3D7-122FE6B8474D}" presName="Name35" presStyleLbl="parChTrans1D2" presStyleIdx="1" presStyleCnt="3"/>
      <dgm:spPr/>
      <dgm:t>
        <a:bodyPr/>
        <a:lstStyle/>
        <a:p>
          <a:endParaRPr lang="en-US"/>
        </a:p>
      </dgm:t>
    </dgm:pt>
    <dgm:pt modelId="{9F91BA57-A8A0-4065-9001-B00FA61ED648}" type="pres">
      <dgm:prSet presAssocID="{5C41C31B-F2F5-4CFD-8DFE-B8A2A6685DC0}" presName="hierRoot2" presStyleCnt="0">
        <dgm:presLayoutVars>
          <dgm:hierBranch/>
        </dgm:presLayoutVars>
      </dgm:prSet>
      <dgm:spPr/>
    </dgm:pt>
    <dgm:pt modelId="{66B9B12D-165C-494A-9279-5E8A6AF7A7CF}" type="pres">
      <dgm:prSet presAssocID="{5C41C31B-F2F5-4CFD-8DFE-B8A2A6685DC0}" presName="rootComposite" presStyleCnt="0"/>
      <dgm:spPr/>
    </dgm:pt>
    <dgm:pt modelId="{72B53D27-81C8-4FFD-B896-4B05E30BA3EC}" type="pres">
      <dgm:prSet presAssocID="{5C41C31B-F2F5-4CFD-8DFE-B8A2A6685DC0}" presName="rootText" presStyleLbl="node2" presStyleIdx="1" presStyleCnt="3">
        <dgm:presLayoutVars>
          <dgm:chPref val="3"/>
        </dgm:presLayoutVars>
      </dgm:prSet>
      <dgm:spPr/>
      <dgm:t>
        <a:bodyPr/>
        <a:lstStyle/>
        <a:p>
          <a:endParaRPr lang="en-US"/>
        </a:p>
      </dgm:t>
    </dgm:pt>
    <dgm:pt modelId="{35C055B0-3509-401C-8E0F-17E93C4A610A}" type="pres">
      <dgm:prSet presAssocID="{5C41C31B-F2F5-4CFD-8DFE-B8A2A6685DC0}" presName="rootConnector" presStyleLbl="node2" presStyleIdx="1" presStyleCnt="3"/>
      <dgm:spPr/>
      <dgm:t>
        <a:bodyPr/>
        <a:lstStyle/>
        <a:p>
          <a:endParaRPr lang="en-US"/>
        </a:p>
      </dgm:t>
    </dgm:pt>
    <dgm:pt modelId="{BEDC7838-B38C-4980-AB77-970E93F70E93}" type="pres">
      <dgm:prSet presAssocID="{5C41C31B-F2F5-4CFD-8DFE-B8A2A6685DC0}" presName="hierChild4" presStyleCnt="0"/>
      <dgm:spPr/>
    </dgm:pt>
    <dgm:pt modelId="{119B6B2B-0F83-4478-9EA7-E22D59314696}" type="pres">
      <dgm:prSet presAssocID="{133D1CFC-85FA-4D92-ADD2-8551AB091379}" presName="Name35" presStyleLbl="parChTrans1D3" presStyleIdx="3" presStyleCnt="6"/>
      <dgm:spPr/>
      <dgm:t>
        <a:bodyPr/>
        <a:lstStyle/>
        <a:p>
          <a:endParaRPr lang="en-US"/>
        </a:p>
      </dgm:t>
    </dgm:pt>
    <dgm:pt modelId="{FF12FF53-050C-4F8A-AC0E-45F9592D941D}" type="pres">
      <dgm:prSet presAssocID="{77F1A4A4-88C0-4F14-8F12-AD666D18711E}" presName="hierRoot2" presStyleCnt="0">
        <dgm:presLayoutVars>
          <dgm:hierBranch/>
        </dgm:presLayoutVars>
      </dgm:prSet>
      <dgm:spPr/>
    </dgm:pt>
    <dgm:pt modelId="{A30598E0-DF13-4BE2-9485-B363BF76F09E}" type="pres">
      <dgm:prSet presAssocID="{77F1A4A4-88C0-4F14-8F12-AD666D18711E}" presName="rootComposite" presStyleCnt="0"/>
      <dgm:spPr/>
    </dgm:pt>
    <dgm:pt modelId="{E616B319-16D0-46D9-9D49-DC6620334C48}" type="pres">
      <dgm:prSet presAssocID="{77F1A4A4-88C0-4F14-8F12-AD666D18711E}" presName="rootText" presStyleLbl="node3" presStyleIdx="3" presStyleCnt="6">
        <dgm:presLayoutVars>
          <dgm:chPref val="3"/>
        </dgm:presLayoutVars>
      </dgm:prSet>
      <dgm:spPr/>
      <dgm:t>
        <a:bodyPr/>
        <a:lstStyle/>
        <a:p>
          <a:endParaRPr lang="en-US"/>
        </a:p>
      </dgm:t>
    </dgm:pt>
    <dgm:pt modelId="{5FDD449C-136F-4E00-BC85-0256919489D5}" type="pres">
      <dgm:prSet presAssocID="{77F1A4A4-88C0-4F14-8F12-AD666D18711E}" presName="rootConnector" presStyleLbl="node3" presStyleIdx="3" presStyleCnt="6"/>
      <dgm:spPr/>
      <dgm:t>
        <a:bodyPr/>
        <a:lstStyle/>
        <a:p>
          <a:endParaRPr lang="en-US"/>
        </a:p>
      </dgm:t>
    </dgm:pt>
    <dgm:pt modelId="{C76D115F-E14F-449C-9BFC-6F4E24C4104A}" type="pres">
      <dgm:prSet presAssocID="{77F1A4A4-88C0-4F14-8F12-AD666D18711E}" presName="hierChild4" presStyleCnt="0"/>
      <dgm:spPr/>
    </dgm:pt>
    <dgm:pt modelId="{126FC486-1CAB-44CF-8B59-67671F749B4B}" type="pres">
      <dgm:prSet presAssocID="{77F1A4A4-88C0-4F14-8F12-AD666D18711E}" presName="hierChild5" presStyleCnt="0"/>
      <dgm:spPr/>
    </dgm:pt>
    <dgm:pt modelId="{7FA34E22-5792-46C0-8983-6579BB09418C}" type="pres">
      <dgm:prSet presAssocID="{5C41C31B-F2F5-4CFD-8DFE-B8A2A6685DC0}" presName="hierChild5" presStyleCnt="0"/>
      <dgm:spPr/>
    </dgm:pt>
    <dgm:pt modelId="{C1F4502E-5920-4033-8ABA-9D5F68D7BA97}" type="pres">
      <dgm:prSet presAssocID="{E2D2BAEC-5F9C-4C3E-8179-7E053AFFD3EE}" presName="Name35" presStyleLbl="parChTrans1D2" presStyleIdx="2" presStyleCnt="3"/>
      <dgm:spPr/>
      <dgm:t>
        <a:bodyPr/>
        <a:lstStyle/>
        <a:p>
          <a:endParaRPr lang="en-US"/>
        </a:p>
      </dgm:t>
    </dgm:pt>
    <dgm:pt modelId="{E7F4278E-BFCC-47BC-834D-F714401EB16B}" type="pres">
      <dgm:prSet presAssocID="{FDA93B52-04EB-4C5B-ACE1-211EC9017959}" presName="hierRoot2" presStyleCnt="0">
        <dgm:presLayoutVars>
          <dgm:hierBranch/>
        </dgm:presLayoutVars>
      </dgm:prSet>
      <dgm:spPr/>
    </dgm:pt>
    <dgm:pt modelId="{274B03C0-0E32-422F-8F4F-02A9BA831A1C}" type="pres">
      <dgm:prSet presAssocID="{FDA93B52-04EB-4C5B-ACE1-211EC9017959}" presName="rootComposite" presStyleCnt="0"/>
      <dgm:spPr/>
    </dgm:pt>
    <dgm:pt modelId="{0F2AFBC3-1731-4ECB-B943-BAB00CAB9F52}" type="pres">
      <dgm:prSet presAssocID="{FDA93B52-04EB-4C5B-ACE1-211EC9017959}" presName="rootText" presStyleLbl="node2" presStyleIdx="2" presStyleCnt="3">
        <dgm:presLayoutVars>
          <dgm:chPref val="3"/>
        </dgm:presLayoutVars>
      </dgm:prSet>
      <dgm:spPr/>
      <dgm:t>
        <a:bodyPr/>
        <a:lstStyle/>
        <a:p>
          <a:endParaRPr lang="en-US"/>
        </a:p>
      </dgm:t>
    </dgm:pt>
    <dgm:pt modelId="{69628468-77E4-4288-AB60-02C93BC009DD}" type="pres">
      <dgm:prSet presAssocID="{FDA93B52-04EB-4C5B-ACE1-211EC9017959}" presName="rootConnector" presStyleLbl="node2" presStyleIdx="2" presStyleCnt="3"/>
      <dgm:spPr/>
      <dgm:t>
        <a:bodyPr/>
        <a:lstStyle/>
        <a:p>
          <a:endParaRPr lang="en-US"/>
        </a:p>
      </dgm:t>
    </dgm:pt>
    <dgm:pt modelId="{FB847958-7975-4D4B-880B-8980AFB5874B}" type="pres">
      <dgm:prSet presAssocID="{FDA93B52-04EB-4C5B-ACE1-211EC9017959}" presName="hierChild4" presStyleCnt="0"/>
      <dgm:spPr/>
    </dgm:pt>
    <dgm:pt modelId="{1A03FDF2-F2CF-4E74-9657-562A12C912AD}" type="pres">
      <dgm:prSet presAssocID="{D5CD5BB0-D537-4090-AFCA-E15A7DE4473F}" presName="Name35" presStyleLbl="parChTrans1D3" presStyleIdx="4" presStyleCnt="6"/>
      <dgm:spPr/>
      <dgm:t>
        <a:bodyPr/>
        <a:lstStyle/>
        <a:p>
          <a:endParaRPr lang="en-US"/>
        </a:p>
      </dgm:t>
    </dgm:pt>
    <dgm:pt modelId="{EA60EF22-D21D-47E1-AA3B-826DB59E92C8}" type="pres">
      <dgm:prSet presAssocID="{B689AECA-83F4-4619-B2E6-41D13DF81497}" presName="hierRoot2" presStyleCnt="0">
        <dgm:presLayoutVars>
          <dgm:hierBranch val="r"/>
        </dgm:presLayoutVars>
      </dgm:prSet>
      <dgm:spPr/>
    </dgm:pt>
    <dgm:pt modelId="{FC0F5E17-62C9-47CF-A3E5-1D5DA33BE347}" type="pres">
      <dgm:prSet presAssocID="{B689AECA-83F4-4619-B2E6-41D13DF81497}" presName="rootComposite" presStyleCnt="0"/>
      <dgm:spPr/>
    </dgm:pt>
    <dgm:pt modelId="{51A00D24-6C57-40F9-9559-2637BCDEFD24}" type="pres">
      <dgm:prSet presAssocID="{B689AECA-83F4-4619-B2E6-41D13DF81497}" presName="rootText" presStyleLbl="node3" presStyleIdx="4" presStyleCnt="6">
        <dgm:presLayoutVars>
          <dgm:chPref val="3"/>
        </dgm:presLayoutVars>
      </dgm:prSet>
      <dgm:spPr/>
      <dgm:t>
        <a:bodyPr/>
        <a:lstStyle/>
        <a:p>
          <a:endParaRPr lang="en-US"/>
        </a:p>
      </dgm:t>
    </dgm:pt>
    <dgm:pt modelId="{E215B86C-0438-4FC3-9BB6-60FDB7DBE2D7}" type="pres">
      <dgm:prSet presAssocID="{B689AECA-83F4-4619-B2E6-41D13DF81497}" presName="rootConnector" presStyleLbl="node3" presStyleIdx="4" presStyleCnt="6"/>
      <dgm:spPr/>
      <dgm:t>
        <a:bodyPr/>
        <a:lstStyle/>
        <a:p>
          <a:endParaRPr lang="en-US"/>
        </a:p>
      </dgm:t>
    </dgm:pt>
    <dgm:pt modelId="{519A4C81-17DC-4C4C-B826-7E7E57FE2B8A}" type="pres">
      <dgm:prSet presAssocID="{B689AECA-83F4-4619-B2E6-41D13DF81497}" presName="hierChild4" presStyleCnt="0"/>
      <dgm:spPr/>
    </dgm:pt>
    <dgm:pt modelId="{6A40DDD5-1D40-40C8-A7B3-0B0A6A5EBAE8}" type="pres">
      <dgm:prSet presAssocID="{3295C837-2230-445A-BCA5-D958C5DD8594}" presName="Name50" presStyleLbl="parChTrans1D4" presStyleIdx="3" presStyleCnt="5"/>
      <dgm:spPr/>
      <dgm:t>
        <a:bodyPr/>
        <a:lstStyle/>
        <a:p>
          <a:endParaRPr lang="en-US"/>
        </a:p>
      </dgm:t>
    </dgm:pt>
    <dgm:pt modelId="{628D8E5D-B197-4786-8EBC-A2FA01E29CAD}" type="pres">
      <dgm:prSet presAssocID="{0A002691-0577-4404-AB98-39F7A94B5E7E}" presName="hierRoot2" presStyleCnt="0">
        <dgm:presLayoutVars>
          <dgm:hierBranch val="init"/>
        </dgm:presLayoutVars>
      </dgm:prSet>
      <dgm:spPr/>
    </dgm:pt>
    <dgm:pt modelId="{FDC4CFA6-ABF0-4F62-AB7F-EDE8513C4186}" type="pres">
      <dgm:prSet presAssocID="{0A002691-0577-4404-AB98-39F7A94B5E7E}" presName="rootComposite" presStyleCnt="0"/>
      <dgm:spPr/>
    </dgm:pt>
    <dgm:pt modelId="{718EF519-91EF-40BA-840E-0BAAF72B9B89}" type="pres">
      <dgm:prSet presAssocID="{0A002691-0577-4404-AB98-39F7A94B5E7E}" presName="rootText" presStyleLbl="node4" presStyleIdx="3" presStyleCnt="5">
        <dgm:presLayoutVars>
          <dgm:chPref val="3"/>
        </dgm:presLayoutVars>
      </dgm:prSet>
      <dgm:spPr/>
      <dgm:t>
        <a:bodyPr/>
        <a:lstStyle/>
        <a:p>
          <a:endParaRPr lang="en-US"/>
        </a:p>
      </dgm:t>
    </dgm:pt>
    <dgm:pt modelId="{2A7B7462-7248-42D6-B6CE-93775E45B262}" type="pres">
      <dgm:prSet presAssocID="{0A002691-0577-4404-AB98-39F7A94B5E7E}" presName="rootConnector" presStyleLbl="node4" presStyleIdx="3" presStyleCnt="5"/>
      <dgm:spPr/>
      <dgm:t>
        <a:bodyPr/>
        <a:lstStyle/>
        <a:p>
          <a:endParaRPr lang="en-US"/>
        </a:p>
      </dgm:t>
    </dgm:pt>
    <dgm:pt modelId="{4FB18C07-7E0D-440A-8A8A-31147D43AC88}" type="pres">
      <dgm:prSet presAssocID="{0A002691-0577-4404-AB98-39F7A94B5E7E}" presName="hierChild4" presStyleCnt="0"/>
      <dgm:spPr/>
    </dgm:pt>
    <dgm:pt modelId="{24DE2AFB-2A7B-423C-B8C0-D1A120FF9C9F}" type="pres">
      <dgm:prSet presAssocID="{0A002691-0577-4404-AB98-39F7A94B5E7E}" presName="hierChild5" presStyleCnt="0"/>
      <dgm:spPr/>
    </dgm:pt>
    <dgm:pt modelId="{4461E45A-C74F-4855-A0BE-0238E28BDD5B}" type="pres">
      <dgm:prSet presAssocID="{B689AECA-83F4-4619-B2E6-41D13DF81497}" presName="hierChild5" presStyleCnt="0"/>
      <dgm:spPr/>
    </dgm:pt>
    <dgm:pt modelId="{89C5A6E7-489E-47E3-937B-94A6BC454E62}" type="pres">
      <dgm:prSet presAssocID="{87DC8E30-BE19-41EF-A559-6AE98CC64B71}" presName="Name35" presStyleLbl="parChTrans1D3" presStyleIdx="5" presStyleCnt="6"/>
      <dgm:spPr/>
      <dgm:t>
        <a:bodyPr/>
        <a:lstStyle/>
        <a:p>
          <a:endParaRPr lang="en-US"/>
        </a:p>
      </dgm:t>
    </dgm:pt>
    <dgm:pt modelId="{FC82A475-3706-413E-9CBA-0A72059806DA}" type="pres">
      <dgm:prSet presAssocID="{0E8F06D1-5AF7-4F98-AFF5-37AB204A93C7}" presName="hierRoot2" presStyleCnt="0">
        <dgm:presLayoutVars>
          <dgm:hierBranch val="r"/>
        </dgm:presLayoutVars>
      </dgm:prSet>
      <dgm:spPr/>
    </dgm:pt>
    <dgm:pt modelId="{62F43BD6-82AC-4DB2-8BF8-8FB30B373E77}" type="pres">
      <dgm:prSet presAssocID="{0E8F06D1-5AF7-4F98-AFF5-37AB204A93C7}" presName="rootComposite" presStyleCnt="0"/>
      <dgm:spPr/>
    </dgm:pt>
    <dgm:pt modelId="{746BE7C4-8842-4D2B-B138-022FFA48AA9E}" type="pres">
      <dgm:prSet presAssocID="{0E8F06D1-5AF7-4F98-AFF5-37AB204A93C7}" presName="rootText" presStyleLbl="node3" presStyleIdx="5" presStyleCnt="6" custScaleX="93121" custScaleY="99147">
        <dgm:presLayoutVars>
          <dgm:chPref val="3"/>
        </dgm:presLayoutVars>
      </dgm:prSet>
      <dgm:spPr/>
      <dgm:t>
        <a:bodyPr/>
        <a:lstStyle/>
        <a:p>
          <a:endParaRPr lang="en-US"/>
        </a:p>
      </dgm:t>
    </dgm:pt>
    <dgm:pt modelId="{68A33C2A-CABC-45CA-8EF4-C2D516F6CF72}" type="pres">
      <dgm:prSet presAssocID="{0E8F06D1-5AF7-4F98-AFF5-37AB204A93C7}" presName="rootConnector" presStyleLbl="node3" presStyleIdx="5" presStyleCnt="6"/>
      <dgm:spPr/>
      <dgm:t>
        <a:bodyPr/>
        <a:lstStyle/>
        <a:p>
          <a:endParaRPr lang="en-US"/>
        </a:p>
      </dgm:t>
    </dgm:pt>
    <dgm:pt modelId="{6843ED2C-B47C-451E-A956-C1D6ED96CB7B}" type="pres">
      <dgm:prSet presAssocID="{0E8F06D1-5AF7-4F98-AFF5-37AB204A93C7}" presName="hierChild4" presStyleCnt="0"/>
      <dgm:spPr/>
    </dgm:pt>
    <dgm:pt modelId="{E7D2286E-ADB4-433C-9494-CECD28490194}" type="pres">
      <dgm:prSet presAssocID="{6F2B820C-AD48-4450-93E3-A06FB1BCADEB}" presName="Name50" presStyleLbl="parChTrans1D4" presStyleIdx="4" presStyleCnt="5"/>
      <dgm:spPr/>
      <dgm:t>
        <a:bodyPr/>
        <a:lstStyle/>
        <a:p>
          <a:endParaRPr lang="en-US"/>
        </a:p>
      </dgm:t>
    </dgm:pt>
    <dgm:pt modelId="{FFDB089F-A433-4EB8-94A4-6457236E2731}" type="pres">
      <dgm:prSet presAssocID="{0AEC85D5-C9BE-4C11-8F9E-8C806E0B03D5}" presName="hierRoot2" presStyleCnt="0">
        <dgm:presLayoutVars>
          <dgm:hierBranch val="init"/>
        </dgm:presLayoutVars>
      </dgm:prSet>
      <dgm:spPr/>
    </dgm:pt>
    <dgm:pt modelId="{B6D45FFD-479C-44A2-A962-540DF474321B}" type="pres">
      <dgm:prSet presAssocID="{0AEC85D5-C9BE-4C11-8F9E-8C806E0B03D5}" presName="rootComposite" presStyleCnt="0"/>
      <dgm:spPr/>
    </dgm:pt>
    <dgm:pt modelId="{E4BB5F0E-D737-42D6-AF1F-5B26CA4F81E9}" type="pres">
      <dgm:prSet presAssocID="{0AEC85D5-C9BE-4C11-8F9E-8C806E0B03D5}" presName="rootText" presStyleLbl="node4" presStyleIdx="4" presStyleCnt="5">
        <dgm:presLayoutVars>
          <dgm:chPref val="3"/>
        </dgm:presLayoutVars>
      </dgm:prSet>
      <dgm:spPr/>
      <dgm:t>
        <a:bodyPr/>
        <a:lstStyle/>
        <a:p>
          <a:endParaRPr lang="en-US"/>
        </a:p>
      </dgm:t>
    </dgm:pt>
    <dgm:pt modelId="{D1A45B00-43B8-4C51-B76A-288CCE0FDC50}" type="pres">
      <dgm:prSet presAssocID="{0AEC85D5-C9BE-4C11-8F9E-8C806E0B03D5}" presName="rootConnector" presStyleLbl="node4" presStyleIdx="4" presStyleCnt="5"/>
      <dgm:spPr/>
      <dgm:t>
        <a:bodyPr/>
        <a:lstStyle/>
        <a:p>
          <a:endParaRPr lang="en-US"/>
        </a:p>
      </dgm:t>
    </dgm:pt>
    <dgm:pt modelId="{DDB08655-AF00-4F49-A45C-2132E47BBA9F}" type="pres">
      <dgm:prSet presAssocID="{0AEC85D5-C9BE-4C11-8F9E-8C806E0B03D5}" presName="hierChild4" presStyleCnt="0"/>
      <dgm:spPr/>
    </dgm:pt>
    <dgm:pt modelId="{DCEC4A14-CBFF-4BF8-B40B-75414BEF8D9C}" type="pres">
      <dgm:prSet presAssocID="{0AEC85D5-C9BE-4C11-8F9E-8C806E0B03D5}" presName="hierChild5" presStyleCnt="0"/>
      <dgm:spPr/>
    </dgm:pt>
    <dgm:pt modelId="{2D994046-8B21-44C5-B088-2F0BC56A7C95}" type="pres">
      <dgm:prSet presAssocID="{0E8F06D1-5AF7-4F98-AFF5-37AB204A93C7}" presName="hierChild5" presStyleCnt="0"/>
      <dgm:spPr/>
    </dgm:pt>
    <dgm:pt modelId="{97C2886C-D21A-4C57-9C03-B3B4DA3DF24F}" type="pres">
      <dgm:prSet presAssocID="{FDA93B52-04EB-4C5B-ACE1-211EC9017959}" presName="hierChild5" presStyleCnt="0"/>
      <dgm:spPr/>
    </dgm:pt>
    <dgm:pt modelId="{D5A00F8D-953A-4903-A618-EB4103057018}" type="pres">
      <dgm:prSet presAssocID="{9BCD76EF-18C4-4982-8B9E-079369C9E7D0}" presName="hierChild3" presStyleCnt="0"/>
      <dgm:spPr/>
    </dgm:pt>
  </dgm:ptLst>
  <dgm:cxnLst>
    <dgm:cxn modelId="{C0966004-FD3B-42CB-ACDC-E0A8B701DC07}" srcId="{E4727DA5-B61D-478B-A7F2-5D892EB5BE42}" destId="{9A6C862B-9A19-42D3-B70D-736A28FF6AFA}" srcOrd="0" destOrd="0" parTransId="{11D8FDCE-CE03-4E9B-9DBF-38BFCEF9ABB6}" sibTransId="{1A5BFA3D-CB6C-473A-A617-DE66BBE84539}"/>
    <dgm:cxn modelId="{46899A76-7B20-4EC6-936E-58832FBCA55D}" type="presOf" srcId="{09771AAE-1A05-406C-94A0-6F342E2940D6}" destId="{09E29589-8E14-4B30-B6D8-DFC3F69DC3BB}" srcOrd="0" destOrd="0" presId="urn:microsoft.com/office/officeart/2005/8/layout/orgChart1"/>
    <dgm:cxn modelId="{01DD47FC-877B-4B96-944B-A7A79ED9A280}" type="presOf" srcId="{0E643BBC-58A0-4126-BD30-0E34DA074531}" destId="{2C0780B6-5358-46F2-A327-AAB7465E30BC}" srcOrd="1" destOrd="0" presId="urn:microsoft.com/office/officeart/2005/8/layout/orgChart1"/>
    <dgm:cxn modelId="{CE839162-660B-48A1-8A96-CD9D6BFCB96E}" type="presOf" srcId="{9A6C862B-9A19-42D3-B70D-736A28FF6AFA}" destId="{5B9046E9-035A-4870-B765-65A609B96D4D}" srcOrd="1" destOrd="0" presId="urn:microsoft.com/office/officeart/2005/8/layout/orgChart1"/>
    <dgm:cxn modelId="{C06B7DA5-9AC6-4982-A47D-7DF563A7D7EC}" srcId="{FDA93B52-04EB-4C5B-ACE1-211EC9017959}" destId="{B689AECA-83F4-4619-B2E6-41D13DF81497}" srcOrd="0" destOrd="0" parTransId="{D5CD5BB0-D537-4090-AFCA-E15A7DE4473F}" sibTransId="{B60B9EBE-CE4E-4160-BB24-940F1A954B9C}"/>
    <dgm:cxn modelId="{345767E7-1EEF-4FDB-BFC0-6BD5BDB101A8}" type="presOf" srcId="{AB544BF8-16D8-4AA3-9E15-1B9372D8D9A1}" destId="{609FD159-71FF-4A48-95E4-BFD80E0DD521}" srcOrd="0" destOrd="0" presId="urn:microsoft.com/office/officeart/2005/8/layout/orgChart1"/>
    <dgm:cxn modelId="{9F997FC2-8732-4674-9C19-9A2CAF71DB9B}" type="presOf" srcId="{65BEC697-63C1-4095-A84C-20E45769BDA4}" destId="{36DB7D58-5C6F-4F33-A7DF-43D647BD6518}" srcOrd="0" destOrd="0" presId="urn:microsoft.com/office/officeart/2005/8/layout/orgChart1"/>
    <dgm:cxn modelId="{6815BA28-F553-4109-ADF7-BF793880384D}" type="presOf" srcId="{90F462B8-F300-4E47-848B-F5CAEF3F21A0}" destId="{CF753CE6-7E28-4A7E-BFBE-AEE1D0695C63}" srcOrd="1" destOrd="0" presId="urn:microsoft.com/office/officeart/2005/8/layout/orgChart1"/>
    <dgm:cxn modelId="{D93A00B1-3786-4C18-B9DA-4F0C3B80F433}" type="presOf" srcId="{87DC8E30-BE19-41EF-A559-6AE98CC64B71}" destId="{89C5A6E7-489E-47E3-937B-94A6BC454E62}" srcOrd="0" destOrd="0" presId="urn:microsoft.com/office/officeart/2005/8/layout/orgChart1"/>
    <dgm:cxn modelId="{FF5EFF69-E802-45DF-955D-0F4D4CE0314E}" type="presOf" srcId="{50D281E3-5861-421C-84A2-5671BC8F9131}" destId="{78A2AB9C-D81B-4989-9446-A7CE946C0F42}" srcOrd="0" destOrd="0" presId="urn:microsoft.com/office/officeart/2005/8/layout/orgChart1"/>
    <dgm:cxn modelId="{25EA552C-EC05-4290-8A74-0809C4F37C2D}" type="presOf" srcId="{9BCD76EF-18C4-4982-8B9E-079369C9E7D0}" destId="{F00DBCF9-D3D6-4134-9A98-13A2CDDB5E8A}" srcOrd="1" destOrd="0" presId="urn:microsoft.com/office/officeart/2005/8/layout/orgChart1"/>
    <dgm:cxn modelId="{154B12E7-168B-410B-A443-BB53C46246CE}" srcId="{0E8F06D1-5AF7-4F98-AFF5-37AB204A93C7}" destId="{0AEC85D5-C9BE-4C11-8F9E-8C806E0B03D5}" srcOrd="0" destOrd="0" parTransId="{6F2B820C-AD48-4450-93E3-A06FB1BCADEB}" sibTransId="{D135D27B-8FA6-4378-8CA7-B11FCF5055AC}"/>
    <dgm:cxn modelId="{877C273C-20EC-4041-9900-EE80CEFE430B}" srcId="{90F462B8-F300-4E47-848B-F5CAEF3F21A0}" destId="{46C92ED3-C8F6-4E16-B056-993F7748EBAD}" srcOrd="0" destOrd="0" parTransId="{4E6DA619-743C-44E2-BF1B-B0274E571D40}" sibTransId="{908277FE-9C24-4270-A47E-D8070D8B0D8C}"/>
    <dgm:cxn modelId="{E5A90FA6-8181-4D2C-ACED-93D34209EE5C}" type="presOf" srcId="{5C41C31B-F2F5-4CFD-8DFE-B8A2A6685DC0}" destId="{72B53D27-81C8-4FFD-B896-4B05E30BA3EC}" srcOrd="0" destOrd="0" presId="urn:microsoft.com/office/officeart/2005/8/layout/orgChart1"/>
    <dgm:cxn modelId="{6DFB1842-E2BE-4B56-A59C-529315C63784}" type="presOf" srcId="{4E6DA619-743C-44E2-BF1B-B0274E571D40}" destId="{50A66820-9F88-438C-B879-AF5CF35EB947}" srcOrd="0" destOrd="0" presId="urn:microsoft.com/office/officeart/2005/8/layout/orgChart1"/>
    <dgm:cxn modelId="{C97172C0-8AA0-48B0-B788-2B61F7B17923}" type="presOf" srcId="{0E8F06D1-5AF7-4F98-AFF5-37AB204A93C7}" destId="{68A33C2A-CABC-45CA-8EF4-C2D516F6CF72}" srcOrd="1" destOrd="0" presId="urn:microsoft.com/office/officeart/2005/8/layout/orgChart1"/>
    <dgm:cxn modelId="{4DF1CA96-1D13-4A5A-BBD8-4FDB32BF2285}" type="presOf" srcId="{77F1A4A4-88C0-4F14-8F12-AD666D18711E}" destId="{E616B319-16D0-46D9-9D49-DC6620334C48}" srcOrd="0" destOrd="0" presId="urn:microsoft.com/office/officeart/2005/8/layout/orgChart1"/>
    <dgm:cxn modelId="{9458D1DA-9BA3-47E2-9DC0-24EF3EEBF228}" srcId="{9BCD76EF-18C4-4982-8B9E-079369C9E7D0}" destId="{65BEC697-63C1-4095-A84C-20E45769BDA4}" srcOrd="0" destOrd="0" parTransId="{50D281E3-5861-421C-84A2-5671BC8F9131}" sibTransId="{DC90D01A-81BE-4E99-AAE7-CF999B2C0B81}"/>
    <dgm:cxn modelId="{DACC457F-16ED-4E3C-A3AE-994C405F72C0}" type="presOf" srcId="{E4727DA5-B61D-478B-A7F2-5D892EB5BE42}" destId="{366948B0-B9B5-4FC3-AC4C-AF6856E4B30D}" srcOrd="1" destOrd="0" presId="urn:microsoft.com/office/officeart/2005/8/layout/orgChart1"/>
    <dgm:cxn modelId="{29D015FF-EE8E-4052-B904-E620CDEA3067}" type="presOf" srcId="{0A002691-0577-4404-AB98-39F7A94B5E7E}" destId="{2A7B7462-7248-42D6-B6CE-93775E45B262}" srcOrd="1" destOrd="0" presId="urn:microsoft.com/office/officeart/2005/8/layout/orgChart1"/>
    <dgm:cxn modelId="{33B03C1C-B43A-44A0-8C1F-51A7C9BF14C4}" type="presOf" srcId="{46C92ED3-C8F6-4E16-B056-993F7748EBAD}" destId="{ED13590C-AF1D-4096-A87B-02AE19C00590}" srcOrd="1" destOrd="0" presId="urn:microsoft.com/office/officeart/2005/8/layout/orgChart1"/>
    <dgm:cxn modelId="{0719B7E8-9E2B-4E0F-AF40-075187EBF79E}" type="presOf" srcId="{5F7D0A13-76BB-4017-B3D7-122FE6B8474D}" destId="{C6ED9848-CC1F-4D2B-B7E1-4DAAE1DDBE1F}" srcOrd="0" destOrd="0" presId="urn:microsoft.com/office/officeart/2005/8/layout/orgChart1"/>
    <dgm:cxn modelId="{CE58F85F-FCA8-47E2-A179-B7123C3C5469}" type="presOf" srcId="{55E3DB64-D75D-4AD5-8F67-7DD7EA8BD5F4}" destId="{74A21C9B-72AE-4B05-A86F-6D68167CD68C}" srcOrd="0" destOrd="0" presId="urn:microsoft.com/office/officeart/2005/8/layout/orgChart1"/>
    <dgm:cxn modelId="{25C0F5AB-6C77-4F42-9DED-B4324BACEBA7}" type="presOf" srcId="{B689AECA-83F4-4619-B2E6-41D13DF81497}" destId="{E215B86C-0438-4FC3-9BB6-60FDB7DBE2D7}" srcOrd="1" destOrd="0" presId="urn:microsoft.com/office/officeart/2005/8/layout/orgChart1"/>
    <dgm:cxn modelId="{B84632DD-C00A-456C-8F43-2E32B7448252}" type="presOf" srcId="{90F462B8-F300-4E47-848B-F5CAEF3F21A0}" destId="{5881E288-0706-4174-A302-A5DE04B1BF3A}" srcOrd="0" destOrd="0" presId="urn:microsoft.com/office/officeart/2005/8/layout/orgChart1"/>
    <dgm:cxn modelId="{C6F996CF-2B9A-4208-B425-0B9B07DB0644}" srcId="{0E643BBC-58A0-4126-BD30-0E34DA074531}" destId="{AB544BF8-16D8-4AA3-9E15-1B9372D8D9A1}" srcOrd="0" destOrd="0" parTransId="{09771AAE-1A05-406C-94A0-6F342E2940D6}" sibTransId="{827EC94B-FE07-4DFC-8C65-5D2D7B19A8DB}"/>
    <dgm:cxn modelId="{91A101B5-F8C4-41F9-A22A-4774E8A67932}" type="presOf" srcId="{0AEC85D5-C9BE-4C11-8F9E-8C806E0B03D5}" destId="{E4BB5F0E-D737-42D6-AF1F-5B26CA4F81E9}" srcOrd="0" destOrd="0" presId="urn:microsoft.com/office/officeart/2005/8/layout/orgChart1"/>
    <dgm:cxn modelId="{B74585B2-DD33-41CC-B020-00525BADBBE8}" srcId="{5C41C31B-F2F5-4CFD-8DFE-B8A2A6685DC0}" destId="{77F1A4A4-88C0-4F14-8F12-AD666D18711E}" srcOrd="0" destOrd="0" parTransId="{133D1CFC-85FA-4D92-ADD2-8551AB091379}" sibTransId="{E2F386E7-101F-4341-AA4E-88160B22C48E}"/>
    <dgm:cxn modelId="{CBD301BE-73F2-4E2F-984E-A46C8DAF66F0}" type="presOf" srcId="{6F2B820C-AD48-4450-93E3-A06FB1BCADEB}" destId="{E7D2286E-ADB4-433C-9494-CECD28490194}" srcOrd="0" destOrd="0" presId="urn:microsoft.com/office/officeart/2005/8/layout/orgChart1"/>
    <dgm:cxn modelId="{D30F6799-0AB5-4329-A0B8-7DD473596A00}" type="presOf" srcId="{3295C837-2230-445A-BCA5-D958C5DD8594}" destId="{6A40DDD5-1D40-40C8-A7B3-0B0A6A5EBAE8}" srcOrd="0" destOrd="0" presId="urn:microsoft.com/office/officeart/2005/8/layout/orgChart1"/>
    <dgm:cxn modelId="{256036D0-D91B-499F-B54F-4C4143D5200D}" srcId="{B689AECA-83F4-4619-B2E6-41D13DF81497}" destId="{0A002691-0577-4404-AB98-39F7A94B5E7E}" srcOrd="0" destOrd="0" parTransId="{3295C837-2230-445A-BCA5-D958C5DD8594}" sibTransId="{8FE21311-8A40-4677-999E-85466DC45D46}"/>
    <dgm:cxn modelId="{B35B6D8C-17F3-483C-906D-D1E4147968C2}" type="presOf" srcId="{65BEC697-63C1-4095-A84C-20E45769BDA4}" destId="{294293C5-7E47-4A0A-B523-9A9C219AB71E}" srcOrd="1" destOrd="0" presId="urn:microsoft.com/office/officeart/2005/8/layout/orgChart1"/>
    <dgm:cxn modelId="{E3912DF8-C56A-4FA2-91ED-13915F79EEC9}" type="presOf" srcId="{FDA93B52-04EB-4C5B-ACE1-211EC9017959}" destId="{69628468-77E4-4288-AB60-02C93BC009DD}" srcOrd="1" destOrd="0" presId="urn:microsoft.com/office/officeart/2005/8/layout/orgChart1"/>
    <dgm:cxn modelId="{B4F6528D-CB33-4B15-971F-6059690B7EF7}" type="presOf" srcId="{0C9E2D5A-C9C6-41B7-AFAD-6FE7F866C68A}" destId="{FD3F49B9-E4F1-4BFF-9819-7FC2D5F1086F}" srcOrd="0" destOrd="0" presId="urn:microsoft.com/office/officeart/2005/8/layout/orgChart1"/>
    <dgm:cxn modelId="{2926EE6F-5A4B-4160-B3E3-1F2A53478E5C}" srcId="{65BEC697-63C1-4095-A84C-20E45769BDA4}" destId="{0E643BBC-58A0-4126-BD30-0E34DA074531}" srcOrd="2" destOrd="0" parTransId="{0C9E2D5A-C9C6-41B7-AFAD-6FE7F866C68A}" sibTransId="{45EC3AEF-2E6F-4E4C-813E-88F1EA0AA79D}"/>
    <dgm:cxn modelId="{4E33745F-400C-46CA-95A6-B5A1FAF1AE4B}" srcId="{65BEC697-63C1-4095-A84C-20E45769BDA4}" destId="{E4727DA5-B61D-478B-A7F2-5D892EB5BE42}" srcOrd="0" destOrd="0" parTransId="{5FBEB0BB-AAAD-45F9-A97B-D18CF628F4CC}" sibTransId="{FEFC104D-0D75-4BAD-87B9-4B4CE6670D23}"/>
    <dgm:cxn modelId="{F47DBDDA-EA2C-4BAD-A76B-383214EE2764}" type="presOf" srcId="{0E643BBC-58A0-4126-BD30-0E34DA074531}" destId="{E9968264-5E48-40E6-81C3-910591452797}" srcOrd="0" destOrd="0" presId="urn:microsoft.com/office/officeart/2005/8/layout/orgChart1"/>
    <dgm:cxn modelId="{43A1134D-AE6D-4AF3-8967-9672ABD1F9FA}" type="presOf" srcId="{77F1A4A4-88C0-4F14-8F12-AD666D18711E}" destId="{5FDD449C-136F-4E00-BC85-0256919489D5}" srcOrd="1" destOrd="0" presId="urn:microsoft.com/office/officeart/2005/8/layout/orgChart1"/>
    <dgm:cxn modelId="{CB9544D6-5972-4916-B968-CEA7B68981D8}" type="presOf" srcId="{0AEC85D5-C9BE-4C11-8F9E-8C806E0B03D5}" destId="{D1A45B00-43B8-4C51-B76A-288CCE0FDC50}" srcOrd="1" destOrd="0" presId="urn:microsoft.com/office/officeart/2005/8/layout/orgChart1"/>
    <dgm:cxn modelId="{FE420D93-483C-414C-930C-62FA00FF77A9}" type="presOf" srcId="{E4727DA5-B61D-478B-A7F2-5D892EB5BE42}" destId="{485F5F2C-EA95-4617-94DE-A01EC6E0034E}" srcOrd="0" destOrd="0" presId="urn:microsoft.com/office/officeart/2005/8/layout/orgChart1"/>
    <dgm:cxn modelId="{12C35E9F-FAFF-49A2-A42C-C86AC87F48EA}" type="presOf" srcId="{FDA93B52-04EB-4C5B-ACE1-211EC9017959}" destId="{0F2AFBC3-1731-4ECB-B943-BAB00CAB9F52}" srcOrd="0" destOrd="0" presId="urn:microsoft.com/office/officeart/2005/8/layout/orgChart1"/>
    <dgm:cxn modelId="{81B3BC03-17EC-4C18-AA98-1672B91B07A9}" type="presOf" srcId="{46C92ED3-C8F6-4E16-B056-993F7748EBAD}" destId="{D8F3EB20-2852-45BE-ABFE-95244AF7D248}" srcOrd="0" destOrd="0" presId="urn:microsoft.com/office/officeart/2005/8/layout/orgChart1"/>
    <dgm:cxn modelId="{69D477AA-290A-4530-8CFF-C40C41D9043B}" srcId="{9BCD76EF-18C4-4982-8B9E-079369C9E7D0}" destId="{FDA93B52-04EB-4C5B-ACE1-211EC9017959}" srcOrd="2" destOrd="0" parTransId="{E2D2BAEC-5F9C-4C3E-8179-7E053AFFD3EE}" sibTransId="{E78B29D8-8E93-4018-A73B-5F3A8D5B212C}"/>
    <dgm:cxn modelId="{A323B6DE-8294-4171-AD12-B88F65ED9B23}" type="presOf" srcId="{133D1CFC-85FA-4D92-ADD2-8551AB091379}" destId="{119B6B2B-0F83-4478-9EA7-E22D59314696}" srcOrd="0" destOrd="0" presId="urn:microsoft.com/office/officeart/2005/8/layout/orgChart1"/>
    <dgm:cxn modelId="{9D72EA60-A5D9-4131-8F4F-F7DF9510B6B3}" srcId="{FDA93B52-04EB-4C5B-ACE1-211EC9017959}" destId="{0E8F06D1-5AF7-4F98-AFF5-37AB204A93C7}" srcOrd="1" destOrd="0" parTransId="{87DC8E30-BE19-41EF-A559-6AE98CC64B71}" sibTransId="{0A6235BA-0D77-4884-8B4F-44C82E3D8411}"/>
    <dgm:cxn modelId="{17F00562-3904-4D67-B7DF-09404CB1A2A8}" type="presOf" srcId="{D5CD5BB0-D537-4090-AFCA-E15A7DE4473F}" destId="{1A03FDF2-F2CF-4E74-9657-562A12C912AD}" srcOrd="0" destOrd="0" presId="urn:microsoft.com/office/officeart/2005/8/layout/orgChart1"/>
    <dgm:cxn modelId="{DD3BD637-C96F-4722-A3BA-8D0D83B2E13C}" type="presOf" srcId="{B689AECA-83F4-4619-B2E6-41D13DF81497}" destId="{51A00D24-6C57-40F9-9559-2637BCDEFD24}" srcOrd="0" destOrd="0" presId="urn:microsoft.com/office/officeart/2005/8/layout/orgChart1"/>
    <dgm:cxn modelId="{82ED9036-E43E-4E0A-BE24-C295865F161B}" srcId="{65BEC697-63C1-4095-A84C-20E45769BDA4}" destId="{90F462B8-F300-4E47-848B-F5CAEF3F21A0}" srcOrd="1" destOrd="0" parTransId="{FD5870EC-A1A3-4641-8AD7-7417AB154B56}" sibTransId="{DD71C305-CE57-4B59-8CD4-72547B0383BE}"/>
    <dgm:cxn modelId="{BAE93F3F-9C18-4ADD-955E-6A39ABBD60BC}" type="presOf" srcId="{0A002691-0577-4404-AB98-39F7A94B5E7E}" destId="{718EF519-91EF-40BA-840E-0BAAF72B9B89}" srcOrd="0" destOrd="0" presId="urn:microsoft.com/office/officeart/2005/8/layout/orgChart1"/>
    <dgm:cxn modelId="{AD98BEE6-66A6-411D-BD00-942C4FA02741}" srcId="{9BCD76EF-18C4-4982-8B9E-079369C9E7D0}" destId="{5C41C31B-F2F5-4CFD-8DFE-B8A2A6685DC0}" srcOrd="1" destOrd="0" parTransId="{5F7D0A13-76BB-4017-B3D7-122FE6B8474D}" sibTransId="{43A12800-98AB-4181-83BD-35DA869A0837}"/>
    <dgm:cxn modelId="{C1B44445-1419-4476-8EC5-515BBCA16CC3}" type="presOf" srcId="{5C41C31B-F2F5-4CFD-8DFE-B8A2A6685DC0}" destId="{35C055B0-3509-401C-8E0F-17E93C4A610A}" srcOrd="1" destOrd="0" presId="urn:microsoft.com/office/officeart/2005/8/layout/orgChart1"/>
    <dgm:cxn modelId="{DB5804F6-1365-4238-B775-14444610685B}" type="presOf" srcId="{FD5870EC-A1A3-4641-8AD7-7417AB154B56}" destId="{2E7440BE-CBD6-42D2-A8CB-C939F96391C8}" srcOrd="0" destOrd="0" presId="urn:microsoft.com/office/officeart/2005/8/layout/orgChart1"/>
    <dgm:cxn modelId="{767AF15A-12EF-4C58-9906-65C0B37C5818}" type="presOf" srcId="{5FBEB0BB-AAAD-45F9-A97B-D18CF628F4CC}" destId="{88E9BA22-6AAD-4C47-AF31-E1F098B170FA}" srcOrd="0" destOrd="0" presId="urn:microsoft.com/office/officeart/2005/8/layout/orgChart1"/>
    <dgm:cxn modelId="{60A323EF-68A4-43EB-8211-B1A369583B67}" type="presOf" srcId="{9A6C862B-9A19-42D3-B70D-736A28FF6AFA}" destId="{EB2BCA59-C05A-49BF-8E36-AAE63E8647A7}" srcOrd="0" destOrd="0" presId="urn:microsoft.com/office/officeart/2005/8/layout/orgChart1"/>
    <dgm:cxn modelId="{FAD70A52-F055-48AE-868C-48D0AFDFE35D}" type="presOf" srcId="{E2D2BAEC-5F9C-4C3E-8179-7E053AFFD3EE}" destId="{C1F4502E-5920-4033-8ABA-9D5F68D7BA97}" srcOrd="0" destOrd="0" presId="urn:microsoft.com/office/officeart/2005/8/layout/orgChart1"/>
    <dgm:cxn modelId="{E0935EDA-7FB6-47BF-8CE3-B33691DD91DC}" type="presOf" srcId="{9BCD76EF-18C4-4982-8B9E-079369C9E7D0}" destId="{221B4E2E-59A3-4B11-821E-D6A77CFF6BD9}" srcOrd="0" destOrd="0" presId="urn:microsoft.com/office/officeart/2005/8/layout/orgChart1"/>
    <dgm:cxn modelId="{DE706989-2C5C-42A1-B2A6-F3A588089889}" type="presOf" srcId="{11D8FDCE-CE03-4E9B-9DBF-38BFCEF9ABB6}" destId="{E120C0F4-998C-40A5-9AA1-5365143C915B}" srcOrd="0" destOrd="0" presId="urn:microsoft.com/office/officeart/2005/8/layout/orgChart1"/>
    <dgm:cxn modelId="{5B63A7D3-362D-41FB-972D-4E734E02C7CC}" srcId="{55E3DB64-D75D-4AD5-8F67-7DD7EA8BD5F4}" destId="{9BCD76EF-18C4-4982-8B9E-079369C9E7D0}" srcOrd="0" destOrd="0" parTransId="{9EB6145E-8CA8-4BFB-98A4-62166EEC2F2E}" sibTransId="{4AA3F743-D1CF-465B-9D24-4B3B61C83FAA}"/>
    <dgm:cxn modelId="{CCB075F5-464E-412E-A36A-0B45CCC029A6}" type="presOf" srcId="{AB544BF8-16D8-4AA3-9E15-1B9372D8D9A1}" destId="{AAF27E4A-B9FA-49AF-AEE6-4A41EADE8153}" srcOrd="1" destOrd="0" presId="urn:microsoft.com/office/officeart/2005/8/layout/orgChart1"/>
    <dgm:cxn modelId="{9A84D1DA-0520-42A3-8F6B-8FC7DCE3B10F}" type="presOf" srcId="{0E8F06D1-5AF7-4F98-AFF5-37AB204A93C7}" destId="{746BE7C4-8842-4D2B-B138-022FFA48AA9E}" srcOrd="0" destOrd="0" presId="urn:microsoft.com/office/officeart/2005/8/layout/orgChart1"/>
    <dgm:cxn modelId="{71AA5B65-E14C-40CA-84AE-E9B53BF9BA3E}" type="presParOf" srcId="{74A21C9B-72AE-4B05-A86F-6D68167CD68C}" destId="{EAE6C259-4115-424B-8D89-15E7C94B5F81}" srcOrd="0" destOrd="0" presId="urn:microsoft.com/office/officeart/2005/8/layout/orgChart1"/>
    <dgm:cxn modelId="{5FAF69D8-6611-4D3E-BACB-6BFD5968D88A}" type="presParOf" srcId="{EAE6C259-4115-424B-8D89-15E7C94B5F81}" destId="{0D8BCA3F-8C4E-4936-96C5-A43A15D0E159}" srcOrd="0" destOrd="0" presId="urn:microsoft.com/office/officeart/2005/8/layout/orgChart1"/>
    <dgm:cxn modelId="{D90E3B41-6302-432A-A904-26F453C4EAE8}" type="presParOf" srcId="{0D8BCA3F-8C4E-4936-96C5-A43A15D0E159}" destId="{221B4E2E-59A3-4B11-821E-D6A77CFF6BD9}" srcOrd="0" destOrd="0" presId="urn:microsoft.com/office/officeart/2005/8/layout/orgChart1"/>
    <dgm:cxn modelId="{6F0176F4-5BA3-41FA-91BC-FD76EAEF1F2E}" type="presParOf" srcId="{0D8BCA3F-8C4E-4936-96C5-A43A15D0E159}" destId="{F00DBCF9-D3D6-4134-9A98-13A2CDDB5E8A}" srcOrd="1" destOrd="0" presId="urn:microsoft.com/office/officeart/2005/8/layout/orgChart1"/>
    <dgm:cxn modelId="{304DB869-D536-47B4-8B7E-313A07DB9E66}" type="presParOf" srcId="{EAE6C259-4115-424B-8D89-15E7C94B5F81}" destId="{6C863205-DC33-41FC-B397-77535A33A6BD}" srcOrd="1" destOrd="0" presId="urn:microsoft.com/office/officeart/2005/8/layout/orgChart1"/>
    <dgm:cxn modelId="{FD9AC5FD-8225-4494-9401-1D8A7853E061}" type="presParOf" srcId="{6C863205-DC33-41FC-B397-77535A33A6BD}" destId="{78A2AB9C-D81B-4989-9446-A7CE946C0F42}" srcOrd="0" destOrd="0" presId="urn:microsoft.com/office/officeart/2005/8/layout/orgChart1"/>
    <dgm:cxn modelId="{B3793283-A391-4B3C-A578-2B5EAEF9DF1E}" type="presParOf" srcId="{6C863205-DC33-41FC-B397-77535A33A6BD}" destId="{364A388A-1AC0-430A-8939-8A2518DDB002}" srcOrd="1" destOrd="0" presId="urn:microsoft.com/office/officeart/2005/8/layout/orgChart1"/>
    <dgm:cxn modelId="{7852D273-6D50-4FB3-8ABF-ADB0DEF3A9D2}" type="presParOf" srcId="{364A388A-1AC0-430A-8939-8A2518DDB002}" destId="{1332DE3A-3B85-4C8A-8A0C-D143849D3311}" srcOrd="0" destOrd="0" presId="urn:microsoft.com/office/officeart/2005/8/layout/orgChart1"/>
    <dgm:cxn modelId="{66A23867-03F3-4830-96CE-F88465A8FD2B}" type="presParOf" srcId="{1332DE3A-3B85-4C8A-8A0C-D143849D3311}" destId="{36DB7D58-5C6F-4F33-A7DF-43D647BD6518}" srcOrd="0" destOrd="0" presId="urn:microsoft.com/office/officeart/2005/8/layout/orgChart1"/>
    <dgm:cxn modelId="{E0DCAE4A-6536-4D44-BB6A-E735DF87B5BC}" type="presParOf" srcId="{1332DE3A-3B85-4C8A-8A0C-D143849D3311}" destId="{294293C5-7E47-4A0A-B523-9A9C219AB71E}" srcOrd="1" destOrd="0" presId="urn:microsoft.com/office/officeart/2005/8/layout/orgChart1"/>
    <dgm:cxn modelId="{53F3C9DA-8A32-4E65-8DBF-7BE71F0AF87D}" type="presParOf" srcId="{364A388A-1AC0-430A-8939-8A2518DDB002}" destId="{F3C56957-6E7E-4A19-90A5-DC6893DA3BFF}" srcOrd="1" destOrd="0" presId="urn:microsoft.com/office/officeart/2005/8/layout/orgChart1"/>
    <dgm:cxn modelId="{B6EFA523-80DD-49F8-B1BC-36B92BE176F3}" type="presParOf" srcId="{F3C56957-6E7E-4A19-90A5-DC6893DA3BFF}" destId="{88E9BA22-6AAD-4C47-AF31-E1F098B170FA}" srcOrd="0" destOrd="0" presId="urn:microsoft.com/office/officeart/2005/8/layout/orgChart1"/>
    <dgm:cxn modelId="{EA068371-2379-4B0D-8582-7A2BD8C989EA}" type="presParOf" srcId="{F3C56957-6E7E-4A19-90A5-DC6893DA3BFF}" destId="{E6CFF939-DD3F-42D7-B29F-452A07B9DD3A}" srcOrd="1" destOrd="0" presId="urn:microsoft.com/office/officeart/2005/8/layout/orgChart1"/>
    <dgm:cxn modelId="{2A60D53B-7460-440B-840D-DAD373BBCA69}" type="presParOf" srcId="{E6CFF939-DD3F-42D7-B29F-452A07B9DD3A}" destId="{64EE24D3-0A52-4EC4-8498-909A7013FA57}" srcOrd="0" destOrd="0" presId="urn:microsoft.com/office/officeart/2005/8/layout/orgChart1"/>
    <dgm:cxn modelId="{839793C7-2797-4ABA-B9AB-582C95E9CB97}" type="presParOf" srcId="{64EE24D3-0A52-4EC4-8498-909A7013FA57}" destId="{485F5F2C-EA95-4617-94DE-A01EC6E0034E}" srcOrd="0" destOrd="0" presId="urn:microsoft.com/office/officeart/2005/8/layout/orgChart1"/>
    <dgm:cxn modelId="{3257311C-E2EA-43E6-941E-F5FC96FC8665}" type="presParOf" srcId="{64EE24D3-0A52-4EC4-8498-909A7013FA57}" destId="{366948B0-B9B5-4FC3-AC4C-AF6856E4B30D}" srcOrd="1" destOrd="0" presId="urn:microsoft.com/office/officeart/2005/8/layout/orgChart1"/>
    <dgm:cxn modelId="{696FB9CC-BE34-4E54-97DC-7C2CF955F365}" type="presParOf" srcId="{E6CFF939-DD3F-42D7-B29F-452A07B9DD3A}" destId="{8D141BCE-8A89-4127-96D6-6BC8DA84FC9E}" srcOrd="1" destOrd="0" presId="urn:microsoft.com/office/officeart/2005/8/layout/orgChart1"/>
    <dgm:cxn modelId="{8F299CB2-0C74-49ED-9E80-10C772BAEBF9}" type="presParOf" srcId="{8D141BCE-8A89-4127-96D6-6BC8DA84FC9E}" destId="{E120C0F4-998C-40A5-9AA1-5365143C915B}" srcOrd="0" destOrd="0" presId="urn:microsoft.com/office/officeart/2005/8/layout/orgChart1"/>
    <dgm:cxn modelId="{0A21571D-0F52-4BB0-925C-01D869ACE7B1}" type="presParOf" srcId="{8D141BCE-8A89-4127-96D6-6BC8DA84FC9E}" destId="{C319BF90-A490-4AC6-84DB-70FFEA5D1575}" srcOrd="1" destOrd="0" presId="urn:microsoft.com/office/officeart/2005/8/layout/orgChart1"/>
    <dgm:cxn modelId="{03488E62-7738-4F70-AF7D-7049D782D9A2}" type="presParOf" srcId="{C319BF90-A490-4AC6-84DB-70FFEA5D1575}" destId="{4D42CA18-3FA4-45A6-BF1C-F5DE633A7B1A}" srcOrd="0" destOrd="0" presId="urn:microsoft.com/office/officeart/2005/8/layout/orgChart1"/>
    <dgm:cxn modelId="{62DF5A86-C1FA-4C6F-BB09-745638165697}" type="presParOf" srcId="{4D42CA18-3FA4-45A6-BF1C-F5DE633A7B1A}" destId="{EB2BCA59-C05A-49BF-8E36-AAE63E8647A7}" srcOrd="0" destOrd="0" presId="urn:microsoft.com/office/officeart/2005/8/layout/orgChart1"/>
    <dgm:cxn modelId="{BE61BDEE-0032-4631-A9F4-A53FBAF63391}" type="presParOf" srcId="{4D42CA18-3FA4-45A6-BF1C-F5DE633A7B1A}" destId="{5B9046E9-035A-4870-B765-65A609B96D4D}" srcOrd="1" destOrd="0" presId="urn:microsoft.com/office/officeart/2005/8/layout/orgChart1"/>
    <dgm:cxn modelId="{48D64F3E-71AE-4631-A570-FA4FE26119CE}" type="presParOf" srcId="{C319BF90-A490-4AC6-84DB-70FFEA5D1575}" destId="{98CBBB4B-6B9C-4EE3-9D80-50CC3701B747}" srcOrd="1" destOrd="0" presId="urn:microsoft.com/office/officeart/2005/8/layout/orgChart1"/>
    <dgm:cxn modelId="{611E7841-F458-467D-8B95-62842E56D221}" type="presParOf" srcId="{C319BF90-A490-4AC6-84DB-70FFEA5D1575}" destId="{D11C2323-C5FB-4562-BCF2-143889B0C4D1}" srcOrd="2" destOrd="0" presId="urn:microsoft.com/office/officeart/2005/8/layout/orgChart1"/>
    <dgm:cxn modelId="{6300E923-F918-45F7-9030-EFCD396E52A3}" type="presParOf" srcId="{E6CFF939-DD3F-42D7-B29F-452A07B9DD3A}" destId="{32E84747-6F22-4CEF-8640-273D264BA360}" srcOrd="2" destOrd="0" presId="urn:microsoft.com/office/officeart/2005/8/layout/orgChart1"/>
    <dgm:cxn modelId="{9616F621-FD75-4115-9D3F-F2A862F5937D}" type="presParOf" srcId="{F3C56957-6E7E-4A19-90A5-DC6893DA3BFF}" destId="{2E7440BE-CBD6-42D2-A8CB-C939F96391C8}" srcOrd="2" destOrd="0" presId="urn:microsoft.com/office/officeart/2005/8/layout/orgChart1"/>
    <dgm:cxn modelId="{4452D4DE-F100-4AF4-B6AE-E2F235D26C2F}" type="presParOf" srcId="{F3C56957-6E7E-4A19-90A5-DC6893DA3BFF}" destId="{F5539D95-BA02-4D91-9E12-B2328D3AEB97}" srcOrd="3" destOrd="0" presId="urn:microsoft.com/office/officeart/2005/8/layout/orgChart1"/>
    <dgm:cxn modelId="{7CF961D2-91DC-4483-A2ED-002F21B84C4B}" type="presParOf" srcId="{F5539D95-BA02-4D91-9E12-B2328D3AEB97}" destId="{2366CE1A-3CEC-4150-A814-35C4D8885844}" srcOrd="0" destOrd="0" presId="urn:microsoft.com/office/officeart/2005/8/layout/orgChart1"/>
    <dgm:cxn modelId="{3A3E080F-079E-4DDD-AF4E-BE6C81CBDD31}" type="presParOf" srcId="{2366CE1A-3CEC-4150-A814-35C4D8885844}" destId="{5881E288-0706-4174-A302-A5DE04B1BF3A}" srcOrd="0" destOrd="0" presId="urn:microsoft.com/office/officeart/2005/8/layout/orgChart1"/>
    <dgm:cxn modelId="{6216F200-DE59-42AA-ABC9-B9C38BE11B63}" type="presParOf" srcId="{2366CE1A-3CEC-4150-A814-35C4D8885844}" destId="{CF753CE6-7E28-4A7E-BFBE-AEE1D0695C63}" srcOrd="1" destOrd="0" presId="urn:microsoft.com/office/officeart/2005/8/layout/orgChart1"/>
    <dgm:cxn modelId="{C55A6241-5CAA-4A86-841D-B7F3E932895D}" type="presParOf" srcId="{F5539D95-BA02-4D91-9E12-B2328D3AEB97}" destId="{0A94DDF9-94C1-47BC-8418-33F9251D71E9}" srcOrd="1" destOrd="0" presId="urn:microsoft.com/office/officeart/2005/8/layout/orgChart1"/>
    <dgm:cxn modelId="{2EC31BCA-6CB4-44B5-94A6-9BD90A44A78F}" type="presParOf" srcId="{0A94DDF9-94C1-47BC-8418-33F9251D71E9}" destId="{50A66820-9F88-438C-B879-AF5CF35EB947}" srcOrd="0" destOrd="0" presId="urn:microsoft.com/office/officeart/2005/8/layout/orgChart1"/>
    <dgm:cxn modelId="{C9B35962-9987-4428-81E4-CF9A9F3BE69D}" type="presParOf" srcId="{0A94DDF9-94C1-47BC-8418-33F9251D71E9}" destId="{FE5282F6-B05C-4ECE-BEBB-C1A5E35BF30A}" srcOrd="1" destOrd="0" presId="urn:microsoft.com/office/officeart/2005/8/layout/orgChart1"/>
    <dgm:cxn modelId="{05F578E7-9C59-4BDC-A145-83471FC41534}" type="presParOf" srcId="{FE5282F6-B05C-4ECE-BEBB-C1A5E35BF30A}" destId="{43F23555-B1A8-4702-B821-F6609F31C626}" srcOrd="0" destOrd="0" presId="urn:microsoft.com/office/officeart/2005/8/layout/orgChart1"/>
    <dgm:cxn modelId="{A0E2F668-4695-41EE-A3E3-96BCA303DAF1}" type="presParOf" srcId="{43F23555-B1A8-4702-B821-F6609F31C626}" destId="{D8F3EB20-2852-45BE-ABFE-95244AF7D248}" srcOrd="0" destOrd="0" presId="urn:microsoft.com/office/officeart/2005/8/layout/orgChart1"/>
    <dgm:cxn modelId="{622E2BD0-1ED2-430C-948A-58416D29F987}" type="presParOf" srcId="{43F23555-B1A8-4702-B821-F6609F31C626}" destId="{ED13590C-AF1D-4096-A87B-02AE19C00590}" srcOrd="1" destOrd="0" presId="urn:microsoft.com/office/officeart/2005/8/layout/orgChart1"/>
    <dgm:cxn modelId="{8827CD03-2890-4085-9124-F29492791968}" type="presParOf" srcId="{FE5282F6-B05C-4ECE-BEBB-C1A5E35BF30A}" destId="{3B7979F8-1D68-472A-904B-F91C873F9EC7}" srcOrd="1" destOrd="0" presId="urn:microsoft.com/office/officeart/2005/8/layout/orgChart1"/>
    <dgm:cxn modelId="{A52A417D-EB66-43CF-8C64-50F761F897D4}" type="presParOf" srcId="{FE5282F6-B05C-4ECE-BEBB-C1A5E35BF30A}" destId="{31D294E7-69E2-4DE9-B63D-3E53A0116655}" srcOrd="2" destOrd="0" presId="urn:microsoft.com/office/officeart/2005/8/layout/orgChart1"/>
    <dgm:cxn modelId="{0A55ACBD-3A41-4307-AFC1-6B2EAF918710}" type="presParOf" srcId="{F5539D95-BA02-4D91-9E12-B2328D3AEB97}" destId="{A36EC96C-8803-4AB1-ABA6-270C86A709D2}" srcOrd="2" destOrd="0" presId="urn:microsoft.com/office/officeart/2005/8/layout/orgChart1"/>
    <dgm:cxn modelId="{C8525B24-1120-4D8E-B934-E7E9AC5AA4F4}" type="presParOf" srcId="{F3C56957-6E7E-4A19-90A5-DC6893DA3BFF}" destId="{FD3F49B9-E4F1-4BFF-9819-7FC2D5F1086F}" srcOrd="4" destOrd="0" presId="urn:microsoft.com/office/officeart/2005/8/layout/orgChart1"/>
    <dgm:cxn modelId="{19130DCC-7C4D-4E4D-B767-FBB05B555877}" type="presParOf" srcId="{F3C56957-6E7E-4A19-90A5-DC6893DA3BFF}" destId="{65B88E3F-A12D-455B-8897-3AD3A6E3134A}" srcOrd="5" destOrd="0" presId="urn:microsoft.com/office/officeart/2005/8/layout/orgChart1"/>
    <dgm:cxn modelId="{D91858B8-C3A7-4864-9A96-748D9827F2D7}" type="presParOf" srcId="{65B88E3F-A12D-455B-8897-3AD3A6E3134A}" destId="{8F98EF66-151D-48AE-8E40-DC84743F2AF3}" srcOrd="0" destOrd="0" presId="urn:microsoft.com/office/officeart/2005/8/layout/orgChart1"/>
    <dgm:cxn modelId="{9822AADC-34E8-4AB4-9208-260CE63A02A5}" type="presParOf" srcId="{8F98EF66-151D-48AE-8E40-DC84743F2AF3}" destId="{E9968264-5E48-40E6-81C3-910591452797}" srcOrd="0" destOrd="0" presId="urn:microsoft.com/office/officeart/2005/8/layout/orgChart1"/>
    <dgm:cxn modelId="{ACC923DB-9149-4B64-B0E6-4AEF6A245B44}" type="presParOf" srcId="{8F98EF66-151D-48AE-8E40-DC84743F2AF3}" destId="{2C0780B6-5358-46F2-A327-AAB7465E30BC}" srcOrd="1" destOrd="0" presId="urn:microsoft.com/office/officeart/2005/8/layout/orgChart1"/>
    <dgm:cxn modelId="{1B98F59E-2703-4F8A-B42D-0651E7E78D14}" type="presParOf" srcId="{65B88E3F-A12D-455B-8897-3AD3A6E3134A}" destId="{F2158774-4A7E-4B9D-A70E-2920C8ABF1E0}" srcOrd="1" destOrd="0" presId="urn:microsoft.com/office/officeart/2005/8/layout/orgChart1"/>
    <dgm:cxn modelId="{FE7D94D9-11B0-4988-8C72-BB1805225C1E}" type="presParOf" srcId="{F2158774-4A7E-4B9D-A70E-2920C8ABF1E0}" destId="{09E29589-8E14-4B30-B6D8-DFC3F69DC3BB}" srcOrd="0" destOrd="0" presId="urn:microsoft.com/office/officeart/2005/8/layout/orgChart1"/>
    <dgm:cxn modelId="{1353629A-790C-4434-8436-76336E4FF588}" type="presParOf" srcId="{F2158774-4A7E-4B9D-A70E-2920C8ABF1E0}" destId="{9D9EC515-E214-437A-9A43-132BA560A00E}" srcOrd="1" destOrd="0" presId="urn:microsoft.com/office/officeart/2005/8/layout/orgChart1"/>
    <dgm:cxn modelId="{79115419-D02B-4431-80FB-5B8514E0B165}" type="presParOf" srcId="{9D9EC515-E214-437A-9A43-132BA560A00E}" destId="{0BDEE22D-F618-4617-823D-5EA7CB7668DE}" srcOrd="0" destOrd="0" presId="urn:microsoft.com/office/officeart/2005/8/layout/orgChart1"/>
    <dgm:cxn modelId="{007033B8-C376-4455-AED6-687DEC589667}" type="presParOf" srcId="{0BDEE22D-F618-4617-823D-5EA7CB7668DE}" destId="{609FD159-71FF-4A48-95E4-BFD80E0DD521}" srcOrd="0" destOrd="0" presId="urn:microsoft.com/office/officeart/2005/8/layout/orgChart1"/>
    <dgm:cxn modelId="{28D6F863-F4DE-4CA7-845B-2EE15FCF8265}" type="presParOf" srcId="{0BDEE22D-F618-4617-823D-5EA7CB7668DE}" destId="{AAF27E4A-B9FA-49AF-AEE6-4A41EADE8153}" srcOrd="1" destOrd="0" presId="urn:microsoft.com/office/officeart/2005/8/layout/orgChart1"/>
    <dgm:cxn modelId="{6B406BDA-10FA-497D-B1B6-E8471A94C987}" type="presParOf" srcId="{9D9EC515-E214-437A-9A43-132BA560A00E}" destId="{F5614D6B-0516-484A-958B-B2B969E68122}" srcOrd="1" destOrd="0" presId="urn:microsoft.com/office/officeart/2005/8/layout/orgChart1"/>
    <dgm:cxn modelId="{A0D71F93-EA1D-4872-AFDB-2B99489BAA1D}" type="presParOf" srcId="{9D9EC515-E214-437A-9A43-132BA560A00E}" destId="{38A0A335-A64D-495B-9277-2516B3B6F7FB}" srcOrd="2" destOrd="0" presId="urn:microsoft.com/office/officeart/2005/8/layout/orgChart1"/>
    <dgm:cxn modelId="{5A3C0745-718A-43D3-8044-F14AE65B4F7D}" type="presParOf" srcId="{65B88E3F-A12D-455B-8897-3AD3A6E3134A}" destId="{581D7173-7793-4EF3-96A4-70D1804B7903}" srcOrd="2" destOrd="0" presId="urn:microsoft.com/office/officeart/2005/8/layout/orgChart1"/>
    <dgm:cxn modelId="{F2236B3C-BAD1-4111-A2F8-44C06EC35120}" type="presParOf" srcId="{364A388A-1AC0-430A-8939-8A2518DDB002}" destId="{FE6FEB7B-77A5-48F3-8200-487B2542A3BC}" srcOrd="2" destOrd="0" presId="urn:microsoft.com/office/officeart/2005/8/layout/orgChart1"/>
    <dgm:cxn modelId="{E8B5ACE4-DF8B-4A8F-98BE-3FC6647F13E8}" type="presParOf" srcId="{6C863205-DC33-41FC-B397-77535A33A6BD}" destId="{C6ED9848-CC1F-4D2B-B7E1-4DAAE1DDBE1F}" srcOrd="2" destOrd="0" presId="urn:microsoft.com/office/officeart/2005/8/layout/orgChart1"/>
    <dgm:cxn modelId="{F212C80C-7558-47AF-BACC-E07E24BA8D30}" type="presParOf" srcId="{6C863205-DC33-41FC-B397-77535A33A6BD}" destId="{9F91BA57-A8A0-4065-9001-B00FA61ED648}" srcOrd="3" destOrd="0" presId="urn:microsoft.com/office/officeart/2005/8/layout/orgChart1"/>
    <dgm:cxn modelId="{A62B348D-C09C-4654-86DD-3B8BD037B966}" type="presParOf" srcId="{9F91BA57-A8A0-4065-9001-B00FA61ED648}" destId="{66B9B12D-165C-494A-9279-5E8A6AF7A7CF}" srcOrd="0" destOrd="0" presId="urn:microsoft.com/office/officeart/2005/8/layout/orgChart1"/>
    <dgm:cxn modelId="{A861BD52-4AAB-4600-94C3-34AACA70A28E}" type="presParOf" srcId="{66B9B12D-165C-494A-9279-5E8A6AF7A7CF}" destId="{72B53D27-81C8-4FFD-B896-4B05E30BA3EC}" srcOrd="0" destOrd="0" presId="urn:microsoft.com/office/officeart/2005/8/layout/orgChart1"/>
    <dgm:cxn modelId="{20D605B7-0D33-497E-A445-DBA11E6FA7FC}" type="presParOf" srcId="{66B9B12D-165C-494A-9279-5E8A6AF7A7CF}" destId="{35C055B0-3509-401C-8E0F-17E93C4A610A}" srcOrd="1" destOrd="0" presId="urn:microsoft.com/office/officeart/2005/8/layout/orgChart1"/>
    <dgm:cxn modelId="{E1493693-1E29-4D1D-A705-460C7F1B3536}" type="presParOf" srcId="{9F91BA57-A8A0-4065-9001-B00FA61ED648}" destId="{BEDC7838-B38C-4980-AB77-970E93F70E93}" srcOrd="1" destOrd="0" presId="urn:microsoft.com/office/officeart/2005/8/layout/orgChart1"/>
    <dgm:cxn modelId="{332DC10D-1959-4604-BA9C-6DE317DC6711}" type="presParOf" srcId="{BEDC7838-B38C-4980-AB77-970E93F70E93}" destId="{119B6B2B-0F83-4478-9EA7-E22D59314696}" srcOrd="0" destOrd="0" presId="urn:microsoft.com/office/officeart/2005/8/layout/orgChart1"/>
    <dgm:cxn modelId="{DADFF7C9-B64F-4D2A-B095-9D2D4CE350C3}" type="presParOf" srcId="{BEDC7838-B38C-4980-AB77-970E93F70E93}" destId="{FF12FF53-050C-4F8A-AC0E-45F9592D941D}" srcOrd="1" destOrd="0" presId="urn:microsoft.com/office/officeart/2005/8/layout/orgChart1"/>
    <dgm:cxn modelId="{B7F44D50-7C2C-4DFF-B004-5920EDEF2E89}" type="presParOf" srcId="{FF12FF53-050C-4F8A-AC0E-45F9592D941D}" destId="{A30598E0-DF13-4BE2-9485-B363BF76F09E}" srcOrd="0" destOrd="0" presId="urn:microsoft.com/office/officeart/2005/8/layout/orgChart1"/>
    <dgm:cxn modelId="{E540753A-6098-4DBA-B504-13A0B8CC5EF1}" type="presParOf" srcId="{A30598E0-DF13-4BE2-9485-B363BF76F09E}" destId="{E616B319-16D0-46D9-9D49-DC6620334C48}" srcOrd="0" destOrd="0" presId="urn:microsoft.com/office/officeart/2005/8/layout/orgChart1"/>
    <dgm:cxn modelId="{2CA1123B-583C-4285-989D-060AFA487823}" type="presParOf" srcId="{A30598E0-DF13-4BE2-9485-B363BF76F09E}" destId="{5FDD449C-136F-4E00-BC85-0256919489D5}" srcOrd="1" destOrd="0" presId="urn:microsoft.com/office/officeart/2005/8/layout/orgChart1"/>
    <dgm:cxn modelId="{DB6F2EBB-ECF0-497F-88AE-DB5945E53BB6}" type="presParOf" srcId="{FF12FF53-050C-4F8A-AC0E-45F9592D941D}" destId="{C76D115F-E14F-449C-9BFC-6F4E24C4104A}" srcOrd="1" destOrd="0" presId="urn:microsoft.com/office/officeart/2005/8/layout/orgChart1"/>
    <dgm:cxn modelId="{2A800C04-6622-4E00-83C1-2DC826B34C6E}" type="presParOf" srcId="{FF12FF53-050C-4F8A-AC0E-45F9592D941D}" destId="{126FC486-1CAB-44CF-8B59-67671F749B4B}" srcOrd="2" destOrd="0" presId="urn:microsoft.com/office/officeart/2005/8/layout/orgChart1"/>
    <dgm:cxn modelId="{20D909C2-4FBD-4CC5-B078-6E565209AC82}" type="presParOf" srcId="{9F91BA57-A8A0-4065-9001-B00FA61ED648}" destId="{7FA34E22-5792-46C0-8983-6579BB09418C}" srcOrd="2" destOrd="0" presId="urn:microsoft.com/office/officeart/2005/8/layout/orgChart1"/>
    <dgm:cxn modelId="{56204DFA-9060-4823-A357-00316116987A}" type="presParOf" srcId="{6C863205-DC33-41FC-B397-77535A33A6BD}" destId="{C1F4502E-5920-4033-8ABA-9D5F68D7BA97}" srcOrd="4" destOrd="0" presId="urn:microsoft.com/office/officeart/2005/8/layout/orgChart1"/>
    <dgm:cxn modelId="{1031A5FC-FE21-4FA9-A39E-A8AC5D8AF944}" type="presParOf" srcId="{6C863205-DC33-41FC-B397-77535A33A6BD}" destId="{E7F4278E-BFCC-47BC-834D-F714401EB16B}" srcOrd="5" destOrd="0" presId="urn:microsoft.com/office/officeart/2005/8/layout/orgChart1"/>
    <dgm:cxn modelId="{9268B697-7469-46A2-B816-F3FD2407EC96}" type="presParOf" srcId="{E7F4278E-BFCC-47BC-834D-F714401EB16B}" destId="{274B03C0-0E32-422F-8F4F-02A9BA831A1C}" srcOrd="0" destOrd="0" presId="urn:microsoft.com/office/officeart/2005/8/layout/orgChart1"/>
    <dgm:cxn modelId="{73D8F6FD-D2AC-4050-B764-FCF4DCAC1CCC}" type="presParOf" srcId="{274B03C0-0E32-422F-8F4F-02A9BA831A1C}" destId="{0F2AFBC3-1731-4ECB-B943-BAB00CAB9F52}" srcOrd="0" destOrd="0" presId="urn:microsoft.com/office/officeart/2005/8/layout/orgChart1"/>
    <dgm:cxn modelId="{B21531F0-1F51-420A-B1F2-8E7B91CB7B56}" type="presParOf" srcId="{274B03C0-0E32-422F-8F4F-02A9BA831A1C}" destId="{69628468-77E4-4288-AB60-02C93BC009DD}" srcOrd="1" destOrd="0" presId="urn:microsoft.com/office/officeart/2005/8/layout/orgChart1"/>
    <dgm:cxn modelId="{4820F305-9C8D-448E-80B1-681AE5675445}" type="presParOf" srcId="{E7F4278E-BFCC-47BC-834D-F714401EB16B}" destId="{FB847958-7975-4D4B-880B-8980AFB5874B}" srcOrd="1" destOrd="0" presId="urn:microsoft.com/office/officeart/2005/8/layout/orgChart1"/>
    <dgm:cxn modelId="{0676C75D-046F-4CA6-85DC-FBEF67867346}" type="presParOf" srcId="{FB847958-7975-4D4B-880B-8980AFB5874B}" destId="{1A03FDF2-F2CF-4E74-9657-562A12C912AD}" srcOrd="0" destOrd="0" presId="urn:microsoft.com/office/officeart/2005/8/layout/orgChart1"/>
    <dgm:cxn modelId="{325C507A-14AE-45ED-9AA8-B1BEC268F105}" type="presParOf" srcId="{FB847958-7975-4D4B-880B-8980AFB5874B}" destId="{EA60EF22-D21D-47E1-AA3B-826DB59E92C8}" srcOrd="1" destOrd="0" presId="urn:microsoft.com/office/officeart/2005/8/layout/orgChart1"/>
    <dgm:cxn modelId="{6801090A-25A3-4FC9-96AA-186CD0D36EEA}" type="presParOf" srcId="{EA60EF22-D21D-47E1-AA3B-826DB59E92C8}" destId="{FC0F5E17-62C9-47CF-A3E5-1D5DA33BE347}" srcOrd="0" destOrd="0" presId="urn:microsoft.com/office/officeart/2005/8/layout/orgChart1"/>
    <dgm:cxn modelId="{A12DA069-251E-4724-A853-D5404C31BBCB}" type="presParOf" srcId="{FC0F5E17-62C9-47CF-A3E5-1D5DA33BE347}" destId="{51A00D24-6C57-40F9-9559-2637BCDEFD24}" srcOrd="0" destOrd="0" presId="urn:microsoft.com/office/officeart/2005/8/layout/orgChart1"/>
    <dgm:cxn modelId="{AD0830CE-6AC8-441C-BB18-5A0DD2407C53}" type="presParOf" srcId="{FC0F5E17-62C9-47CF-A3E5-1D5DA33BE347}" destId="{E215B86C-0438-4FC3-9BB6-60FDB7DBE2D7}" srcOrd="1" destOrd="0" presId="urn:microsoft.com/office/officeart/2005/8/layout/orgChart1"/>
    <dgm:cxn modelId="{B1BA924C-9B71-47B0-BE15-B35854CB917F}" type="presParOf" srcId="{EA60EF22-D21D-47E1-AA3B-826DB59E92C8}" destId="{519A4C81-17DC-4C4C-B826-7E7E57FE2B8A}" srcOrd="1" destOrd="0" presId="urn:microsoft.com/office/officeart/2005/8/layout/orgChart1"/>
    <dgm:cxn modelId="{BBEA0E74-204A-4E26-897C-648B245965F2}" type="presParOf" srcId="{519A4C81-17DC-4C4C-B826-7E7E57FE2B8A}" destId="{6A40DDD5-1D40-40C8-A7B3-0B0A6A5EBAE8}" srcOrd="0" destOrd="0" presId="urn:microsoft.com/office/officeart/2005/8/layout/orgChart1"/>
    <dgm:cxn modelId="{D409FF4B-A302-490B-A3CF-27B6A71328D4}" type="presParOf" srcId="{519A4C81-17DC-4C4C-B826-7E7E57FE2B8A}" destId="{628D8E5D-B197-4786-8EBC-A2FA01E29CAD}" srcOrd="1" destOrd="0" presId="urn:microsoft.com/office/officeart/2005/8/layout/orgChart1"/>
    <dgm:cxn modelId="{784F6EEB-18F9-45F9-A2DF-25A6E8C7AAC6}" type="presParOf" srcId="{628D8E5D-B197-4786-8EBC-A2FA01E29CAD}" destId="{FDC4CFA6-ABF0-4F62-AB7F-EDE8513C4186}" srcOrd="0" destOrd="0" presId="urn:microsoft.com/office/officeart/2005/8/layout/orgChart1"/>
    <dgm:cxn modelId="{C610B54A-E1EE-4CF9-9F70-C3274F75F563}" type="presParOf" srcId="{FDC4CFA6-ABF0-4F62-AB7F-EDE8513C4186}" destId="{718EF519-91EF-40BA-840E-0BAAF72B9B89}" srcOrd="0" destOrd="0" presId="urn:microsoft.com/office/officeart/2005/8/layout/orgChart1"/>
    <dgm:cxn modelId="{1DD65A22-54D2-48FA-9C8B-F9CE66DDCEAF}" type="presParOf" srcId="{FDC4CFA6-ABF0-4F62-AB7F-EDE8513C4186}" destId="{2A7B7462-7248-42D6-B6CE-93775E45B262}" srcOrd="1" destOrd="0" presId="urn:microsoft.com/office/officeart/2005/8/layout/orgChart1"/>
    <dgm:cxn modelId="{F69C7987-CF2D-4A3B-AA7A-99DD49252784}" type="presParOf" srcId="{628D8E5D-B197-4786-8EBC-A2FA01E29CAD}" destId="{4FB18C07-7E0D-440A-8A8A-31147D43AC88}" srcOrd="1" destOrd="0" presId="urn:microsoft.com/office/officeart/2005/8/layout/orgChart1"/>
    <dgm:cxn modelId="{47587817-CAB9-4D31-8365-51C3CF71C5DC}" type="presParOf" srcId="{628D8E5D-B197-4786-8EBC-A2FA01E29CAD}" destId="{24DE2AFB-2A7B-423C-B8C0-D1A120FF9C9F}" srcOrd="2" destOrd="0" presId="urn:microsoft.com/office/officeart/2005/8/layout/orgChart1"/>
    <dgm:cxn modelId="{AA86DF86-DB0F-4D2D-B388-0121110973B0}" type="presParOf" srcId="{EA60EF22-D21D-47E1-AA3B-826DB59E92C8}" destId="{4461E45A-C74F-4855-A0BE-0238E28BDD5B}" srcOrd="2" destOrd="0" presId="urn:microsoft.com/office/officeart/2005/8/layout/orgChart1"/>
    <dgm:cxn modelId="{2D8CAA3C-CF8F-4862-AABA-2F542F994611}" type="presParOf" srcId="{FB847958-7975-4D4B-880B-8980AFB5874B}" destId="{89C5A6E7-489E-47E3-937B-94A6BC454E62}" srcOrd="2" destOrd="0" presId="urn:microsoft.com/office/officeart/2005/8/layout/orgChart1"/>
    <dgm:cxn modelId="{DB46D4F0-4C86-47F3-A988-E959F0C64EDA}" type="presParOf" srcId="{FB847958-7975-4D4B-880B-8980AFB5874B}" destId="{FC82A475-3706-413E-9CBA-0A72059806DA}" srcOrd="3" destOrd="0" presId="urn:microsoft.com/office/officeart/2005/8/layout/orgChart1"/>
    <dgm:cxn modelId="{93DA98E5-9CCB-42CA-A896-491DF5EA2FAA}" type="presParOf" srcId="{FC82A475-3706-413E-9CBA-0A72059806DA}" destId="{62F43BD6-82AC-4DB2-8BF8-8FB30B373E77}" srcOrd="0" destOrd="0" presId="urn:microsoft.com/office/officeart/2005/8/layout/orgChart1"/>
    <dgm:cxn modelId="{B974F56C-C4DC-448D-B678-2B33AA7F984A}" type="presParOf" srcId="{62F43BD6-82AC-4DB2-8BF8-8FB30B373E77}" destId="{746BE7C4-8842-4D2B-B138-022FFA48AA9E}" srcOrd="0" destOrd="0" presId="urn:microsoft.com/office/officeart/2005/8/layout/orgChart1"/>
    <dgm:cxn modelId="{AE11F795-58C6-4089-B0DF-074E00BF7382}" type="presParOf" srcId="{62F43BD6-82AC-4DB2-8BF8-8FB30B373E77}" destId="{68A33C2A-CABC-45CA-8EF4-C2D516F6CF72}" srcOrd="1" destOrd="0" presId="urn:microsoft.com/office/officeart/2005/8/layout/orgChart1"/>
    <dgm:cxn modelId="{6CBCC762-2D7A-42ED-998E-56DCBD46C44E}" type="presParOf" srcId="{FC82A475-3706-413E-9CBA-0A72059806DA}" destId="{6843ED2C-B47C-451E-A956-C1D6ED96CB7B}" srcOrd="1" destOrd="0" presId="urn:microsoft.com/office/officeart/2005/8/layout/orgChart1"/>
    <dgm:cxn modelId="{6FBCF2FA-36AC-442F-AF7A-B6FE0F2B2E41}" type="presParOf" srcId="{6843ED2C-B47C-451E-A956-C1D6ED96CB7B}" destId="{E7D2286E-ADB4-433C-9494-CECD28490194}" srcOrd="0" destOrd="0" presId="urn:microsoft.com/office/officeart/2005/8/layout/orgChart1"/>
    <dgm:cxn modelId="{BE1C3BE8-06A7-4A15-ABA7-C70D34697FB5}" type="presParOf" srcId="{6843ED2C-B47C-451E-A956-C1D6ED96CB7B}" destId="{FFDB089F-A433-4EB8-94A4-6457236E2731}" srcOrd="1" destOrd="0" presId="urn:microsoft.com/office/officeart/2005/8/layout/orgChart1"/>
    <dgm:cxn modelId="{FB4E45BB-095C-463A-9110-43E2E4EEAE14}" type="presParOf" srcId="{FFDB089F-A433-4EB8-94A4-6457236E2731}" destId="{B6D45FFD-479C-44A2-A962-540DF474321B}" srcOrd="0" destOrd="0" presId="urn:microsoft.com/office/officeart/2005/8/layout/orgChart1"/>
    <dgm:cxn modelId="{C5D53BF8-16EA-48CD-869A-7C0F91DED1BA}" type="presParOf" srcId="{B6D45FFD-479C-44A2-A962-540DF474321B}" destId="{E4BB5F0E-D737-42D6-AF1F-5B26CA4F81E9}" srcOrd="0" destOrd="0" presId="urn:microsoft.com/office/officeart/2005/8/layout/orgChart1"/>
    <dgm:cxn modelId="{054992E5-616E-43D8-94F8-16D0E1231B6E}" type="presParOf" srcId="{B6D45FFD-479C-44A2-A962-540DF474321B}" destId="{D1A45B00-43B8-4C51-B76A-288CCE0FDC50}" srcOrd="1" destOrd="0" presId="urn:microsoft.com/office/officeart/2005/8/layout/orgChart1"/>
    <dgm:cxn modelId="{37E1F5DC-8408-49B2-A430-5C51808B773A}" type="presParOf" srcId="{FFDB089F-A433-4EB8-94A4-6457236E2731}" destId="{DDB08655-AF00-4F49-A45C-2132E47BBA9F}" srcOrd="1" destOrd="0" presId="urn:microsoft.com/office/officeart/2005/8/layout/orgChart1"/>
    <dgm:cxn modelId="{CD9E45DB-012C-4D85-86A9-24531AD1998B}" type="presParOf" srcId="{FFDB089F-A433-4EB8-94A4-6457236E2731}" destId="{DCEC4A14-CBFF-4BF8-B40B-75414BEF8D9C}" srcOrd="2" destOrd="0" presId="urn:microsoft.com/office/officeart/2005/8/layout/orgChart1"/>
    <dgm:cxn modelId="{3E60CC63-3D6B-47CC-8B94-5193881683F2}" type="presParOf" srcId="{FC82A475-3706-413E-9CBA-0A72059806DA}" destId="{2D994046-8B21-44C5-B088-2F0BC56A7C95}" srcOrd="2" destOrd="0" presId="urn:microsoft.com/office/officeart/2005/8/layout/orgChart1"/>
    <dgm:cxn modelId="{218F2983-B263-4004-8917-5EFD40757CFD}" type="presParOf" srcId="{E7F4278E-BFCC-47BC-834D-F714401EB16B}" destId="{97C2886C-D21A-4C57-9C03-B3B4DA3DF24F}" srcOrd="2" destOrd="0" presId="urn:microsoft.com/office/officeart/2005/8/layout/orgChart1"/>
    <dgm:cxn modelId="{0501730E-79B0-4321-953B-D81D87B05FB9}" type="presParOf" srcId="{EAE6C259-4115-424B-8D89-15E7C94B5F81}" destId="{D5A00F8D-953A-4903-A618-EB4103057018}" srcOrd="2" destOrd="0" presId="urn:microsoft.com/office/officeart/2005/8/layout/orgChar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A799294-DC9C-4E92-98B3-F4454D3CCBBF}" type="doc">
      <dgm:prSet loTypeId="urn:microsoft.com/office/officeart/2005/8/layout/orgChart1" loCatId="hierarchy" qsTypeId="urn:microsoft.com/office/officeart/2005/8/quickstyle/simple1" qsCatId="simple" csTypeId="urn:microsoft.com/office/officeart/2005/8/colors/accent1_2" csCatId="accent1" phldr="1"/>
      <dgm:spPr/>
    </dgm:pt>
    <dgm:pt modelId="{32492B0A-8F25-4580-964D-2F5A7E807032}">
      <dgm:prSet custT="1"/>
      <dgm:spPr>
        <a:solidFill>
          <a:schemeClr val="tx1">
            <a:lumMod val="85000"/>
            <a:lumOff val="15000"/>
          </a:schemeClr>
        </a:solidFill>
      </dgm:spPr>
      <dgm:t>
        <a:bodyPr/>
        <a:lstStyle/>
        <a:p>
          <a:pPr marR="0" algn="ctr" rtl="0"/>
          <a:r>
            <a:rPr lang="es-ES" sz="800" b="1">
              <a:latin typeface="Arial Narrow" pitchFamily="34" charset="0"/>
              <a:cs typeface="Arial" pitchFamily="34" charset="0"/>
            </a:rPr>
            <a:t>*(Gerente responsable)</a:t>
          </a:r>
          <a:br>
            <a:rPr lang="es-ES" sz="800" b="1">
              <a:latin typeface="Arial Narrow" pitchFamily="34" charset="0"/>
              <a:cs typeface="Arial" pitchFamily="34" charset="0"/>
            </a:rPr>
          </a:br>
          <a:r>
            <a:rPr lang="es-ES" sz="800" b="1">
              <a:latin typeface="Arial Narrow" pitchFamily="34" charset="0"/>
              <a:cs typeface="Arial" pitchFamily="34" charset="0"/>
            </a:rPr>
            <a:t>Gerente general</a:t>
          </a:r>
        </a:p>
      </dgm:t>
    </dgm:pt>
    <dgm:pt modelId="{7D434A2B-5361-45E9-B6CA-304531DCB63D}" type="parTrans" cxnId="{767EC388-BDEC-4D3B-8AC9-626814AD7622}">
      <dgm:prSet/>
      <dgm:spPr/>
      <dgm:t>
        <a:bodyPr/>
        <a:lstStyle/>
        <a:p>
          <a:pPr algn="ctr"/>
          <a:endParaRPr lang="en-US" sz="800"/>
        </a:p>
      </dgm:t>
    </dgm:pt>
    <dgm:pt modelId="{E2C12D54-6D0E-4FF2-85BA-F44AB3D975FB}" type="sibTrans" cxnId="{767EC388-BDEC-4D3B-8AC9-626814AD7622}">
      <dgm:prSet/>
      <dgm:spPr/>
      <dgm:t>
        <a:bodyPr/>
        <a:lstStyle/>
        <a:p>
          <a:pPr algn="ctr"/>
          <a:endParaRPr lang="en-US" sz="800"/>
        </a:p>
      </dgm:t>
    </dgm:pt>
    <dgm:pt modelId="{BFDFCECD-1CD2-4B06-AF6E-0FF08EA9EBE8}">
      <dgm:prSet custT="1"/>
      <dgm:spPr>
        <a:solidFill>
          <a:schemeClr val="tx1">
            <a:lumMod val="65000"/>
            <a:lumOff val="35000"/>
          </a:schemeClr>
        </a:solidFill>
      </dgm:spPr>
      <dgm:t>
        <a:bodyPr/>
        <a:lstStyle/>
        <a:p>
          <a:pPr marR="0" algn="ctr" rtl="0"/>
          <a:r>
            <a:rPr lang="es-ES" sz="800" b="1">
              <a:latin typeface="Arial Narrow" pitchFamily="34" charset="0"/>
              <a:cs typeface="Arial" pitchFamily="34" charset="0"/>
            </a:rPr>
            <a:t>Gerente de mantenimiento </a:t>
          </a:r>
        </a:p>
        <a:p>
          <a:pPr marR="0" algn="ctr" rtl="0"/>
          <a:endParaRPr lang="es-ES" sz="800" b="1">
            <a:latin typeface="Arial Narrow" pitchFamily="34" charset="0"/>
            <a:cs typeface="Arial" pitchFamily="34" charset="0"/>
          </a:endParaRPr>
        </a:p>
      </dgm:t>
    </dgm:pt>
    <dgm:pt modelId="{5C8BCD12-B099-446F-91BA-3D287DD585A3}" type="parTrans" cxnId="{2E7450E2-DB51-44A2-A18D-4B589CE6E3BE}">
      <dgm:prSet/>
      <dgm:spPr>
        <a:ln>
          <a:solidFill>
            <a:schemeClr val="tx1">
              <a:lumMod val="95000"/>
              <a:lumOff val="5000"/>
            </a:schemeClr>
          </a:solidFill>
        </a:ln>
      </dgm:spPr>
      <dgm:t>
        <a:bodyPr/>
        <a:lstStyle/>
        <a:p>
          <a:pPr algn="ctr"/>
          <a:endParaRPr lang="en-US" sz="800"/>
        </a:p>
      </dgm:t>
    </dgm:pt>
    <dgm:pt modelId="{ABA1A7BE-B182-43C1-8B23-28B8F93D05A2}" type="sibTrans" cxnId="{2E7450E2-DB51-44A2-A18D-4B589CE6E3BE}">
      <dgm:prSet/>
      <dgm:spPr/>
      <dgm:t>
        <a:bodyPr/>
        <a:lstStyle/>
        <a:p>
          <a:pPr algn="ctr"/>
          <a:endParaRPr lang="en-US" sz="800"/>
        </a:p>
      </dgm:t>
    </dgm:pt>
    <dgm:pt modelId="{BEBE43D5-93DD-4BE8-8E81-45CBBEF5E48C}">
      <dgm:prSet custT="1"/>
      <dgm:spPr>
        <a:solidFill>
          <a:schemeClr val="tx1">
            <a:lumMod val="65000"/>
            <a:lumOff val="35000"/>
          </a:schemeClr>
        </a:solidFill>
      </dgm:spPr>
      <dgm:t>
        <a:bodyPr/>
        <a:lstStyle/>
        <a:p>
          <a:pPr marR="0" algn="ctr" rtl="0"/>
          <a:r>
            <a:rPr lang="es-ES" sz="800" b="1">
              <a:latin typeface="Arial Narrow" pitchFamily="34" charset="0"/>
              <a:cs typeface="Arial" pitchFamily="34" charset="0"/>
            </a:rPr>
            <a:t>Gerente de calidad</a:t>
          </a:r>
        </a:p>
      </dgm:t>
    </dgm:pt>
    <dgm:pt modelId="{E4591CFD-68FC-427B-AF3C-20121A4DF334}" type="parTrans" cxnId="{2BDF42FE-E361-4100-8DC1-D86926CF8A0B}">
      <dgm:prSet/>
      <dgm:spPr>
        <a:ln>
          <a:solidFill>
            <a:schemeClr val="tx1"/>
          </a:solidFill>
        </a:ln>
      </dgm:spPr>
      <dgm:t>
        <a:bodyPr/>
        <a:lstStyle/>
        <a:p>
          <a:pPr algn="ctr"/>
          <a:endParaRPr lang="en-US" sz="800"/>
        </a:p>
      </dgm:t>
    </dgm:pt>
    <dgm:pt modelId="{3A8B0057-8C1F-4BAD-A6CF-06DFE31AD21A}" type="sibTrans" cxnId="{2BDF42FE-E361-4100-8DC1-D86926CF8A0B}">
      <dgm:prSet/>
      <dgm:spPr/>
      <dgm:t>
        <a:bodyPr/>
        <a:lstStyle/>
        <a:p>
          <a:pPr algn="ctr"/>
          <a:endParaRPr lang="en-US" sz="800"/>
        </a:p>
      </dgm:t>
    </dgm:pt>
    <dgm:pt modelId="{9EAC9422-C242-4B37-9322-764E681A7707}" type="pres">
      <dgm:prSet presAssocID="{7A799294-DC9C-4E92-98B3-F4454D3CCBBF}" presName="hierChild1" presStyleCnt="0">
        <dgm:presLayoutVars>
          <dgm:orgChart val="1"/>
          <dgm:chPref val="1"/>
          <dgm:dir/>
          <dgm:animOne val="branch"/>
          <dgm:animLvl val="lvl"/>
          <dgm:resizeHandles/>
        </dgm:presLayoutVars>
      </dgm:prSet>
      <dgm:spPr/>
    </dgm:pt>
    <dgm:pt modelId="{037E5233-A484-4565-83E7-CAA5C40C68D6}" type="pres">
      <dgm:prSet presAssocID="{32492B0A-8F25-4580-964D-2F5A7E807032}" presName="hierRoot1" presStyleCnt="0">
        <dgm:presLayoutVars>
          <dgm:hierBranch/>
        </dgm:presLayoutVars>
      </dgm:prSet>
      <dgm:spPr/>
    </dgm:pt>
    <dgm:pt modelId="{733CE0B1-548B-4AF8-A7FB-BB4455EAB415}" type="pres">
      <dgm:prSet presAssocID="{32492B0A-8F25-4580-964D-2F5A7E807032}" presName="rootComposite1" presStyleCnt="0"/>
      <dgm:spPr/>
    </dgm:pt>
    <dgm:pt modelId="{F3D743CD-D4B9-43E8-9EBA-1A4874D0B72E}" type="pres">
      <dgm:prSet presAssocID="{32492B0A-8F25-4580-964D-2F5A7E807032}" presName="rootText1" presStyleLbl="node0" presStyleIdx="0" presStyleCnt="1" custScaleX="155845">
        <dgm:presLayoutVars>
          <dgm:chPref val="3"/>
        </dgm:presLayoutVars>
      </dgm:prSet>
      <dgm:spPr/>
      <dgm:t>
        <a:bodyPr/>
        <a:lstStyle/>
        <a:p>
          <a:endParaRPr lang="en-US"/>
        </a:p>
      </dgm:t>
    </dgm:pt>
    <dgm:pt modelId="{9C4B67F7-F10F-41B4-BD17-C29613434FBC}" type="pres">
      <dgm:prSet presAssocID="{32492B0A-8F25-4580-964D-2F5A7E807032}" presName="rootConnector1" presStyleLbl="node1" presStyleIdx="0" presStyleCnt="0"/>
      <dgm:spPr/>
      <dgm:t>
        <a:bodyPr/>
        <a:lstStyle/>
        <a:p>
          <a:endParaRPr lang="en-US"/>
        </a:p>
      </dgm:t>
    </dgm:pt>
    <dgm:pt modelId="{62BCCDD1-79FA-49BB-9887-48621413B512}" type="pres">
      <dgm:prSet presAssocID="{32492B0A-8F25-4580-964D-2F5A7E807032}" presName="hierChild2" presStyleCnt="0"/>
      <dgm:spPr/>
    </dgm:pt>
    <dgm:pt modelId="{4AC4C790-9C66-466E-A9DB-2444E1D0309D}" type="pres">
      <dgm:prSet presAssocID="{5C8BCD12-B099-446F-91BA-3D287DD585A3}" presName="Name35" presStyleLbl="parChTrans1D2" presStyleIdx="0" presStyleCnt="2"/>
      <dgm:spPr/>
      <dgm:t>
        <a:bodyPr/>
        <a:lstStyle/>
        <a:p>
          <a:endParaRPr lang="en-US"/>
        </a:p>
      </dgm:t>
    </dgm:pt>
    <dgm:pt modelId="{51FE11E8-57EE-4B87-A508-CDAE15E67CA4}" type="pres">
      <dgm:prSet presAssocID="{BFDFCECD-1CD2-4B06-AF6E-0FF08EA9EBE8}" presName="hierRoot2" presStyleCnt="0">
        <dgm:presLayoutVars>
          <dgm:hierBranch/>
        </dgm:presLayoutVars>
      </dgm:prSet>
      <dgm:spPr/>
    </dgm:pt>
    <dgm:pt modelId="{67047FD1-BF04-49D0-8C01-F09F90673C2B}" type="pres">
      <dgm:prSet presAssocID="{BFDFCECD-1CD2-4B06-AF6E-0FF08EA9EBE8}" presName="rootComposite" presStyleCnt="0"/>
      <dgm:spPr/>
    </dgm:pt>
    <dgm:pt modelId="{3AFA71DF-0A6E-4953-8DB0-9AE98BAF7EC3}" type="pres">
      <dgm:prSet presAssocID="{BFDFCECD-1CD2-4B06-AF6E-0FF08EA9EBE8}" presName="rootText" presStyleLbl="node2" presStyleIdx="0" presStyleCnt="2" custScaleX="155845">
        <dgm:presLayoutVars>
          <dgm:chPref val="3"/>
        </dgm:presLayoutVars>
      </dgm:prSet>
      <dgm:spPr/>
      <dgm:t>
        <a:bodyPr/>
        <a:lstStyle/>
        <a:p>
          <a:endParaRPr lang="en-US"/>
        </a:p>
      </dgm:t>
    </dgm:pt>
    <dgm:pt modelId="{23D652F6-D003-4CD1-B46F-0080F1EDF650}" type="pres">
      <dgm:prSet presAssocID="{BFDFCECD-1CD2-4B06-AF6E-0FF08EA9EBE8}" presName="rootConnector" presStyleLbl="node2" presStyleIdx="0" presStyleCnt="2"/>
      <dgm:spPr/>
      <dgm:t>
        <a:bodyPr/>
        <a:lstStyle/>
        <a:p>
          <a:endParaRPr lang="en-US"/>
        </a:p>
      </dgm:t>
    </dgm:pt>
    <dgm:pt modelId="{5B251981-E0FD-4237-85B2-41F8F5281057}" type="pres">
      <dgm:prSet presAssocID="{BFDFCECD-1CD2-4B06-AF6E-0FF08EA9EBE8}" presName="hierChild4" presStyleCnt="0"/>
      <dgm:spPr/>
    </dgm:pt>
    <dgm:pt modelId="{7922B318-9379-4E73-8054-167115AEC336}" type="pres">
      <dgm:prSet presAssocID="{BFDFCECD-1CD2-4B06-AF6E-0FF08EA9EBE8}" presName="hierChild5" presStyleCnt="0"/>
      <dgm:spPr/>
    </dgm:pt>
    <dgm:pt modelId="{89985EFB-7454-4F30-93A4-A88DA1B8C08F}" type="pres">
      <dgm:prSet presAssocID="{E4591CFD-68FC-427B-AF3C-20121A4DF334}" presName="Name35" presStyleLbl="parChTrans1D2" presStyleIdx="1" presStyleCnt="2"/>
      <dgm:spPr/>
      <dgm:t>
        <a:bodyPr/>
        <a:lstStyle/>
        <a:p>
          <a:endParaRPr lang="en-US"/>
        </a:p>
      </dgm:t>
    </dgm:pt>
    <dgm:pt modelId="{8ADE3180-519E-4C84-8B2B-FC26DB16DD4D}" type="pres">
      <dgm:prSet presAssocID="{BEBE43D5-93DD-4BE8-8E81-45CBBEF5E48C}" presName="hierRoot2" presStyleCnt="0">
        <dgm:presLayoutVars>
          <dgm:hierBranch/>
        </dgm:presLayoutVars>
      </dgm:prSet>
      <dgm:spPr/>
    </dgm:pt>
    <dgm:pt modelId="{7E041DCA-F326-4017-8428-88BD31ACABBC}" type="pres">
      <dgm:prSet presAssocID="{BEBE43D5-93DD-4BE8-8E81-45CBBEF5E48C}" presName="rootComposite" presStyleCnt="0"/>
      <dgm:spPr/>
    </dgm:pt>
    <dgm:pt modelId="{05C744D5-2755-48E3-9650-94FCA3061B23}" type="pres">
      <dgm:prSet presAssocID="{BEBE43D5-93DD-4BE8-8E81-45CBBEF5E48C}" presName="rootText" presStyleLbl="node2" presStyleIdx="1" presStyleCnt="2" custScaleX="155845">
        <dgm:presLayoutVars>
          <dgm:chPref val="3"/>
        </dgm:presLayoutVars>
      </dgm:prSet>
      <dgm:spPr/>
      <dgm:t>
        <a:bodyPr/>
        <a:lstStyle/>
        <a:p>
          <a:endParaRPr lang="en-US"/>
        </a:p>
      </dgm:t>
    </dgm:pt>
    <dgm:pt modelId="{3EA6DE9F-E2DA-4715-8786-E798F8050260}" type="pres">
      <dgm:prSet presAssocID="{BEBE43D5-93DD-4BE8-8E81-45CBBEF5E48C}" presName="rootConnector" presStyleLbl="node2" presStyleIdx="1" presStyleCnt="2"/>
      <dgm:spPr/>
      <dgm:t>
        <a:bodyPr/>
        <a:lstStyle/>
        <a:p>
          <a:endParaRPr lang="en-US"/>
        </a:p>
      </dgm:t>
    </dgm:pt>
    <dgm:pt modelId="{B801D901-E4DF-469E-B0E1-F7B7EDDEFB29}" type="pres">
      <dgm:prSet presAssocID="{BEBE43D5-93DD-4BE8-8E81-45CBBEF5E48C}" presName="hierChild4" presStyleCnt="0"/>
      <dgm:spPr/>
    </dgm:pt>
    <dgm:pt modelId="{D148EC04-A39E-4FD7-B7BA-79BA6E55E5B6}" type="pres">
      <dgm:prSet presAssocID="{BEBE43D5-93DD-4BE8-8E81-45CBBEF5E48C}" presName="hierChild5" presStyleCnt="0"/>
      <dgm:spPr/>
    </dgm:pt>
    <dgm:pt modelId="{2315CA45-02E6-44C8-AD49-3AA8BC277BCE}" type="pres">
      <dgm:prSet presAssocID="{32492B0A-8F25-4580-964D-2F5A7E807032}" presName="hierChild3" presStyleCnt="0"/>
      <dgm:spPr/>
    </dgm:pt>
  </dgm:ptLst>
  <dgm:cxnLst>
    <dgm:cxn modelId="{50EFB568-90BF-47E3-BAFE-9F138E8D2DF2}" type="presOf" srcId="{BFDFCECD-1CD2-4B06-AF6E-0FF08EA9EBE8}" destId="{3AFA71DF-0A6E-4953-8DB0-9AE98BAF7EC3}" srcOrd="0" destOrd="0" presId="urn:microsoft.com/office/officeart/2005/8/layout/orgChart1"/>
    <dgm:cxn modelId="{EE71D0E9-3861-40E7-B550-339A77643A29}" type="presOf" srcId="{BFDFCECD-1CD2-4B06-AF6E-0FF08EA9EBE8}" destId="{23D652F6-D003-4CD1-B46F-0080F1EDF650}" srcOrd="1" destOrd="0" presId="urn:microsoft.com/office/officeart/2005/8/layout/orgChart1"/>
    <dgm:cxn modelId="{09A472FB-A4BC-4273-81FF-52F9C5B7ADD5}" type="presOf" srcId="{BEBE43D5-93DD-4BE8-8E81-45CBBEF5E48C}" destId="{3EA6DE9F-E2DA-4715-8786-E798F8050260}" srcOrd="1" destOrd="0" presId="urn:microsoft.com/office/officeart/2005/8/layout/orgChart1"/>
    <dgm:cxn modelId="{2E7450E2-DB51-44A2-A18D-4B589CE6E3BE}" srcId="{32492B0A-8F25-4580-964D-2F5A7E807032}" destId="{BFDFCECD-1CD2-4B06-AF6E-0FF08EA9EBE8}" srcOrd="0" destOrd="0" parTransId="{5C8BCD12-B099-446F-91BA-3D287DD585A3}" sibTransId="{ABA1A7BE-B182-43C1-8B23-28B8F93D05A2}"/>
    <dgm:cxn modelId="{D1A0D100-EC0D-43E6-B9F1-D7753016818A}" type="presOf" srcId="{32492B0A-8F25-4580-964D-2F5A7E807032}" destId="{9C4B67F7-F10F-41B4-BD17-C29613434FBC}" srcOrd="1" destOrd="0" presId="urn:microsoft.com/office/officeart/2005/8/layout/orgChart1"/>
    <dgm:cxn modelId="{31562E90-F301-445A-8096-96A4AC953DC2}" type="presOf" srcId="{7A799294-DC9C-4E92-98B3-F4454D3CCBBF}" destId="{9EAC9422-C242-4B37-9322-764E681A7707}" srcOrd="0" destOrd="0" presId="urn:microsoft.com/office/officeart/2005/8/layout/orgChart1"/>
    <dgm:cxn modelId="{853FA4B5-541D-427D-B791-607C53A802EF}" type="presOf" srcId="{E4591CFD-68FC-427B-AF3C-20121A4DF334}" destId="{89985EFB-7454-4F30-93A4-A88DA1B8C08F}" srcOrd="0" destOrd="0" presId="urn:microsoft.com/office/officeart/2005/8/layout/orgChart1"/>
    <dgm:cxn modelId="{95B43AFF-3697-4B58-BB2E-6882519221E0}" type="presOf" srcId="{5C8BCD12-B099-446F-91BA-3D287DD585A3}" destId="{4AC4C790-9C66-466E-A9DB-2444E1D0309D}" srcOrd="0" destOrd="0" presId="urn:microsoft.com/office/officeart/2005/8/layout/orgChart1"/>
    <dgm:cxn modelId="{9A02F904-299A-43D6-B2B3-4EC65E01B8C7}" type="presOf" srcId="{32492B0A-8F25-4580-964D-2F5A7E807032}" destId="{F3D743CD-D4B9-43E8-9EBA-1A4874D0B72E}" srcOrd="0" destOrd="0" presId="urn:microsoft.com/office/officeart/2005/8/layout/orgChart1"/>
    <dgm:cxn modelId="{0B15249D-8513-459E-8878-BC622338C957}" type="presOf" srcId="{BEBE43D5-93DD-4BE8-8E81-45CBBEF5E48C}" destId="{05C744D5-2755-48E3-9650-94FCA3061B23}" srcOrd="0" destOrd="0" presId="urn:microsoft.com/office/officeart/2005/8/layout/orgChart1"/>
    <dgm:cxn modelId="{2BDF42FE-E361-4100-8DC1-D86926CF8A0B}" srcId="{32492B0A-8F25-4580-964D-2F5A7E807032}" destId="{BEBE43D5-93DD-4BE8-8E81-45CBBEF5E48C}" srcOrd="1" destOrd="0" parTransId="{E4591CFD-68FC-427B-AF3C-20121A4DF334}" sibTransId="{3A8B0057-8C1F-4BAD-A6CF-06DFE31AD21A}"/>
    <dgm:cxn modelId="{767EC388-BDEC-4D3B-8AC9-626814AD7622}" srcId="{7A799294-DC9C-4E92-98B3-F4454D3CCBBF}" destId="{32492B0A-8F25-4580-964D-2F5A7E807032}" srcOrd="0" destOrd="0" parTransId="{7D434A2B-5361-45E9-B6CA-304531DCB63D}" sibTransId="{E2C12D54-6D0E-4FF2-85BA-F44AB3D975FB}"/>
    <dgm:cxn modelId="{00408793-97C9-481E-8B3F-8F3E618A4F63}" type="presParOf" srcId="{9EAC9422-C242-4B37-9322-764E681A7707}" destId="{037E5233-A484-4565-83E7-CAA5C40C68D6}" srcOrd="0" destOrd="0" presId="urn:microsoft.com/office/officeart/2005/8/layout/orgChart1"/>
    <dgm:cxn modelId="{A893B40B-F063-436D-9C05-1C4E6B49C45B}" type="presParOf" srcId="{037E5233-A484-4565-83E7-CAA5C40C68D6}" destId="{733CE0B1-548B-4AF8-A7FB-BB4455EAB415}" srcOrd="0" destOrd="0" presId="urn:microsoft.com/office/officeart/2005/8/layout/orgChart1"/>
    <dgm:cxn modelId="{88D64DC8-0729-47D3-92E8-249025736EB0}" type="presParOf" srcId="{733CE0B1-548B-4AF8-A7FB-BB4455EAB415}" destId="{F3D743CD-D4B9-43E8-9EBA-1A4874D0B72E}" srcOrd="0" destOrd="0" presId="urn:microsoft.com/office/officeart/2005/8/layout/orgChart1"/>
    <dgm:cxn modelId="{C81523C7-DD06-49F2-A01B-F68497983C53}" type="presParOf" srcId="{733CE0B1-548B-4AF8-A7FB-BB4455EAB415}" destId="{9C4B67F7-F10F-41B4-BD17-C29613434FBC}" srcOrd="1" destOrd="0" presId="urn:microsoft.com/office/officeart/2005/8/layout/orgChart1"/>
    <dgm:cxn modelId="{D24B9CDA-DAF7-47AC-82EB-22C5ED3DE7E3}" type="presParOf" srcId="{037E5233-A484-4565-83E7-CAA5C40C68D6}" destId="{62BCCDD1-79FA-49BB-9887-48621413B512}" srcOrd="1" destOrd="0" presId="urn:microsoft.com/office/officeart/2005/8/layout/orgChart1"/>
    <dgm:cxn modelId="{45C8D12A-DE70-4673-9073-DB8DCD3A80B1}" type="presParOf" srcId="{62BCCDD1-79FA-49BB-9887-48621413B512}" destId="{4AC4C790-9C66-466E-A9DB-2444E1D0309D}" srcOrd="0" destOrd="0" presId="urn:microsoft.com/office/officeart/2005/8/layout/orgChart1"/>
    <dgm:cxn modelId="{AAF7CD90-25B8-4ADC-832A-6082723A68AC}" type="presParOf" srcId="{62BCCDD1-79FA-49BB-9887-48621413B512}" destId="{51FE11E8-57EE-4B87-A508-CDAE15E67CA4}" srcOrd="1" destOrd="0" presId="urn:microsoft.com/office/officeart/2005/8/layout/orgChart1"/>
    <dgm:cxn modelId="{4E528271-55CA-48EB-BEBE-CE3FB965FFB0}" type="presParOf" srcId="{51FE11E8-57EE-4B87-A508-CDAE15E67CA4}" destId="{67047FD1-BF04-49D0-8C01-F09F90673C2B}" srcOrd="0" destOrd="0" presId="urn:microsoft.com/office/officeart/2005/8/layout/orgChart1"/>
    <dgm:cxn modelId="{7C4E681A-2511-4AD0-A4AE-ABA0B8F71312}" type="presParOf" srcId="{67047FD1-BF04-49D0-8C01-F09F90673C2B}" destId="{3AFA71DF-0A6E-4953-8DB0-9AE98BAF7EC3}" srcOrd="0" destOrd="0" presId="urn:microsoft.com/office/officeart/2005/8/layout/orgChart1"/>
    <dgm:cxn modelId="{EB8AEA85-862A-4AD9-B37E-57EC998EDDFE}" type="presParOf" srcId="{67047FD1-BF04-49D0-8C01-F09F90673C2B}" destId="{23D652F6-D003-4CD1-B46F-0080F1EDF650}" srcOrd="1" destOrd="0" presId="urn:microsoft.com/office/officeart/2005/8/layout/orgChart1"/>
    <dgm:cxn modelId="{EB75E4B7-EEEB-49A8-BDEC-DFA06CBC06D0}" type="presParOf" srcId="{51FE11E8-57EE-4B87-A508-CDAE15E67CA4}" destId="{5B251981-E0FD-4237-85B2-41F8F5281057}" srcOrd="1" destOrd="0" presId="urn:microsoft.com/office/officeart/2005/8/layout/orgChart1"/>
    <dgm:cxn modelId="{39DF3FA4-FEE7-4217-980F-E72C22A205A6}" type="presParOf" srcId="{51FE11E8-57EE-4B87-A508-CDAE15E67CA4}" destId="{7922B318-9379-4E73-8054-167115AEC336}" srcOrd="2" destOrd="0" presId="urn:microsoft.com/office/officeart/2005/8/layout/orgChart1"/>
    <dgm:cxn modelId="{C86A0321-CEC5-415B-9986-A4850CB83B29}" type="presParOf" srcId="{62BCCDD1-79FA-49BB-9887-48621413B512}" destId="{89985EFB-7454-4F30-93A4-A88DA1B8C08F}" srcOrd="2" destOrd="0" presId="urn:microsoft.com/office/officeart/2005/8/layout/orgChart1"/>
    <dgm:cxn modelId="{38FB474F-747E-40D9-957B-92604C97854A}" type="presParOf" srcId="{62BCCDD1-79FA-49BB-9887-48621413B512}" destId="{8ADE3180-519E-4C84-8B2B-FC26DB16DD4D}" srcOrd="3" destOrd="0" presId="urn:microsoft.com/office/officeart/2005/8/layout/orgChart1"/>
    <dgm:cxn modelId="{7CB552E0-1C7B-4B31-8D42-CF273E614720}" type="presParOf" srcId="{8ADE3180-519E-4C84-8B2B-FC26DB16DD4D}" destId="{7E041DCA-F326-4017-8428-88BD31ACABBC}" srcOrd="0" destOrd="0" presId="urn:microsoft.com/office/officeart/2005/8/layout/orgChart1"/>
    <dgm:cxn modelId="{324240DD-C1B2-47B4-B765-1D2ECB21FE71}" type="presParOf" srcId="{7E041DCA-F326-4017-8428-88BD31ACABBC}" destId="{05C744D5-2755-48E3-9650-94FCA3061B23}" srcOrd="0" destOrd="0" presId="urn:microsoft.com/office/officeart/2005/8/layout/orgChart1"/>
    <dgm:cxn modelId="{35716154-18AF-4218-AF23-A284FDE0C686}" type="presParOf" srcId="{7E041DCA-F326-4017-8428-88BD31ACABBC}" destId="{3EA6DE9F-E2DA-4715-8786-E798F8050260}" srcOrd="1" destOrd="0" presId="urn:microsoft.com/office/officeart/2005/8/layout/orgChart1"/>
    <dgm:cxn modelId="{27782F20-660A-43F5-B8C7-CDCD77CB43E3}" type="presParOf" srcId="{8ADE3180-519E-4C84-8B2B-FC26DB16DD4D}" destId="{B801D901-E4DF-469E-B0E1-F7B7EDDEFB29}" srcOrd="1" destOrd="0" presId="urn:microsoft.com/office/officeart/2005/8/layout/orgChart1"/>
    <dgm:cxn modelId="{EAF10D41-0FEB-486B-9820-69FF462B0048}" type="presParOf" srcId="{8ADE3180-519E-4C84-8B2B-FC26DB16DD4D}" destId="{D148EC04-A39E-4FD7-B7BA-79BA6E55E5B6}" srcOrd="2" destOrd="0" presId="urn:microsoft.com/office/officeart/2005/8/layout/orgChart1"/>
    <dgm:cxn modelId="{6836AE10-73D1-4EF1-BE62-E552F9278C89}" type="presParOf" srcId="{037E5233-A484-4565-83E7-CAA5C40C68D6}" destId="{2315CA45-02E6-44C8-AD49-3AA8BC277BCE}" srcOrd="2" destOrd="0" presId="urn:microsoft.com/office/officeart/2005/8/layout/orgChart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D2286E-ADB4-433C-9494-CECD28490194}">
      <dsp:nvSpPr>
        <dsp:cNvPr id="0" name=""/>
        <dsp:cNvSpPr/>
      </dsp:nvSpPr>
      <dsp:spPr>
        <a:xfrm>
          <a:off x="4880310" y="2075875"/>
          <a:ext cx="110603" cy="364238"/>
        </a:xfrm>
        <a:custGeom>
          <a:avLst/>
          <a:gdLst/>
          <a:ahLst/>
          <a:cxnLst/>
          <a:rect l="0" t="0" r="0" b="0"/>
          <a:pathLst>
            <a:path>
              <a:moveTo>
                <a:pt x="0" y="0"/>
              </a:moveTo>
              <a:lnTo>
                <a:pt x="0" y="364238"/>
              </a:lnTo>
              <a:lnTo>
                <a:pt x="110603" y="364238"/>
              </a:lnTo>
            </a:path>
          </a:pathLst>
        </a:custGeom>
        <a:noFill/>
        <a:ln w="9525" cap="flat" cmpd="sng" algn="ctr">
          <a:solidFill>
            <a:schemeClr val="tx1">
              <a:lumMod val="95000"/>
              <a:lumOff val="5000"/>
            </a:schemeClr>
          </a:solidFill>
          <a:prstDash val="solid"/>
        </a:ln>
        <a:effectLst/>
      </dsp:spPr>
      <dsp:style>
        <a:lnRef idx="1">
          <a:scrgbClr r="0" g="0" b="0"/>
        </a:lnRef>
        <a:fillRef idx="0">
          <a:scrgbClr r="0" g="0" b="0"/>
        </a:fillRef>
        <a:effectRef idx="0">
          <a:scrgbClr r="0" g="0" b="0"/>
        </a:effectRef>
        <a:fontRef idx="minor"/>
      </dsp:style>
    </dsp:sp>
    <dsp:sp modelId="{89C5A6E7-489E-47E3-937B-94A6BC454E62}">
      <dsp:nvSpPr>
        <dsp:cNvPr id="0" name=""/>
        <dsp:cNvSpPr/>
      </dsp:nvSpPr>
      <dsp:spPr>
        <a:xfrm>
          <a:off x="4689390" y="1517058"/>
          <a:ext cx="485861" cy="166282"/>
        </a:xfrm>
        <a:custGeom>
          <a:avLst/>
          <a:gdLst/>
          <a:ahLst/>
          <a:cxnLst/>
          <a:rect l="0" t="0" r="0" b="0"/>
          <a:pathLst>
            <a:path>
              <a:moveTo>
                <a:pt x="0" y="0"/>
              </a:moveTo>
              <a:lnTo>
                <a:pt x="0" y="83141"/>
              </a:lnTo>
              <a:lnTo>
                <a:pt x="485861" y="83141"/>
              </a:lnTo>
              <a:lnTo>
                <a:pt x="485861" y="166282"/>
              </a:lnTo>
            </a:path>
          </a:pathLst>
        </a:custGeom>
        <a:noFill/>
        <a:ln w="9525" cap="flat" cmpd="sng" algn="ctr">
          <a:solidFill>
            <a:schemeClr val="tx1">
              <a:lumMod val="95000"/>
              <a:lumOff val="5000"/>
            </a:schemeClr>
          </a:solidFill>
          <a:prstDash val="solid"/>
        </a:ln>
        <a:effectLst/>
      </dsp:spPr>
      <dsp:style>
        <a:lnRef idx="1">
          <a:scrgbClr r="0" g="0" b="0"/>
        </a:lnRef>
        <a:fillRef idx="0">
          <a:scrgbClr r="0" g="0" b="0"/>
        </a:fillRef>
        <a:effectRef idx="0">
          <a:scrgbClr r="0" g="0" b="0"/>
        </a:effectRef>
        <a:fontRef idx="minor"/>
      </dsp:style>
    </dsp:sp>
    <dsp:sp modelId="{6A40DDD5-1D40-40C8-A7B3-0B0A6A5EBAE8}">
      <dsp:nvSpPr>
        <dsp:cNvPr id="0" name=""/>
        <dsp:cNvSpPr/>
      </dsp:nvSpPr>
      <dsp:spPr>
        <a:xfrm>
          <a:off x="3914033" y="2079252"/>
          <a:ext cx="118773" cy="364238"/>
        </a:xfrm>
        <a:custGeom>
          <a:avLst/>
          <a:gdLst/>
          <a:ahLst/>
          <a:cxnLst/>
          <a:rect l="0" t="0" r="0" b="0"/>
          <a:pathLst>
            <a:path>
              <a:moveTo>
                <a:pt x="0" y="0"/>
              </a:moveTo>
              <a:lnTo>
                <a:pt x="0" y="364238"/>
              </a:lnTo>
              <a:lnTo>
                <a:pt x="118773" y="364238"/>
              </a:lnTo>
            </a:path>
          </a:pathLst>
        </a:custGeom>
        <a:noFill/>
        <a:ln w="9525" cap="flat" cmpd="sng" algn="ctr">
          <a:solidFill>
            <a:schemeClr val="tx1">
              <a:lumMod val="95000"/>
              <a:lumOff val="5000"/>
            </a:schemeClr>
          </a:solidFill>
          <a:prstDash val="solid"/>
        </a:ln>
        <a:effectLst/>
      </dsp:spPr>
      <dsp:style>
        <a:lnRef idx="1">
          <a:scrgbClr r="0" g="0" b="0"/>
        </a:lnRef>
        <a:fillRef idx="0">
          <a:scrgbClr r="0" g="0" b="0"/>
        </a:fillRef>
        <a:effectRef idx="0">
          <a:scrgbClr r="0" g="0" b="0"/>
        </a:effectRef>
        <a:fontRef idx="minor"/>
      </dsp:style>
    </dsp:sp>
    <dsp:sp modelId="{1A03FDF2-F2CF-4E74-9657-562A12C912AD}">
      <dsp:nvSpPr>
        <dsp:cNvPr id="0" name=""/>
        <dsp:cNvSpPr/>
      </dsp:nvSpPr>
      <dsp:spPr>
        <a:xfrm>
          <a:off x="4230763" y="1517058"/>
          <a:ext cx="458626" cy="166282"/>
        </a:xfrm>
        <a:custGeom>
          <a:avLst/>
          <a:gdLst/>
          <a:ahLst/>
          <a:cxnLst/>
          <a:rect l="0" t="0" r="0" b="0"/>
          <a:pathLst>
            <a:path>
              <a:moveTo>
                <a:pt x="458626" y="0"/>
              </a:moveTo>
              <a:lnTo>
                <a:pt x="458626" y="83141"/>
              </a:lnTo>
              <a:lnTo>
                <a:pt x="0" y="83141"/>
              </a:lnTo>
              <a:lnTo>
                <a:pt x="0" y="166282"/>
              </a:lnTo>
            </a:path>
          </a:pathLst>
        </a:custGeom>
        <a:noFill/>
        <a:ln w="9525" cap="flat" cmpd="sng" algn="ctr">
          <a:solidFill>
            <a:schemeClr val="tx1">
              <a:lumMod val="95000"/>
              <a:lumOff val="5000"/>
            </a:schemeClr>
          </a:solidFill>
          <a:prstDash val="solid"/>
        </a:ln>
        <a:effectLst/>
      </dsp:spPr>
      <dsp:style>
        <a:lnRef idx="1">
          <a:scrgbClr r="0" g="0" b="0"/>
        </a:lnRef>
        <a:fillRef idx="0">
          <a:scrgbClr r="0" g="0" b="0"/>
        </a:fillRef>
        <a:effectRef idx="0">
          <a:scrgbClr r="0" g="0" b="0"/>
        </a:effectRef>
        <a:fontRef idx="minor"/>
      </dsp:style>
    </dsp:sp>
    <dsp:sp modelId="{C1F4502E-5920-4033-8ABA-9D5F68D7BA97}">
      <dsp:nvSpPr>
        <dsp:cNvPr id="0" name=""/>
        <dsp:cNvSpPr/>
      </dsp:nvSpPr>
      <dsp:spPr>
        <a:xfrm>
          <a:off x="3022917" y="954864"/>
          <a:ext cx="1666472" cy="166282"/>
        </a:xfrm>
        <a:custGeom>
          <a:avLst/>
          <a:gdLst/>
          <a:ahLst/>
          <a:cxnLst/>
          <a:rect l="0" t="0" r="0" b="0"/>
          <a:pathLst>
            <a:path>
              <a:moveTo>
                <a:pt x="0" y="0"/>
              </a:moveTo>
              <a:lnTo>
                <a:pt x="0" y="83141"/>
              </a:lnTo>
              <a:lnTo>
                <a:pt x="1666472" y="83141"/>
              </a:lnTo>
              <a:lnTo>
                <a:pt x="1666472" y="166282"/>
              </a:lnTo>
            </a:path>
          </a:pathLst>
        </a:custGeom>
        <a:noFill/>
        <a:ln w="9525" cap="flat" cmpd="sng" algn="ctr">
          <a:solidFill>
            <a:schemeClr val="tx1">
              <a:lumMod val="95000"/>
              <a:lumOff val="5000"/>
            </a:schemeClr>
          </a:solidFill>
          <a:prstDash val="solid"/>
        </a:ln>
        <a:effectLst/>
      </dsp:spPr>
      <dsp:style>
        <a:lnRef idx="1">
          <a:scrgbClr r="0" g="0" b="0"/>
        </a:lnRef>
        <a:fillRef idx="0">
          <a:scrgbClr r="0" g="0" b="0"/>
        </a:fillRef>
        <a:effectRef idx="0">
          <a:scrgbClr r="0" g="0" b="0"/>
        </a:effectRef>
        <a:fontRef idx="minor"/>
      </dsp:style>
    </dsp:sp>
    <dsp:sp modelId="{119B6B2B-0F83-4478-9EA7-E22D59314696}">
      <dsp:nvSpPr>
        <dsp:cNvPr id="0" name=""/>
        <dsp:cNvSpPr/>
      </dsp:nvSpPr>
      <dsp:spPr>
        <a:xfrm>
          <a:off x="3226937" y="1517058"/>
          <a:ext cx="91440" cy="166282"/>
        </a:xfrm>
        <a:custGeom>
          <a:avLst/>
          <a:gdLst/>
          <a:ahLst/>
          <a:cxnLst/>
          <a:rect l="0" t="0" r="0" b="0"/>
          <a:pathLst>
            <a:path>
              <a:moveTo>
                <a:pt x="45720" y="0"/>
              </a:moveTo>
              <a:lnTo>
                <a:pt x="45720" y="166282"/>
              </a:lnTo>
            </a:path>
          </a:pathLst>
        </a:custGeom>
        <a:noFill/>
        <a:ln w="9525" cap="flat" cmpd="sng" algn="ctr">
          <a:solidFill>
            <a:schemeClr val="tx1">
              <a:lumMod val="95000"/>
              <a:lumOff val="5000"/>
            </a:schemeClr>
          </a:solidFill>
          <a:prstDash val="solid"/>
        </a:ln>
        <a:effectLst/>
      </dsp:spPr>
      <dsp:style>
        <a:lnRef idx="1">
          <a:scrgbClr r="0" g="0" b="0"/>
        </a:lnRef>
        <a:fillRef idx="0">
          <a:scrgbClr r="0" g="0" b="0"/>
        </a:fillRef>
        <a:effectRef idx="0">
          <a:scrgbClr r="0" g="0" b="0"/>
        </a:effectRef>
        <a:fontRef idx="minor"/>
      </dsp:style>
    </dsp:sp>
    <dsp:sp modelId="{C6ED9848-CC1F-4D2B-B7E1-4DAAE1DDBE1F}">
      <dsp:nvSpPr>
        <dsp:cNvPr id="0" name=""/>
        <dsp:cNvSpPr/>
      </dsp:nvSpPr>
      <dsp:spPr>
        <a:xfrm>
          <a:off x="3022917" y="954864"/>
          <a:ext cx="249739" cy="166282"/>
        </a:xfrm>
        <a:custGeom>
          <a:avLst/>
          <a:gdLst/>
          <a:ahLst/>
          <a:cxnLst/>
          <a:rect l="0" t="0" r="0" b="0"/>
          <a:pathLst>
            <a:path>
              <a:moveTo>
                <a:pt x="0" y="0"/>
              </a:moveTo>
              <a:lnTo>
                <a:pt x="0" y="83141"/>
              </a:lnTo>
              <a:lnTo>
                <a:pt x="249739" y="83141"/>
              </a:lnTo>
              <a:lnTo>
                <a:pt x="249739" y="166282"/>
              </a:lnTo>
            </a:path>
          </a:pathLst>
        </a:custGeom>
        <a:noFill/>
        <a:ln w="9525" cap="flat" cmpd="sng" algn="ctr">
          <a:solidFill>
            <a:schemeClr val="tx1">
              <a:lumMod val="95000"/>
              <a:lumOff val="5000"/>
            </a:schemeClr>
          </a:solidFill>
          <a:prstDash val="solid"/>
        </a:ln>
        <a:effectLst/>
      </dsp:spPr>
      <dsp:style>
        <a:lnRef idx="1">
          <a:scrgbClr r="0" g="0" b="0"/>
        </a:lnRef>
        <a:fillRef idx="0">
          <a:scrgbClr r="0" g="0" b="0"/>
        </a:fillRef>
        <a:effectRef idx="0">
          <a:scrgbClr r="0" g="0" b="0"/>
        </a:effectRef>
        <a:fontRef idx="minor"/>
      </dsp:style>
    </dsp:sp>
    <dsp:sp modelId="{09E29589-8E14-4B30-B6D8-DFC3F69DC3BB}">
      <dsp:nvSpPr>
        <dsp:cNvPr id="0" name=""/>
        <dsp:cNvSpPr/>
      </dsp:nvSpPr>
      <dsp:spPr>
        <a:xfrm>
          <a:off x="1997821" y="2079252"/>
          <a:ext cx="118773" cy="364238"/>
        </a:xfrm>
        <a:custGeom>
          <a:avLst/>
          <a:gdLst/>
          <a:ahLst/>
          <a:cxnLst/>
          <a:rect l="0" t="0" r="0" b="0"/>
          <a:pathLst>
            <a:path>
              <a:moveTo>
                <a:pt x="0" y="0"/>
              </a:moveTo>
              <a:lnTo>
                <a:pt x="0" y="364238"/>
              </a:lnTo>
              <a:lnTo>
                <a:pt x="118773" y="364238"/>
              </a:lnTo>
            </a:path>
          </a:pathLst>
        </a:custGeom>
        <a:noFill/>
        <a:ln w="9525" cap="flat" cmpd="sng" algn="ctr">
          <a:solidFill>
            <a:schemeClr val="tx1">
              <a:lumMod val="95000"/>
              <a:lumOff val="5000"/>
            </a:schemeClr>
          </a:solidFill>
          <a:prstDash val="solid"/>
        </a:ln>
        <a:effectLst/>
      </dsp:spPr>
      <dsp:style>
        <a:lnRef idx="1">
          <a:scrgbClr r="0" g="0" b="0"/>
        </a:lnRef>
        <a:fillRef idx="0">
          <a:scrgbClr r="0" g="0" b="0"/>
        </a:fillRef>
        <a:effectRef idx="0">
          <a:scrgbClr r="0" g="0" b="0"/>
        </a:effectRef>
        <a:fontRef idx="minor"/>
      </dsp:style>
    </dsp:sp>
    <dsp:sp modelId="{FD3F49B9-E4F1-4BFF-9819-7FC2D5F1086F}">
      <dsp:nvSpPr>
        <dsp:cNvPr id="0" name=""/>
        <dsp:cNvSpPr/>
      </dsp:nvSpPr>
      <dsp:spPr>
        <a:xfrm>
          <a:off x="1356445" y="1517058"/>
          <a:ext cx="958105" cy="166282"/>
        </a:xfrm>
        <a:custGeom>
          <a:avLst/>
          <a:gdLst/>
          <a:ahLst/>
          <a:cxnLst/>
          <a:rect l="0" t="0" r="0" b="0"/>
          <a:pathLst>
            <a:path>
              <a:moveTo>
                <a:pt x="0" y="0"/>
              </a:moveTo>
              <a:lnTo>
                <a:pt x="0" y="83141"/>
              </a:lnTo>
              <a:lnTo>
                <a:pt x="958105" y="83141"/>
              </a:lnTo>
              <a:lnTo>
                <a:pt x="958105" y="166282"/>
              </a:lnTo>
            </a:path>
          </a:pathLst>
        </a:custGeom>
        <a:noFill/>
        <a:ln w="9525" cap="flat" cmpd="sng" algn="ctr">
          <a:solidFill>
            <a:schemeClr val="tx1">
              <a:lumMod val="95000"/>
              <a:lumOff val="5000"/>
            </a:schemeClr>
          </a:solidFill>
          <a:prstDash val="solid"/>
        </a:ln>
        <a:effectLst/>
      </dsp:spPr>
      <dsp:style>
        <a:lnRef idx="1">
          <a:scrgbClr r="0" g="0" b="0"/>
        </a:lnRef>
        <a:fillRef idx="0">
          <a:scrgbClr r="0" g="0" b="0"/>
        </a:fillRef>
        <a:effectRef idx="0">
          <a:scrgbClr r="0" g="0" b="0"/>
        </a:effectRef>
        <a:fontRef idx="minor"/>
      </dsp:style>
    </dsp:sp>
    <dsp:sp modelId="{50A66820-9F88-438C-B879-AF5CF35EB947}">
      <dsp:nvSpPr>
        <dsp:cNvPr id="0" name=""/>
        <dsp:cNvSpPr/>
      </dsp:nvSpPr>
      <dsp:spPr>
        <a:xfrm>
          <a:off x="1310725" y="2079252"/>
          <a:ext cx="91440" cy="166282"/>
        </a:xfrm>
        <a:custGeom>
          <a:avLst/>
          <a:gdLst/>
          <a:ahLst/>
          <a:cxnLst/>
          <a:rect l="0" t="0" r="0" b="0"/>
          <a:pathLst>
            <a:path>
              <a:moveTo>
                <a:pt x="45720" y="0"/>
              </a:moveTo>
              <a:lnTo>
                <a:pt x="45720" y="166282"/>
              </a:lnTo>
            </a:path>
          </a:pathLst>
        </a:custGeom>
        <a:noFill/>
        <a:ln w="9525" cap="flat" cmpd="sng" algn="ctr">
          <a:solidFill>
            <a:schemeClr val="tx1">
              <a:lumMod val="95000"/>
              <a:lumOff val="5000"/>
            </a:schemeClr>
          </a:solidFill>
          <a:prstDash val="solid"/>
        </a:ln>
        <a:effectLst/>
      </dsp:spPr>
      <dsp:style>
        <a:lnRef idx="1">
          <a:scrgbClr r="0" g="0" b="0"/>
        </a:lnRef>
        <a:fillRef idx="0">
          <a:scrgbClr r="0" g="0" b="0"/>
        </a:fillRef>
        <a:effectRef idx="0">
          <a:scrgbClr r="0" g="0" b="0"/>
        </a:effectRef>
        <a:fontRef idx="minor"/>
      </dsp:style>
    </dsp:sp>
    <dsp:sp modelId="{2E7440BE-CBD6-42D2-A8CB-C939F96391C8}">
      <dsp:nvSpPr>
        <dsp:cNvPr id="0" name=""/>
        <dsp:cNvSpPr/>
      </dsp:nvSpPr>
      <dsp:spPr>
        <a:xfrm>
          <a:off x="1310725" y="1517058"/>
          <a:ext cx="91440" cy="166282"/>
        </a:xfrm>
        <a:custGeom>
          <a:avLst/>
          <a:gdLst/>
          <a:ahLst/>
          <a:cxnLst/>
          <a:rect l="0" t="0" r="0" b="0"/>
          <a:pathLst>
            <a:path>
              <a:moveTo>
                <a:pt x="45720" y="0"/>
              </a:moveTo>
              <a:lnTo>
                <a:pt x="45720" y="166282"/>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120C0F4-998C-40A5-9AA1-5365143C915B}">
      <dsp:nvSpPr>
        <dsp:cNvPr id="0" name=""/>
        <dsp:cNvSpPr/>
      </dsp:nvSpPr>
      <dsp:spPr>
        <a:xfrm>
          <a:off x="352619" y="2079252"/>
          <a:ext cx="91440" cy="166282"/>
        </a:xfrm>
        <a:custGeom>
          <a:avLst/>
          <a:gdLst/>
          <a:ahLst/>
          <a:cxnLst/>
          <a:rect l="0" t="0" r="0" b="0"/>
          <a:pathLst>
            <a:path>
              <a:moveTo>
                <a:pt x="45720" y="0"/>
              </a:moveTo>
              <a:lnTo>
                <a:pt x="45720" y="166282"/>
              </a:lnTo>
            </a:path>
          </a:pathLst>
        </a:custGeom>
        <a:noFill/>
        <a:ln w="9525" cap="flat" cmpd="sng" algn="ctr">
          <a:solidFill>
            <a:schemeClr val="tx1">
              <a:lumMod val="95000"/>
              <a:lumOff val="5000"/>
            </a:schemeClr>
          </a:solidFill>
          <a:prstDash val="solid"/>
        </a:ln>
        <a:effectLst/>
      </dsp:spPr>
      <dsp:style>
        <a:lnRef idx="1">
          <a:scrgbClr r="0" g="0" b="0"/>
        </a:lnRef>
        <a:fillRef idx="0">
          <a:scrgbClr r="0" g="0" b="0"/>
        </a:fillRef>
        <a:effectRef idx="0">
          <a:scrgbClr r="0" g="0" b="0"/>
        </a:effectRef>
        <a:fontRef idx="minor"/>
      </dsp:style>
    </dsp:sp>
    <dsp:sp modelId="{88E9BA22-6AAD-4C47-AF31-E1F098B170FA}">
      <dsp:nvSpPr>
        <dsp:cNvPr id="0" name=""/>
        <dsp:cNvSpPr/>
      </dsp:nvSpPr>
      <dsp:spPr>
        <a:xfrm>
          <a:off x="398339" y="1517058"/>
          <a:ext cx="958105" cy="166282"/>
        </a:xfrm>
        <a:custGeom>
          <a:avLst/>
          <a:gdLst/>
          <a:ahLst/>
          <a:cxnLst/>
          <a:rect l="0" t="0" r="0" b="0"/>
          <a:pathLst>
            <a:path>
              <a:moveTo>
                <a:pt x="958105" y="0"/>
              </a:moveTo>
              <a:lnTo>
                <a:pt x="958105" y="83141"/>
              </a:lnTo>
              <a:lnTo>
                <a:pt x="0" y="83141"/>
              </a:lnTo>
              <a:lnTo>
                <a:pt x="0" y="166282"/>
              </a:lnTo>
            </a:path>
          </a:pathLst>
        </a:custGeom>
        <a:noFill/>
        <a:ln w="9525" cap="flat" cmpd="sng" algn="ctr">
          <a:solidFill>
            <a:schemeClr val="tx1">
              <a:lumMod val="95000"/>
              <a:lumOff val="5000"/>
            </a:schemeClr>
          </a:solidFill>
          <a:prstDash val="solid"/>
        </a:ln>
        <a:effectLst/>
      </dsp:spPr>
      <dsp:style>
        <a:lnRef idx="1">
          <a:scrgbClr r="0" g="0" b="0"/>
        </a:lnRef>
        <a:fillRef idx="0">
          <a:scrgbClr r="0" g="0" b="0"/>
        </a:fillRef>
        <a:effectRef idx="0">
          <a:scrgbClr r="0" g="0" b="0"/>
        </a:effectRef>
        <a:fontRef idx="minor"/>
      </dsp:style>
    </dsp:sp>
    <dsp:sp modelId="{78A2AB9C-D81B-4989-9446-A7CE946C0F42}">
      <dsp:nvSpPr>
        <dsp:cNvPr id="0" name=""/>
        <dsp:cNvSpPr/>
      </dsp:nvSpPr>
      <dsp:spPr>
        <a:xfrm>
          <a:off x="1356445" y="954864"/>
          <a:ext cx="1666472" cy="166282"/>
        </a:xfrm>
        <a:custGeom>
          <a:avLst/>
          <a:gdLst/>
          <a:ahLst/>
          <a:cxnLst/>
          <a:rect l="0" t="0" r="0" b="0"/>
          <a:pathLst>
            <a:path>
              <a:moveTo>
                <a:pt x="1666472" y="0"/>
              </a:moveTo>
              <a:lnTo>
                <a:pt x="1666472" y="83141"/>
              </a:lnTo>
              <a:lnTo>
                <a:pt x="0" y="83141"/>
              </a:lnTo>
              <a:lnTo>
                <a:pt x="0" y="166282"/>
              </a:lnTo>
            </a:path>
          </a:pathLst>
        </a:custGeom>
        <a:noFill/>
        <a:ln w="9525" cap="flat" cmpd="sng" algn="ctr">
          <a:solidFill>
            <a:schemeClr val="tx1">
              <a:lumMod val="95000"/>
              <a:lumOff val="5000"/>
            </a:schemeClr>
          </a:solidFill>
          <a:prstDash val="solid"/>
        </a:ln>
        <a:effectLst/>
      </dsp:spPr>
      <dsp:style>
        <a:lnRef idx="1">
          <a:scrgbClr r="0" g="0" b="0"/>
        </a:lnRef>
        <a:fillRef idx="0">
          <a:scrgbClr r="0" g="0" b="0"/>
        </a:fillRef>
        <a:effectRef idx="0">
          <a:scrgbClr r="0" g="0" b="0"/>
        </a:effectRef>
        <a:fontRef idx="minor"/>
      </dsp:style>
    </dsp:sp>
    <dsp:sp modelId="{221B4E2E-59A3-4B11-821E-D6A77CFF6BD9}">
      <dsp:nvSpPr>
        <dsp:cNvPr id="0" name=""/>
        <dsp:cNvSpPr/>
      </dsp:nvSpPr>
      <dsp:spPr>
        <a:xfrm>
          <a:off x="2388037" y="558952"/>
          <a:ext cx="1269759" cy="395911"/>
        </a:xfrm>
        <a:prstGeom prst="rect">
          <a:avLst/>
        </a:prstGeom>
        <a:solidFill>
          <a:schemeClr val="tx1">
            <a:lumMod val="85000"/>
            <a:lumOff val="1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ES" sz="800" b="1" i="0" u="none" strike="noStrike" kern="1200">
              <a:latin typeface="Calibri"/>
            </a:rPr>
            <a:t>*(Gerente responsable)</a:t>
          </a:r>
          <a:r>
            <a:rPr lang="es-ES" sz="800" b="0" i="0" u="none" strike="noStrike" kern="1200">
              <a:latin typeface="Calibri"/>
            </a:rPr>
            <a:t/>
          </a:r>
          <a:br>
            <a:rPr lang="es-ES" sz="800" b="0" i="0" u="none" strike="noStrike" kern="1200">
              <a:latin typeface="Calibri"/>
            </a:rPr>
          </a:br>
          <a:r>
            <a:rPr lang="es-ES" sz="800" b="0" i="0" u="none" strike="noStrike" kern="1200">
              <a:latin typeface="Calibri"/>
            </a:rPr>
            <a:t>Gerente general</a:t>
          </a:r>
        </a:p>
      </dsp:txBody>
      <dsp:txXfrm>
        <a:off x="2388037" y="558952"/>
        <a:ext cx="1269759" cy="395911"/>
      </dsp:txXfrm>
    </dsp:sp>
    <dsp:sp modelId="{36DB7D58-5C6F-4F33-A7DF-43D647BD6518}">
      <dsp:nvSpPr>
        <dsp:cNvPr id="0" name=""/>
        <dsp:cNvSpPr/>
      </dsp:nvSpPr>
      <dsp:spPr>
        <a:xfrm>
          <a:off x="960533" y="1121147"/>
          <a:ext cx="791823" cy="395911"/>
        </a:xfrm>
        <a:prstGeom prst="rect">
          <a:avLst/>
        </a:prstGeom>
        <a:solidFill>
          <a:schemeClr val="tx1">
            <a:lumMod val="75000"/>
            <a:lumOff val="2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ES" sz="800" b="0" i="0" u="none" strike="noStrike" kern="1200">
              <a:latin typeface="Calibri"/>
            </a:rPr>
            <a:t>Gerente de mantenimiento</a:t>
          </a:r>
        </a:p>
      </dsp:txBody>
      <dsp:txXfrm>
        <a:off x="960533" y="1121147"/>
        <a:ext cx="791823" cy="395911"/>
      </dsp:txXfrm>
    </dsp:sp>
    <dsp:sp modelId="{485F5F2C-EA95-4617-94DE-A01EC6E0034E}">
      <dsp:nvSpPr>
        <dsp:cNvPr id="0" name=""/>
        <dsp:cNvSpPr/>
      </dsp:nvSpPr>
      <dsp:spPr>
        <a:xfrm>
          <a:off x="2427" y="1683341"/>
          <a:ext cx="791823" cy="395911"/>
        </a:xfrm>
        <a:prstGeom prst="rect">
          <a:avLst/>
        </a:prstGeom>
        <a:solidFill>
          <a:schemeClr val="tx1">
            <a:lumMod val="75000"/>
            <a:lumOff val="2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ES" sz="800" b="0" i="0" u="none" strike="noStrike" kern="1200">
              <a:latin typeface="Calibri"/>
            </a:rPr>
            <a:t>Gerente de mantenimiento básico</a:t>
          </a:r>
        </a:p>
      </dsp:txBody>
      <dsp:txXfrm>
        <a:off x="2427" y="1683341"/>
        <a:ext cx="791823" cy="395911"/>
      </dsp:txXfrm>
    </dsp:sp>
    <dsp:sp modelId="{EB2BCA59-C05A-49BF-8E36-AAE63E8647A7}">
      <dsp:nvSpPr>
        <dsp:cNvPr id="0" name=""/>
        <dsp:cNvSpPr/>
      </dsp:nvSpPr>
      <dsp:spPr>
        <a:xfrm>
          <a:off x="2427" y="2245535"/>
          <a:ext cx="791823" cy="395911"/>
        </a:xfrm>
        <a:prstGeom prst="rect">
          <a:avLst/>
        </a:prstGeom>
        <a:solidFill>
          <a:schemeClr val="tx1">
            <a:lumMod val="50000"/>
            <a:lumOff val="5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ES" sz="800" kern="1200"/>
            <a:t>Técnicos</a:t>
          </a:r>
        </a:p>
      </dsp:txBody>
      <dsp:txXfrm>
        <a:off x="2427" y="2245535"/>
        <a:ext cx="791823" cy="395911"/>
      </dsp:txXfrm>
    </dsp:sp>
    <dsp:sp modelId="{5881E288-0706-4174-A302-A5DE04B1BF3A}">
      <dsp:nvSpPr>
        <dsp:cNvPr id="0" name=""/>
        <dsp:cNvSpPr/>
      </dsp:nvSpPr>
      <dsp:spPr>
        <a:xfrm>
          <a:off x="960533" y="1683341"/>
          <a:ext cx="791823" cy="395911"/>
        </a:xfrm>
        <a:prstGeom prst="rect">
          <a:avLst/>
        </a:prstGeom>
        <a:solidFill>
          <a:schemeClr val="tx1">
            <a:lumMod val="75000"/>
            <a:lumOff val="2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ES" sz="800" b="0" i="0" u="none" strike="noStrike" kern="1200">
              <a:latin typeface="Calibri"/>
            </a:rPr>
            <a:t>Gerente de mantenimiento de línea</a:t>
          </a:r>
        </a:p>
      </dsp:txBody>
      <dsp:txXfrm>
        <a:off x="960533" y="1683341"/>
        <a:ext cx="791823" cy="395911"/>
      </dsp:txXfrm>
    </dsp:sp>
    <dsp:sp modelId="{D8F3EB20-2852-45BE-ABFE-95244AF7D248}">
      <dsp:nvSpPr>
        <dsp:cNvPr id="0" name=""/>
        <dsp:cNvSpPr/>
      </dsp:nvSpPr>
      <dsp:spPr>
        <a:xfrm>
          <a:off x="960533" y="2245535"/>
          <a:ext cx="791823" cy="395911"/>
        </a:xfrm>
        <a:prstGeom prst="rect">
          <a:avLst/>
        </a:prstGeom>
        <a:solidFill>
          <a:schemeClr val="tx1">
            <a:lumMod val="50000"/>
            <a:lumOff val="5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t>Técnicos</a:t>
          </a:r>
        </a:p>
      </dsp:txBody>
      <dsp:txXfrm>
        <a:off x="960533" y="2245535"/>
        <a:ext cx="791823" cy="395911"/>
      </dsp:txXfrm>
    </dsp:sp>
    <dsp:sp modelId="{E9968264-5E48-40E6-81C3-910591452797}">
      <dsp:nvSpPr>
        <dsp:cNvPr id="0" name=""/>
        <dsp:cNvSpPr/>
      </dsp:nvSpPr>
      <dsp:spPr>
        <a:xfrm>
          <a:off x="1918639" y="1683341"/>
          <a:ext cx="791823" cy="395911"/>
        </a:xfrm>
        <a:prstGeom prst="rect">
          <a:avLst/>
        </a:prstGeom>
        <a:solidFill>
          <a:schemeClr val="tx1">
            <a:lumMod val="75000"/>
            <a:lumOff val="2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ES" sz="800" b="0" i="0" u="none" strike="noStrike" kern="1200">
              <a:latin typeface="Calibri"/>
            </a:rPr>
            <a:t>Gerente de taller</a:t>
          </a:r>
        </a:p>
      </dsp:txBody>
      <dsp:txXfrm>
        <a:off x="1918639" y="1683341"/>
        <a:ext cx="791823" cy="395911"/>
      </dsp:txXfrm>
    </dsp:sp>
    <dsp:sp modelId="{609FD159-71FF-4A48-95E4-BFD80E0DD521}">
      <dsp:nvSpPr>
        <dsp:cNvPr id="0" name=""/>
        <dsp:cNvSpPr/>
      </dsp:nvSpPr>
      <dsp:spPr>
        <a:xfrm>
          <a:off x="2116595" y="2245535"/>
          <a:ext cx="791823" cy="395911"/>
        </a:xfrm>
        <a:prstGeom prst="rect">
          <a:avLst/>
        </a:prstGeom>
        <a:solidFill>
          <a:schemeClr val="tx1">
            <a:lumMod val="50000"/>
            <a:lumOff val="5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t>Técnicos</a:t>
          </a:r>
        </a:p>
      </dsp:txBody>
      <dsp:txXfrm>
        <a:off x="2116595" y="2245535"/>
        <a:ext cx="791823" cy="395911"/>
      </dsp:txXfrm>
    </dsp:sp>
    <dsp:sp modelId="{72B53D27-81C8-4FFD-B896-4B05E30BA3EC}">
      <dsp:nvSpPr>
        <dsp:cNvPr id="0" name=""/>
        <dsp:cNvSpPr/>
      </dsp:nvSpPr>
      <dsp:spPr>
        <a:xfrm>
          <a:off x="2876745" y="1121147"/>
          <a:ext cx="791823" cy="395911"/>
        </a:xfrm>
        <a:prstGeom prst="rect">
          <a:avLst/>
        </a:prstGeom>
        <a:solidFill>
          <a:schemeClr val="tx1">
            <a:lumMod val="75000"/>
            <a:lumOff val="2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ES" sz="800" b="0" i="0" u="none" strike="noStrike" kern="1200">
              <a:latin typeface="Calibri"/>
            </a:rPr>
            <a:t>Gerente de depósito</a:t>
          </a:r>
        </a:p>
      </dsp:txBody>
      <dsp:txXfrm>
        <a:off x="2876745" y="1121147"/>
        <a:ext cx="791823" cy="395911"/>
      </dsp:txXfrm>
    </dsp:sp>
    <dsp:sp modelId="{E616B319-16D0-46D9-9D49-DC6620334C48}">
      <dsp:nvSpPr>
        <dsp:cNvPr id="0" name=""/>
        <dsp:cNvSpPr/>
      </dsp:nvSpPr>
      <dsp:spPr>
        <a:xfrm>
          <a:off x="2876745" y="1683341"/>
          <a:ext cx="791823" cy="395911"/>
        </a:xfrm>
        <a:prstGeom prst="rect">
          <a:avLst/>
        </a:prstGeom>
        <a:solidFill>
          <a:schemeClr val="tx1">
            <a:lumMod val="50000"/>
            <a:lumOff val="5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ES" sz="800" b="0" i="0" u="none" strike="noStrike" kern="1200">
              <a:latin typeface="Calibri"/>
            </a:rPr>
            <a:t>Técnicos</a:t>
          </a:r>
        </a:p>
      </dsp:txBody>
      <dsp:txXfrm>
        <a:off x="2876745" y="1683341"/>
        <a:ext cx="791823" cy="395911"/>
      </dsp:txXfrm>
    </dsp:sp>
    <dsp:sp modelId="{0F2AFBC3-1731-4ECB-B943-BAB00CAB9F52}">
      <dsp:nvSpPr>
        <dsp:cNvPr id="0" name=""/>
        <dsp:cNvSpPr/>
      </dsp:nvSpPr>
      <dsp:spPr>
        <a:xfrm>
          <a:off x="4293478" y="1121147"/>
          <a:ext cx="791823" cy="395911"/>
        </a:xfrm>
        <a:prstGeom prst="rect">
          <a:avLst/>
        </a:prstGeom>
        <a:solidFill>
          <a:schemeClr val="tx1">
            <a:lumMod val="85000"/>
            <a:lumOff val="1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ES" sz="800" b="0" i="0" u="none" strike="noStrike" kern="1200">
              <a:latin typeface="Calibri"/>
            </a:rPr>
            <a:t>*Gerente de calidad</a:t>
          </a:r>
        </a:p>
      </dsp:txBody>
      <dsp:txXfrm>
        <a:off x="4293478" y="1121147"/>
        <a:ext cx="791823" cy="395911"/>
      </dsp:txXfrm>
    </dsp:sp>
    <dsp:sp modelId="{51A00D24-6C57-40F9-9559-2637BCDEFD24}">
      <dsp:nvSpPr>
        <dsp:cNvPr id="0" name=""/>
        <dsp:cNvSpPr/>
      </dsp:nvSpPr>
      <dsp:spPr>
        <a:xfrm>
          <a:off x="3834851" y="1683341"/>
          <a:ext cx="791823" cy="395911"/>
        </a:xfrm>
        <a:prstGeom prst="rect">
          <a:avLst/>
        </a:prstGeom>
        <a:solidFill>
          <a:schemeClr val="tx1">
            <a:lumMod val="75000"/>
            <a:lumOff val="2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ES" sz="800" b="0" i="0" u="none" strike="noStrike" kern="1200">
              <a:latin typeface="Calibri"/>
            </a:rPr>
            <a:t>Gerente principal del personal certificador</a:t>
          </a:r>
        </a:p>
      </dsp:txBody>
      <dsp:txXfrm>
        <a:off x="3834851" y="1683341"/>
        <a:ext cx="791823" cy="395911"/>
      </dsp:txXfrm>
    </dsp:sp>
    <dsp:sp modelId="{718EF519-91EF-40BA-840E-0BAAF72B9B89}">
      <dsp:nvSpPr>
        <dsp:cNvPr id="0" name=""/>
        <dsp:cNvSpPr/>
      </dsp:nvSpPr>
      <dsp:spPr>
        <a:xfrm>
          <a:off x="4032807" y="2245535"/>
          <a:ext cx="791823" cy="395911"/>
        </a:xfrm>
        <a:prstGeom prst="rect">
          <a:avLst/>
        </a:prstGeom>
        <a:solidFill>
          <a:schemeClr val="tx1">
            <a:lumMod val="65000"/>
            <a:lumOff val="3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ES" sz="800" kern="1200"/>
            <a:t>Personal certificador</a:t>
          </a:r>
        </a:p>
      </dsp:txBody>
      <dsp:txXfrm>
        <a:off x="4032807" y="2245535"/>
        <a:ext cx="791823" cy="395911"/>
      </dsp:txXfrm>
    </dsp:sp>
    <dsp:sp modelId="{746BE7C4-8842-4D2B-B138-022FFA48AA9E}">
      <dsp:nvSpPr>
        <dsp:cNvPr id="0" name=""/>
        <dsp:cNvSpPr/>
      </dsp:nvSpPr>
      <dsp:spPr>
        <a:xfrm>
          <a:off x="4806574" y="1683341"/>
          <a:ext cx="737353" cy="392534"/>
        </a:xfrm>
        <a:prstGeom prst="rect">
          <a:avLst/>
        </a:prstGeom>
        <a:solidFill>
          <a:schemeClr val="tx1">
            <a:lumMod val="75000"/>
            <a:lumOff val="2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ES" sz="800" b="0" i="0" u="none" strike="noStrike" kern="1200">
              <a:latin typeface="Calibri"/>
            </a:rPr>
            <a:t>Inspector principal de la calidad</a:t>
          </a:r>
        </a:p>
      </dsp:txBody>
      <dsp:txXfrm>
        <a:off x="4806574" y="1683341"/>
        <a:ext cx="737353" cy="392534"/>
      </dsp:txXfrm>
    </dsp:sp>
    <dsp:sp modelId="{E4BB5F0E-D737-42D6-AF1F-5B26CA4F81E9}">
      <dsp:nvSpPr>
        <dsp:cNvPr id="0" name=""/>
        <dsp:cNvSpPr/>
      </dsp:nvSpPr>
      <dsp:spPr>
        <a:xfrm>
          <a:off x="4990913" y="2242158"/>
          <a:ext cx="791823" cy="395911"/>
        </a:xfrm>
        <a:prstGeom prst="rect">
          <a:avLst/>
        </a:prstGeom>
        <a:solidFill>
          <a:schemeClr val="tx1">
            <a:lumMod val="65000"/>
            <a:lumOff val="3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ES" sz="800" kern="1200"/>
            <a:t>Personal de garantía de calidad</a:t>
          </a:r>
        </a:p>
      </dsp:txBody>
      <dsp:txXfrm>
        <a:off x="4990913" y="2242158"/>
        <a:ext cx="791823" cy="39591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985EFB-7454-4F30-93A4-A88DA1B8C08F}">
      <dsp:nvSpPr>
        <dsp:cNvPr id="0" name=""/>
        <dsp:cNvSpPr/>
      </dsp:nvSpPr>
      <dsp:spPr>
        <a:xfrm>
          <a:off x="2068032" y="496567"/>
          <a:ext cx="877248" cy="208343"/>
        </a:xfrm>
        <a:custGeom>
          <a:avLst/>
          <a:gdLst/>
          <a:ahLst/>
          <a:cxnLst/>
          <a:rect l="0" t="0" r="0" b="0"/>
          <a:pathLst>
            <a:path>
              <a:moveTo>
                <a:pt x="0" y="0"/>
              </a:moveTo>
              <a:lnTo>
                <a:pt x="0" y="104171"/>
              </a:lnTo>
              <a:lnTo>
                <a:pt x="877248" y="104171"/>
              </a:lnTo>
              <a:lnTo>
                <a:pt x="877248" y="20834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4AC4C790-9C66-466E-A9DB-2444E1D0309D}">
      <dsp:nvSpPr>
        <dsp:cNvPr id="0" name=""/>
        <dsp:cNvSpPr/>
      </dsp:nvSpPr>
      <dsp:spPr>
        <a:xfrm>
          <a:off x="1190783" y="496567"/>
          <a:ext cx="877248" cy="208343"/>
        </a:xfrm>
        <a:custGeom>
          <a:avLst/>
          <a:gdLst/>
          <a:ahLst/>
          <a:cxnLst/>
          <a:rect l="0" t="0" r="0" b="0"/>
          <a:pathLst>
            <a:path>
              <a:moveTo>
                <a:pt x="877248" y="0"/>
              </a:moveTo>
              <a:lnTo>
                <a:pt x="877248" y="104171"/>
              </a:lnTo>
              <a:lnTo>
                <a:pt x="0" y="104171"/>
              </a:lnTo>
              <a:lnTo>
                <a:pt x="0" y="208343"/>
              </a:lnTo>
            </a:path>
          </a:pathLst>
        </a:custGeom>
        <a:noFill/>
        <a:ln w="25400" cap="flat" cmpd="sng" algn="ctr">
          <a:solidFill>
            <a:schemeClr val="tx1">
              <a:lumMod val="95000"/>
              <a:lumOff val="5000"/>
            </a:schemeClr>
          </a:solidFill>
          <a:prstDash val="solid"/>
        </a:ln>
        <a:effectLst/>
      </dsp:spPr>
      <dsp:style>
        <a:lnRef idx="2">
          <a:scrgbClr r="0" g="0" b="0"/>
        </a:lnRef>
        <a:fillRef idx="0">
          <a:scrgbClr r="0" g="0" b="0"/>
        </a:fillRef>
        <a:effectRef idx="0">
          <a:scrgbClr r="0" g="0" b="0"/>
        </a:effectRef>
        <a:fontRef idx="minor"/>
      </dsp:style>
    </dsp:sp>
    <dsp:sp modelId="{F3D743CD-D4B9-43E8-9EBA-1A4874D0B72E}">
      <dsp:nvSpPr>
        <dsp:cNvPr id="0" name=""/>
        <dsp:cNvSpPr/>
      </dsp:nvSpPr>
      <dsp:spPr>
        <a:xfrm>
          <a:off x="1294955" y="512"/>
          <a:ext cx="1546154" cy="496055"/>
        </a:xfrm>
        <a:prstGeom prst="rect">
          <a:avLst/>
        </a:prstGeom>
        <a:solidFill>
          <a:schemeClr val="tx1">
            <a:lumMod val="85000"/>
            <a:lumOff val="1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ES" sz="800" b="1" kern="1200">
              <a:latin typeface="Arial Narrow" pitchFamily="34" charset="0"/>
              <a:cs typeface="Arial" pitchFamily="34" charset="0"/>
            </a:rPr>
            <a:t>*(Gerente responsable)</a:t>
          </a:r>
          <a:br>
            <a:rPr lang="es-ES" sz="800" b="1" kern="1200">
              <a:latin typeface="Arial Narrow" pitchFamily="34" charset="0"/>
              <a:cs typeface="Arial" pitchFamily="34" charset="0"/>
            </a:rPr>
          </a:br>
          <a:r>
            <a:rPr lang="es-ES" sz="800" b="1" kern="1200">
              <a:latin typeface="Arial Narrow" pitchFamily="34" charset="0"/>
              <a:cs typeface="Arial" pitchFamily="34" charset="0"/>
            </a:rPr>
            <a:t>Gerente general</a:t>
          </a:r>
        </a:p>
      </dsp:txBody>
      <dsp:txXfrm>
        <a:off x="1294955" y="512"/>
        <a:ext cx="1546154" cy="496055"/>
      </dsp:txXfrm>
    </dsp:sp>
    <dsp:sp modelId="{3AFA71DF-0A6E-4953-8DB0-9AE98BAF7EC3}">
      <dsp:nvSpPr>
        <dsp:cNvPr id="0" name=""/>
        <dsp:cNvSpPr/>
      </dsp:nvSpPr>
      <dsp:spPr>
        <a:xfrm>
          <a:off x="417706" y="704911"/>
          <a:ext cx="1546154" cy="496055"/>
        </a:xfrm>
        <a:prstGeom prst="rect">
          <a:avLst/>
        </a:prstGeom>
        <a:solidFill>
          <a:schemeClr val="tx1">
            <a:lumMod val="65000"/>
            <a:lumOff val="3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ES" sz="800" b="1" kern="1200">
              <a:latin typeface="Arial Narrow" pitchFamily="34" charset="0"/>
              <a:cs typeface="Arial" pitchFamily="34" charset="0"/>
            </a:rPr>
            <a:t>Gerente de mantenimiento </a:t>
          </a:r>
        </a:p>
        <a:p>
          <a:pPr marR="0" lvl="0" algn="ctr" defTabSz="355600" rtl="0">
            <a:lnSpc>
              <a:spcPct val="90000"/>
            </a:lnSpc>
            <a:spcBef>
              <a:spcPct val="0"/>
            </a:spcBef>
            <a:spcAft>
              <a:spcPct val="35000"/>
            </a:spcAft>
          </a:pPr>
          <a:endParaRPr lang="es-ES" sz="800" b="1" kern="1200">
            <a:latin typeface="Arial Narrow" pitchFamily="34" charset="0"/>
            <a:cs typeface="Arial" pitchFamily="34" charset="0"/>
          </a:endParaRPr>
        </a:p>
      </dsp:txBody>
      <dsp:txXfrm>
        <a:off x="417706" y="704911"/>
        <a:ext cx="1546154" cy="496055"/>
      </dsp:txXfrm>
    </dsp:sp>
    <dsp:sp modelId="{05C744D5-2755-48E3-9650-94FCA3061B23}">
      <dsp:nvSpPr>
        <dsp:cNvPr id="0" name=""/>
        <dsp:cNvSpPr/>
      </dsp:nvSpPr>
      <dsp:spPr>
        <a:xfrm>
          <a:off x="2172204" y="704911"/>
          <a:ext cx="1546154" cy="496055"/>
        </a:xfrm>
        <a:prstGeom prst="rect">
          <a:avLst/>
        </a:prstGeom>
        <a:solidFill>
          <a:schemeClr val="tx1">
            <a:lumMod val="65000"/>
            <a:lumOff val="3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ES" sz="800" b="1" kern="1200">
              <a:latin typeface="Arial Narrow" pitchFamily="34" charset="0"/>
              <a:cs typeface="Arial" pitchFamily="34" charset="0"/>
            </a:rPr>
            <a:t>Gerente de calidad</a:t>
          </a:r>
        </a:p>
      </dsp:txBody>
      <dsp:txXfrm>
        <a:off x="2172204" y="704911"/>
        <a:ext cx="1546154" cy="4960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B3DA5-7E3E-4078-A3E3-9AC41A33DE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DE4F8B-C08D-4446-AB26-A6F5D4E57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7122FA-D7CA-496F-8F6E-3B02BCC3D51B}">
  <ds:schemaRefs>
    <ds:schemaRef ds:uri="http://schemas.microsoft.com/sharepoint/v3/contenttype/forms"/>
  </ds:schemaRefs>
</ds:datastoreItem>
</file>

<file path=customXml/itemProps4.xml><?xml version="1.0" encoding="utf-8"?>
<ds:datastoreItem xmlns:ds="http://schemas.openxmlformats.org/officeDocument/2006/customXml" ds:itemID="{17CB056A-EBBD-4EC5-9E6C-16C77E974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68</Pages>
  <Words>25192</Words>
  <Characters>143601</Characters>
  <Application>Microsoft Office Word</Application>
  <DocSecurity>0</DocSecurity>
  <Lines>1196</Lines>
  <Paragraphs>336</Paragraphs>
  <ScaleCrop>false</ScaleCrop>
  <HeadingPairs>
    <vt:vector size="2" baseType="variant">
      <vt:variant>
        <vt:lpstr>Title</vt:lpstr>
      </vt:variant>
      <vt:variant>
        <vt:i4>1</vt:i4>
      </vt:variant>
    </vt:vector>
  </HeadingPairs>
  <TitlesOfParts>
    <vt:vector size="1" baseType="lpstr">
      <vt:lpstr>MODEL CIVIL AVIATION REGULATIONS PART 6</vt:lpstr>
    </vt:vector>
  </TitlesOfParts>
  <Company>FAA/AVS</Company>
  <LinksUpToDate>false</LinksUpToDate>
  <CharactersWithSpaces>168457</CharactersWithSpaces>
  <SharedDoc>false</SharedDoc>
  <HLinks>
    <vt:vector size="354" baseType="variant">
      <vt:variant>
        <vt:i4>8126536</vt:i4>
      </vt:variant>
      <vt:variant>
        <vt:i4>351</vt:i4>
      </vt:variant>
      <vt:variant>
        <vt:i4>0</vt:i4>
      </vt:variant>
      <vt:variant>
        <vt:i4>5</vt:i4>
      </vt:variant>
      <vt:variant>
        <vt:lpwstr/>
      </vt:variant>
      <vt:variant>
        <vt:lpwstr>_Certificate_and_Operations</vt:lpwstr>
      </vt:variant>
      <vt:variant>
        <vt:i4>1507389</vt:i4>
      </vt:variant>
      <vt:variant>
        <vt:i4>344</vt:i4>
      </vt:variant>
      <vt:variant>
        <vt:i4>0</vt:i4>
      </vt:variant>
      <vt:variant>
        <vt:i4>5</vt:i4>
      </vt:variant>
      <vt:variant>
        <vt:lpwstr/>
      </vt:variant>
      <vt:variant>
        <vt:lpwstr>_Toc54869496</vt:lpwstr>
      </vt:variant>
      <vt:variant>
        <vt:i4>1310781</vt:i4>
      </vt:variant>
      <vt:variant>
        <vt:i4>338</vt:i4>
      </vt:variant>
      <vt:variant>
        <vt:i4>0</vt:i4>
      </vt:variant>
      <vt:variant>
        <vt:i4>5</vt:i4>
      </vt:variant>
      <vt:variant>
        <vt:lpwstr/>
      </vt:variant>
      <vt:variant>
        <vt:lpwstr>_Toc54869495</vt:lpwstr>
      </vt:variant>
      <vt:variant>
        <vt:i4>1376317</vt:i4>
      </vt:variant>
      <vt:variant>
        <vt:i4>332</vt:i4>
      </vt:variant>
      <vt:variant>
        <vt:i4>0</vt:i4>
      </vt:variant>
      <vt:variant>
        <vt:i4>5</vt:i4>
      </vt:variant>
      <vt:variant>
        <vt:lpwstr/>
      </vt:variant>
      <vt:variant>
        <vt:lpwstr>_Toc54869494</vt:lpwstr>
      </vt:variant>
      <vt:variant>
        <vt:i4>1179709</vt:i4>
      </vt:variant>
      <vt:variant>
        <vt:i4>326</vt:i4>
      </vt:variant>
      <vt:variant>
        <vt:i4>0</vt:i4>
      </vt:variant>
      <vt:variant>
        <vt:i4>5</vt:i4>
      </vt:variant>
      <vt:variant>
        <vt:lpwstr/>
      </vt:variant>
      <vt:variant>
        <vt:lpwstr>_Toc54869493</vt:lpwstr>
      </vt:variant>
      <vt:variant>
        <vt:i4>1245245</vt:i4>
      </vt:variant>
      <vt:variant>
        <vt:i4>320</vt:i4>
      </vt:variant>
      <vt:variant>
        <vt:i4>0</vt:i4>
      </vt:variant>
      <vt:variant>
        <vt:i4>5</vt:i4>
      </vt:variant>
      <vt:variant>
        <vt:lpwstr/>
      </vt:variant>
      <vt:variant>
        <vt:lpwstr>_Toc54869492</vt:lpwstr>
      </vt:variant>
      <vt:variant>
        <vt:i4>1048637</vt:i4>
      </vt:variant>
      <vt:variant>
        <vt:i4>314</vt:i4>
      </vt:variant>
      <vt:variant>
        <vt:i4>0</vt:i4>
      </vt:variant>
      <vt:variant>
        <vt:i4>5</vt:i4>
      </vt:variant>
      <vt:variant>
        <vt:lpwstr/>
      </vt:variant>
      <vt:variant>
        <vt:lpwstr>_Toc54869491</vt:lpwstr>
      </vt:variant>
      <vt:variant>
        <vt:i4>1114173</vt:i4>
      </vt:variant>
      <vt:variant>
        <vt:i4>308</vt:i4>
      </vt:variant>
      <vt:variant>
        <vt:i4>0</vt:i4>
      </vt:variant>
      <vt:variant>
        <vt:i4>5</vt:i4>
      </vt:variant>
      <vt:variant>
        <vt:lpwstr/>
      </vt:variant>
      <vt:variant>
        <vt:lpwstr>_Toc54869490</vt:lpwstr>
      </vt:variant>
      <vt:variant>
        <vt:i4>1572924</vt:i4>
      </vt:variant>
      <vt:variant>
        <vt:i4>302</vt:i4>
      </vt:variant>
      <vt:variant>
        <vt:i4>0</vt:i4>
      </vt:variant>
      <vt:variant>
        <vt:i4>5</vt:i4>
      </vt:variant>
      <vt:variant>
        <vt:lpwstr/>
      </vt:variant>
      <vt:variant>
        <vt:lpwstr>_Toc54869489</vt:lpwstr>
      </vt:variant>
      <vt:variant>
        <vt:i4>1638460</vt:i4>
      </vt:variant>
      <vt:variant>
        <vt:i4>296</vt:i4>
      </vt:variant>
      <vt:variant>
        <vt:i4>0</vt:i4>
      </vt:variant>
      <vt:variant>
        <vt:i4>5</vt:i4>
      </vt:variant>
      <vt:variant>
        <vt:lpwstr/>
      </vt:variant>
      <vt:variant>
        <vt:lpwstr>_Toc54869488</vt:lpwstr>
      </vt:variant>
      <vt:variant>
        <vt:i4>1441852</vt:i4>
      </vt:variant>
      <vt:variant>
        <vt:i4>290</vt:i4>
      </vt:variant>
      <vt:variant>
        <vt:i4>0</vt:i4>
      </vt:variant>
      <vt:variant>
        <vt:i4>5</vt:i4>
      </vt:variant>
      <vt:variant>
        <vt:lpwstr/>
      </vt:variant>
      <vt:variant>
        <vt:lpwstr>_Toc54869487</vt:lpwstr>
      </vt:variant>
      <vt:variant>
        <vt:i4>1507388</vt:i4>
      </vt:variant>
      <vt:variant>
        <vt:i4>284</vt:i4>
      </vt:variant>
      <vt:variant>
        <vt:i4>0</vt:i4>
      </vt:variant>
      <vt:variant>
        <vt:i4>5</vt:i4>
      </vt:variant>
      <vt:variant>
        <vt:lpwstr/>
      </vt:variant>
      <vt:variant>
        <vt:lpwstr>_Toc54869486</vt:lpwstr>
      </vt:variant>
      <vt:variant>
        <vt:i4>1310780</vt:i4>
      </vt:variant>
      <vt:variant>
        <vt:i4>278</vt:i4>
      </vt:variant>
      <vt:variant>
        <vt:i4>0</vt:i4>
      </vt:variant>
      <vt:variant>
        <vt:i4>5</vt:i4>
      </vt:variant>
      <vt:variant>
        <vt:lpwstr/>
      </vt:variant>
      <vt:variant>
        <vt:lpwstr>_Toc54869485</vt:lpwstr>
      </vt:variant>
      <vt:variant>
        <vt:i4>1376316</vt:i4>
      </vt:variant>
      <vt:variant>
        <vt:i4>272</vt:i4>
      </vt:variant>
      <vt:variant>
        <vt:i4>0</vt:i4>
      </vt:variant>
      <vt:variant>
        <vt:i4>5</vt:i4>
      </vt:variant>
      <vt:variant>
        <vt:lpwstr/>
      </vt:variant>
      <vt:variant>
        <vt:lpwstr>_Toc54869484</vt:lpwstr>
      </vt:variant>
      <vt:variant>
        <vt:i4>1179708</vt:i4>
      </vt:variant>
      <vt:variant>
        <vt:i4>266</vt:i4>
      </vt:variant>
      <vt:variant>
        <vt:i4>0</vt:i4>
      </vt:variant>
      <vt:variant>
        <vt:i4>5</vt:i4>
      </vt:variant>
      <vt:variant>
        <vt:lpwstr/>
      </vt:variant>
      <vt:variant>
        <vt:lpwstr>_Toc54869483</vt:lpwstr>
      </vt:variant>
      <vt:variant>
        <vt:i4>1245244</vt:i4>
      </vt:variant>
      <vt:variant>
        <vt:i4>260</vt:i4>
      </vt:variant>
      <vt:variant>
        <vt:i4>0</vt:i4>
      </vt:variant>
      <vt:variant>
        <vt:i4>5</vt:i4>
      </vt:variant>
      <vt:variant>
        <vt:lpwstr/>
      </vt:variant>
      <vt:variant>
        <vt:lpwstr>_Toc54869482</vt:lpwstr>
      </vt:variant>
      <vt:variant>
        <vt:i4>1048636</vt:i4>
      </vt:variant>
      <vt:variant>
        <vt:i4>254</vt:i4>
      </vt:variant>
      <vt:variant>
        <vt:i4>0</vt:i4>
      </vt:variant>
      <vt:variant>
        <vt:i4>5</vt:i4>
      </vt:variant>
      <vt:variant>
        <vt:lpwstr/>
      </vt:variant>
      <vt:variant>
        <vt:lpwstr>_Toc54869481</vt:lpwstr>
      </vt:variant>
      <vt:variant>
        <vt:i4>1114172</vt:i4>
      </vt:variant>
      <vt:variant>
        <vt:i4>248</vt:i4>
      </vt:variant>
      <vt:variant>
        <vt:i4>0</vt:i4>
      </vt:variant>
      <vt:variant>
        <vt:i4>5</vt:i4>
      </vt:variant>
      <vt:variant>
        <vt:lpwstr/>
      </vt:variant>
      <vt:variant>
        <vt:lpwstr>_Toc54869480</vt:lpwstr>
      </vt:variant>
      <vt:variant>
        <vt:i4>1572915</vt:i4>
      </vt:variant>
      <vt:variant>
        <vt:i4>242</vt:i4>
      </vt:variant>
      <vt:variant>
        <vt:i4>0</vt:i4>
      </vt:variant>
      <vt:variant>
        <vt:i4>5</vt:i4>
      </vt:variant>
      <vt:variant>
        <vt:lpwstr/>
      </vt:variant>
      <vt:variant>
        <vt:lpwstr>_Toc54869479</vt:lpwstr>
      </vt:variant>
      <vt:variant>
        <vt:i4>1638451</vt:i4>
      </vt:variant>
      <vt:variant>
        <vt:i4>236</vt:i4>
      </vt:variant>
      <vt:variant>
        <vt:i4>0</vt:i4>
      </vt:variant>
      <vt:variant>
        <vt:i4>5</vt:i4>
      </vt:variant>
      <vt:variant>
        <vt:lpwstr/>
      </vt:variant>
      <vt:variant>
        <vt:lpwstr>_Toc54869478</vt:lpwstr>
      </vt:variant>
      <vt:variant>
        <vt:i4>1441843</vt:i4>
      </vt:variant>
      <vt:variant>
        <vt:i4>230</vt:i4>
      </vt:variant>
      <vt:variant>
        <vt:i4>0</vt:i4>
      </vt:variant>
      <vt:variant>
        <vt:i4>5</vt:i4>
      </vt:variant>
      <vt:variant>
        <vt:lpwstr/>
      </vt:variant>
      <vt:variant>
        <vt:lpwstr>_Toc54869477</vt:lpwstr>
      </vt:variant>
      <vt:variant>
        <vt:i4>1507379</vt:i4>
      </vt:variant>
      <vt:variant>
        <vt:i4>224</vt:i4>
      </vt:variant>
      <vt:variant>
        <vt:i4>0</vt:i4>
      </vt:variant>
      <vt:variant>
        <vt:i4>5</vt:i4>
      </vt:variant>
      <vt:variant>
        <vt:lpwstr/>
      </vt:variant>
      <vt:variant>
        <vt:lpwstr>_Toc54869476</vt:lpwstr>
      </vt:variant>
      <vt:variant>
        <vt:i4>1310771</vt:i4>
      </vt:variant>
      <vt:variant>
        <vt:i4>218</vt:i4>
      </vt:variant>
      <vt:variant>
        <vt:i4>0</vt:i4>
      </vt:variant>
      <vt:variant>
        <vt:i4>5</vt:i4>
      </vt:variant>
      <vt:variant>
        <vt:lpwstr/>
      </vt:variant>
      <vt:variant>
        <vt:lpwstr>_Toc54869475</vt:lpwstr>
      </vt:variant>
      <vt:variant>
        <vt:i4>1376307</vt:i4>
      </vt:variant>
      <vt:variant>
        <vt:i4>212</vt:i4>
      </vt:variant>
      <vt:variant>
        <vt:i4>0</vt:i4>
      </vt:variant>
      <vt:variant>
        <vt:i4>5</vt:i4>
      </vt:variant>
      <vt:variant>
        <vt:lpwstr/>
      </vt:variant>
      <vt:variant>
        <vt:lpwstr>_Toc54869474</vt:lpwstr>
      </vt:variant>
      <vt:variant>
        <vt:i4>1179699</vt:i4>
      </vt:variant>
      <vt:variant>
        <vt:i4>206</vt:i4>
      </vt:variant>
      <vt:variant>
        <vt:i4>0</vt:i4>
      </vt:variant>
      <vt:variant>
        <vt:i4>5</vt:i4>
      </vt:variant>
      <vt:variant>
        <vt:lpwstr/>
      </vt:variant>
      <vt:variant>
        <vt:lpwstr>_Toc54869473</vt:lpwstr>
      </vt:variant>
      <vt:variant>
        <vt:i4>1245235</vt:i4>
      </vt:variant>
      <vt:variant>
        <vt:i4>200</vt:i4>
      </vt:variant>
      <vt:variant>
        <vt:i4>0</vt:i4>
      </vt:variant>
      <vt:variant>
        <vt:i4>5</vt:i4>
      </vt:variant>
      <vt:variant>
        <vt:lpwstr/>
      </vt:variant>
      <vt:variant>
        <vt:lpwstr>_Toc54869472</vt:lpwstr>
      </vt:variant>
      <vt:variant>
        <vt:i4>1048627</vt:i4>
      </vt:variant>
      <vt:variant>
        <vt:i4>194</vt:i4>
      </vt:variant>
      <vt:variant>
        <vt:i4>0</vt:i4>
      </vt:variant>
      <vt:variant>
        <vt:i4>5</vt:i4>
      </vt:variant>
      <vt:variant>
        <vt:lpwstr/>
      </vt:variant>
      <vt:variant>
        <vt:lpwstr>_Toc54869471</vt:lpwstr>
      </vt:variant>
      <vt:variant>
        <vt:i4>1114163</vt:i4>
      </vt:variant>
      <vt:variant>
        <vt:i4>188</vt:i4>
      </vt:variant>
      <vt:variant>
        <vt:i4>0</vt:i4>
      </vt:variant>
      <vt:variant>
        <vt:i4>5</vt:i4>
      </vt:variant>
      <vt:variant>
        <vt:lpwstr/>
      </vt:variant>
      <vt:variant>
        <vt:lpwstr>_Toc54869470</vt:lpwstr>
      </vt:variant>
      <vt:variant>
        <vt:i4>1572914</vt:i4>
      </vt:variant>
      <vt:variant>
        <vt:i4>182</vt:i4>
      </vt:variant>
      <vt:variant>
        <vt:i4>0</vt:i4>
      </vt:variant>
      <vt:variant>
        <vt:i4>5</vt:i4>
      </vt:variant>
      <vt:variant>
        <vt:lpwstr/>
      </vt:variant>
      <vt:variant>
        <vt:lpwstr>_Toc54869469</vt:lpwstr>
      </vt:variant>
      <vt:variant>
        <vt:i4>1638450</vt:i4>
      </vt:variant>
      <vt:variant>
        <vt:i4>176</vt:i4>
      </vt:variant>
      <vt:variant>
        <vt:i4>0</vt:i4>
      </vt:variant>
      <vt:variant>
        <vt:i4>5</vt:i4>
      </vt:variant>
      <vt:variant>
        <vt:lpwstr/>
      </vt:variant>
      <vt:variant>
        <vt:lpwstr>_Toc54869468</vt:lpwstr>
      </vt:variant>
      <vt:variant>
        <vt:i4>1441842</vt:i4>
      </vt:variant>
      <vt:variant>
        <vt:i4>170</vt:i4>
      </vt:variant>
      <vt:variant>
        <vt:i4>0</vt:i4>
      </vt:variant>
      <vt:variant>
        <vt:i4>5</vt:i4>
      </vt:variant>
      <vt:variant>
        <vt:lpwstr/>
      </vt:variant>
      <vt:variant>
        <vt:lpwstr>_Toc54869467</vt:lpwstr>
      </vt:variant>
      <vt:variant>
        <vt:i4>1507378</vt:i4>
      </vt:variant>
      <vt:variant>
        <vt:i4>164</vt:i4>
      </vt:variant>
      <vt:variant>
        <vt:i4>0</vt:i4>
      </vt:variant>
      <vt:variant>
        <vt:i4>5</vt:i4>
      </vt:variant>
      <vt:variant>
        <vt:lpwstr/>
      </vt:variant>
      <vt:variant>
        <vt:lpwstr>_Toc54869466</vt:lpwstr>
      </vt:variant>
      <vt:variant>
        <vt:i4>1310770</vt:i4>
      </vt:variant>
      <vt:variant>
        <vt:i4>158</vt:i4>
      </vt:variant>
      <vt:variant>
        <vt:i4>0</vt:i4>
      </vt:variant>
      <vt:variant>
        <vt:i4>5</vt:i4>
      </vt:variant>
      <vt:variant>
        <vt:lpwstr/>
      </vt:variant>
      <vt:variant>
        <vt:lpwstr>_Toc54869465</vt:lpwstr>
      </vt:variant>
      <vt:variant>
        <vt:i4>1376306</vt:i4>
      </vt:variant>
      <vt:variant>
        <vt:i4>152</vt:i4>
      </vt:variant>
      <vt:variant>
        <vt:i4>0</vt:i4>
      </vt:variant>
      <vt:variant>
        <vt:i4>5</vt:i4>
      </vt:variant>
      <vt:variant>
        <vt:lpwstr/>
      </vt:variant>
      <vt:variant>
        <vt:lpwstr>_Toc54869464</vt:lpwstr>
      </vt:variant>
      <vt:variant>
        <vt:i4>1179698</vt:i4>
      </vt:variant>
      <vt:variant>
        <vt:i4>146</vt:i4>
      </vt:variant>
      <vt:variant>
        <vt:i4>0</vt:i4>
      </vt:variant>
      <vt:variant>
        <vt:i4>5</vt:i4>
      </vt:variant>
      <vt:variant>
        <vt:lpwstr/>
      </vt:variant>
      <vt:variant>
        <vt:lpwstr>_Toc54869463</vt:lpwstr>
      </vt:variant>
      <vt:variant>
        <vt:i4>1245234</vt:i4>
      </vt:variant>
      <vt:variant>
        <vt:i4>140</vt:i4>
      </vt:variant>
      <vt:variant>
        <vt:i4>0</vt:i4>
      </vt:variant>
      <vt:variant>
        <vt:i4>5</vt:i4>
      </vt:variant>
      <vt:variant>
        <vt:lpwstr/>
      </vt:variant>
      <vt:variant>
        <vt:lpwstr>_Toc54869462</vt:lpwstr>
      </vt:variant>
      <vt:variant>
        <vt:i4>1048626</vt:i4>
      </vt:variant>
      <vt:variant>
        <vt:i4>134</vt:i4>
      </vt:variant>
      <vt:variant>
        <vt:i4>0</vt:i4>
      </vt:variant>
      <vt:variant>
        <vt:i4>5</vt:i4>
      </vt:variant>
      <vt:variant>
        <vt:lpwstr/>
      </vt:variant>
      <vt:variant>
        <vt:lpwstr>_Toc54869461</vt:lpwstr>
      </vt:variant>
      <vt:variant>
        <vt:i4>1114162</vt:i4>
      </vt:variant>
      <vt:variant>
        <vt:i4>128</vt:i4>
      </vt:variant>
      <vt:variant>
        <vt:i4>0</vt:i4>
      </vt:variant>
      <vt:variant>
        <vt:i4>5</vt:i4>
      </vt:variant>
      <vt:variant>
        <vt:lpwstr/>
      </vt:variant>
      <vt:variant>
        <vt:lpwstr>_Toc54869460</vt:lpwstr>
      </vt:variant>
      <vt:variant>
        <vt:i4>1572913</vt:i4>
      </vt:variant>
      <vt:variant>
        <vt:i4>122</vt:i4>
      </vt:variant>
      <vt:variant>
        <vt:i4>0</vt:i4>
      </vt:variant>
      <vt:variant>
        <vt:i4>5</vt:i4>
      </vt:variant>
      <vt:variant>
        <vt:lpwstr/>
      </vt:variant>
      <vt:variant>
        <vt:lpwstr>_Toc54869459</vt:lpwstr>
      </vt:variant>
      <vt:variant>
        <vt:i4>1638449</vt:i4>
      </vt:variant>
      <vt:variant>
        <vt:i4>116</vt:i4>
      </vt:variant>
      <vt:variant>
        <vt:i4>0</vt:i4>
      </vt:variant>
      <vt:variant>
        <vt:i4>5</vt:i4>
      </vt:variant>
      <vt:variant>
        <vt:lpwstr/>
      </vt:variant>
      <vt:variant>
        <vt:lpwstr>_Toc54869458</vt:lpwstr>
      </vt:variant>
      <vt:variant>
        <vt:i4>1441841</vt:i4>
      </vt:variant>
      <vt:variant>
        <vt:i4>110</vt:i4>
      </vt:variant>
      <vt:variant>
        <vt:i4>0</vt:i4>
      </vt:variant>
      <vt:variant>
        <vt:i4>5</vt:i4>
      </vt:variant>
      <vt:variant>
        <vt:lpwstr/>
      </vt:variant>
      <vt:variant>
        <vt:lpwstr>_Toc54869457</vt:lpwstr>
      </vt:variant>
      <vt:variant>
        <vt:i4>1507377</vt:i4>
      </vt:variant>
      <vt:variant>
        <vt:i4>104</vt:i4>
      </vt:variant>
      <vt:variant>
        <vt:i4>0</vt:i4>
      </vt:variant>
      <vt:variant>
        <vt:i4>5</vt:i4>
      </vt:variant>
      <vt:variant>
        <vt:lpwstr/>
      </vt:variant>
      <vt:variant>
        <vt:lpwstr>_Toc54869456</vt:lpwstr>
      </vt:variant>
      <vt:variant>
        <vt:i4>1310769</vt:i4>
      </vt:variant>
      <vt:variant>
        <vt:i4>98</vt:i4>
      </vt:variant>
      <vt:variant>
        <vt:i4>0</vt:i4>
      </vt:variant>
      <vt:variant>
        <vt:i4>5</vt:i4>
      </vt:variant>
      <vt:variant>
        <vt:lpwstr/>
      </vt:variant>
      <vt:variant>
        <vt:lpwstr>_Toc54869455</vt:lpwstr>
      </vt:variant>
      <vt:variant>
        <vt:i4>1376305</vt:i4>
      </vt:variant>
      <vt:variant>
        <vt:i4>92</vt:i4>
      </vt:variant>
      <vt:variant>
        <vt:i4>0</vt:i4>
      </vt:variant>
      <vt:variant>
        <vt:i4>5</vt:i4>
      </vt:variant>
      <vt:variant>
        <vt:lpwstr/>
      </vt:variant>
      <vt:variant>
        <vt:lpwstr>_Toc54869454</vt:lpwstr>
      </vt:variant>
      <vt:variant>
        <vt:i4>1179697</vt:i4>
      </vt:variant>
      <vt:variant>
        <vt:i4>86</vt:i4>
      </vt:variant>
      <vt:variant>
        <vt:i4>0</vt:i4>
      </vt:variant>
      <vt:variant>
        <vt:i4>5</vt:i4>
      </vt:variant>
      <vt:variant>
        <vt:lpwstr/>
      </vt:variant>
      <vt:variant>
        <vt:lpwstr>_Toc54869453</vt:lpwstr>
      </vt:variant>
      <vt:variant>
        <vt:i4>1245233</vt:i4>
      </vt:variant>
      <vt:variant>
        <vt:i4>80</vt:i4>
      </vt:variant>
      <vt:variant>
        <vt:i4>0</vt:i4>
      </vt:variant>
      <vt:variant>
        <vt:i4>5</vt:i4>
      </vt:variant>
      <vt:variant>
        <vt:lpwstr/>
      </vt:variant>
      <vt:variant>
        <vt:lpwstr>_Toc54869452</vt:lpwstr>
      </vt:variant>
      <vt:variant>
        <vt:i4>1048625</vt:i4>
      </vt:variant>
      <vt:variant>
        <vt:i4>74</vt:i4>
      </vt:variant>
      <vt:variant>
        <vt:i4>0</vt:i4>
      </vt:variant>
      <vt:variant>
        <vt:i4>5</vt:i4>
      </vt:variant>
      <vt:variant>
        <vt:lpwstr/>
      </vt:variant>
      <vt:variant>
        <vt:lpwstr>_Toc54869451</vt:lpwstr>
      </vt:variant>
      <vt:variant>
        <vt:i4>1114161</vt:i4>
      </vt:variant>
      <vt:variant>
        <vt:i4>68</vt:i4>
      </vt:variant>
      <vt:variant>
        <vt:i4>0</vt:i4>
      </vt:variant>
      <vt:variant>
        <vt:i4>5</vt:i4>
      </vt:variant>
      <vt:variant>
        <vt:lpwstr/>
      </vt:variant>
      <vt:variant>
        <vt:lpwstr>_Toc54869450</vt:lpwstr>
      </vt:variant>
      <vt:variant>
        <vt:i4>1572912</vt:i4>
      </vt:variant>
      <vt:variant>
        <vt:i4>62</vt:i4>
      </vt:variant>
      <vt:variant>
        <vt:i4>0</vt:i4>
      </vt:variant>
      <vt:variant>
        <vt:i4>5</vt:i4>
      </vt:variant>
      <vt:variant>
        <vt:lpwstr/>
      </vt:variant>
      <vt:variant>
        <vt:lpwstr>_Toc54869449</vt:lpwstr>
      </vt:variant>
      <vt:variant>
        <vt:i4>1638448</vt:i4>
      </vt:variant>
      <vt:variant>
        <vt:i4>56</vt:i4>
      </vt:variant>
      <vt:variant>
        <vt:i4>0</vt:i4>
      </vt:variant>
      <vt:variant>
        <vt:i4>5</vt:i4>
      </vt:variant>
      <vt:variant>
        <vt:lpwstr/>
      </vt:variant>
      <vt:variant>
        <vt:lpwstr>_Toc54869448</vt:lpwstr>
      </vt:variant>
      <vt:variant>
        <vt:i4>1441840</vt:i4>
      </vt:variant>
      <vt:variant>
        <vt:i4>50</vt:i4>
      </vt:variant>
      <vt:variant>
        <vt:i4>0</vt:i4>
      </vt:variant>
      <vt:variant>
        <vt:i4>5</vt:i4>
      </vt:variant>
      <vt:variant>
        <vt:lpwstr/>
      </vt:variant>
      <vt:variant>
        <vt:lpwstr>_Toc54869447</vt:lpwstr>
      </vt:variant>
      <vt:variant>
        <vt:i4>1507376</vt:i4>
      </vt:variant>
      <vt:variant>
        <vt:i4>44</vt:i4>
      </vt:variant>
      <vt:variant>
        <vt:i4>0</vt:i4>
      </vt:variant>
      <vt:variant>
        <vt:i4>5</vt:i4>
      </vt:variant>
      <vt:variant>
        <vt:lpwstr/>
      </vt:variant>
      <vt:variant>
        <vt:lpwstr>_Toc54869446</vt:lpwstr>
      </vt:variant>
      <vt:variant>
        <vt:i4>1310768</vt:i4>
      </vt:variant>
      <vt:variant>
        <vt:i4>38</vt:i4>
      </vt:variant>
      <vt:variant>
        <vt:i4>0</vt:i4>
      </vt:variant>
      <vt:variant>
        <vt:i4>5</vt:i4>
      </vt:variant>
      <vt:variant>
        <vt:lpwstr/>
      </vt:variant>
      <vt:variant>
        <vt:lpwstr>_Toc54869445</vt:lpwstr>
      </vt:variant>
      <vt:variant>
        <vt:i4>1376304</vt:i4>
      </vt:variant>
      <vt:variant>
        <vt:i4>32</vt:i4>
      </vt:variant>
      <vt:variant>
        <vt:i4>0</vt:i4>
      </vt:variant>
      <vt:variant>
        <vt:i4>5</vt:i4>
      </vt:variant>
      <vt:variant>
        <vt:lpwstr/>
      </vt:variant>
      <vt:variant>
        <vt:lpwstr>_Toc54869444</vt:lpwstr>
      </vt:variant>
      <vt:variant>
        <vt:i4>1179696</vt:i4>
      </vt:variant>
      <vt:variant>
        <vt:i4>26</vt:i4>
      </vt:variant>
      <vt:variant>
        <vt:i4>0</vt:i4>
      </vt:variant>
      <vt:variant>
        <vt:i4>5</vt:i4>
      </vt:variant>
      <vt:variant>
        <vt:lpwstr/>
      </vt:variant>
      <vt:variant>
        <vt:lpwstr>_Toc54869443</vt:lpwstr>
      </vt:variant>
      <vt:variant>
        <vt:i4>1245232</vt:i4>
      </vt:variant>
      <vt:variant>
        <vt:i4>20</vt:i4>
      </vt:variant>
      <vt:variant>
        <vt:i4>0</vt:i4>
      </vt:variant>
      <vt:variant>
        <vt:i4>5</vt:i4>
      </vt:variant>
      <vt:variant>
        <vt:lpwstr/>
      </vt:variant>
      <vt:variant>
        <vt:lpwstr>_Toc54869442</vt:lpwstr>
      </vt:variant>
      <vt:variant>
        <vt:i4>1048624</vt:i4>
      </vt:variant>
      <vt:variant>
        <vt:i4>14</vt:i4>
      </vt:variant>
      <vt:variant>
        <vt:i4>0</vt:i4>
      </vt:variant>
      <vt:variant>
        <vt:i4>5</vt:i4>
      </vt:variant>
      <vt:variant>
        <vt:lpwstr/>
      </vt:variant>
      <vt:variant>
        <vt:lpwstr>_Toc54869441</vt:lpwstr>
      </vt:variant>
      <vt:variant>
        <vt:i4>1114160</vt:i4>
      </vt:variant>
      <vt:variant>
        <vt:i4>8</vt:i4>
      </vt:variant>
      <vt:variant>
        <vt:i4>0</vt:i4>
      </vt:variant>
      <vt:variant>
        <vt:i4>5</vt:i4>
      </vt:variant>
      <vt:variant>
        <vt:lpwstr/>
      </vt:variant>
      <vt:variant>
        <vt:lpwstr>_Toc54869440</vt:lpwstr>
      </vt:variant>
      <vt:variant>
        <vt:i4>1572919</vt:i4>
      </vt:variant>
      <vt:variant>
        <vt:i4>2</vt:i4>
      </vt:variant>
      <vt:variant>
        <vt:i4>0</vt:i4>
      </vt:variant>
      <vt:variant>
        <vt:i4>5</vt:i4>
      </vt:variant>
      <vt:variant>
        <vt:lpwstr/>
      </vt:variant>
      <vt:variant>
        <vt:lpwstr>_Toc54869439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6</dc:title>
  <dc:creator>Lamarre, Andre J (FAA)</dc:creator>
  <cp:keywords>Approved Maintenance Organisations</cp:keywords>
  <cp:lastModifiedBy>Ferguson, Elias</cp:lastModifiedBy>
  <cp:revision>32</cp:revision>
  <cp:lastPrinted>2019-09-06T18:30:00Z</cp:lastPrinted>
  <dcterms:created xsi:type="dcterms:W3CDTF">2020-10-30T12:05:00Z</dcterms:created>
  <dcterms:modified xsi:type="dcterms:W3CDTF">2021-01-13T06:48:00Z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e963a5be-83eb-4529-9c4f-07b785654fb9</vt:lpwstr>
  </property>
  <property fmtid="{D5CDD505-2E9C-101B-9397-08002B2CF9AE}" pid="4" name="MSIP_Label_1665d9ee-429a-4d5f-97cc-cfb56e044a6e_Enabled">
    <vt:lpwstr>True</vt:lpwstr>
  </property>
  <property fmtid="{D5CDD505-2E9C-101B-9397-08002B2CF9AE}" pid="5" name="MSIP_Label_1665d9ee-429a-4d5f-97cc-cfb56e044a6e_SiteId">
    <vt:lpwstr>66cf5074-5afe-48d1-a691-a12b2121f44b</vt:lpwstr>
  </property>
  <property fmtid="{D5CDD505-2E9C-101B-9397-08002B2CF9AE}" pid="6" name="MSIP_Label_1665d9ee-429a-4d5f-97cc-cfb56e044a6e_Owner">
    <vt:lpwstr>FergusonE2@state.gov</vt:lpwstr>
  </property>
  <property fmtid="{D5CDD505-2E9C-101B-9397-08002B2CF9AE}" pid="7" name="MSIP_Label_1665d9ee-429a-4d5f-97cc-cfb56e044a6e_SetDate">
    <vt:lpwstr>2020-06-11T06:25:08.5381103Z</vt:lpwstr>
  </property>
  <property fmtid="{D5CDD505-2E9C-101B-9397-08002B2CF9AE}" pid="8" name="MSIP_Label_1665d9ee-429a-4d5f-97cc-cfb56e044a6e_Name">
    <vt:lpwstr>Unclassified</vt:lpwstr>
  </property>
  <property fmtid="{D5CDD505-2E9C-101B-9397-08002B2CF9AE}" pid="9" name="MSIP_Label_1665d9ee-429a-4d5f-97cc-cfb56e044a6e_Application">
    <vt:lpwstr>Microsoft Azure Information Protection</vt:lpwstr>
  </property>
  <property fmtid="{D5CDD505-2E9C-101B-9397-08002B2CF9AE}" pid="10" name="MSIP_Label_1665d9ee-429a-4d5f-97cc-cfb56e044a6e_ActionId">
    <vt:lpwstr>f32d36bb-1b38-4aaf-9b6b-b3a75ded3e78</vt:lpwstr>
  </property>
  <property fmtid="{D5CDD505-2E9C-101B-9397-08002B2CF9AE}" pid="11" name="MSIP_Label_1665d9ee-429a-4d5f-97cc-cfb56e044a6e_Extended_MSFT_Method">
    <vt:lpwstr>Manual</vt:lpwstr>
  </property>
  <property fmtid="{D5CDD505-2E9C-101B-9397-08002B2CF9AE}" pid="12" name="Sensitivity">
    <vt:lpwstr>Unclassified</vt:lpwstr>
  </property>
</Properties>
</file>