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E0B7A" w14:textId="34BE7913" w:rsidR="00EF2DCC" w:rsidRDefault="00EF2DCC" w:rsidP="00874FD5"/>
    <w:p w14:paraId="605E0B7B" w14:textId="399AA5BC" w:rsidR="00EF2DCC" w:rsidRPr="00B13213" w:rsidRDefault="00EF2DCC" w:rsidP="00874FD5">
      <w:pPr>
        <w:pStyle w:val="FAACover"/>
        <w:widowControl w:val="0"/>
      </w:pPr>
      <w:r>
        <w:t>REGLAMENTO MODELO DE LA AVIACIÓN CIVIL</w:t>
      </w:r>
    </w:p>
    <w:p w14:paraId="605E0B7C" w14:textId="77777777" w:rsidR="00EF2DCC" w:rsidRPr="00B13213" w:rsidRDefault="00EF2DCC" w:rsidP="00874FD5">
      <w:pPr>
        <w:pStyle w:val="FAACover"/>
        <w:widowControl w:val="0"/>
      </w:pPr>
      <w:r>
        <w:t>[ESTADO]</w:t>
      </w:r>
    </w:p>
    <w:p w14:paraId="605E0B7D" w14:textId="62CFE761" w:rsidR="00EF2DCC" w:rsidRPr="00B13213" w:rsidRDefault="00975412" w:rsidP="00874FD5">
      <w:pPr>
        <w:pStyle w:val="FAACover"/>
        <w:widowControl w:val="0"/>
      </w:pPr>
      <w:r>
        <w:t>PARTE 7. INSTRUMENTOS Y EQUIPO</w:t>
      </w:r>
    </w:p>
    <w:p w14:paraId="605E0B7E" w14:textId="0A05A3AA" w:rsidR="00EF2DCC" w:rsidRPr="00B13213" w:rsidRDefault="00EF2DCC" w:rsidP="00874FD5">
      <w:pPr>
        <w:widowControl w:val="0"/>
        <w:spacing w:before="1000" w:after="280"/>
        <w:jc w:val="center"/>
        <w:rPr>
          <w:b/>
          <w:caps/>
          <w:sz w:val="32"/>
          <w:szCs w:val="20"/>
        </w:rPr>
      </w:pPr>
      <w:r>
        <w:rPr>
          <w:b/>
          <w:caps/>
          <w:sz w:val="32"/>
          <w:szCs w:val="20"/>
        </w:rPr>
        <w:t>VERSIÓN 2.9</w:t>
      </w:r>
    </w:p>
    <w:p w14:paraId="605E0B7F" w14:textId="21070B15" w:rsidR="00EF2DCC" w:rsidRPr="00B13213" w:rsidRDefault="00EF2DCC" w:rsidP="00874FD5">
      <w:pPr>
        <w:widowControl w:val="0"/>
        <w:spacing w:before="1000" w:after="280"/>
        <w:jc w:val="center"/>
        <w:rPr>
          <w:b/>
          <w:caps/>
          <w:sz w:val="32"/>
          <w:szCs w:val="20"/>
        </w:rPr>
      </w:pPr>
      <w:r>
        <w:rPr>
          <w:b/>
          <w:caps/>
          <w:sz w:val="32"/>
          <w:szCs w:val="20"/>
        </w:rPr>
        <w:t>NOVIEMBRE DE 2019</w:t>
      </w:r>
    </w:p>
    <w:p w14:paraId="605E0B80" w14:textId="77777777" w:rsidR="00EF2DCC" w:rsidRPr="00B13213" w:rsidRDefault="00EF2DCC" w:rsidP="00874FD5">
      <w:pPr>
        <w:widowControl w:val="0"/>
        <w:spacing w:before="0" w:after="200" w:line="276" w:lineRule="auto"/>
        <w:rPr>
          <w:b/>
        </w:rPr>
      </w:pPr>
      <w:r>
        <w:br w:type="page"/>
      </w:r>
    </w:p>
    <w:p w14:paraId="605E0B81" w14:textId="77777777" w:rsidR="00EF2DCC" w:rsidRPr="00B13213" w:rsidRDefault="00EF2DCC" w:rsidP="00874FD5">
      <w:pPr>
        <w:pStyle w:val="IntentionallyBlank"/>
        <w:widowControl w:val="0"/>
      </w:pPr>
    </w:p>
    <w:p w14:paraId="605E0B82" w14:textId="77777777" w:rsidR="00EF2DCC" w:rsidRPr="00B13213" w:rsidRDefault="00EF2DCC" w:rsidP="00874FD5">
      <w:pPr>
        <w:pStyle w:val="IntentionallyBlank"/>
        <w:widowControl w:val="0"/>
      </w:pPr>
      <w:r>
        <w:t>[ESTA PÁGINA SE HA DEJADO EN BLANCO INTENCIONALMENTE.]</w:t>
      </w:r>
    </w:p>
    <w:p w14:paraId="605E0B83" w14:textId="77777777" w:rsidR="00EF2DCC" w:rsidRPr="00B13213" w:rsidRDefault="00EF2DCC" w:rsidP="00874FD5">
      <w:pPr>
        <w:widowControl w:val="0"/>
      </w:pPr>
    </w:p>
    <w:p w14:paraId="605E0B84" w14:textId="77777777" w:rsidR="00EF2DCC" w:rsidRPr="00B13213" w:rsidRDefault="00EF2DCC" w:rsidP="00874FD5">
      <w:pPr>
        <w:widowControl w:val="0"/>
        <w:spacing w:before="0" w:after="0"/>
        <w:rPr>
          <w:szCs w:val="20"/>
        </w:rPr>
      </w:pPr>
    </w:p>
    <w:p w14:paraId="605E0B85" w14:textId="77777777" w:rsidR="00EF2DCC" w:rsidRPr="00B13213" w:rsidRDefault="00EF2DCC" w:rsidP="00874FD5">
      <w:pPr>
        <w:widowControl w:val="0"/>
        <w:sectPr w:rsidR="00EF2DCC" w:rsidRPr="00B13213" w:rsidSect="001C05DE">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080" w:left="1440" w:header="432" w:footer="432" w:gutter="0"/>
          <w:cols w:space="720"/>
          <w:titlePg/>
          <w:docGrid w:linePitch="360"/>
        </w:sectPr>
      </w:pPr>
    </w:p>
    <w:p w14:paraId="605E0B86" w14:textId="77777777" w:rsidR="00EF2DCC" w:rsidRPr="00B13213" w:rsidRDefault="00EF2DCC" w:rsidP="00874FD5">
      <w:pPr>
        <w:pStyle w:val="Title"/>
        <w:widowControl w:val="0"/>
      </w:pPr>
      <w:r>
        <w:lastRenderedPageBreak/>
        <w:t>ENMIENDAS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
        <w:gridCol w:w="1524"/>
        <w:gridCol w:w="1109"/>
        <w:gridCol w:w="6711"/>
      </w:tblGrid>
      <w:tr w:rsidR="00EF2DCC" w:rsidRPr="00B13213" w14:paraId="605E0B8B" w14:textId="77777777" w:rsidTr="00ED2BA3">
        <w:trPr>
          <w:tblHeader/>
        </w:trPr>
        <w:tc>
          <w:tcPr>
            <w:tcW w:w="1530" w:type="dxa"/>
            <w:gridSpan w:val="2"/>
          </w:tcPr>
          <w:p w14:paraId="605E0B88" w14:textId="77777777" w:rsidR="00EF2DCC" w:rsidRPr="00B13213" w:rsidRDefault="00EF2DCC" w:rsidP="00874FD5">
            <w:pPr>
              <w:pStyle w:val="FAATableHeading"/>
              <w:widowControl w:val="0"/>
            </w:pPr>
            <w:r>
              <w:t>Lugar</w:t>
            </w:r>
          </w:p>
        </w:tc>
        <w:tc>
          <w:tcPr>
            <w:tcW w:w="1119" w:type="dxa"/>
          </w:tcPr>
          <w:p w14:paraId="605E0B89" w14:textId="77777777" w:rsidR="00EF2DCC" w:rsidRPr="00B13213" w:rsidRDefault="00EF2DCC" w:rsidP="00874FD5">
            <w:pPr>
              <w:pStyle w:val="FAATableHeading"/>
              <w:widowControl w:val="0"/>
            </w:pPr>
            <w:r>
              <w:t>Fecha</w:t>
            </w:r>
          </w:p>
        </w:tc>
        <w:tc>
          <w:tcPr>
            <w:tcW w:w="6927" w:type="dxa"/>
          </w:tcPr>
          <w:p w14:paraId="605E0B8A" w14:textId="77777777" w:rsidR="00EF2DCC" w:rsidRPr="00B13213" w:rsidRDefault="00EF2DCC" w:rsidP="00874FD5">
            <w:pPr>
              <w:pStyle w:val="FAATableHeading"/>
              <w:widowControl w:val="0"/>
            </w:pPr>
            <w:r>
              <w:t>Descripción</w:t>
            </w:r>
          </w:p>
        </w:tc>
      </w:tr>
      <w:tr w:rsidR="0061283A" w:rsidRPr="00B13213" w14:paraId="0E62EBB1" w14:textId="77777777" w:rsidTr="00A27B04">
        <w:tc>
          <w:tcPr>
            <w:tcW w:w="1530" w:type="dxa"/>
            <w:gridSpan w:val="2"/>
          </w:tcPr>
          <w:p w14:paraId="04440BF1" w14:textId="03F89F3A" w:rsidR="0061283A" w:rsidRPr="00B13213" w:rsidRDefault="0061283A" w:rsidP="00874FD5">
            <w:pPr>
              <w:pStyle w:val="FAATableText"/>
              <w:widowControl w:val="0"/>
            </w:pPr>
            <w:r>
              <w:t>Parte 7</w:t>
            </w:r>
          </w:p>
        </w:tc>
        <w:tc>
          <w:tcPr>
            <w:tcW w:w="1119" w:type="dxa"/>
          </w:tcPr>
          <w:p w14:paraId="418ABC9F" w14:textId="740127D8" w:rsidR="0061283A" w:rsidRPr="00B13213" w:rsidRDefault="0061283A" w:rsidP="00874FD5">
            <w:pPr>
              <w:pStyle w:val="FAATableText"/>
              <w:widowControl w:val="0"/>
            </w:pPr>
            <w:r>
              <w:t>11/2012</w:t>
            </w:r>
          </w:p>
        </w:tc>
        <w:tc>
          <w:tcPr>
            <w:tcW w:w="6927" w:type="dxa"/>
          </w:tcPr>
          <w:p w14:paraId="0272EFB7" w14:textId="3E352957" w:rsidR="0061283A" w:rsidRPr="00B13213" w:rsidRDefault="0061283A" w:rsidP="00874FD5">
            <w:pPr>
              <w:pStyle w:val="FAATableText"/>
              <w:widowControl w:val="0"/>
            </w:pPr>
            <w:r>
              <w:t>Modificaciones a las referencias del Anexo 6 de la OACI, Parte II, debido a la nueva numeración de la OACI.</w:t>
            </w:r>
          </w:p>
        </w:tc>
      </w:tr>
      <w:tr w:rsidR="00EF2DCC" w:rsidRPr="00B13213" w14:paraId="605E0B8F" w14:textId="77777777" w:rsidTr="00A27B04">
        <w:tc>
          <w:tcPr>
            <w:tcW w:w="1530" w:type="dxa"/>
            <w:gridSpan w:val="2"/>
          </w:tcPr>
          <w:p w14:paraId="605E0B8C" w14:textId="77777777" w:rsidR="00EF2DCC" w:rsidRPr="00B13213" w:rsidRDefault="00EF2DCC" w:rsidP="00874FD5">
            <w:pPr>
              <w:pStyle w:val="FAATableText"/>
              <w:widowControl w:val="0"/>
            </w:pPr>
            <w:r>
              <w:t>Introducción</w:t>
            </w:r>
          </w:p>
        </w:tc>
        <w:tc>
          <w:tcPr>
            <w:tcW w:w="1119" w:type="dxa"/>
          </w:tcPr>
          <w:p w14:paraId="605E0B8D" w14:textId="77777777" w:rsidR="00EF2DCC" w:rsidRPr="00B13213" w:rsidRDefault="00EF2DCC" w:rsidP="00874FD5">
            <w:pPr>
              <w:pStyle w:val="FAATableText"/>
              <w:widowControl w:val="0"/>
            </w:pPr>
            <w:r>
              <w:t>11/2011</w:t>
            </w:r>
          </w:p>
        </w:tc>
        <w:tc>
          <w:tcPr>
            <w:tcW w:w="6927" w:type="dxa"/>
          </w:tcPr>
          <w:p w14:paraId="605E0B8E" w14:textId="43BAF609" w:rsidR="00EF2DCC" w:rsidRPr="00B13213" w:rsidRDefault="00EF2DCC" w:rsidP="00874FD5">
            <w:pPr>
              <w:pStyle w:val="FAATableText"/>
              <w:widowControl w:val="0"/>
            </w:pPr>
            <w:r>
              <w:t xml:space="preserve">Se añadió </w:t>
            </w:r>
            <w:r w:rsidR="00112B64">
              <w:t xml:space="preserve">un </w:t>
            </w:r>
            <w:r>
              <w:t>párrafo al final para indicar las principales referencias de la OACI que se usan en la Parte 7 del MCAR.</w:t>
            </w:r>
          </w:p>
        </w:tc>
      </w:tr>
      <w:tr w:rsidR="006229D1" w:rsidRPr="00B13213" w14:paraId="1139E350" w14:textId="77777777" w:rsidTr="00A27B04">
        <w:tc>
          <w:tcPr>
            <w:tcW w:w="1530" w:type="dxa"/>
            <w:gridSpan w:val="2"/>
          </w:tcPr>
          <w:p w14:paraId="084AB92D" w14:textId="74D23147" w:rsidR="006229D1" w:rsidRPr="00B13213" w:rsidRDefault="006229D1" w:rsidP="00874FD5">
            <w:pPr>
              <w:pStyle w:val="FAATableText"/>
              <w:widowControl w:val="0"/>
            </w:pPr>
            <w:r>
              <w:t>Introducción</w:t>
            </w:r>
          </w:p>
        </w:tc>
        <w:tc>
          <w:tcPr>
            <w:tcW w:w="1119" w:type="dxa"/>
          </w:tcPr>
          <w:p w14:paraId="35AEAB18" w14:textId="2181A693" w:rsidR="006229D1" w:rsidRPr="00B13213" w:rsidRDefault="006229D1" w:rsidP="00874FD5">
            <w:pPr>
              <w:pStyle w:val="FAATableText"/>
              <w:widowControl w:val="0"/>
            </w:pPr>
            <w:r>
              <w:t>11/2014</w:t>
            </w:r>
          </w:p>
        </w:tc>
        <w:tc>
          <w:tcPr>
            <w:tcW w:w="6927" w:type="dxa"/>
          </w:tcPr>
          <w:p w14:paraId="08E696F5" w14:textId="67BE4002" w:rsidR="006229D1" w:rsidRPr="00B13213" w:rsidRDefault="006229D1" w:rsidP="00874FD5">
            <w:pPr>
              <w:pStyle w:val="FAATableText"/>
              <w:widowControl w:val="0"/>
            </w:pPr>
            <w:r>
              <w:t>Se actualizó el número de enmiendas de los Anexos de la OACI a los que se hace referencia.</w:t>
            </w:r>
          </w:p>
        </w:tc>
      </w:tr>
      <w:tr w:rsidR="00155B9B" w:rsidRPr="00B13213" w14:paraId="605E0B93" w14:textId="77777777" w:rsidTr="00155B9B">
        <w:tc>
          <w:tcPr>
            <w:tcW w:w="1530" w:type="dxa"/>
            <w:gridSpan w:val="2"/>
          </w:tcPr>
          <w:p w14:paraId="605E0B90" w14:textId="1B2AF16B" w:rsidR="00155B9B" w:rsidRPr="00B13213" w:rsidRDefault="00155B9B" w:rsidP="00874FD5">
            <w:pPr>
              <w:pStyle w:val="FAATableText"/>
              <w:widowControl w:val="0"/>
            </w:pPr>
            <w:r>
              <w:t>Enmiendas</w:t>
            </w:r>
          </w:p>
        </w:tc>
        <w:tc>
          <w:tcPr>
            <w:tcW w:w="1119" w:type="dxa"/>
          </w:tcPr>
          <w:p w14:paraId="605E0B91" w14:textId="0FA0D24F" w:rsidR="00155B9B" w:rsidRPr="00B13213" w:rsidRDefault="00155B9B" w:rsidP="00874FD5">
            <w:pPr>
              <w:pStyle w:val="FAATableText"/>
              <w:widowControl w:val="0"/>
            </w:pPr>
            <w:r>
              <w:t>11/2012</w:t>
            </w:r>
          </w:p>
        </w:tc>
        <w:tc>
          <w:tcPr>
            <w:tcW w:w="6927" w:type="dxa"/>
          </w:tcPr>
          <w:p w14:paraId="605E0B92" w14:textId="480A5A06" w:rsidR="00155B9B" w:rsidRPr="00B13213" w:rsidRDefault="00155B9B" w:rsidP="00874FD5">
            <w:pPr>
              <w:pStyle w:val="FAATableText"/>
              <w:widowControl w:val="0"/>
            </w:pPr>
            <w:r>
              <w:t>Se corrige el error tipográfico en 7.1.3.3.</w:t>
            </w:r>
          </w:p>
        </w:tc>
      </w:tr>
      <w:tr w:rsidR="00155B9B" w:rsidRPr="00B13213" w14:paraId="605E0B97" w14:textId="77777777" w:rsidTr="00ED2BA3">
        <w:tc>
          <w:tcPr>
            <w:tcW w:w="1530" w:type="dxa"/>
            <w:gridSpan w:val="2"/>
          </w:tcPr>
          <w:p w14:paraId="605E0B94" w14:textId="5666813C" w:rsidR="00155B9B" w:rsidRPr="00B13213" w:rsidRDefault="00155B9B" w:rsidP="00874FD5">
            <w:pPr>
              <w:pStyle w:val="FAATableText"/>
              <w:widowControl w:val="0"/>
            </w:pPr>
            <w:r>
              <w:t>7.1.1</w:t>
            </w:r>
          </w:p>
        </w:tc>
        <w:tc>
          <w:tcPr>
            <w:tcW w:w="1119" w:type="dxa"/>
          </w:tcPr>
          <w:p w14:paraId="605E0B95" w14:textId="2640DC9A" w:rsidR="00155B9B" w:rsidRPr="00B13213" w:rsidRDefault="0098117E" w:rsidP="00874FD5">
            <w:pPr>
              <w:pStyle w:val="FAATableText"/>
              <w:widowControl w:val="0"/>
            </w:pPr>
            <w:r>
              <w:t>08/2006</w:t>
            </w:r>
          </w:p>
        </w:tc>
        <w:tc>
          <w:tcPr>
            <w:tcW w:w="6927" w:type="dxa"/>
          </w:tcPr>
          <w:p w14:paraId="605E0B96" w14:textId="67BA3DA4" w:rsidR="00155B9B" w:rsidRPr="00B13213" w:rsidRDefault="00155B9B" w:rsidP="00874FD5">
            <w:pPr>
              <w:pStyle w:val="FAATableText"/>
              <w:widowControl w:val="0"/>
            </w:pPr>
            <w:r>
              <w:t>Se añadió una nota.</w:t>
            </w:r>
          </w:p>
        </w:tc>
      </w:tr>
      <w:tr w:rsidR="00155B9B" w:rsidRPr="00B13213" w14:paraId="605E0B9B" w14:textId="77777777" w:rsidTr="00ED2BA3">
        <w:tc>
          <w:tcPr>
            <w:tcW w:w="1530" w:type="dxa"/>
            <w:gridSpan w:val="2"/>
          </w:tcPr>
          <w:p w14:paraId="605E0B98" w14:textId="79B61213" w:rsidR="00155B9B" w:rsidRPr="00B13213" w:rsidRDefault="00155B9B" w:rsidP="00874FD5">
            <w:pPr>
              <w:pStyle w:val="FAATableText"/>
              <w:widowControl w:val="0"/>
            </w:pPr>
            <w:r>
              <w:t>7.1.1.2</w:t>
            </w:r>
          </w:p>
        </w:tc>
        <w:tc>
          <w:tcPr>
            <w:tcW w:w="1119" w:type="dxa"/>
          </w:tcPr>
          <w:p w14:paraId="605E0B99" w14:textId="215BCDB9" w:rsidR="00155B9B" w:rsidRPr="00B13213" w:rsidRDefault="00155B9B" w:rsidP="00874FD5">
            <w:pPr>
              <w:pStyle w:val="FAATableText"/>
              <w:widowControl w:val="0"/>
            </w:pPr>
            <w:r>
              <w:t>10/2004</w:t>
            </w:r>
          </w:p>
        </w:tc>
        <w:tc>
          <w:tcPr>
            <w:tcW w:w="6927" w:type="dxa"/>
          </w:tcPr>
          <w:p w14:paraId="605E0B9A" w14:textId="0AA70B79" w:rsidR="00155B9B" w:rsidRPr="00B13213" w:rsidRDefault="005055F5" w:rsidP="00874FD5">
            <w:pPr>
              <w:pStyle w:val="FAATableText"/>
              <w:widowControl w:val="0"/>
            </w:pPr>
            <w:r>
              <w:t>Se cambió “operación prolongada sobre el agua” a “vuelos prolongados sobre el agua” y se volvió a escribir la definición.</w:t>
            </w:r>
          </w:p>
        </w:tc>
      </w:tr>
      <w:tr w:rsidR="00155B9B" w:rsidRPr="00B13213" w14:paraId="605E0B9F" w14:textId="77777777" w:rsidTr="00ED2BA3">
        <w:tc>
          <w:tcPr>
            <w:tcW w:w="1530" w:type="dxa"/>
            <w:gridSpan w:val="2"/>
          </w:tcPr>
          <w:p w14:paraId="605E0B9C" w14:textId="3D8F26B5" w:rsidR="00155B9B" w:rsidRPr="00B13213" w:rsidRDefault="00155B9B" w:rsidP="00874FD5">
            <w:pPr>
              <w:pStyle w:val="FAATableText"/>
              <w:widowControl w:val="0"/>
            </w:pPr>
            <w:r>
              <w:t>7.1.1.2</w:t>
            </w:r>
          </w:p>
        </w:tc>
        <w:tc>
          <w:tcPr>
            <w:tcW w:w="1119" w:type="dxa"/>
          </w:tcPr>
          <w:p w14:paraId="605E0B9D" w14:textId="59EFFA83" w:rsidR="00155B9B" w:rsidRPr="00B13213" w:rsidRDefault="0098117E" w:rsidP="00874FD5">
            <w:pPr>
              <w:pStyle w:val="FAATableText"/>
              <w:widowControl w:val="0"/>
            </w:pPr>
            <w:r>
              <w:t>08/2006</w:t>
            </w:r>
          </w:p>
        </w:tc>
        <w:tc>
          <w:tcPr>
            <w:tcW w:w="6927" w:type="dxa"/>
          </w:tcPr>
          <w:p w14:paraId="605E0B9E" w14:textId="05456956" w:rsidR="00155B9B" w:rsidRPr="00B13213" w:rsidRDefault="00155B9B" w:rsidP="00874FD5">
            <w:pPr>
              <w:pStyle w:val="FAATableText"/>
              <w:widowControl w:val="0"/>
            </w:pPr>
            <w:r>
              <w:t>Se añadieron definiciones en 7.1.1.2(a)(2) a (14).</w:t>
            </w:r>
          </w:p>
        </w:tc>
      </w:tr>
      <w:tr w:rsidR="00155B9B" w:rsidRPr="00B13213" w14:paraId="605E0BA3" w14:textId="77777777" w:rsidTr="00155B9B">
        <w:tc>
          <w:tcPr>
            <w:tcW w:w="1530" w:type="dxa"/>
            <w:gridSpan w:val="2"/>
          </w:tcPr>
          <w:p w14:paraId="605E0BA0" w14:textId="31688E13" w:rsidR="00155B9B" w:rsidRPr="00B13213" w:rsidRDefault="00155B9B" w:rsidP="00874FD5">
            <w:pPr>
              <w:pStyle w:val="FAATableText"/>
              <w:widowControl w:val="0"/>
            </w:pPr>
            <w:r>
              <w:t>7.1.1.2(a)</w:t>
            </w:r>
          </w:p>
        </w:tc>
        <w:tc>
          <w:tcPr>
            <w:tcW w:w="1119" w:type="dxa"/>
          </w:tcPr>
          <w:p w14:paraId="605E0BA1" w14:textId="32B7CCE0" w:rsidR="00155B9B" w:rsidRPr="00B13213" w:rsidRDefault="00155B9B" w:rsidP="00874FD5">
            <w:pPr>
              <w:pStyle w:val="FAATableText"/>
              <w:widowControl w:val="0"/>
            </w:pPr>
            <w:r>
              <w:t>11/2011</w:t>
            </w:r>
          </w:p>
        </w:tc>
        <w:tc>
          <w:tcPr>
            <w:tcW w:w="6927" w:type="dxa"/>
            <w:vAlign w:val="bottom"/>
          </w:tcPr>
          <w:p w14:paraId="605E0BA2" w14:textId="4CB95634" w:rsidR="00155B9B" w:rsidRPr="00B13213" w:rsidRDefault="00155B9B" w:rsidP="00874FD5">
            <w:pPr>
              <w:pStyle w:val="FAATableText"/>
              <w:widowControl w:val="0"/>
            </w:pPr>
            <w:r>
              <w:t xml:space="preserve">Se añadieron las siguientes definiciones: registrador de imágenes de vuelo, sistema registrador de datos de aeronave; aeronavegable; navegación de área; se añadió una nota a la categoría III; sistema registrador de audio en el puesto de pilotaje; mantenimiento de la aeronavegabilidad; sistema registrador de enlace de datos; ELT de desprendimiento automático; motor; sistema de visión mejorada; manual de vuelo; visualizador de “cabeza alta”; programa de mantenimiento; especificación para la navegación; navegación basada en la performance. </w:t>
            </w:r>
          </w:p>
        </w:tc>
      </w:tr>
      <w:tr w:rsidR="00155B9B" w:rsidRPr="00B13213" w14:paraId="605E0BA7" w14:textId="77777777" w:rsidTr="00ED2BA3">
        <w:tc>
          <w:tcPr>
            <w:tcW w:w="1530" w:type="dxa"/>
            <w:gridSpan w:val="2"/>
          </w:tcPr>
          <w:p w14:paraId="605E0BA4" w14:textId="4428FF6B" w:rsidR="00155B9B" w:rsidRPr="00B13213" w:rsidRDefault="00155B9B" w:rsidP="00874FD5">
            <w:pPr>
              <w:pStyle w:val="FAATableText"/>
              <w:widowControl w:val="0"/>
            </w:pPr>
          </w:p>
        </w:tc>
        <w:tc>
          <w:tcPr>
            <w:tcW w:w="1119" w:type="dxa"/>
          </w:tcPr>
          <w:p w14:paraId="605E0BA5" w14:textId="73DB97B1" w:rsidR="00155B9B" w:rsidRPr="00B13213" w:rsidRDefault="00155B9B" w:rsidP="00874FD5">
            <w:pPr>
              <w:pStyle w:val="FAATableText"/>
              <w:widowControl w:val="0"/>
            </w:pPr>
          </w:p>
        </w:tc>
        <w:tc>
          <w:tcPr>
            <w:tcW w:w="6927" w:type="dxa"/>
            <w:vAlign w:val="bottom"/>
          </w:tcPr>
          <w:p w14:paraId="605E0BA6" w14:textId="7D2CF409" w:rsidR="00155B9B" w:rsidRPr="00B13213" w:rsidRDefault="00155B9B" w:rsidP="00874FD5">
            <w:pPr>
              <w:pStyle w:val="FAATableText"/>
              <w:widowControl w:val="0"/>
            </w:pPr>
            <w:r>
              <w:t xml:space="preserve">Se añadieron notas para RNAV; categoría IIIC: especificación para la navegación; PBN. </w:t>
            </w:r>
          </w:p>
        </w:tc>
      </w:tr>
      <w:tr w:rsidR="00155B9B" w:rsidRPr="00B13213" w14:paraId="605E0BAB" w14:textId="77777777" w:rsidTr="00ED2BA3">
        <w:tc>
          <w:tcPr>
            <w:tcW w:w="1530" w:type="dxa"/>
            <w:gridSpan w:val="2"/>
          </w:tcPr>
          <w:p w14:paraId="605E0BA8" w14:textId="77777777" w:rsidR="00155B9B" w:rsidRPr="00B13213" w:rsidRDefault="00155B9B" w:rsidP="00874FD5">
            <w:pPr>
              <w:pStyle w:val="FAATableText"/>
              <w:widowControl w:val="0"/>
            </w:pPr>
          </w:p>
        </w:tc>
        <w:tc>
          <w:tcPr>
            <w:tcW w:w="1119" w:type="dxa"/>
          </w:tcPr>
          <w:p w14:paraId="605E0BA9" w14:textId="77777777" w:rsidR="00155B9B" w:rsidRPr="00B13213" w:rsidRDefault="00155B9B" w:rsidP="00874FD5">
            <w:pPr>
              <w:pStyle w:val="FAATableText"/>
              <w:widowControl w:val="0"/>
            </w:pPr>
          </w:p>
        </w:tc>
        <w:tc>
          <w:tcPr>
            <w:tcW w:w="6927" w:type="dxa"/>
            <w:vAlign w:val="bottom"/>
          </w:tcPr>
          <w:p w14:paraId="605E0BAA" w14:textId="27302DC8" w:rsidR="00155B9B" w:rsidRPr="00B13213" w:rsidRDefault="00155B9B" w:rsidP="00874FD5">
            <w:pPr>
              <w:pStyle w:val="FAATableText"/>
              <w:widowControl w:val="0"/>
            </w:pPr>
            <w:r>
              <w:t xml:space="preserve">Para las operaciones de categoría, se sustituyeron las palabras </w:t>
            </w:r>
            <w:r w:rsidR="007A3940">
              <w:t>“</w:t>
            </w:r>
            <w:r>
              <w:t>uno</w:t>
            </w:r>
            <w:r w:rsidR="007A3940">
              <w:t>”</w:t>
            </w:r>
            <w:r>
              <w:t xml:space="preserve">, </w:t>
            </w:r>
            <w:r w:rsidR="007A3940">
              <w:t>“</w:t>
            </w:r>
            <w:r>
              <w:t>dos</w:t>
            </w:r>
            <w:r w:rsidR="007A3940">
              <w:t>”</w:t>
            </w:r>
            <w:r>
              <w:t xml:space="preserve"> y </w:t>
            </w:r>
            <w:r w:rsidR="007A3940">
              <w:t>“</w:t>
            </w:r>
            <w:r>
              <w:t>tres</w:t>
            </w:r>
            <w:r w:rsidR="007A3940">
              <w:t>”</w:t>
            </w:r>
            <w:r>
              <w:t xml:space="preserve"> por los números romanos </w:t>
            </w:r>
            <w:r w:rsidR="007A3940">
              <w:t>“</w:t>
            </w:r>
            <w:r>
              <w:t>I</w:t>
            </w:r>
            <w:r w:rsidR="007A3940">
              <w:t>”</w:t>
            </w:r>
            <w:r>
              <w:t xml:space="preserve">, </w:t>
            </w:r>
            <w:r w:rsidR="007A3940">
              <w:t>“</w:t>
            </w:r>
            <w:r>
              <w:t>II</w:t>
            </w:r>
            <w:r w:rsidR="007A3940">
              <w:t>”</w:t>
            </w:r>
            <w:r>
              <w:t xml:space="preserve"> y </w:t>
            </w:r>
            <w:r w:rsidR="007A3940">
              <w:t>“</w:t>
            </w:r>
            <w:r>
              <w:t>III</w:t>
            </w:r>
            <w:r w:rsidR="007A3940">
              <w:t>”</w:t>
            </w:r>
            <w:r>
              <w:t>.</w:t>
            </w:r>
          </w:p>
        </w:tc>
      </w:tr>
      <w:tr w:rsidR="00155B9B" w:rsidRPr="00B13213" w14:paraId="605E0BAF" w14:textId="77777777" w:rsidTr="00155B9B">
        <w:tc>
          <w:tcPr>
            <w:tcW w:w="1530" w:type="dxa"/>
            <w:gridSpan w:val="2"/>
          </w:tcPr>
          <w:p w14:paraId="605E0BAC" w14:textId="77777777" w:rsidR="00155B9B" w:rsidRPr="00B13213" w:rsidRDefault="00155B9B" w:rsidP="00874FD5">
            <w:pPr>
              <w:pStyle w:val="FAATableText"/>
              <w:widowControl w:val="0"/>
            </w:pPr>
          </w:p>
        </w:tc>
        <w:tc>
          <w:tcPr>
            <w:tcW w:w="1119" w:type="dxa"/>
          </w:tcPr>
          <w:p w14:paraId="605E0BAD" w14:textId="4D5B201E" w:rsidR="00155B9B" w:rsidRPr="00B13213" w:rsidRDefault="00155B9B" w:rsidP="00874FD5">
            <w:pPr>
              <w:pStyle w:val="FAATableText"/>
              <w:widowControl w:val="0"/>
            </w:pPr>
            <w:r>
              <w:t>11/2012</w:t>
            </w:r>
          </w:p>
        </w:tc>
        <w:tc>
          <w:tcPr>
            <w:tcW w:w="6927" w:type="dxa"/>
          </w:tcPr>
          <w:p w14:paraId="605E0BAE" w14:textId="672DD6C5" w:rsidR="00155B9B" w:rsidRPr="00B13213" w:rsidRDefault="00155B9B" w:rsidP="00874FD5">
            <w:pPr>
              <w:pStyle w:val="FAATableText"/>
              <w:widowControl w:val="0"/>
            </w:pPr>
            <w:r>
              <w:t>Se añaden palabras omitidas en la versión anterior en (a)(27).</w:t>
            </w:r>
          </w:p>
        </w:tc>
      </w:tr>
      <w:tr w:rsidR="00155B9B" w:rsidRPr="00B13213" w14:paraId="605E0BB3" w14:textId="77777777" w:rsidTr="00ED2BA3">
        <w:tc>
          <w:tcPr>
            <w:tcW w:w="1530" w:type="dxa"/>
            <w:gridSpan w:val="2"/>
          </w:tcPr>
          <w:p w14:paraId="605E0BB0" w14:textId="77777777" w:rsidR="00155B9B" w:rsidRPr="00B13213" w:rsidRDefault="00155B9B" w:rsidP="00874FD5">
            <w:pPr>
              <w:pStyle w:val="FAATableText"/>
              <w:widowControl w:val="0"/>
            </w:pPr>
          </w:p>
        </w:tc>
        <w:tc>
          <w:tcPr>
            <w:tcW w:w="1119" w:type="dxa"/>
          </w:tcPr>
          <w:p w14:paraId="605E0BB1" w14:textId="49B53803" w:rsidR="00155B9B" w:rsidRPr="00B13213" w:rsidRDefault="00155B9B" w:rsidP="00874FD5">
            <w:pPr>
              <w:pStyle w:val="FAATableText"/>
              <w:widowControl w:val="0"/>
            </w:pPr>
            <w:r>
              <w:t>11/2012</w:t>
            </w:r>
          </w:p>
        </w:tc>
        <w:tc>
          <w:tcPr>
            <w:tcW w:w="6927" w:type="dxa"/>
          </w:tcPr>
          <w:p w14:paraId="605E0BB2" w14:textId="581F44F4" w:rsidR="00155B9B" w:rsidRPr="00B13213" w:rsidRDefault="00155B9B" w:rsidP="00874FD5">
            <w:pPr>
              <w:pStyle w:val="FAATableText"/>
              <w:widowControl w:val="0"/>
            </w:pPr>
            <w:r>
              <w:t>Se corrige el error tipográfico en la nota.</w:t>
            </w:r>
          </w:p>
        </w:tc>
      </w:tr>
      <w:tr w:rsidR="000E772E" w:rsidRPr="00B13213" w14:paraId="239CF5B2" w14:textId="77777777" w:rsidTr="00ED2BA3">
        <w:tc>
          <w:tcPr>
            <w:tcW w:w="1530" w:type="dxa"/>
            <w:gridSpan w:val="2"/>
          </w:tcPr>
          <w:p w14:paraId="1B21FBFF" w14:textId="578A69AE" w:rsidR="000E772E" w:rsidRPr="00B13213" w:rsidRDefault="000E772E" w:rsidP="00874FD5">
            <w:pPr>
              <w:pStyle w:val="FAATableText"/>
              <w:widowControl w:val="0"/>
            </w:pPr>
            <w:r>
              <w:t>7.1.1.2</w:t>
            </w:r>
          </w:p>
        </w:tc>
        <w:tc>
          <w:tcPr>
            <w:tcW w:w="1119" w:type="dxa"/>
          </w:tcPr>
          <w:p w14:paraId="01CD373D" w14:textId="74052501" w:rsidR="000E772E" w:rsidRPr="00B13213" w:rsidRDefault="000E772E" w:rsidP="00874FD5">
            <w:pPr>
              <w:pStyle w:val="FAATableText"/>
              <w:widowControl w:val="0"/>
            </w:pPr>
            <w:r>
              <w:t>11/2014</w:t>
            </w:r>
          </w:p>
        </w:tc>
        <w:tc>
          <w:tcPr>
            <w:tcW w:w="6927" w:type="dxa"/>
          </w:tcPr>
          <w:p w14:paraId="38CCCB38" w14:textId="04698DAE" w:rsidR="000E772E" w:rsidRPr="00B13213" w:rsidRDefault="000E772E" w:rsidP="00874FD5">
            <w:pPr>
              <w:pStyle w:val="FAATableText"/>
              <w:widowControl w:val="0"/>
            </w:pPr>
            <w:r>
              <w:t>Se trasladaron las definiciones a la Parte 1 del MCAR.</w:t>
            </w:r>
          </w:p>
        </w:tc>
      </w:tr>
      <w:tr w:rsidR="00155B9B" w:rsidRPr="00B13213" w14:paraId="605E0BB7" w14:textId="77777777" w:rsidTr="00ED2BA3">
        <w:tc>
          <w:tcPr>
            <w:tcW w:w="1530" w:type="dxa"/>
            <w:gridSpan w:val="2"/>
          </w:tcPr>
          <w:p w14:paraId="605E0BB4" w14:textId="42A52958" w:rsidR="00155B9B" w:rsidRPr="00B13213" w:rsidRDefault="00155B9B" w:rsidP="00874FD5">
            <w:pPr>
              <w:pStyle w:val="FAATableText"/>
              <w:widowControl w:val="0"/>
            </w:pPr>
            <w:r>
              <w:t>7.1.1.3</w:t>
            </w:r>
          </w:p>
        </w:tc>
        <w:tc>
          <w:tcPr>
            <w:tcW w:w="1119" w:type="dxa"/>
          </w:tcPr>
          <w:p w14:paraId="605E0BB5" w14:textId="666A584B" w:rsidR="00155B9B" w:rsidRPr="00B13213" w:rsidRDefault="00155B9B" w:rsidP="00874FD5">
            <w:pPr>
              <w:pStyle w:val="FAATableText"/>
              <w:widowControl w:val="0"/>
            </w:pPr>
            <w:r>
              <w:t>10/2004</w:t>
            </w:r>
          </w:p>
        </w:tc>
        <w:tc>
          <w:tcPr>
            <w:tcW w:w="6927" w:type="dxa"/>
          </w:tcPr>
          <w:p w14:paraId="605E0BB6" w14:textId="4A560452" w:rsidR="00155B9B" w:rsidRPr="00B13213" w:rsidRDefault="005055F5" w:rsidP="00874FD5">
            <w:pPr>
              <w:pStyle w:val="FAATableText"/>
              <w:widowControl w:val="0"/>
            </w:pPr>
            <w:r>
              <w:t>La palabra “acrónimos” cambió a “abreviaturas”.</w:t>
            </w:r>
          </w:p>
        </w:tc>
      </w:tr>
      <w:tr w:rsidR="00155B9B" w:rsidRPr="00B13213" w14:paraId="605E0BBB" w14:textId="77777777" w:rsidTr="00ED2BA3">
        <w:tc>
          <w:tcPr>
            <w:tcW w:w="1530" w:type="dxa"/>
            <w:gridSpan w:val="2"/>
          </w:tcPr>
          <w:p w14:paraId="605E0BB8" w14:textId="675EC8A7" w:rsidR="00155B9B" w:rsidRPr="00B13213" w:rsidRDefault="00155B9B" w:rsidP="00874FD5">
            <w:pPr>
              <w:pStyle w:val="FAATableText"/>
              <w:widowControl w:val="0"/>
            </w:pPr>
            <w:r>
              <w:t>7.1.1.3</w:t>
            </w:r>
          </w:p>
        </w:tc>
        <w:tc>
          <w:tcPr>
            <w:tcW w:w="1119" w:type="dxa"/>
          </w:tcPr>
          <w:p w14:paraId="605E0BB9" w14:textId="18CA13E2" w:rsidR="00155B9B" w:rsidRPr="00B13213" w:rsidRDefault="0098117E" w:rsidP="00874FD5">
            <w:pPr>
              <w:pStyle w:val="FAATableText"/>
              <w:widowControl w:val="0"/>
            </w:pPr>
            <w:r>
              <w:t>08/2006</w:t>
            </w:r>
          </w:p>
        </w:tc>
        <w:tc>
          <w:tcPr>
            <w:tcW w:w="6927" w:type="dxa"/>
          </w:tcPr>
          <w:p w14:paraId="605E0BBA" w14:textId="3B38929D" w:rsidR="00155B9B" w:rsidRPr="00B13213" w:rsidRDefault="00155B9B" w:rsidP="00874FD5">
            <w:pPr>
              <w:pStyle w:val="FAATableText"/>
              <w:widowControl w:val="0"/>
            </w:pPr>
            <w:r>
              <w:t>Se añadieron abreviaturas: CAT I; CAT II; CAT IIIA; CAT IIIB; CAT IIIC; CVR; FDR; GPS; GPWS; MACH; RNAV; RNP; RVR.</w:t>
            </w:r>
          </w:p>
        </w:tc>
      </w:tr>
      <w:tr w:rsidR="00155B9B" w:rsidRPr="00B13213" w14:paraId="605E0BBF" w14:textId="77777777" w:rsidTr="00ED2BA3">
        <w:tc>
          <w:tcPr>
            <w:tcW w:w="1530" w:type="dxa"/>
            <w:gridSpan w:val="2"/>
          </w:tcPr>
          <w:p w14:paraId="605E0BBC" w14:textId="0ACD8278" w:rsidR="00155B9B" w:rsidRPr="00B13213" w:rsidRDefault="00155B9B" w:rsidP="00874FD5">
            <w:pPr>
              <w:pStyle w:val="FAATableText"/>
              <w:widowControl w:val="0"/>
            </w:pPr>
            <w:r>
              <w:t>7.1.1.3</w:t>
            </w:r>
          </w:p>
        </w:tc>
        <w:tc>
          <w:tcPr>
            <w:tcW w:w="1119" w:type="dxa"/>
          </w:tcPr>
          <w:p w14:paraId="605E0BBD" w14:textId="1B698864" w:rsidR="00155B9B" w:rsidRPr="00B13213" w:rsidRDefault="00155B9B" w:rsidP="00874FD5">
            <w:pPr>
              <w:pStyle w:val="FAATableText"/>
              <w:widowControl w:val="0"/>
            </w:pPr>
            <w:r>
              <w:t>10/2011</w:t>
            </w:r>
          </w:p>
        </w:tc>
        <w:tc>
          <w:tcPr>
            <w:tcW w:w="6927" w:type="dxa"/>
          </w:tcPr>
          <w:p w14:paraId="605E0BBE" w14:textId="20751F6D" w:rsidR="00155B9B" w:rsidRPr="00B13213" w:rsidRDefault="00155B9B" w:rsidP="00874FD5">
            <w:pPr>
              <w:pStyle w:val="FAATableText"/>
              <w:widowControl w:val="0"/>
            </w:pPr>
            <w:r>
              <w:t>Se añadieron abreviaturas: ADRS; AIR; CARS; DLR; DLRS; EVS; HUD.</w:t>
            </w:r>
          </w:p>
        </w:tc>
      </w:tr>
      <w:tr w:rsidR="00155B9B" w:rsidRPr="00B13213" w14:paraId="605E0BC3" w14:textId="77777777" w:rsidTr="00ED2BA3">
        <w:tc>
          <w:tcPr>
            <w:tcW w:w="1530" w:type="dxa"/>
            <w:gridSpan w:val="2"/>
          </w:tcPr>
          <w:p w14:paraId="605E0BC0" w14:textId="587F89EF" w:rsidR="00155B9B" w:rsidRPr="00B13213" w:rsidRDefault="00155B9B" w:rsidP="00874FD5">
            <w:pPr>
              <w:pStyle w:val="FAATableText"/>
              <w:widowControl w:val="0"/>
            </w:pPr>
            <w:r>
              <w:t>7.1.1.3(7)</w:t>
            </w:r>
          </w:p>
        </w:tc>
        <w:tc>
          <w:tcPr>
            <w:tcW w:w="1119" w:type="dxa"/>
          </w:tcPr>
          <w:p w14:paraId="605E0BC1" w14:textId="3AA21C26" w:rsidR="00155B9B" w:rsidRPr="00B13213" w:rsidRDefault="00155B9B" w:rsidP="00874FD5">
            <w:pPr>
              <w:pStyle w:val="FAATableText"/>
              <w:widowControl w:val="0"/>
            </w:pPr>
            <w:r>
              <w:t>10/2004</w:t>
            </w:r>
          </w:p>
        </w:tc>
        <w:tc>
          <w:tcPr>
            <w:tcW w:w="6927" w:type="dxa"/>
          </w:tcPr>
          <w:p w14:paraId="605E0BC2" w14:textId="13852D85" w:rsidR="00155B9B" w:rsidRPr="00B13213" w:rsidRDefault="005055F5" w:rsidP="00874FD5">
            <w:pPr>
              <w:pStyle w:val="FAATableText"/>
              <w:widowControl w:val="0"/>
            </w:pPr>
            <w:r>
              <w:t>Se cambió “habilitación” a “reglas”.</w:t>
            </w:r>
          </w:p>
        </w:tc>
      </w:tr>
      <w:tr w:rsidR="00155B9B" w:rsidRPr="00B13213" w14:paraId="605E0BC7" w14:textId="77777777" w:rsidTr="00ED2BA3">
        <w:tc>
          <w:tcPr>
            <w:tcW w:w="1530" w:type="dxa"/>
            <w:gridSpan w:val="2"/>
          </w:tcPr>
          <w:p w14:paraId="605E0BC4" w14:textId="00D7B7F8" w:rsidR="00155B9B" w:rsidRPr="00B13213" w:rsidRDefault="00155B9B" w:rsidP="00874FD5">
            <w:pPr>
              <w:pStyle w:val="FAATableText"/>
              <w:widowControl w:val="0"/>
            </w:pPr>
            <w:r>
              <w:t>7.1.1.3(10)</w:t>
            </w:r>
          </w:p>
        </w:tc>
        <w:tc>
          <w:tcPr>
            <w:tcW w:w="1119" w:type="dxa"/>
          </w:tcPr>
          <w:p w14:paraId="605E0BC5" w14:textId="781EC401" w:rsidR="00155B9B" w:rsidRPr="00B13213" w:rsidRDefault="00155B9B" w:rsidP="00874FD5">
            <w:pPr>
              <w:pStyle w:val="FAATableText"/>
              <w:widowControl w:val="0"/>
            </w:pPr>
            <w:r>
              <w:t>10/2004</w:t>
            </w:r>
          </w:p>
        </w:tc>
        <w:tc>
          <w:tcPr>
            <w:tcW w:w="6927" w:type="dxa"/>
          </w:tcPr>
          <w:p w14:paraId="605E0BC6" w14:textId="32607A45" w:rsidR="00155B9B" w:rsidRPr="00B13213" w:rsidRDefault="005055F5" w:rsidP="00874FD5">
            <w:pPr>
              <w:pStyle w:val="FAATableText"/>
              <w:widowControl w:val="0"/>
            </w:pPr>
            <w:r>
              <w:t>Se suprimió la “Parte 1”.</w:t>
            </w:r>
          </w:p>
        </w:tc>
      </w:tr>
      <w:tr w:rsidR="00155B9B" w:rsidRPr="00B13213" w14:paraId="605E0BCB" w14:textId="77777777" w:rsidTr="00ED2BA3">
        <w:tc>
          <w:tcPr>
            <w:tcW w:w="1530" w:type="dxa"/>
            <w:gridSpan w:val="2"/>
          </w:tcPr>
          <w:p w14:paraId="605E0BC8" w14:textId="72D0430D" w:rsidR="00155B9B" w:rsidRPr="00B13213" w:rsidRDefault="00155B9B" w:rsidP="00874FD5">
            <w:pPr>
              <w:pStyle w:val="FAATableText"/>
              <w:widowControl w:val="0"/>
            </w:pPr>
            <w:r>
              <w:t>7.1.1.3(13)</w:t>
            </w:r>
          </w:p>
        </w:tc>
        <w:tc>
          <w:tcPr>
            <w:tcW w:w="1119" w:type="dxa"/>
          </w:tcPr>
          <w:p w14:paraId="605E0BC9" w14:textId="4F525146" w:rsidR="00155B9B" w:rsidRPr="00B13213" w:rsidRDefault="00155B9B" w:rsidP="00874FD5">
            <w:pPr>
              <w:pStyle w:val="FAATableText"/>
              <w:widowControl w:val="0"/>
            </w:pPr>
            <w:r>
              <w:t>10/2004</w:t>
            </w:r>
          </w:p>
        </w:tc>
        <w:tc>
          <w:tcPr>
            <w:tcW w:w="6927" w:type="dxa"/>
          </w:tcPr>
          <w:p w14:paraId="605E0BCA" w14:textId="2D4FFED1" w:rsidR="00155B9B" w:rsidRPr="00B13213" w:rsidRDefault="005055F5" w:rsidP="00874FD5">
            <w:pPr>
              <w:pStyle w:val="FAATableText"/>
              <w:widowControl w:val="0"/>
            </w:pPr>
            <w:r>
              <w:t>Se modificó el inglés de la palabra “mínimo”.</w:t>
            </w:r>
          </w:p>
        </w:tc>
      </w:tr>
      <w:tr w:rsidR="00155B9B" w:rsidRPr="00B13213" w14:paraId="605E0BCF" w14:textId="77777777" w:rsidTr="00ED2BA3">
        <w:tc>
          <w:tcPr>
            <w:tcW w:w="1530" w:type="dxa"/>
            <w:gridSpan w:val="2"/>
          </w:tcPr>
          <w:p w14:paraId="605E0BCC" w14:textId="104F4EB7" w:rsidR="00155B9B" w:rsidRPr="00B13213" w:rsidRDefault="00155B9B" w:rsidP="00874FD5">
            <w:pPr>
              <w:pStyle w:val="FAATableText"/>
              <w:widowControl w:val="0"/>
            </w:pPr>
            <w:r>
              <w:t>7.1.1.3(15)</w:t>
            </w:r>
          </w:p>
        </w:tc>
        <w:tc>
          <w:tcPr>
            <w:tcW w:w="1119" w:type="dxa"/>
          </w:tcPr>
          <w:p w14:paraId="605E0BCD" w14:textId="2404CE76" w:rsidR="00155B9B" w:rsidRPr="00B13213" w:rsidRDefault="00155B9B" w:rsidP="00874FD5">
            <w:pPr>
              <w:pStyle w:val="FAATableText"/>
              <w:widowControl w:val="0"/>
            </w:pPr>
            <w:r>
              <w:t>10/2004</w:t>
            </w:r>
          </w:p>
        </w:tc>
        <w:tc>
          <w:tcPr>
            <w:tcW w:w="6927" w:type="dxa"/>
          </w:tcPr>
          <w:p w14:paraId="605E0BCE" w14:textId="077B6680" w:rsidR="00155B9B" w:rsidRPr="00B13213" w:rsidRDefault="005055F5" w:rsidP="00874FD5">
            <w:pPr>
              <w:pStyle w:val="FAATableText"/>
              <w:widowControl w:val="0"/>
            </w:pPr>
            <w:r>
              <w:t>Se cambió “presión” a “protector”.</w:t>
            </w:r>
          </w:p>
        </w:tc>
      </w:tr>
      <w:tr w:rsidR="00155B9B" w:rsidRPr="00B13213" w14:paraId="605E0BD3" w14:textId="77777777" w:rsidTr="00ED2BA3">
        <w:tc>
          <w:tcPr>
            <w:tcW w:w="1530" w:type="dxa"/>
            <w:gridSpan w:val="2"/>
          </w:tcPr>
          <w:p w14:paraId="605E0BD0" w14:textId="6C207815" w:rsidR="00155B9B" w:rsidRPr="00B13213" w:rsidRDefault="00155B9B" w:rsidP="00874FD5">
            <w:pPr>
              <w:pStyle w:val="FAATableText"/>
              <w:widowControl w:val="0"/>
            </w:pPr>
            <w:r>
              <w:t>7.1.1.3(18)</w:t>
            </w:r>
          </w:p>
        </w:tc>
        <w:tc>
          <w:tcPr>
            <w:tcW w:w="1119" w:type="dxa"/>
          </w:tcPr>
          <w:p w14:paraId="605E0BD1" w14:textId="67714B26" w:rsidR="00155B9B" w:rsidRPr="00B13213" w:rsidRDefault="00155B9B" w:rsidP="00874FD5">
            <w:pPr>
              <w:pStyle w:val="FAATableText"/>
              <w:widowControl w:val="0"/>
            </w:pPr>
            <w:r>
              <w:t>10/2004</w:t>
            </w:r>
          </w:p>
        </w:tc>
        <w:tc>
          <w:tcPr>
            <w:tcW w:w="6927" w:type="dxa"/>
          </w:tcPr>
          <w:p w14:paraId="605E0BD2" w14:textId="47568EEF" w:rsidR="00155B9B" w:rsidRPr="00B13213" w:rsidRDefault="00155B9B" w:rsidP="00874FD5">
            <w:pPr>
              <w:pStyle w:val="FAATableText"/>
              <w:widowControl w:val="0"/>
            </w:pPr>
            <w:r>
              <w:t>Se suprimió la referencia.</w:t>
            </w:r>
          </w:p>
        </w:tc>
      </w:tr>
      <w:tr w:rsidR="00155B9B" w:rsidRPr="00B13213" w14:paraId="605E0BD7" w14:textId="77777777" w:rsidTr="00ED2BA3">
        <w:tc>
          <w:tcPr>
            <w:tcW w:w="1530" w:type="dxa"/>
            <w:gridSpan w:val="2"/>
          </w:tcPr>
          <w:p w14:paraId="605E0BD4" w14:textId="12963784" w:rsidR="00155B9B" w:rsidRPr="00B13213" w:rsidRDefault="00155B9B" w:rsidP="00874FD5">
            <w:pPr>
              <w:pStyle w:val="FAATableText"/>
              <w:widowControl w:val="0"/>
            </w:pPr>
            <w:r>
              <w:t>7.1.1.3(20)</w:t>
            </w:r>
          </w:p>
        </w:tc>
        <w:tc>
          <w:tcPr>
            <w:tcW w:w="1119" w:type="dxa"/>
          </w:tcPr>
          <w:p w14:paraId="605E0BD5" w14:textId="005CD92F" w:rsidR="00155B9B" w:rsidRPr="00B13213" w:rsidRDefault="00155B9B" w:rsidP="00874FD5">
            <w:pPr>
              <w:pStyle w:val="FAATableText"/>
              <w:widowControl w:val="0"/>
            </w:pPr>
            <w:r>
              <w:t>10/2004</w:t>
            </w:r>
          </w:p>
        </w:tc>
        <w:tc>
          <w:tcPr>
            <w:tcW w:w="6927" w:type="dxa"/>
          </w:tcPr>
          <w:p w14:paraId="605E0BD6" w14:textId="42F1376D" w:rsidR="00155B9B" w:rsidRPr="00B13213" w:rsidRDefault="005055F5" w:rsidP="00874FD5">
            <w:pPr>
              <w:pStyle w:val="FAATableText"/>
              <w:widowControl w:val="0"/>
            </w:pPr>
            <w:r>
              <w:t>Se cambió “faro” a “radiofaro”.</w:t>
            </w:r>
          </w:p>
        </w:tc>
      </w:tr>
      <w:tr w:rsidR="00155B9B" w:rsidRPr="00B13213" w14:paraId="605E0BDB" w14:textId="77777777" w:rsidTr="00ED2BA3">
        <w:tc>
          <w:tcPr>
            <w:tcW w:w="1530" w:type="dxa"/>
            <w:gridSpan w:val="2"/>
          </w:tcPr>
          <w:p w14:paraId="605E0BD8" w14:textId="1345F783" w:rsidR="00155B9B" w:rsidRPr="00B13213" w:rsidRDefault="00155B9B" w:rsidP="00874FD5">
            <w:pPr>
              <w:pStyle w:val="FAATableText"/>
              <w:widowControl w:val="0"/>
            </w:pPr>
            <w:r>
              <w:t>7.1.1.4(c)(1)</w:t>
            </w:r>
          </w:p>
        </w:tc>
        <w:tc>
          <w:tcPr>
            <w:tcW w:w="1119" w:type="dxa"/>
          </w:tcPr>
          <w:p w14:paraId="605E0BD9" w14:textId="05049487" w:rsidR="00155B9B" w:rsidRPr="00B13213" w:rsidRDefault="00155B9B" w:rsidP="00874FD5">
            <w:pPr>
              <w:pStyle w:val="FAATableText"/>
              <w:widowControl w:val="0"/>
            </w:pPr>
            <w:r>
              <w:t>10/2004</w:t>
            </w:r>
          </w:p>
        </w:tc>
        <w:tc>
          <w:tcPr>
            <w:tcW w:w="6927" w:type="dxa"/>
          </w:tcPr>
          <w:p w14:paraId="605E0BDA" w14:textId="30CE245F" w:rsidR="00155B9B" w:rsidRPr="00B13213" w:rsidRDefault="00155B9B" w:rsidP="00874FD5">
            <w:pPr>
              <w:pStyle w:val="FAATableText"/>
              <w:widowControl w:val="0"/>
            </w:pPr>
            <w:r>
              <w:t xml:space="preserve">Se añadió </w:t>
            </w:r>
            <w:r w:rsidR="00E01518">
              <w:t xml:space="preserve">un </w:t>
            </w:r>
            <w:r>
              <w:t>requisito para cumplir el Anexo 10, Volumen IV, de la OACI.</w:t>
            </w:r>
          </w:p>
        </w:tc>
      </w:tr>
      <w:tr w:rsidR="00155B9B" w:rsidRPr="00B13213" w14:paraId="605E0BDF" w14:textId="77777777" w:rsidTr="00ED2BA3">
        <w:tc>
          <w:tcPr>
            <w:tcW w:w="1530" w:type="dxa"/>
            <w:gridSpan w:val="2"/>
          </w:tcPr>
          <w:p w14:paraId="605E0BDC" w14:textId="398CA796" w:rsidR="00155B9B" w:rsidRPr="00B13213" w:rsidRDefault="00155B9B" w:rsidP="00874FD5">
            <w:pPr>
              <w:pStyle w:val="FAATableText"/>
              <w:widowControl w:val="0"/>
            </w:pPr>
            <w:r>
              <w:t>7.1.1.4(c)</w:t>
            </w:r>
          </w:p>
        </w:tc>
        <w:tc>
          <w:tcPr>
            <w:tcW w:w="1119" w:type="dxa"/>
          </w:tcPr>
          <w:p w14:paraId="605E0BDD" w14:textId="1BC2B838" w:rsidR="00155B9B" w:rsidRPr="00B13213" w:rsidRDefault="0098117E" w:rsidP="00874FD5">
            <w:pPr>
              <w:pStyle w:val="FAATableText"/>
              <w:widowControl w:val="0"/>
            </w:pPr>
            <w:r>
              <w:t>08/2006</w:t>
            </w:r>
          </w:p>
        </w:tc>
        <w:tc>
          <w:tcPr>
            <w:tcW w:w="6927" w:type="dxa"/>
          </w:tcPr>
          <w:p w14:paraId="605E0BDE" w14:textId="78CA8FAF" w:rsidR="00155B9B" w:rsidRPr="00B13213" w:rsidRDefault="00155B9B" w:rsidP="00874FD5">
            <w:pPr>
              <w:pStyle w:val="FAATableText"/>
              <w:widowControl w:val="0"/>
            </w:pPr>
            <w:r>
              <w:t>Se cambió “AOC” ar “CAT”.</w:t>
            </w:r>
          </w:p>
        </w:tc>
      </w:tr>
      <w:tr w:rsidR="00155B9B" w:rsidRPr="00B13213" w14:paraId="605E0BE3" w14:textId="77777777" w:rsidTr="00ED2BA3">
        <w:tc>
          <w:tcPr>
            <w:tcW w:w="1530" w:type="dxa"/>
            <w:gridSpan w:val="2"/>
          </w:tcPr>
          <w:p w14:paraId="605E0BE0" w14:textId="125E4E35" w:rsidR="00155B9B" w:rsidRPr="00B13213" w:rsidRDefault="00155B9B" w:rsidP="00874FD5">
            <w:pPr>
              <w:pStyle w:val="FAATableText"/>
              <w:widowControl w:val="0"/>
            </w:pPr>
            <w:r>
              <w:t>7.1.1.4(e)</w:t>
            </w:r>
          </w:p>
        </w:tc>
        <w:tc>
          <w:tcPr>
            <w:tcW w:w="1119" w:type="dxa"/>
          </w:tcPr>
          <w:p w14:paraId="605E0BE1" w14:textId="1821EE89" w:rsidR="00155B9B" w:rsidRPr="00B13213" w:rsidRDefault="00155B9B" w:rsidP="00874FD5">
            <w:pPr>
              <w:pStyle w:val="FAATableText"/>
              <w:widowControl w:val="0"/>
            </w:pPr>
            <w:r>
              <w:t>10/2004</w:t>
            </w:r>
          </w:p>
        </w:tc>
        <w:tc>
          <w:tcPr>
            <w:tcW w:w="6927" w:type="dxa"/>
          </w:tcPr>
          <w:p w14:paraId="605E0BE2" w14:textId="3343D000" w:rsidR="00155B9B" w:rsidRPr="00B13213" w:rsidRDefault="00155B9B" w:rsidP="00874FD5">
            <w:pPr>
              <w:pStyle w:val="FAATableText"/>
              <w:widowControl w:val="0"/>
            </w:pPr>
            <w:r>
              <w:t>Texto inclusivo para ambos sexos.</w:t>
            </w:r>
          </w:p>
        </w:tc>
      </w:tr>
      <w:tr w:rsidR="00155B9B" w:rsidRPr="00B13213" w14:paraId="605E0BE7" w14:textId="77777777" w:rsidTr="00155B9B">
        <w:tc>
          <w:tcPr>
            <w:tcW w:w="1530" w:type="dxa"/>
            <w:gridSpan w:val="2"/>
          </w:tcPr>
          <w:p w14:paraId="605E0BE4" w14:textId="56FBF8DD" w:rsidR="00155B9B" w:rsidRPr="00B13213" w:rsidRDefault="00155B9B" w:rsidP="00874FD5">
            <w:pPr>
              <w:pStyle w:val="FAATableText"/>
              <w:widowControl w:val="0"/>
            </w:pPr>
            <w:r>
              <w:t>7.1.2.1(c)</w:t>
            </w:r>
          </w:p>
        </w:tc>
        <w:tc>
          <w:tcPr>
            <w:tcW w:w="1119" w:type="dxa"/>
            <w:vAlign w:val="center"/>
          </w:tcPr>
          <w:p w14:paraId="605E0BE5" w14:textId="1B871E37" w:rsidR="00155B9B" w:rsidRPr="00B13213" w:rsidRDefault="00155B9B" w:rsidP="00874FD5">
            <w:pPr>
              <w:pStyle w:val="FAATableText"/>
              <w:widowControl w:val="0"/>
            </w:pPr>
          </w:p>
        </w:tc>
        <w:tc>
          <w:tcPr>
            <w:tcW w:w="6927" w:type="dxa"/>
            <w:vAlign w:val="center"/>
          </w:tcPr>
          <w:p w14:paraId="605E0BE6" w14:textId="299ED4FC" w:rsidR="00155B9B" w:rsidRPr="00B13213" w:rsidRDefault="00155B9B" w:rsidP="00874FD5">
            <w:pPr>
              <w:pStyle w:val="FAATableText"/>
              <w:widowControl w:val="0"/>
            </w:pPr>
          </w:p>
        </w:tc>
      </w:tr>
      <w:tr w:rsidR="00155B9B" w:rsidRPr="00B13213" w14:paraId="605E0BEB" w14:textId="77777777" w:rsidTr="00155B9B">
        <w:tc>
          <w:tcPr>
            <w:tcW w:w="1530" w:type="dxa"/>
            <w:gridSpan w:val="2"/>
          </w:tcPr>
          <w:p w14:paraId="605E0BE8" w14:textId="1AD47259" w:rsidR="00155B9B" w:rsidRPr="00B13213" w:rsidRDefault="00155B9B" w:rsidP="00874FD5">
            <w:pPr>
              <w:pStyle w:val="FAATableText"/>
              <w:widowControl w:val="0"/>
            </w:pPr>
            <w:r>
              <w:t>7.1.2</w:t>
            </w:r>
          </w:p>
        </w:tc>
        <w:tc>
          <w:tcPr>
            <w:tcW w:w="1119" w:type="dxa"/>
          </w:tcPr>
          <w:p w14:paraId="605E0BE9" w14:textId="68C8B52D" w:rsidR="00155B9B" w:rsidRPr="00B13213" w:rsidRDefault="0098117E" w:rsidP="00874FD5">
            <w:pPr>
              <w:pStyle w:val="FAATableText"/>
              <w:widowControl w:val="0"/>
            </w:pPr>
            <w:r>
              <w:t>08/2006</w:t>
            </w:r>
          </w:p>
        </w:tc>
        <w:tc>
          <w:tcPr>
            <w:tcW w:w="6927" w:type="dxa"/>
          </w:tcPr>
          <w:p w14:paraId="605E0BEA" w14:textId="2E989256" w:rsidR="00155B9B" w:rsidRPr="00B13213" w:rsidRDefault="00155B9B" w:rsidP="00874FD5">
            <w:pPr>
              <w:pStyle w:val="FAATableText"/>
              <w:widowControl w:val="0"/>
            </w:pPr>
            <w:r>
              <w:t xml:space="preserve">Se eliminó “navegación” del título y los requisitos de equipo de navegación se </w:t>
            </w:r>
            <w:r>
              <w:lastRenderedPageBreak/>
              <w:t>trasladaron a una nueva sección 7.1.4.</w:t>
            </w:r>
          </w:p>
        </w:tc>
      </w:tr>
      <w:tr w:rsidR="00155B9B" w:rsidRPr="00B13213" w14:paraId="605E0BEF" w14:textId="77777777" w:rsidTr="00ED2BA3">
        <w:tc>
          <w:tcPr>
            <w:tcW w:w="1530" w:type="dxa"/>
            <w:gridSpan w:val="2"/>
          </w:tcPr>
          <w:p w14:paraId="605E0BEC" w14:textId="19815D94" w:rsidR="00155B9B" w:rsidRPr="00B13213" w:rsidRDefault="00155B9B" w:rsidP="00874FD5">
            <w:pPr>
              <w:pStyle w:val="FAATableText"/>
              <w:widowControl w:val="0"/>
            </w:pPr>
            <w:r>
              <w:lastRenderedPageBreak/>
              <w:t>7.1.2.1(a)</w:t>
            </w:r>
          </w:p>
        </w:tc>
        <w:tc>
          <w:tcPr>
            <w:tcW w:w="1119" w:type="dxa"/>
          </w:tcPr>
          <w:p w14:paraId="605E0BED" w14:textId="76DB78C4" w:rsidR="00155B9B" w:rsidRPr="00B13213" w:rsidRDefault="0098117E" w:rsidP="00874FD5">
            <w:pPr>
              <w:pStyle w:val="FAATableText"/>
              <w:widowControl w:val="0"/>
            </w:pPr>
            <w:r>
              <w:t>08/2006</w:t>
            </w:r>
          </w:p>
        </w:tc>
        <w:tc>
          <w:tcPr>
            <w:tcW w:w="6927" w:type="dxa"/>
          </w:tcPr>
          <w:p w14:paraId="605E0BEE" w14:textId="6929AF0C" w:rsidR="00155B9B" w:rsidRPr="00B13213" w:rsidRDefault="00155B9B" w:rsidP="00874FD5">
            <w:pPr>
              <w:pStyle w:val="FAATableText"/>
              <w:widowControl w:val="0"/>
            </w:pPr>
            <w:r>
              <w:t>Se eliminó “navegación”.</w:t>
            </w:r>
          </w:p>
        </w:tc>
      </w:tr>
      <w:tr w:rsidR="00155B9B" w:rsidRPr="00B13213" w14:paraId="605E0BF3" w14:textId="77777777" w:rsidTr="00ED2BA3">
        <w:tc>
          <w:tcPr>
            <w:tcW w:w="1530" w:type="dxa"/>
            <w:gridSpan w:val="2"/>
          </w:tcPr>
          <w:p w14:paraId="605E0BF0" w14:textId="1CD1E98A" w:rsidR="006A69C7" w:rsidRPr="00B13213" w:rsidRDefault="00155B9B" w:rsidP="00874FD5">
            <w:pPr>
              <w:pStyle w:val="FAATableText"/>
              <w:widowControl w:val="0"/>
            </w:pPr>
            <w:r>
              <w:t>7.1.2.1(a)(4)</w:t>
            </w:r>
          </w:p>
        </w:tc>
        <w:tc>
          <w:tcPr>
            <w:tcW w:w="1119" w:type="dxa"/>
          </w:tcPr>
          <w:p w14:paraId="605E0BF1" w14:textId="5CB4F1A2" w:rsidR="00155B9B" w:rsidRPr="00B13213" w:rsidRDefault="00155B9B" w:rsidP="00874FD5">
            <w:pPr>
              <w:pStyle w:val="FAATableText"/>
              <w:widowControl w:val="0"/>
            </w:pPr>
            <w:r>
              <w:t>10/2004</w:t>
            </w:r>
          </w:p>
        </w:tc>
        <w:tc>
          <w:tcPr>
            <w:tcW w:w="6927" w:type="dxa"/>
          </w:tcPr>
          <w:p w14:paraId="605E0BF2" w14:textId="0518E0BF" w:rsidR="00155B9B" w:rsidRPr="00B13213" w:rsidRDefault="00155B9B" w:rsidP="00874FD5">
            <w:pPr>
              <w:pStyle w:val="FAATableText"/>
              <w:widowControl w:val="0"/>
            </w:pPr>
            <w:r>
              <w:t>Se añadió una oración en la que se exige que el avión esté equipado para funcionar en caso de que falle una pieza del equipo.</w:t>
            </w:r>
          </w:p>
        </w:tc>
      </w:tr>
      <w:tr w:rsidR="00155B9B" w:rsidRPr="00B13213" w14:paraId="605E0BF7" w14:textId="77777777" w:rsidTr="00ED2BA3">
        <w:tc>
          <w:tcPr>
            <w:tcW w:w="1530" w:type="dxa"/>
            <w:gridSpan w:val="2"/>
          </w:tcPr>
          <w:p w14:paraId="605E0BF4" w14:textId="185044F4" w:rsidR="00155B9B" w:rsidRPr="00B13213" w:rsidRDefault="00155B9B" w:rsidP="00874FD5">
            <w:pPr>
              <w:pStyle w:val="FAATableText"/>
              <w:widowControl w:val="0"/>
            </w:pPr>
            <w:r>
              <w:t>7.1.2.1(a)(4)</w:t>
            </w:r>
          </w:p>
        </w:tc>
        <w:tc>
          <w:tcPr>
            <w:tcW w:w="1119" w:type="dxa"/>
          </w:tcPr>
          <w:p w14:paraId="605E0BF5" w14:textId="24A6CC90" w:rsidR="00155B9B" w:rsidRPr="00B13213" w:rsidRDefault="0098117E" w:rsidP="00874FD5">
            <w:pPr>
              <w:pStyle w:val="FAATableText"/>
              <w:widowControl w:val="0"/>
            </w:pPr>
            <w:r>
              <w:t>08/2006</w:t>
            </w:r>
          </w:p>
        </w:tc>
        <w:tc>
          <w:tcPr>
            <w:tcW w:w="6927" w:type="dxa"/>
          </w:tcPr>
          <w:p w14:paraId="605E0BF6" w14:textId="5627A08E" w:rsidR="00155B9B" w:rsidRPr="00B13213" w:rsidRDefault="00155B9B" w:rsidP="00874FD5">
            <w:pPr>
              <w:pStyle w:val="FAATableText"/>
              <w:widowControl w:val="0"/>
            </w:pPr>
            <w:r>
              <w:t>Se eliminó y trasladó a 7.1.4.1(c).</w:t>
            </w:r>
          </w:p>
        </w:tc>
      </w:tr>
      <w:tr w:rsidR="00155B9B" w:rsidRPr="00B13213" w14:paraId="605E0BFB" w14:textId="77777777" w:rsidTr="00ED2BA3">
        <w:tc>
          <w:tcPr>
            <w:tcW w:w="1530" w:type="dxa"/>
            <w:gridSpan w:val="2"/>
          </w:tcPr>
          <w:p w14:paraId="605E0BF8" w14:textId="4DD981F1" w:rsidR="00155B9B" w:rsidRPr="00B13213" w:rsidRDefault="00155B9B" w:rsidP="00874FD5">
            <w:pPr>
              <w:pStyle w:val="FAATableText"/>
              <w:widowControl w:val="0"/>
            </w:pPr>
            <w:r>
              <w:t>7.1.2.2</w:t>
            </w:r>
          </w:p>
        </w:tc>
        <w:tc>
          <w:tcPr>
            <w:tcW w:w="1119" w:type="dxa"/>
          </w:tcPr>
          <w:p w14:paraId="605E0BF9" w14:textId="2E027BB1" w:rsidR="00155B9B" w:rsidRPr="00B13213" w:rsidRDefault="0098117E" w:rsidP="00874FD5">
            <w:pPr>
              <w:pStyle w:val="FAATableText"/>
              <w:widowControl w:val="0"/>
            </w:pPr>
            <w:r>
              <w:t>08/2006</w:t>
            </w:r>
          </w:p>
        </w:tc>
        <w:tc>
          <w:tcPr>
            <w:tcW w:w="6927" w:type="dxa"/>
          </w:tcPr>
          <w:p w14:paraId="605E0BFA" w14:textId="7F2D3F30" w:rsidR="00155B9B" w:rsidRPr="00B13213" w:rsidRDefault="00155B9B" w:rsidP="00874FD5">
            <w:pPr>
              <w:pStyle w:val="FAATableText"/>
              <w:widowControl w:val="0"/>
            </w:pPr>
            <w:r>
              <w:t>Se eliminó “navegación” del título y del texto.</w:t>
            </w:r>
          </w:p>
        </w:tc>
      </w:tr>
      <w:tr w:rsidR="00155B9B" w:rsidRPr="00B13213" w14:paraId="605E0BFF" w14:textId="77777777" w:rsidTr="00155B9B">
        <w:tc>
          <w:tcPr>
            <w:tcW w:w="1530" w:type="dxa"/>
            <w:gridSpan w:val="2"/>
            <w:vAlign w:val="center"/>
          </w:tcPr>
          <w:p w14:paraId="605E0BFC" w14:textId="3A077EAC" w:rsidR="00155B9B" w:rsidRPr="00B13213" w:rsidRDefault="00155B9B" w:rsidP="00874FD5">
            <w:pPr>
              <w:pStyle w:val="FAATableText"/>
              <w:widowControl w:val="0"/>
            </w:pPr>
          </w:p>
        </w:tc>
        <w:tc>
          <w:tcPr>
            <w:tcW w:w="1119" w:type="dxa"/>
            <w:vAlign w:val="center"/>
          </w:tcPr>
          <w:p w14:paraId="605E0BFD" w14:textId="4C9356F6" w:rsidR="00155B9B" w:rsidRPr="00B13213" w:rsidRDefault="00155B9B" w:rsidP="00874FD5">
            <w:pPr>
              <w:pStyle w:val="FAATableText"/>
              <w:widowControl w:val="0"/>
            </w:pPr>
          </w:p>
        </w:tc>
        <w:tc>
          <w:tcPr>
            <w:tcW w:w="6927" w:type="dxa"/>
          </w:tcPr>
          <w:p w14:paraId="605E0BFE" w14:textId="359F342C" w:rsidR="00155B9B" w:rsidRPr="00B13213" w:rsidRDefault="00155B9B" w:rsidP="00874FD5">
            <w:pPr>
              <w:pStyle w:val="FAATableText"/>
              <w:widowControl w:val="0"/>
            </w:pPr>
            <w:r>
              <w:t>Se añadió “motorizada” a aeronave.</w:t>
            </w:r>
          </w:p>
        </w:tc>
      </w:tr>
      <w:tr w:rsidR="00155B9B" w:rsidRPr="00B13213" w14:paraId="605E0C03" w14:textId="77777777" w:rsidTr="00ED2BA3">
        <w:tc>
          <w:tcPr>
            <w:tcW w:w="1530" w:type="dxa"/>
            <w:gridSpan w:val="2"/>
            <w:vAlign w:val="center"/>
          </w:tcPr>
          <w:p w14:paraId="605E0C00" w14:textId="77777777" w:rsidR="00155B9B" w:rsidRPr="00B13213" w:rsidRDefault="00155B9B" w:rsidP="00874FD5">
            <w:pPr>
              <w:pStyle w:val="FAATableText"/>
              <w:widowControl w:val="0"/>
            </w:pPr>
          </w:p>
        </w:tc>
        <w:tc>
          <w:tcPr>
            <w:tcW w:w="1119" w:type="dxa"/>
            <w:vAlign w:val="center"/>
          </w:tcPr>
          <w:p w14:paraId="605E0C01" w14:textId="77777777" w:rsidR="00155B9B" w:rsidRPr="00B13213" w:rsidRDefault="00155B9B" w:rsidP="00874FD5">
            <w:pPr>
              <w:pStyle w:val="FAATableText"/>
              <w:widowControl w:val="0"/>
            </w:pPr>
          </w:p>
        </w:tc>
        <w:tc>
          <w:tcPr>
            <w:tcW w:w="6927" w:type="dxa"/>
          </w:tcPr>
          <w:p w14:paraId="605E0C02" w14:textId="5FE9C6E4" w:rsidR="00155B9B" w:rsidRPr="00B13213" w:rsidRDefault="00155B9B" w:rsidP="00874FD5">
            <w:pPr>
              <w:pStyle w:val="FAATableText"/>
              <w:widowControl w:val="0"/>
            </w:pPr>
            <w:r>
              <w:t>Se añadió el inciso (5) y una nota.</w:t>
            </w:r>
          </w:p>
        </w:tc>
      </w:tr>
      <w:tr w:rsidR="00155B9B" w:rsidRPr="00B13213" w14:paraId="605E0C07" w14:textId="77777777" w:rsidTr="00155B9B">
        <w:tc>
          <w:tcPr>
            <w:tcW w:w="1530" w:type="dxa"/>
            <w:gridSpan w:val="2"/>
          </w:tcPr>
          <w:p w14:paraId="605E0C04" w14:textId="267FEFE6" w:rsidR="00155B9B" w:rsidRPr="00B13213" w:rsidRDefault="00155B9B" w:rsidP="00874FD5">
            <w:pPr>
              <w:pStyle w:val="FAATableText"/>
              <w:widowControl w:val="0"/>
            </w:pPr>
            <w:r>
              <w:t>7.1.2.3</w:t>
            </w:r>
          </w:p>
        </w:tc>
        <w:tc>
          <w:tcPr>
            <w:tcW w:w="1119" w:type="dxa"/>
          </w:tcPr>
          <w:p w14:paraId="605E0C05" w14:textId="305004CD" w:rsidR="00155B9B" w:rsidRPr="00B13213" w:rsidRDefault="0098117E" w:rsidP="00874FD5">
            <w:pPr>
              <w:pStyle w:val="FAATableText"/>
              <w:widowControl w:val="0"/>
            </w:pPr>
            <w:r>
              <w:t>08/2006</w:t>
            </w:r>
          </w:p>
        </w:tc>
        <w:tc>
          <w:tcPr>
            <w:tcW w:w="6927" w:type="dxa"/>
          </w:tcPr>
          <w:p w14:paraId="605E0C06" w14:textId="4066D3DB" w:rsidR="00155B9B" w:rsidRPr="00B13213" w:rsidRDefault="00155B9B" w:rsidP="00874FD5">
            <w:pPr>
              <w:pStyle w:val="FAATableText"/>
              <w:widowControl w:val="0"/>
            </w:pPr>
            <w:r>
              <w:t>Se añadió “VFR en el día” al título.</w:t>
            </w:r>
          </w:p>
        </w:tc>
      </w:tr>
      <w:tr w:rsidR="00155B9B" w:rsidRPr="00B13213" w14:paraId="605E0C0B" w14:textId="77777777" w:rsidTr="00155B9B">
        <w:tc>
          <w:tcPr>
            <w:tcW w:w="1530" w:type="dxa"/>
            <w:gridSpan w:val="2"/>
            <w:vAlign w:val="center"/>
          </w:tcPr>
          <w:p w14:paraId="605E0C08" w14:textId="470D18BA" w:rsidR="00155B9B" w:rsidRPr="00B13213" w:rsidRDefault="00155B9B" w:rsidP="00874FD5">
            <w:pPr>
              <w:pStyle w:val="FAATableText"/>
              <w:widowControl w:val="0"/>
            </w:pPr>
          </w:p>
        </w:tc>
        <w:tc>
          <w:tcPr>
            <w:tcW w:w="1119" w:type="dxa"/>
            <w:vAlign w:val="center"/>
          </w:tcPr>
          <w:p w14:paraId="605E0C09" w14:textId="5C7A65A5" w:rsidR="00155B9B" w:rsidRPr="00B13213" w:rsidRDefault="00155B9B" w:rsidP="00874FD5">
            <w:pPr>
              <w:pStyle w:val="FAATableText"/>
              <w:widowControl w:val="0"/>
            </w:pPr>
          </w:p>
        </w:tc>
        <w:tc>
          <w:tcPr>
            <w:tcW w:w="6927" w:type="dxa"/>
          </w:tcPr>
          <w:p w14:paraId="605E0C0A" w14:textId="60DA2C7B" w:rsidR="00155B9B" w:rsidRPr="00B13213" w:rsidRDefault="00155B9B" w:rsidP="00874FD5">
            <w:pPr>
              <w:pStyle w:val="FAATableText"/>
              <w:widowControl w:val="0"/>
            </w:pPr>
            <w:r>
              <w:t>Se añadió el inciso (7).</w:t>
            </w:r>
          </w:p>
        </w:tc>
      </w:tr>
      <w:tr w:rsidR="00155B9B" w:rsidRPr="00B13213" w14:paraId="605E0C0F" w14:textId="77777777" w:rsidTr="00155B9B">
        <w:tc>
          <w:tcPr>
            <w:tcW w:w="1530" w:type="dxa"/>
            <w:gridSpan w:val="2"/>
          </w:tcPr>
          <w:p w14:paraId="605E0C0C" w14:textId="2CE94AD1" w:rsidR="00155B9B" w:rsidRPr="00B13213" w:rsidRDefault="00155B9B" w:rsidP="00874FD5">
            <w:pPr>
              <w:pStyle w:val="FAATableText"/>
              <w:widowControl w:val="0"/>
            </w:pPr>
            <w:r>
              <w:t>7.1.2.4(a)</w:t>
            </w:r>
          </w:p>
        </w:tc>
        <w:tc>
          <w:tcPr>
            <w:tcW w:w="1119" w:type="dxa"/>
          </w:tcPr>
          <w:p w14:paraId="605E0C0D" w14:textId="08D4FB9A" w:rsidR="00155B9B" w:rsidRPr="00B13213" w:rsidRDefault="0098117E" w:rsidP="00874FD5">
            <w:pPr>
              <w:pStyle w:val="FAATableText"/>
              <w:widowControl w:val="0"/>
            </w:pPr>
            <w:r>
              <w:t>08/2006</w:t>
            </w:r>
          </w:p>
        </w:tc>
        <w:tc>
          <w:tcPr>
            <w:tcW w:w="6927" w:type="dxa"/>
          </w:tcPr>
          <w:p w14:paraId="605E0C0E" w14:textId="6E498472" w:rsidR="00155B9B" w:rsidRPr="00B13213" w:rsidRDefault="00155B9B" w:rsidP="00874FD5">
            <w:pPr>
              <w:pStyle w:val="FAATableText"/>
              <w:widowControl w:val="0"/>
            </w:pPr>
            <w:r>
              <w:t xml:space="preserve">Se añadió </w:t>
            </w:r>
            <w:r w:rsidR="003022BC">
              <w:t xml:space="preserve">una </w:t>
            </w:r>
            <w:r>
              <w:t>referencia a los requisitos en 7.1.2.2.</w:t>
            </w:r>
          </w:p>
        </w:tc>
      </w:tr>
      <w:tr w:rsidR="00155B9B" w:rsidRPr="00B13213" w14:paraId="605E0C13" w14:textId="77777777" w:rsidTr="00ED2BA3">
        <w:tc>
          <w:tcPr>
            <w:tcW w:w="1530" w:type="dxa"/>
            <w:gridSpan w:val="2"/>
          </w:tcPr>
          <w:p w14:paraId="605E0C10" w14:textId="1A44C134" w:rsidR="00155B9B" w:rsidRPr="00B13213" w:rsidRDefault="00155B9B" w:rsidP="00874FD5">
            <w:pPr>
              <w:pStyle w:val="FAATableText"/>
              <w:widowControl w:val="0"/>
            </w:pPr>
            <w:r>
              <w:t>7.1.2.4(a)(2)</w:t>
            </w:r>
          </w:p>
        </w:tc>
        <w:tc>
          <w:tcPr>
            <w:tcW w:w="1119" w:type="dxa"/>
          </w:tcPr>
          <w:p w14:paraId="605E0C11" w14:textId="6DC4EF3A" w:rsidR="00155B9B" w:rsidRPr="00B13213" w:rsidRDefault="00155B9B" w:rsidP="00874FD5">
            <w:pPr>
              <w:pStyle w:val="FAATableText"/>
              <w:widowControl w:val="0"/>
            </w:pPr>
            <w:r>
              <w:t>10/2004</w:t>
            </w:r>
          </w:p>
        </w:tc>
        <w:tc>
          <w:tcPr>
            <w:tcW w:w="6927" w:type="dxa"/>
          </w:tcPr>
          <w:p w14:paraId="605E0C12" w14:textId="0D15720B" w:rsidR="00155B9B" w:rsidRPr="00B13213" w:rsidRDefault="00155B9B" w:rsidP="00874FD5">
            <w:pPr>
              <w:pStyle w:val="FAATableText"/>
              <w:widowControl w:val="0"/>
            </w:pPr>
            <w:r>
              <w:t>Requisito para otro altímetro barométrico sensible.</w:t>
            </w:r>
          </w:p>
        </w:tc>
      </w:tr>
      <w:tr w:rsidR="00155B9B" w:rsidRPr="00B13213" w14:paraId="605E0C17" w14:textId="77777777" w:rsidTr="00ED2BA3">
        <w:tc>
          <w:tcPr>
            <w:tcW w:w="1530" w:type="dxa"/>
            <w:gridSpan w:val="2"/>
          </w:tcPr>
          <w:p w14:paraId="605E0C14" w14:textId="3ADEFB5E" w:rsidR="00155B9B" w:rsidRPr="00B13213" w:rsidRDefault="00155B9B" w:rsidP="00874FD5">
            <w:pPr>
              <w:pStyle w:val="FAATableText"/>
              <w:widowControl w:val="0"/>
            </w:pPr>
            <w:r>
              <w:t>7.1.2.4(a)(2)</w:t>
            </w:r>
          </w:p>
        </w:tc>
        <w:tc>
          <w:tcPr>
            <w:tcW w:w="1119" w:type="dxa"/>
          </w:tcPr>
          <w:p w14:paraId="605E0C15" w14:textId="371A6B53" w:rsidR="00155B9B" w:rsidRPr="00B13213" w:rsidRDefault="0098117E" w:rsidP="00874FD5">
            <w:pPr>
              <w:pStyle w:val="FAATableText"/>
              <w:widowControl w:val="0"/>
            </w:pPr>
            <w:r>
              <w:t>08/2006</w:t>
            </w:r>
          </w:p>
        </w:tc>
        <w:tc>
          <w:tcPr>
            <w:tcW w:w="6927" w:type="dxa"/>
          </w:tcPr>
          <w:p w14:paraId="605E0C16" w14:textId="27B21A96" w:rsidR="00155B9B" w:rsidRPr="00B13213" w:rsidRDefault="00155B9B" w:rsidP="00874FD5">
            <w:pPr>
              <w:pStyle w:val="FAATableText"/>
              <w:widowControl w:val="0"/>
            </w:pPr>
            <w:r>
              <w:t>Se añadió “AOC”.</w:t>
            </w:r>
          </w:p>
        </w:tc>
      </w:tr>
      <w:tr w:rsidR="00155B9B" w:rsidRPr="00B13213" w14:paraId="605E0C1B" w14:textId="77777777" w:rsidTr="00ED2BA3">
        <w:tc>
          <w:tcPr>
            <w:tcW w:w="1530" w:type="dxa"/>
            <w:gridSpan w:val="2"/>
          </w:tcPr>
          <w:p w14:paraId="605E0C18" w14:textId="2B204242" w:rsidR="00155B9B" w:rsidRPr="00B13213" w:rsidRDefault="00155B9B" w:rsidP="00874FD5">
            <w:pPr>
              <w:pStyle w:val="FAATableText"/>
              <w:widowControl w:val="0"/>
            </w:pPr>
            <w:r>
              <w:t>7.1.2.4(a)(3)</w:t>
            </w:r>
          </w:p>
        </w:tc>
        <w:tc>
          <w:tcPr>
            <w:tcW w:w="1119" w:type="dxa"/>
          </w:tcPr>
          <w:p w14:paraId="605E0C19" w14:textId="0B940E52" w:rsidR="00155B9B" w:rsidRPr="00B13213" w:rsidRDefault="0098117E" w:rsidP="00874FD5">
            <w:pPr>
              <w:pStyle w:val="FAATableText"/>
              <w:widowControl w:val="0"/>
            </w:pPr>
            <w:r>
              <w:t>08/2006</w:t>
            </w:r>
          </w:p>
        </w:tc>
        <w:tc>
          <w:tcPr>
            <w:tcW w:w="6927" w:type="dxa"/>
          </w:tcPr>
          <w:p w14:paraId="605E0C1A" w14:textId="4A787A47" w:rsidR="00155B9B" w:rsidRPr="00B13213" w:rsidRDefault="00155B9B" w:rsidP="00874FD5">
            <w:pPr>
              <w:pStyle w:val="FAATableText"/>
              <w:widowControl w:val="0"/>
            </w:pPr>
            <w:r>
              <w:t>Se añadió texto para hacer aclaraciones relativas al equipo para aviones y helicópteros.</w:t>
            </w:r>
          </w:p>
        </w:tc>
      </w:tr>
      <w:tr w:rsidR="00155B9B" w:rsidRPr="00B13213" w14:paraId="605E0C1F" w14:textId="77777777" w:rsidTr="00ED2BA3">
        <w:tc>
          <w:tcPr>
            <w:tcW w:w="1530" w:type="dxa"/>
            <w:gridSpan w:val="2"/>
          </w:tcPr>
          <w:p w14:paraId="605E0C1C" w14:textId="5ED717AE" w:rsidR="00155B9B" w:rsidRPr="00B13213" w:rsidRDefault="00155B9B" w:rsidP="00874FD5">
            <w:pPr>
              <w:pStyle w:val="FAATableText"/>
              <w:widowControl w:val="0"/>
            </w:pPr>
            <w:r>
              <w:t>7.1.2.4(a)(4)</w:t>
            </w:r>
          </w:p>
        </w:tc>
        <w:tc>
          <w:tcPr>
            <w:tcW w:w="1119" w:type="dxa"/>
          </w:tcPr>
          <w:p w14:paraId="605E0C1D" w14:textId="49F617FC" w:rsidR="00155B9B" w:rsidRPr="00B13213" w:rsidRDefault="0098117E" w:rsidP="00874FD5">
            <w:pPr>
              <w:pStyle w:val="FAATableText"/>
              <w:widowControl w:val="0"/>
            </w:pPr>
            <w:r>
              <w:t>08/2006</w:t>
            </w:r>
          </w:p>
        </w:tc>
        <w:tc>
          <w:tcPr>
            <w:tcW w:w="6927" w:type="dxa"/>
          </w:tcPr>
          <w:p w14:paraId="605E0C1E" w14:textId="2DD194C7" w:rsidR="00155B9B" w:rsidRPr="00B13213" w:rsidRDefault="00155B9B" w:rsidP="00874FD5">
            <w:pPr>
              <w:pStyle w:val="FAATableText"/>
              <w:widowControl w:val="0"/>
            </w:pPr>
            <w:r>
              <w:t>Se añadieron nuevos requisitos para aviones y helicópteros y AAC y AOC.</w:t>
            </w:r>
          </w:p>
        </w:tc>
      </w:tr>
      <w:tr w:rsidR="00155B9B" w:rsidRPr="00B13213" w14:paraId="605E0C23" w14:textId="77777777" w:rsidTr="00ED2BA3">
        <w:tc>
          <w:tcPr>
            <w:tcW w:w="1530" w:type="dxa"/>
            <w:gridSpan w:val="2"/>
          </w:tcPr>
          <w:p w14:paraId="605E0C20" w14:textId="6C95B4EC" w:rsidR="00155B9B" w:rsidRPr="00B13213" w:rsidRDefault="00155B9B" w:rsidP="00874FD5">
            <w:pPr>
              <w:pStyle w:val="FAATableText"/>
              <w:widowControl w:val="0"/>
            </w:pPr>
            <w:r>
              <w:t>7.1.2.4(a)(9)(10)</w:t>
            </w:r>
          </w:p>
        </w:tc>
        <w:tc>
          <w:tcPr>
            <w:tcW w:w="1119" w:type="dxa"/>
          </w:tcPr>
          <w:p w14:paraId="605E0C21" w14:textId="0103013B" w:rsidR="00155B9B" w:rsidRPr="00B13213" w:rsidRDefault="0098117E" w:rsidP="00874FD5">
            <w:pPr>
              <w:pStyle w:val="FAATableText"/>
              <w:widowControl w:val="0"/>
            </w:pPr>
            <w:r>
              <w:t>08/2006</w:t>
            </w:r>
          </w:p>
        </w:tc>
        <w:tc>
          <w:tcPr>
            <w:tcW w:w="6927" w:type="dxa"/>
          </w:tcPr>
          <w:p w14:paraId="605E0C22" w14:textId="3C49C9D5" w:rsidR="00155B9B" w:rsidRPr="00B13213" w:rsidRDefault="00155B9B" w:rsidP="00874FD5">
            <w:pPr>
              <w:pStyle w:val="FAATableText"/>
              <w:widowControl w:val="0"/>
            </w:pPr>
            <w:r>
              <w:t>Se añadieron nuevos requisitos y el número (9) anterior pasó a ser número (11); se añadió una nota.</w:t>
            </w:r>
          </w:p>
        </w:tc>
      </w:tr>
      <w:tr w:rsidR="00155B9B" w:rsidRPr="00B13213" w14:paraId="605E0C27" w14:textId="77777777" w:rsidTr="00ED2BA3">
        <w:tc>
          <w:tcPr>
            <w:tcW w:w="1530" w:type="dxa"/>
            <w:gridSpan w:val="2"/>
          </w:tcPr>
          <w:p w14:paraId="605E0C24" w14:textId="6621358E" w:rsidR="00155B9B" w:rsidRPr="00B13213" w:rsidRDefault="00155B9B" w:rsidP="00874FD5">
            <w:pPr>
              <w:pStyle w:val="FAATableText"/>
              <w:widowControl w:val="0"/>
            </w:pPr>
            <w:r>
              <w:t>7.1.2.4(e)</w:t>
            </w:r>
          </w:p>
        </w:tc>
        <w:tc>
          <w:tcPr>
            <w:tcW w:w="1119" w:type="dxa"/>
          </w:tcPr>
          <w:p w14:paraId="605E0C25" w14:textId="6B52F060" w:rsidR="00155B9B" w:rsidRPr="00B13213" w:rsidRDefault="0098117E" w:rsidP="00874FD5">
            <w:pPr>
              <w:pStyle w:val="FAATableText"/>
              <w:widowControl w:val="0"/>
            </w:pPr>
            <w:r>
              <w:t>08/2006</w:t>
            </w:r>
          </w:p>
        </w:tc>
        <w:tc>
          <w:tcPr>
            <w:tcW w:w="6927" w:type="dxa"/>
          </w:tcPr>
          <w:p w14:paraId="605E0C26" w14:textId="511B9246" w:rsidR="00155B9B" w:rsidRPr="00B13213" w:rsidRDefault="00155B9B" w:rsidP="00874FD5">
            <w:pPr>
              <w:pStyle w:val="FAATableText"/>
              <w:widowControl w:val="0"/>
            </w:pPr>
            <w:r>
              <w:t>Se trasladó de 7.1.3.1(e).</w:t>
            </w:r>
          </w:p>
        </w:tc>
      </w:tr>
      <w:tr w:rsidR="00155B9B" w:rsidRPr="00B13213" w14:paraId="605E0C2B" w14:textId="77777777" w:rsidTr="00ED2BA3">
        <w:tc>
          <w:tcPr>
            <w:tcW w:w="1530" w:type="dxa"/>
            <w:gridSpan w:val="2"/>
          </w:tcPr>
          <w:p w14:paraId="605E0C28" w14:textId="61082471" w:rsidR="00155B9B" w:rsidRPr="00B13213" w:rsidRDefault="00155B9B" w:rsidP="00874FD5">
            <w:pPr>
              <w:pStyle w:val="FAATableText"/>
              <w:widowControl w:val="0"/>
            </w:pPr>
            <w:r>
              <w:t>7.1.2.4(f)</w:t>
            </w:r>
          </w:p>
        </w:tc>
        <w:tc>
          <w:tcPr>
            <w:tcW w:w="1119" w:type="dxa"/>
          </w:tcPr>
          <w:p w14:paraId="605E0C29" w14:textId="67DC78B4" w:rsidR="00155B9B" w:rsidRPr="00B13213" w:rsidRDefault="0098117E" w:rsidP="00874FD5">
            <w:pPr>
              <w:pStyle w:val="FAATableText"/>
              <w:widowControl w:val="0"/>
            </w:pPr>
            <w:r>
              <w:t>08/2006</w:t>
            </w:r>
          </w:p>
        </w:tc>
        <w:tc>
          <w:tcPr>
            <w:tcW w:w="6927" w:type="dxa"/>
          </w:tcPr>
          <w:p w14:paraId="605E0C2A" w14:textId="6C444B05" w:rsidR="00155B9B" w:rsidRPr="00B13213" w:rsidRDefault="00155B9B" w:rsidP="00874FD5">
            <w:pPr>
              <w:pStyle w:val="FAATableText"/>
              <w:widowControl w:val="0"/>
            </w:pPr>
            <w:r>
              <w:t>Se trasladó de 7.1.3.1(g).</w:t>
            </w:r>
          </w:p>
        </w:tc>
      </w:tr>
      <w:tr w:rsidR="00155B9B" w:rsidRPr="00B13213" w14:paraId="605E0C2F" w14:textId="77777777" w:rsidTr="00ED2BA3">
        <w:tc>
          <w:tcPr>
            <w:tcW w:w="1530" w:type="dxa"/>
            <w:gridSpan w:val="2"/>
          </w:tcPr>
          <w:p w14:paraId="605E0C2C" w14:textId="5AB57E22" w:rsidR="00155B9B" w:rsidRPr="00B13213" w:rsidRDefault="00155B9B" w:rsidP="00874FD5">
            <w:pPr>
              <w:pStyle w:val="FAATableText"/>
              <w:widowControl w:val="0"/>
            </w:pPr>
            <w:r>
              <w:t>7.1.2.5(a)</w:t>
            </w:r>
          </w:p>
        </w:tc>
        <w:tc>
          <w:tcPr>
            <w:tcW w:w="1119" w:type="dxa"/>
          </w:tcPr>
          <w:p w14:paraId="605E0C2D" w14:textId="100F7114" w:rsidR="00155B9B" w:rsidRPr="00B13213" w:rsidRDefault="0098117E" w:rsidP="00874FD5">
            <w:pPr>
              <w:pStyle w:val="FAATableText"/>
              <w:widowControl w:val="0"/>
            </w:pPr>
            <w:r>
              <w:t>08/2006</w:t>
            </w:r>
          </w:p>
        </w:tc>
        <w:tc>
          <w:tcPr>
            <w:tcW w:w="6927" w:type="dxa"/>
          </w:tcPr>
          <w:p w14:paraId="605E0C2E" w14:textId="6A3018CB" w:rsidR="00155B9B" w:rsidRPr="00B13213" w:rsidRDefault="00155B9B" w:rsidP="00874FD5">
            <w:pPr>
              <w:pStyle w:val="FAATableText"/>
              <w:widowControl w:val="0"/>
            </w:pPr>
            <w:r>
              <w:t>Se redactó nuevamente información sobre aviones y se añadió helicópteros.</w:t>
            </w:r>
          </w:p>
        </w:tc>
      </w:tr>
      <w:tr w:rsidR="00155B9B" w:rsidRPr="00B13213" w14:paraId="605E0C33" w14:textId="77777777" w:rsidTr="00ED2BA3">
        <w:tc>
          <w:tcPr>
            <w:tcW w:w="1530" w:type="dxa"/>
            <w:gridSpan w:val="2"/>
          </w:tcPr>
          <w:p w14:paraId="605E0C30" w14:textId="34E6B7DD" w:rsidR="00155B9B" w:rsidRPr="00B13213" w:rsidRDefault="00155B9B" w:rsidP="00874FD5">
            <w:pPr>
              <w:pStyle w:val="FAATableText"/>
              <w:widowControl w:val="0"/>
            </w:pPr>
            <w:r>
              <w:t>7.1.2.6(a)</w:t>
            </w:r>
          </w:p>
        </w:tc>
        <w:tc>
          <w:tcPr>
            <w:tcW w:w="1119" w:type="dxa"/>
          </w:tcPr>
          <w:p w14:paraId="605E0C31" w14:textId="3B71BE05" w:rsidR="00155B9B" w:rsidRPr="00B13213" w:rsidRDefault="00155B9B" w:rsidP="00874FD5">
            <w:pPr>
              <w:pStyle w:val="FAATableText"/>
              <w:widowControl w:val="0"/>
            </w:pPr>
            <w:r>
              <w:t>10/2004</w:t>
            </w:r>
          </w:p>
        </w:tc>
        <w:tc>
          <w:tcPr>
            <w:tcW w:w="6927" w:type="dxa"/>
          </w:tcPr>
          <w:p w14:paraId="605E0C32" w14:textId="2503C287" w:rsidR="00155B9B" w:rsidRPr="00B13213" w:rsidRDefault="00155B9B" w:rsidP="00874FD5">
            <w:pPr>
              <w:pStyle w:val="FAATableText"/>
              <w:widowControl w:val="0"/>
            </w:pPr>
            <w:r>
              <w:t>Se añadió el requisito de aprobar y mantener el equipo conforme a la NE 7.1.2.6.</w:t>
            </w:r>
          </w:p>
        </w:tc>
      </w:tr>
      <w:tr w:rsidR="00155B9B" w:rsidRPr="00B13213" w14:paraId="605E0C37" w14:textId="77777777" w:rsidTr="00ED2BA3">
        <w:tc>
          <w:tcPr>
            <w:tcW w:w="1530" w:type="dxa"/>
            <w:gridSpan w:val="2"/>
          </w:tcPr>
          <w:p w14:paraId="605E0C34" w14:textId="6F7B7242" w:rsidR="00155B9B" w:rsidRPr="00B13213" w:rsidRDefault="00155B9B" w:rsidP="00874FD5">
            <w:pPr>
              <w:pStyle w:val="FAATableText"/>
              <w:widowControl w:val="0"/>
            </w:pPr>
            <w:r>
              <w:t>7.1.2.6 (a)(1)</w:t>
            </w:r>
          </w:p>
        </w:tc>
        <w:tc>
          <w:tcPr>
            <w:tcW w:w="1119" w:type="dxa"/>
          </w:tcPr>
          <w:p w14:paraId="605E0C35" w14:textId="159390AC" w:rsidR="00155B9B" w:rsidRPr="00B13213" w:rsidRDefault="0098117E" w:rsidP="00874FD5">
            <w:pPr>
              <w:pStyle w:val="FAATableText"/>
              <w:widowControl w:val="0"/>
            </w:pPr>
            <w:r>
              <w:t>08/2006</w:t>
            </w:r>
          </w:p>
        </w:tc>
        <w:tc>
          <w:tcPr>
            <w:tcW w:w="6927" w:type="dxa"/>
          </w:tcPr>
          <w:p w14:paraId="605E0C36" w14:textId="73CB962D" w:rsidR="00155B9B" w:rsidRPr="00B13213" w:rsidRDefault="00155B9B" w:rsidP="00874FD5">
            <w:pPr>
              <w:pStyle w:val="FAATableText"/>
              <w:widowControl w:val="0"/>
            </w:pPr>
            <w:r>
              <w:t>Se añadieron requisitos de inspección para el Grupo I.</w:t>
            </w:r>
          </w:p>
        </w:tc>
      </w:tr>
      <w:tr w:rsidR="00155B9B" w:rsidRPr="00B13213" w14:paraId="605E0C3B" w14:textId="77777777" w:rsidTr="00ED2BA3">
        <w:tc>
          <w:tcPr>
            <w:tcW w:w="1530" w:type="dxa"/>
            <w:gridSpan w:val="2"/>
          </w:tcPr>
          <w:p w14:paraId="605E0C38" w14:textId="7E026E0A" w:rsidR="00155B9B" w:rsidRPr="00B13213" w:rsidRDefault="00155B9B" w:rsidP="00874FD5">
            <w:pPr>
              <w:pStyle w:val="FAATableText"/>
              <w:widowControl w:val="0"/>
            </w:pPr>
            <w:r>
              <w:t>7.1.2.6 (a)(2)</w:t>
            </w:r>
          </w:p>
        </w:tc>
        <w:tc>
          <w:tcPr>
            <w:tcW w:w="1119" w:type="dxa"/>
          </w:tcPr>
          <w:p w14:paraId="605E0C39" w14:textId="5921DB91" w:rsidR="00155B9B" w:rsidRPr="00B13213" w:rsidRDefault="0098117E" w:rsidP="00874FD5">
            <w:pPr>
              <w:pStyle w:val="FAATableText"/>
              <w:widowControl w:val="0"/>
            </w:pPr>
            <w:r>
              <w:t>08/2006</w:t>
            </w:r>
          </w:p>
        </w:tc>
        <w:tc>
          <w:tcPr>
            <w:tcW w:w="6927" w:type="dxa"/>
          </w:tcPr>
          <w:p w14:paraId="605E0C3A" w14:textId="7B6444F6" w:rsidR="00155B9B" w:rsidRPr="00B13213" w:rsidRDefault="00155B9B" w:rsidP="00874FD5">
            <w:pPr>
              <w:pStyle w:val="FAATableText"/>
              <w:widowControl w:val="0"/>
            </w:pPr>
            <w:r>
              <w:t>Se añadieron requisitos de inspección para el Grupo II.</w:t>
            </w:r>
          </w:p>
        </w:tc>
      </w:tr>
      <w:tr w:rsidR="00155B9B" w:rsidRPr="00B13213" w14:paraId="605E0C3F" w14:textId="77777777" w:rsidTr="00ED2BA3">
        <w:tc>
          <w:tcPr>
            <w:tcW w:w="1530" w:type="dxa"/>
            <w:gridSpan w:val="2"/>
          </w:tcPr>
          <w:p w14:paraId="605E0C3C" w14:textId="0640881F" w:rsidR="00155B9B" w:rsidRPr="00B13213" w:rsidRDefault="00155B9B" w:rsidP="00874FD5">
            <w:pPr>
              <w:pStyle w:val="FAATableText"/>
              <w:widowControl w:val="0"/>
            </w:pPr>
            <w:r>
              <w:t>7.1.2.7</w:t>
            </w:r>
          </w:p>
        </w:tc>
        <w:tc>
          <w:tcPr>
            <w:tcW w:w="1119" w:type="dxa"/>
          </w:tcPr>
          <w:p w14:paraId="605E0C3D" w14:textId="02F135A7" w:rsidR="00155B9B" w:rsidRPr="00B13213" w:rsidRDefault="0098117E" w:rsidP="00874FD5">
            <w:pPr>
              <w:pStyle w:val="FAATableText"/>
              <w:widowControl w:val="0"/>
            </w:pPr>
            <w:r>
              <w:t>08/2006</w:t>
            </w:r>
          </w:p>
        </w:tc>
        <w:tc>
          <w:tcPr>
            <w:tcW w:w="6927" w:type="dxa"/>
          </w:tcPr>
          <w:p w14:paraId="605E0C3E" w14:textId="46605439" w:rsidR="00155B9B" w:rsidRPr="00B13213" w:rsidRDefault="00155B9B" w:rsidP="00874FD5">
            <w:pPr>
              <w:pStyle w:val="FAATableText"/>
              <w:widowControl w:val="0"/>
            </w:pPr>
            <w:r>
              <w:t xml:space="preserve">Se añadió </w:t>
            </w:r>
            <w:r w:rsidR="008E4106">
              <w:t xml:space="preserve">una </w:t>
            </w:r>
            <w:r>
              <w:t>nueva sección para instrumentos y equipo de la CAT III.</w:t>
            </w:r>
          </w:p>
        </w:tc>
      </w:tr>
      <w:tr w:rsidR="00155B9B" w:rsidRPr="00B13213" w14:paraId="605E0C43" w14:textId="77777777" w:rsidTr="00155B9B">
        <w:tc>
          <w:tcPr>
            <w:tcW w:w="1530" w:type="dxa"/>
            <w:gridSpan w:val="2"/>
            <w:vAlign w:val="center"/>
          </w:tcPr>
          <w:p w14:paraId="605E0C40" w14:textId="0AC97F5C" w:rsidR="00155B9B" w:rsidRPr="00B13213" w:rsidRDefault="00155B9B" w:rsidP="00874FD5">
            <w:pPr>
              <w:pStyle w:val="FAATableText"/>
              <w:widowControl w:val="0"/>
            </w:pPr>
          </w:p>
        </w:tc>
        <w:tc>
          <w:tcPr>
            <w:tcW w:w="1119" w:type="dxa"/>
            <w:vAlign w:val="center"/>
          </w:tcPr>
          <w:p w14:paraId="605E0C41" w14:textId="6F279495" w:rsidR="00155B9B" w:rsidRPr="00B13213" w:rsidRDefault="00155B9B" w:rsidP="00874FD5">
            <w:pPr>
              <w:pStyle w:val="FAATableText"/>
              <w:widowControl w:val="0"/>
            </w:pPr>
          </w:p>
        </w:tc>
        <w:tc>
          <w:tcPr>
            <w:tcW w:w="6927" w:type="dxa"/>
          </w:tcPr>
          <w:p w14:paraId="605E0C42" w14:textId="1C0F710C" w:rsidR="00155B9B" w:rsidRPr="00B13213" w:rsidRDefault="00155B9B" w:rsidP="00874FD5">
            <w:pPr>
              <w:pStyle w:val="FAATableText"/>
              <w:widowControl w:val="0"/>
            </w:pPr>
            <w:r>
              <w:t>El texto para espacio aéreo relativo a las MNPS en versiones anteriores se trasladó a 7.1.4.2.</w:t>
            </w:r>
          </w:p>
        </w:tc>
      </w:tr>
      <w:tr w:rsidR="00155B9B" w:rsidRPr="00B13213" w14:paraId="605E0C47" w14:textId="77777777" w:rsidTr="00155B9B">
        <w:tc>
          <w:tcPr>
            <w:tcW w:w="1530" w:type="dxa"/>
            <w:gridSpan w:val="2"/>
          </w:tcPr>
          <w:p w14:paraId="605E0C44" w14:textId="17709C59" w:rsidR="00155B9B" w:rsidRPr="00B13213" w:rsidRDefault="00155B9B" w:rsidP="00874FD5">
            <w:pPr>
              <w:pStyle w:val="FAATableText"/>
              <w:widowControl w:val="0"/>
            </w:pPr>
            <w:r>
              <w:t>7.1.2.8</w:t>
            </w:r>
          </w:p>
        </w:tc>
        <w:tc>
          <w:tcPr>
            <w:tcW w:w="1119" w:type="dxa"/>
          </w:tcPr>
          <w:p w14:paraId="605E0C45" w14:textId="7AA3F153" w:rsidR="00155B9B" w:rsidRPr="00B13213" w:rsidRDefault="00155B9B" w:rsidP="00874FD5">
            <w:pPr>
              <w:pStyle w:val="FAATableText"/>
              <w:widowControl w:val="0"/>
            </w:pPr>
            <w:r>
              <w:t>10/2004</w:t>
            </w:r>
          </w:p>
        </w:tc>
        <w:tc>
          <w:tcPr>
            <w:tcW w:w="6927" w:type="dxa"/>
          </w:tcPr>
          <w:p w14:paraId="605E0C46" w14:textId="0DF7181A" w:rsidR="00155B9B" w:rsidRPr="00B13213" w:rsidRDefault="00155B9B" w:rsidP="00874FD5">
            <w:pPr>
              <w:pStyle w:val="FAATableText"/>
              <w:widowControl w:val="0"/>
            </w:pPr>
            <w:r>
              <w:t>Se añadió la sección, “Equipo de navegación. Generalidades”.</w:t>
            </w:r>
          </w:p>
        </w:tc>
      </w:tr>
      <w:tr w:rsidR="00155B9B" w:rsidRPr="00B13213" w14:paraId="605E0C4B" w14:textId="77777777" w:rsidTr="00ED2BA3">
        <w:tc>
          <w:tcPr>
            <w:tcW w:w="1530" w:type="dxa"/>
            <w:gridSpan w:val="2"/>
          </w:tcPr>
          <w:p w14:paraId="605E0C48" w14:textId="521F98C1" w:rsidR="00155B9B" w:rsidRPr="00B13213" w:rsidRDefault="00155B9B" w:rsidP="00874FD5">
            <w:pPr>
              <w:pStyle w:val="FAATableText"/>
              <w:widowControl w:val="0"/>
            </w:pPr>
            <w:r>
              <w:t>7.1.2.8</w:t>
            </w:r>
          </w:p>
        </w:tc>
        <w:tc>
          <w:tcPr>
            <w:tcW w:w="1119" w:type="dxa"/>
          </w:tcPr>
          <w:p w14:paraId="605E0C49" w14:textId="7E6DFD0E" w:rsidR="00155B9B" w:rsidRPr="00B13213" w:rsidRDefault="0098117E" w:rsidP="00874FD5">
            <w:pPr>
              <w:pStyle w:val="FAATableText"/>
              <w:widowControl w:val="0"/>
            </w:pPr>
            <w:r>
              <w:t>08/2006</w:t>
            </w:r>
          </w:p>
        </w:tc>
        <w:tc>
          <w:tcPr>
            <w:tcW w:w="6927" w:type="dxa"/>
          </w:tcPr>
          <w:p w14:paraId="605E0C4A" w14:textId="3EBA6E9A" w:rsidR="00155B9B" w:rsidRPr="00B13213" w:rsidRDefault="00155B9B" w:rsidP="00874FD5">
            <w:pPr>
              <w:pStyle w:val="FAATableText"/>
              <w:widowControl w:val="0"/>
            </w:pPr>
            <w:r>
              <w:t>Se suprimió y se trasladó el texto a 7.1.4.1.</w:t>
            </w:r>
          </w:p>
        </w:tc>
      </w:tr>
      <w:tr w:rsidR="00155B9B" w:rsidRPr="00B13213" w14:paraId="605E0C4F" w14:textId="77777777" w:rsidTr="00ED2BA3">
        <w:tc>
          <w:tcPr>
            <w:tcW w:w="1530" w:type="dxa"/>
            <w:gridSpan w:val="2"/>
          </w:tcPr>
          <w:p w14:paraId="605E0C4C" w14:textId="41782DA4" w:rsidR="00155B9B" w:rsidRPr="00B13213" w:rsidRDefault="00155B9B" w:rsidP="00874FD5">
            <w:pPr>
              <w:pStyle w:val="FAATableText"/>
              <w:widowControl w:val="0"/>
            </w:pPr>
            <w:r>
              <w:t>7.1.3.1(a)</w:t>
            </w:r>
          </w:p>
        </w:tc>
        <w:tc>
          <w:tcPr>
            <w:tcW w:w="1119" w:type="dxa"/>
          </w:tcPr>
          <w:p w14:paraId="605E0C4D" w14:textId="5C91F540" w:rsidR="00155B9B" w:rsidRPr="00B13213" w:rsidRDefault="0098117E" w:rsidP="00874FD5">
            <w:pPr>
              <w:pStyle w:val="FAATableText"/>
              <w:widowControl w:val="0"/>
            </w:pPr>
            <w:r>
              <w:t>08/2006</w:t>
            </w:r>
          </w:p>
        </w:tc>
        <w:tc>
          <w:tcPr>
            <w:tcW w:w="6927" w:type="dxa"/>
          </w:tcPr>
          <w:p w14:paraId="605E0C4E" w14:textId="1ED1DA1E" w:rsidR="00155B9B" w:rsidRPr="00B13213" w:rsidRDefault="00155B9B" w:rsidP="00874FD5">
            <w:pPr>
              <w:pStyle w:val="FAATableText"/>
              <w:widowControl w:val="0"/>
            </w:pPr>
            <w:r>
              <w:t>Se añadió “comunicación” a equipo de radio.</w:t>
            </w:r>
          </w:p>
        </w:tc>
      </w:tr>
      <w:tr w:rsidR="00155B9B" w:rsidRPr="00B13213" w14:paraId="605E0C53" w14:textId="77777777" w:rsidTr="00ED2BA3">
        <w:tc>
          <w:tcPr>
            <w:tcW w:w="1530" w:type="dxa"/>
            <w:gridSpan w:val="2"/>
          </w:tcPr>
          <w:p w14:paraId="605E0C50" w14:textId="4101D16E" w:rsidR="00155B9B" w:rsidRPr="00B13213" w:rsidRDefault="00155B9B" w:rsidP="00874FD5">
            <w:pPr>
              <w:pStyle w:val="FAATableText"/>
              <w:widowControl w:val="0"/>
            </w:pPr>
            <w:r>
              <w:t>7.1.3.1(b)</w:t>
            </w:r>
          </w:p>
        </w:tc>
        <w:tc>
          <w:tcPr>
            <w:tcW w:w="1119" w:type="dxa"/>
          </w:tcPr>
          <w:p w14:paraId="605E0C51" w14:textId="667A7921" w:rsidR="00155B9B" w:rsidRPr="00B13213" w:rsidRDefault="0098117E" w:rsidP="00874FD5">
            <w:pPr>
              <w:pStyle w:val="FAATableText"/>
              <w:widowControl w:val="0"/>
            </w:pPr>
            <w:r>
              <w:t>08/2006</w:t>
            </w:r>
          </w:p>
        </w:tc>
        <w:tc>
          <w:tcPr>
            <w:tcW w:w="6927" w:type="dxa"/>
          </w:tcPr>
          <w:p w14:paraId="605E0C52" w14:textId="594DFDCE" w:rsidR="00155B9B" w:rsidRPr="00B13213" w:rsidRDefault="00155B9B" w:rsidP="00874FD5">
            <w:pPr>
              <w:pStyle w:val="FAATableText"/>
              <w:widowControl w:val="0"/>
            </w:pPr>
            <w:r>
              <w:t>Se redactó nuevamente y se añadieron otros requisitos.</w:t>
            </w:r>
          </w:p>
        </w:tc>
      </w:tr>
      <w:tr w:rsidR="00155B9B" w:rsidRPr="00B13213" w14:paraId="605E0C57" w14:textId="77777777" w:rsidTr="00ED2BA3">
        <w:tc>
          <w:tcPr>
            <w:tcW w:w="1530" w:type="dxa"/>
            <w:gridSpan w:val="2"/>
          </w:tcPr>
          <w:p w14:paraId="605E0C54" w14:textId="6FEF5264" w:rsidR="00155B9B" w:rsidRPr="00B13213" w:rsidRDefault="00155B9B" w:rsidP="00874FD5">
            <w:pPr>
              <w:pStyle w:val="FAATableText"/>
              <w:widowControl w:val="0"/>
            </w:pPr>
            <w:r>
              <w:t>7.1.3.1(c)</w:t>
            </w:r>
          </w:p>
        </w:tc>
        <w:tc>
          <w:tcPr>
            <w:tcW w:w="1119" w:type="dxa"/>
          </w:tcPr>
          <w:p w14:paraId="605E0C55" w14:textId="0385E1E0" w:rsidR="00155B9B" w:rsidRPr="00B13213" w:rsidRDefault="00155B9B" w:rsidP="00874FD5">
            <w:pPr>
              <w:pStyle w:val="FAATableText"/>
              <w:widowControl w:val="0"/>
            </w:pPr>
            <w:r>
              <w:t>10/2004</w:t>
            </w:r>
          </w:p>
        </w:tc>
        <w:tc>
          <w:tcPr>
            <w:tcW w:w="6927" w:type="dxa"/>
          </w:tcPr>
          <w:p w14:paraId="605E0C56" w14:textId="7786344D" w:rsidR="00155B9B" w:rsidRPr="00B13213" w:rsidRDefault="00155B9B" w:rsidP="00874FD5">
            <w:pPr>
              <w:pStyle w:val="FAATableText"/>
              <w:widowControl w:val="0"/>
            </w:pPr>
            <w:r>
              <w:t>Se redactó nuevamente el párrafo para requerir sistemas capaces de recibir información meteorológica, comunicaciones por radio en ambos sentidos y otras frecuencias que pueda requerir la CAA.</w:t>
            </w:r>
          </w:p>
        </w:tc>
      </w:tr>
      <w:tr w:rsidR="00155B9B" w:rsidRPr="00B13213" w14:paraId="605E0C5B" w14:textId="77777777" w:rsidTr="00ED2BA3">
        <w:tc>
          <w:tcPr>
            <w:tcW w:w="1530" w:type="dxa"/>
            <w:gridSpan w:val="2"/>
          </w:tcPr>
          <w:p w14:paraId="605E0C58" w14:textId="4EA17883" w:rsidR="00155B9B" w:rsidRPr="00B13213" w:rsidRDefault="00155B9B" w:rsidP="00874FD5">
            <w:pPr>
              <w:pStyle w:val="FAATableText"/>
              <w:widowControl w:val="0"/>
            </w:pPr>
            <w:r>
              <w:t>7.1.3.1(c)</w:t>
            </w:r>
          </w:p>
        </w:tc>
        <w:tc>
          <w:tcPr>
            <w:tcW w:w="1119" w:type="dxa"/>
          </w:tcPr>
          <w:p w14:paraId="605E0C59" w14:textId="4236FDA8" w:rsidR="00155B9B" w:rsidRPr="00B13213" w:rsidRDefault="0098117E" w:rsidP="00874FD5">
            <w:pPr>
              <w:pStyle w:val="FAATableText"/>
              <w:widowControl w:val="0"/>
            </w:pPr>
            <w:r>
              <w:t>08/2006</w:t>
            </w:r>
          </w:p>
        </w:tc>
        <w:tc>
          <w:tcPr>
            <w:tcW w:w="6927" w:type="dxa"/>
          </w:tcPr>
          <w:p w14:paraId="605E0C5A" w14:textId="1CAAF140" w:rsidR="00155B9B" w:rsidRPr="00B13213" w:rsidRDefault="00155B9B" w:rsidP="00874FD5">
            <w:pPr>
              <w:pStyle w:val="FAATableText"/>
              <w:widowControl w:val="0"/>
            </w:pPr>
            <w:r>
              <w:t>Se volvió a escribir y se aplicó a CAT.</w:t>
            </w:r>
          </w:p>
        </w:tc>
      </w:tr>
      <w:tr w:rsidR="00155B9B" w:rsidRPr="00B13213" w14:paraId="605E0C5F" w14:textId="77777777" w:rsidTr="00ED2BA3">
        <w:tc>
          <w:tcPr>
            <w:tcW w:w="1530" w:type="dxa"/>
            <w:gridSpan w:val="2"/>
          </w:tcPr>
          <w:p w14:paraId="605E0C5C" w14:textId="4702C500" w:rsidR="00155B9B" w:rsidRPr="00B13213" w:rsidRDefault="00155B9B" w:rsidP="00874FD5">
            <w:pPr>
              <w:pStyle w:val="FAATableText"/>
              <w:widowControl w:val="0"/>
            </w:pPr>
            <w:r>
              <w:t>7.1.3.1(d)</w:t>
            </w:r>
          </w:p>
        </w:tc>
        <w:tc>
          <w:tcPr>
            <w:tcW w:w="1119" w:type="dxa"/>
          </w:tcPr>
          <w:p w14:paraId="605E0C5D" w14:textId="52ADE11C" w:rsidR="00155B9B" w:rsidRPr="00B13213" w:rsidRDefault="0098117E" w:rsidP="00874FD5">
            <w:pPr>
              <w:pStyle w:val="FAATableText"/>
              <w:widowControl w:val="0"/>
            </w:pPr>
            <w:r>
              <w:t>08/2006</w:t>
            </w:r>
          </w:p>
        </w:tc>
        <w:tc>
          <w:tcPr>
            <w:tcW w:w="6927" w:type="dxa"/>
          </w:tcPr>
          <w:p w14:paraId="605E0C5E" w14:textId="3087562B" w:rsidR="00155B9B" w:rsidRPr="00B13213" w:rsidRDefault="005055F5" w:rsidP="00874FD5">
            <w:pPr>
              <w:pStyle w:val="FAATableText"/>
              <w:widowControl w:val="0"/>
            </w:pPr>
            <w:r>
              <w:t>Se cambió “AOC” a “CAT”.</w:t>
            </w:r>
          </w:p>
        </w:tc>
      </w:tr>
      <w:tr w:rsidR="00155B9B" w:rsidRPr="00B13213" w14:paraId="605E0C63" w14:textId="77777777" w:rsidTr="00ED2BA3">
        <w:tc>
          <w:tcPr>
            <w:tcW w:w="1530" w:type="dxa"/>
            <w:gridSpan w:val="2"/>
          </w:tcPr>
          <w:p w14:paraId="605E0C60" w14:textId="121B195C" w:rsidR="00155B9B" w:rsidRPr="00B13213" w:rsidRDefault="00155B9B" w:rsidP="00874FD5">
            <w:pPr>
              <w:pStyle w:val="FAATableText"/>
              <w:widowControl w:val="0"/>
            </w:pPr>
            <w:r>
              <w:t>7.1.3.1(e)</w:t>
            </w:r>
          </w:p>
        </w:tc>
        <w:tc>
          <w:tcPr>
            <w:tcW w:w="1119" w:type="dxa"/>
          </w:tcPr>
          <w:p w14:paraId="605E0C61" w14:textId="73A1C928" w:rsidR="00155B9B" w:rsidRPr="00B13213" w:rsidRDefault="0098117E" w:rsidP="00874FD5">
            <w:pPr>
              <w:pStyle w:val="FAATableText"/>
              <w:widowControl w:val="0"/>
            </w:pPr>
            <w:r>
              <w:t>08/2006</w:t>
            </w:r>
          </w:p>
        </w:tc>
        <w:tc>
          <w:tcPr>
            <w:tcW w:w="6927" w:type="dxa"/>
          </w:tcPr>
          <w:p w14:paraId="605E0C62" w14:textId="6455F900" w:rsidR="00155B9B" w:rsidRPr="00B13213" w:rsidRDefault="00155B9B" w:rsidP="00874FD5">
            <w:pPr>
              <w:pStyle w:val="FAATableText"/>
              <w:widowControl w:val="0"/>
            </w:pPr>
            <w:r>
              <w:t>Se trasladó a 7.1.2.4(e) y se actualizó la numeración de (f) a (e).</w:t>
            </w:r>
          </w:p>
        </w:tc>
      </w:tr>
      <w:tr w:rsidR="00155B9B" w:rsidRPr="00B13213" w14:paraId="605E0C67" w14:textId="77777777" w:rsidTr="00ED2BA3">
        <w:tc>
          <w:tcPr>
            <w:tcW w:w="1530" w:type="dxa"/>
            <w:gridSpan w:val="2"/>
          </w:tcPr>
          <w:p w14:paraId="605E0C64" w14:textId="5F26D6FB" w:rsidR="00155B9B" w:rsidRPr="00B13213" w:rsidRDefault="00155B9B" w:rsidP="00874FD5">
            <w:pPr>
              <w:pStyle w:val="FAATableText"/>
              <w:widowControl w:val="0"/>
            </w:pPr>
            <w:r>
              <w:t>7.1.3.1(f)</w:t>
            </w:r>
          </w:p>
        </w:tc>
        <w:tc>
          <w:tcPr>
            <w:tcW w:w="1119" w:type="dxa"/>
          </w:tcPr>
          <w:p w14:paraId="605E0C65" w14:textId="20AF0981" w:rsidR="00155B9B" w:rsidRPr="00B13213" w:rsidRDefault="00155B9B" w:rsidP="00874FD5">
            <w:pPr>
              <w:pStyle w:val="FAATableText"/>
              <w:widowControl w:val="0"/>
            </w:pPr>
            <w:r>
              <w:t>10/2004</w:t>
            </w:r>
          </w:p>
        </w:tc>
        <w:tc>
          <w:tcPr>
            <w:tcW w:w="6927" w:type="dxa"/>
          </w:tcPr>
          <w:p w14:paraId="605E0C66" w14:textId="5E24E6CA" w:rsidR="00155B9B" w:rsidRPr="00B13213" w:rsidRDefault="00155B9B" w:rsidP="00874FD5">
            <w:pPr>
              <w:pStyle w:val="FAATableText"/>
              <w:widowControl w:val="0"/>
            </w:pPr>
            <w:r>
              <w:t>Requisito para micrófono de brazo o de garganta en la estación de cada miembro de la tripulación de vuelo.</w:t>
            </w:r>
          </w:p>
        </w:tc>
      </w:tr>
      <w:tr w:rsidR="00155B9B" w:rsidRPr="00B13213" w14:paraId="605E0C6B" w14:textId="77777777" w:rsidTr="00ED2BA3">
        <w:tc>
          <w:tcPr>
            <w:tcW w:w="1530" w:type="dxa"/>
            <w:gridSpan w:val="2"/>
          </w:tcPr>
          <w:p w14:paraId="605E0C68" w14:textId="090AECD1" w:rsidR="00155B9B" w:rsidRPr="00B13213" w:rsidRDefault="00155B9B" w:rsidP="00874FD5">
            <w:pPr>
              <w:pStyle w:val="FAATableText"/>
              <w:widowControl w:val="0"/>
            </w:pPr>
            <w:r>
              <w:t>7.1.3.1(g)</w:t>
            </w:r>
          </w:p>
        </w:tc>
        <w:tc>
          <w:tcPr>
            <w:tcW w:w="1119" w:type="dxa"/>
          </w:tcPr>
          <w:p w14:paraId="605E0C69" w14:textId="760C6B02" w:rsidR="00155B9B" w:rsidRPr="00B13213" w:rsidRDefault="00155B9B" w:rsidP="00874FD5">
            <w:pPr>
              <w:pStyle w:val="FAATableText"/>
              <w:widowControl w:val="0"/>
            </w:pPr>
            <w:r>
              <w:t>10/2004</w:t>
            </w:r>
          </w:p>
        </w:tc>
        <w:tc>
          <w:tcPr>
            <w:tcW w:w="6927" w:type="dxa"/>
          </w:tcPr>
          <w:p w14:paraId="605E0C6A" w14:textId="230096CE" w:rsidR="00155B9B" w:rsidRPr="00B13213" w:rsidRDefault="00155B9B" w:rsidP="00874FD5">
            <w:pPr>
              <w:pStyle w:val="FAATableText"/>
              <w:widowControl w:val="0"/>
            </w:pPr>
            <w:r>
              <w:t>Se añadió la frase “en las operaciones de transporte aéreo comercial”.</w:t>
            </w:r>
          </w:p>
        </w:tc>
      </w:tr>
      <w:tr w:rsidR="00155B9B" w:rsidRPr="00B13213" w14:paraId="605E0C6F" w14:textId="77777777" w:rsidTr="00ED2BA3">
        <w:tc>
          <w:tcPr>
            <w:tcW w:w="1530" w:type="dxa"/>
            <w:gridSpan w:val="2"/>
          </w:tcPr>
          <w:p w14:paraId="605E0C6C" w14:textId="604538B2" w:rsidR="00155B9B" w:rsidRPr="00B13213" w:rsidRDefault="00155B9B" w:rsidP="00874FD5">
            <w:pPr>
              <w:pStyle w:val="FAATableText"/>
              <w:widowControl w:val="0"/>
            </w:pPr>
            <w:r>
              <w:lastRenderedPageBreak/>
              <w:t>7.1.3.1(g)</w:t>
            </w:r>
          </w:p>
        </w:tc>
        <w:tc>
          <w:tcPr>
            <w:tcW w:w="1119" w:type="dxa"/>
          </w:tcPr>
          <w:p w14:paraId="605E0C6D" w14:textId="55722110" w:rsidR="00155B9B" w:rsidRPr="00B13213" w:rsidRDefault="0098117E" w:rsidP="00874FD5">
            <w:pPr>
              <w:pStyle w:val="FAATableText"/>
              <w:widowControl w:val="0"/>
            </w:pPr>
            <w:r>
              <w:t>08/2006</w:t>
            </w:r>
          </w:p>
        </w:tc>
        <w:tc>
          <w:tcPr>
            <w:tcW w:w="6927" w:type="dxa"/>
          </w:tcPr>
          <w:p w14:paraId="605E0C6E" w14:textId="3A607E26" w:rsidR="00155B9B" w:rsidRPr="00B13213" w:rsidRDefault="00155B9B" w:rsidP="00874FD5">
            <w:pPr>
              <w:pStyle w:val="FAATableText"/>
              <w:widowControl w:val="0"/>
            </w:pPr>
            <w:r>
              <w:t>Se trasladó a 7.1.2.4(f).</w:t>
            </w:r>
          </w:p>
        </w:tc>
      </w:tr>
      <w:tr w:rsidR="00155B9B" w:rsidRPr="00B13213" w14:paraId="605E0C73" w14:textId="77777777" w:rsidTr="00ED2BA3">
        <w:tc>
          <w:tcPr>
            <w:tcW w:w="1530" w:type="dxa"/>
            <w:gridSpan w:val="2"/>
          </w:tcPr>
          <w:p w14:paraId="605E0C70" w14:textId="44A94B7F" w:rsidR="00155B9B" w:rsidRPr="00B13213" w:rsidRDefault="00155B9B" w:rsidP="00874FD5">
            <w:pPr>
              <w:pStyle w:val="FAATableText"/>
              <w:widowControl w:val="0"/>
            </w:pPr>
            <w:r>
              <w:t>7.1.3.2</w:t>
            </w:r>
          </w:p>
        </w:tc>
        <w:tc>
          <w:tcPr>
            <w:tcW w:w="1119" w:type="dxa"/>
          </w:tcPr>
          <w:p w14:paraId="605E0C71" w14:textId="166B4E0A" w:rsidR="00155B9B" w:rsidRPr="00B13213" w:rsidRDefault="0098117E" w:rsidP="00874FD5">
            <w:pPr>
              <w:pStyle w:val="FAATableText"/>
              <w:widowControl w:val="0"/>
            </w:pPr>
            <w:r>
              <w:t>08/2006</w:t>
            </w:r>
          </w:p>
        </w:tc>
        <w:tc>
          <w:tcPr>
            <w:tcW w:w="6927" w:type="dxa"/>
          </w:tcPr>
          <w:p w14:paraId="605E0C72" w14:textId="20B48E6C" w:rsidR="00155B9B" w:rsidRPr="00B13213" w:rsidRDefault="00155B9B" w:rsidP="00874FD5">
            <w:pPr>
              <w:pStyle w:val="FAATableText"/>
              <w:widowControl w:val="0"/>
            </w:pPr>
            <w:r>
              <w:t>Se modificó el título.</w:t>
            </w:r>
          </w:p>
        </w:tc>
      </w:tr>
      <w:tr w:rsidR="00155B9B" w:rsidRPr="00B13213" w14:paraId="605E0C77" w14:textId="77777777" w:rsidTr="00ED2BA3">
        <w:tc>
          <w:tcPr>
            <w:tcW w:w="1530" w:type="dxa"/>
            <w:gridSpan w:val="2"/>
          </w:tcPr>
          <w:p w14:paraId="605E0C74" w14:textId="2B1C2C2B" w:rsidR="00155B9B" w:rsidRPr="00B13213" w:rsidRDefault="00155B9B" w:rsidP="00874FD5">
            <w:pPr>
              <w:pStyle w:val="FAATableText"/>
              <w:widowControl w:val="0"/>
            </w:pPr>
            <w:r>
              <w:t>7.1.3.2(a)</w:t>
            </w:r>
          </w:p>
        </w:tc>
        <w:tc>
          <w:tcPr>
            <w:tcW w:w="1119" w:type="dxa"/>
          </w:tcPr>
          <w:p w14:paraId="605E0C75" w14:textId="2D9D8656" w:rsidR="00155B9B" w:rsidRPr="00B13213" w:rsidRDefault="0098117E" w:rsidP="00874FD5">
            <w:pPr>
              <w:pStyle w:val="FAATableText"/>
              <w:widowControl w:val="0"/>
            </w:pPr>
            <w:r>
              <w:t>08/2006</w:t>
            </w:r>
          </w:p>
        </w:tc>
        <w:tc>
          <w:tcPr>
            <w:tcW w:w="6927" w:type="dxa"/>
          </w:tcPr>
          <w:p w14:paraId="605E0C76" w14:textId="7C680C85" w:rsidR="00155B9B" w:rsidRPr="00B13213" w:rsidRDefault="005055F5" w:rsidP="00874FD5">
            <w:pPr>
              <w:pStyle w:val="FAATableText"/>
              <w:widowControl w:val="0"/>
            </w:pPr>
            <w:r>
              <w:t>Se cambió “AOC” a “CAT”.</w:t>
            </w:r>
          </w:p>
        </w:tc>
      </w:tr>
      <w:tr w:rsidR="00155B9B" w:rsidRPr="00B13213" w14:paraId="605E0C7B" w14:textId="77777777" w:rsidTr="00ED2BA3">
        <w:tc>
          <w:tcPr>
            <w:tcW w:w="1530" w:type="dxa"/>
            <w:gridSpan w:val="2"/>
          </w:tcPr>
          <w:p w14:paraId="605E0C78" w14:textId="7B59282E" w:rsidR="00155B9B" w:rsidRPr="00B13213" w:rsidRDefault="00155B9B" w:rsidP="00874FD5">
            <w:pPr>
              <w:pStyle w:val="FAATableText"/>
              <w:widowControl w:val="0"/>
            </w:pPr>
            <w:r>
              <w:t>7.1.3.2(b)</w:t>
            </w:r>
          </w:p>
        </w:tc>
        <w:tc>
          <w:tcPr>
            <w:tcW w:w="1119" w:type="dxa"/>
          </w:tcPr>
          <w:p w14:paraId="605E0C79" w14:textId="0F376DA2" w:rsidR="00155B9B" w:rsidRPr="00B13213" w:rsidRDefault="0098117E" w:rsidP="00874FD5">
            <w:pPr>
              <w:pStyle w:val="FAATableText"/>
              <w:widowControl w:val="0"/>
            </w:pPr>
            <w:r>
              <w:t>08/2006</w:t>
            </w:r>
          </w:p>
        </w:tc>
        <w:tc>
          <w:tcPr>
            <w:tcW w:w="6927" w:type="dxa"/>
          </w:tcPr>
          <w:p w14:paraId="605E0C7A" w14:textId="4AC23008" w:rsidR="00155B9B" w:rsidRPr="00B13213" w:rsidRDefault="005055F5" w:rsidP="00874FD5">
            <w:pPr>
              <w:pStyle w:val="FAATableText"/>
              <w:widowControl w:val="0"/>
            </w:pPr>
            <w:r>
              <w:t>Se cambió “AOC” a “CAT”.</w:t>
            </w:r>
          </w:p>
        </w:tc>
      </w:tr>
      <w:tr w:rsidR="00155B9B" w:rsidRPr="00B13213" w14:paraId="605E0C7F" w14:textId="77777777" w:rsidTr="00ED2BA3">
        <w:tc>
          <w:tcPr>
            <w:tcW w:w="1530" w:type="dxa"/>
            <w:gridSpan w:val="2"/>
          </w:tcPr>
          <w:p w14:paraId="605E0C7C" w14:textId="38769379" w:rsidR="00155B9B" w:rsidRPr="00B13213" w:rsidRDefault="00155B9B" w:rsidP="00874FD5">
            <w:pPr>
              <w:pStyle w:val="FAATableText"/>
              <w:widowControl w:val="0"/>
            </w:pPr>
            <w:r>
              <w:t>7.1.3.2(b)</w:t>
            </w:r>
          </w:p>
        </w:tc>
        <w:tc>
          <w:tcPr>
            <w:tcW w:w="1119" w:type="dxa"/>
          </w:tcPr>
          <w:p w14:paraId="605E0C7D" w14:textId="256B31A6" w:rsidR="00155B9B" w:rsidRPr="00B13213" w:rsidRDefault="00155B9B" w:rsidP="00874FD5">
            <w:pPr>
              <w:pStyle w:val="FAATableText"/>
              <w:widowControl w:val="0"/>
            </w:pPr>
            <w:r>
              <w:t>10/2004</w:t>
            </w:r>
          </w:p>
        </w:tc>
        <w:tc>
          <w:tcPr>
            <w:tcW w:w="6927" w:type="dxa"/>
          </w:tcPr>
          <w:p w14:paraId="605E0C7E" w14:textId="48582F31" w:rsidR="00155B9B" w:rsidRPr="00B13213" w:rsidRDefault="00155B9B" w:rsidP="00874FD5">
            <w:pPr>
              <w:pStyle w:val="FAATableText"/>
              <w:widowControl w:val="0"/>
            </w:pPr>
            <w:r>
              <w:t>Se cambió “configuración máxima aprobada de más de 19 asientos de pasajeros” a “la puerta del compartim</w:t>
            </w:r>
            <w:r w:rsidR="002E4087">
              <w:t>i</w:t>
            </w:r>
            <w:r>
              <w:t>ento de la tripulación de vuelo”.</w:t>
            </w:r>
          </w:p>
        </w:tc>
      </w:tr>
      <w:tr w:rsidR="00155B9B" w:rsidRPr="00B13213" w14:paraId="605E0C83" w14:textId="77777777" w:rsidTr="00ED2BA3">
        <w:tc>
          <w:tcPr>
            <w:tcW w:w="1530" w:type="dxa"/>
            <w:gridSpan w:val="2"/>
          </w:tcPr>
          <w:p w14:paraId="605E0C80" w14:textId="14A6C79C" w:rsidR="00155B9B" w:rsidRPr="00B13213" w:rsidRDefault="00155B9B" w:rsidP="00874FD5">
            <w:pPr>
              <w:pStyle w:val="FAATableText"/>
              <w:widowControl w:val="0"/>
            </w:pPr>
            <w:r>
              <w:t>7.1.3.2(b)</w:t>
            </w:r>
          </w:p>
        </w:tc>
        <w:tc>
          <w:tcPr>
            <w:tcW w:w="1119" w:type="dxa"/>
          </w:tcPr>
          <w:p w14:paraId="605E0C81" w14:textId="1C5C61E8" w:rsidR="00155B9B" w:rsidRPr="00B13213" w:rsidRDefault="0098117E" w:rsidP="00874FD5">
            <w:pPr>
              <w:pStyle w:val="FAATableText"/>
              <w:widowControl w:val="0"/>
            </w:pPr>
            <w:r>
              <w:t>08/2006</w:t>
            </w:r>
          </w:p>
        </w:tc>
        <w:tc>
          <w:tcPr>
            <w:tcW w:w="6927" w:type="dxa"/>
          </w:tcPr>
          <w:p w14:paraId="605E0C82" w14:textId="370CF54E" w:rsidR="00155B9B" w:rsidRPr="00B13213" w:rsidRDefault="00155B9B" w:rsidP="00874FD5">
            <w:pPr>
              <w:pStyle w:val="FAATableText"/>
              <w:widowControl w:val="0"/>
            </w:pPr>
            <w:r>
              <w:t>Se añadió “configuración máxima aprobada de más de 19 asientos de pasajeros”.</w:t>
            </w:r>
          </w:p>
        </w:tc>
      </w:tr>
      <w:tr w:rsidR="00155B9B" w:rsidRPr="00B13213" w14:paraId="605E0C87" w14:textId="77777777" w:rsidTr="00ED2BA3">
        <w:tc>
          <w:tcPr>
            <w:tcW w:w="1530" w:type="dxa"/>
            <w:gridSpan w:val="2"/>
          </w:tcPr>
          <w:p w14:paraId="605E0C84" w14:textId="1C7ECA26" w:rsidR="00155B9B" w:rsidRPr="00B13213" w:rsidRDefault="00155B9B" w:rsidP="00874FD5">
            <w:pPr>
              <w:pStyle w:val="FAATableText"/>
              <w:widowControl w:val="0"/>
            </w:pPr>
            <w:r>
              <w:t>7.1.3.2(b)(4)</w:t>
            </w:r>
          </w:p>
        </w:tc>
        <w:tc>
          <w:tcPr>
            <w:tcW w:w="1119" w:type="dxa"/>
          </w:tcPr>
          <w:p w14:paraId="605E0C85" w14:textId="1F24C864" w:rsidR="00155B9B" w:rsidRPr="00B13213" w:rsidRDefault="00155B9B" w:rsidP="00874FD5">
            <w:pPr>
              <w:pStyle w:val="FAATableText"/>
              <w:widowControl w:val="0"/>
            </w:pPr>
            <w:r>
              <w:t>10/2004</w:t>
            </w:r>
          </w:p>
        </w:tc>
        <w:tc>
          <w:tcPr>
            <w:tcW w:w="6927" w:type="dxa"/>
          </w:tcPr>
          <w:p w14:paraId="605E0C86" w14:textId="28767DD6" w:rsidR="00155B9B" w:rsidRPr="00B13213" w:rsidRDefault="00155B9B" w:rsidP="00874FD5">
            <w:pPr>
              <w:pStyle w:val="FAATableText"/>
              <w:widowControl w:val="0"/>
            </w:pPr>
            <w:r>
              <w:t>Se añadió “en caso de cualquier actividad sospechosa o infracciones de seguridad en la cabina”.</w:t>
            </w:r>
          </w:p>
        </w:tc>
      </w:tr>
      <w:tr w:rsidR="00155B9B" w:rsidRPr="00B13213" w14:paraId="605E0C8B" w14:textId="77777777" w:rsidTr="00ED2BA3">
        <w:tc>
          <w:tcPr>
            <w:tcW w:w="1530" w:type="dxa"/>
            <w:gridSpan w:val="2"/>
          </w:tcPr>
          <w:p w14:paraId="605E0C88" w14:textId="62070147" w:rsidR="00155B9B" w:rsidRPr="00B13213" w:rsidRDefault="00155B9B" w:rsidP="00874FD5">
            <w:pPr>
              <w:pStyle w:val="FAATableText"/>
              <w:widowControl w:val="0"/>
            </w:pPr>
            <w:r>
              <w:t>7.1.3.3</w:t>
            </w:r>
          </w:p>
        </w:tc>
        <w:tc>
          <w:tcPr>
            <w:tcW w:w="1119" w:type="dxa"/>
          </w:tcPr>
          <w:p w14:paraId="605E0C89" w14:textId="61286643" w:rsidR="00155B9B" w:rsidRPr="00B13213" w:rsidRDefault="00155B9B" w:rsidP="00874FD5">
            <w:pPr>
              <w:pStyle w:val="FAATableText"/>
              <w:widowControl w:val="0"/>
            </w:pPr>
            <w:r>
              <w:t>10/2004</w:t>
            </w:r>
          </w:p>
        </w:tc>
        <w:tc>
          <w:tcPr>
            <w:tcW w:w="6927" w:type="dxa"/>
          </w:tcPr>
          <w:p w14:paraId="605E0C8A" w14:textId="7C5769B4" w:rsidR="00155B9B" w:rsidRPr="00B13213" w:rsidRDefault="00155B9B" w:rsidP="00874FD5">
            <w:pPr>
              <w:pStyle w:val="FAATableText"/>
              <w:widowControl w:val="0"/>
            </w:pPr>
            <w:r>
              <w:t xml:space="preserve">Se añadió </w:t>
            </w:r>
            <w:r w:rsidR="00C529DD">
              <w:t>un</w:t>
            </w:r>
            <w:r>
              <w:t xml:space="preserve">a sección </w:t>
            </w:r>
            <w:r w:rsidR="00C529DD">
              <w:t xml:space="preserve">nueva: </w:t>
            </w:r>
            <w:r>
              <w:t>“Transpondedor de notificación de la altitud”.</w:t>
            </w:r>
          </w:p>
        </w:tc>
      </w:tr>
      <w:tr w:rsidR="00155B9B" w:rsidRPr="00B13213" w14:paraId="605E0C8F" w14:textId="77777777" w:rsidTr="00ED2BA3">
        <w:tc>
          <w:tcPr>
            <w:tcW w:w="1530" w:type="dxa"/>
            <w:gridSpan w:val="2"/>
          </w:tcPr>
          <w:p w14:paraId="605E0C8C" w14:textId="37F293E0" w:rsidR="00155B9B" w:rsidRPr="00B13213" w:rsidRDefault="00155B9B" w:rsidP="00874FD5">
            <w:pPr>
              <w:pStyle w:val="FAATableText"/>
              <w:widowControl w:val="0"/>
            </w:pPr>
            <w:r>
              <w:t>7.1.3.3</w:t>
            </w:r>
          </w:p>
        </w:tc>
        <w:tc>
          <w:tcPr>
            <w:tcW w:w="1119" w:type="dxa"/>
          </w:tcPr>
          <w:p w14:paraId="605E0C8D" w14:textId="65E8128C" w:rsidR="00155B9B" w:rsidRPr="00B13213" w:rsidRDefault="0098117E" w:rsidP="00874FD5">
            <w:pPr>
              <w:pStyle w:val="FAATableText"/>
              <w:widowControl w:val="0"/>
            </w:pPr>
            <w:r>
              <w:t>08/2006</w:t>
            </w:r>
          </w:p>
        </w:tc>
        <w:tc>
          <w:tcPr>
            <w:tcW w:w="6927" w:type="dxa"/>
          </w:tcPr>
          <w:p w14:paraId="605E0C8E" w14:textId="0C5B2481" w:rsidR="00155B9B" w:rsidRPr="00B13213" w:rsidRDefault="00155B9B" w:rsidP="00874FD5">
            <w:pPr>
              <w:pStyle w:val="FAATableText"/>
              <w:widowControl w:val="0"/>
            </w:pPr>
            <w:r>
              <w:t>El sistema de comunicación a los pasajeros se trasladó a 7.1.3.3 de 7.1.9.4 en versiones anteriores.</w:t>
            </w:r>
          </w:p>
        </w:tc>
      </w:tr>
      <w:tr w:rsidR="00155B9B" w:rsidRPr="00B13213" w14:paraId="605E0C93" w14:textId="77777777" w:rsidTr="00155B9B">
        <w:tc>
          <w:tcPr>
            <w:tcW w:w="1530" w:type="dxa"/>
            <w:gridSpan w:val="2"/>
            <w:vAlign w:val="center"/>
          </w:tcPr>
          <w:p w14:paraId="605E0C90" w14:textId="1F9411DA" w:rsidR="00155B9B" w:rsidRPr="00B13213" w:rsidRDefault="00155B9B" w:rsidP="00874FD5">
            <w:pPr>
              <w:pStyle w:val="FAATableText"/>
              <w:widowControl w:val="0"/>
            </w:pPr>
          </w:p>
        </w:tc>
        <w:tc>
          <w:tcPr>
            <w:tcW w:w="1119" w:type="dxa"/>
            <w:vAlign w:val="center"/>
          </w:tcPr>
          <w:p w14:paraId="605E0C91" w14:textId="0E7D9963" w:rsidR="00155B9B" w:rsidRPr="00B13213" w:rsidRDefault="00155B9B" w:rsidP="00874FD5">
            <w:pPr>
              <w:pStyle w:val="FAATableText"/>
              <w:widowControl w:val="0"/>
            </w:pPr>
          </w:p>
        </w:tc>
        <w:tc>
          <w:tcPr>
            <w:tcW w:w="6927" w:type="dxa"/>
          </w:tcPr>
          <w:p w14:paraId="605E0C92" w14:textId="4C2EE4E9" w:rsidR="00155B9B" w:rsidRPr="00B13213" w:rsidRDefault="00155B9B" w:rsidP="00874FD5">
            <w:pPr>
              <w:pStyle w:val="FAATableText"/>
              <w:widowControl w:val="0"/>
            </w:pPr>
            <w:r>
              <w:t>El texto sobre transpondedor de notificación de la altitud se trasladó a 7.1.4.5 en esta versión.</w:t>
            </w:r>
          </w:p>
        </w:tc>
      </w:tr>
      <w:tr w:rsidR="00155B9B" w:rsidRPr="00B13213" w14:paraId="605E0C97" w14:textId="77777777" w:rsidTr="00155B9B">
        <w:tc>
          <w:tcPr>
            <w:tcW w:w="1530" w:type="dxa"/>
            <w:gridSpan w:val="2"/>
          </w:tcPr>
          <w:p w14:paraId="605E0C94" w14:textId="3E10AB11" w:rsidR="00155B9B" w:rsidRPr="00B13213" w:rsidRDefault="00155B9B" w:rsidP="00874FD5">
            <w:pPr>
              <w:pStyle w:val="FAATableText"/>
              <w:widowControl w:val="0"/>
            </w:pPr>
            <w:r>
              <w:t>7.1.3.3</w:t>
            </w:r>
          </w:p>
        </w:tc>
        <w:tc>
          <w:tcPr>
            <w:tcW w:w="1119" w:type="dxa"/>
          </w:tcPr>
          <w:p w14:paraId="605E0C95" w14:textId="131C6884" w:rsidR="00155B9B" w:rsidRPr="00B13213" w:rsidRDefault="0098117E" w:rsidP="00874FD5">
            <w:pPr>
              <w:pStyle w:val="FAATableText"/>
              <w:widowControl w:val="0"/>
            </w:pPr>
            <w:r>
              <w:t>08/2006</w:t>
            </w:r>
          </w:p>
        </w:tc>
        <w:tc>
          <w:tcPr>
            <w:tcW w:w="6927" w:type="dxa"/>
          </w:tcPr>
          <w:p w14:paraId="605E0C96" w14:textId="1FDC3D89" w:rsidR="00155B9B" w:rsidRPr="00B13213" w:rsidRDefault="00155B9B" w:rsidP="00874FD5">
            <w:pPr>
              <w:pStyle w:val="FAATableText"/>
              <w:widowControl w:val="0"/>
            </w:pPr>
            <w:r>
              <w:t>Se añadió “AOC” al título.</w:t>
            </w:r>
          </w:p>
        </w:tc>
      </w:tr>
      <w:tr w:rsidR="00155B9B" w:rsidRPr="00B13213" w14:paraId="605E0C9B" w14:textId="77777777" w:rsidTr="00ED2BA3">
        <w:tc>
          <w:tcPr>
            <w:tcW w:w="1530" w:type="dxa"/>
            <w:gridSpan w:val="2"/>
          </w:tcPr>
          <w:p w14:paraId="605E0C98" w14:textId="460D0099" w:rsidR="00155B9B" w:rsidRPr="00B13213" w:rsidRDefault="00155B9B" w:rsidP="00874FD5">
            <w:pPr>
              <w:pStyle w:val="FAATableText"/>
              <w:widowControl w:val="0"/>
            </w:pPr>
            <w:r>
              <w:t>7.1.3.3(a)(2)</w:t>
            </w:r>
          </w:p>
        </w:tc>
        <w:tc>
          <w:tcPr>
            <w:tcW w:w="1119" w:type="dxa"/>
          </w:tcPr>
          <w:p w14:paraId="605E0C99" w14:textId="43E259C2" w:rsidR="00155B9B" w:rsidRPr="00B13213" w:rsidRDefault="0098117E" w:rsidP="00874FD5">
            <w:pPr>
              <w:pStyle w:val="FAATableText"/>
              <w:widowControl w:val="0"/>
            </w:pPr>
            <w:r>
              <w:t>08/2006</w:t>
            </w:r>
          </w:p>
        </w:tc>
        <w:tc>
          <w:tcPr>
            <w:tcW w:w="6927" w:type="dxa"/>
          </w:tcPr>
          <w:p w14:paraId="605E0C9A" w14:textId="1A047F21" w:rsidR="00155B9B" w:rsidRPr="00B13213" w:rsidRDefault="00155B9B" w:rsidP="00874FD5">
            <w:pPr>
              <w:pStyle w:val="FAATableText"/>
              <w:widowControl w:val="0"/>
            </w:pPr>
            <w:r>
              <w:t>Se añadió el inciso (2) y se actualizó la numeración de los puntos restantes.</w:t>
            </w:r>
          </w:p>
        </w:tc>
      </w:tr>
      <w:tr w:rsidR="00155B9B" w:rsidRPr="00B13213" w14:paraId="605E0C9F" w14:textId="77777777" w:rsidTr="00ED2BA3">
        <w:tc>
          <w:tcPr>
            <w:tcW w:w="1530" w:type="dxa"/>
            <w:gridSpan w:val="2"/>
          </w:tcPr>
          <w:p w14:paraId="605E0C9C" w14:textId="0E8717F5" w:rsidR="00155B9B" w:rsidRPr="00B13213" w:rsidRDefault="00155B9B" w:rsidP="00874FD5">
            <w:pPr>
              <w:pStyle w:val="FAATableText"/>
              <w:widowControl w:val="0"/>
            </w:pPr>
            <w:r>
              <w:t>7.1.3.3(b)(c)</w:t>
            </w:r>
          </w:p>
        </w:tc>
        <w:tc>
          <w:tcPr>
            <w:tcW w:w="1119" w:type="dxa"/>
          </w:tcPr>
          <w:p w14:paraId="605E0C9D" w14:textId="5D9A3E18" w:rsidR="00155B9B" w:rsidRPr="00B13213" w:rsidRDefault="0098117E" w:rsidP="00874FD5">
            <w:pPr>
              <w:pStyle w:val="FAATableText"/>
              <w:widowControl w:val="0"/>
            </w:pPr>
            <w:r>
              <w:t>08/2006</w:t>
            </w:r>
          </w:p>
        </w:tc>
        <w:tc>
          <w:tcPr>
            <w:tcW w:w="6927" w:type="dxa"/>
          </w:tcPr>
          <w:p w14:paraId="605E0C9E" w14:textId="70C1A3B8" w:rsidR="00155B9B" w:rsidRPr="00B13213" w:rsidRDefault="00155B9B" w:rsidP="00874FD5">
            <w:pPr>
              <w:pStyle w:val="FAATableText"/>
              <w:widowControl w:val="0"/>
            </w:pPr>
            <w:r>
              <w:t>Se añadieron nuevos párrafos.</w:t>
            </w:r>
          </w:p>
        </w:tc>
      </w:tr>
      <w:tr w:rsidR="00155B9B" w:rsidRPr="00B13213" w14:paraId="605E0CA3" w14:textId="77777777" w:rsidTr="00ED2BA3">
        <w:tc>
          <w:tcPr>
            <w:tcW w:w="1530" w:type="dxa"/>
            <w:gridSpan w:val="2"/>
          </w:tcPr>
          <w:p w14:paraId="605E0CA0" w14:textId="17A50FA1" w:rsidR="00155B9B" w:rsidRPr="00B13213" w:rsidRDefault="00155B9B" w:rsidP="00874FD5">
            <w:pPr>
              <w:pStyle w:val="FAATableText"/>
              <w:widowControl w:val="0"/>
            </w:pPr>
            <w:r>
              <w:t>7.1.4.1(a)(1)</w:t>
            </w:r>
          </w:p>
        </w:tc>
        <w:tc>
          <w:tcPr>
            <w:tcW w:w="1119" w:type="dxa"/>
          </w:tcPr>
          <w:p w14:paraId="605E0CA1" w14:textId="014CF7AA" w:rsidR="00155B9B" w:rsidRPr="00B13213" w:rsidRDefault="00155B9B" w:rsidP="00874FD5">
            <w:pPr>
              <w:pStyle w:val="FAATableText"/>
              <w:widowControl w:val="0"/>
            </w:pPr>
            <w:r>
              <w:t>10/2004</w:t>
            </w:r>
          </w:p>
        </w:tc>
        <w:tc>
          <w:tcPr>
            <w:tcW w:w="6927" w:type="dxa"/>
          </w:tcPr>
          <w:p w14:paraId="605E0CA2" w14:textId="07CAF4F0" w:rsidR="00155B9B" w:rsidRPr="00B13213" w:rsidRDefault="00155B9B" w:rsidP="00874FD5">
            <w:pPr>
              <w:pStyle w:val="FAATableText"/>
              <w:widowControl w:val="0"/>
            </w:pPr>
            <w:r>
              <w:t>Se añadió “el equipo especificado en los párrafos 7.1.2.1, 7.1.2.2 y 7.1.2.4(a) de esta parte”.</w:t>
            </w:r>
          </w:p>
        </w:tc>
      </w:tr>
      <w:tr w:rsidR="00155B9B" w:rsidRPr="00B13213" w14:paraId="605E0CA7" w14:textId="77777777" w:rsidTr="00ED2BA3">
        <w:tc>
          <w:tcPr>
            <w:tcW w:w="1530" w:type="dxa"/>
            <w:gridSpan w:val="2"/>
          </w:tcPr>
          <w:p w14:paraId="605E0CA4" w14:textId="4DB305A4" w:rsidR="00155B9B" w:rsidRPr="00B13213" w:rsidRDefault="00155B9B" w:rsidP="00874FD5">
            <w:pPr>
              <w:pStyle w:val="FAATableText"/>
              <w:widowControl w:val="0"/>
            </w:pPr>
            <w:r>
              <w:t>7.1.4</w:t>
            </w:r>
          </w:p>
        </w:tc>
        <w:tc>
          <w:tcPr>
            <w:tcW w:w="1119" w:type="dxa"/>
          </w:tcPr>
          <w:p w14:paraId="605E0CA5" w14:textId="00C5D92D" w:rsidR="00155B9B" w:rsidRPr="00B13213" w:rsidRDefault="0098117E" w:rsidP="00874FD5">
            <w:pPr>
              <w:pStyle w:val="FAATableText"/>
              <w:widowControl w:val="0"/>
            </w:pPr>
            <w:r>
              <w:t>08/2006</w:t>
            </w:r>
          </w:p>
        </w:tc>
        <w:tc>
          <w:tcPr>
            <w:tcW w:w="6927" w:type="dxa"/>
          </w:tcPr>
          <w:p w14:paraId="605E0CA6" w14:textId="7AC4A3B1" w:rsidR="00155B9B" w:rsidRPr="00B13213" w:rsidRDefault="00155B9B" w:rsidP="00874FD5">
            <w:pPr>
              <w:pStyle w:val="FAATableText"/>
              <w:widowControl w:val="0"/>
            </w:pPr>
            <w:r>
              <w:t xml:space="preserve">Se añadió </w:t>
            </w:r>
            <w:r w:rsidR="00C529DD">
              <w:t xml:space="preserve">una </w:t>
            </w:r>
            <w:r>
              <w:t>nueva sección de navegación y se actualizó la numeración de las secciones restantes.</w:t>
            </w:r>
          </w:p>
        </w:tc>
      </w:tr>
      <w:tr w:rsidR="00155B9B" w:rsidRPr="00B13213" w14:paraId="605E0CAB" w14:textId="77777777" w:rsidTr="00ED2BA3">
        <w:tc>
          <w:tcPr>
            <w:tcW w:w="1530" w:type="dxa"/>
            <w:gridSpan w:val="2"/>
          </w:tcPr>
          <w:p w14:paraId="605E0CA8" w14:textId="7F8BA9B2" w:rsidR="00155B9B" w:rsidRPr="00B13213" w:rsidRDefault="00155B9B" w:rsidP="00874FD5">
            <w:pPr>
              <w:pStyle w:val="FAATableText"/>
              <w:widowControl w:val="0"/>
            </w:pPr>
            <w:r>
              <w:t>7.1.4.1(a)</w:t>
            </w:r>
          </w:p>
        </w:tc>
        <w:tc>
          <w:tcPr>
            <w:tcW w:w="1119" w:type="dxa"/>
          </w:tcPr>
          <w:p w14:paraId="605E0CA9" w14:textId="41295177" w:rsidR="00155B9B" w:rsidRPr="00B13213" w:rsidRDefault="0098117E" w:rsidP="00874FD5">
            <w:pPr>
              <w:pStyle w:val="FAATableText"/>
              <w:widowControl w:val="0"/>
            </w:pPr>
            <w:r>
              <w:t>08/2006</w:t>
            </w:r>
          </w:p>
        </w:tc>
        <w:tc>
          <w:tcPr>
            <w:tcW w:w="6927" w:type="dxa"/>
          </w:tcPr>
          <w:p w14:paraId="605E0CAA" w14:textId="4BC14EA6" w:rsidR="00155B9B" w:rsidRPr="00B13213" w:rsidRDefault="00155B9B" w:rsidP="00874FD5">
            <w:pPr>
              <w:pStyle w:val="FAATableText"/>
              <w:widowControl w:val="0"/>
            </w:pPr>
            <w:r>
              <w:t>Se trasladó de 7.1.2.8 en versiones anteriores; el requisito de RNP se trasladó a 7.1.4.1(b).</w:t>
            </w:r>
          </w:p>
        </w:tc>
      </w:tr>
      <w:tr w:rsidR="00155B9B" w:rsidRPr="00B13213" w14:paraId="605E0CAF" w14:textId="77777777" w:rsidTr="00ED2BA3">
        <w:tc>
          <w:tcPr>
            <w:tcW w:w="1530" w:type="dxa"/>
            <w:gridSpan w:val="2"/>
          </w:tcPr>
          <w:p w14:paraId="605E0CAC" w14:textId="777F6D6D" w:rsidR="00155B9B" w:rsidRPr="00B13213" w:rsidRDefault="00155B9B" w:rsidP="00874FD5">
            <w:pPr>
              <w:pStyle w:val="FAATableText"/>
              <w:widowControl w:val="0"/>
            </w:pPr>
            <w:r>
              <w:t>7.1.4.1(b)</w:t>
            </w:r>
          </w:p>
        </w:tc>
        <w:tc>
          <w:tcPr>
            <w:tcW w:w="1119" w:type="dxa"/>
          </w:tcPr>
          <w:p w14:paraId="605E0CAD" w14:textId="69271775" w:rsidR="00155B9B" w:rsidRPr="00B13213" w:rsidRDefault="0098117E" w:rsidP="00874FD5">
            <w:pPr>
              <w:pStyle w:val="FAATableText"/>
              <w:widowControl w:val="0"/>
            </w:pPr>
            <w:r>
              <w:t>08/2006</w:t>
            </w:r>
          </w:p>
        </w:tc>
        <w:tc>
          <w:tcPr>
            <w:tcW w:w="6927" w:type="dxa"/>
          </w:tcPr>
          <w:p w14:paraId="605E0CAE" w14:textId="6343FB35" w:rsidR="00155B9B" w:rsidRPr="00B13213" w:rsidRDefault="00155B9B" w:rsidP="00874FD5">
            <w:pPr>
              <w:pStyle w:val="FAATableText"/>
              <w:widowControl w:val="0"/>
            </w:pPr>
            <w:r>
              <w:t>Se amplió el requisito de RNP.</w:t>
            </w:r>
          </w:p>
        </w:tc>
      </w:tr>
      <w:tr w:rsidR="00155B9B" w:rsidRPr="00B13213" w14:paraId="605E0CB3" w14:textId="77777777" w:rsidTr="00ED2BA3">
        <w:tc>
          <w:tcPr>
            <w:tcW w:w="1530" w:type="dxa"/>
            <w:gridSpan w:val="2"/>
          </w:tcPr>
          <w:p w14:paraId="605E0CB0" w14:textId="6DA8B9CD" w:rsidR="00155B9B" w:rsidRPr="00B13213" w:rsidRDefault="00155B9B" w:rsidP="00874FD5">
            <w:pPr>
              <w:pStyle w:val="FAATableText"/>
              <w:widowControl w:val="0"/>
            </w:pPr>
            <w:r>
              <w:t>7.1.4.1(c)</w:t>
            </w:r>
          </w:p>
        </w:tc>
        <w:tc>
          <w:tcPr>
            <w:tcW w:w="1119" w:type="dxa"/>
          </w:tcPr>
          <w:p w14:paraId="605E0CB1" w14:textId="1BBBD134" w:rsidR="00155B9B" w:rsidRPr="00B13213" w:rsidRDefault="0098117E" w:rsidP="00874FD5">
            <w:pPr>
              <w:pStyle w:val="FAATableText"/>
              <w:widowControl w:val="0"/>
            </w:pPr>
            <w:r>
              <w:t>08/2006</w:t>
            </w:r>
          </w:p>
        </w:tc>
        <w:tc>
          <w:tcPr>
            <w:tcW w:w="6927" w:type="dxa"/>
          </w:tcPr>
          <w:p w14:paraId="605E0CB2" w14:textId="41EBA11D" w:rsidR="00155B9B" w:rsidRPr="00B13213" w:rsidRDefault="00155B9B" w:rsidP="00874FD5">
            <w:pPr>
              <w:pStyle w:val="FAATableText"/>
              <w:widowControl w:val="0"/>
            </w:pPr>
            <w:r>
              <w:t>Se trasladó de 7.1.2.1(a)(4) en versiones anteriores y se amplió.</w:t>
            </w:r>
          </w:p>
        </w:tc>
      </w:tr>
      <w:tr w:rsidR="00155B9B" w:rsidRPr="00B13213" w14:paraId="605E0CB7" w14:textId="77777777" w:rsidTr="00ED2BA3">
        <w:tc>
          <w:tcPr>
            <w:tcW w:w="1530" w:type="dxa"/>
            <w:gridSpan w:val="2"/>
          </w:tcPr>
          <w:p w14:paraId="605E0CB4" w14:textId="5500C368" w:rsidR="00155B9B" w:rsidRPr="00B13213" w:rsidRDefault="00155B9B" w:rsidP="00874FD5">
            <w:pPr>
              <w:pStyle w:val="FAATableText"/>
              <w:widowControl w:val="0"/>
            </w:pPr>
            <w:r>
              <w:t>7.1.4.1(d)</w:t>
            </w:r>
          </w:p>
        </w:tc>
        <w:tc>
          <w:tcPr>
            <w:tcW w:w="1119" w:type="dxa"/>
          </w:tcPr>
          <w:p w14:paraId="605E0CB5" w14:textId="0F55685F" w:rsidR="00155B9B" w:rsidRPr="00B13213" w:rsidRDefault="0098117E" w:rsidP="00874FD5">
            <w:pPr>
              <w:pStyle w:val="FAATableText"/>
              <w:widowControl w:val="0"/>
            </w:pPr>
            <w:r>
              <w:t>08/2006</w:t>
            </w:r>
          </w:p>
        </w:tc>
        <w:tc>
          <w:tcPr>
            <w:tcW w:w="6927" w:type="dxa"/>
          </w:tcPr>
          <w:p w14:paraId="605E0CB6" w14:textId="3F212DF6" w:rsidR="00155B9B" w:rsidRPr="00B13213" w:rsidRDefault="00155B9B" w:rsidP="00874FD5">
            <w:pPr>
              <w:pStyle w:val="FAATableText"/>
              <w:widowControl w:val="0"/>
            </w:pPr>
            <w:r>
              <w:t>Inciso nuevo.</w:t>
            </w:r>
          </w:p>
        </w:tc>
      </w:tr>
      <w:tr w:rsidR="00155B9B" w:rsidRPr="00B13213" w14:paraId="605E0CBB" w14:textId="77777777" w:rsidTr="00ED2BA3">
        <w:tc>
          <w:tcPr>
            <w:tcW w:w="1530" w:type="dxa"/>
            <w:gridSpan w:val="2"/>
          </w:tcPr>
          <w:p w14:paraId="605E0CB8" w14:textId="7F2C1794" w:rsidR="00155B9B" w:rsidRPr="00B13213" w:rsidRDefault="00155B9B" w:rsidP="00874FD5">
            <w:pPr>
              <w:pStyle w:val="FAATableText"/>
              <w:widowControl w:val="0"/>
            </w:pPr>
            <w:r>
              <w:t>7.1.4.1(e)</w:t>
            </w:r>
          </w:p>
        </w:tc>
        <w:tc>
          <w:tcPr>
            <w:tcW w:w="1119" w:type="dxa"/>
          </w:tcPr>
          <w:p w14:paraId="605E0CB9" w14:textId="5A91CBFE" w:rsidR="00155B9B" w:rsidRPr="00B13213" w:rsidRDefault="0098117E" w:rsidP="00874FD5">
            <w:pPr>
              <w:pStyle w:val="FAATableText"/>
              <w:widowControl w:val="0"/>
            </w:pPr>
            <w:r>
              <w:t>08/2006</w:t>
            </w:r>
          </w:p>
        </w:tc>
        <w:tc>
          <w:tcPr>
            <w:tcW w:w="6927" w:type="dxa"/>
          </w:tcPr>
          <w:p w14:paraId="605E0CBA" w14:textId="47A5E354" w:rsidR="00155B9B" w:rsidRPr="00B13213" w:rsidRDefault="00155B9B" w:rsidP="00874FD5">
            <w:pPr>
              <w:pStyle w:val="FAATableText"/>
              <w:widowControl w:val="0"/>
            </w:pPr>
            <w:r>
              <w:t>Se trasladó de 7.1.2.1(b) en versiones anteriores y se actualizó.</w:t>
            </w:r>
          </w:p>
        </w:tc>
      </w:tr>
      <w:tr w:rsidR="00155B9B" w:rsidRPr="00B13213" w14:paraId="605E0CBF" w14:textId="77777777" w:rsidTr="00ED2BA3">
        <w:tc>
          <w:tcPr>
            <w:tcW w:w="1530" w:type="dxa"/>
            <w:gridSpan w:val="2"/>
          </w:tcPr>
          <w:p w14:paraId="605E0CBC" w14:textId="534F62E4" w:rsidR="00155B9B" w:rsidRPr="00B13213" w:rsidRDefault="00155B9B" w:rsidP="00874FD5">
            <w:pPr>
              <w:pStyle w:val="FAATableText"/>
              <w:widowControl w:val="0"/>
            </w:pPr>
            <w:r>
              <w:t>7.1.4.1(f)</w:t>
            </w:r>
          </w:p>
        </w:tc>
        <w:tc>
          <w:tcPr>
            <w:tcW w:w="1119" w:type="dxa"/>
          </w:tcPr>
          <w:p w14:paraId="605E0CBD" w14:textId="264BB40E" w:rsidR="00155B9B" w:rsidRPr="00B13213" w:rsidRDefault="0098117E" w:rsidP="00874FD5">
            <w:pPr>
              <w:pStyle w:val="FAATableText"/>
              <w:widowControl w:val="0"/>
            </w:pPr>
            <w:r>
              <w:t>08/2006</w:t>
            </w:r>
          </w:p>
        </w:tc>
        <w:tc>
          <w:tcPr>
            <w:tcW w:w="6927" w:type="dxa"/>
          </w:tcPr>
          <w:p w14:paraId="605E0CBE" w14:textId="2820D52E" w:rsidR="00155B9B" w:rsidRPr="00B13213" w:rsidRDefault="00155B9B" w:rsidP="00874FD5">
            <w:pPr>
              <w:pStyle w:val="FAATableText"/>
              <w:widowControl w:val="0"/>
            </w:pPr>
            <w:r>
              <w:t>Se trasladó de 7.1.2.1(c) en versiones anteriores</w:t>
            </w:r>
            <w:r w:rsidR="00BE0400">
              <w:t>.</w:t>
            </w:r>
          </w:p>
        </w:tc>
      </w:tr>
      <w:tr w:rsidR="00155B9B" w:rsidRPr="00B13213" w14:paraId="605E0CC3" w14:textId="77777777" w:rsidTr="00ED2BA3">
        <w:tc>
          <w:tcPr>
            <w:tcW w:w="1530" w:type="dxa"/>
            <w:gridSpan w:val="2"/>
          </w:tcPr>
          <w:p w14:paraId="605E0CC0" w14:textId="01B8BE99" w:rsidR="00155B9B" w:rsidRPr="00B13213" w:rsidRDefault="00155B9B" w:rsidP="00874FD5">
            <w:pPr>
              <w:pStyle w:val="FAATableText"/>
              <w:widowControl w:val="0"/>
            </w:pPr>
            <w:r>
              <w:t>7.1.4.2</w:t>
            </w:r>
          </w:p>
        </w:tc>
        <w:tc>
          <w:tcPr>
            <w:tcW w:w="1119" w:type="dxa"/>
          </w:tcPr>
          <w:p w14:paraId="605E0CC1" w14:textId="41473C53" w:rsidR="00155B9B" w:rsidRPr="00B13213" w:rsidRDefault="0098117E" w:rsidP="00874FD5">
            <w:pPr>
              <w:pStyle w:val="FAATableText"/>
              <w:widowControl w:val="0"/>
            </w:pPr>
            <w:r>
              <w:t>08/2006</w:t>
            </w:r>
          </w:p>
        </w:tc>
        <w:tc>
          <w:tcPr>
            <w:tcW w:w="6927" w:type="dxa"/>
          </w:tcPr>
          <w:p w14:paraId="605E0CC2" w14:textId="05E31CA3" w:rsidR="00155B9B" w:rsidRPr="00B13213" w:rsidRDefault="00155B9B" w:rsidP="00874FD5">
            <w:pPr>
              <w:pStyle w:val="FAATableText"/>
              <w:widowControl w:val="0"/>
            </w:pPr>
            <w:r>
              <w:t>Se trasladó de 7.1.2.7 en versiones anteriores y “AOC” se cambió a “AAC”.</w:t>
            </w:r>
          </w:p>
        </w:tc>
      </w:tr>
      <w:tr w:rsidR="00155B9B" w:rsidRPr="00B13213" w14:paraId="605E0CC7" w14:textId="77777777" w:rsidTr="00ED2BA3">
        <w:tc>
          <w:tcPr>
            <w:tcW w:w="1530" w:type="dxa"/>
            <w:gridSpan w:val="2"/>
          </w:tcPr>
          <w:p w14:paraId="605E0CC4" w14:textId="4B9344A2" w:rsidR="00155B9B" w:rsidRPr="00B13213" w:rsidRDefault="00155B9B" w:rsidP="00874FD5">
            <w:pPr>
              <w:pStyle w:val="FAATableText"/>
              <w:widowControl w:val="0"/>
            </w:pPr>
            <w:r>
              <w:t>7.1.4.3</w:t>
            </w:r>
          </w:p>
        </w:tc>
        <w:tc>
          <w:tcPr>
            <w:tcW w:w="1119" w:type="dxa"/>
          </w:tcPr>
          <w:p w14:paraId="605E0CC5" w14:textId="64E221AE" w:rsidR="00155B9B" w:rsidRPr="00B13213" w:rsidRDefault="0098117E" w:rsidP="00874FD5">
            <w:pPr>
              <w:pStyle w:val="FAATableText"/>
              <w:widowControl w:val="0"/>
            </w:pPr>
            <w:r>
              <w:t>08/2006</w:t>
            </w:r>
          </w:p>
        </w:tc>
        <w:tc>
          <w:tcPr>
            <w:tcW w:w="6927" w:type="dxa"/>
          </w:tcPr>
          <w:p w14:paraId="605E0CC6" w14:textId="4FC2B771" w:rsidR="00155B9B" w:rsidRPr="00B13213" w:rsidRDefault="00155B9B" w:rsidP="00874FD5">
            <w:pPr>
              <w:pStyle w:val="FAATableText"/>
              <w:widowControl w:val="0"/>
            </w:pPr>
            <w:r>
              <w:t>Se añadieron nuevos requisitos para RVSM.</w:t>
            </w:r>
          </w:p>
        </w:tc>
      </w:tr>
      <w:tr w:rsidR="00155B9B" w:rsidRPr="00B13213" w14:paraId="605E0CCB" w14:textId="77777777" w:rsidTr="00ED2BA3">
        <w:tc>
          <w:tcPr>
            <w:tcW w:w="1530" w:type="dxa"/>
            <w:gridSpan w:val="2"/>
          </w:tcPr>
          <w:p w14:paraId="605E0CC8" w14:textId="4E116C71" w:rsidR="00155B9B" w:rsidRPr="00B13213" w:rsidRDefault="00155B9B" w:rsidP="00874FD5">
            <w:pPr>
              <w:pStyle w:val="FAATableText"/>
              <w:widowControl w:val="0"/>
            </w:pPr>
            <w:r>
              <w:t>7.1.4.4</w:t>
            </w:r>
          </w:p>
        </w:tc>
        <w:tc>
          <w:tcPr>
            <w:tcW w:w="1119" w:type="dxa"/>
          </w:tcPr>
          <w:p w14:paraId="605E0CC9" w14:textId="5232EEC5" w:rsidR="00155B9B" w:rsidRPr="00B13213" w:rsidRDefault="0098117E" w:rsidP="00874FD5">
            <w:pPr>
              <w:pStyle w:val="FAATableText"/>
              <w:widowControl w:val="0"/>
            </w:pPr>
            <w:r>
              <w:t>08/2006</w:t>
            </w:r>
          </w:p>
        </w:tc>
        <w:tc>
          <w:tcPr>
            <w:tcW w:w="6927" w:type="dxa"/>
          </w:tcPr>
          <w:p w14:paraId="605E0CCA" w14:textId="40C52CD4" w:rsidR="00155B9B" w:rsidRPr="00B13213" w:rsidRDefault="00155B9B" w:rsidP="00874FD5">
            <w:pPr>
              <w:pStyle w:val="FAATableText"/>
              <w:widowControl w:val="0"/>
            </w:pPr>
            <w:r>
              <w:t>Se añadieron nuevos requisitos para la administración de datos electrónicos de navegación.</w:t>
            </w:r>
          </w:p>
        </w:tc>
      </w:tr>
      <w:tr w:rsidR="00155B9B" w:rsidRPr="00B13213" w14:paraId="605E0CCF" w14:textId="77777777" w:rsidTr="00ED2BA3">
        <w:tc>
          <w:tcPr>
            <w:tcW w:w="1530" w:type="dxa"/>
            <w:gridSpan w:val="2"/>
          </w:tcPr>
          <w:p w14:paraId="605E0CCC" w14:textId="59BB19E3" w:rsidR="00155B9B" w:rsidRPr="00B13213" w:rsidRDefault="00155B9B" w:rsidP="00874FD5">
            <w:pPr>
              <w:pStyle w:val="FAATableText"/>
              <w:widowControl w:val="0"/>
            </w:pPr>
            <w:r>
              <w:t>7.1.4.5</w:t>
            </w:r>
          </w:p>
        </w:tc>
        <w:tc>
          <w:tcPr>
            <w:tcW w:w="1119" w:type="dxa"/>
          </w:tcPr>
          <w:p w14:paraId="605E0CCD" w14:textId="06FEDE40" w:rsidR="00155B9B" w:rsidRPr="00B13213" w:rsidRDefault="0098117E" w:rsidP="00874FD5">
            <w:pPr>
              <w:pStyle w:val="FAATableText"/>
              <w:widowControl w:val="0"/>
            </w:pPr>
            <w:r>
              <w:t>08/2006</w:t>
            </w:r>
          </w:p>
        </w:tc>
        <w:tc>
          <w:tcPr>
            <w:tcW w:w="6927" w:type="dxa"/>
          </w:tcPr>
          <w:p w14:paraId="605E0CCE" w14:textId="12CDBD1F" w:rsidR="00155B9B" w:rsidRPr="00B13213" w:rsidRDefault="00155B9B" w:rsidP="00874FD5">
            <w:pPr>
              <w:pStyle w:val="FAATableText"/>
              <w:widowControl w:val="0"/>
            </w:pPr>
            <w:r>
              <w:t>Se trasladó de 7.1.3.3 en versiones anteriores.</w:t>
            </w:r>
          </w:p>
        </w:tc>
      </w:tr>
      <w:tr w:rsidR="00155B9B" w:rsidRPr="00B13213" w14:paraId="605E0CD3" w14:textId="77777777" w:rsidTr="00ED2BA3">
        <w:tc>
          <w:tcPr>
            <w:tcW w:w="1530" w:type="dxa"/>
            <w:gridSpan w:val="2"/>
          </w:tcPr>
          <w:p w14:paraId="605E0CD0" w14:textId="310B2524" w:rsidR="00155B9B" w:rsidRPr="00B13213" w:rsidRDefault="00155B9B" w:rsidP="00874FD5">
            <w:pPr>
              <w:pStyle w:val="FAATableText"/>
              <w:widowControl w:val="0"/>
            </w:pPr>
            <w:r>
              <w:t>7.1.4.5(c)</w:t>
            </w:r>
          </w:p>
        </w:tc>
        <w:tc>
          <w:tcPr>
            <w:tcW w:w="1119" w:type="dxa"/>
          </w:tcPr>
          <w:p w14:paraId="605E0CD1" w14:textId="7AA0F930" w:rsidR="00155B9B" w:rsidRPr="00B13213" w:rsidRDefault="0098117E" w:rsidP="00874FD5">
            <w:pPr>
              <w:pStyle w:val="FAATableText"/>
              <w:widowControl w:val="0"/>
            </w:pPr>
            <w:r>
              <w:t>08/2006</w:t>
            </w:r>
          </w:p>
        </w:tc>
        <w:tc>
          <w:tcPr>
            <w:tcW w:w="6927" w:type="dxa"/>
          </w:tcPr>
          <w:p w14:paraId="605E0CD2" w14:textId="1FB4740A" w:rsidR="00155B9B" w:rsidRPr="00B13213" w:rsidRDefault="005055F5" w:rsidP="00874FD5">
            <w:pPr>
              <w:pStyle w:val="FAATableText"/>
              <w:widowControl w:val="0"/>
            </w:pPr>
            <w:r>
              <w:t xml:space="preserve">Se cambió “AOC” a “CAT” y se añadió </w:t>
            </w:r>
            <w:r w:rsidR="0036298D">
              <w:t xml:space="preserve">una </w:t>
            </w:r>
            <w:r>
              <w:t>referencia al Volumen IV del Anexo 10 de la OACI.</w:t>
            </w:r>
          </w:p>
        </w:tc>
      </w:tr>
      <w:tr w:rsidR="00155B9B" w:rsidRPr="00B13213" w14:paraId="605E0CD7" w14:textId="77777777" w:rsidTr="00ED2BA3">
        <w:tc>
          <w:tcPr>
            <w:tcW w:w="1530" w:type="dxa"/>
            <w:gridSpan w:val="2"/>
          </w:tcPr>
          <w:p w14:paraId="605E0CD4" w14:textId="09BD2FE9" w:rsidR="00155B9B" w:rsidRPr="00B13213" w:rsidRDefault="00155B9B" w:rsidP="00874FD5">
            <w:pPr>
              <w:pStyle w:val="FAATableText"/>
              <w:widowControl w:val="0"/>
            </w:pPr>
            <w:r>
              <w:t>7.1.5</w:t>
            </w:r>
          </w:p>
        </w:tc>
        <w:tc>
          <w:tcPr>
            <w:tcW w:w="1119" w:type="dxa"/>
          </w:tcPr>
          <w:p w14:paraId="605E0CD5" w14:textId="59C59EA2" w:rsidR="00155B9B" w:rsidRPr="00B13213" w:rsidRDefault="0098117E" w:rsidP="00874FD5">
            <w:pPr>
              <w:pStyle w:val="FAATableText"/>
              <w:widowControl w:val="0"/>
            </w:pPr>
            <w:r>
              <w:t>08/2006</w:t>
            </w:r>
          </w:p>
        </w:tc>
        <w:tc>
          <w:tcPr>
            <w:tcW w:w="6927" w:type="dxa"/>
          </w:tcPr>
          <w:p w14:paraId="605E0CD6" w14:textId="0F040CF9" w:rsidR="00155B9B" w:rsidRPr="00B13213" w:rsidRDefault="00155B9B" w:rsidP="00874FD5">
            <w:pPr>
              <w:pStyle w:val="FAATableText"/>
              <w:widowControl w:val="0"/>
            </w:pPr>
            <w:r>
              <w:t>Se trasladó la sección de 7.1.4 en versiones anteriores.</w:t>
            </w:r>
          </w:p>
        </w:tc>
      </w:tr>
      <w:tr w:rsidR="00155B9B" w:rsidRPr="00B13213" w14:paraId="605E0CDB" w14:textId="77777777" w:rsidTr="00ED2BA3">
        <w:tc>
          <w:tcPr>
            <w:tcW w:w="1530" w:type="dxa"/>
            <w:gridSpan w:val="2"/>
          </w:tcPr>
          <w:p w14:paraId="605E0CD8" w14:textId="21E2FC00" w:rsidR="00155B9B" w:rsidRPr="00B13213" w:rsidRDefault="00155B9B" w:rsidP="00874FD5">
            <w:pPr>
              <w:pStyle w:val="FAATableText"/>
              <w:widowControl w:val="0"/>
            </w:pPr>
            <w:r>
              <w:t>7.1.5.1</w:t>
            </w:r>
          </w:p>
        </w:tc>
        <w:tc>
          <w:tcPr>
            <w:tcW w:w="1119" w:type="dxa"/>
          </w:tcPr>
          <w:p w14:paraId="605E0CD9" w14:textId="0D638605" w:rsidR="00155B9B" w:rsidRPr="00B13213" w:rsidRDefault="0098117E" w:rsidP="00874FD5">
            <w:pPr>
              <w:pStyle w:val="FAATableText"/>
              <w:widowControl w:val="0"/>
            </w:pPr>
            <w:r>
              <w:t>08/2006</w:t>
            </w:r>
          </w:p>
        </w:tc>
        <w:tc>
          <w:tcPr>
            <w:tcW w:w="6927" w:type="dxa"/>
          </w:tcPr>
          <w:p w14:paraId="605E0CDA" w14:textId="62390BB4" w:rsidR="00155B9B" w:rsidRPr="00B13213" w:rsidRDefault="00155B9B" w:rsidP="00874FD5">
            <w:pPr>
              <w:pStyle w:val="FAATableText"/>
              <w:widowControl w:val="0"/>
            </w:pPr>
            <w:r>
              <w:t xml:space="preserve">Se trasladó párrafo de 7.1.4.1(a) en versiones anteriores y se volvió a redactar para incluir AAC; se añadió un nuevo requisito para </w:t>
            </w:r>
            <w:r w:rsidR="005B1C82">
              <w:t xml:space="preserve">las </w:t>
            </w:r>
            <w:r>
              <w:t>luces anticolisión.</w:t>
            </w:r>
          </w:p>
        </w:tc>
      </w:tr>
      <w:tr w:rsidR="00155B9B" w:rsidRPr="00B13213" w14:paraId="605E0CDF" w14:textId="77777777" w:rsidTr="00ED2BA3">
        <w:tc>
          <w:tcPr>
            <w:tcW w:w="1530" w:type="dxa"/>
            <w:gridSpan w:val="2"/>
          </w:tcPr>
          <w:p w14:paraId="605E0CDC" w14:textId="45C54464" w:rsidR="00155B9B" w:rsidRPr="00B13213" w:rsidRDefault="00155B9B" w:rsidP="00874FD5">
            <w:pPr>
              <w:pStyle w:val="FAATableText"/>
              <w:widowControl w:val="0"/>
            </w:pPr>
            <w:r>
              <w:t>7.1.5.2</w:t>
            </w:r>
          </w:p>
        </w:tc>
        <w:tc>
          <w:tcPr>
            <w:tcW w:w="1119" w:type="dxa"/>
          </w:tcPr>
          <w:p w14:paraId="605E0CDD" w14:textId="3E192723" w:rsidR="00155B9B" w:rsidRPr="00B13213" w:rsidRDefault="0098117E" w:rsidP="00874FD5">
            <w:pPr>
              <w:pStyle w:val="FAATableText"/>
              <w:widowControl w:val="0"/>
            </w:pPr>
            <w:r>
              <w:t>08/2006</w:t>
            </w:r>
          </w:p>
        </w:tc>
        <w:tc>
          <w:tcPr>
            <w:tcW w:w="6927" w:type="dxa"/>
          </w:tcPr>
          <w:p w14:paraId="605E0CDE" w14:textId="23B7B8B1" w:rsidR="00155B9B" w:rsidRPr="00B13213" w:rsidRDefault="00155B9B" w:rsidP="00874FD5">
            <w:pPr>
              <w:pStyle w:val="FAATableText"/>
              <w:widowControl w:val="0"/>
            </w:pPr>
            <w:r>
              <w:t>Se trasladó párrafo de 7.1.4.1(b) y (c) en versiones anteriores y se volvió a redactar para incluir la CAT; se añadió luces de helicóptero.</w:t>
            </w:r>
          </w:p>
        </w:tc>
      </w:tr>
      <w:tr w:rsidR="00155B9B" w:rsidRPr="00B13213" w14:paraId="605E0CE3" w14:textId="77777777" w:rsidTr="00ED2BA3">
        <w:tc>
          <w:tcPr>
            <w:tcW w:w="1530" w:type="dxa"/>
            <w:gridSpan w:val="2"/>
          </w:tcPr>
          <w:p w14:paraId="605E0CE0" w14:textId="4319F865" w:rsidR="00155B9B" w:rsidRPr="00B13213" w:rsidRDefault="00155B9B" w:rsidP="00874FD5">
            <w:pPr>
              <w:pStyle w:val="FAATableText"/>
              <w:widowControl w:val="0"/>
            </w:pPr>
            <w:r>
              <w:t>7.1.6.2</w:t>
            </w:r>
          </w:p>
        </w:tc>
        <w:tc>
          <w:tcPr>
            <w:tcW w:w="1119" w:type="dxa"/>
          </w:tcPr>
          <w:p w14:paraId="605E0CE1" w14:textId="65FF41D4" w:rsidR="00155B9B" w:rsidRPr="00B13213" w:rsidRDefault="00155B9B" w:rsidP="00874FD5">
            <w:pPr>
              <w:pStyle w:val="FAATableText"/>
              <w:widowControl w:val="0"/>
            </w:pPr>
            <w:r>
              <w:t>10/2004</w:t>
            </w:r>
          </w:p>
        </w:tc>
        <w:tc>
          <w:tcPr>
            <w:tcW w:w="6927" w:type="dxa"/>
          </w:tcPr>
          <w:p w14:paraId="605E0CE2" w14:textId="5C105491" w:rsidR="00155B9B" w:rsidRPr="00B13213" w:rsidRDefault="00155B9B" w:rsidP="00874FD5">
            <w:pPr>
              <w:pStyle w:val="FAATableText"/>
              <w:widowControl w:val="0"/>
            </w:pPr>
            <w:r>
              <w:t>Se cambió “presión atmosférica menos de 376 hPa” a “superior a 25.000 pies”.</w:t>
            </w:r>
          </w:p>
        </w:tc>
      </w:tr>
      <w:tr w:rsidR="00155B9B" w:rsidRPr="00B13213" w14:paraId="605E0CE7" w14:textId="77777777" w:rsidTr="00ED2BA3">
        <w:tc>
          <w:tcPr>
            <w:tcW w:w="1530" w:type="dxa"/>
            <w:gridSpan w:val="2"/>
          </w:tcPr>
          <w:p w14:paraId="605E0CE4" w14:textId="072FCD04" w:rsidR="00155B9B" w:rsidRPr="00B13213" w:rsidRDefault="00155B9B" w:rsidP="00874FD5">
            <w:pPr>
              <w:pStyle w:val="FAATableText"/>
              <w:widowControl w:val="0"/>
            </w:pPr>
            <w:r>
              <w:lastRenderedPageBreak/>
              <w:t>7.1.6.5(a)</w:t>
            </w:r>
          </w:p>
        </w:tc>
        <w:tc>
          <w:tcPr>
            <w:tcW w:w="1119" w:type="dxa"/>
          </w:tcPr>
          <w:p w14:paraId="605E0CE5" w14:textId="0C8D533C" w:rsidR="00155B9B" w:rsidRPr="00B13213" w:rsidRDefault="00155B9B" w:rsidP="00874FD5">
            <w:pPr>
              <w:pStyle w:val="FAATableText"/>
              <w:widowControl w:val="0"/>
            </w:pPr>
            <w:r>
              <w:t>10/2004</w:t>
            </w:r>
          </w:p>
        </w:tc>
        <w:tc>
          <w:tcPr>
            <w:tcW w:w="6927" w:type="dxa"/>
          </w:tcPr>
          <w:p w14:paraId="605E0CE6" w14:textId="798925D9" w:rsidR="00155B9B" w:rsidRPr="00B13213" w:rsidRDefault="00155B9B" w:rsidP="00874FD5">
            <w:pPr>
              <w:pStyle w:val="FAATableText"/>
              <w:widowControl w:val="0"/>
            </w:pPr>
            <w:r>
              <w:t>Se añadió “o avión con motor de pistón que tenga una masa máxima certificada de despegue superior a 5.700 kg o autorizado para transportar a más de nueve pasajeros”.</w:t>
            </w:r>
          </w:p>
        </w:tc>
      </w:tr>
      <w:tr w:rsidR="00155B9B" w:rsidRPr="00B13213" w14:paraId="605E0CEB" w14:textId="77777777" w:rsidTr="00ED2BA3">
        <w:tc>
          <w:tcPr>
            <w:tcW w:w="1530" w:type="dxa"/>
            <w:gridSpan w:val="2"/>
          </w:tcPr>
          <w:p w14:paraId="605E0CE8" w14:textId="3FDF8C25" w:rsidR="00155B9B" w:rsidRPr="00B13213" w:rsidRDefault="00155B9B" w:rsidP="00874FD5">
            <w:pPr>
              <w:pStyle w:val="FAATableText"/>
              <w:widowControl w:val="0"/>
            </w:pPr>
            <w:r>
              <w:t>7.1.6.6</w:t>
            </w:r>
          </w:p>
        </w:tc>
        <w:tc>
          <w:tcPr>
            <w:tcW w:w="1119" w:type="dxa"/>
          </w:tcPr>
          <w:p w14:paraId="605E0CE9" w14:textId="4B1F48B6" w:rsidR="00155B9B" w:rsidRPr="00B13213" w:rsidRDefault="00155B9B" w:rsidP="00874FD5">
            <w:pPr>
              <w:pStyle w:val="FAATableText"/>
              <w:widowControl w:val="0"/>
            </w:pPr>
            <w:r>
              <w:t>10/2004</w:t>
            </w:r>
          </w:p>
        </w:tc>
        <w:tc>
          <w:tcPr>
            <w:tcW w:w="6927" w:type="dxa"/>
          </w:tcPr>
          <w:p w14:paraId="605E0CEA" w14:textId="0662F7C3" w:rsidR="00155B9B" w:rsidRPr="00B13213" w:rsidRDefault="00155B9B" w:rsidP="00874FD5">
            <w:pPr>
              <w:pStyle w:val="FAATableText"/>
              <w:widowControl w:val="0"/>
            </w:pPr>
            <w:r>
              <w:t>Se añadió “tormentas u otras”.</w:t>
            </w:r>
          </w:p>
        </w:tc>
      </w:tr>
      <w:tr w:rsidR="00155B9B" w:rsidRPr="00B13213" w14:paraId="605E0CEF" w14:textId="77777777" w:rsidTr="00ED2BA3">
        <w:tc>
          <w:tcPr>
            <w:tcW w:w="1530" w:type="dxa"/>
            <w:gridSpan w:val="2"/>
          </w:tcPr>
          <w:p w14:paraId="605E0CEC" w14:textId="2A052740" w:rsidR="00155B9B" w:rsidRPr="00B13213" w:rsidRDefault="00155B9B" w:rsidP="00874FD5">
            <w:pPr>
              <w:pStyle w:val="FAATableText"/>
              <w:widowControl w:val="0"/>
            </w:pPr>
            <w:r>
              <w:t>7.1.6.7</w:t>
            </w:r>
          </w:p>
        </w:tc>
        <w:tc>
          <w:tcPr>
            <w:tcW w:w="1119" w:type="dxa"/>
          </w:tcPr>
          <w:p w14:paraId="605E0CED" w14:textId="0A353E25" w:rsidR="00155B9B" w:rsidRPr="00B13213" w:rsidRDefault="00155B9B" w:rsidP="00874FD5">
            <w:pPr>
              <w:pStyle w:val="FAATableText"/>
              <w:widowControl w:val="0"/>
            </w:pPr>
            <w:r>
              <w:t>10/2004</w:t>
            </w:r>
          </w:p>
        </w:tc>
        <w:tc>
          <w:tcPr>
            <w:tcW w:w="6927" w:type="dxa"/>
          </w:tcPr>
          <w:p w14:paraId="605E0CEE" w14:textId="38845F4E" w:rsidR="00155B9B" w:rsidRPr="00B13213" w:rsidRDefault="00155B9B" w:rsidP="00874FD5">
            <w:pPr>
              <w:pStyle w:val="FAATableText"/>
              <w:widowControl w:val="0"/>
            </w:pPr>
            <w:r>
              <w:t xml:space="preserve">Se añadió </w:t>
            </w:r>
            <w:r w:rsidR="00C613E1">
              <w:t>un</w:t>
            </w:r>
            <w:r>
              <w:t>a sección</w:t>
            </w:r>
            <w:r w:rsidR="00C613E1">
              <w:t xml:space="preserve"> nueva:</w:t>
            </w:r>
            <w:r>
              <w:t xml:space="preserve"> “Sistema anticolisión de a bordo (ACAS)”.</w:t>
            </w:r>
          </w:p>
        </w:tc>
      </w:tr>
      <w:tr w:rsidR="00155B9B" w:rsidRPr="00B13213" w14:paraId="605E0CF3" w14:textId="77777777" w:rsidTr="00ED2BA3">
        <w:tc>
          <w:tcPr>
            <w:tcW w:w="1530" w:type="dxa"/>
            <w:gridSpan w:val="2"/>
          </w:tcPr>
          <w:p w14:paraId="605E0CF0" w14:textId="3E3F5B77" w:rsidR="00155B9B" w:rsidRPr="00B13213" w:rsidRDefault="00155B9B" w:rsidP="00874FD5">
            <w:pPr>
              <w:pStyle w:val="FAATableText"/>
              <w:widowControl w:val="0"/>
            </w:pPr>
            <w:r>
              <w:t>7.1.6.8</w:t>
            </w:r>
          </w:p>
        </w:tc>
        <w:tc>
          <w:tcPr>
            <w:tcW w:w="1119" w:type="dxa"/>
          </w:tcPr>
          <w:p w14:paraId="605E0CF1" w14:textId="379DC49E" w:rsidR="00155B9B" w:rsidRPr="00B13213" w:rsidRDefault="00155B9B" w:rsidP="00874FD5">
            <w:pPr>
              <w:pStyle w:val="FAATableText"/>
              <w:widowControl w:val="0"/>
            </w:pPr>
            <w:r>
              <w:t>10/2004</w:t>
            </w:r>
          </w:p>
        </w:tc>
        <w:tc>
          <w:tcPr>
            <w:tcW w:w="6927" w:type="dxa"/>
          </w:tcPr>
          <w:p w14:paraId="605E0CF2" w14:textId="78234EA0" w:rsidR="00155B9B" w:rsidRPr="00B13213" w:rsidRDefault="00155B9B" w:rsidP="00874FD5">
            <w:pPr>
              <w:pStyle w:val="FAATableText"/>
              <w:widowControl w:val="0"/>
            </w:pPr>
            <w:r>
              <w:t xml:space="preserve">Se añadió </w:t>
            </w:r>
            <w:r w:rsidR="00C613E1">
              <w:t>un</w:t>
            </w:r>
            <w:r>
              <w:t>a sección</w:t>
            </w:r>
            <w:r w:rsidR="00C613E1">
              <w:t xml:space="preserve"> nueva:</w:t>
            </w:r>
            <w:r>
              <w:t xml:space="preserve"> “Sistema de </w:t>
            </w:r>
            <w:r w:rsidR="001F1091">
              <w:t xml:space="preserve">predicción y </w:t>
            </w:r>
            <w:r>
              <w:t xml:space="preserve">advertencia de </w:t>
            </w:r>
            <w:r w:rsidR="001F1091">
              <w:t xml:space="preserve">la </w:t>
            </w:r>
            <w:r>
              <w:t>cizalladura del vient</w:t>
            </w:r>
            <w:r w:rsidR="001F1091">
              <w:t>o</w:t>
            </w:r>
            <w:r>
              <w:t xml:space="preserve">: </w:t>
            </w:r>
            <w:r w:rsidR="001F1091">
              <w:t>aviones con motores de turbina</w:t>
            </w:r>
            <w:r>
              <w:t>”.</w:t>
            </w:r>
          </w:p>
        </w:tc>
      </w:tr>
      <w:tr w:rsidR="00155B9B" w:rsidRPr="00B13213" w14:paraId="605E0CF7" w14:textId="77777777" w:rsidTr="00ED2BA3">
        <w:tc>
          <w:tcPr>
            <w:tcW w:w="1530" w:type="dxa"/>
            <w:gridSpan w:val="2"/>
          </w:tcPr>
          <w:p w14:paraId="605E0CF4" w14:textId="592CE413" w:rsidR="00155B9B" w:rsidRPr="00B13213" w:rsidRDefault="00155B9B" w:rsidP="00874FD5">
            <w:pPr>
              <w:pStyle w:val="FAATableText"/>
              <w:widowControl w:val="0"/>
            </w:pPr>
            <w:r>
              <w:t>7.1.6</w:t>
            </w:r>
          </w:p>
        </w:tc>
        <w:tc>
          <w:tcPr>
            <w:tcW w:w="1119" w:type="dxa"/>
          </w:tcPr>
          <w:p w14:paraId="605E0CF5" w14:textId="3A8CBD90" w:rsidR="00155B9B" w:rsidRPr="00B13213" w:rsidRDefault="0098117E" w:rsidP="00874FD5">
            <w:pPr>
              <w:pStyle w:val="FAATableText"/>
              <w:widowControl w:val="0"/>
            </w:pPr>
            <w:r>
              <w:t>08/2006</w:t>
            </w:r>
          </w:p>
        </w:tc>
        <w:tc>
          <w:tcPr>
            <w:tcW w:w="6927" w:type="dxa"/>
          </w:tcPr>
          <w:p w14:paraId="605E0CF6" w14:textId="1A76D241" w:rsidR="00155B9B" w:rsidRPr="00B13213" w:rsidRDefault="00155B9B" w:rsidP="00874FD5">
            <w:pPr>
              <w:pStyle w:val="FAATableText"/>
              <w:widowControl w:val="0"/>
            </w:pPr>
            <w:r>
              <w:t>Se trasladó de 7.1.5 en versiones anteriores.</w:t>
            </w:r>
          </w:p>
        </w:tc>
      </w:tr>
      <w:tr w:rsidR="00155B9B" w:rsidRPr="00B13213" w14:paraId="605E0CFB" w14:textId="77777777" w:rsidTr="00ED2BA3">
        <w:tc>
          <w:tcPr>
            <w:tcW w:w="1530" w:type="dxa"/>
            <w:gridSpan w:val="2"/>
          </w:tcPr>
          <w:p w14:paraId="605E0CF8" w14:textId="77BF1717" w:rsidR="00155B9B" w:rsidRPr="00B13213" w:rsidRDefault="00155B9B" w:rsidP="00874FD5">
            <w:pPr>
              <w:pStyle w:val="FAATableText"/>
              <w:widowControl w:val="0"/>
            </w:pPr>
            <w:r>
              <w:t>7.1.6.1(a) y (b)</w:t>
            </w:r>
          </w:p>
        </w:tc>
        <w:tc>
          <w:tcPr>
            <w:tcW w:w="1119" w:type="dxa"/>
          </w:tcPr>
          <w:p w14:paraId="605E0CF9" w14:textId="445100D3" w:rsidR="00155B9B" w:rsidRPr="00B13213" w:rsidRDefault="0098117E" w:rsidP="00874FD5">
            <w:pPr>
              <w:pStyle w:val="FAATableText"/>
              <w:widowControl w:val="0"/>
            </w:pPr>
            <w:r>
              <w:t>08/2006</w:t>
            </w:r>
          </w:p>
        </w:tc>
        <w:tc>
          <w:tcPr>
            <w:tcW w:w="6927" w:type="dxa"/>
          </w:tcPr>
          <w:p w14:paraId="605E0CFA" w14:textId="0503E10E" w:rsidR="00155B9B" w:rsidRPr="00B13213" w:rsidRDefault="005055F5" w:rsidP="00874FD5">
            <w:pPr>
              <w:pStyle w:val="FAATableText"/>
              <w:widowControl w:val="0"/>
            </w:pPr>
            <w:r>
              <w:t>Se cambió “CAT” a “AAC”; se añadió aeronave con motor; se redactaron en parte los requisitos.</w:t>
            </w:r>
          </w:p>
        </w:tc>
      </w:tr>
      <w:tr w:rsidR="00155B9B" w:rsidRPr="00B13213" w14:paraId="605E0CFF" w14:textId="77777777" w:rsidTr="00ED2BA3">
        <w:tc>
          <w:tcPr>
            <w:tcW w:w="1530" w:type="dxa"/>
            <w:gridSpan w:val="2"/>
          </w:tcPr>
          <w:p w14:paraId="605E0CFC" w14:textId="013EAE42" w:rsidR="00155B9B" w:rsidRPr="00B13213" w:rsidRDefault="00155B9B" w:rsidP="00874FD5">
            <w:pPr>
              <w:pStyle w:val="FAATableText"/>
              <w:widowControl w:val="0"/>
            </w:pPr>
            <w:r>
              <w:t>7.1.7.1</w:t>
            </w:r>
          </w:p>
        </w:tc>
        <w:tc>
          <w:tcPr>
            <w:tcW w:w="1119" w:type="dxa"/>
          </w:tcPr>
          <w:p w14:paraId="605E0CFD" w14:textId="72996B60" w:rsidR="00155B9B" w:rsidRPr="00B13213" w:rsidRDefault="00155B9B" w:rsidP="00874FD5">
            <w:pPr>
              <w:pStyle w:val="FAATableText"/>
              <w:widowControl w:val="0"/>
            </w:pPr>
            <w:r>
              <w:t>10/2004</w:t>
            </w:r>
          </w:p>
        </w:tc>
        <w:tc>
          <w:tcPr>
            <w:tcW w:w="6927" w:type="dxa"/>
          </w:tcPr>
          <w:p w14:paraId="605E0CFE" w14:textId="25CFDD5F" w:rsidR="00155B9B" w:rsidRPr="00B13213" w:rsidRDefault="00155B9B" w:rsidP="00874FD5">
            <w:pPr>
              <w:pStyle w:val="FAATableText"/>
              <w:widowControl w:val="0"/>
            </w:pPr>
            <w:r>
              <w:t>Se añadieron los incisos (a) y (b) al párrafo 7.1.7.1. Se eliminó el párrafo 7.1.7.1(a) anterior. El párrafo 7.1.7.1(b) anterior es ahora el párrafo 7.1.7.1(c).</w:t>
            </w:r>
          </w:p>
        </w:tc>
      </w:tr>
      <w:tr w:rsidR="00155B9B" w:rsidRPr="00B13213" w14:paraId="605E0D03" w14:textId="77777777" w:rsidTr="00ED2BA3">
        <w:tc>
          <w:tcPr>
            <w:tcW w:w="1530" w:type="dxa"/>
            <w:gridSpan w:val="2"/>
          </w:tcPr>
          <w:p w14:paraId="605E0D00" w14:textId="6E01B991" w:rsidR="00155B9B" w:rsidRPr="00B13213" w:rsidRDefault="00155B9B" w:rsidP="00874FD5">
            <w:pPr>
              <w:pStyle w:val="FAATableText"/>
              <w:widowControl w:val="0"/>
            </w:pPr>
            <w:r>
              <w:t>7.1.7.2(a)</w:t>
            </w:r>
          </w:p>
        </w:tc>
        <w:tc>
          <w:tcPr>
            <w:tcW w:w="1119" w:type="dxa"/>
          </w:tcPr>
          <w:p w14:paraId="605E0D01" w14:textId="02B94215" w:rsidR="00155B9B" w:rsidRPr="00B13213" w:rsidRDefault="00155B9B" w:rsidP="00874FD5">
            <w:pPr>
              <w:pStyle w:val="FAATableText"/>
              <w:widowControl w:val="0"/>
            </w:pPr>
            <w:r>
              <w:t>10/2004</w:t>
            </w:r>
          </w:p>
        </w:tc>
        <w:tc>
          <w:tcPr>
            <w:tcW w:w="6927" w:type="dxa"/>
          </w:tcPr>
          <w:p w14:paraId="605E0D02" w14:textId="53EB1CBC" w:rsidR="00155B9B" w:rsidRPr="00B13213" w:rsidRDefault="00155B9B" w:rsidP="00874FD5">
            <w:pPr>
              <w:pStyle w:val="FAATableText"/>
              <w:widowControl w:val="0"/>
            </w:pPr>
            <w:r>
              <w:t xml:space="preserve">Se cambió “grande” a “de 5.700 kg o más”. Se añadió </w:t>
            </w:r>
            <w:r w:rsidR="003305D1">
              <w:t xml:space="preserve">una </w:t>
            </w:r>
            <w:r>
              <w:t>oración que hace referencia a la Norma de ejecución 7.1.7.2.</w:t>
            </w:r>
          </w:p>
        </w:tc>
      </w:tr>
      <w:tr w:rsidR="00155B9B" w:rsidRPr="00B13213" w14:paraId="605E0D07" w14:textId="77777777" w:rsidTr="00ED2BA3">
        <w:tc>
          <w:tcPr>
            <w:tcW w:w="1530" w:type="dxa"/>
            <w:gridSpan w:val="2"/>
          </w:tcPr>
          <w:p w14:paraId="605E0D04" w14:textId="54D0DEC1" w:rsidR="00155B9B" w:rsidRPr="00B13213" w:rsidRDefault="00155B9B" w:rsidP="00874FD5">
            <w:pPr>
              <w:pStyle w:val="FAATableText"/>
              <w:widowControl w:val="0"/>
            </w:pPr>
            <w:r>
              <w:t>7.1.7.2(b)</w:t>
            </w:r>
          </w:p>
        </w:tc>
        <w:tc>
          <w:tcPr>
            <w:tcW w:w="1119" w:type="dxa"/>
          </w:tcPr>
          <w:p w14:paraId="605E0D05" w14:textId="70011273" w:rsidR="00155B9B" w:rsidRPr="00B13213" w:rsidRDefault="00155B9B" w:rsidP="00874FD5">
            <w:pPr>
              <w:pStyle w:val="FAATableText"/>
              <w:widowControl w:val="0"/>
            </w:pPr>
            <w:r>
              <w:t>10/2004</w:t>
            </w:r>
          </w:p>
        </w:tc>
        <w:tc>
          <w:tcPr>
            <w:tcW w:w="6927" w:type="dxa"/>
          </w:tcPr>
          <w:p w14:paraId="605E0D06" w14:textId="6F235417" w:rsidR="00155B9B" w:rsidRPr="00B13213" w:rsidRDefault="00155B9B" w:rsidP="00874FD5">
            <w:pPr>
              <w:pStyle w:val="FAATableText"/>
              <w:widowControl w:val="0"/>
            </w:pPr>
            <w:r>
              <w:t>Se cambio “que” a “que puede ser”.</w:t>
            </w:r>
          </w:p>
        </w:tc>
      </w:tr>
      <w:tr w:rsidR="00155B9B" w:rsidRPr="00B13213" w14:paraId="605E0D0B" w14:textId="77777777" w:rsidTr="00ED2BA3">
        <w:tc>
          <w:tcPr>
            <w:tcW w:w="1530" w:type="dxa"/>
            <w:gridSpan w:val="2"/>
          </w:tcPr>
          <w:p w14:paraId="605E0D08" w14:textId="01D91D08" w:rsidR="00155B9B" w:rsidRPr="00B13213" w:rsidRDefault="00155B9B" w:rsidP="00874FD5">
            <w:pPr>
              <w:pStyle w:val="FAATableText"/>
              <w:widowControl w:val="0"/>
            </w:pPr>
            <w:r>
              <w:t>7.1.7.2(c) y (d)</w:t>
            </w:r>
          </w:p>
        </w:tc>
        <w:tc>
          <w:tcPr>
            <w:tcW w:w="1119" w:type="dxa"/>
          </w:tcPr>
          <w:p w14:paraId="605E0D09" w14:textId="742DA6E2" w:rsidR="00155B9B" w:rsidRPr="00B13213" w:rsidRDefault="00155B9B" w:rsidP="00874FD5">
            <w:pPr>
              <w:pStyle w:val="FAATableText"/>
              <w:widowControl w:val="0"/>
            </w:pPr>
            <w:r>
              <w:t>10/2004</w:t>
            </w:r>
          </w:p>
        </w:tc>
        <w:tc>
          <w:tcPr>
            <w:tcW w:w="6927" w:type="dxa"/>
          </w:tcPr>
          <w:p w14:paraId="605E0D0A" w14:textId="4831DFE5" w:rsidR="00155B9B" w:rsidRPr="00B13213" w:rsidRDefault="00155B9B" w:rsidP="00874FD5">
            <w:pPr>
              <w:pStyle w:val="FAATableText"/>
              <w:widowControl w:val="0"/>
            </w:pPr>
            <w:r>
              <w:t>Se añadieron subsecciones nuevas.</w:t>
            </w:r>
          </w:p>
        </w:tc>
      </w:tr>
      <w:tr w:rsidR="00155B9B" w:rsidRPr="00B13213" w14:paraId="605E0D0F" w14:textId="77777777" w:rsidTr="00ED2BA3">
        <w:tc>
          <w:tcPr>
            <w:tcW w:w="1530" w:type="dxa"/>
            <w:gridSpan w:val="2"/>
          </w:tcPr>
          <w:p w14:paraId="605E0D0C" w14:textId="5D3B3C21" w:rsidR="00155B9B" w:rsidRPr="00B13213" w:rsidRDefault="00155B9B" w:rsidP="00874FD5">
            <w:pPr>
              <w:pStyle w:val="FAATableText"/>
              <w:widowControl w:val="0"/>
            </w:pPr>
            <w:r>
              <w:t>7.1.7.3</w:t>
            </w:r>
          </w:p>
        </w:tc>
        <w:tc>
          <w:tcPr>
            <w:tcW w:w="1119" w:type="dxa"/>
          </w:tcPr>
          <w:p w14:paraId="605E0D0D" w14:textId="16681587" w:rsidR="00155B9B" w:rsidRPr="00B13213" w:rsidRDefault="00155B9B" w:rsidP="00874FD5">
            <w:pPr>
              <w:pStyle w:val="FAATableText"/>
              <w:widowControl w:val="0"/>
            </w:pPr>
            <w:r>
              <w:t>10/2004</w:t>
            </w:r>
          </w:p>
        </w:tc>
        <w:tc>
          <w:tcPr>
            <w:tcW w:w="6927" w:type="dxa"/>
          </w:tcPr>
          <w:p w14:paraId="605E0D0E" w14:textId="18F05E2A" w:rsidR="00155B9B" w:rsidRPr="00B13213" w:rsidRDefault="00155B9B" w:rsidP="00874FD5">
            <w:pPr>
              <w:pStyle w:val="FAATableText"/>
              <w:widowControl w:val="0"/>
            </w:pPr>
            <w:r>
              <w:t xml:space="preserve">Se añadió </w:t>
            </w:r>
            <w:r w:rsidR="00756EE0">
              <w:t xml:space="preserve">una </w:t>
            </w:r>
            <w:r>
              <w:t>sección</w:t>
            </w:r>
            <w:r w:rsidR="00AF313F">
              <w:t xml:space="preserve"> nueva</w:t>
            </w:r>
            <w:r w:rsidR="00756EE0">
              <w:t>:</w:t>
            </w:r>
            <w:r>
              <w:t xml:space="preserve"> “Registro de comunicaciones por enlace de datos”.</w:t>
            </w:r>
          </w:p>
        </w:tc>
      </w:tr>
      <w:tr w:rsidR="00155B9B" w:rsidRPr="00B13213" w14:paraId="605E0D13" w14:textId="77777777" w:rsidTr="00ED2BA3">
        <w:tc>
          <w:tcPr>
            <w:tcW w:w="1530" w:type="dxa"/>
            <w:gridSpan w:val="2"/>
          </w:tcPr>
          <w:p w14:paraId="605E0D10" w14:textId="6CDF510F" w:rsidR="00155B9B" w:rsidRPr="00B13213" w:rsidRDefault="00155B9B" w:rsidP="00874FD5">
            <w:pPr>
              <w:pStyle w:val="FAATableText"/>
              <w:widowControl w:val="0"/>
            </w:pPr>
            <w:r>
              <w:t>7.1.7</w:t>
            </w:r>
          </w:p>
        </w:tc>
        <w:tc>
          <w:tcPr>
            <w:tcW w:w="1119" w:type="dxa"/>
          </w:tcPr>
          <w:p w14:paraId="605E0D11" w14:textId="320EA566" w:rsidR="00155B9B" w:rsidRPr="00B13213" w:rsidRDefault="0098117E" w:rsidP="00874FD5">
            <w:pPr>
              <w:pStyle w:val="FAATableText"/>
              <w:widowControl w:val="0"/>
            </w:pPr>
            <w:r>
              <w:t>08/2006</w:t>
            </w:r>
          </w:p>
        </w:tc>
        <w:tc>
          <w:tcPr>
            <w:tcW w:w="6927" w:type="dxa"/>
          </w:tcPr>
          <w:p w14:paraId="605E0D12" w14:textId="3F4F542A" w:rsidR="00155B9B" w:rsidRPr="00B13213" w:rsidRDefault="00155B9B" w:rsidP="00874FD5">
            <w:pPr>
              <w:pStyle w:val="FAATableText"/>
              <w:widowControl w:val="0"/>
            </w:pPr>
            <w:r>
              <w:t>Se trasladó de 7.1.6 en versiones anteriores.</w:t>
            </w:r>
          </w:p>
        </w:tc>
      </w:tr>
      <w:tr w:rsidR="00155B9B" w:rsidRPr="00B13213" w14:paraId="605E0D17" w14:textId="77777777" w:rsidTr="00ED2BA3">
        <w:tc>
          <w:tcPr>
            <w:tcW w:w="1530" w:type="dxa"/>
            <w:gridSpan w:val="2"/>
          </w:tcPr>
          <w:p w14:paraId="605E0D14" w14:textId="37F8B679" w:rsidR="00155B9B" w:rsidRPr="00B13213" w:rsidRDefault="00155B9B" w:rsidP="00874FD5">
            <w:pPr>
              <w:pStyle w:val="FAATableText"/>
              <w:widowControl w:val="0"/>
            </w:pPr>
            <w:r>
              <w:t>7.1.7.3(a)</w:t>
            </w:r>
          </w:p>
        </w:tc>
        <w:tc>
          <w:tcPr>
            <w:tcW w:w="1119" w:type="dxa"/>
          </w:tcPr>
          <w:p w14:paraId="605E0D15" w14:textId="76EC0D39" w:rsidR="00155B9B" w:rsidRPr="00B13213" w:rsidRDefault="0098117E" w:rsidP="00874FD5">
            <w:pPr>
              <w:pStyle w:val="FAATableText"/>
              <w:widowControl w:val="0"/>
            </w:pPr>
            <w:r>
              <w:t>08/2006</w:t>
            </w:r>
          </w:p>
        </w:tc>
        <w:tc>
          <w:tcPr>
            <w:tcW w:w="6927" w:type="dxa"/>
          </w:tcPr>
          <w:p w14:paraId="605E0D16" w14:textId="1C984068" w:rsidR="00155B9B" w:rsidRPr="00B13213" w:rsidRDefault="00155B9B" w:rsidP="00874FD5">
            <w:pPr>
              <w:pStyle w:val="FAATableText"/>
              <w:widowControl w:val="0"/>
            </w:pPr>
            <w:r>
              <w:t xml:space="preserve">Se añadió </w:t>
            </w:r>
            <w:r w:rsidR="007A5332">
              <w:t xml:space="preserve">un </w:t>
            </w:r>
            <w:r>
              <w:t>punto</w:t>
            </w:r>
            <w:r w:rsidR="007A5332">
              <w:t xml:space="preserve"> nuevo</w:t>
            </w:r>
            <w:r>
              <w:t xml:space="preserve"> </w:t>
            </w:r>
            <w:r w:rsidR="007C31E2">
              <w:t>referido a las</w:t>
            </w:r>
            <w:r w:rsidR="007A5332">
              <w:t xml:space="preserve"> </w:t>
            </w:r>
            <w:r>
              <w:t>AAC y se actualizó la numeración de los puntos restantes.</w:t>
            </w:r>
          </w:p>
        </w:tc>
      </w:tr>
      <w:tr w:rsidR="00155B9B" w:rsidRPr="00B13213" w14:paraId="605E0D1B" w14:textId="77777777" w:rsidTr="00ED2BA3">
        <w:tc>
          <w:tcPr>
            <w:tcW w:w="1530" w:type="dxa"/>
            <w:gridSpan w:val="2"/>
          </w:tcPr>
          <w:p w14:paraId="605E0D18" w14:textId="4DBADDE9" w:rsidR="00155B9B" w:rsidRPr="00B13213" w:rsidRDefault="00155B9B" w:rsidP="00874FD5">
            <w:pPr>
              <w:pStyle w:val="FAATableText"/>
              <w:widowControl w:val="0"/>
            </w:pPr>
            <w:r>
              <w:t>7.1.7.3(b)</w:t>
            </w:r>
          </w:p>
        </w:tc>
        <w:tc>
          <w:tcPr>
            <w:tcW w:w="1119" w:type="dxa"/>
          </w:tcPr>
          <w:p w14:paraId="605E0D19" w14:textId="58C4355F" w:rsidR="00155B9B" w:rsidRPr="00B13213" w:rsidRDefault="0098117E" w:rsidP="00874FD5">
            <w:pPr>
              <w:pStyle w:val="FAATableText"/>
              <w:widowControl w:val="0"/>
            </w:pPr>
            <w:r>
              <w:t>08/2006</w:t>
            </w:r>
          </w:p>
        </w:tc>
        <w:tc>
          <w:tcPr>
            <w:tcW w:w="6927" w:type="dxa"/>
          </w:tcPr>
          <w:p w14:paraId="605E0D1A" w14:textId="553361D9" w:rsidR="00155B9B" w:rsidRPr="00B13213" w:rsidRDefault="005055F5" w:rsidP="00874FD5">
            <w:pPr>
              <w:pStyle w:val="FAATableText"/>
              <w:widowControl w:val="0"/>
            </w:pPr>
            <w:r>
              <w:t>Se añadió “replegable” a tren de aterrizaje.</w:t>
            </w:r>
          </w:p>
        </w:tc>
      </w:tr>
      <w:tr w:rsidR="00155B9B" w:rsidRPr="00B13213" w14:paraId="605E0D1F" w14:textId="77777777" w:rsidTr="00ED2BA3">
        <w:tc>
          <w:tcPr>
            <w:tcW w:w="1530" w:type="dxa"/>
            <w:gridSpan w:val="2"/>
          </w:tcPr>
          <w:p w14:paraId="605E0D1C" w14:textId="3D4631CE" w:rsidR="00155B9B" w:rsidRPr="00B13213" w:rsidRDefault="00155B9B" w:rsidP="00874FD5">
            <w:pPr>
              <w:pStyle w:val="FAATableText"/>
              <w:widowControl w:val="0"/>
            </w:pPr>
            <w:r>
              <w:t>7.1.7.3(d)</w:t>
            </w:r>
          </w:p>
        </w:tc>
        <w:tc>
          <w:tcPr>
            <w:tcW w:w="1119" w:type="dxa"/>
          </w:tcPr>
          <w:p w14:paraId="605E0D1D" w14:textId="7A406C7A" w:rsidR="00155B9B" w:rsidRPr="00B13213" w:rsidRDefault="0098117E" w:rsidP="00874FD5">
            <w:pPr>
              <w:pStyle w:val="FAATableText"/>
              <w:widowControl w:val="0"/>
            </w:pPr>
            <w:r>
              <w:t>08/2006</w:t>
            </w:r>
          </w:p>
        </w:tc>
        <w:tc>
          <w:tcPr>
            <w:tcW w:w="6927" w:type="dxa"/>
          </w:tcPr>
          <w:p w14:paraId="605E0D1E" w14:textId="28AC1F85" w:rsidR="00155B9B" w:rsidRPr="00B13213" w:rsidRDefault="00155B9B" w:rsidP="00874FD5">
            <w:pPr>
              <w:pStyle w:val="FAATableText"/>
              <w:widowControl w:val="0"/>
            </w:pPr>
            <w:r>
              <w:t>Se añadió texto para referirse a 7.1.7.3(b).</w:t>
            </w:r>
          </w:p>
        </w:tc>
      </w:tr>
      <w:tr w:rsidR="00155B9B" w:rsidRPr="00B13213" w14:paraId="605E0D23" w14:textId="77777777" w:rsidTr="00ED2BA3">
        <w:tc>
          <w:tcPr>
            <w:tcW w:w="1530" w:type="dxa"/>
            <w:gridSpan w:val="2"/>
          </w:tcPr>
          <w:p w14:paraId="605E0D20" w14:textId="743D4B86" w:rsidR="00155B9B" w:rsidRPr="00B13213" w:rsidRDefault="00155B9B" w:rsidP="00874FD5">
            <w:pPr>
              <w:pStyle w:val="FAATableText"/>
              <w:widowControl w:val="0"/>
            </w:pPr>
            <w:r>
              <w:t>7.1.7.4(a)</w:t>
            </w:r>
          </w:p>
        </w:tc>
        <w:tc>
          <w:tcPr>
            <w:tcW w:w="1119" w:type="dxa"/>
          </w:tcPr>
          <w:p w14:paraId="605E0D21" w14:textId="148E84E6" w:rsidR="00155B9B" w:rsidRPr="00B13213" w:rsidRDefault="0098117E" w:rsidP="00874FD5">
            <w:pPr>
              <w:pStyle w:val="FAATableText"/>
              <w:widowControl w:val="0"/>
            </w:pPr>
            <w:r>
              <w:t>08/2006</w:t>
            </w:r>
          </w:p>
        </w:tc>
        <w:tc>
          <w:tcPr>
            <w:tcW w:w="6927" w:type="dxa"/>
          </w:tcPr>
          <w:p w14:paraId="605E0D22" w14:textId="6483A0CC" w:rsidR="00155B9B" w:rsidRPr="00B13213" w:rsidRDefault="005055F5" w:rsidP="00874FD5">
            <w:pPr>
              <w:pStyle w:val="FAATableText"/>
              <w:widowControl w:val="0"/>
            </w:pPr>
            <w:r>
              <w:t>Se cambió “AOC” a “AAC”.</w:t>
            </w:r>
          </w:p>
        </w:tc>
      </w:tr>
      <w:tr w:rsidR="00155B9B" w:rsidRPr="00B13213" w14:paraId="605E0D27" w14:textId="77777777" w:rsidTr="00ED2BA3">
        <w:tc>
          <w:tcPr>
            <w:tcW w:w="1530" w:type="dxa"/>
            <w:gridSpan w:val="2"/>
          </w:tcPr>
          <w:p w14:paraId="605E0D24" w14:textId="5EB6EC01" w:rsidR="00155B9B" w:rsidRPr="00B13213" w:rsidRDefault="00155B9B" w:rsidP="00874FD5">
            <w:pPr>
              <w:pStyle w:val="FAATableText"/>
              <w:widowControl w:val="0"/>
            </w:pPr>
            <w:r>
              <w:t>7.1.7.5</w:t>
            </w:r>
          </w:p>
        </w:tc>
        <w:tc>
          <w:tcPr>
            <w:tcW w:w="1119" w:type="dxa"/>
          </w:tcPr>
          <w:p w14:paraId="605E0D25" w14:textId="3A8D39B5" w:rsidR="00155B9B" w:rsidRPr="00B13213" w:rsidRDefault="0098117E" w:rsidP="00874FD5">
            <w:pPr>
              <w:pStyle w:val="FAATableText"/>
              <w:widowControl w:val="0"/>
            </w:pPr>
            <w:r>
              <w:t>08/2006</w:t>
            </w:r>
          </w:p>
        </w:tc>
        <w:tc>
          <w:tcPr>
            <w:tcW w:w="6927" w:type="dxa"/>
          </w:tcPr>
          <w:p w14:paraId="605E0D26" w14:textId="689EA96A" w:rsidR="00155B9B" w:rsidRPr="00B13213" w:rsidRDefault="005055F5" w:rsidP="00874FD5">
            <w:pPr>
              <w:pStyle w:val="FAATableText"/>
              <w:widowControl w:val="0"/>
            </w:pPr>
            <w:r>
              <w:t>Se cambió “AOC” a “AAC”.</w:t>
            </w:r>
          </w:p>
        </w:tc>
      </w:tr>
      <w:tr w:rsidR="00155B9B" w:rsidRPr="00B13213" w14:paraId="605E0D2B" w14:textId="77777777" w:rsidTr="00ED2BA3">
        <w:tc>
          <w:tcPr>
            <w:tcW w:w="1530" w:type="dxa"/>
            <w:gridSpan w:val="2"/>
          </w:tcPr>
          <w:p w14:paraId="605E0D28" w14:textId="4293F7E4" w:rsidR="00155B9B" w:rsidRPr="00B13213" w:rsidRDefault="00155B9B" w:rsidP="00874FD5">
            <w:pPr>
              <w:pStyle w:val="FAATableText"/>
              <w:widowControl w:val="0"/>
            </w:pPr>
            <w:r>
              <w:t>7.1.7.5 (c)(4)</w:t>
            </w:r>
          </w:p>
        </w:tc>
        <w:tc>
          <w:tcPr>
            <w:tcW w:w="1119" w:type="dxa"/>
          </w:tcPr>
          <w:p w14:paraId="605E0D29" w14:textId="56EB9989" w:rsidR="00155B9B" w:rsidRPr="00B13213" w:rsidRDefault="0098117E" w:rsidP="00874FD5">
            <w:pPr>
              <w:pStyle w:val="FAATableText"/>
              <w:widowControl w:val="0"/>
            </w:pPr>
            <w:r>
              <w:t>08/2006</w:t>
            </w:r>
          </w:p>
        </w:tc>
        <w:tc>
          <w:tcPr>
            <w:tcW w:w="6927" w:type="dxa"/>
          </w:tcPr>
          <w:p w14:paraId="605E0D2A" w14:textId="6A400DD4" w:rsidR="00155B9B" w:rsidRPr="00B13213" w:rsidRDefault="00155B9B" w:rsidP="00874FD5">
            <w:pPr>
              <w:pStyle w:val="FAATableText"/>
              <w:widowControl w:val="0"/>
            </w:pPr>
            <w:r>
              <w:t>Se añadieron dos requisitos.</w:t>
            </w:r>
          </w:p>
        </w:tc>
      </w:tr>
      <w:tr w:rsidR="00155B9B" w:rsidRPr="00B13213" w14:paraId="605E0D2F" w14:textId="77777777" w:rsidTr="00ED2BA3">
        <w:tc>
          <w:tcPr>
            <w:tcW w:w="1530" w:type="dxa"/>
            <w:gridSpan w:val="2"/>
          </w:tcPr>
          <w:p w14:paraId="605E0D2C" w14:textId="0407AF3C" w:rsidR="00155B9B" w:rsidRPr="00B13213" w:rsidRDefault="00155B9B" w:rsidP="00874FD5">
            <w:pPr>
              <w:pStyle w:val="FAATableText"/>
              <w:widowControl w:val="0"/>
            </w:pPr>
            <w:r>
              <w:t>7.1.7.6</w:t>
            </w:r>
          </w:p>
        </w:tc>
        <w:tc>
          <w:tcPr>
            <w:tcW w:w="1119" w:type="dxa"/>
          </w:tcPr>
          <w:p w14:paraId="605E0D2D" w14:textId="276E133C" w:rsidR="00155B9B" w:rsidRPr="00B13213" w:rsidRDefault="0098117E" w:rsidP="00874FD5">
            <w:pPr>
              <w:pStyle w:val="FAATableText"/>
              <w:widowControl w:val="0"/>
            </w:pPr>
            <w:r>
              <w:t>08/2006</w:t>
            </w:r>
          </w:p>
        </w:tc>
        <w:tc>
          <w:tcPr>
            <w:tcW w:w="6927" w:type="dxa"/>
          </w:tcPr>
          <w:p w14:paraId="605E0D2E" w14:textId="58556FE6" w:rsidR="00155B9B" w:rsidRPr="00B13213" w:rsidRDefault="00155B9B" w:rsidP="00874FD5">
            <w:pPr>
              <w:pStyle w:val="FAATableText"/>
              <w:widowControl w:val="0"/>
            </w:pPr>
            <w:r>
              <w:t>Se volvió a redactar toda la subsección y se actualizó teniendo en cuenta los requisitos del Anexo 6 de la OACI.</w:t>
            </w:r>
          </w:p>
        </w:tc>
      </w:tr>
      <w:tr w:rsidR="00155B9B" w:rsidRPr="00B13213" w14:paraId="605E0D33" w14:textId="77777777" w:rsidTr="00ED2BA3">
        <w:tc>
          <w:tcPr>
            <w:tcW w:w="1530" w:type="dxa"/>
            <w:gridSpan w:val="2"/>
          </w:tcPr>
          <w:p w14:paraId="605E0D30" w14:textId="3F795273" w:rsidR="00155B9B" w:rsidRPr="00B13213" w:rsidRDefault="00155B9B" w:rsidP="00874FD5">
            <w:pPr>
              <w:pStyle w:val="FAATableText"/>
              <w:widowControl w:val="0"/>
            </w:pPr>
            <w:r>
              <w:t>7.1.7.7</w:t>
            </w:r>
          </w:p>
        </w:tc>
        <w:tc>
          <w:tcPr>
            <w:tcW w:w="1119" w:type="dxa"/>
          </w:tcPr>
          <w:p w14:paraId="605E0D31" w14:textId="44E49EF1" w:rsidR="00155B9B" w:rsidRPr="00B13213" w:rsidRDefault="0098117E" w:rsidP="00874FD5">
            <w:pPr>
              <w:pStyle w:val="FAATableText"/>
              <w:widowControl w:val="0"/>
            </w:pPr>
            <w:r>
              <w:t>08/2006</w:t>
            </w:r>
          </w:p>
        </w:tc>
        <w:tc>
          <w:tcPr>
            <w:tcW w:w="6927" w:type="dxa"/>
          </w:tcPr>
          <w:p w14:paraId="605E0D32" w14:textId="1BA6CD02" w:rsidR="00155B9B" w:rsidRPr="00B13213" w:rsidRDefault="00155B9B" w:rsidP="00874FD5">
            <w:pPr>
              <w:pStyle w:val="FAATableText"/>
              <w:widowControl w:val="0"/>
            </w:pPr>
            <w:r>
              <w:t>Se corrigió el título para incluir “avión”; se cambió “AOC” a “CAT”.</w:t>
            </w:r>
          </w:p>
        </w:tc>
      </w:tr>
      <w:tr w:rsidR="00155B9B" w:rsidRPr="00B13213" w14:paraId="605E0D37" w14:textId="77777777" w:rsidTr="00ED2BA3">
        <w:tc>
          <w:tcPr>
            <w:tcW w:w="1530" w:type="dxa"/>
            <w:gridSpan w:val="2"/>
          </w:tcPr>
          <w:p w14:paraId="605E0D34" w14:textId="6A0C24B0" w:rsidR="00155B9B" w:rsidRPr="00B13213" w:rsidRDefault="00155B9B" w:rsidP="00874FD5">
            <w:pPr>
              <w:pStyle w:val="FAATableText"/>
              <w:widowControl w:val="0"/>
            </w:pPr>
            <w:r>
              <w:t>7.1.8.5(b)</w:t>
            </w:r>
          </w:p>
        </w:tc>
        <w:tc>
          <w:tcPr>
            <w:tcW w:w="1119" w:type="dxa"/>
          </w:tcPr>
          <w:p w14:paraId="605E0D35" w14:textId="02709A1C" w:rsidR="00155B9B" w:rsidRPr="00B13213" w:rsidRDefault="0098117E" w:rsidP="00874FD5">
            <w:pPr>
              <w:pStyle w:val="FAATableText"/>
              <w:widowControl w:val="0"/>
            </w:pPr>
            <w:r>
              <w:t>10/2004</w:t>
            </w:r>
          </w:p>
        </w:tc>
        <w:tc>
          <w:tcPr>
            <w:tcW w:w="6927" w:type="dxa"/>
          </w:tcPr>
          <w:p w14:paraId="605E0D36" w14:textId="118B5AE4" w:rsidR="00155B9B" w:rsidRPr="00B13213" w:rsidRDefault="00155B9B" w:rsidP="00874FD5">
            <w:pPr>
              <w:pStyle w:val="FAATableText"/>
              <w:widowControl w:val="0"/>
            </w:pPr>
            <w:r>
              <w:t>Se cambió “de larga distancia” a “prolongado”. Se cambió “uno” a “por lo menos dos…de los cuales uno deberá ser automático”.</w:t>
            </w:r>
          </w:p>
        </w:tc>
      </w:tr>
      <w:tr w:rsidR="00155B9B" w:rsidRPr="00B13213" w14:paraId="605E0D3B" w14:textId="77777777" w:rsidTr="00ED2BA3">
        <w:tc>
          <w:tcPr>
            <w:tcW w:w="1530" w:type="dxa"/>
            <w:gridSpan w:val="2"/>
          </w:tcPr>
          <w:p w14:paraId="605E0D38" w14:textId="2218B6D6" w:rsidR="00155B9B" w:rsidRPr="00B13213" w:rsidRDefault="00155B9B" w:rsidP="00874FD5">
            <w:pPr>
              <w:pStyle w:val="FAATableText"/>
              <w:widowControl w:val="0"/>
            </w:pPr>
            <w:r>
              <w:t>7.1.8.5(c)</w:t>
            </w:r>
          </w:p>
        </w:tc>
        <w:tc>
          <w:tcPr>
            <w:tcW w:w="1119" w:type="dxa"/>
          </w:tcPr>
          <w:p w14:paraId="605E0D39" w14:textId="34D4C704" w:rsidR="00155B9B" w:rsidRPr="00B13213" w:rsidRDefault="00155B9B" w:rsidP="00874FD5">
            <w:pPr>
              <w:pStyle w:val="FAATableText"/>
              <w:widowControl w:val="0"/>
            </w:pPr>
            <w:r>
              <w:t>10/2004</w:t>
            </w:r>
          </w:p>
        </w:tc>
        <w:tc>
          <w:tcPr>
            <w:tcW w:w="6927" w:type="dxa"/>
          </w:tcPr>
          <w:p w14:paraId="605E0D3A" w14:textId="15464D4C" w:rsidR="00155B9B" w:rsidRPr="00B13213" w:rsidRDefault="00155B9B" w:rsidP="00874FD5">
            <w:pPr>
              <w:pStyle w:val="FAATableText"/>
              <w:widowControl w:val="0"/>
            </w:pPr>
            <w:r>
              <w:t>Se escribió “balsa salvavidas” con mayúsculas en inglés.</w:t>
            </w:r>
          </w:p>
        </w:tc>
      </w:tr>
      <w:tr w:rsidR="00155B9B" w:rsidRPr="00B13213" w14:paraId="605E0D3F" w14:textId="77777777" w:rsidTr="00ED2BA3">
        <w:tc>
          <w:tcPr>
            <w:tcW w:w="1530" w:type="dxa"/>
            <w:gridSpan w:val="2"/>
          </w:tcPr>
          <w:p w14:paraId="605E0D3C" w14:textId="05976505" w:rsidR="00155B9B" w:rsidRPr="00B13213" w:rsidRDefault="00155B9B" w:rsidP="00874FD5">
            <w:pPr>
              <w:pStyle w:val="FAATableText"/>
              <w:widowControl w:val="0"/>
            </w:pPr>
            <w:r>
              <w:t>7.1.8.6 (a)(1)</w:t>
            </w:r>
          </w:p>
        </w:tc>
        <w:tc>
          <w:tcPr>
            <w:tcW w:w="1119" w:type="dxa"/>
          </w:tcPr>
          <w:p w14:paraId="605E0D3D" w14:textId="61E3A9B0" w:rsidR="00155B9B" w:rsidRPr="00B13213" w:rsidRDefault="00155B9B" w:rsidP="00874FD5">
            <w:pPr>
              <w:pStyle w:val="FAATableText"/>
              <w:widowControl w:val="0"/>
            </w:pPr>
            <w:r>
              <w:t>10/2004</w:t>
            </w:r>
          </w:p>
        </w:tc>
        <w:tc>
          <w:tcPr>
            <w:tcW w:w="6927" w:type="dxa"/>
          </w:tcPr>
          <w:p w14:paraId="605E0D3E" w14:textId="3FCEDC69" w:rsidR="00155B9B" w:rsidRPr="00B13213" w:rsidRDefault="00155B9B" w:rsidP="00874FD5">
            <w:pPr>
              <w:pStyle w:val="FAATableText"/>
              <w:widowControl w:val="0"/>
            </w:pPr>
            <w:r>
              <w:t>La nota anterior se cambió a “extintores portátiles de un tipo que, cuando se descarguen, no deberán causar contaminación peligrosa del aire dentro de la aeronave”.</w:t>
            </w:r>
          </w:p>
        </w:tc>
      </w:tr>
      <w:tr w:rsidR="00155B9B" w:rsidRPr="00B13213" w14:paraId="605E0D43" w14:textId="77777777" w:rsidTr="00ED2BA3">
        <w:tc>
          <w:tcPr>
            <w:tcW w:w="1530" w:type="dxa"/>
            <w:gridSpan w:val="2"/>
          </w:tcPr>
          <w:p w14:paraId="605E0D40" w14:textId="2E598252" w:rsidR="00155B9B" w:rsidRPr="00B13213" w:rsidRDefault="00155B9B" w:rsidP="00874FD5">
            <w:pPr>
              <w:pStyle w:val="FAATableText"/>
              <w:widowControl w:val="0"/>
            </w:pPr>
            <w:r>
              <w:t>7.1.8.6 (a)(4)</w:t>
            </w:r>
          </w:p>
        </w:tc>
        <w:tc>
          <w:tcPr>
            <w:tcW w:w="1119" w:type="dxa"/>
          </w:tcPr>
          <w:p w14:paraId="605E0D41" w14:textId="75F1AF7C" w:rsidR="00155B9B" w:rsidRPr="00B13213" w:rsidRDefault="00155B9B" w:rsidP="00874FD5">
            <w:pPr>
              <w:pStyle w:val="FAATableText"/>
              <w:widowControl w:val="0"/>
            </w:pPr>
            <w:r>
              <w:t>10/2004</w:t>
            </w:r>
          </w:p>
        </w:tc>
        <w:tc>
          <w:tcPr>
            <w:tcW w:w="6927" w:type="dxa"/>
          </w:tcPr>
          <w:p w14:paraId="605E0D42" w14:textId="00CFFF14" w:rsidR="00155B9B" w:rsidRPr="00B13213" w:rsidRDefault="00155B9B" w:rsidP="00874FD5">
            <w:pPr>
              <w:pStyle w:val="FAATableText"/>
              <w:widowControl w:val="0"/>
            </w:pPr>
            <w:r>
              <w:t>Se cambió “de aviones con una capacidad de 30 asientos de pasajeros o menos” a “si el compartimiento de pasajeros está separado del puesto de pilotaje y no es fácilmente accesible a los miembros de la tripulación de vuelo”.</w:t>
            </w:r>
          </w:p>
        </w:tc>
      </w:tr>
      <w:tr w:rsidR="00155B9B" w:rsidRPr="00B13213" w14:paraId="605E0D47" w14:textId="77777777" w:rsidTr="00ED2BA3">
        <w:tc>
          <w:tcPr>
            <w:tcW w:w="1530" w:type="dxa"/>
            <w:gridSpan w:val="2"/>
          </w:tcPr>
          <w:p w14:paraId="605E0D44" w14:textId="15E6627D" w:rsidR="00155B9B" w:rsidRPr="00B13213" w:rsidRDefault="00155B9B" w:rsidP="00874FD5">
            <w:pPr>
              <w:pStyle w:val="FAATableText"/>
              <w:widowControl w:val="0"/>
            </w:pPr>
            <w:r>
              <w:t>7.1.8.11(b)</w:t>
            </w:r>
          </w:p>
        </w:tc>
        <w:tc>
          <w:tcPr>
            <w:tcW w:w="1119" w:type="dxa"/>
          </w:tcPr>
          <w:p w14:paraId="605E0D45" w14:textId="53E60D20" w:rsidR="00155B9B" w:rsidRPr="00B13213" w:rsidRDefault="00155B9B" w:rsidP="00874FD5">
            <w:pPr>
              <w:pStyle w:val="FAATableText"/>
              <w:widowControl w:val="0"/>
            </w:pPr>
            <w:r>
              <w:t>10/2004</w:t>
            </w:r>
          </w:p>
        </w:tc>
        <w:tc>
          <w:tcPr>
            <w:tcW w:w="6927" w:type="dxa"/>
          </w:tcPr>
          <w:p w14:paraId="605E0D46" w14:textId="012F4AA3" w:rsidR="00155B9B" w:rsidRPr="00B13213" w:rsidRDefault="00155B9B" w:rsidP="00874FD5">
            <w:pPr>
              <w:pStyle w:val="FAATableText"/>
              <w:widowControl w:val="0"/>
            </w:pPr>
            <w:r>
              <w:t>La tabla de botiquines de primeros auxilios que se requieren se trasladó a NE 7.1.8.11(a)(2)(i).</w:t>
            </w:r>
          </w:p>
        </w:tc>
      </w:tr>
      <w:tr w:rsidR="00155B9B" w:rsidRPr="00B13213" w14:paraId="605E0D4B" w14:textId="77777777" w:rsidTr="00ED2BA3">
        <w:tc>
          <w:tcPr>
            <w:tcW w:w="1530" w:type="dxa"/>
            <w:gridSpan w:val="2"/>
          </w:tcPr>
          <w:p w14:paraId="605E0D48" w14:textId="08BF6B20" w:rsidR="00155B9B" w:rsidRPr="00B13213" w:rsidRDefault="00155B9B" w:rsidP="00874FD5">
            <w:pPr>
              <w:pStyle w:val="FAATableText"/>
              <w:widowControl w:val="0"/>
            </w:pPr>
            <w:r>
              <w:t>7.1.8.12(d)(1)</w:t>
            </w:r>
          </w:p>
        </w:tc>
        <w:tc>
          <w:tcPr>
            <w:tcW w:w="1119" w:type="dxa"/>
          </w:tcPr>
          <w:p w14:paraId="605E0D49" w14:textId="3B925FD0" w:rsidR="00155B9B" w:rsidRPr="00B13213" w:rsidRDefault="00155B9B" w:rsidP="00874FD5">
            <w:pPr>
              <w:pStyle w:val="FAATableText"/>
              <w:widowControl w:val="0"/>
            </w:pPr>
            <w:r>
              <w:t>10/2004</w:t>
            </w:r>
          </w:p>
        </w:tc>
        <w:tc>
          <w:tcPr>
            <w:tcW w:w="6927" w:type="dxa"/>
          </w:tcPr>
          <w:p w14:paraId="605E0D4A" w14:textId="5CD7D873" w:rsidR="00155B9B" w:rsidRPr="00B13213" w:rsidRDefault="00155B9B" w:rsidP="00874FD5">
            <w:pPr>
              <w:pStyle w:val="FAATableText"/>
              <w:widowControl w:val="0"/>
            </w:pPr>
            <w:r>
              <w:t xml:space="preserve">Se añadió “tendrán a su disposición, en </w:t>
            </w:r>
            <w:r w:rsidR="00BB2130" w:rsidRPr="00BB2130">
              <w:t xml:space="preserve">el puesto en que presten servicio durante </w:t>
            </w:r>
            <w:r w:rsidR="00BB2130">
              <w:t xml:space="preserve">el </w:t>
            </w:r>
            <w:r>
              <w:t>vuelo, y sean”.</w:t>
            </w:r>
          </w:p>
        </w:tc>
      </w:tr>
      <w:tr w:rsidR="00155B9B" w:rsidRPr="00B13213" w14:paraId="605E0D4F" w14:textId="77777777" w:rsidTr="00ED2BA3">
        <w:tc>
          <w:tcPr>
            <w:tcW w:w="1530" w:type="dxa"/>
            <w:gridSpan w:val="2"/>
          </w:tcPr>
          <w:p w14:paraId="605E0D4C" w14:textId="0D515FED" w:rsidR="00155B9B" w:rsidRPr="00B13213" w:rsidRDefault="00155B9B" w:rsidP="00874FD5">
            <w:pPr>
              <w:pStyle w:val="FAATableText"/>
              <w:widowControl w:val="0"/>
            </w:pPr>
            <w:r>
              <w:t>7.1.8.16</w:t>
            </w:r>
          </w:p>
        </w:tc>
        <w:tc>
          <w:tcPr>
            <w:tcW w:w="1119" w:type="dxa"/>
          </w:tcPr>
          <w:p w14:paraId="605E0D4D" w14:textId="79728A92" w:rsidR="00155B9B" w:rsidRPr="00B13213" w:rsidRDefault="00155B9B" w:rsidP="00874FD5">
            <w:pPr>
              <w:pStyle w:val="FAATableText"/>
              <w:widowControl w:val="0"/>
            </w:pPr>
            <w:r>
              <w:t>10/2004</w:t>
            </w:r>
          </w:p>
        </w:tc>
        <w:tc>
          <w:tcPr>
            <w:tcW w:w="6927" w:type="dxa"/>
          </w:tcPr>
          <w:p w14:paraId="605E0D4E" w14:textId="1CFFE640" w:rsidR="00155B9B" w:rsidRPr="00B13213" w:rsidRDefault="00155B9B" w:rsidP="00874FD5">
            <w:pPr>
              <w:pStyle w:val="FAATableText"/>
              <w:widowControl w:val="0"/>
            </w:pPr>
            <w:r>
              <w:t>Nuevas subsecciones (a) y (b). Se eliminaron las subsecciones (c) y (d).</w:t>
            </w:r>
          </w:p>
        </w:tc>
      </w:tr>
      <w:tr w:rsidR="00155B9B" w:rsidRPr="00B13213" w14:paraId="605E0D53" w14:textId="77777777" w:rsidTr="00ED2BA3">
        <w:tc>
          <w:tcPr>
            <w:tcW w:w="1530" w:type="dxa"/>
            <w:gridSpan w:val="2"/>
          </w:tcPr>
          <w:p w14:paraId="605E0D50" w14:textId="6DB8483C" w:rsidR="00155B9B" w:rsidRPr="00B13213" w:rsidRDefault="00155B9B" w:rsidP="00874FD5">
            <w:pPr>
              <w:pStyle w:val="FAATableText"/>
              <w:widowControl w:val="0"/>
            </w:pPr>
            <w:r>
              <w:lastRenderedPageBreak/>
              <w:t>7.1.8.17(a) y (b)</w:t>
            </w:r>
          </w:p>
        </w:tc>
        <w:tc>
          <w:tcPr>
            <w:tcW w:w="1119" w:type="dxa"/>
          </w:tcPr>
          <w:p w14:paraId="605E0D51" w14:textId="3A3B0557" w:rsidR="00155B9B" w:rsidRPr="00B13213" w:rsidRDefault="00155B9B" w:rsidP="00874FD5">
            <w:pPr>
              <w:pStyle w:val="FAATableText"/>
              <w:widowControl w:val="0"/>
            </w:pPr>
            <w:r>
              <w:t>10/2004</w:t>
            </w:r>
          </w:p>
        </w:tc>
        <w:tc>
          <w:tcPr>
            <w:tcW w:w="6927" w:type="dxa"/>
          </w:tcPr>
          <w:p w14:paraId="605E0D52" w14:textId="5F3D375B" w:rsidR="00155B9B" w:rsidRPr="00B13213" w:rsidRDefault="00155B9B" w:rsidP="00874FD5">
            <w:pPr>
              <w:pStyle w:val="FAATableText"/>
              <w:widowControl w:val="0"/>
            </w:pPr>
            <w:r>
              <w:t>Nuevas subsecciones. Se elimin</w:t>
            </w:r>
            <w:r w:rsidR="00D569ED">
              <w:t>ó</w:t>
            </w:r>
            <w:r>
              <w:t xml:space="preserve"> la nota de la subsección (a) y la subsección (b) anterior.</w:t>
            </w:r>
          </w:p>
        </w:tc>
      </w:tr>
      <w:tr w:rsidR="00155B9B" w:rsidRPr="00B13213" w14:paraId="605E0D57" w14:textId="77777777" w:rsidTr="00ED2BA3">
        <w:tc>
          <w:tcPr>
            <w:tcW w:w="1530" w:type="dxa"/>
            <w:gridSpan w:val="2"/>
          </w:tcPr>
          <w:p w14:paraId="605E0D54" w14:textId="7DCB178D" w:rsidR="00155B9B" w:rsidRPr="00B13213" w:rsidRDefault="00155B9B" w:rsidP="00874FD5">
            <w:pPr>
              <w:pStyle w:val="FAATableText"/>
              <w:widowControl w:val="0"/>
            </w:pPr>
            <w:r>
              <w:t>7.1.8.17(c)</w:t>
            </w:r>
          </w:p>
        </w:tc>
        <w:tc>
          <w:tcPr>
            <w:tcW w:w="1119" w:type="dxa"/>
          </w:tcPr>
          <w:p w14:paraId="605E0D55" w14:textId="0548AFA7" w:rsidR="00155B9B" w:rsidRPr="00B13213" w:rsidRDefault="00155B9B" w:rsidP="00874FD5">
            <w:pPr>
              <w:pStyle w:val="FAATableText"/>
              <w:widowControl w:val="0"/>
            </w:pPr>
            <w:r>
              <w:t>10/2004</w:t>
            </w:r>
          </w:p>
        </w:tc>
        <w:tc>
          <w:tcPr>
            <w:tcW w:w="6927" w:type="dxa"/>
          </w:tcPr>
          <w:p w14:paraId="605E0D56" w14:textId="226708A6" w:rsidR="00155B9B" w:rsidRPr="00B13213" w:rsidRDefault="00155B9B" w:rsidP="00874FD5">
            <w:pPr>
              <w:pStyle w:val="FAATableText"/>
              <w:widowControl w:val="0"/>
            </w:pPr>
            <w:r>
              <w:t xml:space="preserve">Se añadió “el siguiente equipo de supervivencia”. </w:t>
            </w:r>
          </w:p>
        </w:tc>
      </w:tr>
      <w:tr w:rsidR="00155B9B" w:rsidRPr="00B13213" w14:paraId="605E0D5B" w14:textId="77777777" w:rsidTr="00ED2BA3">
        <w:tc>
          <w:tcPr>
            <w:tcW w:w="1530" w:type="dxa"/>
            <w:gridSpan w:val="2"/>
          </w:tcPr>
          <w:p w14:paraId="605E0D58" w14:textId="389CADC6" w:rsidR="00155B9B" w:rsidRPr="00B13213" w:rsidRDefault="00155B9B" w:rsidP="00874FD5">
            <w:pPr>
              <w:pStyle w:val="FAATableText"/>
              <w:widowControl w:val="0"/>
            </w:pPr>
            <w:r>
              <w:t>7.1.8.17 (c)(1)</w:t>
            </w:r>
          </w:p>
        </w:tc>
        <w:tc>
          <w:tcPr>
            <w:tcW w:w="1119" w:type="dxa"/>
          </w:tcPr>
          <w:p w14:paraId="605E0D59" w14:textId="5087535D" w:rsidR="00155B9B" w:rsidRPr="00B13213" w:rsidRDefault="00155B9B" w:rsidP="00874FD5">
            <w:pPr>
              <w:pStyle w:val="FAATableText"/>
              <w:widowControl w:val="0"/>
            </w:pPr>
            <w:r>
              <w:t>10/2004</w:t>
            </w:r>
          </w:p>
        </w:tc>
        <w:tc>
          <w:tcPr>
            <w:tcW w:w="6927" w:type="dxa"/>
          </w:tcPr>
          <w:p w14:paraId="605E0D5A" w14:textId="1BCEA706" w:rsidR="00155B9B" w:rsidRPr="00B13213" w:rsidRDefault="00155B9B" w:rsidP="00874FD5">
            <w:pPr>
              <w:pStyle w:val="FAATableText"/>
              <w:widowControl w:val="0"/>
            </w:pPr>
            <w:r>
              <w:t>Se añadió “electrónico”.</w:t>
            </w:r>
          </w:p>
        </w:tc>
      </w:tr>
      <w:tr w:rsidR="00155B9B" w:rsidRPr="00B13213" w14:paraId="605E0D5F" w14:textId="77777777" w:rsidTr="00ED2BA3">
        <w:tc>
          <w:tcPr>
            <w:tcW w:w="1530" w:type="dxa"/>
            <w:gridSpan w:val="2"/>
          </w:tcPr>
          <w:p w14:paraId="605E0D5C" w14:textId="1EDE5341" w:rsidR="00155B9B" w:rsidRPr="00B13213" w:rsidRDefault="00155B9B" w:rsidP="00874FD5">
            <w:pPr>
              <w:pStyle w:val="FAATableText"/>
              <w:widowControl w:val="0"/>
            </w:pPr>
            <w:r>
              <w:t>7.1.8.117(d)</w:t>
            </w:r>
          </w:p>
        </w:tc>
        <w:tc>
          <w:tcPr>
            <w:tcW w:w="1119" w:type="dxa"/>
          </w:tcPr>
          <w:p w14:paraId="605E0D5D" w14:textId="7295EB60" w:rsidR="00155B9B" w:rsidRPr="00B13213" w:rsidRDefault="00155B9B" w:rsidP="00874FD5">
            <w:pPr>
              <w:pStyle w:val="FAATableText"/>
              <w:widowControl w:val="0"/>
            </w:pPr>
            <w:r>
              <w:t>10/2004</w:t>
            </w:r>
          </w:p>
        </w:tc>
        <w:tc>
          <w:tcPr>
            <w:tcW w:w="6927" w:type="dxa"/>
          </w:tcPr>
          <w:p w14:paraId="605E0D5E" w14:textId="3890438D" w:rsidR="00155B9B" w:rsidRPr="00B13213" w:rsidRDefault="00155B9B" w:rsidP="00874FD5">
            <w:pPr>
              <w:pStyle w:val="FAATableText"/>
              <w:widowControl w:val="0"/>
            </w:pPr>
            <w:r>
              <w:t>Se cambió “algunos” a “uno”.</w:t>
            </w:r>
          </w:p>
        </w:tc>
      </w:tr>
      <w:tr w:rsidR="00155B9B" w:rsidRPr="00B13213" w14:paraId="605E0D63" w14:textId="77777777" w:rsidTr="00ED2BA3">
        <w:tc>
          <w:tcPr>
            <w:tcW w:w="1530" w:type="dxa"/>
            <w:gridSpan w:val="2"/>
          </w:tcPr>
          <w:p w14:paraId="605E0D60" w14:textId="33621203" w:rsidR="00155B9B" w:rsidRPr="00B13213" w:rsidRDefault="00155B9B" w:rsidP="00874FD5">
            <w:pPr>
              <w:pStyle w:val="FAATableText"/>
              <w:widowControl w:val="0"/>
            </w:pPr>
            <w:r>
              <w:t>7.1.8</w:t>
            </w:r>
          </w:p>
        </w:tc>
        <w:tc>
          <w:tcPr>
            <w:tcW w:w="1119" w:type="dxa"/>
          </w:tcPr>
          <w:p w14:paraId="605E0D61" w14:textId="7C73C4D9" w:rsidR="00155B9B" w:rsidRPr="00B13213" w:rsidRDefault="0098117E" w:rsidP="00874FD5">
            <w:pPr>
              <w:pStyle w:val="FAATableText"/>
              <w:widowControl w:val="0"/>
            </w:pPr>
            <w:r>
              <w:t>08/2006</w:t>
            </w:r>
          </w:p>
        </w:tc>
        <w:tc>
          <w:tcPr>
            <w:tcW w:w="6927" w:type="dxa"/>
          </w:tcPr>
          <w:p w14:paraId="605E0D62" w14:textId="7189161E" w:rsidR="00155B9B" w:rsidRPr="00B13213" w:rsidRDefault="00155B9B" w:rsidP="00874FD5">
            <w:pPr>
              <w:pStyle w:val="FAATableText"/>
              <w:widowControl w:val="0"/>
            </w:pPr>
            <w:r>
              <w:t>Se trasladó de 7.1.7 en versiones anteriores.</w:t>
            </w:r>
          </w:p>
        </w:tc>
      </w:tr>
      <w:tr w:rsidR="00155B9B" w:rsidRPr="00B13213" w14:paraId="605E0D67" w14:textId="77777777" w:rsidTr="00ED2BA3">
        <w:tc>
          <w:tcPr>
            <w:tcW w:w="1530" w:type="dxa"/>
            <w:gridSpan w:val="2"/>
          </w:tcPr>
          <w:p w14:paraId="605E0D64" w14:textId="4A999D79" w:rsidR="00155B9B" w:rsidRPr="00B13213" w:rsidRDefault="00155B9B" w:rsidP="00874FD5">
            <w:pPr>
              <w:pStyle w:val="FAATableText"/>
              <w:widowControl w:val="0"/>
            </w:pPr>
            <w:r>
              <w:t>7.1.8.1</w:t>
            </w:r>
          </w:p>
        </w:tc>
        <w:tc>
          <w:tcPr>
            <w:tcW w:w="1119" w:type="dxa"/>
          </w:tcPr>
          <w:p w14:paraId="605E0D65" w14:textId="0053A628" w:rsidR="00155B9B" w:rsidRPr="00B13213" w:rsidRDefault="0098117E" w:rsidP="00874FD5">
            <w:pPr>
              <w:pStyle w:val="FAATableText"/>
              <w:widowControl w:val="0"/>
            </w:pPr>
            <w:r>
              <w:t>08/2006</w:t>
            </w:r>
          </w:p>
        </w:tc>
        <w:tc>
          <w:tcPr>
            <w:tcW w:w="6927" w:type="dxa"/>
          </w:tcPr>
          <w:p w14:paraId="605E0D66" w14:textId="7727A150" w:rsidR="00155B9B" w:rsidRPr="00B13213" w:rsidRDefault="00155B9B" w:rsidP="00874FD5">
            <w:pPr>
              <w:pStyle w:val="FAATableText"/>
              <w:widowControl w:val="0"/>
            </w:pPr>
            <w:r>
              <w:t>Toda la subparte se volvió a redactar para reflejar los nuevos requisitos del Anexo 6 de la OACI.</w:t>
            </w:r>
          </w:p>
        </w:tc>
      </w:tr>
      <w:tr w:rsidR="00155B9B" w:rsidRPr="00B13213" w14:paraId="605E0D6B" w14:textId="77777777" w:rsidTr="00ED2BA3">
        <w:tc>
          <w:tcPr>
            <w:tcW w:w="1530" w:type="dxa"/>
            <w:gridSpan w:val="2"/>
          </w:tcPr>
          <w:p w14:paraId="605E0D68" w14:textId="16EA1D81" w:rsidR="00155B9B" w:rsidRPr="00B13213" w:rsidRDefault="00155B9B" w:rsidP="00874FD5">
            <w:pPr>
              <w:pStyle w:val="FAATableText"/>
              <w:widowControl w:val="0"/>
            </w:pPr>
            <w:r>
              <w:t>7.1.8.2</w:t>
            </w:r>
          </w:p>
        </w:tc>
        <w:tc>
          <w:tcPr>
            <w:tcW w:w="1119" w:type="dxa"/>
          </w:tcPr>
          <w:p w14:paraId="605E0D69" w14:textId="241A009C" w:rsidR="00155B9B" w:rsidRPr="00B13213" w:rsidRDefault="0098117E" w:rsidP="00874FD5">
            <w:pPr>
              <w:pStyle w:val="FAATableText"/>
              <w:widowControl w:val="0"/>
            </w:pPr>
            <w:r>
              <w:t>08/2006</w:t>
            </w:r>
          </w:p>
        </w:tc>
        <w:tc>
          <w:tcPr>
            <w:tcW w:w="6927" w:type="dxa"/>
          </w:tcPr>
          <w:p w14:paraId="605E0D6A" w14:textId="6B0DA1E0" w:rsidR="00155B9B" w:rsidRPr="00B13213" w:rsidRDefault="00155B9B" w:rsidP="00874FD5">
            <w:pPr>
              <w:pStyle w:val="FAATableText"/>
              <w:widowControl w:val="0"/>
            </w:pPr>
            <w:r>
              <w:t>Toda la subparte se volvió a redactar para reflejar los nuevos requisitos del Anexo 6 de la OACI.</w:t>
            </w:r>
          </w:p>
        </w:tc>
      </w:tr>
      <w:tr w:rsidR="00155B9B" w:rsidRPr="00B13213" w14:paraId="605E0D6F" w14:textId="77777777" w:rsidTr="00ED2BA3">
        <w:tc>
          <w:tcPr>
            <w:tcW w:w="1530" w:type="dxa"/>
            <w:gridSpan w:val="2"/>
          </w:tcPr>
          <w:p w14:paraId="605E0D6C" w14:textId="1CB4A886" w:rsidR="00155B9B" w:rsidRPr="00B13213" w:rsidRDefault="00155B9B" w:rsidP="00874FD5">
            <w:pPr>
              <w:pStyle w:val="FAATableText"/>
              <w:widowControl w:val="0"/>
            </w:pPr>
            <w:r>
              <w:t>7.1.8.3</w:t>
            </w:r>
          </w:p>
        </w:tc>
        <w:tc>
          <w:tcPr>
            <w:tcW w:w="1119" w:type="dxa"/>
          </w:tcPr>
          <w:p w14:paraId="605E0D6D" w14:textId="14961D5E" w:rsidR="00155B9B" w:rsidRPr="00B13213" w:rsidRDefault="0098117E" w:rsidP="00874FD5">
            <w:pPr>
              <w:pStyle w:val="FAATableText"/>
              <w:widowControl w:val="0"/>
            </w:pPr>
            <w:r>
              <w:t>08/2006</w:t>
            </w:r>
          </w:p>
        </w:tc>
        <w:tc>
          <w:tcPr>
            <w:tcW w:w="6927" w:type="dxa"/>
          </w:tcPr>
          <w:p w14:paraId="605E0D6E" w14:textId="224344C7" w:rsidR="00155B9B" w:rsidRPr="00B13213" w:rsidRDefault="005055F5" w:rsidP="00874FD5">
            <w:pPr>
              <w:pStyle w:val="FAATableText"/>
              <w:widowControl w:val="0"/>
            </w:pPr>
            <w:r>
              <w:t xml:space="preserve">Se cambió “avión” a “aeronave con motor”; se añadió </w:t>
            </w:r>
            <w:r w:rsidR="00103C1B">
              <w:t xml:space="preserve">el </w:t>
            </w:r>
            <w:r>
              <w:t>requisito para helicópteros en 7.1.8.3(d)(3).</w:t>
            </w:r>
          </w:p>
        </w:tc>
      </w:tr>
      <w:tr w:rsidR="00155B9B" w:rsidRPr="00B13213" w14:paraId="605E0D73" w14:textId="77777777" w:rsidTr="00ED2BA3">
        <w:tc>
          <w:tcPr>
            <w:tcW w:w="1530" w:type="dxa"/>
            <w:gridSpan w:val="2"/>
          </w:tcPr>
          <w:p w14:paraId="605E0D70" w14:textId="6CE93AEB" w:rsidR="00155B9B" w:rsidRPr="00B13213" w:rsidRDefault="00155B9B" w:rsidP="00874FD5">
            <w:pPr>
              <w:pStyle w:val="FAATableText"/>
              <w:widowControl w:val="0"/>
            </w:pPr>
            <w:r>
              <w:t>7.1.9.1(a)</w:t>
            </w:r>
          </w:p>
        </w:tc>
        <w:tc>
          <w:tcPr>
            <w:tcW w:w="1119" w:type="dxa"/>
          </w:tcPr>
          <w:p w14:paraId="605E0D71" w14:textId="5DF165F4" w:rsidR="00155B9B" w:rsidRPr="00B13213" w:rsidRDefault="00155B9B" w:rsidP="00874FD5">
            <w:pPr>
              <w:pStyle w:val="FAATableText"/>
              <w:widowControl w:val="0"/>
            </w:pPr>
            <w:r>
              <w:t>10/2004</w:t>
            </w:r>
          </w:p>
        </w:tc>
        <w:tc>
          <w:tcPr>
            <w:tcW w:w="6927" w:type="dxa"/>
          </w:tcPr>
          <w:p w14:paraId="605E0D72" w14:textId="5EA61BD2" w:rsidR="00155B9B" w:rsidRPr="00B13213" w:rsidRDefault="00155B9B" w:rsidP="00874FD5">
            <w:pPr>
              <w:pStyle w:val="FAATableText"/>
              <w:widowControl w:val="0"/>
            </w:pPr>
            <w:r>
              <w:t>Se añadió “que transportan.”</w:t>
            </w:r>
          </w:p>
        </w:tc>
      </w:tr>
      <w:tr w:rsidR="00155B9B" w:rsidRPr="00B13213" w14:paraId="605E0D77" w14:textId="77777777" w:rsidTr="00ED2BA3">
        <w:tc>
          <w:tcPr>
            <w:tcW w:w="1530" w:type="dxa"/>
            <w:gridSpan w:val="2"/>
          </w:tcPr>
          <w:p w14:paraId="605E0D74" w14:textId="35836C58" w:rsidR="00155B9B" w:rsidRPr="00B13213" w:rsidRDefault="00155B9B" w:rsidP="00874FD5">
            <w:pPr>
              <w:pStyle w:val="FAATableText"/>
              <w:widowControl w:val="0"/>
            </w:pPr>
            <w:r>
              <w:t>7.1.9.1 (a)(1)</w:t>
            </w:r>
          </w:p>
        </w:tc>
        <w:tc>
          <w:tcPr>
            <w:tcW w:w="1119" w:type="dxa"/>
          </w:tcPr>
          <w:p w14:paraId="605E0D75" w14:textId="10E1346F" w:rsidR="00155B9B" w:rsidRPr="00B13213" w:rsidRDefault="00FE3B7B" w:rsidP="00874FD5">
            <w:pPr>
              <w:pStyle w:val="FAATableText"/>
              <w:widowControl w:val="0"/>
            </w:pPr>
            <w:r>
              <w:t>10/2004</w:t>
            </w:r>
          </w:p>
        </w:tc>
        <w:tc>
          <w:tcPr>
            <w:tcW w:w="6927" w:type="dxa"/>
          </w:tcPr>
          <w:p w14:paraId="605E0D76" w14:textId="61D82864" w:rsidR="00155B9B" w:rsidRPr="00B13213" w:rsidRDefault="00155B9B" w:rsidP="00874FD5">
            <w:pPr>
              <w:pStyle w:val="FAATableText"/>
              <w:widowControl w:val="0"/>
            </w:pPr>
            <w:r>
              <w:t>Se eliminó “o litera”. Se añadió “que determine [Estado]; y un cinturón de sujeción para cada litera a bordo de la aeronave”. Se eliminó la nota.</w:t>
            </w:r>
          </w:p>
        </w:tc>
      </w:tr>
      <w:tr w:rsidR="00155B9B" w:rsidRPr="00B13213" w14:paraId="605E0D7B" w14:textId="77777777" w:rsidTr="00ED2BA3">
        <w:tc>
          <w:tcPr>
            <w:tcW w:w="1530" w:type="dxa"/>
            <w:gridSpan w:val="2"/>
          </w:tcPr>
          <w:p w14:paraId="605E0D78" w14:textId="70E587C0" w:rsidR="00155B9B" w:rsidRPr="00B13213" w:rsidRDefault="00155B9B" w:rsidP="00874FD5">
            <w:pPr>
              <w:pStyle w:val="FAATableText"/>
              <w:widowControl w:val="0"/>
            </w:pPr>
            <w:r>
              <w:t>7.1.9.1(a)(2)-(4)</w:t>
            </w:r>
          </w:p>
        </w:tc>
        <w:tc>
          <w:tcPr>
            <w:tcW w:w="1119" w:type="dxa"/>
          </w:tcPr>
          <w:p w14:paraId="605E0D79" w14:textId="2AA5444B" w:rsidR="00155B9B" w:rsidRPr="00B13213" w:rsidRDefault="00155B9B" w:rsidP="00874FD5">
            <w:pPr>
              <w:pStyle w:val="FAATableText"/>
              <w:widowControl w:val="0"/>
            </w:pPr>
            <w:r>
              <w:t>10/2004</w:t>
            </w:r>
          </w:p>
        </w:tc>
        <w:tc>
          <w:tcPr>
            <w:tcW w:w="6927" w:type="dxa"/>
          </w:tcPr>
          <w:p w14:paraId="605E0D7A" w14:textId="62A1DA38" w:rsidR="00155B9B" w:rsidRPr="00B13213" w:rsidRDefault="00155B9B" w:rsidP="00874FD5">
            <w:pPr>
              <w:pStyle w:val="FAATableText"/>
              <w:widowControl w:val="0"/>
            </w:pPr>
            <w:r>
              <w:t>Se volvió a redactar 7.1.9.1(a) y se añadió el nuevo punto 4.</w:t>
            </w:r>
          </w:p>
        </w:tc>
      </w:tr>
      <w:tr w:rsidR="00155B9B" w:rsidRPr="00B13213" w14:paraId="605E0D7F" w14:textId="77777777" w:rsidTr="00ED2BA3">
        <w:tc>
          <w:tcPr>
            <w:tcW w:w="1530" w:type="dxa"/>
            <w:gridSpan w:val="2"/>
          </w:tcPr>
          <w:p w14:paraId="605E0D7C" w14:textId="2EDD230C" w:rsidR="00155B9B" w:rsidRPr="00B13213" w:rsidRDefault="00155B9B" w:rsidP="00874FD5">
            <w:pPr>
              <w:pStyle w:val="FAATableText"/>
              <w:widowControl w:val="0"/>
            </w:pPr>
            <w:r>
              <w:t>7.1.9.2</w:t>
            </w:r>
          </w:p>
        </w:tc>
        <w:tc>
          <w:tcPr>
            <w:tcW w:w="1119" w:type="dxa"/>
          </w:tcPr>
          <w:p w14:paraId="605E0D7D" w14:textId="2139AD0B" w:rsidR="00155B9B" w:rsidRPr="00B13213" w:rsidRDefault="00155B9B" w:rsidP="00874FD5">
            <w:pPr>
              <w:pStyle w:val="FAATableText"/>
              <w:widowControl w:val="0"/>
            </w:pPr>
            <w:r>
              <w:t>10/2004</w:t>
            </w:r>
          </w:p>
        </w:tc>
        <w:tc>
          <w:tcPr>
            <w:tcW w:w="6927" w:type="dxa"/>
          </w:tcPr>
          <w:p w14:paraId="605E0D7E" w14:textId="15479E89" w:rsidR="00155B9B" w:rsidRPr="00B13213" w:rsidRDefault="00155B9B" w:rsidP="00874FD5">
            <w:pPr>
              <w:pStyle w:val="FAATableText"/>
              <w:widowControl w:val="0"/>
            </w:pPr>
            <w:r>
              <w:t xml:space="preserve">Se eliminó el párrafo 7.1.9.2(a) anterior. Se añadió el párrafo 7.1.9.2(a) y (b) </w:t>
            </w:r>
            <w:r w:rsidR="00AD2B6C">
              <w:t>por</w:t>
            </w:r>
            <w:r>
              <w:t xml:space="preserve"> </w:t>
            </w:r>
            <w:r w:rsidR="007B1589">
              <w:t xml:space="preserve">un </w:t>
            </w:r>
            <w:r>
              <w:t xml:space="preserve">cambio en </w:t>
            </w:r>
            <w:r w:rsidR="007B1589">
              <w:t xml:space="preserve">el </w:t>
            </w:r>
            <w:r>
              <w:t>Anexo.</w:t>
            </w:r>
          </w:p>
        </w:tc>
      </w:tr>
      <w:tr w:rsidR="00155B9B" w:rsidRPr="00B13213" w14:paraId="605E0D83" w14:textId="77777777" w:rsidTr="00ED2BA3">
        <w:tc>
          <w:tcPr>
            <w:tcW w:w="1530" w:type="dxa"/>
            <w:gridSpan w:val="2"/>
          </w:tcPr>
          <w:p w14:paraId="605E0D80" w14:textId="6716CE66" w:rsidR="00155B9B" w:rsidRPr="00B13213" w:rsidRDefault="00155B9B" w:rsidP="00874FD5">
            <w:pPr>
              <w:pStyle w:val="FAATableText"/>
              <w:widowControl w:val="0"/>
            </w:pPr>
            <w:r>
              <w:t>7.1.9</w:t>
            </w:r>
          </w:p>
        </w:tc>
        <w:tc>
          <w:tcPr>
            <w:tcW w:w="1119" w:type="dxa"/>
          </w:tcPr>
          <w:p w14:paraId="605E0D81" w14:textId="3CB03086" w:rsidR="00155B9B" w:rsidRPr="00B13213" w:rsidRDefault="0098117E" w:rsidP="00874FD5">
            <w:pPr>
              <w:pStyle w:val="FAATableText"/>
              <w:widowControl w:val="0"/>
            </w:pPr>
            <w:r>
              <w:t>08/2006</w:t>
            </w:r>
          </w:p>
        </w:tc>
        <w:tc>
          <w:tcPr>
            <w:tcW w:w="6927" w:type="dxa"/>
          </w:tcPr>
          <w:p w14:paraId="605E0D82" w14:textId="621FF66A" w:rsidR="00155B9B" w:rsidRPr="00B13213" w:rsidRDefault="00155B9B" w:rsidP="00874FD5">
            <w:pPr>
              <w:pStyle w:val="FAATableText"/>
              <w:widowControl w:val="0"/>
            </w:pPr>
            <w:r>
              <w:t>Se trasladó de 7.1.8 en versiones anteriores.</w:t>
            </w:r>
          </w:p>
        </w:tc>
      </w:tr>
      <w:tr w:rsidR="00155B9B" w:rsidRPr="00B13213" w14:paraId="605E0D87" w14:textId="77777777" w:rsidTr="00ED2BA3">
        <w:tc>
          <w:tcPr>
            <w:tcW w:w="1530" w:type="dxa"/>
            <w:gridSpan w:val="2"/>
          </w:tcPr>
          <w:p w14:paraId="605E0D84" w14:textId="665697EF" w:rsidR="00155B9B" w:rsidRPr="00B13213" w:rsidRDefault="00155B9B" w:rsidP="00874FD5">
            <w:pPr>
              <w:pStyle w:val="FAATableText"/>
              <w:widowControl w:val="0"/>
            </w:pPr>
            <w:r>
              <w:t>7.1.9.2</w:t>
            </w:r>
          </w:p>
        </w:tc>
        <w:tc>
          <w:tcPr>
            <w:tcW w:w="1119" w:type="dxa"/>
          </w:tcPr>
          <w:p w14:paraId="605E0D85" w14:textId="4E4260FE" w:rsidR="00155B9B" w:rsidRPr="00B13213" w:rsidRDefault="0098117E" w:rsidP="00874FD5">
            <w:pPr>
              <w:pStyle w:val="FAATableText"/>
              <w:widowControl w:val="0"/>
            </w:pPr>
            <w:r>
              <w:t>08/2006</w:t>
            </w:r>
          </w:p>
        </w:tc>
        <w:tc>
          <w:tcPr>
            <w:tcW w:w="6927" w:type="dxa"/>
          </w:tcPr>
          <w:p w14:paraId="605E0D86" w14:textId="5A079D31" w:rsidR="00155B9B" w:rsidRPr="00B13213" w:rsidRDefault="00155B9B" w:rsidP="00874FD5">
            <w:pPr>
              <w:pStyle w:val="FAATableText"/>
              <w:widowControl w:val="0"/>
            </w:pPr>
            <w:r>
              <w:t>Se trasladó de 7.1.8.2 en versiones anteriores; se añadió “pasajeros” al título.</w:t>
            </w:r>
          </w:p>
        </w:tc>
      </w:tr>
      <w:tr w:rsidR="00155B9B" w:rsidRPr="00B13213" w14:paraId="605E0D8B" w14:textId="77777777" w:rsidTr="00ED2BA3">
        <w:tc>
          <w:tcPr>
            <w:tcW w:w="1530" w:type="dxa"/>
            <w:gridSpan w:val="2"/>
          </w:tcPr>
          <w:p w14:paraId="605E0D88" w14:textId="438F9C7A" w:rsidR="00155B9B" w:rsidRPr="00B13213" w:rsidRDefault="00155B9B" w:rsidP="00874FD5">
            <w:pPr>
              <w:pStyle w:val="FAATableText"/>
              <w:widowControl w:val="0"/>
            </w:pPr>
            <w:r>
              <w:t>7.1.9.2(a)</w:t>
            </w:r>
          </w:p>
        </w:tc>
        <w:tc>
          <w:tcPr>
            <w:tcW w:w="1119" w:type="dxa"/>
          </w:tcPr>
          <w:p w14:paraId="605E0D89" w14:textId="638FC1B8" w:rsidR="00155B9B" w:rsidRPr="00B13213" w:rsidRDefault="0098117E" w:rsidP="00874FD5">
            <w:pPr>
              <w:pStyle w:val="FAATableText"/>
              <w:widowControl w:val="0"/>
            </w:pPr>
            <w:r>
              <w:t>08/2006</w:t>
            </w:r>
          </w:p>
        </w:tc>
        <w:tc>
          <w:tcPr>
            <w:tcW w:w="6927" w:type="dxa"/>
          </w:tcPr>
          <w:p w14:paraId="605E0D8A" w14:textId="3059C24B" w:rsidR="00155B9B" w:rsidRPr="00B13213" w:rsidRDefault="00155B9B" w:rsidP="00874FD5">
            <w:pPr>
              <w:pStyle w:val="FAATableText"/>
              <w:widowControl w:val="0"/>
            </w:pPr>
            <w:r>
              <w:t>El texto en 7.1.8.2 (a)-(e) en versiones anteriores se combinó con el párrafo (a) para incluir aviones y ajustarse a AAC.</w:t>
            </w:r>
          </w:p>
        </w:tc>
      </w:tr>
      <w:tr w:rsidR="00155B9B" w:rsidRPr="00B13213" w14:paraId="605E0D8F" w14:textId="77777777" w:rsidTr="00ED2BA3">
        <w:tc>
          <w:tcPr>
            <w:tcW w:w="1530" w:type="dxa"/>
            <w:gridSpan w:val="2"/>
          </w:tcPr>
          <w:p w14:paraId="605E0D8C" w14:textId="7AEE78B3" w:rsidR="00155B9B" w:rsidRPr="00B13213" w:rsidRDefault="00155B9B" w:rsidP="00874FD5">
            <w:pPr>
              <w:pStyle w:val="FAATableText"/>
              <w:widowControl w:val="0"/>
            </w:pPr>
            <w:r>
              <w:t>7.1.9.2(b)-(h)</w:t>
            </w:r>
          </w:p>
        </w:tc>
        <w:tc>
          <w:tcPr>
            <w:tcW w:w="1119" w:type="dxa"/>
          </w:tcPr>
          <w:p w14:paraId="605E0D8D" w14:textId="1D079AB2" w:rsidR="00155B9B" w:rsidRPr="00B13213" w:rsidRDefault="0098117E" w:rsidP="00874FD5">
            <w:pPr>
              <w:pStyle w:val="FAATableText"/>
              <w:widowControl w:val="0"/>
            </w:pPr>
            <w:r>
              <w:t>08/2006</w:t>
            </w:r>
          </w:p>
        </w:tc>
        <w:tc>
          <w:tcPr>
            <w:tcW w:w="6927" w:type="dxa"/>
          </w:tcPr>
          <w:p w14:paraId="605E0D8E" w14:textId="1B06CD92" w:rsidR="00155B9B" w:rsidRPr="00B13213" w:rsidRDefault="00155B9B" w:rsidP="00874FD5">
            <w:pPr>
              <w:pStyle w:val="FAATableText"/>
              <w:widowControl w:val="0"/>
            </w:pPr>
            <w:r>
              <w:t>Se añadieron nuevos requisitos.</w:t>
            </w:r>
          </w:p>
        </w:tc>
      </w:tr>
      <w:tr w:rsidR="00155B9B" w:rsidRPr="00B13213" w14:paraId="605E0D93" w14:textId="77777777" w:rsidTr="00ED2BA3">
        <w:tc>
          <w:tcPr>
            <w:tcW w:w="1530" w:type="dxa"/>
            <w:gridSpan w:val="2"/>
          </w:tcPr>
          <w:p w14:paraId="605E0D90" w14:textId="4E013CF4" w:rsidR="00155B9B" w:rsidRPr="00B13213" w:rsidRDefault="00155B9B" w:rsidP="00874FD5">
            <w:pPr>
              <w:pStyle w:val="FAATableText"/>
              <w:widowControl w:val="0"/>
            </w:pPr>
            <w:r>
              <w:t>7.1.9.5</w:t>
            </w:r>
          </w:p>
        </w:tc>
        <w:tc>
          <w:tcPr>
            <w:tcW w:w="1119" w:type="dxa"/>
          </w:tcPr>
          <w:p w14:paraId="605E0D91" w14:textId="47C652E4" w:rsidR="00155B9B" w:rsidRPr="00B13213" w:rsidRDefault="0098117E" w:rsidP="00874FD5">
            <w:pPr>
              <w:pStyle w:val="FAATableText"/>
              <w:widowControl w:val="0"/>
            </w:pPr>
            <w:r>
              <w:t>08/2006</w:t>
            </w:r>
          </w:p>
        </w:tc>
        <w:tc>
          <w:tcPr>
            <w:tcW w:w="6927" w:type="dxa"/>
          </w:tcPr>
          <w:p w14:paraId="605E0D92" w14:textId="63752E95" w:rsidR="00155B9B" w:rsidRPr="00B13213" w:rsidRDefault="00155B9B" w:rsidP="00874FD5">
            <w:pPr>
              <w:pStyle w:val="FAATableText"/>
              <w:widowControl w:val="0"/>
            </w:pPr>
            <w:r>
              <w:t>Se trasladó de 7.1.8.5 en versiones anteriores.</w:t>
            </w:r>
          </w:p>
        </w:tc>
      </w:tr>
      <w:tr w:rsidR="00155B9B" w:rsidRPr="00B13213" w14:paraId="605E0D97" w14:textId="77777777" w:rsidTr="00ED2BA3">
        <w:tc>
          <w:tcPr>
            <w:tcW w:w="1530" w:type="dxa"/>
            <w:gridSpan w:val="2"/>
          </w:tcPr>
          <w:p w14:paraId="605E0D94" w14:textId="1DA99B3B" w:rsidR="00155B9B" w:rsidRPr="00B13213" w:rsidRDefault="00155B9B" w:rsidP="00874FD5">
            <w:pPr>
              <w:pStyle w:val="FAATableText"/>
              <w:widowControl w:val="0"/>
            </w:pPr>
            <w:r>
              <w:t>7.1.9.5(a)</w:t>
            </w:r>
          </w:p>
        </w:tc>
        <w:tc>
          <w:tcPr>
            <w:tcW w:w="1119" w:type="dxa"/>
          </w:tcPr>
          <w:p w14:paraId="605E0D95" w14:textId="1E66BF76" w:rsidR="00155B9B" w:rsidRPr="00B13213" w:rsidRDefault="00FE3B7B" w:rsidP="00874FD5">
            <w:pPr>
              <w:pStyle w:val="FAATableText"/>
              <w:widowControl w:val="0"/>
            </w:pPr>
            <w:r>
              <w:t>08/2006</w:t>
            </w:r>
          </w:p>
        </w:tc>
        <w:tc>
          <w:tcPr>
            <w:tcW w:w="6927" w:type="dxa"/>
          </w:tcPr>
          <w:p w14:paraId="605E0D96" w14:textId="53C4B292" w:rsidR="00155B9B" w:rsidRPr="00B13213" w:rsidRDefault="00155B9B" w:rsidP="00874FD5">
            <w:pPr>
              <w:pStyle w:val="FAATableText"/>
              <w:widowControl w:val="0"/>
            </w:pPr>
            <w:r>
              <w:t>El texto en 7.1.8.5 (a)-(e) en versiones anteriores se combinó con el párrafo (a) para incluir aviones; los requisitos se actualizaron y se añadió “406 MHz y otras áreas donde se requiere un ELT”.</w:t>
            </w:r>
          </w:p>
        </w:tc>
      </w:tr>
      <w:tr w:rsidR="00155B9B" w:rsidRPr="00B13213" w14:paraId="605E0D9B" w14:textId="77777777" w:rsidTr="00ED2BA3">
        <w:tc>
          <w:tcPr>
            <w:tcW w:w="1530" w:type="dxa"/>
            <w:gridSpan w:val="2"/>
          </w:tcPr>
          <w:p w14:paraId="605E0D98" w14:textId="69A958C1" w:rsidR="00155B9B" w:rsidRPr="00B13213" w:rsidRDefault="00155B9B" w:rsidP="00874FD5">
            <w:pPr>
              <w:pStyle w:val="FAATableText"/>
              <w:widowControl w:val="0"/>
            </w:pPr>
            <w:r>
              <w:t>7.1.9.5(b)</w:t>
            </w:r>
          </w:p>
        </w:tc>
        <w:tc>
          <w:tcPr>
            <w:tcW w:w="1119" w:type="dxa"/>
          </w:tcPr>
          <w:p w14:paraId="605E0D99" w14:textId="66CBC20B" w:rsidR="00155B9B" w:rsidRPr="00B13213" w:rsidRDefault="00FE3B7B" w:rsidP="00874FD5">
            <w:pPr>
              <w:pStyle w:val="FAATableText"/>
              <w:widowControl w:val="0"/>
            </w:pPr>
            <w:r>
              <w:t>08/2006</w:t>
            </w:r>
          </w:p>
        </w:tc>
        <w:tc>
          <w:tcPr>
            <w:tcW w:w="6927" w:type="dxa"/>
          </w:tcPr>
          <w:p w14:paraId="605E0D9A" w14:textId="4AE4FDF0" w:rsidR="00155B9B" w:rsidRPr="00B13213" w:rsidRDefault="00155B9B" w:rsidP="00874FD5">
            <w:pPr>
              <w:pStyle w:val="FAATableText"/>
              <w:widowControl w:val="0"/>
            </w:pPr>
            <w:r>
              <w:t>Se añadieron nuevos requisitos para incluir helicópteros.</w:t>
            </w:r>
          </w:p>
        </w:tc>
      </w:tr>
      <w:tr w:rsidR="00155B9B" w:rsidRPr="00B13213" w14:paraId="605E0D9F" w14:textId="77777777" w:rsidTr="00ED2BA3">
        <w:tc>
          <w:tcPr>
            <w:tcW w:w="1530" w:type="dxa"/>
            <w:gridSpan w:val="2"/>
          </w:tcPr>
          <w:p w14:paraId="605E0D9C" w14:textId="5A0D3418" w:rsidR="00155B9B" w:rsidRPr="00B13213" w:rsidRDefault="00155B9B" w:rsidP="00874FD5">
            <w:pPr>
              <w:pStyle w:val="FAATableText"/>
              <w:widowControl w:val="0"/>
            </w:pPr>
            <w:r>
              <w:t>7.1.9.6</w:t>
            </w:r>
          </w:p>
        </w:tc>
        <w:tc>
          <w:tcPr>
            <w:tcW w:w="1119" w:type="dxa"/>
          </w:tcPr>
          <w:p w14:paraId="605E0D9D" w14:textId="31E01855" w:rsidR="00155B9B" w:rsidRPr="00B13213" w:rsidRDefault="00FE3B7B" w:rsidP="00874FD5">
            <w:pPr>
              <w:pStyle w:val="FAATableText"/>
              <w:widowControl w:val="0"/>
            </w:pPr>
            <w:r>
              <w:t>08/2006</w:t>
            </w:r>
          </w:p>
        </w:tc>
        <w:tc>
          <w:tcPr>
            <w:tcW w:w="6927" w:type="dxa"/>
          </w:tcPr>
          <w:p w14:paraId="605E0D9E" w14:textId="0FC17A4C" w:rsidR="00155B9B" w:rsidRPr="00B13213" w:rsidRDefault="00155B9B" w:rsidP="00874FD5">
            <w:pPr>
              <w:pStyle w:val="FAATableText"/>
              <w:widowControl w:val="0"/>
            </w:pPr>
            <w:r>
              <w:t>Se añadió el nuevo párrafo (a) y se actualizó la numeración de los párrafos restantes.</w:t>
            </w:r>
          </w:p>
        </w:tc>
      </w:tr>
      <w:tr w:rsidR="00155B9B" w:rsidRPr="00B13213" w14:paraId="605E0DA7" w14:textId="77777777" w:rsidTr="00ED2BA3">
        <w:tc>
          <w:tcPr>
            <w:tcW w:w="1530" w:type="dxa"/>
            <w:gridSpan w:val="2"/>
          </w:tcPr>
          <w:p w14:paraId="605E0DA4" w14:textId="58EE5BD5" w:rsidR="00155B9B" w:rsidRPr="00B13213" w:rsidRDefault="00155B9B" w:rsidP="00874FD5">
            <w:pPr>
              <w:pStyle w:val="FAATableText"/>
              <w:widowControl w:val="0"/>
            </w:pPr>
            <w:r>
              <w:t>7.1.9.6(b)(5)</w:t>
            </w:r>
          </w:p>
        </w:tc>
        <w:tc>
          <w:tcPr>
            <w:tcW w:w="1119" w:type="dxa"/>
          </w:tcPr>
          <w:p w14:paraId="605E0DA5" w14:textId="7D1243C6" w:rsidR="00155B9B" w:rsidRPr="00B13213" w:rsidRDefault="00FE3B7B" w:rsidP="00874FD5">
            <w:pPr>
              <w:pStyle w:val="FAATableText"/>
              <w:widowControl w:val="0"/>
            </w:pPr>
            <w:r>
              <w:t>08/2006</w:t>
            </w:r>
          </w:p>
        </w:tc>
        <w:tc>
          <w:tcPr>
            <w:tcW w:w="6927" w:type="dxa"/>
          </w:tcPr>
          <w:p w14:paraId="605E0DA6" w14:textId="04E13078" w:rsidR="00155B9B" w:rsidRPr="00B13213" w:rsidRDefault="00155B9B" w:rsidP="00874FD5">
            <w:pPr>
              <w:pStyle w:val="FAATableText"/>
              <w:widowControl w:val="0"/>
            </w:pPr>
            <w:r>
              <w:t xml:space="preserve">Se añadió </w:t>
            </w:r>
            <w:r w:rsidR="007C31E2">
              <w:t xml:space="preserve">un </w:t>
            </w:r>
            <w:r>
              <w:t xml:space="preserve">requisito </w:t>
            </w:r>
            <w:r w:rsidR="008A1D26">
              <w:t xml:space="preserve">nuevo </w:t>
            </w:r>
            <w:r>
              <w:t>a la tabla para los extintores cuando el número de asientos de pasajeros es de 7 a 29.</w:t>
            </w:r>
          </w:p>
        </w:tc>
      </w:tr>
      <w:tr w:rsidR="00155B9B" w:rsidRPr="00B13213" w14:paraId="605E0DAB" w14:textId="77777777" w:rsidTr="00ED2BA3">
        <w:tc>
          <w:tcPr>
            <w:tcW w:w="1530" w:type="dxa"/>
            <w:gridSpan w:val="2"/>
          </w:tcPr>
          <w:p w14:paraId="605E0DA8" w14:textId="6BD65148" w:rsidR="00155B9B" w:rsidRPr="00B13213" w:rsidRDefault="00155B9B" w:rsidP="00874FD5">
            <w:pPr>
              <w:pStyle w:val="FAATableText"/>
              <w:widowControl w:val="0"/>
            </w:pPr>
            <w:r>
              <w:t>7.1.9.9</w:t>
            </w:r>
          </w:p>
        </w:tc>
        <w:tc>
          <w:tcPr>
            <w:tcW w:w="1119" w:type="dxa"/>
          </w:tcPr>
          <w:p w14:paraId="605E0DA9" w14:textId="40BF0D66" w:rsidR="00155B9B" w:rsidRPr="00B13213" w:rsidRDefault="00FE3B7B" w:rsidP="00874FD5">
            <w:pPr>
              <w:pStyle w:val="FAATableText"/>
              <w:widowControl w:val="0"/>
            </w:pPr>
            <w:r>
              <w:t>08/2006</w:t>
            </w:r>
          </w:p>
        </w:tc>
        <w:tc>
          <w:tcPr>
            <w:tcW w:w="6927" w:type="dxa"/>
          </w:tcPr>
          <w:p w14:paraId="605E0DAA" w14:textId="66A1E14C" w:rsidR="00155B9B" w:rsidRPr="00B13213" w:rsidRDefault="005055F5" w:rsidP="00874FD5">
            <w:pPr>
              <w:pStyle w:val="FAATableText"/>
              <w:widowControl w:val="0"/>
            </w:pPr>
            <w:r>
              <w:t>Se cambió “AOC” a “AAC”.</w:t>
            </w:r>
          </w:p>
        </w:tc>
      </w:tr>
      <w:tr w:rsidR="00155B9B" w:rsidRPr="00B13213" w14:paraId="605E0DAF" w14:textId="77777777" w:rsidTr="00ED2BA3">
        <w:tc>
          <w:tcPr>
            <w:tcW w:w="1530" w:type="dxa"/>
            <w:gridSpan w:val="2"/>
          </w:tcPr>
          <w:p w14:paraId="605E0DAC" w14:textId="07005743" w:rsidR="00155B9B" w:rsidRPr="00B13213" w:rsidRDefault="00155B9B" w:rsidP="00874FD5">
            <w:pPr>
              <w:pStyle w:val="FAATableText"/>
              <w:widowControl w:val="0"/>
            </w:pPr>
            <w:r>
              <w:t>7.1.9.11</w:t>
            </w:r>
          </w:p>
        </w:tc>
        <w:tc>
          <w:tcPr>
            <w:tcW w:w="1119" w:type="dxa"/>
          </w:tcPr>
          <w:p w14:paraId="605E0DAD" w14:textId="7C71CF4D" w:rsidR="00155B9B" w:rsidRPr="00B13213" w:rsidRDefault="00FE3B7B" w:rsidP="00874FD5">
            <w:pPr>
              <w:pStyle w:val="FAATableText"/>
              <w:widowControl w:val="0"/>
            </w:pPr>
            <w:r>
              <w:t>08/2006</w:t>
            </w:r>
          </w:p>
        </w:tc>
        <w:tc>
          <w:tcPr>
            <w:tcW w:w="6927" w:type="dxa"/>
          </w:tcPr>
          <w:p w14:paraId="605E0DAE" w14:textId="52462350" w:rsidR="00155B9B" w:rsidRPr="00B13213" w:rsidRDefault="00155B9B" w:rsidP="00874FD5">
            <w:pPr>
              <w:pStyle w:val="FAATableText"/>
              <w:widowControl w:val="0"/>
            </w:pPr>
            <w:r>
              <w:t>Se trasladó de 7.1.8.11 en versiones anteriores.</w:t>
            </w:r>
          </w:p>
        </w:tc>
      </w:tr>
      <w:tr w:rsidR="00155B9B" w:rsidRPr="00B13213" w14:paraId="605E0DB3" w14:textId="77777777" w:rsidTr="00155B9B">
        <w:tc>
          <w:tcPr>
            <w:tcW w:w="1530" w:type="dxa"/>
            <w:gridSpan w:val="2"/>
            <w:vAlign w:val="center"/>
          </w:tcPr>
          <w:p w14:paraId="605E0DB0" w14:textId="67C596E4" w:rsidR="00155B9B" w:rsidRPr="00B13213" w:rsidRDefault="00155B9B" w:rsidP="00874FD5">
            <w:pPr>
              <w:pStyle w:val="FAATableText"/>
              <w:widowControl w:val="0"/>
            </w:pPr>
          </w:p>
        </w:tc>
        <w:tc>
          <w:tcPr>
            <w:tcW w:w="1119" w:type="dxa"/>
            <w:vAlign w:val="center"/>
          </w:tcPr>
          <w:p w14:paraId="605E0DB1" w14:textId="223A9913" w:rsidR="00155B9B" w:rsidRPr="00B13213" w:rsidRDefault="00155B9B" w:rsidP="00874FD5">
            <w:pPr>
              <w:pStyle w:val="FAATableText"/>
              <w:widowControl w:val="0"/>
            </w:pPr>
          </w:p>
        </w:tc>
        <w:tc>
          <w:tcPr>
            <w:tcW w:w="6927" w:type="dxa"/>
          </w:tcPr>
          <w:p w14:paraId="605E0DB2" w14:textId="662B57DE" w:rsidR="00155B9B" w:rsidRPr="00B13213" w:rsidRDefault="00155B9B" w:rsidP="00874FD5">
            <w:pPr>
              <w:pStyle w:val="FAATableText"/>
              <w:widowControl w:val="0"/>
            </w:pPr>
            <w:r>
              <w:t>Se eliminaron los requisitos de botiquines médicos de emergencia y se trasladaron a</w:t>
            </w:r>
            <w:r w:rsidR="0028318D">
              <w:t>l nuevo párrafo</w:t>
            </w:r>
            <w:r>
              <w:t xml:space="preserve"> 7.1.9.12;</w:t>
            </w:r>
          </w:p>
        </w:tc>
      </w:tr>
      <w:tr w:rsidR="00155B9B" w:rsidRPr="00B13213" w14:paraId="605E0DB7" w14:textId="77777777" w:rsidTr="00ED2BA3">
        <w:tc>
          <w:tcPr>
            <w:tcW w:w="1530" w:type="dxa"/>
            <w:gridSpan w:val="2"/>
            <w:vAlign w:val="center"/>
          </w:tcPr>
          <w:p w14:paraId="605E0DB4" w14:textId="77777777" w:rsidR="00155B9B" w:rsidRPr="00B13213" w:rsidRDefault="00155B9B" w:rsidP="00874FD5">
            <w:pPr>
              <w:pStyle w:val="FAATableText"/>
              <w:widowControl w:val="0"/>
            </w:pPr>
          </w:p>
        </w:tc>
        <w:tc>
          <w:tcPr>
            <w:tcW w:w="1119" w:type="dxa"/>
            <w:vAlign w:val="center"/>
          </w:tcPr>
          <w:p w14:paraId="605E0DB5" w14:textId="77777777" w:rsidR="00155B9B" w:rsidRPr="00B13213" w:rsidRDefault="00155B9B" w:rsidP="00874FD5">
            <w:pPr>
              <w:pStyle w:val="FAATableText"/>
              <w:widowControl w:val="0"/>
            </w:pPr>
          </w:p>
        </w:tc>
        <w:tc>
          <w:tcPr>
            <w:tcW w:w="6927" w:type="dxa"/>
          </w:tcPr>
          <w:p w14:paraId="605E0DB6" w14:textId="0D6754A3" w:rsidR="00155B9B" w:rsidRPr="00B13213" w:rsidRDefault="00155B9B" w:rsidP="00874FD5">
            <w:pPr>
              <w:pStyle w:val="FAATableText"/>
              <w:widowControl w:val="0"/>
            </w:pPr>
            <w:r>
              <w:t>se añadió texto para requerir la aprobación de los botiquines de primeros auxilios para AAC.</w:t>
            </w:r>
          </w:p>
        </w:tc>
      </w:tr>
      <w:tr w:rsidR="00155B9B" w:rsidRPr="00B13213" w14:paraId="605E0DBB" w14:textId="77777777" w:rsidTr="00155B9B">
        <w:tc>
          <w:tcPr>
            <w:tcW w:w="1530" w:type="dxa"/>
            <w:gridSpan w:val="2"/>
          </w:tcPr>
          <w:p w14:paraId="605E0DB8" w14:textId="5026A657" w:rsidR="00155B9B" w:rsidRPr="00B13213" w:rsidRDefault="00155B9B" w:rsidP="00874FD5">
            <w:pPr>
              <w:pStyle w:val="FAATableText"/>
              <w:widowControl w:val="0"/>
            </w:pPr>
            <w:r>
              <w:t>7.1.9.12</w:t>
            </w:r>
          </w:p>
        </w:tc>
        <w:tc>
          <w:tcPr>
            <w:tcW w:w="1119" w:type="dxa"/>
          </w:tcPr>
          <w:p w14:paraId="605E0DB9" w14:textId="352AC797" w:rsidR="00155B9B" w:rsidRPr="00B13213" w:rsidRDefault="00FE3B7B" w:rsidP="00874FD5">
            <w:pPr>
              <w:pStyle w:val="FAATableText"/>
              <w:widowControl w:val="0"/>
            </w:pPr>
            <w:r>
              <w:t>08/2006</w:t>
            </w:r>
          </w:p>
        </w:tc>
        <w:tc>
          <w:tcPr>
            <w:tcW w:w="6927" w:type="dxa"/>
          </w:tcPr>
          <w:p w14:paraId="605E0DBA" w14:textId="6A0A9F97" w:rsidR="00155B9B" w:rsidRPr="00B13213" w:rsidRDefault="00155B9B" w:rsidP="00874FD5">
            <w:pPr>
              <w:pStyle w:val="FAATableText"/>
              <w:widowControl w:val="0"/>
            </w:pPr>
            <w:r>
              <w:t>Se trasladaron los requisitos de botiquines médicos de emergencia a esta nueva subsección.</w:t>
            </w:r>
          </w:p>
        </w:tc>
      </w:tr>
      <w:tr w:rsidR="00155B9B" w:rsidRPr="00B13213" w14:paraId="605E0DBF" w14:textId="77777777" w:rsidTr="00155B9B">
        <w:tc>
          <w:tcPr>
            <w:tcW w:w="1530" w:type="dxa"/>
            <w:gridSpan w:val="2"/>
            <w:vAlign w:val="center"/>
          </w:tcPr>
          <w:p w14:paraId="605E0DBC" w14:textId="34995C31" w:rsidR="00155B9B" w:rsidRPr="00B13213" w:rsidRDefault="00155B9B" w:rsidP="00874FD5">
            <w:pPr>
              <w:pStyle w:val="FAATableText"/>
              <w:widowControl w:val="0"/>
            </w:pPr>
          </w:p>
        </w:tc>
        <w:tc>
          <w:tcPr>
            <w:tcW w:w="1119" w:type="dxa"/>
            <w:vAlign w:val="center"/>
          </w:tcPr>
          <w:p w14:paraId="605E0DBD" w14:textId="7A7292B2" w:rsidR="00155B9B" w:rsidRPr="00B13213" w:rsidRDefault="00155B9B" w:rsidP="00874FD5">
            <w:pPr>
              <w:pStyle w:val="FAATableText"/>
              <w:widowControl w:val="0"/>
            </w:pPr>
          </w:p>
        </w:tc>
        <w:tc>
          <w:tcPr>
            <w:tcW w:w="6927" w:type="dxa"/>
          </w:tcPr>
          <w:p w14:paraId="605E0DBE" w14:textId="05924409" w:rsidR="00155B9B" w:rsidRPr="00B13213" w:rsidRDefault="005055F5" w:rsidP="00874FD5">
            <w:pPr>
              <w:pStyle w:val="FAATableText"/>
              <w:widowControl w:val="0"/>
            </w:pPr>
            <w:r>
              <w:t>Se cambió “AOC” a “CAT”.</w:t>
            </w:r>
          </w:p>
        </w:tc>
      </w:tr>
      <w:tr w:rsidR="00155B9B" w:rsidRPr="00B13213" w14:paraId="605E0DC3" w14:textId="77777777" w:rsidTr="00ED2BA3">
        <w:tc>
          <w:tcPr>
            <w:tcW w:w="1530" w:type="dxa"/>
            <w:gridSpan w:val="2"/>
            <w:vAlign w:val="center"/>
          </w:tcPr>
          <w:p w14:paraId="605E0DC0" w14:textId="77777777" w:rsidR="00155B9B" w:rsidRPr="00B13213" w:rsidRDefault="00155B9B" w:rsidP="00874FD5">
            <w:pPr>
              <w:pStyle w:val="FAATableText"/>
              <w:widowControl w:val="0"/>
            </w:pPr>
          </w:p>
        </w:tc>
        <w:tc>
          <w:tcPr>
            <w:tcW w:w="1119" w:type="dxa"/>
            <w:vAlign w:val="center"/>
          </w:tcPr>
          <w:p w14:paraId="605E0DC1" w14:textId="77777777" w:rsidR="00155B9B" w:rsidRPr="00B13213" w:rsidRDefault="00155B9B" w:rsidP="00874FD5">
            <w:pPr>
              <w:pStyle w:val="FAATableText"/>
              <w:widowControl w:val="0"/>
            </w:pPr>
          </w:p>
        </w:tc>
        <w:tc>
          <w:tcPr>
            <w:tcW w:w="6927" w:type="dxa"/>
          </w:tcPr>
          <w:p w14:paraId="605E0DC2" w14:textId="541929B7" w:rsidR="00155B9B" w:rsidRPr="00B13213" w:rsidRDefault="00155B9B" w:rsidP="00874FD5">
            <w:pPr>
              <w:pStyle w:val="FAATableText"/>
              <w:widowControl w:val="0"/>
            </w:pPr>
            <w:r>
              <w:t>Se indicaron los requisitos para aviones.</w:t>
            </w:r>
          </w:p>
        </w:tc>
      </w:tr>
      <w:tr w:rsidR="00155B9B" w:rsidRPr="00B13213" w14:paraId="605E0DC7" w14:textId="77777777" w:rsidTr="00155B9B">
        <w:tc>
          <w:tcPr>
            <w:tcW w:w="1530" w:type="dxa"/>
            <w:gridSpan w:val="2"/>
          </w:tcPr>
          <w:p w14:paraId="605E0DC4" w14:textId="64622D7E" w:rsidR="00155B9B" w:rsidRPr="00B13213" w:rsidRDefault="00155B9B" w:rsidP="00874FD5">
            <w:pPr>
              <w:pStyle w:val="FAATableText"/>
              <w:widowControl w:val="0"/>
            </w:pPr>
            <w:r>
              <w:lastRenderedPageBreak/>
              <w:t>7.1.9.13</w:t>
            </w:r>
          </w:p>
        </w:tc>
        <w:tc>
          <w:tcPr>
            <w:tcW w:w="1119" w:type="dxa"/>
          </w:tcPr>
          <w:p w14:paraId="605E0DC5" w14:textId="4537C731" w:rsidR="00155B9B" w:rsidRPr="00B13213" w:rsidRDefault="00FE3B7B" w:rsidP="00874FD5">
            <w:pPr>
              <w:pStyle w:val="FAATableText"/>
              <w:widowControl w:val="0"/>
            </w:pPr>
            <w:r>
              <w:t>08/2006</w:t>
            </w:r>
          </w:p>
        </w:tc>
        <w:tc>
          <w:tcPr>
            <w:tcW w:w="6927" w:type="dxa"/>
          </w:tcPr>
          <w:p w14:paraId="605E0DC6" w14:textId="289C3684" w:rsidR="00155B9B" w:rsidRPr="00B13213" w:rsidRDefault="00155B9B" w:rsidP="00874FD5">
            <w:pPr>
              <w:pStyle w:val="FAATableText"/>
              <w:widowControl w:val="0"/>
            </w:pPr>
            <w:r>
              <w:t>Se trasladó de 7.1.8.12 en versiones anteriores.</w:t>
            </w:r>
          </w:p>
        </w:tc>
      </w:tr>
      <w:tr w:rsidR="00155B9B" w:rsidRPr="00B13213" w14:paraId="605E0DCB" w14:textId="77777777" w:rsidTr="00155B9B">
        <w:tc>
          <w:tcPr>
            <w:tcW w:w="1530" w:type="dxa"/>
            <w:gridSpan w:val="2"/>
            <w:vAlign w:val="center"/>
          </w:tcPr>
          <w:p w14:paraId="605E0DC8" w14:textId="0BE43E99" w:rsidR="00155B9B" w:rsidRPr="00B13213" w:rsidRDefault="00155B9B" w:rsidP="00874FD5">
            <w:pPr>
              <w:pStyle w:val="FAATableText"/>
              <w:widowControl w:val="0"/>
            </w:pPr>
          </w:p>
        </w:tc>
        <w:tc>
          <w:tcPr>
            <w:tcW w:w="1119" w:type="dxa"/>
            <w:vAlign w:val="center"/>
          </w:tcPr>
          <w:p w14:paraId="605E0DC9" w14:textId="4E42227D" w:rsidR="00155B9B" w:rsidRPr="00B13213" w:rsidRDefault="00155B9B" w:rsidP="00874FD5">
            <w:pPr>
              <w:pStyle w:val="FAATableText"/>
              <w:widowControl w:val="0"/>
            </w:pPr>
          </w:p>
        </w:tc>
        <w:tc>
          <w:tcPr>
            <w:tcW w:w="6927" w:type="dxa"/>
          </w:tcPr>
          <w:p w14:paraId="605E0DCA" w14:textId="1E592294" w:rsidR="00155B9B" w:rsidRPr="00B13213" w:rsidRDefault="005055F5" w:rsidP="00874FD5">
            <w:pPr>
              <w:pStyle w:val="FAATableText"/>
              <w:widowControl w:val="0"/>
            </w:pPr>
            <w:r>
              <w:t>Se cambió “AOC” a “AAC”.</w:t>
            </w:r>
          </w:p>
        </w:tc>
      </w:tr>
      <w:tr w:rsidR="00155B9B" w:rsidRPr="00B13213" w14:paraId="605E0DCF" w14:textId="77777777" w:rsidTr="00155B9B">
        <w:tc>
          <w:tcPr>
            <w:tcW w:w="1530" w:type="dxa"/>
            <w:gridSpan w:val="2"/>
          </w:tcPr>
          <w:p w14:paraId="605E0DCC" w14:textId="28299A87" w:rsidR="00155B9B" w:rsidRPr="00B13213" w:rsidRDefault="00155B9B" w:rsidP="00874FD5">
            <w:pPr>
              <w:pStyle w:val="FAATableText"/>
              <w:widowControl w:val="0"/>
            </w:pPr>
            <w:r>
              <w:t>7.1.9.14</w:t>
            </w:r>
          </w:p>
        </w:tc>
        <w:tc>
          <w:tcPr>
            <w:tcW w:w="1119" w:type="dxa"/>
          </w:tcPr>
          <w:p w14:paraId="605E0DCD" w14:textId="07E18CC1" w:rsidR="00155B9B" w:rsidRPr="00B13213" w:rsidRDefault="00FE3B7B" w:rsidP="00874FD5">
            <w:pPr>
              <w:pStyle w:val="FAATableText"/>
              <w:widowControl w:val="0"/>
            </w:pPr>
            <w:r>
              <w:t>08/2006</w:t>
            </w:r>
          </w:p>
        </w:tc>
        <w:tc>
          <w:tcPr>
            <w:tcW w:w="6927" w:type="dxa"/>
          </w:tcPr>
          <w:p w14:paraId="605E0DCE" w14:textId="7ADE3F49" w:rsidR="00155B9B" w:rsidRPr="00B13213" w:rsidRDefault="00155B9B" w:rsidP="00874FD5">
            <w:pPr>
              <w:pStyle w:val="FAATableText"/>
              <w:widowControl w:val="0"/>
            </w:pPr>
            <w:r>
              <w:t>Se trasladó de 7.1.8.13 en versiones anteriores.</w:t>
            </w:r>
          </w:p>
        </w:tc>
      </w:tr>
      <w:tr w:rsidR="00155B9B" w:rsidRPr="00B13213" w14:paraId="605E0DD3" w14:textId="77777777" w:rsidTr="00ED2BA3">
        <w:tc>
          <w:tcPr>
            <w:tcW w:w="1530" w:type="dxa"/>
            <w:gridSpan w:val="2"/>
          </w:tcPr>
          <w:p w14:paraId="605E0DD0" w14:textId="0DAE4981" w:rsidR="00155B9B" w:rsidRPr="00B13213" w:rsidRDefault="00155B9B" w:rsidP="00874FD5">
            <w:pPr>
              <w:pStyle w:val="FAATableText"/>
              <w:widowControl w:val="0"/>
            </w:pPr>
            <w:r>
              <w:t>7.1.9.15</w:t>
            </w:r>
          </w:p>
        </w:tc>
        <w:tc>
          <w:tcPr>
            <w:tcW w:w="1119" w:type="dxa"/>
          </w:tcPr>
          <w:p w14:paraId="605E0DD1" w14:textId="72E17571" w:rsidR="00155B9B" w:rsidRPr="00B13213" w:rsidRDefault="00FE3B7B" w:rsidP="00874FD5">
            <w:pPr>
              <w:pStyle w:val="FAATableText"/>
              <w:widowControl w:val="0"/>
            </w:pPr>
            <w:r>
              <w:t>08/2006</w:t>
            </w:r>
          </w:p>
        </w:tc>
        <w:tc>
          <w:tcPr>
            <w:tcW w:w="6927" w:type="dxa"/>
          </w:tcPr>
          <w:p w14:paraId="605E0DD2" w14:textId="0130915D" w:rsidR="00155B9B" w:rsidRPr="00B13213" w:rsidRDefault="00155B9B" w:rsidP="00874FD5">
            <w:pPr>
              <w:pStyle w:val="FAATableText"/>
              <w:widowControl w:val="0"/>
            </w:pPr>
            <w:r>
              <w:t>Se trasladó de 7.1.8.14 en versiones anteriores.</w:t>
            </w:r>
          </w:p>
        </w:tc>
      </w:tr>
      <w:tr w:rsidR="00155B9B" w:rsidRPr="00B13213" w14:paraId="605E0DD7" w14:textId="77777777" w:rsidTr="00155B9B">
        <w:tc>
          <w:tcPr>
            <w:tcW w:w="1530" w:type="dxa"/>
            <w:gridSpan w:val="2"/>
            <w:vAlign w:val="center"/>
          </w:tcPr>
          <w:p w14:paraId="605E0DD4" w14:textId="3F454F36" w:rsidR="00155B9B" w:rsidRPr="00B13213" w:rsidRDefault="00155B9B" w:rsidP="00874FD5">
            <w:pPr>
              <w:pStyle w:val="FAATableText"/>
              <w:widowControl w:val="0"/>
            </w:pPr>
          </w:p>
        </w:tc>
        <w:tc>
          <w:tcPr>
            <w:tcW w:w="1119" w:type="dxa"/>
            <w:vAlign w:val="center"/>
          </w:tcPr>
          <w:p w14:paraId="605E0DD5" w14:textId="60FCADD2" w:rsidR="00155B9B" w:rsidRPr="00B13213" w:rsidRDefault="00155B9B" w:rsidP="00874FD5">
            <w:pPr>
              <w:pStyle w:val="FAATableText"/>
              <w:widowControl w:val="0"/>
            </w:pPr>
          </w:p>
        </w:tc>
        <w:tc>
          <w:tcPr>
            <w:tcW w:w="6927" w:type="dxa"/>
          </w:tcPr>
          <w:p w14:paraId="605E0DD6" w14:textId="58008E48" w:rsidR="00155B9B" w:rsidRPr="00B13213" w:rsidRDefault="00155B9B" w:rsidP="00874FD5">
            <w:pPr>
              <w:pStyle w:val="FAATableText"/>
              <w:widowControl w:val="0"/>
            </w:pPr>
            <w:r>
              <w:t>Se añadió la abreviatura de STPD al párrafo (b).</w:t>
            </w:r>
          </w:p>
        </w:tc>
      </w:tr>
      <w:tr w:rsidR="00155B9B" w:rsidRPr="00B13213" w14:paraId="605E0DDB" w14:textId="77777777" w:rsidTr="00ED2BA3">
        <w:tc>
          <w:tcPr>
            <w:tcW w:w="1530" w:type="dxa"/>
            <w:gridSpan w:val="2"/>
            <w:vAlign w:val="center"/>
          </w:tcPr>
          <w:p w14:paraId="605E0DD8" w14:textId="77777777" w:rsidR="00155B9B" w:rsidRPr="00B13213" w:rsidRDefault="00155B9B" w:rsidP="00874FD5">
            <w:pPr>
              <w:pStyle w:val="FAATableText"/>
              <w:widowControl w:val="0"/>
            </w:pPr>
          </w:p>
        </w:tc>
        <w:tc>
          <w:tcPr>
            <w:tcW w:w="1119" w:type="dxa"/>
            <w:vAlign w:val="center"/>
          </w:tcPr>
          <w:p w14:paraId="605E0DD9" w14:textId="77777777" w:rsidR="00155B9B" w:rsidRPr="00B13213" w:rsidRDefault="00155B9B" w:rsidP="00874FD5">
            <w:pPr>
              <w:pStyle w:val="FAATableText"/>
              <w:widowControl w:val="0"/>
            </w:pPr>
          </w:p>
        </w:tc>
        <w:tc>
          <w:tcPr>
            <w:tcW w:w="6927" w:type="dxa"/>
          </w:tcPr>
          <w:p w14:paraId="605E0DDA" w14:textId="6B06BD5D" w:rsidR="00155B9B" w:rsidRPr="00B13213" w:rsidRDefault="00155B9B" w:rsidP="00874FD5">
            <w:pPr>
              <w:pStyle w:val="FAATableText"/>
              <w:widowControl w:val="0"/>
            </w:pPr>
            <w:r>
              <w:t>Se añadieron los nuevos párrafos (c) y (d).</w:t>
            </w:r>
          </w:p>
        </w:tc>
      </w:tr>
      <w:tr w:rsidR="00155B9B" w:rsidRPr="00B13213" w14:paraId="605E0DDF" w14:textId="77777777" w:rsidTr="00155B9B">
        <w:tc>
          <w:tcPr>
            <w:tcW w:w="1530" w:type="dxa"/>
            <w:gridSpan w:val="2"/>
          </w:tcPr>
          <w:p w14:paraId="605E0DDC" w14:textId="7C9B8414" w:rsidR="00155B9B" w:rsidRPr="00B13213" w:rsidRDefault="00155B9B" w:rsidP="00874FD5">
            <w:pPr>
              <w:pStyle w:val="FAATableText"/>
              <w:widowControl w:val="0"/>
            </w:pPr>
            <w:r>
              <w:t>7.1.9.16</w:t>
            </w:r>
          </w:p>
        </w:tc>
        <w:tc>
          <w:tcPr>
            <w:tcW w:w="1119" w:type="dxa"/>
          </w:tcPr>
          <w:p w14:paraId="605E0DDD" w14:textId="4E636C22" w:rsidR="00155B9B" w:rsidRPr="00B13213" w:rsidRDefault="00FE3B7B" w:rsidP="00874FD5">
            <w:pPr>
              <w:pStyle w:val="FAATableText"/>
              <w:widowControl w:val="0"/>
            </w:pPr>
            <w:r>
              <w:t>08/2006</w:t>
            </w:r>
          </w:p>
        </w:tc>
        <w:tc>
          <w:tcPr>
            <w:tcW w:w="6927" w:type="dxa"/>
          </w:tcPr>
          <w:p w14:paraId="605E0DDE" w14:textId="311B57EB" w:rsidR="00155B9B" w:rsidRPr="00B13213" w:rsidRDefault="00155B9B" w:rsidP="00874FD5">
            <w:pPr>
              <w:pStyle w:val="FAATableText"/>
              <w:widowControl w:val="0"/>
            </w:pPr>
            <w:r>
              <w:t>Se trasladó de 7.1.8.15 en versiones anteriores.</w:t>
            </w:r>
          </w:p>
        </w:tc>
      </w:tr>
      <w:tr w:rsidR="00155B9B" w:rsidRPr="00B13213" w14:paraId="605E0DE3" w14:textId="77777777" w:rsidTr="00155B9B">
        <w:tc>
          <w:tcPr>
            <w:tcW w:w="1530" w:type="dxa"/>
            <w:gridSpan w:val="2"/>
            <w:vAlign w:val="center"/>
          </w:tcPr>
          <w:p w14:paraId="605E0DE0" w14:textId="01089224" w:rsidR="00155B9B" w:rsidRPr="00B13213" w:rsidRDefault="00155B9B" w:rsidP="00874FD5">
            <w:pPr>
              <w:pStyle w:val="FAATableText"/>
              <w:widowControl w:val="0"/>
            </w:pPr>
          </w:p>
        </w:tc>
        <w:tc>
          <w:tcPr>
            <w:tcW w:w="1119" w:type="dxa"/>
            <w:vAlign w:val="center"/>
          </w:tcPr>
          <w:p w14:paraId="605E0DE1" w14:textId="40DB124B" w:rsidR="00155B9B" w:rsidRPr="00B13213" w:rsidRDefault="00155B9B" w:rsidP="00874FD5">
            <w:pPr>
              <w:pStyle w:val="FAATableText"/>
              <w:widowControl w:val="0"/>
            </w:pPr>
          </w:p>
        </w:tc>
        <w:tc>
          <w:tcPr>
            <w:tcW w:w="6927" w:type="dxa"/>
          </w:tcPr>
          <w:p w14:paraId="605E0DE2" w14:textId="1EA7CD8F" w:rsidR="00155B9B" w:rsidRPr="00B13213" w:rsidRDefault="00155B9B" w:rsidP="00874FD5">
            <w:pPr>
              <w:pStyle w:val="FAATableText"/>
              <w:widowControl w:val="0"/>
            </w:pPr>
            <w:r>
              <w:t>Se añadió el nuevo párrafo (b)(3).</w:t>
            </w:r>
          </w:p>
        </w:tc>
      </w:tr>
      <w:tr w:rsidR="00155B9B" w:rsidRPr="00B13213" w14:paraId="605E0DE7" w14:textId="77777777" w:rsidTr="00155B9B">
        <w:tc>
          <w:tcPr>
            <w:tcW w:w="1530" w:type="dxa"/>
            <w:gridSpan w:val="2"/>
          </w:tcPr>
          <w:p w14:paraId="605E0DE4" w14:textId="2685A897" w:rsidR="00155B9B" w:rsidRPr="00B13213" w:rsidRDefault="00155B9B" w:rsidP="00874FD5">
            <w:pPr>
              <w:pStyle w:val="FAATableText"/>
              <w:widowControl w:val="0"/>
            </w:pPr>
            <w:r>
              <w:t>7.1.9.17</w:t>
            </w:r>
          </w:p>
        </w:tc>
        <w:tc>
          <w:tcPr>
            <w:tcW w:w="1119" w:type="dxa"/>
          </w:tcPr>
          <w:p w14:paraId="605E0DE5" w14:textId="57382666" w:rsidR="00155B9B" w:rsidRPr="00B13213" w:rsidRDefault="00FE3B7B" w:rsidP="00874FD5">
            <w:pPr>
              <w:pStyle w:val="FAATableText"/>
              <w:widowControl w:val="0"/>
            </w:pPr>
            <w:r>
              <w:t>08/2006</w:t>
            </w:r>
          </w:p>
        </w:tc>
        <w:tc>
          <w:tcPr>
            <w:tcW w:w="6927" w:type="dxa"/>
          </w:tcPr>
          <w:p w14:paraId="605E0DE6" w14:textId="4A9C9E0D" w:rsidR="00155B9B" w:rsidRPr="00B13213" w:rsidRDefault="00155B9B" w:rsidP="00874FD5">
            <w:pPr>
              <w:pStyle w:val="FAATableText"/>
              <w:widowControl w:val="0"/>
            </w:pPr>
            <w:r>
              <w:t>Se trasladó de 7.1.8.16 en versiones anteriores.</w:t>
            </w:r>
          </w:p>
        </w:tc>
      </w:tr>
      <w:tr w:rsidR="00155B9B" w:rsidRPr="00B13213" w14:paraId="605E0DEB" w14:textId="77777777" w:rsidTr="00155B9B">
        <w:tc>
          <w:tcPr>
            <w:tcW w:w="1530" w:type="dxa"/>
            <w:gridSpan w:val="2"/>
            <w:vAlign w:val="center"/>
          </w:tcPr>
          <w:p w14:paraId="605E0DE8" w14:textId="75683D80" w:rsidR="00155B9B" w:rsidRPr="00B13213" w:rsidRDefault="00155B9B" w:rsidP="00874FD5">
            <w:pPr>
              <w:pStyle w:val="FAATableText"/>
              <w:widowControl w:val="0"/>
            </w:pPr>
          </w:p>
        </w:tc>
        <w:tc>
          <w:tcPr>
            <w:tcW w:w="1119" w:type="dxa"/>
            <w:vAlign w:val="center"/>
          </w:tcPr>
          <w:p w14:paraId="605E0DE9" w14:textId="3B0C3D1A" w:rsidR="00155B9B" w:rsidRPr="00B13213" w:rsidRDefault="00155B9B" w:rsidP="00874FD5">
            <w:pPr>
              <w:pStyle w:val="FAATableText"/>
              <w:widowControl w:val="0"/>
            </w:pPr>
          </w:p>
        </w:tc>
        <w:tc>
          <w:tcPr>
            <w:tcW w:w="6927" w:type="dxa"/>
          </w:tcPr>
          <w:p w14:paraId="605E0DEA" w14:textId="23FE4E0B" w:rsidR="00155B9B" w:rsidRPr="00B13213" w:rsidRDefault="005055F5" w:rsidP="00874FD5">
            <w:pPr>
              <w:pStyle w:val="FAATableText"/>
              <w:widowControl w:val="0"/>
            </w:pPr>
            <w:r>
              <w:t>Se cambió “AOC” a “AAC”.</w:t>
            </w:r>
          </w:p>
        </w:tc>
      </w:tr>
      <w:tr w:rsidR="00155B9B" w:rsidRPr="00B13213" w14:paraId="605E0DEF" w14:textId="77777777" w:rsidTr="00155B9B">
        <w:tc>
          <w:tcPr>
            <w:tcW w:w="1530" w:type="dxa"/>
            <w:gridSpan w:val="2"/>
          </w:tcPr>
          <w:p w14:paraId="605E0DEC" w14:textId="48785A22" w:rsidR="00155B9B" w:rsidRPr="00B13213" w:rsidRDefault="00155B9B" w:rsidP="00874FD5">
            <w:pPr>
              <w:pStyle w:val="FAATableText"/>
              <w:widowControl w:val="0"/>
            </w:pPr>
            <w:r>
              <w:t>7.1.9.18</w:t>
            </w:r>
          </w:p>
        </w:tc>
        <w:tc>
          <w:tcPr>
            <w:tcW w:w="1119" w:type="dxa"/>
          </w:tcPr>
          <w:p w14:paraId="605E0DED" w14:textId="2025ECED" w:rsidR="00155B9B" w:rsidRPr="00B13213" w:rsidRDefault="00FE3B7B" w:rsidP="00874FD5">
            <w:pPr>
              <w:pStyle w:val="FAATableText"/>
              <w:widowControl w:val="0"/>
            </w:pPr>
            <w:r>
              <w:t>08/2006</w:t>
            </w:r>
          </w:p>
        </w:tc>
        <w:tc>
          <w:tcPr>
            <w:tcW w:w="6927" w:type="dxa"/>
          </w:tcPr>
          <w:p w14:paraId="605E0DEE" w14:textId="4A0761FE" w:rsidR="00155B9B" w:rsidRPr="00B13213" w:rsidRDefault="00155B9B" w:rsidP="00874FD5">
            <w:pPr>
              <w:pStyle w:val="FAATableText"/>
              <w:widowControl w:val="0"/>
            </w:pPr>
            <w:r>
              <w:t>Se trasladó de 7.1.8.17 en versiones anteriores.</w:t>
            </w:r>
          </w:p>
        </w:tc>
      </w:tr>
      <w:tr w:rsidR="00155B9B" w:rsidRPr="00B13213" w14:paraId="605E0DF3" w14:textId="77777777" w:rsidTr="00155B9B">
        <w:tc>
          <w:tcPr>
            <w:tcW w:w="1530" w:type="dxa"/>
            <w:gridSpan w:val="2"/>
            <w:vAlign w:val="center"/>
          </w:tcPr>
          <w:p w14:paraId="605E0DF0" w14:textId="18471F7A" w:rsidR="00155B9B" w:rsidRPr="00B13213" w:rsidRDefault="00155B9B" w:rsidP="00874FD5">
            <w:pPr>
              <w:pStyle w:val="FAATableText"/>
              <w:widowControl w:val="0"/>
            </w:pPr>
          </w:p>
        </w:tc>
        <w:tc>
          <w:tcPr>
            <w:tcW w:w="1119" w:type="dxa"/>
            <w:vAlign w:val="center"/>
          </w:tcPr>
          <w:p w14:paraId="605E0DF1" w14:textId="7B8F3966" w:rsidR="00155B9B" w:rsidRPr="00B13213" w:rsidRDefault="00155B9B" w:rsidP="00874FD5">
            <w:pPr>
              <w:pStyle w:val="FAATableText"/>
              <w:widowControl w:val="0"/>
            </w:pPr>
          </w:p>
        </w:tc>
        <w:tc>
          <w:tcPr>
            <w:tcW w:w="6927" w:type="dxa"/>
          </w:tcPr>
          <w:p w14:paraId="605E0DF2" w14:textId="0103AA18" w:rsidR="00155B9B" w:rsidRPr="00B13213" w:rsidRDefault="00155B9B" w:rsidP="00874FD5">
            <w:pPr>
              <w:pStyle w:val="FAATableText"/>
              <w:widowControl w:val="0"/>
            </w:pPr>
            <w:r>
              <w:t xml:space="preserve">Se volvió a redactar el párrafo (a) para reflejar los </w:t>
            </w:r>
            <w:r w:rsidR="00D24E3C">
              <w:t xml:space="preserve">nuevos </w:t>
            </w:r>
            <w:r>
              <w:t>requisitos de AAC para aviones y helicópteros;</w:t>
            </w:r>
          </w:p>
        </w:tc>
      </w:tr>
      <w:tr w:rsidR="00155B9B" w:rsidRPr="00B13213" w14:paraId="605E0DF7" w14:textId="77777777" w:rsidTr="00ED2BA3">
        <w:tc>
          <w:tcPr>
            <w:tcW w:w="1530" w:type="dxa"/>
            <w:gridSpan w:val="2"/>
            <w:vAlign w:val="center"/>
          </w:tcPr>
          <w:p w14:paraId="605E0DF4" w14:textId="77777777" w:rsidR="00155B9B" w:rsidRPr="00B13213" w:rsidRDefault="00155B9B" w:rsidP="00874FD5">
            <w:pPr>
              <w:pStyle w:val="FAATableText"/>
              <w:widowControl w:val="0"/>
            </w:pPr>
          </w:p>
        </w:tc>
        <w:tc>
          <w:tcPr>
            <w:tcW w:w="1119" w:type="dxa"/>
            <w:vAlign w:val="center"/>
          </w:tcPr>
          <w:p w14:paraId="605E0DF5" w14:textId="77777777" w:rsidR="00155B9B" w:rsidRPr="00B13213" w:rsidRDefault="00155B9B" w:rsidP="00874FD5">
            <w:pPr>
              <w:pStyle w:val="FAATableText"/>
              <w:widowControl w:val="0"/>
            </w:pPr>
          </w:p>
        </w:tc>
        <w:tc>
          <w:tcPr>
            <w:tcW w:w="6927" w:type="dxa"/>
          </w:tcPr>
          <w:p w14:paraId="605E0DF6" w14:textId="24CE14AE" w:rsidR="00155B9B" w:rsidRPr="00B13213" w:rsidRDefault="00155B9B" w:rsidP="00874FD5">
            <w:pPr>
              <w:pStyle w:val="FAATableText"/>
              <w:widowControl w:val="0"/>
            </w:pPr>
            <w:r>
              <w:t>Se añadió el nuevo párrafo (b).</w:t>
            </w:r>
          </w:p>
        </w:tc>
      </w:tr>
      <w:tr w:rsidR="00155B9B" w:rsidRPr="00B13213" w14:paraId="605E0DFB" w14:textId="77777777" w:rsidTr="00155B9B">
        <w:tc>
          <w:tcPr>
            <w:tcW w:w="1530" w:type="dxa"/>
            <w:gridSpan w:val="2"/>
          </w:tcPr>
          <w:p w14:paraId="605E0DF8" w14:textId="10FC169A" w:rsidR="00155B9B" w:rsidRPr="00B13213" w:rsidRDefault="00155B9B" w:rsidP="00874FD5">
            <w:pPr>
              <w:pStyle w:val="FAATableText"/>
              <w:widowControl w:val="0"/>
            </w:pPr>
            <w:r>
              <w:t>7.1.9.19</w:t>
            </w:r>
          </w:p>
        </w:tc>
        <w:tc>
          <w:tcPr>
            <w:tcW w:w="1119" w:type="dxa"/>
          </w:tcPr>
          <w:p w14:paraId="605E0DF9" w14:textId="69FEF9B7" w:rsidR="00155B9B" w:rsidRPr="00B13213" w:rsidRDefault="00FE3B7B" w:rsidP="00874FD5">
            <w:pPr>
              <w:pStyle w:val="FAATableText"/>
              <w:widowControl w:val="0"/>
            </w:pPr>
            <w:r>
              <w:t>08/2006</w:t>
            </w:r>
          </w:p>
        </w:tc>
        <w:tc>
          <w:tcPr>
            <w:tcW w:w="6927" w:type="dxa"/>
          </w:tcPr>
          <w:p w14:paraId="605E0DFA" w14:textId="2EE8C147" w:rsidR="00155B9B" w:rsidRPr="00B13213" w:rsidRDefault="00155B9B" w:rsidP="00874FD5">
            <w:pPr>
              <w:pStyle w:val="FAATableText"/>
              <w:widowControl w:val="0"/>
            </w:pPr>
            <w:r>
              <w:t>Se trasladó de 7.1.8.18 en versiones anteriores.</w:t>
            </w:r>
          </w:p>
        </w:tc>
      </w:tr>
      <w:tr w:rsidR="00155B9B" w:rsidRPr="00B13213" w14:paraId="605E0DFF" w14:textId="77777777" w:rsidTr="00ED2BA3">
        <w:tc>
          <w:tcPr>
            <w:tcW w:w="1530" w:type="dxa"/>
            <w:gridSpan w:val="2"/>
          </w:tcPr>
          <w:p w14:paraId="605E0DFC" w14:textId="19AEA812" w:rsidR="00155B9B" w:rsidRPr="00B13213" w:rsidRDefault="00155B9B" w:rsidP="00874FD5">
            <w:pPr>
              <w:pStyle w:val="FAATableText"/>
              <w:widowControl w:val="0"/>
            </w:pPr>
            <w:r>
              <w:t>7.1.10</w:t>
            </w:r>
          </w:p>
        </w:tc>
        <w:tc>
          <w:tcPr>
            <w:tcW w:w="1119" w:type="dxa"/>
          </w:tcPr>
          <w:p w14:paraId="605E0DFD" w14:textId="75BED577" w:rsidR="00155B9B" w:rsidRPr="00B13213" w:rsidRDefault="00FE3B7B" w:rsidP="00874FD5">
            <w:pPr>
              <w:pStyle w:val="FAATableText"/>
              <w:widowControl w:val="0"/>
            </w:pPr>
            <w:r>
              <w:t>08/2006</w:t>
            </w:r>
          </w:p>
        </w:tc>
        <w:tc>
          <w:tcPr>
            <w:tcW w:w="6927" w:type="dxa"/>
          </w:tcPr>
          <w:p w14:paraId="605E0DFE" w14:textId="0E9C0C35" w:rsidR="00155B9B" w:rsidRPr="00B13213" w:rsidRDefault="00155B9B" w:rsidP="00874FD5">
            <w:pPr>
              <w:pStyle w:val="FAATableText"/>
              <w:widowControl w:val="0"/>
            </w:pPr>
            <w:r>
              <w:t>Se trasladó de 7.1.9 en versiones anteriores y se actualizó la numeración de las subsecciones.</w:t>
            </w:r>
          </w:p>
        </w:tc>
      </w:tr>
      <w:tr w:rsidR="00155B9B" w:rsidRPr="00B13213" w14:paraId="605E0E03" w14:textId="77777777" w:rsidTr="00ED2BA3">
        <w:tc>
          <w:tcPr>
            <w:tcW w:w="1530" w:type="dxa"/>
            <w:gridSpan w:val="2"/>
          </w:tcPr>
          <w:p w14:paraId="605E0E00" w14:textId="2408901B" w:rsidR="00155B9B" w:rsidRPr="00B13213" w:rsidRDefault="00155B9B" w:rsidP="00874FD5">
            <w:pPr>
              <w:pStyle w:val="FAATableText"/>
              <w:widowControl w:val="0"/>
            </w:pPr>
            <w:r>
              <w:t>7.1.10.1</w:t>
            </w:r>
          </w:p>
        </w:tc>
        <w:tc>
          <w:tcPr>
            <w:tcW w:w="1119" w:type="dxa"/>
          </w:tcPr>
          <w:p w14:paraId="605E0E01" w14:textId="35103D54" w:rsidR="00155B9B" w:rsidRPr="00B13213" w:rsidRDefault="00FE3B7B" w:rsidP="00874FD5">
            <w:pPr>
              <w:pStyle w:val="FAATableText"/>
              <w:widowControl w:val="0"/>
            </w:pPr>
            <w:r>
              <w:t>08/2006</w:t>
            </w:r>
          </w:p>
        </w:tc>
        <w:tc>
          <w:tcPr>
            <w:tcW w:w="6927" w:type="dxa"/>
          </w:tcPr>
          <w:p w14:paraId="605E0E02" w14:textId="64B41EC6" w:rsidR="00155B9B" w:rsidRPr="00B13213" w:rsidRDefault="00155B9B" w:rsidP="00874FD5">
            <w:pPr>
              <w:pStyle w:val="FAATableText"/>
              <w:widowControl w:val="0"/>
            </w:pPr>
            <w:r>
              <w:t>Se trasladó de 7.1.9.1 en versiones anteriores.</w:t>
            </w:r>
          </w:p>
        </w:tc>
      </w:tr>
      <w:tr w:rsidR="00155B9B" w:rsidRPr="00B13213" w14:paraId="605E0E07" w14:textId="77777777" w:rsidTr="00155B9B">
        <w:tc>
          <w:tcPr>
            <w:tcW w:w="1530" w:type="dxa"/>
            <w:gridSpan w:val="2"/>
            <w:vAlign w:val="center"/>
          </w:tcPr>
          <w:p w14:paraId="605E0E04" w14:textId="6D0D7356" w:rsidR="00155B9B" w:rsidRPr="00B13213" w:rsidRDefault="00155B9B" w:rsidP="00874FD5">
            <w:pPr>
              <w:pStyle w:val="FAATableText"/>
              <w:widowControl w:val="0"/>
            </w:pPr>
          </w:p>
        </w:tc>
        <w:tc>
          <w:tcPr>
            <w:tcW w:w="1119" w:type="dxa"/>
            <w:vAlign w:val="center"/>
          </w:tcPr>
          <w:p w14:paraId="605E0E05" w14:textId="380E892D" w:rsidR="00155B9B" w:rsidRPr="00B13213" w:rsidRDefault="00155B9B" w:rsidP="00874FD5">
            <w:pPr>
              <w:pStyle w:val="FAATableText"/>
              <w:widowControl w:val="0"/>
            </w:pPr>
          </w:p>
        </w:tc>
        <w:tc>
          <w:tcPr>
            <w:tcW w:w="6927" w:type="dxa"/>
          </w:tcPr>
          <w:p w14:paraId="605E0E06" w14:textId="46D1EF5A" w:rsidR="00155B9B" w:rsidRPr="00B13213" w:rsidRDefault="005055F5" w:rsidP="00874FD5">
            <w:pPr>
              <w:pStyle w:val="FAATableText"/>
              <w:widowControl w:val="0"/>
            </w:pPr>
            <w:r>
              <w:t>Se cambió “AOC” a “AAC”.</w:t>
            </w:r>
          </w:p>
        </w:tc>
      </w:tr>
      <w:tr w:rsidR="00155B9B" w:rsidRPr="00B13213" w14:paraId="605E0E0B" w14:textId="77777777" w:rsidTr="00155B9B">
        <w:tc>
          <w:tcPr>
            <w:tcW w:w="1530" w:type="dxa"/>
            <w:gridSpan w:val="2"/>
          </w:tcPr>
          <w:p w14:paraId="605E0E08" w14:textId="6D80EFB0" w:rsidR="00155B9B" w:rsidRPr="00B13213" w:rsidRDefault="00155B9B" w:rsidP="00874FD5">
            <w:pPr>
              <w:pStyle w:val="FAATableText"/>
              <w:widowControl w:val="0"/>
            </w:pPr>
            <w:r>
              <w:t>7.1.10.2</w:t>
            </w:r>
          </w:p>
        </w:tc>
        <w:tc>
          <w:tcPr>
            <w:tcW w:w="1119" w:type="dxa"/>
          </w:tcPr>
          <w:p w14:paraId="605E0E09" w14:textId="4B0D862C" w:rsidR="00155B9B" w:rsidRPr="00B13213" w:rsidRDefault="00FE3B7B" w:rsidP="00874FD5">
            <w:pPr>
              <w:pStyle w:val="FAATableText"/>
              <w:widowControl w:val="0"/>
            </w:pPr>
            <w:r>
              <w:t>08/2006</w:t>
            </w:r>
          </w:p>
        </w:tc>
        <w:tc>
          <w:tcPr>
            <w:tcW w:w="6927" w:type="dxa"/>
          </w:tcPr>
          <w:p w14:paraId="605E0E0A" w14:textId="45614BB5" w:rsidR="00155B9B" w:rsidRPr="00B13213" w:rsidRDefault="00155B9B" w:rsidP="00874FD5">
            <w:pPr>
              <w:pStyle w:val="FAATableText"/>
              <w:widowControl w:val="0"/>
            </w:pPr>
            <w:r>
              <w:t>Se trasladó de 7.1.9.2 en versiones anteriores.</w:t>
            </w:r>
          </w:p>
        </w:tc>
      </w:tr>
      <w:tr w:rsidR="00155B9B" w:rsidRPr="00B13213" w14:paraId="605E0E0F" w14:textId="77777777" w:rsidTr="00155B9B">
        <w:tc>
          <w:tcPr>
            <w:tcW w:w="1530" w:type="dxa"/>
            <w:gridSpan w:val="2"/>
            <w:vAlign w:val="center"/>
          </w:tcPr>
          <w:p w14:paraId="605E0E0C" w14:textId="40A22D0E" w:rsidR="00155B9B" w:rsidRPr="00B13213" w:rsidRDefault="00155B9B" w:rsidP="00874FD5">
            <w:pPr>
              <w:pStyle w:val="FAATableText"/>
              <w:widowControl w:val="0"/>
            </w:pPr>
          </w:p>
        </w:tc>
        <w:tc>
          <w:tcPr>
            <w:tcW w:w="1119" w:type="dxa"/>
            <w:vAlign w:val="center"/>
          </w:tcPr>
          <w:p w14:paraId="605E0E0D" w14:textId="28A744CF" w:rsidR="00155B9B" w:rsidRPr="00B13213" w:rsidRDefault="00155B9B" w:rsidP="00874FD5">
            <w:pPr>
              <w:pStyle w:val="FAATableText"/>
              <w:widowControl w:val="0"/>
            </w:pPr>
          </w:p>
        </w:tc>
        <w:tc>
          <w:tcPr>
            <w:tcW w:w="6927" w:type="dxa"/>
          </w:tcPr>
          <w:p w14:paraId="605E0E0E" w14:textId="257B4BF7" w:rsidR="00155B9B" w:rsidRPr="00B13213" w:rsidRDefault="005055F5" w:rsidP="00874FD5">
            <w:pPr>
              <w:pStyle w:val="FAATableText"/>
              <w:widowControl w:val="0"/>
            </w:pPr>
            <w:r>
              <w:t>Se añadió “avión” al título.</w:t>
            </w:r>
          </w:p>
        </w:tc>
      </w:tr>
      <w:tr w:rsidR="00155B9B" w:rsidRPr="00B13213" w14:paraId="605E0E13" w14:textId="77777777" w:rsidTr="00ED2BA3">
        <w:tc>
          <w:tcPr>
            <w:tcW w:w="1530" w:type="dxa"/>
            <w:gridSpan w:val="2"/>
            <w:vAlign w:val="center"/>
          </w:tcPr>
          <w:p w14:paraId="605E0E10" w14:textId="77777777" w:rsidR="00155B9B" w:rsidRPr="00B13213" w:rsidRDefault="00155B9B" w:rsidP="00874FD5">
            <w:pPr>
              <w:pStyle w:val="FAATableText"/>
              <w:widowControl w:val="0"/>
            </w:pPr>
          </w:p>
        </w:tc>
        <w:tc>
          <w:tcPr>
            <w:tcW w:w="1119" w:type="dxa"/>
            <w:vAlign w:val="center"/>
          </w:tcPr>
          <w:p w14:paraId="605E0E11" w14:textId="77777777" w:rsidR="00155B9B" w:rsidRPr="00B13213" w:rsidRDefault="00155B9B" w:rsidP="00874FD5">
            <w:pPr>
              <w:pStyle w:val="FAATableText"/>
              <w:widowControl w:val="0"/>
            </w:pPr>
          </w:p>
        </w:tc>
        <w:tc>
          <w:tcPr>
            <w:tcW w:w="6927" w:type="dxa"/>
          </w:tcPr>
          <w:p w14:paraId="605E0E12" w14:textId="3EFB2658" w:rsidR="00155B9B" w:rsidRPr="00B13213" w:rsidRDefault="00155B9B" w:rsidP="00874FD5">
            <w:pPr>
              <w:pStyle w:val="FAATableText"/>
              <w:widowControl w:val="0"/>
            </w:pPr>
            <w:r>
              <w:t>En 7.1.10.2(b)(1)(iii) se cambió “clave” a “medio”.</w:t>
            </w:r>
          </w:p>
        </w:tc>
      </w:tr>
      <w:tr w:rsidR="00155B9B" w:rsidRPr="00B13213" w14:paraId="605E0E17" w14:textId="77777777" w:rsidTr="00155B9B">
        <w:tc>
          <w:tcPr>
            <w:tcW w:w="1530" w:type="dxa"/>
            <w:gridSpan w:val="2"/>
          </w:tcPr>
          <w:p w14:paraId="605E0E14" w14:textId="4622774E" w:rsidR="00155B9B" w:rsidRPr="00B13213" w:rsidRDefault="00155B9B" w:rsidP="00874FD5">
            <w:pPr>
              <w:pStyle w:val="FAATableText"/>
              <w:widowControl w:val="0"/>
            </w:pPr>
            <w:r>
              <w:t>7.1.10.3</w:t>
            </w:r>
          </w:p>
        </w:tc>
        <w:tc>
          <w:tcPr>
            <w:tcW w:w="1119" w:type="dxa"/>
          </w:tcPr>
          <w:p w14:paraId="605E0E15" w14:textId="60E12AD6" w:rsidR="00155B9B" w:rsidRPr="00B13213" w:rsidRDefault="00FE3B7B" w:rsidP="00874FD5">
            <w:pPr>
              <w:pStyle w:val="FAATableText"/>
              <w:widowControl w:val="0"/>
            </w:pPr>
            <w:r>
              <w:t>08/2006</w:t>
            </w:r>
          </w:p>
        </w:tc>
        <w:tc>
          <w:tcPr>
            <w:tcW w:w="6927" w:type="dxa"/>
          </w:tcPr>
          <w:p w14:paraId="605E0E16" w14:textId="353D35AF" w:rsidR="00155B9B" w:rsidRPr="00B13213" w:rsidRDefault="00155B9B" w:rsidP="00874FD5">
            <w:pPr>
              <w:pStyle w:val="FAATableText"/>
              <w:widowControl w:val="0"/>
            </w:pPr>
            <w:r>
              <w:t>Se trasladó de 7.1.9.3 en versiones anteriores.</w:t>
            </w:r>
          </w:p>
        </w:tc>
      </w:tr>
      <w:tr w:rsidR="00155B9B" w:rsidRPr="00B13213" w14:paraId="605E0E1B" w14:textId="77777777" w:rsidTr="00155B9B">
        <w:tc>
          <w:tcPr>
            <w:tcW w:w="1530" w:type="dxa"/>
            <w:gridSpan w:val="2"/>
            <w:vAlign w:val="center"/>
          </w:tcPr>
          <w:p w14:paraId="605E0E18" w14:textId="08413E3D" w:rsidR="00155B9B" w:rsidRPr="00B13213" w:rsidRDefault="00155B9B" w:rsidP="00874FD5">
            <w:pPr>
              <w:pStyle w:val="FAATableText"/>
              <w:widowControl w:val="0"/>
            </w:pPr>
          </w:p>
        </w:tc>
        <w:tc>
          <w:tcPr>
            <w:tcW w:w="1119" w:type="dxa"/>
            <w:vAlign w:val="center"/>
          </w:tcPr>
          <w:p w14:paraId="605E0E19" w14:textId="49FD5E76" w:rsidR="00155B9B" w:rsidRPr="00B13213" w:rsidRDefault="00155B9B" w:rsidP="00874FD5">
            <w:pPr>
              <w:pStyle w:val="FAATableText"/>
              <w:widowControl w:val="0"/>
            </w:pPr>
          </w:p>
        </w:tc>
        <w:tc>
          <w:tcPr>
            <w:tcW w:w="6927" w:type="dxa"/>
          </w:tcPr>
          <w:p w14:paraId="605E0E1A" w14:textId="43FAC6E0" w:rsidR="00155B9B" w:rsidRPr="00B13213" w:rsidRDefault="00155B9B" w:rsidP="00874FD5">
            <w:pPr>
              <w:pStyle w:val="FAATableText"/>
              <w:widowControl w:val="0"/>
            </w:pPr>
            <w:r>
              <w:t>En el párrafo (a) se cambió “AOC” a “CAT” y se añadieron requisitos del peso del avión.</w:t>
            </w:r>
          </w:p>
        </w:tc>
      </w:tr>
      <w:tr w:rsidR="00155B9B" w:rsidRPr="00B13213" w14:paraId="605E0E1F" w14:textId="77777777" w:rsidTr="00ED2BA3">
        <w:tc>
          <w:tcPr>
            <w:tcW w:w="1530" w:type="dxa"/>
            <w:gridSpan w:val="2"/>
            <w:vAlign w:val="center"/>
          </w:tcPr>
          <w:p w14:paraId="605E0E1C" w14:textId="77777777" w:rsidR="00155B9B" w:rsidRPr="00B13213" w:rsidRDefault="00155B9B" w:rsidP="00874FD5">
            <w:pPr>
              <w:pStyle w:val="FAATableText"/>
              <w:widowControl w:val="0"/>
            </w:pPr>
          </w:p>
        </w:tc>
        <w:tc>
          <w:tcPr>
            <w:tcW w:w="1119" w:type="dxa"/>
            <w:vAlign w:val="center"/>
          </w:tcPr>
          <w:p w14:paraId="605E0E1D" w14:textId="77777777" w:rsidR="00155B9B" w:rsidRPr="00B13213" w:rsidRDefault="00155B9B" w:rsidP="00874FD5">
            <w:pPr>
              <w:pStyle w:val="FAATableText"/>
              <w:widowControl w:val="0"/>
            </w:pPr>
          </w:p>
        </w:tc>
        <w:tc>
          <w:tcPr>
            <w:tcW w:w="6927" w:type="dxa"/>
          </w:tcPr>
          <w:p w14:paraId="605E0E1E" w14:textId="0FA396D6" w:rsidR="00155B9B" w:rsidRPr="00B13213" w:rsidRDefault="00155B9B" w:rsidP="00874FD5">
            <w:pPr>
              <w:pStyle w:val="FAATableText"/>
              <w:widowControl w:val="0"/>
            </w:pPr>
            <w:r>
              <w:t>Se añadió el nuevo párrafo (b).</w:t>
            </w:r>
          </w:p>
        </w:tc>
      </w:tr>
      <w:tr w:rsidR="00155B9B" w:rsidRPr="00B13213" w14:paraId="605E0E27" w14:textId="77777777" w:rsidTr="00155B9B">
        <w:tc>
          <w:tcPr>
            <w:tcW w:w="1530" w:type="dxa"/>
            <w:gridSpan w:val="2"/>
          </w:tcPr>
          <w:p w14:paraId="605E0E24" w14:textId="41CA96EE" w:rsidR="00155B9B" w:rsidRPr="00B13213" w:rsidRDefault="00155B9B" w:rsidP="00874FD5">
            <w:pPr>
              <w:pStyle w:val="FAATableText"/>
              <w:widowControl w:val="0"/>
            </w:pPr>
            <w:r>
              <w:t>7.1.10.4</w:t>
            </w:r>
          </w:p>
        </w:tc>
        <w:tc>
          <w:tcPr>
            <w:tcW w:w="1119" w:type="dxa"/>
          </w:tcPr>
          <w:p w14:paraId="605E0E25" w14:textId="39354050" w:rsidR="00155B9B" w:rsidRPr="00B13213" w:rsidRDefault="00FE3B7B" w:rsidP="00874FD5">
            <w:pPr>
              <w:pStyle w:val="FAATableText"/>
              <w:widowControl w:val="0"/>
            </w:pPr>
            <w:r>
              <w:t>08/2006</w:t>
            </w:r>
          </w:p>
        </w:tc>
        <w:tc>
          <w:tcPr>
            <w:tcW w:w="6927" w:type="dxa"/>
          </w:tcPr>
          <w:p w14:paraId="605E0E26" w14:textId="026D3EC3" w:rsidR="00155B9B" w:rsidRPr="00B13213" w:rsidRDefault="00155B9B" w:rsidP="00874FD5">
            <w:pPr>
              <w:pStyle w:val="FAATableText"/>
              <w:widowControl w:val="0"/>
            </w:pPr>
            <w:r>
              <w:t>Se trasladó de 7.1.9.5 en versiones anteriores.</w:t>
            </w:r>
          </w:p>
        </w:tc>
      </w:tr>
      <w:tr w:rsidR="00155B9B" w:rsidRPr="00B13213" w14:paraId="605E0E2B" w14:textId="77777777" w:rsidTr="00155B9B">
        <w:tc>
          <w:tcPr>
            <w:tcW w:w="1530" w:type="dxa"/>
            <w:gridSpan w:val="2"/>
            <w:vAlign w:val="center"/>
          </w:tcPr>
          <w:p w14:paraId="605E0E28" w14:textId="340D8366" w:rsidR="00155B9B" w:rsidRPr="00B13213" w:rsidRDefault="00155B9B" w:rsidP="00874FD5">
            <w:pPr>
              <w:pStyle w:val="FAATableText"/>
              <w:widowControl w:val="0"/>
            </w:pPr>
          </w:p>
        </w:tc>
        <w:tc>
          <w:tcPr>
            <w:tcW w:w="1119" w:type="dxa"/>
            <w:vAlign w:val="center"/>
          </w:tcPr>
          <w:p w14:paraId="605E0E29" w14:textId="0576C19E" w:rsidR="00155B9B" w:rsidRPr="00B13213" w:rsidRDefault="00155B9B" w:rsidP="00874FD5">
            <w:pPr>
              <w:pStyle w:val="FAATableText"/>
              <w:widowControl w:val="0"/>
            </w:pPr>
          </w:p>
        </w:tc>
        <w:tc>
          <w:tcPr>
            <w:tcW w:w="6927" w:type="dxa"/>
          </w:tcPr>
          <w:p w14:paraId="605E0E2A" w14:textId="53ECA5B5" w:rsidR="00155B9B" w:rsidRPr="00B13213" w:rsidRDefault="00155B9B" w:rsidP="00874FD5">
            <w:pPr>
              <w:pStyle w:val="FAATableText"/>
              <w:widowControl w:val="0"/>
            </w:pPr>
            <w:r>
              <w:t>Toda la subsección se volvió a redactar para reflejar los nuevos requisitos del Anexo 6 de la OACI.</w:t>
            </w:r>
          </w:p>
        </w:tc>
      </w:tr>
      <w:tr w:rsidR="00155B9B" w:rsidRPr="00B13213" w14:paraId="605E0E2F" w14:textId="77777777" w:rsidTr="00155B9B">
        <w:tc>
          <w:tcPr>
            <w:tcW w:w="1530" w:type="dxa"/>
            <w:gridSpan w:val="2"/>
          </w:tcPr>
          <w:p w14:paraId="605E0E2C" w14:textId="389E0664" w:rsidR="00155B9B" w:rsidRPr="00B13213" w:rsidRDefault="00155B9B" w:rsidP="00874FD5">
            <w:pPr>
              <w:pStyle w:val="FAATableText"/>
              <w:widowControl w:val="0"/>
            </w:pPr>
            <w:r>
              <w:t>7.1.10.5</w:t>
            </w:r>
          </w:p>
        </w:tc>
        <w:tc>
          <w:tcPr>
            <w:tcW w:w="1119" w:type="dxa"/>
          </w:tcPr>
          <w:p w14:paraId="605E0E2D" w14:textId="4AF11E78" w:rsidR="00155B9B" w:rsidRPr="00B13213" w:rsidRDefault="00FE3B7B" w:rsidP="00874FD5">
            <w:pPr>
              <w:pStyle w:val="FAATableText"/>
              <w:widowControl w:val="0"/>
            </w:pPr>
            <w:r>
              <w:t>08/2006</w:t>
            </w:r>
          </w:p>
        </w:tc>
        <w:tc>
          <w:tcPr>
            <w:tcW w:w="6927" w:type="dxa"/>
          </w:tcPr>
          <w:p w14:paraId="605E0E2E" w14:textId="1369CBCC" w:rsidR="00155B9B" w:rsidRPr="00B13213" w:rsidRDefault="00155B9B" w:rsidP="00874FD5">
            <w:pPr>
              <w:pStyle w:val="FAATableText"/>
              <w:widowControl w:val="0"/>
            </w:pPr>
            <w:r>
              <w:t>Se trasladó de 7.1.9.6 en versiones anteriores.</w:t>
            </w:r>
          </w:p>
        </w:tc>
      </w:tr>
      <w:tr w:rsidR="00155B9B" w:rsidRPr="00B13213" w14:paraId="605E0E33" w14:textId="77777777" w:rsidTr="00155B9B">
        <w:tc>
          <w:tcPr>
            <w:tcW w:w="1530" w:type="dxa"/>
            <w:gridSpan w:val="2"/>
            <w:vAlign w:val="center"/>
          </w:tcPr>
          <w:p w14:paraId="605E0E30" w14:textId="5CBC1AB0" w:rsidR="00155B9B" w:rsidRPr="00B13213" w:rsidRDefault="00155B9B" w:rsidP="00874FD5">
            <w:pPr>
              <w:pStyle w:val="FAATableText"/>
              <w:widowControl w:val="0"/>
            </w:pPr>
          </w:p>
        </w:tc>
        <w:tc>
          <w:tcPr>
            <w:tcW w:w="1119" w:type="dxa"/>
            <w:vAlign w:val="center"/>
          </w:tcPr>
          <w:p w14:paraId="605E0E31" w14:textId="3758BA04" w:rsidR="00155B9B" w:rsidRPr="00B13213" w:rsidRDefault="00155B9B" w:rsidP="00874FD5">
            <w:pPr>
              <w:pStyle w:val="FAATableText"/>
              <w:widowControl w:val="0"/>
            </w:pPr>
          </w:p>
        </w:tc>
        <w:tc>
          <w:tcPr>
            <w:tcW w:w="6927" w:type="dxa"/>
          </w:tcPr>
          <w:p w14:paraId="605E0E32" w14:textId="2600EE59" w:rsidR="00155B9B" w:rsidRPr="00B13213" w:rsidRDefault="00155B9B" w:rsidP="00874FD5">
            <w:pPr>
              <w:pStyle w:val="FAATableText"/>
              <w:widowControl w:val="0"/>
            </w:pPr>
            <w:r>
              <w:t>Toda la subsección se volvió a redactar para reflejar los nuevos requisitos del Anexo 6 de la OACI.</w:t>
            </w:r>
          </w:p>
        </w:tc>
      </w:tr>
      <w:tr w:rsidR="00155B9B" w:rsidRPr="00B13213" w14:paraId="605E0E37" w14:textId="77777777" w:rsidTr="00155B9B">
        <w:tc>
          <w:tcPr>
            <w:tcW w:w="1530" w:type="dxa"/>
            <w:gridSpan w:val="2"/>
          </w:tcPr>
          <w:p w14:paraId="605E0E34" w14:textId="0CC49504" w:rsidR="00155B9B" w:rsidRPr="00B13213" w:rsidRDefault="00155B9B" w:rsidP="00874FD5">
            <w:pPr>
              <w:pStyle w:val="FAATableText"/>
              <w:widowControl w:val="0"/>
            </w:pPr>
            <w:r>
              <w:t>7.1.10.6</w:t>
            </w:r>
          </w:p>
        </w:tc>
        <w:tc>
          <w:tcPr>
            <w:tcW w:w="1119" w:type="dxa"/>
          </w:tcPr>
          <w:p w14:paraId="605E0E35" w14:textId="1F2AC088" w:rsidR="00155B9B" w:rsidRPr="00B13213" w:rsidRDefault="00FE3B7B" w:rsidP="00874FD5">
            <w:pPr>
              <w:pStyle w:val="FAATableText"/>
              <w:widowControl w:val="0"/>
            </w:pPr>
            <w:r>
              <w:t>08/2006</w:t>
            </w:r>
          </w:p>
        </w:tc>
        <w:tc>
          <w:tcPr>
            <w:tcW w:w="6927" w:type="dxa"/>
          </w:tcPr>
          <w:p w14:paraId="605E0E36" w14:textId="4AD71C07" w:rsidR="00155B9B" w:rsidRPr="00B13213" w:rsidRDefault="00155B9B" w:rsidP="00874FD5">
            <w:pPr>
              <w:pStyle w:val="FAATableText"/>
              <w:widowControl w:val="0"/>
            </w:pPr>
            <w:r>
              <w:t>Se trasladó de 7.1.9.7 en versiones anteriores.</w:t>
            </w:r>
          </w:p>
        </w:tc>
      </w:tr>
      <w:tr w:rsidR="00155B9B" w:rsidRPr="00B13213" w14:paraId="605E0E3B" w14:textId="77777777" w:rsidTr="00155B9B">
        <w:tc>
          <w:tcPr>
            <w:tcW w:w="1530" w:type="dxa"/>
            <w:gridSpan w:val="2"/>
            <w:vAlign w:val="center"/>
          </w:tcPr>
          <w:p w14:paraId="605E0E38" w14:textId="395B051F" w:rsidR="00155B9B" w:rsidRPr="00B13213" w:rsidRDefault="00155B9B" w:rsidP="00874FD5">
            <w:pPr>
              <w:pStyle w:val="FAATableText"/>
              <w:widowControl w:val="0"/>
            </w:pPr>
          </w:p>
        </w:tc>
        <w:tc>
          <w:tcPr>
            <w:tcW w:w="1119" w:type="dxa"/>
            <w:vAlign w:val="center"/>
          </w:tcPr>
          <w:p w14:paraId="605E0E39" w14:textId="73E04229" w:rsidR="00155B9B" w:rsidRPr="00B13213" w:rsidRDefault="00155B9B" w:rsidP="00874FD5">
            <w:pPr>
              <w:pStyle w:val="FAATableText"/>
              <w:widowControl w:val="0"/>
            </w:pPr>
          </w:p>
        </w:tc>
        <w:tc>
          <w:tcPr>
            <w:tcW w:w="6927" w:type="dxa"/>
          </w:tcPr>
          <w:p w14:paraId="605E0E3A" w14:textId="6298097D" w:rsidR="00155B9B" w:rsidRPr="00B13213" w:rsidRDefault="00155B9B" w:rsidP="00874FD5">
            <w:pPr>
              <w:pStyle w:val="FAATableText"/>
              <w:widowControl w:val="0"/>
            </w:pPr>
            <w:r>
              <w:t>7.1.10.6(a)(2) se cambió “externo” a “auxiliar”.</w:t>
            </w:r>
          </w:p>
        </w:tc>
      </w:tr>
      <w:tr w:rsidR="00155B9B" w:rsidRPr="00B13213" w14:paraId="605E0E3F" w14:textId="77777777" w:rsidTr="00155B9B">
        <w:tc>
          <w:tcPr>
            <w:tcW w:w="1530" w:type="dxa"/>
            <w:gridSpan w:val="2"/>
          </w:tcPr>
          <w:p w14:paraId="605E0E3C" w14:textId="301ED678" w:rsidR="00155B9B" w:rsidRPr="00B13213" w:rsidRDefault="00155B9B" w:rsidP="00874FD5">
            <w:pPr>
              <w:pStyle w:val="FAATableText"/>
              <w:widowControl w:val="0"/>
            </w:pPr>
            <w:r>
              <w:t>7.1.10.7</w:t>
            </w:r>
          </w:p>
        </w:tc>
        <w:tc>
          <w:tcPr>
            <w:tcW w:w="1119" w:type="dxa"/>
          </w:tcPr>
          <w:p w14:paraId="605E0E3D" w14:textId="4628DA34" w:rsidR="00155B9B" w:rsidRPr="00B13213" w:rsidRDefault="00FE3B7B" w:rsidP="00874FD5">
            <w:pPr>
              <w:pStyle w:val="FAATableText"/>
              <w:widowControl w:val="0"/>
            </w:pPr>
            <w:r>
              <w:t>08/2006</w:t>
            </w:r>
          </w:p>
        </w:tc>
        <w:tc>
          <w:tcPr>
            <w:tcW w:w="6927" w:type="dxa"/>
          </w:tcPr>
          <w:p w14:paraId="605E0E3E" w14:textId="298AAE43" w:rsidR="00155B9B" w:rsidRPr="00B13213" w:rsidRDefault="00155B9B" w:rsidP="00874FD5">
            <w:pPr>
              <w:pStyle w:val="FAATableText"/>
              <w:widowControl w:val="0"/>
            </w:pPr>
            <w:r>
              <w:t>Se trasladó de 7.1.9.8 en versiones anteriores.</w:t>
            </w:r>
          </w:p>
        </w:tc>
      </w:tr>
      <w:tr w:rsidR="00155B9B" w:rsidRPr="00B13213" w14:paraId="605E0E43" w14:textId="77777777" w:rsidTr="00155B9B">
        <w:tc>
          <w:tcPr>
            <w:tcW w:w="1530" w:type="dxa"/>
            <w:gridSpan w:val="2"/>
            <w:vAlign w:val="center"/>
          </w:tcPr>
          <w:p w14:paraId="605E0E40" w14:textId="484BF936" w:rsidR="00155B9B" w:rsidRPr="00B13213" w:rsidRDefault="00155B9B" w:rsidP="00874FD5">
            <w:pPr>
              <w:pStyle w:val="FAATableText"/>
              <w:widowControl w:val="0"/>
            </w:pPr>
          </w:p>
        </w:tc>
        <w:tc>
          <w:tcPr>
            <w:tcW w:w="1119" w:type="dxa"/>
            <w:vAlign w:val="center"/>
          </w:tcPr>
          <w:p w14:paraId="605E0E41" w14:textId="25A4614A" w:rsidR="00155B9B" w:rsidRPr="00B13213" w:rsidRDefault="00155B9B" w:rsidP="00874FD5">
            <w:pPr>
              <w:pStyle w:val="FAATableText"/>
              <w:widowControl w:val="0"/>
            </w:pPr>
          </w:p>
        </w:tc>
        <w:tc>
          <w:tcPr>
            <w:tcW w:w="6927" w:type="dxa"/>
          </w:tcPr>
          <w:p w14:paraId="605E0E42" w14:textId="1452AF55" w:rsidR="00155B9B" w:rsidRPr="00B13213" w:rsidRDefault="005055F5" w:rsidP="00874FD5">
            <w:pPr>
              <w:pStyle w:val="FAATableText"/>
              <w:widowControl w:val="0"/>
            </w:pPr>
            <w:r>
              <w:t>Se cambió “AOC” a “CAT”.</w:t>
            </w:r>
          </w:p>
        </w:tc>
      </w:tr>
      <w:tr w:rsidR="00155B9B" w:rsidRPr="00B13213" w14:paraId="605E0E47" w14:textId="77777777" w:rsidTr="00155B9B">
        <w:tc>
          <w:tcPr>
            <w:tcW w:w="1530" w:type="dxa"/>
            <w:gridSpan w:val="2"/>
          </w:tcPr>
          <w:p w14:paraId="605E0E44" w14:textId="0D4C05E6" w:rsidR="00155B9B" w:rsidRPr="00B13213" w:rsidRDefault="00155B9B" w:rsidP="00874FD5">
            <w:pPr>
              <w:pStyle w:val="FAATableText"/>
              <w:widowControl w:val="0"/>
            </w:pPr>
            <w:r>
              <w:t>7.1.10.8</w:t>
            </w:r>
          </w:p>
        </w:tc>
        <w:tc>
          <w:tcPr>
            <w:tcW w:w="1119" w:type="dxa"/>
          </w:tcPr>
          <w:p w14:paraId="605E0E45" w14:textId="2847CA98" w:rsidR="00155B9B" w:rsidRPr="00B13213" w:rsidRDefault="00FE3B7B" w:rsidP="00874FD5">
            <w:pPr>
              <w:pStyle w:val="FAATableText"/>
              <w:widowControl w:val="0"/>
            </w:pPr>
            <w:r>
              <w:t>08/2006</w:t>
            </w:r>
          </w:p>
        </w:tc>
        <w:tc>
          <w:tcPr>
            <w:tcW w:w="6927" w:type="dxa"/>
          </w:tcPr>
          <w:p w14:paraId="605E0E46" w14:textId="36514F04" w:rsidR="00155B9B" w:rsidRPr="00B13213" w:rsidRDefault="00155B9B" w:rsidP="00874FD5">
            <w:pPr>
              <w:pStyle w:val="FAATableText"/>
              <w:widowControl w:val="0"/>
            </w:pPr>
            <w:r>
              <w:t>Se trasladó de 7.1.9.9 en versiones anteriores.</w:t>
            </w:r>
          </w:p>
        </w:tc>
      </w:tr>
      <w:tr w:rsidR="00155B9B" w:rsidRPr="00B13213" w14:paraId="605E0E4B" w14:textId="77777777" w:rsidTr="00155B9B">
        <w:tc>
          <w:tcPr>
            <w:tcW w:w="1530" w:type="dxa"/>
            <w:gridSpan w:val="2"/>
            <w:vAlign w:val="center"/>
          </w:tcPr>
          <w:p w14:paraId="605E0E48" w14:textId="6851144F" w:rsidR="00155B9B" w:rsidRPr="00B13213" w:rsidRDefault="00155B9B" w:rsidP="00874FD5">
            <w:pPr>
              <w:pStyle w:val="FAATableText"/>
              <w:widowControl w:val="0"/>
            </w:pPr>
          </w:p>
        </w:tc>
        <w:tc>
          <w:tcPr>
            <w:tcW w:w="1119" w:type="dxa"/>
            <w:vAlign w:val="center"/>
          </w:tcPr>
          <w:p w14:paraId="605E0E49" w14:textId="0984FBF6" w:rsidR="00155B9B" w:rsidRPr="00B13213" w:rsidRDefault="00155B9B" w:rsidP="00874FD5">
            <w:pPr>
              <w:pStyle w:val="FAATableText"/>
              <w:widowControl w:val="0"/>
            </w:pPr>
          </w:p>
        </w:tc>
        <w:tc>
          <w:tcPr>
            <w:tcW w:w="6927" w:type="dxa"/>
          </w:tcPr>
          <w:p w14:paraId="605E0E4A" w14:textId="41F36267" w:rsidR="00155B9B" w:rsidRPr="00B13213" w:rsidRDefault="00155B9B" w:rsidP="00874FD5">
            <w:pPr>
              <w:pStyle w:val="FAATableText"/>
              <w:widowControl w:val="0"/>
            </w:pPr>
            <w:r>
              <w:t>Toda la subsección se volvió a redactar para reflejar los nuevos requisitos del Anexo 6 de la OACI.</w:t>
            </w:r>
          </w:p>
        </w:tc>
      </w:tr>
      <w:tr w:rsidR="00155B9B" w:rsidRPr="00B13213" w14:paraId="605E0E4F" w14:textId="77777777" w:rsidTr="00155B9B">
        <w:tc>
          <w:tcPr>
            <w:tcW w:w="1530" w:type="dxa"/>
            <w:gridSpan w:val="2"/>
          </w:tcPr>
          <w:p w14:paraId="605E0E4C" w14:textId="3112D65F" w:rsidR="00155B9B" w:rsidRPr="00B13213" w:rsidRDefault="00155B9B" w:rsidP="00874FD5">
            <w:pPr>
              <w:pStyle w:val="FAATableText"/>
              <w:widowControl w:val="0"/>
            </w:pPr>
            <w:r>
              <w:t>7.1.10.9</w:t>
            </w:r>
          </w:p>
        </w:tc>
        <w:tc>
          <w:tcPr>
            <w:tcW w:w="1119" w:type="dxa"/>
          </w:tcPr>
          <w:p w14:paraId="605E0E4D" w14:textId="6533EA8E" w:rsidR="00155B9B" w:rsidRPr="00B13213" w:rsidRDefault="00FE3B7B" w:rsidP="00874FD5">
            <w:pPr>
              <w:pStyle w:val="FAATableText"/>
              <w:widowControl w:val="0"/>
            </w:pPr>
            <w:r>
              <w:t>08/2006</w:t>
            </w:r>
          </w:p>
        </w:tc>
        <w:tc>
          <w:tcPr>
            <w:tcW w:w="6927" w:type="dxa"/>
          </w:tcPr>
          <w:p w14:paraId="605E0E4E" w14:textId="3D375904" w:rsidR="00155B9B" w:rsidRPr="00B13213" w:rsidRDefault="00155B9B" w:rsidP="00874FD5">
            <w:pPr>
              <w:pStyle w:val="FAATableText"/>
              <w:widowControl w:val="0"/>
            </w:pPr>
            <w:r>
              <w:t>Se trasladó de 7.1.9.10 en versiones anteriores.</w:t>
            </w:r>
          </w:p>
        </w:tc>
      </w:tr>
      <w:tr w:rsidR="00155B9B" w:rsidRPr="00B13213" w14:paraId="605E0E53" w14:textId="77777777" w:rsidTr="00155B9B">
        <w:tc>
          <w:tcPr>
            <w:tcW w:w="1530" w:type="dxa"/>
            <w:gridSpan w:val="2"/>
            <w:vAlign w:val="center"/>
          </w:tcPr>
          <w:p w14:paraId="605E0E50" w14:textId="0F5EB21E" w:rsidR="00155B9B" w:rsidRPr="00B13213" w:rsidRDefault="00155B9B" w:rsidP="00874FD5">
            <w:pPr>
              <w:pStyle w:val="FAATableText"/>
              <w:widowControl w:val="0"/>
            </w:pPr>
          </w:p>
        </w:tc>
        <w:tc>
          <w:tcPr>
            <w:tcW w:w="1119" w:type="dxa"/>
            <w:vAlign w:val="center"/>
          </w:tcPr>
          <w:p w14:paraId="605E0E51" w14:textId="3EE3DD33" w:rsidR="00155B9B" w:rsidRPr="00B13213" w:rsidRDefault="00155B9B" w:rsidP="00874FD5">
            <w:pPr>
              <w:pStyle w:val="FAATableText"/>
              <w:widowControl w:val="0"/>
            </w:pPr>
          </w:p>
        </w:tc>
        <w:tc>
          <w:tcPr>
            <w:tcW w:w="6927" w:type="dxa"/>
          </w:tcPr>
          <w:p w14:paraId="605E0E52" w14:textId="776F1F33" w:rsidR="00155B9B" w:rsidRPr="00B13213" w:rsidRDefault="005055F5" w:rsidP="00874FD5">
            <w:pPr>
              <w:pStyle w:val="FAATableText"/>
              <w:widowControl w:val="0"/>
            </w:pPr>
            <w:r>
              <w:t>Se añadió “y” al título.</w:t>
            </w:r>
          </w:p>
        </w:tc>
      </w:tr>
      <w:tr w:rsidR="00155B9B" w:rsidRPr="00B13213" w14:paraId="605E0E57" w14:textId="77777777" w:rsidTr="00ED2BA3">
        <w:tc>
          <w:tcPr>
            <w:tcW w:w="1530" w:type="dxa"/>
            <w:gridSpan w:val="2"/>
            <w:vAlign w:val="center"/>
          </w:tcPr>
          <w:p w14:paraId="605E0E54" w14:textId="77777777" w:rsidR="00155B9B" w:rsidRPr="00B13213" w:rsidRDefault="00155B9B" w:rsidP="00874FD5">
            <w:pPr>
              <w:pStyle w:val="FAATableText"/>
              <w:widowControl w:val="0"/>
            </w:pPr>
          </w:p>
        </w:tc>
        <w:tc>
          <w:tcPr>
            <w:tcW w:w="1119" w:type="dxa"/>
            <w:vAlign w:val="center"/>
          </w:tcPr>
          <w:p w14:paraId="605E0E55" w14:textId="77777777" w:rsidR="00155B9B" w:rsidRPr="00B13213" w:rsidRDefault="00155B9B" w:rsidP="00874FD5">
            <w:pPr>
              <w:pStyle w:val="FAATableText"/>
              <w:widowControl w:val="0"/>
            </w:pPr>
          </w:p>
        </w:tc>
        <w:tc>
          <w:tcPr>
            <w:tcW w:w="6927" w:type="dxa"/>
          </w:tcPr>
          <w:p w14:paraId="605E0E56" w14:textId="2AEF1A35" w:rsidR="00155B9B" w:rsidRPr="00B13213" w:rsidRDefault="00155B9B" w:rsidP="00874FD5">
            <w:pPr>
              <w:pStyle w:val="FAATableText"/>
              <w:widowControl w:val="0"/>
            </w:pPr>
            <w:r>
              <w:t>Se añadió el nuevo párrafo (a) y se actualizó la numeración de los párrafos restantes.</w:t>
            </w:r>
          </w:p>
        </w:tc>
      </w:tr>
      <w:tr w:rsidR="00155B9B" w:rsidRPr="00B13213" w14:paraId="605E0E5B" w14:textId="77777777" w:rsidTr="00ED2BA3">
        <w:tc>
          <w:tcPr>
            <w:tcW w:w="1530" w:type="dxa"/>
            <w:gridSpan w:val="2"/>
            <w:vAlign w:val="center"/>
          </w:tcPr>
          <w:p w14:paraId="605E0E58" w14:textId="77777777" w:rsidR="00155B9B" w:rsidRPr="00B13213" w:rsidRDefault="00155B9B" w:rsidP="00874FD5">
            <w:pPr>
              <w:pStyle w:val="FAATableText"/>
              <w:widowControl w:val="0"/>
            </w:pPr>
          </w:p>
        </w:tc>
        <w:tc>
          <w:tcPr>
            <w:tcW w:w="1119" w:type="dxa"/>
            <w:vAlign w:val="center"/>
          </w:tcPr>
          <w:p w14:paraId="605E0E59" w14:textId="77777777" w:rsidR="00155B9B" w:rsidRPr="00B13213" w:rsidRDefault="00155B9B" w:rsidP="00874FD5">
            <w:pPr>
              <w:pStyle w:val="FAATableText"/>
              <w:widowControl w:val="0"/>
            </w:pPr>
          </w:p>
        </w:tc>
        <w:tc>
          <w:tcPr>
            <w:tcW w:w="6927" w:type="dxa"/>
          </w:tcPr>
          <w:p w14:paraId="605E0E5A" w14:textId="292C3936" w:rsidR="00155B9B" w:rsidRPr="00B13213" w:rsidRDefault="00155B9B" w:rsidP="00874FD5">
            <w:pPr>
              <w:pStyle w:val="FAATableText"/>
              <w:widowControl w:val="0"/>
            </w:pPr>
            <w:r>
              <w:t>Se añadió nuevo requisito en el párrafo (b)(3).</w:t>
            </w:r>
          </w:p>
        </w:tc>
      </w:tr>
      <w:tr w:rsidR="00155B9B" w:rsidRPr="00B13213" w14:paraId="605E0E5F" w14:textId="77777777" w:rsidTr="00155B9B">
        <w:tc>
          <w:tcPr>
            <w:tcW w:w="1530" w:type="dxa"/>
            <w:gridSpan w:val="2"/>
          </w:tcPr>
          <w:p w14:paraId="605E0E5C" w14:textId="209B9FA4" w:rsidR="00155B9B" w:rsidRPr="00B13213" w:rsidRDefault="00155B9B" w:rsidP="00874FD5">
            <w:pPr>
              <w:pStyle w:val="FAATableText"/>
              <w:widowControl w:val="0"/>
            </w:pPr>
            <w:r>
              <w:t>7.1.10.10</w:t>
            </w:r>
          </w:p>
        </w:tc>
        <w:tc>
          <w:tcPr>
            <w:tcW w:w="1119" w:type="dxa"/>
          </w:tcPr>
          <w:p w14:paraId="605E0E5D" w14:textId="13BA326A" w:rsidR="00155B9B" w:rsidRPr="00B13213" w:rsidRDefault="00FE3B7B" w:rsidP="00874FD5">
            <w:pPr>
              <w:pStyle w:val="FAATableText"/>
              <w:widowControl w:val="0"/>
            </w:pPr>
            <w:r>
              <w:t>08/2006</w:t>
            </w:r>
          </w:p>
        </w:tc>
        <w:tc>
          <w:tcPr>
            <w:tcW w:w="6927" w:type="dxa"/>
          </w:tcPr>
          <w:p w14:paraId="605E0E5E" w14:textId="15916170" w:rsidR="00155B9B" w:rsidRPr="00B13213" w:rsidRDefault="00155B9B" w:rsidP="00874FD5">
            <w:pPr>
              <w:pStyle w:val="FAATableText"/>
              <w:widowControl w:val="0"/>
            </w:pPr>
            <w:r>
              <w:t>Se trasladó de 7.1.9.11.</w:t>
            </w:r>
          </w:p>
        </w:tc>
      </w:tr>
      <w:tr w:rsidR="00155B9B" w:rsidRPr="00B13213" w14:paraId="605E0E63" w14:textId="77777777" w:rsidTr="00155B9B">
        <w:tc>
          <w:tcPr>
            <w:tcW w:w="1530" w:type="dxa"/>
            <w:gridSpan w:val="2"/>
            <w:vAlign w:val="center"/>
          </w:tcPr>
          <w:p w14:paraId="605E0E60" w14:textId="0553B8A5" w:rsidR="00155B9B" w:rsidRPr="00B13213" w:rsidRDefault="00155B9B" w:rsidP="00874FD5">
            <w:pPr>
              <w:pStyle w:val="FAATableText"/>
              <w:widowControl w:val="0"/>
            </w:pPr>
          </w:p>
        </w:tc>
        <w:tc>
          <w:tcPr>
            <w:tcW w:w="1119" w:type="dxa"/>
            <w:vAlign w:val="center"/>
          </w:tcPr>
          <w:p w14:paraId="605E0E61" w14:textId="77DF32D5" w:rsidR="00155B9B" w:rsidRPr="00B13213" w:rsidRDefault="00155B9B" w:rsidP="00874FD5">
            <w:pPr>
              <w:pStyle w:val="FAATableText"/>
              <w:widowControl w:val="0"/>
            </w:pPr>
          </w:p>
        </w:tc>
        <w:tc>
          <w:tcPr>
            <w:tcW w:w="6927" w:type="dxa"/>
          </w:tcPr>
          <w:p w14:paraId="605E0E62" w14:textId="58007800" w:rsidR="00155B9B" w:rsidRPr="00B13213" w:rsidRDefault="00155B9B" w:rsidP="00874FD5">
            <w:pPr>
              <w:pStyle w:val="FAATableText"/>
              <w:widowControl w:val="0"/>
            </w:pPr>
            <w:r>
              <w:t>Se añadieron los nuevos párrafos (a) y (b) y se actualizó la numeración de los párrafos restantes.</w:t>
            </w:r>
          </w:p>
        </w:tc>
      </w:tr>
      <w:tr w:rsidR="00155B9B" w:rsidRPr="00B13213" w14:paraId="605E0E67" w14:textId="77777777" w:rsidTr="00155B9B">
        <w:tc>
          <w:tcPr>
            <w:tcW w:w="1530" w:type="dxa"/>
            <w:gridSpan w:val="2"/>
          </w:tcPr>
          <w:p w14:paraId="605E0E64" w14:textId="25087C68" w:rsidR="00155B9B" w:rsidRPr="00B13213" w:rsidRDefault="00155B9B" w:rsidP="00874FD5">
            <w:pPr>
              <w:pStyle w:val="FAATableText"/>
              <w:widowControl w:val="0"/>
            </w:pPr>
            <w:r>
              <w:t>7.1.10.11</w:t>
            </w:r>
          </w:p>
        </w:tc>
        <w:tc>
          <w:tcPr>
            <w:tcW w:w="1119" w:type="dxa"/>
          </w:tcPr>
          <w:p w14:paraId="605E0E65" w14:textId="692CC467" w:rsidR="00155B9B" w:rsidRPr="00B13213" w:rsidRDefault="00FE3B7B" w:rsidP="00874FD5">
            <w:pPr>
              <w:pStyle w:val="FAATableText"/>
              <w:widowControl w:val="0"/>
            </w:pPr>
            <w:r>
              <w:t>08/2006</w:t>
            </w:r>
          </w:p>
        </w:tc>
        <w:tc>
          <w:tcPr>
            <w:tcW w:w="6927" w:type="dxa"/>
          </w:tcPr>
          <w:p w14:paraId="605E0E66" w14:textId="61849963" w:rsidR="00155B9B" w:rsidRPr="00B13213" w:rsidRDefault="00155B9B" w:rsidP="00874FD5">
            <w:pPr>
              <w:pStyle w:val="FAATableText"/>
              <w:widowControl w:val="0"/>
            </w:pPr>
            <w:r>
              <w:t>Se trasladó de 7.1.9.12.</w:t>
            </w:r>
          </w:p>
        </w:tc>
      </w:tr>
      <w:tr w:rsidR="00155B9B" w:rsidRPr="00B13213" w14:paraId="605E0E6B" w14:textId="77777777" w:rsidTr="00155B9B">
        <w:tc>
          <w:tcPr>
            <w:tcW w:w="1530" w:type="dxa"/>
            <w:gridSpan w:val="2"/>
            <w:vAlign w:val="center"/>
          </w:tcPr>
          <w:p w14:paraId="605E0E68" w14:textId="36FD5F41" w:rsidR="00155B9B" w:rsidRPr="00B13213" w:rsidRDefault="00155B9B" w:rsidP="00874FD5">
            <w:pPr>
              <w:pStyle w:val="FAATableText"/>
              <w:widowControl w:val="0"/>
            </w:pPr>
          </w:p>
        </w:tc>
        <w:tc>
          <w:tcPr>
            <w:tcW w:w="1119" w:type="dxa"/>
            <w:vAlign w:val="center"/>
          </w:tcPr>
          <w:p w14:paraId="605E0E69" w14:textId="313C16DB" w:rsidR="00155B9B" w:rsidRPr="00B13213" w:rsidRDefault="00155B9B" w:rsidP="00874FD5">
            <w:pPr>
              <w:pStyle w:val="FAATableText"/>
              <w:widowControl w:val="0"/>
            </w:pPr>
          </w:p>
        </w:tc>
        <w:tc>
          <w:tcPr>
            <w:tcW w:w="6927" w:type="dxa"/>
            <w:vAlign w:val="center"/>
          </w:tcPr>
          <w:p w14:paraId="605E0E6A" w14:textId="6945AC05" w:rsidR="00155B9B" w:rsidRPr="00B13213" w:rsidRDefault="00155B9B" w:rsidP="00874FD5">
            <w:pPr>
              <w:pStyle w:val="FAATableText"/>
              <w:widowControl w:val="0"/>
            </w:pPr>
          </w:p>
        </w:tc>
      </w:tr>
      <w:tr w:rsidR="00155B9B" w:rsidRPr="00B13213" w14:paraId="605E0E6F" w14:textId="77777777" w:rsidTr="00155B9B">
        <w:tc>
          <w:tcPr>
            <w:tcW w:w="1530" w:type="dxa"/>
            <w:gridSpan w:val="2"/>
          </w:tcPr>
          <w:p w14:paraId="605E0E6C" w14:textId="30E51B34" w:rsidR="00155B9B" w:rsidRPr="00B13213" w:rsidRDefault="00155B9B" w:rsidP="00874FD5">
            <w:pPr>
              <w:pStyle w:val="FAATableText"/>
              <w:widowControl w:val="0"/>
            </w:pPr>
            <w:r>
              <w:t>7.1.10.12</w:t>
            </w:r>
          </w:p>
        </w:tc>
        <w:tc>
          <w:tcPr>
            <w:tcW w:w="1119" w:type="dxa"/>
          </w:tcPr>
          <w:p w14:paraId="605E0E6D" w14:textId="75779096" w:rsidR="00155B9B" w:rsidRPr="00B13213" w:rsidRDefault="00FE3B7B" w:rsidP="00874FD5">
            <w:pPr>
              <w:pStyle w:val="FAATableText"/>
              <w:widowControl w:val="0"/>
            </w:pPr>
            <w:r>
              <w:t>08/2006</w:t>
            </w:r>
          </w:p>
        </w:tc>
        <w:tc>
          <w:tcPr>
            <w:tcW w:w="6927" w:type="dxa"/>
          </w:tcPr>
          <w:p w14:paraId="605E0E6E" w14:textId="2B6231B1" w:rsidR="00155B9B" w:rsidRPr="00B13213" w:rsidRDefault="00155B9B" w:rsidP="00874FD5">
            <w:pPr>
              <w:pStyle w:val="FAATableText"/>
              <w:widowControl w:val="0"/>
            </w:pPr>
            <w:r>
              <w:t>Se trasladó de 7.1.9.13.</w:t>
            </w:r>
          </w:p>
        </w:tc>
      </w:tr>
      <w:tr w:rsidR="00155B9B" w:rsidRPr="00B13213" w14:paraId="605E0E73" w14:textId="77777777" w:rsidTr="00155B9B">
        <w:tc>
          <w:tcPr>
            <w:tcW w:w="1530" w:type="dxa"/>
            <w:gridSpan w:val="2"/>
            <w:vAlign w:val="center"/>
          </w:tcPr>
          <w:p w14:paraId="605E0E70" w14:textId="711916E2" w:rsidR="00155B9B" w:rsidRPr="00B13213" w:rsidRDefault="00155B9B" w:rsidP="00874FD5">
            <w:pPr>
              <w:pStyle w:val="FAATableText"/>
              <w:widowControl w:val="0"/>
            </w:pPr>
          </w:p>
        </w:tc>
        <w:tc>
          <w:tcPr>
            <w:tcW w:w="1119" w:type="dxa"/>
            <w:vAlign w:val="center"/>
          </w:tcPr>
          <w:p w14:paraId="605E0E71" w14:textId="6A8FD628" w:rsidR="00155B9B" w:rsidRPr="00B13213" w:rsidRDefault="00155B9B" w:rsidP="00874FD5">
            <w:pPr>
              <w:pStyle w:val="FAATableText"/>
              <w:widowControl w:val="0"/>
            </w:pPr>
          </w:p>
        </w:tc>
        <w:tc>
          <w:tcPr>
            <w:tcW w:w="6927" w:type="dxa"/>
          </w:tcPr>
          <w:p w14:paraId="605E0E72" w14:textId="481510F4" w:rsidR="00155B9B" w:rsidRPr="00B13213" w:rsidRDefault="00155B9B" w:rsidP="00874FD5">
            <w:pPr>
              <w:pStyle w:val="FAATableText"/>
              <w:widowControl w:val="0"/>
            </w:pPr>
            <w:r>
              <w:t>Toda la subsección se volvió a redactar para reflejar los nuevos requisitos del Anexo 6 de la OACI.</w:t>
            </w:r>
          </w:p>
        </w:tc>
      </w:tr>
      <w:tr w:rsidR="00155B9B" w:rsidRPr="00B13213" w14:paraId="605E0E7B" w14:textId="77777777" w:rsidTr="00155B9B">
        <w:tc>
          <w:tcPr>
            <w:tcW w:w="1530" w:type="dxa"/>
            <w:gridSpan w:val="2"/>
          </w:tcPr>
          <w:p w14:paraId="605E0E78" w14:textId="0B379A43" w:rsidR="00155B9B" w:rsidRPr="00B13213" w:rsidRDefault="00155B9B" w:rsidP="00874FD5">
            <w:pPr>
              <w:pStyle w:val="FAATableText"/>
              <w:widowControl w:val="0"/>
            </w:pPr>
            <w:r>
              <w:t>7.1.10.13</w:t>
            </w:r>
          </w:p>
        </w:tc>
        <w:tc>
          <w:tcPr>
            <w:tcW w:w="1119" w:type="dxa"/>
          </w:tcPr>
          <w:p w14:paraId="605E0E79" w14:textId="06F2BD49" w:rsidR="00155B9B" w:rsidRPr="00B13213" w:rsidRDefault="00FE3B7B" w:rsidP="00874FD5">
            <w:pPr>
              <w:pStyle w:val="FAATableText"/>
              <w:widowControl w:val="0"/>
            </w:pPr>
            <w:r>
              <w:t>08/2006</w:t>
            </w:r>
          </w:p>
        </w:tc>
        <w:tc>
          <w:tcPr>
            <w:tcW w:w="6927" w:type="dxa"/>
          </w:tcPr>
          <w:p w14:paraId="605E0E7A" w14:textId="5AD2330E" w:rsidR="00155B9B" w:rsidRPr="00B13213" w:rsidRDefault="00155B9B" w:rsidP="00874FD5">
            <w:pPr>
              <w:pStyle w:val="FAATableText"/>
              <w:widowControl w:val="0"/>
            </w:pPr>
            <w:r>
              <w:t>Se trasladó de 7.1.9.14.</w:t>
            </w:r>
          </w:p>
        </w:tc>
      </w:tr>
      <w:tr w:rsidR="00155B9B" w:rsidRPr="00B13213" w14:paraId="605E0E7F" w14:textId="77777777" w:rsidTr="00155B9B">
        <w:tc>
          <w:tcPr>
            <w:tcW w:w="1530" w:type="dxa"/>
            <w:gridSpan w:val="2"/>
            <w:vAlign w:val="center"/>
          </w:tcPr>
          <w:p w14:paraId="605E0E7C" w14:textId="4CFD7D72" w:rsidR="00155B9B" w:rsidRPr="00B13213" w:rsidRDefault="00155B9B" w:rsidP="00874FD5">
            <w:pPr>
              <w:pStyle w:val="FAATableText"/>
              <w:widowControl w:val="0"/>
            </w:pPr>
          </w:p>
        </w:tc>
        <w:tc>
          <w:tcPr>
            <w:tcW w:w="1119" w:type="dxa"/>
            <w:vAlign w:val="center"/>
          </w:tcPr>
          <w:p w14:paraId="605E0E7D" w14:textId="33C264B1" w:rsidR="00155B9B" w:rsidRPr="00B13213" w:rsidRDefault="00155B9B" w:rsidP="00874FD5">
            <w:pPr>
              <w:pStyle w:val="FAATableText"/>
              <w:widowControl w:val="0"/>
            </w:pPr>
          </w:p>
        </w:tc>
        <w:tc>
          <w:tcPr>
            <w:tcW w:w="6927" w:type="dxa"/>
          </w:tcPr>
          <w:p w14:paraId="605E0E7E" w14:textId="4E63A5B5" w:rsidR="00155B9B" w:rsidRPr="00B13213" w:rsidRDefault="005055F5" w:rsidP="00874FD5">
            <w:pPr>
              <w:pStyle w:val="FAATableText"/>
              <w:widowControl w:val="0"/>
            </w:pPr>
            <w:r>
              <w:t>Se cambió “AOC” a “CAT”.</w:t>
            </w:r>
          </w:p>
        </w:tc>
      </w:tr>
      <w:tr w:rsidR="00155B9B" w:rsidRPr="00B13213" w14:paraId="605E0E83" w14:textId="77777777" w:rsidTr="00ED2BA3">
        <w:tc>
          <w:tcPr>
            <w:tcW w:w="1530" w:type="dxa"/>
            <w:gridSpan w:val="2"/>
            <w:vAlign w:val="center"/>
          </w:tcPr>
          <w:p w14:paraId="605E0E80" w14:textId="77777777" w:rsidR="00155B9B" w:rsidRPr="00B13213" w:rsidRDefault="00155B9B" w:rsidP="00874FD5">
            <w:pPr>
              <w:pStyle w:val="FAATableText"/>
              <w:widowControl w:val="0"/>
            </w:pPr>
          </w:p>
        </w:tc>
        <w:tc>
          <w:tcPr>
            <w:tcW w:w="1119" w:type="dxa"/>
            <w:vAlign w:val="center"/>
          </w:tcPr>
          <w:p w14:paraId="605E0E81" w14:textId="77777777" w:rsidR="00155B9B" w:rsidRPr="00B13213" w:rsidRDefault="00155B9B" w:rsidP="00874FD5">
            <w:pPr>
              <w:pStyle w:val="FAATableText"/>
              <w:widowControl w:val="0"/>
            </w:pPr>
          </w:p>
        </w:tc>
        <w:tc>
          <w:tcPr>
            <w:tcW w:w="6927" w:type="dxa"/>
          </w:tcPr>
          <w:p w14:paraId="605E0E82" w14:textId="206C2A05" w:rsidR="00155B9B" w:rsidRPr="00B13213" w:rsidRDefault="00155B9B" w:rsidP="00874FD5">
            <w:pPr>
              <w:pStyle w:val="FAATableText"/>
              <w:widowControl w:val="0"/>
            </w:pPr>
            <w:r>
              <w:t>Se añadió una nueva NE.</w:t>
            </w:r>
          </w:p>
        </w:tc>
      </w:tr>
      <w:tr w:rsidR="00155B9B" w:rsidRPr="00B13213" w14:paraId="605E0E8B" w14:textId="77777777" w:rsidTr="00155B9B">
        <w:tc>
          <w:tcPr>
            <w:tcW w:w="1530" w:type="dxa"/>
            <w:gridSpan w:val="2"/>
          </w:tcPr>
          <w:p w14:paraId="605E0E88" w14:textId="47C79B0C" w:rsidR="00155B9B" w:rsidRPr="00B13213" w:rsidRDefault="00155B9B" w:rsidP="00874FD5">
            <w:pPr>
              <w:pStyle w:val="FAATableText"/>
              <w:widowControl w:val="0"/>
            </w:pPr>
            <w:r>
              <w:t>7.1.10.14</w:t>
            </w:r>
          </w:p>
        </w:tc>
        <w:tc>
          <w:tcPr>
            <w:tcW w:w="1119" w:type="dxa"/>
          </w:tcPr>
          <w:p w14:paraId="605E0E89" w14:textId="2954577D" w:rsidR="00155B9B" w:rsidRPr="00B13213" w:rsidRDefault="00FE3B7B" w:rsidP="00874FD5">
            <w:pPr>
              <w:pStyle w:val="FAATableText"/>
              <w:widowControl w:val="0"/>
            </w:pPr>
            <w:r>
              <w:t>08/2006</w:t>
            </w:r>
          </w:p>
        </w:tc>
        <w:tc>
          <w:tcPr>
            <w:tcW w:w="6927" w:type="dxa"/>
          </w:tcPr>
          <w:p w14:paraId="605E0E8A" w14:textId="5D4F37B8" w:rsidR="00155B9B" w:rsidRPr="00B13213" w:rsidRDefault="00155B9B" w:rsidP="00874FD5">
            <w:pPr>
              <w:pStyle w:val="FAATableText"/>
              <w:widowControl w:val="0"/>
            </w:pPr>
            <w:r>
              <w:t>Se trasladó de 7.1.9.15.</w:t>
            </w:r>
          </w:p>
        </w:tc>
      </w:tr>
      <w:tr w:rsidR="00155B9B" w:rsidRPr="00B13213" w14:paraId="605E0E93" w14:textId="77777777" w:rsidTr="00155B9B">
        <w:tc>
          <w:tcPr>
            <w:tcW w:w="1530" w:type="dxa"/>
            <w:gridSpan w:val="2"/>
          </w:tcPr>
          <w:p w14:paraId="605E0E90" w14:textId="0442BFB3" w:rsidR="00155B9B" w:rsidRPr="00B13213" w:rsidRDefault="00155B9B" w:rsidP="00874FD5">
            <w:pPr>
              <w:pStyle w:val="FAATableText"/>
              <w:widowControl w:val="0"/>
            </w:pPr>
            <w:r>
              <w:t>7.1.10.15</w:t>
            </w:r>
          </w:p>
        </w:tc>
        <w:tc>
          <w:tcPr>
            <w:tcW w:w="1119" w:type="dxa"/>
          </w:tcPr>
          <w:p w14:paraId="605E0E91" w14:textId="23AD1234" w:rsidR="00155B9B" w:rsidRPr="00B13213" w:rsidRDefault="00FE3B7B" w:rsidP="00874FD5">
            <w:pPr>
              <w:pStyle w:val="FAATableText"/>
              <w:widowControl w:val="0"/>
            </w:pPr>
            <w:r>
              <w:t>08/2006</w:t>
            </w:r>
          </w:p>
        </w:tc>
        <w:tc>
          <w:tcPr>
            <w:tcW w:w="6927" w:type="dxa"/>
          </w:tcPr>
          <w:p w14:paraId="605E0E92" w14:textId="7726C765" w:rsidR="00155B9B" w:rsidRPr="00B13213" w:rsidRDefault="00155B9B" w:rsidP="00874FD5">
            <w:pPr>
              <w:pStyle w:val="FAATableText"/>
              <w:widowControl w:val="0"/>
            </w:pPr>
            <w:r>
              <w:t>Se trasladó de 7.1.9.16.</w:t>
            </w:r>
          </w:p>
        </w:tc>
      </w:tr>
      <w:tr w:rsidR="00155B9B" w:rsidRPr="00B13213" w14:paraId="605E0E97" w14:textId="77777777" w:rsidTr="00155B9B">
        <w:tc>
          <w:tcPr>
            <w:tcW w:w="1530" w:type="dxa"/>
            <w:gridSpan w:val="2"/>
            <w:vAlign w:val="center"/>
          </w:tcPr>
          <w:p w14:paraId="605E0E94" w14:textId="25BC5CAA" w:rsidR="00155B9B" w:rsidRPr="00B13213" w:rsidRDefault="00155B9B" w:rsidP="00874FD5">
            <w:pPr>
              <w:pStyle w:val="FAATableText"/>
              <w:widowControl w:val="0"/>
            </w:pPr>
          </w:p>
        </w:tc>
        <w:tc>
          <w:tcPr>
            <w:tcW w:w="1119" w:type="dxa"/>
            <w:vAlign w:val="center"/>
          </w:tcPr>
          <w:p w14:paraId="605E0E95" w14:textId="463B99AF" w:rsidR="00155B9B" w:rsidRPr="00B13213" w:rsidRDefault="00155B9B" w:rsidP="00874FD5">
            <w:pPr>
              <w:pStyle w:val="FAATableText"/>
              <w:widowControl w:val="0"/>
            </w:pPr>
          </w:p>
        </w:tc>
        <w:tc>
          <w:tcPr>
            <w:tcW w:w="6927" w:type="dxa"/>
          </w:tcPr>
          <w:p w14:paraId="605E0E96" w14:textId="102BA455" w:rsidR="00155B9B" w:rsidRPr="00B13213" w:rsidRDefault="00155B9B" w:rsidP="00874FD5">
            <w:pPr>
              <w:pStyle w:val="FAATableText"/>
              <w:widowControl w:val="0"/>
            </w:pPr>
            <w:r>
              <w:t>Se volvió a redactar toda la subsección.</w:t>
            </w:r>
          </w:p>
        </w:tc>
      </w:tr>
      <w:tr w:rsidR="00155B9B" w:rsidRPr="00B13213" w14:paraId="605E0E9F" w14:textId="77777777" w:rsidTr="00155B9B">
        <w:tc>
          <w:tcPr>
            <w:tcW w:w="1530" w:type="dxa"/>
            <w:gridSpan w:val="2"/>
          </w:tcPr>
          <w:p w14:paraId="605E0E9C" w14:textId="2A84DCE2" w:rsidR="00155B9B" w:rsidRPr="00B13213" w:rsidRDefault="00155B9B" w:rsidP="00874FD5">
            <w:pPr>
              <w:pStyle w:val="FAATableText"/>
              <w:widowControl w:val="0"/>
            </w:pPr>
            <w:r>
              <w:t>7. 2</w:t>
            </w:r>
          </w:p>
        </w:tc>
        <w:tc>
          <w:tcPr>
            <w:tcW w:w="1119" w:type="dxa"/>
          </w:tcPr>
          <w:p w14:paraId="605E0E9D" w14:textId="45BD277B" w:rsidR="00155B9B" w:rsidRPr="00B13213" w:rsidRDefault="00FE3B7B" w:rsidP="00874FD5">
            <w:pPr>
              <w:pStyle w:val="FAATableText"/>
              <w:widowControl w:val="0"/>
            </w:pPr>
            <w:r>
              <w:t>04/2007</w:t>
            </w:r>
          </w:p>
        </w:tc>
        <w:tc>
          <w:tcPr>
            <w:tcW w:w="6927" w:type="dxa"/>
          </w:tcPr>
          <w:p w14:paraId="605E0E9E" w14:textId="3586D2BE" w:rsidR="00155B9B" w:rsidRPr="00B13213" w:rsidRDefault="00155B9B" w:rsidP="00874FD5">
            <w:pPr>
              <w:pStyle w:val="FAATableText"/>
              <w:widowControl w:val="0"/>
            </w:pPr>
            <w:r>
              <w:t>La subparte de instrumentos de vuelo de 7.1.2 se numeró como 7.2 y se actualizó la numeración de los párrafos restantes.</w:t>
            </w:r>
          </w:p>
        </w:tc>
      </w:tr>
      <w:tr w:rsidR="00155B9B" w:rsidRPr="00B13213" w14:paraId="605E0EA3" w14:textId="77777777" w:rsidTr="00ED2BA3">
        <w:tc>
          <w:tcPr>
            <w:tcW w:w="1530" w:type="dxa"/>
            <w:gridSpan w:val="2"/>
          </w:tcPr>
          <w:p w14:paraId="605E0EA0" w14:textId="5A0DB2C6" w:rsidR="00155B9B" w:rsidRPr="00B13213" w:rsidRDefault="00155B9B" w:rsidP="00874FD5">
            <w:pPr>
              <w:pStyle w:val="FAATableText"/>
              <w:widowControl w:val="0"/>
            </w:pPr>
            <w:r>
              <w:t>7.2.1.2</w:t>
            </w:r>
          </w:p>
        </w:tc>
        <w:tc>
          <w:tcPr>
            <w:tcW w:w="1119" w:type="dxa"/>
          </w:tcPr>
          <w:p w14:paraId="605E0EA1" w14:textId="6A993250" w:rsidR="00155B9B" w:rsidRPr="00B13213" w:rsidRDefault="00155B9B" w:rsidP="00874FD5">
            <w:pPr>
              <w:pStyle w:val="FAATableText"/>
              <w:widowControl w:val="0"/>
            </w:pPr>
            <w:r>
              <w:t>11/2011</w:t>
            </w:r>
          </w:p>
        </w:tc>
        <w:tc>
          <w:tcPr>
            <w:tcW w:w="6927" w:type="dxa"/>
          </w:tcPr>
          <w:p w14:paraId="605E0EA2" w14:textId="3DD507F6" w:rsidR="00155B9B" w:rsidRPr="00B13213" w:rsidRDefault="00155B9B" w:rsidP="00874FD5">
            <w:pPr>
              <w:pStyle w:val="FAATableText"/>
              <w:widowControl w:val="0"/>
            </w:pPr>
            <w:r>
              <w:t>Se añadió un nuevo (b) según el cambio en el Anexo de la OACI para equipo de VFR.</w:t>
            </w:r>
          </w:p>
        </w:tc>
      </w:tr>
      <w:tr w:rsidR="00A27B04" w:rsidRPr="00B13213" w14:paraId="5B09335C" w14:textId="77777777" w:rsidTr="00ED2BA3">
        <w:tc>
          <w:tcPr>
            <w:tcW w:w="1530" w:type="dxa"/>
            <w:gridSpan w:val="2"/>
          </w:tcPr>
          <w:p w14:paraId="2FFFC8E2" w14:textId="32EA151F" w:rsidR="00A27B04" w:rsidRPr="00B13213" w:rsidRDefault="00A27B04" w:rsidP="00874FD5">
            <w:pPr>
              <w:pStyle w:val="FAATableText"/>
              <w:widowControl w:val="0"/>
            </w:pPr>
            <w:r>
              <w:t>7.2.1.2(a)(3)</w:t>
            </w:r>
          </w:p>
        </w:tc>
        <w:tc>
          <w:tcPr>
            <w:tcW w:w="1119" w:type="dxa"/>
          </w:tcPr>
          <w:p w14:paraId="02CA583A" w14:textId="3B826ABE" w:rsidR="00A27B04" w:rsidRPr="00B13213" w:rsidRDefault="00A27B04" w:rsidP="00874FD5">
            <w:pPr>
              <w:pStyle w:val="FAATableText"/>
              <w:widowControl w:val="0"/>
            </w:pPr>
            <w:r>
              <w:t>11/2013</w:t>
            </w:r>
          </w:p>
        </w:tc>
        <w:tc>
          <w:tcPr>
            <w:tcW w:w="6927" w:type="dxa"/>
          </w:tcPr>
          <w:p w14:paraId="27A75F8C" w14:textId="403FC3E3" w:rsidR="00A27B04" w:rsidRPr="00B13213" w:rsidRDefault="00A27B04" w:rsidP="00874FD5">
            <w:pPr>
              <w:pStyle w:val="FAATableText"/>
              <w:widowControl w:val="0"/>
            </w:pPr>
            <w:r>
              <w:t xml:space="preserve">Se añadió </w:t>
            </w:r>
            <w:r w:rsidR="00DE2774">
              <w:t xml:space="preserve">el </w:t>
            </w:r>
            <w:r w:rsidR="001F155A">
              <w:t xml:space="preserve">nuevo </w:t>
            </w:r>
            <w:r w:rsidR="00DE2774">
              <w:t xml:space="preserve">inciso </w:t>
            </w:r>
            <w:r>
              <w:t>(i) de conformidad con el cambio al Anexo de la OACI.</w:t>
            </w:r>
          </w:p>
        </w:tc>
      </w:tr>
      <w:tr w:rsidR="00155B9B" w:rsidRPr="00B13213" w14:paraId="605E0EA7" w14:textId="77777777" w:rsidTr="00ED2BA3">
        <w:tc>
          <w:tcPr>
            <w:tcW w:w="1530" w:type="dxa"/>
            <w:gridSpan w:val="2"/>
          </w:tcPr>
          <w:p w14:paraId="605E0EA4" w14:textId="66B93413" w:rsidR="00155B9B" w:rsidRPr="00B13213" w:rsidRDefault="00155B9B" w:rsidP="00874FD5">
            <w:pPr>
              <w:pStyle w:val="FAATableText"/>
              <w:widowControl w:val="0"/>
            </w:pPr>
            <w:r>
              <w:t>7.2.1.3(a)</w:t>
            </w:r>
          </w:p>
        </w:tc>
        <w:tc>
          <w:tcPr>
            <w:tcW w:w="1119" w:type="dxa"/>
          </w:tcPr>
          <w:p w14:paraId="605E0EA5" w14:textId="7455DA56" w:rsidR="00155B9B" w:rsidRPr="00B13213" w:rsidRDefault="00155B9B" w:rsidP="00874FD5">
            <w:pPr>
              <w:pStyle w:val="FAATableText"/>
              <w:widowControl w:val="0"/>
            </w:pPr>
            <w:r>
              <w:t>11/2011</w:t>
            </w:r>
          </w:p>
        </w:tc>
        <w:tc>
          <w:tcPr>
            <w:tcW w:w="6927" w:type="dxa"/>
          </w:tcPr>
          <w:p w14:paraId="605E0EA6" w14:textId="22027FFE" w:rsidR="00155B9B" w:rsidRPr="00B13213" w:rsidRDefault="00155B9B" w:rsidP="00874FD5">
            <w:pPr>
              <w:pStyle w:val="FAATableText"/>
              <w:widowControl w:val="0"/>
            </w:pPr>
            <w:r>
              <w:t>Se cambió AAC a AOC para indicar el requisito para los titulares de AOC.</w:t>
            </w:r>
          </w:p>
        </w:tc>
      </w:tr>
      <w:tr w:rsidR="00155B9B" w:rsidRPr="00B13213" w14:paraId="605E0EAB" w14:textId="77777777" w:rsidTr="00ED2BA3">
        <w:tc>
          <w:tcPr>
            <w:tcW w:w="1530" w:type="dxa"/>
            <w:gridSpan w:val="2"/>
          </w:tcPr>
          <w:p w14:paraId="605E0EA8" w14:textId="17F90D85" w:rsidR="00155B9B" w:rsidRPr="00B13213" w:rsidRDefault="00155B9B" w:rsidP="00874FD5">
            <w:pPr>
              <w:pStyle w:val="FAATableText"/>
              <w:widowControl w:val="0"/>
            </w:pPr>
            <w:r>
              <w:t>7.2.1.4</w:t>
            </w:r>
          </w:p>
        </w:tc>
        <w:tc>
          <w:tcPr>
            <w:tcW w:w="1119" w:type="dxa"/>
          </w:tcPr>
          <w:p w14:paraId="605E0EA9" w14:textId="35882775" w:rsidR="00155B9B" w:rsidRPr="00B13213" w:rsidRDefault="00155B9B" w:rsidP="00874FD5">
            <w:pPr>
              <w:pStyle w:val="FAATableText"/>
              <w:widowControl w:val="0"/>
            </w:pPr>
            <w:r>
              <w:t>11/2011</w:t>
            </w:r>
          </w:p>
        </w:tc>
        <w:tc>
          <w:tcPr>
            <w:tcW w:w="6927" w:type="dxa"/>
          </w:tcPr>
          <w:p w14:paraId="605E0EAA" w14:textId="1C336839" w:rsidR="00155B9B" w:rsidRPr="00B13213" w:rsidRDefault="00155B9B" w:rsidP="00874FD5">
            <w:pPr>
              <w:pStyle w:val="FAATableText"/>
              <w:widowControl w:val="0"/>
            </w:pPr>
            <w:r>
              <w:t>Se corrigió todo el texto de 7.2.1.4 según el cambio en el Anexo de la OACI.</w:t>
            </w:r>
          </w:p>
        </w:tc>
      </w:tr>
      <w:tr w:rsidR="00A27B04" w:rsidRPr="00B13213" w14:paraId="2321073C" w14:textId="77777777" w:rsidTr="00ED2BA3">
        <w:tc>
          <w:tcPr>
            <w:tcW w:w="1530" w:type="dxa"/>
            <w:gridSpan w:val="2"/>
          </w:tcPr>
          <w:p w14:paraId="16F1F772" w14:textId="451F4C4F" w:rsidR="00A27B04" w:rsidRPr="00B13213" w:rsidRDefault="00A27B04" w:rsidP="00874FD5">
            <w:pPr>
              <w:pStyle w:val="FAATableText"/>
              <w:widowControl w:val="0"/>
            </w:pPr>
            <w:r>
              <w:t>7.2.1.4(a)(1)(ii)</w:t>
            </w:r>
          </w:p>
        </w:tc>
        <w:tc>
          <w:tcPr>
            <w:tcW w:w="1119" w:type="dxa"/>
          </w:tcPr>
          <w:p w14:paraId="5BAEA070" w14:textId="5CBF3F6D" w:rsidR="00A27B04" w:rsidRPr="00B13213" w:rsidRDefault="00A27B04" w:rsidP="00874FD5">
            <w:pPr>
              <w:pStyle w:val="FAATableText"/>
              <w:widowControl w:val="0"/>
            </w:pPr>
            <w:r>
              <w:t>11/2013</w:t>
            </w:r>
          </w:p>
        </w:tc>
        <w:tc>
          <w:tcPr>
            <w:tcW w:w="6927" w:type="dxa"/>
          </w:tcPr>
          <w:p w14:paraId="554DC23A" w14:textId="2FF11270" w:rsidR="00A27B04" w:rsidRPr="00B13213" w:rsidRDefault="00A27B04" w:rsidP="00874FD5">
            <w:pPr>
              <w:pStyle w:val="FAATableText"/>
              <w:widowControl w:val="0"/>
            </w:pPr>
            <w:r>
              <w:t>Se añadió (A) nuevo de conformidad con el cambio al Anexo de la OACI.</w:t>
            </w:r>
          </w:p>
        </w:tc>
      </w:tr>
      <w:tr w:rsidR="00A6550D" w:rsidRPr="00B13213" w14:paraId="211BAD34" w14:textId="77777777" w:rsidTr="00ED2BA3">
        <w:tc>
          <w:tcPr>
            <w:tcW w:w="1530" w:type="dxa"/>
            <w:gridSpan w:val="2"/>
          </w:tcPr>
          <w:p w14:paraId="2D0FFF1D" w14:textId="142C76DD" w:rsidR="00A6550D" w:rsidRPr="00B13213" w:rsidRDefault="00A6550D" w:rsidP="00874FD5">
            <w:pPr>
              <w:pStyle w:val="FAATableText"/>
              <w:widowControl w:val="0"/>
            </w:pPr>
            <w:r>
              <w:t>7.2.1.4(d)(1)(ii)</w:t>
            </w:r>
          </w:p>
        </w:tc>
        <w:tc>
          <w:tcPr>
            <w:tcW w:w="1119" w:type="dxa"/>
          </w:tcPr>
          <w:p w14:paraId="59BAB740" w14:textId="0126CF9D" w:rsidR="00A6550D" w:rsidRPr="00B13213" w:rsidRDefault="00A6550D" w:rsidP="00874FD5">
            <w:pPr>
              <w:pStyle w:val="FAATableText"/>
              <w:widowControl w:val="0"/>
            </w:pPr>
            <w:r>
              <w:t>11/2013</w:t>
            </w:r>
          </w:p>
        </w:tc>
        <w:tc>
          <w:tcPr>
            <w:tcW w:w="6927" w:type="dxa"/>
          </w:tcPr>
          <w:p w14:paraId="6B150989" w14:textId="57312A31" w:rsidR="00A6550D" w:rsidRPr="00B13213" w:rsidRDefault="00A6550D" w:rsidP="00874FD5">
            <w:pPr>
              <w:pStyle w:val="FAATableText"/>
              <w:widowControl w:val="0"/>
            </w:pPr>
            <w:r>
              <w:t>Se añadió (A) nuevo de conformidad con el cambio al Anexo de la OACI.</w:t>
            </w:r>
          </w:p>
        </w:tc>
      </w:tr>
      <w:tr w:rsidR="00155B9B" w:rsidRPr="00B13213" w14:paraId="605E0EAF" w14:textId="77777777" w:rsidTr="00ED2BA3">
        <w:tc>
          <w:tcPr>
            <w:tcW w:w="1530" w:type="dxa"/>
            <w:gridSpan w:val="2"/>
          </w:tcPr>
          <w:p w14:paraId="605E0EAC" w14:textId="4AADD907" w:rsidR="00155B9B" w:rsidRPr="00B13213" w:rsidRDefault="00155B9B" w:rsidP="00874FD5">
            <w:pPr>
              <w:pStyle w:val="FAATableText"/>
              <w:widowControl w:val="0"/>
            </w:pPr>
            <w:r>
              <w:t>7.2.1.5</w:t>
            </w:r>
          </w:p>
        </w:tc>
        <w:tc>
          <w:tcPr>
            <w:tcW w:w="1119" w:type="dxa"/>
          </w:tcPr>
          <w:p w14:paraId="605E0EAD" w14:textId="6392DE2A" w:rsidR="00155B9B" w:rsidRPr="00B13213" w:rsidRDefault="00155B9B" w:rsidP="00874FD5">
            <w:pPr>
              <w:pStyle w:val="FAATableText"/>
              <w:widowControl w:val="0"/>
            </w:pPr>
            <w:r>
              <w:t>11/2011</w:t>
            </w:r>
          </w:p>
        </w:tc>
        <w:tc>
          <w:tcPr>
            <w:tcW w:w="6927" w:type="dxa"/>
          </w:tcPr>
          <w:p w14:paraId="605E0EAE" w14:textId="0C2E50E8" w:rsidR="00155B9B" w:rsidRPr="00B13213" w:rsidRDefault="00155B9B" w:rsidP="00874FD5">
            <w:pPr>
              <w:pStyle w:val="FAATableText"/>
              <w:widowControl w:val="0"/>
            </w:pPr>
            <w:r>
              <w:t>Se añadió una subsección según el cambio en el Anexo de la OACI y se actualizó la numeración de las secciones restantes.</w:t>
            </w:r>
          </w:p>
        </w:tc>
      </w:tr>
      <w:tr w:rsidR="00155B9B" w:rsidRPr="00B13213" w14:paraId="605E0EB3" w14:textId="77777777" w:rsidTr="00ED2BA3">
        <w:tc>
          <w:tcPr>
            <w:tcW w:w="1530" w:type="dxa"/>
            <w:gridSpan w:val="2"/>
          </w:tcPr>
          <w:p w14:paraId="605E0EB0" w14:textId="773CFDA1" w:rsidR="00155B9B" w:rsidRPr="00B13213" w:rsidRDefault="00155B9B" w:rsidP="00874FD5">
            <w:pPr>
              <w:pStyle w:val="FAATableText"/>
              <w:widowControl w:val="0"/>
            </w:pPr>
            <w:r>
              <w:t>7.2.1.6</w:t>
            </w:r>
          </w:p>
        </w:tc>
        <w:tc>
          <w:tcPr>
            <w:tcW w:w="1119" w:type="dxa"/>
          </w:tcPr>
          <w:p w14:paraId="605E0EB1" w14:textId="632C5BC1" w:rsidR="00155B9B" w:rsidRPr="00B13213" w:rsidRDefault="00155B9B" w:rsidP="00874FD5">
            <w:pPr>
              <w:pStyle w:val="FAATableText"/>
              <w:widowControl w:val="0"/>
            </w:pPr>
            <w:r>
              <w:t>11/2011</w:t>
            </w:r>
          </w:p>
        </w:tc>
        <w:tc>
          <w:tcPr>
            <w:tcW w:w="6927" w:type="dxa"/>
          </w:tcPr>
          <w:p w14:paraId="605E0EB2" w14:textId="2F2E1FD9" w:rsidR="00155B9B" w:rsidRPr="00B13213" w:rsidRDefault="00155B9B" w:rsidP="00874FD5">
            <w:pPr>
              <w:pStyle w:val="FAATableText"/>
              <w:widowControl w:val="0"/>
            </w:pPr>
            <w:r>
              <w:t>Se actualizó la numeración de 7.2.1.5 en la versión 2.5 del MCAR.</w:t>
            </w:r>
          </w:p>
        </w:tc>
      </w:tr>
      <w:tr w:rsidR="00155B9B" w:rsidRPr="00B13213" w14:paraId="605E0EB7" w14:textId="77777777" w:rsidTr="00ED2BA3">
        <w:tc>
          <w:tcPr>
            <w:tcW w:w="1530" w:type="dxa"/>
            <w:gridSpan w:val="2"/>
          </w:tcPr>
          <w:p w14:paraId="605E0EB4" w14:textId="6D7BAE80" w:rsidR="00155B9B" w:rsidRPr="00B13213" w:rsidRDefault="00155B9B" w:rsidP="00874FD5">
            <w:pPr>
              <w:pStyle w:val="FAATableText"/>
              <w:widowControl w:val="0"/>
            </w:pPr>
            <w:r>
              <w:t>7.2.1.7</w:t>
            </w:r>
          </w:p>
        </w:tc>
        <w:tc>
          <w:tcPr>
            <w:tcW w:w="1119" w:type="dxa"/>
          </w:tcPr>
          <w:p w14:paraId="605E0EB5" w14:textId="547D5C4B" w:rsidR="00155B9B" w:rsidRPr="00B13213" w:rsidRDefault="00155B9B" w:rsidP="00874FD5">
            <w:pPr>
              <w:pStyle w:val="FAATableText"/>
              <w:widowControl w:val="0"/>
            </w:pPr>
            <w:r>
              <w:t>11/2011</w:t>
            </w:r>
          </w:p>
        </w:tc>
        <w:tc>
          <w:tcPr>
            <w:tcW w:w="6927" w:type="dxa"/>
          </w:tcPr>
          <w:p w14:paraId="605E0EB6" w14:textId="0C772179" w:rsidR="00155B9B" w:rsidRPr="00B13213" w:rsidRDefault="00155B9B" w:rsidP="00874FD5">
            <w:pPr>
              <w:pStyle w:val="FAATableText"/>
              <w:widowControl w:val="0"/>
            </w:pPr>
            <w:r>
              <w:t>Se actualizó la numeración de 7.2.1.6 en la versión 2.5 del MCAR.</w:t>
            </w:r>
          </w:p>
        </w:tc>
      </w:tr>
      <w:tr w:rsidR="00155B9B" w:rsidRPr="00B13213" w14:paraId="605E0EBB" w14:textId="77777777" w:rsidTr="00ED2BA3">
        <w:tc>
          <w:tcPr>
            <w:tcW w:w="1530" w:type="dxa"/>
            <w:gridSpan w:val="2"/>
          </w:tcPr>
          <w:p w14:paraId="605E0EB8" w14:textId="62A9F6F4" w:rsidR="00155B9B" w:rsidRPr="00B13213" w:rsidRDefault="00155B9B" w:rsidP="00874FD5">
            <w:pPr>
              <w:pStyle w:val="FAATableText"/>
              <w:widowControl w:val="0"/>
            </w:pPr>
            <w:r>
              <w:t>7.2.1.8</w:t>
            </w:r>
          </w:p>
        </w:tc>
        <w:tc>
          <w:tcPr>
            <w:tcW w:w="1119" w:type="dxa"/>
          </w:tcPr>
          <w:p w14:paraId="605E0EB9" w14:textId="520398A2" w:rsidR="00155B9B" w:rsidRPr="00B13213" w:rsidRDefault="00155B9B" w:rsidP="00874FD5">
            <w:pPr>
              <w:pStyle w:val="FAATableText"/>
              <w:widowControl w:val="0"/>
            </w:pPr>
            <w:r>
              <w:t>11/2011</w:t>
            </w:r>
          </w:p>
        </w:tc>
        <w:tc>
          <w:tcPr>
            <w:tcW w:w="6927" w:type="dxa"/>
          </w:tcPr>
          <w:p w14:paraId="605E0EBA" w14:textId="7070D8D2" w:rsidR="00155B9B" w:rsidRPr="00B13213" w:rsidRDefault="00155B9B" w:rsidP="00874FD5">
            <w:pPr>
              <w:pStyle w:val="FAATableText"/>
              <w:widowControl w:val="0"/>
            </w:pPr>
            <w:r>
              <w:t>Se actualizó la numeración de 7.2.1.7 en la versión 2.5 del MCAR.</w:t>
            </w:r>
          </w:p>
        </w:tc>
      </w:tr>
      <w:tr w:rsidR="00155B9B" w:rsidRPr="00B13213" w14:paraId="605E0EBF" w14:textId="77777777" w:rsidTr="00ED2BA3">
        <w:tc>
          <w:tcPr>
            <w:tcW w:w="1530" w:type="dxa"/>
            <w:gridSpan w:val="2"/>
          </w:tcPr>
          <w:p w14:paraId="605E0EBC" w14:textId="52CA334C" w:rsidR="00155B9B" w:rsidRPr="00B13213" w:rsidRDefault="00155B9B" w:rsidP="00874FD5">
            <w:pPr>
              <w:pStyle w:val="FAATableText"/>
              <w:widowControl w:val="0"/>
            </w:pPr>
            <w:r>
              <w:t>7.2.1.9</w:t>
            </w:r>
          </w:p>
        </w:tc>
        <w:tc>
          <w:tcPr>
            <w:tcW w:w="1119" w:type="dxa"/>
          </w:tcPr>
          <w:p w14:paraId="605E0EBD" w14:textId="62F88F36" w:rsidR="00155B9B" w:rsidRPr="00B13213" w:rsidRDefault="00155B9B" w:rsidP="00874FD5">
            <w:pPr>
              <w:pStyle w:val="FAATableText"/>
              <w:widowControl w:val="0"/>
            </w:pPr>
            <w:r>
              <w:t>11/2011</w:t>
            </w:r>
          </w:p>
        </w:tc>
        <w:tc>
          <w:tcPr>
            <w:tcW w:w="6927" w:type="dxa"/>
          </w:tcPr>
          <w:p w14:paraId="605E0EBE" w14:textId="25E18550" w:rsidR="00155B9B" w:rsidRPr="00B13213" w:rsidRDefault="00155B9B" w:rsidP="00874FD5">
            <w:pPr>
              <w:pStyle w:val="FAATableText"/>
              <w:widowControl w:val="0"/>
            </w:pPr>
            <w:r>
              <w:t>Nueva subsección según el cambio en el Anexo de la OACI.</w:t>
            </w:r>
          </w:p>
        </w:tc>
      </w:tr>
      <w:tr w:rsidR="00155B9B" w:rsidRPr="00B13213" w14:paraId="605E0EC3" w14:textId="77777777" w:rsidTr="00ED2BA3">
        <w:tc>
          <w:tcPr>
            <w:tcW w:w="1530" w:type="dxa"/>
            <w:gridSpan w:val="2"/>
          </w:tcPr>
          <w:p w14:paraId="605E0EC0" w14:textId="759C0138" w:rsidR="00155B9B" w:rsidRPr="00B13213" w:rsidRDefault="00155B9B" w:rsidP="00874FD5">
            <w:pPr>
              <w:pStyle w:val="FAATableText"/>
              <w:widowControl w:val="0"/>
            </w:pPr>
            <w:r>
              <w:t>7.3</w:t>
            </w:r>
          </w:p>
        </w:tc>
        <w:tc>
          <w:tcPr>
            <w:tcW w:w="1119" w:type="dxa"/>
          </w:tcPr>
          <w:p w14:paraId="605E0EC1" w14:textId="21B485D3" w:rsidR="00155B9B" w:rsidRPr="00B13213" w:rsidRDefault="00FE3B7B" w:rsidP="00874FD5">
            <w:pPr>
              <w:pStyle w:val="FAATableText"/>
              <w:widowControl w:val="0"/>
            </w:pPr>
            <w:r>
              <w:t>04/2007</w:t>
            </w:r>
          </w:p>
        </w:tc>
        <w:tc>
          <w:tcPr>
            <w:tcW w:w="6927" w:type="dxa"/>
          </w:tcPr>
          <w:p w14:paraId="605E0EC2" w14:textId="5D132201" w:rsidR="00155B9B" w:rsidRPr="00B13213" w:rsidRDefault="00155B9B" w:rsidP="00874FD5">
            <w:pPr>
              <w:pStyle w:val="FAATableText"/>
              <w:widowControl w:val="0"/>
            </w:pPr>
            <w:r>
              <w:t>Se actualizó la numeración de la subparte 7.1.3, “Equipo de comunicaciones”, como 7.3 y se actualizó la numeración de los párrafos restantes.</w:t>
            </w:r>
          </w:p>
        </w:tc>
      </w:tr>
      <w:tr w:rsidR="00155B9B" w:rsidRPr="00B13213" w14:paraId="605E0EC7" w14:textId="77777777" w:rsidTr="00ED2BA3">
        <w:tc>
          <w:tcPr>
            <w:tcW w:w="1530" w:type="dxa"/>
            <w:gridSpan w:val="2"/>
          </w:tcPr>
          <w:p w14:paraId="605E0EC4" w14:textId="73AA57FC" w:rsidR="00155B9B" w:rsidRPr="00B13213" w:rsidRDefault="00155B9B" w:rsidP="00874FD5">
            <w:pPr>
              <w:pStyle w:val="FAATableText"/>
              <w:widowControl w:val="0"/>
            </w:pPr>
            <w:r>
              <w:t>7.3.1.1</w:t>
            </w:r>
          </w:p>
        </w:tc>
        <w:tc>
          <w:tcPr>
            <w:tcW w:w="1119" w:type="dxa"/>
          </w:tcPr>
          <w:p w14:paraId="605E0EC5" w14:textId="7F8BD441" w:rsidR="00155B9B" w:rsidRPr="00B13213" w:rsidRDefault="00155B9B" w:rsidP="00874FD5">
            <w:pPr>
              <w:pStyle w:val="FAATableText"/>
              <w:widowControl w:val="0"/>
            </w:pPr>
            <w:r>
              <w:t>11/2011</w:t>
            </w:r>
          </w:p>
        </w:tc>
        <w:tc>
          <w:tcPr>
            <w:tcW w:w="6927" w:type="dxa"/>
          </w:tcPr>
          <w:p w14:paraId="605E0EC6" w14:textId="55F9BABE" w:rsidR="00155B9B" w:rsidRPr="00B13213" w:rsidRDefault="00155B9B" w:rsidP="00874FD5">
            <w:pPr>
              <w:pStyle w:val="FAATableText"/>
              <w:widowControl w:val="0"/>
            </w:pPr>
            <w:r>
              <w:t>Se añadió un inciso (c) según el cambio en el Anexo de la OACI; el inciso (c) anterior se combinó con el inciso (d); en el inciso (e), el término AOC se cambió a AAC para denotar los requisitos para todas las aeronaves.</w:t>
            </w:r>
          </w:p>
        </w:tc>
      </w:tr>
      <w:tr w:rsidR="00155B9B" w:rsidRPr="00B13213" w14:paraId="605E0ECB" w14:textId="77777777" w:rsidTr="00ED2BA3">
        <w:tc>
          <w:tcPr>
            <w:tcW w:w="1530" w:type="dxa"/>
            <w:gridSpan w:val="2"/>
          </w:tcPr>
          <w:p w14:paraId="605E0EC8" w14:textId="45418497" w:rsidR="00155B9B" w:rsidRPr="00B13213" w:rsidRDefault="00155B9B" w:rsidP="00874FD5">
            <w:pPr>
              <w:pStyle w:val="FAATableText"/>
              <w:widowControl w:val="0"/>
            </w:pPr>
            <w:r>
              <w:t>7.3.1.4</w:t>
            </w:r>
          </w:p>
        </w:tc>
        <w:tc>
          <w:tcPr>
            <w:tcW w:w="1119" w:type="dxa"/>
          </w:tcPr>
          <w:p w14:paraId="605E0EC9" w14:textId="765910D7" w:rsidR="00155B9B" w:rsidRPr="00B13213" w:rsidRDefault="00155B9B" w:rsidP="00874FD5">
            <w:pPr>
              <w:pStyle w:val="FAATableText"/>
              <w:widowControl w:val="0"/>
            </w:pPr>
            <w:r>
              <w:t>11/2011</w:t>
            </w:r>
          </w:p>
        </w:tc>
        <w:tc>
          <w:tcPr>
            <w:tcW w:w="6927" w:type="dxa"/>
          </w:tcPr>
          <w:p w14:paraId="605E0ECA" w14:textId="4E17CA7F" w:rsidR="00155B9B" w:rsidRPr="00B13213" w:rsidRDefault="00155B9B" w:rsidP="00874FD5">
            <w:pPr>
              <w:pStyle w:val="FAATableText"/>
              <w:widowControl w:val="0"/>
            </w:pPr>
            <w:r>
              <w:t>Los requisitos de micrófonos para la tripulación de vuelo se trasladaron a una nueva subsección y se actualizaron con el nuevo cambio al Anexo de la OACI.</w:t>
            </w:r>
          </w:p>
        </w:tc>
      </w:tr>
      <w:tr w:rsidR="00155B9B" w:rsidRPr="00B13213" w14:paraId="605E0ECF" w14:textId="77777777" w:rsidTr="00ED2BA3">
        <w:tc>
          <w:tcPr>
            <w:tcW w:w="1530" w:type="dxa"/>
            <w:gridSpan w:val="2"/>
          </w:tcPr>
          <w:p w14:paraId="605E0ECC" w14:textId="494CF05C" w:rsidR="00155B9B" w:rsidRPr="00B13213" w:rsidRDefault="00155B9B" w:rsidP="00874FD5">
            <w:pPr>
              <w:pStyle w:val="FAATableText"/>
              <w:widowControl w:val="0"/>
            </w:pPr>
            <w:r>
              <w:t>7.4</w:t>
            </w:r>
          </w:p>
        </w:tc>
        <w:tc>
          <w:tcPr>
            <w:tcW w:w="1119" w:type="dxa"/>
          </w:tcPr>
          <w:p w14:paraId="605E0ECD" w14:textId="257EB989" w:rsidR="00155B9B" w:rsidRPr="00B13213" w:rsidRDefault="00FE3B7B" w:rsidP="00874FD5">
            <w:pPr>
              <w:pStyle w:val="FAATableText"/>
              <w:widowControl w:val="0"/>
            </w:pPr>
            <w:r>
              <w:t>04/2007</w:t>
            </w:r>
          </w:p>
        </w:tc>
        <w:tc>
          <w:tcPr>
            <w:tcW w:w="6927" w:type="dxa"/>
          </w:tcPr>
          <w:p w14:paraId="605E0ECE" w14:textId="31600BF0" w:rsidR="00155B9B" w:rsidRPr="00B13213" w:rsidRDefault="00155B9B" w:rsidP="00874FD5">
            <w:pPr>
              <w:pStyle w:val="FAATableText"/>
              <w:widowControl w:val="0"/>
            </w:pPr>
            <w:r>
              <w:t xml:space="preserve">Se actualizó la numeración de la subparte 7.1.3, “Equipo de navegación”, como </w:t>
            </w:r>
            <w:r>
              <w:lastRenderedPageBreak/>
              <w:t>7.4 y se actualizó la numeración de los párrafos restantes.</w:t>
            </w:r>
          </w:p>
        </w:tc>
      </w:tr>
      <w:tr w:rsidR="00155B9B" w:rsidRPr="00B13213" w14:paraId="605E0ED3" w14:textId="77777777" w:rsidTr="00ED2BA3">
        <w:tc>
          <w:tcPr>
            <w:tcW w:w="1530" w:type="dxa"/>
            <w:gridSpan w:val="2"/>
          </w:tcPr>
          <w:p w14:paraId="605E0ED0" w14:textId="1BBC3533" w:rsidR="00155B9B" w:rsidRPr="00B13213" w:rsidRDefault="00155B9B" w:rsidP="00874FD5">
            <w:pPr>
              <w:pStyle w:val="FAATableText"/>
              <w:widowControl w:val="0"/>
            </w:pPr>
            <w:r>
              <w:lastRenderedPageBreak/>
              <w:t>7.4.1.1(b)</w:t>
            </w:r>
          </w:p>
        </w:tc>
        <w:tc>
          <w:tcPr>
            <w:tcW w:w="1119" w:type="dxa"/>
          </w:tcPr>
          <w:p w14:paraId="605E0ED1" w14:textId="3FF0D8CA" w:rsidR="00155B9B" w:rsidRPr="00B13213" w:rsidRDefault="00155B9B" w:rsidP="00874FD5">
            <w:pPr>
              <w:pStyle w:val="FAATableText"/>
              <w:widowControl w:val="0"/>
            </w:pPr>
            <w:r>
              <w:t>11/2011</w:t>
            </w:r>
          </w:p>
        </w:tc>
        <w:tc>
          <w:tcPr>
            <w:tcW w:w="6927" w:type="dxa"/>
          </w:tcPr>
          <w:p w14:paraId="605E0ED2" w14:textId="098F928A" w:rsidR="00155B9B" w:rsidRPr="00B13213" w:rsidRDefault="00155B9B" w:rsidP="00874FD5">
            <w:pPr>
              <w:pStyle w:val="FAATableText"/>
              <w:widowControl w:val="0"/>
            </w:pPr>
            <w:r>
              <w:t>Se suprimió RNP, “performance de navegación requerida”; se añadió PBN.</w:t>
            </w:r>
          </w:p>
        </w:tc>
      </w:tr>
      <w:tr w:rsidR="00155B9B" w:rsidRPr="00B13213" w14:paraId="605E0ED7" w14:textId="77777777" w:rsidTr="00ED2BA3">
        <w:tc>
          <w:tcPr>
            <w:tcW w:w="1530" w:type="dxa"/>
            <w:gridSpan w:val="2"/>
          </w:tcPr>
          <w:p w14:paraId="605E0ED4" w14:textId="5C52ED22" w:rsidR="00155B9B" w:rsidRPr="00B13213" w:rsidRDefault="00155B9B" w:rsidP="00874FD5">
            <w:pPr>
              <w:pStyle w:val="FAATableText"/>
              <w:widowControl w:val="0"/>
            </w:pPr>
            <w:r>
              <w:t>7.4.1.1(b)(1)</w:t>
            </w:r>
          </w:p>
        </w:tc>
        <w:tc>
          <w:tcPr>
            <w:tcW w:w="1119" w:type="dxa"/>
          </w:tcPr>
          <w:p w14:paraId="605E0ED5" w14:textId="2315EE6C" w:rsidR="00155B9B" w:rsidRPr="00B13213" w:rsidRDefault="00155B9B" w:rsidP="00874FD5">
            <w:pPr>
              <w:pStyle w:val="FAATableText"/>
              <w:widowControl w:val="0"/>
            </w:pPr>
            <w:r>
              <w:t>11/2011</w:t>
            </w:r>
          </w:p>
        </w:tc>
        <w:tc>
          <w:tcPr>
            <w:tcW w:w="6927" w:type="dxa"/>
          </w:tcPr>
          <w:p w14:paraId="605E0ED6" w14:textId="687DF98A" w:rsidR="00155B9B" w:rsidRPr="00B13213" w:rsidRDefault="00155B9B" w:rsidP="00874FD5">
            <w:pPr>
              <w:pStyle w:val="FAATableText"/>
              <w:widowControl w:val="0"/>
            </w:pPr>
            <w:r>
              <w:t>Se suprimieron las especificaciones relativas a las operaciones para los titulares de un AOC o la carta de autorización para quienes no son titulares de un AOC.</w:t>
            </w:r>
          </w:p>
        </w:tc>
      </w:tr>
      <w:tr w:rsidR="00155B9B" w:rsidRPr="00B13213" w14:paraId="605E0EDB" w14:textId="77777777" w:rsidTr="00ED2BA3">
        <w:tc>
          <w:tcPr>
            <w:tcW w:w="1530" w:type="dxa"/>
            <w:gridSpan w:val="2"/>
          </w:tcPr>
          <w:p w14:paraId="605E0ED8" w14:textId="2C6C47AC" w:rsidR="00155B9B" w:rsidRPr="00B13213" w:rsidRDefault="00155B9B" w:rsidP="00874FD5">
            <w:pPr>
              <w:pStyle w:val="FAATableText"/>
              <w:widowControl w:val="0"/>
            </w:pPr>
            <w:r>
              <w:t>7.4.1.1(b)(2)</w:t>
            </w:r>
          </w:p>
        </w:tc>
        <w:tc>
          <w:tcPr>
            <w:tcW w:w="1119" w:type="dxa"/>
          </w:tcPr>
          <w:p w14:paraId="605E0ED9" w14:textId="7DF424F6" w:rsidR="00155B9B" w:rsidRPr="00B13213" w:rsidRDefault="00155B9B" w:rsidP="00874FD5">
            <w:pPr>
              <w:pStyle w:val="FAATableText"/>
              <w:widowControl w:val="0"/>
            </w:pPr>
            <w:r>
              <w:t>11/2011</w:t>
            </w:r>
          </w:p>
        </w:tc>
        <w:tc>
          <w:tcPr>
            <w:tcW w:w="6927" w:type="dxa"/>
          </w:tcPr>
          <w:p w14:paraId="605E0EDA" w14:textId="5F0525CE" w:rsidR="00155B9B" w:rsidRPr="00B13213" w:rsidRDefault="00155B9B" w:rsidP="00874FD5">
            <w:pPr>
              <w:pStyle w:val="FAATableText"/>
              <w:widowControl w:val="0"/>
            </w:pPr>
            <w:r>
              <w:t>Se suprimió tipo de RNP; se añadió especificación de navegación.</w:t>
            </w:r>
          </w:p>
        </w:tc>
      </w:tr>
      <w:tr w:rsidR="00155B9B" w:rsidRPr="00B13213" w14:paraId="605E0EDF" w14:textId="77777777" w:rsidTr="00ED2BA3">
        <w:tc>
          <w:tcPr>
            <w:tcW w:w="1530" w:type="dxa"/>
            <w:gridSpan w:val="2"/>
          </w:tcPr>
          <w:p w14:paraId="605E0EDC" w14:textId="7E0651BA" w:rsidR="00155B9B" w:rsidRPr="00B13213" w:rsidRDefault="00155B9B" w:rsidP="00874FD5">
            <w:pPr>
              <w:pStyle w:val="FAATableText"/>
              <w:widowControl w:val="0"/>
            </w:pPr>
            <w:r>
              <w:t>7.4.1.1(d) nota</w:t>
            </w:r>
          </w:p>
        </w:tc>
        <w:tc>
          <w:tcPr>
            <w:tcW w:w="1119" w:type="dxa"/>
          </w:tcPr>
          <w:p w14:paraId="605E0EDD" w14:textId="13C0D20C" w:rsidR="00155B9B" w:rsidRPr="00B13213" w:rsidRDefault="00155B9B" w:rsidP="00874FD5">
            <w:pPr>
              <w:pStyle w:val="FAATableText"/>
              <w:widowControl w:val="0"/>
            </w:pPr>
            <w:r>
              <w:t>11/2011</w:t>
            </w:r>
          </w:p>
        </w:tc>
        <w:tc>
          <w:tcPr>
            <w:tcW w:w="6927" w:type="dxa"/>
          </w:tcPr>
          <w:p w14:paraId="605E0EDE" w14:textId="23663526" w:rsidR="00155B9B" w:rsidRPr="00B13213" w:rsidRDefault="00155B9B" w:rsidP="00874FD5">
            <w:pPr>
              <w:pStyle w:val="FAATableText"/>
              <w:widowControl w:val="0"/>
            </w:pPr>
            <w:r>
              <w:t>Se modificó el texto para reflejar el cambio al título del Documento de la OACI.</w:t>
            </w:r>
          </w:p>
        </w:tc>
      </w:tr>
      <w:tr w:rsidR="00155B9B" w:rsidRPr="00B13213" w14:paraId="605E0EE3" w14:textId="77777777" w:rsidTr="00ED2BA3">
        <w:tc>
          <w:tcPr>
            <w:tcW w:w="1530" w:type="dxa"/>
            <w:gridSpan w:val="2"/>
          </w:tcPr>
          <w:p w14:paraId="605E0EE0" w14:textId="770B0AFD" w:rsidR="00155B9B" w:rsidRPr="00B13213" w:rsidRDefault="00155B9B" w:rsidP="00874FD5">
            <w:pPr>
              <w:pStyle w:val="FAATableText"/>
              <w:widowControl w:val="0"/>
            </w:pPr>
            <w:r>
              <w:t xml:space="preserve">7.4.1.3(a)(3) </w:t>
            </w:r>
          </w:p>
        </w:tc>
        <w:tc>
          <w:tcPr>
            <w:tcW w:w="1119" w:type="dxa"/>
          </w:tcPr>
          <w:p w14:paraId="605E0EE1" w14:textId="1F16E92F" w:rsidR="00155B9B" w:rsidRPr="00B13213" w:rsidRDefault="00155B9B" w:rsidP="00874FD5">
            <w:pPr>
              <w:pStyle w:val="FAATableText"/>
              <w:widowControl w:val="0"/>
            </w:pPr>
            <w:r>
              <w:t>11/2011</w:t>
            </w:r>
          </w:p>
        </w:tc>
        <w:tc>
          <w:tcPr>
            <w:tcW w:w="6927" w:type="dxa"/>
          </w:tcPr>
          <w:p w14:paraId="605E0EE2" w14:textId="0C2A4B61" w:rsidR="00155B9B" w:rsidRPr="00B13213" w:rsidRDefault="00155B9B" w:rsidP="00874FD5">
            <w:pPr>
              <w:pStyle w:val="FAATableText"/>
              <w:widowControl w:val="0"/>
            </w:pPr>
            <w:r>
              <w:t>Se añadió un nuevo (a)(3) según un cambio en el Anexo de la OACI.</w:t>
            </w:r>
          </w:p>
        </w:tc>
      </w:tr>
      <w:tr w:rsidR="00155B9B" w:rsidRPr="00B13213" w14:paraId="605E0EE7" w14:textId="77777777" w:rsidTr="00ED2BA3">
        <w:tc>
          <w:tcPr>
            <w:tcW w:w="1530" w:type="dxa"/>
            <w:gridSpan w:val="2"/>
          </w:tcPr>
          <w:p w14:paraId="605E0EE4" w14:textId="38724535" w:rsidR="00155B9B" w:rsidRPr="00B13213" w:rsidRDefault="00155B9B" w:rsidP="00874FD5">
            <w:pPr>
              <w:pStyle w:val="FAATableText"/>
              <w:widowControl w:val="0"/>
            </w:pPr>
            <w:r>
              <w:t>7.4.1.3(b)(1)</w:t>
            </w:r>
          </w:p>
        </w:tc>
        <w:tc>
          <w:tcPr>
            <w:tcW w:w="1119" w:type="dxa"/>
          </w:tcPr>
          <w:p w14:paraId="605E0EE5" w14:textId="313B5876" w:rsidR="00155B9B" w:rsidRPr="00B13213" w:rsidRDefault="00155B9B" w:rsidP="00874FD5">
            <w:pPr>
              <w:pStyle w:val="FAATableText"/>
              <w:widowControl w:val="0"/>
            </w:pPr>
            <w:r>
              <w:t>11/2011</w:t>
            </w:r>
          </w:p>
        </w:tc>
        <w:tc>
          <w:tcPr>
            <w:tcW w:w="6927" w:type="dxa"/>
          </w:tcPr>
          <w:p w14:paraId="605E0EE6" w14:textId="1B5044D4" w:rsidR="00155B9B" w:rsidRPr="00B13213" w:rsidRDefault="00155B9B" w:rsidP="00874FD5">
            <w:pPr>
              <w:pStyle w:val="FAATableText"/>
              <w:widowControl w:val="0"/>
            </w:pPr>
            <w:r>
              <w:t>Nueva NE en función del cambio en el Anexo de la OACI.</w:t>
            </w:r>
          </w:p>
        </w:tc>
      </w:tr>
      <w:tr w:rsidR="00155B9B" w:rsidRPr="00B13213" w14:paraId="605E0EEB" w14:textId="77777777" w:rsidTr="00ED2BA3">
        <w:tc>
          <w:tcPr>
            <w:tcW w:w="1530" w:type="dxa"/>
            <w:gridSpan w:val="2"/>
          </w:tcPr>
          <w:p w14:paraId="605E0EE8" w14:textId="04E628B9" w:rsidR="00155B9B" w:rsidRPr="00B13213" w:rsidRDefault="00155B9B" w:rsidP="00874FD5">
            <w:pPr>
              <w:pStyle w:val="FAATableText"/>
              <w:widowControl w:val="0"/>
            </w:pPr>
            <w:r>
              <w:t>7.4.1.3(d)(e)(f)</w:t>
            </w:r>
          </w:p>
        </w:tc>
        <w:tc>
          <w:tcPr>
            <w:tcW w:w="1119" w:type="dxa"/>
          </w:tcPr>
          <w:p w14:paraId="605E0EE9" w14:textId="176BD49C" w:rsidR="00155B9B" w:rsidRPr="00B13213" w:rsidRDefault="00155B9B" w:rsidP="00874FD5">
            <w:pPr>
              <w:pStyle w:val="FAATableText"/>
              <w:widowControl w:val="0"/>
            </w:pPr>
            <w:r>
              <w:t>11/2011</w:t>
            </w:r>
          </w:p>
        </w:tc>
        <w:tc>
          <w:tcPr>
            <w:tcW w:w="6927" w:type="dxa"/>
          </w:tcPr>
          <w:p w14:paraId="605E0EEA" w14:textId="15E63806" w:rsidR="00155B9B" w:rsidRPr="00B13213" w:rsidRDefault="00155B9B" w:rsidP="00874FD5">
            <w:pPr>
              <w:pStyle w:val="FAATableText"/>
              <w:widowControl w:val="0"/>
            </w:pPr>
            <w:r>
              <w:t>Se añadieron nuevos incisos (d) y (e), el inciso (d) anterior se convirtió en (f).</w:t>
            </w:r>
          </w:p>
        </w:tc>
      </w:tr>
      <w:tr w:rsidR="00155B9B" w:rsidRPr="00B13213" w14:paraId="605E0EEF" w14:textId="77777777" w:rsidTr="00ED2BA3">
        <w:tc>
          <w:tcPr>
            <w:tcW w:w="1530" w:type="dxa"/>
            <w:gridSpan w:val="2"/>
          </w:tcPr>
          <w:p w14:paraId="605E0EEC" w14:textId="04CED5D2" w:rsidR="00155B9B" w:rsidRPr="00B13213" w:rsidRDefault="00155B9B" w:rsidP="00874FD5">
            <w:pPr>
              <w:pStyle w:val="FAATableText"/>
              <w:widowControl w:val="0"/>
            </w:pPr>
            <w:r>
              <w:t>7.4.1.5</w:t>
            </w:r>
          </w:p>
        </w:tc>
        <w:tc>
          <w:tcPr>
            <w:tcW w:w="1119" w:type="dxa"/>
          </w:tcPr>
          <w:p w14:paraId="605E0EED" w14:textId="6FB0B0AE" w:rsidR="00155B9B" w:rsidRPr="00B13213" w:rsidRDefault="00155B9B" w:rsidP="00874FD5">
            <w:pPr>
              <w:pStyle w:val="FAATableText"/>
              <w:widowControl w:val="0"/>
            </w:pPr>
            <w:r>
              <w:t>11/2011</w:t>
            </w:r>
          </w:p>
        </w:tc>
        <w:tc>
          <w:tcPr>
            <w:tcW w:w="6927" w:type="dxa"/>
          </w:tcPr>
          <w:p w14:paraId="605E0EEE" w14:textId="48719137" w:rsidR="00155B9B" w:rsidRPr="00B13213" w:rsidRDefault="00155B9B" w:rsidP="00874FD5">
            <w:pPr>
              <w:pStyle w:val="FAATableText"/>
              <w:widowControl w:val="0"/>
            </w:pPr>
            <w:r>
              <w:t>El inciso (a) era anteriormente (c) en la versión 2.5 del MCAR; se cambió AOC a AAC para que se aplique a todas las aeronaves.</w:t>
            </w:r>
          </w:p>
        </w:tc>
      </w:tr>
      <w:tr w:rsidR="00155B9B" w:rsidRPr="00B13213" w14:paraId="605E0EF3" w14:textId="77777777" w:rsidTr="00ED2BA3">
        <w:tc>
          <w:tcPr>
            <w:tcW w:w="1530" w:type="dxa"/>
            <w:gridSpan w:val="2"/>
          </w:tcPr>
          <w:p w14:paraId="605E0EF0" w14:textId="12615D07" w:rsidR="00155B9B" w:rsidRPr="00B13213" w:rsidRDefault="00155B9B" w:rsidP="00874FD5">
            <w:pPr>
              <w:pStyle w:val="FAATableText"/>
              <w:widowControl w:val="0"/>
            </w:pPr>
          </w:p>
        </w:tc>
        <w:tc>
          <w:tcPr>
            <w:tcW w:w="1119" w:type="dxa"/>
          </w:tcPr>
          <w:p w14:paraId="605E0EF1" w14:textId="3C3A99F4" w:rsidR="00155B9B" w:rsidRPr="00B13213" w:rsidRDefault="00155B9B" w:rsidP="00874FD5">
            <w:pPr>
              <w:pStyle w:val="FAATableText"/>
              <w:widowControl w:val="0"/>
            </w:pPr>
          </w:p>
        </w:tc>
        <w:tc>
          <w:tcPr>
            <w:tcW w:w="6927" w:type="dxa"/>
          </w:tcPr>
          <w:p w14:paraId="605E0EF2" w14:textId="04D74E18" w:rsidR="00155B9B" w:rsidRPr="00B13213" w:rsidRDefault="00155B9B" w:rsidP="00874FD5">
            <w:pPr>
              <w:pStyle w:val="FAATableText"/>
              <w:widowControl w:val="0"/>
            </w:pPr>
            <w:r>
              <w:t>El inciso (b) era anteriormente (a) en la versión 2.5 del MCAR.</w:t>
            </w:r>
          </w:p>
        </w:tc>
      </w:tr>
      <w:tr w:rsidR="00155B9B" w:rsidRPr="00B13213" w14:paraId="605E0EF7" w14:textId="77777777" w:rsidTr="00ED2BA3">
        <w:tc>
          <w:tcPr>
            <w:tcW w:w="1530" w:type="dxa"/>
            <w:gridSpan w:val="2"/>
          </w:tcPr>
          <w:p w14:paraId="605E0EF4" w14:textId="77777777" w:rsidR="00155B9B" w:rsidRPr="00B13213" w:rsidRDefault="00155B9B" w:rsidP="00874FD5">
            <w:pPr>
              <w:pStyle w:val="FAATableText"/>
              <w:widowControl w:val="0"/>
            </w:pPr>
          </w:p>
        </w:tc>
        <w:tc>
          <w:tcPr>
            <w:tcW w:w="1119" w:type="dxa"/>
          </w:tcPr>
          <w:p w14:paraId="605E0EF5" w14:textId="77777777" w:rsidR="00155B9B" w:rsidRPr="00B13213" w:rsidRDefault="00155B9B" w:rsidP="00874FD5">
            <w:pPr>
              <w:pStyle w:val="FAATableText"/>
              <w:widowControl w:val="0"/>
            </w:pPr>
          </w:p>
        </w:tc>
        <w:tc>
          <w:tcPr>
            <w:tcW w:w="6927" w:type="dxa"/>
          </w:tcPr>
          <w:p w14:paraId="605E0EF6" w14:textId="4E5D502C" w:rsidR="00155B9B" w:rsidRPr="00B13213" w:rsidRDefault="00155B9B" w:rsidP="00874FD5">
            <w:pPr>
              <w:pStyle w:val="FAATableText"/>
              <w:widowControl w:val="0"/>
            </w:pPr>
            <w:r>
              <w:t>Los nuevos incisos (c) y (d) reemplazan al (b) anterior en la versión 2.5 del MCAR.</w:t>
            </w:r>
          </w:p>
        </w:tc>
      </w:tr>
      <w:tr w:rsidR="00155B9B" w:rsidRPr="00B13213" w14:paraId="605E0EFB" w14:textId="77777777" w:rsidTr="00ED2BA3">
        <w:tc>
          <w:tcPr>
            <w:tcW w:w="1530" w:type="dxa"/>
            <w:gridSpan w:val="2"/>
          </w:tcPr>
          <w:p w14:paraId="605E0EF8" w14:textId="6CD98B7D" w:rsidR="00155B9B" w:rsidRPr="00B13213" w:rsidRDefault="00155B9B" w:rsidP="00874FD5">
            <w:pPr>
              <w:pStyle w:val="FAATableText"/>
              <w:widowControl w:val="0"/>
            </w:pPr>
            <w:r>
              <w:t>7.5</w:t>
            </w:r>
          </w:p>
        </w:tc>
        <w:tc>
          <w:tcPr>
            <w:tcW w:w="1119" w:type="dxa"/>
          </w:tcPr>
          <w:p w14:paraId="605E0EF9" w14:textId="09A073FF" w:rsidR="00155B9B" w:rsidRPr="00B13213" w:rsidRDefault="00FE3B7B" w:rsidP="00874FD5">
            <w:pPr>
              <w:pStyle w:val="FAATableText"/>
              <w:widowControl w:val="0"/>
            </w:pPr>
            <w:r>
              <w:t>04/2007</w:t>
            </w:r>
          </w:p>
        </w:tc>
        <w:tc>
          <w:tcPr>
            <w:tcW w:w="6927" w:type="dxa"/>
          </w:tcPr>
          <w:p w14:paraId="605E0EFA" w14:textId="7239E6D2" w:rsidR="00155B9B" w:rsidRPr="00B13213" w:rsidRDefault="00155B9B" w:rsidP="00874FD5">
            <w:pPr>
              <w:pStyle w:val="FAATableText"/>
              <w:widowControl w:val="0"/>
            </w:pPr>
            <w:r>
              <w:t>Se actualizó la numeración de la subparte 7.1.5, “Iluminación de las luces y los instrumentos de la aeronave”, a 7.5, así como la de los párrafos restantes.</w:t>
            </w:r>
          </w:p>
        </w:tc>
      </w:tr>
      <w:tr w:rsidR="00155B9B" w:rsidRPr="00B13213" w14:paraId="605E0EFF" w14:textId="77777777" w:rsidTr="00ED2BA3">
        <w:tc>
          <w:tcPr>
            <w:tcW w:w="1530" w:type="dxa"/>
            <w:gridSpan w:val="2"/>
          </w:tcPr>
          <w:p w14:paraId="605E0EFC" w14:textId="1B976A51" w:rsidR="00155B9B" w:rsidRPr="00B13213" w:rsidRDefault="00155B9B" w:rsidP="00874FD5">
            <w:pPr>
              <w:pStyle w:val="FAATableText"/>
              <w:widowControl w:val="0"/>
            </w:pPr>
            <w:r>
              <w:t>7.6</w:t>
            </w:r>
          </w:p>
        </w:tc>
        <w:tc>
          <w:tcPr>
            <w:tcW w:w="1119" w:type="dxa"/>
          </w:tcPr>
          <w:p w14:paraId="605E0EFD" w14:textId="6B8EAC17" w:rsidR="00155B9B" w:rsidRPr="00B13213" w:rsidRDefault="00FE3B7B" w:rsidP="00874FD5">
            <w:pPr>
              <w:pStyle w:val="FAATableText"/>
              <w:widowControl w:val="0"/>
            </w:pPr>
            <w:r>
              <w:t>04/2007</w:t>
            </w:r>
          </w:p>
        </w:tc>
        <w:tc>
          <w:tcPr>
            <w:tcW w:w="6927" w:type="dxa"/>
          </w:tcPr>
          <w:p w14:paraId="605E0EFE" w14:textId="0DA69163" w:rsidR="00155B9B" w:rsidRPr="00B13213" w:rsidRDefault="00155B9B" w:rsidP="00874FD5">
            <w:pPr>
              <w:pStyle w:val="FAATableText"/>
              <w:widowControl w:val="0"/>
            </w:pPr>
            <w:r>
              <w:t>Se actualizó la numeración de la subparte 7.1.6, “Instrumentos del motor”, a 7.6, así como la de los párrafos restantes.</w:t>
            </w:r>
          </w:p>
        </w:tc>
      </w:tr>
      <w:tr w:rsidR="00155B9B" w:rsidRPr="00B13213" w14:paraId="605E0F03" w14:textId="77777777" w:rsidTr="00ED2BA3">
        <w:tc>
          <w:tcPr>
            <w:tcW w:w="1530" w:type="dxa"/>
            <w:gridSpan w:val="2"/>
          </w:tcPr>
          <w:p w14:paraId="605E0F00" w14:textId="6C29691F" w:rsidR="00155B9B" w:rsidRPr="00B13213" w:rsidRDefault="00155B9B" w:rsidP="00874FD5">
            <w:pPr>
              <w:pStyle w:val="FAATableText"/>
              <w:widowControl w:val="0"/>
            </w:pPr>
            <w:r>
              <w:t>7.7</w:t>
            </w:r>
          </w:p>
        </w:tc>
        <w:tc>
          <w:tcPr>
            <w:tcW w:w="1119" w:type="dxa"/>
          </w:tcPr>
          <w:p w14:paraId="605E0F01" w14:textId="5B6CDFDF" w:rsidR="00155B9B" w:rsidRPr="00B13213" w:rsidRDefault="00FE3B7B" w:rsidP="00874FD5">
            <w:pPr>
              <w:pStyle w:val="FAATableText"/>
              <w:widowControl w:val="0"/>
            </w:pPr>
            <w:r>
              <w:t>04/2007</w:t>
            </w:r>
          </w:p>
        </w:tc>
        <w:tc>
          <w:tcPr>
            <w:tcW w:w="6927" w:type="dxa"/>
          </w:tcPr>
          <w:p w14:paraId="605E0F02" w14:textId="0560FCFF" w:rsidR="00155B9B" w:rsidRPr="00B13213" w:rsidRDefault="00155B9B" w:rsidP="00874FD5">
            <w:pPr>
              <w:pStyle w:val="FAATableText"/>
              <w:widowControl w:val="0"/>
            </w:pPr>
            <w:r>
              <w:t>Se actualizó la numeración de la subparte 7.1.7, “Instrumentos y sistemas advertencia”, a 7.7, así como la de los párrafos restantes.</w:t>
            </w:r>
          </w:p>
        </w:tc>
      </w:tr>
      <w:tr w:rsidR="00155B9B" w:rsidRPr="00B13213" w14:paraId="605E0F07" w14:textId="77777777" w:rsidTr="00ED2BA3">
        <w:tc>
          <w:tcPr>
            <w:tcW w:w="1530" w:type="dxa"/>
            <w:gridSpan w:val="2"/>
          </w:tcPr>
          <w:p w14:paraId="605E0F04" w14:textId="646F51D5" w:rsidR="00155B9B" w:rsidRPr="00B13213" w:rsidRDefault="00155B9B" w:rsidP="00874FD5">
            <w:pPr>
              <w:pStyle w:val="FAATableText"/>
              <w:widowControl w:val="0"/>
            </w:pPr>
            <w:r>
              <w:t>7.7.1.1(a)</w:t>
            </w:r>
          </w:p>
        </w:tc>
        <w:tc>
          <w:tcPr>
            <w:tcW w:w="1119" w:type="dxa"/>
          </w:tcPr>
          <w:p w14:paraId="605E0F05" w14:textId="1B20451E" w:rsidR="00155B9B" w:rsidRPr="00B13213" w:rsidRDefault="00155B9B" w:rsidP="00874FD5">
            <w:pPr>
              <w:pStyle w:val="FAATableText"/>
              <w:widowControl w:val="0"/>
            </w:pPr>
            <w:r>
              <w:t>11/2011</w:t>
            </w:r>
          </w:p>
        </w:tc>
        <w:tc>
          <w:tcPr>
            <w:tcW w:w="6927" w:type="dxa"/>
          </w:tcPr>
          <w:p w14:paraId="605E0F06" w14:textId="7DB943F7" w:rsidR="00155B9B" w:rsidRPr="00B13213" w:rsidRDefault="00155B9B" w:rsidP="00874FD5">
            <w:pPr>
              <w:pStyle w:val="FAATableText"/>
              <w:widowControl w:val="0"/>
            </w:pPr>
            <w:r>
              <w:t>Se cambió “aeronave” a “avión”.</w:t>
            </w:r>
          </w:p>
        </w:tc>
      </w:tr>
      <w:tr w:rsidR="00155B9B" w:rsidRPr="00B13213" w14:paraId="605E0F0B" w14:textId="77777777" w:rsidTr="00ED2BA3">
        <w:tc>
          <w:tcPr>
            <w:tcW w:w="1530" w:type="dxa"/>
            <w:gridSpan w:val="2"/>
          </w:tcPr>
          <w:p w14:paraId="605E0F08" w14:textId="5378EF63" w:rsidR="00155B9B" w:rsidRPr="00B13213" w:rsidRDefault="00155B9B" w:rsidP="00874FD5">
            <w:pPr>
              <w:pStyle w:val="FAATableText"/>
              <w:widowControl w:val="0"/>
            </w:pPr>
            <w:r>
              <w:t>7.7.1.7(f)</w:t>
            </w:r>
          </w:p>
        </w:tc>
        <w:tc>
          <w:tcPr>
            <w:tcW w:w="1119" w:type="dxa"/>
          </w:tcPr>
          <w:p w14:paraId="605E0F09" w14:textId="358F1F78" w:rsidR="00155B9B" w:rsidRPr="00B13213" w:rsidRDefault="00155B9B" w:rsidP="00874FD5">
            <w:pPr>
              <w:pStyle w:val="FAATableText"/>
              <w:widowControl w:val="0"/>
            </w:pPr>
            <w:r>
              <w:t>11/2012</w:t>
            </w:r>
          </w:p>
        </w:tc>
        <w:tc>
          <w:tcPr>
            <w:tcW w:w="6927" w:type="dxa"/>
          </w:tcPr>
          <w:p w14:paraId="605E0F0A" w14:textId="61B2862D" w:rsidR="00155B9B" w:rsidRPr="00B13213" w:rsidRDefault="00155B9B" w:rsidP="00874FD5">
            <w:pPr>
              <w:pStyle w:val="FAATableText"/>
              <w:widowControl w:val="0"/>
            </w:pPr>
            <w:r>
              <w:t xml:space="preserve">Se corrige el error tipográfico. </w:t>
            </w:r>
          </w:p>
        </w:tc>
      </w:tr>
      <w:tr w:rsidR="00155B9B" w:rsidRPr="00B13213" w14:paraId="605E0F0F" w14:textId="77777777" w:rsidTr="00ED2BA3">
        <w:tc>
          <w:tcPr>
            <w:tcW w:w="1530" w:type="dxa"/>
            <w:gridSpan w:val="2"/>
          </w:tcPr>
          <w:p w14:paraId="605E0F0C" w14:textId="56BE86E4" w:rsidR="00155B9B" w:rsidRPr="00B13213" w:rsidRDefault="00155B9B" w:rsidP="00874FD5">
            <w:pPr>
              <w:pStyle w:val="FAATableText"/>
              <w:widowControl w:val="0"/>
            </w:pPr>
            <w:r>
              <w:t>7.8</w:t>
            </w:r>
          </w:p>
        </w:tc>
        <w:tc>
          <w:tcPr>
            <w:tcW w:w="1119" w:type="dxa"/>
          </w:tcPr>
          <w:p w14:paraId="605E0F0D" w14:textId="7AD54F0A" w:rsidR="00155B9B" w:rsidRPr="00B13213" w:rsidRDefault="00FE3B7B" w:rsidP="00874FD5">
            <w:pPr>
              <w:pStyle w:val="FAATableText"/>
              <w:widowControl w:val="0"/>
            </w:pPr>
            <w:r>
              <w:t>04/2007</w:t>
            </w:r>
          </w:p>
        </w:tc>
        <w:tc>
          <w:tcPr>
            <w:tcW w:w="6927" w:type="dxa"/>
          </w:tcPr>
          <w:p w14:paraId="605E0F0E" w14:textId="7FC0D50C" w:rsidR="00155B9B" w:rsidRPr="00B13213" w:rsidRDefault="00155B9B" w:rsidP="00874FD5">
            <w:pPr>
              <w:pStyle w:val="FAATableText"/>
              <w:widowControl w:val="0"/>
            </w:pPr>
            <w:r>
              <w:t>Se actualizó la numeración de subparte 7.1.8, “Registrador de vuelo y de voz en el puesto de pilotaje”, a 7.8, así como la de los párrafos restantes.</w:t>
            </w:r>
          </w:p>
        </w:tc>
      </w:tr>
      <w:tr w:rsidR="00155B9B" w:rsidRPr="00B13213" w14:paraId="605E0F13" w14:textId="77777777" w:rsidTr="00ED2BA3">
        <w:tc>
          <w:tcPr>
            <w:tcW w:w="1530" w:type="dxa"/>
            <w:gridSpan w:val="2"/>
          </w:tcPr>
          <w:p w14:paraId="605E0F10" w14:textId="38AF1C45" w:rsidR="00155B9B" w:rsidRPr="00B13213" w:rsidRDefault="00155B9B" w:rsidP="00874FD5">
            <w:pPr>
              <w:pStyle w:val="FAATableText"/>
              <w:widowControl w:val="0"/>
            </w:pPr>
            <w:r>
              <w:t>7.8</w:t>
            </w:r>
          </w:p>
        </w:tc>
        <w:tc>
          <w:tcPr>
            <w:tcW w:w="1119" w:type="dxa"/>
          </w:tcPr>
          <w:p w14:paraId="605E0F11" w14:textId="0F5B33AD" w:rsidR="00155B9B" w:rsidRPr="00B13213" w:rsidRDefault="00155B9B" w:rsidP="00874FD5">
            <w:pPr>
              <w:pStyle w:val="FAATableText"/>
              <w:widowControl w:val="0"/>
            </w:pPr>
            <w:r>
              <w:t>11/2011</w:t>
            </w:r>
          </w:p>
        </w:tc>
        <w:tc>
          <w:tcPr>
            <w:tcW w:w="6927" w:type="dxa"/>
          </w:tcPr>
          <w:p w14:paraId="605E0F12" w14:textId="2271605B" w:rsidR="00155B9B" w:rsidRPr="00B13213" w:rsidRDefault="00155B9B" w:rsidP="00874FD5">
            <w:pPr>
              <w:pStyle w:val="FAATableText"/>
              <w:widowControl w:val="0"/>
            </w:pPr>
            <w:r>
              <w:t>Se modificó toda la subparte 7.8 y se añadió nuevo material de acuerdo con el cambio del Anexo de la OACI.</w:t>
            </w:r>
          </w:p>
        </w:tc>
      </w:tr>
      <w:tr w:rsidR="00155B9B" w:rsidRPr="00B13213" w14:paraId="605E0F17" w14:textId="77777777" w:rsidTr="00ED2BA3">
        <w:tc>
          <w:tcPr>
            <w:tcW w:w="1530" w:type="dxa"/>
            <w:gridSpan w:val="2"/>
          </w:tcPr>
          <w:p w14:paraId="605E0F14" w14:textId="3C8E899B" w:rsidR="00155B9B" w:rsidRPr="00B13213" w:rsidRDefault="00155B9B" w:rsidP="00874FD5">
            <w:pPr>
              <w:pStyle w:val="FAATableText"/>
              <w:widowControl w:val="0"/>
            </w:pPr>
            <w:r>
              <w:t>7.8</w:t>
            </w:r>
          </w:p>
        </w:tc>
        <w:tc>
          <w:tcPr>
            <w:tcW w:w="1119" w:type="dxa"/>
          </w:tcPr>
          <w:p w14:paraId="605E0F15" w14:textId="4D4EB9D8" w:rsidR="00155B9B" w:rsidRPr="00B13213" w:rsidRDefault="00155B9B" w:rsidP="00874FD5">
            <w:pPr>
              <w:pStyle w:val="FAATableText"/>
              <w:widowControl w:val="0"/>
            </w:pPr>
            <w:r>
              <w:t>11/2012</w:t>
            </w:r>
          </w:p>
        </w:tc>
        <w:tc>
          <w:tcPr>
            <w:tcW w:w="6927" w:type="dxa"/>
          </w:tcPr>
          <w:p w14:paraId="605E0F16" w14:textId="64FAAACC" w:rsidR="00155B9B" w:rsidRPr="00B13213" w:rsidRDefault="00155B9B" w:rsidP="00874FD5">
            <w:pPr>
              <w:pStyle w:val="FAATableText"/>
              <w:widowControl w:val="0"/>
            </w:pPr>
            <w:r>
              <w:t xml:space="preserve">Las referencias en la Parte 2 del Anexo 6, se modificaron en toda la subparte 7.8 así como las referencias de la NE correspondientes debido al cambio de numeración en la Parte 2 del Anexo 6 de la OACI en la Enmienda 31. </w:t>
            </w:r>
          </w:p>
        </w:tc>
      </w:tr>
      <w:tr w:rsidR="00155B9B" w:rsidRPr="00B13213" w14:paraId="605E0F1B" w14:textId="77777777" w:rsidTr="00ED2BA3">
        <w:tc>
          <w:tcPr>
            <w:tcW w:w="1530" w:type="dxa"/>
            <w:gridSpan w:val="2"/>
          </w:tcPr>
          <w:p w14:paraId="605E0F18" w14:textId="438E7753" w:rsidR="00155B9B" w:rsidRPr="00B13213" w:rsidRDefault="00155B9B" w:rsidP="00874FD5">
            <w:pPr>
              <w:pStyle w:val="FAATableText"/>
              <w:widowControl w:val="0"/>
            </w:pPr>
            <w:r>
              <w:t>7.8.1.1</w:t>
            </w:r>
          </w:p>
        </w:tc>
        <w:tc>
          <w:tcPr>
            <w:tcW w:w="1119" w:type="dxa"/>
          </w:tcPr>
          <w:p w14:paraId="605E0F19" w14:textId="38E2D0F8" w:rsidR="00155B9B" w:rsidRPr="00B13213" w:rsidRDefault="00155B9B" w:rsidP="00874FD5">
            <w:pPr>
              <w:pStyle w:val="FAATableText"/>
              <w:widowControl w:val="0"/>
            </w:pPr>
            <w:r>
              <w:t>11/2012</w:t>
            </w:r>
          </w:p>
        </w:tc>
        <w:tc>
          <w:tcPr>
            <w:tcW w:w="6927" w:type="dxa"/>
          </w:tcPr>
          <w:p w14:paraId="605E0F1A" w14:textId="21D1D994" w:rsidR="00155B9B" w:rsidRPr="00B13213" w:rsidRDefault="00155B9B" w:rsidP="00874FD5">
            <w:pPr>
              <w:pStyle w:val="FAATableText"/>
              <w:widowControl w:val="0"/>
            </w:pPr>
            <w:r>
              <w:t>En (a) y (a)(3); y (b) y (b)(3), se hicieron cambios al texto de conformidad con el cambio al Anexo de la OACI.</w:t>
            </w:r>
          </w:p>
        </w:tc>
      </w:tr>
      <w:tr w:rsidR="00155B9B" w:rsidRPr="00B13213" w14:paraId="605E0F1F" w14:textId="77777777" w:rsidTr="00ED2BA3">
        <w:tc>
          <w:tcPr>
            <w:tcW w:w="1530" w:type="dxa"/>
            <w:gridSpan w:val="2"/>
          </w:tcPr>
          <w:p w14:paraId="605E0F1C" w14:textId="06AA33FE" w:rsidR="00155B9B" w:rsidRPr="00B13213" w:rsidRDefault="00155B9B" w:rsidP="00874FD5">
            <w:pPr>
              <w:pStyle w:val="FAATableText"/>
              <w:widowControl w:val="0"/>
            </w:pPr>
            <w:r>
              <w:t>7.8.2.2</w:t>
            </w:r>
          </w:p>
        </w:tc>
        <w:tc>
          <w:tcPr>
            <w:tcW w:w="1119" w:type="dxa"/>
          </w:tcPr>
          <w:p w14:paraId="605E0F1D" w14:textId="74DE448A" w:rsidR="00155B9B" w:rsidRPr="00B13213" w:rsidRDefault="00155B9B" w:rsidP="00874FD5">
            <w:pPr>
              <w:pStyle w:val="FAATableText"/>
              <w:widowControl w:val="0"/>
            </w:pPr>
            <w:r>
              <w:t>11/2012</w:t>
            </w:r>
          </w:p>
        </w:tc>
        <w:tc>
          <w:tcPr>
            <w:tcW w:w="6927" w:type="dxa"/>
          </w:tcPr>
          <w:p w14:paraId="605E0F1E" w14:textId="06AC4F1A" w:rsidR="00155B9B" w:rsidRPr="00B13213" w:rsidRDefault="00155B9B" w:rsidP="00874FD5">
            <w:pPr>
              <w:pStyle w:val="FAATableText"/>
              <w:widowControl w:val="0"/>
            </w:pPr>
            <w:r>
              <w:t>En (a)(1), (a)(12) y (a)(13) se modificó el texto de conformidad con el cambio al Anexo de la OACI; se agregaron (b)(4) y (b)(5) de conformidad con el cambio al Anexo de la OACI.</w:t>
            </w:r>
          </w:p>
        </w:tc>
      </w:tr>
      <w:tr w:rsidR="00155B9B" w:rsidRPr="00B13213" w14:paraId="605E0F23" w14:textId="77777777" w:rsidTr="00ED2BA3">
        <w:tc>
          <w:tcPr>
            <w:tcW w:w="1530" w:type="dxa"/>
            <w:gridSpan w:val="2"/>
          </w:tcPr>
          <w:p w14:paraId="605E0F20" w14:textId="2A9718B1" w:rsidR="00155B9B" w:rsidRPr="00B13213" w:rsidRDefault="00155B9B" w:rsidP="00874FD5">
            <w:pPr>
              <w:pStyle w:val="FAATableText"/>
              <w:widowControl w:val="0"/>
            </w:pPr>
            <w:r>
              <w:t>7.8.2.3(a)</w:t>
            </w:r>
          </w:p>
        </w:tc>
        <w:tc>
          <w:tcPr>
            <w:tcW w:w="1119" w:type="dxa"/>
          </w:tcPr>
          <w:p w14:paraId="605E0F21" w14:textId="35F14F24" w:rsidR="00155B9B" w:rsidRPr="00B13213" w:rsidRDefault="00155B9B" w:rsidP="00874FD5">
            <w:pPr>
              <w:pStyle w:val="FAATableText"/>
              <w:widowControl w:val="0"/>
            </w:pPr>
            <w:r>
              <w:t>11/2012</w:t>
            </w:r>
          </w:p>
        </w:tc>
        <w:tc>
          <w:tcPr>
            <w:tcW w:w="6927" w:type="dxa"/>
          </w:tcPr>
          <w:p w14:paraId="605E0F22" w14:textId="14D7EF29" w:rsidR="00155B9B" w:rsidRPr="00B13213" w:rsidRDefault="00155B9B" w:rsidP="00874FD5">
            <w:pPr>
              <w:pStyle w:val="FAATableText"/>
              <w:widowControl w:val="0"/>
            </w:pPr>
            <w:r>
              <w:t>Se corrige el error tipográfico.</w:t>
            </w:r>
          </w:p>
        </w:tc>
      </w:tr>
      <w:tr w:rsidR="00155B9B" w:rsidRPr="00B13213" w14:paraId="605E0F27" w14:textId="77777777" w:rsidTr="00ED2BA3">
        <w:tc>
          <w:tcPr>
            <w:tcW w:w="1530" w:type="dxa"/>
            <w:gridSpan w:val="2"/>
          </w:tcPr>
          <w:p w14:paraId="605E0F24" w14:textId="5B063EE2" w:rsidR="00155B9B" w:rsidRPr="00B13213" w:rsidRDefault="00155B9B" w:rsidP="00874FD5">
            <w:pPr>
              <w:pStyle w:val="FAATableText"/>
              <w:widowControl w:val="0"/>
            </w:pPr>
            <w:r>
              <w:t>7.8.3.2</w:t>
            </w:r>
          </w:p>
        </w:tc>
        <w:tc>
          <w:tcPr>
            <w:tcW w:w="1119" w:type="dxa"/>
          </w:tcPr>
          <w:p w14:paraId="605E0F25" w14:textId="430DF50C" w:rsidR="00155B9B" w:rsidRPr="00B13213" w:rsidRDefault="00155B9B" w:rsidP="00874FD5">
            <w:pPr>
              <w:pStyle w:val="FAATableText"/>
              <w:widowControl w:val="0"/>
            </w:pPr>
            <w:r>
              <w:t>11/2012</w:t>
            </w:r>
          </w:p>
        </w:tc>
        <w:tc>
          <w:tcPr>
            <w:tcW w:w="6927" w:type="dxa"/>
          </w:tcPr>
          <w:p w14:paraId="605E0F26" w14:textId="28FC34A1" w:rsidR="00155B9B" w:rsidRPr="00B13213" w:rsidRDefault="00155B9B" w:rsidP="00874FD5">
            <w:pPr>
              <w:pStyle w:val="FAATableText"/>
              <w:widowControl w:val="0"/>
            </w:pPr>
            <w:r>
              <w:t>En (a)(1) se modificó el texto de conformidad con el cambio al Anexo de la OACI.</w:t>
            </w:r>
          </w:p>
        </w:tc>
      </w:tr>
      <w:tr w:rsidR="00155B9B" w:rsidRPr="00B13213" w14:paraId="605E0F2B" w14:textId="77777777" w:rsidTr="00ED2BA3">
        <w:tc>
          <w:tcPr>
            <w:tcW w:w="1530" w:type="dxa"/>
            <w:gridSpan w:val="2"/>
          </w:tcPr>
          <w:p w14:paraId="605E0F28" w14:textId="26225FAC" w:rsidR="00155B9B" w:rsidRPr="00B13213" w:rsidRDefault="00155B9B" w:rsidP="00874FD5">
            <w:pPr>
              <w:pStyle w:val="FAATableText"/>
              <w:widowControl w:val="0"/>
            </w:pPr>
            <w:r>
              <w:t>7.8.3.4</w:t>
            </w:r>
          </w:p>
        </w:tc>
        <w:tc>
          <w:tcPr>
            <w:tcW w:w="1119" w:type="dxa"/>
          </w:tcPr>
          <w:p w14:paraId="605E0F29" w14:textId="62ED5C42" w:rsidR="00155B9B" w:rsidRPr="00B13213" w:rsidRDefault="00155B9B" w:rsidP="00874FD5">
            <w:pPr>
              <w:pStyle w:val="FAATableText"/>
              <w:widowControl w:val="0"/>
            </w:pPr>
            <w:r>
              <w:t>11/2012</w:t>
            </w:r>
          </w:p>
        </w:tc>
        <w:tc>
          <w:tcPr>
            <w:tcW w:w="6927" w:type="dxa"/>
          </w:tcPr>
          <w:p w14:paraId="605E0F2A" w14:textId="47E45512" w:rsidR="00155B9B" w:rsidRPr="00B13213" w:rsidRDefault="00155B9B" w:rsidP="00874FD5">
            <w:pPr>
              <w:pStyle w:val="FAATableText"/>
              <w:widowControl w:val="0"/>
            </w:pPr>
            <w:r>
              <w:t>En (a) se corrigió la abreviatura a CVR</w:t>
            </w:r>
            <w:r w:rsidR="00251EA5">
              <w:t>.</w:t>
            </w:r>
          </w:p>
        </w:tc>
      </w:tr>
      <w:tr w:rsidR="00155B9B" w:rsidRPr="00B13213" w14:paraId="605E0F2F" w14:textId="77777777" w:rsidTr="00ED2BA3">
        <w:tc>
          <w:tcPr>
            <w:tcW w:w="1530" w:type="dxa"/>
            <w:gridSpan w:val="2"/>
          </w:tcPr>
          <w:p w14:paraId="605E0F2C" w14:textId="6D5D007A" w:rsidR="00155B9B" w:rsidRPr="00B13213" w:rsidRDefault="00155B9B" w:rsidP="00874FD5">
            <w:pPr>
              <w:pStyle w:val="FAATableText"/>
              <w:widowControl w:val="0"/>
            </w:pPr>
            <w:r>
              <w:t>7.8.3.5</w:t>
            </w:r>
          </w:p>
        </w:tc>
        <w:tc>
          <w:tcPr>
            <w:tcW w:w="1119" w:type="dxa"/>
          </w:tcPr>
          <w:p w14:paraId="605E0F2D" w14:textId="20139B5C" w:rsidR="00155B9B" w:rsidRPr="00B13213" w:rsidRDefault="00155B9B" w:rsidP="00874FD5">
            <w:pPr>
              <w:pStyle w:val="FAATableText"/>
              <w:widowControl w:val="0"/>
            </w:pPr>
            <w:r>
              <w:t>11/2012</w:t>
            </w:r>
          </w:p>
        </w:tc>
        <w:tc>
          <w:tcPr>
            <w:tcW w:w="6927" w:type="dxa"/>
          </w:tcPr>
          <w:p w14:paraId="605E0F2E" w14:textId="35486BD5" w:rsidR="00155B9B" w:rsidRPr="00B13213" w:rsidRDefault="00155B9B" w:rsidP="00874FD5">
            <w:pPr>
              <w:pStyle w:val="FAATableText"/>
              <w:widowControl w:val="0"/>
            </w:pPr>
            <w:r>
              <w:t>Se añadió un párrafo nuevo de conformidad con el cambio al Anexo de la OACI.</w:t>
            </w:r>
          </w:p>
        </w:tc>
      </w:tr>
      <w:tr w:rsidR="00155B9B" w:rsidRPr="00B13213" w14:paraId="605E0F33" w14:textId="77777777" w:rsidTr="00ED2BA3">
        <w:tc>
          <w:tcPr>
            <w:tcW w:w="1530" w:type="dxa"/>
            <w:gridSpan w:val="2"/>
          </w:tcPr>
          <w:p w14:paraId="605E0F30" w14:textId="406C35C9" w:rsidR="00155B9B" w:rsidRPr="00B13213" w:rsidRDefault="00155B9B" w:rsidP="00874FD5">
            <w:pPr>
              <w:pStyle w:val="FAATableText"/>
              <w:widowControl w:val="0"/>
            </w:pPr>
            <w:r>
              <w:t>7.9</w:t>
            </w:r>
          </w:p>
        </w:tc>
        <w:tc>
          <w:tcPr>
            <w:tcW w:w="1119" w:type="dxa"/>
          </w:tcPr>
          <w:p w14:paraId="605E0F31" w14:textId="64463B73" w:rsidR="00155B9B" w:rsidRPr="00B13213" w:rsidRDefault="00FE3B7B" w:rsidP="00874FD5">
            <w:pPr>
              <w:pStyle w:val="FAATableText"/>
              <w:widowControl w:val="0"/>
            </w:pPr>
            <w:r>
              <w:t>04/2007</w:t>
            </w:r>
          </w:p>
        </w:tc>
        <w:tc>
          <w:tcPr>
            <w:tcW w:w="6927" w:type="dxa"/>
          </w:tcPr>
          <w:p w14:paraId="605E0F32" w14:textId="105C545E" w:rsidR="00155B9B" w:rsidRPr="00B13213" w:rsidRDefault="00155B9B" w:rsidP="00874FD5">
            <w:pPr>
              <w:pStyle w:val="FAATableText"/>
              <w:widowControl w:val="0"/>
            </w:pPr>
            <w:r>
              <w:t>Se actualizó la numeración de la subparte 7.1.9, “Equipo de emergencia, salvamento y supervivencia”, a 7.9, así como la de los párrafos restantes.</w:t>
            </w:r>
          </w:p>
        </w:tc>
      </w:tr>
      <w:tr w:rsidR="00155B9B" w:rsidRPr="00B13213" w14:paraId="605E0F37" w14:textId="77777777" w:rsidTr="00ED2BA3">
        <w:tc>
          <w:tcPr>
            <w:tcW w:w="1530" w:type="dxa"/>
            <w:gridSpan w:val="2"/>
          </w:tcPr>
          <w:p w14:paraId="605E0F34" w14:textId="1AB97600" w:rsidR="00155B9B" w:rsidRPr="00B13213" w:rsidRDefault="00155B9B" w:rsidP="00874FD5">
            <w:pPr>
              <w:pStyle w:val="FAATableText"/>
              <w:widowControl w:val="0"/>
            </w:pPr>
            <w:r>
              <w:t>7.9.1.2</w:t>
            </w:r>
          </w:p>
        </w:tc>
        <w:tc>
          <w:tcPr>
            <w:tcW w:w="1119" w:type="dxa"/>
          </w:tcPr>
          <w:p w14:paraId="605E0F35" w14:textId="449F14C2" w:rsidR="00155B9B" w:rsidRPr="00B13213" w:rsidRDefault="00155B9B" w:rsidP="00874FD5">
            <w:pPr>
              <w:pStyle w:val="FAATableText"/>
              <w:widowControl w:val="0"/>
            </w:pPr>
            <w:r>
              <w:t>11/2012</w:t>
            </w:r>
          </w:p>
        </w:tc>
        <w:tc>
          <w:tcPr>
            <w:tcW w:w="6927" w:type="dxa"/>
          </w:tcPr>
          <w:p w14:paraId="605E0F36" w14:textId="701D8F92" w:rsidR="00155B9B" w:rsidRPr="00B13213" w:rsidRDefault="00155B9B" w:rsidP="00874FD5">
            <w:pPr>
              <w:pStyle w:val="FAATableText"/>
              <w:widowControl w:val="0"/>
            </w:pPr>
            <w:r>
              <w:t>Se corrige el error tipográfico.</w:t>
            </w:r>
          </w:p>
        </w:tc>
      </w:tr>
      <w:tr w:rsidR="00155B9B" w:rsidRPr="00B13213" w14:paraId="605E0F3B" w14:textId="77777777" w:rsidTr="00ED2BA3">
        <w:tc>
          <w:tcPr>
            <w:tcW w:w="1530" w:type="dxa"/>
            <w:gridSpan w:val="2"/>
          </w:tcPr>
          <w:p w14:paraId="605E0F38" w14:textId="2D2714C2" w:rsidR="00155B9B" w:rsidRPr="00B13213" w:rsidRDefault="00155B9B" w:rsidP="00874FD5">
            <w:pPr>
              <w:pStyle w:val="FAATableText"/>
              <w:widowControl w:val="0"/>
            </w:pPr>
            <w:r>
              <w:lastRenderedPageBreak/>
              <w:t>7.9.1.5(a)</w:t>
            </w:r>
          </w:p>
        </w:tc>
        <w:tc>
          <w:tcPr>
            <w:tcW w:w="1119" w:type="dxa"/>
          </w:tcPr>
          <w:p w14:paraId="605E0F39" w14:textId="6C330092" w:rsidR="00155B9B" w:rsidRPr="00B13213" w:rsidRDefault="00155B9B" w:rsidP="00874FD5">
            <w:pPr>
              <w:pStyle w:val="FAATableText"/>
              <w:widowControl w:val="0"/>
            </w:pPr>
            <w:r>
              <w:t>11/2011</w:t>
            </w:r>
          </w:p>
        </w:tc>
        <w:tc>
          <w:tcPr>
            <w:tcW w:w="6927" w:type="dxa"/>
          </w:tcPr>
          <w:p w14:paraId="605E0F3A" w14:textId="472EE0C2" w:rsidR="00155B9B" w:rsidRPr="00B13213" w:rsidRDefault="00155B9B" w:rsidP="00874FD5">
            <w:pPr>
              <w:pStyle w:val="FAATableText"/>
              <w:widowControl w:val="0"/>
            </w:pPr>
            <w:r>
              <w:t>En (a)(1) se actualizó el requisito de frecuencia.</w:t>
            </w:r>
          </w:p>
        </w:tc>
      </w:tr>
      <w:tr w:rsidR="00155B9B" w:rsidRPr="00B13213" w14:paraId="605E0F3F" w14:textId="77777777" w:rsidTr="00ED2BA3">
        <w:tc>
          <w:tcPr>
            <w:tcW w:w="1530" w:type="dxa"/>
            <w:gridSpan w:val="2"/>
          </w:tcPr>
          <w:p w14:paraId="605E0F3C" w14:textId="761DC9D0" w:rsidR="00155B9B" w:rsidRPr="00B13213" w:rsidRDefault="00155B9B" w:rsidP="00874FD5">
            <w:pPr>
              <w:pStyle w:val="FAATableText"/>
              <w:widowControl w:val="0"/>
            </w:pPr>
          </w:p>
        </w:tc>
        <w:tc>
          <w:tcPr>
            <w:tcW w:w="1119" w:type="dxa"/>
          </w:tcPr>
          <w:p w14:paraId="605E0F3D" w14:textId="6FD43196" w:rsidR="00155B9B" w:rsidRPr="00B13213" w:rsidRDefault="00155B9B" w:rsidP="00874FD5">
            <w:pPr>
              <w:pStyle w:val="FAATableText"/>
              <w:widowControl w:val="0"/>
            </w:pPr>
          </w:p>
        </w:tc>
        <w:tc>
          <w:tcPr>
            <w:tcW w:w="6927" w:type="dxa"/>
          </w:tcPr>
          <w:p w14:paraId="605E0F3E" w14:textId="3EB217A3" w:rsidR="00155B9B" w:rsidRPr="00B13213" w:rsidRDefault="00155B9B" w:rsidP="00874FD5">
            <w:pPr>
              <w:pStyle w:val="FAATableText"/>
              <w:widowControl w:val="0"/>
            </w:pPr>
            <w:r>
              <w:t>Los incisos (a)(2) y (3) son nuevos; los (2) y (3) anteriores en la versión 2.5 del MCAR se trasladaron al nuevo 7.9.1.5(c).</w:t>
            </w:r>
          </w:p>
        </w:tc>
      </w:tr>
      <w:tr w:rsidR="00155B9B" w:rsidRPr="00B13213" w14:paraId="605E0F43" w14:textId="77777777" w:rsidTr="00ED2BA3">
        <w:tc>
          <w:tcPr>
            <w:tcW w:w="1530" w:type="dxa"/>
            <w:gridSpan w:val="2"/>
          </w:tcPr>
          <w:p w14:paraId="605E0F40" w14:textId="5141A187" w:rsidR="00155B9B" w:rsidRPr="00B13213" w:rsidRDefault="00155B9B" w:rsidP="00874FD5">
            <w:pPr>
              <w:pStyle w:val="FAATableText"/>
              <w:widowControl w:val="0"/>
            </w:pPr>
            <w:r>
              <w:t>7.9.1.5(b)</w:t>
            </w:r>
          </w:p>
        </w:tc>
        <w:tc>
          <w:tcPr>
            <w:tcW w:w="1119" w:type="dxa"/>
          </w:tcPr>
          <w:p w14:paraId="605E0F41" w14:textId="5DDEA5A9" w:rsidR="00155B9B" w:rsidRPr="00B13213" w:rsidRDefault="00155B9B" w:rsidP="00874FD5">
            <w:pPr>
              <w:pStyle w:val="FAATableText"/>
              <w:widowControl w:val="0"/>
            </w:pPr>
            <w:r>
              <w:t>11/2011</w:t>
            </w:r>
          </w:p>
        </w:tc>
        <w:tc>
          <w:tcPr>
            <w:tcW w:w="6927" w:type="dxa"/>
          </w:tcPr>
          <w:p w14:paraId="605E0F42" w14:textId="3E1418AA" w:rsidR="00155B9B" w:rsidRPr="00B13213" w:rsidRDefault="00155B9B" w:rsidP="00874FD5">
            <w:pPr>
              <w:pStyle w:val="FAATableText"/>
              <w:widowControl w:val="0"/>
            </w:pPr>
            <w:r>
              <w:t>En (b)(1) se actualizó el requisito de frecuencia.</w:t>
            </w:r>
          </w:p>
        </w:tc>
      </w:tr>
      <w:tr w:rsidR="00155B9B" w:rsidRPr="00B13213" w14:paraId="605E0F47" w14:textId="77777777" w:rsidTr="00ED2BA3">
        <w:tc>
          <w:tcPr>
            <w:tcW w:w="1530" w:type="dxa"/>
            <w:gridSpan w:val="2"/>
          </w:tcPr>
          <w:p w14:paraId="605E0F44" w14:textId="49775A8B" w:rsidR="00155B9B" w:rsidRPr="00B13213" w:rsidRDefault="00155B9B" w:rsidP="00874FD5">
            <w:pPr>
              <w:pStyle w:val="FAATableText"/>
              <w:widowControl w:val="0"/>
            </w:pPr>
          </w:p>
        </w:tc>
        <w:tc>
          <w:tcPr>
            <w:tcW w:w="1119" w:type="dxa"/>
          </w:tcPr>
          <w:p w14:paraId="605E0F45" w14:textId="02D96FA0" w:rsidR="00155B9B" w:rsidRPr="00B13213" w:rsidRDefault="00155B9B" w:rsidP="00874FD5">
            <w:pPr>
              <w:pStyle w:val="FAATableText"/>
              <w:widowControl w:val="0"/>
            </w:pPr>
          </w:p>
        </w:tc>
        <w:tc>
          <w:tcPr>
            <w:tcW w:w="6927" w:type="dxa"/>
          </w:tcPr>
          <w:p w14:paraId="605E0F46" w14:textId="7CE71017" w:rsidR="00155B9B" w:rsidRPr="00B13213" w:rsidRDefault="00155B9B" w:rsidP="00874FD5">
            <w:pPr>
              <w:pStyle w:val="FAATableText"/>
              <w:widowControl w:val="0"/>
            </w:pPr>
            <w:r>
              <w:t>El inciso (b)(2) se actualizó y se combinó con el (5) anterior en la versión 2.5 del MCAR.</w:t>
            </w:r>
          </w:p>
        </w:tc>
      </w:tr>
      <w:tr w:rsidR="00155B9B" w:rsidRPr="00B13213" w14:paraId="605E0F4B" w14:textId="77777777" w:rsidTr="00ED2BA3">
        <w:trPr>
          <w:gridBefore w:val="1"/>
          <w:wBefore w:w="6" w:type="dxa"/>
        </w:trPr>
        <w:tc>
          <w:tcPr>
            <w:tcW w:w="1524" w:type="dxa"/>
          </w:tcPr>
          <w:p w14:paraId="605E0F48" w14:textId="77777777" w:rsidR="00155B9B" w:rsidRPr="00B13213" w:rsidRDefault="00155B9B" w:rsidP="00874FD5">
            <w:pPr>
              <w:pStyle w:val="FAATableText"/>
              <w:widowControl w:val="0"/>
            </w:pPr>
          </w:p>
        </w:tc>
        <w:tc>
          <w:tcPr>
            <w:tcW w:w="1119" w:type="dxa"/>
          </w:tcPr>
          <w:p w14:paraId="605E0F49" w14:textId="77777777" w:rsidR="00155B9B" w:rsidRPr="00B13213" w:rsidRDefault="00155B9B" w:rsidP="00874FD5">
            <w:pPr>
              <w:pStyle w:val="FAATableText"/>
              <w:widowControl w:val="0"/>
            </w:pPr>
          </w:p>
        </w:tc>
        <w:tc>
          <w:tcPr>
            <w:tcW w:w="6927" w:type="dxa"/>
          </w:tcPr>
          <w:p w14:paraId="605E0F4A" w14:textId="7AECA68D" w:rsidR="00155B9B" w:rsidRPr="00B13213" w:rsidRDefault="00155B9B" w:rsidP="00874FD5">
            <w:pPr>
              <w:pStyle w:val="FAATableText"/>
              <w:widowControl w:val="0"/>
            </w:pPr>
            <w:r>
              <w:t>La información sobre batería en los incisos (2) y (3) anteriores en la versión 2.5 del MCAR se trasladó a un nuevo (c).</w:t>
            </w:r>
          </w:p>
        </w:tc>
      </w:tr>
      <w:tr w:rsidR="00155B9B" w:rsidRPr="00B13213" w14:paraId="605E0F4F" w14:textId="77777777" w:rsidTr="00ED2BA3">
        <w:trPr>
          <w:gridBefore w:val="1"/>
          <w:wBefore w:w="6" w:type="dxa"/>
        </w:trPr>
        <w:tc>
          <w:tcPr>
            <w:tcW w:w="1524" w:type="dxa"/>
          </w:tcPr>
          <w:p w14:paraId="605E0F4C" w14:textId="63BE79D7" w:rsidR="00155B9B" w:rsidRPr="00B13213" w:rsidRDefault="00155B9B" w:rsidP="00874FD5">
            <w:pPr>
              <w:pStyle w:val="FAATableText"/>
              <w:widowControl w:val="0"/>
            </w:pPr>
            <w:r>
              <w:t xml:space="preserve">7.9.1.5(c) </w:t>
            </w:r>
          </w:p>
        </w:tc>
        <w:tc>
          <w:tcPr>
            <w:tcW w:w="1119" w:type="dxa"/>
          </w:tcPr>
          <w:p w14:paraId="605E0F4D" w14:textId="1D55084C" w:rsidR="00155B9B" w:rsidRPr="00B13213" w:rsidRDefault="00155B9B" w:rsidP="00874FD5">
            <w:pPr>
              <w:pStyle w:val="FAATableText"/>
              <w:widowControl w:val="0"/>
            </w:pPr>
            <w:r>
              <w:t>11/2011</w:t>
            </w:r>
          </w:p>
        </w:tc>
        <w:tc>
          <w:tcPr>
            <w:tcW w:w="6927" w:type="dxa"/>
          </w:tcPr>
          <w:p w14:paraId="605E0F4E" w14:textId="0844EA47" w:rsidR="00155B9B" w:rsidRPr="00B13213" w:rsidRDefault="00155B9B" w:rsidP="00874FD5">
            <w:pPr>
              <w:pStyle w:val="FAATableText"/>
              <w:widowControl w:val="0"/>
            </w:pPr>
            <w:r>
              <w:t>Nuevo (c)</w:t>
            </w:r>
            <w:r w:rsidR="005C1E8D">
              <w:t xml:space="preserve"> que</w:t>
            </w:r>
            <w:r>
              <w:t xml:space="preserve"> se trasladó de la versión 2.5 anterior del MCAR: 7.9.1.5(a)(2-3) y (b)(2-3).</w:t>
            </w:r>
          </w:p>
        </w:tc>
      </w:tr>
      <w:tr w:rsidR="00155B9B" w:rsidRPr="00B13213" w14:paraId="605E0F53" w14:textId="77777777" w:rsidTr="00ED2BA3">
        <w:trPr>
          <w:gridBefore w:val="1"/>
          <w:wBefore w:w="6" w:type="dxa"/>
        </w:trPr>
        <w:tc>
          <w:tcPr>
            <w:tcW w:w="1524" w:type="dxa"/>
          </w:tcPr>
          <w:p w14:paraId="605E0F50" w14:textId="47197CE9" w:rsidR="00155B9B" w:rsidRPr="00B13213" w:rsidRDefault="00155B9B" w:rsidP="00874FD5">
            <w:pPr>
              <w:pStyle w:val="FAATableText"/>
              <w:widowControl w:val="0"/>
            </w:pPr>
            <w:r>
              <w:t>7.9.1.6(a)</w:t>
            </w:r>
          </w:p>
        </w:tc>
        <w:tc>
          <w:tcPr>
            <w:tcW w:w="1119" w:type="dxa"/>
          </w:tcPr>
          <w:p w14:paraId="605E0F51" w14:textId="39F4D8A9" w:rsidR="00155B9B" w:rsidRPr="00B13213" w:rsidRDefault="00155B9B" w:rsidP="00874FD5">
            <w:pPr>
              <w:pStyle w:val="FAATableText"/>
              <w:widowControl w:val="0"/>
            </w:pPr>
            <w:r>
              <w:t>11/2011</w:t>
            </w:r>
          </w:p>
        </w:tc>
        <w:tc>
          <w:tcPr>
            <w:tcW w:w="6927" w:type="dxa"/>
          </w:tcPr>
          <w:p w14:paraId="605E0F52" w14:textId="0D0A7AFC" w:rsidR="00155B9B" w:rsidRPr="00B13213" w:rsidRDefault="00155B9B" w:rsidP="00874FD5">
            <w:pPr>
              <w:pStyle w:val="FAATableText"/>
              <w:widowControl w:val="0"/>
            </w:pPr>
            <w:r>
              <w:t>Se añadió una nota.</w:t>
            </w:r>
          </w:p>
        </w:tc>
      </w:tr>
      <w:tr w:rsidR="00155B9B" w:rsidRPr="00B13213" w14:paraId="605E0F57" w14:textId="77777777" w:rsidTr="00ED2BA3">
        <w:trPr>
          <w:gridBefore w:val="1"/>
          <w:wBefore w:w="6" w:type="dxa"/>
        </w:trPr>
        <w:tc>
          <w:tcPr>
            <w:tcW w:w="1524" w:type="dxa"/>
          </w:tcPr>
          <w:p w14:paraId="605E0F54" w14:textId="796727B4" w:rsidR="00155B9B" w:rsidRPr="00B13213" w:rsidRDefault="00155B9B" w:rsidP="00874FD5">
            <w:pPr>
              <w:pStyle w:val="FAATableText"/>
              <w:widowControl w:val="0"/>
            </w:pPr>
            <w:r>
              <w:t>7.9.1.6(c)</w:t>
            </w:r>
          </w:p>
        </w:tc>
        <w:tc>
          <w:tcPr>
            <w:tcW w:w="1119" w:type="dxa"/>
          </w:tcPr>
          <w:p w14:paraId="605E0F55" w14:textId="797357E1" w:rsidR="00155B9B" w:rsidRPr="00B13213" w:rsidRDefault="00155B9B" w:rsidP="00874FD5">
            <w:pPr>
              <w:pStyle w:val="FAATableText"/>
              <w:widowControl w:val="0"/>
            </w:pPr>
            <w:r>
              <w:t>11/2011</w:t>
            </w:r>
          </w:p>
        </w:tc>
        <w:tc>
          <w:tcPr>
            <w:tcW w:w="6927" w:type="dxa"/>
          </w:tcPr>
          <w:p w14:paraId="605E0F56" w14:textId="350DFFCC" w:rsidR="00155B9B" w:rsidRPr="00B13213" w:rsidRDefault="00155B9B" w:rsidP="00874FD5">
            <w:pPr>
              <w:pStyle w:val="FAATableText"/>
              <w:widowControl w:val="0"/>
            </w:pPr>
            <w:r>
              <w:t>Se añadió un nuevo (c) para reflejar la enmienda de la OACI.</w:t>
            </w:r>
          </w:p>
        </w:tc>
      </w:tr>
      <w:tr w:rsidR="00155B9B" w:rsidRPr="00B13213" w14:paraId="605E0F5B" w14:textId="77777777" w:rsidTr="00ED2BA3">
        <w:trPr>
          <w:gridBefore w:val="1"/>
          <w:wBefore w:w="6" w:type="dxa"/>
        </w:trPr>
        <w:tc>
          <w:tcPr>
            <w:tcW w:w="1524" w:type="dxa"/>
          </w:tcPr>
          <w:p w14:paraId="605E0F58" w14:textId="7DC83EAC" w:rsidR="00155B9B" w:rsidRPr="00B13213" w:rsidRDefault="00155B9B" w:rsidP="00874FD5">
            <w:pPr>
              <w:pStyle w:val="FAATableText"/>
              <w:widowControl w:val="0"/>
            </w:pPr>
            <w:r>
              <w:t>7.9.1.6(c)</w:t>
            </w:r>
          </w:p>
        </w:tc>
        <w:tc>
          <w:tcPr>
            <w:tcW w:w="1119" w:type="dxa"/>
          </w:tcPr>
          <w:p w14:paraId="605E0F59" w14:textId="13D0AB6A" w:rsidR="00155B9B" w:rsidRPr="00B13213" w:rsidRDefault="00155B9B" w:rsidP="00874FD5">
            <w:pPr>
              <w:pStyle w:val="FAATableText"/>
              <w:widowControl w:val="0"/>
            </w:pPr>
            <w:r>
              <w:t>11/2012</w:t>
            </w:r>
          </w:p>
        </w:tc>
        <w:tc>
          <w:tcPr>
            <w:tcW w:w="6927" w:type="dxa"/>
          </w:tcPr>
          <w:p w14:paraId="605E0F5A" w14:textId="65B68E7C" w:rsidR="00155B9B" w:rsidRPr="00B13213" w:rsidRDefault="00155B9B" w:rsidP="00874FD5">
            <w:pPr>
              <w:pStyle w:val="FAATableText"/>
              <w:widowControl w:val="0"/>
            </w:pPr>
            <w:r>
              <w:t>Se modificó el texto para reflejar la enmienda de la OACI.</w:t>
            </w:r>
          </w:p>
        </w:tc>
      </w:tr>
      <w:tr w:rsidR="00155B9B" w:rsidRPr="00B13213" w14:paraId="428F85CE" w14:textId="77777777" w:rsidTr="00ED2BA3">
        <w:trPr>
          <w:gridBefore w:val="1"/>
          <w:wBefore w:w="6" w:type="dxa"/>
        </w:trPr>
        <w:tc>
          <w:tcPr>
            <w:tcW w:w="1524" w:type="dxa"/>
          </w:tcPr>
          <w:p w14:paraId="71C00893" w14:textId="3583A55A" w:rsidR="00155B9B" w:rsidRPr="00B13213" w:rsidRDefault="00155B9B" w:rsidP="00874FD5">
            <w:pPr>
              <w:pStyle w:val="FAATableText"/>
              <w:widowControl w:val="0"/>
            </w:pPr>
            <w:r>
              <w:t>7.9.1.7</w:t>
            </w:r>
          </w:p>
        </w:tc>
        <w:tc>
          <w:tcPr>
            <w:tcW w:w="1119" w:type="dxa"/>
          </w:tcPr>
          <w:p w14:paraId="6F15F6F2" w14:textId="2CB8438A" w:rsidR="00155B9B" w:rsidRPr="00B13213" w:rsidRDefault="00155B9B" w:rsidP="00874FD5">
            <w:pPr>
              <w:pStyle w:val="FAATableText"/>
              <w:widowControl w:val="0"/>
            </w:pPr>
            <w:r>
              <w:t>11/2011</w:t>
            </w:r>
          </w:p>
        </w:tc>
        <w:tc>
          <w:tcPr>
            <w:tcW w:w="6927" w:type="dxa"/>
          </w:tcPr>
          <w:p w14:paraId="38AF9262" w14:textId="3C23A23F" w:rsidR="00155B9B" w:rsidRPr="00B13213" w:rsidRDefault="00155B9B" w:rsidP="00874FD5">
            <w:pPr>
              <w:pStyle w:val="FAATableText"/>
              <w:widowControl w:val="0"/>
            </w:pPr>
            <w:r>
              <w:t>En (a) se cambió “AOC” a “AAC”, y se cambió “avión” a “aeronave” para reflejar el cambio en el Anexo de la OACI.</w:t>
            </w:r>
          </w:p>
        </w:tc>
      </w:tr>
      <w:tr w:rsidR="00155B9B" w:rsidRPr="00B13213" w14:paraId="605E0F5F" w14:textId="77777777" w:rsidTr="00ED2BA3">
        <w:trPr>
          <w:gridBefore w:val="1"/>
          <w:wBefore w:w="6" w:type="dxa"/>
        </w:trPr>
        <w:tc>
          <w:tcPr>
            <w:tcW w:w="1524" w:type="dxa"/>
          </w:tcPr>
          <w:p w14:paraId="605E0F5C" w14:textId="53B7B821" w:rsidR="00155B9B" w:rsidRPr="00B13213" w:rsidRDefault="00155B9B" w:rsidP="00874FD5">
            <w:pPr>
              <w:pStyle w:val="FAATableText"/>
              <w:widowControl w:val="0"/>
            </w:pPr>
          </w:p>
        </w:tc>
        <w:tc>
          <w:tcPr>
            <w:tcW w:w="1119" w:type="dxa"/>
          </w:tcPr>
          <w:p w14:paraId="605E0F5D" w14:textId="4A1F9F2E" w:rsidR="00155B9B" w:rsidRPr="00B13213" w:rsidRDefault="00155B9B" w:rsidP="00874FD5">
            <w:pPr>
              <w:pStyle w:val="FAATableText"/>
              <w:widowControl w:val="0"/>
            </w:pPr>
          </w:p>
        </w:tc>
        <w:tc>
          <w:tcPr>
            <w:tcW w:w="6927" w:type="dxa"/>
          </w:tcPr>
          <w:p w14:paraId="605E0F5E" w14:textId="7CBDF6EA" w:rsidR="00155B9B" w:rsidRPr="00B13213" w:rsidRDefault="00155B9B" w:rsidP="00874FD5">
            <w:pPr>
              <w:pStyle w:val="FAATableText"/>
              <w:widowControl w:val="0"/>
            </w:pPr>
            <w:r>
              <w:t>En (b) se cambió “AOC” a “AAC” para reflejar el cambio en el Anexo de la OACI.</w:t>
            </w:r>
          </w:p>
        </w:tc>
      </w:tr>
      <w:tr w:rsidR="00155B9B" w:rsidRPr="00B13213" w14:paraId="605E0F63" w14:textId="77777777" w:rsidTr="00ED2BA3">
        <w:trPr>
          <w:gridBefore w:val="1"/>
          <w:wBefore w:w="6" w:type="dxa"/>
        </w:trPr>
        <w:tc>
          <w:tcPr>
            <w:tcW w:w="1524" w:type="dxa"/>
          </w:tcPr>
          <w:p w14:paraId="605E0F60" w14:textId="77777777" w:rsidR="00155B9B" w:rsidRPr="00B13213" w:rsidRDefault="00155B9B" w:rsidP="00874FD5">
            <w:pPr>
              <w:pStyle w:val="FAATableText"/>
              <w:widowControl w:val="0"/>
            </w:pPr>
          </w:p>
        </w:tc>
        <w:tc>
          <w:tcPr>
            <w:tcW w:w="1119" w:type="dxa"/>
          </w:tcPr>
          <w:p w14:paraId="605E0F61" w14:textId="77777777" w:rsidR="00155B9B" w:rsidRPr="00B13213" w:rsidRDefault="00155B9B" w:rsidP="00874FD5">
            <w:pPr>
              <w:pStyle w:val="FAATableText"/>
              <w:widowControl w:val="0"/>
            </w:pPr>
          </w:p>
        </w:tc>
        <w:tc>
          <w:tcPr>
            <w:tcW w:w="6927" w:type="dxa"/>
          </w:tcPr>
          <w:p w14:paraId="605E0F62" w14:textId="751B0761" w:rsidR="00155B9B" w:rsidRPr="00B13213" w:rsidRDefault="00155B9B" w:rsidP="00874FD5">
            <w:pPr>
              <w:pStyle w:val="FAATableText"/>
              <w:widowControl w:val="0"/>
            </w:pPr>
            <w:r>
              <w:t>Se añadió un nuevo (c) para reflejar la enmienda de la OACI.</w:t>
            </w:r>
          </w:p>
        </w:tc>
      </w:tr>
      <w:tr w:rsidR="00155B9B" w:rsidRPr="00B13213" w14:paraId="605E0F67" w14:textId="77777777" w:rsidTr="00ED2BA3">
        <w:trPr>
          <w:gridBefore w:val="1"/>
          <w:wBefore w:w="6" w:type="dxa"/>
        </w:trPr>
        <w:tc>
          <w:tcPr>
            <w:tcW w:w="1524" w:type="dxa"/>
          </w:tcPr>
          <w:p w14:paraId="605E0F64" w14:textId="5E4A1C12" w:rsidR="00155B9B" w:rsidRPr="00B13213" w:rsidRDefault="00155B9B" w:rsidP="00874FD5">
            <w:pPr>
              <w:pStyle w:val="FAATableText"/>
              <w:widowControl w:val="0"/>
            </w:pPr>
            <w:r>
              <w:t>7.9.1.7(c)</w:t>
            </w:r>
          </w:p>
        </w:tc>
        <w:tc>
          <w:tcPr>
            <w:tcW w:w="1119" w:type="dxa"/>
          </w:tcPr>
          <w:p w14:paraId="605E0F65" w14:textId="5C23BE5F" w:rsidR="00155B9B" w:rsidRPr="00B13213" w:rsidRDefault="00155B9B" w:rsidP="00874FD5">
            <w:pPr>
              <w:pStyle w:val="FAATableText"/>
              <w:widowControl w:val="0"/>
            </w:pPr>
            <w:r>
              <w:t>11/2012</w:t>
            </w:r>
          </w:p>
        </w:tc>
        <w:tc>
          <w:tcPr>
            <w:tcW w:w="6927" w:type="dxa"/>
          </w:tcPr>
          <w:p w14:paraId="605E0F66" w14:textId="78600549" w:rsidR="00155B9B" w:rsidRPr="00B13213" w:rsidRDefault="00155B9B" w:rsidP="00874FD5">
            <w:pPr>
              <w:pStyle w:val="FAATableText"/>
              <w:widowControl w:val="0"/>
            </w:pPr>
            <w:r>
              <w:t xml:space="preserve">Modificación de la fecha de conformidad con la OACI. </w:t>
            </w:r>
          </w:p>
        </w:tc>
      </w:tr>
      <w:tr w:rsidR="00155B9B" w:rsidRPr="00B13213" w14:paraId="40555A66" w14:textId="77777777" w:rsidTr="00ED2BA3">
        <w:trPr>
          <w:gridBefore w:val="1"/>
          <w:wBefore w:w="6" w:type="dxa"/>
        </w:trPr>
        <w:tc>
          <w:tcPr>
            <w:tcW w:w="1524" w:type="dxa"/>
          </w:tcPr>
          <w:p w14:paraId="311F4F8B" w14:textId="1F902A69" w:rsidR="00155B9B" w:rsidRPr="00B13213" w:rsidRDefault="00155B9B" w:rsidP="00874FD5">
            <w:pPr>
              <w:pStyle w:val="FAATableText"/>
              <w:widowControl w:val="0"/>
            </w:pPr>
            <w:r>
              <w:t>7.9.1.12</w:t>
            </w:r>
          </w:p>
        </w:tc>
        <w:tc>
          <w:tcPr>
            <w:tcW w:w="1119" w:type="dxa"/>
          </w:tcPr>
          <w:p w14:paraId="193B453D" w14:textId="3DFFE613" w:rsidR="00155B9B" w:rsidRPr="00B13213" w:rsidRDefault="00155B9B" w:rsidP="00874FD5">
            <w:pPr>
              <w:pStyle w:val="FAATableText"/>
              <w:widowControl w:val="0"/>
            </w:pPr>
            <w:r>
              <w:t>11/2011</w:t>
            </w:r>
          </w:p>
        </w:tc>
        <w:tc>
          <w:tcPr>
            <w:tcW w:w="6927" w:type="dxa"/>
          </w:tcPr>
          <w:p w14:paraId="11DC026A" w14:textId="7DCAF7B1" w:rsidR="00155B9B" w:rsidRPr="00B13213" w:rsidRDefault="00155B9B" w:rsidP="00874FD5">
            <w:pPr>
              <w:pStyle w:val="FAATableText"/>
              <w:widowControl w:val="0"/>
            </w:pPr>
            <w:r>
              <w:t>En (b) se suprimió la “ubicación” del equipo médico para emergencias y se incluyó en un nuevo (c).</w:t>
            </w:r>
          </w:p>
        </w:tc>
      </w:tr>
      <w:tr w:rsidR="00B317E0" w:rsidRPr="00B13213" w14:paraId="57203AFF" w14:textId="77777777" w:rsidTr="00ED2BA3">
        <w:trPr>
          <w:gridBefore w:val="1"/>
          <w:wBefore w:w="6" w:type="dxa"/>
        </w:trPr>
        <w:tc>
          <w:tcPr>
            <w:tcW w:w="1524" w:type="dxa"/>
          </w:tcPr>
          <w:p w14:paraId="1B2E2AB0" w14:textId="0A8420D5" w:rsidR="00B317E0" w:rsidRPr="00B13213" w:rsidRDefault="00B317E0" w:rsidP="00874FD5">
            <w:pPr>
              <w:pStyle w:val="FAATableText"/>
              <w:widowControl w:val="0"/>
            </w:pPr>
            <w:r>
              <w:t>7.9.1.13</w:t>
            </w:r>
          </w:p>
        </w:tc>
        <w:tc>
          <w:tcPr>
            <w:tcW w:w="1119" w:type="dxa"/>
          </w:tcPr>
          <w:p w14:paraId="55285F14" w14:textId="5323B802" w:rsidR="00B317E0" w:rsidRPr="00B13213" w:rsidRDefault="00B317E0" w:rsidP="00874FD5">
            <w:pPr>
              <w:pStyle w:val="FAATableText"/>
              <w:widowControl w:val="0"/>
            </w:pPr>
            <w:r>
              <w:t>11/2013</w:t>
            </w:r>
          </w:p>
        </w:tc>
        <w:tc>
          <w:tcPr>
            <w:tcW w:w="6927" w:type="dxa"/>
          </w:tcPr>
          <w:p w14:paraId="08D46480" w14:textId="1C5702C4" w:rsidR="00B317E0" w:rsidRPr="00B13213" w:rsidRDefault="00B317E0" w:rsidP="00874FD5">
            <w:pPr>
              <w:pStyle w:val="FAATableText"/>
              <w:widowControl w:val="0"/>
            </w:pPr>
            <w:r>
              <w:t>Separación de (f) en (f) y un nuevo inciso (g).</w:t>
            </w:r>
          </w:p>
        </w:tc>
      </w:tr>
      <w:tr w:rsidR="00155B9B" w:rsidRPr="00B13213" w14:paraId="605E0F6B" w14:textId="77777777" w:rsidTr="00ED2BA3">
        <w:trPr>
          <w:gridBefore w:val="1"/>
          <w:wBefore w:w="6" w:type="dxa"/>
        </w:trPr>
        <w:tc>
          <w:tcPr>
            <w:tcW w:w="1524" w:type="dxa"/>
          </w:tcPr>
          <w:p w14:paraId="605E0F68" w14:textId="233E1E65" w:rsidR="00155B9B" w:rsidRPr="00B13213" w:rsidRDefault="00155B9B" w:rsidP="00874FD5">
            <w:pPr>
              <w:pStyle w:val="FAATableText"/>
              <w:widowControl w:val="0"/>
            </w:pPr>
            <w:r>
              <w:t>7.10</w:t>
            </w:r>
          </w:p>
        </w:tc>
        <w:tc>
          <w:tcPr>
            <w:tcW w:w="1119" w:type="dxa"/>
          </w:tcPr>
          <w:p w14:paraId="605E0F69" w14:textId="75639E8A" w:rsidR="00155B9B" w:rsidRPr="00B13213" w:rsidRDefault="00FE3B7B" w:rsidP="00874FD5">
            <w:pPr>
              <w:pStyle w:val="FAATableText"/>
              <w:widowControl w:val="0"/>
            </w:pPr>
            <w:r>
              <w:t>04/2007</w:t>
            </w:r>
          </w:p>
        </w:tc>
        <w:tc>
          <w:tcPr>
            <w:tcW w:w="6927" w:type="dxa"/>
          </w:tcPr>
          <w:p w14:paraId="605E0F6A" w14:textId="5E9927ED" w:rsidR="00155B9B" w:rsidRPr="00B13213" w:rsidRDefault="00155B9B" w:rsidP="00874FD5">
            <w:pPr>
              <w:pStyle w:val="FAATableText"/>
              <w:widowControl w:val="0"/>
            </w:pPr>
            <w:r>
              <w:t xml:space="preserve">Se actualizó la numeración de la subparte 7.1.10, “Sistemas y equipo </w:t>
            </w:r>
            <w:r w:rsidR="00377BF0">
              <w:t>varios</w:t>
            </w:r>
            <w:r>
              <w:t>”, a 7.10, así como la de los párrafos restantes.</w:t>
            </w:r>
          </w:p>
        </w:tc>
      </w:tr>
      <w:tr w:rsidR="00155B9B" w:rsidRPr="00B13213" w14:paraId="605E0F6F" w14:textId="77777777" w:rsidTr="00ED2BA3">
        <w:trPr>
          <w:gridBefore w:val="1"/>
          <w:wBefore w:w="6" w:type="dxa"/>
        </w:trPr>
        <w:tc>
          <w:tcPr>
            <w:tcW w:w="1524" w:type="dxa"/>
          </w:tcPr>
          <w:p w14:paraId="605E0F6C" w14:textId="7F7B7CA7" w:rsidR="00155B9B" w:rsidRPr="00B13213" w:rsidRDefault="00155B9B" w:rsidP="00874FD5">
            <w:pPr>
              <w:pStyle w:val="FAATableText"/>
              <w:widowControl w:val="0"/>
            </w:pPr>
            <w:r>
              <w:t>7.10.1.1</w:t>
            </w:r>
          </w:p>
        </w:tc>
        <w:tc>
          <w:tcPr>
            <w:tcW w:w="1119" w:type="dxa"/>
          </w:tcPr>
          <w:p w14:paraId="605E0F6D" w14:textId="6129A05D" w:rsidR="00155B9B" w:rsidRPr="00B13213" w:rsidRDefault="00155B9B" w:rsidP="00874FD5">
            <w:pPr>
              <w:pStyle w:val="FAATableText"/>
              <w:widowControl w:val="0"/>
            </w:pPr>
            <w:r>
              <w:t>11/2011</w:t>
            </w:r>
          </w:p>
        </w:tc>
        <w:tc>
          <w:tcPr>
            <w:tcW w:w="6927" w:type="dxa"/>
          </w:tcPr>
          <w:p w14:paraId="605E0F6E" w14:textId="70409A4A" w:rsidR="00155B9B" w:rsidRPr="00B13213" w:rsidRDefault="00155B9B" w:rsidP="00874FD5">
            <w:pPr>
              <w:pStyle w:val="FAATableText"/>
              <w:widowControl w:val="0"/>
            </w:pPr>
            <w:r>
              <w:t>En el inciso (a)(2)(ii) se añadió “de sujeción” a “dispositivo”.</w:t>
            </w:r>
          </w:p>
        </w:tc>
      </w:tr>
      <w:tr w:rsidR="00155B9B" w:rsidRPr="00B13213" w14:paraId="605E0F73" w14:textId="77777777" w:rsidTr="00ED2BA3">
        <w:trPr>
          <w:gridBefore w:val="1"/>
          <w:wBefore w:w="6" w:type="dxa"/>
        </w:trPr>
        <w:tc>
          <w:tcPr>
            <w:tcW w:w="1524" w:type="dxa"/>
          </w:tcPr>
          <w:p w14:paraId="605E0F70" w14:textId="72864958" w:rsidR="00155B9B" w:rsidRPr="00B13213" w:rsidRDefault="00155B9B" w:rsidP="00874FD5">
            <w:pPr>
              <w:pStyle w:val="FAATableText"/>
              <w:widowControl w:val="0"/>
            </w:pPr>
            <w:r>
              <w:t>7.10.1.2</w:t>
            </w:r>
          </w:p>
        </w:tc>
        <w:tc>
          <w:tcPr>
            <w:tcW w:w="1119" w:type="dxa"/>
          </w:tcPr>
          <w:p w14:paraId="605E0F71" w14:textId="5CEB8C14" w:rsidR="00155B9B" w:rsidRPr="00B13213" w:rsidRDefault="00155B9B" w:rsidP="00874FD5">
            <w:pPr>
              <w:pStyle w:val="FAATableText"/>
              <w:widowControl w:val="0"/>
            </w:pPr>
            <w:r>
              <w:t>11/2011</w:t>
            </w:r>
          </w:p>
        </w:tc>
        <w:tc>
          <w:tcPr>
            <w:tcW w:w="6927" w:type="dxa"/>
          </w:tcPr>
          <w:p w14:paraId="605E0F72" w14:textId="7E251918" w:rsidR="00155B9B" w:rsidRPr="00B13213" w:rsidRDefault="00155B9B" w:rsidP="00874FD5">
            <w:pPr>
              <w:pStyle w:val="FAATableText"/>
              <w:widowControl w:val="0"/>
            </w:pPr>
            <w:r>
              <w:t>En los incisos (a) (1) y (2) se reemplazó 45.000 kg por 45.500 kg.</w:t>
            </w:r>
          </w:p>
        </w:tc>
      </w:tr>
      <w:tr w:rsidR="00155B9B" w:rsidRPr="00B13213" w14:paraId="605E0F77" w14:textId="77777777" w:rsidTr="00ED2BA3">
        <w:trPr>
          <w:gridBefore w:val="1"/>
          <w:wBefore w:w="6" w:type="dxa"/>
        </w:trPr>
        <w:tc>
          <w:tcPr>
            <w:tcW w:w="1524" w:type="dxa"/>
          </w:tcPr>
          <w:p w14:paraId="605E0F74" w14:textId="7E9BAA8F" w:rsidR="00155B9B" w:rsidRPr="00B13213" w:rsidRDefault="00155B9B" w:rsidP="00874FD5">
            <w:pPr>
              <w:pStyle w:val="FAATableText"/>
              <w:widowControl w:val="0"/>
            </w:pPr>
          </w:p>
        </w:tc>
        <w:tc>
          <w:tcPr>
            <w:tcW w:w="1119" w:type="dxa"/>
          </w:tcPr>
          <w:p w14:paraId="605E0F75" w14:textId="34EB1EC5" w:rsidR="00155B9B" w:rsidRPr="00B13213" w:rsidRDefault="00155B9B" w:rsidP="00874FD5">
            <w:pPr>
              <w:pStyle w:val="FAATableText"/>
              <w:widowControl w:val="0"/>
            </w:pPr>
          </w:p>
        </w:tc>
        <w:tc>
          <w:tcPr>
            <w:tcW w:w="6927" w:type="dxa"/>
          </w:tcPr>
          <w:p w14:paraId="605E0F76" w14:textId="371B4F4E" w:rsidR="00155B9B" w:rsidRPr="00B13213" w:rsidRDefault="00155B9B" w:rsidP="00874FD5">
            <w:pPr>
              <w:pStyle w:val="FAATableText"/>
              <w:widowControl w:val="0"/>
            </w:pPr>
            <w:r>
              <w:t>En el inciso (b) se cambió “AAC” a “AOC”.</w:t>
            </w:r>
          </w:p>
        </w:tc>
      </w:tr>
      <w:tr w:rsidR="00155B9B" w:rsidRPr="00B13213" w14:paraId="605E0F7B" w14:textId="77777777" w:rsidTr="00ED2BA3">
        <w:trPr>
          <w:gridBefore w:val="1"/>
          <w:wBefore w:w="6" w:type="dxa"/>
        </w:trPr>
        <w:tc>
          <w:tcPr>
            <w:tcW w:w="1524" w:type="dxa"/>
          </w:tcPr>
          <w:p w14:paraId="605E0F78" w14:textId="11A65F37" w:rsidR="00155B9B" w:rsidRPr="00B13213" w:rsidRDefault="00155B9B" w:rsidP="00874FD5">
            <w:pPr>
              <w:pStyle w:val="FAATableText"/>
              <w:widowControl w:val="0"/>
            </w:pPr>
            <w:r>
              <w:t>7.10.1.13</w:t>
            </w:r>
          </w:p>
        </w:tc>
        <w:tc>
          <w:tcPr>
            <w:tcW w:w="1119" w:type="dxa"/>
          </w:tcPr>
          <w:p w14:paraId="605E0F79" w14:textId="369F7222" w:rsidR="00155B9B" w:rsidRPr="00B13213" w:rsidRDefault="00155B9B" w:rsidP="00874FD5">
            <w:pPr>
              <w:pStyle w:val="FAATableText"/>
              <w:widowControl w:val="0"/>
            </w:pPr>
            <w:r>
              <w:t>11/2011</w:t>
            </w:r>
          </w:p>
        </w:tc>
        <w:tc>
          <w:tcPr>
            <w:tcW w:w="6927" w:type="dxa"/>
          </w:tcPr>
          <w:p w14:paraId="605E0F7A" w14:textId="3D3A0AC3" w:rsidR="00155B9B" w:rsidRPr="00B13213" w:rsidRDefault="00155B9B" w:rsidP="00874FD5">
            <w:pPr>
              <w:pStyle w:val="FAATableText"/>
              <w:widowControl w:val="0"/>
            </w:pPr>
            <w:r>
              <w:t>En el inciso (a)</w:t>
            </w:r>
            <w:r w:rsidR="00054DE3">
              <w:t xml:space="preserve"> </w:t>
            </w:r>
            <w:r>
              <w:t>se cambió “AOC” a “AAC” y se añadió nuevo texto dado que la OACI amplió el requisito a todos los aviones.</w:t>
            </w:r>
          </w:p>
        </w:tc>
      </w:tr>
      <w:tr w:rsidR="00155B9B" w:rsidRPr="00B13213" w14:paraId="605E0F7F" w14:textId="77777777" w:rsidTr="00ED2BA3">
        <w:trPr>
          <w:gridBefore w:val="1"/>
          <w:wBefore w:w="6" w:type="dxa"/>
        </w:trPr>
        <w:tc>
          <w:tcPr>
            <w:tcW w:w="1524" w:type="dxa"/>
          </w:tcPr>
          <w:p w14:paraId="605E0F7C" w14:textId="0C77339A" w:rsidR="00155B9B" w:rsidRPr="00B13213" w:rsidRDefault="00155B9B" w:rsidP="00874FD5">
            <w:pPr>
              <w:pStyle w:val="FAATableText"/>
              <w:widowControl w:val="0"/>
            </w:pPr>
          </w:p>
        </w:tc>
        <w:tc>
          <w:tcPr>
            <w:tcW w:w="1119" w:type="dxa"/>
          </w:tcPr>
          <w:p w14:paraId="605E0F7D" w14:textId="540360C7" w:rsidR="00155B9B" w:rsidRPr="00B13213" w:rsidRDefault="00155B9B" w:rsidP="00874FD5">
            <w:pPr>
              <w:pStyle w:val="FAATableText"/>
              <w:widowControl w:val="0"/>
            </w:pPr>
          </w:p>
        </w:tc>
        <w:tc>
          <w:tcPr>
            <w:tcW w:w="6927" w:type="dxa"/>
          </w:tcPr>
          <w:p w14:paraId="605E0F7E" w14:textId="796BEA5D" w:rsidR="00155B9B" w:rsidRPr="00B13213" w:rsidRDefault="00155B9B" w:rsidP="00874FD5">
            <w:pPr>
              <w:pStyle w:val="FAATableText"/>
              <w:widowControl w:val="0"/>
            </w:pPr>
            <w:r>
              <w:t>En el inciso (a)(3) se añadió un nuevo requisito.</w:t>
            </w:r>
          </w:p>
        </w:tc>
      </w:tr>
      <w:tr w:rsidR="00155B9B" w:rsidRPr="00B13213" w14:paraId="605E0F83" w14:textId="77777777" w:rsidTr="00ED2BA3">
        <w:trPr>
          <w:gridBefore w:val="1"/>
          <w:wBefore w:w="6" w:type="dxa"/>
        </w:trPr>
        <w:tc>
          <w:tcPr>
            <w:tcW w:w="1524" w:type="dxa"/>
          </w:tcPr>
          <w:p w14:paraId="605E0F80" w14:textId="77777777" w:rsidR="00155B9B" w:rsidRPr="00B13213" w:rsidRDefault="00155B9B" w:rsidP="00874FD5">
            <w:pPr>
              <w:pStyle w:val="FAATableText"/>
              <w:widowControl w:val="0"/>
            </w:pPr>
          </w:p>
        </w:tc>
        <w:tc>
          <w:tcPr>
            <w:tcW w:w="1119" w:type="dxa"/>
          </w:tcPr>
          <w:p w14:paraId="605E0F81" w14:textId="77777777" w:rsidR="00155B9B" w:rsidRPr="00B13213" w:rsidRDefault="00155B9B" w:rsidP="00874FD5">
            <w:pPr>
              <w:pStyle w:val="FAATableText"/>
              <w:widowControl w:val="0"/>
            </w:pPr>
          </w:p>
        </w:tc>
        <w:tc>
          <w:tcPr>
            <w:tcW w:w="6927" w:type="dxa"/>
          </w:tcPr>
          <w:p w14:paraId="605E0F82" w14:textId="60EF7B7B" w:rsidR="00155B9B" w:rsidRPr="00B13213" w:rsidRDefault="00155B9B" w:rsidP="00874FD5">
            <w:pPr>
              <w:pStyle w:val="FAATableText"/>
              <w:widowControl w:val="0"/>
            </w:pPr>
            <w:r>
              <w:t xml:space="preserve">Nuevo </w:t>
            </w:r>
            <w:r w:rsidR="008932A7">
              <w:t xml:space="preserve">inciso </w:t>
            </w:r>
            <w:r>
              <w:t>(b)</w:t>
            </w:r>
            <w:r w:rsidR="008932A7">
              <w:t>.</w:t>
            </w:r>
          </w:p>
        </w:tc>
      </w:tr>
      <w:tr w:rsidR="00B317E0" w:rsidRPr="00B13213" w14:paraId="29CE742D" w14:textId="77777777" w:rsidTr="00ED2BA3">
        <w:trPr>
          <w:gridBefore w:val="1"/>
          <w:wBefore w:w="6" w:type="dxa"/>
        </w:trPr>
        <w:tc>
          <w:tcPr>
            <w:tcW w:w="1524" w:type="dxa"/>
          </w:tcPr>
          <w:p w14:paraId="5906BD0E" w14:textId="0F33D354" w:rsidR="00B317E0" w:rsidRPr="00B13213" w:rsidRDefault="00B317E0" w:rsidP="00874FD5">
            <w:pPr>
              <w:pStyle w:val="FAATableText"/>
              <w:widowControl w:val="0"/>
            </w:pPr>
            <w:r>
              <w:t>7.10.1.13(a)(2)</w:t>
            </w:r>
          </w:p>
        </w:tc>
        <w:tc>
          <w:tcPr>
            <w:tcW w:w="1119" w:type="dxa"/>
          </w:tcPr>
          <w:p w14:paraId="728FA1FE" w14:textId="229984F8" w:rsidR="00B317E0" w:rsidRPr="00B13213" w:rsidRDefault="00B317E0" w:rsidP="00874FD5">
            <w:pPr>
              <w:pStyle w:val="FAATableText"/>
              <w:widowControl w:val="0"/>
            </w:pPr>
            <w:r>
              <w:t>11/2013</w:t>
            </w:r>
          </w:p>
        </w:tc>
        <w:tc>
          <w:tcPr>
            <w:tcW w:w="6927" w:type="dxa"/>
          </w:tcPr>
          <w:p w14:paraId="0B467A4C" w14:textId="3C34E025" w:rsidR="00B317E0" w:rsidRPr="00B13213" w:rsidRDefault="00B317E0" w:rsidP="00874FD5">
            <w:pPr>
              <w:pStyle w:val="FAATableText"/>
              <w:widowControl w:val="0"/>
            </w:pPr>
            <w:r>
              <w:t>Se añadió la palabra “y” para indicar que se deben cumplir todos los requisitos</w:t>
            </w:r>
            <w:r w:rsidR="0085622E">
              <w:t>.</w:t>
            </w:r>
          </w:p>
        </w:tc>
      </w:tr>
      <w:tr w:rsidR="00155B9B" w:rsidRPr="00B13213" w14:paraId="605E0F87" w14:textId="77777777" w:rsidTr="00ED2BA3">
        <w:trPr>
          <w:gridBefore w:val="1"/>
          <w:wBefore w:w="6" w:type="dxa"/>
        </w:trPr>
        <w:tc>
          <w:tcPr>
            <w:tcW w:w="1524" w:type="dxa"/>
          </w:tcPr>
          <w:p w14:paraId="605E0F84" w14:textId="1548E712" w:rsidR="00155B9B" w:rsidRPr="00B13213" w:rsidRDefault="00155B9B" w:rsidP="00874FD5">
            <w:pPr>
              <w:pStyle w:val="FAATableText"/>
              <w:widowControl w:val="0"/>
            </w:pPr>
            <w:r>
              <w:t>NE 7.1.7.2</w:t>
            </w:r>
          </w:p>
        </w:tc>
        <w:tc>
          <w:tcPr>
            <w:tcW w:w="1119" w:type="dxa"/>
          </w:tcPr>
          <w:p w14:paraId="605E0F85" w14:textId="3771D2EC" w:rsidR="00155B9B" w:rsidRPr="00B13213" w:rsidRDefault="00155B9B" w:rsidP="00874FD5">
            <w:pPr>
              <w:pStyle w:val="FAATableText"/>
              <w:widowControl w:val="0"/>
            </w:pPr>
            <w:r>
              <w:t>11/2004</w:t>
            </w:r>
          </w:p>
        </w:tc>
        <w:tc>
          <w:tcPr>
            <w:tcW w:w="6927" w:type="dxa"/>
          </w:tcPr>
          <w:p w14:paraId="605E0F86" w14:textId="26A1E9C9" w:rsidR="00155B9B" w:rsidRPr="00B13213" w:rsidRDefault="00155B9B" w:rsidP="00874FD5">
            <w:pPr>
              <w:pStyle w:val="FAATableText"/>
              <w:widowControl w:val="0"/>
            </w:pPr>
            <w:r>
              <w:t>Se suprimió la NE 7.1.7.2(a) anterior. Se añadieron la nueva NE 7.1.7.2(a)-(d) y las tablas A y B.</w:t>
            </w:r>
          </w:p>
        </w:tc>
      </w:tr>
      <w:tr w:rsidR="00155B9B" w:rsidRPr="00B13213" w14:paraId="605E0F8B" w14:textId="77777777" w:rsidTr="00ED2BA3">
        <w:trPr>
          <w:gridBefore w:val="1"/>
          <w:wBefore w:w="6" w:type="dxa"/>
        </w:trPr>
        <w:tc>
          <w:tcPr>
            <w:tcW w:w="1524" w:type="dxa"/>
          </w:tcPr>
          <w:p w14:paraId="605E0F88" w14:textId="3DB327A3" w:rsidR="00155B9B" w:rsidRPr="00B13213" w:rsidRDefault="00155B9B" w:rsidP="00874FD5">
            <w:pPr>
              <w:pStyle w:val="FAATableText"/>
              <w:widowControl w:val="0"/>
            </w:pPr>
            <w:r>
              <w:t>NE 7.1.8.2</w:t>
            </w:r>
          </w:p>
        </w:tc>
        <w:tc>
          <w:tcPr>
            <w:tcW w:w="1119" w:type="dxa"/>
          </w:tcPr>
          <w:p w14:paraId="605E0F89" w14:textId="24B5804D" w:rsidR="00155B9B" w:rsidRPr="00B13213" w:rsidRDefault="00FE3B7B" w:rsidP="00874FD5">
            <w:pPr>
              <w:pStyle w:val="FAATableText"/>
              <w:widowControl w:val="0"/>
            </w:pPr>
            <w:r>
              <w:t>08/2006</w:t>
            </w:r>
          </w:p>
        </w:tc>
        <w:tc>
          <w:tcPr>
            <w:tcW w:w="6927" w:type="dxa"/>
          </w:tcPr>
          <w:p w14:paraId="605E0F8A" w14:textId="62296AC6" w:rsidR="00155B9B" w:rsidRPr="00B13213" w:rsidRDefault="00155B9B" w:rsidP="00874FD5">
            <w:pPr>
              <w:pStyle w:val="FAATableText"/>
              <w:widowControl w:val="0"/>
            </w:pPr>
            <w:r>
              <w:t>Se actualizó la numeración de la NE 7.1.7.2 en versiones anteriores.</w:t>
            </w:r>
          </w:p>
        </w:tc>
      </w:tr>
      <w:tr w:rsidR="00155B9B" w:rsidRPr="00B13213" w14:paraId="605E0F8F" w14:textId="77777777" w:rsidTr="00155B9B">
        <w:trPr>
          <w:gridBefore w:val="1"/>
          <w:wBefore w:w="6" w:type="dxa"/>
        </w:trPr>
        <w:tc>
          <w:tcPr>
            <w:tcW w:w="1524" w:type="dxa"/>
            <w:vAlign w:val="center"/>
          </w:tcPr>
          <w:p w14:paraId="605E0F8C" w14:textId="69F22B48" w:rsidR="00155B9B" w:rsidRPr="00B13213" w:rsidRDefault="00155B9B" w:rsidP="00874FD5">
            <w:pPr>
              <w:pStyle w:val="FAATableText"/>
              <w:widowControl w:val="0"/>
            </w:pPr>
          </w:p>
        </w:tc>
        <w:tc>
          <w:tcPr>
            <w:tcW w:w="1119" w:type="dxa"/>
            <w:vAlign w:val="center"/>
          </w:tcPr>
          <w:p w14:paraId="605E0F8D" w14:textId="0A7364F1" w:rsidR="00155B9B" w:rsidRPr="00B13213" w:rsidRDefault="00155B9B" w:rsidP="00874FD5">
            <w:pPr>
              <w:pStyle w:val="FAATableText"/>
              <w:widowControl w:val="0"/>
            </w:pPr>
          </w:p>
        </w:tc>
        <w:tc>
          <w:tcPr>
            <w:tcW w:w="6927" w:type="dxa"/>
          </w:tcPr>
          <w:p w14:paraId="605E0F8E" w14:textId="6A5FC3A7" w:rsidR="00155B9B" w:rsidRPr="00B13213" w:rsidRDefault="005055F5" w:rsidP="00874FD5">
            <w:pPr>
              <w:pStyle w:val="FAATableText"/>
              <w:widowControl w:val="0"/>
            </w:pPr>
            <w:r>
              <w:t>Se añadió “datos” al título</w:t>
            </w:r>
            <w:r w:rsidR="00A168B9">
              <w:t>.</w:t>
            </w:r>
          </w:p>
        </w:tc>
      </w:tr>
      <w:tr w:rsidR="00155B9B" w:rsidRPr="00B13213" w14:paraId="605E0F93" w14:textId="77777777" w:rsidTr="00ED2BA3">
        <w:trPr>
          <w:gridBefore w:val="1"/>
          <w:wBefore w:w="6" w:type="dxa"/>
        </w:trPr>
        <w:tc>
          <w:tcPr>
            <w:tcW w:w="1524" w:type="dxa"/>
            <w:vAlign w:val="center"/>
          </w:tcPr>
          <w:p w14:paraId="605E0F90" w14:textId="77777777" w:rsidR="00155B9B" w:rsidRPr="00B13213" w:rsidRDefault="00155B9B" w:rsidP="00874FD5">
            <w:pPr>
              <w:pStyle w:val="FAATableText"/>
              <w:widowControl w:val="0"/>
            </w:pPr>
          </w:p>
        </w:tc>
        <w:tc>
          <w:tcPr>
            <w:tcW w:w="1119" w:type="dxa"/>
            <w:vAlign w:val="center"/>
          </w:tcPr>
          <w:p w14:paraId="605E0F91" w14:textId="77777777" w:rsidR="00155B9B" w:rsidRPr="00B13213" w:rsidRDefault="00155B9B" w:rsidP="00874FD5">
            <w:pPr>
              <w:pStyle w:val="FAATableText"/>
              <w:widowControl w:val="0"/>
            </w:pPr>
          </w:p>
        </w:tc>
        <w:tc>
          <w:tcPr>
            <w:tcW w:w="6927" w:type="dxa"/>
          </w:tcPr>
          <w:p w14:paraId="605E0F92" w14:textId="0A5FB40A" w:rsidR="00155B9B" w:rsidRPr="00B13213" w:rsidRDefault="00155B9B" w:rsidP="00874FD5">
            <w:pPr>
              <w:pStyle w:val="FAATableText"/>
              <w:widowControl w:val="0"/>
            </w:pPr>
            <w:r>
              <w:t>Se añadió el párrafo (a)(2) nuevo y se actualizó la numeración de los párrafos restantes.</w:t>
            </w:r>
          </w:p>
        </w:tc>
      </w:tr>
      <w:tr w:rsidR="00155B9B" w:rsidRPr="00B13213" w14:paraId="605E0F97" w14:textId="77777777" w:rsidTr="00ED2BA3">
        <w:trPr>
          <w:gridBefore w:val="1"/>
          <w:wBefore w:w="6" w:type="dxa"/>
        </w:trPr>
        <w:tc>
          <w:tcPr>
            <w:tcW w:w="1524" w:type="dxa"/>
            <w:vAlign w:val="center"/>
          </w:tcPr>
          <w:p w14:paraId="605E0F94" w14:textId="77777777" w:rsidR="00155B9B" w:rsidRPr="00B13213" w:rsidRDefault="00155B9B" w:rsidP="00874FD5">
            <w:pPr>
              <w:pStyle w:val="FAATableText"/>
              <w:widowControl w:val="0"/>
            </w:pPr>
          </w:p>
        </w:tc>
        <w:tc>
          <w:tcPr>
            <w:tcW w:w="1119" w:type="dxa"/>
            <w:vAlign w:val="center"/>
          </w:tcPr>
          <w:p w14:paraId="605E0F95" w14:textId="77777777" w:rsidR="00155B9B" w:rsidRPr="00B13213" w:rsidRDefault="00155B9B" w:rsidP="00874FD5">
            <w:pPr>
              <w:pStyle w:val="FAATableText"/>
              <w:widowControl w:val="0"/>
            </w:pPr>
          </w:p>
        </w:tc>
        <w:tc>
          <w:tcPr>
            <w:tcW w:w="6927" w:type="dxa"/>
          </w:tcPr>
          <w:p w14:paraId="605E0F96" w14:textId="4A3212A5" w:rsidR="00155B9B" w:rsidRPr="00B13213" w:rsidRDefault="00155B9B" w:rsidP="00874FD5">
            <w:pPr>
              <w:pStyle w:val="FAATableText"/>
              <w:widowControl w:val="0"/>
            </w:pPr>
            <w:r>
              <w:t xml:space="preserve">Se añadió </w:t>
            </w:r>
            <w:r w:rsidR="009D6595">
              <w:t xml:space="preserve">una </w:t>
            </w:r>
            <w:r>
              <w:t xml:space="preserve">nota </w:t>
            </w:r>
            <w:r w:rsidR="009D6595">
              <w:t xml:space="preserve">nueva </w:t>
            </w:r>
            <w:r>
              <w:t>al párrafo (a)(3).</w:t>
            </w:r>
          </w:p>
        </w:tc>
      </w:tr>
      <w:tr w:rsidR="00155B9B" w:rsidRPr="00B13213" w14:paraId="605E0F9B" w14:textId="77777777" w:rsidTr="00ED2BA3">
        <w:trPr>
          <w:gridBefore w:val="1"/>
          <w:wBefore w:w="6" w:type="dxa"/>
        </w:trPr>
        <w:tc>
          <w:tcPr>
            <w:tcW w:w="1524" w:type="dxa"/>
            <w:vAlign w:val="center"/>
          </w:tcPr>
          <w:p w14:paraId="605E0F98" w14:textId="77777777" w:rsidR="00155B9B" w:rsidRPr="00B13213" w:rsidRDefault="00155B9B" w:rsidP="00874FD5">
            <w:pPr>
              <w:pStyle w:val="FAATableText"/>
              <w:widowControl w:val="0"/>
            </w:pPr>
          </w:p>
        </w:tc>
        <w:tc>
          <w:tcPr>
            <w:tcW w:w="1119" w:type="dxa"/>
            <w:vAlign w:val="center"/>
          </w:tcPr>
          <w:p w14:paraId="605E0F99" w14:textId="77777777" w:rsidR="00155B9B" w:rsidRPr="00B13213" w:rsidRDefault="00155B9B" w:rsidP="00874FD5">
            <w:pPr>
              <w:pStyle w:val="FAATableText"/>
              <w:widowControl w:val="0"/>
            </w:pPr>
          </w:p>
        </w:tc>
        <w:tc>
          <w:tcPr>
            <w:tcW w:w="6927" w:type="dxa"/>
          </w:tcPr>
          <w:p w14:paraId="605E0F9A" w14:textId="0918B137" w:rsidR="00155B9B" w:rsidRPr="00B13213" w:rsidRDefault="00155B9B" w:rsidP="00874FD5">
            <w:pPr>
              <w:pStyle w:val="FAATableText"/>
              <w:widowControl w:val="0"/>
            </w:pPr>
            <w:r>
              <w:t>Se añadió el párrafo (a)(5) nuevo y se actualizó la numeración de los párrafos restantes.</w:t>
            </w:r>
          </w:p>
        </w:tc>
      </w:tr>
      <w:tr w:rsidR="00155B9B" w:rsidRPr="00B13213" w14:paraId="605E0F9F" w14:textId="77777777" w:rsidTr="00ED2BA3">
        <w:trPr>
          <w:gridBefore w:val="1"/>
          <w:wBefore w:w="6" w:type="dxa"/>
        </w:trPr>
        <w:tc>
          <w:tcPr>
            <w:tcW w:w="1524" w:type="dxa"/>
            <w:vAlign w:val="center"/>
          </w:tcPr>
          <w:p w14:paraId="605E0F9C" w14:textId="77777777" w:rsidR="00155B9B" w:rsidRPr="00B13213" w:rsidRDefault="00155B9B" w:rsidP="00874FD5">
            <w:pPr>
              <w:pStyle w:val="FAATableText"/>
              <w:widowControl w:val="0"/>
            </w:pPr>
          </w:p>
        </w:tc>
        <w:tc>
          <w:tcPr>
            <w:tcW w:w="1119" w:type="dxa"/>
            <w:vAlign w:val="center"/>
          </w:tcPr>
          <w:p w14:paraId="605E0F9D" w14:textId="77777777" w:rsidR="00155B9B" w:rsidRPr="00B13213" w:rsidRDefault="00155B9B" w:rsidP="00874FD5">
            <w:pPr>
              <w:pStyle w:val="FAATableText"/>
              <w:widowControl w:val="0"/>
            </w:pPr>
          </w:p>
        </w:tc>
        <w:tc>
          <w:tcPr>
            <w:tcW w:w="6927" w:type="dxa"/>
          </w:tcPr>
          <w:p w14:paraId="605E0F9E" w14:textId="7CC65235" w:rsidR="00155B9B" w:rsidRPr="00B13213" w:rsidRDefault="00155B9B" w:rsidP="00874FD5">
            <w:pPr>
              <w:pStyle w:val="FAATableText"/>
              <w:widowControl w:val="0"/>
            </w:pPr>
            <w:r>
              <w:t>Se añadió el párrafo (a)(7) nuevo y se actualizó la numeración de los párrafos restantes.</w:t>
            </w:r>
          </w:p>
        </w:tc>
      </w:tr>
      <w:tr w:rsidR="00155B9B" w:rsidRPr="00B13213" w14:paraId="605E0FA3" w14:textId="77777777" w:rsidTr="00ED2BA3">
        <w:trPr>
          <w:gridBefore w:val="1"/>
          <w:wBefore w:w="6" w:type="dxa"/>
        </w:trPr>
        <w:tc>
          <w:tcPr>
            <w:tcW w:w="1524" w:type="dxa"/>
            <w:vAlign w:val="center"/>
          </w:tcPr>
          <w:p w14:paraId="605E0FA0" w14:textId="77777777" w:rsidR="00155B9B" w:rsidRPr="00B13213" w:rsidRDefault="00155B9B" w:rsidP="00874FD5">
            <w:pPr>
              <w:pStyle w:val="FAATableText"/>
              <w:widowControl w:val="0"/>
            </w:pPr>
          </w:p>
        </w:tc>
        <w:tc>
          <w:tcPr>
            <w:tcW w:w="1119" w:type="dxa"/>
            <w:vAlign w:val="center"/>
          </w:tcPr>
          <w:p w14:paraId="605E0FA1" w14:textId="77777777" w:rsidR="00155B9B" w:rsidRPr="00B13213" w:rsidRDefault="00155B9B" w:rsidP="00874FD5">
            <w:pPr>
              <w:pStyle w:val="FAATableText"/>
              <w:widowControl w:val="0"/>
            </w:pPr>
          </w:p>
        </w:tc>
        <w:tc>
          <w:tcPr>
            <w:tcW w:w="6927" w:type="dxa"/>
          </w:tcPr>
          <w:p w14:paraId="605E0FA2" w14:textId="1A39B1DD" w:rsidR="00155B9B" w:rsidRPr="00B13213" w:rsidRDefault="00155B9B" w:rsidP="00874FD5">
            <w:pPr>
              <w:pStyle w:val="FAATableText"/>
              <w:widowControl w:val="0"/>
            </w:pPr>
            <w:r>
              <w:t>Se añadió el párrafo (a)(9) nuevo y se actualizó la numeración de los párrafos restantes.</w:t>
            </w:r>
          </w:p>
        </w:tc>
      </w:tr>
      <w:tr w:rsidR="00155B9B" w:rsidRPr="00B13213" w14:paraId="605E0FA7" w14:textId="77777777" w:rsidTr="00ED2BA3">
        <w:trPr>
          <w:gridBefore w:val="1"/>
          <w:wBefore w:w="6" w:type="dxa"/>
        </w:trPr>
        <w:tc>
          <w:tcPr>
            <w:tcW w:w="1524" w:type="dxa"/>
            <w:vAlign w:val="center"/>
          </w:tcPr>
          <w:p w14:paraId="605E0FA4" w14:textId="77777777" w:rsidR="00155B9B" w:rsidRPr="00B13213" w:rsidRDefault="00155B9B" w:rsidP="00874FD5">
            <w:pPr>
              <w:pStyle w:val="FAATableText"/>
              <w:widowControl w:val="0"/>
            </w:pPr>
          </w:p>
        </w:tc>
        <w:tc>
          <w:tcPr>
            <w:tcW w:w="1119" w:type="dxa"/>
            <w:vAlign w:val="center"/>
          </w:tcPr>
          <w:p w14:paraId="605E0FA5" w14:textId="77777777" w:rsidR="00155B9B" w:rsidRPr="00B13213" w:rsidRDefault="00155B9B" w:rsidP="00874FD5">
            <w:pPr>
              <w:pStyle w:val="FAATableText"/>
              <w:widowControl w:val="0"/>
            </w:pPr>
          </w:p>
        </w:tc>
        <w:tc>
          <w:tcPr>
            <w:tcW w:w="6927" w:type="dxa"/>
          </w:tcPr>
          <w:p w14:paraId="605E0FA6" w14:textId="053B571C" w:rsidR="00155B9B" w:rsidRPr="00B13213" w:rsidRDefault="00155B9B" w:rsidP="00874FD5">
            <w:pPr>
              <w:pStyle w:val="FAATableText"/>
              <w:widowControl w:val="0"/>
            </w:pPr>
            <w:r>
              <w:t>Se añadió el nuevo párrafo (a)(11).</w:t>
            </w:r>
          </w:p>
        </w:tc>
      </w:tr>
      <w:tr w:rsidR="00155B9B" w:rsidRPr="00B13213" w14:paraId="605E0FAB" w14:textId="77777777" w:rsidTr="00ED2BA3">
        <w:trPr>
          <w:gridBefore w:val="1"/>
          <w:wBefore w:w="6" w:type="dxa"/>
        </w:trPr>
        <w:tc>
          <w:tcPr>
            <w:tcW w:w="1524" w:type="dxa"/>
            <w:vAlign w:val="center"/>
          </w:tcPr>
          <w:p w14:paraId="605E0FA8" w14:textId="77777777" w:rsidR="00155B9B" w:rsidRPr="00B13213" w:rsidRDefault="00155B9B" w:rsidP="00874FD5">
            <w:pPr>
              <w:pStyle w:val="FAATableText"/>
              <w:widowControl w:val="0"/>
            </w:pPr>
          </w:p>
        </w:tc>
        <w:tc>
          <w:tcPr>
            <w:tcW w:w="1119" w:type="dxa"/>
            <w:vAlign w:val="center"/>
          </w:tcPr>
          <w:p w14:paraId="605E0FA9" w14:textId="77777777" w:rsidR="00155B9B" w:rsidRPr="00B13213" w:rsidRDefault="00155B9B" w:rsidP="00874FD5">
            <w:pPr>
              <w:pStyle w:val="FAATableText"/>
              <w:widowControl w:val="0"/>
            </w:pPr>
          </w:p>
        </w:tc>
        <w:tc>
          <w:tcPr>
            <w:tcW w:w="6927" w:type="dxa"/>
          </w:tcPr>
          <w:p w14:paraId="605E0FAA" w14:textId="48C83311" w:rsidR="00155B9B" w:rsidRPr="00B13213" w:rsidRDefault="00155B9B" w:rsidP="00874FD5">
            <w:pPr>
              <w:pStyle w:val="FAATableText"/>
              <w:widowControl w:val="0"/>
            </w:pPr>
            <w:r>
              <w:t>Se suprimió el párrafo (b).</w:t>
            </w:r>
          </w:p>
        </w:tc>
      </w:tr>
      <w:tr w:rsidR="00155B9B" w:rsidRPr="00B13213" w14:paraId="605E0FB3" w14:textId="77777777" w:rsidTr="00155B9B">
        <w:trPr>
          <w:gridBefore w:val="1"/>
          <w:wBefore w:w="6" w:type="dxa"/>
        </w:trPr>
        <w:tc>
          <w:tcPr>
            <w:tcW w:w="1524" w:type="dxa"/>
          </w:tcPr>
          <w:p w14:paraId="605E0FB0" w14:textId="5B423169" w:rsidR="00155B9B" w:rsidRPr="00B13213" w:rsidRDefault="00155B9B" w:rsidP="00874FD5">
            <w:pPr>
              <w:pStyle w:val="FAATableText"/>
              <w:widowControl w:val="0"/>
            </w:pPr>
            <w:r>
              <w:t>NE 7.1.8.12</w:t>
            </w:r>
          </w:p>
        </w:tc>
        <w:tc>
          <w:tcPr>
            <w:tcW w:w="1119" w:type="dxa"/>
          </w:tcPr>
          <w:p w14:paraId="605E0FB1" w14:textId="6207D845" w:rsidR="00155B9B" w:rsidRPr="00B13213" w:rsidRDefault="00155B9B" w:rsidP="00874FD5">
            <w:pPr>
              <w:pStyle w:val="FAATableText"/>
              <w:widowControl w:val="0"/>
            </w:pPr>
            <w:r>
              <w:t>11/2004</w:t>
            </w:r>
          </w:p>
        </w:tc>
        <w:tc>
          <w:tcPr>
            <w:tcW w:w="6927" w:type="dxa"/>
          </w:tcPr>
          <w:p w14:paraId="605E0FB2" w14:textId="37FB4F03" w:rsidR="00155B9B" w:rsidRPr="00B13213" w:rsidRDefault="00155B9B" w:rsidP="00874FD5">
            <w:pPr>
              <w:pStyle w:val="FAATableText"/>
              <w:widowControl w:val="0"/>
            </w:pPr>
            <w:r>
              <w:t>En la Tabla 2, líneas 4 y 5, se cambió “14.000 pies” a “13.000 pies”.</w:t>
            </w:r>
          </w:p>
        </w:tc>
      </w:tr>
      <w:tr w:rsidR="00155B9B" w:rsidRPr="00B13213" w14:paraId="605E0FB7" w14:textId="77777777" w:rsidTr="00ED2BA3">
        <w:trPr>
          <w:gridBefore w:val="1"/>
          <w:wBefore w:w="6" w:type="dxa"/>
        </w:trPr>
        <w:tc>
          <w:tcPr>
            <w:tcW w:w="1524" w:type="dxa"/>
          </w:tcPr>
          <w:p w14:paraId="605E0FB4" w14:textId="197A9B5B" w:rsidR="00155B9B" w:rsidRPr="00B13213" w:rsidRDefault="00155B9B" w:rsidP="00874FD5">
            <w:pPr>
              <w:pStyle w:val="FAATableText"/>
              <w:widowControl w:val="0"/>
            </w:pPr>
            <w:r>
              <w:t>NE 7.1.9.2</w:t>
            </w:r>
          </w:p>
        </w:tc>
        <w:tc>
          <w:tcPr>
            <w:tcW w:w="1119" w:type="dxa"/>
          </w:tcPr>
          <w:p w14:paraId="605E0FB5" w14:textId="0A23082C" w:rsidR="00155B9B" w:rsidRPr="00B13213" w:rsidRDefault="00155B9B" w:rsidP="00874FD5">
            <w:pPr>
              <w:pStyle w:val="FAATableText"/>
              <w:widowControl w:val="0"/>
            </w:pPr>
            <w:r>
              <w:t> </w:t>
            </w:r>
          </w:p>
        </w:tc>
        <w:tc>
          <w:tcPr>
            <w:tcW w:w="6927" w:type="dxa"/>
          </w:tcPr>
          <w:p w14:paraId="605E0FB6" w14:textId="74A928CC" w:rsidR="00155B9B" w:rsidRPr="00B13213" w:rsidRDefault="00155B9B" w:rsidP="00874FD5">
            <w:pPr>
              <w:pStyle w:val="FAATableText"/>
              <w:widowControl w:val="0"/>
            </w:pPr>
            <w:r>
              <w:t>Se actualizó la numeración de NE 7.1.8.2 en versiones anteriores.</w:t>
            </w:r>
          </w:p>
        </w:tc>
      </w:tr>
      <w:tr w:rsidR="00155B9B" w:rsidRPr="00B13213" w14:paraId="605E0FBB" w14:textId="77777777" w:rsidTr="00155B9B">
        <w:trPr>
          <w:gridBefore w:val="1"/>
          <w:wBefore w:w="6" w:type="dxa"/>
        </w:trPr>
        <w:tc>
          <w:tcPr>
            <w:tcW w:w="1524" w:type="dxa"/>
            <w:vAlign w:val="center"/>
          </w:tcPr>
          <w:p w14:paraId="605E0FB8" w14:textId="1E1A8368" w:rsidR="00155B9B" w:rsidRPr="00B13213" w:rsidRDefault="00155B9B" w:rsidP="00874FD5">
            <w:pPr>
              <w:pStyle w:val="FAATableText"/>
              <w:widowControl w:val="0"/>
            </w:pPr>
          </w:p>
        </w:tc>
        <w:tc>
          <w:tcPr>
            <w:tcW w:w="1119" w:type="dxa"/>
            <w:vAlign w:val="center"/>
          </w:tcPr>
          <w:p w14:paraId="605E0FB9" w14:textId="7A2FF2E9" w:rsidR="00155B9B" w:rsidRPr="00B13213" w:rsidRDefault="00155B9B" w:rsidP="00874FD5">
            <w:pPr>
              <w:pStyle w:val="FAATableText"/>
              <w:widowControl w:val="0"/>
            </w:pPr>
          </w:p>
        </w:tc>
        <w:tc>
          <w:tcPr>
            <w:tcW w:w="6927" w:type="dxa"/>
          </w:tcPr>
          <w:p w14:paraId="605E0FBA" w14:textId="7BB7598A" w:rsidR="00155B9B" w:rsidRPr="00B13213" w:rsidRDefault="00155B9B" w:rsidP="00874FD5">
            <w:pPr>
              <w:pStyle w:val="FAATableText"/>
              <w:widowControl w:val="0"/>
            </w:pPr>
            <w:r>
              <w:t>Se añadió el nuevo párrafo (a)(20).</w:t>
            </w:r>
          </w:p>
        </w:tc>
      </w:tr>
      <w:tr w:rsidR="00155B9B" w:rsidRPr="00B13213" w14:paraId="605E0FBF" w14:textId="77777777" w:rsidTr="00155B9B">
        <w:trPr>
          <w:gridBefore w:val="1"/>
          <w:wBefore w:w="6" w:type="dxa"/>
        </w:trPr>
        <w:tc>
          <w:tcPr>
            <w:tcW w:w="1524" w:type="dxa"/>
          </w:tcPr>
          <w:p w14:paraId="605E0FBC" w14:textId="0E3BE2DB" w:rsidR="00155B9B" w:rsidRPr="00B13213" w:rsidRDefault="00155B9B" w:rsidP="00874FD5">
            <w:pPr>
              <w:pStyle w:val="FAATableText"/>
              <w:widowControl w:val="0"/>
            </w:pPr>
            <w:r>
              <w:t>NE 7.1. 9.11</w:t>
            </w:r>
          </w:p>
        </w:tc>
        <w:tc>
          <w:tcPr>
            <w:tcW w:w="1119" w:type="dxa"/>
          </w:tcPr>
          <w:p w14:paraId="605E0FBD" w14:textId="6200C826" w:rsidR="00155B9B" w:rsidRPr="00B13213" w:rsidRDefault="00155B9B" w:rsidP="00874FD5">
            <w:pPr>
              <w:pStyle w:val="FAATableText"/>
              <w:widowControl w:val="0"/>
            </w:pPr>
            <w:r>
              <w:t>11/2004</w:t>
            </w:r>
          </w:p>
        </w:tc>
        <w:tc>
          <w:tcPr>
            <w:tcW w:w="6927" w:type="dxa"/>
          </w:tcPr>
          <w:p w14:paraId="605E0FBE" w14:textId="0D38BE5C" w:rsidR="00155B9B" w:rsidRPr="00B13213" w:rsidRDefault="00155B9B" w:rsidP="00874FD5">
            <w:pPr>
              <w:pStyle w:val="FAATableText"/>
              <w:widowControl w:val="0"/>
            </w:pPr>
            <w:r>
              <w:t xml:space="preserve">Se añadió </w:t>
            </w:r>
            <w:r w:rsidR="00D32C4C">
              <w:t>un</w:t>
            </w:r>
            <w:r>
              <w:t>a sección</w:t>
            </w:r>
            <w:r w:rsidR="00800076">
              <w:t xml:space="preserve"> nueva:</w:t>
            </w:r>
            <w:r>
              <w:t xml:space="preserve"> “Botiquín de primeros auxilios y botiquín médico de emergencia”.</w:t>
            </w:r>
          </w:p>
        </w:tc>
      </w:tr>
      <w:tr w:rsidR="00155B9B" w:rsidRPr="00B13213" w14:paraId="605E0FC3" w14:textId="77777777" w:rsidTr="00ED2BA3">
        <w:trPr>
          <w:gridBefore w:val="1"/>
          <w:wBefore w:w="6" w:type="dxa"/>
        </w:trPr>
        <w:tc>
          <w:tcPr>
            <w:tcW w:w="1524" w:type="dxa"/>
          </w:tcPr>
          <w:p w14:paraId="605E0FC0" w14:textId="4DC0C1BF" w:rsidR="00155B9B" w:rsidRPr="00B13213" w:rsidRDefault="00155B9B" w:rsidP="00874FD5">
            <w:pPr>
              <w:pStyle w:val="FAATableText"/>
              <w:widowControl w:val="0"/>
            </w:pPr>
            <w:r>
              <w:t>NE 7.1.9.11</w:t>
            </w:r>
          </w:p>
        </w:tc>
        <w:tc>
          <w:tcPr>
            <w:tcW w:w="1119" w:type="dxa"/>
          </w:tcPr>
          <w:p w14:paraId="605E0FC1" w14:textId="530B4806" w:rsidR="00155B9B" w:rsidRPr="00B13213" w:rsidRDefault="00FE3B7B" w:rsidP="00874FD5">
            <w:pPr>
              <w:pStyle w:val="FAATableText"/>
              <w:widowControl w:val="0"/>
            </w:pPr>
            <w:r>
              <w:t>08/2006</w:t>
            </w:r>
          </w:p>
        </w:tc>
        <w:tc>
          <w:tcPr>
            <w:tcW w:w="6927" w:type="dxa"/>
          </w:tcPr>
          <w:p w14:paraId="605E0FC2" w14:textId="69B3471B" w:rsidR="00155B9B" w:rsidRPr="00B13213" w:rsidRDefault="00155B9B" w:rsidP="00874FD5">
            <w:pPr>
              <w:pStyle w:val="FAATableText"/>
              <w:widowControl w:val="0"/>
            </w:pPr>
            <w:r>
              <w:t>Se actualizó la numeración de NE 7.1.8.11 en versiones anteriores</w:t>
            </w:r>
            <w:r w:rsidR="00D32C4C">
              <w:t>.</w:t>
            </w:r>
          </w:p>
        </w:tc>
      </w:tr>
      <w:tr w:rsidR="00155B9B" w:rsidRPr="00B13213" w14:paraId="605E0FC7" w14:textId="77777777" w:rsidTr="00155B9B">
        <w:trPr>
          <w:gridBefore w:val="1"/>
          <w:wBefore w:w="6" w:type="dxa"/>
        </w:trPr>
        <w:tc>
          <w:tcPr>
            <w:tcW w:w="1524" w:type="dxa"/>
            <w:vAlign w:val="center"/>
          </w:tcPr>
          <w:p w14:paraId="605E0FC4" w14:textId="23B7DCDA" w:rsidR="00155B9B" w:rsidRPr="00B13213" w:rsidRDefault="00155B9B" w:rsidP="00874FD5">
            <w:pPr>
              <w:pStyle w:val="FAATableText"/>
              <w:widowControl w:val="0"/>
            </w:pPr>
          </w:p>
        </w:tc>
        <w:tc>
          <w:tcPr>
            <w:tcW w:w="1119" w:type="dxa"/>
            <w:vAlign w:val="center"/>
          </w:tcPr>
          <w:p w14:paraId="605E0FC5" w14:textId="5FA04C51" w:rsidR="00155B9B" w:rsidRPr="00B13213" w:rsidRDefault="00155B9B" w:rsidP="00874FD5">
            <w:pPr>
              <w:pStyle w:val="FAATableText"/>
              <w:widowControl w:val="0"/>
            </w:pPr>
          </w:p>
        </w:tc>
        <w:tc>
          <w:tcPr>
            <w:tcW w:w="6927" w:type="dxa"/>
          </w:tcPr>
          <w:p w14:paraId="605E0FC6" w14:textId="4E314384" w:rsidR="00155B9B" w:rsidRPr="00B13213" w:rsidRDefault="00155B9B" w:rsidP="00874FD5">
            <w:pPr>
              <w:pStyle w:val="FAATableText"/>
              <w:widowControl w:val="0"/>
            </w:pPr>
            <w:r>
              <w:t>Se añadieron requisitos para AAC.</w:t>
            </w:r>
          </w:p>
        </w:tc>
      </w:tr>
      <w:tr w:rsidR="00155B9B" w:rsidRPr="00B13213" w14:paraId="605E0FCB" w14:textId="77777777" w:rsidTr="00ED2BA3">
        <w:trPr>
          <w:gridBefore w:val="1"/>
          <w:wBefore w:w="6" w:type="dxa"/>
        </w:trPr>
        <w:tc>
          <w:tcPr>
            <w:tcW w:w="1524" w:type="dxa"/>
            <w:vAlign w:val="center"/>
          </w:tcPr>
          <w:p w14:paraId="605E0FC8" w14:textId="77777777" w:rsidR="00155B9B" w:rsidRPr="00B13213" w:rsidRDefault="00155B9B" w:rsidP="00874FD5">
            <w:pPr>
              <w:pStyle w:val="FAATableText"/>
              <w:widowControl w:val="0"/>
            </w:pPr>
          </w:p>
        </w:tc>
        <w:tc>
          <w:tcPr>
            <w:tcW w:w="1119" w:type="dxa"/>
            <w:vAlign w:val="center"/>
          </w:tcPr>
          <w:p w14:paraId="605E0FC9" w14:textId="77777777" w:rsidR="00155B9B" w:rsidRPr="00B13213" w:rsidRDefault="00155B9B" w:rsidP="00874FD5">
            <w:pPr>
              <w:pStyle w:val="FAATableText"/>
              <w:widowControl w:val="0"/>
            </w:pPr>
          </w:p>
        </w:tc>
        <w:tc>
          <w:tcPr>
            <w:tcW w:w="6927" w:type="dxa"/>
          </w:tcPr>
          <w:p w14:paraId="605E0FCA" w14:textId="0D8EFB3E" w:rsidR="00155B9B" w:rsidRPr="00B13213" w:rsidRDefault="00155B9B" w:rsidP="00874FD5">
            <w:pPr>
              <w:pStyle w:val="FAATableText"/>
              <w:widowControl w:val="0"/>
            </w:pPr>
            <w:r>
              <w:t>Se suprimieron los requisitos del botiquín médico de emergencia y se trasladaron a la NE 7.1.9.12 nueva.</w:t>
            </w:r>
          </w:p>
        </w:tc>
      </w:tr>
      <w:tr w:rsidR="00155B9B" w:rsidRPr="00B13213" w14:paraId="605E0FCF" w14:textId="77777777" w:rsidTr="00155B9B">
        <w:trPr>
          <w:gridBefore w:val="1"/>
          <w:wBefore w:w="6" w:type="dxa"/>
        </w:trPr>
        <w:tc>
          <w:tcPr>
            <w:tcW w:w="1524" w:type="dxa"/>
          </w:tcPr>
          <w:p w14:paraId="605E0FCC" w14:textId="4149262E" w:rsidR="00155B9B" w:rsidRPr="00B13213" w:rsidRDefault="00155B9B" w:rsidP="00874FD5">
            <w:pPr>
              <w:pStyle w:val="FAATableText"/>
              <w:widowControl w:val="0"/>
            </w:pPr>
            <w:r>
              <w:t>NE 7.1.9.12</w:t>
            </w:r>
          </w:p>
        </w:tc>
        <w:tc>
          <w:tcPr>
            <w:tcW w:w="1119" w:type="dxa"/>
          </w:tcPr>
          <w:p w14:paraId="605E0FCD" w14:textId="72D6EF6F" w:rsidR="00155B9B" w:rsidRPr="00B13213" w:rsidRDefault="00FE3B7B" w:rsidP="00874FD5">
            <w:pPr>
              <w:pStyle w:val="FAATableText"/>
              <w:widowControl w:val="0"/>
            </w:pPr>
            <w:r>
              <w:t>08/2006</w:t>
            </w:r>
          </w:p>
        </w:tc>
        <w:tc>
          <w:tcPr>
            <w:tcW w:w="6927" w:type="dxa"/>
          </w:tcPr>
          <w:p w14:paraId="605E0FCE" w14:textId="32A29A26" w:rsidR="00155B9B" w:rsidRPr="00B13213" w:rsidRDefault="00155B9B" w:rsidP="00874FD5">
            <w:pPr>
              <w:pStyle w:val="FAATableText"/>
              <w:widowControl w:val="0"/>
            </w:pPr>
            <w:r>
              <w:t>Se trasladó texto de la NE 7.1.8.11 en versiones anteriores.</w:t>
            </w:r>
          </w:p>
        </w:tc>
      </w:tr>
      <w:tr w:rsidR="00155B9B" w:rsidRPr="00B13213" w14:paraId="605E0FD3" w14:textId="77777777" w:rsidTr="00ED2BA3">
        <w:trPr>
          <w:gridBefore w:val="1"/>
          <w:wBefore w:w="6" w:type="dxa"/>
        </w:trPr>
        <w:tc>
          <w:tcPr>
            <w:tcW w:w="1524" w:type="dxa"/>
          </w:tcPr>
          <w:p w14:paraId="605E0FD0" w14:textId="0F20B9B6" w:rsidR="00155B9B" w:rsidRPr="00B13213" w:rsidRDefault="00155B9B" w:rsidP="00874FD5">
            <w:pPr>
              <w:pStyle w:val="FAATableText"/>
              <w:widowControl w:val="0"/>
            </w:pPr>
            <w:r>
              <w:t>NE 7.1.9.13</w:t>
            </w:r>
          </w:p>
        </w:tc>
        <w:tc>
          <w:tcPr>
            <w:tcW w:w="1119" w:type="dxa"/>
          </w:tcPr>
          <w:p w14:paraId="605E0FD1" w14:textId="3AAC6CB0" w:rsidR="00155B9B" w:rsidRPr="00B13213" w:rsidRDefault="00FE3B7B" w:rsidP="00874FD5">
            <w:pPr>
              <w:pStyle w:val="FAATableText"/>
              <w:widowControl w:val="0"/>
            </w:pPr>
            <w:r>
              <w:t>08/2006</w:t>
            </w:r>
          </w:p>
        </w:tc>
        <w:tc>
          <w:tcPr>
            <w:tcW w:w="6927" w:type="dxa"/>
          </w:tcPr>
          <w:p w14:paraId="605E0FD2" w14:textId="39D5E152" w:rsidR="00155B9B" w:rsidRPr="00B13213" w:rsidRDefault="00155B9B" w:rsidP="00874FD5">
            <w:pPr>
              <w:pStyle w:val="FAATableText"/>
              <w:widowControl w:val="0"/>
            </w:pPr>
            <w:r>
              <w:t>Se actualizó la numeración de la NE 7.1.8.12 en versiones anteriores.</w:t>
            </w:r>
          </w:p>
        </w:tc>
      </w:tr>
      <w:tr w:rsidR="00155B9B" w:rsidRPr="00B13213" w14:paraId="605E0FD7" w14:textId="77777777" w:rsidTr="00155B9B">
        <w:trPr>
          <w:gridBefore w:val="1"/>
          <w:wBefore w:w="6" w:type="dxa"/>
        </w:trPr>
        <w:tc>
          <w:tcPr>
            <w:tcW w:w="1524" w:type="dxa"/>
            <w:vAlign w:val="center"/>
          </w:tcPr>
          <w:p w14:paraId="605E0FD4" w14:textId="5D31DC6E" w:rsidR="00155B9B" w:rsidRPr="00B13213" w:rsidRDefault="00155B9B" w:rsidP="00874FD5">
            <w:pPr>
              <w:pStyle w:val="FAATableText"/>
              <w:widowControl w:val="0"/>
            </w:pPr>
          </w:p>
        </w:tc>
        <w:tc>
          <w:tcPr>
            <w:tcW w:w="1119" w:type="dxa"/>
            <w:vAlign w:val="center"/>
          </w:tcPr>
          <w:p w14:paraId="605E0FD5" w14:textId="5CE25967" w:rsidR="00155B9B" w:rsidRPr="00B13213" w:rsidRDefault="00155B9B" w:rsidP="00874FD5">
            <w:pPr>
              <w:pStyle w:val="FAATableText"/>
              <w:widowControl w:val="0"/>
            </w:pPr>
          </w:p>
        </w:tc>
        <w:tc>
          <w:tcPr>
            <w:tcW w:w="6927" w:type="dxa"/>
          </w:tcPr>
          <w:p w14:paraId="605E0FD6" w14:textId="3C0AD7C3" w:rsidR="00155B9B" w:rsidRPr="00B13213" w:rsidRDefault="00155B9B" w:rsidP="00874FD5">
            <w:pPr>
              <w:pStyle w:val="FAATableText"/>
              <w:widowControl w:val="0"/>
            </w:pPr>
            <w:r>
              <w:t>En el párrafo (a) se cambió “aeronave” a “avión”.</w:t>
            </w:r>
          </w:p>
        </w:tc>
      </w:tr>
      <w:tr w:rsidR="00155B9B" w:rsidRPr="00B13213" w14:paraId="605E0FDB" w14:textId="77777777" w:rsidTr="00ED2BA3">
        <w:trPr>
          <w:gridBefore w:val="1"/>
          <w:wBefore w:w="6" w:type="dxa"/>
        </w:trPr>
        <w:tc>
          <w:tcPr>
            <w:tcW w:w="1524" w:type="dxa"/>
            <w:vAlign w:val="center"/>
          </w:tcPr>
          <w:p w14:paraId="605E0FD8" w14:textId="77777777" w:rsidR="00155B9B" w:rsidRPr="00B13213" w:rsidRDefault="00155B9B" w:rsidP="00874FD5">
            <w:pPr>
              <w:pStyle w:val="FAATableText"/>
              <w:widowControl w:val="0"/>
            </w:pPr>
          </w:p>
        </w:tc>
        <w:tc>
          <w:tcPr>
            <w:tcW w:w="1119" w:type="dxa"/>
            <w:vAlign w:val="center"/>
          </w:tcPr>
          <w:p w14:paraId="605E0FD9" w14:textId="77777777" w:rsidR="00155B9B" w:rsidRPr="00B13213" w:rsidRDefault="00155B9B" w:rsidP="00874FD5">
            <w:pPr>
              <w:pStyle w:val="FAATableText"/>
              <w:widowControl w:val="0"/>
            </w:pPr>
          </w:p>
        </w:tc>
        <w:tc>
          <w:tcPr>
            <w:tcW w:w="6927" w:type="dxa"/>
          </w:tcPr>
          <w:p w14:paraId="605E0FDA" w14:textId="7D8E834B" w:rsidR="00155B9B" w:rsidRPr="00B13213" w:rsidRDefault="00155B9B" w:rsidP="00874FD5">
            <w:pPr>
              <w:pStyle w:val="FAATableText"/>
              <w:widowControl w:val="0"/>
            </w:pPr>
            <w:r>
              <w:t>Se añadieron nuevos párrafos (a)(1)-(3).</w:t>
            </w:r>
          </w:p>
        </w:tc>
      </w:tr>
      <w:tr w:rsidR="00155B9B" w:rsidRPr="00B13213" w14:paraId="605E0FDF" w14:textId="77777777" w:rsidTr="00ED2BA3">
        <w:trPr>
          <w:gridBefore w:val="1"/>
          <w:wBefore w:w="6" w:type="dxa"/>
        </w:trPr>
        <w:tc>
          <w:tcPr>
            <w:tcW w:w="1524" w:type="dxa"/>
            <w:vAlign w:val="center"/>
          </w:tcPr>
          <w:p w14:paraId="605E0FDC" w14:textId="77777777" w:rsidR="00155B9B" w:rsidRPr="00B13213" w:rsidRDefault="00155B9B" w:rsidP="00874FD5">
            <w:pPr>
              <w:pStyle w:val="FAATableText"/>
              <w:widowControl w:val="0"/>
            </w:pPr>
          </w:p>
        </w:tc>
        <w:tc>
          <w:tcPr>
            <w:tcW w:w="1119" w:type="dxa"/>
            <w:vAlign w:val="center"/>
          </w:tcPr>
          <w:p w14:paraId="605E0FDD" w14:textId="77777777" w:rsidR="00155B9B" w:rsidRPr="00B13213" w:rsidRDefault="00155B9B" w:rsidP="00874FD5">
            <w:pPr>
              <w:pStyle w:val="FAATableText"/>
              <w:widowControl w:val="0"/>
            </w:pPr>
          </w:p>
        </w:tc>
        <w:tc>
          <w:tcPr>
            <w:tcW w:w="6927" w:type="dxa"/>
          </w:tcPr>
          <w:p w14:paraId="605E0FDE" w14:textId="116B75FF" w:rsidR="00155B9B" w:rsidRPr="00B13213" w:rsidRDefault="00155B9B" w:rsidP="00874FD5">
            <w:pPr>
              <w:pStyle w:val="FAATableText"/>
              <w:widowControl w:val="0"/>
            </w:pPr>
            <w:r>
              <w:t>El texto original se trasladó al párrafo (a)(4).</w:t>
            </w:r>
          </w:p>
        </w:tc>
      </w:tr>
      <w:tr w:rsidR="00155B9B" w:rsidRPr="00B13213" w14:paraId="605E0FE3" w14:textId="77777777" w:rsidTr="00ED2BA3">
        <w:trPr>
          <w:gridBefore w:val="1"/>
          <w:wBefore w:w="6" w:type="dxa"/>
        </w:trPr>
        <w:tc>
          <w:tcPr>
            <w:tcW w:w="1524" w:type="dxa"/>
            <w:vAlign w:val="center"/>
          </w:tcPr>
          <w:p w14:paraId="605E0FE0" w14:textId="77777777" w:rsidR="00155B9B" w:rsidRPr="00B13213" w:rsidRDefault="00155B9B" w:rsidP="00874FD5">
            <w:pPr>
              <w:pStyle w:val="FAATableText"/>
              <w:widowControl w:val="0"/>
            </w:pPr>
          </w:p>
        </w:tc>
        <w:tc>
          <w:tcPr>
            <w:tcW w:w="1119" w:type="dxa"/>
            <w:vAlign w:val="center"/>
          </w:tcPr>
          <w:p w14:paraId="605E0FE1" w14:textId="77777777" w:rsidR="00155B9B" w:rsidRPr="00B13213" w:rsidRDefault="00155B9B" w:rsidP="00874FD5">
            <w:pPr>
              <w:pStyle w:val="FAATableText"/>
              <w:widowControl w:val="0"/>
            </w:pPr>
          </w:p>
        </w:tc>
        <w:tc>
          <w:tcPr>
            <w:tcW w:w="6927" w:type="dxa"/>
          </w:tcPr>
          <w:p w14:paraId="605E0FE2" w14:textId="1C602262" w:rsidR="00155B9B" w:rsidRPr="00B13213" w:rsidRDefault="00155B9B" w:rsidP="00874FD5">
            <w:pPr>
              <w:pStyle w:val="FAATableText"/>
              <w:widowControl w:val="0"/>
            </w:pPr>
            <w:r>
              <w:t xml:space="preserve">Se añadió </w:t>
            </w:r>
            <w:r w:rsidR="00776978">
              <w:t xml:space="preserve">una </w:t>
            </w:r>
            <w:r>
              <w:t>nota a la tabla.</w:t>
            </w:r>
          </w:p>
        </w:tc>
      </w:tr>
      <w:tr w:rsidR="00155B9B" w:rsidRPr="00B13213" w14:paraId="605E0FE7" w14:textId="77777777" w:rsidTr="00ED2BA3">
        <w:trPr>
          <w:gridBefore w:val="1"/>
          <w:wBefore w:w="6" w:type="dxa"/>
        </w:trPr>
        <w:tc>
          <w:tcPr>
            <w:tcW w:w="1524" w:type="dxa"/>
            <w:vAlign w:val="center"/>
          </w:tcPr>
          <w:p w14:paraId="605E0FE4" w14:textId="77777777" w:rsidR="00155B9B" w:rsidRPr="00B13213" w:rsidRDefault="00155B9B" w:rsidP="00874FD5">
            <w:pPr>
              <w:pStyle w:val="FAATableText"/>
              <w:widowControl w:val="0"/>
            </w:pPr>
          </w:p>
        </w:tc>
        <w:tc>
          <w:tcPr>
            <w:tcW w:w="1119" w:type="dxa"/>
            <w:vAlign w:val="center"/>
          </w:tcPr>
          <w:p w14:paraId="605E0FE5" w14:textId="77777777" w:rsidR="00155B9B" w:rsidRPr="00B13213" w:rsidRDefault="00155B9B" w:rsidP="00874FD5">
            <w:pPr>
              <w:pStyle w:val="FAATableText"/>
              <w:widowControl w:val="0"/>
            </w:pPr>
          </w:p>
        </w:tc>
        <w:tc>
          <w:tcPr>
            <w:tcW w:w="6927" w:type="dxa"/>
          </w:tcPr>
          <w:p w14:paraId="605E0FE6" w14:textId="070435ED" w:rsidR="00155B9B" w:rsidRPr="00B13213" w:rsidRDefault="00155B9B" w:rsidP="00874FD5">
            <w:pPr>
              <w:pStyle w:val="FAATableText"/>
              <w:widowControl w:val="0"/>
            </w:pPr>
            <w:r>
              <w:t>En el párrafo (b) se cambió “aeronave” a “avión”.</w:t>
            </w:r>
          </w:p>
        </w:tc>
      </w:tr>
      <w:tr w:rsidR="00155B9B" w:rsidRPr="00B13213" w14:paraId="605E0FEB" w14:textId="77777777" w:rsidTr="00ED2BA3">
        <w:trPr>
          <w:gridBefore w:val="1"/>
          <w:wBefore w:w="6" w:type="dxa"/>
        </w:trPr>
        <w:tc>
          <w:tcPr>
            <w:tcW w:w="1524" w:type="dxa"/>
            <w:vAlign w:val="center"/>
          </w:tcPr>
          <w:p w14:paraId="605E0FE8" w14:textId="77777777" w:rsidR="00155B9B" w:rsidRPr="00B13213" w:rsidRDefault="00155B9B" w:rsidP="00874FD5">
            <w:pPr>
              <w:pStyle w:val="FAATableText"/>
              <w:widowControl w:val="0"/>
            </w:pPr>
          </w:p>
        </w:tc>
        <w:tc>
          <w:tcPr>
            <w:tcW w:w="1119" w:type="dxa"/>
            <w:vAlign w:val="center"/>
          </w:tcPr>
          <w:p w14:paraId="605E0FE9" w14:textId="77777777" w:rsidR="00155B9B" w:rsidRPr="00B13213" w:rsidRDefault="00155B9B" w:rsidP="00874FD5">
            <w:pPr>
              <w:pStyle w:val="FAATableText"/>
              <w:widowControl w:val="0"/>
            </w:pPr>
          </w:p>
        </w:tc>
        <w:tc>
          <w:tcPr>
            <w:tcW w:w="6927" w:type="dxa"/>
          </w:tcPr>
          <w:p w14:paraId="605E0FEA" w14:textId="3E5C5BAE" w:rsidR="00155B9B" w:rsidRPr="00B13213" w:rsidRDefault="00155B9B" w:rsidP="00874FD5">
            <w:pPr>
              <w:pStyle w:val="FAATableText"/>
              <w:widowControl w:val="0"/>
            </w:pPr>
            <w:r>
              <w:t>Se añadió el párrafo (b) (1) y (3) y se actualizó la numeración de los otros párrafos.</w:t>
            </w:r>
          </w:p>
        </w:tc>
      </w:tr>
      <w:tr w:rsidR="00155B9B" w:rsidRPr="00B13213" w14:paraId="605E0FEF" w14:textId="77777777" w:rsidTr="00ED2BA3">
        <w:trPr>
          <w:gridBefore w:val="1"/>
          <w:wBefore w:w="6" w:type="dxa"/>
        </w:trPr>
        <w:tc>
          <w:tcPr>
            <w:tcW w:w="1524" w:type="dxa"/>
            <w:vAlign w:val="center"/>
          </w:tcPr>
          <w:p w14:paraId="605E0FEC" w14:textId="77777777" w:rsidR="00155B9B" w:rsidRPr="00B13213" w:rsidRDefault="00155B9B" w:rsidP="00874FD5">
            <w:pPr>
              <w:pStyle w:val="FAATableText"/>
              <w:widowControl w:val="0"/>
            </w:pPr>
          </w:p>
        </w:tc>
        <w:tc>
          <w:tcPr>
            <w:tcW w:w="1119" w:type="dxa"/>
            <w:vAlign w:val="center"/>
          </w:tcPr>
          <w:p w14:paraId="605E0FED" w14:textId="77777777" w:rsidR="00155B9B" w:rsidRPr="00B13213" w:rsidRDefault="00155B9B" w:rsidP="00874FD5">
            <w:pPr>
              <w:pStyle w:val="FAATableText"/>
              <w:widowControl w:val="0"/>
            </w:pPr>
          </w:p>
        </w:tc>
        <w:tc>
          <w:tcPr>
            <w:tcW w:w="6927" w:type="dxa"/>
          </w:tcPr>
          <w:p w14:paraId="605E0FEE" w14:textId="48AC008F" w:rsidR="00155B9B" w:rsidRPr="00B13213" w:rsidRDefault="00155B9B" w:rsidP="00874FD5">
            <w:pPr>
              <w:pStyle w:val="FAATableText"/>
              <w:widowControl w:val="0"/>
            </w:pPr>
            <w:r>
              <w:t>Los requisitos de oxígeno para la tripulación y los pasajeros se trasladaron al párrafo (b)(4).</w:t>
            </w:r>
          </w:p>
        </w:tc>
      </w:tr>
      <w:tr w:rsidR="00155B9B" w:rsidRPr="00B13213" w14:paraId="605E0FF3" w14:textId="77777777" w:rsidTr="00ED2BA3">
        <w:trPr>
          <w:gridBefore w:val="1"/>
          <w:wBefore w:w="6" w:type="dxa"/>
        </w:trPr>
        <w:tc>
          <w:tcPr>
            <w:tcW w:w="1524" w:type="dxa"/>
            <w:vAlign w:val="center"/>
          </w:tcPr>
          <w:p w14:paraId="605E0FF0" w14:textId="77777777" w:rsidR="00155B9B" w:rsidRPr="00B13213" w:rsidRDefault="00155B9B" w:rsidP="00874FD5">
            <w:pPr>
              <w:pStyle w:val="FAATableText"/>
              <w:widowControl w:val="0"/>
            </w:pPr>
          </w:p>
        </w:tc>
        <w:tc>
          <w:tcPr>
            <w:tcW w:w="1119" w:type="dxa"/>
            <w:vAlign w:val="center"/>
          </w:tcPr>
          <w:p w14:paraId="605E0FF1" w14:textId="77777777" w:rsidR="00155B9B" w:rsidRPr="00B13213" w:rsidRDefault="00155B9B" w:rsidP="00874FD5">
            <w:pPr>
              <w:pStyle w:val="FAATableText"/>
              <w:widowControl w:val="0"/>
            </w:pPr>
          </w:p>
        </w:tc>
        <w:tc>
          <w:tcPr>
            <w:tcW w:w="6927" w:type="dxa"/>
          </w:tcPr>
          <w:p w14:paraId="605E0FF2" w14:textId="47956FA8" w:rsidR="00155B9B" w:rsidRPr="00B13213" w:rsidRDefault="00155B9B" w:rsidP="00874FD5">
            <w:pPr>
              <w:pStyle w:val="FAATableText"/>
              <w:widowControl w:val="0"/>
            </w:pPr>
            <w:r>
              <w:t>En el párrafo (b)(4)(i)(C)(D) se añadieron nuevos requisitos para la tripulación de vuelo.</w:t>
            </w:r>
          </w:p>
        </w:tc>
      </w:tr>
      <w:tr w:rsidR="00155B9B" w:rsidRPr="00B13213" w14:paraId="605E0FF7" w14:textId="77777777" w:rsidTr="00ED2BA3">
        <w:trPr>
          <w:gridBefore w:val="1"/>
          <w:wBefore w:w="6" w:type="dxa"/>
        </w:trPr>
        <w:tc>
          <w:tcPr>
            <w:tcW w:w="1524" w:type="dxa"/>
            <w:vAlign w:val="center"/>
          </w:tcPr>
          <w:p w14:paraId="605E0FF4" w14:textId="77777777" w:rsidR="00155B9B" w:rsidRPr="00B13213" w:rsidRDefault="00155B9B" w:rsidP="00874FD5">
            <w:pPr>
              <w:pStyle w:val="FAATableText"/>
              <w:widowControl w:val="0"/>
            </w:pPr>
          </w:p>
        </w:tc>
        <w:tc>
          <w:tcPr>
            <w:tcW w:w="1119" w:type="dxa"/>
            <w:vAlign w:val="center"/>
          </w:tcPr>
          <w:p w14:paraId="605E0FF5" w14:textId="77777777" w:rsidR="00155B9B" w:rsidRPr="00B13213" w:rsidRDefault="00155B9B" w:rsidP="00874FD5">
            <w:pPr>
              <w:pStyle w:val="FAATableText"/>
              <w:widowControl w:val="0"/>
            </w:pPr>
          </w:p>
        </w:tc>
        <w:tc>
          <w:tcPr>
            <w:tcW w:w="6927" w:type="dxa"/>
          </w:tcPr>
          <w:p w14:paraId="605E0FF6" w14:textId="4AE96077" w:rsidR="00155B9B" w:rsidRPr="00B13213" w:rsidRDefault="00155B9B" w:rsidP="00874FD5">
            <w:pPr>
              <w:pStyle w:val="FAATableText"/>
              <w:widowControl w:val="0"/>
            </w:pPr>
            <w:r>
              <w:t>En el párrafo (b)(4)(ii)(B)(C)(D) se añadieron nuevos requisitos para tripulación de cabina, tripulación adicional y pasajeros.</w:t>
            </w:r>
          </w:p>
        </w:tc>
      </w:tr>
      <w:tr w:rsidR="00155B9B" w:rsidRPr="00B13213" w14:paraId="605E0FFB" w14:textId="77777777" w:rsidTr="00ED2BA3">
        <w:trPr>
          <w:gridBefore w:val="1"/>
          <w:wBefore w:w="6" w:type="dxa"/>
        </w:trPr>
        <w:tc>
          <w:tcPr>
            <w:tcW w:w="1524" w:type="dxa"/>
            <w:vAlign w:val="center"/>
          </w:tcPr>
          <w:p w14:paraId="605E0FF8" w14:textId="77777777" w:rsidR="00155B9B" w:rsidRPr="00B13213" w:rsidRDefault="00155B9B" w:rsidP="00874FD5">
            <w:pPr>
              <w:pStyle w:val="FAATableText"/>
              <w:widowControl w:val="0"/>
            </w:pPr>
          </w:p>
        </w:tc>
        <w:tc>
          <w:tcPr>
            <w:tcW w:w="1119" w:type="dxa"/>
            <w:vAlign w:val="center"/>
          </w:tcPr>
          <w:p w14:paraId="605E0FF9" w14:textId="77777777" w:rsidR="00155B9B" w:rsidRPr="00B13213" w:rsidRDefault="00155B9B" w:rsidP="00874FD5">
            <w:pPr>
              <w:pStyle w:val="FAATableText"/>
              <w:widowControl w:val="0"/>
            </w:pPr>
          </w:p>
        </w:tc>
        <w:tc>
          <w:tcPr>
            <w:tcW w:w="6927" w:type="dxa"/>
          </w:tcPr>
          <w:p w14:paraId="605E0FFA" w14:textId="1C64B0FE" w:rsidR="00155B9B" w:rsidRPr="00B13213" w:rsidRDefault="00155B9B" w:rsidP="00874FD5">
            <w:pPr>
              <w:pStyle w:val="FAATableText"/>
              <w:widowControl w:val="0"/>
            </w:pPr>
            <w:r>
              <w:t>Se añadió la nota 5 a la tabla.</w:t>
            </w:r>
          </w:p>
        </w:tc>
      </w:tr>
      <w:tr w:rsidR="00155B9B" w:rsidRPr="00B13213" w14:paraId="605E0FFF" w14:textId="77777777" w:rsidTr="00ED2BA3">
        <w:trPr>
          <w:gridBefore w:val="1"/>
          <w:wBefore w:w="6" w:type="dxa"/>
        </w:trPr>
        <w:tc>
          <w:tcPr>
            <w:tcW w:w="1524" w:type="dxa"/>
            <w:vAlign w:val="center"/>
          </w:tcPr>
          <w:p w14:paraId="605E0FFC" w14:textId="77777777" w:rsidR="00155B9B" w:rsidRPr="00B13213" w:rsidRDefault="00155B9B" w:rsidP="00874FD5">
            <w:pPr>
              <w:pStyle w:val="FAATableText"/>
              <w:widowControl w:val="0"/>
            </w:pPr>
          </w:p>
        </w:tc>
        <w:tc>
          <w:tcPr>
            <w:tcW w:w="1119" w:type="dxa"/>
            <w:vAlign w:val="center"/>
          </w:tcPr>
          <w:p w14:paraId="605E0FFD" w14:textId="77777777" w:rsidR="00155B9B" w:rsidRPr="00B13213" w:rsidRDefault="00155B9B" w:rsidP="00874FD5">
            <w:pPr>
              <w:pStyle w:val="FAATableText"/>
              <w:widowControl w:val="0"/>
            </w:pPr>
          </w:p>
        </w:tc>
        <w:tc>
          <w:tcPr>
            <w:tcW w:w="6927" w:type="dxa"/>
          </w:tcPr>
          <w:p w14:paraId="605E0FFE" w14:textId="7626864D" w:rsidR="00155B9B" w:rsidRPr="00B13213" w:rsidRDefault="00155B9B" w:rsidP="00874FD5">
            <w:pPr>
              <w:pStyle w:val="FAATableText"/>
              <w:widowControl w:val="0"/>
            </w:pPr>
            <w:r>
              <w:t>En el párrafo (c) se añadieron nuevos requisitos para helicópteros.</w:t>
            </w:r>
          </w:p>
        </w:tc>
      </w:tr>
      <w:tr w:rsidR="00155B9B" w:rsidRPr="00B13213" w14:paraId="605E1003" w14:textId="77777777" w:rsidTr="00155B9B">
        <w:trPr>
          <w:gridBefore w:val="1"/>
          <w:wBefore w:w="6" w:type="dxa"/>
        </w:trPr>
        <w:tc>
          <w:tcPr>
            <w:tcW w:w="1524" w:type="dxa"/>
          </w:tcPr>
          <w:p w14:paraId="605E1000" w14:textId="537CEB7F" w:rsidR="00155B9B" w:rsidRPr="00B13213" w:rsidRDefault="00155B9B" w:rsidP="00874FD5">
            <w:pPr>
              <w:pStyle w:val="FAATableText"/>
              <w:widowControl w:val="0"/>
            </w:pPr>
            <w:r>
              <w:t>NE 7.1.10.13</w:t>
            </w:r>
          </w:p>
        </w:tc>
        <w:tc>
          <w:tcPr>
            <w:tcW w:w="1119" w:type="dxa"/>
          </w:tcPr>
          <w:p w14:paraId="605E1001" w14:textId="03D25D0E" w:rsidR="00155B9B" w:rsidRPr="00B13213" w:rsidRDefault="00FE3B7B" w:rsidP="00874FD5">
            <w:pPr>
              <w:pStyle w:val="FAATableText"/>
              <w:widowControl w:val="0"/>
            </w:pPr>
            <w:r>
              <w:t>08/2006</w:t>
            </w:r>
          </w:p>
        </w:tc>
        <w:tc>
          <w:tcPr>
            <w:tcW w:w="6927" w:type="dxa"/>
          </w:tcPr>
          <w:p w14:paraId="605E1002" w14:textId="38C051B9" w:rsidR="00155B9B" w:rsidRPr="00B13213" w:rsidRDefault="00155B9B" w:rsidP="00874FD5">
            <w:pPr>
              <w:pStyle w:val="FAATableText"/>
              <w:widowControl w:val="0"/>
            </w:pPr>
            <w:r>
              <w:t>Se añadió una nueva NE para el equipo de detección de radiación cósmica.</w:t>
            </w:r>
          </w:p>
        </w:tc>
      </w:tr>
      <w:tr w:rsidR="00155B9B" w:rsidRPr="00B13213" w14:paraId="605E1007" w14:textId="77777777" w:rsidTr="00ED2BA3">
        <w:trPr>
          <w:gridBefore w:val="1"/>
          <w:wBefore w:w="6" w:type="dxa"/>
        </w:trPr>
        <w:tc>
          <w:tcPr>
            <w:tcW w:w="1524" w:type="dxa"/>
          </w:tcPr>
          <w:p w14:paraId="605E1004" w14:textId="790E76A8" w:rsidR="00155B9B" w:rsidRPr="00B13213" w:rsidRDefault="00155B9B" w:rsidP="00874FD5">
            <w:pPr>
              <w:pStyle w:val="FAATableText"/>
              <w:widowControl w:val="0"/>
            </w:pPr>
            <w:r>
              <w:t>NE 7.2.1.6</w:t>
            </w:r>
          </w:p>
        </w:tc>
        <w:tc>
          <w:tcPr>
            <w:tcW w:w="1119" w:type="dxa"/>
          </w:tcPr>
          <w:p w14:paraId="605E1005" w14:textId="4F336ACC" w:rsidR="00155B9B" w:rsidRPr="00B13213" w:rsidRDefault="00FE3B7B" w:rsidP="00874FD5">
            <w:pPr>
              <w:pStyle w:val="FAATableText"/>
              <w:widowControl w:val="0"/>
            </w:pPr>
            <w:r>
              <w:t>04/2007</w:t>
            </w:r>
          </w:p>
        </w:tc>
        <w:tc>
          <w:tcPr>
            <w:tcW w:w="6927" w:type="dxa"/>
          </w:tcPr>
          <w:p w14:paraId="605E1006" w14:textId="5E0C6E4E" w:rsidR="00155B9B" w:rsidRPr="00B13213" w:rsidRDefault="00155B9B" w:rsidP="00874FD5">
            <w:pPr>
              <w:pStyle w:val="FAATableText"/>
              <w:widowControl w:val="0"/>
            </w:pPr>
            <w:r>
              <w:t>Se actualizó la numeración de la NE 7.1.2.6</w:t>
            </w:r>
            <w:r w:rsidR="001F3F8E">
              <w:t>.</w:t>
            </w:r>
          </w:p>
        </w:tc>
      </w:tr>
      <w:tr w:rsidR="00155B9B" w:rsidRPr="00B13213" w14:paraId="605E100B" w14:textId="77777777" w:rsidTr="00ED2BA3">
        <w:trPr>
          <w:gridBefore w:val="1"/>
          <w:wBefore w:w="6" w:type="dxa"/>
        </w:trPr>
        <w:tc>
          <w:tcPr>
            <w:tcW w:w="1524" w:type="dxa"/>
          </w:tcPr>
          <w:p w14:paraId="605E1008" w14:textId="607042E0" w:rsidR="00155B9B" w:rsidRPr="00B13213" w:rsidRDefault="00155B9B" w:rsidP="00874FD5">
            <w:pPr>
              <w:pStyle w:val="FAATableText"/>
              <w:widowControl w:val="0"/>
            </w:pPr>
            <w:r>
              <w:t>NE 7.4.1.3</w:t>
            </w:r>
          </w:p>
        </w:tc>
        <w:tc>
          <w:tcPr>
            <w:tcW w:w="1119" w:type="dxa"/>
          </w:tcPr>
          <w:p w14:paraId="605E1009" w14:textId="39C251D6" w:rsidR="00155B9B" w:rsidRPr="00B13213" w:rsidRDefault="00155B9B" w:rsidP="00874FD5">
            <w:pPr>
              <w:pStyle w:val="FAATableText"/>
              <w:widowControl w:val="0"/>
            </w:pPr>
            <w:r>
              <w:t>11/2011</w:t>
            </w:r>
          </w:p>
        </w:tc>
        <w:tc>
          <w:tcPr>
            <w:tcW w:w="6927" w:type="dxa"/>
          </w:tcPr>
          <w:p w14:paraId="605E100A" w14:textId="644A9713" w:rsidR="00155B9B" w:rsidRPr="00B13213" w:rsidRDefault="00155B9B" w:rsidP="00874FD5">
            <w:pPr>
              <w:pStyle w:val="FAATableText"/>
              <w:widowControl w:val="0"/>
            </w:pPr>
            <w:r>
              <w:t>Se añadió una nueva NE.</w:t>
            </w:r>
          </w:p>
        </w:tc>
      </w:tr>
      <w:tr w:rsidR="00155B9B" w:rsidRPr="00B13213" w14:paraId="605E100F" w14:textId="77777777" w:rsidTr="00ED2BA3">
        <w:trPr>
          <w:gridBefore w:val="1"/>
          <w:wBefore w:w="6" w:type="dxa"/>
        </w:trPr>
        <w:tc>
          <w:tcPr>
            <w:tcW w:w="1524" w:type="dxa"/>
          </w:tcPr>
          <w:p w14:paraId="605E100C" w14:textId="3FA4A90E" w:rsidR="00155B9B" w:rsidRPr="00B13213" w:rsidRDefault="00155B9B" w:rsidP="00874FD5">
            <w:pPr>
              <w:pStyle w:val="FAATableText"/>
              <w:widowControl w:val="0"/>
            </w:pPr>
            <w:r>
              <w:t>NE 7.8.1.2</w:t>
            </w:r>
          </w:p>
        </w:tc>
        <w:tc>
          <w:tcPr>
            <w:tcW w:w="1119" w:type="dxa"/>
          </w:tcPr>
          <w:p w14:paraId="605E100D" w14:textId="0294EF87" w:rsidR="00155B9B" w:rsidRPr="00B13213" w:rsidRDefault="00FE3B7B" w:rsidP="00874FD5">
            <w:pPr>
              <w:pStyle w:val="FAATableText"/>
              <w:widowControl w:val="0"/>
            </w:pPr>
            <w:r>
              <w:t>04/2007</w:t>
            </w:r>
          </w:p>
        </w:tc>
        <w:tc>
          <w:tcPr>
            <w:tcW w:w="6927" w:type="dxa"/>
          </w:tcPr>
          <w:p w14:paraId="605E100E" w14:textId="1DF07FE1" w:rsidR="00155B9B" w:rsidRPr="00B13213" w:rsidRDefault="00155B9B" w:rsidP="00874FD5">
            <w:pPr>
              <w:pStyle w:val="FAATableText"/>
              <w:widowControl w:val="0"/>
            </w:pPr>
            <w:r>
              <w:t>Se actualizó la numeración de la NE 7.1.8.2</w:t>
            </w:r>
            <w:r w:rsidR="001F3F8E">
              <w:t>.</w:t>
            </w:r>
          </w:p>
        </w:tc>
      </w:tr>
      <w:tr w:rsidR="00155B9B" w:rsidRPr="00B13213" w14:paraId="605E1013" w14:textId="77777777" w:rsidTr="00ED2BA3">
        <w:trPr>
          <w:gridBefore w:val="1"/>
          <w:wBefore w:w="6" w:type="dxa"/>
        </w:trPr>
        <w:tc>
          <w:tcPr>
            <w:tcW w:w="1524" w:type="dxa"/>
          </w:tcPr>
          <w:p w14:paraId="605E1010" w14:textId="1F509627" w:rsidR="00155B9B" w:rsidRPr="00B13213" w:rsidRDefault="00155B9B" w:rsidP="00874FD5">
            <w:pPr>
              <w:pStyle w:val="FAATableText"/>
              <w:widowControl w:val="0"/>
            </w:pPr>
            <w:r>
              <w:t>NE 7.8.1.4</w:t>
            </w:r>
          </w:p>
        </w:tc>
        <w:tc>
          <w:tcPr>
            <w:tcW w:w="1119" w:type="dxa"/>
          </w:tcPr>
          <w:p w14:paraId="605E1011" w14:textId="345EE463" w:rsidR="00155B9B" w:rsidRPr="00B13213" w:rsidRDefault="00155B9B" w:rsidP="00874FD5">
            <w:pPr>
              <w:pStyle w:val="FAATableText"/>
              <w:widowControl w:val="0"/>
            </w:pPr>
            <w:r>
              <w:t>11/2011</w:t>
            </w:r>
          </w:p>
        </w:tc>
        <w:tc>
          <w:tcPr>
            <w:tcW w:w="6927" w:type="dxa"/>
          </w:tcPr>
          <w:p w14:paraId="605E1012" w14:textId="54B9792B" w:rsidR="00155B9B" w:rsidRPr="00B13213" w:rsidRDefault="00155B9B" w:rsidP="00874FD5">
            <w:pPr>
              <w:pStyle w:val="FAATableText"/>
              <w:widowControl w:val="0"/>
            </w:pPr>
            <w:r>
              <w:t>Se añadió una nueva NE.</w:t>
            </w:r>
          </w:p>
        </w:tc>
      </w:tr>
      <w:tr w:rsidR="00155B9B" w:rsidRPr="00B13213" w14:paraId="605E1017" w14:textId="77777777" w:rsidTr="00ED2BA3">
        <w:trPr>
          <w:gridBefore w:val="1"/>
          <w:wBefore w:w="6" w:type="dxa"/>
        </w:trPr>
        <w:tc>
          <w:tcPr>
            <w:tcW w:w="1524" w:type="dxa"/>
          </w:tcPr>
          <w:p w14:paraId="605E1014" w14:textId="0A9670C4" w:rsidR="00155B9B" w:rsidRPr="00B13213" w:rsidRDefault="00155B9B" w:rsidP="00874FD5">
            <w:pPr>
              <w:pStyle w:val="FAATableText"/>
              <w:widowControl w:val="0"/>
            </w:pPr>
            <w:r>
              <w:t>NE 7.8.2.2(a)</w:t>
            </w:r>
          </w:p>
        </w:tc>
        <w:tc>
          <w:tcPr>
            <w:tcW w:w="1119" w:type="dxa"/>
          </w:tcPr>
          <w:p w14:paraId="605E1015" w14:textId="283CE6A5" w:rsidR="00155B9B" w:rsidRPr="00B13213" w:rsidRDefault="00155B9B" w:rsidP="00874FD5">
            <w:pPr>
              <w:pStyle w:val="FAATableText"/>
              <w:widowControl w:val="0"/>
            </w:pPr>
            <w:r>
              <w:t>11/2011</w:t>
            </w:r>
          </w:p>
        </w:tc>
        <w:tc>
          <w:tcPr>
            <w:tcW w:w="6927" w:type="dxa"/>
          </w:tcPr>
          <w:p w14:paraId="605E1016" w14:textId="0CDA2A39" w:rsidR="00155B9B" w:rsidRPr="00B13213" w:rsidRDefault="00155B9B" w:rsidP="00874FD5">
            <w:pPr>
              <w:pStyle w:val="FAATableText"/>
              <w:widowControl w:val="0"/>
            </w:pPr>
            <w:r>
              <w:t xml:space="preserve">Se corrigió en función de los nuevos requisitos de la OACI. </w:t>
            </w:r>
            <w:r w:rsidR="00BE05B6">
              <w:t xml:space="preserve">Era </w:t>
            </w:r>
            <w:r>
              <w:t>la NE 7.8.1.2 en la versión 2.5 del MCAR.</w:t>
            </w:r>
          </w:p>
        </w:tc>
      </w:tr>
      <w:tr w:rsidR="00155B9B" w:rsidRPr="00B13213" w14:paraId="605E101B" w14:textId="77777777" w:rsidTr="00ED2BA3">
        <w:trPr>
          <w:gridBefore w:val="1"/>
          <w:wBefore w:w="6" w:type="dxa"/>
        </w:trPr>
        <w:tc>
          <w:tcPr>
            <w:tcW w:w="1524" w:type="dxa"/>
          </w:tcPr>
          <w:p w14:paraId="605E1018" w14:textId="774CF5BE" w:rsidR="00155B9B" w:rsidRPr="00B13213" w:rsidRDefault="00155B9B" w:rsidP="00874FD5">
            <w:pPr>
              <w:pStyle w:val="FAATableText"/>
              <w:widowControl w:val="0"/>
            </w:pPr>
            <w:r>
              <w:t>NE 7.8.2.2(B)</w:t>
            </w:r>
          </w:p>
        </w:tc>
        <w:tc>
          <w:tcPr>
            <w:tcW w:w="1119" w:type="dxa"/>
          </w:tcPr>
          <w:p w14:paraId="605E1019" w14:textId="3497504B" w:rsidR="00155B9B" w:rsidRPr="00B13213" w:rsidRDefault="00155B9B" w:rsidP="00874FD5">
            <w:pPr>
              <w:pStyle w:val="FAATableText"/>
              <w:widowControl w:val="0"/>
            </w:pPr>
            <w:r>
              <w:t>11/2011</w:t>
            </w:r>
          </w:p>
        </w:tc>
        <w:tc>
          <w:tcPr>
            <w:tcW w:w="6927" w:type="dxa"/>
          </w:tcPr>
          <w:p w14:paraId="605E101A" w14:textId="1EC9CC6A" w:rsidR="00155B9B" w:rsidRPr="00B13213" w:rsidRDefault="00155B9B" w:rsidP="00874FD5">
            <w:pPr>
              <w:pStyle w:val="FAATableText"/>
              <w:widowControl w:val="0"/>
            </w:pPr>
            <w:r>
              <w:t>Se corrigió en función de los nuevos requisitos de la OACI. Era antes la NE 7.8.1.2 en la versión 2.5 del MCAR.</w:t>
            </w:r>
          </w:p>
        </w:tc>
      </w:tr>
      <w:tr w:rsidR="00155B9B" w:rsidRPr="00B13213" w14:paraId="605E101F" w14:textId="77777777" w:rsidTr="00ED2BA3">
        <w:trPr>
          <w:gridBefore w:val="1"/>
          <w:wBefore w:w="6" w:type="dxa"/>
        </w:trPr>
        <w:tc>
          <w:tcPr>
            <w:tcW w:w="1524" w:type="dxa"/>
          </w:tcPr>
          <w:p w14:paraId="605E101C" w14:textId="371CF177" w:rsidR="00155B9B" w:rsidRPr="00B13213" w:rsidRDefault="00155B9B" w:rsidP="00874FD5">
            <w:pPr>
              <w:pStyle w:val="FAATableText"/>
              <w:widowControl w:val="0"/>
            </w:pPr>
            <w:r>
              <w:t>NE 7.8.4.1</w:t>
            </w:r>
          </w:p>
        </w:tc>
        <w:tc>
          <w:tcPr>
            <w:tcW w:w="1119" w:type="dxa"/>
          </w:tcPr>
          <w:p w14:paraId="605E101D" w14:textId="73236F3F" w:rsidR="00155B9B" w:rsidRPr="00B13213" w:rsidRDefault="00155B9B" w:rsidP="00874FD5">
            <w:pPr>
              <w:pStyle w:val="FAATableText"/>
              <w:widowControl w:val="0"/>
            </w:pPr>
            <w:r>
              <w:t>11/2011</w:t>
            </w:r>
          </w:p>
        </w:tc>
        <w:tc>
          <w:tcPr>
            <w:tcW w:w="6927" w:type="dxa"/>
          </w:tcPr>
          <w:p w14:paraId="605E101E" w14:textId="266F475D" w:rsidR="00155B9B" w:rsidRPr="00B13213" w:rsidRDefault="00155B9B" w:rsidP="00874FD5">
            <w:pPr>
              <w:pStyle w:val="FAATableText"/>
              <w:widowControl w:val="0"/>
            </w:pPr>
            <w:r>
              <w:t>Se añadió una nueva NE.</w:t>
            </w:r>
          </w:p>
        </w:tc>
      </w:tr>
      <w:tr w:rsidR="00155B9B" w:rsidRPr="00B13213" w14:paraId="605E1023" w14:textId="77777777" w:rsidTr="00ED2BA3">
        <w:trPr>
          <w:gridBefore w:val="1"/>
          <w:wBefore w:w="6" w:type="dxa"/>
        </w:trPr>
        <w:tc>
          <w:tcPr>
            <w:tcW w:w="1524" w:type="dxa"/>
          </w:tcPr>
          <w:p w14:paraId="605E1020" w14:textId="3A9C7A04" w:rsidR="00155B9B" w:rsidRPr="00B13213" w:rsidRDefault="00155B9B" w:rsidP="00874FD5">
            <w:pPr>
              <w:pStyle w:val="FAATableText"/>
              <w:widowControl w:val="0"/>
            </w:pPr>
            <w:r>
              <w:t>NE 7.9.1.2</w:t>
            </w:r>
          </w:p>
        </w:tc>
        <w:tc>
          <w:tcPr>
            <w:tcW w:w="1119" w:type="dxa"/>
          </w:tcPr>
          <w:p w14:paraId="605E1021" w14:textId="26B5B23C" w:rsidR="00155B9B" w:rsidRPr="00B13213" w:rsidRDefault="00FE3B7B" w:rsidP="00874FD5">
            <w:pPr>
              <w:pStyle w:val="FAATableText"/>
              <w:widowControl w:val="0"/>
            </w:pPr>
            <w:r>
              <w:t>04/2007</w:t>
            </w:r>
          </w:p>
        </w:tc>
        <w:tc>
          <w:tcPr>
            <w:tcW w:w="6927" w:type="dxa"/>
          </w:tcPr>
          <w:p w14:paraId="605E1022" w14:textId="299028BA" w:rsidR="00155B9B" w:rsidRPr="00B13213" w:rsidRDefault="00155B9B" w:rsidP="00874FD5">
            <w:pPr>
              <w:pStyle w:val="FAATableText"/>
              <w:widowControl w:val="0"/>
            </w:pPr>
            <w:r>
              <w:t>Se actualizó la numeración de la NE 7.1.9.2</w:t>
            </w:r>
            <w:r w:rsidR="008C563A">
              <w:t>.</w:t>
            </w:r>
          </w:p>
        </w:tc>
      </w:tr>
      <w:tr w:rsidR="00155B9B" w:rsidRPr="00B13213" w14:paraId="605E1027" w14:textId="77777777" w:rsidTr="00ED2BA3">
        <w:trPr>
          <w:gridBefore w:val="1"/>
          <w:wBefore w:w="6" w:type="dxa"/>
        </w:trPr>
        <w:tc>
          <w:tcPr>
            <w:tcW w:w="1524" w:type="dxa"/>
          </w:tcPr>
          <w:p w14:paraId="605E1024" w14:textId="5C68619B" w:rsidR="00155B9B" w:rsidRPr="00B13213" w:rsidRDefault="00155B9B" w:rsidP="00874FD5">
            <w:pPr>
              <w:pStyle w:val="FAATableText"/>
              <w:widowControl w:val="0"/>
            </w:pPr>
            <w:r>
              <w:lastRenderedPageBreak/>
              <w:t>NE 7.9.1.11</w:t>
            </w:r>
          </w:p>
        </w:tc>
        <w:tc>
          <w:tcPr>
            <w:tcW w:w="1119" w:type="dxa"/>
          </w:tcPr>
          <w:p w14:paraId="605E1025" w14:textId="23837760" w:rsidR="00155B9B" w:rsidRPr="00B13213" w:rsidRDefault="00FE3B7B" w:rsidP="00874FD5">
            <w:pPr>
              <w:pStyle w:val="FAATableText"/>
              <w:widowControl w:val="0"/>
            </w:pPr>
            <w:r>
              <w:t>04/2007</w:t>
            </w:r>
          </w:p>
        </w:tc>
        <w:tc>
          <w:tcPr>
            <w:tcW w:w="6927" w:type="dxa"/>
          </w:tcPr>
          <w:p w14:paraId="605E1026" w14:textId="1A772D55" w:rsidR="00155B9B" w:rsidRPr="00B13213" w:rsidRDefault="00155B9B" w:rsidP="00874FD5">
            <w:pPr>
              <w:pStyle w:val="FAATableText"/>
              <w:widowControl w:val="0"/>
            </w:pPr>
            <w:r>
              <w:t>Se actualizó la numeración de la NE 7.1.9.11</w:t>
            </w:r>
            <w:r w:rsidR="008C563A">
              <w:t>.</w:t>
            </w:r>
          </w:p>
        </w:tc>
      </w:tr>
      <w:tr w:rsidR="00155B9B" w:rsidRPr="00B13213" w14:paraId="605E102B" w14:textId="77777777" w:rsidTr="00ED2BA3">
        <w:trPr>
          <w:gridBefore w:val="1"/>
          <w:wBefore w:w="6" w:type="dxa"/>
        </w:trPr>
        <w:tc>
          <w:tcPr>
            <w:tcW w:w="1524" w:type="dxa"/>
          </w:tcPr>
          <w:p w14:paraId="605E1028" w14:textId="7302C21F" w:rsidR="00155B9B" w:rsidRPr="00B13213" w:rsidRDefault="00155B9B" w:rsidP="00874FD5">
            <w:pPr>
              <w:pStyle w:val="FAATableText"/>
              <w:widowControl w:val="0"/>
            </w:pPr>
            <w:r>
              <w:t>NE 7.9.1.12</w:t>
            </w:r>
          </w:p>
        </w:tc>
        <w:tc>
          <w:tcPr>
            <w:tcW w:w="1119" w:type="dxa"/>
          </w:tcPr>
          <w:p w14:paraId="605E1029" w14:textId="0587649C" w:rsidR="00155B9B" w:rsidRPr="00B13213" w:rsidRDefault="00FE3B7B" w:rsidP="00874FD5">
            <w:pPr>
              <w:pStyle w:val="FAATableText"/>
              <w:widowControl w:val="0"/>
            </w:pPr>
            <w:r>
              <w:t>04/2007</w:t>
            </w:r>
          </w:p>
        </w:tc>
        <w:tc>
          <w:tcPr>
            <w:tcW w:w="6927" w:type="dxa"/>
          </w:tcPr>
          <w:p w14:paraId="605E102A" w14:textId="6912CD79" w:rsidR="00155B9B" w:rsidRPr="00B13213" w:rsidRDefault="00155B9B" w:rsidP="00874FD5">
            <w:pPr>
              <w:pStyle w:val="FAATableText"/>
              <w:widowControl w:val="0"/>
            </w:pPr>
            <w:r>
              <w:t>Se actualizó la numeración de la NE 7.1.9.12</w:t>
            </w:r>
            <w:r w:rsidR="008C563A">
              <w:t>.</w:t>
            </w:r>
          </w:p>
        </w:tc>
      </w:tr>
      <w:tr w:rsidR="00155B9B" w:rsidRPr="00B13213" w14:paraId="605E102F" w14:textId="77777777" w:rsidTr="00ED2BA3">
        <w:trPr>
          <w:gridBefore w:val="1"/>
          <w:wBefore w:w="6" w:type="dxa"/>
        </w:trPr>
        <w:tc>
          <w:tcPr>
            <w:tcW w:w="1524" w:type="dxa"/>
          </w:tcPr>
          <w:p w14:paraId="605E102C" w14:textId="2DC84C8C" w:rsidR="00155B9B" w:rsidRPr="00B13213" w:rsidRDefault="00155B9B" w:rsidP="00874FD5">
            <w:pPr>
              <w:pStyle w:val="FAATableText"/>
              <w:widowControl w:val="0"/>
            </w:pPr>
            <w:r>
              <w:t>NE 7.9.1.13</w:t>
            </w:r>
          </w:p>
        </w:tc>
        <w:tc>
          <w:tcPr>
            <w:tcW w:w="1119" w:type="dxa"/>
          </w:tcPr>
          <w:p w14:paraId="605E102D" w14:textId="362B7A22" w:rsidR="00155B9B" w:rsidRPr="00B13213" w:rsidRDefault="00FE3B7B" w:rsidP="00874FD5">
            <w:pPr>
              <w:pStyle w:val="FAATableText"/>
              <w:widowControl w:val="0"/>
            </w:pPr>
            <w:r>
              <w:t>04/2007</w:t>
            </w:r>
          </w:p>
        </w:tc>
        <w:tc>
          <w:tcPr>
            <w:tcW w:w="6927" w:type="dxa"/>
          </w:tcPr>
          <w:p w14:paraId="605E102E" w14:textId="1161929F" w:rsidR="00155B9B" w:rsidRPr="00B13213" w:rsidRDefault="00155B9B" w:rsidP="00874FD5">
            <w:pPr>
              <w:pStyle w:val="FAATableText"/>
              <w:widowControl w:val="0"/>
            </w:pPr>
            <w:r>
              <w:t>Se actualizó la numeración de la NE 7.1.9.13</w:t>
            </w:r>
            <w:r w:rsidR="008C563A">
              <w:t>.</w:t>
            </w:r>
          </w:p>
        </w:tc>
      </w:tr>
      <w:tr w:rsidR="00155B9B" w:rsidRPr="00B13213" w14:paraId="605E1033" w14:textId="77777777" w:rsidTr="00ED2BA3">
        <w:trPr>
          <w:gridBefore w:val="1"/>
          <w:wBefore w:w="6" w:type="dxa"/>
        </w:trPr>
        <w:tc>
          <w:tcPr>
            <w:tcW w:w="1524" w:type="dxa"/>
          </w:tcPr>
          <w:p w14:paraId="605E1030" w14:textId="0029DF4D" w:rsidR="00155B9B" w:rsidRPr="00B13213" w:rsidRDefault="00155B9B" w:rsidP="00874FD5">
            <w:pPr>
              <w:pStyle w:val="FAATableText"/>
              <w:widowControl w:val="0"/>
            </w:pPr>
            <w:r>
              <w:t>NE 7.10.1.13</w:t>
            </w:r>
          </w:p>
        </w:tc>
        <w:tc>
          <w:tcPr>
            <w:tcW w:w="1119" w:type="dxa"/>
          </w:tcPr>
          <w:p w14:paraId="605E1031" w14:textId="3CF92C70" w:rsidR="00155B9B" w:rsidRPr="00B13213" w:rsidRDefault="00FE3B7B" w:rsidP="00874FD5">
            <w:pPr>
              <w:pStyle w:val="FAATableText"/>
              <w:widowControl w:val="0"/>
            </w:pPr>
            <w:r>
              <w:t>04/2007</w:t>
            </w:r>
          </w:p>
        </w:tc>
        <w:tc>
          <w:tcPr>
            <w:tcW w:w="6927" w:type="dxa"/>
          </w:tcPr>
          <w:p w14:paraId="605E1032" w14:textId="6742944F" w:rsidR="00155B9B" w:rsidRPr="00B13213" w:rsidRDefault="00155B9B" w:rsidP="00874FD5">
            <w:pPr>
              <w:pStyle w:val="FAATableText"/>
              <w:widowControl w:val="0"/>
            </w:pPr>
            <w:r>
              <w:t>Se actualizó la numeración de la NE 7.1.10.13</w:t>
            </w:r>
            <w:r w:rsidR="008C563A">
              <w:t>.</w:t>
            </w:r>
          </w:p>
        </w:tc>
      </w:tr>
    </w:tbl>
    <w:p w14:paraId="605E1038" w14:textId="71ACB474" w:rsidR="003A78C4" w:rsidRPr="00B13213" w:rsidRDefault="003A78C4" w:rsidP="00874FD5">
      <w:pPr>
        <w:widowControl w:val="0"/>
      </w:pPr>
    </w:p>
    <w:p w14:paraId="66C8759D" w14:textId="77777777" w:rsidR="00AA1EB9" w:rsidRPr="00B13213" w:rsidRDefault="00AA1EB9" w:rsidP="00874FD5">
      <w:pPr>
        <w:pStyle w:val="IntentionallyBlank"/>
        <w:widowControl w:val="0"/>
      </w:pPr>
    </w:p>
    <w:p w14:paraId="6113547D" w14:textId="77777777" w:rsidR="008F4713" w:rsidRDefault="008F4713" w:rsidP="00874FD5">
      <w:pPr>
        <w:pStyle w:val="IntentionallyBlank"/>
        <w:widowControl w:val="0"/>
      </w:pPr>
    </w:p>
    <w:p w14:paraId="3354EF4A" w14:textId="63EB9DD8" w:rsidR="00AA1EB9" w:rsidRPr="00B13213" w:rsidRDefault="00AA1EB9" w:rsidP="00874FD5">
      <w:pPr>
        <w:pStyle w:val="IntentionallyBlank"/>
        <w:widowControl w:val="0"/>
      </w:pPr>
      <w:r>
        <w:t>[ESTA PÁGINA SE HA DEJADO EN BLANCO INTENCIONALMENTE.]</w:t>
      </w:r>
    </w:p>
    <w:p w14:paraId="0993CD77" w14:textId="38488FA5" w:rsidR="003A78C4" w:rsidRPr="00B13213" w:rsidRDefault="003A78C4" w:rsidP="00874FD5">
      <w:pPr>
        <w:spacing w:before="0" w:after="0"/>
      </w:pPr>
    </w:p>
    <w:p w14:paraId="4B009DA6" w14:textId="77777777" w:rsidR="00EF2DCC" w:rsidRPr="00B13213" w:rsidRDefault="00EF2DCC" w:rsidP="00874FD5">
      <w:pPr>
        <w:widowControl w:val="0"/>
      </w:pPr>
    </w:p>
    <w:p w14:paraId="14138B95" w14:textId="77777777" w:rsidR="003A78C4" w:rsidRPr="00B13213" w:rsidRDefault="003A78C4" w:rsidP="00874FD5">
      <w:pPr>
        <w:widowControl w:val="0"/>
      </w:pPr>
    </w:p>
    <w:p w14:paraId="605E1039" w14:textId="77777777" w:rsidR="00EF2DCC" w:rsidRPr="00B13213" w:rsidRDefault="00EF2DCC" w:rsidP="00874FD5">
      <w:pPr>
        <w:widowControl w:val="0"/>
        <w:spacing w:before="0" w:after="200" w:line="276" w:lineRule="auto"/>
      </w:pPr>
      <w:r>
        <w:br w:type="page"/>
      </w:r>
    </w:p>
    <w:p w14:paraId="605E103A" w14:textId="77777777" w:rsidR="00EF2DCC" w:rsidRPr="00B13213" w:rsidRDefault="00EF2DCC" w:rsidP="00874FD5">
      <w:pPr>
        <w:pStyle w:val="Title"/>
        <w:widowControl w:val="0"/>
      </w:pPr>
      <w:r>
        <w:lastRenderedPageBreak/>
        <w:t>INTRODUCCIÓN</w:t>
      </w:r>
    </w:p>
    <w:p w14:paraId="605E103B" w14:textId="3AE44341" w:rsidR="00EF2DCC" w:rsidRPr="00B13213" w:rsidRDefault="00EF2DCC" w:rsidP="00874FD5">
      <w:pPr>
        <w:widowControl w:val="0"/>
      </w:pPr>
      <w:bookmarkStart w:id="0" w:name="_Hlk20458288"/>
      <w:r>
        <w:t xml:space="preserve">La Parte 7 del Reglamento Modelo de la Aviación Civil (MCAR) presenta las normas y métodos recomendados (SARP) de la Organización de Aviación Civil Internacional (OACI) como requisitos normativos para los instrumentos y el equipo </w:t>
      </w:r>
      <w:r w:rsidR="00267E51">
        <w:t>d</w:t>
      </w:r>
      <w:r>
        <w:t xml:space="preserve">e las aeronaves que se prevé explotar en [ESTADO]. Al igual que en otras partes del MCAR, </w:t>
      </w:r>
      <w:r w:rsidR="00C06871">
        <w:t>esta parte</w:t>
      </w:r>
      <w:r>
        <w:t xml:space="preserve"> </w:t>
      </w:r>
      <w:r w:rsidR="00C06871">
        <w:t>toma</w:t>
      </w:r>
      <w:r>
        <w:t xml:space="preserve"> las SARP </w:t>
      </w:r>
      <w:r w:rsidR="00FE7AFE">
        <w:t>d</w:t>
      </w:r>
      <w:r>
        <w:t xml:space="preserve">el Anexo 6 del Convenio sobre Aviación Civil Internacional (Convenio de Chicago) de la OACI, </w:t>
      </w:r>
      <w:r>
        <w:rPr>
          <w:i/>
          <w:iCs/>
        </w:rPr>
        <w:t>Operación de aeronaves</w:t>
      </w:r>
      <w:r>
        <w:t xml:space="preserve">, </w:t>
      </w:r>
      <w:r w:rsidR="00C06871">
        <w:t>y las</w:t>
      </w:r>
      <w:r>
        <w:t xml:space="preserve"> complementa con secciones del título 14 del Código de Reglamentos Federales (14 CFR) de los Estados Unidos (EE. UU.) o del Reglamento Aeronáutico Conjunto (JAR) europeo. El complemento que aportan las secciones del 14 CFR y del JAR permite implementar de manera más eficaz las SARP básicas de la OACI</w:t>
      </w:r>
      <w:r w:rsidR="00245697">
        <w:t xml:space="preserve"> a partir </w:t>
      </w:r>
      <w:r>
        <w:t>de la experiencia adquirida por la Administración Federal de Aviación (FAA) y las antiguas Autoridades Conjuntas de Aviación (JAA).</w:t>
      </w:r>
    </w:p>
    <w:p w14:paraId="04646902" w14:textId="01352AA6" w:rsidR="00C52868" w:rsidRPr="00B13213" w:rsidRDefault="00D729DD" w:rsidP="00874FD5">
      <w:pPr>
        <w:widowControl w:val="0"/>
      </w:pPr>
      <w:r>
        <w:t xml:space="preserve">Los requisitos contenidos en esta parte se refieren a las operaciones de los titulares y no titulares de un certificado </w:t>
      </w:r>
      <w:r w:rsidR="00EF2DCC">
        <w:t xml:space="preserve">de explotador de servicios aéreos (AOC). Para señalar los requisitos de esta parte que se aplican a todas las aeronaves, y tanto a los explotadores que posean un AOC como a los que no, se antepone la sigla [AAC] al requisito particular. Para señalar los requisitos aplicables solo a los explotadores que posean un AOC, se antepone la sigla [AOC]. </w:t>
      </w:r>
    </w:p>
    <w:p w14:paraId="605E103C" w14:textId="184A5DBB" w:rsidR="00EF2DCC" w:rsidRPr="00B13213" w:rsidRDefault="00EF2DCC" w:rsidP="00874FD5">
      <w:pPr>
        <w:widowControl w:val="0"/>
        <w:rPr>
          <w:i/>
        </w:rPr>
      </w:pPr>
      <w:r>
        <w:rPr>
          <w:i/>
        </w:rPr>
        <w:t>Nota: E</w:t>
      </w:r>
      <w:r w:rsidR="00EE2B3D">
        <w:rPr>
          <w:i/>
        </w:rPr>
        <w:t>n e</w:t>
      </w:r>
      <w:r>
        <w:rPr>
          <w:i/>
        </w:rPr>
        <w:t xml:space="preserve">l Anexo 6 de la OACI, Parte I, </w:t>
      </w:r>
      <w:r>
        <w:t>Transporte aéreo comercial internacional – Aviones</w:t>
      </w:r>
      <w:r>
        <w:rPr>
          <w:i/>
        </w:rPr>
        <w:t xml:space="preserve">, párrafo 4.2.1.1, y la Parte III, </w:t>
      </w:r>
      <w:r>
        <w:t xml:space="preserve">Operaciones internacionales – Helicópteros, </w:t>
      </w:r>
      <w:r>
        <w:rPr>
          <w:i/>
        </w:rPr>
        <w:t xml:space="preserve">Sección II, párrafo 2.2.1.1, </w:t>
      </w:r>
      <w:r w:rsidR="00EE2B3D">
        <w:rPr>
          <w:i/>
        </w:rPr>
        <w:t xml:space="preserve">se </w:t>
      </w:r>
      <w:r>
        <w:rPr>
          <w:i/>
        </w:rPr>
        <w:t>requiere que los explotadores del transporte aéreo comercial posean un AOC.</w:t>
      </w:r>
    </w:p>
    <w:p w14:paraId="605E103D" w14:textId="3127C3A1" w:rsidR="00EF2DCC" w:rsidRPr="00B13213" w:rsidRDefault="00EF2DCC" w:rsidP="00874FD5">
      <w:pPr>
        <w:widowControl w:val="0"/>
      </w:pPr>
      <w:r>
        <w:t xml:space="preserve">En algunos casos, </w:t>
      </w:r>
      <w:r w:rsidR="001E006D">
        <w:t>determinados</w:t>
      </w:r>
      <w:r>
        <w:t xml:space="preserve"> elementos, como el indicador del número de Mach o las anclas flotantes se aplican únicamente a las aeronaves que tienen las características de performance que requieren esos elementos. Algunos requisitos de [AAC] se aplican a las aeronaves de pasajeros. En esos casos, el requisito se refiere a la explotación de aeronaves de pasajeros y, sobre todo, a las aeronaves con motores de turbina, que pueden tener una performance y una capacidad de alcance equiparable a la del tipo de aeronave que explotan los titulares de un AOC. De igual manera, algunos tipos de equipo especificado para la aeronave de [AOC] tiene secciones señaladas con la sigla [AAC]. </w:t>
      </w:r>
    </w:p>
    <w:p w14:paraId="605E103E" w14:textId="30E47AB5" w:rsidR="00EF2DCC" w:rsidRPr="00B13213" w:rsidRDefault="00EF2DCC" w:rsidP="00874FD5">
      <w:pPr>
        <w:widowControl w:val="0"/>
      </w:pPr>
      <w:r>
        <w:t xml:space="preserve">La sigla [AAC] </w:t>
      </w:r>
      <w:r w:rsidR="00C674DC">
        <w:t>se aplica a</w:t>
      </w:r>
      <w:r w:rsidR="00F55DEC">
        <w:t xml:space="preserve"> </w:t>
      </w:r>
      <w:r>
        <w:t xml:space="preserve">todas las aeronaves, independientemente de que se las utilice en vuelos nacionales o internacionales. La sigla [AOC] se aplica a los titulares de un AOC que operan en [ESTADO], independientemente de que se dediquen a </w:t>
      </w:r>
      <w:r w:rsidR="0047709B">
        <w:t xml:space="preserve">vuelos </w:t>
      </w:r>
      <w:r>
        <w:t xml:space="preserve">nacionales o internacionales. Algunas secciones, como las que se refieren al espacio aéreo para las especificaciones de performance mínima de navegación (MNPS), </w:t>
      </w:r>
      <w:r w:rsidR="00E811BE">
        <w:t xml:space="preserve">tal vez no se refieran </w:t>
      </w:r>
      <w:r>
        <w:t xml:space="preserve">al espacio aéreo contiguo a [ESTADO] </w:t>
      </w:r>
      <w:r w:rsidR="00E06C7D">
        <w:t>si</w:t>
      </w:r>
      <w:r w:rsidR="00546B97">
        <w:t>no que</w:t>
      </w:r>
      <w:r>
        <w:t xml:space="preserve"> prevén que la aeronave de los titulares de un AOC de [ESTADO] se puede explotar en ese espacio aéreo en operaciones comerciales. El objetivo de esos requisitos es facilitar la integración de los titulares de un AOC de [ESTADO] en esas operaciones.</w:t>
      </w:r>
    </w:p>
    <w:p w14:paraId="605E103F" w14:textId="67A8D211" w:rsidR="00EF2DCC" w:rsidRPr="00B13213" w:rsidRDefault="0067749F" w:rsidP="00874FD5">
      <w:pPr>
        <w:widowControl w:val="0"/>
      </w:pPr>
      <w:r>
        <w:t xml:space="preserve">Esta parte </w:t>
      </w:r>
      <w:r w:rsidR="001C2AFC">
        <w:t>contiene</w:t>
      </w:r>
      <w:r>
        <w:t xml:space="preserve"> los requisitos de equipo de supervivencia que se aplican a la explotación en [ESTADO], según se especifica en el Anexo 6 de la OACI. Se recomienda a la Autoridad que revise las zonas geográficas de [ESTADO] y designe aquellas que requieran otros tipos específicos de equipo de supervivencia.</w:t>
      </w:r>
    </w:p>
    <w:p w14:paraId="605E1040" w14:textId="7BDF3B8B" w:rsidR="00EF2DCC" w:rsidRPr="00B13213" w:rsidRDefault="00EF2DCC" w:rsidP="00874FD5">
      <w:pPr>
        <w:widowControl w:val="0"/>
      </w:pPr>
      <w:r>
        <w:t xml:space="preserve">Las fuentes principales que se consultaron </w:t>
      </w:r>
      <w:r w:rsidR="000B3823">
        <w:t>para</w:t>
      </w:r>
      <w:r>
        <w:t xml:space="preserve"> esta parte son </w:t>
      </w:r>
      <w:r w:rsidR="00473C74" w:rsidRPr="00473C74">
        <w:t>el Anexo 6 de la OACI, Parte I, Enmienda 43; el Anexo 6, Parte II, Aviación general internacional – Aviones, Enmienda 36; y el Anexo 6, Parte III, Enmienda 22</w:t>
      </w:r>
      <w:r>
        <w:t>.</w:t>
      </w:r>
    </w:p>
    <w:bookmarkEnd w:id="0"/>
    <w:p w14:paraId="237EFB79" w14:textId="77777777" w:rsidR="00B4296B" w:rsidRPr="00B13213" w:rsidRDefault="00EF2DCC" w:rsidP="00874FD5">
      <w:pPr>
        <w:widowControl w:val="0"/>
        <w:spacing w:before="0" w:after="0"/>
      </w:pPr>
      <w:r>
        <w:br w:type="page"/>
      </w:r>
    </w:p>
    <w:p w14:paraId="31408B8A" w14:textId="77777777" w:rsidR="00B4296B" w:rsidRPr="00B13213" w:rsidRDefault="00B4296B" w:rsidP="00874FD5">
      <w:pPr>
        <w:pStyle w:val="IntentionallyBlank"/>
        <w:widowControl w:val="0"/>
      </w:pPr>
    </w:p>
    <w:p w14:paraId="251EFF9A" w14:textId="77777777" w:rsidR="00B4296B" w:rsidRPr="00B13213" w:rsidRDefault="00B4296B" w:rsidP="00874FD5">
      <w:pPr>
        <w:pStyle w:val="IntentionallyBlank"/>
        <w:widowControl w:val="0"/>
      </w:pPr>
      <w:r>
        <w:t>[ESTA PÁGINA SE HA DEJADO EN BLANCO INTENCIONALMENTE.]</w:t>
      </w:r>
    </w:p>
    <w:p w14:paraId="6F943E18" w14:textId="77777777" w:rsidR="00B4296B" w:rsidRPr="00B13213" w:rsidRDefault="00B4296B" w:rsidP="00874FD5">
      <w:pPr>
        <w:widowControl w:val="0"/>
        <w:spacing w:before="0" w:after="0"/>
      </w:pPr>
    </w:p>
    <w:p w14:paraId="605E1041" w14:textId="59821CB5" w:rsidR="00B4296B" w:rsidRPr="00B13213" w:rsidRDefault="00B4296B" w:rsidP="00874FD5">
      <w:pPr>
        <w:widowControl w:val="0"/>
        <w:spacing w:before="0" w:after="0"/>
      </w:pPr>
      <w:r>
        <w:br w:type="page"/>
      </w:r>
    </w:p>
    <w:p w14:paraId="605E1042" w14:textId="77777777" w:rsidR="00EF2DCC" w:rsidRPr="00B13213" w:rsidRDefault="00EF2DCC" w:rsidP="00874FD5">
      <w:pPr>
        <w:pStyle w:val="Title"/>
        <w:widowControl w:val="0"/>
      </w:pPr>
      <w:r>
        <w:lastRenderedPageBreak/>
        <w:t>ÍNDICE</w:t>
      </w:r>
    </w:p>
    <w:p w14:paraId="4B0E1327" w14:textId="7966A7BC" w:rsidR="00905A6D" w:rsidRDefault="00531D46">
      <w:pPr>
        <w:pStyle w:val="TOC2"/>
        <w:rPr>
          <w:rFonts w:asciiTheme="minorHAnsi" w:eastAsiaTheme="minorEastAsia" w:hAnsiTheme="minorHAnsi" w:cstheme="minorBidi"/>
          <w:b w:val="0"/>
          <w:noProof/>
          <w:lang w:val="en-US" w:eastAsia="ja-JP"/>
        </w:rPr>
      </w:pPr>
      <w:r w:rsidRPr="00B13213">
        <w:rPr>
          <w:caps/>
        </w:rPr>
        <w:fldChar w:fldCharType="begin"/>
      </w:r>
      <w:r w:rsidRPr="00B13213">
        <w:instrText xml:space="preserve"> TOC \o "2-4" \h \z \t "Heading_SectionStart,1,FAA_IS Heading,3" </w:instrText>
      </w:r>
      <w:r w:rsidR="00C646F8" w:rsidRPr="00B13213">
        <w:instrText xml:space="preserve">\w </w:instrText>
      </w:r>
      <w:r w:rsidRPr="00B13213">
        <w:rPr>
          <w:caps/>
        </w:rPr>
        <w:fldChar w:fldCharType="separate"/>
      </w:r>
      <w:hyperlink w:anchor="_Toc61445364" w:history="1">
        <w:r w:rsidR="00905A6D" w:rsidRPr="00582C26">
          <w:rPr>
            <w:rStyle w:val="Hyperlink"/>
            <w:noProof/>
          </w:rPr>
          <w:t>PARTE 7. INSTRUMENTOS Y EQUIPO</w:t>
        </w:r>
        <w:r w:rsidR="00905A6D">
          <w:rPr>
            <w:noProof/>
            <w:webHidden/>
          </w:rPr>
          <w:tab/>
        </w:r>
        <w:r w:rsidR="00905A6D">
          <w:rPr>
            <w:noProof/>
            <w:webHidden/>
          </w:rPr>
          <w:fldChar w:fldCharType="begin"/>
        </w:r>
        <w:r w:rsidR="00905A6D">
          <w:rPr>
            <w:noProof/>
            <w:webHidden/>
          </w:rPr>
          <w:instrText xml:space="preserve"> PAGEREF _Toc61445364 \h </w:instrText>
        </w:r>
        <w:r w:rsidR="00905A6D">
          <w:rPr>
            <w:noProof/>
            <w:webHidden/>
          </w:rPr>
        </w:r>
        <w:r w:rsidR="00905A6D">
          <w:rPr>
            <w:noProof/>
            <w:webHidden/>
          </w:rPr>
          <w:fldChar w:fldCharType="separate"/>
        </w:r>
        <w:r w:rsidR="006005EA">
          <w:rPr>
            <w:noProof/>
            <w:webHidden/>
          </w:rPr>
          <w:t>1</w:t>
        </w:r>
        <w:r w:rsidR="00905A6D">
          <w:rPr>
            <w:noProof/>
            <w:webHidden/>
          </w:rPr>
          <w:fldChar w:fldCharType="end"/>
        </w:r>
      </w:hyperlink>
    </w:p>
    <w:p w14:paraId="7601A72A" w14:textId="48112BCD" w:rsidR="00905A6D" w:rsidRDefault="00905A6D">
      <w:pPr>
        <w:pStyle w:val="TOC2"/>
        <w:rPr>
          <w:rFonts w:asciiTheme="minorHAnsi" w:eastAsiaTheme="minorEastAsia" w:hAnsiTheme="minorHAnsi" w:cstheme="minorBidi"/>
          <w:b w:val="0"/>
          <w:noProof/>
          <w:lang w:val="en-US" w:eastAsia="ja-JP"/>
        </w:rPr>
      </w:pPr>
      <w:hyperlink w:anchor="_Toc61445365" w:history="1">
        <w:r w:rsidRPr="00582C26">
          <w:rPr>
            <w:rStyle w:val="Hyperlink"/>
            <w:noProof/>
          </w:rPr>
          <w:t>7.1</w:t>
        </w:r>
        <w:r w:rsidRPr="00582C26">
          <w:rPr>
            <w:rStyle w:val="Hyperlink"/>
            <w:noProof/>
          </w:rPr>
          <w:tab/>
          <w:t>GENERALIDADES</w:t>
        </w:r>
        <w:r>
          <w:rPr>
            <w:noProof/>
            <w:webHidden/>
          </w:rPr>
          <w:tab/>
        </w:r>
        <w:r>
          <w:rPr>
            <w:noProof/>
            <w:webHidden/>
          </w:rPr>
          <w:fldChar w:fldCharType="begin"/>
        </w:r>
        <w:r>
          <w:rPr>
            <w:noProof/>
            <w:webHidden/>
          </w:rPr>
          <w:instrText xml:space="preserve"> PAGEREF _Toc61445365 \h </w:instrText>
        </w:r>
        <w:r>
          <w:rPr>
            <w:noProof/>
            <w:webHidden/>
          </w:rPr>
        </w:r>
        <w:r>
          <w:rPr>
            <w:noProof/>
            <w:webHidden/>
          </w:rPr>
          <w:fldChar w:fldCharType="separate"/>
        </w:r>
        <w:r w:rsidR="006005EA">
          <w:rPr>
            <w:noProof/>
            <w:webHidden/>
          </w:rPr>
          <w:t>1</w:t>
        </w:r>
        <w:r>
          <w:rPr>
            <w:noProof/>
            <w:webHidden/>
          </w:rPr>
          <w:fldChar w:fldCharType="end"/>
        </w:r>
      </w:hyperlink>
    </w:p>
    <w:p w14:paraId="3876FAF5" w14:textId="485FA0E8" w:rsidR="00905A6D" w:rsidRDefault="00905A6D">
      <w:pPr>
        <w:pStyle w:val="TOC4"/>
        <w:rPr>
          <w:rFonts w:asciiTheme="minorHAnsi" w:eastAsiaTheme="minorEastAsia" w:hAnsiTheme="minorHAnsi" w:cstheme="minorBidi"/>
          <w:lang w:val="en-US" w:eastAsia="ja-JP"/>
        </w:rPr>
      </w:pPr>
      <w:hyperlink w:anchor="_Toc61445366" w:history="1">
        <w:r w:rsidRPr="00582C26">
          <w:rPr>
            <w:rStyle w:val="Hyperlink"/>
          </w:rPr>
          <w:t>7.1.1.1</w:t>
        </w:r>
        <w:r w:rsidRPr="00582C26">
          <w:rPr>
            <w:rStyle w:val="Hyperlink"/>
          </w:rPr>
          <w:tab/>
          <w:t>APLICACIÓN</w:t>
        </w:r>
        <w:r>
          <w:rPr>
            <w:webHidden/>
          </w:rPr>
          <w:tab/>
        </w:r>
        <w:r>
          <w:rPr>
            <w:webHidden/>
          </w:rPr>
          <w:fldChar w:fldCharType="begin"/>
        </w:r>
        <w:r>
          <w:rPr>
            <w:webHidden/>
          </w:rPr>
          <w:instrText xml:space="preserve"> PAGEREF _Toc61445366 \h </w:instrText>
        </w:r>
        <w:r>
          <w:rPr>
            <w:webHidden/>
          </w:rPr>
        </w:r>
        <w:r>
          <w:rPr>
            <w:webHidden/>
          </w:rPr>
          <w:fldChar w:fldCharType="separate"/>
        </w:r>
        <w:r w:rsidR="006005EA">
          <w:rPr>
            <w:webHidden/>
          </w:rPr>
          <w:t>1</w:t>
        </w:r>
        <w:r>
          <w:rPr>
            <w:webHidden/>
          </w:rPr>
          <w:fldChar w:fldCharType="end"/>
        </w:r>
      </w:hyperlink>
    </w:p>
    <w:p w14:paraId="478656DB" w14:textId="5AAA2A0D" w:rsidR="00905A6D" w:rsidRDefault="00905A6D">
      <w:pPr>
        <w:pStyle w:val="TOC4"/>
        <w:rPr>
          <w:rFonts w:asciiTheme="minorHAnsi" w:eastAsiaTheme="minorEastAsia" w:hAnsiTheme="minorHAnsi" w:cstheme="minorBidi"/>
          <w:lang w:val="en-US" w:eastAsia="ja-JP"/>
        </w:rPr>
      </w:pPr>
      <w:hyperlink w:anchor="_Toc61445367" w:history="1">
        <w:r w:rsidRPr="00582C26">
          <w:rPr>
            <w:rStyle w:val="Hyperlink"/>
          </w:rPr>
          <w:t>7.1.1.2</w:t>
        </w:r>
        <w:r w:rsidRPr="00582C26">
          <w:rPr>
            <w:rStyle w:val="Hyperlink"/>
          </w:rPr>
          <w:tab/>
          <w:t>DEFINICIONES</w:t>
        </w:r>
        <w:r>
          <w:rPr>
            <w:webHidden/>
          </w:rPr>
          <w:tab/>
        </w:r>
        <w:r>
          <w:rPr>
            <w:webHidden/>
          </w:rPr>
          <w:fldChar w:fldCharType="begin"/>
        </w:r>
        <w:r>
          <w:rPr>
            <w:webHidden/>
          </w:rPr>
          <w:instrText xml:space="preserve"> PAGEREF _Toc61445367 \h </w:instrText>
        </w:r>
        <w:r>
          <w:rPr>
            <w:webHidden/>
          </w:rPr>
        </w:r>
        <w:r>
          <w:rPr>
            <w:webHidden/>
          </w:rPr>
          <w:fldChar w:fldCharType="separate"/>
        </w:r>
        <w:r w:rsidR="006005EA">
          <w:rPr>
            <w:webHidden/>
          </w:rPr>
          <w:t>1</w:t>
        </w:r>
        <w:r>
          <w:rPr>
            <w:webHidden/>
          </w:rPr>
          <w:fldChar w:fldCharType="end"/>
        </w:r>
      </w:hyperlink>
    </w:p>
    <w:p w14:paraId="07BEDED6" w14:textId="4A27E7CF" w:rsidR="00905A6D" w:rsidRDefault="00905A6D">
      <w:pPr>
        <w:pStyle w:val="TOC4"/>
        <w:rPr>
          <w:rFonts w:asciiTheme="minorHAnsi" w:eastAsiaTheme="minorEastAsia" w:hAnsiTheme="minorHAnsi" w:cstheme="minorBidi"/>
          <w:lang w:val="en-US" w:eastAsia="ja-JP"/>
        </w:rPr>
      </w:pPr>
      <w:hyperlink w:anchor="_Toc61445368" w:history="1">
        <w:r w:rsidRPr="00582C26">
          <w:rPr>
            <w:rStyle w:val="Hyperlink"/>
          </w:rPr>
          <w:t>7.1.1.3</w:t>
        </w:r>
        <w:r w:rsidRPr="00582C26">
          <w:rPr>
            <w:rStyle w:val="Hyperlink"/>
          </w:rPr>
          <w:tab/>
          <w:t>ABREVIATURAS</w:t>
        </w:r>
        <w:r>
          <w:rPr>
            <w:webHidden/>
          </w:rPr>
          <w:tab/>
        </w:r>
        <w:r>
          <w:rPr>
            <w:webHidden/>
          </w:rPr>
          <w:fldChar w:fldCharType="begin"/>
        </w:r>
        <w:r>
          <w:rPr>
            <w:webHidden/>
          </w:rPr>
          <w:instrText xml:space="preserve"> PAGEREF _Toc61445368 \h </w:instrText>
        </w:r>
        <w:r>
          <w:rPr>
            <w:webHidden/>
          </w:rPr>
        </w:r>
        <w:r>
          <w:rPr>
            <w:webHidden/>
          </w:rPr>
          <w:fldChar w:fldCharType="separate"/>
        </w:r>
        <w:r w:rsidR="006005EA">
          <w:rPr>
            <w:webHidden/>
          </w:rPr>
          <w:t>1</w:t>
        </w:r>
        <w:r>
          <w:rPr>
            <w:webHidden/>
          </w:rPr>
          <w:fldChar w:fldCharType="end"/>
        </w:r>
      </w:hyperlink>
    </w:p>
    <w:p w14:paraId="407771F6" w14:textId="064AE40C" w:rsidR="00905A6D" w:rsidRDefault="00905A6D">
      <w:pPr>
        <w:pStyle w:val="TOC4"/>
        <w:rPr>
          <w:rFonts w:asciiTheme="minorHAnsi" w:eastAsiaTheme="minorEastAsia" w:hAnsiTheme="minorHAnsi" w:cstheme="minorBidi"/>
          <w:lang w:val="en-US" w:eastAsia="ja-JP"/>
        </w:rPr>
      </w:pPr>
      <w:hyperlink w:anchor="_Toc61445369" w:history="1">
        <w:r w:rsidRPr="00582C26">
          <w:rPr>
            <w:rStyle w:val="Hyperlink"/>
          </w:rPr>
          <w:t>7.1.1.4</w:t>
        </w:r>
        <w:r w:rsidRPr="00582C26">
          <w:rPr>
            <w:rStyle w:val="Hyperlink"/>
          </w:rPr>
          <w:tab/>
          <w:t>REQUISITOS GENERALES DE INSTRUMENTOS Y EQUIPO</w:t>
        </w:r>
        <w:r>
          <w:rPr>
            <w:webHidden/>
          </w:rPr>
          <w:tab/>
        </w:r>
        <w:r>
          <w:rPr>
            <w:webHidden/>
          </w:rPr>
          <w:fldChar w:fldCharType="begin"/>
        </w:r>
        <w:r>
          <w:rPr>
            <w:webHidden/>
          </w:rPr>
          <w:instrText xml:space="preserve"> PAGEREF _Toc61445369 \h </w:instrText>
        </w:r>
        <w:r>
          <w:rPr>
            <w:webHidden/>
          </w:rPr>
        </w:r>
        <w:r>
          <w:rPr>
            <w:webHidden/>
          </w:rPr>
          <w:fldChar w:fldCharType="separate"/>
        </w:r>
        <w:r w:rsidR="006005EA">
          <w:rPr>
            <w:webHidden/>
          </w:rPr>
          <w:t>3</w:t>
        </w:r>
        <w:r>
          <w:rPr>
            <w:webHidden/>
          </w:rPr>
          <w:fldChar w:fldCharType="end"/>
        </w:r>
      </w:hyperlink>
    </w:p>
    <w:p w14:paraId="415BC960" w14:textId="6F37F5B8" w:rsidR="00905A6D" w:rsidRDefault="00905A6D">
      <w:pPr>
        <w:pStyle w:val="TOC2"/>
        <w:rPr>
          <w:rFonts w:asciiTheme="minorHAnsi" w:eastAsiaTheme="minorEastAsia" w:hAnsiTheme="minorHAnsi" w:cstheme="minorBidi"/>
          <w:b w:val="0"/>
          <w:noProof/>
          <w:lang w:val="en-US" w:eastAsia="ja-JP"/>
        </w:rPr>
      </w:pPr>
      <w:hyperlink w:anchor="_Toc61445370" w:history="1">
        <w:r w:rsidRPr="00582C26">
          <w:rPr>
            <w:rStyle w:val="Hyperlink"/>
            <w:noProof/>
          </w:rPr>
          <w:t>7.2</w:t>
        </w:r>
        <w:r w:rsidRPr="00582C26">
          <w:rPr>
            <w:rStyle w:val="Hyperlink"/>
            <w:noProof/>
          </w:rPr>
          <w:tab/>
          <w:t>INSTRUMENTOS DE VUELO</w:t>
        </w:r>
        <w:r>
          <w:rPr>
            <w:noProof/>
            <w:webHidden/>
          </w:rPr>
          <w:tab/>
        </w:r>
        <w:r>
          <w:rPr>
            <w:noProof/>
            <w:webHidden/>
          </w:rPr>
          <w:fldChar w:fldCharType="begin"/>
        </w:r>
        <w:r>
          <w:rPr>
            <w:noProof/>
            <w:webHidden/>
          </w:rPr>
          <w:instrText xml:space="preserve"> PAGEREF _Toc61445370 \h </w:instrText>
        </w:r>
        <w:r>
          <w:rPr>
            <w:noProof/>
            <w:webHidden/>
          </w:rPr>
        </w:r>
        <w:r>
          <w:rPr>
            <w:noProof/>
            <w:webHidden/>
          </w:rPr>
          <w:fldChar w:fldCharType="separate"/>
        </w:r>
        <w:r w:rsidR="006005EA">
          <w:rPr>
            <w:noProof/>
            <w:webHidden/>
          </w:rPr>
          <w:t>4</w:t>
        </w:r>
        <w:r>
          <w:rPr>
            <w:noProof/>
            <w:webHidden/>
          </w:rPr>
          <w:fldChar w:fldCharType="end"/>
        </w:r>
      </w:hyperlink>
    </w:p>
    <w:p w14:paraId="79494E00" w14:textId="6B494639" w:rsidR="00905A6D" w:rsidRDefault="00905A6D">
      <w:pPr>
        <w:pStyle w:val="TOC4"/>
        <w:rPr>
          <w:rFonts w:asciiTheme="minorHAnsi" w:eastAsiaTheme="minorEastAsia" w:hAnsiTheme="minorHAnsi" w:cstheme="minorBidi"/>
          <w:lang w:val="en-US" w:eastAsia="ja-JP"/>
        </w:rPr>
      </w:pPr>
      <w:hyperlink w:anchor="_Toc61445371" w:history="1">
        <w:r w:rsidRPr="00582C26">
          <w:rPr>
            <w:rStyle w:val="Hyperlink"/>
          </w:rPr>
          <w:t>7.2.1.1</w:t>
        </w:r>
        <w:r w:rsidRPr="00582C26">
          <w:rPr>
            <w:rStyle w:val="Hyperlink"/>
          </w:rPr>
          <w:tab/>
          <w:t>REQUISITOS GENERALES</w:t>
        </w:r>
        <w:bookmarkStart w:id="1" w:name="_GoBack"/>
        <w:bookmarkEnd w:id="1"/>
        <w:r>
          <w:rPr>
            <w:webHidden/>
          </w:rPr>
          <w:tab/>
        </w:r>
        <w:r>
          <w:rPr>
            <w:webHidden/>
          </w:rPr>
          <w:fldChar w:fldCharType="begin"/>
        </w:r>
        <w:r>
          <w:rPr>
            <w:webHidden/>
          </w:rPr>
          <w:instrText xml:space="preserve"> PAGEREF _Toc61445371 \h </w:instrText>
        </w:r>
        <w:r>
          <w:rPr>
            <w:webHidden/>
          </w:rPr>
        </w:r>
        <w:r>
          <w:rPr>
            <w:webHidden/>
          </w:rPr>
          <w:fldChar w:fldCharType="separate"/>
        </w:r>
        <w:r w:rsidR="006005EA">
          <w:rPr>
            <w:webHidden/>
          </w:rPr>
          <w:t>4</w:t>
        </w:r>
        <w:r>
          <w:rPr>
            <w:webHidden/>
          </w:rPr>
          <w:fldChar w:fldCharType="end"/>
        </w:r>
      </w:hyperlink>
    </w:p>
    <w:p w14:paraId="0C4245F2" w14:textId="320887BD" w:rsidR="00905A6D" w:rsidRDefault="00905A6D">
      <w:pPr>
        <w:pStyle w:val="TOC4"/>
        <w:rPr>
          <w:rFonts w:asciiTheme="minorHAnsi" w:eastAsiaTheme="minorEastAsia" w:hAnsiTheme="minorHAnsi" w:cstheme="minorBidi"/>
          <w:lang w:val="en-US" w:eastAsia="ja-JP"/>
        </w:rPr>
      </w:pPr>
      <w:hyperlink w:anchor="_Toc61445372" w:history="1">
        <w:r w:rsidRPr="00582C26">
          <w:rPr>
            <w:rStyle w:val="Hyperlink"/>
          </w:rPr>
          <w:t>7.2.1.2</w:t>
        </w:r>
        <w:r w:rsidRPr="00582C26">
          <w:rPr>
            <w:rStyle w:val="Hyperlink"/>
          </w:rPr>
          <w:tab/>
          <w:t>INSTRUMENTOS MÍNIMOS DE VUELO</w:t>
        </w:r>
        <w:r>
          <w:rPr>
            <w:webHidden/>
          </w:rPr>
          <w:tab/>
        </w:r>
        <w:r>
          <w:rPr>
            <w:webHidden/>
          </w:rPr>
          <w:fldChar w:fldCharType="begin"/>
        </w:r>
        <w:r>
          <w:rPr>
            <w:webHidden/>
          </w:rPr>
          <w:instrText xml:space="preserve"> PAGEREF _Toc61445372 \h </w:instrText>
        </w:r>
        <w:r>
          <w:rPr>
            <w:webHidden/>
          </w:rPr>
        </w:r>
        <w:r>
          <w:rPr>
            <w:webHidden/>
          </w:rPr>
          <w:fldChar w:fldCharType="separate"/>
        </w:r>
        <w:r w:rsidR="006005EA">
          <w:rPr>
            <w:webHidden/>
          </w:rPr>
          <w:t>4</w:t>
        </w:r>
        <w:r>
          <w:rPr>
            <w:webHidden/>
          </w:rPr>
          <w:fldChar w:fldCharType="end"/>
        </w:r>
      </w:hyperlink>
    </w:p>
    <w:p w14:paraId="658216C6" w14:textId="5F4B2597" w:rsidR="00905A6D" w:rsidRDefault="00905A6D">
      <w:pPr>
        <w:pStyle w:val="TOC4"/>
        <w:rPr>
          <w:rFonts w:asciiTheme="minorHAnsi" w:eastAsiaTheme="minorEastAsia" w:hAnsiTheme="minorHAnsi" w:cstheme="minorBidi"/>
          <w:lang w:val="en-US" w:eastAsia="ja-JP"/>
        </w:rPr>
      </w:pPr>
      <w:hyperlink w:anchor="_Toc61445373" w:history="1">
        <w:r w:rsidRPr="00582C26">
          <w:rPr>
            <w:rStyle w:val="Hyperlink"/>
          </w:rPr>
          <w:t>7.2.1.3</w:t>
        </w:r>
        <w:r w:rsidRPr="00582C26">
          <w:rPr>
            <w:rStyle w:val="Hyperlink"/>
          </w:rPr>
          <w:tab/>
          <w:t>INSTRUMENTOS PARA LAS OPERACIONES QUE REQUIEREN DOS PILOTOS CON SUJECIÓN A LAS REGLAS DE VUELO VISUAL DE DÍA</w:t>
        </w:r>
        <w:r>
          <w:rPr>
            <w:webHidden/>
          </w:rPr>
          <w:tab/>
        </w:r>
        <w:r>
          <w:rPr>
            <w:webHidden/>
          </w:rPr>
          <w:fldChar w:fldCharType="begin"/>
        </w:r>
        <w:r>
          <w:rPr>
            <w:webHidden/>
          </w:rPr>
          <w:instrText xml:space="preserve"> PAGEREF _Toc61445373 \h </w:instrText>
        </w:r>
        <w:r>
          <w:rPr>
            <w:webHidden/>
          </w:rPr>
        </w:r>
        <w:r>
          <w:rPr>
            <w:webHidden/>
          </w:rPr>
          <w:fldChar w:fldCharType="separate"/>
        </w:r>
        <w:r w:rsidR="006005EA">
          <w:rPr>
            <w:webHidden/>
          </w:rPr>
          <w:t>5</w:t>
        </w:r>
        <w:r>
          <w:rPr>
            <w:webHidden/>
          </w:rPr>
          <w:fldChar w:fldCharType="end"/>
        </w:r>
      </w:hyperlink>
    </w:p>
    <w:p w14:paraId="4AB09D2B" w14:textId="23BF8E98" w:rsidR="00905A6D" w:rsidRDefault="00905A6D">
      <w:pPr>
        <w:pStyle w:val="TOC4"/>
        <w:rPr>
          <w:rFonts w:asciiTheme="minorHAnsi" w:eastAsiaTheme="minorEastAsia" w:hAnsiTheme="minorHAnsi" w:cstheme="minorBidi"/>
          <w:lang w:val="en-US" w:eastAsia="ja-JP"/>
        </w:rPr>
      </w:pPr>
      <w:hyperlink w:anchor="_Toc61445374" w:history="1">
        <w:r w:rsidRPr="00582C26">
          <w:rPr>
            <w:rStyle w:val="Hyperlink"/>
          </w:rPr>
          <w:t>7.2.1.4</w:t>
        </w:r>
        <w:r w:rsidRPr="00582C26">
          <w:rPr>
            <w:rStyle w:val="Hyperlink"/>
          </w:rPr>
          <w:tab/>
          <w:t>INSTRUMENTOS REQUERIDOS PARA LAS OPERACIONES CON SUJECIÓN A LAS REGLAS DE VUELO POR INSTRUMENTOS</w:t>
        </w:r>
        <w:r>
          <w:rPr>
            <w:webHidden/>
          </w:rPr>
          <w:tab/>
        </w:r>
        <w:r>
          <w:rPr>
            <w:webHidden/>
          </w:rPr>
          <w:fldChar w:fldCharType="begin"/>
        </w:r>
        <w:r>
          <w:rPr>
            <w:webHidden/>
          </w:rPr>
          <w:instrText xml:space="preserve"> PAGEREF _Toc61445374 \h </w:instrText>
        </w:r>
        <w:r>
          <w:rPr>
            <w:webHidden/>
          </w:rPr>
        </w:r>
        <w:r>
          <w:rPr>
            <w:webHidden/>
          </w:rPr>
          <w:fldChar w:fldCharType="separate"/>
        </w:r>
        <w:r w:rsidR="006005EA">
          <w:rPr>
            <w:webHidden/>
          </w:rPr>
          <w:t>5</w:t>
        </w:r>
        <w:r>
          <w:rPr>
            <w:webHidden/>
          </w:rPr>
          <w:fldChar w:fldCharType="end"/>
        </w:r>
      </w:hyperlink>
    </w:p>
    <w:p w14:paraId="748A6265" w14:textId="2EA79D32" w:rsidR="00905A6D" w:rsidRDefault="00905A6D">
      <w:pPr>
        <w:pStyle w:val="TOC4"/>
        <w:rPr>
          <w:rFonts w:asciiTheme="minorHAnsi" w:eastAsiaTheme="minorEastAsia" w:hAnsiTheme="minorHAnsi" w:cstheme="minorBidi"/>
          <w:lang w:val="en-US" w:eastAsia="ja-JP"/>
        </w:rPr>
      </w:pPr>
      <w:hyperlink w:anchor="_Toc61445375" w:history="1">
        <w:r w:rsidRPr="00582C26">
          <w:rPr>
            <w:rStyle w:val="Hyperlink"/>
          </w:rPr>
          <w:t>7.2.1.5</w:t>
        </w:r>
        <w:r w:rsidRPr="00582C26">
          <w:rPr>
            <w:rStyle w:val="Hyperlink"/>
          </w:rPr>
          <w:tab/>
          <w:t>INSTRUMENTOS PARA LA OPERACIÓN DE NOCHE</w:t>
        </w:r>
        <w:r>
          <w:rPr>
            <w:webHidden/>
          </w:rPr>
          <w:tab/>
        </w:r>
        <w:r>
          <w:rPr>
            <w:webHidden/>
          </w:rPr>
          <w:fldChar w:fldCharType="begin"/>
        </w:r>
        <w:r>
          <w:rPr>
            <w:webHidden/>
          </w:rPr>
          <w:instrText xml:space="preserve"> PAGEREF _Toc61445375 \h </w:instrText>
        </w:r>
        <w:r>
          <w:rPr>
            <w:webHidden/>
          </w:rPr>
        </w:r>
        <w:r>
          <w:rPr>
            <w:webHidden/>
          </w:rPr>
          <w:fldChar w:fldCharType="separate"/>
        </w:r>
        <w:r w:rsidR="006005EA">
          <w:rPr>
            <w:webHidden/>
          </w:rPr>
          <w:t>8</w:t>
        </w:r>
        <w:r>
          <w:rPr>
            <w:webHidden/>
          </w:rPr>
          <w:fldChar w:fldCharType="end"/>
        </w:r>
      </w:hyperlink>
    </w:p>
    <w:p w14:paraId="7BEDAC7B" w14:textId="753BAC20" w:rsidR="00905A6D" w:rsidRDefault="00905A6D">
      <w:pPr>
        <w:pStyle w:val="TOC4"/>
        <w:rPr>
          <w:rFonts w:asciiTheme="minorHAnsi" w:eastAsiaTheme="minorEastAsia" w:hAnsiTheme="minorHAnsi" w:cstheme="minorBidi"/>
          <w:lang w:val="en-US" w:eastAsia="ja-JP"/>
        </w:rPr>
      </w:pPr>
      <w:hyperlink w:anchor="_Toc61445376" w:history="1">
        <w:r w:rsidRPr="00582C26">
          <w:rPr>
            <w:rStyle w:val="Hyperlink"/>
          </w:rPr>
          <w:t>7.2.1.6</w:t>
        </w:r>
        <w:r w:rsidRPr="00582C26">
          <w:rPr>
            <w:rStyle w:val="Hyperlink"/>
          </w:rPr>
          <w:tab/>
          <w:t>INDICADOR AUXILIAR DE ACTITUD DE VUELO</w:t>
        </w:r>
        <w:r>
          <w:rPr>
            <w:webHidden/>
          </w:rPr>
          <w:tab/>
        </w:r>
        <w:r>
          <w:rPr>
            <w:webHidden/>
          </w:rPr>
          <w:fldChar w:fldCharType="begin"/>
        </w:r>
        <w:r>
          <w:rPr>
            <w:webHidden/>
          </w:rPr>
          <w:instrText xml:space="preserve"> PAGEREF _Toc61445376 \h </w:instrText>
        </w:r>
        <w:r>
          <w:rPr>
            <w:webHidden/>
          </w:rPr>
        </w:r>
        <w:r>
          <w:rPr>
            <w:webHidden/>
          </w:rPr>
          <w:fldChar w:fldCharType="separate"/>
        </w:r>
        <w:r w:rsidR="006005EA">
          <w:rPr>
            <w:webHidden/>
          </w:rPr>
          <w:t>9</w:t>
        </w:r>
        <w:r>
          <w:rPr>
            <w:webHidden/>
          </w:rPr>
          <w:fldChar w:fldCharType="end"/>
        </w:r>
      </w:hyperlink>
    </w:p>
    <w:p w14:paraId="67FEEB2F" w14:textId="012B7252" w:rsidR="00905A6D" w:rsidRDefault="00905A6D">
      <w:pPr>
        <w:pStyle w:val="TOC4"/>
        <w:rPr>
          <w:rFonts w:asciiTheme="minorHAnsi" w:eastAsiaTheme="minorEastAsia" w:hAnsiTheme="minorHAnsi" w:cstheme="minorBidi"/>
          <w:lang w:val="en-US" w:eastAsia="ja-JP"/>
        </w:rPr>
      </w:pPr>
      <w:hyperlink w:anchor="_Toc61445377" w:history="1">
        <w:r w:rsidRPr="00582C26">
          <w:rPr>
            <w:rStyle w:val="Hyperlink"/>
          </w:rPr>
          <w:t>7.2.1.7</w:t>
        </w:r>
        <w:r w:rsidRPr="00582C26">
          <w:rPr>
            <w:rStyle w:val="Hyperlink"/>
          </w:rPr>
          <w:tab/>
          <w:t>INSTRUMENTOS Y EQUIPO PARA OPERACIONES DE CATEGORÍA II</w:t>
        </w:r>
        <w:r>
          <w:rPr>
            <w:webHidden/>
          </w:rPr>
          <w:tab/>
        </w:r>
        <w:r>
          <w:rPr>
            <w:webHidden/>
          </w:rPr>
          <w:fldChar w:fldCharType="begin"/>
        </w:r>
        <w:r>
          <w:rPr>
            <w:webHidden/>
          </w:rPr>
          <w:instrText xml:space="preserve"> PAGEREF _Toc61445377 \h </w:instrText>
        </w:r>
        <w:r>
          <w:rPr>
            <w:webHidden/>
          </w:rPr>
        </w:r>
        <w:r>
          <w:rPr>
            <w:webHidden/>
          </w:rPr>
          <w:fldChar w:fldCharType="separate"/>
        </w:r>
        <w:r w:rsidR="006005EA">
          <w:rPr>
            <w:webHidden/>
          </w:rPr>
          <w:t>10</w:t>
        </w:r>
        <w:r>
          <w:rPr>
            <w:webHidden/>
          </w:rPr>
          <w:fldChar w:fldCharType="end"/>
        </w:r>
      </w:hyperlink>
    </w:p>
    <w:p w14:paraId="399157B2" w14:textId="348992AE" w:rsidR="00905A6D" w:rsidRDefault="00905A6D">
      <w:pPr>
        <w:pStyle w:val="TOC4"/>
        <w:rPr>
          <w:rFonts w:asciiTheme="minorHAnsi" w:eastAsiaTheme="minorEastAsia" w:hAnsiTheme="minorHAnsi" w:cstheme="minorBidi"/>
          <w:lang w:val="en-US" w:eastAsia="ja-JP"/>
        </w:rPr>
      </w:pPr>
      <w:hyperlink w:anchor="_Toc61445378" w:history="1">
        <w:r w:rsidRPr="00582C26">
          <w:rPr>
            <w:rStyle w:val="Hyperlink"/>
          </w:rPr>
          <w:t>7.2.1.8</w:t>
        </w:r>
        <w:r w:rsidRPr="00582C26">
          <w:rPr>
            <w:rStyle w:val="Hyperlink"/>
          </w:rPr>
          <w:tab/>
          <w:t>INSTRUMENTOS Y EQUIPO PARA OPERACIONES DE CATEGORÍA III</w:t>
        </w:r>
        <w:r>
          <w:rPr>
            <w:webHidden/>
          </w:rPr>
          <w:tab/>
        </w:r>
        <w:r>
          <w:rPr>
            <w:webHidden/>
          </w:rPr>
          <w:fldChar w:fldCharType="begin"/>
        </w:r>
        <w:r>
          <w:rPr>
            <w:webHidden/>
          </w:rPr>
          <w:instrText xml:space="preserve"> PAGEREF _Toc61445378 \h </w:instrText>
        </w:r>
        <w:r>
          <w:rPr>
            <w:webHidden/>
          </w:rPr>
        </w:r>
        <w:r>
          <w:rPr>
            <w:webHidden/>
          </w:rPr>
          <w:fldChar w:fldCharType="separate"/>
        </w:r>
        <w:r w:rsidR="006005EA">
          <w:rPr>
            <w:webHidden/>
          </w:rPr>
          <w:t>11</w:t>
        </w:r>
        <w:r>
          <w:rPr>
            <w:webHidden/>
          </w:rPr>
          <w:fldChar w:fldCharType="end"/>
        </w:r>
      </w:hyperlink>
    </w:p>
    <w:p w14:paraId="17DE178A" w14:textId="7C6E1391" w:rsidR="00905A6D" w:rsidRDefault="00905A6D">
      <w:pPr>
        <w:pStyle w:val="TOC4"/>
        <w:rPr>
          <w:rFonts w:asciiTheme="minorHAnsi" w:eastAsiaTheme="minorEastAsia" w:hAnsiTheme="minorHAnsi" w:cstheme="minorBidi"/>
          <w:lang w:val="en-US" w:eastAsia="ja-JP"/>
        </w:rPr>
      </w:pPr>
      <w:hyperlink w:anchor="_Toc61445379" w:history="1">
        <w:r w:rsidRPr="00582C26">
          <w:rPr>
            <w:rStyle w:val="Hyperlink"/>
          </w:rPr>
          <w:t>7.2.1.9</w:t>
        </w:r>
        <w:r w:rsidRPr="00582C26">
          <w:rPr>
            <w:rStyle w:val="Hyperlink"/>
          </w:rPr>
          <w:tab/>
          <w:t>AVIONES Y HELICÓPTEROS EQUIPADOS CON SISTEMAS AUTOMÁTICOS DE ATERRIZAJE, VISUALIZADORES DE “CABEZA ALTA” O PANTALLAS EQUIVALENTES, SISTEMAS DE VISIÓN MEJORADA, SISTEMAS DE VISIÓN SINTÉTICA O SISTEMAS COMBINADOS DE VISIÓN</w:t>
        </w:r>
        <w:r>
          <w:rPr>
            <w:webHidden/>
          </w:rPr>
          <w:tab/>
        </w:r>
        <w:r>
          <w:rPr>
            <w:webHidden/>
          </w:rPr>
          <w:fldChar w:fldCharType="begin"/>
        </w:r>
        <w:r>
          <w:rPr>
            <w:webHidden/>
          </w:rPr>
          <w:instrText xml:space="preserve"> PAGEREF _Toc61445379 \h </w:instrText>
        </w:r>
        <w:r>
          <w:rPr>
            <w:webHidden/>
          </w:rPr>
        </w:r>
        <w:r>
          <w:rPr>
            <w:webHidden/>
          </w:rPr>
          <w:fldChar w:fldCharType="separate"/>
        </w:r>
        <w:r w:rsidR="006005EA">
          <w:rPr>
            <w:webHidden/>
          </w:rPr>
          <w:t>14</w:t>
        </w:r>
        <w:r>
          <w:rPr>
            <w:webHidden/>
          </w:rPr>
          <w:fldChar w:fldCharType="end"/>
        </w:r>
      </w:hyperlink>
    </w:p>
    <w:p w14:paraId="3E39D4BC" w14:textId="4066574C" w:rsidR="00905A6D" w:rsidRDefault="00905A6D">
      <w:pPr>
        <w:pStyle w:val="TOC4"/>
        <w:rPr>
          <w:rFonts w:asciiTheme="minorHAnsi" w:eastAsiaTheme="minorEastAsia" w:hAnsiTheme="minorHAnsi" w:cstheme="minorBidi"/>
          <w:lang w:val="en-US" w:eastAsia="ja-JP"/>
        </w:rPr>
      </w:pPr>
      <w:hyperlink w:anchor="_Toc61445380" w:history="1">
        <w:r w:rsidRPr="00582C26">
          <w:rPr>
            <w:rStyle w:val="Hyperlink"/>
          </w:rPr>
          <w:t>7.2.1.10</w:t>
        </w:r>
        <w:r w:rsidRPr="00582C26">
          <w:rPr>
            <w:rStyle w:val="Hyperlink"/>
          </w:rPr>
          <w:tab/>
          <w:t>MALETINES DE VUELO ELECTRÓNICOS</w:t>
        </w:r>
        <w:r>
          <w:rPr>
            <w:webHidden/>
          </w:rPr>
          <w:tab/>
        </w:r>
        <w:r>
          <w:rPr>
            <w:webHidden/>
          </w:rPr>
          <w:fldChar w:fldCharType="begin"/>
        </w:r>
        <w:r>
          <w:rPr>
            <w:webHidden/>
          </w:rPr>
          <w:instrText xml:space="preserve"> PAGEREF _Toc61445380 \h </w:instrText>
        </w:r>
        <w:r>
          <w:rPr>
            <w:webHidden/>
          </w:rPr>
        </w:r>
        <w:r>
          <w:rPr>
            <w:webHidden/>
          </w:rPr>
          <w:fldChar w:fldCharType="separate"/>
        </w:r>
        <w:r w:rsidR="006005EA">
          <w:rPr>
            <w:webHidden/>
          </w:rPr>
          <w:t>14</w:t>
        </w:r>
        <w:r>
          <w:rPr>
            <w:webHidden/>
          </w:rPr>
          <w:fldChar w:fldCharType="end"/>
        </w:r>
      </w:hyperlink>
    </w:p>
    <w:p w14:paraId="4BA314B3" w14:textId="1455DC87" w:rsidR="00905A6D" w:rsidRDefault="00905A6D">
      <w:pPr>
        <w:pStyle w:val="TOC2"/>
        <w:rPr>
          <w:rFonts w:asciiTheme="minorHAnsi" w:eastAsiaTheme="minorEastAsia" w:hAnsiTheme="minorHAnsi" w:cstheme="minorBidi"/>
          <w:b w:val="0"/>
          <w:noProof/>
          <w:lang w:val="en-US" w:eastAsia="ja-JP"/>
        </w:rPr>
      </w:pPr>
      <w:hyperlink w:anchor="_Toc61445381" w:history="1">
        <w:r w:rsidRPr="00582C26">
          <w:rPr>
            <w:rStyle w:val="Hyperlink"/>
            <w:noProof/>
          </w:rPr>
          <w:t>7.3</w:t>
        </w:r>
        <w:r w:rsidRPr="00582C26">
          <w:rPr>
            <w:rStyle w:val="Hyperlink"/>
            <w:noProof/>
          </w:rPr>
          <w:tab/>
          <w:t>EQUIPO DE COMUNICACIONES</w:t>
        </w:r>
        <w:r>
          <w:rPr>
            <w:noProof/>
            <w:webHidden/>
          </w:rPr>
          <w:tab/>
        </w:r>
        <w:r>
          <w:rPr>
            <w:noProof/>
            <w:webHidden/>
          </w:rPr>
          <w:fldChar w:fldCharType="begin"/>
        </w:r>
        <w:r>
          <w:rPr>
            <w:noProof/>
            <w:webHidden/>
          </w:rPr>
          <w:instrText xml:space="preserve"> PAGEREF _Toc61445381 \h </w:instrText>
        </w:r>
        <w:r>
          <w:rPr>
            <w:noProof/>
            <w:webHidden/>
          </w:rPr>
        </w:r>
        <w:r>
          <w:rPr>
            <w:noProof/>
            <w:webHidden/>
          </w:rPr>
          <w:fldChar w:fldCharType="separate"/>
        </w:r>
        <w:r w:rsidR="006005EA">
          <w:rPr>
            <w:noProof/>
            <w:webHidden/>
          </w:rPr>
          <w:t>15</w:t>
        </w:r>
        <w:r>
          <w:rPr>
            <w:noProof/>
            <w:webHidden/>
          </w:rPr>
          <w:fldChar w:fldCharType="end"/>
        </w:r>
      </w:hyperlink>
    </w:p>
    <w:p w14:paraId="4A5E0027" w14:textId="5B90EBD6" w:rsidR="00905A6D" w:rsidRDefault="00905A6D">
      <w:pPr>
        <w:pStyle w:val="TOC4"/>
        <w:rPr>
          <w:rFonts w:asciiTheme="minorHAnsi" w:eastAsiaTheme="minorEastAsia" w:hAnsiTheme="minorHAnsi" w:cstheme="minorBidi"/>
          <w:lang w:val="en-US" w:eastAsia="ja-JP"/>
        </w:rPr>
      </w:pPr>
      <w:hyperlink w:anchor="_Toc61445382" w:history="1">
        <w:r w:rsidRPr="00582C26">
          <w:rPr>
            <w:rStyle w:val="Hyperlink"/>
          </w:rPr>
          <w:t>7.3.1.1</w:t>
        </w:r>
        <w:r w:rsidRPr="00582C26">
          <w:rPr>
            <w:rStyle w:val="Hyperlink"/>
          </w:rPr>
          <w:tab/>
          <w:t>EQUIPO DE RADIO</w:t>
        </w:r>
        <w:r>
          <w:rPr>
            <w:webHidden/>
          </w:rPr>
          <w:tab/>
        </w:r>
        <w:r>
          <w:rPr>
            <w:webHidden/>
          </w:rPr>
          <w:fldChar w:fldCharType="begin"/>
        </w:r>
        <w:r>
          <w:rPr>
            <w:webHidden/>
          </w:rPr>
          <w:instrText xml:space="preserve"> PAGEREF _Toc61445382 \h </w:instrText>
        </w:r>
        <w:r>
          <w:rPr>
            <w:webHidden/>
          </w:rPr>
        </w:r>
        <w:r>
          <w:rPr>
            <w:webHidden/>
          </w:rPr>
          <w:fldChar w:fldCharType="separate"/>
        </w:r>
        <w:r w:rsidR="006005EA">
          <w:rPr>
            <w:webHidden/>
          </w:rPr>
          <w:t>15</w:t>
        </w:r>
        <w:r>
          <w:rPr>
            <w:webHidden/>
          </w:rPr>
          <w:fldChar w:fldCharType="end"/>
        </w:r>
      </w:hyperlink>
    </w:p>
    <w:p w14:paraId="1338ABF1" w14:textId="5E55D403" w:rsidR="00905A6D" w:rsidRDefault="00905A6D">
      <w:pPr>
        <w:pStyle w:val="TOC4"/>
        <w:rPr>
          <w:rFonts w:asciiTheme="minorHAnsi" w:eastAsiaTheme="minorEastAsia" w:hAnsiTheme="minorHAnsi" w:cstheme="minorBidi"/>
          <w:lang w:val="en-US" w:eastAsia="ja-JP"/>
        </w:rPr>
      </w:pPr>
      <w:hyperlink w:anchor="_Toc61445383" w:history="1">
        <w:r w:rsidRPr="00582C26">
          <w:rPr>
            <w:rStyle w:val="Hyperlink"/>
          </w:rPr>
          <w:t>7.3.1.2</w:t>
        </w:r>
        <w:r w:rsidRPr="00582C26">
          <w:rPr>
            <w:rStyle w:val="Hyperlink"/>
          </w:rPr>
          <w:tab/>
          <w:t>INTERCOMUNICADOR PARA LOS MIEMBROS DE LA TRIPULACIÓN DE VUELO Y DE LA TRIPULACIÓN PARA AVIONES</w:t>
        </w:r>
        <w:r>
          <w:rPr>
            <w:webHidden/>
          </w:rPr>
          <w:tab/>
        </w:r>
        <w:r>
          <w:rPr>
            <w:webHidden/>
          </w:rPr>
          <w:fldChar w:fldCharType="begin"/>
        </w:r>
        <w:r>
          <w:rPr>
            <w:webHidden/>
          </w:rPr>
          <w:instrText xml:space="preserve"> PAGEREF _Toc61445383 \h </w:instrText>
        </w:r>
        <w:r>
          <w:rPr>
            <w:webHidden/>
          </w:rPr>
        </w:r>
        <w:r>
          <w:rPr>
            <w:webHidden/>
          </w:rPr>
          <w:fldChar w:fldCharType="separate"/>
        </w:r>
        <w:r w:rsidR="006005EA">
          <w:rPr>
            <w:webHidden/>
          </w:rPr>
          <w:t>16</w:t>
        </w:r>
        <w:r>
          <w:rPr>
            <w:webHidden/>
          </w:rPr>
          <w:fldChar w:fldCharType="end"/>
        </w:r>
      </w:hyperlink>
    </w:p>
    <w:p w14:paraId="0028F2E1" w14:textId="0662078A" w:rsidR="00905A6D" w:rsidRDefault="00905A6D">
      <w:pPr>
        <w:pStyle w:val="TOC4"/>
        <w:rPr>
          <w:rFonts w:asciiTheme="minorHAnsi" w:eastAsiaTheme="minorEastAsia" w:hAnsiTheme="minorHAnsi" w:cstheme="minorBidi"/>
          <w:lang w:val="en-US" w:eastAsia="ja-JP"/>
        </w:rPr>
      </w:pPr>
      <w:hyperlink w:anchor="_Toc61445384" w:history="1">
        <w:r w:rsidRPr="00582C26">
          <w:rPr>
            <w:rStyle w:val="Hyperlink"/>
          </w:rPr>
          <w:t>7.3.1.3</w:t>
        </w:r>
        <w:r w:rsidRPr="00582C26">
          <w:rPr>
            <w:rStyle w:val="Hyperlink"/>
          </w:rPr>
          <w:tab/>
          <w:t>SISTEMA DE COMUNICACIÓN A LOS PASAJEROS</w:t>
        </w:r>
        <w:r>
          <w:rPr>
            <w:webHidden/>
          </w:rPr>
          <w:tab/>
        </w:r>
        <w:r>
          <w:rPr>
            <w:webHidden/>
          </w:rPr>
          <w:fldChar w:fldCharType="begin"/>
        </w:r>
        <w:r>
          <w:rPr>
            <w:webHidden/>
          </w:rPr>
          <w:instrText xml:space="preserve"> PAGEREF _Toc61445384 \h </w:instrText>
        </w:r>
        <w:r>
          <w:rPr>
            <w:webHidden/>
          </w:rPr>
        </w:r>
        <w:r>
          <w:rPr>
            <w:webHidden/>
          </w:rPr>
          <w:fldChar w:fldCharType="separate"/>
        </w:r>
        <w:r w:rsidR="006005EA">
          <w:rPr>
            <w:webHidden/>
          </w:rPr>
          <w:t>17</w:t>
        </w:r>
        <w:r>
          <w:rPr>
            <w:webHidden/>
          </w:rPr>
          <w:fldChar w:fldCharType="end"/>
        </w:r>
      </w:hyperlink>
    </w:p>
    <w:p w14:paraId="3DFA494D" w14:textId="036E69A3" w:rsidR="00905A6D" w:rsidRDefault="00905A6D">
      <w:pPr>
        <w:pStyle w:val="TOC4"/>
        <w:rPr>
          <w:rFonts w:asciiTheme="minorHAnsi" w:eastAsiaTheme="minorEastAsia" w:hAnsiTheme="minorHAnsi" w:cstheme="minorBidi"/>
          <w:lang w:val="en-US" w:eastAsia="ja-JP"/>
        </w:rPr>
      </w:pPr>
      <w:hyperlink w:anchor="_Toc61445385" w:history="1">
        <w:r w:rsidRPr="00582C26">
          <w:rPr>
            <w:rStyle w:val="Hyperlink"/>
          </w:rPr>
          <w:t>7.3.1.4</w:t>
        </w:r>
        <w:r w:rsidRPr="00582C26">
          <w:rPr>
            <w:rStyle w:val="Hyperlink"/>
          </w:rPr>
          <w:tab/>
          <w:t>MICRÓFONOS</w:t>
        </w:r>
        <w:r>
          <w:rPr>
            <w:webHidden/>
          </w:rPr>
          <w:tab/>
        </w:r>
        <w:r>
          <w:rPr>
            <w:webHidden/>
          </w:rPr>
          <w:fldChar w:fldCharType="begin"/>
        </w:r>
        <w:r>
          <w:rPr>
            <w:webHidden/>
          </w:rPr>
          <w:instrText xml:space="preserve"> PAGEREF _Toc61445385 \h </w:instrText>
        </w:r>
        <w:r>
          <w:rPr>
            <w:webHidden/>
          </w:rPr>
        </w:r>
        <w:r>
          <w:rPr>
            <w:webHidden/>
          </w:rPr>
          <w:fldChar w:fldCharType="separate"/>
        </w:r>
        <w:r w:rsidR="006005EA">
          <w:rPr>
            <w:webHidden/>
          </w:rPr>
          <w:t>18</w:t>
        </w:r>
        <w:r>
          <w:rPr>
            <w:webHidden/>
          </w:rPr>
          <w:fldChar w:fldCharType="end"/>
        </w:r>
      </w:hyperlink>
    </w:p>
    <w:p w14:paraId="45DAE537" w14:textId="049F7FBD" w:rsidR="00905A6D" w:rsidRDefault="00905A6D">
      <w:pPr>
        <w:pStyle w:val="TOC2"/>
        <w:rPr>
          <w:rFonts w:asciiTheme="minorHAnsi" w:eastAsiaTheme="minorEastAsia" w:hAnsiTheme="minorHAnsi" w:cstheme="minorBidi"/>
          <w:b w:val="0"/>
          <w:noProof/>
          <w:lang w:val="en-US" w:eastAsia="ja-JP"/>
        </w:rPr>
      </w:pPr>
      <w:hyperlink w:anchor="_Toc61445386" w:history="1">
        <w:r w:rsidRPr="00582C26">
          <w:rPr>
            <w:rStyle w:val="Hyperlink"/>
            <w:noProof/>
          </w:rPr>
          <w:t>7.4</w:t>
        </w:r>
        <w:r w:rsidRPr="00582C26">
          <w:rPr>
            <w:rStyle w:val="Hyperlink"/>
            <w:noProof/>
          </w:rPr>
          <w:tab/>
          <w:t>EQUIPO DE NAVEGACIÓN</w:t>
        </w:r>
        <w:r>
          <w:rPr>
            <w:noProof/>
            <w:webHidden/>
          </w:rPr>
          <w:tab/>
        </w:r>
        <w:r>
          <w:rPr>
            <w:noProof/>
            <w:webHidden/>
          </w:rPr>
          <w:fldChar w:fldCharType="begin"/>
        </w:r>
        <w:r>
          <w:rPr>
            <w:noProof/>
            <w:webHidden/>
          </w:rPr>
          <w:instrText xml:space="preserve"> PAGEREF _Toc61445386 \h </w:instrText>
        </w:r>
        <w:r>
          <w:rPr>
            <w:noProof/>
            <w:webHidden/>
          </w:rPr>
        </w:r>
        <w:r>
          <w:rPr>
            <w:noProof/>
            <w:webHidden/>
          </w:rPr>
          <w:fldChar w:fldCharType="separate"/>
        </w:r>
        <w:r w:rsidR="006005EA">
          <w:rPr>
            <w:noProof/>
            <w:webHidden/>
          </w:rPr>
          <w:t>19</w:t>
        </w:r>
        <w:r>
          <w:rPr>
            <w:noProof/>
            <w:webHidden/>
          </w:rPr>
          <w:fldChar w:fldCharType="end"/>
        </w:r>
      </w:hyperlink>
    </w:p>
    <w:p w14:paraId="799859D3" w14:textId="323FBC5F" w:rsidR="00905A6D" w:rsidRDefault="00905A6D">
      <w:pPr>
        <w:pStyle w:val="TOC4"/>
        <w:rPr>
          <w:rFonts w:asciiTheme="minorHAnsi" w:eastAsiaTheme="minorEastAsia" w:hAnsiTheme="minorHAnsi" w:cstheme="minorBidi"/>
          <w:lang w:val="en-US" w:eastAsia="ja-JP"/>
        </w:rPr>
      </w:pPr>
      <w:hyperlink w:anchor="_Toc61445387" w:history="1">
        <w:r w:rsidRPr="00582C26">
          <w:rPr>
            <w:rStyle w:val="Hyperlink"/>
          </w:rPr>
          <w:t>7.4.1.1</w:t>
        </w:r>
        <w:r w:rsidRPr="00582C26">
          <w:rPr>
            <w:rStyle w:val="Hyperlink"/>
          </w:rPr>
          <w:tab/>
          <w:t>GENERALIDADES</w:t>
        </w:r>
        <w:r>
          <w:rPr>
            <w:webHidden/>
          </w:rPr>
          <w:tab/>
        </w:r>
        <w:r>
          <w:rPr>
            <w:webHidden/>
          </w:rPr>
          <w:fldChar w:fldCharType="begin"/>
        </w:r>
        <w:r>
          <w:rPr>
            <w:webHidden/>
          </w:rPr>
          <w:instrText xml:space="preserve"> PAGEREF _Toc61445387 \h </w:instrText>
        </w:r>
        <w:r>
          <w:rPr>
            <w:webHidden/>
          </w:rPr>
        </w:r>
        <w:r>
          <w:rPr>
            <w:webHidden/>
          </w:rPr>
          <w:fldChar w:fldCharType="separate"/>
        </w:r>
        <w:r w:rsidR="006005EA">
          <w:rPr>
            <w:webHidden/>
          </w:rPr>
          <w:t>19</w:t>
        </w:r>
        <w:r>
          <w:rPr>
            <w:webHidden/>
          </w:rPr>
          <w:fldChar w:fldCharType="end"/>
        </w:r>
      </w:hyperlink>
    </w:p>
    <w:p w14:paraId="64BAF49A" w14:textId="3DD57656" w:rsidR="00905A6D" w:rsidRDefault="00905A6D">
      <w:pPr>
        <w:pStyle w:val="TOC4"/>
        <w:rPr>
          <w:rFonts w:asciiTheme="minorHAnsi" w:eastAsiaTheme="minorEastAsia" w:hAnsiTheme="minorHAnsi" w:cstheme="minorBidi"/>
          <w:lang w:val="en-US" w:eastAsia="ja-JP"/>
        </w:rPr>
      </w:pPr>
      <w:hyperlink w:anchor="_Toc61445388" w:history="1">
        <w:r w:rsidRPr="00582C26">
          <w:rPr>
            <w:rStyle w:val="Hyperlink"/>
          </w:rPr>
          <w:t>7.4.1.2</w:t>
        </w:r>
        <w:r w:rsidRPr="00582C26">
          <w:rPr>
            <w:rStyle w:val="Hyperlink"/>
          </w:rPr>
          <w:tab/>
          <w:t>EQUIPO DE VIGILANCIA</w:t>
        </w:r>
        <w:r>
          <w:rPr>
            <w:webHidden/>
          </w:rPr>
          <w:tab/>
        </w:r>
        <w:r>
          <w:rPr>
            <w:webHidden/>
          </w:rPr>
          <w:fldChar w:fldCharType="begin"/>
        </w:r>
        <w:r>
          <w:rPr>
            <w:webHidden/>
          </w:rPr>
          <w:instrText xml:space="preserve"> PAGEREF _Toc61445388 \h </w:instrText>
        </w:r>
        <w:r>
          <w:rPr>
            <w:webHidden/>
          </w:rPr>
        </w:r>
        <w:r>
          <w:rPr>
            <w:webHidden/>
          </w:rPr>
          <w:fldChar w:fldCharType="separate"/>
        </w:r>
        <w:r w:rsidR="006005EA">
          <w:rPr>
            <w:webHidden/>
          </w:rPr>
          <w:t>20</w:t>
        </w:r>
        <w:r>
          <w:rPr>
            <w:webHidden/>
          </w:rPr>
          <w:fldChar w:fldCharType="end"/>
        </w:r>
      </w:hyperlink>
    </w:p>
    <w:p w14:paraId="7346A902" w14:textId="71D3A175" w:rsidR="00905A6D" w:rsidRDefault="00905A6D">
      <w:pPr>
        <w:pStyle w:val="TOC4"/>
        <w:rPr>
          <w:rFonts w:asciiTheme="minorHAnsi" w:eastAsiaTheme="minorEastAsia" w:hAnsiTheme="minorHAnsi" w:cstheme="minorBidi"/>
          <w:lang w:val="en-US" w:eastAsia="ja-JP"/>
        </w:rPr>
      </w:pPr>
      <w:hyperlink w:anchor="_Toc61445389" w:history="1">
        <w:r w:rsidRPr="00582C26">
          <w:rPr>
            <w:rStyle w:val="Hyperlink"/>
          </w:rPr>
          <w:t>7.4.1.3</w:t>
        </w:r>
        <w:r w:rsidRPr="00582C26">
          <w:rPr>
            <w:rStyle w:val="Hyperlink"/>
          </w:rPr>
          <w:tab/>
          <w:t>ESPECIFICACIONES DE PERFORMANCE MÍNIMA DE NAVEGACIÓN</w:t>
        </w:r>
        <w:r>
          <w:rPr>
            <w:webHidden/>
          </w:rPr>
          <w:tab/>
        </w:r>
        <w:r>
          <w:rPr>
            <w:webHidden/>
          </w:rPr>
          <w:fldChar w:fldCharType="begin"/>
        </w:r>
        <w:r>
          <w:rPr>
            <w:webHidden/>
          </w:rPr>
          <w:instrText xml:space="preserve"> PAGEREF _Toc61445389 \h </w:instrText>
        </w:r>
        <w:r>
          <w:rPr>
            <w:webHidden/>
          </w:rPr>
        </w:r>
        <w:r>
          <w:rPr>
            <w:webHidden/>
          </w:rPr>
          <w:fldChar w:fldCharType="separate"/>
        </w:r>
        <w:r w:rsidR="006005EA">
          <w:rPr>
            <w:webHidden/>
          </w:rPr>
          <w:t>21</w:t>
        </w:r>
        <w:r>
          <w:rPr>
            <w:webHidden/>
          </w:rPr>
          <w:fldChar w:fldCharType="end"/>
        </w:r>
      </w:hyperlink>
    </w:p>
    <w:p w14:paraId="78CEB599" w14:textId="36DAE081" w:rsidR="00905A6D" w:rsidRDefault="00905A6D">
      <w:pPr>
        <w:pStyle w:val="TOC4"/>
        <w:rPr>
          <w:rFonts w:asciiTheme="minorHAnsi" w:eastAsiaTheme="minorEastAsia" w:hAnsiTheme="minorHAnsi" w:cstheme="minorBidi"/>
          <w:lang w:val="en-US" w:eastAsia="ja-JP"/>
        </w:rPr>
      </w:pPr>
      <w:hyperlink w:anchor="_Toc61445390" w:history="1">
        <w:r w:rsidRPr="00582C26">
          <w:rPr>
            <w:rStyle w:val="Hyperlink"/>
          </w:rPr>
          <w:t>7.4.1.4</w:t>
        </w:r>
        <w:r w:rsidRPr="00582C26">
          <w:rPr>
            <w:rStyle w:val="Hyperlink"/>
          </w:rPr>
          <w:tab/>
          <w:t>SEPARACIÓN VERTICAL MÍNIMA REDUCIDA</w:t>
        </w:r>
        <w:r>
          <w:rPr>
            <w:webHidden/>
          </w:rPr>
          <w:tab/>
        </w:r>
        <w:r>
          <w:rPr>
            <w:webHidden/>
          </w:rPr>
          <w:fldChar w:fldCharType="begin"/>
        </w:r>
        <w:r>
          <w:rPr>
            <w:webHidden/>
          </w:rPr>
          <w:instrText xml:space="preserve"> PAGEREF _Toc61445390 \h </w:instrText>
        </w:r>
        <w:r>
          <w:rPr>
            <w:webHidden/>
          </w:rPr>
        </w:r>
        <w:r>
          <w:rPr>
            <w:webHidden/>
          </w:rPr>
          <w:fldChar w:fldCharType="separate"/>
        </w:r>
        <w:r w:rsidR="006005EA">
          <w:rPr>
            <w:webHidden/>
          </w:rPr>
          <w:t>22</w:t>
        </w:r>
        <w:r>
          <w:rPr>
            <w:webHidden/>
          </w:rPr>
          <w:fldChar w:fldCharType="end"/>
        </w:r>
      </w:hyperlink>
    </w:p>
    <w:p w14:paraId="2D19A2CC" w14:textId="066D7AFD" w:rsidR="00905A6D" w:rsidRDefault="00905A6D">
      <w:pPr>
        <w:pStyle w:val="TOC4"/>
        <w:rPr>
          <w:rFonts w:asciiTheme="minorHAnsi" w:eastAsiaTheme="minorEastAsia" w:hAnsiTheme="minorHAnsi" w:cstheme="minorBidi"/>
          <w:lang w:val="en-US" w:eastAsia="ja-JP"/>
        </w:rPr>
      </w:pPr>
      <w:hyperlink w:anchor="_Toc61445391" w:history="1">
        <w:r w:rsidRPr="00582C26">
          <w:rPr>
            <w:rStyle w:val="Hyperlink"/>
          </w:rPr>
          <w:t>7.4.1.5</w:t>
        </w:r>
        <w:r w:rsidRPr="00582C26">
          <w:rPr>
            <w:rStyle w:val="Hyperlink"/>
          </w:rPr>
          <w:tab/>
          <w:t>GESTIÓN DE DATOS ELECTRÓNICOS DE NAVEGACIÓN</w:t>
        </w:r>
        <w:r>
          <w:rPr>
            <w:webHidden/>
          </w:rPr>
          <w:tab/>
        </w:r>
        <w:r>
          <w:rPr>
            <w:webHidden/>
          </w:rPr>
          <w:fldChar w:fldCharType="begin"/>
        </w:r>
        <w:r>
          <w:rPr>
            <w:webHidden/>
          </w:rPr>
          <w:instrText xml:space="preserve"> PAGEREF _Toc61445391 \h </w:instrText>
        </w:r>
        <w:r>
          <w:rPr>
            <w:webHidden/>
          </w:rPr>
        </w:r>
        <w:r>
          <w:rPr>
            <w:webHidden/>
          </w:rPr>
          <w:fldChar w:fldCharType="separate"/>
        </w:r>
        <w:r w:rsidR="006005EA">
          <w:rPr>
            <w:webHidden/>
          </w:rPr>
          <w:t>23</w:t>
        </w:r>
        <w:r>
          <w:rPr>
            <w:webHidden/>
          </w:rPr>
          <w:fldChar w:fldCharType="end"/>
        </w:r>
      </w:hyperlink>
    </w:p>
    <w:p w14:paraId="4B873B75" w14:textId="647A5EA5" w:rsidR="00905A6D" w:rsidRDefault="00905A6D">
      <w:pPr>
        <w:pStyle w:val="TOC4"/>
        <w:rPr>
          <w:rFonts w:asciiTheme="minorHAnsi" w:eastAsiaTheme="minorEastAsia" w:hAnsiTheme="minorHAnsi" w:cstheme="minorBidi"/>
          <w:lang w:val="en-US" w:eastAsia="ja-JP"/>
        </w:rPr>
      </w:pPr>
      <w:hyperlink w:anchor="_Toc61445392" w:history="1">
        <w:r w:rsidRPr="00582C26">
          <w:rPr>
            <w:rStyle w:val="Hyperlink"/>
          </w:rPr>
          <w:t>7.4.1.6</w:t>
        </w:r>
        <w:r w:rsidRPr="00582C26">
          <w:rPr>
            <w:rStyle w:val="Hyperlink"/>
          </w:rPr>
          <w:tab/>
          <w:t>TRANSPONDEDOR DE NOTIFICACIÓN DE LA ALTITUD DE PRESIÓN</w:t>
        </w:r>
        <w:r>
          <w:rPr>
            <w:webHidden/>
          </w:rPr>
          <w:tab/>
        </w:r>
        <w:r>
          <w:rPr>
            <w:webHidden/>
          </w:rPr>
          <w:fldChar w:fldCharType="begin"/>
        </w:r>
        <w:r>
          <w:rPr>
            <w:webHidden/>
          </w:rPr>
          <w:instrText xml:space="preserve"> PAGEREF _Toc61445392 \h </w:instrText>
        </w:r>
        <w:r>
          <w:rPr>
            <w:webHidden/>
          </w:rPr>
        </w:r>
        <w:r>
          <w:rPr>
            <w:webHidden/>
          </w:rPr>
          <w:fldChar w:fldCharType="separate"/>
        </w:r>
        <w:r w:rsidR="006005EA">
          <w:rPr>
            <w:webHidden/>
          </w:rPr>
          <w:t>23</w:t>
        </w:r>
        <w:r>
          <w:rPr>
            <w:webHidden/>
          </w:rPr>
          <w:fldChar w:fldCharType="end"/>
        </w:r>
      </w:hyperlink>
    </w:p>
    <w:p w14:paraId="1E00DF0F" w14:textId="6AF18A3F" w:rsidR="00905A6D" w:rsidRDefault="00905A6D">
      <w:pPr>
        <w:pStyle w:val="TOC2"/>
        <w:rPr>
          <w:rFonts w:asciiTheme="minorHAnsi" w:eastAsiaTheme="minorEastAsia" w:hAnsiTheme="minorHAnsi" w:cstheme="minorBidi"/>
          <w:b w:val="0"/>
          <w:noProof/>
          <w:lang w:val="en-US" w:eastAsia="ja-JP"/>
        </w:rPr>
      </w:pPr>
      <w:hyperlink w:anchor="_Toc61445393" w:history="1">
        <w:r w:rsidRPr="00582C26">
          <w:rPr>
            <w:rStyle w:val="Hyperlink"/>
            <w:noProof/>
          </w:rPr>
          <w:t>7.5</w:t>
        </w:r>
        <w:r w:rsidRPr="00582C26">
          <w:rPr>
            <w:rStyle w:val="Hyperlink"/>
            <w:noProof/>
          </w:rPr>
          <w:tab/>
          <w:t>ILUMINACIÓN DE LAS LUCES Y LOS INSTRUMENTOS DE LA AERONAVE</w:t>
        </w:r>
        <w:r>
          <w:rPr>
            <w:noProof/>
            <w:webHidden/>
          </w:rPr>
          <w:tab/>
        </w:r>
        <w:r>
          <w:rPr>
            <w:noProof/>
            <w:webHidden/>
          </w:rPr>
          <w:fldChar w:fldCharType="begin"/>
        </w:r>
        <w:r>
          <w:rPr>
            <w:noProof/>
            <w:webHidden/>
          </w:rPr>
          <w:instrText xml:space="preserve"> PAGEREF _Toc61445393 \h </w:instrText>
        </w:r>
        <w:r>
          <w:rPr>
            <w:noProof/>
            <w:webHidden/>
          </w:rPr>
        </w:r>
        <w:r>
          <w:rPr>
            <w:noProof/>
            <w:webHidden/>
          </w:rPr>
          <w:fldChar w:fldCharType="separate"/>
        </w:r>
        <w:r w:rsidR="006005EA">
          <w:rPr>
            <w:noProof/>
            <w:webHidden/>
          </w:rPr>
          <w:t>24</w:t>
        </w:r>
        <w:r>
          <w:rPr>
            <w:noProof/>
            <w:webHidden/>
          </w:rPr>
          <w:fldChar w:fldCharType="end"/>
        </w:r>
      </w:hyperlink>
    </w:p>
    <w:p w14:paraId="2279F6FA" w14:textId="04852D90" w:rsidR="00905A6D" w:rsidRDefault="00905A6D">
      <w:pPr>
        <w:pStyle w:val="TOC4"/>
        <w:rPr>
          <w:rFonts w:asciiTheme="minorHAnsi" w:eastAsiaTheme="minorEastAsia" w:hAnsiTheme="minorHAnsi" w:cstheme="minorBidi"/>
          <w:lang w:val="en-US" w:eastAsia="ja-JP"/>
        </w:rPr>
      </w:pPr>
      <w:hyperlink w:anchor="_Toc61445394" w:history="1">
        <w:r w:rsidRPr="00582C26">
          <w:rPr>
            <w:rStyle w:val="Hyperlink"/>
          </w:rPr>
          <w:t>7.5.1.1</w:t>
        </w:r>
        <w:r w:rsidRPr="00582C26">
          <w:rPr>
            <w:rStyle w:val="Hyperlink"/>
          </w:rPr>
          <w:tab/>
          <w:t>INSTRUMENTOS DEL MOTOR</w:t>
        </w:r>
        <w:r>
          <w:rPr>
            <w:webHidden/>
          </w:rPr>
          <w:tab/>
        </w:r>
        <w:r>
          <w:rPr>
            <w:webHidden/>
          </w:rPr>
          <w:fldChar w:fldCharType="begin"/>
        </w:r>
        <w:r>
          <w:rPr>
            <w:webHidden/>
          </w:rPr>
          <w:instrText xml:space="preserve"> PAGEREF _Toc61445394 \h </w:instrText>
        </w:r>
        <w:r>
          <w:rPr>
            <w:webHidden/>
          </w:rPr>
        </w:r>
        <w:r>
          <w:rPr>
            <w:webHidden/>
          </w:rPr>
          <w:fldChar w:fldCharType="separate"/>
        </w:r>
        <w:r w:rsidR="006005EA">
          <w:rPr>
            <w:webHidden/>
          </w:rPr>
          <w:t>24</w:t>
        </w:r>
        <w:r>
          <w:rPr>
            <w:webHidden/>
          </w:rPr>
          <w:fldChar w:fldCharType="end"/>
        </w:r>
      </w:hyperlink>
    </w:p>
    <w:p w14:paraId="3C0494F6" w14:textId="7D0C6CE8" w:rsidR="00905A6D" w:rsidRDefault="00905A6D">
      <w:pPr>
        <w:pStyle w:val="TOC4"/>
        <w:rPr>
          <w:rFonts w:asciiTheme="minorHAnsi" w:eastAsiaTheme="minorEastAsia" w:hAnsiTheme="minorHAnsi" w:cstheme="minorBidi"/>
          <w:lang w:val="en-US" w:eastAsia="ja-JP"/>
        </w:rPr>
      </w:pPr>
      <w:hyperlink w:anchor="_Toc61445395" w:history="1">
        <w:r w:rsidRPr="00582C26">
          <w:rPr>
            <w:rStyle w:val="Hyperlink"/>
          </w:rPr>
          <w:t>7.5.1.2</w:t>
        </w:r>
        <w:r w:rsidRPr="00582C26">
          <w:rPr>
            <w:rStyle w:val="Hyperlink"/>
          </w:rPr>
          <w:tab/>
          <w:t>ILUMINACIÓN REQUERIDA DE LAS LUCES Y LOS INSTRUMENTOS DE LA AERONAVE</w:t>
        </w:r>
        <w:r>
          <w:rPr>
            <w:webHidden/>
          </w:rPr>
          <w:tab/>
        </w:r>
        <w:r>
          <w:rPr>
            <w:webHidden/>
          </w:rPr>
          <w:fldChar w:fldCharType="begin"/>
        </w:r>
        <w:r>
          <w:rPr>
            <w:webHidden/>
          </w:rPr>
          <w:instrText xml:space="preserve"> PAGEREF _Toc61445395 \h </w:instrText>
        </w:r>
        <w:r>
          <w:rPr>
            <w:webHidden/>
          </w:rPr>
        </w:r>
        <w:r>
          <w:rPr>
            <w:webHidden/>
          </w:rPr>
          <w:fldChar w:fldCharType="separate"/>
        </w:r>
        <w:r w:rsidR="006005EA">
          <w:rPr>
            <w:webHidden/>
          </w:rPr>
          <w:t>25</w:t>
        </w:r>
        <w:r>
          <w:rPr>
            <w:webHidden/>
          </w:rPr>
          <w:fldChar w:fldCharType="end"/>
        </w:r>
      </w:hyperlink>
    </w:p>
    <w:p w14:paraId="16D3676E" w14:textId="01E03D48" w:rsidR="00905A6D" w:rsidRDefault="00905A6D">
      <w:pPr>
        <w:pStyle w:val="TOC4"/>
        <w:rPr>
          <w:rFonts w:asciiTheme="minorHAnsi" w:eastAsiaTheme="minorEastAsia" w:hAnsiTheme="minorHAnsi" w:cstheme="minorBidi"/>
          <w:lang w:val="en-US" w:eastAsia="ja-JP"/>
        </w:rPr>
      </w:pPr>
      <w:hyperlink w:anchor="_Toc61445396" w:history="1">
        <w:r w:rsidRPr="00582C26">
          <w:rPr>
            <w:rStyle w:val="Hyperlink"/>
          </w:rPr>
          <w:t>7.5.1.3</w:t>
        </w:r>
        <w:r w:rsidRPr="00582C26">
          <w:rPr>
            <w:rStyle w:val="Hyperlink"/>
          </w:rPr>
          <w:tab/>
          <w:t>ILUMINACIÓN REQUERIDA DE LAS LUCES Y LOS INSTRUMENTOS DE LA AERONAVE PARA LAS OPERACIONES DE TRANSPORTE AÉREO COMERCIAL</w:t>
        </w:r>
        <w:r>
          <w:rPr>
            <w:webHidden/>
          </w:rPr>
          <w:tab/>
        </w:r>
        <w:r>
          <w:rPr>
            <w:webHidden/>
          </w:rPr>
          <w:fldChar w:fldCharType="begin"/>
        </w:r>
        <w:r>
          <w:rPr>
            <w:webHidden/>
          </w:rPr>
          <w:instrText xml:space="preserve"> PAGEREF _Toc61445396 \h </w:instrText>
        </w:r>
        <w:r>
          <w:rPr>
            <w:webHidden/>
          </w:rPr>
        </w:r>
        <w:r>
          <w:rPr>
            <w:webHidden/>
          </w:rPr>
          <w:fldChar w:fldCharType="separate"/>
        </w:r>
        <w:r w:rsidR="006005EA">
          <w:rPr>
            <w:webHidden/>
          </w:rPr>
          <w:t>25</w:t>
        </w:r>
        <w:r>
          <w:rPr>
            <w:webHidden/>
          </w:rPr>
          <w:fldChar w:fldCharType="end"/>
        </w:r>
      </w:hyperlink>
    </w:p>
    <w:p w14:paraId="47339411" w14:textId="792BFCD3" w:rsidR="00905A6D" w:rsidRDefault="00905A6D">
      <w:pPr>
        <w:pStyle w:val="TOC2"/>
        <w:rPr>
          <w:rFonts w:asciiTheme="minorHAnsi" w:eastAsiaTheme="minorEastAsia" w:hAnsiTheme="minorHAnsi" w:cstheme="minorBidi"/>
          <w:b w:val="0"/>
          <w:noProof/>
          <w:lang w:val="en-US" w:eastAsia="ja-JP"/>
        </w:rPr>
      </w:pPr>
      <w:hyperlink w:anchor="_Toc61445397" w:history="1">
        <w:r w:rsidRPr="00582C26">
          <w:rPr>
            <w:rStyle w:val="Hyperlink"/>
            <w:noProof/>
          </w:rPr>
          <w:t>7.6</w:t>
        </w:r>
        <w:r w:rsidRPr="00582C26">
          <w:rPr>
            <w:rStyle w:val="Hyperlink"/>
            <w:noProof/>
          </w:rPr>
          <w:tab/>
          <w:t>RESERVADO</w:t>
        </w:r>
        <w:r>
          <w:rPr>
            <w:noProof/>
            <w:webHidden/>
          </w:rPr>
          <w:tab/>
        </w:r>
        <w:r>
          <w:rPr>
            <w:noProof/>
            <w:webHidden/>
          </w:rPr>
          <w:fldChar w:fldCharType="begin"/>
        </w:r>
        <w:r>
          <w:rPr>
            <w:noProof/>
            <w:webHidden/>
          </w:rPr>
          <w:instrText xml:space="preserve"> PAGEREF _Toc61445397 \h </w:instrText>
        </w:r>
        <w:r>
          <w:rPr>
            <w:noProof/>
            <w:webHidden/>
          </w:rPr>
        </w:r>
        <w:r>
          <w:rPr>
            <w:noProof/>
            <w:webHidden/>
          </w:rPr>
          <w:fldChar w:fldCharType="separate"/>
        </w:r>
        <w:r w:rsidR="006005EA">
          <w:rPr>
            <w:noProof/>
            <w:webHidden/>
          </w:rPr>
          <w:t>26</w:t>
        </w:r>
        <w:r>
          <w:rPr>
            <w:noProof/>
            <w:webHidden/>
          </w:rPr>
          <w:fldChar w:fldCharType="end"/>
        </w:r>
      </w:hyperlink>
    </w:p>
    <w:p w14:paraId="20C4375B" w14:textId="37BA0458" w:rsidR="00905A6D" w:rsidRDefault="00905A6D">
      <w:pPr>
        <w:pStyle w:val="TOC2"/>
        <w:rPr>
          <w:rFonts w:asciiTheme="minorHAnsi" w:eastAsiaTheme="minorEastAsia" w:hAnsiTheme="minorHAnsi" w:cstheme="minorBidi"/>
          <w:b w:val="0"/>
          <w:noProof/>
          <w:lang w:val="en-US" w:eastAsia="ja-JP"/>
        </w:rPr>
      </w:pPr>
      <w:hyperlink w:anchor="_Toc61445398" w:history="1">
        <w:r w:rsidRPr="00582C26">
          <w:rPr>
            <w:rStyle w:val="Hyperlink"/>
            <w:noProof/>
          </w:rPr>
          <w:t>7.7</w:t>
        </w:r>
        <w:r w:rsidRPr="00582C26">
          <w:rPr>
            <w:rStyle w:val="Hyperlink"/>
            <w:noProof/>
          </w:rPr>
          <w:tab/>
          <w:t>INSTRUMENTOS Y SISTEMAS DE ADVERTENCIA</w:t>
        </w:r>
        <w:r>
          <w:rPr>
            <w:noProof/>
            <w:webHidden/>
          </w:rPr>
          <w:tab/>
        </w:r>
        <w:r>
          <w:rPr>
            <w:noProof/>
            <w:webHidden/>
          </w:rPr>
          <w:fldChar w:fldCharType="begin"/>
        </w:r>
        <w:r>
          <w:rPr>
            <w:noProof/>
            <w:webHidden/>
          </w:rPr>
          <w:instrText xml:space="preserve"> PAGEREF _Toc61445398 \h </w:instrText>
        </w:r>
        <w:r>
          <w:rPr>
            <w:noProof/>
            <w:webHidden/>
          </w:rPr>
        </w:r>
        <w:r>
          <w:rPr>
            <w:noProof/>
            <w:webHidden/>
          </w:rPr>
          <w:fldChar w:fldCharType="separate"/>
        </w:r>
        <w:r w:rsidR="006005EA">
          <w:rPr>
            <w:noProof/>
            <w:webHidden/>
          </w:rPr>
          <w:t>26</w:t>
        </w:r>
        <w:r>
          <w:rPr>
            <w:noProof/>
            <w:webHidden/>
          </w:rPr>
          <w:fldChar w:fldCharType="end"/>
        </w:r>
      </w:hyperlink>
    </w:p>
    <w:p w14:paraId="228C561B" w14:textId="62B0631A" w:rsidR="00905A6D" w:rsidRDefault="00905A6D">
      <w:pPr>
        <w:pStyle w:val="TOC4"/>
        <w:rPr>
          <w:rFonts w:asciiTheme="minorHAnsi" w:eastAsiaTheme="minorEastAsia" w:hAnsiTheme="minorHAnsi" w:cstheme="minorBidi"/>
          <w:lang w:val="en-US" w:eastAsia="ja-JP"/>
        </w:rPr>
      </w:pPr>
      <w:hyperlink w:anchor="_Toc61445399" w:history="1">
        <w:r w:rsidRPr="00582C26">
          <w:rPr>
            <w:rStyle w:val="Hyperlink"/>
          </w:rPr>
          <w:t>7.7.1.1</w:t>
        </w:r>
        <w:r w:rsidRPr="00582C26">
          <w:rPr>
            <w:rStyle w:val="Hyperlink"/>
          </w:rPr>
          <w:tab/>
          <w:t>INDICADOR DEL NÚMERO DE MACH</w:t>
        </w:r>
        <w:r>
          <w:rPr>
            <w:webHidden/>
          </w:rPr>
          <w:tab/>
        </w:r>
        <w:r>
          <w:rPr>
            <w:webHidden/>
          </w:rPr>
          <w:fldChar w:fldCharType="begin"/>
        </w:r>
        <w:r>
          <w:rPr>
            <w:webHidden/>
          </w:rPr>
          <w:instrText xml:space="preserve"> PAGEREF _Toc61445399 \h </w:instrText>
        </w:r>
        <w:r>
          <w:rPr>
            <w:webHidden/>
          </w:rPr>
        </w:r>
        <w:r>
          <w:rPr>
            <w:webHidden/>
          </w:rPr>
          <w:fldChar w:fldCharType="separate"/>
        </w:r>
        <w:r w:rsidR="006005EA">
          <w:rPr>
            <w:webHidden/>
          </w:rPr>
          <w:t>26</w:t>
        </w:r>
        <w:r>
          <w:rPr>
            <w:webHidden/>
          </w:rPr>
          <w:fldChar w:fldCharType="end"/>
        </w:r>
      </w:hyperlink>
    </w:p>
    <w:p w14:paraId="7CD01E8D" w14:textId="02FE7373" w:rsidR="00905A6D" w:rsidRDefault="00905A6D">
      <w:pPr>
        <w:pStyle w:val="TOC4"/>
        <w:rPr>
          <w:rFonts w:asciiTheme="minorHAnsi" w:eastAsiaTheme="minorEastAsia" w:hAnsiTheme="minorHAnsi" w:cstheme="minorBidi"/>
          <w:lang w:val="en-US" w:eastAsia="ja-JP"/>
        </w:rPr>
      </w:pPr>
      <w:hyperlink w:anchor="_Toc61445400" w:history="1">
        <w:r w:rsidRPr="00582C26">
          <w:rPr>
            <w:rStyle w:val="Hyperlink"/>
          </w:rPr>
          <w:t>7.7.1.2</w:t>
        </w:r>
        <w:r w:rsidRPr="00582C26">
          <w:rPr>
            <w:rStyle w:val="Hyperlink"/>
          </w:rPr>
          <w:tab/>
          <w:t>INDICADOR DE PÉRDIDA DE PRESURIZACIÓN</w:t>
        </w:r>
        <w:r>
          <w:rPr>
            <w:webHidden/>
          </w:rPr>
          <w:tab/>
        </w:r>
        <w:r>
          <w:rPr>
            <w:webHidden/>
          </w:rPr>
          <w:fldChar w:fldCharType="begin"/>
        </w:r>
        <w:r>
          <w:rPr>
            <w:webHidden/>
          </w:rPr>
          <w:instrText xml:space="preserve"> PAGEREF _Toc61445400 \h </w:instrText>
        </w:r>
        <w:r>
          <w:rPr>
            <w:webHidden/>
          </w:rPr>
        </w:r>
        <w:r>
          <w:rPr>
            <w:webHidden/>
          </w:rPr>
          <w:fldChar w:fldCharType="separate"/>
        </w:r>
        <w:r w:rsidR="006005EA">
          <w:rPr>
            <w:webHidden/>
          </w:rPr>
          <w:t>26</w:t>
        </w:r>
        <w:r>
          <w:rPr>
            <w:webHidden/>
          </w:rPr>
          <w:fldChar w:fldCharType="end"/>
        </w:r>
      </w:hyperlink>
    </w:p>
    <w:p w14:paraId="5730F1C5" w14:textId="6717392F" w:rsidR="00905A6D" w:rsidRDefault="00905A6D">
      <w:pPr>
        <w:pStyle w:val="TOC4"/>
        <w:rPr>
          <w:rFonts w:asciiTheme="minorHAnsi" w:eastAsiaTheme="minorEastAsia" w:hAnsiTheme="minorHAnsi" w:cstheme="minorBidi"/>
          <w:lang w:val="en-US" w:eastAsia="ja-JP"/>
        </w:rPr>
      </w:pPr>
      <w:hyperlink w:anchor="_Toc61445401" w:history="1">
        <w:r w:rsidRPr="00582C26">
          <w:rPr>
            <w:rStyle w:val="Hyperlink"/>
          </w:rPr>
          <w:t>7.7.1.3</w:t>
        </w:r>
        <w:r w:rsidRPr="00582C26">
          <w:rPr>
            <w:rStyle w:val="Hyperlink"/>
          </w:rPr>
          <w:tab/>
          <w:t>DISPOSITIVO INDICADOR DE LA POSICIÓN DEL TREN DE ATERRIZAJE Y AVISO SONORO</w:t>
        </w:r>
        <w:r>
          <w:rPr>
            <w:webHidden/>
          </w:rPr>
          <w:tab/>
        </w:r>
        <w:r>
          <w:rPr>
            <w:webHidden/>
          </w:rPr>
          <w:fldChar w:fldCharType="begin"/>
        </w:r>
        <w:r>
          <w:rPr>
            <w:webHidden/>
          </w:rPr>
          <w:instrText xml:space="preserve"> PAGEREF _Toc61445401 \h </w:instrText>
        </w:r>
        <w:r>
          <w:rPr>
            <w:webHidden/>
          </w:rPr>
        </w:r>
        <w:r>
          <w:rPr>
            <w:webHidden/>
          </w:rPr>
          <w:fldChar w:fldCharType="separate"/>
        </w:r>
        <w:r w:rsidR="006005EA">
          <w:rPr>
            <w:webHidden/>
          </w:rPr>
          <w:t>26</w:t>
        </w:r>
        <w:r>
          <w:rPr>
            <w:webHidden/>
          </w:rPr>
          <w:fldChar w:fldCharType="end"/>
        </w:r>
      </w:hyperlink>
    </w:p>
    <w:p w14:paraId="0BB7F7CC" w14:textId="054A1863" w:rsidR="00905A6D" w:rsidRDefault="00905A6D">
      <w:pPr>
        <w:pStyle w:val="TOC4"/>
        <w:rPr>
          <w:rFonts w:asciiTheme="minorHAnsi" w:eastAsiaTheme="minorEastAsia" w:hAnsiTheme="minorHAnsi" w:cstheme="minorBidi"/>
          <w:lang w:val="en-US" w:eastAsia="ja-JP"/>
        </w:rPr>
      </w:pPr>
      <w:hyperlink w:anchor="_Toc61445402" w:history="1">
        <w:r w:rsidRPr="00582C26">
          <w:rPr>
            <w:rStyle w:val="Hyperlink"/>
          </w:rPr>
          <w:t>7.7.1.4</w:t>
        </w:r>
        <w:r w:rsidRPr="00582C26">
          <w:rPr>
            <w:rStyle w:val="Hyperlink"/>
          </w:rPr>
          <w:tab/>
          <w:t>SISTEMA DE ALERTA DE ALTITUD</w:t>
        </w:r>
        <w:r>
          <w:rPr>
            <w:webHidden/>
          </w:rPr>
          <w:tab/>
        </w:r>
        <w:r>
          <w:rPr>
            <w:webHidden/>
          </w:rPr>
          <w:fldChar w:fldCharType="begin"/>
        </w:r>
        <w:r>
          <w:rPr>
            <w:webHidden/>
          </w:rPr>
          <w:instrText xml:space="preserve"> PAGEREF _Toc61445402 \h </w:instrText>
        </w:r>
        <w:r>
          <w:rPr>
            <w:webHidden/>
          </w:rPr>
        </w:r>
        <w:r>
          <w:rPr>
            <w:webHidden/>
          </w:rPr>
          <w:fldChar w:fldCharType="separate"/>
        </w:r>
        <w:r w:rsidR="006005EA">
          <w:rPr>
            <w:webHidden/>
          </w:rPr>
          <w:t>26</w:t>
        </w:r>
        <w:r>
          <w:rPr>
            <w:webHidden/>
          </w:rPr>
          <w:fldChar w:fldCharType="end"/>
        </w:r>
      </w:hyperlink>
    </w:p>
    <w:p w14:paraId="2BAA0FCC" w14:textId="4D4DE9BC" w:rsidR="00905A6D" w:rsidRDefault="00905A6D">
      <w:pPr>
        <w:pStyle w:val="TOC4"/>
        <w:rPr>
          <w:rFonts w:asciiTheme="minorHAnsi" w:eastAsiaTheme="minorEastAsia" w:hAnsiTheme="minorHAnsi" w:cstheme="minorBidi"/>
          <w:lang w:val="en-US" w:eastAsia="ja-JP"/>
        </w:rPr>
      </w:pPr>
      <w:hyperlink w:anchor="_Toc61445403" w:history="1">
        <w:r w:rsidRPr="00582C26">
          <w:rPr>
            <w:rStyle w:val="Hyperlink"/>
          </w:rPr>
          <w:t>7.7.1.5</w:t>
        </w:r>
        <w:r w:rsidRPr="00582C26">
          <w:rPr>
            <w:rStyle w:val="Hyperlink"/>
          </w:rPr>
          <w:tab/>
          <w:t>SISTEMA DE ADVERTENCIA DE LA PROXIMIDAD DEL TERRENO</w:t>
        </w:r>
        <w:r>
          <w:rPr>
            <w:webHidden/>
          </w:rPr>
          <w:tab/>
        </w:r>
        <w:r>
          <w:rPr>
            <w:webHidden/>
          </w:rPr>
          <w:fldChar w:fldCharType="begin"/>
        </w:r>
        <w:r>
          <w:rPr>
            <w:webHidden/>
          </w:rPr>
          <w:instrText xml:space="preserve"> PAGEREF _Toc61445403 \h </w:instrText>
        </w:r>
        <w:r>
          <w:rPr>
            <w:webHidden/>
          </w:rPr>
        </w:r>
        <w:r>
          <w:rPr>
            <w:webHidden/>
          </w:rPr>
          <w:fldChar w:fldCharType="separate"/>
        </w:r>
        <w:r w:rsidR="006005EA">
          <w:rPr>
            <w:webHidden/>
          </w:rPr>
          <w:t>27</w:t>
        </w:r>
        <w:r>
          <w:rPr>
            <w:webHidden/>
          </w:rPr>
          <w:fldChar w:fldCharType="end"/>
        </w:r>
      </w:hyperlink>
    </w:p>
    <w:p w14:paraId="362CD1E9" w14:textId="2182A19A" w:rsidR="00905A6D" w:rsidRDefault="00905A6D">
      <w:pPr>
        <w:pStyle w:val="TOC4"/>
        <w:rPr>
          <w:rFonts w:asciiTheme="minorHAnsi" w:eastAsiaTheme="minorEastAsia" w:hAnsiTheme="minorHAnsi" w:cstheme="minorBidi"/>
          <w:lang w:val="en-US" w:eastAsia="ja-JP"/>
        </w:rPr>
      </w:pPr>
      <w:hyperlink w:anchor="_Toc61445404" w:history="1">
        <w:r w:rsidRPr="00582C26">
          <w:rPr>
            <w:rStyle w:val="Hyperlink"/>
          </w:rPr>
          <w:t>7.7.1.6</w:t>
        </w:r>
        <w:r w:rsidRPr="00582C26">
          <w:rPr>
            <w:rStyle w:val="Hyperlink"/>
          </w:rPr>
          <w:tab/>
          <w:t>RADAR METEOROLÓGICO</w:t>
        </w:r>
        <w:r>
          <w:rPr>
            <w:webHidden/>
          </w:rPr>
          <w:tab/>
        </w:r>
        <w:r>
          <w:rPr>
            <w:webHidden/>
          </w:rPr>
          <w:fldChar w:fldCharType="begin"/>
        </w:r>
        <w:r>
          <w:rPr>
            <w:webHidden/>
          </w:rPr>
          <w:instrText xml:space="preserve"> PAGEREF _Toc61445404 \h </w:instrText>
        </w:r>
        <w:r>
          <w:rPr>
            <w:webHidden/>
          </w:rPr>
        </w:r>
        <w:r>
          <w:rPr>
            <w:webHidden/>
          </w:rPr>
          <w:fldChar w:fldCharType="separate"/>
        </w:r>
        <w:r w:rsidR="006005EA">
          <w:rPr>
            <w:webHidden/>
          </w:rPr>
          <w:t>27</w:t>
        </w:r>
        <w:r>
          <w:rPr>
            <w:webHidden/>
          </w:rPr>
          <w:fldChar w:fldCharType="end"/>
        </w:r>
      </w:hyperlink>
    </w:p>
    <w:p w14:paraId="707DB873" w14:textId="28A5F74B" w:rsidR="00905A6D" w:rsidRDefault="00905A6D">
      <w:pPr>
        <w:pStyle w:val="TOC4"/>
        <w:rPr>
          <w:rFonts w:asciiTheme="minorHAnsi" w:eastAsiaTheme="minorEastAsia" w:hAnsiTheme="minorHAnsi" w:cstheme="minorBidi"/>
          <w:lang w:val="en-US" w:eastAsia="ja-JP"/>
        </w:rPr>
      </w:pPr>
      <w:hyperlink w:anchor="_Toc61445405" w:history="1">
        <w:r w:rsidRPr="00582C26">
          <w:rPr>
            <w:rStyle w:val="Hyperlink"/>
          </w:rPr>
          <w:t>7.7.1.7</w:t>
        </w:r>
        <w:r w:rsidRPr="00582C26">
          <w:rPr>
            <w:rStyle w:val="Hyperlink"/>
          </w:rPr>
          <w:tab/>
          <w:t>SISTEMA ANTICOLISIÓN DE A BORDO</w:t>
        </w:r>
        <w:r>
          <w:rPr>
            <w:webHidden/>
          </w:rPr>
          <w:tab/>
        </w:r>
        <w:r>
          <w:rPr>
            <w:webHidden/>
          </w:rPr>
          <w:fldChar w:fldCharType="begin"/>
        </w:r>
        <w:r>
          <w:rPr>
            <w:webHidden/>
          </w:rPr>
          <w:instrText xml:space="preserve"> PAGEREF _Toc61445405 \h </w:instrText>
        </w:r>
        <w:r>
          <w:rPr>
            <w:webHidden/>
          </w:rPr>
        </w:r>
        <w:r>
          <w:rPr>
            <w:webHidden/>
          </w:rPr>
          <w:fldChar w:fldCharType="separate"/>
        </w:r>
        <w:r w:rsidR="006005EA">
          <w:rPr>
            <w:webHidden/>
          </w:rPr>
          <w:t>28</w:t>
        </w:r>
        <w:r>
          <w:rPr>
            <w:webHidden/>
          </w:rPr>
          <w:fldChar w:fldCharType="end"/>
        </w:r>
      </w:hyperlink>
    </w:p>
    <w:p w14:paraId="221A07B2" w14:textId="3D60B025" w:rsidR="00905A6D" w:rsidRDefault="00905A6D">
      <w:pPr>
        <w:pStyle w:val="TOC4"/>
        <w:rPr>
          <w:rFonts w:asciiTheme="minorHAnsi" w:eastAsiaTheme="minorEastAsia" w:hAnsiTheme="minorHAnsi" w:cstheme="minorBidi"/>
          <w:lang w:val="en-US" w:eastAsia="ja-JP"/>
        </w:rPr>
      </w:pPr>
      <w:hyperlink w:anchor="_Toc61445406" w:history="1">
        <w:r w:rsidRPr="00582C26">
          <w:rPr>
            <w:rStyle w:val="Hyperlink"/>
          </w:rPr>
          <w:t>7.7.1.8</w:t>
        </w:r>
        <w:r w:rsidRPr="00582C26">
          <w:rPr>
            <w:rStyle w:val="Hyperlink"/>
          </w:rPr>
          <w:tab/>
          <w:t>SISTEMA DE PREDICCIÓN Y ADVERTENCIA DE LA CIZALLADURA DEL VIENTO: AVIONES CON MOTORES DE TURBINA</w:t>
        </w:r>
        <w:r>
          <w:rPr>
            <w:webHidden/>
          </w:rPr>
          <w:tab/>
        </w:r>
        <w:r>
          <w:rPr>
            <w:webHidden/>
          </w:rPr>
          <w:fldChar w:fldCharType="begin"/>
        </w:r>
        <w:r>
          <w:rPr>
            <w:webHidden/>
          </w:rPr>
          <w:instrText xml:space="preserve"> PAGEREF _Toc61445406 \h </w:instrText>
        </w:r>
        <w:r>
          <w:rPr>
            <w:webHidden/>
          </w:rPr>
        </w:r>
        <w:r>
          <w:rPr>
            <w:webHidden/>
          </w:rPr>
          <w:fldChar w:fldCharType="separate"/>
        </w:r>
        <w:r w:rsidR="006005EA">
          <w:rPr>
            <w:webHidden/>
          </w:rPr>
          <w:t>28</w:t>
        </w:r>
        <w:r>
          <w:rPr>
            <w:webHidden/>
          </w:rPr>
          <w:fldChar w:fldCharType="end"/>
        </w:r>
      </w:hyperlink>
    </w:p>
    <w:p w14:paraId="5BA5EB23" w14:textId="0C628D92" w:rsidR="00905A6D" w:rsidRDefault="00905A6D">
      <w:pPr>
        <w:pStyle w:val="TOC4"/>
        <w:rPr>
          <w:rFonts w:asciiTheme="minorHAnsi" w:eastAsiaTheme="minorEastAsia" w:hAnsiTheme="minorHAnsi" w:cstheme="minorBidi"/>
          <w:lang w:val="en-US" w:eastAsia="ja-JP"/>
        </w:rPr>
      </w:pPr>
      <w:hyperlink w:anchor="_Toc61445407" w:history="1">
        <w:r w:rsidRPr="00582C26">
          <w:rPr>
            <w:rStyle w:val="Hyperlink"/>
          </w:rPr>
          <w:t>7.7.1.9</w:t>
        </w:r>
        <w:r w:rsidRPr="00582C26">
          <w:rPr>
            <w:rStyle w:val="Hyperlink"/>
          </w:rPr>
          <w:tab/>
          <w:t>LOCALIZACIÓN DE UN AVIÓN EN PELIGRO</w:t>
        </w:r>
        <w:r>
          <w:rPr>
            <w:webHidden/>
          </w:rPr>
          <w:tab/>
        </w:r>
        <w:r>
          <w:rPr>
            <w:webHidden/>
          </w:rPr>
          <w:fldChar w:fldCharType="begin"/>
        </w:r>
        <w:r>
          <w:rPr>
            <w:webHidden/>
          </w:rPr>
          <w:instrText xml:space="preserve"> PAGEREF _Toc61445407 \h </w:instrText>
        </w:r>
        <w:r>
          <w:rPr>
            <w:webHidden/>
          </w:rPr>
        </w:r>
        <w:r>
          <w:rPr>
            <w:webHidden/>
          </w:rPr>
          <w:fldChar w:fldCharType="separate"/>
        </w:r>
        <w:r w:rsidR="006005EA">
          <w:rPr>
            <w:webHidden/>
          </w:rPr>
          <w:t>28</w:t>
        </w:r>
        <w:r>
          <w:rPr>
            <w:webHidden/>
          </w:rPr>
          <w:fldChar w:fldCharType="end"/>
        </w:r>
      </w:hyperlink>
    </w:p>
    <w:p w14:paraId="073A95C1" w14:textId="47DFCA17" w:rsidR="00905A6D" w:rsidRDefault="00905A6D">
      <w:pPr>
        <w:pStyle w:val="TOC2"/>
        <w:rPr>
          <w:rFonts w:asciiTheme="minorHAnsi" w:eastAsiaTheme="minorEastAsia" w:hAnsiTheme="minorHAnsi" w:cstheme="minorBidi"/>
          <w:b w:val="0"/>
          <w:noProof/>
          <w:lang w:val="en-US" w:eastAsia="ja-JP"/>
        </w:rPr>
      </w:pPr>
      <w:hyperlink w:anchor="_Toc61445408" w:history="1">
        <w:r w:rsidRPr="00582C26">
          <w:rPr>
            <w:rStyle w:val="Hyperlink"/>
            <w:noProof/>
          </w:rPr>
          <w:t>7.8</w:t>
        </w:r>
        <w:r w:rsidRPr="00582C26">
          <w:rPr>
            <w:rStyle w:val="Hyperlink"/>
            <w:noProof/>
          </w:rPr>
          <w:tab/>
          <w:t>REGISTRADORES DE VUELO</w:t>
        </w:r>
        <w:r>
          <w:rPr>
            <w:noProof/>
            <w:webHidden/>
          </w:rPr>
          <w:tab/>
        </w:r>
        <w:r>
          <w:rPr>
            <w:noProof/>
            <w:webHidden/>
          </w:rPr>
          <w:fldChar w:fldCharType="begin"/>
        </w:r>
        <w:r>
          <w:rPr>
            <w:noProof/>
            <w:webHidden/>
          </w:rPr>
          <w:instrText xml:space="preserve"> PAGEREF _Toc61445408 \h </w:instrText>
        </w:r>
        <w:r>
          <w:rPr>
            <w:noProof/>
            <w:webHidden/>
          </w:rPr>
        </w:r>
        <w:r>
          <w:rPr>
            <w:noProof/>
            <w:webHidden/>
          </w:rPr>
          <w:fldChar w:fldCharType="separate"/>
        </w:r>
        <w:r w:rsidR="006005EA">
          <w:rPr>
            <w:noProof/>
            <w:webHidden/>
          </w:rPr>
          <w:t>29</w:t>
        </w:r>
        <w:r>
          <w:rPr>
            <w:noProof/>
            <w:webHidden/>
          </w:rPr>
          <w:fldChar w:fldCharType="end"/>
        </w:r>
      </w:hyperlink>
    </w:p>
    <w:p w14:paraId="6D8FC023" w14:textId="378A0C90" w:rsidR="00905A6D" w:rsidRDefault="00905A6D">
      <w:pPr>
        <w:pStyle w:val="TOC4"/>
        <w:rPr>
          <w:rFonts w:asciiTheme="minorHAnsi" w:eastAsiaTheme="minorEastAsia" w:hAnsiTheme="minorHAnsi" w:cstheme="minorBidi"/>
          <w:lang w:val="en-US" w:eastAsia="ja-JP"/>
        </w:rPr>
      </w:pPr>
      <w:hyperlink w:anchor="_Toc61445409" w:history="1">
        <w:r w:rsidRPr="00582C26">
          <w:rPr>
            <w:rStyle w:val="Hyperlink"/>
          </w:rPr>
          <w:t>7.8.1.1</w:t>
        </w:r>
        <w:r w:rsidRPr="00582C26">
          <w:rPr>
            <w:rStyle w:val="Hyperlink"/>
          </w:rPr>
          <w:tab/>
          <w:t>SISTEMAS REGISTRADORES DE VUELO</w:t>
        </w:r>
        <w:r>
          <w:rPr>
            <w:webHidden/>
          </w:rPr>
          <w:tab/>
        </w:r>
        <w:r>
          <w:rPr>
            <w:webHidden/>
          </w:rPr>
          <w:fldChar w:fldCharType="begin"/>
        </w:r>
        <w:r>
          <w:rPr>
            <w:webHidden/>
          </w:rPr>
          <w:instrText xml:space="preserve"> PAGEREF _Toc61445409 \h </w:instrText>
        </w:r>
        <w:r>
          <w:rPr>
            <w:webHidden/>
          </w:rPr>
        </w:r>
        <w:r>
          <w:rPr>
            <w:webHidden/>
          </w:rPr>
          <w:fldChar w:fldCharType="separate"/>
        </w:r>
        <w:r w:rsidR="006005EA">
          <w:rPr>
            <w:webHidden/>
          </w:rPr>
          <w:t>29</w:t>
        </w:r>
        <w:r>
          <w:rPr>
            <w:webHidden/>
          </w:rPr>
          <w:fldChar w:fldCharType="end"/>
        </w:r>
      </w:hyperlink>
    </w:p>
    <w:p w14:paraId="3ECAF34E" w14:textId="0ABB27C7" w:rsidR="00905A6D" w:rsidRDefault="00905A6D">
      <w:pPr>
        <w:pStyle w:val="TOC4"/>
        <w:rPr>
          <w:rFonts w:asciiTheme="minorHAnsi" w:eastAsiaTheme="minorEastAsia" w:hAnsiTheme="minorHAnsi" w:cstheme="minorBidi"/>
          <w:lang w:val="en-US" w:eastAsia="ja-JP"/>
        </w:rPr>
      </w:pPr>
      <w:hyperlink w:anchor="_Toc61445410" w:history="1">
        <w:r w:rsidRPr="00582C26">
          <w:rPr>
            <w:rStyle w:val="Hyperlink"/>
          </w:rPr>
          <w:t>7.8.1.2</w:t>
        </w:r>
        <w:r w:rsidRPr="00582C26">
          <w:rPr>
            <w:rStyle w:val="Hyperlink"/>
          </w:rPr>
          <w:tab/>
          <w:t>CONSTRUCCIÓN E INSTALACIÓN</w:t>
        </w:r>
        <w:r>
          <w:rPr>
            <w:webHidden/>
          </w:rPr>
          <w:tab/>
        </w:r>
        <w:r>
          <w:rPr>
            <w:webHidden/>
          </w:rPr>
          <w:fldChar w:fldCharType="begin"/>
        </w:r>
        <w:r>
          <w:rPr>
            <w:webHidden/>
          </w:rPr>
          <w:instrText xml:space="preserve"> PAGEREF _Toc61445410 \h </w:instrText>
        </w:r>
        <w:r>
          <w:rPr>
            <w:webHidden/>
          </w:rPr>
        </w:r>
        <w:r>
          <w:rPr>
            <w:webHidden/>
          </w:rPr>
          <w:fldChar w:fldCharType="separate"/>
        </w:r>
        <w:r w:rsidR="006005EA">
          <w:rPr>
            <w:webHidden/>
          </w:rPr>
          <w:t>30</w:t>
        </w:r>
        <w:r>
          <w:rPr>
            <w:webHidden/>
          </w:rPr>
          <w:fldChar w:fldCharType="end"/>
        </w:r>
      </w:hyperlink>
    </w:p>
    <w:p w14:paraId="0AE4C318" w14:textId="7C30FA90" w:rsidR="00905A6D" w:rsidRDefault="00905A6D">
      <w:pPr>
        <w:pStyle w:val="TOC4"/>
        <w:rPr>
          <w:rFonts w:asciiTheme="minorHAnsi" w:eastAsiaTheme="minorEastAsia" w:hAnsiTheme="minorHAnsi" w:cstheme="minorBidi"/>
          <w:lang w:val="en-US" w:eastAsia="ja-JP"/>
        </w:rPr>
      </w:pPr>
      <w:hyperlink w:anchor="_Toc61445411" w:history="1">
        <w:r w:rsidRPr="00582C26">
          <w:rPr>
            <w:rStyle w:val="Hyperlink"/>
          </w:rPr>
          <w:t>7.8.1.3</w:t>
        </w:r>
        <w:r w:rsidRPr="00582C26">
          <w:rPr>
            <w:rStyle w:val="Hyperlink"/>
          </w:rPr>
          <w:tab/>
          <w:t>OPERACIÓN</w:t>
        </w:r>
        <w:r>
          <w:rPr>
            <w:webHidden/>
          </w:rPr>
          <w:tab/>
        </w:r>
        <w:r>
          <w:rPr>
            <w:webHidden/>
          </w:rPr>
          <w:fldChar w:fldCharType="begin"/>
        </w:r>
        <w:r>
          <w:rPr>
            <w:webHidden/>
          </w:rPr>
          <w:instrText xml:space="preserve"> PAGEREF _Toc61445411 \h </w:instrText>
        </w:r>
        <w:r>
          <w:rPr>
            <w:webHidden/>
          </w:rPr>
        </w:r>
        <w:r>
          <w:rPr>
            <w:webHidden/>
          </w:rPr>
          <w:fldChar w:fldCharType="separate"/>
        </w:r>
        <w:r w:rsidR="006005EA">
          <w:rPr>
            <w:webHidden/>
          </w:rPr>
          <w:t>31</w:t>
        </w:r>
        <w:r>
          <w:rPr>
            <w:webHidden/>
          </w:rPr>
          <w:fldChar w:fldCharType="end"/>
        </w:r>
      </w:hyperlink>
    </w:p>
    <w:p w14:paraId="051D1556" w14:textId="46954B65" w:rsidR="00905A6D" w:rsidRDefault="00905A6D">
      <w:pPr>
        <w:pStyle w:val="TOC4"/>
        <w:rPr>
          <w:rFonts w:asciiTheme="minorHAnsi" w:eastAsiaTheme="minorEastAsia" w:hAnsiTheme="minorHAnsi" w:cstheme="minorBidi"/>
          <w:lang w:val="en-US" w:eastAsia="ja-JP"/>
        </w:rPr>
      </w:pPr>
      <w:hyperlink w:anchor="_Toc61445412" w:history="1">
        <w:r w:rsidRPr="00582C26">
          <w:rPr>
            <w:rStyle w:val="Hyperlink"/>
          </w:rPr>
          <w:t>7.8.1.4</w:t>
        </w:r>
        <w:r w:rsidRPr="00582C26">
          <w:rPr>
            <w:rStyle w:val="Hyperlink"/>
          </w:rPr>
          <w:tab/>
          <w:t>CONTINUIDAD DEL BUEN FUNCIONAMIENTO E INSPECCIÓN DE LOS SISTEMAS REGISTRADORES DE VUELO</w:t>
        </w:r>
        <w:r>
          <w:rPr>
            <w:webHidden/>
          </w:rPr>
          <w:tab/>
        </w:r>
        <w:r>
          <w:rPr>
            <w:webHidden/>
          </w:rPr>
          <w:fldChar w:fldCharType="begin"/>
        </w:r>
        <w:r>
          <w:rPr>
            <w:webHidden/>
          </w:rPr>
          <w:instrText xml:space="preserve"> PAGEREF _Toc61445412 \h </w:instrText>
        </w:r>
        <w:r>
          <w:rPr>
            <w:webHidden/>
          </w:rPr>
        </w:r>
        <w:r>
          <w:rPr>
            <w:webHidden/>
          </w:rPr>
          <w:fldChar w:fldCharType="separate"/>
        </w:r>
        <w:r w:rsidR="006005EA">
          <w:rPr>
            <w:webHidden/>
          </w:rPr>
          <w:t>32</w:t>
        </w:r>
        <w:r>
          <w:rPr>
            <w:webHidden/>
          </w:rPr>
          <w:fldChar w:fldCharType="end"/>
        </w:r>
      </w:hyperlink>
    </w:p>
    <w:p w14:paraId="47C83EC3" w14:textId="33422DFA" w:rsidR="00905A6D" w:rsidRDefault="00905A6D">
      <w:pPr>
        <w:pStyle w:val="TOC4"/>
        <w:rPr>
          <w:rFonts w:asciiTheme="minorHAnsi" w:eastAsiaTheme="minorEastAsia" w:hAnsiTheme="minorHAnsi" w:cstheme="minorBidi"/>
          <w:lang w:val="en-US" w:eastAsia="ja-JP"/>
        </w:rPr>
      </w:pPr>
      <w:hyperlink w:anchor="_Toc61445413" w:history="1">
        <w:r w:rsidRPr="00582C26">
          <w:rPr>
            <w:rStyle w:val="Hyperlink"/>
          </w:rPr>
          <w:t>7.8.1.5</w:t>
        </w:r>
        <w:r w:rsidRPr="00582C26">
          <w:rPr>
            <w:rStyle w:val="Hyperlink"/>
          </w:rPr>
          <w:tab/>
          <w:t>DOCUMENTACIÓN ELECTRÓNICA DE LOS REGISTRADORES DE VUELO</w:t>
        </w:r>
        <w:r>
          <w:rPr>
            <w:webHidden/>
          </w:rPr>
          <w:tab/>
        </w:r>
        <w:r>
          <w:rPr>
            <w:webHidden/>
          </w:rPr>
          <w:fldChar w:fldCharType="begin"/>
        </w:r>
        <w:r>
          <w:rPr>
            <w:webHidden/>
          </w:rPr>
          <w:instrText xml:space="preserve"> PAGEREF _Toc61445413 \h </w:instrText>
        </w:r>
        <w:r>
          <w:rPr>
            <w:webHidden/>
          </w:rPr>
        </w:r>
        <w:r>
          <w:rPr>
            <w:webHidden/>
          </w:rPr>
          <w:fldChar w:fldCharType="separate"/>
        </w:r>
        <w:r w:rsidR="006005EA">
          <w:rPr>
            <w:webHidden/>
          </w:rPr>
          <w:t>32</w:t>
        </w:r>
        <w:r>
          <w:rPr>
            <w:webHidden/>
          </w:rPr>
          <w:fldChar w:fldCharType="end"/>
        </w:r>
      </w:hyperlink>
    </w:p>
    <w:p w14:paraId="681C935B" w14:textId="20BDD29B" w:rsidR="00905A6D" w:rsidRDefault="00905A6D">
      <w:pPr>
        <w:pStyle w:val="TOC4"/>
        <w:rPr>
          <w:rFonts w:asciiTheme="minorHAnsi" w:eastAsiaTheme="minorEastAsia" w:hAnsiTheme="minorHAnsi" w:cstheme="minorBidi"/>
          <w:lang w:val="en-US" w:eastAsia="ja-JP"/>
        </w:rPr>
      </w:pPr>
      <w:hyperlink w:anchor="_Toc61445414" w:history="1">
        <w:r w:rsidRPr="00582C26">
          <w:rPr>
            <w:rStyle w:val="Hyperlink"/>
          </w:rPr>
          <w:t>7.8.1.6</w:t>
        </w:r>
        <w:r w:rsidRPr="00582C26">
          <w:rPr>
            <w:rStyle w:val="Hyperlink"/>
          </w:rPr>
          <w:tab/>
          <w:t>REGISTRADORES COMBINADOS</w:t>
        </w:r>
        <w:r>
          <w:rPr>
            <w:webHidden/>
          </w:rPr>
          <w:tab/>
        </w:r>
        <w:r>
          <w:rPr>
            <w:webHidden/>
          </w:rPr>
          <w:fldChar w:fldCharType="begin"/>
        </w:r>
        <w:r>
          <w:rPr>
            <w:webHidden/>
          </w:rPr>
          <w:instrText xml:space="preserve"> PAGEREF _Toc61445414 \h </w:instrText>
        </w:r>
        <w:r>
          <w:rPr>
            <w:webHidden/>
          </w:rPr>
        </w:r>
        <w:r>
          <w:rPr>
            <w:webHidden/>
          </w:rPr>
          <w:fldChar w:fldCharType="separate"/>
        </w:r>
        <w:r w:rsidR="006005EA">
          <w:rPr>
            <w:webHidden/>
          </w:rPr>
          <w:t>32</w:t>
        </w:r>
        <w:r>
          <w:rPr>
            <w:webHidden/>
          </w:rPr>
          <w:fldChar w:fldCharType="end"/>
        </w:r>
      </w:hyperlink>
    </w:p>
    <w:p w14:paraId="2B4E0611" w14:textId="53ECE684" w:rsidR="00905A6D" w:rsidRDefault="00905A6D">
      <w:pPr>
        <w:pStyle w:val="TOC4"/>
        <w:rPr>
          <w:rFonts w:asciiTheme="minorHAnsi" w:eastAsiaTheme="minorEastAsia" w:hAnsiTheme="minorHAnsi" w:cstheme="minorBidi"/>
          <w:lang w:val="en-US" w:eastAsia="ja-JP"/>
        </w:rPr>
      </w:pPr>
      <w:hyperlink w:anchor="_Toc61445415" w:history="1">
        <w:r w:rsidRPr="00582C26">
          <w:rPr>
            <w:rStyle w:val="Hyperlink"/>
          </w:rPr>
          <w:t>7.8.1.7</w:t>
        </w:r>
        <w:r w:rsidRPr="00582C26">
          <w:rPr>
            <w:rStyle w:val="Hyperlink"/>
          </w:rPr>
          <w:tab/>
          <w:t>RECUPERACIÓN DE DATOS DE LOS REGISTRADORES DE VUELO</w:t>
        </w:r>
        <w:r>
          <w:rPr>
            <w:webHidden/>
          </w:rPr>
          <w:tab/>
        </w:r>
        <w:r>
          <w:rPr>
            <w:webHidden/>
          </w:rPr>
          <w:fldChar w:fldCharType="begin"/>
        </w:r>
        <w:r>
          <w:rPr>
            <w:webHidden/>
          </w:rPr>
          <w:instrText xml:space="preserve"> PAGEREF _Toc61445415 \h </w:instrText>
        </w:r>
        <w:r>
          <w:rPr>
            <w:webHidden/>
          </w:rPr>
        </w:r>
        <w:r>
          <w:rPr>
            <w:webHidden/>
          </w:rPr>
          <w:fldChar w:fldCharType="separate"/>
        </w:r>
        <w:r w:rsidR="006005EA">
          <w:rPr>
            <w:webHidden/>
          </w:rPr>
          <w:t>33</w:t>
        </w:r>
        <w:r>
          <w:rPr>
            <w:webHidden/>
          </w:rPr>
          <w:fldChar w:fldCharType="end"/>
        </w:r>
      </w:hyperlink>
    </w:p>
    <w:p w14:paraId="6B4B8540" w14:textId="36B3E2A3" w:rsidR="00905A6D" w:rsidRDefault="00905A6D">
      <w:pPr>
        <w:pStyle w:val="TOC3"/>
        <w:rPr>
          <w:rFonts w:asciiTheme="minorHAnsi" w:eastAsiaTheme="minorEastAsia" w:hAnsiTheme="minorHAnsi" w:cstheme="minorBidi"/>
          <w:b w:val="0"/>
          <w:lang w:val="en-US" w:eastAsia="ja-JP"/>
        </w:rPr>
      </w:pPr>
      <w:hyperlink w:anchor="_Toc61445416" w:history="1">
        <w:r w:rsidRPr="00582C26">
          <w:rPr>
            <w:rStyle w:val="Hyperlink"/>
          </w:rPr>
          <w:t>7.8.2</w:t>
        </w:r>
        <w:r w:rsidRPr="00582C26">
          <w:rPr>
            <w:rStyle w:val="Hyperlink"/>
          </w:rPr>
          <w:tab/>
          <w:t>REGISTRADORES DE DATOS DE VUELO Y SISTEMAS REGISTRADORES DE DATOS DE LA AERONAVE</w:t>
        </w:r>
        <w:r>
          <w:rPr>
            <w:webHidden/>
          </w:rPr>
          <w:tab/>
        </w:r>
        <w:r>
          <w:rPr>
            <w:webHidden/>
          </w:rPr>
          <w:fldChar w:fldCharType="begin"/>
        </w:r>
        <w:r>
          <w:rPr>
            <w:webHidden/>
          </w:rPr>
          <w:instrText xml:space="preserve"> PAGEREF _Toc61445416 \h </w:instrText>
        </w:r>
        <w:r>
          <w:rPr>
            <w:webHidden/>
          </w:rPr>
        </w:r>
        <w:r>
          <w:rPr>
            <w:webHidden/>
          </w:rPr>
          <w:fldChar w:fldCharType="separate"/>
        </w:r>
        <w:r w:rsidR="006005EA">
          <w:rPr>
            <w:webHidden/>
          </w:rPr>
          <w:t>33</w:t>
        </w:r>
        <w:r>
          <w:rPr>
            <w:webHidden/>
          </w:rPr>
          <w:fldChar w:fldCharType="end"/>
        </w:r>
      </w:hyperlink>
    </w:p>
    <w:p w14:paraId="4B43E89A" w14:textId="5F00AA58" w:rsidR="00905A6D" w:rsidRDefault="00905A6D">
      <w:pPr>
        <w:pStyle w:val="TOC4"/>
        <w:rPr>
          <w:rFonts w:asciiTheme="minorHAnsi" w:eastAsiaTheme="minorEastAsia" w:hAnsiTheme="minorHAnsi" w:cstheme="minorBidi"/>
          <w:lang w:val="en-US" w:eastAsia="ja-JP"/>
        </w:rPr>
      </w:pPr>
      <w:hyperlink w:anchor="_Toc61445417" w:history="1">
        <w:r w:rsidRPr="00582C26">
          <w:rPr>
            <w:rStyle w:val="Hyperlink"/>
          </w:rPr>
          <w:t>7.8.2.1</w:t>
        </w:r>
        <w:r w:rsidRPr="00582C26">
          <w:rPr>
            <w:rStyle w:val="Hyperlink"/>
          </w:rPr>
          <w:tab/>
          <w:t>TIPOS Y PARÁMETROS</w:t>
        </w:r>
        <w:r>
          <w:rPr>
            <w:webHidden/>
          </w:rPr>
          <w:tab/>
        </w:r>
        <w:r>
          <w:rPr>
            <w:webHidden/>
          </w:rPr>
          <w:fldChar w:fldCharType="begin"/>
        </w:r>
        <w:r>
          <w:rPr>
            <w:webHidden/>
          </w:rPr>
          <w:instrText xml:space="preserve"> PAGEREF _Toc61445417 \h </w:instrText>
        </w:r>
        <w:r>
          <w:rPr>
            <w:webHidden/>
          </w:rPr>
        </w:r>
        <w:r>
          <w:rPr>
            <w:webHidden/>
          </w:rPr>
          <w:fldChar w:fldCharType="separate"/>
        </w:r>
        <w:r w:rsidR="006005EA">
          <w:rPr>
            <w:webHidden/>
          </w:rPr>
          <w:t>33</w:t>
        </w:r>
        <w:r>
          <w:rPr>
            <w:webHidden/>
          </w:rPr>
          <w:fldChar w:fldCharType="end"/>
        </w:r>
      </w:hyperlink>
    </w:p>
    <w:p w14:paraId="073F3BA2" w14:textId="3CC7CCD2" w:rsidR="00905A6D" w:rsidRDefault="00905A6D">
      <w:pPr>
        <w:pStyle w:val="TOC4"/>
        <w:rPr>
          <w:rFonts w:asciiTheme="minorHAnsi" w:eastAsiaTheme="minorEastAsia" w:hAnsiTheme="minorHAnsi" w:cstheme="minorBidi"/>
          <w:lang w:val="en-US" w:eastAsia="ja-JP"/>
        </w:rPr>
      </w:pPr>
      <w:hyperlink w:anchor="_Toc61445418" w:history="1">
        <w:r w:rsidRPr="00582C26">
          <w:rPr>
            <w:rStyle w:val="Hyperlink"/>
          </w:rPr>
          <w:t>7.8.2.2</w:t>
        </w:r>
        <w:r w:rsidRPr="00582C26">
          <w:rPr>
            <w:rStyle w:val="Hyperlink"/>
          </w:rPr>
          <w:tab/>
          <w:t>EQUIPAMIENTO DE LA AERONAVE PARA SU EXPLOTACIÓN</w:t>
        </w:r>
        <w:r>
          <w:rPr>
            <w:webHidden/>
          </w:rPr>
          <w:tab/>
        </w:r>
        <w:r>
          <w:rPr>
            <w:webHidden/>
          </w:rPr>
          <w:fldChar w:fldCharType="begin"/>
        </w:r>
        <w:r>
          <w:rPr>
            <w:webHidden/>
          </w:rPr>
          <w:instrText xml:space="preserve"> PAGEREF _Toc61445418 \h </w:instrText>
        </w:r>
        <w:r>
          <w:rPr>
            <w:webHidden/>
          </w:rPr>
        </w:r>
        <w:r>
          <w:rPr>
            <w:webHidden/>
          </w:rPr>
          <w:fldChar w:fldCharType="separate"/>
        </w:r>
        <w:r w:rsidR="006005EA">
          <w:rPr>
            <w:webHidden/>
          </w:rPr>
          <w:t>33</w:t>
        </w:r>
        <w:r>
          <w:rPr>
            <w:webHidden/>
          </w:rPr>
          <w:fldChar w:fldCharType="end"/>
        </w:r>
      </w:hyperlink>
    </w:p>
    <w:p w14:paraId="1FDF679B" w14:textId="79C4DCD5" w:rsidR="00905A6D" w:rsidRDefault="00905A6D">
      <w:pPr>
        <w:pStyle w:val="TOC4"/>
        <w:rPr>
          <w:rFonts w:asciiTheme="minorHAnsi" w:eastAsiaTheme="minorEastAsia" w:hAnsiTheme="minorHAnsi" w:cstheme="minorBidi"/>
          <w:lang w:val="en-US" w:eastAsia="ja-JP"/>
        </w:rPr>
      </w:pPr>
      <w:hyperlink w:anchor="_Toc61445419" w:history="1">
        <w:r w:rsidRPr="00582C26">
          <w:rPr>
            <w:rStyle w:val="Hyperlink"/>
          </w:rPr>
          <w:t>7.8.2.3</w:t>
        </w:r>
        <w:r w:rsidRPr="00582C26">
          <w:rPr>
            <w:rStyle w:val="Hyperlink"/>
          </w:rPr>
          <w:tab/>
          <w:t>TECNOLOGÍA DE REGISTRO</w:t>
        </w:r>
        <w:r>
          <w:rPr>
            <w:webHidden/>
          </w:rPr>
          <w:tab/>
        </w:r>
        <w:r>
          <w:rPr>
            <w:webHidden/>
          </w:rPr>
          <w:fldChar w:fldCharType="begin"/>
        </w:r>
        <w:r>
          <w:rPr>
            <w:webHidden/>
          </w:rPr>
          <w:instrText xml:space="preserve"> PAGEREF _Toc61445419 \h </w:instrText>
        </w:r>
        <w:r>
          <w:rPr>
            <w:webHidden/>
          </w:rPr>
        </w:r>
        <w:r>
          <w:rPr>
            <w:webHidden/>
          </w:rPr>
          <w:fldChar w:fldCharType="separate"/>
        </w:r>
        <w:r w:rsidR="006005EA">
          <w:rPr>
            <w:webHidden/>
          </w:rPr>
          <w:t>36</w:t>
        </w:r>
        <w:r>
          <w:rPr>
            <w:webHidden/>
          </w:rPr>
          <w:fldChar w:fldCharType="end"/>
        </w:r>
      </w:hyperlink>
    </w:p>
    <w:p w14:paraId="58967029" w14:textId="3C83F32B" w:rsidR="00905A6D" w:rsidRDefault="00905A6D">
      <w:pPr>
        <w:pStyle w:val="TOC4"/>
        <w:rPr>
          <w:rFonts w:asciiTheme="minorHAnsi" w:eastAsiaTheme="minorEastAsia" w:hAnsiTheme="minorHAnsi" w:cstheme="minorBidi"/>
          <w:lang w:val="en-US" w:eastAsia="ja-JP"/>
        </w:rPr>
      </w:pPr>
      <w:hyperlink w:anchor="_Toc61445420" w:history="1">
        <w:r w:rsidRPr="00582C26">
          <w:rPr>
            <w:rStyle w:val="Hyperlink"/>
          </w:rPr>
          <w:t>7.8.2.4</w:t>
        </w:r>
        <w:r w:rsidRPr="00582C26">
          <w:rPr>
            <w:rStyle w:val="Hyperlink"/>
          </w:rPr>
          <w:tab/>
          <w:t>DURACIÓN</w:t>
        </w:r>
        <w:r>
          <w:rPr>
            <w:webHidden/>
          </w:rPr>
          <w:tab/>
        </w:r>
        <w:r>
          <w:rPr>
            <w:webHidden/>
          </w:rPr>
          <w:fldChar w:fldCharType="begin"/>
        </w:r>
        <w:r>
          <w:rPr>
            <w:webHidden/>
          </w:rPr>
          <w:instrText xml:space="preserve"> PAGEREF _Toc61445420 \h </w:instrText>
        </w:r>
        <w:r>
          <w:rPr>
            <w:webHidden/>
          </w:rPr>
        </w:r>
        <w:r>
          <w:rPr>
            <w:webHidden/>
          </w:rPr>
          <w:fldChar w:fldCharType="separate"/>
        </w:r>
        <w:r w:rsidR="006005EA">
          <w:rPr>
            <w:webHidden/>
          </w:rPr>
          <w:t>36</w:t>
        </w:r>
        <w:r>
          <w:rPr>
            <w:webHidden/>
          </w:rPr>
          <w:fldChar w:fldCharType="end"/>
        </w:r>
      </w:hyperlink>
    </w:p>
    <w:p w14:paraId="1E59C058" w14:textId="080478E6" w:rsidR="00905A6D" w:rsidRDefault="00905A6D">
      <w:pPr>
        <w:pStyle w:val="TOC3"/>
        <w:rPr>
          <w:rFonts w:asciiTheme="minorHAnsi" w:eastAsiaTheme="minorEastAsia" w:hAnsiTheme="minorHAnsi" w:cstheme="minorBidi"/>
          <w:b w:val="0"/>
          <w:lang w:val="en-US" w:eastAsia="ja-JP"/>
        </w:rPr>
      </w:pPr>
      <w:hyperlink w:anchor="_Toc61445421" w:history="1">
        <w:r w:rsidRPr="00582C26">
          <w:rPr>
            <w:rStyle w:val="Hyperlink"/>
          </w:rPr>
          <w:t>7.8.3</w:t>
        </w:r>
        <w:r w:rsidRPr="00582C26">
          <w:rPr>
            <w:rStyle w:val="Hyperlink"/>
          </w:rPr>
          <w:tab/>
          <w:t>REGISTRADORES DE LA VOZ EN EL PUESTO DE PILOTAJE Y SISTEMAS REGISTRADORES DE AUDIO EN EL PUESTO DE PILOTAJE</w:t>
        </w:r>
        <w:r>
          <w:rPr>
            <w:webHidden/>
          </w:rPr>
          <w:tab/>
        </w:r>
        <w:r>
          <w:rPr>
            <w:webHidden/>
          </w:rPr>
          <w:fldChar w:fldCharType="begin"/>
        </w:r>
        <w:r>
          <w:rPr>
            <w:webHidden/>
          </w:rPr>
          <w:instrText xml:space="preserve"> PAGEREF _Toc61445421 \h </w:instrText>
        </w:r>
        <w:r>
          <w:rPr>
            <w:webHidden/>
          </w:rPr>
        </w:r>
        <w:r>
          <w:rPr>
            <w:webHidden/>
          </w:rPr>
          <w:fldChar w:fldCharType="separate"/>
        </w:r>
        <w:r w:rsidR="006005EA">
          <w:rPr>
            <w:webHidden/>
          </w:rPr>
          <w:t>36</w:t>
        </w:r>
        <w:r>
          <w:rPr>
            <w:webHidden/>
          </w:rPr>
          <w:fldChar w:fldCharType="end"/>
        </w:r>
      </w:hyperlink>
    </w:p>
    <w:p w14:paraId="7434B593" w14:textId="1B2B8166" w:rsidR="00905A6D" w:rsidRDefault="00905A6D">
      <w:pPr>
        <w:pStyle w:val="TOC4"/>
        <w:rPr>
          <w:rFonts w:asciiTheme="minorHAnsi" w:eastAsiaTheme="minorEastAsia" w:hAnsiTheme="minorHAnsi" w:cstheme="minorBidi"/>
          <w:lang w:val="en-US" w:eastAsia="ja-JP"/>
        </w:rPr>
      </w:pPr>
      <w:hyperlink w:anchor="_Toc61445422" w:history="1">
        <w:r w:rsidRPr="00582C26">
          <w:rPr>
            <w:rStyle w:val="Hyperlink"/>
          </w:rPr>
          <w:t>7.8.3.1</w:t>
        </w:r>
        <w:r w:rsidRPr="00582C26">
          <w:rPr>
            <w:rStyle w:val="Hyperlink"/>
          </w:rPr>
          <w:tab/>
          <w:t>LÓGICA DE INICIO Y PARADA: REGISTRADORES DE LA VOZ EN EL PUESTO DE PILOTAJE Y SISTEMAS REGISTRADORES DE AUDIO EN EL PUESTO DE PILOTAJE</w:t>
        </w:r>
        <w:r>
          <w:rPr>
            <w:webHidden/>
          </w:rPr>
          <w:tab/>
        </w:r>
        <w:r>
          <w:rPr>
            <w:webHidden/>
          </w:rPr>
          <w:fldChar w:fldCharType="begin"/>
        </w:r>
        <w:r>
          <w:rPr>
            <w:webHidden/>
          </w:rPr>
          <w:instrText xml:space="preserve"> PAGEREF _Toc61445422 \h </w:instrText>
        </w:r>
        <w:r>
          <w:rPr>
            <w:webHidden/>
          </w:rPr>
        </w:r>
        <w:r>
          <w:rPr>
            <w:webHidden/>
          </w:rPr>
          <w:fldChar w:fldCharType="separate"/>
        </w:r>
        <w:r w:rsidR="006005EA">
          <w:rPr>
            <w:webHidden/>
          </w:rPr>
          <w:t>36</w:t>
        </w:r>
        <w:r>
          <w:rPr>
            <w:webHidden/>
          </w:rPr>
          <w:fldChar w:fldCharType="end"/>
        </w:r>
      </w:hyperlink>
    </w:p>
    <w:p w14:paraId="2526BECA" w14:textId="52D331A2" w:rsidR="00905A6D" w:rsidRDefault="00905A6D">
      <w:pPr>
        <w:pStyle w:val="TOC4"/>
        <w:rPr>
          <w:rFonts w:asciiTheme="minorHAnsi" w:eastAsiaTheme="minorEastAsia" w:hAnsiTheme="minorHAnsi" w:cstheme="minorBidi"/>
          <w:lang w:val="en-US" w:eastAsia="ja-JP"/>
        </w:rPr>
      </w:pPr>
      <w:hyperlink w:anchor="_Toc61445423" w:history="1">
        <w:r w:rsidRPr="00582C26">
          <w:rPr>
            <w:rStyle w:val="Hyperlink"/>
          </w:rPr>
          <w:t>7.8.3.2</w:t>
        </w:r>
        <w:r w:rsidRPr="00582C26">
          <w:rPr>
            <w:rStyle w:val="Hyperlink"/>
          </w:rPr>
          <w:tab/>
          <w:t>EQUIPAMIENTO DE LA AERONAVE PARA EXPLOTACIONES CON EL USO DE CVR Y CARS</w:t>
        </w:r>
        <w:r>
          <w:rPr>
            <w:webHidden/>
          </w:rPr>
          <w:tab/>
        </w:r>
        <w:r>
          <w:rPr>
            <w:webHidden/>
          </w:rPr>
          <w:fldChar w:fldCharType="begin"/>
        </w:r>
        <w:r>
          <w:rPr>
            <w:webHidden/>
          </w:rPr>
          <w:instrText xml:space="preserve"> PAGEREF _Toc61445423 \h </w:instrText>
        </w:r>
        <w:r>
          <w:rPr>
            <w:webHidden/>
          </w:rPr>
        </w:r>
        <w:r>
          <w:rPr>
            <w:webHidden/>
          </w:rPr>
          <w:fldChar w:fldCharType="separate"/>
        </w:r>
        <w:r w:rsidR="006005EA">
          <w:rPr>
            <w:webHidden/>
          </w:rPr>
          <w:t>37</w:t>
        </w:r>
        <w:r>
          <w:rPr>
            <w:webHidden/>
          </w:rPr>
          <w:fldChar w:fldCharType="end"/>
        </w:r>
      </w:hyperlink>
    </w:p>
    <w:p w14:paraId="5A7224EC" w14:textId="7B09807D" w:rsidR="00905A6D" w:rsidRDefault="00905A6D">
      <w:pPr>
        <w:pStyle w:val="TOC4"/>
        <w:rPr>
          <w:rFonts w:asciiTheme="minorHAnsi" w:eastAsiaTheme="minorEastAsia" w:hAnsiTheme="minorHAnsi" w:cstheme="minorBidi"/>
          <w:lang w:val="en-US" w:eastAsia="ja-JP"/>
        </w:rPr>
      </w:pPr>
      <w:hyperlink w:anchor="_Toc61445424" w:history="1">
        <w:r w:rsidRPr="00582C26">
          <w:rPr>
            <w:rStyle w:val="Hyperlink"/>
          </w:rPr>
          <w:t>7.8.3.3</w:t>
        </w:r>
        <w:r w:rsidRPr="00582C26">
          <w:rPr>
            <w:rStyle w:val="Hyperlink"/>
          </w:rPr>
          <w:tab/>
          <w:t>DISCONTINUACIÓN</w:t>
        </w:r>
        <w:r>
          <w:rPr>
            <w:webHidden/>
          </w:rPr>
          <w:tab/>
        </w:r>
        <w:r>
          <w:rPr>
            <w:webHidden/>
          </w:rPr>
          <w:fldChar w:fldCharType="begin"/>
        </w:r>
        <w:r>
          <w:rPr>
            <w:webHidden/>
          </w:rPr>
          <w:instrText xml:space="preserve"> PAGEREF _Toc61445424 \h </w:instrText>
        </w:r>
        <w:r>
          <w:rPr>
            <w:webHidden/>
          </w:rPr>
        </w:r>
        <w:r>
          <w:rPr>
            <w:webHidden/>
          </w:rPr>
          <w:fldChar w:fldCharType="separate"/>
        </w:r>
        <w:r w:rsidR="006005EA">
          <w:rPr>
            <w:webHidden/>
          </w:rPr>
          <w:t>38</w:t>
        </w:r>
        <w:r>
          <w:rPr>
            <w:webHidden/>
          </w:rPr>
          <w:fldChar w:fldCharType="end"/>
        </w:r>
      </w:hyperlink>
    </w:p>
    <w:p w14:paraId="67FF4DE5" w14:textId="48B08FCD" w:rsidR="00905A6D" w:rsidRDefault="00905A6D">
      <w:pPr>
        <w:pStyle w:val="TOC4"/>
        <w:rPr>
          <w:rFonts w:asciiTheme="minorHAnsi" w:eastAsiaTheme="minorEastAsia" w:hAnsiTheme="minorHAnsi" w:cstheme="minorBidi"/>
          <w:lang w:val="en-US" w:eastAsia="ja-JP"/>
        </w:rPr>
      </w:pPr>
      <w:hyperlink w:anchor="_Toc61445425" w:history="1">
        <w:r w:rsidRPr="00582C26">
          <w:rPr>
            <w:rStyle w:val="Hyperlink"/>
          </w:rPr>
          <w:t>7.8.3.4</w:t>
        </w:r>
        <w:r w:rsidRPr="00582C26">
          <w:rPr>
            <w:rStyle w:val="Hyperlink"/>
          </w:rPr>
          <w:tab/>
          <w:t>DURACIÓN</w:t>
        </w:r>
        <w:r>
          <w:rPr>
            <w:webHidden/>
          </w:rPr>
          <w:tab/>
        </w:r>
        <w:r>
          <w:rPr>
            <w:webHidden/>
          </w:rPr>
          <w:fldChar w:fldCharType="begin"/>
        </w:r>
        <w:r>
          <w:rPr>
            <w:webHidden/>
          </w:rPr>
          <w:instrText xml:space="preserve"> PAGEREF _Toc61445425 \h </w:instrText>
        </w:r>
        <w:r>
          <w:rPr>
            <w:webHidden/>
          </w:rPr>
        </w:r>
        <w:r>
          <w:rPr>
            <w:webHidden/>
          </w:rPr>
          <w:fldChar w:fldCharType="separate"/>
        </w:r>
        <w:r w:rsidR="006005EA">
          <w:rPr>
            <w:webHidden/>
          </w:rPr>
          <w:t>38</w:t>
        </w:r>
        <w:r>
          <w:rPr>
            <w:webHidden/>
          </w:rPr>
          <w:fldChar w:fldCharType="end"/>
        </w:r>
      </w:hyperlink>
    </w:p>
    <w:p w14:paraId="485C3411" w14:textId="0DD20AFD" w:rsidR="00905A6D" w:rsidRDefault="00905A6D">
      <w:pPr>
        <w:pStyle w:val="TOC4"/>
        <w:rPr>
          <w:rFonts w:asciiTheme="minorHAnsi" w:eastAsiaTheme="minorEastAsia" w:hAnsiTheme="minorHAnsi" w:cstheme="minorBidi"/>
          <w:lang w:val="en-US" w:eastAsia="ja-JP"/>
        </w:rPr>
      </w:pPr>
      <w:hyperlink w:anchor="_Toc61445426" w:history="1">
        <w:r w:rsidRPr="00582C26">
          <w:rPr>
            <w:rStyle w:val="Hyperlink"/>
          </w:rPr>
          <w:t>7.8.3.5</w:t>
        </w:r>
        <w:r w:rsidRPr="00582C26">
          <w:rPr>
            <w:rStyle w:val="Hyperlink"/>
          </w:rPr>
          <w:tab/>
          <w:t>FUENTE DE ALIMENTACIÓN ALTERNATIVA PARA LOS REGISTRADORES DE LA VOZ EN EL PUESTO DE PILOTAJE</w:t>
        </w:r>
        <w:r>
          <w:rPr>
            <w:webHidden/>
          </w:rPr>
          <w:tab/>
        </w:r>
        <w:r>
          <w:rPr>
            <w:webHidden/>
          </w:rPr>
          <w:fldChar w:fldCharType="begin"/>
        </w:r>
        <w:r>
          <w:rPr>
            <w:webHidden/>
          </w:rPr>
          <w:instrText xml:space="preserve"> PAGEREF _Toc61445426 \h </w:instrText>
        </w:r>
        <w:r>
          <w:rPr>
            <w:webHidden/>
          </w:rPr>
        </w:r>
        <w:r>
          <w:rPr>
            <w:webHidden/>
          </w:rPr>
          <w:fldChar w:fldCharType="separate"/>
        </w:r>
        <w:r w:rsidR="006005EA">
          <w:rPr>
            <w:webHidden/>
          </w:rPr>
          <w:t>39</w:t>
        </w:r>
        <w:r>
          <w:rPr>
            <w:webHidden/>
          </w:rPr>
          <w:fldChar w:fldCharType="end"/>
        </w:r>
      </w:hyperlink>
    </w:p>
    <w:p w14:paraId="14463CE8" w14:textId="63041485" w:rsidR="00905A6D" w:rsidRDefault="00905A6D">
      <w:pPr>
        <w:pStyle w:val="TOC3"/>
        <w:rPr>
          <w:rFonts w:asciiTheme="minorHAnsi" w:eastAsiaTheme="minorEastAsia" w:hAnsiTheme="minorHAnsi" w:cstheme="minorBidi"/>
          <w:b w:val="0"/>
          <w:lang w:val="en-US" w:eastAsia="ja-JP"/>
        </w:rPr>
      </w:pPr>
      <w:hyperlink w:anchor="_Toc61445427" w:history="1">
        <w:r w:rsidRPr="00582C26">
          <w:rPr>
            <w:rStyle w:val="Hyperlink"/>
          </w:rPr>
          <w:t>7.8.4</w:t>
        </w:r>
        <w:r w:rsidRPr="00582C26">
          <w:rPr>
            <w:rStyle w:val="Hyperlink"/>
          </w:rPr>
          <w:tab/>
          <w:t>REGISTRADORES DE ENLACE DE DATOS Y SISTEMAS REGISTRADORES DE ENLACE DE DATOS</w:t>
        </w:r>
        <w:r>
          <w:rPr>
            <w:webHidden/>
          </w:rPr>
          <w:tab/>
        </w:r>
        <w:r>
          <w:rPr>
            <w:webHidden/>
          </w:rPr>
          <w:fldChar w:fldCharType="begin"/>
        </w:r>
        <w:r>
          <w:rPr>
            <w:webHidden/>
          </w:rPr>
          <w:instrText xml:space="preserve"> PAGEREF _Toc61445427 \h </w:instrText>
        </w:r>
        <w:r>
          <w:rPr>
            <w:webHidden/>
          </w:rPr>
        </w:r>
        <w:r>
          <w:rPr>
            <w:webHidden/>
          </w:rPr>
          <w:fldChar w:fldCharType="separate"/>
        </w:r>
        <w:r w:rsidR="006005EA">
          <w:rPr>
            <w:webHidden/>
          </w:rPr>
          <w:t>39</w:t>
        </w:r>
        <w:r>
          <w:rPr>
            <w:webHidden/>
          </w:rPr>
          <w:fldChar w:fldCharType="end"/>
        </w:r>
      </w:hyperlink>
    </w:p>
    <w:p w14:paraId="659B43C1" w14:textId="04326336" w:rsidR="00905A6D" w:rsidRDefault="00905A6D">
      <w:pPr>
        <w:pStyle w:val="TOC4"/>
        <w:rPr>
          <w:rFonts w:asciiTheme="minorHAnsi" w:eastAsiaTheme="minorEastAsia" w:hAnsiTheme="minorHAnsi" w:cstheme="minorBidi"/>
          <w:lang w:val="en-US" w:eastAsia="ja-JP"/>
        </w:rPr>
      </w:pPr>
      <w:hyperlink w:anchor="_Toc61445428" w:history="1">
        <w:r w:rsidRPr="00582C26">
          <w:rPr>
            <w:rStyle w:val="Hyperlink"/>
          </w:rPr>
          <w:t>7.8.4.1</w:t>
        </w:r>
        <w:r w:rsidRPr="00582C26">
          <w:rPr>
            <w:rStyle w:val="Hyperlink"/>
          </w:rPr>
          <w:tab/>
          <w:t>GENERALIDADES</w:t>
        </w:r>
        <w:r>
          <w:rPr>
            <w:webHidden/>
          </w:rPr>
          <w:tab/>
        </w:r>
        <w:r>
          <w:rPr>
            <w:webHidden/>
          </w:rPr>
          <w:fldChar w:fldCharType="begin"/>
        </w:r>
        <w:r>
          <w:rPr>
            <w:webHidden/>
          </w:rPr>
          <w:instrText xml:space="preserve"> PAGEREF _Toc61445428 \h </w:instrText>
        </w:r>
        <w:r>
          <w:rPr>
            <w:webHidden/>
          </w:rPr>
        </w:r>
        <w:r>
          <w:rPr>
            <w:webHidden/>
          </w:rPr>
          <w:fldChar w:fldCharType="separate"/>
        </w:r>
        <w:r w:rsidR="006005EA">
          <w:rPr>
            <w:webHidden/>
          </w:rPr>
          <w:t>39</w:t>
        </w:r>
        <w:r>
          <w:rPr>
            <w:webHidden/>
          </w:rPr>
          <w:fldChar w:fldCharType="end"/>
        </w:r>
      </w:hyperlink>
    </w:p>
    <w:p w14:paraId="10833B27" w14:textId="630808A8" w:rsidR="00905A6D" w:rsidRDefault="00905A6D">
      <w:pPr>
        <w:pStyle w:val="TOC4"/>
        <w:rPr>
          <w:rFonts w:asciiTheme="minorHAnsi" w:eastAsiaTheme="minorEastAsia" w:hAnsiTheme="minorHAnsi" w:cstheme="minorBidi"/>
          <w:lang w:val="en-US" w:eastAsia="ja-JP"/>
        </w:rPr>
      </w:pPr>
      <w:hyperlink w:anchor="_Toc61445429" w:history="1">
        <w:r w:rsidRPr="00582C26">
          <w:rPr>
            <w:rStyle w:val="Hyperlink"/>
          </w:rPr>
          <w:t>7.8.4.2</w:t>
        </w:r>
        <w:r w:rsidRPr="00582C26">
          <w:rPr>
            <w:rStyle w:val="Hyperlink"/>
          </w:rPr>
          <w:tab/>
          <w:t>DURACIÓN</w:t>
        </w:r>
        <w:r>
          <w:rPr>
            <w:webHidden/>
          </w:rPr>
          <w:tab/>
        </w:r>
        <w:r>
          <w:rPr>
            <w:webHidden/>
          </w:rPr>
          <w:fldChar w:fldCharType="begin"/>
        </w:r>
        <w:r>
          <w:rPr>
            <w:webHidden/>
          </w:rPr>
          <w:instrText xml:space="preserve"> PAGEREF _Toc61445429 \h </w:instrText>
        </w:r>
        <w:r>
          <w:rPr>
            <w:webHidden/>
          </w:rPr>
        </w:r>
        <w:r>
          <w:rPr>
            <w:webHidden/>
          </w:rPr>
          <w:fldChar w:fldCharType="separate"/>
        </w:r>
        <w:r w:rsidR="006005EA">
          <w:rPr>
            <w:webHidden/>
          </w:rPr>
          <w:t>40</w:t>
        </w:r>
        <w:r>
          <w:rPr>
            <w:webHidden/>
          </w:rPr>
          <w:fldChar w:fldCharType="end"/>
        </w:r>
      </w:hyperlink>
    </w:p>
    <w:p w14:paraId="1580FA32" w14:textId="47296F61" w:rsidR="00905A6D" w:rsidRDefault="00905A6D">
      <w:pPr>
        <w:pStyle w:val="TOC4"/>
        <w:rPr>
          <w:rFonts w:asciiTheme="minorHAnsi" w:eastAsiaTheme="minorEastAsia" w:hAnsiTheme="minorHAnsi" w:cstheme="minorBidi"/>
          <w:lang w:val="en-US" w:eastAsia="ja-JP"/>
        </w:rPr>
      </w:pPr>
      <w:hyperlink w:anchor="_Toc61445430" w:history="1">
        <w:r w:rsidRPr="00582C26">
          <w:rPr>
            <w:rStyle w:val="Hyperlink"/>
          </w:rPr>
          <w:t>7.8.4.3</w:t>
        </w:r>
        <w:r w:rsidRPr="00582C26">
          <w:rPr>
            <w:rStyle w:val="Hyperlink"/>
          </w:rPr>
          <w:tab/>
          <w:t>CORRELACIÓN</w:t>
        </w:r>
        <w:r>
          <w:rPr>
            <w:webHidden/>
          </w:rPr>
          <w:tab/>
        </w:r>
        <w:r>
          <w:rPr>
            <w:webHidden/>
          </w:rPr>
          <w:fldChar w:fldCharType="begin"/>
        </w:r>
        <w:r>
          <w:rPr>
            <w:webHidden/>
          </w:rPr>
          <w:instrText xml:space="preserve"> PAGEREF _Toc61445430 \h </w:instrText>
        </w:r>
        <w:r>
          <w:rPr>
            <w:webHidden/>
          </w:rPr>
        </w:r>
        <w:r>
          <w:rPr>
            <w:webHidden/>
          </w:rPr>
          <w:fldChar w:fldCharType="separate"/>
        </w:r>
        <w:r w:rsidR="006005EA">
          <w:rPr>
            <w:webHidden/>
          </w:rPr>
          <w:t>40</w:t>
        </w:r>
        <w:r>
          <w:rPr>
            <w:webHidden/>
          </w:rPr>
          <w:fldChar w:fldCharType="end"/>
        </w:r>
      </w:hyperlink>
    </w:p>
    <w:p w14:paraId="100B1E64" w14:textId="4A3EA54F" w:rsidR="00905A6D" w:rsidRDefault="00905A6D">
      <w:pPr>
        <w:pStyle w:val="TOC3"/>
        <w:rPr>
          <w:rFonts w:asciiTheme="minorHAnsi" w:eastAsiaTheme="minorEastAsia" w:hAnsiTheme="minorHAnsi" w:cstheme="minorBidi"/>
          <w:b w:val="0"/>
          <w:lang w:val="en-US" w:eastAsia="ja-JP"/>
        </w:rPr>
      </w:pPr>
      <w:hyperlink w:anchor="_Toc61445431" w:history="1">
        <w:r w:rsidRPr="00582C26">
          <w:rPr>
            <w:rStyle w:val="Hyperlink"/>
          </w:rPr>
          <w:t>7.8.5</w:t>
        </w:r>
        <w:r w:rsidRPr="00582C26">
          <w:rPr>
            <w:rStyle w:val="Hyperlink"/>
          </w:rPr>
          <w:tab/>
          <w:t>REGISTRADOR DE IMÁGENES DE A BORDO Y SISTEMA REGISTRADOR DE IMÁGENES DE A BORDO</w:t>
        </w:r>
        <w:r>
          <w:rPr>
            <w:webHidden/>
          </w:rPr>
          <w:tab/>
        </w:r>
        <w:r>
          <w:rPr>
            <w:webHidden/>
          </w:rPr>
          <w:fldChar w:fldCharType="begin"/>
        </w:r>
        <w:r>
          <w:rPr>
            <w:webHidden/>
          </w:rPr>
          <w:instrText xml:space="preserve"> PAGEREF _Toc61445431 \h </w:instrText>
        </w:r>
        <w:r>
          <w:rPr>
            <w:webHidden/>
          </w:rPr>
        </w:r>
        <w:r>
          <w:rPr>
            <w:webHidden/>
          </w:rPr>
          <w:fldChar w:fldCharType="separate"/>
        </w:r>
        <w:r w:rsidR="006005EA">
          <w:rPr>
            <w:webHidden/>
          </w:rPr>
          <w:t>40</w:t>
        </w:r>
        <w:r>
          <w:rPr>
            <w:webHidden/>
          </w:rPr>
          <w:fldChar w:fldCharType="end"/>
        </w:r>
      </w:hyperlink>
    </w:p>
    <w:p w14:paraId="1599AE15" w14:textId="468436E9" w:rsidR="00905A6D" w:rsidRDefault="00905A6D">
      <w:pPr>
        <w:pStyle w:val="TOC3"/>
        <w:rPr>
          <w:rFonts w:asciiTheme="minorHAnsi" w:eastAsiaTheme="minorEastAsia" w:hAnsiTheme="minorHAnsi" w:cstheme="minorBidi"/>
          <w:b w:val="0"/>
          <w:lang w:val="en-US" w:eastAsia="ja-JP"/>
        </w:rPr>
      </w:pPr>
      <w:hyperlink w:anchor="_Toc61445432" w:history="1">
        <w:r w:rsidRPr="00582C26">
          <w:rPr>
            <w:rStyle w:val="Hyperlink"/>
          </w:rPr>
          <w:t>7.8.6</w:t>
        </w:r>
        <w:r w:rsidRPr="00582C26">
          <w:rPr>
            <w:rStyle w:val="Hyperlink"/>
          </w:rPr>
          <w:tab/>
          <w:t>REGISTROS DE LA INTERFAZ TRIPULACIÓN DE VUELO-MÁQUINA</w:t>
        </w:r>
        <w:r>
          <w:rPr>
            <w:webHidden/>
          </w:rPr>
          <w:tab/>
        </w:r>
        <w:r>
          <w:rPr>
            <w:webHidden/>
          </w:rPr>
          <w:fldChar w:fldCharType="begin"/>
        </w:r>
        <w:r>
          <w:rPr>
            <w:webHidden/>
          </w:rPr>
          <w:instrText xml:space="preserve"> PAGEREF _Toc61445432 \h </w:instrText>
        </w:r>
        <w:r>
          <w:rPr>
            <w:webHidden/>
          </w:rPr>
        </w:r>
        <w:r>
          <w:rPr>
            <w:webHidden/>
          </w:rPr>
          <w:fldChar w:fldCharType="separate"/>
        </w:r>
        <w:r w:rsidR="006005EA">
          <w:rPr>
            <w:webHidden/>
          </w:rPr>
          <w:t>41</w:t>
        </w:r>
        <w:r>
          <w:rPr>
            <w:webHidden/>
          </w:rPr>
          <w:fldChar w:fldCharType="end"/>
        </w:r>
      </w:hyperlink>
    </w:p>
    <w:p w14:paraId="43B8279B" w14:textId="5931FEB4" w:rsidR="00905A6D" w:rsidRDefault="00905A6D">
      <w:pPr>
        <w:pStyle w:val="TOC4"/>
        <w:rPr>
          <w:rFonts w:asciiTheme="minorHAnsi" w:eastAsiaTheme="minorEastAsia" w:hAnsiTheme="minorHAnsi" w:cstheme="minorBidi"/>
          <w:lang w:val="en-US" w:eastAsia="ja-JP"/>
        </w:rPr>
      </w:pPr>
      <w:hyperlink w:anchor="_Toc61445433" w:history="1">
        <w:r w:rsidRPr="00582C26">
          <w:rPr>
            <w:rStyle w:val="Hyperlink"/>
          </w:rPr>
          <w:t>7.8.6.1</w:t>
        </w:r>
        <w:r w:rsidRPr="00582C26">
          <w:rPr>
            <w:rStyle w:val="Hyperlink"/>
          </w:rPr>
          <w:tab/>
          <w:t>GENERALIDADES</w:t>
        </w:r>
        <w:r>
          <w:rPr>
            <w:webHidden/>
          </w:rPr>
          <w:tab/>
        </w:r>
        <w:r>
          <w:rPr>
            <w:webHidden/>
          </w:rPr>
          <w:fldChar w:fldCharType="begin"/>
        </w:r>
        <w:r>
          <w:rPr>
            <w:webHidden/>
          </w:rPr>
          <w:instrText xml:space="preserve"> PAGEREF _Toc61445433 \h </w:instrText>
        </w:r>
        <w:r>
          <w:rPr>
            <w:webHidden/>
          </w:rPr>
        </w:r>
        <w:r>
          <w:rPr>
            <w:webHidden/>
          </w:rPr>
          <w:fldChar w:fldCharType="separate"/>
        </w:r>
        <w:r w:rsidR="006005EA">
          <w:rPr>
            <w:webHidden/>
          </w:rPr>
          <w:t>41</w:t>
        </w:r>
        <w:r>
          <w:rPr>
            <w:webHidden/>
          </w:rPr>
          <w:fldChar w:fldCharType="end"/>
        </w:r>
      </w:hyperlink>
    </w:p>
    <w:p w14:paraId="0AD44632" w14:textId="58E16D59" w:rsidR="00905A6D" w:rsidRDefault="00905A6D">
      <w:pPr>
        <w:pStyle w:val="TOC4"/>
        <w:rPr>
          <w:rFonts w:asciiTheme="minorHAnsi" w:eastAsiaTheme="minorEastAsia" w:hAnsiTheme="minorHAnsi" w:cstheme="minorBidi"/>
          <w:lang w:val="en-US" w:eastAsia="ja-JP"/>
        </w:rPr>
      </w:pPr>
      <w:hyperlink w:anchor="_Toc61445434" w:history="1">
        <w:r w:rsidRPr="00582C26">
          <w:rPr>
            <w:rStyle w:val="Hyperlink"/>
          </w:rPr>
          <w:t>7.8.6.2</w:t>
        </w:r>
        <w:r w:rsidRPr="00582C26">
          <w:rPr>
            <w:rStyle w:val="Hyperlink"/>
          </w:rPr>
          <w:tab/>
          <w:t>APLICACIONES QUE SE REGISTRARÁN</w:t>
        </w:r>
        <w:r>
          <w:rPr>
            <w:webHidden/>
          </w:rPr>
          <w:tab/>
        </w:r>
        <w:r>
          <w:rPr>
            <w:webHidden/>
          </w:rPr>
          <w:fldChar w:fldCharType="begin"/>
        </w:r>
        <w:r>
          <w:rPr>
            <w:webHidden/>
          </w:rPr>
          <w:instrText xml:space="preserve"> PAGEREF _Toc61445434 \h </w:instrText>
        </w:r>
        <w:r>
          <w:rPr>
            <w:webHidden/>
          </w:rPr>
        </w:r>
        <w:r>
          <w:rPr>
            <w:webHidden/>
          </w:rPr>
          <w:fldChar w:fldCharType="separate"/>
        </w:r>
        <w:r w:rsidR="006005EA">
          <w:rPr>
            <w:webHidden/>
          </w:rPr>
          <w:t>41</w:t>
        </w:r>
        <w:r>
          <w:rPr>
            <w:webHidden/>
          </w:rPr>
          <w:fldChar w:fldCharType="end"/>
        </w:r>
      </w:hyperlink>
    </w:p>
    <w:p w14:paraId="0C959A53" w14:textId="6302CE10" w:rsidR="00905A6D" w:rsidRDefault="00905A6D">
      <w:pPr>
        <w:pStyle w:val="TOC4"/>
        <w:rPr>
          <w:rFonts w:asciiTheme="minorHAnsi" w:eastAsiaTheme="minorEastAsia" w:hAnsiTheme="minorHAnsi" w:cstheme="minorBidi"/>
          <w:lang w:val="en-US" w:eastAsia="ja-JP"/>
        </w:rPr>
      </w:pPr>
      <w:hyperlink w:anchor="_Toc61445435" w:history="1">
        <w:r w:rsidRPr="00582C26">
          <w:rPr>
            <w:rStyle w:val="Hyperlink"/>
          </w:rPr>
          <w:t>7.8.6.3</w:t>
        </w:r>
        <w:r w:rsidRPr="00582C26">
          <w:rPr>
            <w:rStyle w:val="Hyperlink"/>
          </w:rPr>
          <w:tab/>
          <w:t>DURACIÓN</w:t>
        </w:r>
        <w:r>
          <w:rPr>
            <w:webHidden/>
          </w:rPr>
          <w:tab/>
        </w:r>
        <w:r>
          <w:rPr>
            <w:webHidden/>
          </w:rPr>
          <w:fldChar w:fldCharType="begin"/>
        </w:r>
        <w:r>
          <w:rPr>
            <w:webHidden/>
          </w:rPr>
          <w:instrText xml:space="preserve"> PAGEREF _Toc61445435 \h </w:instrText>
        </w:r>
        <w:r>
          <w:rPr>
            <w:webHidden/>
          </w:rPr>
        </w:r>
        <w:r>
          <w:rPr>
            <w:webHidden/>
          </w:rPr>
          <w:fldChar w:fldCharType="separate"/>
        </w:r>
        <w:r w:rsidR="006005EA">
          <w:rPr>
            <w:webHidden/>
          </w:rPr>
          <w:t>41</w:t>
        </w:r>
        <w:r>
          <w:rPr>
            <w:webHidden/>
          </w:rPr>
          <w:fldChar w:fldCharType="end"/>
        </w:r>
      </w:hyperlink>
    </w:p>
    <w:p w14:paraId="624E116E" w14:textId="399A7C8F" w:rsidR="00905A6D" w:rsidRDefault="00905A6D">
      <w:pPr>
        <w:pStyle w:val="TOC4"/>
        <w:rPr>
          <w:rFonts w:asciiTheme="minorHAnsi" w:eastAsiaTheme="minorEastAsia" w:hAnsiTheme="minorHAnsi" w:cstheme="minorBidi"/>
          <w:lang w:val="en-US" w:eastAsia="ja-JP"/>
        </w:rPr>
      </w:pPr>
      <w:hyperlink w:anchor="_Toc61445436" w:history="1">
        <w:r w:rsidRPr="00582C26">
          <w:rPr>
            <w:rStyle w:val="Hyperlink"/>
          </w:rPr>
          <w:t>7.8.6.4</w:t>
        </w:r>
        <w:r w:rsidRPr="00582C26">
          <w:rPr>
            <w:rStyle w:val="Hyperlink"/>
          </w:rPr>
          <w:tab/>
          <w:t>CORRELACIÓN</w:t>
        </w:r>
        <w:r>
          <w:rPr>
            <w:webHidden/>
          </w:rPr>
          <w:tab/>
        </w:r>
        <w:r>
          <w:rPr>
            <w:webHidden/>
          </w:rPr>
          <w:fldChar w:fldCharType="begin"/>
        </w:r>
        <w:r>
          <w:rPr>
            <w:webHidden/>
          </w:rPr>
          <w:instrText xml:space="preserve"> PAGEREF _Toc61445436 \h </w:instrText>
        </w:r>
        <w:r>
          <w:rPr>
            <w:webHidden/>
          </w:rPr>
        </w:r>
        <w:r>
          <w:rPr>
            <w:webHidden/>
          </w:rPr>
          <w:fldChar w:fldCharType="separate"/>
        </w:r>
        <w:r w:rsidR="006005EA">
          <w:rPr>
            <w:webHidden/>
          </w:rPr>
          <w:t>42</w:t>
        </w:r>
        <w:r>
          <w:rPr>
            <w:webHidden/>
          </w:rPr>
          <w:fldChar w:fldCharType="end"/>
        </w:r>
      </w:hyperlink>
    </w:p>
    <w:p w14:paraId="67FF9A66" w14:textId="56205F29" w:rsidR="00905A6D" w:rsidRDefault="00905A6D">
      <w:pPr>
        <w:pStyle w:val="TOC2"/>
        <w:rPr>
          <w:rFonts w:asciiTheme="minorHAnsi" w:eastAsiaTheme="minorEastAsia" w:hAnsiTheme="minorHAnsi" w:cstheme="minorBidi"/>
          <w:b w:val="0"/>
          <w:noProof/>
          <w:lang w:val="en-US" w:eastAsia="ja-JP"/>
        </w:rPr>
      </w:pPr>
      <w:hyperlink w:anchor="_Toc61445437" w:history="1">
        <w:r w:rsidRPr="00582C26">
          <w:rPr>
            <w:rStyle w:val="Hyperlink"/>
            <w:noProof/>
          </w:rPr>
          <w:t>7.9</w:t>
        </w:r>
        <w:r w:rsidRPr="00582C26">
          <w:rPr>
            <w:rStyle w:val="Hyperlink"/>
            <w:noProof/>
          </w:rPr>
          <w:tab/>
          <w:t>EQUIPO DE EMERGENCIA, SALVAMENTO Y SUPERVIVENCIA</w:t>
        </w:r>
        <w:r>
          <w:rPr>
            <w:noProof/>
            <w:webHidden/>
          </w:rPr>
          <w:tab/>
        </w:r>
        <w:r>
          <w:rPr>
            <w:noProof/>
            <w:webHidden/>
          </w:rPr>
          <w:fldChar w:fldCharType="begin"/>
        </w:r>
        <w:r>
          <w:rPr>
            <w:noProof/>
            <w:webHidden/>
          </w:rPr>
          <w:instrText xml:space="preserve"> PAGEREF _Toc61445437 \h </w:instrText>
        </w:r>
        <w:r>
          <w:rPr>
            <w:noProof/>
            <w:webHidden/>
          </w:rPr>
        </w:r>
        <w:r>
          <w:rPr>
            <w:noProof/>
            <w:webHidden/>
          </w:rPr>
          <w:fldChar w:fldCharType="separate"/>
        </w:r>
        <w:r w:rsidR="006005EA">
          <w:rPr>
            <w:noProof/>
            <w:webHidden/>
          </w:rPr>
          <w:t>42</w:t>
        </w:r>
        <w:r>
          <w:rPr>
            <w:noProof/>
            <w:webHidden/>
          </w:rPr>
          <w:fldChar w:fldCharType="end"/>
        </w:r>
      </w:hyperlink>
    </w:p>
    <w:p w14:paraId="53D33B68" w14:textId="2C253A61" w:rsidR="00905A6D" w:rsidRDefault="00905A6D">
      <w:pPr>
        <w:pStyle w:val="TOC4"/>
        <w:rPr>
          <w:rFonts w:asciiTheme="minorHAnsi" w:eastAsiaTheme="minorEastAsia" w:hAnsiTheme="minorHAnsi" w:cstheme="minorBidi"/>
          <w:lang w:val="en-US" w:eastAsia="ja-JP"/>
        </w:rPr>
      </w:pPr>
      <w:hyperlink w:anchor="_Toc61445438" w:history="1">
        <w:r w:rsidRPr="00582C26">
          <w:rPr>
            <w:rStyle w:val="Hyperlink"/>
          </w:rPr>
          <w:t>7.9.1.1</w:t>
        </w:r>
        <w:r w:rsidRPr="00582C26">
          <w:rPr>
            <w:rStyle w:val="Hyperlink"/>
          </w:rPr>
          <w:tab/>
          <w:t>EQUIPO DE EMERGENCIA: TODAS LAS AERONAVES</w:t>
        </w:r>
        <w:r>
          <w:rPr>
            <w:webHidden/>
          </w:rPr>
          <w:tab/>
        </w:r>
        <w:r>
          <w:rPr>
            <w:webHidden/>
          </w:rPr>
          <w:fldChar w:fldCharType="begin"/>
        </w:r>
        <w:r>
          <w:rPr>
            <w:webHidden/>
          </w:rPr>
          <w:instrText xml:space="preserve"> PAGEREF _Toc61445438 \h </w:instrText>
        </w:r>
        <w:r>
          <w:rPr>
            <w:webHidden/>
          </w:rPr>
        </w:r>
        <w:r>
          <w:rPr>
            <w:webHidden/>
          </w:rPr>
          <w:fldChar w:fldCharType="separate"/>
        </w:r>
        <w:r w:rsidR="006005EA">
          <w:rPr>
            <w:webHidden/>
          </w:rPr>
          <w:t>42</w:t>
        </w:r>
        <w:r>
          <w:rPr>
            <w:webHidden/>
          </w:rPr>
          <w:fldChar w:fldCharType="end"/>
        </w:r>
      </w:hyperlink>
    </w:p>
    <w:p w14:paraId="699AE463" w14:textId="6F48975E" w:rsidR="00905A6D" w:rsidRDefault="00905A6D">
      <w:pPr>
        <w:pStyle w:val="TOC4"/>
        <w:rPr>
          <w:rFonts w:asciiTheme="minorHAnsi" w:eastAsiaTheme="minorEastAsia" w:hAnsiTheme="minorHAnsi" w:cstheme="minorBidi"/>
          <w:lang w:val="en-US" w:eastAsia="ja-JP"/>
        </w:rPr>
      </w:pPr>
      <w:hyperlink w:anchor="_Toc61445439" w:history="1">
        <w:r w:rsidRPr="00582C26">
          <w:rPr>
            <w:rStyle w:val="Hyperlink"/>
          </w:rPr>
          <w:t>7.9.1.2</w:t>
        </w:r>
        <w:r w:rsidRPr="00582C26">
          <w:rPr>
            <w:rStyle w:val="Hyperlink"/>
          </w:rPr>
          <w:tab/>
          <w:t>EQUIPO DE LAS SALIDAS DE EMERGENCIA: PASAJEROS</w:t>
        </w:r>
        <w:r>
          <w:rPr>
            <w:webHidden/>
          </w:rPr>
          <w:tab/>
        </w:r>
        <w:r>
          <w:rPr>
            <w:webHidden/>
          </w:rPr>
          <w:fldChar w:fldCharType="begin"/>
        </w:r>
        <w:r>
          <w:rPr>
            <w:webHidden/>
          </w:rPr>
          <w:instrText xml:space="preserve"> PAGEREF _Toc61445439 \h </w:instrText>
        </w:r>
        <w:r>
          <w:rPr>
            <w:webHidden/>
          </w:rPr>
        </w:r>
        <w:r>
          <w:rPr>
            <w:webHidden/>
          </w:rPr>
          <w:fldChar w:fldCharType="separate"/>
        </w:r>
        <w:r w:rsidR="006005EA">
          <w:rPr>
            <w:webHidden/>
          </w:rPr>
          <w:t>42</w:t>
        </w:r>
        <w:r>
          <w:rPr>
            <w:webHidden/>
          </w:rPr>
          <w:fldChar w:fldCharType="end"/>
        </w:r>
      </w:hyperlink>
    </w:p>
    <w:p w14:paraId="7638A179" w14:textId="16CEFC8D" w:rsidR="00905A6D" w:rsidRDefault="00905A6D">
      <w:pPr>
        <w:pStyle w:val="TOC4"/>
        <w:rPr>
          <w:rFonts w:asciiTheme="minorHAnsi" w:eastAsiaTheme="minorEastAsia" w:hAnsiTheme="minorHAnsi" w:cstheme="minorBidi"/>
          <w:lang w:val="en-US" w:eastAsia="ja-JP"/>
        </w:rPr>
      </w:pPr>
      <w:hyperlink w:anchor="_Toc61445440" w:history="1">
        <w:r w:rsidRPr="00582C26">
          <w:rPr>
            <w:rStyle w:val="Hyperlink"/>
          </w:rPr>
          <w:t>7.9.1.3</w:t>
        </w:r>
        <w:r w:rsidRPr="00582C26">
          <w:rPr>
            <w:rStyle w:val="Hyperlink"/>
          </w:rPr>
          <w:tab/>
          <w:t>DISPOSITIVOS DE SEÑALIZACIÓN VISUAL</w:t>
        </w:r>
        <w:r>
          <w:rPr>
            <w:webHidden/>
          </w:rPr>
          <w:tab/>
        </w:r>
        <w:r>
          <w:rPr>
            <w:webHidden/>
          </w:rPr>
          <w:fldChar w:fldCharType="begin"/>
        </w:r>
        <w:r>
          <w:rPr>
            <w:webHidden/>
          </w:rPr>
          <w:instrText xml:space="preserve"> PAGEREF _Toc61445440 \h </w:instrText>
        </w:r>
        <w:r>
          <w:rPr>
            <w:webHidden/>
          </w:rPr>
        </w:r>
        <w:r>
          <w:rPr>
            <w:webHidden/>
          </w:rPr>
          <w:fldChar w:fldCharType="separate"/>
        </w:r>
        <w:r w:rsidR="006005EA">
          <w:rPr>
            <w:webHidden/>
          </w:rPr>
          <w:t>49</w:t>
        </w:r>
        <w:r>
          <w:rPr>
            <w:webHidden/>
          </w:rPr>
          <w:fldChar w:fldCharType="end"/>
        </w:r>
      </w:hyperlink>
    </w:p>
    <w:p w14:paraId="7597944B" w14:textId="3C537857" w:rsidR="00905A6D" w:rsidRDefault="00905A6D">
      <w:pPr>
        <w:pStyle w:val="TOC4"/>
        <w:rPr>
          <w:rFonts w:asciiTheme="minorHAnsi" w:eastAsiaTheme="minorEastAsia" w:hAnsiTheme="minorHAnsi" w:cstheme="minorBidi"/>
          <w:lang w:val="en-US" w:eastAsia="ja-JP"/>
        </w:rPr>
      </w:pPr>
      <w:hyperlink w:anchor="_Toc61445441" w:history="1">
        <w:r w:rsidRPr="00582C26">
          <w:rPr>
            <w:rStyle w:val="Hyperlink"/>
          </w:rPr>
          <w:t>7.9.1.4</w:t>
        </w:r>
        <w:r w:rsidRPr="00582C26">
          <w:rPr>
            <w:rStyle w:val="Hyperlink"/>
          </w:rPr>
          <w:tab/>
          <w:t>EQUIPOS DE SUPERVIVENCIA</w:t>
        </w:r>
        <w:r>
          <w:rPr>
            <w:webHidden/>
          </w:rPr>
          <w:tab/>
        </w:r>
        <w:r>
          <w:rPr>
            <w:webHidden/>
          </w:rPr>
          <w:fldChar w:fldCharType="begin"/>
        </w:r>
        <w:r>
          <w:rPr>
            <w:webHidden/>
          </w:rPr>
          <w:instrText xml:space="preserve"> PAGEREF _Toc61445441 \h </w:instrText>
        </w:r>
        <w:r>
          <w:rPr>
            <w:webHidden/>
          </w:rPr>
        </w:r>
        <w:r>
          <w:rPr>
            <w:webHidden/>
          </w:rPr>
          <w:fldChar w:fldCharType="separate"/>
        </w:r>
        <w:r w:rsidR="006005EA">
          <w:rPr>
            <w:webHidden/>
          </w:rPr>
          <w:t>50</w:t>
        </w:r>
        <w:r>
          <w:rPr>
            <w:webHidden/>
          </w:rPr>
          <w:fldChar w:fldCharType="end"/>
        </w:r>
      </w:hyperlink>
    </w:p>
    <w:p w14:paraId="5320EC78" w14:textId="512A6CA5" w:rsidR="00905A6D" w:rsidRDefault="00905A6D">
      <w:pPr>
        <w:pStyle w:val="TOC4"/>
        <w:rPr>
          <w:rFonts w:asciiTheme="minorHAnsi" w:eastAsiaTheme="minorEastAsia" w:hAnsiTheme="minorHAnsi" w:cstheme="minorBidi"/>
          <w:lang w:val="en-US" w:eastAsia="ja-JP"/>
        </w:rPr>
      </w:pPr>
      <w:hyperlink w:anchor="_Toc61445442" w:history="1">
        <w:r w:rsidRPr="00582C26">
          <w:rPr>
            <w:rStyle w:val="Hyperlink"/>
          </w:rPr>
          <w:t>7.9.1.5</w:t>
        </w:r>
        <w:r w:rsidRPr="00582C26">
          <w:rPr>
            <w:rStyle w:val="Hyperlink"/>
          </w:rPr>
          <w:tab/>
          <w:t>TRANSMISOR DE LOCALIZACIÓN DE EMERGENCIA</w:t>
        </w:r>
        <w:r>
          <w:rPr>
            <w:webHidden/>
          </w:rPr>
          <w:tab/>
        </w:r>
        <w:r>
          <w:rPr>
            <w:webHidden/>
          </w:rPr>
          <w:fldChar w:fldCharType="begin"/>
        </w:r>
        <w:r>
          <w:rPr>
            <w:webHidden/>
          </w:rPr>
          <w:instrText xml:space="preserve"> PAGEREF _Toc61445442 \h </w:instrText>
        </w:r>
        <w:r>
          <w:rPr>
            <w:webHidden/>
          </w:rPr>
        </w:r>
        <w:r>
          <w:rPr>
            <w:webHidden/>
          </w:rPr>
          <w:fldChar w:fldCharType="separate"/>
        </w:r>
        <w:r w:rsidR="006005EA">
          <w:rPr>
            <w:webHidden/>
          </w:rPr>
          <w:t>50</w:t>
        </w:r>
        <w:r>
          <w:rPr>
            <w:webHidden/>
          </w:rPr>
          <w:fldChar w:fldCharType="end"/>
        </w:r>
      </w:hyperlink>
    </w:p>
    <w:p w14:paraId="311C8EBD" w14:textId="2C8593A1" w:rsidR="00905A6D" w:rsidRDefault="00905A6D">
      <w:pPr>
        <w:pStyle w:val="TOC4"/>
        <w:rPr>
          <w:rFonts w:asciiTheme="minorHAnsi" w:eastAsiaTheme="minorEastAsia" w:hAnsiTheme="minorHAnsi" w:cstheme="minorBidi"/>
          <w:lang w:val="en-US" w:eastAsia="ja-JP"/>
        </w:rPr>
      </w:pPr>
      <w:hyperlink w:anchor="_Toc61445443" w:history="1">
        <w:r w:rsidRPr="00582C26">
          <w:rPr>
            <w:rStyle w:val="Hyperlink"/>
          </w:rPr>
          <w:t>7.9.1.6</w:t>
        </w:r>
        <w:r w:rsidRPr="00582C26">
          <w:rPr>
            <w:rStyle w:val="Hyperlink"/>
          </w:rPr>
          <w:tab/>
          <w:t>EXTINTORES PORTÁTILES</w:t>
        </w:r>
        <w:r>
          <w:rPr>
            <w:webHidden/>
          </w:rPr>
          <w:tab/>
        </w:r>
        <w:r>
          <w:rPr>
            <w:webHidden/>
          </w:rPr>
          <w:fldChar w:fldCharType="begin"/>
        </w:r>
        <w:r>
          <w:rPr>
            <w:webHidden/>
          </w:rPr>
          <w:instrText xml:space="preserve"> PAGEREF _Toc61445443 \h </w:instrText>
        </w:r>
        <w:r>
          <w:rPr>
            <w:webHidden/>
          </w:rPr>
        </w:r>
        <w:r>
          <w:rPr>
            <w:webHidden/>
          </w:rPr>
          <w:fldChar w:fldCharType="separate"/>
        </w:r>
        <w:r w:rsidR="006005EA">
          <w:rPr>
            <w:webHidden/>
          </w:rPr>
          <w:t>51</w:t>
        </w:r>
        <w:r>
          <w:rPr>
            <w:webHidden/>
          </w:rPr>
          <w:fldChar w:fldCharType="end"/>
        </w:r>
      </w:hyperlink>
    </w:p>
    <w:p w14:paraId="2F9CA5A7" w14:textId="33A709B7" w:rsidR="00905A6D" w:rsidRDefault="00905A6D">
      <w:pPr>
        <w:pStyle w:val="TOC4"/>
        <w:rPr>
          <w:rFonts w:asciiTheme="minorHAnsi" w:eastAsiaTheme="minorEastAsia" w:hAnsiTheme="minorHAnsi" w:cstheme="minorBidi"/>
          <w:lang w:val="en-US" w:eastAsia="ja-JP"/>
        </w:rPr>
      </w:pPr>
      <w:hyperlink w:anchor="_Toc61445444" w:history="1">
        <w:r w:rsidRPr="00582C26">
          <w:rPr>
            <w:rStyle w:val="Hyperlink"/>
          </w:rPr>
          <w:t>7.9.1.7</w:t>
        </w:r>
        <w:r w:rsidRPr="00582C26">
          <w:rPr>
            <w:rStyle w:val="Hyperlink"/>
          </w:rPr>
          <w:tab/>
          <w:t>EXTINTORES PARA BAÑOS</w:t>
        </w:r>
        <w:r>
          <w:rPr>
            <w:webHidden/>
          </w:rPr>
          <w:tab/>
        </w:r>
        <w:r>
          <w:rPr>
            <w:webHidden/>
          </w:rPr>
          <w:fldChar w:fldCharType="begin"/>
        </w:r>
        <w:r>
          <w:rPr>
            <w:webHidden/>
          </w:rPr>
          <w:instrText xml:space="preserve"> PAGEREF _Toc61445444 \h </w:instrText>
        </w:r>
        <w:r>
          <w:rPr>
            <w:webHidden/>
          </w:rPr>
        </w:r>
        <w:r>
          <w:rPr>
            <w:webHidden/>
          </w:rPr>
          <w:fldChar w:fldCharType="separate"/>
        </w:r>
        <w:r w:rsidR="006005EA">
          <w:rPr>
            <w:webHidden/>
          </w:rPr>
          <w:t>53</w:t>
        </w:r>
        <w:r>
          <w:rPr>
            <w:webHidden/>
          </w:rPr>
          <w:fldChar w:fldCharType="end"/>
        </w:r>
      </w:hyperlink>
    </w:p>
    <w:p w14:paraId="278BCBF7" w14:textId="0876CB26" w:rsidR="00905A6D" w:rsidRDefault="00905A6D">
      <w:pPr>
        <w:pStyle w:val="TOC4"/>
        <w:rPr>
          <w:rFonts w:asciiTheme="minorHAnsi" w:eastAsiaTheme="minorEastAsia" w:hAnsiTheme="minorHAnsi" w:cstheme="minorBidi"/>
          <w:lang w:val="en-US" w:eastAsia="ja-JP"/>
        </w:rPr>
      </w:pPr>
      <w:hyperlink w:anchor="_Toc61445445" w:history="1">
        <w:r w:rsidRPr="00582C26">
          <w:rPr>
            <w:rStyle w:val="Hyperlink"/>
          </w:rPr>
          <w:t>7.9.1.8</w:t>
        </w:r>
        <w:r w:rsidRPr="00582C26">
          <w:rPr>
            <w:rStyle w:val="Hyperlink"/>
          </w:rPr>
          <w:tab/>
          <w:t>DETECTORES DE HUMO PARA BAÑOS</w:t>
        </w:r>
        <w:r>
          <w:rPr>
            <w:webHidden/>
          </w:rPr>
          <w:tab/>
        </w:r>
        <w:r>
          <w:rPr>
            <w:webHidden/>
          </w:rPr>
          <w:fldChar w:fldCharType="begin"/>
        </w:r>
        <w:r>
          <w:rPr>
            <w:webHidden/>
          </w:rPr>
          <w:instrText xml:space="preserve"> PAGEREF _Toc61445445 \h </w:instrText>
        </w:r>
        <w:r>
          <w:rPr>
            <w:webHidden/>
          </w:rPr>
        </w:r>
        <w:r>
          <w:rPr>
            <w:webHidden/>
          </w:rPr>
          <w:fldChar w:fldCharType="separate"/>
        </w:r>
        <w:r w:rsidR="006005EA">
          <w:rPr>
            <w:webHidden/>
          </w:rPr>
          <w:t>53</w:t>
        </w:r>
        <w:r>
          <w:rPr>
            <w:webHidden/>
          </w:rPr>
          <w:fldChar w:fldCharType="end"/>
        </w:r>
      </w:hyperlink>
    </w:p>
    <w:p w14:paraId="391C8378" w14:textId="79059A0B" w:rsidR="00905A6D" w:rsidRDefault="00905A6D">
      <w:pPr>
        <w:pStyle w:val="TOC4"/>
        <w:rPr>
          <w:rFonts w:asciiTheme="minorHAnsi" w:eastAsiaTheme="minorEastAsia" w:hAnsiTheme="minorHAnsi" w:cstheme="minorBidi"/>
          <w:lang w:val="en-US" w:eastAsia="ja-JP"/>
        </w:rPr>
      </w:pPr>
      <w:hyperlink w:anchor="_Toc61445446" w:history="1">
        <w:r w:rsidRPr="00582C26">
          <w:rPr>
            <w:rStyle w:val="Hyperlink"/>
          </w:rPr>
          <w:t>7.9.1.9</w:t>
        </w:r>
        <w:r w:rsidRPr="00582C26">
          <w:rPr>
            <w:rStyle w:val="Hyperlink"/>
          </w:rPr>
          <w:tab/>
          <w:t>HACHA</w:t>
        </w:r>
        <w:r>
          <w:rPr>
            <w:webHidden/>
          </w:rPr>
          <w:tab/>
        </w:r>
        <w:r>
          <w:rPr>
            <w:webHidden/>
          </w:rPr>
          <w:fldChar w:fldCharType="begin"/>
        </w:r>
        <w:r>
          <w:rPr>
            <w:webHidden/>
          </w:rPr>
          <w:instrText xml:space="preserve"> PAGEREF _Toc61445446 \h </w:instrText>
        </w:r>
        <w:r>
          <w:rPr>
            <w:webHidden/>
          </w:rPr>
        </w:r>
        <w:r>
          <w:rPr>
            <w:webHidden/>
          </w:rPr>
          <w:fldChar w:fldCharType="separate"/>
        </w:r>
        <w:r w:rsidR="006005EA">
          <w:rPr>
            <w:webHidden/>
          </w:rPr>
          <w:t>54</w:t>
        </w:r>
        <w:r>
          <w:rPr>
            <w:webHidden/>
          </w:rPr>
          <w:fldChar w:fldCharType="end"/>
        </w:r>
      </w:hyperlink>
    </w:p>
    <w:p w14:paraId="15EC6A0A" w14:textId="271D7124" w:rsidR="00905A6D" w:rsidRDefault="00905A6D">
      <w:pPr>
        <w:pStyle w:val="TOC4"/>
        <w:rPr>
          <w:rFonts w:asciiTheme="minorHAnsi" w:eastAsiaTheme="minorEastAsia" w:hAnsiTheme="minorHAnsi" w:cstheme="minorBidi"/>
          <w:lang w:val="en-US" w:eastAsia="ja-JP"/>
        </w:rPr>
      </w:pPr>
      <w:hyperlink w:anchor="_Toc61445447" w:history="1">
        <w:r w:rsidRPr="00582C26">
          <w:rPr>
            <w:rStyle w:val="Hyperlink"/>
          </w:rPr>
          <w:t>7.9.1.10</w:t>
        </w:r>
        <w:r w:rsidRPr="00582C26">
          <w:rPr>
            <w:rStyle w:val="Hyperlink"/>
          </w:rPr>
          <w:tab/>
          <w:t>SEÑALAMIENTO DE LAS ZONAS DE PENETRACIÓN DEL FUSELAJE</w:t>
        </w:r>
        <w:r>
          <w:rPr>
            <w:webHidden/>
          </w:rPr>
          <w:tab/>
        </w:r>
        <w:r>
          <w:rPr>
            <w:webHidden/>
          </w:rPr>
          <w:fldChar w:fldCharType="begin"/>
        </w:r>
        <w:r>
          <w:rPr>
            <w:webHidden/>
          </w:rPr>
          <w:instrText xml:space="preserve"> PAGEREF _Toc61445447 \h </w:instrText>
        </w:r>
        <w:r>
          <w:rPr>
            <w:webHidden/>
          </w:rPr>
        </w:r>
        <w:r>
          <w:rPr>
            <w:webHidden/>
          </w:rPr>
          <w:fldChar w:fldCharType="separate"/>
        </w:r>
        <w:r w:rsidR="006005EA">
          <w:rPr>
            <w:webHidden/>
          </w:rPr>
          <w:t>54</w:t>
        </w:r>
        <w:r>
          <w:rPr>
            <w:webHidden/>
          </w:rPr>
          <w:fldChar w:fldCharType="end"/>
        </w:r>
      </w:hyperlink>
    </w:p>
    <w:p w14:paraId="29ACB423" w14:textId="633C99D5" w:rsidR="00905A6D" w:rsidRDefault="00905A6D">
      <w:pPr>
        <w:pStyle w:val="TOC4"/>
        <w:rPr>
          <w:rFonts w:asciiTheme="minorHAnsi" w:eastAsiaTheme="minorEastAsia" w:hAnsiTheme="minorHAnsi" w:cstheme="minorBidi"/>
          <w:lang w:val="en-US" w:eastAsia="ja-JP"/>
        </w:rPr>
      </w:pPr>
      <w:hyperlink w:anchor="_Toc61445448" w:history="1">
        <w:r w:rsidRPr="00582C26">
          <w:rPr>
            <w:rStyle w:val="Hyperlink"/>
          </w:rPr>
          <w:t>7.9.1.11</w:t>
        </w:r>
        <w:r w:rsidRPr="00582C26">
          <w:rPr>
            <w:rStyle w:val="Hyperlink"/>
          </w:rPr>
          <w:tab/>
          <w:t>BOTIQUINES DE PRIMEROS AUXILIOS Y NECESERES DE PRECAUCIÓN UNIVERSAL</w:t>
        </w:r>
        <w:r>
          <w:rPr>
            <w:webHidden/>
          </w:rPr>
          <w:tab/>
        </w:r>
        <w:r>
          <w:rPr>
            <w:webHidden/>
          </w:rPr>
          <w:fldChar w:fldCharType="begin"/>
        </w:r>
        <w:r>
          <w:rPr>
            <w:webHidden/>
          </w:rPr>
          <w:instrText xml:space="preserve"> PAGEREF _Toc61445448 \h </w:instrText>
        </w:r>
        <w:r>
          <w:rPr>
            <w:webHidden/>
          </w:rPr>
        </w:r>
        <w:r>
          <w:rPr>
            <w:webHidden/>
          </w:rPr>
          <w:fldChar w:fldCharType="separate"/>
        </w:r>
        <w:r w:rsidR="006005EA">
          <w:rPr>
            <w:webHidden/>
          </w:rPr>
          <w:t>54</w:t>
        </w:r>
        <w:r>
          <w:rPr>
            <w:webHidden/>
          </w:rPr>
          <w:fldChar w:fldCharType="end"/>
        </w:r>
      </w:hyperlink>
    </w:p>
    <w:p w14:paraId="61876686" w14:textId="701CB11F" w:rsidR="00905A6D" w:rsidRDefault="00905A6D">
      <w:pPr>
        <w:pStyle w:val="TOC4"/>
        <w:rPr>
          <w:rFonts w:asciiTheme="minorHAnsi" w:eastAsiaTheme="minorEastAsia" w:hAnsiTheme="minorHAnsi" w:cstheme="minorBidi"/>
          <w:lang w:val="en-US" w:eastAsia="ja-JP"/>
        </w:rPr>
      </w:pPr>
      <w:hyperlink w:anchor="_Toc61445449" w:history="1">
        <w:r w:rsidRPr="00582C26">
          <w:rPr>
            <w:rStyle w:val="Hyperlink"/>
          </w:rPr>
          <w:t>7.9.1.12</w:t>
        </w:r>
        <w:r w:rsidRPr="00582C26">
          <w:rPr>
            <w:rStyle w:val="Hyperlink"/>
          </w:rPr>
          <w:tab/>
          <w:t>BOTIQUÍN MÉDICO DE EMERGENCIA: AVIONES</w:t>
        </w:r>
        <w:r>
          <w:rPr>
            <w:webHidden/>
          </w:rPr>
          <w:tab/>
        </w:r>
        <w:r>
          <w:rPr>
            <w:webHidden/>
          </w:rPr>
          <w:fldChar w:fldCharType="begin"/>
        </w:r>
        <w:r>
          <w:rPr>
            <w:webHidden/>
          </w:rPr>
          <w:instrText xml:space="preserve"> PAGEREF _Toc61445449 \h </w:instrText>
        </w:r>
        <w:r>
          <w:rPr>
            <w:webHidden/>
          </w:rPr>
        </w:r>
        <w:r>
          <w:rPr>
            <w:webHidden/>
          </w:rPr>
          <w:fldChar w:fldCharType="separate"/>
        </w:r>
        <w:r w:rsidR="006005EA">
          <w:rPr>
            <w:webHidden/>
          </w:rPr>
          <w:t>55</w:t>
        </w:r>
        <w:r>
          <w:rPr>
            <w:webHidden/>
          </w:rPr>
          <w:fldChar w:fldCharType="end"/>
        </w:r>
      </w:hyperlink>
    </w:p>
    <w:p w14:paraId="22750B48" w14:textId="531432BC" w:rsidR="00905A6D" w:rsidRDefault="00905A6D">
      <w:pPr>
        <w:pStyle w:val="TOC4"/>
        <w:rPr>
          <w:rFonts w:asciiTheme="minorHAnsi" w:eastAsiaTheme="minorEastAsia" w:hAnsiTheme="minorHAnsi" w:cstheme="minorBidi"/>
          <w:lang w:val="en-US" w:eastAsia="ja-JP"/>
        </w:rPr>
      </w:pPr>
      <w:hyperlink w:anchor="_Toc61445450" w:history="1">
        <w:r w:rsidRPr="00582C26">
          <w:rPr>
            <w:rStyle w:val="Hyperlink"/>
          </w:rPr>
          <w:t>7.9.1.13</w:t>
        </w:r>
        <w:r w:rsidRPr="00582C26">
          <w:rPr>
            <w:rStyle w:val="Hyperlink"/>
          </w:rPr>
          <w:tab/>
          <w:t>DISPOSITIVOS PARA ALMACENAJE Y DISTRIBUCIÓN DEL OXÍGENO</w:t>
        </w:r>
        <w:r>
          <w:rPr>
            <w:webHidden/>
          </w:rPr>
          <w:tab/>
        </w:r>
        <w:r>
          <w:rPr>
            <w:webHidden/>
          </w:rPr>
          <w:fldChar w:fldCharType="begin"/>
        </w:r>
        <w:r>
          <w:rPr>
            <w:webHidden/>
          </w:rPr>
          <w:instrText xml:space="preserve"> PAGEREF _Toc61445450 \h </w:instrText>
        </w:r>
        <w:r>
          <w:rPr>
            <w:webHidden/>
          </w:rPr>
        </w:r>
        <w:r>
          <w:rPr>
            <w:webHidden/>
          </w:rPr>
          <w:fldChar w:fldCharType="separate"/>
        </w:r>
        <w:r w:rsidR="006005EA">
          <w:rPr>
            <w:webHidden/>
          </w:rPr>
          <w:t>56</w:t>
        </w:r>
        <w:r>
          <w:rPr>
            <w:webHidden/>
          </w:rPr>
          <w:fldChar w:fldCharType="end"/>
        </w:r>
      </w:hyperlink>
    </w:p>
    <w:p w14:paraId="7F3E9282" w14:textId="002FB113" w:rsidR="00905A6D" w:rsidRDefault="00905A6D">
      <w:pPr>
        <w:pStyle w:val="TOC4"/>
        <w:rPr>
          <w:rFonts w:asciiTheme="minorHAnsi" w:eastAsiaTheme="minorEastAsia" w:hAnsiTheme="minorHAnsi" w:cstheme="minorBidi"/>
          <w:lang w:val="en-US" w:eastAsia="ja-JP"/>
        </w:rPr>
      </w:pPr>
      <w:hyperlink w:anchor="_Toc61445451" w:history="1">
        <w:r w:rsidRPr="00582C26">
          <w:rPr>
            <w:rStyle w:val="Hyperlink"/>
          </w:rPr>
          <w:t>7.9.1.14</w:t>
        </w:r>
        <w:r w:rsidRPr="00582C26">
          <w:rPr>
            <w:rStyle w:val="Hyperlink"/>
          </w:rPr>
          <w:tab/>
          <w:t>EQUIPO DE PROTECCIÓN RESPIRATORIA</w:t>
        </w:r>
        <w:r>
          <w:rPr>
            <w:webHidden/>
          </w:rPr>
          <w:tab/>
        </w:r>
        <w:r>
          <w:rPr>
            <w:webHidden/>
          </w:rPr>
          <w:fldChar w:fldCharType="begin"/>
        </w:r>
        <w:r>
          <w:rPr>
            <w:webHidden/>
          </w:rPr>
          <w:instrText xml:space="preserve"> PAGEREF _Toc61445451 \h </w:instrText>
        </w:r>
        <w:r>
          <w:rPr>
            <w:webHidden/>
          </w:rPr>
        </w:r>
        <w:r>
          <w:rPr>
            <w:webHidden/>
          </w:rPr>
          <w:fldChar w:fldCharType="separate"/>
        </w:r>
        <w:r w:rsidR="006005EA">
          <w:rPr>
            <w:webHidden/>
          </w:rPr>
          <w:t>57</w:t>
        </w:r>
        <w:r>
          <w:rPr>
            <w:webHidden/>
          </w:rPr>
          <w:fldChar w:fldCharType="end"/>
        </w:r>
      </w:hyperlink>
    </w:p>
    <w:p w14:paraId="1E877EC3" w14:textId="27C51A21" w:rsidR="00905A6D" w:rsidRDefault="00905A6D">
      <w:pPr>
        <w:pStyle w:val="TOC4"/>
        <w:rPr>
          <w:rFonts w:asciiTheme="minorHAnsi" w:eastAsiaTheme="minorEastAsia" w:hAnsiTheme="minorHAnsi" w:cstheme="minorBidi"/>
          <w:lang w:val="en-US" w:eastAsia="ja-JP"/>
        </w:rPr>
      </w:pPr>
      <w:hyperlink w:anchor="_Toc61445452" w:history="1">
        <w:r w:rsidRPr="00582C26">
          <w:rPr>
            <w:rStyle w:val="Hyperlink"/>
          </w:rPr>
          <w:t>7.9.1.15</w:t>
        </w:r>
        <w:r w:rsidRPr="00582C26">
          <w:rPr>
            <w:rStyle w:val="Hyperlink"/>
          </w:rPr>
          <w:tab/>
          <w:t>DISPOSITIVOS DE PRIMEROS AUXILIOS PARA LA DISTRIBUCIÓN DE OXÍGENO</w:t>
        </w:r>
        <w:r>
          <w:rPr>
            <w:webHidden/>
          </w:rPr>
          <w:tab/>
        </w:r>
        <w:r>
          <w:rPr>
            <w:webHidden/>
          </w:rPr>
          <w:fldChar w:fldCharType="begin"/>
        </w:r>
        <w:r>
          <w:rPr>
            <w:webHidden/>
          </w:rPr>
          <w:instrText xml:space="preserve"> PAGEREF _Toc61445452 \h </w:instrText>
        </w:r>
        <w:r>
          <w:rPr>
            <w:webHidden/>
          </w:rPr>
        </w:r>
        <w:r>
          <w:rPr>
            <w:webHidden/>
          </w:rPr>
          <w:fldChar w:fldCharType="separate"/>
        </w:r>
        <w:r w:rsidR="006005EA">
          <w:rPr>
            <w:webHidden/>
          </w:rPr>
          <w:t>57</w:t>
        </w:r>
        <w:r>
          <w:rPr>
            <w:webHidden/>
          </w:rPr>
          <w:fldChar w:fldCharType="end"/>
        </w:r>
      </w:hyperlink>
    </w:p>
    <w:p w14:paraId="4F16CA4B" w14:textId="37DB69A5" w:rsidR="00905A6D" w:rsidRDefault="00905A6D">
      <w:pPr>
        <w:pStyle w:val="TOC4"/>
        <w:rPr>
          <w:rFonts w:asciiTheme="minorHAnsi" w:eastAsiaTheme="minorEastAsia" w:hAnsiTheme="minorHAnsi" w:cstheme="minorBidi"/>
          <w:lang w:val="en-US" w:eastAsia="ja-JP"/>
        </w:rPr>
      </w:pPr>
      <w:hyperlink w:anchor="_Toc61445453" w:history="1">
        <w:r w:rsidRPr="00582C26">
          <w:rPr>
            <w:rStyle w:val="Hyperlink"/>
          </w:rPr>
          <w:t>7.9.1.16</w:t>
        </w:r>
        <w:r w:rsidRPr="00582C26">
          <w:rPr>
            <w:rStyle w:val="Hyperlink"/>
          </w:rPr>
          <w:tab/>
          <w:t>MEGÁFONOS</w:t>
        </w:r>
        <w:r>
          <w:rPr>
            <w:webHidden/>
          </w:rPr>
          <w:tab/>
        </w:r>
        <w:r>
          <w:rPr>
            <w:webHidden/>
          </w:rPr>
          <w:fldChar w:fldCharType="begin"/>
        </w:r>
        <w:r>
          <w:rPr>
            <w:webHidden/>
          </w:rPr>
          <w:instrText xml:space="preserve"> PAGEREF _Toc61445453 \h </w:instrText>
        </w:r>
        <w:r>
          <w:rPr>
            <w:webHidden/>
          </w:rPr>
        </w:r>
        <w:r>
          <w:rPr>
            <w:webHidden/>
          </w:rPr>
          <w:fldChar w:fldCharType="separate"/>
        </w:r>
        <w:r w:rsidR="006005EA">
          <w:rPr>
            <w:webHidden/>
          </w:rPr>
          <w:t>58</w:t>
        </w:r>
        <w:r>
          <w:rPr>
            <w:webHidden/>
          </w:rPr>
          <w:fldChar w:fldCharType="end"/>
        </w:r>
      </w:hyperlink>
    </w:p>
    <w:p w14:paraId="385B75B7" w14:textId="3BEBF121" w:rsidR="00905A6D" w:rsidRDefault="00905A6D">
      <w:pPr>
        <w:pStyle w:val="TOC4"/>
        <w:rPr>
          <w:rFonts w:asciiTheme="minorHAnsi" w:eastAsiaTheme="minorEastAsia" w:hAnsiTheme="minorHAnsi" w:cstheme="minorBidi"/>
          <w:lang w:val="en-US" w:eastAsia="ja-JP"/>
        </w:rPr>
      </w:pPr>
      <w:hyperlink w:anchor="_Toc61445454" w:history="1">
        <w:r w:rsidRPr="00582C26">
          <w:rPr>
            <w:rStyle w:val="Hyperlink"/>
          </w:rPr>
          <w:t>7.9.1.17</w:t>
        </w:r>
        <w:r w:rsidRPr="00582C26">
          <w:rPr>
            <w:rStyle w:val="Hyperlink"/>
          </w:rPr>
          <w:tab/>
          <w:t>DISPOSITIVOS INDIVIDUALES DE FLOTACIÓN</w:t>
        </w:r>
        <w:r>
          <w:rPr>
            <w:webHidden/>
          </w:rPr>
          <w:tab/>
        </w:r>
        <w:r>
          <w:rPr>
            <w:webHidden/>
          </w:rPr>
          <w:fldChar w:fldCharType="begin"/>
        </w:r>
        <w:r>
          <w:rPr>
            <w:webHidden/>
          </w:rPr>
          <w:instrText xml:space="preserve"> PAGEREF _Toc61445454 \h </w:instrText>
        </w:r>
        <w:r>
          <w:rPr>
            <w:webHidden/>
          </w:rPr>
        </w:r>
        <w:r>
          <w:rPr>
            <w:webHidden/>
          </w:rPr>
          <w:fldChar w:fldCharType="separate"/>
        </w:r>
        <w:r w:rsidR="006005EA">
          <w:rPr>
            <w:webHidden/>
          </w:rPr>
          <w:t>58</w:t>
        </w:r>
        <w:r>
          <w:rPr>
            <w:webHidden/>
          </w:rPr>
          <w:fldChar w:fldCharType="end"/>
        </w:r>
      </w:hyperlink>
    </w:p>
    <w:p w14:paraId="27BFB87C" w14:textId="1F3DA259" w:rsidR="00905A6D" w:rsidRDefault="00905A6D">
      <w:pPr>
        <w:pStyle w:val="TOC4"/>
        <w:rPr>
          <w:rFonts w:asciiTheme="minorHAnsi" w:eastAsiaTheme="minorEastAsia" w:hAnsiTheme="minorHAnsi" w:cstheme="minorBidi"/>
          <w:lang w:val="en-US" w:eastAsia="ja-JP"/>
        </w:rPr>
      </w:pPr>
      <w:hyperlink w:anchor="_Toc61445455" w:history="1">
        <w:r w:rsidRPr="00582C26">
          <w:rPr>
            <w:rStyle w:val="Hyperlink"/>
          </w:rPr>
          <w:t>7.9.1.18</w:t>
        </w:r>
        <w:r w:rsidRPr="00582C26">
          <w:rPr>
            <w:rStyle w:val="Hyperlink"/>
          </w:rPr>
          <w:tab/>
          <w:t>BALSAS SALVAVIDAS</w:t>
        </w:r>
        <w:r>
          <w:rPr>
            <w:webHidden/>
          </w:rPr>
          <w:tab/>
        </w:r>
        <w:r>
          <w:rPr>
            <w:webHidden/>
          </w:rPr>
          <w:fldChar w:fldCharType="begin"/>
        </w:r>
        <w:r>
          <w:rPr>
            <w:webHidden/>
          </w:rPr>
          <w:instrText xml:space="preserve"> PAGEREF _Toc61445455 \h </w:instrText>
        </w:r>
        <w:r>
          <w:rPr>
            <w:webHidden/>
          </w:rPr>
        </w:r>
        <w:r>
          <w:rPr>
            <w:webHidden/>
          </w:rPr>
          <w:fldChar w:fldCharType="separate"/>
        </w:r>
        <w:r w:rsidR="006005EA">
          <w:rPr>
            <w:webHidden/>
          </w:rPr>
          <w:t>59</w:t>
        </w:r>
        <w:r>
          <w:rPr>
            <w:webHidden/>
          </w:rPr>
          <w:fldChar w:fldCharType="end"/>
        </w:r>
      </w:hyperlink>
    </w:p>
    <w:p w14:paraId="01154012" w14:textId="38C6F8EC" w:rsidR="00905A6D" w:rsidRDefault="00905A6D">
      <w:pPr>
        <w:pStyle w:val="TOC4"/>
        <w:rPr>
          <w:rFonts w:asciiTheme="minorHAnsi" w:eastAsiaTheme="minorEastAsia" w:hAnsiTheme="minorHAnsi" w:cstheme="minorBidi"/>
          <w:lang w:val="en-US" w:eastAsia="ja-JP"/>
        </w:rPr>
      </w:pPr>
      <w:hyperlink w:anchor="_Toc61445456" w:history="1">
        <w:r w:rsidRPr="00582C26">
          <w:rPr>
            <w:rStyle w:val="Hyperlink"/>
          </w:rPr>
          <w:t>7.9.1.19</w:t>
        </w:r>
        <w:r w:rsidRPr="00582C26">
          <w:rPr>
            <w:rStyle w:val="Hyperlink"/>
          </w:rPr>
          <w:tab/>
          <w:t>DISPOSITIVO DE FLOTACIÓN PARA AMARAJE FORZOSO DE UN HELICÓPTERO</w:t>
        </w:r>
        <w:r>
          <w:rPr>
            <w:webHidden/>
          </w:rPr>
          <w:tab/>
        </w:r>
        <w:r>
          <w:rPr>
            <w:webHidden/>
          </w:rPr>
          <w:fldChar w:fldCharType="begin"/>
        </w:r>
        <w:r>
          <w:rPr>
            <w:webHidden/>
          </w:rPr>
          <w:instrText xml:space="preserve"> PAGEREF _Toc61445456 \h </w:instrText>
        </w:r>
        <w:r>
          <w:rPr>
            <w:webHidden/>
          </w:rPr>
        </w:r>
        <w:r>
          <w:rPr>
            <w:webHidden/>
          </w:rPr>
          <w:fldChar w:fldCharType="separate"/>
        </w:r>
        <w:r w:rsidR="006005EA">
          <w:rPr>
            <w:webHidden/>
          </w:rPr>
          <w:t>60</w:t>
        </w:r>
        <w:r>
          <w:rPr>
            <w:webHidden/>
          </w:rPr>
          <w:fldChar w:fldCharType="end"/>
        </w:r>
      </w:hyperlink>
    </w:p>
    <w:p w14:paraId="2747AFE8" w14:textId="22C0277E" w:rsidR="00905A6D" w:rsidRDefault="00905A6D">
      <w:pPr>
        <w:pStyle w:val="TOC2"/>
        <w:rPr>
          <w:rFonts w:asciiTheme="minorHAnsi" w:eastAsiaTheme="minorEastAsia" w:hAnsiTheme="minorHAnsi" w:cstheme="minorBidi"/>
          <w:b w:val="0"/>
          <w:noProof/>
          <w:lang w:val="en-US" w:eastAsia="ja-JP"/>
        </w:rPr>
      </w:pPr>
      <w:hyperlink w:anchor="_Toc61445457" w:history="1">
        <w:r w:rsidRPr="00582C26">
          <w:rPr>
            <w:rStyle w:val="Hyperlink"/>
            <w:noProof/>
          </w:rPr>
          <w:t>7.10</w:t>
        </w:r>
        <w:r w:rsidRPr="00582C26">
          <w:rPr>
            <w:rStyle w:val="Hyperlink"/>
            <w:noProof/>
          </w:rPr>
          <w:tab/>
          <w:t>SISTEMAS Y EQUIPO VARIOS</w:t>
        </w:r>
        <w:r>
          <w:rPr>
            <w:noProof/>
            <w:webHidden/>
          </w:rPr>
          <w:tab/>
        </w:r>
        <w:r>
          <w:rPr>
            <w:noProof/>
            <w:webHidden/>
          </w:rPr>
          <w:fldChar w:fldCharType="begin"/>
        </w:r>
        <w:r>
          <w:rPr>
            <w:noProof/>
            <w:webHidden/>
          </w:rPr>
          <w:instrText xml:space="preserve"> PAGEREF _Toc61445457 \h </w:instrText>
        </w:r>
        <w:r>
          <w:rPr>
            <w:noProof/>
            <w:webHidden/>
          </w:rPr>
        </w:r>
        <w:r>
          <w:rPr>
            <w:noProof/>
            <w:webHidden/>
          </w:rPr>
          <w:fldChar w:fldCharType="separate"/>
        </w:r>
        <w:r w:rsidR="006005EA">
          <w:rPr>
            <w:noProof/>
            <w:webHidden/>
          </w:rPr>
          <w:t>60</w:t>
        </w:r>
        <w:r>
          <w:rPr>
            <w:noProof/>
            <w:webHidden/>
          </w:rPr>
          <w:fldChar w:fldCharType="end"/>
        </w:r>
      </w:hyperlink>
    </w:p>
    <w:p w14:paraId="0434280F" w14:textId="68B8367C" w:rsidR="00905A6D" w:rsidRDefault="00905A6D">
      <w:pPr>
        <w:pStyle w:val="TOC4"/>
        <w:rPr>
          <w:rFonts w:asciiTheme="minorHAnsi" w:eastAsiaTheme="minorEastAsia" w:hAnsiTheme="minorHAnsi" w:cstheme="minorBidi"/>
          <w:lang w:val="en-US" w:eastAsia="ja-JP"/>
        </w:rPr>
      </w:pPr>
      <w:hyperlink w:anchor="_Toc61445458" w:history="1">
        <w:r w:rsidRPr="00582C26">
          <w:rPr>
            <w:rStyle w:val="Hyperlink"/>
          </w:rPr>
          <w:t>7.10.1.1</w:t>
        </w:r>
        <w:r w:rsidRPr="00582C26">
          <w:rPr>
            <w:rStyle w:val="Hyperlink"/>
          </w:rPr>
          <w:tab/>
          <w:t>ASIENTOS, CINTURONES DE SEGURIDAD Y ARNESES DE HOMBRO</w:t>
        </w:r>
        <w:r>
          <w:rPr>
            <w:webHidden/>
          </w:rPr>
          <w:tab/>
        </w:r>
        <w:r>
          <w:rPr>
            <w:webHidden/>
          </w:rPr>
          <w:fldChar w:fldCharType="begin"/>
        </w:r>
        <w:r>
          <w:rPr>
            <w:webHidden/>
          </w:rPr>
          <w:instrText xml:space="preserve"> PAGEREF _Toc61445458 \h </w:instrText>
        </w:r>
        <w:r>
          <w:rPr>
            <w:webHidden/>
          </w:rPr>
        </w:r>
        <w:r>
          <w:rPr>
            <w:webHidden/>
          </w:rPr>
          <w:fldChar w:fldCharType="separate"/>
        </w:r>
        <w:r w:rsidR="006005EA">
          <w:rPr>
            <w:webHidden/>
          </w:rPr>
          <w:t>60</w:t>
        </w:r>
        <w:r>
          <w:rPr>
            <w:webHidden/>
          </w:rPr>
          <w:fldChar w:fldCharType="end"/>
        </w:r>
      </w:hyperlink>
    </w:p>
    <w:p w14:paraId="5FF17F15" w14:textId="22F82BEE" w:rsidR="00905A6D" w:rsidRDefault="00905A6D">
      <w:pPr>
        <w:pStyle w:val="TOC4"/>
        <w:rPr>
          <w:rFonts w:asciiTheme="minorHAnsi" w:eastAsiaTheme="minorEastAsia" w:hAnsiTheme="minorHAnsi" w:cstheme="minorBidi"/>
          <w:lang w:val="en-US" w:eastAsia="ja-JP"/>
        </w:rPr>
      </w:pPr>
      <w:hyperlink w:anchor="_Toc61445459" w:history="1">
        <w:r w:rsidRPr="00582C26">
          <w:rPr>
            <w:rStyle w:val="Hyperlink"/>
          </w:rPr>
          <w:t>7.10.1.2</w:t>
        </w:r>
        <w:r w:rsidRPr="00582C26">
          <w:rPr>
            <w:rStyle w:val="Hyperlink"/>
          </w:rPr>
          <w:tab/>
          <w:t>PUERTAS DE LOS COMPARTIMIENTOS DE PASAJEROS Y DEL PILOTO: AVIONES</w:t>
        </w:r>
        <w:r>
          <w:rPr>
            <w:webHidden/>
          </w:rPr>
          <w:tab/>
        </w:r>
        <w:r>
          <w:rPr>
            <w:webHidden/>
          </w:rPr>
          <w:fldChar w:fldCharType="begin"/>
        </w:r>
        <w:r>
          <w:rPr>
            <w:webHidden/>
          </w:rPr>
          <w:instrText xml:space="preserve"> PAGEREF _Toc61445459 \h </w:instrText>
        </w:r>
        <w:r>
          <w:rPr>
            <w:webHidden/>
          </w:rPr>
        </w:r>
        <w:r>
          <w:rPr>
            <w:webHidden/>
          </w:rPr>
          <w:fldChar w:fldCharType="separate"/>
        </w:r>
        <w:r w:rsidR="006005EA">
          <w:rPr>
            <w:webHidden/>
          </w:rPr>
          <w:t>60</w:t>
        </w:r>
        <w:r>
          <w:rPr>
            <w:webHidden/>
          </w:rPr>
          <w:fldChar w:fldCharType="end"/>
        </w:r>
      </w:hyperlink>
    </w:p>
    <w:p w14:paraId="4EA53097" w14:textId="6FF79D81" w:rsidR="00905A6D" w:rsidRDefault="00905A6D">
      <w:pPr>
        <w:pStyle w:val="TOC4"/>
        <w:rPr>
          <w:rFonts w:asciiTheme="minorHAnsi" w:eastAsiaTheme="minorEastAsia" w:hAnsiTheme="minorHAnsi" w:cstheme="minorBidi"/>
          <w:lang w:val="en-US" w:eastAsia="ja-JP"/>
        </w:rPr>
      </w:pPr>
      <w:hyperlink w:anchor="_Toc61445460" w:history="1">
        <w:r w:rsidRPr="00582C26">
          <w:rPr>
            <w:rStyle w:val="Hyperlink"/>
          </w:rPr>
          <w:t>7.10.1.3</w:t>
        </w:r>
        <w:r w:rsidRPr="00582C26">
          <w:rPr>
            <w:rStyle w:val="Hyperlink"/>
          </w:rPr>
          <w:tab/>
          <w:t>SEÑALES DE INFORMACIÓN A LOS PASAJEROS</w:t>
        </w:r>
        <w:r>
          <w:rPr>
            <w:webHidden/>
          </w:rPr>
          <w:tab/>
        </w:r>
        <w:r>
          <w:rPr>
            <w:webHidden/>
          </w:rPr>
          <w:fldChar w:fldCharType="begin"/>
        </w:r>
        <w:r>
          <w:rPr>
            <w:webHidden/>
          </w:rPr>
          <w:instrText xml:space="preserve"> PAGEREF _Toc61445460 \h </w:instrText>
        </w:r>
        <w:r>
          <w:rPr>
            <w:webHidden/>
          </w:rPr>
        </w:r>
        <w:r>
          <w:rPr>
            <w:webHidden/>
          </w:rPr>
          <w:fldChar w:fldCharType="separate"/>
        </w:r>
        <w:r w:rsidR="006005EA">
          <w:rPr>
            <w:webHidden/>
          </w:rPr>
          <w:t>61</w:t>
        </w:r>
        <w:r>
          <w:rPr>
            <w:webHidden/>
          </w:rPr>
          <w:fldChar w:fldCharType="end"/>
        </w:r>
      </w:hyperlink>
    </w:p>
    <w:p w14:paraId="3245FEDA" w14:textId="1DD0C326" w:rsidR="00905A6D" w:rsidRDefault="00905A6D">
      <w:pPr>
        <w:pStyle w:val="TOC4"/>
        <w:rPr>
          <w:rFonts w:asciiTheme="minorHAnsi" w:eastAsiaTheme="minorEastAsia" w:hAnsiTheme="minorHAnsi" w:cstheme="minorBidi"/>
          <w:lang w:val="en-US" w:eastAsia="ja-JP"/>
        </w:rPr>
      </w:pPr>
      <w:hyperlink w:anchor="_Toc61445461" w:history="1">
        <w:r w:rsidRPr="00582C26">
          <w:rPr>
            <w:rStyle w:val="Hyperlink"/>
          </w:rPr>
          <w:t>7.10.1.4</w:t>
        </w:r>
        <w:r w:rsidRPr="00582C26">
          <w:rPr>
            <w:rStyle w:val="Hyperlink"/>
          </w:rPr>
          <w:tab/>
          <w:t>MATERIALES PARA EL INTERIOR DE LA CABINA</w:t>
        </w:r>
        <w:r>
          <w:rPr>
            <w:webHidden/>
          </w:rPr>
          <w:tab/>
        </w:r>
        <w:r>
          <w:rPr>
            <w:webHidden/>
          </w:rPr>
          <w:fldChar w:fldCharType="begin"/>
        </w:r>
        <w:r>
          <w:rPr>
            <w:webHidden/>
          </w:rPr>
          <w:instrText xml:space="preserve"> PAGEREF _Toc61445461 \h </w:instrText>
        </w:r>
        <w:r>
          <w:rPr>
            <w:webHidden/>
          </w:rPr>
        </w:r>
        <w:r>
          <w:rPr>
            <w:webHidden/>
          </w:rPr>
          <w:fldChar w:fldCharType="separate"/>
        </w:r>
        <w:r w:rsidR="006005EA">
          <w:rPr>
            <w:webHidden/>
          </w:rPr>
          <w:t>62</w:t>
        </w:r>
        <w:r>
          <w:rPr>
            <w:webHidden/>
          </w:rPr>
          <w:fldChar w:fldCharType="end"/>
        </w:r>
      </w:hyperlink>
    </w:p>
    <w:p w14:paraId="424EBD8C" w14:textId="34A9A50A" w:rsidR="00905A6D" w:rsidRDefault="00905A6D">
      <w:pPr>
        <w:pStyle w:val="TOC4"/>
        <w:rPr>
          <w:rFonts w:asciiTheme="minorHAnsi" w:eastAsiaTheme="minorEastAsia" w:hAnsiTheme="minorHAnsi" w:cstheme="minorBidi"/>
          <w:lang w:val="en-US" w:eastAsia="ja-JP"/>
        </w:rPr>
      </w:pPr>
      <w:hyperlink w:anchor="_Toc61445462" w:history="1">
        <w:r w:rsidRPr="00582C26">
          <w:rPr>
            <w:rStyle w:val="Hyperlink"/>
          </w:rPr>
          <w:t>7.10.1.5</w:t>
        </w:r>
        <w:r w:rsidRPr="00582C26">
          <w:rPr>
            <w:rStyle w:val="Hyperlink"/>
          </w:rPr>
          <w:tab/>
          <w:t>MATERIALES PARA LOS COMPARTIMIENTOS DE CARGA Y DE EQUIPAJE</w:t>
        </w:r>
        <w:r>
          <w:rPr>
            <w:webHidden/>
          </w:rPr>
          <w:tab/>
        </w:r>
        <w:r>
          <w:rPr>
            <w:webHidden/>
          </w:rPr>
          <w:fldChar w:fldCharType="begin"/>
        </w:r>
        <w:r>
          <w:rPr>
            <w:webHidden/>
          </w:rPr>
          <w:instrText xml:space="preserve"> PAGEREF _Toc61445462 \h </w:instrText>
        </w:r>
        <w:r>
          <w:rPr>
            <w:webHidden/>
          </w:rPr>
        </w:r>
        <w:r>
          <w:rPr>
            <w:webHidden/>
          </w:rPr>
          <w:fldChar w:fldCharType="separate"/>
        </w:r>
        <w:r w:rsidR="006005EA">
          <w:rPr>
            <w:webHidden/>
          </w:rPr>
          <w:t>62</w:t>
        </w:r>
        <w:r>
          <w:rPr>
            <w:webHidden/>
          </w:rPr>
          <w:fldChar w:fldCharType="end"/>
        </w:r>
      </w:hyperlink>
    </w:p>
    <w:p w14:paraId="61CA8138" w14:textId="4418CF6C" w:rsidR="00905A6D" w:rsidRDefault="00905A6D">
      <w:pPr>
        <w:pStyle w:val="TOC4"/>
        <w:rPr>
          <w:rFonts w:asciiTheme="minorHAnsi" w:eastAsiaTheme="minorEastAsia" w:hAnsiTheme="minorHAnsi" w:cstheme="minorBidi"/>
          <w:lang w:val="en-US" w:eastAsia="ja-JP"/>
        </w:rPr>
      </w:pPr>
      <w:hyperlink w:anchor="_Toc61445463" w:history="1">
        <w:r w:rsidRPr="00582C26">
          <w:rPr>
            <w:rStyle w:val="Hyperlink"/>
          </w:rPr>
          <w:t>7.10.1.6</w:t>
        </w:r>
        <w:r w:rsidRPr="00582C26">
          <w:rPr>
            <w:rStyle w:val="Hyperlink"/>
          </w:rPr>
          <w:tab/>
          <w:t>SISTEMA DE INDICACIÓN, DISTRIBUCIÓN Y SUMINISTRO DE ENERGÍA</w:t>
        </w:r>
        <w:r>
          <w:rPr>
            <w:webHidden/>
          </w:rPr>
          <w:tab/>
        </w:r>
        <w:r>
          <w:rPr>
            <w:webHidden/>
          </w:rPr>
          <w:fldChar w:fldCharType="begin"/>
        </w:r>
        <w:r>
          <w:rPr>
            <w:webHidden/>
          </w:rPr>
          <w:instrText xml:space="preserve"> PAGEREF _Toc61445463 \h </w:instrText>
        </w:r>
        <w:r>
          <w:rPr>
            <w:webHidden/>
          </w:rPr>
        </w:r>
        <w:r>
          <w:rPr>
            <w:webHidden/>
          </w:rPr>
          <w:fldChar w:fldCharType="separate"/>
        </w:r>
        <w:r w:rsidR="006005EA">
          <w:rPr>
            <w:webHidden/>
          </w:rPr>
          <w:t>62</w:t>
        </w:r>
        <w:r>
          <w:rPr>
            <w:webHidden/>
          </w:rPr>
          <w:fldChar w:fldCharType="end"/>
        </w:r>
      </w:hyperlink>
    </w:p>
    <w:p w14:paraId="30CC279F" w14:textId="7C4E016F" w:rsidR="00905A6D" w:rsidRDefault="00905A6D">
      <w:pPr>
        <w:pStyle w:val="TOC4"/>
        <w:rPr>
          <w:rFonts w:asciiTheme="minorHAnsi" w:eastAsiaTheme="minorEastAsia" w:hAnsiTheme="minorHAnsi" w:cstheme="minorBidi"/>
          <w:lang w:val="en-US" w:eastAsia="ja-JP"/>
        </w:rPr>
      </w:pPr>
      <w:hyperlink w:anchor="_Toc61445464" w:history="1">
        <w:r w:rsidRPr="00582C26">
          <w:rPr>
            <w:rStyle w:val="Hyperlink"/>
          </w:rPr>
          <w:t>7.10.1.7</w:t>
        </w:r>
        <w:r w:rsidRPr="00582C26">
          <w:rPr>
            <w:rStyle w:val="Hyperlink"/>
          </w:rPr>
          <w:tab/>
          <w:t>FUSIBLES PROTECTORES DEL CIRCUITO</w:t>
        </w:r>
        <w:r>
          <w:rPr>
            <w:webHidden/>
          </w:rPr>
          <w:tab/>
        </w:r>
        <w:r>
          <w:rPr>
            <w:webHidden/>
          </w:rPr>
          <w:fldChar w:fldCharType="begin"/>
        </w:r>
        <w:r>
          <w:rPr>
            <w:webHidden/>
          </w:rPr>
          <w:instrText xml:space="preserve"> PAGEREF _Toc61445464 \h </w:instrText>
        </w:r>
        <w:r>
          <w:rPr>
            <w:webHidden/>
          </w:rPr>
        </w:r>
        <w:r>
          <w:rPr>
            <w:webHidden/>
          </w:rPr>
          <w:fldChar w:fldCharType="separate"/>
        </w:r>
        <w:r w:rsidR="006005EA">
          <w:rPr>
            <w:webHidden/>
          </w:rPr>
          <w:t>63</w:t>
        </w:r>
        <w:r>
          <w:rPr>
            <w:webHidden/>
          </w:rPr>
          <w:fldChar w:fldCharType="end"/>
        </w:r>
      </w:hyperlink>
    </w:p>
    <w:p w14:paraId="2318D648" w14:textId="49FDEF03" w:rsidR="00905A6D" w:rsidRDefault="00905A6D">
      <w:pPr>
        <w:pStyle w:val="TOC4"/>
        <w:rPr>
          <w:rFonts w:asciiTheme="minorHAnsi" w:eastAsiaTheme="minorEastAsia" w:hAnsiTheme="minorHAnsi" w:cstheme="minorBidi"/>
          <w:lang w:val="en-US" w:eastAsia="ja-JP"/>
        </w:rPr>
      </w:pPr>
      <w:hyperlink w:anchor="_Toc61445465" w:history="1">
        <w:r w:rsidRPr="00582C26">
          <w:rPr>
            <w:rStyle w:val="Hyperlink"/>
          </w:rPr>
          <w:t>7.10.1.8</w:t>
        </w:r>
        <w:r w:rsidRPr="00582C26">
          <w:rPr>
            <w:rStyle w:val="Hyperlink"/>
          </w:rPr>
          <w:tab/>
          <w:t>EQUIPO ANTIHIELO</w:t>
        </w:r>
        <w:r>
          <w:rPr>
            <w:webHidden/>
          </w:rPr>
          <w:tab/>
        </w:r>
        <w:r>
          <w:rPr>
            <w:webHidden/>
          </w:rPr>
          <w:fldChar w:fldCharType="begin"/>
        </w:r>
        <w:r>
          <w:rPr>
            <w:webHidden/>
          </w:rPr>
          <w:instrText xml:space="preserve"> PAGEREF _Toc61445465 \h </w:instrText>
        </w:r>
        <w:r>
          <w:rPr>
            <w:webHidden/>
          </w:rPr>
        </w:r>
        <w:r>
          <w:rPr>
            <w:webHidden/>
          </w:rPr>
          <w:fldChar w:fldCharType="separate"/>
        </w:r>
        <w:r w:rsidR="006005EA">
          <w:rPr>
            <w:webHidden/>
          </w:rPr>
          <w:t>63</w:t>
        </w:r>
        <w:r>
          <w:rPr>
            <w:webHidden/>
          </w:rPr>
          <w:fldChar w:fldCharType="end"/>
        </w:r>
      </w:hyperlink>
    </w:p>
    <w:p w14:paraId="0AE141A1" w14:textId="4E25FC58" w:rsidR="00905A6D" w:rsidRDefault="00905A6D">
      <w:pPr>
        <w:pStyle w:val="TOC4"/>
        <w:rPr>
          <w:rFonts w:asciiTheme="minorHAnsi" w:eastAsiaTheme="minorEastAsia" w:hAnsiTheme="minorHAnsi" w:cstheme="minorBidi"/>
          <w:lang w:val="en-US" w:eastAsia="ja-JP"/>
        </w:rPr>
      </w:pPr>
      <w:hyperlink w:anchor="_Toc61445466" w:history="1">
        <w:r w:rsidRPr="00582C26">
          <w:rPr>
            <w:rStyle w:val="Hyperlink"/>
          </w:rPr>
          <w:t>7.10.1.9</w:t>
        </w:r>
        <w:r w:rsidRPr="00582C26">
          <w:rPr>
            <w:rStyle w:val="Hyperlink"/>
          </w:rPr>
          <w:tab/>
          <w:t>SISTEMAS PITOT DE CALEFACCIÓN E INDICACIÓN</w:t>
        </w:r>
        <w:r>
          <w:rPr>
            <w:webHidden/>
          </w:rPr>
          <w:tab/>
        </w:r>
        <w:r>
          <w:rPr>
            <w:webHidden/>
          </w:rPr>
          <w:fldChar w:fldCharType="begin"/>
        </w:r>
        <w:r>
          <w:rPr>
            <w:webHidden/>
          </w:rPr>
          <w:instrText xml:space="preserve"> PAGEREF _Toc61445466 \h </w:instrText>
        </w:r>
        <w:r>
          <w:rPr>
            <w:webHidden/>
          </w:rPr>
        </w:r>
        <w:r>
          <w:rPr>
            <w:webHidden/>
          </w:rPr>
          <w:fldChar w:fldCharType="separate"/>
        </w:r>
        <w:r w:rsidR="006005EA">
          <w:rPr>
            <w:webHidden/>
          </w:rPr>
          <w:t>63</w:t>
        </w:r>
        <w:r>
          <w:rPr>
            <w:webHidden/>
          </w:rPr>
          <w:fldChar w:fldCharType="end"/>
        </w:r>
      </w:hyperlink>
    </w:p>
    <w:p w14:paraId="7E9F7D2D" w14:textId="3C5D11CB" w:rsidR="00905A6D" w:rsidRDefault="00905A6D">
      <w:pPr>
        <w:pStyle w:val="TOC4"/>
        <w:rPr>
          <w:rFonts w:asciiTheme="minorHAnsi" w:eastAsiaTheme="minorEastAsia" w:hAnsiTheme="minorHAnsi" w:cstheme="minorBidi"/>
          <w:lang w:val="en-US" w:eastAsia="ja-JP"/>
        </w:rPr>
      </w:pPr>
      <w:hyperlink w:anchor="_Toc61445467" w:history="1">
        <w:r w:rsidRPr="00582C26">
          <w:rPr>
            <w:rStyle w:val="Hyperlink"/>
          </w:rPr>
          <w:t>7.10.1.10</w:t>
        </w:r>
        <w:r w:rsidRPr="00582C26">
          <w:rPr>
            <w:rStyle w:val="Hyperlink"/>
          </w:rPr>
          <w:tab/>
          <w:t>SISTEMA DE PRESIÓN ESTÁTICA</w:t>
        </w:r>
        <w:r>
          <w:rPr>
            <w:webHidden/>
          </w:rPr>
          <w:tab/>
        </w:r>
        <w:r>
          <w:rPr>
            <w:webHidden/>
          </w:rPr>
          <w:fldChar w:fldCharType="begin"/>
        </w:r>
        <w:r>
          <w:rPr>
            <w:webHidden/>
          </w:rPr>
          <w:instrText xml:space="preserve"> PAGEREF _Toc61445467 \h </w:instrText>
        </w:r>
        <w:r>
          <w:rPr>
            <w:webHidden/>
          </w:rPr>
        </w:r>
        <w:r>
          <w:rPr>
            <w:webHidden/>
          </w:rPr>
          <w:fldChar w:fldCharType="separate"/>
        </w:r>
        <w:r w:rsidR="006005EA">
          <w:rPr>
            <w:webHidden/>
          </w:rPr>
          <w:t>63</w:t>
        </w:r>
        <w:r>
          <w:rPr>
            <w:webHidden/>
          </w:rPr>
          <w:fldChar w:fldCharType="end"/>
        </w:r>
      </w:hyperlink>
    </w:p>
    <w:p w14:paraId="47921052" w14:textId="2F5F9A2D" w:rsidR="00905A6D" w:rsidRDefault="00905A6D">
      <w:pPr>
        <w:pStyle w:val="TOC4"/>
        <w:rPr>
          <w:rFonts w:asciiTheme="minorHAnsi" w:eastAsiaTheme="minorEastAsia" w:hAnsiTheme="minorHAnsi" w:cstheme="minorBidi"/>
          <w:lang w:val="en-US" w:eastAsia="ja-JP"/>
        </w:rPr>
      </w:pPr>
      <w:hyperlink w:anchor="_Toc61445468" w:history="1">
        <w:r w:rsidRPr="00582C26">
          <w:rPr>
            <w:rStyle w:val="Hyperlink"/>
          </w:rPr>
          <w:t>7.10.1.11</w:t>
        </w:r>
        <w:r w:rsidRPr="00582C26">
          <w:rPr>
            <w:rStyle w:val="Hyperlink"/>
          </w:rPr>
          <w:tab/>
          <w:t>LIMPIAPARABRISAS</w:t>
        </w:r>
        <w:r>
          <w:rPr>
            <w:webHidden/>
          </w:rPr>
          <w:tab/>
        </w:r>
        <w:r>
          <w:rPr>
            <w:webHidden/>
          </w:rPr>
          <w:fldChar w:fldCharType="begin"/>
        </w:r>
        <w:r>
          <w:rPr>
            <w:webHidden/>
          </w:rPr>
          <w:instrText xml:space="preserve"> PAGEREF _Toc61445468 \h </w:instrText>
        </w:r>
        <w:r>
          <w:rPr>
            <w:webHidden/>
          </w:rPr>
        </w:r>
        <w:r>
          <w:rPr>
            <w:webHidden/>
          </w:rPr>
          <w:fldChar w:fldCharType="separate"/>
        </w:r>
        <w:r w:rsidR="006005EA">
          <w:rPr>
            <w:webHidden/>
          </w:rPr>
          <w:t>64</w:t>
        </w:r>
        <w:r>
          <w:rPr>
            <w:webHidden/>
          </w:rPr>
          <w:fldChar w:fldCharType="end"/>
        </w:r>
      </w:hyperlink>
    </w:p>
    <w:p w14:paraId="4989060F" w14:textId="0298F240" w:rsidR="00905A6D" w:rsidRDefault="00905A6D">
      <w:pPr>
        <w:pStyle w:val="TOC4"/>
        <w:rPr>
          <w:rFonts w:asciiTheme="minorHAnsi" w:eastAsiaTheme="minorEastAsia" w:hAnsiTheme="minorHAnsi" w:cstheme="minorBidi"/>
          <w:lang w:val="en-US" w:eastAsia="ja-JP"/>
        </w:rPr>
      </w:pPr>
      <w:hyperlink w:anchor="_Toc61445469" w:history="1">
        <w:r w:rsidRPr="00582C26">
          <w:rPr>
            <w:rStyle w:val="Hyperlink"/>
          </w:rPr>
          <w:t>7.10.1.12</w:t>
        </w:r>
        <w:r w:rsidRPr="00582C26">
          <w:rPr>
            <w:rStyle w:val="Hyperlink"/>
          </w:rPr>
          <w:tab/>
          <w:t>SOPORTE PARA CARTAS</w:t>
        </w:r>
        <w:r>
          <w:rPr>
            <w:webHidden/>
          </w:rPr>
          <w:tab/>
        </w:r>
        <w:r>
          <w:rPr>
            <w:webHidden/>
          </w:rPr>
          <w:fldChar w:fldCharType="begin"/>
        </w:r>
        <w:r>
          <w:rPr>
            <w:webHidden/>
          </w:rPr>
          <w:instrText xml:space="preserve"> PAGEREF _Toc61445469 \h </w:instrText>
        </w:r>
        <w:r>
          <w:rPr>
            <w:webHidden/>
          </w:rPr>
        </w:r>
        <w:r>
          <w:rPr>
            <w:webHidden/>
          </w:rPr>
          <w:fldChar w:fldCharType="separate"/>
        </w:r>
        <w:r w:rsidR="006005EA">
          <w:rPr>
            <w:webHidden/>
          </w:rPr>
          <w:t>64</w:t>
        </w:r>
        <w:r>
          <w:rPr>
            <w:webHidden/>
          </w:rPr>
          <w:fldChar w:fldCharType="end"/>
        </w:r>
      </w:hyperlink>
    </w:p>
    <w:p w14:paraId="28BA5959" w14:textId="40FE2EC5" w:rsidR="00905A6D" w:rsidRDefault="00905A6D">
      <w:pPr>
        <w:pStyle w:val="TOC4"/>
        <w:rPr>
          <w:rFonts w:asciiTheme="minorHAnsi" w:eastAsiaTheme="minorEastAsia" w:hAnsiTheme="minorHAnsi" w:cstheme="minorBidi"/>
          <w:lang w:val="en-US" w:eastAsia="ja-JP"/>
        </w:rPr>
      </w:pPr>
      <w:hyperlink w:anchor="_Toc61445470" w:history="1">
        <w:r w:rsidRPr="00582C26">
          <w:rPr>
            <w:rStyle w:val="Hyperlink"/>
          </w:rPr>
          <w:t>7.10.1.13</w:t>
        </w:r>
        <w:r w:rsidRPr="00582C26">
          <w:rPr>
            <w:rStyle w:val="Hyperlink"/>
          </w:rPr>
          <w:tab/>
          <w:t>EQUIPO DE DETECCIÓN DE RADIACIÓN CÓSMICA</w:t>
        </w:r>
        <w:r>
          <w:rPr>
            <w:webHidden/>
          </w:rPr>
          <w:tab/>
        </w:r>
        <w:r>
          <w:rPr>
            <w:webHidden/>
          </w:rPr>
          <w:fldChar w:fldCharType="begin"/>
        </w:r>
        <w:r>
          <w:rPr>
            <w:webHidden/>
          </w:rPr>
          <w:instrText xml:space="preserve"> PAGEREF _Toc61445470 \h </w:instrText>
        </w:r>
        <w:r>
          <w:rPr>
            <w:webHidden/>
          </w:rPr>
        </w:r>
        <w:r>
          <w:rPr>
            <w:webHidden/>
          </w:rPr>
          <w:fldChar w:fldCharType="separate"/>
        </w:r>
        <w:r w:rsidR="006005EA">
          <w:rPr>
            <w:webHidden/>
          </w:rPr>
          <w:t>64</w:t>
        </w:r>
        <w:r>
          <w:rPr>
            <w:webHidden/>
          </w:rPr>
          <w:fldChar w:fldCharType="end"/>
        </w:r>
      </w:hyperlink>
    </w:p>
    <w:p w14:paraId="10027464" w14:textId="467BF8EF" w:rsidR="00905A6D" w:rsidRDefault="00905A6D">
      <w:pPr>
        <w:pStyle w:val="TOC4"/>
        <w:rPr>
          <w:rFonts w:asciiTheme="minorHAnsi" w:eastAsiaTheme="minorEastAsia" w:hAnsiTheme="minorHAnsi" w:cstheme="minorBidi"/>
          <w:lang w:val="en-US" w:eastAsia="ja-JP"/>
        </w:rPr>
      </w:pPr>
      <w:hyperlink w:anchor="_Toc61445471" w:history="1">
        <w:r w:rsidRPr="00582C26">
          <w:rPr>
            <w:rStyle w:val="Hyperlink"/>
          </w:rPr>
          <w:t>7.10.1.14</w:t>
        </w:r>
        <w:r w:rsidRPr="00582C26">
          <w:rPr>
            <w:rStyle w:val="Hyperlink"/>
          </w:rPr>
          <w:tab/>
          <w:t>DISPOSITIVO DE SEÑALIZACIÓN SONORA MARÍTIMA</w:t>
        </w:r>
        <w:r>
          <w:rPr>
            <w:webHidden/>
          </w:rPr>
          <w:tab/>
        </w:r>
        <w:r>
          <w:rPr>
            <w:webHidden/>
          </w:rPr>
          <w:fldChar w:fldCharType="begin"/>
        </w:r>
        <w:r>
          <w:rPr>
            <w:webHidden/>
          </w:rPr>
          <w:instrText xml:space="preserve"> PAGEREF _Toc61445471 \h </w:instrText>
        </w:r>
        <w:r>
          <w:rPr>
            <w:webHidden/>
          </w:rPr>
        </w:r>
        <w:r>
          <w:rPr>
            <w:webHidden/>
          </w:rPr>
          <w:fldChar w:fldCharType="separate"/>
        </w:r>
        <w:r w:rsidR="006005EA">
          <w:rPr>
            <w:webHidden/>
          </w:rPr>
          <w:t>64</w:t>
        </w:r>
        <w:r>
          <w:rPr>
            <w:webHidden/>
          </w:rPr>
          <w:fldChar w:fldCharType="end"/>
        </w:r>
      </w:hyperlink>
    </w:p>
    <w:p w14:paraId="4937D7A0" w14:textId="1B133EB5" w:rsidR="00905A6D" w:rsidRDefault="00905A6D">
      <w:pPr>
        <w:pStyle w:val="TOC4"/>
        <w:rPr>
          <w:rFonts w:asciiTheme="minorHAnsi" w:eastAsiaTheme="minorEastAsia" w:hAnsiTheme="minorHAnsi" w:cstheme="minorBidi"/>
          <w:lang w:val="en-US" w:eastAsia="ja-JP"/>
        </w:rPr>
      </w:pPr>
      <w:hyperlink w:anchor="_Toc61445472" w:history="1">
        <w:r w:rsidRPr="00582C26">
          <w:rPr>
            <w:rStyle w:val="Hyperlink"/>
          </w:rPr>
          <w:t>7.10.1.15</w:t>
        </w:r>
        <w:r w:rsidRPr="00582C26">
          <w:rPr>
            <w:rStyle w:val="Hyperlink"/>
          </w:rPr>
          <w:tab/>
          <w:t>ANCLAS</w:t>
        </w:r>
        <w:r>
          <w:rPr>
            <w:webHidden/>
          </w:rPr>
          <w:tab/>
        </w:r>
        <w:r>
          <w:rPr>
            <w:webHidden/>
          </w:rPr>
          <w:fldChar w:fldCharType="begin"/>
        </w:r>
        <w:r>
          <w:rPr>
            <w:webHidden/>
          </w:rPr>
          <w:instrText xml:space="preserve"> PAGEREF _Toc61445472 \h </w:instrText>
        </w:r>
        <w:r>
          <w:rPr>
            <w:webHidden/>
          </w:rPr>
        </w:r>
        <w:r>
          <w:rPr>
            <w:webHidden/>
          </w:rPr>
          <w:fldChar w:fldCharType="separate"/>
        </w:r>
        <w:r w:rsidR="006005EA">
          <w:rPr>
            <w:webHidden/>
          </w:rPr>
          <w:t>65</w:t>
        </w:r>
        <w:r>
          <w:rPr>
            <w:webHidden/>
          </w:rPr>
          <w:fldChar w:fldCharType="end"/>
        </w:r>
      </w:hyperlink>
    </w:p>
    <w:p w14:paraId="7E57F0E9" w14:textId="1D112377" w:rsidR="00905A6D" w:rsidRDefault="00905A6D">
      <w:pPr>
        <w:pStyle w:val="TOC2"/>
        <w:rPr>
          <w:rFonts w:asciiTheme="minorHAnsi" w:eastAsiaTheme="minorEastAsia" w:hAnsiTheme="minorHAnsi" w:cstheme="minorBidi"/>
          <w:b w:val="0"/>
          <w:noProof/>
          <w:lang w:val="en-US" w:eastAsia="ja-JP"/>
        </w:rPr>
      </w:pPr>
      <w:hyperlink w:anchor="_Toc61445473" w:history="1">
        <w:r w:rsidRPr="00582C26">
          <w:rPr>
            <w:rStyle w:val="Hyperlink"/>
            <w:noProof/>
          </w:rPr>
          <w:t>PARTE 7. NORMAS DE EJECUCIÓN</w:t>
        </w:r>
        <w:r>
          <w:rPr>
            <w:noProof/>
            <w:webHidden/>
          </w:rPr>
          <w:tab/>
        </w:r>
        <w:r>
          <w:rPr>
            <w:noProof/>
            <w:webHidden/>
          </w:rPr>
          <w:fldChar w:fldCharType="begin"/>
        </w:r>
        <w:r>
          <w:rPr>
            <w:noProof/>
            <w:webHidden/>
          </w:rPr>
          <w:instrText xml:space="preserve"> PAGEREF _Toc61445473 \h </w:instrText>
        </w:r>
        <w:r>
          <w:rPr>
            <w:noProof/>
            <w:webHidden/>
          </w:rPr>
        </w:r>
        <w:r>
          <w:rPr>
            <w:noProof/>
            <w:webHidden/>
          </w:rPr>
          <w:fldChar w:fldCharType="separate"/>
        </w:r>
        <w:r w:rsidR="006005EA">
          <w:rPr>
            <w:noProof/>
            <w:webHidden/>
          </w:rPr>
          <w:t>3</w:t>
        </w:r>
        <w:r>
          <w:rPr>
            <w:noProof/>
            <w:webHidden/>
          </w:rPr>
          <w:fldChar w:fldCharType="end"/>
        </w:r>
      </w:hyperlink>
    </w:p>
    <w:p w14:paraId="0EC2080B" w14:textId="18AB9B86" w:rsidR="00905A6D" w:rsidRDefault="00905A6D">
      <w:pPr>
        <w:pStyle w:val="TOC4"/>
        <w:rPr>
          <w:rFonts w:asciiTheme="minorHAnsi" w:eastAsiaTheme="minorEastAsia" w:hAnsiTheme="minorHAnsi" w:cstheme="minorBidi"/>
          <w:lang w:val="en-US" w:eastAsia="ja-JP"/>
        </w:rPr>
      </w:pPr>
      <w:hyperlink w:anchor="_Toc61445474" w:history="1">
        <w:r w:rsidRPr="00582C26">
          <w:rPr>
            <w:rStyle w:val="Hyperlink"/>
          </w:rPr>
          <w:t>NE 7.2.1.7</w:t>
        </w:r>
        <w:r w:rsidRPr="00582C26">
          <w:rPr>
            <w:rStyle w:val="Hyperlink"/>
          </w:rPr>
          <w:tab/>
          <w:t>CATEGORÍA II: REQUISITOS DE APROBACIÓN Y MANTENIMIENTO DE INSTRUMENTOS Y EQUIPO</w:t>
        </w:r>
        <w:r>
          <w:rPr>
            <w:webHidden/>
          </w:rPr>
          <w:tab/>
        </w:r>
        <w:r>
          <w:rPr>
            <w:webHidden/>
          </w:rPr>
          <w:fldChar w:fldCharType="begin"/>
        </w:r>
        <w:r>
          <w:rPr>
            <w:webHidden/>
          </w:rPr>
          <w:instrText xml:space="preserve"> PAGEREF _Toc61445474 \h </w:instrText>
        </w:r>
        <w:r>
          <w:rPr>
            <w:webHidden/>
          </w:rPr>
        </w:r>
        <w:r>
          <w:rPr>
            <w:webHidden/>
          </w:rPr>
          <w:fldChar w:fldCharType="separate"/>
        </w:r>
        <w:r w:rsidR="006005EA">
          <w:rPr>
            <w:webHidden/>
          </w:rPr>
          <w:t>3</w:t>
        </w:r>
        <w:r>
          <w:rPr>
            <w:webHidden/>
          </w:rPr>
          <w:fldChar w:fldCharType="end"/>
        </w:r>
      </w:hyperlink>
    </w:p>
    <w:p w14:paraId="44BB48F7" w14:textId="0CFEBB5B" w:rsidR="00905A6D" w:rsidRDefault="00905A6D">
      <w:pPr>
        <w:pStyle w:val="TOC4"/>
        <w:rPr>
          <w:rFonts w:asciiTheme="minorHAnsi" w:eastAsiaTheme="minorEastAsia" w:hAnsiTheme="minorHAnsi" w:cstheme="minorBidi"/>
          <w:lang w:val="en-US" w:eastAsia="ja-JP"/>
        </w:rPr>
      </w:pPr>
      <w:hyperlink w:anchor="_Toc61445475" w:history="1">
        <w:r w:rsidRPr="00582C26">
          <w:rPr>
            <w:rStyle w:val="Hyperlink"/>
          </w:rPr>
          <w:t>NE 7.4.1.4</w:t>
        </w:r>
        <w:r w:rsidRPr="00582C26">
          <w:rPr>
            <w:rStyle w:val="Hyperlink"/>
          </w:rPr>
          <w:tab/>
          <w:t>SEPARACIÓN VERTICAL MÍNIMA REDUCIDA: REQUISITOS DE PERFORMANCE DEL SISTEMA ALTIMÉTRICO PARA OPERACIONES EN ESPACIO AÉREO DE RVSM</w:t>
        </w:r>
        <w:r>
          <w:rPr>
            <w:webHidden/>
          </w:rPr>
          <w:tab/>
        </w:r>
        <w:r>
          <w:rPr>
            <w:webHidden/>
          </w:rPr>
          <w:fldChar w:fldCharType="begin"/>
        </w:r>
        <w:r>
          <w:rPr>
            <w:webHidden/>
          </w:rPr>
          <w:instrText xml:space="preserve"> PAGEREF _Toc61445475 \h </w:instrText>
        </w:r>
        <w:r>
          <w:rPr>
            <w:webHidden/>
          </w:rPr>
        </w:r>
        <w:r>
          <w:rPr>
            <w:webHidden/>
          </w:rPr>
          <w:fldChar w:fldCharType="separate"/>
        </w:r>
        <w:r w:rsidR="006005EA">
          <w:rPr>
            <w:webHidden/>
          </w:rPr>
          <w:t>6</w:t>
        </w:r>
        <w:r>
          <w:rPr>
            <w:webHidden/>
          </w:rPr>
          <w:fldChar w:fldCharType="end"/>
        </w:r>
      </w:hyperlink>
    </w:p>
    <w:p w14:paraId="5FEB03B2" w14:textId="26EADA68" w:rsidR="00905A6D" w:rsidRDefault="00905A6D">
      <w:pPr>
        <w:pStyle w:val="TOC4"/>
        <w:rPr>
          <w:rFonts w:asciiTheme="minorHAnsi" w:eastAsiaTheme="minorEastAsia" w:hAnsiTheme="minorHAnsi" w:cstheme="minorBidi"/>
          <w:lang w:val="en-US" w:eastAsia="ja-JP"/>
        </w:rPr>
      </w:pPr>
      <w:hyperlink w:anchor="_Toc61445476" w:history="1">
        <w:r w:rsidRPr="00582C26">
          <w:rPr>
            <w:rStyle w:val="Hyperlink"/>
          </w:rPr>
          <w:t>NE 7.8.1.2</w:t>
        </w:r>
        <w:r w:rsidRPr="00582C26">
          <w:rPr>
            <w:rStyle w:val="Hyperlink"/>
          </w:rPr>
          <w:tab/>
          <w:t>CONSTRUCCIÓN E INSTALACIÓN</w:t>
        </w:r>
        <w:r>
          <w:rPr>
            <w:webHidden/>
          </w:rPr>
          <w:tab/>
        </w:r>
        <w:r>
          <w:rPr>
            <w:webHidden/>
          </w:rPr>
          <w:fldChar w:fldCharType="begin"/>
        </w:r>
        <w:r>
          <w:rPr>
            <w:webHidden/>
          </w:rPr>
          <w:instrText xml:space="preserve"> PAGEREF _Toc61445476 \h </w:instrText>
        </w:r>
        <w:r>
          <w:rPr>
            <w:webHidden/>
          </w:rPr>
        </w:r>
        <w:r>
          <w:rPr>
            <w:webHidden/>
          </w:rPr>
          <w:fldChar w:fldCharType="separate"/>
        </w:r>
        <w:r w:rsidR="006005EA">
          <w:rPr>
            <w:webHidden/>
          </w:rPr>
          <w:t>7</w:t>
        </w:r>
        <w:r>
          <w:rPr>
            <w:webHidden/>
          </w:rPr>
          <w:fldChar w:fldCharType="end"/>
        </w:r>
      </w:hyperlink>
    </w:p>
    <w:p w14:paraId="55F9A6F1" w14:textId="4261786B" w:rsidR="00905A6D" w:rsidRDefault="00905A6D">
      <w:pPr>
        <w:pStyle w:val="TOC4"/>
        <w:rPr>
          <w:rFonts w:asciiTheme="minorHAnsi" w:eastAsiaTheme="minorEastAsia" w:hAnsiTheme="minorHAnsi" w:cstheme="minorBidi"/>
          <w:lang w:val="en-US" w:eastAsia="ja-JP"/>
        </w:rPr>
      </w:pPr>
      <w:hyperlink w:anchor="_Toc61445477" w:history="1">
        <w:r w:rsidRPr="00582C26">
          <w:rPr>
            <w:rStyle w:val="Hyperlink"/>
          </w:rPr>
          <w:t>NE 7.8.1.4</w:t>
        </w:r>
        <w:r w:rsidRPr="00582C26">
          <w:rPr>
            <w:rStyle w:val="Hyperlink"/>
          </w:rPr>
          <w:tab/>
          <w:t>CONTINUIDAD DEL BUEN FUNCIONAMIENTO E INSPECCIÓN DE LOS SISTEMAS REGISTRADORES DE VUELO</w:t>
        </w:r>
        <w:r>
          <w:rPr>
            <w:webHidden/>
          </w:rPr>
          <w:tab/>
        </w:r>
        <w:r>
          <w:rPr>
            <w:webHidden/>
          </w:rPr>
          <w:fldChar w:fldCharType="begin"/>
        </w:r>
        <w:r>
          <w:rPr>
            <w:webHidden/>
          </w:rPr>
          <w:instrText xml:space="preserve"> PAGEREF _Toc61445477 \h </w:instrText>
        </w:r>
        <w:r>
          <w:rPr>
            <w:webHidden/>
          </w:rPr>
        </w:r>
        <w:r>
          <w:rPr>
            <w:webHidden/>
          </w:rPr>
          <w:fldChar w:fldCharType="separate"/>
        </w:r>
        <w:r w:rsidR="006005EA">
          <w:rPr>
            <w:webHidden/>
          </w:rPr>
          <w:t>7</w:t>
        </w:r>
        <w:r>
          <w:rPr>
            <w:webHidden/>
          </w:rPr>
          <w:fldChar w:fldCharType="end"/>
        </w:r>
      </w:hyperlink>
    </w:p>
    <w:p w14:paraId="65865F3D" w14:textId="5BC1593C" w:rsidR="00905A6D" w:rsidRDefault="00905A6D">
      <w:pPr>
        <w:pStyle w:val="TOC4"/>
        <w:rPr>
          <w:rFonts w:asciiTheme="minorHAnsi" w:eastAsiaTheme="minorEastAsia" w:hAnsiTheme="minorHAnsi" w:cstheme="minorBidi"/>
          <w:lang w:val="en-US" w:eastAsia="ja-JP"/>
        </w:rPr>
      </w:pPr>
      <w:hyperlink w:anchor="_Toc61445478" w:history="1">
        <w:r w:rsidRPr="00582C26">
          <w:rPr>
            <w:rStyle w:val="Hyperlink"/>
          </w:rPr>
          <w:t>NE 7.8.2.1(A)</w:t>
        </w:r>
        <w:r w:rsidRPr="00582C26">
          <w:rPr>
            <w:rStyle w:val="Hyperlink"/>
          </w:rPr>
          <w:tab/>
          <w:t>REGISTRADORES DE DATOS DE VUELO: TIPOS Y PARÁMETROS PARA AVIONES</w:t>
        </w:r>
        <w:r>
          <w:rPr>
            <w:webHidden/>
          </w:rPr>
          <w:tab/>
        </w:r>
        <w:r>
          <w:rPr>
            <w:webHidden/>
          </w:rPr>
          <w:fldChar w:fldCharType="begin"/>
        </w:r>
        <w:r>
          <w:rPr>
            <w:webHidden/>
          </w:rPr>
          <w:instrText xml:space="preserve"> PAGEREF _Toc61445478 \h </w:instrText>
        </w:r>
        <w:r>
          <w:rPr>
            <w:webHidden/>
          </w:rPr>
        </w:r>
        <w:r>
          <w:rPr>
            <w:webHidden/>
          </w:rPr>
          <w:fldChar w:fldCharType="separate"/>
        </w:r>
        <w:r w:rsidR="006005EA">
          <w:rPr>
            <w:webHidden/>
          </w:rPr>
          <w:t>9</w:t>
        </w:r>
        <w:r>
          <w:rPr>
            <w:webHidden/>
          </w:rPr>
          <w:fldChar w:fldCharType="end"/>
        </w:r>
      </w:hyperlink>
    </w:p>
    <w:p w14:paraId="6F009261" w14:textId="61E0EB1B" w:rsidR="00905A6D" w:rsidRDefault="00905A6D">
      <w:pPr>
        <w:pStyle w:val="TOC4"/>
        <w:rPr>
          <w:rFonts w:asciiTheme="minorHAnsi" w:eastAsiaTheme="minorEastAsia" w:hAnsiTheme="minorHAnsi" w:cstheme="minorBidi"/>
          <w:lang w:val="en-US" w:eastAsia="ja-JP"/>
        </w:rPr>
      </w:pPr>
      <w:hyperlink w:anchor="_Toc61445479" w:history="1">
        <w:r w:rsidRPr="00582C26">
          <w:rPr>
            <w:rStyle w:val="Hyperlink"/>
          </w:rPr>
          <w:t>NE 7.8.2.1(B)</w:t>
        </w:r>
        <w:r w:rsidRPr="00582C26">
          <w:rPr>
            <w:rStyle w:val="Hyperlink"/>
          </w:rPr>
          <w:tab/>
          <w:t>REGISTRADORES DE DATOS DE VUELO Y SISTEMAS REGISTRADORES DE DATOS DE LA AERONAVE: TIPOS Y PARÁMETROS PARA HELICÓPTEROS</w:t>
        </w:r>
        <w:r>
          <w:rPr>
            <w:webHidden/>
          </w:rPr>
          <w:tab/>
        </w:r>
        <w:r>
          <w:rPr>
            <w:webHidden/>
          </w:rPr>
          <w:fldChar w:fldCharType="begin"/>
        </w:r>
        <w:r>
          <w:rPr>
            <w:webHidden/>
          </w:rPr>
          <w:instrText xml:space="preserve"> PAGEREF _Toc61445479 \h </w:instrText>
        </w:r>
        <w:r>
          <w:rPr>
            <w:webHidden/>
          </w:rPr>
        </w:r>
        <w:r>
          <w:rPr>
            <w:webHidden/>
          </w:rPr>
          <w:fldChar w:fldCharType="separate"/>
        </w:r>
        <w:r w:rsidR="006005EA">
          <w:rPr>
            <w:webHidden/>
          </w:rPr>
          <w:t>20</w:t>
        </w:r>
        <w:r>
          <w:rPr>
            <w:webHidden/>
          </w:rPr>
          <w:fldChar w:fldCharType="end"/>
        </w:r>
      </w:hyperlink>
    </w:p>
    <w:p w14:paraId="03FC90AC" w14:textId="3371AB86" w:rsidR="00905A6D" w:rsidRDefault="00905A6D">
      <w:pPr>
        <w:pStyle w:val="TOC4"/>
        <w:rPr>
          <w:rFonts w:asciiTheme="minorHAnsi" w:eastAsiaTheme="minorEastAsia" w:hAnsiTheme="minorHAnsi" w:cstheme="minorBidi"/>
          <w:lang w:val="en-US" w:eastAsia="ja-JP"/>
        </w:rPr>
      </w:pPr>
      <w:hyperlink w:anchor="_Toc61445480" w:history="1">
        <w:r w:rsidRPr="00582C26">
          <w:rPr>
            <w:rStyle w:val="Hyperlink"/>
          </w:rPr>
          <w:t>NE 7.8.2.2</w:t>
        </w:r>
        <w:r w:rsidRPr="00582C26">
          <w:rPr>
            <w:rStyle w:val="Hyperlink"/>
          </w:rPr>
          <w:tab/>
          <w:t>EQUIPAMIENTO DE LA AERONAVE PARA EXPLOTACIONES: SISTEMA REGISTRADOR DE DATOS DE LA AERONAVE</w:t>
        </w:r>
        <w:r>
          <w:rPr>
            <w:webHidden/>
          </w:rPr>
          <w:tab/>
        </w:r>
        <w:r>
          <w:rPr>
            <w:webHidden/>
          </w:rPr>
          <w:fldChar w:fldCharType="begin"/>
        </w:r>
        <w:r>
          <w:rPr>
            <w:webHidden/>
          </w:rPr>
          <w:instrText xml:space="preserve"> PAGEREF _Toc61445480 \h </w:instrText>
        </w:r>
        <w:r>
          <w:rPr>
            <w:webHidden/>
          </w:rPr>
        </w:r>
        <w:r>
          <w:rPr>
            <w:webHidden/>
          </w:rPr>
          <w:fldChar w:fldCharType="separate"/>
        </w:r>
        <w:r w:rsidR="006005EA">
          <w:rPr>
            <w:webHidden/>
          </w:rPr>
          <w:t>26</w:t>
        </w:r>
        <w:r>
          <w:rPr>
            <w:webHidden/>
          </w:rPr>
          <w:fldChar w:fldCharType="end"/>
        </w:r>
      </w:hyperlink>
    </w:p>
    <w:p w14:paraId="0B46CCA9" w14:textId="3AA7DE7E" w:rsidR="00905A6D" w:rsidRDefault="00905A6D">
      <w:pPr>
        <w:pStyle w:val="TOC4"/>
        <w:rPr>
          <w:rFonts w:asciiTheme="minorHAnsi" w:eastAsiaTheme="minorEastAsia" w:hAnsiTheme="minorHAnsi" w:cstheme="minorBidi"/>
          <w:lang w:val="en-US" w:eastAsia="ja-JP"/>
        </w:rPr>
      </w:pPr>
      <w:hyperlink w:anchor="_Toc61445481" w:history="1">
        <w:r w:rsidRPr="00582C26">
          <w:rPr>
            <w:rStyle w:val="Hyperlink"/>
          </w:rPr>
          <w:t>NE 7.8.4.1</w:t>
        </w:r>
        <w:r w:rsidRPr="00582C26">
          <w:rPr>
            <w:rStyle w:val="Hyperlink"/>
          </w:rPr>
          <w:tab/>
          <w:t>APLICACIÓN DEL REGISTRADOR DE ENLACE DE DATOS</w:t>
        </w:r>
        <w:r>
          <w:rPr>
            <w:webHidden/>
          </w:rPr>
          <w:tab/>
        </w:r>
        <w:r>
          <w:rPr>
            <w:webHidden/>
          </w:rPr>
          <w:fldChar w:fldCharType="begin"/>
        </w:r>
        <w:r>
          <w:rPr>
            <w:webHidden/>
          </w:rPr>
          <w:instrText xml:space="preserve"> PAGEREF _Toc61445481 \h </w:instrText>
        </w:r>
        <w:r>
          <w:rPr>
            <w:webHidden/>
          </w:rPr>
        </w:r>
        <w:r>
          <w:rPr>
            <w:webHidden/>
          </w:rPr>
          <w:fldChar w:fldCharType="separate"/>
        </w:r>
        <w:r w:rsidR="006005EA">
          <w:rPr>
            <w:webHidden/>
          </w:rPr>
          <w:t>29</w:t>
        </w:r>
        <w:r>
          <w:rPr>
            <w:webHidden/>
          </w:rPr>
          <w:fldChar w:fldCharType="end"/>
        </w:r>
      </w:hyperlink>
    </w:p>
    <w:p w14:paraId="36262F62" w14:textId="4AEF8C65" w:rsidR="00905A6D" w:rsidRDefault="00905A6D">
      <w:pPr>
        <w:pStyle w:val="TOC4"/>
        <w:rPr>
          <w:rFonts w:asciiTheme="minorHAnsi" w:eastAsiaTheme="minorEastAsia" w:hAnsiTheme="minorHAnsi" w:cstheme="minorBidi"/>
          <w:lang w:val="en-US" w:eastAsia="ja-JP"/>
        </w:rPr>
      </w:pPr>
      <w:hyperlink w:anchor="_Toc61445482" w:history="1">
        <w:r w:rsidRPr="00582C26">
          <w:rPr>
            <w:rStyle w:val="Hyperlink"/>
          </w:rPr>
          <w:t xml:space="preserve">NE 7.9.1.2 </w:t>
        </w:r>
        <w:r w:rsidRPr="00582C26">
          <w:rPr>
            <w:rStyle w:val="Hyperlink"/>
          </w:rPr>
          <w:tab/>
          <w:t>EQUIPO DE LAS SALIDAS DE EMERGENCIA: PASAJEROS</w:t>
        </w:r>
        <w:r>
          <w:rPr>
            <w:webHidden/>
          </w:rPr>
          <w:tab/>
        </w:r>
        <w:r>
          <w:rPr>
            <w:webHidden/>
          </w:rPr>
          <w:fldChar w:fldCharType="begin"/>
        </w:r>
        <w:r>
          <w:rPr>
            <w:webHidden/>
          </w:rPr>
          <w:instrText xml:space="preserve"> PAGEREF _Toc61445482 \h </w:instrText>
        </w:r>
        <w:r>
          <w:rPr>
            <w:webHidden/>
          </w:rPr>
        </w:r>
        <w:r>
          <w:rPr>
            <w:webHidden/>
          </w:rPr>
          <w:fldChar w:fldCharType="separate"/>
        </w:r>
        <w:r w:rsidR="006005EA">
          <w:rPr>
            <w:webHidden/>
          </w:rPr>
          <w:t>31</w:t>
        </w:r>
        <w:r>
          <w:rPr>
            <w:webHidden/>
          </w:rPr>
          <w:fldChar w:fldCharType="end"/>
        </w:r>
      </w:hyperlink>
    </w:p>
    <w:p w14:paraId="71F4A115" w14:textId="419A5A44" w:rsidR="00905A6D" w:rsidRDefault="00905A6D">
      <w:pPr>
        <w:pStyle w:val="TOC3"/>
        <w:rPr>
          <w:rFonts w:asciiTheme="minorHAnsi" w:eastAsiaTheme="minorEastAsia" w:hAnsiTheme="minorHAnsi" w:cstheme="minorBidi"/>
          <w:b w:val="0"/>
          <w:lang w:val="en-US" w:eastAsia="ja-JP"/>
        </w:rPr>
      </w:pPr>
      <w:hyperlink w:anchor="_Toc61445483" w:history="1">
        <w:r w:rsidRPr="00582C26">
          <w:rPr>
            <w:rStyle w:val="Hyperlink"/>
          </w:rPr>
          <w:t>NE 7.9.1.11</w:t>
        </w:r>
        <w:r w:rsidRPr="00582C26">
          <w:rPr>
            <w:rStyle w:val="Hyperlink"/>
          </w:rPr>
          <w:tab/>
          <w:t>BOTIQUINES DE PRIMEROS AUXILIOS Y NECESERES DE PRECAUCIÓN UNIVERSAL</w:t>
        </w:r>
        <w:r>
          <w:rPr>
            <w:webHidden/>
          </w:rPr>
          <w:tab/>
        </w:r>
        <w:r>
          <w:rPr>
            <w:webHidden/>
          </w:rPr>
          <w:fldChar w:fldCharType="begin"/>
        </w:r>
        <w:r>
          <w:rPr>
            <w:webHidden/>
          </w:rPr>
          <w:instrText xml:space="preserve"> PAGEREF _Toc61445483 \h </w:instrText>
        </w:r>
        <w:r>
          <w:rPr>
            <w:webHidden/>
          </w:rPr>
        </w:r>
        <w:r>
          <w:rPr>
            <w:webHidden/>
          </w:rPr>
          <w:fldChar w:fldCharType="separate"/>
        </w:r>
        <w:r w:rsidR="006005EA">
          <w:rPr>
            <w:webHidden/>
          </w:rPr>
          <w:t>33</w:t>
        </w:r>
        <w:r>
          <w:rPr>
            <w:webHidden/>
          </w:rPr>
          <w:fldChar w:fldCharType="end"/>
        </w:r>
      </w:hyperlink>
    </w:p>
    <w:p w14:paraId="50D4A4B4" w14:textId="7AC1709D" w:rsidR="00905A6D" w:rsidRDefault="00905A6D">
      <w:pPr>
        <w:pStyle w:val="TOC4"/>
        <w:rPr>
          <w:rFonts w:asciiTheme="minorHAnsi" w:eastAsiaTheme="minorEastAsia" w:hAnsiTheme="minorHAnsi" w:cstheme="minorBidi"/>
          <w:lang w:val="en-US" w:eastAsia="ja-JP"/>
        </w:rPr>
      </w:pPr>
      <w:hyperlink w:anchor="_Toc61445484" w:history="1">
        <w:r w:rsidRPr="00582C26">
          <w:rPr>
            <w:rStyle w:val="Hyperlink"/>
          </w:rPr>
          <w:t>NE 7.9.1.12</w:t>
        </w:r>
        <w:r w:rsidRPr="00582C26">
          <w:rPr>
            <w:rStyle w:val="Hyperlink"/>
          </w:rPr>
          <w:tab/>
          <w:t>BOTIQUÍN MÉDICO DE EMERGENCIA: AVIONES</w:t>
        </w:r>
        <w:r>
          <w:rPr>
            <w:webHidden/>
          </w:rPr>
          <w:tab/>
        </w:r>
        <w:r>
          <w:rPr>
            <w:webHidden/>
          </w:rPr>
          <w:fldChar w:fldCharType="begin"/>
        </w:r>
        <w:r>
          <w:rPr>
            <w:webHidden/>
          </w:rPr>
          <w:instrText xml:space="preserve"> PAGEREF _Toc61445484 \h </w:instrText>
        </w:r>
        <w:r>
          <w:rPr>
            <w:webHidden/>
          </w:rPr>
        </w:r>
        <w:r>
          <w:rPr>
            <w:webHidden/>
          </w:rPr>
          <w:fldChar w:fldCharType="separate"/>
        </w:r>
        <w:r w:rsidR="006005EA">
          <w:rPr>
            <w:webHidden/>
          </w:rPr>
          <w:t>34</w:t>
        </w:r>
        <w:r>
          <w:rPr>
            <w:webHidden/>
          </w:rPr>
          <w:fldChar w:fldCharType="end"/>
        </w:r>
      </w:hyperlink>
    </w:p>
    <w:p w14:paraId="08BF73D2" w14:textId="233B44D3" w:rsidR="00905A6D" w:rsidRDefault="00905A6D">
      <w:pPr>
        <w:pStyle w:val="TOC4"/>
        <w:rPr>
          <w:rFonts w:asciiTheme="minorHAnsi" w:eastAsiaTheme="minorEastAsia" w:hAnsiTheme="minorHAnsi" w:cstheme="minorBidi"/>
          <w:lang w:val="en-US" w:eastAsia="ja-JP"/>
        </w:rPr>
      </w:pPr>
      <w:hyperlink w:anchor="_Toc61445485" w:history="1">
        <w:r w:rsidRPr="00582C26">
          <w:rPr>
            <w:rStyle w:val="Hyperlink"/>
          </w:rPr>
          <w:t>NE 7.9.1.13</w:t>
        </w:r>
        <w:r w:rsidRPr="00582C26">
          <w:rPr>
            <w:rStyle w:val="Hyperlink"/>
          </w:rPr>
          <w:tab/>
          <w:t>DISPOSITIVOS PARA ALMACENAJE Y DISTRIBUCIÓN DEL OXÍGENO</w:t>
        </w:r>
        <w:r>
          <w:rPr>
            <w:webHidden/>
          </w:rPr>
          <w:tab/>
        </w:r>
        <w:r>
          <w:rPr>
            <w:webHidden/>
          </w:rPr>
          <w:fldChar w:fldCharType="begin"/>
        </w:r>
        <w:r>
          <w:rPr>
            <w:webHidden/>
          </w:rPr>
          <w:instrText xml:space="preserve"> PAGEREF _Toc61445485 \h </w:instrText>
        </w:r>
        <w:r>
          <w:rPr>
            <w:webHidden/>
          </w:rPr>
        </w:r>
        <w:r>
          <w:rPr>
            <w:webHidden/>
          </w:rPr>
          <w:fldChar w:fldCharType="separate"/>
        </w:r>
        <w:r w:rsidR="006005EA">
          <w:rPr>
            <w:webHidden/>
          </w:rPr>
          <w:t>36</w:t>
        </w:r>
        <w:r>
          <w:rPr>
            <w:webHidden/>
          </w:rPr>
          <w:fldChar w:fldCharType="end"/>
        </w:r>
      </w:hyperlink>
    </w:p>
    <w:p w14:paraId="33CAFE61" w14:textId="392D2275" w:rsidR="00905A6D" w:rsidRDefault="00905A6D">
      <w:pPr>
        <w:pStyle w:val="TOC4"/>
        <w:rPr>
          <w:rFonts w:asciiTheme="minorHAnsi" w:eastAsiaTheme="minorEastAsia" w:hAnsiTheme="minorHAnsi" w:cstheme="minorBidi"/>
          <w:lang w:val="en-US" w:eastAsia="ja-JP"/>
        </w:rPr>
      </w:pPr>
      <w:hyperlink w:anchor="_Toc61445486" w:history="1">
        <w:r w:rsidRPr="00582C26">
          <w:rPr>
            <w:rStyle w:val="Hyperlink"/>
          </w:rPr>
          <w:t>NE 7.10.1.13</w:t>
        </w:r>
        <w:r w:rsidRPr="00582C26">
          <w:rPr>
            <w:rStyle w:val="Hyperlink"/>
          </w:rPr>
          <w:tab/>
          <w:t>EQUIPO DE DETECCIÓN DE RADIACIÓN CÓSMICA</w:t>
        </w:r>
        <w:r>
          <w:rPr>
            <w:webHidden/>
          </w:rPr>
          <w:tab/>
        </w:r>
        <w:r>
          <w:rPr>
            <w:webHidden/>
          </w:rPr>
          <w:fldChar w:fldCharType="begin"/>
        </w:r>
        <w:r>
          <w:rPr>
            <w:webHidden/>
          </w:rPr>
          <w:instrText xml:space="preserve"> PAGEREF _Toc61445486 \h </w:instrText>
        </w:r>
        <w:r>
          <w:rPr>
            <w:webHidden/>
          </w:rPr>
        </w:r>
        <w:r>
          <w:rPr>
            <w:webHidden/>
          </w:rPr>
          <w:fldChar w:fldCharType="separate"/>
        </w:r>
        <w:r w:rsidR="006005EA">
          <w:rPr>
            <w:webHidden/>
          </w:rPr>
          <w:t>41</w:t>
        </w:r>
        <w:r>
          <w:rPr>
            <w:webHidden/>
          </w:rPr>
          <w:fldChar w:fldCharType="end"/>
        </w:r>
      </w:hyperlink>
    </w:p>
    <w:p w14:paraId="605E10B3" w14:textId="3DC85FC0" w:rsidR="00EF2DCC" w:rsidRPr="00B13213" w:rsidRDefault="00531D46" w:rsidP="00874FD5">
      <w:pPr>
        <w:widowControl w:val="0"/>
      </w:pPr>
      <w:r w:rsidRPr="00B13213">
        <w:fldChar w:fldCharType="end"/>
      </w:r>
    </w:p>
    <w:p w14:paraId="605E10B5" w14:textId="77777777" w:rsidR="00EF2DCC" w:rsidRPr="00B13213" w:rsidRDefault="00EF2DCC" w:rsidP="00874FD5">
      <w:pPr>
        <w:widowControl w:val="0"/>
      </w:pPr>
    </w:p>
    <w:p w14:paraId="605E10B6" w14:textId="77777777" w:rsidR="00EF2DCC" w:rsidRPr="00B13213" w:rsidRDefault="00EF2DCC" w:rsidP="00874FD5">
      <w:pPr>
        <w:widowControl w:val="0"/>
        <w:sectPr w:rsidR="00EF2DCC" w:rsidRPr="00B13213" w:rsidSect="001C05DE">
          <w:headerReference w:type="even" r:id="rId17"/>
          <w:headerReference w:type="default" r:id="rId18"/>
          <w:footerReference w:type="even" r:id="rId19"/>
          <w:footerReference w:type="default" r:id="rId20"/>
          <w:headerReference w:type="first" r:id="rId21"/>
          <w:footerReference w:type="first" r:id="rId22"/>
          <w:pgSz w:w="12240" w:h="15840" w:code="1"/>
          <w:pgMar w:top="1080" w:right="1440" w:bottom="1080" w:left="1440" w:header="432" w:footer="432" w:gutter="0"/>
          <w:pgNumType w:fmt="lowerRoman" w:start="1"/>
          <w:cols w:space="720"/>
          <w:titlePg/>
          <w:docGrid w:linePitch="360"/>
        </w:sectPr>
      </w:pPr>
    </w:p>
    <w:p w14:paraId="26099C5D" w14:textId="77777777" w:rsidR="009E4682" w:rsidRPr="00B13213" w:rsidRDefault="009E4682" w:rsidP="00874FD5">
      <w:pPr>
        <w:pStyle w:val="IntentionallyBlank"/>
        <w:widowControl w:val="0"/>
      </w:pPr>
      <w:r>
        <w:lastRenderedPageBreak/>
        <w:t>[ESTA PÁGINA SE HA DEJADO EN BLANCO INTENCIONALMENTE.]</w:t>
      </w:r>
    </w:p>
    <w:p w14:paraId="56AEC5CE" w14:textId="721E406E" w:rsidR="009E4682" w:rsidRPr="00B13213" w:rsidRDefault="009E4682" w:rsidP="00874FD5">
      <w:pPr>
        <w:spacing w:before="0" w:after="0"/>
        <w:rPr>
          <w:b/>
          <w:sz w:val="32"/>
        </w:rPr>
      </w:pPr>
    </w:p>
    <w:p w14:paraId="4D71E922" w14:textId="77777777" w:rsidR="009E4682" w:rsidRPr="00B13213" w:rsidRDefault="009E4682" w:rsidP="00874FD5">
      <w:pPr>
        <w:sectPr w:rsidR="009E4682" w:rsidRPr="00B13213" w:rsidSect="001C05DE">
          <w:footerReference w:type="even" r:id="rId23"/>
          <w:footerReference w:type="default" r:id="rId24"/>
          <w:headerReference w:type="first" r:id="rId25"/>
          <w:footerReference w:type="first" r:id="rId26"/>
          <w:type w:val="evenPage"/>
          <w:pgSz w:w="12240" w:h="15840" w:code="1"/>
          <w:pgMar w:top="1080" w:right="1440" w:bottom="1080" w:left="1440" w:header="432" w:footer="432" w:gutter="0"/>
          <w:pgNumType w:fmt="lowerRoman" w:start="16"/>
          <w:cols w:space="720"/>
          <w:titlePg/>
          <w:docGrid w:linePitch="360"/>
        </w:sectPr>
      </w:pPr>
    </w:p>
    <w:p w14:paraId="605E10B7" w14:textId="03F22BDB" w:rsidR="00EF2DCC" w:rsidRPr="00B13213" w:rsidRDefault="00247807" w:rsidP="00874FD5">
      <w:pPr>
        <w:pStyle w:val="Heading2"/>
        <w:numPr>
          <w:ilvl w:val="0"/>
          <w:numId w:val="0"/>
        </w:numPr>
        <w:ind w:left="576" w:hanging="576"/>
      </w:pPr>
      <w:bookmarkStart w:id="2" w:name="_Toc61445364"/>
      <w:r>
        <w:lastRenderedPageBreak/>
        <w:t>PARTE 7. INSTRUMENTOS Y EQUIPO</w:t>
      </w:r>
      <w:bookmarkEnd w:id="2"/>
    </w:p>
    <w:p w14:paraId="605E10B8" w14:textId="77777777" w:rsidR="00EF2DCC" w:rsidRPr="00B13213" w:rsidRDefault="00EF2DCC" w:rsidP="00874FD5">
      <w:pPr>
        <w:pStyle w:val="Heading2"/>
        <w:keepNext w:val="0"/>
        <w:keepLines w:val="0"/>
        <w:widowControl w:val="0"/>
      </w:pPr>
      <w:bookmarkStart w:id="3" w:name="_Toc61445365"/>
      <w:r>
        <w:t>GENERALIDADES</w:t>
      </w:r>
      <w:bookmarkEnd w:id="3"/>
    </w:p>
    <w:p w14:paraId="605E10B9" w14:textId="540DCBF4" w:rsidR="00EF2DCC" w:rsidRPr="00B13213" w:rsidRDefault="00EF2DCC" w:rsidP="00874FD5">
      <w:pPr>
        <w:pStyle w:val="FAANoteL1"/>
      </w:pPr>
      <w:r>
        <w:t xml:space="preserve">Nota: Los requisitos de esta parte están redactados de manera que permiten conceder aprobaciones a los titulares de un AOC por medio de las especificaciones relativas a las operaciones, además de conceder aprobaciones a quienes no son titulares de un AOC, como los explotadores de la aviación general, por medio de cartas de autorización. </w:t>
      </w:r>
    </w:p>
    <w:p w14:paraId="605E10BA" w14:textId="7C209FDC" w:rsidR="00EF2DCC" w:rsidRPr="00B13213" w:rsidRDefault="00EF2DCC" w:rsidP="00874FD5">
      <w:pPr>
        <w:pStyle w:val="Heading4"/>
        <w:keepNext w:val="0"/>
        <w:keepLines w:val="0"/>
        <w:widowControl w:val="0"/>
      </w:pPr>
      <w:bookmarkStart w:id="4" w:name="_Toc61445366"/>
      <w:r>
        <w:t>APLICA</w:t>
      </w:r>
      <w:r w:rsidR="00DE5FE6">
        <w:t>CIÓN</w:t>
      </w:r>
      <w:bookmarkEnd w:id="4"/>
    </w:p>
    <w:p w14:paraId="605E10BB" w14:textId="30562AC1" w:rsidR="00EF2DCC" w:rsidRPr="00B13213" w:rsidRDefault="00FD6477" w:rsidP="00874FD5">
      <w:pPr>
        <w:pStyle w:val="FAAOutlineL1a"/>
      </w:pPr>
      <w:r>
        <w:t>En esta parte se prescriben los requisitos mínimos de instrumentos y de equipo para todas las aeronaves en todas las operaciones.</w:t>
      </w:r>
    </w:p>
    <w:p w14:paraId="605E10BC" w14:textId="26F0B622" w:rsidR="00EF2DCC" w:rsidRPr="00B13213" w:rsidRDefault="00FD6477" w:rsidP="00874FD5">
      <w:pPr>
        <w:pStyle w:val="FAAOutlineL1a"/>
      </w:pPr>
      <w:r>
        <w:t>En los requisitos de esta parte se emplean las siglas que se indican a continuación:</w:t>
      </w:r>
    </w:p>
    <w:p w14:paraId="605E10BD" w14:textId="14F09096" w:rsidR="00EF2DCC" w:rsidRPr="00B13213" w:rsidRDefault="00EF2DCC" w:rsidP="00874FD5">
      <w:pPr>
        <w:pStyle w:val="FAAOutlineL21"/>
      </w:pPr>
      <w:r>
        <w:t xml:space="preserve">AAC. Todas las aeronaves: los titulares y los no titulares de un AOC que correspondan al tema del reglamento; por ejemplo, un reglamento de AAC se puede referir solo a los hidroaviones pero incluirá los hidroaviones operados por titulares y no titulares de un AOC. </w:t>
      </w:r>
    </w:p>
    <w:p w14:paraId="605E10BE" w14:textId="62911306" w:rsidR="00EF2DCC" w:rsidRPr="00B13213" w:rsidRDefault="00EF2DCC" w:rsidP="00874FD5">
      <w:pPr>
        <w:pStyle w:val="FAAOutlineL21"/>
      </w:pPr>
      <w:r>
        <w:t xml:space="preserve">AOC. Los titulares de un AOC son explotadores dedicados al transporte aéreo comercial. Cuando los requisitos de un AOC sean más detallados, se seguirán esos requisitos. </w:t>
      </w:r>
    </w:p>
    <w:p w14:paraId="605E10BF" w14:textId="77777777" w:rsidR="00EF2DCC" w:rsidRPr="00B13213" w:rsidRDefault="00EF2DCC" w:rsidP="00874FD5">
      <w:pPr>
        <w:pStyle w:val="Heading4"/>
        <w:keepNext w:val="0"/>
        <w:keepLines w:val="0"/>
        <w:widowControl w:val="0"/>
      </w:pPr>
      <w:bookmarkStart w:id="5" w:name="_Toc61445367"/>
      <w:r>
        <w:t>DEFINICIONES</w:t>
      </w:r>
      <w:bookmarkEnd w:id="5"/>
    </w:p>
    <w:p w14:paraId="7090D792" w14:textId="6D94C5DF" w:rsidR="00A6396B" w:rsidRPr="00B13213" w:rsidRDefault="00A6396B" w:rsidP="00874FD5">
      <w:pPr>
        <w:pStyle w:val="FAAOutlineL1a"/>
        <w:numPr>
          <w:ilvl w:val="0"/>
          <w:numId w:val="52"/>
        </w:numPr>
        <w:ind w:left="1440" w:hanging="720"/>
      </w:pPr>
      <w:r>
        <w:t xml:space="preserve">Las definiciones se incluyen en la Parte 1 del presente reglamento. </w:t>
      </w:r>
    </w:p>
    <w:p w14:paraId="605E10FE" w14:textId="77777777" w:rsidR="00EF2DCC" w:rsidRPr="00B13213" w:rsidRDefault="00EF2DCC" w:rsidP="00874FD5">
      <w:pPr>
        <w:pStyle w:val="Heading4"/>
        <w:keepNext w:val="0"/>
        <w:keepLines w:val="0"/>
        <w:widowControl w:val="0"/>
      </w:pPr>
      <w:bookmarkStart w:id="6" w:name="_Toc5096742"/>
      <w:bookmarkStart w:id="7" w:name="_Toc5097095"/>
      <w:bookmarkStart w:id="8" w:name="_Toc5097240"/>
      <w:bookmarkStart w:id="9" w:name="_Toc5096743"/>
      <w:bookmarkStart w:id="10" w:name="_Toc5097096"/>
      <w:bookmarkStart w:id="11" w:name="_Toc5097241"/>
      <w:bookmarkStart w:id="12" w:name="_Hlk12260315"/>
      <w:bookmarkStart w:id="13" w:name="_Toc61445368"/>
      <w:bookmarkEnd w:id="6"/>
      <w:bookmarkEnd w:id="7"/>
      <w:bookmarkEnd w:id="8"/>
      <w:bookmarkEnd w:id="9"/>
      <w:bookmarkEnd w:id="10"/>
      <w:bookmarkEnd w:id="11"/>
      <w:r>
        <w:t>ABREVIATURAS</w:t>
      </w:r>
      <w:bookmarkEnd w:id="13"/>
      <w:r>
        <w:t xml:space="preserve"> </w:t>
      </w:r>
    </w:p>
    <w:p w14:paraId="62B6F573" w14:textId="0F4A739E" w:rsidR="00A6396B" w:rsidRPr="00B13213" w:rsidRDefault="00A6396B" w:rsidP="00874FD5">
      <w:pPr>
        <w:pStyle w:val="FAAOutlineL1a"/>
        <w:numPr>
          <w:ilvl w:val="0"/>
          <w:numId w:val="53"/>
        </w:numPr>
        <w:ind w:left="1440" w:hanging="720"/>
      </w:pPr>
      <w:r>
        <w:t>En esta parte, se emplean las siguientes abreviaturas:</w:t>
      </w:r>
    </w:p>
    <w:p w14:paraId="5D255C06" w14:textId="7B87F510" w:rsidR="00DB15AB" w:rsidRPr="00B13213" w:rsidRDefault="00DB15AB" w:rsidP="00874FD5">
      <w:pPr>
        <w:pStyle w:val="FAAOutlineL21"/>
        <w:numPr>
          <w:ilvl w:val="0"/>
          <w:numId w:val="54"/>
        </w:numPr>
        <w:ind w:hanging="720"/>
      </w:pPr>
      <w:r>
        <w:rPr>
          <w:b/>
          <w:bCs/>
        </w:rPr>
        <w:t>AAC</w:t>
      </w:r>
      <w:r w:rsidRPr="00697659">
        <w:t>:</w:t>
      </w:r>
      <w:r>
        <w:t xml:space="preserve"> todas las aeronaves (</w:t>
      </w:r>
      <w:r>
        <w:rPr>
          <w:i/>
          <w:iCs/>
        </w:rPr>
        <w:t>all aircraft</w:t>
      </w:r>
      <w:r>
        <w:t>)</w:t>
      </w:r>
    </w:p>
    <w:p w14:paraId="01B4E044" w14:textId="29D1684A" w:rsidR="00744626" w:rsidRPr="00B13213" w:rsidRDefault="00744626" w:rsidP="00874FD5">
      <w:pPr>
        <w:pStyle w:val="FAAOutlineL21"/>
      </w:pPr>
      <w:r>
        <w:rPr>
          <w:b/>
          <w:bCs/>
        </w:rPr>
        <w:t>ACAS</w:t>
      </w:r>
      <w:r w:rsidRPr="0082239E">
        <w:t>:</w:t>
      </w:r>
      <w:r>
        <w:t xml:space="preserve"> sistema anticolisión de a bordo (</w:t>
      </w:r>
      <w:r>
        <w:rPr>
          <w:i/>
          <w:iCs/>
        </w:rPr>
        <w:t>airborne collision avoidance system</w:t>
      </w:r>
      <w:r>
        <w:t>)</w:t>
      </w:r>
    </w:p>
    <w:p w14:paraId="071557E8" w14:textId="619AB3ED" w:rsidR="00013216" w:rsidRPr="00B13213" w:rsidRDefault="00013216" w:rsidP="00874FD5">
      <w:pPr>
        <w:pStyle w:val="FAAOutlineL21"/>
      </w:pPr>
      <w:r>
        <w:rPr>
          <w:b/>
        </w:rPr>
        <w:t>AED</w:t>
      </w:r>
      <w:r>
        <w:t>: desfibrilador externo automático (</w:t>
      </w:r>
      <w:r>
        <w:rPr>
          <w:i/>
          <w:iCs/>
        </w:rPr>
        <w:t>automated external defibrillator</w:t>
      </w:r>
      <w:r>
        <w:t>)</w:t>
      </w:r>
    </w:p>
    <w:p w14:paraId="605E1102" w14:textId="06F56B29" w:rsidR="00EF2DCC" w:rsidRPr="00B13213" w:rsidRDefault="00EF2DCC" w:rsidP="00874FD5">
      <w:pPr>
        <w:pStyle w:val="FAAOutlineL21"/>
      </w:pPr>
      <w:r>
        <w:rPr>
          <w:b/>
          <w:bCs/>
        </w:rPr>
        <w:t>ADF</w:t>
      </w:r>
      <w:r>
        <w:t>: radiogoniómetro automático (</w:t>
      </w:r>
      <w:r>
        <w:rPr>
          <w:i/>
          <w:iCs/>
        </w:rPr>
        <w:t>automatic direction finder</w:t>
      </w:r>
      <w:r>
        <w:t>)</w:t>
      </w:r>
    </w:p>
    <w:p w14:paraId="18F9CBEF" w14:textId="101CB221" w:rsidR="0018232B" w:rsidRPr="00B13213" w:rsidRDefault="0018232B" w:rsidP="00874FD5">
      <w:pPr>
        <w:pStyle w:val="FAAOutlineL21"/>
      </w:pPr>
      <w:r>
        <w:rPr>
          <w:b/>
        </w:rPr>
        <w:t>ADFR</w:t>
      </w:r>
      <w:r w:rsidRPr="00697659">
        <w:rPr>
          <w:bCs/>
        </w:rPr>
        <w:t>:</w:t>
      </w:r>
      <w:r>
        <w:t xml:space="preserve"> registrador de vuelo de desprendimiento automático (</w:t>
      </w:r>
      <w:r>
        <w:rPr>
          <w:i/>
          <w:iCs/>
        </w:rPr>
        <w:t>automatic deployable flight recorder</w:t>
      </w:r>
      <w:r>
        <w:t>)</w:t>
      </w:r>
    </w:p>
    <w:p w14:paraId="605E1103" w14:textId="37EA523D" w:rsidR="00EF2DCC" w:rsidRPr="00B13213" w:rsidRDefault="00EF2DCC" w:rsidP="00874FD5">
      <w:pPr>
        <w:pStyle w:val="FAAOutlineL21"/>
      </w:pPr>
      <w:r>
        <w:rPr>
          <w:b/>
          <w:bCs/>
        </w:rPr>
        <w:t>ADRS</w:t>
      </w:r>
      <w:r>
        <w:t>: sistema registrador de datos de la aeronave (</w:t>
      </w:r>
      <w:r>
        <w:rPr>
          <w:i/>
          <w:iCs/>
        </w:rPr>
        <w:t>aircraft data recording system</w:t>
      </w:r>
      <w:r>
        <w:t>)</w:t>
      </w:r>
    </w:p>
    <w:p w14:paraId="605E1104" w14:textId="3361B51E" w:rsidR="00EF2DCC" w:rsidRPr="00B13213" w:rsidRDefault="00EF2DCC" w:rsidP="00874FD5">
      <w:pPr>
        <w:pStyle w:val="FAAOutlineL21"/>
      </w:pPr>
      <w:r>
        <w:rPr>
          <w:b/>
          <w:bCs/>
        </w:rPr>
        <w:t>AFM</w:t>
      </w:r>
      <w:r>
        <w:t>: manual de vuelo de la aeronave (</w:t>
      </w:r>
      <w:r>
        <w:rPr>
          <w:i/>
          <w:iCs/>
        </w:rPr>
        <w:t>aircraft flight manual</w:t>
      </w:r>
      <w:r>
        <w:t>)</w:t>
      </w:r>
    </w:p>
    <w:p w14:paraId="605E1105" w14:textId="466E1A43" w:rsidR="00EF2DCC" w:rsidRPr="00B13213" w:rsidRDefault="00EF2DCC" w:rsidP="00874FD5">
      <w:pPr>
        <w:pStyle w:val="FAAOutlineL21"/>
      </w:pPr>
      <w:r>
        <w:rPr>
          <w:b/>
          <w:bCs/>
        </w:rPr>
        <w:t>AIR</w:t>
      </w:r>
      <w:r>
        <w:t>: registrador de imágenes de a bordo (</w:t>
      </w:r>
      <w:r>
        <w:rPr>
          <w:i/>
          <w:iCs/>
        </w:rPr>
        <w:t>airborne image recorder</w:t>
      </w:r>
      <w:r>
        <w:t>)</w:t>
      </w:r>
    </w:p>
    <w:p w14:paraId="7EA72676" w14:textId="08F2586E" w:rsidR="00744626" w:rsidRPr="00B13213" w:rsidRDefault="00744626" w:rsidP="00874FD5">
      <w:pPr>
        <w:pStyle w:val="FAAOutlineL21"/>
      </w:pPr>
      <w:r>
        <w:rPr>
          <w:b/>
          <w:bCs/>
        </w:rPr>
        <w:t>AIRS</w:t>
      </w:r>
      <w:r w:rsidRPr="0082239E">
        <w:t>:</w:t>
      </w:r>
      <w:r>
        <w:t xml:space="preserve"> sistema registrador de imágenes de a bordo (</w:t>
      </w:r>
      <w:r>
        <w:rPr>
          <w:i/>
          <w:iCs/>
        </w:rPr>
        <w:t>airborne image recording system</w:t>
      </w:r>
      <w:r>
        <w:t>)</w:t>
      </w:r>
    </w:p>
    <w:p w14:paraId="605E1106" w14:textId="54373081" w:rsidR="00EF2DCC" w:rsidRPr="00B13213" w:rsidRDefault="00EF2DCC" w:rsidP="00874FD5">
      <w:pPr>
        <w:pStyle w:val="FAAOutlineL21"/>
      </w:pPr>
      <w:r>
        <w:rPr>
          <w:b/>
          <w:bCs/>
        </w:rPr>
        <w:t>AOC</w:t>
      </w:r>
      <w:r w:rsidRPr="0082239E">
        <w:t>:</w:t>
      </w:r>
      <w:r>
        <w:t xml:space="preserve"> certificado de explotador de servicios aéreos (</w:t>
      </w:r>
      <w:r>
        <w:rPr>
          <w:i/>
          <w:iCs/>
        </w:rPr>
        <w:t>air operator certificate</w:t>
      </w:r>
      <w:r>
        <w:t>)</w:t>
      </w:r>
    </w:p>
    <w:p w14:paraId="3B588CC1" w14:textId="644C95B6" w:rsidR="0004427B" w:rsidRPr="00B13213" w:rsidRDefault="0004427B" w:rsidP="00874FD5">
      <w:pPr>
        <w:pStyle w:val="FAAOutlineL21"/>
      </w:pPr>
      <w:r>
        <w:rPr>
          <w:b/>
        </w:rPr>
        <w:t>ASE</w:t>
      </w:r>
      <w:r>
        <w:t>: error del sistema altimétrico (</w:t>
      </w:r>
      <w:r>
        <w:rPr>
          <w:i/>
          <w:iCs/>
        </w:rPr>
        <w:t>altimetry system error</w:t>
      </w:r>
      <w:r>
        <w:t>)</w:t>
      </w:r>
    </w:p>
    <w:p w14:paraId="329FE5B0" w14:textId="69184094" w:rsidR="00206475" w:rsidRPr="00B13213" w:rsidRDefault="00206475" w:rsidP="00874FD5">
      <w:pPr>
        <w:pStyle w:val="FAAOutlineL21"/>
      </w:pPr>
      <w:r>
        <w:rPr>
          <w:b/>
          <w:bCs/>
        </w:rPr>
        <w:t>ATS</w:t>
      </w:r>
      <w:r>
        <w:t>: servicio de tránsito aéreo (</w:t>
      </w:r>
      <w:r>
        <w:rPr>
          <w:i/>
          <w:iCs/>
        </w:rPr>
        <w:t>air traffic service</w:t>
      </w:r>
      <w:r>
        <w:t>)</w:t>
      </w:r>
    </w:p>
    <w:p w14:paraId="605E1107" w14:textId="62726952" w:rsidR="00EF2DCC" w:rsidRPr="00B13213" w:rsidRDefault="00EF2DCC" w:rsidP="00874FD5">
      <w:pPr>
        <w:pStyle w:val="FAAOutlineL21"/>
      </w:pPr>
      <w:r>
        <w:rPr>
          <w:b/>
          <w:bCs/>
        </w:rPr>
        <w:t>CARS</w:t>
      </w:r>
      <w:r w:rsidRPr="0082239E">
        <w:t xml:space="preserve">: </w:t>
      </w:r>
      <w:r>
        <w:t>sistema registrador de audio en el puesto de pilotaje (</w:t>
      </w:r>
      <w:r>
        <w:rPr>
          <w:i/>
          <w:iCs/>
        </w:rPr>
        <w:t>cockpit audio recording system</w:t>
      </w:r>
      <w:r>
        <w:t>)</w:t>
      </w:r>
    </w:p>
    <w:p w14:paraId="605E110F" w14:textId="5A3F5CC8" w:rsidR="00EF2DCC" w:rsidRPr="00B13213" w:rsidRDefault="00EF2DCC" w:rsidP="00874FD5">
      <w:pPr>
        <w:pStyle w:val="FAAOutlineL21"/>
      </w:pPr>
      <w:r>
        <w:rPr>
          <w:b/>
          <w:bCs/>
        </w:rPr>
        <w:t>CAT I</w:t>
      </w:r>
      <w:r>
        <w:t>: categoría I</w:t>
      </w:r>
    </w:p>
    <w:p w14:paraId="605E1110" w14:textId="4BD7575F" w:rsidR="00EF2DCC" w:rsidRPr="00B13213" w:rsidRDefault="00EF2DCC" w:rsidP="00874FD5">
      <w:pPr>
        <w:pStyle w:val="FAAOutlineL21"/>
      </w:pPr>
      <w:r>
        <w:rPr>
          <w:b/>
          <w:bCs/>
        </w:rPr>
        <w:t>CAT II</w:t>
      </w:r>
      <w:r>
        <w:t>: categoría II</w:t>
      </w:r>
    </w:p>
    <w:p w14:paraId="605E1111" w14:textId="1F3FB4E0" w:rsidR="00EF2DCC" w:rsidRPr="00B13213" w:rsidRDefault="00EF2DCC" w:rsidP="00874FD5">
      <w:pPr>
        <w:pStyle w:val="FAAOutlineL21"/>
      </w:pPr>
      <w:r>
        <w:rPr>
          <w:b/>
          <w:bCs/>
        </w:rPr>
        <w:t>CAT IIIA</w:t>
      </w:r>
      <w:r w:rsidRPr="00697659">
        <w:t>:</w:t>
      </w:r>
      <w:r>
        <w:t xml:space="preserve"> categoría IIIA</w:t>
      </w:r>
    </w:p>
    <w:p w14:paraId="605E1112" w14:textId="6A0AB549" w:rsidR="00EF2DCC" w:rsidRPr="00B13213" w:rsidRDefault="00EF2DCC" w:rsidP="00874FD5">
      <w:pPr>
        <w:pStyle w:val="FAAOutlineL21"/>
      </w:pPr>
      <w:r>
        <w:rPr>
          <w:b/>
          <w:bCs/>
        </w:rPr>
        <w:t>CAT IIIB</w:t>
      </w:r>
      <w:r>
        <w:t>: categoría IIIB</w:t>
      </w:r>
    </w:p>
    <w:p w14:paraId="605E1113" w14:textId="37D9AF66" w:rsidR="00EF2DCC" w:rsidRPr="00B13213" w:rsidRDefault="00EF2DCC" w:rsidP="00874FD5">
      <w:pPr>
        <w:pStyle w:val="FAAOutlineL21"/>
      </w:pPr>
      <w:r>
        <w:rPr>
          <w:b/>
          <w:bCs/>
        </w:rPr>
        <w:lastRenderedPageBreak/>
        <w:t>CAT IIIC</w:t>
      </w:r>
      <w:r>
        <w:t>: categoría IIIC</w:t>
      </w:r>
    </w:p>
    <w:p w14:paraId="3EDD960B" w14:textId="6CAEA5F8" w:rsidR="006E36F5" w:rsidRPr="00B13213" w:rsidRDefault="006E36F5" w:rsidP="00874FD5">
      <w:pPr>
        <w:pStyle w:val="FAAOutlineL21"/>
      </w:pPr>
      <w:r>
        <w:rPr>
          <w:b/>
          <w:bCs/>
        </w:rPr>
        <w:t>CG</w:t>
      </w:r>
      <w:r>
        <w:t>: centro de gravedad (</w:t>
      </w:r>
      <w:r>
        <w:rPr>
          <w:i/>
          <w:iCs/>
        </w:rPr>
        <w:t>centre of gravity</w:t>
      </w:r>
      <w:r>
        <w:t>)</w:t>
      </w:r>
    </w:p>
    <w:p w14:paraId="605E1115" w14:textId="418385EE" w:rsidR="00EF2DCC" w:rsidRPr="00B13213" w:rsidRDefault="00EF2DCC" w:rsidP="00874FD5">
      <w:pPr>
        <w:pStyle w:val="FAAOutlineL21"/>
      </w:pPr>
      <w:r>
        <w:rPr>
          <w:b/>
          <w:bCs/>
        </w:rPr>
        <w:t>CVR</w:t>
      </w:r>
      <w:r>
        <w:t>: registrador de la voz en el puesto de pilotaje (</w:t>
      </w:r>
      <w:r>
        <w:rPr>
          <w:i/>
          <w:iCs/>
        </w:rPr>
        <w:t>cockpit voice recorder</w:t>
      </w:r>
      <w:r>
        <w:t>)</w:t>
      </w:r>
    </w:p>
    <w:p w14:paraId="7D3A7393" w14:textId="6DB5C14B" w:rsidR="00A31D32" w:rsidRPr="00B13213" w:rsidRDefault="00A31D32" w:rsidP="00874FD5">
      <w:pPr>
        <w:pStyle w:val="FAAOutlineL21"/>
      </w:pPr>
      <w:r>
        <w:rPr>
          <w:b/>
        </w:rPr>
        <w:t>CVS</w:t>
      </w:r>
      <w:r w:rsidRPr="0046633B">
        <w:rPr>
          <w:bCs/>
        </w:rPr>
        <w:t>:</w:t>
      </w:r>
      <w:r>
        <w:t xml:space="preserve"> sistema de visión combinada (</w:t>
      </w:r>
      <w:r>
        <w:rPr>
          <w:i/>
          <w:iCs/>
        </w:rPr>
        <w:t>combined vision system</w:t>
      </w:r>
      <w:r>
        <w:t>)</w:t>
      </w:r>
    </w:p>
    <w:p w14:paraId="605E1116" w14:textId="70C53F2C" w:rsidR="00EF2DCC" w:rsidRPr="00B13213" w:rsidRDefault="00EF2DCC" w:rsidP="00874FD5">
      <w:pPr>
        <w:pStyle w:val="FAAOutlineL21"/>
      </w:pPr>
      <w:r>
        <w:rPr>
          <w:b/>
          <w:bCs/>
        </w:rPr>
        <w:t>DH</w:t>
      </w:r>
      <w:r w:rsidRPr="0046633B">
        <w:t>:</w:t>
      </w:r>
      <w:r>
        <w:t xml:space="preserve"> altura de decisión (</w:t>
      </w:r>
      <w:r>
        <w:rPr>
          <w:i/>
          <w:iCs/>
        </w:rPr>
        <w:t>decision height</w:t>
      </w:r>
      <w:r>
        <w:t>)</w:t>
      </w:r>
    </w:p>
    <w:p w14:paraId="70252D69" w14:textId="17461CDF" w:rsidR="004B6749" w:rsidRPr="00B13213" w:rsidRDefault="004B6749" w:rsidP="00874FD5">
      <w:pPr>
        <w:pStyle w:val="FAAOutlineL21"/>
      </w:pPr>
      <w:r>
        <w:rPr>
          <w:b/>
          <w:bCs/>
        </w:rPr>
        <w:t>DLR</w:t>
      </w:r>
      <w:r w:rsidRPr="0046633B">
        <w:t>:</w:t>
      </w:r>
      <w:r>
        <w:t xml:space="preserve"> registrador </w:t>
      </w:r>
      <w:r w:rsidR="00EA35D9">
        <w:t>de</w:t>
      </w:r>
      <w:r>
        <w:t xml:space="preserve"> enlace de datos (data-link recorder) </w:t>
      </w:r>
    </w:p>
    <w:p w14:paraId="5D4BF8CC" w14:textId="35AAF9AD" w:rsidR="004B6749" w:rsidRPr="00B13213" w:rsidRDefault="004B6749" w:rsidP="00874FD5">
      <w:pPr>
        <w:pStyle w:val="FAAOutlineL21"/>
      </w:pPr>
      <w:r>
        <w:rPr>
          <w:b/>
          <w:bCs/>
        </w:rPr>
        <w:t>DLRS</w:t>
      </w:r>
      <w:r w:rsidRPr="0046633B">
        <w:t>:</w:t>
      </w:r>
      <w:r>
        <w:t xml:space="preserve"> sistema registrador </w:t>
      </w:r>
      <w:r w:rsidR="00EA35D9">
        <w:t>de</w:t>
      </w:r>
      <w:r>
        <w:t xml:space="preserve"> enlace de datos (</w:t>
      </w:r>
      <w:r>
        <w:rPr>
          <w:i/>
          <w:iCs/>
        </w:rPr>
        <w:t>data-link recording system</w:t>
      </w:r>
      <w:r>
        <w:t>)</w:t>
      </w:r>
    </w:p>
    <w:p w14:paraId="605E1117" w14:textId="674217CC" w:rsidR="00EF2DCC" w:rsidRPr="00B13213" w:rsidRDefault="00EF2DCC" w:rsidP="00874FD5">
      <w:pPr>
        <w:pStyle w:val="FAAOutlineL21"/>
      </w:pPr>
      <w:r>
        <w:rPr>
          <w:b/>
          <w:bCs/>
        </w:rPr>
        <w:t>DME</w:t>
      </w:r>
      <w:r>
        <w:t>: equipo medidor de distancia (</w:t>
      </w:r>
      <w:r>
        <w:rPr>
          <w:i/>
          <w:iCs/>
        </w:rPr>
        <w:t>distance measuring equipment</w:t>
      </w:r>
      <w:r>
        <w:t>)</w:t>
      </w:r>
    </w:p>
    <w:p w14:paraId="4D6AD531" w14:textId="6D97EB5D" w:rsidR="002574CF" w:rsidRPr="00B13213" w:rsidRDefault="002574CF" w:rsidP="00874FD5">
      <w:pPr>
        <w:pStyle w:val="FAAOutlineL21"/>
      </w:pPr>
      <w:r>
        <w:rPr>
          <w:b/>
        </w:rPr>
        <w:t>EASA</w:t>
      </w:r>
      <w:r w:rsidRPr="0046633B">
        <w:rPr>
          <w:bCs/>
        </w:rPr>
        <w:t>:</w:t>
      </w:r>
      <w:r>
        <w:t xml:space="preserve"> Agencia de la Unión Europea para la Seguridad Aérea (</w:t>
      </w:r>
      <w:r>
        <w:rPr>
          <w:i/>
          <w:iCs/>
        </w:rPr>
        <w:t>European Union Aviation Safety Agency</w:t>
      </w:r>
      <w:r>
        <w:t>)</w:t>
      </w:r>
    </w:p>
    <w:p w14:paraId="690D09C0" w14:textId="782D4219" w:rsidR="00A35FB5" w:rsidRPr="00B13213" w:rsidRDefault="00A35FB5" w:rsidP="00874FD5">
      <w:pPr>
        <w:pStyle w:val="FAAOutlineL21"/>
      </w:pPr>
      <w:r>
        <w:rPr>
          <w:b/>
        </w:rPr>
        <w:t>ECAM</w:t>
      </w:r>
      <w:r>
        <w:t>: monitor electrónico centralizado de la aeronave (</w:t>
      </w:r>
      <w:r>
        <w:rPr>
          <w:i/>
          <w:iCs/>
        </w:rPr>
        <w:t>electronic centralised aircraft monitor</w:t>
      </w:r>
      <w:r>
        <w:t>)</w:t>
      </w:r>
    </w:p>
    <w:p w14:paraId="655F3C8C" w14:textId="7B4DA7E6" w:rsidR="00744626" w:rsidRPr="00B13213" w:rsidRDefault="00744626" w:rsidP="00874FD5">
      <w:pPr>
        <w:pStyle w:val="FAAOutlineL21"/>
      </w:pPr>
      <w:r>
        <w:rPr>
          <w:b/>
          <w:bCs/>
        </w:rPr>
        <w:t>EFB</w:t>
      </w:r>
      <w:r>
        <w:t>: maletín de vuelo electrónico (</w:t>
      </w:r>
      <w:r>
        <w:rPr>
          <w:i/>
          <w:iCs/>
        </w:rPr>
        <w:t>electronic flight bag</w:t>
      </w:r>
      <w:r>
        <w:t>)</w:t>
      </w:r>
    </w:p>
    <w:p w14:paraId="6D21E79F" w14:textId="6D2F1544" w:rsidR="00BA3D1C" w:rsidRPr="00B13213" w:rsidRDefault="00BA3D1C" w:rsidP="00874FD5">
      <w:pPr>
        <w:pStyle w:val="FAAOutlineL21"/>
      </w:pPr>
      <w:r>
        <w:rPr>
          <w:b/>
        </w:rPr>
        <w:t>EFIS:</w:t>
      </w:r>
      <w:r>
        <w:t xml:space="preserve"> sistema electrónico de instrumentos de vuelo (</w:t>
      </w:r>
      <w:r>
        <w:rPr>
          <w:i/>
          <w:iCs/>
        </w:rPr>
        <w:t>electronic flight instrument system</w:t>
      </w:r>
      <w:r>
        <w:t>)</w:t>
      </w:r>
    </w:p>
    <w:p w14:paraId="2BB480B1" w14:textId="424FD581" w:rsidR="00A35FB5" w:rsidRPr="00B13213" w:rsidRDefault="00A35FB5" w:rsidP="00874FD5">
      <w:pPr>
        <w:pStyle w:val="FAAOutlineL21"/>
      </w:pPr>
      <w:r>
        <w:rPr>
          <w:b/>
        </w:rPr>
        <w:t>EICAS</w:t>
      </w:r>
      <w:r w:rsidRPr="0046633B">
        <w:rPr>
          <w:bCs/>
        </w:rPr>
        <w:t>:</w:t>
      </w:r>
      <w:r>
        <w:t xml:space="preserve"> sistema de alerta a la tripulación y sobre los parámetros del motor (</w:t>
      </w:r>
      <w:r>
        <w:rPr>
          <w:i/>
          <w:iCs/>
        </w:rPr>
        <w:t>engine indication and crew alerting system</w:t>
      </w:r>
      <w:r>
        <w:t>)</w:t>
      </w:r>
    </w:p>
    <w:p w14:paraId="3E0AF683" w14:textId="25C75EA8" w:rsidR="000359F4" w:rsidRPr="00B13213" w:rsidRDefault="00EF2DCC" w:rsidP="00874FD5">
      <w:pPr>
        <w:pStyle w:val="FAAOutlineL21"/>
      </w:pPr>
      <w:r>
        <w:rPr>
          <w:b/>
          <w:bCs/>
        </w:rPr>
        <w:t>ELT</w:t>
      </w:r>
      <w:r>
        <w:t>: transmisor de localización de emergencia (</w:t>
      </w:r>
      <w:r>
        <w:rPr>
          <w:i/>
          <w:iCs/>
        </w:rPr>
        <w:t>emergency locator transmitter</w:t>
      </w:r>
      <w:r>
        <w:t>)</w:t>
      </w:r>
    </w:p>
    <w:p w14:paraId="55233427" w14:textId="6C8708C1" w:rsidR="000359F4" w:rsidRPr="00B13213" w:rsidRDefault="000359F4" w:rsidP="00874FD5">
      <w:pPr>
        <w:pStyle w:val="FAAOutlineL21"/>
      </w:pPr>
      <w:r>
        <w:rPr>
          <w:b/>
        </w:rPr>
        <w:t>EUROCAE</w:t>
      </w:r>
      <w:r w:rsidRPr="0046633B">
        <w:rPr>
          <w:bCs/>
        </w:rPr>
        <w:t>:</w:t>
      </w:r>
      <w:r>
        <w:t xml:space="preserve"> Organización Europea de Equipos de Aviación Civil (</w:t>
      </w:r>
      <w:r>
        <w:rPr>
          <w:i/>
          <w:iCs/>
        </w:rPr>
        <w:t>European Organisation for Civil Aviation Equipment</w:t>
      </w:r>
      <w:r>
        <w:t>)</w:t>
      </w:r>
    </w:p>
    <w:p w14:paraId="7DD8CE35" w14:textId="1367B706" w:rsidR="00DB15AB" w:rsidRPr="00B13213" w:rsidRDefault="00EF2DCC" w:rsidP="00874FD5">
      <w:pPr>
        <w:pStyle w:val="FAAOutlineL21"/>
      </w:pPr>
      <w:r>
        <w:rPr>
          <w:b/>
          <w:bCs/>
        </w:rPr>
        <w:t>EVS</w:t>
      </w:r>
      <w:r w:rsidRPr="0046633B">
        <w:t>:</w:t>
      </w:r>
      <w:r>
        <w:t xml:space="preserve"> sistema de visión mejorada (</w:t>
      </w:r>
      <w:r>
        <w:rPr>
          <w:i/>
          <w:iCs/>
        </w:rPr>
        <w:t>enhanced vision system</w:t>
      </w:r>
      <w:r>
        <w:t>)</w:t>
      </w:r>
    </w:p>
    <w:p w14:paraId="18F08A06" w14:textId="6C664EE3" w:rsidR="007032F5" w:rsidRPr="00B13213" w:rsidRDefault="007032F5" w:rsidP="00874FD5">
      <w:pPr>
        <w:pStyle w:val="FAAOutlineL21"/>
      </w:pPr>
      <w:r>
        <w:rPr>
          <w:b/>
        </w:rPr>
        <w:t>FANS</w:t>
      </w:r>
      <w:r w:rsidR="006E2BFE" w:rsidRPr="006E2BFE">
        <w:rPr>
          <w:bCs/>
        </w:rPr>
        <w:t>:</w:t>
      </w:r>
      <w:r>
        <w:rPr>
          <w:b/>
        </w:rPr>
        <w:t xml:space="preserve"> </w:t>
      </w:r>
    </w:p>
    <w:p w14:paraId="605E111A" w14:textId="0CE50BAB" w:rsidR="00EF2DCC" w:rsidRPr="00B13213" w:rsidRDefault="00EF2DCC" w:rsidP="00874FD5">
      <w:pPr>
        <w:pStyle w:val="FAAOutlineL21"/>
      </w:pPr>
      <w:r>
        <w:rPr>
          <w:b/>
          <w:bCs/>
        </w:rPr>
        <w:t>FDR</w:t>
      </w:r>
      <w:r>
        <w:t>: registrador de datos de vuelo (</w:t>
      </w:r>
      <w:r>
        <w:rPr>
          <w:i/>
          <w:iCs/>
        </w:rPr>
        <w:t>flight data recorder</w:t>
      </w:r>
      <w:r>
        <w:t>)</w:t>
      </w:r>
    </w:p>
    <w:p w14:paraId="3D970A93" w14:textId="49FD5239" w:rsidR="00706BA4" w:rsidRPr="00B13213" w:rsidRDefault="00706BA4" w:rsidP="00874FD5">
      <w:pPr>
        <w:pStyle w:val="FAAOutlineL21"/>
      </w:pPr>
      <w:r>
        <w:rPr>
          <w:b/>
          <w:bCs/>
        </w:rPr>
        <w:t>FL</w:t>
      </w:r>
      <w:r>
        <w:t>: nivel de vuelo (</w:t>
      </w:r>
      <w:r>
        <w:rPr>
          <w:i/>
          <w:iCs/>
        </w:rPr>
        <w:t>flight level</w:t>
      </w:r>
      <w:r>
        <w:t>).</w:t>
      </w:r>
    </w:p>
    <w:p w14:paraId="605E111C" w14:textId="164829E7" w:rsidR="00EF2DCC" w:rsidRPr="00B13213" w:rsidRDefault="00EF2DCC" w:rsidP="00874FD5">
      <w:pPr>
        <w:pStyle w:val="FAAOutlineL21"/>
      </w:pPr>
      <w:r>
        <w:rPr>
          <w:b/>
          <w:bCs/>
        </w:rPr>
        <w:t>GPWS</w:t>
      </w:r>
      <w:r w:rsidRPr="00337F17">
        <w:t>:</w:t>
      </w:r>
      <w:r>
        <w:t xml:space="preserve"> sistema de advertencia de la proximidad del terreno (</w:t>
      </w:r>
      <w:r>
        <w:rPr>
          <w:i/>
          <w:iCs/>
        </w:rPr>
        <w:t>ground proximity warning system</w:t>
      </w:r>
      <w:r>
        <w:t>)</w:t>
      </w:r>
    </w:p>
    <w:p w14:paraId="605E111D" w14:textId="6044CF93" w:rsidR="00EF2DCC" w:rsidRPr="00B13213" w:rsidRDefault="00EF2DCC" w:rsidP="00874FD5">
      <w:pPr>
        <w:pStyle w:val="FAAOutlineL21"/>
      </w:pPr>
      <w:r>
        <w:rPr>
          <w:b/>
          <w:bCs/>
        </w:rPr>
        <w:t>HUD</w:t>
      </w:r>
      <w:r>
        <w:t>: visualizador de “cabeza alta” (</w:t>
      </w:r>
      <w:r>
        <w:rPr>
          <w:i/>
          <w:iCs/>
        </w:rPr>
        <w:t>head up display</w:t>
      </w:r>
      <w:r>
        <w:t>)</w:t>
      </w:r>
    </w:p>
    <w:p w14:paraId="01B5DE47" w14:textId="4ADC17C3" w:rsidR="002574CF" w:rsidRPr="00B13213" w:rsidRDefault="002574CF" w:rsidP="00874FD5">
      <w:pPr>
        <w:pStyle w:val="FAAOutlineL21"/>
      </w:pPr>
      <w:r>
        <w:rPr>
          <w:b/>
          <w:bCs/>
        </w:rPr>
        <w:t>OACI</w:t>
      </w:r>
      <w:r>
        <w:t xml:space="preserve">: Organización de Aviación Civil Internacional (ICAO, </w:t>
      </w:r>
      <w:r>
        <w:rPr>
          <w:i/>
          <w:iCs/>
        </w:rPr>
        <w:t>International Civil Aviation Organisation</w:t>
      </w:r>
      <w:r>
        <w:t>)</w:t>
      </w:r>
    </w:p>
    <w:p w14:paraId="605E111F" w14:textId="78887A1D" w:rsidR="00EF2DCC" w:rsidRPr="00B13213" w:rsidRDefault="00EF2DCC" w:rsidP="00874FD5">
      <w:pPr>
        <w:pStyle w:val="FAAOutlineL21"/>
      </w:pPr>
      <w:r>
        <w:rPr>
          <w:b/>
          <w:bCs/>
        </w:rPr>
        <w:t>IFR</w:t>
      </w:r>
      <w:r w:rsidRPr="00337F17">
        <w:t>:</w:t>
      </w:r>
      <w:r>
        <w:t xml:space="preserve"> reglas de vuelo por instrumentos (</w:t>
      </w:r>
      <w:r>
        <w:rPr>
          <w:i/>
          <w:iCs/>
        </w:rPr>
        <w:t>instrument flight rules</w:t>
      </w:r>
      <w:r>
        <w:t>)</w:t>
      </w:r>
    </w:p>
    <w:p w14:paraId="42FB0F6A" w14:textId="26C1A86B" w:rsidR="004B6749" w:rsidRPr="00B13213" w:rsidRDefault="004B6749" w:rsidP="00874FD5">
      <w:pPr>
        <w:pStyle w:val="FAAOutlineL21"/>
      </w:pPr>
      <w:r>
        <w:rPr>
          <w:b/>
          <w:bCs/>
        </w:rPr>
        <w:t>ILS</w:t>
      </w:r>
      <w:r>
        <w:t>: sistema de aterrizaje por instrumentos (</w:t>
      </w:r>
      <w:r>
        <w:rPr>
          <w:i/>
          <w:iCs/>
        </w:rPr>
        <w:t>instrument landing system</w:t>
      </w:r>
      <w:r>
        <w:t>)</w:t>
      </w:r>
    </w:p>
    <w:p w14:paraId="605E1120" w14:textId="6E66CA57" w:rsidR="00EF2DCC" w:rsidRPr="00B13213" w:rsidRDefault="00EF2DCC" w:rsidP="00874FD5">
      <w:pPr>
        <w:pStyle w:val="FAAOutlineL21"/>
      </w:pPr>
      <w:r>
        <w:rPr>
          <w:b/>
          <w:bCs/>
        </w:rPr>
        <w:t>IMC</w:t>
      </w:r>
      <w:r>
        <w:t>: condiciones meteorológicas de vuelo por instrumentos (</w:t>
      </w:r>
      <w:r>
        <w:rPr>
          <w:i/>
          <w:iCs/>
        </w:rPr>
        <w:t>instrument meteorological conditions</w:t>
      </w:r>
      <w:r>
        <w:t>)</w:t>
      </w:r>
    </w:p>
    <w:p w14:paraId="605E1121" w14:textId="786D51A8" w:rsidR="00EF2DCC" w:rsidRPr="00B13213" w:rsidRDefault="00EF2DCC" w:rsidP="00874FD5">
      <w:pPr>
        <w:pStyle w:val="FAAOutlineL21"/>
      </w:pPr>
      <w:r>
        <w:rPr>
          <w:b/>
          <w:bCs/>
        </w:rPr>
        <w:t>LRNS</w:t>
      </w:r>
      <w:r w:rsidRPr="00337F17">
        <w:t>:</w:t>
      </w:r>
      <w:r>
        <w:t xml:space="preserve"> sistema de navegación de largo alcance (</w:t>
      </w:r>
      <w:r>
        <w:rPr>
          <w:i/>
          <w:iCs/>
        </w:rPr>
        <w:t>long-range navigation system</w:t>
      </w:r>
      <w:r>
        <w:t>)</w:t>
      </w:r>
    </w:p>
    <w:p w14:paraId="605E1122" w14:textId="14E28329" w:rsidR="00EF2DCC" w:rsidRPr="00B13213" w:rsidRDefault="00EF2DCC" w:rsidP="00874FD5">
      <w:pPr>
        <w:pStyle w:val="FAAOutlineL21"/>
      </w:pPr>
      <w:r>
        <w:rPr>
          <w:b/>
          <w:bCs/>
        </w:rPr>
        <w:t>MACH</w:t>
      </w:r>
      <w:r w:rsidRPr="00337F17">
        <w:t>:</w:t>
      </w:r>
      <w:r>
        <w:t xml:space="preserve"> indicador del número de Mach (</w:t>
      </w:r>
      <w:r>
        <w:rPr>
          <w:i/>
          <w:iCs/>
        </w:rPr>
        <w:t>Mach number indicator</w:t>
      </w:r>
      <w:r>
        <w:t>)</w:t>
      </w:r>
    </w:p>
    <w:p w14:paraId="605E1123" w14:textId="50CE6960" w:rsidR="00EF2DCC" w:rsidRPr="00B13213" w:rsidRDefault="00EF2DCC" w:rsidP="00874FD5">
      <w:pPr>
        <w:pStyle w:val="FAAOutlineL21"/>
      </w:pPr>
      <w:r>
        <w:rPr>
          <w:b/>
          <w:bCs/>
        </w:rPr>
        <w:t>MEL</w:t>
      </w:r>
      <w:r>
        <w:t>: lista de equipo mínimo (</w:t>
      </w:r>
      <w:r>
        <w:rPr>
          <w:i/>
          <w:iCs/>
        </w:rPr>
        <w:t>minimum equipment list</w:t>
      </w:r>
      <w:r>
        <w:t>)</w:t>
      </w:r>
    </w:p>
    <w:p w14:paraId="605E1124" w14:textId="19AD6B88" w:rsidR="00EF2DCC" w:rsidRPr="00B13213" w:rsidRDefault="00EF2DCC" w:rsidP="00874FD5">
      <w:pPr>
        <w:pStyle w:val="FAAOutlineL21"/>
      </w:pPr>
      <w:r>
        <w:rPr>
          <w:b/>
          <w:bCs/>
        </w:rPr>
        <w:t>MHz</w:t>
      </w:r>
      <w:r>
        <w:t>: megahercios (megahertz)</w:t>
      </w:r>
    </w:p>
    <w:p w14:paraId="605E1125" w14:textId="2D030A36" w:rsidR="00EF2DCC" w:rsidRPr="00B13213" w:rsidRDefault="00EF2DCC" w:rsidP="00874FD5">
      <w:pPr>
        <w:pStyle w:val="FAAOutlineL21"/>
      </w:pPr>
      <w:r>
        <w:rPr>
          <w:b/>
          <w:bCs/>
        </w:rPr>
        <w:t>MLS</w:t>
      </w:r>
      <w:r>
        <w:t>: sistema de aterrizaje por microondas (</w:t>
      </w:r>
      <w:r>
        <w:rPr>
          <w:i/>
          <w:iCs/>
        </w:rPr>
        <w:t>microwave landing system</w:t>
      </w:r>
      <w:r>
        <w:t>)</w:t>
      </w:r>
    </w:p>
    <w:p w14:paraId="605E1126" w14:textId="68AB903B" w:rsidR="00EF2DCC" w:rsidRPr="00B13213" w:rsidRDefault="00EF2DCC" w:rsidP="00874FD5">
      <w:pPr>
        <w:pStyle w:val="FAAOutlineL21"/>
      </w:pPr>
      <w:r>
        <w:rPr>
          <w:b/>
        </w:rPr>
        <w:t>MNPS</w:t>
      </w:r>
      <w:r w:rsidRPr="00337F17">
        <w:rPr>
          <w:bCs/>
        </w:rPr>
        <w:t xml:space="preserve">: </w:t>
      </w:r>
      <w:r>
        <w:t>especificaciones de performance mínima de navegación (</w:t>
      </w:r>
      <w:r>
        <w:rPr>
          <w:i/>
          <w:iCs/>
        </w:rPr>
        <w:t>minimum navigation performance specifications</w:t>
      </w:r>
      <w:r>
        <w:t>)</w:t>
      </w:r>
    </w:p>
    <w:p w14:paraId="68FDC0DA" w14:textId="18C926BD" w:rsidR="00B615EE" w:rsidRPr="00B13213" w:rsidRDefault="00B615EE" w:rsidP="00874FD5">
      <w:pPr>
        <w:pStyle w:val="FAAOutlineL21"/>
      </w:pPr>
      <w:r>
        <w:rPr>
          <w:b/>
          <w:bCs/>
        </w:rPr>
        <w:lastRenderedPageBreak/>
        <w:t>OM</w:t>
      </w:r>
      <w:r>
        <w:t>: manual de operaciones (</w:t>
      </w:r>
      <w:r>
        <w:rPr>
          <w:i/>
          <w:iCs/>
        </w:rPr>
        <w:t>operations manual</w:t>
      </w:r>
      <w:r>
        <w:t>)</w:t>
      </w:r>
    </w:p>
    <w:p w14:paraId="0A59CB26" w14:textId="77DFEB6F" w:rsidR="00F9650F" w:rsidRPr="00B13213" w:rsidRDefault="00F9650F" w:rsidP="00874FD5">
      <w:pPr>
        <w:pStyle w:val="FAAOutlineL21"/>
      </w:pPr>
      <w:r>
        <w:rPr>
          <w:b/>
        </w:rPr>
        <w:t>PBC</w:t>
      </w:r>
      <w:r w:rsidRPr="00337F17">
        <w:rPr>
          <w:bCs/>
        </w:rPr>
        <w:t>:</w:t>
      </w:r>
      <w:r>
        <w:t xml:space="preserve"> comunicación basada en la performance (</w:t>
      </w:r>
      <w:r>
        <w:rPr>
          <w:i/>
          <w:iCs/>
        </w:rPr>
        <w:t>performance-based communication</w:t>
      </w:r>
      <w:r>
        <w:t>)</w:t>
      </w:r>
    </w:p>
    <w:p w14:paraId="1D4541EC" w14:textId="64580C2A" w:rsidR="0083705F" w:rsidRPr="00B13213" w:rsidRDefault="0083705F" w:rsidP="00874FD5">
      <w:pPr>
        <w:pStyle w:val="FAAOutlineL21"/>
      </w:pPr>
      <w:r>
        <w:rPr>
          <w:b/>
        </w:rPr>
        <w:t>PBCS</w:t>
      </w:r>
      <w:r w:rsidRPr="00337F17">
        <w:rPr>
          <w:bCs/>
        </w:rPr>
        <w:t>:</w:t>
      </w:r>
      <w:r>
        <w:t xml:space="preserve"> comunicación y vigilancia basadas en la performance (</w:t>
      </w:r>
      <w:r>
        <w:rPr>
          <w:i/>
          <w:iCs/>
        </w:rPr>
        <w:t>performance-based communication and surveillance</w:t>
      </w:r>
      <w:r>
        <w:t>)</w:t>
      </w:r>
    </w:p>
    <w:p w14:paraId="605E1128" w14:textId="09D90738" w:rsidR="00EF2DCC" w:rsidRPr="00B13213" w:rsidRDefault="00EF2DCC" w:rsidP="00874FD5">
      <w:pPr>
        <w:pStyle w:val="FAAOutlineL21"/>
      </w:pPr>
      <w:r>
        <w:rPr>
          <w:b/>
          <w:bCs/>
        </w:rPr>
        <w:t>PBE</w:t>
      </w:r>
      <w:r>
        <w:t>: equipo de protección respiratoria (</w:t>
      </w:r>
      <w:r>
        <w:rPr>
          <w:i/>
          <w:iCs/>
        </w:rPr>
        <w:t>protective breathing equipment</w:t>
      </w:r>
      <w:r>
        <w:t>)</w:t>
      </w:r>
    </w:p>
    <w:p w14:paraId="297648B7" w14:textId="65F6A1EB" w:rsidR="00744626" w:rsidRPr="00B13213" w:rsidRDefault="00744626" w:rsidP="00874FD5">
      <w:pPr>
        <w:pStyle w:val="FAAOutlineL21"/>
      </w:pPr>
      <w:r>
        <w:rPr>
          <w:b/>
          <w:bCs/>
        </w:rPr>
        <w:t>PBN</w:t>
      </w:r>
      <w:r>
        <w:t>: navegación basada en la performance (</w:t>
      </w:r>
      <w:r>
        <w:rPr>
          <w:i/>
          <w:iCs/>
        </w:rPr>
        <w:t>performance-based navigation</w:t>
      </w:r>
      <w:r>
        <w:t>)</w:t>
      </w:r>
    </w:p>
    <w:p w14:paraId="2590B169" w14:textId="41AEA583" w:rsidR="00744626" w:rsidRPr="00B13213" w:rsidRDefault="00744626" w:rsidP="00874FD5">
      <w:pPr>
        <w:pStyle w:val="FAAOutlineL21"/>
      </w:pPr>
      <w:r>
        <w:rPr>
          <w:b/>
          <w:bCs/>
        </w:rPr>
        <w:t>PBS</w:t>
      </w:r>
      <w:r>
        <w:t>: vigilancia basada en la performance (</w:t>
      </w:r>
      <w:r>
        <w:rPr>
          <w:i/>
          <w:iCs/>
        </w:rPr>
        <w:t>performance-based surveillance</w:t>
      </w:r>
      <w:r>
        <w:t xml:space="preserve">) </w:t>
      </w:r>
    </w:p>
    <w:p w14:paraId="0CFF6A79" w14:textId="64107711" w:rsidR="00D90FB0" w:rsidRPr="005249AB" w:rsidRDefault="00D90FB0" w:rsidP="00874FD5">
      <w:pPr>
        <w:pStyle w:val="FAAOutlineL21"/>
        <w:rPr>
          <w:lang w:val="en-US"/>
        </w:rPr>
      </w:pPr>
      <w:r w:rsidRPr="005249AB">
        <w:rPr>
          <w:b/>
          <w:bCs/>
          <w:lang w:val="en-US"/>
        </w:rPr>
        <w:t>PIC</w:t>
      </w:r>
      <w:r w:rsidRPr="0082239E">
        <w:rPr>
          <w:lang w:val="en-US"/>
        </w:rPr>
        <w:t>:</w:t>
      </w:r>
      <w:r w:rsidRPr="005249AB">
        <w:rPr>
          <w:lang w:val="en-US"/>
        </w:rPr>
        <w:t xml:space="preserve"> piloto al mando (</w:t>
      </w:r>
      <w:r w:rsidRPr="005249AB">
        <w:rPr>
          <w:i/>
          <w:iCs/>
          <w:lang w:val="en-US"/>
        </w:rPr>
        <w:t>pilot-in-command</w:t>
      </w:r>
      <w:r w:rsidRPr="005249AB">
        <w:rPr>
          <w:lang w:val="en-US"/>
        </w:rPr>
        <w:t>).</w:t>
      </w:r>
    </w:p>
    <w:p w14:paraId="019CD0F5" w14:textId="66B4B744" w:rsidR="00F10400" w:rsidRPr="00B13213" w:rsidRDefault="00F10400" w:rsidP="00874FD5">
      <w:pPr>
        <w:pStyle w:val="FAAOutlineL21"/>
      </w:pPr>
      <w:r>
        <w:rPr>
          <w:b/>
          <w:bCs/>
        </w:rPr>
        <w:t>RCP</w:t>
      </w:r>
      <w:r>
        <w:t>: performance de comunicación requerida (</w:t>
      </w:r>
      <w:r>
        <w:rPr>
          <w:i/>
          <w:iCs/>
        </w:rPr>
        <w:t>required communication performance</w:t>
      </w:r>
      <w:r>
        <w:t>)</w:t>
      </w:r>
    </w:p>
    <w:p w14:paraId="605E1129" w14:textId="3DE7A1B7" w:rsidR="00EF2DCC" w:rsidRPr="00B13213" w:rsidRDefault="00EF2DCC" w:rsidP="00874FD5">
      <w:pPr>
        <w:pStyle w:val="FAAOutlineL21"/>
      </w:pPr>
      <w:r>
        <w:rPr>
          <w:b/>
          <w:bCs/>
        </w:rPr>
        <w:t>RNAV</w:t>
      </w:r>
      <w:r w:rsidRPr="0082239E">
        <w:t>:</w:t>
      </w:r>
      <w:r>
        <w:t xml:space="preserve"> navegación de área (</w:t>
      </w:r>
      <w:r>
        <w:rPr>
          <w:i/>
          <w:iCs/>
        </w:rPr>
        <w:t>area navigation</w:t>
      </w:r>
      <w:r>
        <w:t>)</w:t>
      </w:r>
    </w:p>
    <w:p w14:paraId="41BE7523" w14:textId="7A33C68A" w:rsidR="00744626" w:rsidRPr="00B13213" w:rsidRDefault="00744626" w:rsidP="00874FD5">
      <w:pPr>
        <w:pStyle w:val="FAAOutlineL21"/>
      </w:pPr>
      <w:r>
        <w:rPr>
          <w:b/>
          <w:bCs/>
        </w:rPr>
        <w:t>RSP</w:t>
      </w:r>
      <w:r>
        <w:t>: programa de vigilancia requerida (</w:t>
      </w:r>
      <w:r>
        <w:rPr>
          <w:i/>
          <w:iCs/>
        </w:rPr>
        <w:t>required surveillance performance</w:t>
      </w:r>
      <w:r>
        <w:t>)</w:t>
      </w:r>
    </w:p>
    <w:p w14:paraId="36BE47E5" w14:textId="2F548CE7" w:rsidR="004526B5" w:rsidRPr="00B13213" w:rsidRDefault="004526B5" w:rsidP="00874FD5">
      <w:pPr>
        <w:pStyle w:val="FAAOutlineL21"/>
      </w:pPr>
      <w:r>
        <w:rPr>
          <w:b/>
        </w:rPr>
        <w:t>RTCA</w:t>
      </w:r>
      <w:r w:rsidRPr="0082239E">
        <w:rPr>
          <w:bCs/>
        </w:rPr>
        <w:t>:</w:t>
      </w:r>
      <w:r>
        <w:t xml:space="preserve"> Comisión Radiotécnica para la Aeronáutica (</w:t>
      </w:r>
      <w:r>
        <w:rPr>
          <w:i/>
          <w:iCs/>
        </w:rPr>
        <w:t>Radio Technical Commission for Aeronautics</w:t>
      </w:r>
      <w:r>
        <w:t>)</w:t>
      </w:r>
    </w:p>
    <w:p w14:paraId="605E112B" w14:textId="59AE3BA1" w:rsidR="00EF2DCC" w:rsidRPr="00B13213" w:rsidRDefault="00EF2DCC" w:rsidP="00874FD5">
      <w:pPr>
        <w:pStyle w:val="FAAOutlineL21"/>
      </w:pPr>
      <w:r>
        <w:rPr>
          <w:b/>
          <w:bCs/>
        </w:rPr>
        <w:t>RVR</w:t>
      </w:r>
      <w:r>
        <w:t>: alcance visual en la pista (</w:t>
      </w:r>
      <w:r>
        <w:rPr>
          <w:i/>
          <w:iCs/>
        </w:rPr>
        <w:t>runway visual range</w:t>
      </w:r>
      <w:r>
        <w:t>)</w:t>
      </w:r>
    </w:p>
    <w:p w14:paraId="605E112C" w14:textId="0C3274CB" w:rsidR="00EF2DCC" w:rsidRPr="00B13213" w:rsidRDefault="00EF2DCC" w:rsidP="00874FD5">
      <w:pPr>
        <w:pStyle w:val="FAAOutlineL21"/>
      </w:pPr>
      <w:r>
        <w:rPr>
          <w:b/>
          <w:bCs/>
        </w:rPr>
        <w:t>RVSM</w:t>
      </w:r>
      <w:r w:rsidRPr="0082239E">
        <w:t>:</w:t>
      </w:r>
      <w:r>
        <w:t xml:space="preserve"> separación vertical mínima reducida (</w:t>
      </w:r>
      <w:r>
        <w:rPr>
          <w:i/>
          <w:iCs/>
        </w:rPr>
        <w:t>reduced vertical separation minimum)</w:t>
      </w:r>
    </w:p>
    <w:p w14:paraId="5A997BC1" w14:textId="2E4AD944" w:rsidR="009A561F" w:rsidRPr="00B13213" w:rsidRDefault="009A561F" w:rsidP="00874FD5">
      <w:pPr>
        <w:pStyle w:val="FAAOutlineL21"/>
      </w:pPr>
      <w:r>
        <w:rPr>
          <w:b/>
          <w:bCs/>
        </w:rPr>
        <w:t>SARP</w:t>
      </w:r>
      <w:r>
        <w:t>: normas y métodos recomendados (</w:t>
      </w:r>
      <w:r>
        <w:rPr>
          <w:i/>
          <w:iCs/>
        </w:rPr>
        <w:t>standards and recommended practices</w:t>
      </w:r>
      <w:r>
        <w:t>)</w:t>
      </w:r>
    </w:p>
    <w:p w14:paraId="29E0CD32" w14:textId="087DCFBC" w:rsidR="004E5B83" w:rsidRPr="00B13213" w:rsidRDefault="004E5B83" w:rsidP="00874FD5">
      <w:pPr>
        <w:pStyle w:val="FAAOutlineL21"/>
      </w:pPr>
      <w:r>
        <w:rPr>
          <w:b/>
        </w:rPr>
        <w:t>STPD</w:t>
      </w:r>
      <w:r>
        <w:t>: temperatura y presión estándar en seco (</w:t>
      </w:r>
      <w:r>
        <w:rPr>
          <w:i/>
          <w:iCs/>
        </w:rPr>
        <w:t>standard temperature pressure dry</w:t>
      </w:r>
      <w:r>
        <w:t>)</w:t>
      </w:r>
    </w:p>
    <w:p w14:paraId="11D5F61B" w14:textId="5D972474" w:rsidR="00A31D32" w:rsidRPr="00B13213" w:rsidRDefault="00A31D32" w:rsidP="00874FD5">
      <w:pPr>
        <w:pStyle w:val="FAAOutlineL21"/>
      </w:pPr>
      <w:r>
        <w:rPr>
          <w:b/>
          <w:bCs/>
        </w:rPr>
        <w:t>SVS</w:t>
      </w:r>
      <w:r>
        <w:t>: sistema de visión sintética (</w:t>
      </w:r>
      <w:r>
        <w:rPr>
          <w:i/>
          <w:iCs/>
        </w:rPr>
        <w:t>synthetic vision system</w:t>
      </w:r>
      <w:r>
        <w:t>)</w:t>
      </w:r>
    </w:p>
    <w:p w14:paraId="605E112E" w14:textId="0A5E6916" w:rsidR="00EF2DCC" w:rsidRPr="00B13213" w:rsidRDefault="00EF2DCC" w:rsidP="00874FD5">
      <w:pPr>
        <w:pStyle w:val="FAAOutlineL21"/>
      </w:pPr>
      <w:r>
        <w:rPr>
          <w:b/>
          <w:bCs/>
        </w:rPr>
        <w:t>TAWS</w:t>
      </w:r>
      <w:r w:rsidRPr="0082239E">
        <w:t>:</w:t>
      </w:r>
      <w:r>
        <w:t xml:space="preserve"> sistema de advertencia y alarma de impacto (</w:t>
      </w:r>
      <w:r>
        <w:rPr>
          <w:i/>
          <w:iCs/>
        </w:rPr>
        <w:t>terrain awareness training system</w:t>
      </w:r>
      <w:r>
        <w:t>)</w:t>
      </w:r>
    </w:p>
    <w:p w14:paraId="15BB6B75" w14:textId="62F21688" w:rsidR="007C020A" w:rsidRPr="00B13213" w:rsidRDefault="007C020A" w:rsidP="00874FD5">
      <w:pPr>
        <w:pStyle w:val="FAAOutlineL21"/>
      </w:pPr>
      <w:r>
        <w:rPr>
          <w:b/>
        </w:rPr>
        <w:t>TC</w:t>
      </w:r>
      <w:r>
        <w:t>: certificado de tipo (</w:t>
      </w:r>
      <w:r>
        <w:rPr>
          <w:i/>
          <w:iCs/>
        </w:rPr>
        <w:t>type certificate</w:t>
      </w:r>
      <w:r>
        <w:t>)</w:t>
      </w:r>
    </w:p>
    <w:p w14:paraId="4D20BB2B" w14:textId="7C573951" w:rsidR="00487005" w:rsidRPr="00B13213" w:rsidRDefault="00487005" w:rsidP="00874FD5">
      <w:pPr>
        <w:pStyle w:val="FAAOutlineL21"/>
      </w:pPr>
      <w:r>
        <w:rPr>
          <w:b/>
        </w:rPr>
        <w:t>TVE</w:t>
      </w:r>
      <w:r w:rsidRPr="0082239E">
        <w:rPr>
          <w:bCs/>
        </w:rPr>
        <w:t>:</w:t>
      </w:r>
      <w:r>
        <w:t xml:space="preserve"> error vertical total (</w:t>
      </w:r>
      <w:r>
        <w:rPr>
          <w:i/>
          <w:iCs/>
        </w:rPr>
        <w:t>total vertical error</w:t>
      </w:r>
      <w:r>
        <w:t>)</w:t>
      </w:r>
    </w:p>
    <w:p w14:paraId="605E112F" w14:textId="393ED76E" w:rsidR="00EF2DCC" w:rsidRPr="00B13213" w:rsidRDefault="00EF2DCC" w:rsidP="00874FD5">
      <w:pPr>
        <w:pStyle w:val="FAAOutlineL21"/>
      </w:pPr>
      <w:r>
        <w:rPr>
          <w:b/>
          <w:bCs/>
        </w:rPr>
        <w:t>VFR</w:t>
      </w:r>
      <w:r>
        <w:t>: reglas de vuelo visual (</w:t>
      </w:r>
      <w:r>
        <w:rPr>
          <w:i/>
          <w:iCs/>
        </w:rPr>
        <w:t>visual flight rules</w:t>
      </w:r>
      <w:r>
        <w:t>)</w:t>
      </w:r>
    </w:p>
    <w:p w14:paraId="605E1131" w14:textId="3ADB6C4E" w:rsidR="00EF2DCC" w:rsidRPr="00B13213" w:rsidRDefault="00EF2DCC" w:rsidP="00874FD5">
      <w:pPr>
        <w:pStyle w:val="FAAOutlineL21"/>
      </w:pPr>
      <w:r>
        <w:rPr>
          <w:b/>
        </w:rPr>
        <w:t>VOR</w:t>
      </w:r>
      <w:r w:rsidRPr="0082239E">
        <w:rPr>
          <w:bCs/>
        </w:rPr>
        <w:t>:</w:t>
      </w:r>
      <w:r>
        <w:rPr>
          <w:b/>
        </w:rPr>
        <w:t xml:space="preserve"> </w:t>
      </w:r>
      <w:r>
        <w:t>radiofaros omnidireccionales de muy alta frecuencia (</w:t>
      </w:r>
      <w:r>
        <w:rPr>
          <w:i/>
          <w:iCs/>
        </w:rPr>
        <w:t>VHF omnidirectional radio range</w:t>
      </w:r>
      <w:r>
        <w:t>)</w:t>
      </w:r>
    </w:p>
    <w:p w14:paraId="605E1134" w14:textId="77777777" w:rsidR="00EF2DCC" w:rsidRPr="00B13213" w:rsidRDefault="00EF2DCC" w:rsidP="00874FD5">
      <w:pPr>
        <w:pStyle w:val="Heading4"/>
        <w:keepNext w:val="0"/>
        <w:keepLines w:val="0"/>
        <w:widowControl w:val="0"/>
      </w:pPr>
      <w:bookmarkStart w:id="14" w:name="_Toc13556085"/>
      <w:bookmarkStart w:id="15" w:name="_Toc19793688"/>
      <w:bookmarkStart w:id="16" w:name="_Toc19885685"/>
      <w:bookmarkStart w:id="17" w:name="_Toc19889141"/>
      <w:bookmarkStart w:id="18" w:name="_Toc20145206"/>
      <w:bookmarkStart w:id="19" w:name="_Toc20213726"/>
      <w:bookmarkStart w:id="20" w:name="_Toc20213875"/>
      <w:bookmarkStart w:id="21" w:name="_Toc20214024"/>
      <w:bookmarkStart w:id="22" w:name="_Toc20214173"/>
      <w:bookmarkStart w:id="23" w:name="_Toc20214322"/>
      <w:bookmarkStart w:id="24" w:name="_Toc20215969"/>
      <w:bookmarkStart w:id="25" w:name="_Toc20405416"/>
      <w:bookmarkStart w:id="26" w:name="_Toc20474442"/>
      <w:bookmarkStart w:id="27" w:name="_Toc61445369"/>
      <w:bookmarkEnd w:id="12"/>
      <w:bookmarkEnd w:id="14"/>
      <w:bookmarkEnd w:id="15"/>
      <w:bookmarkEnd w:id="16"/>
      <w:bookmarkEnd w:id="17"/>
      <w:bookmarkEnd w:id="18"/>
      <w:bookmarkEnd w:id="19"/>
      <w:bookmarkEnd w:id="20"/>
      <w:bookmarkEnd w:id="21"/>
      <w:bookmarkEnd w:id="22"/>
      <w:bookmarkEnd w:id="23"/>
      <w:bookmarkEnd w:id="24"/>
      <w:bookmarkEnd w:id="25"/>
      <w:bookmarkEnd w:id="26"/>
      <w:r>
        <w:t>REQUISITOS GENERALES DE INSTRUMENTOS Y EQUIPO</w:t>
      </w:r>
      <w:bookmarkEnd w:id="27"/>
    </w:p>
    <w:p w14:paraId="641B1AC5" w14:textId="09E5B948" w:rsidR="00A6396B" w:rsidRPr="00B13213" w:rsidRDefault="00A6396B" w:rsidP="00874FD5">
      <w:pPr>
        <w:pStyle w:val="FAAOutlineL1a"/>
        <w:numPr>
          <w:ilvl w:val="0"/>
          <w:numId w:val="56"/>
        </w:numPr>
        <w:ind w:left="1440" w:hanging="720"/>
      </w:pPr>
      <w:r>
        <w:t xml:space="preserve">[AAC] Además del equipo mínimo necesario para el otorgamiento del certificado de aeronavegabilidad, en las aeronaves se instalarán o llevarán, según </w:t>
      </w:r>
      <w:r w:rsidR="00971590">
        <w:t>sea apropiado</w:t>
      </w:r>
      <w:r>
        <w:t xml:space="preserve">, los instrumentos, equipo y documentos de vuelo que se prescriben en esta parte, de acuerdo con la aeronave utilizada y con las circunstancias en que haya de realizarse el vuelo. </w:t>
      </w:r>
    </w:p>
    <w:p w14:paraId="605E1137" w14:textId="6649343F" w:rsidR="00EF2DCC" w:rsidRPr="00B13213" w:rsidRDefault="00EF2DCC" w:rsidP="00874FD5">
      <w:pPr>
        <w:pStyle w:val="FAAOutlineL1a"/>
      </w:pPr>
      <w:r>
        <w:t xml:space="preserve">[AAC] Todos los instrumentos y el equipo prescritos deberán ser aprobados e instalados de conformidad con los requisitos de aeronavegabilidad aplicables. </w:t>
      </w:r>
    </w:p>
    <w:p w14:paraId="605E1138" w14:textId="304C3E4E" w:rsidR="00EF2DCC" w:rsidRPr="00B13213" w:rsidRDefault="00EF2DCC" w:rsidP="00874FD5">
      <w:pPr>
        <w:pStyle w:val="FAAOutlineL1a"/>
      </w:pPr>
      <w:r>
        <w:t>[AAC] Antes de la explotación en [ESTADO] de una aeronave no matriculada en [ESTADO] que use un programa de inspección de la aeronavegabilidad aprobado o aceptado por el Estado de matrícula, el propietario o el explotador se deberá cerciorar de que los instrumentos y el equipo prescritos por [ESTADO] que no estén instalados en la aeronave se instalen e inspeccionen debidamente conforme a los requisitos del Estado de matrícula.</w:t>
      </w:r>
    </w:p>
    <w:p w14:paraId="605E1139" w14:textId="0DC64F6A" w:rsidR="00EF2DCC" w:rsidRPr="00B13213" w:rsidRDefault="00EF2DCC" w:rsidP="00874FD5">
      <w:pPr>
        <w:pStyle w:val="FAAOutlineL1a"/>
      </w:pPr>
      <w:r>
        <w:t>[AOC] Nadie deberá iniciar un vuelo en operaciones de transporte aéreo comercial a menos que el equipo requerido:</w:t>
      </w:r>
    </w:p>
    <w:p w14:paraId="605E113A" w14:textId="42923A02" w:rsidR="00EF2DCC" w:rsidRPr="00B13213" w:rsidRDefault="00EF2DCC" w:rsidP="00874FD5">
      <w:pPr>
        <w:pStyle w:val="FAAOutlineL21"/>
        <w:numPr>
          <w:ilvl w:val="0"/>
          <w:numId w:val="57"/>
        </w:numPr>
        <w:ind w:hanging="720"/>
      </w:pPr>
      <w:r>
        <w:t>cumpla las normas mínimas de performance, todos los requisitos operacionales y de aeronavegabilidad, y las disposiciones pertinentes del Anexo 10 de la OACI, Volumen IV;</w:t>
      </w:r>
    </w:p>
    <w:p w14:paraId="605E113B" w14:textId="343CB1A1" w:rsidR="00EF2DCC" w:rsidRPr="00B13213" w:rsidRDefault="00EF2DCC" w:rsidP="00874FD5">
      <w:pPr>
        <w:pStyle w:val="FAAOutlineL21"/>
        <w:numPr>
          <w:ilvl w:val="0"/>
          <w:numId w:val="57"/>
        </w:numPr>
        <w:ind w:hanging="720"/>
      </w:pPr>
      <w:r>
        <w:t xml:space="preserve">se instale de manera que tal que si falla de cualquier unidad que se requiera para fines </w:t>
      </w:r>
      <w:r>
        <w:lastRenderedPageBreak/>
        <w:t>de comunicación o navegación, o ambos, no cause la incapacidad de comunicarse o de navegar de manera segura en la ruta del vuelo; y</w:t>
      </w:r>
    </w:p>
    <w:p w14:paraId="605E113C" w14:textId="2FD69300" w:rsidR="00EF2DCC" w:rsidRPr="00B13213" w:rsidRDefault="00EF2DCC" w:rsidP="00874FD5">
      <w:pPr>
        <w:pStyle w:val="FAAOutlineL21"/>
        <w:numPr>
          <w:ilvl w:val="0"/>
          <w:numId w:val="57"/>
        </w:numPr>
        <w:ind w:hanging="720"/>
      </w:pPr>
      <w:r>
        <w:t>funcione para el tipo de operación que se está efectuando, a excepción de lo dispuesto en la MEL.</w:t>
      </w:r>
    </w:p>
    <w:p w14:paraId="605E113D" w14:textId="55D22A5C" w:rsidR="00EF2DCC" w:rsidRPr="00B13213" w:rsidRDefault="00EF2DCC" w:rsidP="00874FD5">
      <w:pPr>
        <w:pStyle w:val="FAAOutlineL1a"/>
      </w:pPr>
      <w:r>
        <w:t>[AAC] Si un miembro de la tripulación de vuelo va a usar un equipo en su estación durante el vuelo, el equipo se deberá instalar de modo que sea fácil de operar desde esa estación.</w:t>
      </w:r>
    </w:p>
    <w:p w14:paraId="605E113E" w14:textId="742E946C" w:rsidR="00EF2DCC" w:rsidRPr="00B13213" w:rsidRDefault="00EF2DCC" w:rsidP="00874FD5">
      <w:pPr>
        <w:pStyle w:val="FAAOutlineL1a"/>
      </w:pPr>
      <w:r>
        <w:t>[AAC] Cuando se requiera que más de un miembro de la tripulación de vuelo opere un</w:t>
      </w:r>
      <w:r w:rsidR="00C80F35">
        <w:t>a</w:t>
      </w:r>
      <w:r>
        <w:t xml:space="preserve"> </w:t>
      </w:r>
      <w:r w:rsidR="005468EA">
        <w:t>misma</w:t>
      </w:r>
      <w:r>
        <w:t xml:space="preserve"> </w:t>
      </w:r>
      <w:r w:rsidR="00C80F35">
        <w:t>pieza</w:t>
      </w:r>
      <w:r>
        <w:t xml:space="preserve"> del equipo, est</w:t>
      </w:r>
      <w:r w:rsidR="00C80F35">
        <w:t>a</w:t>
      </w:r>
      <w:r>
        <w:t xml:space="preserve"> se instalar</w:t>
      </w:r>
      <w:r w:rsidR="00C80F35">
        <w:t>á</w:t>
      </w:r>
      <w:r>
        <w:t xml:space="preserve"> de modo que el equipo sea fácil de operar desde cualquier estación desde donde se requiera.</w:t>
      </w:r>
    </w:p>
    <w:p w14:paraId="605E113F" w14:textId="2F37A757" w:rsidR="00EF2DCC" w:rsidRPr="00B13213" w:rsidRDefault="00EF2DCC" w:rsidP="00874FD5">
      <w:pPr>
        <w:pStyle w:val="FFATextFlushRight"/>
      </w:pPr>
      <w:r>
        <w:t>Anexo 6 de la OACI, Parte I: 6.1.1; 6.2.1</w:t>
      </w:r>
    </w:p>
    <w:p w14:paraId="605E1140" w14:textId="45928264" w:rsidR="00EF2DCC" w:rsidRPr="00B13213" w:rsidRDefault="00EF2DCC" w:rsidP="00874FD5">
      <w:pPr>
        <w:pStyle w:val="FFATextFlushRight"/>
      </w:pPr>
      <w:r>
        <w:t xml:space="preserve">Anexo 6 de la OACI, Parte II: 2.4.1 </w:t>
      </w:r>
    </w:p>
    <w:p w14:paraId="605E1141" w14:textId="77777777" w:rsidR="00EF2DCC" w:rsidRPr="00B13213" w:rsidRDefault="00EF2DCC" w:rsidP="00874FD5">
      <w:pPr>
        <w:pStyle w:val="FFATextFlushRight"/>
      </w:pPr>
      <w:r>
        <w:t>Anexo 6 de la OACI, Parte III, Sección II: 4.1.1; 4.1.2</w:t>
      </w:r>
    </w:p>
    <w:p w14:paraId="605E1142" w14:textId="77777777" w:rsidR="00EF2DCC" w:rsidRPr="00B13213" w:rsidRDefault="00EF2DCC" w:rsidP="00874FD5">
      <w:pPr>
        <w:pStyle w:val="FFATextFlushRight"/>
      </w:pPr>
      <w:r>
        <w:t>Anexo 6 de la OACI, Parte III, Sección III: 4.1.1</w:t>
      </w:r>
    </w:p>
    <w:p w14:paraId="605E1144" w14:textId="7B38CC51" w:rsidR="00EF2DCC" w:rsidRPr="00B13213" w:rsidRDefault="00EF2DCC" w:rsidP="00874FD5">
      <w:pPr>
        <w:pStyle w:val="FFATextFlushRight"/>
      </w:pPr>
      <w:r>
        <w:t xml:space="preserve">14 CFR 91.205; 121.301; 121.303; 121.305; 121.309 </w:t>
      </w:r>
    </w:p>
    <w:p w14:paraId="605E1145" w14:textId="3174F2DD" w:rsidR="00EF2DCC" w:rsidRPr="00B13213" w:rsidRDefault="00EF2DCC" w:rsidP="00874FD5">
      <w:pPr>
        <w:pStyle w:val="FFATextFlushRight"/>
      </w:pPr>
      <w:r>
        <w:t>JAR-OPS 1: 1 1.650 (m); 1.652(p–q); 1.630; 1.845</w:t>
      </w:r>
    </w:p>
    <w:p w14:paraId="605E1147" w14:textId="77777777" w:rsidR="00EF2DCC" w:rsidRPr="00B13213" w:rsidRDefault="00EF2DCC" w:rsidP="00874FD5">
      <w:pPr>
        <w:pStyle w:val="Heading2"/>
        <w:keepNext w:val="0"/>
        <w:keepLines w:val="0"/>
        <w:widowControl w:val="0"/>
      </w:pPr>
      <w:bookmarkStart w:id="28" w:name="_Toc61445370"/>
      <w:r>
        <w:t>INSTRUMENTOS DE VUELO</w:t>
      </w:r>
      <w:bookmarkEnd w:id="28"/>
      <w:r>
        <w:t xml:space="preserve"> </w:t>
      </w:r>
    </w:p>
    <w:p w14:paraId="605E1148" w14:textId="77777777" w:rsidR="00EF2DCC" w:rsidRPr="00B13213" w:rsidRDefault="00EF2DCC" w:rsidP="00874FD5">
      <w:pPr>
        <w:pStyle w:val="Heading4"/>
        <w:keepNext w:val="0"/>
        <w:keepLines w:val="0"/>
        <w:widowControl w:val="0"/>
      </w:pPr>
      <w:bookmarkStart w:id="29" w:name="_Toc61445371"/>
      <w:r>
        <w:t>REQUISITOS GENERALES</w:t>
      </w:r>
      <w:bookmarkEnd w:id="29"/>
    </w:p>
    <w:p w14:paraId="7FC3B134" w14:textId="1C6D7AA2" w:rsidR="00A6396B" w:rsidRPr="00B13213" w:rsidRDefault="00A6396B" w:rsidP="00874FD5">
      <w:pPr>
        <w:pStyle w:val="FAAOutlineL1a"/>
        <w:numPr>
          <w:ilvl w:val="0"/>
          <w:numId w:val="58"/>
        </w:numPr>
        <w:ind w:left="1440" w:hanging="720"/>
      </w:pPr>
      <w:r>
        <w:t>[AAC] Toda aeronave estar</w:t>
      </w:r>
      <w:r w:rsidR="005468EA">
        <w:t>á</w:t>
      </w:r>
      <w:r>
        <w:t xml:space="preserve"> equipada con instrumentos de vuelo para que la tripulación de vuelo pueda:</w:t>
      </w:r>
    </w:p>
    <w:p w14:paraId="5D4722C9" w14:textId="2CB82F1C" w:rsidR="00A6396B" w:rsidRPr="00B13213" w:rsidRDefault="00A6396B" w:rsidP="00874FD5">
      <w:pPr>
        <w:pStyle w:val="FAAOutlineL21"/>
        <w:numPr>
          <w:ilvl w:val="0"/>
          <w:numId w:val="59"/>
        </w:numPr>
        <w:ind w:hanging="720"/>
      </w:pPr>
      <w:r>
        <w:t>verificar la trayectoria de vuelo de la aeronave;</w:t>
      </w:r>
    </w:p>
    <w:p w14:paraId="605E114C" w14:textId="1D48AAF1" w:rsidR="00EF2DCC" w:rsidRPr="00B13213" w:rsidRDefault="00EF2DCC" w:rsidP="00874FD5">
      <w:pPr>
        <w:pStyle w:val="FAAOutlineL21"/>
      </w:pPr>
      <w:r>
        <w:t>llevar a cabo cualquier maniobra de reglamentaria requerida; y</w:t>
      </w:r>
    </w:p>
    <w:p w14:paraId="605E114D" w14:textId="358FF782" w:rsidR="00EF2DCC" w:rsidRPr="00B13213" w:rsidRDefault="00EF2DCC" w:rsidP="00874FD5">
      <w:pPr>
        <w:pStyle w:val="FAAOutlineL21"/>
      </w:pPr>
      <w:r>
        <w:t>observar las limitaciones de utilización de la aeronave en las condiciones de utilización previstas.</w:t>
      </w:r>
    </w:p>
    <w:p w14:paraId="605E114E" w14:textId="1086AD1F" w:rsidR="00EF2DCC" w:rsidRPr="00B13213" w:rsidRDefault="00EF2DCC" w:rsidP="00874FD5">
      <w:pPr>
        <w:pStyle w:val="FAAOutlineL1a"/>
      </w:pPr>
      <w:r>
        <w:t xml:space="preserve">[AAC] Cuando se proporcione un medio para transferir un instrumento del sistema operativo principal a un sistema alternativo, ese medio deberá incluir un control de posicionamiento positivo y se deberá marcar para indicar claramente </w:t>
      </w:r>
      <w:r w:rsidR="00691112">
        <w:t>qué</w:t>
      </w:r>
      <w:r>
        <w:t xml:space="preserve"> sistema se está usando.</w:t>
      </w:r>
    </w:p>
    <w:p w14:paraId="605E114F" w14:textId="5CDB0D98" w:rsidR="00EF2DCC" w:rsidRPr="00B13213" w:rsidRDefault="00EF2DCC" w:rsidP="00874FD5">
      <w:pPr>
        <w:pStyle w:val="FAAOutlineL1a"/>
      </w:pPr>
      <w:r>
        <w:t>[AAC] Los instrumentos que use un piloto se deberán disponer de modo que el piloto pueda ver las indicaciones fácilmente desde su estación, con una desviación mínima factible desde la posición y la línea de visión que normalmente adopta cuando mira hacia adelante en la trayectoria de vuelo.</w:t>
      </w:r>
    </w:p>
    <w:p w14:paraId="605E1151" w14:textId="5AA57089" w:rsidR="00EF2DCC" w:rsidRPr="00B13213" w:rsidRDefault="00EF2DCC" w:rsidP="00874FD5">
      <w:pPr>
        <w:pStyle w:val="FFATextFlushRight"/>
      </w:pPr>
      <w:r>
        <w:t>Anexo 6 de la OACI, Parte I: 6.2.1; 6.9.2.2</w:t>
      </w:r>
    </w:p>
    <w:p w14:paraId="605E1152" w14:textId="158EB2BA" w:rsidR="00EF2DCC" w:rsidRPr="00B13213" w:rsidRDefault="00EF2DCC" w:rsidP="00874FD5">
      <w:pPr>
        <w:pStyle w:val="FFATextFlushRight"/>
      </w:pPr>
      <w:r>
        <w:t>Anexo 6 de la OACI, Parte II: 2.4.2.1; 3.6.5.2.3</w:t>
      </w:r>
    </w:p>
    <w:p w14:paraId="605E1154" w14:textId="77777777" w:rsidR="00EF2DCC" w:rsidRPr="00B13213" w:rsidRDefault="00EF2DCC" w:rsidP="00874FD5">
      <w:pPr>
        <w:pStyle w:val="FFATextFlushRight"/>
      </w:pPr>
      <w:r>
        <w:t>Anexo 6 de la OACI, Parte III, Sección II: 4.2.1</w:t>
      </w:r>
    </w:p>
    <w:p w14:paraId="605E1156" w14:textId="77777777" w:rsidR="00EF2DCC" w:rsidRPr="00B13213" w:rsidRDefault="00EF2DCC" w:rsidP="00874FD5">
      <w:pPr>
        <w:pStyle w:val="FFATextFlushRight"/>
      </w:pPr>
      <w:r>
        <w:t>Anexo 6 de la OACI, Parte III, Sección III: 4.1.2</w:t>
      </w:r>
    </w:p>
    <w:p w14:paraId="605E1158" w14:textId="44C60A99" w:rsidR="00EF2DCC" w:rsidRPr="00B13213" w:rsidRDefault="00EF2DCC" w:rsidP="00874FD5">
      <w:pPr>
        <w:pStyle w:val="FFATextFlushRight"/>
      </w:pPr>
      <w:r>
        <w:t>14 CFR 25.1333; 121.305</w:t>
      </w:r>
    </w:p>
    <w:p w14:paraId="605E1159" w14:textId="77777777" w:rsidR="00EF2DCC" w:rsidRPr="00B13213" w:rsidRDefault="00EF2DCC" w:rsidP="00874FD5">
      <w:pPr>
        <w:pStyle w:val="Heading4"/>
        <w:keepNext w:val="0"/>
        <w:keepLines w:val="0"/>
        <w:widowControl w:val="0"/>
      </w:pPr>
      <w:bookmarkStart w:id="30" w:name="_Toc61445372"/>
      <w:r>
        <w:t>INSTRUMENTOS MÍNIMOS DE VUELO</w:t>
      </w:r>
      <w:bookmarkEnd w:id="30"/>
    </w:p>
    <w:p w14:paraId="2F261EBE" w14:textId="19AC388F" w:rsidR="00A6396B" w:rsidRPr="00B13213" w:rsidRDefault="00A6396B" w:rsidP="00874FD5">
      <w:pPr>
        <w:pStyle w:val="FAAOutlineL1a"/>
        <w:numPr>
          <w:ilvl w:val="0"/>
          <w:numId w:val="60"/>
        </w:numPr>
        <w:ind w:left="1440" w:hanging="720"/>
      </w:pPr>
      <w:r>
        <w:t>[AAC] Nadie puede operar una aeronave con motor a menos que esté equipada con los siguientes instrumentos de vuelo:</w:t>
      </w:r>
    </w:p>
    <w:p w14:paraId="412A7467" w14:textId="50A07815" w:rsidR="00A6396B" w:rsidRPr="00B13213" w:rsidRDefault="00A6396B" w:rsidP="00874FD5">
      <w:pPr>
        <w:pStyle w:val="FAAOutlineL21"/>
        <w:numPr>
          <w:ilvl w:val="0"/>
          <w:numId w:val="61"/>
        </w:numPr>
        <w:ind w:hanging="720"/>
      </w:pPr>
      <w:r>
        <w:t>un sistema indicador de la velocidad aerodinámica calibrado en nudos, millas por hora o kilómetros por hora;</w:t>
      </w:r>
    </w:p>
    <w:p w14:paraId="605E115D" w14:textId="69526F35" w:rsidR="00EF2DCC" w:rsidRPr="00B13213" w:rsidRDefault="00E175E0" w:rsidP="00874FD5">
      <w:pPr>
        <w:pStyle w:val="FAAOutlineL21"/>
      </w:pPr>
      <w:r>
        <w:t>un baroaltímetro de precisión calibrado en pies con una configuración de subescala calibrada en hectopascales/milibares, ajustable para cualquier presión barométrica que pueda determinarse durante el vuelo;</w:t>
      </w:r>
    </w:p>
    <w:p w14:paraId="605E115E" w14:textId="2DFF8536" w:rsidR="00EF2DCC" w:rsidRPr="00B13213" w:rsidRDefault="008B42BA" w:rsidP="00874FD5">
      <w:pPr>
        <w:pStyle w:val="FAAOutlineL21"/>
      </w:pPr>
      <w:r>
        <w:t>un reloj de precisión que indique la hora en horas, minutos y segundos;</w:t>
      </w:r>
    </w:p>
    <w:p w14:paraId="00E60756" w14:textId="6F1B03BB" w:rsidR="008B42BA" w:rsidRPr="00B13213" w:rsidRDefault="008B42BA" w:rsidP="00874FD5">
      <w:pPr>
        <w:pStyle w:val="FAAOutlineL3i"/>
      </w:pPr>
      <w:r>
        <w:t>para las operaciones sin un AOC, es aceptable el equipamiento o el transporte;</w:t>
      </w:r>
    </w:p>
    <w:p w14:paraId="605E115F" w14:textId="7A6B1C3C" w:rsidR="00EF2DCC" w:rsidRPr="00B13213" w:rsidRDefault="00EF2DCC" w:rsidP="00874FD5">
      <w:pPr>
        <w:pStyle w:val="FAAOutlineL21"/>
      </w:pPr>
      <w:r>
        <w:lastRenderedPageBreak/>
        <w:t>una brújula magnética; y</w:t>
      </w:r>
    </w:p>
    <w:p w14:paraId="605E1160" w14:textId="7A271B03" w:rsidR="00EF2DCC" w:rsidRPr="00B13213" w:rsidRDefault="00EF2DCC" w:rsidP="00874FD5">
      <w:pPr>
        <w:pStyle w:val="FAAOutlineL21"/>
      </w:pPr>
      <w:r>
        <w:t>cualquier otro equipo según lo prescriba la Autoridad.</w:t>
      </w:r>
    </w:p>
    <w:p w14:paraId="605E1161" w14:textId="49442D9D" w:rsidR="00EF2DCC" w:rsidRPr="00B13213" w:rsidRDefault="00EF2DCC" w:rsidP="00874FD5">
      <w:pPr>
        <w:pStyle w:val="FAANoteL1"/>
      </w:pPr>
      <w:r>
        <w:t>Nota: Esto se aplica a las operaciones VFR e IFR, además de los requisitos para las operaciones IFR prescritos en otras secciones de esta parte.</w:t>
      </w:r>
    </w:p>
    <w:p w14:paraId="605E1162" w14:textId="5718833D" w:rsidR="00EF2DCC" w:rsidRPr="00B13213" w:rsidRDefault="00EF2DCC" w:rsidP="00874FD5">
      <w:pPr>
        <w:pStyle w:val="FAAOutlineL1a"/>
      </w:pPr>
      <w:r>
        <w:t>[AAC] Nadie puede operar una aeronave en vuelo VFR como vuelo controlado a menos que la aeronave esté equipada con los instrumentos prescritos en el párrafo 7.2.1.4 de esta parte.</w:t>
      </w:r>
    </w:p>
    <w:p w14:paraId="605E1163" w14:textId="145889D9" w:rsidR="00EF2DCC" w:rsidRPr="00B13213" w:rsidRDefault="00EF2DCC" w:rsidP="00874FD5">
      <w:pPr>
        <w:pStyle w:val="FFATextFlushRight"/>
      </w:pPr>
      <w:r>
        <w:t>Anexo 6 de la OACI, Parte I: 6.4.1; 6.4.2; 6.9.</w:t>
      </w:r>
    </w:p>
    <w:p w14:paraId="605E1164" w14:textId="23AD13F0" w:rsidR="00EF2DCC" w:rsidRPr="00B13213" w:rsidRDefault="00EF2DCC" w:rsidP="00874FD5">
      <w:pPr>
        <w:pStyle w:val="FFATextFlushRight"/>
      </w:pPr>
      <w:r>
        <w:t>Anexo 6 de la OACI, Parte II: 2.4.3.1; 2.4.2.1; 2.4.3.2R</w:t>
      </w:r>
    </w:p>
    <w:p w14:paraId="605E1165" w14:textId="77777777" w:rsidR="00EF2DCC" w:rsidRPr="00B13213" w:rsidRDefault="00EF2DCC" w:rsidP="00874FD5">
      <w:pPr>
        <w:pStyle w:val="FFATextFlushRight"/>
      </w:pPr>
      <w:r>
        <w:t xml:space="preserve">Anexo 6 de la OACI, Parte III, Sección II: 4.4.1 </w:t>
      </w:r>
    </w:p>
    <w:p w14:paraId="605E1166" w14:textId="79B2A945" w:rsidR="00EF2DCC" w:rsidRPr="00B13213" w:rsidRDefault="00EF2DCC" w:rsidP="00874FD5">
      <w:pPr>
        <w:pStyle w:val="FFATextFlushRight"/>
      </w:pPr>
      <w:r>
        <w:t>Anexo 6 de la OACI, Parte III, Sección III: 4.2.1</w:t>
      </w:r>
    </w:p>
    <w:p w14:paraId="605E1169" w14:textId="169FA38F" w:rsidR="00EF2DCC" w:rsidRPr="005249AB" w:rsidRDefault="00EF2DCC" w:rsidP="00874FD5">
      <w:pPr>
        <w:pStyle w:val="FFATextFlushRight"/>
        <w:rPr>
          <w:lang w:val="en-US"/>
        </w:rPr>
      </w:pPr>
      <w:r w:rsidRPr="005249AB">
        <w:rPr>
          <w:lang w:val="en-US"/>
        </w:rPr>
        <w:t>14 CFR 91.205; 121.305</w:t>
      </w:r>
    </w:p>
    <w:p w14:paraId="605E116A" w14:textId="760DA39A" w:rsidR="00EF2DCC" w:rsidRPr="005249AB" w:rsidRDefault="00EF2DCC" w:rsidP="00874FD5">
      <w:pPr>
        <w:pStyle w:val="FFATextFlushRight"/>
        <w:rPr>
          <w:lang w:val="en-US"/>
        </w:rPr>
      </w:pPr>
      <w:r w:rsidRPr="005249AB">
        <w:rPr>
          <w:lang w:val="en-US"/>
        </w:rPr>
        <w:t>JAR-OPS 1: 1.650(a-d)</w:t>
      </w:r>
    </w:p>
    <w:p w14:paraId="605E116B" w14:textId="626FA1BC" w:rsidR="00EF2DCC" w:rsidRPr="00B13213" w:rsidRDefault="00EF2DCC" w:rsidP="00874FD5">
      <w:pPr>
        <w:pStyle w:val="Heading4"/>
        <w:keepNext w:val="0"/>
        <w:keepLines w:val="0"/>
        <w:widowControl w:val="0"/>
      </w:pPr>
      <w:bookmarkStart w:id="31" w:name="_Toc61445373"/>
      <w:r>
        <w:t>INSTRUMENTOS PARA LAS OPERACIONES QUE REQUIEREN DOS PILOTOS CON SUJECIÓN A LAS REGLAS DE VUELO VISUAL DE DÍA</w:t>
      </w:r>
      <w:bookmarkEnd w:id="31"/>
    </w:p>
    <w:p w14:paraId="32333993" w14:textId="77777777" w:rsidR="00595F59" w:rsidRPr="00B13213" w:rsidRDefault="00595F59" w:rsidP="00874FD5">
      <w:pPr>
        <w:pStyle w:val="FAAOutlineL1a"/>
        <w:numPr>
          <w:ilvl w:val="0"/>
          <w:numId w:val="62"/>
        </w:numPr>
        <w:ind w:left="1440" w:hanging="720"/>
      </w:pPr>
      <w:r>
        <w:t xml:space="preserve">[AOC] Cuando se requieran dos pilotos, la estación de cada uno de ellos deberá tener instrumentos de vuelo separados como se describe a continuación: </w:t>
      </w:r>
    </w:p>
    <w:p w14:paraId="4635273E" w14:textId="66F91862" w:rsidR="00595F59" w:rsidRPr="00B13213" w:rsidRDefault="00595F59" w:rsidP="00874FD5">
      <w:pPr>
        <w:pStyle w:val="FAAOutlineL21"/>
        <w:numPr>
          <w:ilvl w:val="0"/>
          <w:numId w:val="63"/>
        </w:numPr>
        <w:ind w:hanging="720"/>
      </w:pPr>
      <w:r>
        <w:t>un sistema de anemómetro calibrado en nudos, millas por hora o kilómetros por hora;</w:t>
      </w:r>
    </w:p>
    <w:p w14:paraId="605E116F" w14:textId="22C62495" w:rsidR="00EF2DCC" w:rsidRPr="00B13213" w:rsidRDefault="00EF2DCC" w:rsidP="00874FD5">
      <w:pPr>
        <w:pStyle w:val="FAAOutlineL21"/>
      </w:pPr>
      <w:r>
        <w:t xml:space="preserve">un </w:t>
      </w:r>
      <w:r w:rsidR="00E437DA">
        <w:t>baro</w:t>
      </w:r>
      <w:r>
        <w:t xml:space="preserve">altímetro sensible calibrado en pies con una configuración de subescala calibrada en hectopascales/milibares, ajustable para cualquier presión barométrica que </w:t>
      </w:r>
      <w:r w:rsidR="00F1590D">
        <w:t>pueda alcanzarse</w:t>
      </w:r>
      <w:r>
        <w:t xml:space="preserve"> durante el vuelo;</w:t>
      </w:r>
    </w:p>
    <w:p w14:paraId="605E1170" w14:textId="77777777" w:rsidR="00EF2DCC" w:rsidRPr="00B13213" w:rsidRDefault="00EF2DCC" w:rsidP="00874FD5">
      <w:pPr>
        <w:pStyle w:val="FAAOutlineL21"/>
      </w:pPr>
      <w:r>
        <w:t>un indicador de velocidad vertical;</w:t>
      </w:r>
    </w:p>
    <w:p w14:paraId="605E1171" w14:textId="459EF65E" w:rsidR="00EF2DCC" w:rsidRPr="00B13213" w:rsidRDefault="00EF2DCC" w:rsidP="00874FD5">
      <w:pPr>
        <w:pStyle w:val="FAAOutlineL21"/>
      </w:pPr>
      <w:r>
        <w:t>un indicador de viraje y desplazamiento lateral, o un coordinador de viraje con un indicador de desplazamiento lateral;</w:t>
      </w:r>
    </w:p>
    <w:p w14:paraId="605E1172" w14:textId="7E5E4D62" w:rsidR="00EF2DCC" w:rsidRPr="00B13213" w:rsidRDefault="00EF2DCC" w:rsidP="00874FD5">
      <w:pPr>
        <w:pStyle w:val="FAAOutlineL21"/>
      </w:pPr>
      <w:r>
        <w:t xml:space="preserve">un indicador de actitud de vuelo; </w:t>
      </w:r>
    </w:p>
    <w:p w14:paraId="605E1173" w14:textId="3697717E" w:rsidR="00EF2DCC" w:rsidRPr="00B13213" w:rsidRDefault="00EF2DCC" w:rsidP="00874FD5">
      <w:pPr>
        <w:pStyle w:val="FAAOutlineL21"/>
      </w:pPr>
      <w:r>
        <w:t>un indicador de dirección estabilizado, y</w:t>
      </w:r>
    </w:p>
    <w:p w14:paraId="605E1174" w14:textId="0FBEBA3A" w:rsidR="00EF2DCC" w:rsidRPr="00B13213" w:rsidRDefault="00EF2DCC" w:rsidP="00874FD5">
      <w:pPr>
        <w:pStyle w:val="FAAOutlineL21"/>
      </w:pPr>
      <w:r>
        <w:t xml:space="preserve">cualquier otro equipo </w:t>
      </w:r>
      <w:r w:rsidR="00C100B6">
        <w:t>que prescriba</w:t>
      </w:r>
      <w:r>
        <w:t xml:space="preserve"> la Autoridad.</w:t>
      </w:r>
    </w:p>
    <w:p w14:paraId="55D8501C" w14:textId="6AE9D233" w:rsidR="00412ED7" w:rsidRPr="00B13213" w:rsidRDefault="00412ED7" w:rsidP="00874FD5">
      <w:pPr>
        <w:pStyle w:val="FFATextFlushRight"/>
      </w:pPr>
      <w:r>
        <w:t>Anexo 6 de la OACI, Parte II: 2.4.3.1; 2.4.7</w:t>
      </w:r>
    </w:p>
    <w:p w14:paraId="605E1175" w14:textId="77777777" w:rsidR="00EF2DCC" w:rsidRPr="00B13213" w:rsidRDefault="00EF2DCC" w:rsidP="00874FD5">
      <w:pPr>
        <w:pStyle w:val="FFATextFlushRight"/>
      </w:pPr>
      <w:r>
        <w:t>JAR-OPS 1: 1.650(k)</w:t>
      </w:r>
    </w:p>
    <w:p w14:paraId="605E1176" w14:textId="5C03428B" w:rsidR="00EF2DCC" w:rsidRPr="00B13213" w:rsidRDefault="00EF2DCC" w:rsidP="00874FD5">
      <w:pPr>
        <w:pStyle w:val="Heading4"/>
        <w:keepNext w:val="0"/>
        <w:keepLines w:val="0"/>
        <w:widowControl w:val="0"/>
      </w:pPr>
      <w:bookmarkStart w:id="32" w:name="_Toc61445374"/>
      <w:r>
        <w:t>INSTRUMENTOS REQUERIDOS PARA LAS OPERACIONES CON SUJECIÓN A LAS REGLAS DE VUELO POR INSTRUMENTOS</w:t>
      </w:r>
      <w:bookmarkEnd w:id="32"/>
    </w:p>
    <w:p w14:paraId="18B74021" w14:textId="6741F72D" w:rsidR="00595F59" w:rsidRPr="00B13213" w:rsidRDefault="00595F59" w:rsidP="00874FD5">
      <w:pPr>
        <w:pStyle w:val="FAAOutlineL1a"/>
        <w:numPr>
          <w:ilvl w:val="0"/>
          <w:numId w:val="65"/>
        </w:numPr>
        <w:ind w:left="1440" w:hanging="720"/>
      </w:pPr>
      <w:r>
        <w:t>[AAC] Todas las aeronaves, cuando vuelen con sujeción a las reglas de vuelo por instrumentos</w:t>
      </w:r>
      <w:r w:rsidR="000658B5">
        <w:t>,</w:t>
      </w:r>
      <w:r>
        <w:t xml:space="preserve"> o cuando no puedan mantenerse en la actitud deseada sin referirse a uno o más instrumentos de vuelo, estarán equipadas con:</w:t>
      </w:r>
    </w:p>
    <w:p w14:paraId="7FF4282D" w14:textId="19F0BF1B" w:rsidR="007938DC" w:rsidRPr="00B13213" w:rsidRDefault="007938DC" w:rsidP="00874FD5">
      <w:pPr>
        <w:pStyle w:val="FAAOutlineL21"/>
        <w:numPr>
          <w:ilvl w:val="0"/>
          <w:numId w:val="66"/>
        </w:numPr>
        <w:ind w:hanging="720"/>
      </w:pPr>
      <w:r>
        <w:t xml:space="preserve">Un </w:t>
      </w:r>
      <w:r w:rsidR="00725B7E">
        <w:t>dispositivo</w:t>
      </w:r>
      <w:r>
        <w:t xml:space="preserve"> para medir e indicar:</w:t>
      </w:r>
    </w:p>
    <w:p w14:paraId="52BA38BC" w14:textId="77777777" w:rsidR="007938DC" w:rsidRPr="00B13213" w:rsidRDefault="007938DC" w:rsidP="00874FD5">
      <w:pPr>
        <w:pStyle w:val="FAAOutlineL3i"/>
        <w:numPr>
          <w:ilvl w:val="3"/>
          <w:numId w:val="67"/>
        </w:numPr>
      </w:pPr>
      <w:r>
        <w:t>rumbo magnético (brújula de reserva);</w:t>
      </w:r>
    </w:p>
    <w:p w14:paraId="605E117B" w14:textId="7CDF2B1D" w:rsidR="00EF2DCC" w:rsidRPr="00B13213" w:rsidRDefault="00247807" w:rsidP="00874FD5">
      <w:pPr>
        <w:pStyle w:val="FAAOutlineL3i"/>
      </w:pPr>
      <w:r>
        <w:t>hora expresada en horas, minutos y segundos;</w:t>
      </w:r>
    </w:p>
    <w:p w14:paraId="2CA237F0" w14:textId="440D84B6" w:rsidR="002D35D3" w:rsidRPr="00B13213" w:rsidRDefault="00247807" w:rsidP="00874FD5">
      <w:pPr>
        <w:pStyle w:val="FAAOutlineL4A"/>
      </w:pPr>
      <w:r>
        <w:t>para las operaciones sin un AOC, es aceptable el equipamiento o el transporte;</w:t>
      </w:r>
    </w:p>
    <w:p w14:paraId="605E117C" w14:textId="78B4EF5B" w:rsidR="00EF2DCC" w:rsidRPr="00B13213" w:rsidRDefault="001E5C26" w:rsidP="00874FD5">
      <w:pPr>
        <w:pStyle w:val="FAAOutlineL3i"/>
      </w:pPr>
      <w:r>
        <w:t>altitud barométrica;</w:t>
      </w:r>
    </w:p>
    <w:p w14:paraId="605E117D" w14:textId="6F91F892" w:rsidR="00EF2DCC" w:rsidRPr="00B13213" w:rsidRDefault="00EF2DCC" w:rsidP="00874FD5">
      <w:pPr>
        <w:pStyle w:val="FAAOutlineL3i"/>
      </w:pPr>
      <w:r>
        <w:t>velocidad aerodinámica indicada, con dispositivos que impidan su mal funcionamiento debido a condensación o formación de hielo;</w:t>
      </w:r>
    </w:p>
    <w:p w14:paraId="605E117E" w14:textId="4DF9F605" w:rsidR="00EF2DCC" w:rsidRPr="00B13213" w:rsidRDefault="00EF2DCC" w:rsidP="00874FD5">
      <w:pPr>
        <w:pStyle w:val="FAAOutlineL3i"/>
      </w:pPr>
      <w:r>
        <w:t>viraje y desplazamiento lateral;</w:t>
      </w:r>
    </w:p>
    <w:p w14:paraId="605E117F" w14:textId="095FF6C3" w:rsidR="00EF2DCC" w:rsidRPr="00B13213" w:rsidRDefault="00EF2DCC" w:rsidP="00874FD5">
      <w:pPr>
        <w:pStyle w:val="FAAOutlineL3i"/>
      </w:pPr>
      <w:r>
        <w:t>actitud de la aeronave;</w:t>
      </w:r>
    </w:p>
    <w:p w14:paraId="605E1180" w14:textId="1456100E" w:rsidR="00EF2DCC" w:rsidRPr="00B13213" w:rsidRDefault="00EF2DCC" w:rsidP="00874FD5">
      <w:pPr>
        <w:pStyle w:val="FAAOutlineL3i"/>
      </w:pPr>
      <w:r>
        <w:lastRenderedPageBreak/>
        <w:t>rumbo estabilizado de la aeronave;</w:t>
      </w:r>
    </w:p>
    <w:p w14:paraId="605E1181" w14:textId="1C7878A9" w:rsidR="00EF2DCC" w:rsidRPr="00B13213" w:rsidRDefault="00EF2DCC" w:rsidP="00874FD5">
      <w:pPr>
        <w:pStyle w:val="FAANote3"/>
      </w:pPr>
      <w:r>
        <w:t>Nota: Los requisitos de los párrafos 7.2.1.4(a)(v), (vi) y (vii) de esta subsección pueden satisfacerse mediante combinaciones de instrumentos o sistemas integrados directores de vuelo, con tal que se conserven las garantías contra la falla total inherentes a los tres instrumentos por separado.</w:t>
      </w:r>
    </w:p>
    <w:p w14:paraId="605E1182" w14:textId="73803B1B" w:rsidR="00EF2DCC" w:rsidRPr="00B13213" w:rsidRDefault="00EF2DCC" w:rsidP="00874FD5">
      <w:pPr>
        <w:pStyle w:val="FAAOutlineL3i"/>
      </w:pPr>
      <w:r>
        <w:t>medios para comprobar si es adecuada la energía que acciona los instrumentos giroscópicos;</w:t>
      </w:r>
    </w:p>
    <w:p w14:paraId="605E1183" w14:textId="19687F82" w:rsidR="00EF2DCC" w:rsidRPr="00B13213" w:rsidRDefault="006B1229" w:rsidP="00874FD5">
      <w:pPr>
        <w:pStyle w:val="FAAOutlineL3i"/>
      </w:pPr>
      <w:r>
        <w:t>la temperatura exterior; y</w:t>
      </w:r>
    </w:p>
    <w:p w14:paraId="605E1184" w14:textId="174C0286" w:rsidR="00EF2DCC" w:rsidRPr="00B13213" w:rsidRDefault="00EF2DCC" w:rsidP="00874FD5">
      <w:pPr>
        <w:pStyle w:val="FAAOutlineL3i"/>
      </w:pPr>
      <w:r>
        <w:t>la velocidad de ascenso y descenso.</w:t>
      </w:r>
    </w:p>
    <w:p w14:paraId="605E1185" w14:textId="1A6F0A8B" w:rsidR="00EF2DCC" w:rsidRPr="00B13213" w:rsidRDefault="00EF2DCC" w:rsidP="00874FD5">
      <w:pPr>
        <w:pStyle w:val="FAAOutlineL21"/>
      </w:pPr>
      <w:r>
        <w:t>Además, los aviones que tengan una masa máxima certificada de despegue superior a 5.700 kg o estén equipados con uno o más motores turborreactores estarán equipados con:</w:t>
      </w:r>
    </w:p>
    <w:p w14:paraId="605E1186" w14:textId="2F0F3C27" w:rsidR="00EF2DCC" w:rsidRPr="00B13213" w:rsidRDefault="00EF2DCC" w:rsidP="00874FD5">
      <w:pPr>
        <w:pStyle w:val="FAAOutlineL3i"/>
        <w:numPr>
          <w:ilvl w:val="3"/>
          <w:numId w:val="68"/>
        </w:numPr>
      </w:pPr>
      <w:r>
        <w:t>una fuente de energía auxiliar para los instrumentos indicadores de actitud de vuelo activad</w:t>
      </w:r>
      <w:r w:rsidR="002A45DC">
        <w:t>a</w:t>
      </w:r>
      <w:r>
        <w:t xml:space="preserve"> eléctricamente:</w:t>
      </w:r>
    </w:p>
    <w:p w14:paraId="605E1187" w14:textId="22FDBB7E" w:rsidR="00EF2DCC" w:rsidRPr="00B13213" w:rsidRDefault="00EF2DCC" w:rsidP="00874FD5">
      <w:pPr>
        <w:pStyle w:val="FAAOutlineL4A"/>
        <w:numPr>
          <w:ilvl w:val="4"/>
          <w:numId w:val="69"/>
        </w:numPr>
      </w:pPr>
      <w:r>
        <w:t>independiente del sistema principal generador de electricidad, con el fin de hacer funcionar e iluminar, durante un período mínimo de 30 minutos, un instrumento indicador de actitud de vuelo (horizonte artificial), claramente visible para el PIC; y</w:t>
      </w:r>
    </w:p>
    <w:p w14:paraId="605E1188" w14:textId="78CBC7B6" w:rsidR="00EF2DCC" w:rsidRPr="00B13213" w:rsidRDefault="00EF2DCC" w:rsidP="00874FD5">
      <w:pPr>
        <w:pStyle w:val="FAAOutlineL4A"/>
      </w:pPr>
      <w:r>
        <w:t>que entre en funcionamiento en forma automática en caso de falla total del sistema principal generador de electricidad y en el tablero de instrumentos deberá haber una indicación clara de que el indicador de actitud de vuelo funciona con la energía auxiliar;</w:t>
      </w:r>
    </w:p>
    <w:p w14:paraId="605E1189" w14:textId="55430CA5" w:rsidR="00EF2DCC" w:rsidRPr="00B13213" w:rsidRDefault="0097516B" w:rsidP="00874FD5">
      <w:pPr>
        <w:pStyle w:val="FAAOutlineL3i"/>
        <w:numPr>
          <w:ilvl w:val="3"/>
          <w:numId w:val="68"/>
        </w:numPr>
      </w:pPr>
      <w:r w:rsidRPr="0097516B">
        <w:t>los aviones con sistemas avanzados de automatización del puesto de pilotaje (puestos de pilotaje de cristal) deberán contar con redundancia del sistema para indicar a la tripulación de vuelo la altitud, rumbo, velocidad aerodinámica y altitud en caso de falla del sistema o de la pantalla primarios</w:t>
      </w:r>
      <w:r w:rsidR="00EF2DCC">
        <w:t>; y</w:t>
      </w:r>
    </w:p>
    <w:p w14:paraId="1D6FBBCF" w14:textId="5CEF6167" w:rsidR="00A00B7C" w:rsidRPr="00B13213" w:rsidRDefault="00EF2DCC" w:rsidP="00874FD5">
      <w:pPr>
        <w:pStyle w:val="FAAOutlineL3i"/>
      </w:pPr>
      <w:r>
        <w:t xml:space="preserve">los demás instrumentos o equipo que prescriba la Autoridad. </w:t>
      </w:r>
    </w:p>
    <w:p w14:paraId="605E118D" w14:textId="38989294" w:rsidR="00EF2DCC" w:rsidRPr="00B13213" w:rsidRDefault="00EF2DCC" w:rsidP="00874FD5">
      <w:pPr>
        <w:pStyle w:val="FAAOutlineL1a"/>
      </w:pPr>
      <w:r>
        <w:t>[AOC] Todas las aeronaves que vuelen con sujeción a las IFR, o cuando no puedan mantenerse en la actitud deseada sin referirse a uno o más instrumentos de vuelo, estarán equipadas con:</w:t>
      </w:r>
    </w:p>
    <w:p w14:paraId="605E118E" w14:textId="280400F2" w:rsidR="00EF2DCC" w:rsidRPr="00B13213" w:rsidRDefault="00EF2DCC" w:rsidP="00874FD5">
      <w:pPr>
        <w:pStyle w:val="FAAOutlineL21"/>
        <w:numPr>
          <w:ilvl w:val="0"/>
          <w:numId w:val="70"/>
        </w:numPr>
        <w:ind w:hanging="720"/>
      </w:pPr>
      <w:r>
        <w:t>Todos los aviones:</w:t>
      </w:r>
    </w:p>
    <w:p w14:paraId="605E118F" w14:textId="77777777" w:rsidR="00EF2DCC" w:rsidRPr="00B13213" w:rsidRDefault="00EF2DCC" w:rsidP="00874FD5">
      <w:pPr>
        <w:pStyle w:val="FAAOutlineL3i"/>
        <w:numPr>
          <w:ilvl w:val="3"/>
          <w:numId w:val="71"/>
        </w:numPr>
      </w:pPr>
      <w:r>
        <w:t>una brújula magnética;</w:t>
      </w:r>
    </w:p>
    <w:p w14:paraId="605E1190" w14:textId="20BEDCFA" w:rsidR="00EF2DCC" w:rsidRPr="00B13213" w:rsidRDefault="00EF2DCC" w:rsidP="00874FD5">
      <w:pPr>
        <w:pStyle w:val="FAAOutlineL3i"/>
        <w:numPr>
          <w:ilvl w:val="3"/>
          <w:numId w:val="71"/>
        </w:numPr>
      </w:pPr>
      <w:r>
        <w:t>un reloj de precisión que indique la hora en horas, minutos y segundos;</w:t>
      </w:r>
    </w:p>
    <w:p w14:paraId="605E1191" w14:textId="55301638" w:rsidR="00EF2DCC" w:rsidRPr="00B13213" w:rsidRDefault="00EF2DCC" w:rsidP="00874FD5">
      <w:pPr>
        <w:pStyle w:val="FAAOutlineL3i"/>
      </w:pPr>
      <w:r>
        <w:t>dos baroaltímetros de precisión con contador de tambor y agujas o presentación equivalente;</w:t>
      </w:r>
    </w:p>
    <w:p w14:paraId="605E1192" w14:textId="30D15369" w:rsidR="00EF2DCC" w:rsidRPr="00B13213" w:rsidRDefault="00EF2DCC" w:rsidP="00874FD5">
      <w:pPr>
        <w:pStyle w:val="FAANote3"/>
      </w:pPr>
      <w:r>
        <w:t>Nota: Ni los altímetros de tres agujas ni los de tambor y aguja satisfacen este requisito.</w:t>
      </w:r>
    </w:p>
    <w:p w14:paraId="605E1193" w14:textId="7EE0BAE1" w:rsidR="00EF2DCC" w:rsidRPr="00B13213" w:rsidRDefault="00EF2DCC" w:rsidP="00874FD5">
      <w:pPr>
        <w:pStyle w:val="FAAOutlineL3i"/>
      </w:pPr>
      <w:r>
        <w:t>un sistema indicador de la velocidad aerodinámica con dispositivos que impidan su mal funcionamiento debido a condensación o a formación de hielo;</w:t>
      </w:r>
    </w:p>
    <w:p w14:paraId="605E1194" w14:textId="3682269C" w:rsidR="00EF2DCC" w:rsidRPr="00B13213" w:rsidRDefault="00EF2DCC" w:rsidP="00874FD5">
      <w:pPr>
        <w:pStyle w:val="FAAOutlineL3i"/>
      </w:pPr>
      <w:r>
        <w:t>un indicador de viraje y desplazamiento lateral para aviones o un indicador de desplazamiento lateral para helicópteros;</w:t>
      </w:r>
    </w:p>
    <w:p w14:paraId="605E1195" w14:textId="3A0FF541" w:rsidR="00EF2DCC" w:rsidRPr="00B13213" w:rsidRDefault="00EF2DCC" w:rsidP="00874FD5">
      <w:pPr>
        <w:pStyle w:val="FAAOutlineL3i"/>
      </w:pPr>
      <w:r>
        <w:t xml:space="preserve">un indicador de actitud de vuelo (horizonte artificial): </w:t>
      </w:r>
    </w:p>
    <w:p w14:paraId="605E1196" w14:textId="76C0A4D3" w:rsidR="00EF2DCC" w:rsidRPr="00B13213" w:rsidRDefault="00EF2DCC" w:rsidP="00874FD5">
      <w:pPr>
        <w:pStyle w:val="FAAOutlineL3i"/>
      </w:pPr>
      <w:r>
        <w:t>un indicador de rumbo (giróscopo direccional);</w:t>
      </w:r>
    </w:p>
    <w:p w14:paraId="605E1197" w14:textId="39C49FEC" w:rsidR="00EF2DCC" w:rsidRPr="00B13213" w:rsidRDefault="00247807" w:rsidP="00874FD5">
      <w:pPr>
        <w:pStyle w:val="FAANote3"/>
      </w:pPr>
      <w:r>
        <w:t xml:space="preserve">Nota: Los requisitos de los párrafos 7.2.1.4(b)(v), (vi) y (vii) de esta subsección pueden satisfacerse mediante combinaciones de instrumentos o sistemas integrados directores </w:t>
      </w:r>
      <w:r>
        <w:lastRenderedPageBreak/>
        <w:t>de vuelo, con tal que se conserven las garantías contra la falla total inherentes a los tres instrumentos por separado.</w:t>
      </w:r>
    </w:p>
    <w:p w14:paraId="605E1198" w14:textId="45E015C0" w:rsidR="00EF2DCC" w:rsidRPr="00B13213" w:rsidRDefault="00EF2DCC" w:rsidP="00874FD5">
      <w:pPr>
        <w:pStyle w:val="FAAOutlineL3i"/>
      </w:pPr>
      <w:r>
        <w:t>medios para comprobar si es adecuada la energía que acciona los instrumentos giroscópicos;</w:t>
      </w:r>
    </w:p>
    <w:p w14:paraId="605E1199" w14:textId="6005F9A2" w:rsidR="00EF2DCC" w:rsidRPr="00B13213" w:rsidRDefault="00EF2DCC" w:rsidP="00874FD5">
      <w:pPr>
        <w:pStyle w:val="FAAOutlineL3i"/>
      </w:pPr>
      <w:r>
        <w:t xml:space="preserve">un dispositivo que indique en el </w:t>
      </w:r>
      <w:r w:rsidR="005F27A9">
        <w:t>compartimiento</w:t>
      </w:r>
      <w:r>
        <w:t xml:space="preserve"> de la tripulación de vuelo la temperatura exterior; y</w:t>
      </w:r>
    </w:p>
    <w:p w14:paraId="605E119A" w14:textId="236365F1" w:rsidR="00EF2DCC" w:rsidRPr="00B13213" w:rsidRDefault="00EF2DCC" w:rsidP="00874FD5">
      <w:pPr>
        <w:pStyle w:val="FAAOutlineL3i"/>
      </w:pPr>
      <w:r>
        <w:t>un variómetro; y</w:t>
      </w:r>
    </w:p>
    <w:p w14:paraId="605E119B" w14:textId="45813DA1" w:rsidR="00EF2DCC" w:rsidRPr="00B13213" w:rsidRDefault="00EF2DCC" w:rsidP="00874FD5">
      <w:pPr>
        <w:pStyle w:val="FAAOutlineL21"/>
      </w:pPr>
      <w:r>
        <w:t>Además, los aviones que tengan una masa máxima certificada de despegue superior a 5.700 kg o estén equipados con uno o más motores turborreactores estarán equipados con:</w:t>
      </w:r>
    </w:p>
    <w:p w14:paraId="605E119C" w14:textId="0A262FD8" w:rsidR="00EF2DCC" w:rsidRPr="00B13213" w:rsidRDefault="00EF2DCC" w:rsidP="00874FD5">
      <w:pPr>
        <w:pStyle w:val="FAAOutlineL3i"/>
        <w:numPr>
          <w:ilvl w:val="3"/>
          <w:numId w:val="72"/>
        </w:numPr>
      </w:pPr>
      <w:r>
        <w:t>una fuente de energía auxiliar para los instrumentos indicadores de actitud de vuelo que funcionen con electricidad;</w:t>
      </w:r>
    </w:p>
    <w:p w14:paraId="605E119D" w14:textId="65766191" w:rsidR="00EF2DCC" w:rsidRPr="00B13213" w:rsidRDefault="00EF2DCC" w:rsidP="00874FD5">
      <w:pPr>
        <w:pStyle w:val="FAAOutlineL3i"/>
        <w:numPr>
          <w:ilvl w:val="3"/>
          <w:numId w:val="72"/>
        </w:numPr>
      </w:pPr>
      <w:r>
        <w:t>independiente del sistema principal generador de electricidad, con el fin de hacer funcionar e iluminar, durante un período mínimo de 30 minutos, un instrumento indicador de actitud de vuelo (horizonte artificial), claramente visible para el PIC; y</w:t>
      </w:r>
    </w:p>
    <w:p w14:paraId="605E119E" w14:textId="091A70E7" w:rsidR="00EF2DCC" w:rsidRPr="00B13213" w:rsidRDefault="00EF2DCC" w:rsidP="00874FD5">
      <w:pPr>
        <w:pStyle w:val="FAAOutlineL3i"/>
        <w:numPr>
          <w:ilvl w:val="3"/>
          <w:numId w:val="72"/>
        </w:numPr>
      </w:pPr>
      <w:r>
        <w:t>que entre en funcionamiento automático en caso de falla total del sistema principal generador de electricidad e indicación clara en el tablero de instrumentos de que el indicador de actitud de vuelo funciona con energía auxiliar, y</w:t>
      </w:r>
    </w:p>
    <w:p w14:paraId="605E119F" w14:textId="5669FF25" w:rsidR="00EF2DCC" w:rsidRPr="00B13213" w:rsidRDefault="00EF2DCC" w:rsidP="00874FD5">
      <w:pPr>
        <w:pStyle w:val="FAAOutlineL3i"/>
        <w:numPr>
          <w:ilvl w:val="3"/>
          <w:numId w:val="72"/>
        </w:numPr>
      </w:pPr>
      <w:r>
        <w:t>los demás instrumentos o equipo que prescriba la Autoridad.</w:t>
      </w:r>
    </w:p>
    <w:p w14:paraId="605E11A0" w14:textId="5C644E14" w:rsidR="00EF2DCC" w:rsidRPr="00B13213" w:rsidRDefault="00EF2DCC" w:rsidP="00874FD5">
      <w:pPr>
        <w:pStyle w:val="FAAOutlineL1a"/>
      </w:pPr>
      <w:r>
        <w:t>[AOC] Nadie puede operar un avión con sujeción a las reglas de IFR o VFR en rutas que en no se pueda navegar por referencia visual a puntos característicos del terreno a menos que el avión cuente con equipo de navegación conforme a los requisitos del ATS en las zonas de operación.</w:t>
      </w:r>
    </w:p>
    <w:p w14:paraId="605E11A1" w14:textId="648BD7F3" w:rsidR="00EF2DCC" w:rsidRPr="00B13213" w:rsidRDefault="00EF2DCC" w:rsidP="00874FD5">
      <w:pPr>
        <w:pStyle w:val="FAAOutlineL21"/>
        <w:numPr>
          <w:ilvl w:val="0"/>
          <w:numId w:val="73"/>
        </w:numPr>
        <w:ind w:hanging="720"/>
      </w:pPr>
      <w:r>
        <w:t>[AOC] Nadie puede efectuar operaciones con un solo piloto con sujeción a las IFR</w:t>
      </w:r>
      <w:r w:rsidR="0059299F">
        <w:t xml:space="preserve"> </w:t>
      </w:r>
      <w:r>
        <w:t>a menos que el avión esté equipado con un piloto automático que cuente, como mínimo, con los modos de mantenimiento de altitud y selección de rumbo.</w:t>
      </w:r>
    </w:p>
    <w:p w14:paraId="605E11A2" w14:textId="0E144B51" w:rsidR="00EF2DCC" w:rsidRPr="00B13213" w:rsidRDefault="00EF2DCC" w:rsidP="00874FD5">
      <w:pPr>
        <w:pStyle w:val="FAAOutlineL21"/>
        <w:numPr>
          <w:ilvl w:val="0"/>
          <w:numId w:val="73"/>
        </w:numPr>
        <w:ind w:hanging="720"/>
      </w:pPr>
      <w:r>
        <w:t>[AAC] Nadie puede operar un avión con sujeción a las IFR a menos que el avión esté equipado con un panel de selección de audio accesible a cada uno de los miembros de la tripulación de vuelo que deba tener acceso a este.</w:t>
      </w:r>
    </w:p>
    <w:p w14:paraId="605E11A7" w14:textId="6442BBD3" w:rsidR="00EF2DCC" w:rsidRPr="00B13213" w:rsidRDefault="00EF2DCC" w:rsidP="00874FD5">
      <w:pPr>
        <w:pStyle w:val="FAAOutlineL21"/>
      </w:pPr>
      <w:r>
        <w:t>[AOC] Nadie puede efectuar operaciones con un solo piloto con sujeción a las IFR ni operaciones nocturnas de transporte aéreo comercial a menos que el avión esté equipado con auriculares con micrófono de vástago o dispositivo equivalente y un botón transmisor en el volante de mando.</w:t>
      </w:r>
    </w:p>
    <w:p w14:paraId="605E11A8" w14:textId="18DB184C" w:rsidR="00EF2DCC" w:rsidRPr="00B13213" w:rsidRDefault="00EF2DCC" w:rsidP="00874FD5">
      <w:pPr>
        <w:pStyle w:val="FAAOutlineL1a"/>
      </w:pPr>
      <w:r>
        <w:t>[AAC] Todos los helicópteros, a menos que se indique lo contrario, cuando vuelen con sujeción a las reglas de vuelo por instrumentos o cuando no puedan mantenerse en la actitud deseada sin referirse a uno o más instrumentos de vuelo, estarán equipados con:</w:t>
      </w:r>
    </w:p>
    <w:p w14:paraId="605E11A9" w14:textId="631DDF8D" w:rsidR="00EF2DCC" w:rsidRPr="00B13213" w:rsidRDefault="00340084" w:rsidP="00874FD5">
      <w:pPr>
        <w:pStyle w:val="FAAOutlineL21"/>
        <w:numPr>
          <w:ilvl w:val="0"/>
          <w:numId w:val="74"/>
        </w:numPr>
        <w:ind w:hanging="720"/>
      </w:pPr>
      <w:r>
        <w:t xml:space="preserve">Para todos los helicópteros: </w:t>
      </w:r>
    </w:p>
    <w:p w14:paraId="605E11AA" w14:textId="77777777" w:rsidR="00EF2DCC" w:rsidRPr="00B13213" w:rsidRDefault="00EF2DCC" w:rsidP="00874FD5">
      <w:pPr>
        <w:pStyle w:val="FAAOutlineL3i"/>
        <w:numPr>
          <w:ilvl w:val="3"/>
          <w:numId w:val="75"/>
        </w:numPr>
      </w:pPr>
      <w:r>
        <w:t>una brújula magnética;</w:t>
      </w:r>
    </w:p>
    <w:p w14:paraId="605E11AB" w14:textId="56BC1CA3" w:rsidR="00EF2DCC" w:rsidRPr="00B13213" w:rsidRDefault="006D4CF6" w:rsidP="00874FD5">
      <w:pPr>
        <w:pStyle w:val="FAAOutlineL3i"/>
        <w:numPr>
          <w:ilvl w:val="3"/>
          <w:numId w:val="75"/>
        </w:numPr>
      </w:pPr>
      <w:r>
        <w:t>la hora expresada en horas, minutos y segundos;</w:t>
      </w:r>
    </w:p>
    <w:p w14:paraId="22016A03" w14:textId="0C1620D5" w:rsidR="006D4CF6" w:rsidRPr="00B13213" w:rsidRDefault="00247807" w:rsidP="00874FD5">
      <w:pPr>
        <w:pStyle w:val="FAAOutlineL4A"/>
        <w:numPr>
          <w:ilvl w:val="4"/>
          <w:numId w:val="76"/>
        </w:numPr>
      </w:pPr>
      <w:r>
        <w:t>para las operaciones sin un AOC, es aceptable el equipamiento o el transporte;</w:t>
      </w:r>
    </w:p>
    <w:p w14:paraId="605E11AC" w14:textId="283FDAA0" w:rsidR="00EF2DCC" w:rsidRPr="00B13213" w:rsidRDefault="00340084" w:rsidP="00874FD5">
      <w:pPr>
        <w:pStyle w:val="FAAOutlineL3i"/>
      </w:pPr>
      <w:r>
        <w:t>un baroaltímetro:</w:t>
      </w:r>
    </w:p>
    <w:p w14:paraId="605E11AD" w14:textId="2C3FB642" w:rsidR="00EF2DCC" w:rsidRPr="00B13213" w:rsidRDefault="00EF2DCC" w:rsidP="00874FD5">
      <w:pPr>
        <w:pStyle w:val="FAAOutlineL4A"/>
        <w:numPr>
          <w:ilvl w:val="4"/>
          <w:numId w:val="77"/>
        </w:numPr>
      </w:pPr>
      <w:r>
        <w:t>[AAC] un baroaltímetro de precisión;</w:t>
      </w:r>
    </w:p>
    <w:p w14:paraId="605E11AE" w14:textId="233FC87C" w:rsidR="00EF2DCC" w:rsidRPr="00B13213" w:rsidRDefault="00EF2DCC" w:rsidP="00874FD5">
      <w:pPr>
        <w:pStyle w:val="FAAOutlineL4A"/>
        <w:numPr>
          <w:ilvl w:val="4"/>
          <w:numId w:val="77"/>
        </w:numPr>
      </w:pPr>
      <w:r>
        <w:lastRenderedPageBreak/>
        <w:t>[AOC] dos baroaltímetros de precisión;</w:t>
      </w:r>
    </w:p>
    <w:p w14:paraId="605E11AF" w14:textId="60FB13F6" w:rsidR="00EF2DCC" w:rsidRPr="00B13213" w:rsidRDefault="00EF2DCC" w:rsidP="00874FD5">
      <w:pPr>
        <w:pStyle w:val="FAANoteL2"/>
        <w:widowControl w:val="0"/>
        <w:ind w:left="2880"/>
      </w:pPr>
      <w:r>
        <w:t>Nota: Debido al vasto historial de lecturas erróneas, no se recomienda el uso de altímetros de tambor.</w:t>
      </w:r>
    </w:p>
    <w:p w14:paraId="605E11B0" w14:textId="1B39B92F" w:rsidR="00EF2DCC" w:rsidRPr="00B13213" w:rsidRDefault="00EF2DCC" w:rsidP="00874FD5">
      <w:pPr>
        <w:pStyle w:val="FAAOutlineL3i"/>
      </w:pPr>
      <w:r>
        <w:t>un sistema indicador de la velocidad aerodinámica con dispositivos que impidan su mal funcionamiento debido a condensación o a formación de hielo;</w:t>
      </w:r>
    </w:p>
    <w:p w14:paraId="605E11B1" w14:textId="1081FA5F" w:rsidR="00EF2DCC" w:rsidRPr="00B13213" w:rsidRDefault="00EF2DCC" w:rsidP="00874FD5">
      <w:pPr>
        <w:pStyle w:val="FAAOutlineL3i"/>
      </w:pPr>
      <w:r>
        <w:t>un indicador de desplazamiento lateral;</w:t>
      </w:r>
    </w:p>
    <w:p w14:paraId="605E11B2" w14:textId="66E683A1" w:rsidR="00EF2DCC" w:rsidRPr="00B13213" w:rsidRDefault="00EF2DCC" w:rsidP="00874FD5">
      <w:pPr>
        <w:pStyle w:val="FAAOutlineL3i"/>
      </w:pPr>
      <w:r>
        <w:t>un indicador de actitud de vuelo (horizonte artificial) para cada piloto requerido y un indicador adicional de actitud de vuelo;</w:t>
      </w:r>
    </w:p>
    <w:p w14:paraId="605E11B3" w14:textId="2EB66E64" w:rsidR="00EF2DCC" w:rsidRPr="00B13213" w:rsidRDefault="00EF2DCC" w:rsidP="00874FD5">
      <w:pPr>
        <w:pStyle w:val="FAAOutlineL3i"/>
      </w:pPr>
      <w:r>
        <w:t>un indicador de rumbo (giróscopo direccional);</w:t>
      </w:r>
    </w:p>
    <w:p w14:paraId="605E11B4" w14:textId="27B5C307" w:rsidR="00EF2DCC" w:rsidRPr="00B13213" w:rsidRDefault="00EF2DCC" w:rsidP="00874FD5">
      <w:pPr>
        <w:pStyle w:val="FAAOutlineL3i"/>
      </w:pPr>
      <w:r>
        <w:t>un medio que indique si el suministro de energía a los instrumentos giroscópicos es suficiente;</w:t>
      </w:r>
    </w:p>
    <w:p w14:paraId="605E11B5" w14:textId="5D4E97B4" w:rsidR="00EF2DCC" w:rsidRPr="00B13213" w:rsidRDefault="00EF2DCC" w:rsidP="00874FD5">
      <w:pPr>
        <w:pStyle w:val="FAAOutlineL3i"/>
      </w:pPr>
      <w:r>
        <w:t>un dispositivo que indique en el puesto de pilotaje la temperatura exterior;</w:t>
      </w:r>
    </w:p>
    <w:p w14:paraId="605E11B6" w14:textId="2B1EBECA" w:rsidR="00EF2DCC" w:rsidRPr="00B13213" w:rsidRDefault="00EF2DCC" w:rsidP="00874FD5">
      <w:pPr>
        <w:pStyle w:val="FAAOutlineL3i"/>
      </w:pPr>
      <w:r>
        <w:t xml:space="preserve">un variómetro; </w:t>
      </w:r>
    </w:p>
    <w:p w14:paraId="605E11B7" w14:textId="2F5B5209" w:rsidR="00EF2DCC" w:rsidRPr="00B13213" w:rsidRDefault="00EF2DCC" w:rsidP="00874FD5">
      <w:pPr>
        <w:pStyle w:val="FAAOutlineL3i"/>
      </w:pPr>
      <w:r>
        <w:t>un sistema de estabilización, a menos que se haya demostrado satisfactoriamente a la Autoridad que el helicóptero posee, por el tipo de diseño, estabilidad suficiente sin dicho sistema; y</w:t>
      </w:r>
    </w:p>
    <w:p w14:paraId="605E11B8" w14:textId="18F2DE25" w:rsidR="00EF2DCC" w:rsidRPr="00B13213" w:rsidRDefault="00EF2DCC" w:rsidP="00874FD5">
      <w:pPr>
        <w:pStyle w:val="FAAOutlineL21"/>
      </w:pPr>
      <w:r>
        <w:t>[AOC] Una fuente de energía auxiliar para los instrumentos indicadores de actitud de vuelo que funcionan con electricidad:</w:t>
      </w:r>
    </w:p>
    <w:p w14:paraId="605E11B9" w14:textId="2F0D80DA" w:rsidR="00EF2DCC" w:rsidRPr="00B13213" w:rsidRDefault="00EF2DCC" w:rsidP="00874FD5">
      <w:pPr>
        <w:pStyle w:val="FAAOutlineL3i"/>
        <w:numPr>
          <w:ilvl w:val="3"/>
          <w:numId w:val="78"/>
        </w:numPr>
      </w:pPr>
      <w:r>
        <w:t>independiente del sistema principal generador de electricidad, con el fin de hacer funcionar e iluminar, durante un período mínimo de 30 minutos, un instrumento indicador de actitud de vuelo (horizonte artificial), claramente visible para el PIC; y</w:t>
      </w:r>
    </w:p>
    <w:p w14:paraId="605E11BA" w14:textId="22F69865" w:rsidR="00EF2DCC" w:rsidRPr="00B13213" w:rsidRDefault="00EF2DCC" w:rsidP="00874FD5">
      <w:pPr>
        <w:pStyle w:val="FAAOutlineL3i"/>
        <w:numPr>
          <w:ilvl w:val="3"/>
          <w:numId w:val="78"/>
        </w:numPr>
      </w:pPr>
      <w:r>
        <w:t>que entre en funcionamiento en forma automática en caso de falla total del sistema principal generador de electricidad y en el tablero de instrumentos deberá haber una indicación clara de que el indicador de actitud de vuelo funciona con la energía auxiliar; y</w:t>
      </w:r>
    </w:p>
    <w:p w14:paraId="605E11BB" w14:textId="035B702C" w:rsidR="00EF2DCC" w:rsidRPr="00B13213" w:rsidRDefault="00EF2DCC" w:rsidP="00874FD5">
      <w:pPr>
        <w:pStyle w:val="FAAOutlineL21"/>
      </w:pPr>
      <w:r>
        <w:t>los demás instrumentos o equipo que prescriba la Autoridad.</w:t>
      </w:r>
    </w:p>
    <w:p w14:paraId="59359188" w14:textId="103EC311" w:rsidR="006769AA" w:rsidRPr="00B13213" w:rsidRDefault="006769AA" w:rsidP="00874FD5">
      <w:pPr>
        <w:pStyle w:val="FAAOutlineL21"/>
        <w:numPr>
          <w:ilvl w:val="0"/>
          <w:numId w:val="0"/>
        </w:numPr>
        <w:ind w:left="1440"/>
        <w:rPr>
          <w:i/>
          <w:iCs/>
        </w:rPr>
      </w:pPr>
      <w:r>
        <w:rPr>
          <w:i/>
          <w:iCs/>
        </w:rPr>
        <w:t>Nota: Cuando un helicóptero opere con IFR y tenga una masa máxima certificada de despegue superior a 3.175 kg, o una configuración máxima de asientos de pasajeros superior a nueve, estará equipado con un sistema de advertencia de la proximidad del terreno que tenga una función de predicción de riesgos del terreno.</w:t>
      </w:r>
    </w:p>
    <w:p w14:paraId="18A8FC17" w14:textId="77777777" w:rsidR="00BA3E31" w:rsidRPr="00B13213" w:rsidRDefault="00BA3E31" w:rsidP="00874FD5">
      <w:pPr>
        <w:pStyle w:val="FFATextFlushRight"/>
      </w:pPr>
      <w:r>
        <w:t>Anexo 6 de la OACI, Parte I: 6.9; 6.9.1; 6.9.2; 6.9.2.1; 6.9.2.2</w:t>
      </w:r>
    </w:p>
    <w:p w14:paraId="25DBC6BD" w14:textId="7E4C6FA3" w:rsidR="00BA3E31" w:rsidRPr="00B13213" w:rsidRDefault="00BA3E31" w:rsidP="00874FD5">
      <w:pPr>
        <w:pStyle w:val="FFATextFlushRight"/>
      </w:pPr>
      <w:r>
        <w:t>Anexo 6 de la OACI, Parte II: 2.4.7; 3.6.5; 3.6.5.1; 3.6.5.2; 3.6.5.2.1; 3.6.5.2.2R</w:t>
      </w:r>
    </w:p>
    <w:p w14:paraId="44D7068F" w14:textId="08237066" w:rsidR="00BA3E31" w:rsidRPr="00B13213" w:rsidRDefault="00BA3E31" w:rsidP="00874FD5">
      <w:pPr>
        <w:pStyle w:val="FFATextFlushRight"/>
      </w:pPr>
      <w:r>
        <w:t>Anexo 6 de la OACI, Parte III, Sección II: 4.4.3; 4.4.3.1; 4.4.4R.</w:t>
      </w:r>
    </w:p>
    <w:p w14:paraId="7B6405F7" w14:textId="77777777" w:rsidR="00BA3E31" w:rsidRPr="00B13213" w:rsidRDefault="00BA3E31" w:rsidP="00874FD5">
      <w:pPr>
        <w:pStyle w:val="FFATextFlushRight"/>
      </w:pPr>
      <w:r>
        <w:t>Anexo 6 de la OACI, Parte III, Sección III: 4.2.1; 4.2.3</w:t>
      </w:r>
    </w:p>
    <w:p w14:paraId="5D208555" w14:textId="77777777" w:rsidR="00BA3E31" w:rsidRPr="00B13213" w:rsidRDefault="00BA3E31" w:rsidP="00874FD5">
      <w:pPr>
        <w:pStyle w:val="FFATextFlushRight"/>
      </w:pPr>
      <w:r>
        <w:t>14 CFR 121.305</w:t>
      </w:r>
    </w:p>
    <w:p w14:paraId="605E11BC" w14:textId="49AFCB85" w:rsidR="00EF2DCC" w:rsidRPr="00B13213" w:rsidRDefault="00BA3E31" w:rsidP="00874FD5">
      <w:pPr>
        <w:pStyle w:val="FFATextFlushRight"/>
      </w:pPr>
      <w:r>
        <w:t>JAR-OPS 1: 1.652; 1.655</w:t>
      </w:r>
    </w:p>
    <w:p w14:paraId="605E11BE" w14:textId="77777777" w:rsidR="00EF2DCC" w:rsidRPr="00B13213" w:rsidRDefault="00EF2DCC" w:rsidP="00874FD5">
      <w:pPr>
        <w:pStyle w:val="Heading4"/>
        <w:keepNext w:val="0"/>
        <w:keepLines w:val="0"/>
        <w:widowControl w:val="0"/>
      </w:pPr>
      <w:bookmarkStart w:id="33" w:name="_Toc13556092"/>
      <w:bookmarkStart w:id="34" w:name="_Toc19793695"/>
      <w:bookmarkStart w:id="35" w:name="_Toc19885692"/>
      <w:bookmarkStart w:id="36" w:name="_Toc19889148"/>
      <w:bookmarkStart w:id="37" w:name="_Toc20145213"/>
      <w:bookmarkStart w:id="38" w:name="_Toc20213733"/>
      <w:bookmarkStart w:id="39" w:name="_Toc20213882"/>
      <w:bookmarkStart w:id="40" w:name="_Toc20214031"/>
      <w:bookmarkStart w:id="41" w:name="_Toc20214180"/>
      <w:bookmarkStart w:id="42" w:name="_Toc20214329"/>
      <w:bookmarkStart w:id="43" w:name="_Toc20215976"/>
      <w:bookmarkStart w:id="44" w:name="_Toc20405423"/>
      <w:bookmarkStart w:id="45" w:name="_Toc20474449"/>
      <w:bookmarkStart w:id="46" w:name="_Toc61445375"/>
      <w:bookmarkEnd w:id="33"/>
      <w:bookmarkEnd w:id="34"/>
      <w:bookmarkEnd w:id="35"/>
      <w:bookmarkEnd w:id="36"/>
      <w:bookmarkEnd w:id="37"/>
      <w:bookmarkEnd w:id="38"/>
      <w:bookmarkEnd w:id="39"/>
      <w:bookmarkEnd w:id="40"/>
      <w:bookmarkEnd w:id="41"/>
      <w:bookmarkEnd w:id="42"/>
      <w:bookmarkEnd w:id="43"/>
      <w:bookmarkEnd w:id="44"/>
      <w:bookmarkEnd w:id="45"/>
      <w:r>
        <w:t>INSTRUMENTOS PARA LA OPERACIÓN DE NOCHE</w:t>
      </w:r>
      <w:bookmarkEnd w:id="46"/>
    </w:p>
    <w:p w14:paraId="06189F52" w14:textId="27B2659D" w:rsidR="007938DC" w:rsidRPr="00B13213" w:rsidRDefault="007938DC" w:rsidP="00874FD5">
      <w:pPr>
        <w:pStyle w:val="FAAOutlineL1a"/>
        <w:numPr>
          <w:ilvl w:val="0"/>
          <w:numId w:val="80"/>
        </w:numPr>
        <w:ind w:left="1440" w:hanging="720"/>
      </w:pPr>
      <w:r>
        <w:t>[AAC] Nadie puede operar un avión de noche, a menos que esté equipado con:</w:t>
      </w:r>
    </w:p>
    <w:p w14:paraId="5FDE3A65" w14:textId="6341FB7A" w:rsidR="007938DC" w:rsidRPr="00B13213" w:rsidRDefault="007938DC" w:rsidP="00874FD5">
      <w:pPr>
        <w:pStyle w:val="FAAOutlineL21"/>
        <w:numPr>
          <w:ilvl w:val="0"/>
          <w:numId w:val="81"/>
        </w:numPr>
        <w:ind w:hanging="720"/>
      </w:pPr>
      <w:r>
        <w:t>los instrumentos especificados en el párrafo 7.2.1.4 de esta parte apropiados para el avión y su operación; y</w:t>
      </w:r>
    </w:p>
    <w:p w14:paraId="605E11C3" w14:textId="39AACFE0" w:rsidR="00EF2DCC" w:rsidRPr="00B13213" w:rsidRDefault="00247807" w:rsidP="00874FD5">
      <w:pPr>
        <w:pStyle w:val="FAAOutlineL21"/>
      </w:pPr>
      <w:r>
        <w:t>las luces especificadas en el párrafo 7.5 de esta parte.</w:t>
      </w:r>
    </w:p>
    <w:p w14:paraId="605E11C4" w14:textId="22CF1FBD" w:rsidR="00EF2DCC" w:rsidRPr="00B13213" w:rsidRDefault="00EF2DCC" w:rsidP="00874FD5">
      <w:pPr>
        <w:pStyle w:val="FAAOutlineL1a"/>
      </w:pPr>
      <w:r>
        <w:t>[AOC] Nadie puede operar un avión de noche a menos que el avión esté equipado con:</w:t>
      </w:r>
    </w:p>
    <w:p w14:paraId="605E11C5" w14:textId="2FB56D52" w:rsidR="00EF2DCC" w:rsidRPr="00B13213" w:rsidRDefault="00247807" w:rsidP="00874FD5">
      <w:pPr>
        <w:pStyle w:val="FAAOutlineL21"/>
        <w:numPr>
          <w:ilvl w:val="0"/>
          <w:numId w:val="82"/>
        </w:numPr>
        <w:ind w:hanging="720"/>
      </w:pPr>
      <w:r>
        <w:t xml:space="preserve">los instrumentos especificados en el párrafo 7.2.1.4 de esta parte apropiados para la </w:t>
      </w:r>
      <w:r>
        <w:lastRenderedPageBreak/>
        <w:t>aeronave y su operación; y</w:t>
      </w:r>
    </w:p>
    <w:p w14:paraId="605E11C7" w14:textId="59C762BC" w:rsidR="00EF2DCC" w:rsidRPr="00B13213" w:rsidRDefault="00247807" w:rsidP="00874FD5">
      <w:pPr>
        <w:pStyle w:val="FAAOutlineL21"/>
      </w:pPr>
      <w:r>
        <w:t>las luces especificadas en el párrafo 7.5 de esta parte.</w:t>
      </w:r>
    </w:p>
    <w:p w14:paraId="605E11C8" w14:textId="59AD79E0" w:rsidR="00EF2DCC" w:rsidRPr="00B13213" w:rsidRDefault="00EF2DCC" w:rsidP="00874FD5">
      <w:pPr>
        <w:pStyle w:val="FAAOutlineL1a"/>
      </w:pPr>
      <w:r>
        <w:t>[AAC] Nadie puede operar un helicóptero de noche a menos que esté equipado con:</w:t>
      </w:r>
    </w:p>
    <w:p w14:paraId="605E11C9" w14:textId="5E16B825" w:rsidR="00EF2DCC" w:rsidRPr="00B13213" w:rsidRDefault="003B7773" w:rsidP="00874FD5">
      <w:pPr>
        <w:pStyle w:val="FAAOutlineL21"/>
        <w:numPr>
          <w:ilvl w:val="0"/>
          <w:numId w:val="83"/>
        </w:numPr>
        <w:ind w:hanging="720"/>
      </w:pPr>
      <w:r>
        <w:t>los instrumentos especificados en el párrafo 7.2.1.4 de esta parte apropiados para el helicóptero y su operación;</w:t>
      </w:r>
    </w:p>
    <w:p w14:paraId="605E11CA" w14:textId="6F295C3E" w:rsidR="00EF2DCC" w:rsidRPr="00B13213" w:rsidRDefault="003B7773" w:rsidP="00874FD5">
      <w:pPr>
        <w:pStyle w:val="FAAOutlineL21"/>
        <w:numPr>
          <w:ilvl w:val="0"/>
          <w:numId w:val="83"/>
        </w:numPr>
        <w:ind w:hanging="720"/>
      </w:pPr>
      <w:r>
        <w:t>un instrumento indicador de actitud de vuelo (horizonte artificial) para cada piloto requerido;</w:t>
      </w:r>
    </w:p>
    <w:p w14:paraId="605E11CB" w14:textId="20C49682" w:rsidR="00EF2DCC" w:rsidRPr="00B13213" w:rsidRDefault="003B7773" w:rsidP="00874FD5">
      <w:pPr>
        <w:pStyle w:val="FAAOutlineL21"/>
        <w:numPr>
          <w:ilvl w:val="0"/>
          <w:numId w:val="83"/>
        </w:numPr>
        <w:ind w:hanging="720"/>
      </w:pPr>
      <w:r>
        <w:t>un indicador de desplazamiento lateral;</w:t>
      </w:r>
    </w:p>
    <w:p w14:paraId="605E11CC" w14:textId="07B259CD" w:rsidR="00EF2DCC" w:rsidRPr="00B13213" w:rsidRDefault="003B7773" w:rsidP="00874FD5">
      <w:pPr>
        <w:pStyle w:val="FAAOutlineL21"/>
        <w:numPr>
          <w:ilvl w:val="0"/>
          <w:numId w:val="83"/>
        </w:numPr>
        <w:ind w:hanging="720"/>
      </w:pPr>
      <w:r>
        <w:t>un indicador de rumbo (giróscopo direccional);</w:t>
      </w:r>
    </w:p>
    <w:p w14:paraId="605E11CD" w14:textId="602BCFEF" w:rsidR="00EF2DCC" w:rsidRPr="00B13213" w:rsidRDefault="003B7773" w:rsidP="00874FD5">
      <w:pPr>
        <w:pStyle w:val="FAAOutlineL21"/>
        <w:numPr>
          <w:ilvl w:val="0"/>
          <w:numId w:val="83"/>
        </w:numPr>
        <w:ind w:hanging="720"/>
      </w:pPr>
      <w:r>
        <w:t>un variómetro;</w:t>
      </w:r>
    </w:p>
    <w:p w14:paraId="605E11CE" w14:textId="28A34DEB" w:rsidR="00EF2DCC" w:rsidRPr="00B13213" w:rsidRDefault="003B7773" w:rsidP="00874FD5">
      <w:pPr>
        <w:pStyle w:val="FAAOutlineL21"/>
        <w:numPr>
          <w:ilvl w:val="0"/>
          <w:numId w:val="83"/>
        </w:numPr>
        <w:ind w:hanging="720"/>
      </w:pPr>
      <w:r>
        <w:t>las luces especificadas en el párrafo 7.5 de esta parte; y</w:t>
      </w:r>
    </w:p>
    <w:p w14:paraId="605E11CF" w14:textId="00F22CCE" w:rsidR="00EF2DCC" w:rsidRPr="00B13213" w:rsidRDefault="00EF2DCC" w:rsidP="00874FD5">
      <w:pPr>
        <w:pStyle w:val="FAAOutlineL21"/>
        <w:numPr>
          <w:ilvl w:val="0"/>
          <w:numId w:val="83"/>
        </w:numPr>
        <w:ind w:hanging="720"/>
      </w:pPr>
      <w:r>
        <w:t>los demás instrumentos o equipo que prescriba la Autoridad.</w:t>
      </w:r>
    </w:p>
    <w:p w14:paraId="77D8F6A9" w14:textId="7ABA9C7E" w:rsidR="00953309" w:rsidRPr="00B13213" w:rsidRDefault="00953309" w:rsidP="00874FD5">
      <w:pPr>
        <w:pStyle w:val="FFATextFlushRight"/>
        <w:keepLines w:val="0"/>
        <w:widowControl w:val="0"/>
      </w:pPr>
      <w:r>
        <w:t>Anexo 6 de la OACI, Parte I: 6.10</w:t>
      </w:r>
    </w:p>
    <w:p w14:paraId="6412934B" w14:textId="7B1B4ADF" w:rsidR="00953309" w:rsidRPr="00B13213" w:rsidRDefault="00953309" w:rsidP="00874FD5">
      <w:pPr>
        <w:pStyle w:val="FFATextFlushRight"/>
        <w:keepLines w:val="0"/>
        <w:widowControl w:val="0"/>
      </w:pPr>
      <w:r>
        <w:t>Anexo 6 de la OACI, Parte II: 2.4.8</w:t>
      </w:r>
    </w:p>
    <w:p w14:paraId="605E11D0" w14:textId="20AF1583" w:rsidR="00EF2DCC" w:rsidRPr="00B13213" w:rsidRDefault="00EF2DCC" w:rsidP="00874FD5">
      <w:pPr>
        <w:pStyle w:val="FFATextFlushRight"/>
        <w:keepLines w:val="0"/>
        <w:widowControl w:val="0"/>
      </w:pPr>
      <w:r>
        <w:t>Anexo 6 de la OACI, Parte III, Sección II: 4.4.2; 4.4.2.1R</w:t>
      </w:r>
    </w:p>
    <w:p w14:paraId="605E11D1" w14:textId="77777777" w:rsidR="00EF2DCC" w:rsidRPr="00B13213" w:rsidRDefault="00EF2DCC" w:rsidP="00874FD5">
      <w:pPr>
        <w:pStyle w:val="FFATextFlushRight"/>
        <w:keepLines w:val="0"/>
        <w:widowControl w:val="0"/>
      </w:pPr>
      <w:r>
        <w:t>Anexo 6 de la OACI, Parte III, Sección III: 4.2.2; 4.2.2.1R</w:t>
      </w:r>
    </w:p>
    <w:p w14:paraId="605E11D2" w14:textId="65AD80E6" w:rsidR="00EF2DCC" w:rsidRPr="00B13213" w:rsidRDefault="00EF2DCC" w:rsidP="00874FD5">
      <w:pPr>
        <w:pStyle w:val="Heading4"/>
        <w:keepNext w:val="0"/>
        <w:keepLines w:val="0"/>
        <w:widowControl w:val="0"/>
      </w:pPr>
      <w:bookmarkStart w:id="47" w:name="_Toc61445376"/>
      <w:r>
        <w:t>INDICADOR AUXILIAR DE ACTITUD DE VUELO</w:t>
      </w:r>
      <w:bookmarkEnd w:id="47"/>
    </w:p>
    <w:p w14:paraId="5AA7891C" w14:textId="644737B0" w:rsidR="006659A5" w:rsidRPr="00B13213" w:rsidRDefault="006659A5" w:rsidP="00874FD5">
      <w:pPr>
        <w:pStyle w:val="FAAOutlineL1a"/>
        <w:numPr>
          <w:ilvl w:val="0"/>
          <w:numId w:val="84"/>
        </w:numPr>
        <w:ind w:left="1440" w:hanging="720"/>
      </w:pPr>
      <w:r>
        <w:t>[AAC] Nadie puede operar un avión que tenga una masa máxima certificada de despegue superior a 5.700 kg ni un helicóptero con una clase de performance 1 o 2 a menos que el avión o el helicóptero esté equipado con un solo indicador auxiliar de actitud de vuelo (horizonte artificial) que:</w:t>
      </w:r>
    </w:p>
    <w:p w14:paraId="12D6DB8F" w14:textId="1B3034EE" w:rsidR="006659A5" w:rsidRPr="00B13213" w:rsidRDefault="006659A5" w:rsidP="00874FD5">
      <w:pPr>
        <w:pStyle w:val="FAAOutlineL21"/>
        <w:numPr>
          <w:ilvl w:val="0"/>
          <w:numId w:val="85"/>
        </w:numPr>
        <w:ind w:hanging="720"/>
      </w:pPr>
      <w:r>
        <w:t>funcione independientemente de cualquier otro sistema indicador de actitud de vuelo;</w:t>
      </w:r>
    </w:p>
    <w:p w14:paraId="605E11D6" w14:textId="61F75BE4" w:rsidR="00EF2DCC" w:rsidRPr="00B13213" w:rsidRDefault="00EF2DCC" w:rsidP="00874FD5">
      <w:pPr>
        <w:pStyle w:val="FAAOutlineL21"/>
      </w:pPr>
      <w:r>
        <w:t>tenga una fuente de energía continua durante la operación normal; y</w:t>
      </w:r>
    </w:p>
    <w:p w14:paraId="605E11D7" w14:textId="698D24E6" w:rsidR="00EF2DCC" w:rsidRPr="00B13213" w:rsidRDefault="00EF2DCC" w:rsidP="00874FD5">
      <w:pPr>
        <w:pStyle w:val="FAAOutlineL21"/>
      </w:pPr>
      <w:r>
        <w:t>después de una falla total del sistema normal generador de electricidad, reciba energía automáticamente por un mínimo de 30 minutos de una fuente independiente del sistema generador de electricidad normal.</w:t>
      </w:r>
    </w:p>
    <w:p w14:paraId="605E11D8" w14:textId="73F65FFC" w:rsidR="00EF2DCC" w:rsidRPr="00B13213" w:rsidRDefault="00EF2DCC" w:rsidP="00874FD5">
      <w:pPr>
        <w:pStyle w:val="FAAOutlineL1a"/>
      </w:pPr>
      <w:r>
        <w:t xml:space="preserve">[AAC] Cuando el indicador auxiliar de actitud de vuelo funcione con energía auxiliar, el indicador deberá estar funcionando e iluminado claramente para la tripulación de vuelo. </w:t>
      </w:r>
    </w:p>
    <w:p w14:paraId="605E11D9" w14:textId="54878F34" w:rsidR="00EF2DCC" w:rsidRPr="00B13213" w:rsidRDefault="00EF2DCC" w:rsidP="00874FD5">
      <w:pPr>
        <w:pStyle w:val="FAAOutlineL1a"/>
      </w:pPr>
      <w:r>
        <w:t>[AAC] Cuando el indicador auxiliar de actitud de vuelo tenga su propia fuente de energía dedicada, deberá haber una indicación conexa, sea en el instrumento o en el tablero de instrumentos, de que dicha fuente dedicada está en uso.</w:t>
      </w:r>
    </w:p>
    <w:p w14:paraId="605E11DA" w14:textId="272A7D40" w:rsidR="00EF2DCC" w:rsidRPr="00B13213" w:rsidRDefault="00EF2DCC" w:rsidP="00874FD5">
      <w:pPr>
        <w:pStyle w:val="FAAOutlineL1a"/>
      </w:pPr>
      <w:r>
        <w:t>[AAC] Si el sistema auxiliar de instrumentos de actitud de vuelo está instalado y se puede utilizar hasta en actitudes de vuelo de 360 grados de cabeceo y balanceo, los indicadores de viraje y desplazamiento lateral se pueden reemplazar por los indicadores de desplazamiento lateral.</w:t>
      </w:r>
    </w:p>
    <w:p w14:paraId="605E11DB" w14:textId="77777777" w:rsidR="00EF2DCC" w:rsidRPr="00B13213" w:rsidRDefault="00EF2DCC" w:rsidP="00874FD5">
      <w:pPr>
        <w:pStyle w:val="FFATextFlushRight"/>
        <w:keepLines w:val="0"/>
        <w:widowControl w:val="0"/>
      </w:pPr>
      <w:r>
        <w:t>Anexo 6 de la OACI, Parte I: 6.9.2.1; 6.9.2.2</w:t>
      </w:r>
    </w:p>
    <w:p w14:paraId="605E11DC" w14:textId="22A315E0" w:rsidR="00EF2DCC" w:rsidRPr="00B13213" w:rsidRDefault="00EF2DCC" w:rsidP="00874FD5">
      <w:pPr>
        <w:pStyle w:val="FFATextFlushRight"/>
        <w:keepLines w:val="0"/>
        <w:widowControl w:val="0"/>
      </w:pPr>
      <w:r>
        <w:t>Anexo 6 de la OACI, Parte II: 3.6.5.2.1; 3.6.5.2.2R</w:t>
      </w:r>
    </w:p>
    <w:p w14:paraId="605E11DD" w14:textId="77777777" w:rsidR="00EF2DCC" w:rsidRPr="00B13213" w:rsidRDefault="00EF2DCC" w:rsidP="00874FD5">
      <w:pPr>
        <w:pStyle w:val="FFATextFlushRight"/>
        <w:keepLines w:val="0"/>
        <w:widowControl w:val="0"/>
      </w:pPr>
      <w:r>
        <w:t>Anexo 6 de la OACI, Parte III, Sección II: 4.4.3.1</w:t>
      </w:r>
    </w:p>
    <w:p w14:paraId="605E11DE" w14:textId="66A44F6B" w:rsidR="00EF2DCC" w:rsidRPr="005249AB" w:rsidRDefault="00EF2DCC" w:rsidP="00874FD5">
      <w:pPr>
        <w:pStyle w:val="FFATextFlushRight"/>
        <w:keepLines w:val="0"/>
        <w:widowControl w:val="0"/>
        <w:rPr>
          <w:lang w:val="en-US"/>
        </w:rPr>
      </w:pPr>
      <w:r w:rsidRPr="005249AB">
        <w:rPr>
          <w:lang w:val="en-US"/>
        </w:rPr>
        <w:t>14 CFR 91.205(d)(3)(i); 121.305(k)</w:t>
      </w:r>
    </w:p>
    <w:p w14:paraId="605E11DF" w14:textId="0AAF50EE" w:rsidR="00EF2DCC" w:rsidRDefault="00EF2DCC" w:rsidP="00874FD5">
      <w:pPr>
        <w:pStyle w:val="FFATextFlushRight"/>
        <w:keepLines w:val="0"/>
        <w:widowControl w:val="0"/>
        <w:rPr>
          <w:lang w:val="en-US"/>
        </w:rPr>
      </w:pPr>
      <w:r w:rsidRPr="005249AB">
        <w:rPr>
          <w:lang w:val="en-US"/>
        </w:rPr>
        <w:t>JAR-OPS 1: 1.652(l)(m)(o)</w:t>
      </w:r>
    </w:p>
    <w:p w14:paraId="02C06699" w14:textId="190BD666" w:rsidR="00874FD5" w:rsidRDefault="00874FD5" w:rsidP="00874FD5">
      <w:pPr>
        <w:pStyle w:val="FFATextFlushRight"/>
        <w:keepLines w:val="0"/>
        <w:widowControl w:val="0"/>
        <w:rPr>
          <w:lang w:val="en-US"/>
        </w:rPr>
      </w:pPr>
    </w:p>
    <w:p w14:paraId="762CD19B" w14:textId="753BC7E2" w:rsidR="00874FD5" w:rsidRDefault="00874FD5" w:rsidP="00874FD5">
      <w:pPr>
        <w:pStyle w:val="FFATextFlushRight"/>
        <w:keepLines w:val="0"/>
        <w:widowControl w:val="0"/>
        <w:rPr>
          <w:lang w:val="en-US"/>
        </w:rPr>
      </w:pPr>
    </w:p>
    <w:p w14:paraId="11702E1A" w14:textId="1D159667" w:rsidR="00874FD5" w:rsidRDefault="00874FD5" w:rsidP="00874FD5">
      <w:pPr>
        <w:pStyle w:val="FFATextFlushRight"/>
        <w:keepLines w:val="0"/>
        <w:widowControl w:val="0"/>
        <w:rPr>
          <w:lang w:val="en-US"/>
        </w:rPr>
      </w:pPr>
    </w:p>
    <w:p w14:paraId="6037A1B7" w14:textId="2CFF3B10" w:rsidR="00874FD5" w:rsidRDefault="00874FD5" w:rsidP="00874FD5">
      <w:pPr>
        <w:pStyle w:val="FFATextFlushRight"/>
        <w:keepLines w:val="0"/>
        <w:widowControl w:val="0"/>
        <w:rPr>
          <w:lang w:val="en-US"/>
        </w:rPr>
      </w:pPr>
    </w:p>
    <w:p w14:paraId="5689A057" w14:textId="7F8672F2" w:rsidR="00874FD5" w:rsidRDefault="00874FD5" w:rsidP="00874FD5">
      <w:pPr>
        <w:pStyle w:val="FFATextFlushRight"/>
        <w:keepLines w:val="0"/>
        <w:widowControl w:val="0"/>
        <w:rPr>
          <w:lang w:val="en-US"/>
        </w:rPr>
      </w:pPr>
    </w:p>
    <w:p w14:paraId="63F4B54F" w14:textId="0CDED428" w:rsidR="00874FD5" w:rsidRDefault="00874FD5" w:rsidP="00874FD5">
      <w:pPr>
        <w:pStyle w:val="FFATextFlushRight"/>
        <w:keepLines w:val="0"/>
        <w:widowControl w:val="0"/>
        <w:rPr>
          <w:lang w:val="en-US"/>
        </w:rPr>
      </w:pPr>
    </w:p>
    <w:p w14:paraId="5B7DA85E" w14:textId="77777777" w:rsidR="00874FD5" w:rsidRPr="005249AB" w:rsidRDefault="00874FD5" w:rsidP="00874FD5">
      <w:pPr>
        <w:pStyle w:val="FFATextFlushRight"/>
        <w:keepLines w:val="0"/>
        <w:widowControl w:val="0"/>
        <w:rPr>
          <w:lang w:val="en-US"/>
        </w:rPr>
      </w:pPr>
    </w:p>
    <w:p w14:paraId="605E11E0" w14:textId="77777777" w:rsidR="00EF2DCC" w:rsidRPr="00B13213" w:rsidRDefault="00EF2DCC" w:rsidP="00874FD5">
      <w:pPr>
        <w:pStyle w:val="Heading4"/>
        <w:keepNext w:val="0"/>
        <w:keepLines w:val="0"/>
        <w:widowControl w:val="0"/>
      </w:pPr>
      <w:bookmarkStart w:id="48" w:name="_Toc61445377"/>
      <w:r>
        <w:lastRenderedPageBreak/>
        <w:t>INSTRUMENTOS Y EQUIPO PARA OPERACIONES DE CATEGORÍA II</w:t>
      </w:r>
      <w:bookmarkEnd w:id="48"/>
    </w:p>
    <w:p w14:paraId="424BBF44" w14:textId="3707636A" w:rsidR="006659A5" w:rsidRPr="00B13213" w:rsidRDefault="006659A5" w:rsidP="00874FD5">
      <w:pPr>
        <w:pStyle w:val="FAAOutlineL1a"/>
        <w:numPr>
          <w:ilvl w:val="0"/>
          <w:numId w:val="86"/>
        </w:numPr>
        <w:ind w:left="1440" w:hanging="720"/>
      </w:pPr>
      <w:r>
        <w:t>Los instrumentos y el equipo enumerados en esta subsección se deberán instalar, aprobar y mantener de conformidad con la NE 7.2.1.7 para toda aeronave que vuele en una operación de categoría II:</w:t>
      </w:r>
    </w:p>
    <w:p w14:paraId="605E11E3" w14:textId="317DACAE" w:rsidR="00EF2DCC" w:rsidRPr="00B13213" w:rsidRDefault="00EF2DCC" w:rsidP="00874FD5">
      <w:pPr>
        <w:pStyle w:val="FAANoteL1"/>
      </w:pPr>
      <w:r>
        <w:t>Nota: Esta subsección no prescribe que se dupliquen los instrumentos y el equipo requeridos en el párrafo 7.2.1.2 ni ningún otro requisito dispuesto en esta parte.</w:t>
      </w:r>
    </w:p>
    <w:p w14:paraId="605E11E4" w14:textId="3D565A84" w:rsidR="00EF2DCC" w:rsidRPr="00B13213" w:rsidRDefault="00EF2DCC" w:rsidP="00874FD5">
      <w:pPr>
        <w:pStyle w:val="FAAOutlineL21"/>
        <w:numPr>
          <w:ilvl w:val="0"/>
          <w:numId w:val="87"/>
        </w:numPr>
        <w:ind w:hanging="720"/>
      </w:pPr>
      <w:r>
        <w:t>El Grupo I está compuesto por el equipo siguiente, el cual se deberá inspeccionar en un plazo de 3 meses calendario después de la inspección anterior y deberá, además, ser objeto de una inspección en banco en un plazo de 12 meses después de la inspección anterior en banco usando los procedimientos indicados en el programa de mantenimiento aprobado:</w:t>
      </w:r>
    </w:p>
    <w:p w14:paraId="605E11E5" w14:textId="34DB427C" w:rsidR="00EF2DCC" w:rsidRPr="00B13213" w:rsidRDefault="005F3317" w:rsidP="00874FD5">
      <w:pPr>
        <w:pStyle w:val="FAAOutlineL3i"/>
        <w:numPr>
          <w:ilvl w:val="3"/>
          <w:numId w:val="88"/>
        </w:numPr>
      </w:pPr>
      <w:r>
        <w:t>dos sistemas receptores de localizador y pendiente de planeo;</w:t>
      </w:r>
    </w:p>
    <w:p w14:paraId="605E11E6" w14:textId="3CD1A985" w:rsidR="00EF2DCC" w:rsidRPr="00B13213" w:rsidRDefault="00EF2DCC" w:rsidP="00874FD5">
      <w:pPr>
        <w:pStyle w:val="FAANote3"/>
      </w:pPr>
      <w:r>
        <w:t>Nota: Cada sistema deberá proporcionar un indicador básico del ILS y cada lado del tablero de instrumentos deberá tener un indicador básico del ILS. Sin embargo, se puede usar una sola antena de localización y una sola antena de pendiente de planeo.</w:t>
      </w:r>
    </w:p>
    <w:p w14:paraId="605E11E7" w14:textId="74AFBEA7" w:rsidR="00EF2DCC" w:rsidRPr="00B13213" w:rsidRDefault="00EF2DCC" w:rsidP="00874FD5">
      <w:pPr>
        <w:pStyle w:val="FAAOutlineL3i"/>
      </w:pPr>
      <w:r>
        <w:t>un sistema de comunicaciones que no afecte la operación de al menos uno de los ILS;</w:t>
      </w:r>
    </w:p>
    <w:p w14:paraId="605E11E8" w14:textId="153203E2" w:rsidR="00EF2DCC" w:rsidRPr="00B13213" w:rsidRDefault="00EF2DCC" w:rsidP="00874FD5">
      <w:pPr>
        <w:pStyle w:val="FAAOutlineL3i"/>
      </w:pPr>
      <w:r>
        <w:t>un receptor de radiobaliza que proporcione indicaciones sonoras y visuales distintivas de las radiobalizas exterior e intermedia;</w:t>
      </w:r>
    </w:p>
    <w:p w14:paraId="605E11E9" w14:textId="3ACBA847" w:rsidR="00EF2DCC" w:rsidRPr="00B13213" w:rsidRDefault="00EF2DCC" w:rsidP="00874FD5">
      <w:pPr>
        <w:pStyle w:val="FAAOutlineL3i"/>
      </w:pPr>
      <w:r>
        <w:t>dos sistemas giroscópicos indicadores de cabeceo y balanceo;</w:t>
      </w:r>
    </w:p>
    <w:p w14:paraId="605E11EA" w14:textId="320387F5" w:rsidR="00EF2DCC" w:rsidRPr="00B13213" w:rsidRDefault="00EF2DCC" w:rsidP="00874FD5">
      <w:pPr>
        <w:pStyle w:val="FAAOutlineL3i"/>
      </w:pPr>
      <w:r>
        <w:t>dos sistemas giroscópicos indicadores de dirección;</w:t>
      </w:r>
    </w:p>
    <w:p w14:paraId="605E11EB" w14:textId="4C838584" w:rsidR="00EF2DCC" w:rsidRPr="00B13213" w:rsidRDefault="00EF2DCC" w:rsidP="00874FD5">
      <w:pPr>
        <w:pStyle w:val="FAAOutlineL3i"/>
      </w:pPr>
      <w:r>
        <w:t>dos anemómetros;</w:t>
      </w:r>
    </w:p>
    <w:p w14:paraId="605E11EC" w14:textId="603EE494" w:rsidR="00EF2DCC" w:rsidRPr="00B13213" w:rsidRDefault="00EF2DCC" w:rsidP="00874FD5">
      <w:pPr>
        <w:pStyle w:val="FAAOutlineL3i"/>
      </w:pPr>
      <w:r>
        <w:t>dos altímetros ajustables de precisión para presión barométrica</w:t>
      </w:r>
      <w:r w:rsidR="00882D42">
        <w:t xml:space="preserve"> </w:t>
      </w:r>
      <w:r>
        <w:t>que tengan marcas a intervalos de 20 pies, cada uno con un letrero que indique la corrección del error en la escala del altímetro y la altura de las ruedas de la aeronave;</w:t>
      </w:r>
    </w:p>
    <w:p w14:paraId="605E11ED" w14:textId="7B429DF3" w:rsidR="00EF2DCC" w:rsidRPr="00B13213" w:rsidRDefault="00EF2DCC" w:rsidP="00874FD5">
      <w:pPr>
        <w:pStyle w:val="FAAOutlineL3i"/>
      </w:pPr>
      <w:r>
        <w:t>un radioaltímetro autocontrolado con doble indicador;</w:t>
      </w:r>
    </w:p>
    <w:p w14:paraId="605E11EE" w14:textId="45B263BF" w:rsidR="00EF2DCC" w:rsidRPr="00B13213" w:rsidRDefault="00EF2DCC" w:rsidP="00874FD5">
      <w:pPr>
        <w:pStyle w:val="FAAOutlineL3i"/>
      </w:pPr>
      <w:r>
        <w:t>dos indicadores de velocidad vertical;</w:t>
      </w:r>
    </w:p>
    <w:p w14:paraId="605E11EF" w14:textId="08A53C8E" w:rsidR="00EF2DCC" w:rsidRPr="00B13213" w:rsidRDefault="00EF2DCC" w:rsidP="00874FD5">
      <w:pPr>
        <w:pStyle w:val="FAAOutlineL3i"/>
      </w:pPr>
      <w:r>
        <w:t>un sistema de guía de control de vuelo que conste de o bien un acoplador de aproximación automático o bien un sistema director de vuelo; y</w:t>
      </w:r>
    </w:p>
    <w:p w14:paraId="605E11F0" w14:textId="63B3CDAF" w:rsidR="00EF2DCC" w:rsidRPr="00B13213" w:rsidRDefault="00EF2DCC" w:rsidP="00874FD5">
      <w:pPr>
        <w:pStyle w:val="FAANote3"/>
      </w:pPr>
      <w:r>
        <w:t>Nota: El sistema director de vuelo deberá mostrar la información calculada como mando de dirección en relación con un localizador del ILS y, en el mismo instrumento, la información calculada como mando de cabeceo en relación con la pendiente de planeo del ILS o la información básica de la trayectoria de planeo del ILS. Un acoplador de aproximación automático deberá proporcionar, como mínimo, dirección automática en relación con un localizador del ILS. El sistema de guía de mando de vuelo se puede operar desde uno de los sistemas receptores que prescribe el párrafo 7.2.1.7(a)(1)(i) de esta subsección.</w:t>
      </w:r>
    </w:p>
    <w:p w14:paraId="605E11F1" w14:textId="3FF5E10D" w:rsidR="00EF2DCC" w:rsidRPr="00B13213" w:rsidRDefault="00EF2DCC" w:rsidP="00874FD5">
      <w:pPr>
        <w:pStyle w:val="FAAOutlineL3i"/>
      </w:pPr>
      <w:r>
        <w:t>Para las operaciones de categoría II con DH inferiores a 150 pies se requiere el uso de un radioaltímetro.</w:t>
      </w:r>
    </w:p>
    <w:p w14:paraId="605E11F2" w14:textId="3C9F7165" w:rsidR="00EF2DCC" w:rsidRPr="00B13213" w:rsidRDefault="00EF2DCC" w:rsidP="00874FD5">
      <w:pPr>
        <w:pStyle w:val="FAAOutlineL21"/>
      </w:pPr>
      <w:r>
        <w:t>El Grupo II está compuesto por el equipo que se menciona a continuación, el cual se deberá inspeccionar en un plazo de 12 meses después de la inspección anterior usando los procedimientos indicados en el programa de mantenimiento aprobado y que, a excepción del sistema estático, no requiere procedimientos especiales de mantenimiento salvo los necesarios para mantener la condición original de aprobación:</w:t>
      </w:r>
    </w:p>
    <w:p w14:paraId="605E11F3" w14:textId="6B8B0218" w:rsidR="00EF2DCC" w:rsidRPr="00B13213" w:rsidRDefault="00EF2DCC" w:rsidP="00874FD5">
      <w:pPr>
        <w:pStyle w:val="FAAOutlineL3i"/>
        <w:numPr>
          <w:ilvl w:val="3"/>
          <w:numId w:val="89"/>
        </w:numPr>
      </w:pPr>
      <w:r>
        <w:lastRenderedPageBreak/>
        <w:t>sistemas de advertencia para que el piloto detecte de inmediato fallas del sistema en los artículos enumerados en los párrafos 7.2.1.7(a)(1)(i), (iv), (v) y (x) de esta subsección;</w:t>
      </w:r>
    </w:p>
    <w:p w14:paraId="605E11F4" w14:textId="4EDC38B2" w:rsidR="00EF2DCC" w:rsidRPr="00B13213" w:rsidRDefault="00EF2DCC" w:rsidP="00874FD5">
      <w:pPr>
        <w:pStyle w:val="FAAOutlineL3i"/>
      </w:pPr>
      <w:r>
        <w:t>doble mando;</w:t>
      </w:r>
    </w:p>
    <w:p w14:paraId="605E11F5" w14:textId="7177E6BE" w:rsidR="00EF2DCC" w:rsidRPr="00B13213" w:rsidRDefault="00EF2DCC" w:rsidP="00874FD5">
      <w:pPr>
        <w:pStyle w:val="FAAOutlineL3i"/>
      </w:pPr>
      <w:r>
        <w:t>un sistema de presión estática con ventilación exterior y una fuente de presión estática alternativa;</w:t>
      </w:r>
    </w:p>
    <w:p w14:paraId="605E11F6" w14:textId="71439597" w:rsidR="00EF2DCC" w:rsidRPr="00B13213" w:rsidRDefault="00EF2DCC" w:rsidP="00874FD5">
      <w:pPr>
        <w:pStyle w:val="FAAOutlineL3i"/>
      </w:pPr>
      <w:r>
        <w:t>un limpiaparabrisas o dispositivo equivalente para permitir que haya visibilidad suficiente desde el puesto de pilotaje de manera que cualquiera de los pilotos pueda hacer una transición visual segura a la toma de contacto y el rodaje guiado; y</w:t>
      </w:r>
    </w:p>
    <w:p w14:paraId="605E11F7" w14:textId="2A00CDF0" w:rsidR="00EF2DCC" w:rsidRPr="00B13213" w:rsidRDefault="00EF2DCC" w:rsidP="00874FD5">
      <w:pPr>
        <w:pStyle w:val="FAAOutlineL3i"/>
      </w:pPr>
      <w:r>
        <w:t>una fuente de calor para cada tubo pitot del sistema anemómetro instalado o un dispositivo equivalente para evitar el mal funcionamiento por formación de hielo en el sistema pitot.</w:t>
      </w:r>
    </w:p>
    <w:p w14:paraId="605E11F8" w14:textId="6D4023D5" w:rsidR="00EF2DCC" w:rsidRPr="00B13213" w:rsidRDefault="00EF2DCC" w:rsidP="00874FD5">
      <w:pPr>
        <w:pStyle w:val="FAANoteL2"/>
      </w:pPr>
      <w:r>
        <w:t xml:space="preserve">Nota: Véase también el Documento 9365 de la OACI, </w:t>
      </w:r>
      <w:r>
        <w:rPr>
          <w:i w:val="0"/>
          <w:iCs/>
        </w:rPr>
        <w:t>Manual de operaciones todo tiempo</w:t>
      </w:r>
      <w:r>
        <w:t xml:space="preserve">, y la edición actual de la AC 120-29 de la FAA, </w:t>
      </w:r>
      <w:r>
        <w:rPr>
          <w:i w:val="0"/>
          <w:iCs/>
        </w:rPr>
        <w:t>Criterios para la aprobación de mínimos meteorológicos para aproximación de categoría I y categoría II</w:t>
      </w:r>
      <w:r>
        <w:t>.</w:t>
      </w:r>
    </w:p>
    <w:p w14:paraId="605E11F9" w14:textId="5FEE4976" w:rsidR="00EF2DCC" w:rsidRPr="00B13213" w:rsidRDefault="00EF2DCC" w:rsidP="00874FD5">
      <w:pPr>
        <w:pStyle w:val="FFATextFlushRight"/>
        <w:keepLines w:val="0"/>
        <w:widowControl w:val="0"/>
      </w:pPr>
      <w:r>
        <w:t>14 CFR parte 91: Apéndice A</w:t>
      </w:r>
    </w:p>
    <w:p w14:paraId="605E11FA" w14:textId="77777777" w:rsidR="00EF2DCC" w:rsidRPr="00B13213" w:rsidRDefault="00EF2DCC" w:rsidP="00874FD5">
      <w:pPr>
        <w:pStyle w:val="FFATextFlushRight"/>
        <w:keepLines w:val="0"/>
        <w:widowControl w:val="0"/>
      </w:pPr>
      <w:r>
        <w:t>AC 91-61 de la FAA</w:t>
      </w:r>
    </w:p>
    <w:p w14:paraId="605E11FB" w14:textId="77777777" w:rsidR="00EF2DCC" w:rsidRPr="00B13213" w:rsidRDefault="00EF2DCC" w:rsidP="00874FD5">
      <w:pPr>
        <w:pStyle w:val="Heading4"/>
        <w:keepNext w:val="0"/>
        <w:keepLines w:val="0"/>
        <w:widowControl w:val="0"/>
      </w:pPr>
      <w:bookmarkStart w:id="49" w:name="_Toc61445378"/>
      <w:r>
        <w:t>INSTRUMENTOS Y EQUIPO PARA OPERACIONES DE CATEGORÍA III</w:t>
      </w:r>
      <w:bookmarkEnd w:id="49"/>
    </w:p>
    <w:p w14:paraId="536A3BF9" w14:textId="06DDC2F2" w:rsidR="006659A5" w:rsidRPr="00B13213" w:rsidRDefault="006659A5" w:rsidP="00874FD5">
      <w:pPr>
        <w:pStyle w:val="FAAOutlineL1a"/>
        <w:numPr>
          <w:ilvl w:val="0"/>
          <w:numId w:val="90"/>
        </w:numPr>
        <w:ind w:left="1440" w:hanging="720"/>
      </w:pPr>
      <w:r>
        <w:t>Los instrumentos y el equipo que se mencionan a continuación se deberán instalar, aprobar y mantener en todas las aeronaves utilizadas en operaciones de categoría III de conformidad con los criterios internacionales aceptables y el AFM:</w:t>
      </w:r>
    </w:p>
    <w:p w14:paraId="605E11FE" w14:textId="0E1D4333" w:rsidR="00EF2DCC" w:rsidRPr="00B13213" w:rsidRDefault="00EF2DCC" w:rsidP="00874FD5">
      <w:pPr>
        <w:pStyle w:val="FAANoteL2"/>
      </w:pPr>
      <w:r>
        <w:t>Nota 1: Esta subsección no prescribe que se dupliquen los instrumentos y el equipo requeridos en los párrafos 7.2.1.2 y 7.2.1.7 ni ningún otro requisito dispuesto en esta parte.</w:t>
      </w:r>
    </w:p>
    <w:p w14:paraId="605E11FF" w14:textId="230B69E0" w:rsidR="00EF2DCC" w:rsidRPr="00B13213" w:rsidRDefault="00EF2DCC" w:rsidP="00874FD5">
      <w:pPr>
        <w:pStyle w:val="FAANoteL2"/>
      </w:pPr>
      <w:r>
        <w:t>Nota 2: Entre los criterios internacionales aceptables cabe mencionar: El Documento 9365 de la OACI, Manual de operaciones todo tiempo; la edición actual de la AC 120-28 de la FAA; o las AWO del JAR.</w:t>
      </w:r>
    </w:p>
    <w:p w14:paraId="605E1200" w14:textId="07E96AAE" w:rsidR="00EF2DCC" w:rsidRPr="00B13213" w:rsidRDefault="00071A59" w:rsidP="00874FD5">
      <w:pPr>
        <w:pStyle w:val="FAAOutlineL21"/>
        <w:numPr>
          <w:ilvl w:val="0"/>
          <w:numId w:val="374"/>
        </w:numPr>
        <w:ind w:hanging="720"/>
      </w:pPr>
      <w:r>
        <w:t>SISTEMAS DE A BORDO PARA MÍNIMOS DE CATEGORÍA IIIA NO INFERIORES A UN RVR DE 200 M (600 PIES). El equipo que se menciona a continuación, además del equipo de instrumentos y de navegación requerido en esta parte para operaciones de vuelo IFR y de categoría II, es el equipo de aeronave mínimo requerido para las operaciones de categoría IIIA:</w:t>
      </w:r>
    </w:p>
    <w:p w14:paraId="605E1201" w14:textId="60A3B0BB" w:rsidR="00EF2DCC" w:rsidRPr="00B13213" w:rsidRDefault="00EF2DCC" w:rsidP="00874FD5">
      <w:pPr>
        <w:pStyle w:val="FAAOutlineL3i"/>
        <w:numPr>
          <w:ilvl w:val="3"/>
          <w:numId w:val="375"/>
        </w:numPr>
      </w:pPr>
      <w:r>
        <w:t>Un sistema redundante de guía o mandos de vuelo demostrado conforme a los criterios internacionales aceptables. Entre los sistemas aceptables de guía o mandos de vuelo cabe mencionar:</w:t>
      </w:r>
    </w:p>
    <w:p w14:paraId="605E1202" w14:textId="17CB7FFA" w:rsidR="00EF2DCC" w:rsidRPr="00B13213" w:rsidRDefault="00EF2DCC" w:rsidP="00874FD5">
      <w:pPr>
        <w:pStyle w:val="FAAOutlineL4A"/>
        <w:numPr>
          <w:ilvl w:val="4"/>
          <w:numId w:val="376"/>
        </w:numPr>
      </w:pPr>
      <w:r>
        <w:t>un sistema automático de aterrizaje operativo ante fallos o pasivo ante fallos, al menos hasta la toma de contacto;</w:t>
      </w:r>
    </w:p>
    <w:p w14:paraId="605E1203" w14:textId="1E86DDB6" w:rsidR="00EF2DCC" w:rsidRPr="00B13213" w:rsidRDefault="00EF2DCC" w:rsidP="00874FD5">
      <w:pPr>
        <w:pStyle w:val="FAAOutlineL4A"/>
      </w:pPr>
      <w:r>
        <w:t>un sistema de guía de vuelo manual operativo o pasivo ante fallos que proporcione una guía de mando adecuada de cabeza alta o cabeza baja, y capacidad de vigilancia adecuada por lo menos hasta la toma de contacto;</w:t>
      </w:r>
    </w:p>
    <w:p w14:paraId="605E1204" w14:textId="5BAA7531" w:rsidR="00EF2DCC" w:rsidRPr="00B13213" w:rsidRDefault="00EF2DCC" w:rsidP="00874FD5">
      <w:pPr>
        <w:pStyle w:val="FAAOutlineL4A"/>
      </w:pPr>
      <w:r>
        <w:t xml:space="preserve">un sistema híbrido, que use </w:t>
      </w:r>
      <w:r w:rsidR="003D07EF">
        <w:t xml:space="preserve">la </w:t>
      </w:r>
      <w:r>
        <w:t>capacidad de aterrizaje automático como el medio principal de aterrizaje, al menos hasta la toma de contacto; u</w:t>
      </w:r>
    </w:p>
    <w:p w14:paraId="605E1205" w14:textId="386B962D" w:rsidR="00EF2DCC" w:rsidRPr="00B13213" w:rsidRDefault="005F47F2" w:rsidP="00874FD5">
      <w:pPr>
        <w:pStyle w:val="FAAOutlineL4A"/>
      </w:pPr>
      <w:r>
        <w:t>otro sistema que pueda proporcionar un nivel equivalente de performance y seguridad.</w:t>
      </w:r>
    </w:p>
    <w:p w14:paraId="605E1206" w14:textId="1FF8BF55" w:rsidR="00EF2DCC" w:rsidRPr="00B13213" w:rsidRDefault="006276B0" w:rsidP="00874FD5">
      <w:pPr>
        <w:pStyle w:val="FAAOutlineL3i"/>
      </w:pPr>
      <w:r w:rsidRPr="006276B0">
        <w:t xml:space="preserve">Un sistema de mando automático de gases o de empuje que satisfaga criterios </w:t>
      </w:r>
      <w:r w:rsidRPr="006276B0">
        <w:lastRenderedPageBreak/>
        <w:t>aprobados como se especifica en el AFM.</w:t>
      </w:r>
      <w:r w:rsidR="00EF2DCC">
        <w:t xml:space="preserve"> Sin embargo, cuando se trate de operaciones con una DH de 15 m (50 pies) u otras operaciones que se haya evaluado específicamente, como la capacidad de aterrizar con el motor inactivo, tal vez no se requiera el uso del mando automático de gases si se ha demostrado que las operaciones se pueden realizar de manera segura, siempre que la carga de trabajo sea aceptable, sin necesidad de usarlos.</w:t>
      </w:r>
    </w:p>
    <w:p w14:paraId="605E1207" w14:textId="55BB0E9C" w:rsidR="00EF2DCC" w:rsidRPr="00B13213" w:rsidRDefault="0021606C" w:rsidP="00874FD5">
      <w:pPr>
        <w:pStyle w:val="FAAOutlineL3i"/>
      </w:pPr>
      <w:r>
        <w:t>Por lo</w:t>
      </w:r>
      <w:r w:rsidR="00EF2DCC">
        <w:t xml:space="preserve"> menos dos receptores o sensores independientes de navegación que proporcionen información sobre la posición o el desplazamiento lateral y vertical, de manera que la estación del primer piloto reciba la información de uno y la estación del segundo piloto reciba la información del otro. Los receptores o sensores de navegación deberán cumplir los criterios especificados para las operaciones de categoría IIIA.</w:t>
      </w:r>
    </w:p>
    <w:p w14:paraId="605E1208" w14:textId="13374412" w:rsidR="00EF2DCC" w:rsidRPr="00B13213" w:rsidRDefault="00012249" w:rsidP="00874FD5">
      <w:pPr>
        <w:pStyle w:val="FAAOutlineL3i"/>
      </w:pPr>
      <w:r w:rsidRPr="00012249">
        <w:t>Por lo menos dos receptores o sensores de navegación que proporcionen información sobre la posición o el desplazamiento lateral o vertical; generalmente, el puesto del primer piloto recibe la información de uno y el puesto del segundo piloto la recibe del otro</w:t>
      </w:r>
      <w:r w:rsidR="00EF2DCC">
        <w:t>.</w:t>
      </w:r>
    </w:p>
    <w:p w14:paraId="605E1209" w14:textId="6CD936C6" w:rsidR="00EF2DCC" w:rsidRPr="00B13213" w:rsidRDefault="00EF2DCC" w:rsidP="00874FD5">
      <w:pPr>
        <w:pStyle w:val="FAAOutlineL3i"/>
      </w:pPr>
      <w:r>
        <w:t>Capacidad de detección, anuncio y advertencia de fallas que resulte aceptable según los criterios contenidos en el AFM.</w:t>
      </w:r>
    </w:p>
    <w:p w14:paraId="605E120A" w14:textId="49FFBEAC" w:rsidR="00EF2DCC" w:rsidRPr="00B13213" w:rsidRDefault="00EF2DCC" w:rsidP="00874FD5">
      <w:pPr>
        <w:pStyle w:val="FAAOutlineL3i"/>
      </w:pPr>
      <w:r>
        <w:t>Guía de aproximación frustrada proporcionada por uno o más de los siguientes medios:</w:t>
      </w:r>
    </w:p>
    <w:p w14:paraId="605E120B" w14:textId="1731BDCD" w:rsidR="00EF2DCC" w:rsidRPr="00B13213" w:rsidRDefault="00EF2DCC" w:rsidP="00874FD5">
      <w:pPr>
        <w:pStyle w:val="FAAOutlineL4A"/>
        <w:numPr>
          <w:ilvl w:val="4"/>
          <w:numId w:val="377"/>
        </w:numPr>
      </w:pPr>
      <w:r>
        <w:t>indicadores de actitud de vuelo que incluyan marcas calibradas de la actitud de cabeceo o un indicador visual preestablecido de mando del cabeceo calculado.</w:t>
      </w:r>
    </w:p>
    <w:p w14:paraId="605E120C" w14:textId="5FAE6615" w:rsidR="00EF2DCC" w:rsidRPr="00B13213" w:rsidRDefault="00EF2DCC" w:rsidP="00874FD5">
      <w:pPr>
        <w:pStyle w:val="FAAOutlineL4A"/>
      </w:pPr>
      <w:r>
        <w:t>un indicador visual aprobado del ángulo de trayectoria de vuelo, o</w:t>
      </w:r>
    </w:p>
    <w:p w14:paraId="605E120D" w14:textId="408F20CD" w:rsidR="00EF2DCC" w:rsidRPr="00B13213" w:rsidRDefault="00EF2DCC" w:rsidP="00874FD5">
      <w:pPr>
        <w:pStyle w:val="FAAOutlineL4A"/>
      </w:pPr>
      <w:r>
        <w:t>una capacidad automática o de guía de vuelo de “motor y al aire”.</w:t>
      </w:r>
    </w:p>
    <w:p w14:paraId="605E120E" w14:textId="4DEA24E6" w:rsidR="00EF2DCC" w:rsidRPr="00B13213" w:rsidRDefault="00EF2DCC" w:rsidP="00874FD5">
      <w:pPr>
        <w:pStyle w:val="FAAOutlineL3i"/>
      </w:pPr>
      <w:r>
        <w:t>Visibilidad adecuada hacia adelante y hacia los lados para cada piloto desde el puesto de pilotaje, según se especifica en el AFM.</w:t>
      </w:r>
    </w:p>
    <w:p w14:paraId="605E120F" w14:textId="34F1A0AF" w:rsidR="00EF2DCC" w:rsidRPr="00B13213" w:rsidRDefault="00EF2DCC" w:rsidP="00874FD5">
      <w:pPr>
        <w:pStyle w:val="FAAOutlineL3i"/>
      </w:pPr>
      <w:r>
        <w:t>Capacidad adecuada del limpiaparabrisas para limpiar la lluvia, proteger contra el hielo o desempañar, según se especifica en el AFM.</w:t>
      </w:r>
    </w:p>
    <w:p w14:paraId="605E1210" w14:textId="23C35E51" w:rsidR="00EF2DCC" w:rsidRPr="00B13213" w:rsidRDefault="00071A59" w:rsidP="00874FD5">
      <w:pPr>
        <w:pStyle w:val="FAAOutlineL21"/>
      </w:pPr>
      <w:r>
        <w:t>SISTEMAS DE A BORDO PARA LOS MÍNIMOS DE CATEGORÍA IIIB INFERIORES A UN RVR DE 200 M (600 PIES) PERO NO INFERIORES A UN RVR DE 125 M (400 PIES). El equipo que se menciona a continuación, además del equipo de instrumentos y de navegación requerido en esta parte para las operaciones de vuelo IFR y de categorías II y IIIA, es el equipo de aeronave mínimo requerido para las operaciones de categoría IIIB:</w:t>
      </w:r>
    </w:p>
    <w:p w14:paraId="605E1211" w14:textId="22159343" w:rsidR="00EF2DCC" w:rsidRPr="00B13213" w:rsidRDefault="00EF2DCC" w:rsidP="00874FD5">
      <w:pPr>
        <w:pStyle w:val="FAAOutlineL3i"/>
        <w:numPr>
          <w:ilvl w:val="3"/>
          <w:numId w:val="378"/>
        </w:numPr>
      </w:pPr>
      <w:r>
        <w:t>Un sistema redundante de guía o control de vuelo demostrado conforme a los criterios internacionales aceptables. Los sistemas aceptables de guía o control de vuelo incluyen lo siguiente:</w:t>
      </w:r>
    </w:p>
    <w:p w14:paraId="605E1212" w14:textId="7FB714BB" w:rsidR="00EF2DCC" w:rsidRPr="00B13213" w:rsidRDefault="00EF2DCC" w:rsidP="00874FD5">
      <w:pPr>
        <w:pStyle w:val="FAAOutlineL4A"/>
        <w:numPr>
          <w:ilvl w:val="4"/>
          <w:numId w:val="379"/>
        </w:numPr>
      </w:pPr>
      <w:r>
        <w:t>un sistema de aterrizaje operativo ante fallos con un sistema automático de rodaje guiado operativo ante fallos o pasivo ante fallos;</w:t>
      </w:r>
    </w:p>
    <w:p w14:paraId="605E1213" w14:textId="1BBC5663" w:rsidR="00EF2DCC" w:rsidRPr="00B13213" w:rsidRDefault="00EF2DCC" w:rsidP="00874FD5">
      <w:pPr>
        <w:pStyle w:val="FAAOutlineL4A"/>
      </w:pPr>
      <w:r>
        <w:t>un sistema de aterrizaje pasivo ante fallos, limitado al RVR de la zona de toma de contacto no inferior a un RVR de 200 m (600 pies), con un rodaje guiado pasivo ante fallos suministrado automáticamente o por medio de un sistema de guía de vuelo que proporcione una guía adecuada de cabeza alta o cabeza baja y capacidad de vigilancia suficiente;</w:t>
      </w:r>
    </w:p>
    <w:p w14:paraId="605E1214" w14:textId="0EAD2F51" w:rsidR="00EF2DCC" w:rsidRPr="00B13213" w:rsidRDefault="00EF2DCC" w:rsidP="00874FD5">
      <w:pPr>
        <w:pStyle w:val="FAAOutlineL4A"/>
      </w:pPr>
      <w:r>
        <w:t xml:space="preserve">un sistema híbrido automático de aterrizaje y rodaje guiado operativo </w:t>
      </w:r>
      <w:r>
        <w:lastRenderedPageBreak/>
        <w:t>ante fallos con un sistema manual de guía de vuelo que use la capacidad de aterrizaje automático como medio principal de aterrizaje; u</w:t>
      </w:r>
    </w:p>
    <w:p w14:paraId="605E1215" w14:textId="5529B850" w:rsidR="00EF2DCC" w:rsidRPr="00B13213" w:rsidRDefault="00D9100E" w:rsidP="00874FD5">
      <w:pPr>
        <w:pStyle w:val="FAAOutlineL4A"/>
      </w:pPr>
      <w:r>
        <w:t>otro sistema que pueda proporcionar un nivel equivalente de performance y seguridad.</w:t>
      </w:r>
    </w:p>
    <w:p w14:paraId="605E1216" w14:textId="4DEA2E0D" w:rsidR="00EF2DCC" w:rsidRPr="00B13213" w:rsidRDefault="00EF2DCC" w:rsidP="00874FD5">
      <w:pPr>
        <w:pStyle w:val="FAAOutlineL3i"/>
      </w:pPr>
      <w:r>
        <w:t>Un sistema de mando gases común o automático que cumpla los criterios pertinentes que se detallan en el AFM. Sin embargo, cuando se trata de operaciones con una DH de 15 m (50 pies), tal vez no se requiera un sistema de mando de gases automático si se ha demostrado que las operaciones se pueden realizar en condiciones de seguridad, con una carga de trabajo aceptable, sin su uso.</w:t>
      </w:r>
    </w:p>
    <w:p w14:paraId="605E1217" w14:textId="7043FBE6" w:rsidR="00EF2DCC" w:rsidRPr="00B13213" w:rsidRDefault="00EF2DCC" w:rsidP="00874FD5">
      <w:pPr>
        <w:pStyle w:val="FAAOutlineL3i"/>
      </w:pPr>
      <w:r>
        <w:t>Por lo menos dos receptores o sensores de navegación independientes que proporcionen información sobre la posición o el desplazamiento lateral o vertical; generalmente, el puesto del primer piloto recibe la información de uno y el puesto del segundo piloto la recibe del otro. Los receptores o sensores de navegación deberán satisfacer los criterios especificados en el AFM.</w:t>
      </w:r>
    </w:p>
    <w:p w14:paraId="605E1218" w14:textId="3DE52B2A" w:rsidR="00EF2DCC" w:rsidRPr="00B13213" w:rsidRDefault="00DE48AE" w:rsidP="00874FD5">
      <w:pPr>
        <w:pStyle w:val="FAAOutlineL3i"/>
      </w:pPr>
      <w:r>
        <w:t>Por lo</w:t>
      </w:r>
      <w:r w:rsidR="00EF2DCC">
        <w:t xml:space="preserve"> menos dos sistemas aprobados de radioaltímetro que satisfagan los criterios de actuación descritos en el AFM, de manera que la estación del primer piloto reciba la información de uno y la estación del segundo piloto reciba la información del otro.</w:t>
      </w:r>
    </w:p>
    <w:p w14:paraId="605E1219" w14:textId="3E00606C" w:rsidR="00EF2DCC" w:rsidRPr="00B13213" w:rsidRDefault="00EF2DCC" w:rsidP="00874FD5">
      <w:pPr>
        <w:pStyle w:val="FAAOutlineL3i"/>
      </w:pPr>
      <w:r>
        <w:t>Capacidad de detección, anuncio y advertencia de fallas, según lo determinen aceptable los criterios contenidos en el AFM.</w:t>
      </w:r>
    </w:p>
    <w:p w14:paraId="605E121A" w14:textId="77777777" w:rsidR="00EF2DCC" w:rsidRPr="00B13213" w:rsidRDefault="00EF2DCC" w:rsidP="00874FD5">
      <w:pPr>
        <w:pStyle w:val="FAAOutlineL3i"/>
      </w:pPr>
      <w:r>
        <w:t>Guía de aproximación frustrada proporcionada por uno o más de los siguientes medios:</w:t>
      </w:r>
    </w:p>
    <w:p w14:paraId="605E121B" w14:textId="1D911978" w:rsidR="00EF2DCC" w:rsidRPr="00B13213" w:rsidRDefault="00EF2DCC" w:rsidP="00874FD5">
      <w:pPr>
        <w:pStyle w:val="FAAOutlineL4A"/>
        <w:numPr>
          <w:ilvl w:val="4"/>
          <w:numId w:val="380"/>
        </w:numPr>
      </w:pPr>
      <w:r>
        <w:t>indicadores de actitud de vuelo que incluyan marcas calibradas de la actitud de cabeceo o un indicador visual preestablecido de mando del cabeceo calculado.</w:t>
      </w:r>
    </w:p>
    <w:p w14:paraId="605E121C" w14:textId="628AC438" w:rsidR="00EF2DCC" w:rsidRPr="00B13213" w:rsidRDefault="00EF2DCC" w:rsidP="00874FD5">
      <w:pPr>
        <w:pStyle w:val="FAAOutlineL4A"/>
      </w:pPr>
      <w:r>
        <w:t>un indicador visual aprobado del ángulo de trayectoria de vuelo, o</w:t>
      </w:r>
    </w:p>
    <w:p w14:paraId="605E121D" w14:textId="27849CCA" w:rsidR="00EF2DCC" w:rsidRPr="00B13213" w:rsidRDefault="00EF2DCC" w:rsidP="00874FD5">
      <w:pPr>
        <w:pStyle w:val="FAAOutlineL4A"/>
      </w:pPr>
      <w:r>
        <w:t>una capacidad automática o de guía de vuelo de “motor y al aire”.</w:t>
      </w:r>
    </w:p>
    <w:p w14:paraId="605E121E" w14:textId="257FC05C" w:rsidR="00EF2DCC" w:rsidRPr="00B13213" w:rsidRDefault="00EF2DCC" w:rsidP="00874FD5">
      <w:pPr>
        <w:pStyle w:val="FAAOutlineL3i"/>
      </w:pPr>
      <w:r>
        <w:t>Visibilidad adecuada hacia adelante y hacia los lados desde el puesto de pilotaje durante el vuelo, para cada piloto como se especifica en el AFM.</w:t>
      </w:r>
    </w:p>
    <w:p w14:paraId="605E121F" w14:textId="702FA427" w:rsidR="00EF2DCC" w:rsidRPr="00B13213" w:rsidRDefault="00EF2DCC" w:rsidP="00874FD5">
      <w:pPr>
        <w:pStyle w:val="FAAOutlineL3i"/>
      </w:pPr>
      <w:r>
        <w:t>Capacidad adecuada del limpiaparabrisas para limpiar la lluvia, proteger contra el hielo o desempañar, según se especifica en el AFM.</w:t>
      </w:r>
    </w:p>
    <w:p w14:paraId="605E1220" w14:textId="310359A2" w:rsidR="00EF2DCC" w:rsidRPr="00B13213" w:rsidRDefault="00071A59" w:rsidP="00874FD5">
      <w:pPr>
        <w:pStyle w:val="FAAOutlineL21"/>
      </w:pPr>
      <w:r>
        <w:t>SISTEMAS DE A BORDO PARA LOS MÍNIMOS DE CATEGORÍA IIIC INFERIORES A UN RVR DE 75 M (300 PIES). El equipo que se menciona a continuación, además del equipo de instrumentos y de navegación requerido en esta parte para operaciones de vuelo IFR y de categorías II, IIIA y IIIB, es el equipo de aeronave mínimo requerido para las operaciones de categoría IIIC:</w:t>
      </w:r>
    </w:p>
    <w:p w14:paraId="605E1221" w14:textId="7F2DA26A" w:rsidR="00EF2DCC" w:rsidRPr="00B13213" w:rsidRDefault="00EF2DCC" w:rsidP="00874FD5">
      <w:pPr>
        <w:pStyle w:val="FAAOutlineL3i"/>
        <w:numPr>
          <w:ilvl w:val="3"/>
          <w:numId w:val="381"/>
        </w:numPr>
      </w:pPr>
      <w:r>
        <w:t>un sistema automático de control de vuelo operativo ante fallos, o un sistema manual de guía de vuelo diseñado para cumplir los criterios del sistema operativo ante fallos, o un sistema híbrido en el que el sistema automático pasivo ante fallos y los componentes manuales de guía de vuelo supervisados proporcionen una guía de aproximación y de enderezamiento hasta la toma de contacto, y que combinados suministren capacidad total operativa ante fallos; y</w:t>
      </w:r>
    </w:p>
    <w:p w14:paraId="605E1222" w14:textId="14BCAD94" w:rsidR="00EF2DCC" w:rsidRPr="00B13213" w:rsidRDefault="00EF2DCC" w:rsidP="00874FD5">
      <w:pPr>
        <w:pStyle w:val="FAAOutlineL3i"/>
      </w:pPr>
      <w:r>
        <w:t>un sistema automático, manual o híbrido de control rodaje guiado operativo ante fallos.</w:t>
      </w:r>
    </w:p>
    <w:p w14:paraId="605E1223" w14:textId="52BE76EA" w:rsidR="00EF2DCC" w:rsidRPr="00B13213" w:rsidRDefault="00EF2DCC" w:rsidP="00874FD5">
      <w:pPr>
        <w:pStyle w:val="FAANoteL2"/>
      </w:pPr>
      <w:r>
        <w:lastRenderedPageBreak/>
        <w:t xml:space="preserve">Nota: Véase también el Documento 8168 de la OACI, </w:t>
      </w:r>
      <w:r>
        <w:rPr>
          <w:i w:val="0"/>
          <w:iCs/>
        </w:rPr>
        <w:t>Procedimientos para los servicios de navegación aérea – Operaciones de aeronaves (PANS-OPS)</w:t>
      </w:r>
      <w:r>
        <w:t xml:space="preserve">, Volumen II; el Documento 9365 de la OACI, </w:t>
      </w:r>
      <w:r>
        <w:rPr>
          <w:i w:val="0"/>
          <w:iCs/>
        </w:rPr>
        <w:t>Manual de operaciones todo tiempo;</w:t>
      </w:r>
      <w:r>
        <w:t xml:space="preserve"> y las AWO del JAR.</w:t>
      </w:r>
    </w:p>
    <w:p w14:paraId="605E1224" w14:textId="77777777" w:rsidR="00EF2DCC" w:rsidRPr="00B13213" w:rsidRDefault="00EF2DCC" w:rsidP="00874FD5">
      <w:pPr>
        <w:pStyle w:val="FFATextFlushRight"/>
        <w:keepLines w:val="0"/>
        <w:widowControl w:val="0"/>
      </w:pPr>
      <w:r>
        <w:t>AC 120-28D de la FAA</w:t>
      </w:r>
    </w:p>
    <w:p w14:paraId="605E1225" w14:textId="3DAE7D46" w:rsidR="00EF2DCC" w:rsidRPr="00B13213" w:rsidRDefault="00EF2DCC" w:rsidP="00874FD5">
      <w:pPr>
        <w:pStyle w:val="Heading4"/>
        <w:keepNext w:val="0"/>
        <w:keepLines w:val="0"/>
        <w:widowControl w:val="0"/>
      </w:pPr>
      <w:bookmarkStart w:id="50" w:name="_Toc61445379"/>
      <w:r>
        <w:t>AVIONES Y HELICÓPTEROS EQUIPADOS CON SISTEMAS AUTOMÁTICOS DE ATERRIZAJE, VISUALIZADORES DE “CABEZA ALTA” O PANTALLAS EQUIVALENTES, SISTEMAS DE VISIÓN MEJORADA, SISTEMAS DE VISIÓN SINTÉTICA O SISTEMAS COMBINADOS DE VISIÓN</w:t>
      </w:r>
      <w:bookmarkEnd w:id="50"/>
    </w:p>
    <w:p w14:paraId="2988FC4F" w14:textId="595ACE68" w:rsidR="006659A5" w:rsidRPr="00B13213" w:rsidRDefault="006659A5" w:rsidP="00874FD5">
      <w:pPr>
        <w:pStyle w:val="FAAOutlineL1a"/>
        <w:numPr>
          <w:ilvl w:val="0"/>
          <w:numId w:val="98"/>
        </w:numPr>
        <w:ind w:left="1440" w:hanging="720"/>
      </w:pPr>
      <w:r>
        <w:t>Nadie deberá operar una aeronave equipada con sistemas de aterrizaje automático, un HUD o pantalla equivalente, un EVS, SVS, CVS ni ningún sistema híbrido resultante de combinar dichos sistemas a menos que la aeronave sea aprobada por la Autoridad y satisfaga los criterios de operación segura de una aeronave establecidos por el Estado del explotador, para asegurar que:</w:t>
      </w:r>
    </w:p>
    <w:p w14:paraId="366667EE" w14:textId="652A9AB1" w:rsidR="006659A5" w:rsidRPr="00B13213" w:rsidRDefault="00A00B7C" w:rsidP="00874FD5">
      <w:pPr>
        <w:pStyle w:val="FAAOutlineL21"/>
        <w:numPr>
          <w:ilvl w:val="0"/>
          <w:numId w:val="99"/>
        </w:numPr>
        <w:ind w:hanging="720"/>
      </w:pPr>
      <w:r>
        <w:t>el equipo cumpla los requisitos pertinentes al certificado de aeronavegabilidad;</w:t>
      </w:r>
    </w:p>
    <w:p w14:paraId="15665769" w14:textId="2187DBA5" w:rsidR="009677FD" w:rsidRPr="00B13213" w:rsidRDefault="00A00B7C" w:rsidP="00874FD5">
      <w:pPr>
        <w:pStyle w:val="FAAOutlineL21"/>
      </w:pPr>
      <w:r>
        <w:t>el explotador o el propietario haya evaluado los riesgos a la seguridad de las operaciones ejecutadas con sistemas de aterrizaje automático, HUD o pantallas equivalentes, EVS, SVS o CVS; y</w:t>
      </w:r>
    </w:p>
    <w:p w14:paraId="3A1E2DC1" w14:textId="0B4BC5E6" w:rsidR="009677FD" w:rsidRPr="00B13213" w:rsidRDefault="00A148B0" w:rsidP="00874FD5">
      <w:pPr>
        <w:pStyle w:val="FAAOutlineL21"/>
      </w:pPr>
      <w:r>
        <w:t>el explotador o el propietario haya fijado y documentado los procedimientos para el uso de un HUD o pantallas equivalentes, EVS, SVS o CVS, y los requisitos de instrucción correspondientes.</w:t>
      </w:r>
    </w:p>
    <w:p w14:paraId="7CD73121" w14:textId="481C3293" w:rsidR="003B0425" w:rsidRPr="00B13213" w:rsidRDefault="00D92310" w:rsidP="00874FD5">
      <w:pPr>
        <w:pStyle w:val="FAANoteL1"/>
      </w:pPr>
      <w:r>
        <w:t xml:space="preserve">Nota 1: La información acerca de los sistemas de aterrizaje automático y HUD o pantallas equivalentes, incluidas las referencias a los documentos de la RTCA y la EUROCAE, figuran en el Documento 9365 de la OACI, </w:t>
      </w:r>
      <w:r>
        <w:rPr>
          <w:i w:val="0"/>
          <w:iCs/>
        </w:rPr>
        <w:t>Manual de operaciones todo tiempo.</w:t>
      </w:r>
    </w:p>
    <w:p w14:paraId="1D93910D" w14:textId="77E793F4" w:rsidR="009677FD" w:rsidRPr="00B13213" w:rsidRDefault="00D92310" w:rsidP="00874FD5">
      <w:pPr>
        <w:pStyle w:val="FAANoteL1"/>
      </w:pPr>
      <w:r>
        <w:t xml:space="preserve">Nota 2: La orientación sobre la evaluación de riesgos se incluye en el Documento 9859 de la OACI, </w:t>
      </w:r>
      <w:r>
        <w:rPr>
          <w:i w:val="0"/>
          <w:iCs/>
        </w:rPr>
        <w:t>Manual de gestión de la seguridad operacional (SMM).</w:t>
      </w:r>
    </w:p>
    <w:p w14:paraId="32561D9E" w14:textId="7CCD0DEF" w:rsidR="00C6643F" w:rsidRPr="00B13213" w:rsidRDefault="00C6643F" w:rsidP="00874FD5">
      <w:pPr>
        <w:pStyle w:val="FAANoteL1"/>
        <w:rPr>
          <w:rFonts w:cs="TimesNewRomanPSMT"/>
        </w:rPr>
      </w:pPr>
      <w:r>
        <w:t>Nota 3: La orientación sobre el establecimiento de aprobaciones de operaciones figura en el Anexo 6 de la OACI, Parte I, Adjunto H; el Anexo 6 de la OACI, Parte II, Adjunto 2.B; y el Anexo 6 de la OACI, Parte III, Adjunto G.</w:t>
      </w:r>
    </w:p>
    <w:p w14:paraId="605E1229" w14:textId="207C013B" w:rsidR="00EF2DCC" w:rsidRPr="00B13213" w:rsidRDefault="00236B80" w:rsidP="00874FD5">
      <w:pPr>
        <w:pStyle w:val="FFATextFlushRight"/>
        <w:keepLines w:val="0"/>
        <w:widowControl w:val="0"/>
      </w:pPr>
      <w:r>
        <w:t>Anexo 6 de la OACI, Parte I: 6.24.1; 6.24.2</w:t>
      </w:r>
    </w:p>
    <w:p w14:paraId="605E122A" w14:textId="2F6C90EA" w:rsidR="00EF2DCC" w:rsidRPr="00B13213" w:rsidRDefault="00EF2DCC" w:rsidP="00874FD5">
      <w:pPr>
        <w:pStyle w:val="FFATextFlushRight"/>
        <w:keepLines w:val="0"/>
        <w:widowControl w:val="0"/>
      </w:pPr>
      <w:r>
        <w:t>Anexo 6 de la OACI, Parte II: 2.4.15</w:t>
      </w:r>
    </w:p>
    <w:p w14:paraId="605E122B" w14:textId="77777777" w:rsidR="00EF2DCC" w:rsidRPr="00B13213" w:rsidRDefault="00EF2DCC" w:rsidP="00874FD5">
      <w:pPr>
        <w:pStyle w:val="FFATextFlushRight"/>
        <w:keepLines w:val="0"/>
        <w:widowControl w:val="0"/>
      </w:pPr>
      <w:r>
        <w:t>Anexo 6 de la OACI, Parte III, Sección II: 4.16</w:t>
      </w:r>
    </w:p>
    <w:p w14:paraId="605E122D" w14:textId="379AEDB9" w:rsidR="00EF2DCC" w:rsidRPr="00B13213" w:rsidRDefault="00EF2DCC" w:rsidP="00874FD5">
      <w:pPr>
        <w:pStyle w:val="FFATextFlushRight"/>
        <w:keepLines w:val="0"/>
        <w:widowControl w:val="0"/>
      </w:pPr>
      <w:r>
        <w:t>Anexo 6 de la OACI, Parte III, Sección III: 4.11</w:t>
      </w:r>
    </w:p>
    <w:p w14:paraId="579A033A" w14:textId="3C6D3B3C" w:rsidR="008B7082" w:rsidRPr="00B13213" w:rsidRDefault="00C22E98" w:rsidP="00874FD5">
      <w:pPr>
        <w:pStyle w:val="Heading4"/>
        <w:keepNext w:val="0"/>
        <w:keepLines w:val="0"/>
        <w:widowControl w:val="0"/>
      </w:pPr>
      <w:bookmarkStart w:id="51" w:name="_Toc5096757"/>
      <w:bookmarkStart w:id="52" w:name="_Toc5097110"/>
      <w:bookmarkStart w:id="53" w:name="_Toc5097255"/>
      <w:bookmarkStart w:id="54" w:name="_Toc12249938"/>
      <w:bookmarkStart w:id="55" w:name="_Toc12252027"/>
      <w:bookmarkStart w:id="56" w:name="_Toc13556098"/>
      <w:bookmarkStart w:id="57" w:name="_Toc19793701"/>
      <w:bookmarkStart w:id="58" w:name="_Toc19885698"/>
      <w:bookmarkStart w:id="59" w:name="_Toc19889154"/>
      <w:bookmarkStart w:id="60" w:name="_Toc20145219"/>
      <w:bookmarkStart w:id="61" w:name="_Toc20213739"/>
      <w:bookmarkStart w:id="62" w:name="_Toc20213888"/>
      <w:bookmarkStart w:id="63" w:name="_Toc20214037"/>
      <w:bookmarkStart w:id="64" w:name="_Toc20214186"/>
      <w:bookmarkStart w:id="65" w:name="_Toc20214335"/>
      <w:bookmarkStart w:id="66" w:name="_Toc20215982"/>
      <w:bookmarkStart w:id="67" w:name="_Toc20405429"/>
      <w:bookmarkStart w:id="68" w:name="_Toc20474455"/>
      <w:bookmarkStart w:id="69" w:name="_Toc6144538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t>MALETINES DE VUELO ELECTRÓNICOS</w:t>
      </w:r>
      <w:bookmarkEnd w:id="69"/>
    </w:p>
    <w:p w14:paraId="795AA5B3" w14:textId="252B8B62" w:rsidR="00DD2443" w:rsidRPr="00B13213" w:rsidRDefault="00DD2443" w:rsidP="00874FD5">
      <w:pPr>
        <w:pStyle w:val="FAAOutlineL1a"/>
        <w:numPr>
          <w:ilvl w:val="0"/>
          <w:numId w:val="100"/>
        </w:numPr>
        <w:ind w:left="1440" w:hanging="720"/>
        <w:rPr>
          <w:rFonts w:cs="TimesNewRomanPSMT"/>
        </w:rPr>
      </w:pPr>
      <w:r>
        <w:t>Nadie deberá operar un EFB a bordo de una aeronave a menos que el Estado del explotador lo haya aprobado de conformidad con los requisitos de aeronavegabilidad correspondientes y los criterios para la operación segura de una aeronave, los cuales permiten:</w:t>
      </w:r>
    </w:p>
    <w:p w14:paraId="6887AD1B" w14:textId="361BBCE9" w:rsidR="00DD2443" w:rsidRPr="00B13213" w:rsidRDefault="002E2B1E" w:rsidP="00874FD5">
      <w:pPr>
        <w:pStyle w:val="FAAOutlineL21"/>
        <w:numPr>
          <w:ilvl w:val="0"/>
          <w:numId w:val="382"/>
        </w:numPr>
        <w:ind w:hanging="720"/>
      </w:pPr>
      <w:r>
        <w:t>evaluar el equipo del EFB y el hardware de instalación conexo, incluida la interacción con los sistemas de la aeronave, si corresponde, para cumplir los requisitos pertinentes del certificado de aeronavegabilidad;</w:t>
      </w:r>
    </w:p>
    <w:p w14:paraId="3808D607" w14:textId="1687595D" w:rsidR="00DD2443" w:rsidRPr="00B13213" w:rsidRDefault="002E2B1E" w:rsidP="00874FD5">
      <w:pPr>
        <w:pStyle w:val="FAAOutlineL21"/>
      </w:pPr>
      <w:r>
        <w:t>evaluar los riesgos relacionados con las operaciones realizadas con las funciones del EFB;</w:t>
      </w:r>
    </w:p>
    <w:p w14:paraId="46078FA0" w14:textId="6AA562E2" w:rsidR="00DD2443" w:rsidRPr="00B13213" w:rsidRDefault="002E2B1E" w:rsidP="00874FD5">
      <w:pPr>
        <w:pStyle w:val="FAAOutlineL21"/>
      </w:pPr>
      <w:r>
        <w:t>fijar los requisitos de redundancia de la información (si corresponde) contenida en las funciones del EFB y que este muestra;</w:t>
      </w:r>
    </w:p>
    <w:p w14:paraId="2B1DD919" w14:textId="7F216506" w:rsidR="00DD2443" w:rsidRPr="00B13213" w:rsidRDefault="002E2B1E" w:rsidP="00874FD5">
      <w:pPr>
        <w:pStyle w:val="FAAOutlineL21"/>
      </w:pPr>
      <w:r>
        <w:t>fijar y documentar los procedimientos para administrar las funciones del EFB y de las bases de datos que este pueda usar; y</w:t>
      </w:r>
    </w:p>
    <w:p w14:paraId="5097D54B" w14:textId="510A33E3" w:rsidR="00DD2443" w:rsidRPr="00B13213" w:rsidRDefault="002E2B1E" w:rsidP="00874FD5">
      <w:pPr>
        <w:pStyle w:val="FAAOutlineL21"/>
      </w:pPr>
      <w:r>
        <w:t>fijar y documentar los procedimientos para el uso de las funciones del EFB, así como los requisitos para la instrucción sobre este.</w:t>
      </w:r>
    </w:p>
    <w:p w14:paraId="166AC96A" w14:textId="2A465921" w:rsidR="00AB38EF" w:rsidRPr="00B13213" w:rsidRDefault="00DE571A" w:rsidP="00874FD5">
      <w:pPr>
        <w:pStyle w:val="FAAOutlineL1a"/>
      </w:pPr>
      <w:r>
        <w:t xml:space="preserve">Nadie deberá operar un EFB a bordo de una aeronave a menos que el PIC, el explotador o el </w:t>
      </w:r>
      <w:r>
        <w:lastRenderedPageBreak/>
        <w:t>propietario se haya cerciorado de que el EFB no afecta la performance de los sistemas ni el equipo de la aeronave, ni tampoco la capacidad para operarla, y haya permitido:</w:t>
      </w:r>
    </w:p>
    <w:p w14:paraId="7B5BD312" w14:textId="6F57EE3E" w:rsidR="00AB38EF" w:rsidRPr="00B13213" w:rsidRDefault="0065733D" w:rsidP="00874FD5">
      <w:pPr>
        <w:pStyle w:val="FAAOutlineL21"/>
        <w:numPr>
          <w:ilvl w:val="0"/>
          <w:numId w:val="102"/>
        </w:numPr>
        <w:ind w:hanging="720"/>
      </w:pPr>
      <w:r>
        <w:t>e</w:t>
      </w:r>
      <w:r w:rsidR="00A00B7C">
        <w:t>valuar</w:t>
      </w:r>
      <w:r>
        <w:t xml:space="preserve"> </w:t>
      </w:r>
      <w:r w:rsidR="00A00B7C">
        <w:t>los riesgos a la seguridad asociados con cada función del EFB;</w:t>
      </w:r>
    </w:p>
    <w:p w14:paraId="1ABDF18D" w14:textId="1012F6CE" w:rsidR="00AB38EF" w:rsidRPr="00B13213" w:rsidRDefault="00A00B7C" w:rsidP="00874FD5">
      <w:pPr>
        <w:pStyle w:val="FAAOutlineL21"/>
        <w:numPr>
          <w:ilvl w:val="0"/>
          <w:numId w:val="102"/>
        </w:numPr>
        <w:ind w:hanging="720"/>
      </w:pPr>
      <w:r>
        <w:t>fijar y documentar los procedimientos para el uso del dispositivo y cada una de las funciones del EFB, así como los requisitos para la instrucción sobre este; y</w:t>
      </w:r>
    </w:p>
    <w:p w14:paraId="521A1EA3" w14:textId="19A9E3C8" w:rsidR="008B7082" w:rsidRPr="00B13213" w:rsidRDefault="00A00B7C" w:rsidP="00874FD5">
      <w:pPr>
        <w:pStyle w:val="FAAOutlineL21"/>
        <w:numPr>
          <w:ilvl w:val="0"/>
          <w:numId w:val="102"/>
        </w:numPr>
        <w:ind w:hanging="720"/>
      </w:pPr>
      <w:r>
        <w:t>asegurar que, en caso de que el EFB falle, la tripulación de vuelo tenga suficiente información fácilmente disponible para realizar el vuelo de manera segura.</w:t>
      </w:r>
    </w:p>
    <w:p w14:paraId="78FDB243" w14:textId="4879E09F" w:rsidR="00C6643F" w:rsidRPr="00B13213" w:rsidRDefault="00C6643F" w:rsidP="00874FD5">
      <w:pPr>
        <w:pStyle w:val="FAANoteL1"/>
      </w:pPr>
      <w:r>
        <w:t xml:space="preserve">Nota 1: La orientación sobre el equipo y las funciones del EFB, así como los criterios fijados para su uso operacional, figura en el Documento 10020 de la OACI, </w:t>
      </w:r>
      <w:r>
        <w:rPr>
          <w:i w:val="0"/>
          <w:iCs/>
        </w:rPr>
        <w:t>Manual del maletín de vuelo electrónico (EFB)</w:t>
      </w:r>
      <w:r>
        <w:t>.</w:t>
      </w:r>
    </w:p>
    <w:p w14:paraId="6663E782" w14:textId="06AAFDB8" w:rsidR="00C6643F" w:rsidRPr="00B13213" w:rsidRDefault="00C6643F" w:rsidP="00874FD5">
      <w:pPr>
        <w:pStyle w:val="FAANoteL1"/>
      </w:pPr>
      <w:r>
        <w:t xml:space="preserve">Nota 2: La orientación sobre la evaluación de riesgos figura en el Documento 9859 de la OACI, </w:t>
      </w:r>
      <w:r>
        <w:rPr>
          <w:i w:val="0"/>
          <w:iCs/>
        </w:rPr>
        <w:t>Manual de gestión de la seguridad operacional (SMM).</w:t>
      </w:r>
    </w:p>
    <w:p w14:paraId="07AB1797" w14:textId="301655F3" w:rsidR="00AB38EF" w:rsidRPr="00B13213" w:rsidRDefault="00AB38EF" w:rsidP="00874FD5">
      <w:pPr>
        <w:pStyle w:val="FFATextFlushRight"/>
        <w:keepLines w:val="0"/>
        <w:widowControl w:val="0"/>
        <w:rPr>
          <w:sz w:val="22"/>
        </w:rPr>
      </w:pPr>
      <w:r>
        <w:rPr>
          <w:sz w:val="22"/>
        </w:rPr>
        <w:t>Anexo 6 de la OACI, Parte I: 6.25.1; 6.25.2.1; 6.25.3;</w:t>
      </w:r>
    </w:p>
    <w:p w14:paraId="49B4AAE9" w14:textId="29F0815E" w:rsidR="00AB38EF" w:rsidRPr="00B13213" w:rsidRDefault="00AB38EF" w:rsidP="00874FD5">
      <w:pPr>
        <w:pStyle w:val="FFATextFlushRight"/>
        <w:keepLines w:val="0"/>
        <w:widowControl w:val="0"/>
        <w:rPr>
          <w:sz w:val="22"/>
        </w:rPr>
      </w:pPr>
      <w:r>
        <w:rPr>
          <w:sz w:val="22"/>
        </w:rPr>
        <w:t>Anexo 6 de la OACI, Parte II: 2.4.17</w:t>
      </w:r>
    </w:p>
    <w:p w14:paraId="23084225" w14:textId="3C6AA39D" w:rsidR="008B7082" w:rsidRPr="00B13213" w:rsidRDefault="00AB38EF" w:rsidP="00874FD5">
      <w:pPr>
        <w:pStyle w:val="FFATextFlushRight"/>
        <w:keepLines w:val="0"/>
        <w:widowControl w:val="0"/>
        <w:rPr>
          <w:sz w:val="22"/>
        </w:rPr>
      </w:pPr>
      <w:r>
        <w:rPr>
          <w:sz w:val="22"/>
        </w:rPr>
        <w:t>Anexo 6 de la OACI, Parte III, Sección III: 4.12</w:t>
      </w:r>
    </w:p>
    <w:p w14:paraId="605E122E" w14:textId="0A9FCE91" w:rsidR="00EF2DCC" w:rsidRPr="00B13213" w:rsidRDefault="00EF2DCC" w:rsidP="00874FD5">
      <w:pPr>
        <w:pStyle w:val="Heading2"/>
        <w:keepNext w:val="0"/>
        <w:keepLines w:val="0"/>
        <w:widowControl w:val="0"/>
      </w:pPr>
      <w:bookmarkStart w:id="70" w:name="_Toc5096759"/>
      <w:bookmarkStart w:id="71" w:name="_Toc5097112"/>
      <w:bookmarkStart w:id="72" w:name="_Toc5097257"/>
      <w:bookmarkStart w:id="73" w:name="_Toc12249940"/>
      <w:bookmarkStart w:id="74" w:name="_Toc12252029"/>
      <w:bookmarkStart w:id="75" w:name="_Toc13556100"/>
      <w:bookmarkStart w:id="76" w:name="_Toc19793703"/>
      <w:bookmarkStart w:id="77" w:name="_Toc19885700"/>
      <w:bookmarkStart w:id="78" w:name="_Toc19889156"/>
      <w:bookmarkStart w:id="79" w:name="_Toc20145221"/>
      <w:bookmarkStart w:id="80" w:name="_Toc20213741"/>
      <w:bookmarkStart w:id="81" w:name="_Toc20213890"/>
      <w:bookmarkStart w:id="82" w:name="_Toc20214039"/>
      <w:bookmarkStart w:id="83" w:name="_Toc20214188"/>
      <w:bookmarkStart w:id="84" w:name="_Toc20214337"/>
      <w:bookmarkStart w:id="85" w:name="_Toc20215984"/>
      <w:bookmarkStart w:id="86" w:name="_Toc20405431"/>
      <w:bookmarkStart w:id="87" w:name="_Toc20474457"/>
      <w:bookmarkStart w:id="88" w:name="_Toc61445381"/>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t>EQUIPO DE COMUNICACIONES</w:t>
      </w:r>
      <w:bookmarkEnd w:id="88"/>
    </w:p>
    <w:p w14:paraId="605E122F" w14:textId="77777777" w:rsidR="00EF2DCC" w:rsidRPr="00B13213" w:rsidRDefault="00EF2DCC" w:rsidP="00874FD5">
      <w:pPr>
        <w:pStyle w:val="Heading4"/>
        <w:keepNext w:val="0"/>
        <w:keepLines w:val="0"/>
        <w:widowControl w:val="0"/>
      </w:pPr>
      <w:bookmarkStart w:id="89" w:name="_Toc61445382"/>
      <w:r>
        <w:t>EQUIPO DE RADIO</w:t>
      </w:r>
      <w:bookmarkEnd w:id="89"/>
    </w:p>
    <w:p w14:paraId="56B3B230" w14:textId="57810532" w:rsidR="001631A6" w:rsidRPr="00B13213" w:rsidRDefault="001631A6" w:rsidP="00874FD5">
      <w:pPr>
        <w:pStyle w:val="FAAOutlineL1a"/>
        <w:numPr>
          <w:ilvl w:val="0"/>
          <w:numId w:val="103"/>
        </w:numPr>
        <w:ind w:left="1440" w:hanging="720"/>
      </w:pPr>
      <w:r>
        <w:t>[AAC] Nadie puede operar una aeronave a menos que esté equipada con el equipo de radiocomunicación requerido para el tipo de operación que se realiza.</w:t>
      </w:r>
    </w:p>
    <w:p w14:paraId="605E1232" w14:textId="4F597B23" w:rsidR="00EF2DCC" w:rsidRPr="00B13213" w:rsidRDefault="00EF2DCC" w:rsidP="00874FD5">
      <w:pPr>
        <w:pStyle w:val="FAAOutlineL1a"/>
      </w:pPr>
      <w:r>
        <w:t xml:space="preserve">[AAC] Toda aeronave operada según VFR como un vuelo controlado; según IFR; de noche; como un vuelo prolongado sobre el agua; o sobre tierra que la Autoridad haya designado como </w:t>
      </w:r>
      <w:r w:rsidR="00B50644">
        <w:t>particularmente</w:t>
      </w:r>
      <w:r>
        <w:t xml:space="preserve"> difícil para búsqueda y salvamento, deberá contar con equipo de comunicación por radio:</w:t>
      </w:r>
    </w:p>
    <w:p w14:paraId="605E1233" w14:textId="0BB13C6A" w:rsidR="00EF2DCC" w:rsidRPr="00B13213" w:rsidRDefault="00EF2DCC" w:rsidP="00874FD5">
      <w:pPr>
        <w:pStyle w:val="FAAOutlineL21"/>
        <w:numPr>
          <w:ilvl w:val="0"/>
          <w:numId w:val="104"/>
        </w:numPr>
        <w:ind w:hanging="720"/>
      </w:pPr>
      <w:r>
        <w:t>que permita establecer comunicación bidireccional en cualquier momento con ATS o estaciones aeronáuticas;</w:t>
      </w:r>
    </w:p>
    <w:p w14:paraId="605E1234" w14:textId="60D01428" w:rsidR="00EF2DCC" w:rsidRPr="00B13213" w:rsidRDefault="00EF2DCC" w:rsidP="00874FD5">
      <w:pPr>
        <w:pStyle w:val="FAAOutlineL21"/>
        <w:numPr>
          <w:ilvl w:val="0"/>
          <w:numId w:val="104"/>
        </w:numPr>
        <w:ind w:hanging="720"/>
      </w:pPr>
      <w:r>
        <w:t xml:space="preserve">que permita la comunicación en las frecuencias prescritas por la Autoridad; </w:t>
      </w:r>
    </w:p>
    <w:p w14:paraId="605E1235" w14:textId="29A23792" w:rsidR="00EF2DCC" w:rsidRPr="00B13213" w:rsidRDefault="00EF2DCC" w:rsidP="00874FD5">
      <w:pPr>
        <w:pStyle w:val="FAAOutlineL21"/>
        <w:numPr>
          <w:ilvl w:val="0"/>
          <w:numId w:val="104"/>
        </w:numPr>
        <w:ind w:hanging="720"/>
      </w:pPr>
      <w:r>
        <w:t>que permita recibir información meteorológica en cualquier momento durante el vuelo;</w:t>
      </w:r>
    </w:p>
    <w:p w14:paraId="605E1236" w14:textId="60891433" w:rsidR="00EF2DCC" w:rsidRPr="00B13213" w:rsidRDefault="00EF2DCC" w:rsidP="00874FD5">
      <w:pPr>
        <w:pStyle w:val="FAAOutlineL21"/>
        <w:numPr>
          <w:ilvl w:val="0"/>
          <w:numId w:val="104"/>
        </w:numPr>
        <w:ind w:hanging="720"/>
      </w:pPr>
      <w:r>
        <w:t>que permita la comunicación en la frecuencia de emergencia aeronáutica de 121,5 MHz;</w:t>
      </w:r>
    </w:p>
    <w:p w14:paraId="605E1237" w14:textId="272605ED" w:rsidR="00EF2DCC" w:rsidRPr="00B13213" w:rsidRDefault="00EF2DCC" w:rsidP="00874FD5">
      <w:pPr>
        <w:pStyle w:val="FAAOutlineL21"/>
        <w:numPr>
          <w:ilvl w:val="0"/>
          <w:numId w:val="104"/>
        </w:numPr>
        <w:ind w:hanging="720"/>
      </w:pPr>
      <w:r>
        <w:t xml:space="preserve">aprobado e instalado de conformidad con los requisitos aplicables a la aeronave, incluidos los requisitos de performance mínima; </w:t>
      </w:r>
    </w:p>
    <w:p w14:paraId="605E1238" w14:textId="6B7C7597" w:rsidR="00EF2DCC" w:rsidRPr="00B13213" w:rsidRDefault="00EF2DCC" w:rsidP="00874FD5">
      <w:pPr>
        <w:pStyle w:val="FAAOutlineL21"/>
        <w:numPr>
          <w:ilvl w:val="0"/>
          <w:numId w:val="104"/>
        </w:numPr>
        <w:ind w:hanging="720"/>
      </w:pPr>
      <w:r>
        <w:t>instalado de manera que si falla cualquier unidad que se requiera para fines de comunicaciones, no se generará una falla en otra de las unidades necesarias para dichos fines; y</w:t>
      </w:r>
    </w:p>
    <w:p w14:paraId="605E1239" w14:textId="77777777" w:rsidR="00EF2DCC" w:rsidRPr="00B13213" w:rsidRDefault="00EF2DCC" w:rsidP="00874FD5">
      <w:pPr>
        <w:pStyle w:val="FAAOutlineL21"/>
        <w:numPr>
          <w:ilvl w:val="0"/>
          <w:numId w:val="104"/>
        </w:numPr>
        <w:ind w:hanging="720"/>
      </w:pPr>
      <w:r>
        <w:t>conforme a los demás requisitos que prescriba la Autoridad.</w:t>
      </w:r>
    </w:p>
    <w:p w14:paraId="605E123A" w14:textId="42216782" w:rsidR="00EF2DCC" w:rsidRPr="00B13213" w:rsidRDefault="00EF2DCC" w:rsidP="00874FD5">
      <w:pPr>
        <w:pStyle w:val="FAANoteL1"/>
      </w:pPr>
      <w:r>
        <w:t>Nota: Los requisitos establecidos en 7.3.1.1(b)(1) a (3) de esta subsección se considerarán cumplidos si se demuestra que pueden efectuarse las comunicaciones allí indicadas si las condiciones de propagación de radio son normales para la ruta.</w:t>
      </w:r>
    </w:p>
    <w:p w14:paraId="605E123B" w14:textId="01285690" w:rsidR="00EF2DCC" w:rsidRPr="00B13213" w:rsidRDefault="00EF2DCC" w:rsidP="00874FD5">
      <w:pPr>
        <w:pStyle w:val="FAAOutlineL1a"/>
      </w:pPr>
      <w:r>
        <w:t>[AAC] Para las operaciones en las que se requiere que el equipo cumpla una especificación de RCP para la PBC, un avión deberá, además de los requisitos de los párrafos 7.3.1.1(a) y (b) de esta subsección:</w:t>
      </w:r>
    </w:p>
    <w:p w14:paraId="0E2324EE" w14:textId="4137F1E4" w:rsidR="00AF75E2" w:rsidRDefault="00EF2DCC" w:rsidP="00874FD5">
      <w:pPr>
        <w:pStyle w:val="FAAOutlineL21"/>
        <w:numPr>
          <w:ilvl w:val="0"/>
          <w:numId w:val="105"/>
        </w:numPr>
        <w:ind w:hanging="720"/>
      </w:pPr>
      <w:r>
        <w:t>contar con equipo de comunicación que le permita operar de acuerdo con la especificación de RCP prescrita;</w:t>
      </w:r>
    </w:p>
    <w:p w14:paraId="1A478C80" w14:textId="092EAEE8" w:rsidR="00905A6D" w:rsidRDefault="00905A6D" w:rsidP="00905A6D">
      <w:pPr>
        <w:pStyle w:val="FAAOutlineL21"/>
        <w:numPr>
          <w:ilvl w:val="0"/>
          <w:numId w:val="0"/>
        </w:numPr>
        <w:ind w:left="2160" w:hanging="720"/>
      </w:pPr>
    </w:p>
    <w:p w14:paraId="5EF8A524" w14:textId="77777777" w:rsidR="00905A6D" w:rsidRPr="00B13213" w:rsidRDefault="00905A6D" w:rsidP="00905A6D">
      <w:pPr>
        <w:pStyle w:val="FAAOutlineL21"/>
        <w:numPr>
          <w:ilvl w:val="0"/>
          <w:numId w:val="0"/>
        </w:numPr>
        <w:ind w:left="2160" w:hanging="720"/>
      </w:pPr>
    </w:p>
    <w:p w14:paraId="64E7D9EE" w14:textId="752D5C94" w:rsidR="00AF75E2" w:rsidRPr="00B13213" w:rsidRDefault="00AF75E2" w:rsidP="00874FD5">
      <w:pPr>
        <w:pStyle w:val="FAAOutlineL21"/>
        <w:numPr>
          <w:ilvl w:val="0"/>
          <w:numId w:val="105"/>
        </w:numPr>
        <w:ind w:hanging="720"/>
      </w:pPr>
      <w:r>
        <w:lastRenderedPageBreak/>
        <w:t xml:space="preserve">tener información pertinente a las capacidades de especificación de RCP de la aeronave enumeradas en el AFM o en otra documentación de la aeronave aprobada por la Autoridad; y </w:t>
      </w:r>
    </w:p>
    <w:p w14:paraId="605E123D" w14:textId="59305136" w:rsidR="00EF2DCC" w:rsidRPr="00B13213" w:rsidRDefault="00AA0A83" w:rsidP="00874FD5">
      <w:pPr>
        <w:pStyle w:val="FAAOutlineL21"/>
      </w:pPr>
      <w:r>
        <w:t>tener información pertinente a las capacidades de especificación de RCP de la aeronave incluida en la MEL.</w:t>
      </w:r>
    </w:p>
    <w:p w14:paraId="7F2D0C91" w14:textId="168CB9ED" w:rsidR="00AF75E2" w:rsidRPr="00B13213" w:rsidRDefault="00EF2DCC" w:rsidP="00874FD5">
      <w:pPr>
        <w:pStyle w:val="FAANoteL2"/>
        <w:rPr>
          <w:iCs/>
        </w:rPr>
      </w:pPr>
      <w:r>
        <w:t xml:space="preserve">Nota: La información sobre el concepto del PBCS y el material de orientación sobre su implementación figuran en el Documento 9869 de la OACI, </w:t>
      </w:r>
      <w:r>
        <w:rPr>
          <w:i w:val="0"/>
          <w:iCs/>
        </w:rPr>
        <w:t>Manual de comunicaciones y vigilancia basadas en la performance (PBCS).</w:t>
      </w:r>
    </w:p>
    <w:p w14:paraId="010DC737" w14:textId="2D9EF752" w:rsidR="00604120" w:rsidRPr="00B13213" w:rsidRDefault="009E4B3D" w:rsidP="00874FD5">
      <w:pPr>
        <w:pStyle w:val="FAAOutlineL1a"/>
      </w:pPr>
      <w:r>
        <w:t xml:space="preserve">[AAC] Nadie deberá operar una aeronave sin cumplir los criterios fijados por la Autoridad respecto de una especificación de RCP para la PBC. </w:t>
      </w:r>
    </w:p>
    <w:p w14:paraId="6C1A1196" w14:textId="0834B3CF" w:rsidR="00AF75E2" w:rsidRPr="00B13213" w:rsidRDefault="009E4B3D" w:rsidP="00874FD5">
      <w:pPr>
        <w:pStyle w:val="FAAOutlineL1a"/>
      </w:pPr>
      <w:r>
        <w:t xml:space="preserve">[AAC] Para las operaciones en las que se haya prescrito una especificación de RCP para la PBC, el explotador deberá establecer y documentar: </w:t>
      </w:r>
    </w:p>
    <w:p w14:paraId="3AE061BA" w14:textId="593BCA1B" w:rsidR="00AF75E2" w:rsidRPr="00B13213" w:rsidRDefault="00A00B7C" w:rsidP="00874FD5">
      <w:pPr>
        <w:pStyle w:val="FAAOutlineL21"/>
        <w:numPr>
          <w:ilvl w:val="0"/>
          <w:numId w:val="106"/>
        </w:numPr>
        <w:ind w:hanging="720"/>
      </w:pPr>
      <w:r>
        <w:t xml:space="preserve">los procedimientos normales y anormales, incluidos los de contingencia. </w:t>
      </w:r>
    </w:p>
    <w:p w14:paraId="43A21F64" w14:textId="65C54BB1" w:rsidR="00AF75E2" w:rsidRPr="00B13213" w:rsidRDefault="00A00B7C" w:rsidP="00874FD5">
      <w:pPr>
        <w:pStyle w:val="FAAOutlineL21"/>
        <w:numPr>
          <w:ilvl w:val="0"/>
          <w:numId w:val="106"/>
        </w:numPr>
        <w:ind w:hanging="720"/>
      </w:pPr>
      <w:r>
        <w:t xml:space="preserve">los requisitos de cualificación y competencia de la tripulación de vuelo, de conformidad con las especificaciones de RCP correspondientes; </w:t>
      </w:r>
    </w:p>
    <w:p w14:paraId="7A403E99" w14:textId="1BA1B58B" w:rsidR="00AF75E2" w:rsidRPr="00B13213" w:rsidRDefault="00A00B7C" w:rsidP="00874FD5">
      <w:pPr>
        <w:pStyle w:val="FAAOutlineL21"/>
        <w:numPr>
          <w:ilvl w:val="0"/>
          <w:numId w:val="106"/>
        </w:numPr>
        <w:ind w:hanging="720"/>
      </w:pPr>
      <w:r>
        <w:t xml:space="preserve">un programa de instrucción para el personal pertinente acorde con las operaciones previstas; y </w:t>
      </w:r>
    </w:p>
    <w:p w14:paraId="28E2BD5C" w14:textId="7AEC3CCA" w:rsidR="00AF75E2" w:rsidRPr="00B13213" w:rsidRDefault="00A00B7C" w:rsidP="00874FD5">
      <w:pPr>
        <w:pStyle w:val="FAAOutlineL21"/>
        <w:numPr>
          <w:ilvl w:val="0"/>
          <w:numId w:val="106"/>
        </w:numPr>
        <w:ind w:hanging="720"/>
      </w:pPr>
      <w:r>
        <w:t xml:space="preserve">los procedimientos de mantenimiento pertinentes para verificar el mantenimiento de la aeronavegabilidad, de conformidad con las especificaciones de RCP correspondientes. </w:t>
      </w:r>
    </w:p>
    <w:p w14:paraId="7CA63114" w14:textId="14034EB6" w:rsidR="00AF75E2" w:rsidRPr="00B13213" w:rsidRDefault="009E4B3D" w:rsidP="00874FD5">
      <w:pPr>
        <w:pStyle w:val="FAAOutlineL1a"/>
      </w:pPr>
      <w:r>
        <w:t xml:space="preserve">[AAC] Con respecto a las aeronaves mencionadas en el párrafo 7.3.1.1(c) de esta subsección, el explotador se deberá cerciorar de proporcionar a la Autoridad: </w:t>
      </w:r>
    </w:p>
    <w:p w14:paraId="545AFC96" w14:textId="40D02BC3" w:rsidR="00AF75E2" w:rsidRPr="00B13213" w:rsidRDefault="009E51AD" w:rsidP="00874FD5">
      <w:pPr>
        <w:pStyle w:val="FAAOutlinea"/>
        <w:numPr>
          <w:ilvl w:val="2"/>
          <w:numId w:val="2"/>
        </w:numPr>
        <w:tabs>
          <w:tab w:val="clear" w:pos="2610"/>
        </w:tabs>
        <w:ind w:left="2160"/>
      </w:pPr>
      <w:r>
        <w:t>informes sobre la performance de comunicación observada expedidos por los programas de vigilancia establecidos de conformidad con el Anexo 11 de la OACI, párrafo 3.3.5.2; y</w:t>
      </w:r>
    </w:p>
    <w:p w14:paraId="75D8C41B" w14:textId="75026DD7" w:rsidR="00AF75E2" w:rsidRPr="00B13213" w:rsidRDefault="009E51AD" w:rsidP="00874FD5">
      <w:pPr>
        <w:pStyle w:val="FAAOutlinea"/>
        <w:numPr>
          <w:ilvl w:val="2"/>
          <w:numId w:val="2"/>
        </w:numPr>
        <w:tabs>
          <w:tab w:val="clear" w:pos="2610"/>
        </w:tabs>
        <w:ind w:left="2160"/>
      </w:pPr>
      <w:r>
        <w:t>las medidas correctivas para cada aeronave, tipos de aeronaves o explotadores que esos informes indiquen que no cumplen con la especificación de RCP.</w:t>
      </w:r>
    </w:p>
    <w:p w14:paraId="605E123F" w14:textId="4CDFE2FA" w:rsidR="00EF2DCC" w:rsidRPr="00B13213" w:rsidRDefault="00EF2DCC" w:rsidP="00874FD5">
      <w:pPr>
        <w:pStyle w:val="FAAOutlineL1a"/>
      </w:pPr>
      <w:r>
        <w:t xml:space="preserve">[AOC] Nadie puede </w:t>
      </w:r>
      <w:r w:rsidR="00D05940">
        <w:t>explotar</w:t>
      </w:r>
      <w:r>
        <w:t xml:space="preserve"> una aeronave en operaciones de transporte aéreo comercial, ni de ningún otro modo especificado por la Autoridad, a menos que dicha aeronave esté equipada con dos sistemas independientes de radiocomunicación que sean apropiados para la ruta y el espacio aéreo utilizados. </w:t>
      </w:r>
    </w:p>
    <w:p w14:paraId="605E1240" w14:textId="206644F8" w:rsidR="00EF2DCC" w:rsidRPr="00B13213" w:rsidRDefault="00EF2DCC" w:rsidP="00874FD5">
      <w:pPr>
        <w:pStyle w:val="FAAOutlineL1a"/>
      </w:pPr>
      <w:r>
        <w:t xml:space="preserve">[AAC] Cuando se requiera más de una unidad de equipo de comunicación, cada unidad deberá ser independiente de las demás hasta el punto en que </w:t>
      </w:r>
      <w:r w:rsidR="00E90247">
        <w:t>si</w:t>
      </w:r>
      <w:r>
        <w:t xml:space="preserve"> falla </w:t>
      </w:r>
      <w:r w:rsidR="00E90247">
        <w:t xml:space="preserve">una de ellas </w:t>
      </w:r>
      <w:r>
        <w:t>no cause la falla de otr</w:t>
      </w:r>
      <w:r w:rsidR="006667BC">
        <w:t>a</w:t>
      </w:r>
      <w:r>
        <w:t>.</w:t>
      </w:r>
    </w:p>
    <w:p w14:paraId="605E1241" w14:textId="1C33C1DE" w:rsidR="00EF2DCC" w:rsidRPr="00B13213" w:rsidRDefault="00EF2DCC" w:rsidP="00874FD5">
      <w:pPr>
        <w:pStyle w:val="FFATextFlushRight"/>
        <w:keepLines w:val="0"/>
        <w:widowControl w:val="0"/>
      </w:pPr>
      <w:r>
        <w:t xml:space="preserve">Anexo 6 de la OACI, Parte I: 7.1.1; 7.1.2; 7.1.3; 7.1.4; 7.1.5; 7.3 </w:t>
      </w:r>
    </w:p>
    <w:p w14:paraId="605E1243" w14:textId="10423CF8" w:rsidR="00EF2DCC" w:rsidRPr="00B13213" w:rsidRDefault="00EF2DCC" w:rsidP="00874FD5">
      <w:pPr>
        <w:pStyle w:val="FFATextFlushRight"/>
      </w:pPr>
      <w:r>
        <w:t xml:space="preserve">Anexo 6 de la OACI, Parte II: 2.5.1; 2.5.1.1; 2.5.1.2; 2.5.1.3; 2.5.1.4; 2.5.1.5; 2.5.1.6, </w:t>
      </w:r>
      <w:r>
        <w:rPr>
          <w:i w:val="0"/>
        </w:rPr>
        <w:t>2.5.1.7; 2.5.1.8; 2.5.1.9</w:t>
      </w:r>
      <w:r>
        <w:t>; 3.7.1; 3.7.2</w:t>
      </w:r>
    </w:p>
    <w:p w14:paraId="605E1244" w14:textId="5468F489" w:rsidR="00EF2DCC" w:rsidRPr="00B13213" w:rsidRDefault="00EF2DCC" w:rsidP="00874FD5">
      <w:pPr>
        <w:pStyle w:val="FFATextFlushRight"/>
      </w:pPr>
      <w:r>
        <w:t xml:space="preserve">Anexo 6 de la OACI, Parte III, Sección II: 5.1.1; 5.1.2; 5.1.3; 5.1.4; 5.1.5 </w:t>
      </w:r>
    </w:p>
    <w:p w14:paraId="605E1245" w14:textId="54583FB8" w:rsidR="00EF2DCC" w:rsidRPr="00B13213" w:rsidRDefault="00EF2DCC" w:rsidP="00874FD5">
      <w:pPr>
        <w:pStyle w:val="FFATextFlushRight"/>
      </w:pPr>
      <w:r>
        <w:t>Anexo 6 de la OACI, Parte III, Sección III: 5.1.1; 5.1.2; 5.1.3; 5.1.4; 5.1.6</w:t>
      </w:r>
    </w:p>
    <w:p w14:paraId="605E1246" w14:textId="1658CA79" w:rsidR="00EF2DCC" w:rsidRPr="00B13213" w:rsidRDefault="00EF2DCC" w:rsidP="00874FD5">
      <w:pPr>
        <w:pStyle w:val="FFATextFlushRight"/>
      </w:pPr>
      <w:r>
        <w:t>14 CFR 91.183; 91.185; 121.345</w:t>
      </w:r>
    </w:p>
    <w:p w14:paraId="605E1247" w14:textId="663E2930" w:rsidR="00EF2DCC" w:rsidRPr="004109E2" w:rsidRDefault="00EF2DCC" w:rsidP="00874FD5">
      <w:pPr>
        <w:pStyle w:val="FFATextFlushRight"/>
      </w:pPr>
      <w:r w:rsidRPr="004109E2">
        <w:t>JAR-OPS 1: 1.845; 1.850; 1.855; 1.860; 1.865</w:t>
      </w:r>
    </w:p>
    <w:p w14:paraId="605E1248" w14:textId="0C1287A2" w:rsidR="00EF2DCC" w:rsidRPr="004109E2" w:rsidRDefault="00EF2DCC" w:rsidP="00874FD5">
      <w:pPr>
        <w:pStyle w:val="Heading4"/>
        <w:keepNext w:val="0"/>
        <w:keepLines w:val="0"/>
        <w:widowControl w:val="0"/>
      </w:pPr>
      <w:bookmarkStart w:id="90" w:name="_Toc61445383"/>
      <w:r w:rsidRPr="004109E2">
        <w:t>INTERCOMUNICADOR PARA LOS MIEMBROS DE LA TRIPULACIÓN DE VUELO Y DE LA TRIPULACIÓN PARA AVIONES</w:t>
      </w:r>
      <w:bookmarkEnd w:id="90"/>
    </w:p>
    <w:p w14:paraId="62FE34EA" w14:textId="7A8D49F3" w:rsidR="001631A6" w:rsidRPr="00B13213" w:rsidRDefault="001631A6" w:rsidP="00874FD5">
      <w:pPr>
        <w:pStyle w:val="FAAOutlineL1a"/>
        <w:numPr>
          <w:ilvl w:val="0"/>
          <w:numId w:val="108"/>
        </w:numPr>
        <w:ind w:left="1440" w:hanging="720"/>
      </w:pPr>
      <w:r>
        <w:t xml:space="preserve">[AOC] Nadie puede </w:t>
      </w:r>
      <w:r w:rsidR="00DF29E8">
        <w:t>explotar</w:t>
      </w:r>
      <w:r>
        <w:t xml:space="preserve"> un avión en operaciones de transporte aéreo comercial en las que se requiera una tripulación de vuelo de más de una persona, a menos que el avión esté equipado con un intercomunicador para la tripulación de vuelo que incluya auriculares y micrófonos, que no sean del tipo portátil, para los miembros de la tripulación de vuelo.</w:t>
      </w:r>
    </w:p>
    <w:p w14:paraId="605E124B" w14:textId="32D9872B" w:rsidR="00EF2DCC" w:rsidRPr="00B13213" w:rsidRDefault="00EF2DCC" w:rsidP="00874FD5">
      <w:pPr>
        <w:pStyle w:val="FAAOutlineL1a"/>
      </w:pPr>
      <w:r>
        <w:t xml:space="preserve">[AOC] Nadie puede </w:t>
      </w:r>
      <w:r w:rsidR="00DF29E8">
        <w:t>explotar</w:t>
      </w:r>
      <w:r>
        <w:t xml:space="preserve"> un avión en operaciones de transporte aéreo comercial que tenga una masa máxima certificada de despegue superior a 15.000 kg, o que tenga una capacidad </w:t>
      </w:r>
      <w:r>
        <w:lastRenderedPageBreak/>
        <w:t xml:space="preserve">aprobada de 19 o más asientos de pasajeros, o bien que tenga una puerta en el </w:t>
      </w:r>
      <w:r w:rsidR="005F27A9">
        <w:t>compartimiento</w:t>
      </w:r>
      <w:r>
        <w:t xml:space="preserve"> de la tripulación de vuelo a menos que esté equipado con un intercomunicador para los miembros de la tripulación que:</w:t>
      </w:r>
    </w:p>
    <w:p w14:paraId="605E124C" w14:textId="51F839BB" w:rsidR="00EF2DCC" w:rsidRPr="00B13213" w:rsidRDefault="00EF2DCC" w:rsidP="00874FD5">
      <w:pPr>
        <w:pStyle w:val="FAAOutlineL21"/>
        <w:numPr>
          <w:ilvl w:val="0"/>
          <w:numId w:val="109"/>
        </w:numPr>
        <w:ind w:hanging="720"/>
      </w:pPr>
      <w:r>
        <w:t>opere independientemente del sistema de comunicación a los pasajeros, a excepción de los aparatos portátiles, auriculares, micrófonos, conmutadores de selección y dispositivos de señalización;</w:t>
      </w:r>
    </w:p>
    <w:p w14:paraId="605E124D" w14:textId="2B5C3250" w:rsidR="00EF2DCC" w:rsidRPr="00B13213" w:rsidRDefault="00EF2DCC" w:rsidP="00874FD5">
      <w:pPr>
        <w:pStyle w:val="FAAOutlineL21"/>
        <w:numPr>
          <w:ilvl w:val="0"/>
          <w:numId w:val="109"/>
        </w:numPr>
        <w:ind w:hanging="720"/>
      </w:pPr>
      <w:r>
        <w:t>proporcione un medio de comunicación bidireccional entre el compartimiento de la tripulación de vuelo y cada:</w:t>
      </w:r>
    </w:p>
    <w:p w14:paraId="605E124E" w14:textId="77777777" w:rsidR="00EF2DCC" w:rsidRPr="00B13213" w:rsidRDefault="00EF2DCC" w:rsidP="00874FD5">
      <w:pPr>
        <w:pStyle w:val="FAAOutlineL3i"/>
        <w:numPr>
          <w:ilvl w:val="3"/>
          <w:numId w:val="110"/>
        </w:numPr>
      </w:pPr>
      <w:r>
        <w:t>compartimiento de pasajeros;</w:t>
      </w:r>
    </w:p>
    <w:p w14:paraId="605E124F" w14:textId="3ACB8CAE" w:rsidR="00EF2DCC" w:rsidRPr="00B13213" w:rsidRDefault="00EF2DCC" w:rsidP="00874FD5">
      <w:pPr>
        <w:pStyle w:val="FAAOutlineL3i"/>
        <w:numPr>
          <w:ilvl w:val="3"/>
          <w:numId w:val="110"/>
        </w:numPr>
      </w:pPr>
      <w:r>
        <w:t>cocina ubicada en un lugar que no esté en el nivel de la cabina de pasajeros; y</w:t>
      </w:r>
    </w:p>
    <w:p w14:paraId="605E1250" w14:textId="0D9F256A" w:rsidR="00EF2DCC" w:rsidRPr="00B13213" w:rsidRDefault="00EF2DCC" w:rsidP="00874FD5">
      <w:pPr>
        <w:pStyle w:val="FAAOutlineL3i"/>
        <w:numPr>
          <w:ilvl w:val="3"/>
          <w:numId w:val="110"/>
        </w:numPr>
      </w:pPr>
      <w:r>
        <w:t xml:space="preserve">compartimiento remoto de la tripulación que no esté en la cabina de pasajeros y no sea fácilmente accesible desde </w:t>
      </w:r>
      <w:r w:rsidR="0046491A">
        <w:t>un</w:t>
      </w:r>
      <w:r>
        <w:t xml:space="preserve"> compartimiento de pasajeros;</w:t>
      </w:r>
    </w:p>
    <w:p w14:paraId="605E1251" w14:textId="2B3F43F6" w:rsidR="00EF2DCC" w:rsidRPr="00B13213" w:rsidRDefault="00EF2DCC" w:rsidP="00874FD5">
      <w:pPr>
        <w:pStyle w:val="FAAOutlineL21"/>
      </w:pPr>
      <w:r>
        <w:t>sea fácilmente accesible para uso:</w:t>
      </w:r>
    </w:p>
    <w:p w14:paraId="605E1252" w14:textId="2F767902" w:rsidR="00EF2DCC" w:rsidRPr="00B13213" w:rsidRDefault="00EF2DCC" w:rsidP="00874FD5">
      <w:pPr>
        <w:pStyle w:val="FAAOutlineL3i"/>
        <w:numPr>
          <w:ilvl w:val="3"/>
          <w:numId w:val="111"/>
        </w:numPr>
      </w:pPr>
      <w:r>
        <w:t>desde cada un</w:t>
      </w:r>
      <w:r w:rsidR="0084107E">
        <w:t>o</w:t>
      </w:r>
      <w:r>
        <w:t xml:space="preserve"> de l</w:t>
      </w:r>
      <w:r w:rsidR="0084107E">
        <w:t>o</w:t>
      </w:r>
      <w:r>
        <w:t xml:space="preserve">s </w:t>
      </w:r>
      <w:r w:rsidR="0084107E">
        <w:t>puestos en que presta</w:t>
      </w:r>
      <w:r w:rsidR="00CB5D5F">
        <w:t>n</w:t>
      </w:r>
      <w:r w:rsidR="0084107E">
        <w:t xml:space="preserve"> servicio </w:t>
      </w:r>
      <w:r w:rsidR="00CB5D5F">
        <w:t xml:space="preserve">los miembros requeridos de </w:t>
      </w:r>
      <w:r>
        <w:t>la tripulación de vuelo en el compartimiento de la tripulación de vuelo; y</w:t>
      </w:r>
    </w:p>
    <w:p w14:paraId="605E1253" w14:textId="557D7856" w:rsidR="00EF2DCC" w:rsidRPr="00B13213" w:rsidRDefault="00EF2DCC" w:rsidP="00874FD5">
      <w:pPr>
        <w:pStyle w:val="FAAOutlineL3i"/>
        <w:numPr>
          <w:ilvl w:val="3"/>
          <w:numId w:val="111"/>
        </w:numPr>
      </w:pPr>
      <w:r>
        <w:t xml:space="preserve">en </w:t>
      </w:r>
      <w:r w:rsidR="00CB5D5F">
        <w:t xml:space="preserve">los puestos en que prestan servicio los miembros requeridos </w:t>
      </w:r>
      <w:r>
        <w:t>de la tripulación de cabina cercanos a cada salida de emergencia separada o cada par de salidas de emergencia al nivel del piso;</w:t>
      </w:r>
    </w:p>
    <w:p w14:paraId="605E1254" w14:textId="378D8D0F" w:rsidR="00EF2DCC" w:rsidRPr="00B13213" w:rsidRDefault="00EF2DCC" w:rsidP="00874FD5">
      <w:pPr>
        <w:pStyle w:val="FAAOutlineL21"/>
      </w:pPr>
      <w:r>
        <w:t xml:space="preserve">tenga un sistema de alerta que incorpore señales </w:t>
      </w:r>
      <w:r w:rsidR="00D97FCF">
        <w:t>sonoras</w:t>
      </w:r>
      <w:r>
        <w:t xml:space="preserve"> o visuales para uso de los miembros de la tripulación de vuelo a fin de alertar a la tripulación de la cabina y para que los miembros de la tripulación de cabina alerten a la tripulación de vuelo en caso de actividad sospechosa o infracciones de la seguridad en la cabina;</w:t>
      </w:r>
    </w:p>
    <w:p w14:paraId="605E1255" w14:textId="2685DE6A" w:rsidR="00EF2DCC" w:rsidRPr="00B13213" w:rsidRDefault="00EF2DCC" w:rsidP="00874FD5">
      <w:pPr>
        <w:pStyle w:val="FAAOutlineL21"/>
      </w:pPr>
      <w:r>
        <w:t>cuente con un medio para que la persona que reciba una llamada determine si se trata de una llamada normal o una llamada de emergencia; y</w:t>
      </w:r>
    </w:p>
    <w:p w14:paraId="605E1256" w14:textId="78B25EE6" w:rsidR="00EF2DCC" w:rsidRPr="00B13213" w:rsidRDefault="00EA65A6" w:rsidP="00874FD5">
      <w:pPr>
        <w:pStyle w:val="FAAOutlineL21"/>
      </w:pPr>
      <w:r>
        <w:t>cuando el avión esté en tierra, proporcione un medio de comunicación bidireccional entre el personal en tierra y al menos dos miembros de la tripulación de vuelo.</w:t>
      </w:r>
    </w:p>
    <w:p w14:paraId="605E1257" w14:textId="6DEF87F3" w:rsidR="00EF2DCC" w:rsidRPr="00B13213" w:rsidRDefault="00EF2DCC" w:rsidP="00874FD5">
      <w:pPr>
        <w:pStyle w:val="FFATextFlushRight"/>
      </w:pPr>
      <w:r>
        <w:t>14 CFR 121.319; 135.150</w:t>
      </w:r>
    </w:p>
    <w:p w14:paraId="605E1258" w14:textId="77777777" w:rsidR="00EF2DCC" w:rsidRPr="00B13213" w:rsidRDefault="00EF2DCC" w:rsidP="00874FD5">
      <w:pPr>
        <w:pStyle w:val="FFATextFlushRight"/>
      </w:pPr>
      <w:r>
        <w:t>JAR-OPS 1: 1.685; 1.690</w:t>
      </w:r>
    </w:p>
    <w:p w14:paraId="605E1259" w14:textId="193F72C9" w:rsidR="00EF2DCC" w:rsidRPr="00B13213" w:rsidRDefault="00EF2DCC" w:rsidP="00874FD5">
      <w:pPr>
        <w:pStyle w:val="Heading4"/>
        <w:keepNext w:val="0"/>
        <w:keepLines w:val="0"/>
        <w:widowControl w:val="0"/>
      </w:pPr>
      <w:bookmarkStart w:id="91" w:name="_Toc61445384"/>
      <w:r>
        <w:t>SISTEMA DE COMUNICACIÓN A LOS PASAJEROS</w:t>
      </w:r>
      <w:bookmarkEnd w:id="91"/>
      <w:r>
        <w:t xml:space="preserve"> </w:t>
      </w:r>
    </w:p>
    <w:p w14:paraId="2F930DB0" w14:textId="44296C6B" w:rsidR="001631A6" w:rsidRPr="00B13213" w:rsidRDefault="001631A6" w:rsidP="00874FD5">
      <w:pPr>
        <w:pStyle w:val="FAAOutlineL1a"/>
        <w:numPr>
          <w:ilvl w:val="0"/>
          <w:numId w:val="112"/>
        </w:numPr>
        <w:ind w:left="1440" w:hanging="720"/>
      </w:pPr>
      <w:r>
        <w:t>[AOC] Ningún titular de un AOC puede operar un avión de pasajeros con una configuración máxima aprobada de más de 19 asientos de pasajeros a menos que tenga instalado un sistema de comunicación a los pasajeros que:</w:t>
      </w:r>
    </w:p>
    <w:p w14:paraId="4919FFBF" w14:textId="04312B27" w:rsidR="001631A6" w:rsidRPr="00B13213" w:rsidRDefault="001631A6" w:rsidP="00874FD5">
      <w:pPr>
        <w:pStyle w:val="FAAOutlineL21"/>
        <w:numPr>
          <w:ilvl w:val="0"/>
          <w:numId w:val="113"/>
        </w:numPr>
        <w:ind w:hanging="720"/>
      </w:pPr>
      <w:r>
        <w:t>opere independientemente de los intercomunicadores, a excepción de aparatos portátiles, auriculares, micrófonos, conmutadores de selección y dispositivos de señalización;</w:t>
      </w:r>
    </w:p>
    <w:p w14:paraId="605E125D" w14:textId="496637C2" w:rsidR="00EF2DCC" w:rsidRPr="00B13213" w:rsidRDefault="00616129" w:rsidP="00874FD5">
      <w:pPr>
        <w:pStyle w:val="FAAOutlineL21"/>
      </w:pPr>
      <w:r>
        <w:t xml:space="preserve">sea accesible fácilmente para uso inmediato desde </w:t>
      </w:r>
      <w:r w:rsidR="00732856">
        <w:t xml:space="preserve">el puesto en que presta servicio cada </w:t>
      </w:r>
      <w:r>
        <w:t>miembro requerido de la tripulación de vuelo;</w:t>
      </w:r>
    </w:p>
    <w:p w14:paraId="605E125E" w14:textId="320A4B5F" w:rsidR="00EF2DCC" w:rsidRDefault="00EF2DCC" w:rsidP="00874FD5">
      <w:pPr>
        <w:pStyle w:val="FAAOutlineL21"/>
      </w:pPr>
      <w:r>
        <w:t>para cada salida de emergencia requerida para pasajeros al nivel del piso que tenga un asiento adyacente de la tripulación de cabina, tenga un micrófono que sea fácilmente accesible para el miembro de la tripulación de cabina que esté sentado, excepto cuando un micrófono pueda servir para más de una salida, siempre que la proximidad de las salidas permita la comunicación verbal sin ayuda entre los miembros de la tripulación de cabina que estén sentados;</w:t>
      </w:r>
    </w:p>
    <w:p w14:paraId="4FFA5341" w14:textId="7CD4A3EE" w:rsidR="00905A6D" w:rsidRDefault="00905A6D" w:rsidP="00905A6D">
      <w:pPr>
        <w:pStyle w:val="FAAOutlineL21"/>
        <w:numPr>
          <w:ilvl w:val="0"/>
          <w:numId w:val="0"/>
        </w:numPr>
        <w:ind w:left="2160" w:hanging="720"/>
      </w:pPr>
    </w:p>
    <w:p w14:paraId="04A1C99D" w14:textId="77777777" w:rsidR="00905A6D" w:rsidRPr="00B13213" w:rsidRDefault="00905A6D" w:rsidP="00905A6D">
      <w:pPr>
        <w:pStyle w:val="FAAOutlineL21"/>
        <w:numPr>
          <w:ilvl w:val="0"/>
          <w:numId w:val="0"/>
        </w:numPr>
        <w:ind w:left="2160" w:hanging="720"/>
      </w:pPr>
    </w:p>
    <w:p w14:paraId="605E125F" w14:textId="4E7ACBA7" w:rsidR="00EF2DCC" w:rsidRPr="00B13213" w:rsidRDefault="00EF2DCC" w:rsidP="00874FD5">
      <w:pPr>
        <w:pStyle w:val="FAAOutlineL21"/>
      </w:pPr>
      <w:r>
        <w:lastRenderedPageBreak/>
        <w:t xml:space="preserve">pueda ser operado en 10 segundos o menos por un miembro de la tripulación de cabina en cada una de esas estaciones en el </w:t>
      </w:r>
      <w:r w:rsidR="005F27A9">
        <w:t>compartimiento</w:t>
      </w:r>
      <w:r>
        <w:t xml:space="preserve"> desde donde sea accesible para su uso; y</w:t>
      </w:r>
    </w:p>
    <w:p w14:paraId="605E1260" w14:textId="3BEC57BF" w:rsidR="00EF2DCC" w:rsidRPr="00B13213" w:rsidRDefault="00EF2DCC" w:rsidP="00874FD5">
      <w:pPr>
        <w:pStyle w:val="FAAOutlineL21"/>
      </w:pPr>
      <w:r>
        <w:t>sea audible e inteligible en todos los asientos de pasajeros, baños, y asientos y estaciones de trabajo de la tripulación de cabina.</w:t>
      </w:r>
    </w:p>
    <w:p w14:paraId="605E1261" w14:textId="5D84B19F" w:rsidR="00EF2DCC" w:rsidRPr="00B13213" w:rsidRDefault="00EF2DCC" w:rsidP="00874FD5">
      <w:pPr>
        <w:pStyle w:val="FAAOutlineL1a"/>
      </w:pPr>
      <w:r>
        <w:t>[AOC] Ningún titular de un AOC puede operar un helicóptero de pasajeros con una configuración máxima aprobada de más de 19 asientos de pasajeros a menos que tenga instalado un sistema de comunicación a los pasajeros que:</w:t>
      </w:r>
    </w:p>
    <w:p w14:paraId="605E1262" w14:textId="5DD82268" w:rsidR="00EF2DCC" w:rsidRPr="00B13213" w:rsidRDefault="00EF2DCC" w:rsidP="00874FD5">
      <w:pPr>
        <w:pStyle w:val="FAAOutlineL21"/>
        <w:numPr>
          <w:ilvl w:val="0"/>
          <w:numId w:val="114"/>
        </w:numPr>
        <w:ind w:hanging="720"/>
      </w:pPr>
      <w:r>
        <w:t>opere independientemente de los intercomunicadores, a excepción de aparatos portátiles, auriculares, micrófonos, conmutadores de selección y dispositivos de señalización;</w:t>
      </w:r>
    </w:p>
    <w:p w14:paraId="605E1263" w14:textId="14CBFE4E" w:rsidR="00EF2DCC" w:rsidRPr="00B13213" w:rsidRDefault="00767D4A" w:rsidP="00874FD5">
      <w:pPr>
        <w:pStyle w:val="FAAOutlineL21"/>
        <w:numPr>
          <w:ilvl w:val="0"/>
          <w:numId w:val="114"/>
        </w:numPr>
        <w:ind w:hanging="720"/>
      </w:pPr>
      <w:r>
        <w:t xml:space="preserve">sea accesible fácilmente para uso inmediato desde </w:t>
      </w:r>
      <w:r w:rsidR="00615290">
        <w:t xml:space="preserve">el puesto en que presta servicio cada </w:t>
      </w:r>
      <w:r>
        <w:t>miembro requerido de la tripulación de vuelo;</w:t>
      </w:r>
    </w:p>
    <w:p w14:paraId="605E1264" w14:textId="1B287169" w:rsidR="00EF2DCC" w:rsidRPr="00B13213" w:rsidRDefault="00EF2DCC" w:rsidP="00874FD5">
      <w:pPr>
        <w:pStyle w:val="FAAOutlineL21"/>
        <w:numPr>
          <w:ilvl w:val="0"/>
          <w:numId w:val="114"/>
        </w:numPr>
        <w:ind w:hanging="720"/>
      </w:pPr>
      <w:r>
        <w:t>para cada salida de emergencia requerida para pasajeros al nivel del piso que tenga un asiento adyacente de la tripulación de cabina, tenga un micrófono que sea fácilmente accesible para el miembro de la tripulación de cabina que esté sentado, excepto cuando un micrófono pueda servir para más de una salida, siempre que la proximidad de las salidas permita la comunicación verbal sin ayuda entre los miembros de la tripulación de cabina que estén sentados;</w:t>
      </w:r>
    </w:p>
    <w:p w14:paraId="605E1265" w14:textId="1FD05994" w:rsidR="00EF2DCC" w:rsidRPr="00B13213" w:rsidRDefault="00EF2DCC" w:rsidP="00874FD5">
      <w:pPr>
        <w:pStyle w:val="FAAOutlineL21"/>
        <w:numPr>
          <w:ilvl w:val="0"/>
          <w:numId w:val="114"/>
        </w:numPr>
        <w:ind w:hanging="720"/>
      </w:pPr>
      <w:r>
        <w:t>pueda ser operado en 10 segundos o menos por un miembro de la tripulación de cabina en cada un</w:t>
      </w:r>
      <w:r w:rsidR="00A608FA">
        <w:t>o</w:t>
      </w:r>
      <w:r>
        <w:t xml:space="preserve"> de es</w:t>
      </w:r>
      <w:r w:rsidR="00A608FA">
        <w:t>o</w:t>
      </w:r>
      <w:r>
        <w:t xml:space="preserve">s </w:t>
      </w:r>
      <w:r w:rsidR="00A608FA">
        <w:t>puestos</w:t>
      </w:r>
      <w:r>
        <w:t xml:space="preserve"> en el </w:t>
      </w:r>
      <w:r w:rsidR="005F27A9">
        <w:t>compartimiento</w:t>
      </w:r>
      <w:r>
        <w:t xml:space="preserve"> desde donde sea accesible para su uso;</w:t>
      </w:r>
    </w:p>
    <w:p w14:paraId="605E1266" w14:textId="51C75C93" w:rsidR="00EF2DCC" w:rsidRPr="00B13213" w:rsidRDefault="00EF2DCC" w:rsidP="00874FD5">
      <w:pPr>
        <w:pStyle w:val="FAAOutlineL21"/>
        <w:numPr>
          <w:ilvl w:val="0"/>
          <w:numId w:val="114"/>
        </w:numPr>
        <w:ind w:hanging="720"/>
      </w:pPr>
      <w:r>
        <w:t xml:space="preserve">sea audible e inteligible en todos los asientos de pasajeros, baños, y asientos y </w:t>
      </w:r>
      <w:r w:rsidR="007310D0">
        <w:t>puestos</w:t>
      </w:r>
      <w:r w:rsidR="00A608FA">
        <w:t xml:space="preserve"> en que presta servicio</w:t>
      </w:r>
      <w:r>
        <w:t xml:space="preserve"> la tripulación de cabina; y</w:t>
      </w:r>
    </w:p>
    <w:p w14:paraId="605E1267" w14:textId="6DAAA536" w:rsidR="00EF2DCC" w:rsidRPr="00B13213" w:rsidRDefault="00EF2DCC" w:rsidP="00874FD5">
      <w:pPr>
        <w:pStyle w:val="FAAOutlineL21"/>
        <w:numPr>
          <w:ilvl w:val="0"/>
          <w:numId w:val="114"/>
        </w:numPr>
        <w:ind w:hanging="720"/>
      </w:pPr>
      <w:r>
        <w:t>después de una falla total del sistema normal generador de electricidad, proporcione operación confiable por un mínimo de 10 minutos.</w:t>
      </w:r>
    </w:p>
    <w:p w14:paraId="605E1268" w14:textId="47ACD7DB" w:rsidR="00EF2DCC" w:rsidRPr="00B13213" w:rsidRDefault="00EF2DCC" w:rsidP="00874FD5">
      <w:pPr>
        <w:pStyle w:val="FAAOutlineL1a"/>
      </w:pPr>
      <w:r>
        <w:t>[AOC] Ningún titular de un AOC puede operar un helicóptero de pasajeros con una configuración máxima aprobada de más de 9 asientos de pasajeros, pero menos de 19, sin que tenga instalado un sistema de comunicación a los pasajeros, a menos que:</w:t>
      </w:r>
    </w:p>
    <w:p w14:paraId="605E1269" w14:textId="77777777" w:rsidR="00EF2DCC" w:rsidRPr="00B13213" w:rsidRDefault="00EF2DCC" w:rsidP="00874FD5">
      <w:pPr>
        <w:pStyle w:val="FAAOutlineL21"/>
        <w:numPr>
          <w:ilvl w:val="0"/>
          <w:numId w:val="115"/>
        </w:numPr>
        <w:ind w:hanging="720"/>
      </w:pPr>
      <w:r>
        <w:t>el helicóptero esté diseñado sin un mamparo entre el piloto y los pasajeros; y</w:t>
      </w:r>
    </w:p>
    <w:p w14:paraId="605E126A" w14:textId="437CD60A" w:rsidR="00EF2DCC" w:rsidRPr="00B13213" w:rsidRDefault="00EF2DCC" w:rsidP="00874FD5">
      <w:pPr>
        <w:pStyle w:val="FAAOutlineL21"/>
        <w:numPr>
          <w:ilvl w:val="0"/>
          <w:numId w:val="115"/>
        </w:numPr>
        <w:ind w:hanging="720"/>
      </w:pPr>
      <w:r>
        <w:t>el explotador pueda demostrar de manera aceptable para la Autoridad que, durante el vuelo del helicóptero, la voz del piloto es audible e inteligible en todos los asientos de pasajeros.</w:t>
      </w:r>
    </w:p>
    <w:p w14:paraId="605E126B" w14:textId="272C1527" w:rsidR="00EF2DCC" w:rsidRPr="00B13213" w:rsidRDefault="00EF2DCC" w:rsidP="00874FD5">
      <w:pPr>
        <w:pStyle w:val="FFATextFlushRight"/>
        <w:keepLines w:val="0"/>
        <w:widowControl w:val="0"/>
      </w:pPr>
      <w:r>
        <w:t>14 CFR 25.1423; 121.318; 135.150</w:t>
      </w:r>
    </w:p>
    <w:p w14:paraId="605E126C" w14:textId="77777777" w:rsidR="00EF2DCC" w:rsidRPr="00B13213" w:rsidRDefault="00EF2DCC" w:rsidP="00874FD5">
      <w:pPr>
        <w:pStyle w:val="FFATextFlushRight"/>
        <w:keepLines w:val="0"/>
        <w:widowControl w:val="0"/>
      </w:pPr>
      <w:r>
        <w:t>JAR-OPS 1: 1.695</w:t>
      </w:r>
    </w:p>
    <w:p w14:paraId="605E126D" w14:textId="77777777" w:rsidR="00EF2DCC" w:rsidRPr="00B13213" w:rsidRDefault="00EF2DCC" w:rsidP="00874FD5">
      <w:pPr>
        <w:pStyle w:val="FFATextFlushRight"/>
        <w:keepLines w:val="0"/>
        <w:widowControl w:val="0"/>
      </w:pPr>
      <w:r>
        <w:t>JAR-OPS 3: 3.695</w:t>
      </w:r>
    </w:p>
    <w:p w14:paraId="605E126E" w14:textId="77777777" w:rsidR="00EF2DCC" w:rsidRPr="00B13213" w:rsidRDefault="00EF2DCC" w:rsidP="00874FD5">
      <w:pPr>
        <w:pStyle w:val="Heading4"/>
        <w:keepNext w:val="0"/>
        <w:keepLines w:val="0"/>
        <w:widowControl w:val="0"/>
      </w:pPr>
      <w:bookmarkStart w:id="92" w:name="_Toc61445385"/>
      <w:r>
        <w:t>MICRÓFONOS</w:t>
      </w:r>
      <w:bookmarkEnd w:id="92"/>
    </w:p>
    <w:p w14:paraId="450C928B" w14:textId="41BD1496" w:rsidR="001631A6" w:rsidRPr="00B13213" w:rsidRDefault="001631A6" w:rsidP="00874FD5">
      <w:pPr>
        <w:pStyle w:val="FAAOutlineL1a"/>
        <w:numPr>
          <w:ilvl w:val="0"/>
          <w:numId w:val="116"/>
        </w:numPr>
        <w:ind w:left="1440" w:hanging="720"/>
      </w:pPr>
      <w:r>
        <w:t xml:space="preserve">EQUIPAMIENTO. Nadie puede operar las aeronaves mencionadas a continuación o en las condiciones siguientes a menos que la aeronave esté equipada con un micrófono de vástago o de garganta disponible en </w:t>
      </w:r>
      <w:r w:rsidR="00897683">
        <w:t>el puesto en que presta servicio</w:t>
      </w:r>
      <w:r>
        <w:t xml:space="preserve"> cada miembro requerido de la tripulación de vuelo:</w:t>
      </w:r>
    </w:p>
    <w:p w14:paraId="43CEF34B" w14:textId="77777777" w:rsidR="001631A6" w:rsidRPr="00B13213" w:rsidRDefault="001631A6" w:rsidP="00874FD5">
      <w:pPr>
        <w:pStyle w:val="FAAOutlineL21"/>
        <w:numPr>
          <w:ilvl w:val="0"/>
          <w:numId w:val="117"/>
        </w:numPr>
        <w:ind w:hanging="720"/>
      </w:pPr>
      <w:r>
        <w:t>[AAC- avión] todo avión en condiciones de IFR;</w:t>
      </w:r>
    </w:p>
    <w:p w14:paraId="605E1272" w14:textId="1D488F45" w:rsidR="00EF2DCC" w:rsidRPr="00B13213" w:rsidRDefault="003B7773" w:rsidP="00874FD5">
      <w:pPr>
        <w:pStyle w:val="FAAOutlineL21"/>
      </w:pPr>
      <w:r>
        <w:t>[AOC- avión] todo avión en operaciones de transporte aéreo comercial; o</w:t>
      </w:r>
    </w:p>
    <w:p w14:paraId="605E1273" w14:textId="5934CF2E" w:rsidR="00EF2DCC" w:rsidRPr="00B13213" w:rsidRDefault="00EF2DCC" w:rsidP="00874FD5">
      <w:pPr>
        <w:pStyle w:val="FAAOutlineL21"/>
      </w:pPr>
      <w:r>
        <w:t>[AAC-helicóptero] todo helicóptero.</w:t>
      </w:r>
    </w:p>
    <w:p w14:paraId="605E1274" w14:textId="3726A1F9" w:rsidR="00EF2DCC" w:rsidRPr="00B13213" w:rsidRDefault="00B949B1" w:rsidP="00874FD5">
      <w:pPr>
        <w:pStyle w:val="FAAOutlineL1a"/>
      </w:pPr>
      <w:r>
        <w:t xml:space="preserve">USO. Todos los miembros de la tripulación de vuelo que requieran estar en servicio en la cabina </w:t>
      </w:r>
      <w:r>
        <w:lastRenderedPageBreak/>
        <w:t>deberán comunicarse por medio de micrófonos de brazo o de garganta en las siguientes operaciones o condiciones:</w:t>
      </w:r>
    </w:p>
    <w:p w14:paraId="605E1275" w14:textId="77777777" w:rsidR="00EF2DCC" w:rsidRPr="00B13213" w:rsidRDefault="00EF2DCC" w:rsidP="00874FD5">
      <w:pPr>
        <w:pStyle w:val="FAAOutlineL21"/>
        <w:numPr>
          <w:ilvl w:val="0"/>
          <w:numId w:val="118"/>
        </w:numPr>
        <w:ind w:hanging="720"/>
      </w:pPr>
      <w:r>
        <w:t>[AAC-avión] durante las operaciones IFR;</w:t>
      </w:r>
    </w:p>
    <w:p w14:paraId="605E1276" w14:textId="66D56208" w:rsidR="00EF2DCC" w:rsidRPr="00B13213" w:rsidRDefault="003B7773" w:rsidP="00874FD5">
      <w:pPr>
        <w:pStyle w:val="FAAOutlineL21"/>
        <w:numPr>
          <w:ilvl w:val="0"/>
          <w:numId w:val="118"/>
        </w:numPr>
        <w:ind w:hanging="720"/>
      </w:pPr>
      <w:r>
        <w:t>[AOC- avión] debajo del nivel de transición o altitud; o</w:t>
      </w:r>
    </w:p>
    <w:p w14:paraId="605E1277" w14:textId="0C7AF613" w:rsidR="00EF2DCC" w:rsidRPr="00B13213" w:rsidRDefault="003B7773" w:rsidP="00874FD5">
      <w:pPr>
        <w:pStyle w:val="FAAOutlineL21"/>
        <w:numPr>
          <w:ilvl w:val="0"/>
          <w:numId w:val="118"/>
        </w:numPr>
        <w:ind w:hanging="720"/>
      </w:pPr>
      <w:r>
        <w:t>[AAC – helicóptero] en todo momento.</w:t>
      </w:r>
    </w:p>
    <w:p w14:paraId="605E1278" w14:textId="4DB79544" w:rsidR="00EF2DCC" w:rsidRPr="00B13213" w:rsidRDefault="00EF2DCC" w:rsidP="00874FD5">
      <w:pPr>
        <w:pStyle w:val="FFATextFlushRight"/>
        <w:keepLines w:val="0"/>
        <w:widowControl w:val="0"/>
      </w:pPr>
      <w:r>
        <w:t>Anexo 6 de la OACI, Parte I: 6.21</w:t>
      </w:r>
    </w:p>
    <w:p w14:paraId="605E1279" w14:textId="16E62B53" w:rsidR="00EF2DCC" w:rsidRPr="00B13213" w:rsidRDefault="00EF2DCC" w:rsidP="00874FD5">
      <w:pPr>
        <w:pStyle w:val="FFATextFlushRight"/>
        <w:keepLines w:val="0"/>
        <w:widowControl w:val="0"/>
      </w:pPr>
      <w:r>
        <w:t>Anexo 6 de la OACI, Parte II: 2.4.14R</w:t>
      </w:r>
    </w:p>
    <w:p w14:paraId="605E127A" w14:textId="77777777" w:rsidR="00EF2DCC" w:rsidRPr="00B13213" w:rsidRDefault="00EF2DCC" w:rsidP="00874FD5">
      <w:pPr>
        <w:pStyle w:val="FFATextFlushRight"/>
        <w:keepLines w:val="0"/>
        <w:widowControl w:val="0"/>
      </w:pPr>
      <w:r>
        <w:t>Anexo 6 de la OACI, Parte III, Sección II: 4.14</w:t>
      </w:r>
    </w:p>
    <w:p w14:paraId="605E127B" w14:textId="77777777" w:rsidR="00EF2DCC" w:rsidRPr="00B13213" w:rsidRDefault="00EF2DCC" w:rsidP="00874FD5">
      <w:pPr>
        <w:pStyle w:val="FFATextFlushRight"/>
        <w:keepLines w:val="0"/>
        <w:widowControl w:val="0"/>
      </w:pPr>
      <w:r>
        <w:t>Anexo 6 de la OACI, Parte III, Sección III: 4.10R</w:t>
      </w:r>
    </w:p>
    <w:p w14:paraId="605E127D" w14:textId="77777777" w:rsidR="00EF2DCC" w:rsidRPr="00B13213" w:rsidRDefault="00EF2DCC" w:rsidP="00874FD5">
      <w:pPr>
        <w:pStyle w:val="Heading2"/>
        <w:keepNext w:val="0"/>
        <w:keepLines w:val="0"/>
        <w:widowControl w:val="0"/>
      </w:pPr>
      <w:bookmarkStart w:id="93" w:name="_Toc61445386"/>
      <w:r>
        <w:t>EQUIPO DE NAVEGACIÓN</w:t>
      </w:r>
      <w:bookmarkEnd w:id="93"/>
    </w:p>
    <w:p w14:paraId="605E127E" w14:textId="77777777" w:rsidR="00EF2DCC" w:rsidRPr="00B13213" w:rsidRDefault="00EF2DCC" w:rsidP="00874FD5">
      <w:pPr>
        <w:pStyle w:val="Heading4"/>
        <w:keepNext w:val="0"/>
        <w:keepLines w:val="0"/>
        <w:widowControl w:val="0"/>
      </w:pPr>
      <w:bookmarkStart w:id="94" w:name="_Toc61445387"/>
      <w:r>
        <w:t>GENERALIDADES</w:t>
      </w:r>
      <w:bookmarkEnd w:id="94"/>
    </w:p>
    <w:p w14:paraId="64CF6E57" w14:textId="5C85861F" w:rsidR="001631A6" w:rsidRPr="00B13213" w:rsidRDefault="001631A6" w:rsidP="00874FD5">
      <w:pPr>
        <w:pStyle w:val="FAAOutlineL1a"/>
        <w:numPr>
          <w:ilvl w:val="0"/>
          <w:numId w:val="119"/>
        </w:numPr>
        <w:ind w:left="1440" w:hanging="720"/>
      </w:pPr>
      <w:r>
        <w:t>[AAC] Nadie puede operar una aeronave a menos que esta cuente con equipo de navegación que le permita proceder de acuerdo con:</w:t>
      </w:r>
    </w:p>
    <w:p w14:paraId="6DEB6C8F" w14:textId="77777777" w:rsidR="001631A6" w:rsidRPr="00B13213" w:rsidRDefault="001631A6" w:rsidP="00874FD5">
      <w:pPr>
        <w:pStyle w:val="FAAOutlineL21"/>
        <w:numPr>
          <w:ilvl w:val="0"/>
          <w:numId w:val="120"/>
        </w:numPr>
        <w:ind w:hanging="720"/>
      </w:pPr>
      <w:r>
        <w:t xml:space="preserve">su plan operacional de vuelo; y </w:t>
      </w:r>
    </w:p>
    <w:p w14:paraId="605E1282" w14:textId="2B0696A3" w:rsidR="00EF2DCC" w:rsidRPr="00B13213" w:rsidRDefault="00EF2DCC" w:rsidP="00874FD5">
      <w:pPr>
        <w:pStyle w:val="FAAOutlineL21"/>
      </w:pPr>
      <w:r>
        <w:t>los requisitos del ATS.</w:t>
      </w:r>
    </w:p>
    <w:p w14:paraId="605E1283" w14:textId="09772E3A" w:rsidR="00EF2DCC" w:rsidRPr="00B13213" w:rsidRDefault="00EF2DCC" w:rsidP="00874FD5">
      <w:pPr>
        <w:pStyle w:val="FAAOutlineL1a"/>
      </w:pPr>
      <w:r>
        <w:t>Nadie puede operar una aeronave en secciones definidas del espacio aéreo, incluidas MNPS, RVSM o alguna otra ruta donde se haya prescrito una especificación de navegación para PBN, a menos que:</w:t>
      </w:r>
    </w:p>
    <w:p w14:paraId="605E1284" w14:textId="42C3A88A" w:rsidR="00EF2DCC" w:rsidRPr="00B13213" w:rsidRDefault="006306E0" w:rsidP="00874FD5">
      <w:pPr>
        <w:pStyle w:val="FAAOutlineL21"/>
        <w:numPr>
          <w:ilvl w:val="0"/>
          <w:numId w:val="121"/>
        </w:numPr>
        <w:ind w:hanging="720"/>
      </w:pPr>
      <w:r>
        <w:t>la información pertinente a las capacidades de especificación de navegación de la aeronave figure en el AFM o en otra documentación de la aeronave aprobada por el Estado de diseño;</w:t>
      </w:r>
    </w:p>
    <w:p w14:paraId="605E1285" w14:textId="285BA642" w:rsidR="00EF2DCC" w:rsidRPr="00B13213" w:rsidRDefault="006306E0" w:rsidP="00874FD5">
      <w:pPr>
        <w:pStyle w:val="FAAOutlineL21"/>
        <w:numPr>
          <w:ilvl w:val="0"/>
          <w:numId w:val="121"/>
        </w:numPr>
        <w:ind w:hanging="720"/>
      </w:pPr>
      <w:r>
        <w:t>la aeronave tenga el equipo de navegación que le permita operar de conformidad con las especificaciones de navegación prescritas;</w:t>
      </w:r>
    </w:p>
    <w:p w14:paraId="4FF6B404" w14:textId="36A42026" w:rsidR="00BC1ECB" w:rsidRPr="00B13213" w:rsidRDefault="006306E0" w:rsidP="00874FD5">
      <w:pPr>
        <w:pStyle w:val="FAAOutlineL21"/>
        <w:numPr>
          <w:ilvl w:val="0"/>
          <w:numId w:val="121"/>
        </w:numPr>
        <w:ind w:hanging="720"/>
      </w:pPr>
      <w:r>
        <w:t>la aeronave cuente con equipo de navegación que proporcione información continua a la tripulación de vuelo sobre la derrota hasta el grado requerido de precisión en cualquier punto a lo largo de dicha derrota; y</w:t>
      </w:r>
    </w:p>
    <w:p w14:paraId="7456AAB0" w14:textId="10215415" w:rsidR="00BC1ECB" w:rsidRPr="00B13213" w:rsidRDefault="00604120" w:rsidP="00874FD5">
      <w:pPr>
        <w:pStyle w:val="FAAOutlineL21"/>
        <w:numPr>
          <w:ilvl w:val="0"/>
          <w:numId w:val="121"/>
        </w:numPr>
        <w:ind w:hanging="720"/>
      </w:pPr>
      <w:r>
        <w:t xml:space="preserve">cuando la aeronave sea operada de acuerdo con una MEL, la información pertinente a las capacidades de especificación de navegación de la aeronave esté incluida en la MEL. </w:t>
      </w:r>
    </w:p>
    <w:p w14:paraId="67FD8967" w14:textId="51723575" w:rsidR="00BC1ECB" w:rsidRPr="00B13213" w:rsidRDefault="00F53483" w:rsidP="00874FD5">
      <w:pPr>
        <w:pStyle w:val="FAANote3"/>
      </w:pPr>
      <w:r>
        <w:t xml:space="preserve">Nota: La orientación sobre la documentación de la aeronave figura en el Documento 9613 de la OACI, </w:t>
      </w:r>
      <w:r>
        <w:rPr>
          <w:i w:val="0"/>
          <w:iCs/>
        </w:rPr>
        <w:t>Manual de navegación basada en la performance (PBN).</w:t>
      </w:r>
    </w:p>
    <w:p w14:paraId="605E1287" w14:textId="048D0864" w:rsidR="00EF2DCC" w:rsidRPr="00B13213" w:rsidRDefault="00EF2DCC" w:rsidP="00874FD5">
      <w:pPr>
        <w:pStyle w:val="FAAOutlineL1a"/>
      </w:pPr>
      <w:r>
        <w:t>Nadie deberá operar una aeronave a menos que esta tenga suficiente equipo de navegación que le permita navegar de acuerdo con lo dispuesto en los párrafos 7.4.1.1(a) y (b) de esta subsección, de manera que:</w:t>
      </w:r>
    </w:p>
    <w:p w14:paraId="605E1288" w14:textId="4EF0BDE2" w:rsidR="00EF2DCC" w:rsidRPr="00B13213" w:rsidRDefault="00EF2DCC" w:rsidP="00874FD5">
      <w:pPr>
        <w:pStyle w:val="FAAOutlineL21"/>
        <w:numPr>
          <w:ilvl w:val="0"/>
          <w:numId w:val="122"/>
        </w:numPr>
        <w:ind w:hanging="720"/>
      </w:pPr>
      <w:r>
        <w:t>en caso de falla de algún equipo de navegación en cualquier etapa del vuelo, el resto de</w:t>
      </w:r>
      <w:r w:rsidR="006C7B37">
        <w:t>l</w:t>
      </w:r>
      <w:r>
        <w:t xml:space="preserve"> equipo permita que la aeronave siga navegando; y</w:t>
      </w:r>
    </w:p>
    <w:p w14:paraId="3186C22A" w14:textId="2944B29D" w:rsidR="00774D6D" w:rsidRPr="00B13213" w:rsidRDefault="00EF2DCC" w:rsidP="00874FD5">
      <w:pPr>
        <w:pStyle w:val="FAAOutlineL21"/>
        <w:numPr>
          <w:ilvl w:val="0"/>
          <w:numId w:val="122"/>
        </w:numPr>
        <w:ind w:hanging="720"/>
      </w:pPr>
      <w:r>
        <w:t>la falla de una sola unidad requerida para fines de comunicación, navegación o vigilancia, o una combinación de estos, no ocasione la falla de otra unidad requerida para fines de comunicación, navegación o vigilancia.</w:t>
      </w:r>
    </w:p>
    <w:p w14:paraId="266C107D" w14:textId="6879B03B" w:rsidR="005215AC" w:rsidRPr="00B13213" w:rsidRDefault="005215AC" w:rsidP="00874FD5">
      <w:pPr>
        <w:pStyle w:val="FAAOutlineL1a"/>
        <w:rPr>
          <w:strike/>
        </w:rPr>
      </w:pPr>
      <w:r>
        <w:t xml:space="preserve">Nadie deberá </w:t>
      </w:r>
      <w:r w:rsidR="00DC38C1">
        <w:t>explotar</w:t>
      </w:r>
      <w:r>
        <w:t xml:space="preserve"> una aeronave en operaciones de PBN, a menos que estas hayan sido aprobadas por la Autoridad.</w:t>
      </w:r>
    </w:p>
    <w:p w14:paraId="59552725" w14:textId="142641B2" w:rsidR="00774D6D" w:rsidRPr="00B13213" w:rsidRDefault="00F53483" w:rsidP="00874FD5">
      <w:pPr>
        <w:pStyle w:val="FAAOutlineL1a"/>
      </w:pPr>
      <w:r>
        <w:t xml:space="preserve">En el momento y el lugar en que la Autoridad haya prescrito una especificación de navegación PBN, antes de utilizar el procedimiento de PBN, el explotador deberá fijar y documentar: </w:t>
      </w:r>
    </w:p>
    <w:p w14:paraId="26FDB4C3" w14:textId="16BD5C51" w:rsidR="00774D6D" w:rsidRPr="00B13213" w:rsidRDefault="00633708" w:rsidP="00874FD5">
      <w:pPr>
        <w:pStyle w:val="FAAOutlineL21"/>
        <w:numPr>
          <w:ilvl w:val="0"/>
          <w:numId w:val="123"/>
        </w:numPr>
        <w:ind w:hanging="720"/>
      </w:pPr>
      <w:r>
        <w:t xml:space="preserve">los procedimientos normales y anormales, incluidos los de contingencia. </w:t>
      </w:r>
    </w:p>
    <w:p w14:paraId="0AC051CE" w14:textId="798B4466" w:rsidR="00774D6D" w:rsidRPr="00B13213" w:rsidRDefault="00633708" w:rsidP="00874FD5">
      <w:pPr>
        <w:pStyle w:val="FAAOutlineL21"/>
        <w:numPr>
          <w:ilvl w:val="0"/>
          <w:numId w:val="123"/>
        </w:numPr>
        <w:ind w:hanging="720"/>
      </w:pPr>
      <w:r>
        <w:lastRenderedPageBreak/>
        <w:t xml:space="preserve">los requisitos de cualificación y competencia de la tripulación de vuelo, de conformidad con las especificaciones de navegación correspondientes; </w:t>
      </w:r>
    </w:p>
    <w:p w14:paraId="10A5C482" w14:textId="4C273B79" w:rsidR="00774D6D" w:rsidRPr="00B13213" w:rsidRDefault="00633708" w:rsidP="00874FD5">
      <w:pPr>
        <w:pStyle w:val="FAAOutlineL21"/>
        <w:numPr>
          <w:ilvl w:val="0"/>
          <w:numId w:val="123"/>
        </w:numPr>
        <w:ind w:hanging="720"/>
      </w:pPr>
      <w:r>
        <w:t xml:space="preserve">un programa de instrucción para el personal pertinente, acorde con las operaciones previstas; y </w:t>
      </w:r>
    </w:p>
    <w:p w14:paraId="7D5D2C68" w14:textId="3C8B05FC" w:rsidR="00774D6D" w:rsidRPr="00B13213" w:rsidRDefault="00633708" w:rsidP="00874FD5">
      <w:pPr>
        <w:pStyle w:val="FAAOutlineL21"/>
        <w:numPr>
          <w:ilvl w:val="0"/>
          <w:numId w:val="123"/>
        </w:numPr>
        <w:ind w:hanging="720"/>
      </w:pPr>
      <w:r>
        <w:t xml:space="preserve">los procedimientos de mantenimiento pertinentes para verificar el mantenimiento de la aeronavegabilidad, de conformidad con las especificaciones de navegación correspondientes. </w:t>
      </w:r>
    </w:p>
    <w:p w14:paraId="0458D8FA" w14:textId="62660CD4" w:rsidR="00774D6D" w:rsidRPr="00B13213" w:rsidRDefault="00774D6D" w:rsidP="00874FD5">
      <w:pPr>
        <w:pStyle w:val="FAANoteL1"/>
      </w:pPr>
      <w:r>
        <w:t xml:space="preserve">Nota 1: La orientación sobre los riesgos y su mitigación en las operaciones PBN de conformidad con el Anexo 19 de la OACI figura el Documento 9997 de la OACI, </w:t>
      </w:r>
      <w:r>
        <w:rPr>
          <w:i w:val="0"/>
        </w:rPr>
        <w:t>Manual de aprobación operacional de la navegación basada en la performance (PBN).</w:t>
      </w:r>
      <w:r>
        <w:t xml:space="preserve"> </w:t>
      </w:r>
    </w:p>
    <w:p w14:paraId="37605BE0" w14:textId="1A522282" w:rsidR="00774D6D" w:rsidRPr="00B13213" w:rsidRDefault="00774D6D" w:rsidP="00874FD5">
      <w:pPr>
        <w:pStyle w:val="FAANoteL1"/>
      </w:pPr>
      <w:r>
        <w:t xml:space="preserve">Nota 2: La administración de los datos electrónicos de navegación es parte integral de los procedimientos normales y anormales. </w:t>
      </w:r>
    </w:p>
    <w:p w14:paraId="66E17354" w14:textId="2BA95D7E" w:rsidR="00774D6D" w:rsidRPr="00B13213" w:rsidRDefault="00774D6D" w:rsidP="00874FD5">
      <w:pPr>
        <w:pStyle w:val="FAANoteL1"/>
      </w:pPr>
      <w:r>
        <w:t xml:space="preserve">Nota: La orientación sobre la aprobación específica de las especificaciones de navegación requeridas para la autorización de la PBN figura en el Documento 9997 de la OACI, </w:t>
      </w:r>
      <w:r>
        <w:rPr>
          <w:i w:val="0"/>
        </w:rPr>
        <w:t>Manual de aprobación operacional de la navegación basada en la performance (PBN).</w:t>
      </w:r>
    </w:p>
    <w:p w14:paraId="605E128E" w14:textId="6A1EF286" w:rsidR="00EF2DCC" w:rsidRPr="00B13213" w:rsidRDefault="00EF2DCC" w:rsidP="00874FD5">
      <w:pPr>
        <w:pStyle w:val="FAAOutlineL1a"/>
      </w:pPr>
      <w:r>
        <w:t>Los requisitos de equipo contenidos en el párrafo 7.4.1.1(a) de esta subsección no se aplican en los casos en que la Autoridad haya autorizado la utilización de VFR por referencia a puntos característicos del terreno.</w:t>
      </w:r>
    </w:p>
    <w:p w14:paraId="605E128F" w14:textId="1B3F5CD8" w:rsidR="00EF2DCC" w:rsidRPr="00B13213" w:rsidRDefault="00EF2DCC" w:rsidP="00874FD5">
      <w:pPr>
        <w:pStyle w:val="FAANoteL1"/>
      </w:pPr>
      <w:r>
        <w:t xml:space="preserve">Nota: En el Documento 9613 de la OACI, </w:t>
      </w:r>
      <w:r>
        <w:rPr>
          <w:i w:val="0"/>
        </w:rPr>
        <w:t>Manual de navegación basada en la performance (PBN)</w:t>
      </w:r>
      <w:r>
        <w:t>, véase la información sobre el proceso de implementación y aprobación de la PBN y una lista de referencias a otros documentos publicados por los Estados y organismos internacionales acerca de los sistemas de navegación.</w:t>
      </w:r>
    </w:p>
    <w:p w14:paraId="605E1297" w14:textId="182C7542" w:rsidR="00EF2DCC" w:rsidRPr="00B13213" w:rsidRDefault="00EF2DCC" w:rsidP="00874FD5">
      <w:pPr>
        <w:pStyle w:val="FAAOutlineL1a"/>
      </w:pPr>
      <w:r>
        <w:t>[AAC] Nadie puede operar un avión con sujeción a las reglas de IFR o VFR en rutas que en no se pueda navegar por referencia visual a puntos característicos del terreno a menos que el avión cuente con equipo de navegación conforme a los requisitos del ATS en las zonas de operación.</w:t>
      </w:r>
    </w:p>
    <w:p w14:paraId="605E1298" w14:textId="49BD824B" w:rsidR="00EF2DCC" w:rsidRPr="00B13213" w:rsidRDefault="00EF2DCC" w:rsidP="00874FD5">
      <w:pPr>
        <w:pStyle w:val="FAAOutlineL1a"/>
      </w:pPr>
      <w:r>
        <w:t xml:space="preserve">[AAC] Toda aeronave que tenga previsto aterrizar en IMC o de noche deberá contar con equipo de radionavegación con </w:t>
      </w:r>
      <w:r w:rsidR="00EA512C">
        <w:t xml:space="preserve">la </w:t>
      </w:r>
      <w:r>
        <w:t>capacidad de recibir señales de orientación a:</w:t>
      </w:r>
    </w:p>
    <w:p w14:paraId="605E1299" w14:textId="7C9B2DE1" w:rsidR="00EF2DCC" w:rsidRPr="00B13213" w:rsidRDefault="00EF2DCC" w:rsidP="00874FD5">
      <w:pPr>
        <w:pStyle w:val="FAAOutlineL21"/>
        <w:numPr>
          <w:ilvl w:val="0"/>
          <w:numId w:val="124"/>
        </w:numPr>
        <w:ind w:hanging="720"/>
      </w:pPr>
      <w:r>
        <w:t>un punto desde el cual se pueda realizar un aterrizaje visual;</w:t>
      </w:r>
    </w:p>
    <w:p w14:paraId="605E129A" w14:textId="683C06D3" w:rsidR="00EF2DCC" w:rsidRPr="00B13213" w:rsidRDefault="00EF2DCC" w:rsidP="00874FD5">
      <w:pPr>
        <w:pStyle w:val="FAAOutlineL21"/>
        <w:numPr>
          <w:ilvl w:val="0"/>
          <w:numId w:val="124"/>
        </w:numPr>
        <w:ind w:hanging="720"/>
      </w:pPr>
      <w:r>
        <w:t xml:space="preserve">todo aeródromo en el que se tenga previsto aterrizar en IMC; y </w:t>
      </w:r>
    </w:p>
    <w:p w14:paraId="605E129B" w14:textId="23C5DEBB" w:rsidR="00EF2DCC" w:rsidRPr="00B13213" w:rsidRDefault="00EF2DCC" w:rsidP="00874FD5">
      <w:pPr>
        <w:pStyle w:val="FAAOutlineL21"/>
        <w:numPr>
          <w:ilvl w:val="0"/>
          <w:numId w:val="124"/>
        </w:numPr>
        <w:ind w:hanging="720"/>
      </w:pPr>
      <w:r>
        <w:t>otros aeródromos de alternativa designados.</w:t>
      </w:r>
    </w:p>
    <w:p w14:paraId="78FE6E3E" w14:textId="548CEAA7" w:rsidR="00FA6FD0" w:rsidRPr="00B13213" w:rsidRDefault="00FA6FD0" w:rsidP="00874FD5">
      <w:pPr>
        <w:pStyle w:val="FFATextFlushRight"/>
      </w:pPr>
      <w:r>
        <w:t>Anexo 6 de la OACI, Parte I: 7.2.1; 7.2.2; 7.2.3; 7.2.4; 7.2.9; 7.2.10; 7.3; 7.4</w:t>
      </w:r>
    </w:p>
    <w:p w14:paraId="5A6A057B" w14:textId="74FEE11E" w:rsidR="00FA6FD0" w:rsidRPr="00B13213" w:rsidRDefault="00FA6FD0" w:rsidP="00874FD5">
      <w:pPr>
        <w:pStyle w:val="FFATextFlushRight"/>
      </w:pPr>
      <w:r>
        <w:t>Anexo 6 de la OACI, Parte II: 2.5.2.1; 2.5.2.2; 2.5.2.3; 2.5.2.4; 2.5.2.5; 2.5.2.9; 2.5.2.10</w:t>
      </w:r>
    </w:p>
    <w:p w14:paraId="710F216C" w14:textId="25641841" w:rsidR="00FA6FD0" w:rsidRPr="00B13213" w:rsidRDefault="00FA6FD0" w:rsidP="00874FD5">
      <w:pPr>
        <w:pStyle w:val="FFATextFlushRight"/>
      </w:pPr>
      <w:r>
        <w:t>Anexo 6 de la OACI, Parte III, Sección II: 5.2.1; 5.2.2; 5.2.3; 5.2.4; 5.3; 5.4</w:t>
      </w:r>
    </w:p>
    <w:p w14:paraId="47AE53DB" w14:textId="174AC548" w:rsidR="003025B9" w:rsidRPr="00B13213" w:rsidRDefault="003025B9" w:rsidP="00874FD5">
      <w:pPr>
        <w:pStyle w:val="FFATextFlushRight"/>
      </w:pPr>
      <w:r>
        <w:t>Anexo 6 de la OACI, Parte III, Sección III: 5.2.1; 5.2.2; 5.2.3; 5.2.4</w:t>
      </w:r>
    </w:p>
    <w:p w14:paraId="697AB656" w14:textId="77777777" w:rsidR="00D302DB" w:rsidRPr="00B13213" w:rsidRDefault="00D302DB" w:rsidP="00874FD5">
      <w:pPr>
        <w:pStyle w:val="FFATextFlushRight"/>
        <w:keepLines w:val="0"/>
        <w:widowControl w:val="0"/>
      </w:pPr>
      <w:r>
        <w:t>14 CFR 121.305</w:t>
      </w:r>
    </w:p>
    <w:p w14:paraId="2A7F1CA5" w14:textId="4755ED06" w:rsidR="00D302DB" w:rsidRPr="00B13213" w:rsidRDefault="00D302DB" w:rsidP="00874FD5">
      <w:pPr>
        <w:pStyle w:val="FFATextFlushRight"/>
      </w:pPr>
      <w:r>
        <w:t>JAR-OPS 1: 1.865(c)</w:t>
      </w:r>
    </w:p>
    <w:p w14:paraId="6FE097C5" w14:textId="77777777" w:rsidR="00055D32" w:rsidRPr="00B13213" w:rsidRDefault="00055D32" w:rsidP="00874FD5">
      <w:pPr>
        <w:pStyle w:val="Heading4"/>
      </w:pPr>
      <w:bookmarkStart w:id="95" w:name="_Toc13556108"/>
      <w:bookmarkStart w:id="96" w:name="_Toc19793711"/>
      <w:bookmarkStart w:id="97" w:name="_Toc19885708"/>
      <w:bookmarkStart w:id="98" w:name="_Toc19889164"/>
      <w:bookmarkStart w:id="99" w:name="_Toc20145229"/>
      <w:bookmarkStart w:id="100" w:name="_Toc20213749"/>
      <w:bookmarkStart w:id="101" w:name="_Toc20213898"/>
      <w:bookmarkStart w:id="102" w:name="_Toc20214047"/>
      <w:bookmarkStart w:id="103" w:name="_Toc20214196"/>
      <w:bookmarkStart w:id="104" w:name="_Toc20214345"/>
      <w:bookmarkStart w:id="105" w:name="_Toc20215992"/>
      <w:bookmarkStart w:id="106" w:name="_Toc20405439"/>
      <w:bookmarkStart w:id="107" w:name="_Toc20474465"/>
      <w:bookmarkStart w:id="108" w:name="_Toc13556109"/>
      <w:bookmarkStart w:id="109" w:name="_Toc19793712"/>
      <w:bookmarkStart w:id="110" w:name="_Toc19885709"/>
      <w:bookmarkStart w:id="111" w:name="_Toc19889165"/>
      <w:bookmarkStart w:id="112" w:name="_Toc20145230"/>
      <w:bookmarkStart w:id="113" w:name="_Toc20213750"/>
      <w:bookmarkStart w:id="114" w:name="_Toc20213899"/>
      <w:bookmarkStart w:id="115" w:name="_Toc20214048"/>
      <w:bookmarkStart w:id="116" w:name="_Toc20214197"/>
      <w:bookmarkStart w:id="117" w:name="_Toc20214346"/>
      <w:bookmarkStart w:id="118" w:name="_Toc20215993"/>
      <w:bookmarkStart w:id="119" w:name="_Toc20405440"/>
      <w:bookmarkStart w:id="120" w:name="_Toc20474466"/>
      <w:bookmarkStart w:id="121" w:name="_Toc13556110"/>
      <w:bookmarkStart w:id="122" w:name="_Toc19793713"/>
      <w:bookmarkStart w:id="123" w:name="_Toc19885710"/>
      <w:bookmarkStart w:id="124" w:name="_Toc19889166"/>
      <w:bookmarkStart w:id="125" w:name="_Toc20145231"/>
      <w:bookmarkStart w:id="126" w:name="_Toc20213751"/>
      <w:bookmarkStart w:id="127" w:name="_Toc20213900"/>
      <w:bookmarkStart w:id="128" w:name="_Toc20214049"/>
      <w:bookmarkStart w:id="129" w:name="_Toc20214198"/>
      <w:bookmarkStart w:id="130" w:name="_Toc20214347"/>
      <w:bookmarkStart w:id="131" w:name="_Toc20215994"/>
      <w:bookmarkStart w:id="132" w:name="_Toc20405441"/>
      <w:bookmarkStart w:id="133" w:name="_Toc20474467"/>
      <w:bookmarkStart w:id="134" w:name="_Toc13556111"/>
      <w:bookmarkStart w:id="135" w:name="_Toc19793714"/>
      <w:bookmarkStart w:id="136" w:name="_Toc19885711"/>
      <w:bookmarkStart w:id="137" w:name="_Toc19889167"/>
      <w:bookmarkStart w:id="138" w:name="_Toc20145232"/>
      <w:bookmarkStart w:id="139" w:name="_Toc20213752"/>
      <w:bookmarkStart w:id="140" w:name="_Toc20213901"/>
      <w:bookmarkStart w:id="141" w:name="_Toc20214050"/>
      <w:bookmarkStart w:id="142" w:name="_Toc20214199"/>
      <w:bookmarkStart w:id="143" w:name="_Toc20214348"/>
      <w:bookmarkStart w:id="144" w:name="_Toc20215995"/>
      <w:bookmarkStart w:id="145" w:name="_Toc20405442"/>
      <w:bookmarkStart w:id="146" w:name="_Toc20474468"/>
      <w:bookmarkStart w:id="147" w:name="_Toc61445388"/>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t>EQUIPO DE VIGILANCIA</w:t>
      </w:r>
      <w:bookmarkEnd w:id="147"/>
    </w:p>
    <w:p w14:paraId="54E7A5B6" w14:textId="13FD87A4" w:rsidR="00055D32" w:rsidRPr="00B13213" w:rsidRDefault="0013210A" w:rsidP="00874FD5">
      <w:pPr>
        <w:pStyle w:val="FAAOutlineL1a"/>
        <w:numPr>
          <w:ilvl w:val="0"/>
          <w:numId w:val="383"/>
        </w:numPr>
        <w:ind w:left="1440" w:hanging="720"/>
      </w:pPr>
      <w:r>
        <w:t xml:space="preserve">Nadie puede operar una aeronave a menos que esta cuente con equipo de vigilancia que le permita operar de conformidad con los requisitos de ATS. </w:t>
      </w:r>
    </w:p>
    <w:p w14:paraId="636DC110" w14:textId="18B82AEF" w:rsidR="00055D32" w:rsidRPr="00B13213" w:rsidRDefault="00055D32" w:rsidP="00874FD5">
      <w:pPr>
        <w:pStyle w:val="FAAOutlineL1a"/>
      </w:pPr>
      <w:r>
        <w:t xml:space="preserve">Para las operaciones en las que se requiera que el equipo de vigilancia cumpla una especificación de RSP para PBS, además de los requisitos especificados en el párrafo 7.4.1.2(a) de esta subsección, la aeronave: </w:t>
      </w:r>
    </w:p>
    <w:p w14:paraId="1F305B16" w14:textId="51CE8F3A" w:rsidR="00055D32" w:rsidRPr="00B13213" w:rsidRDefault="00633708" w:rsidP="00874FD5">
      <w:pPr>
        <w:pStyle w:val="FAAOutlineL21"/>
        <w:numPr>
          <w:ilvl w:val="0"/>
          <w:numId w:val="384"/>
        </w:numPr>
        <w:ind w:hanging="720"/>
      </w:pPr>
      <w:r>
        <w:t>estará dotada de equipo de vigilancia que le permita funcionar de acuerdo con la especificación o especificaciones RS</w:t>
      </w:r>
      <w:r w:rsidR="009A4C9B">
        <w:t xml:space="preserve">P </w:t>
      </w:r>
      <w:r>
        <w:t>prescritas;</w:t>
      </w:r>
    </w:p>
    <w:p w14:paraId="11DE0891" w14:textId="64541B48" w:rsidR="00055D32" w:rsidRPr="00B13213" w:rsidRDefault="00633708" w:rsidP="00874FD5">
      <w:pPr>
        <w:pStyle w:val="FAAOutlineL21"/>
      </w:pPr>
      <w:r>
        <w:t xml:space="preserve">contará con la información relacionada con las capacidades funcionales de la aeronave respecto de la especificación RSP que se enumeran en el AFM o en otra documentación </w:t>
      </w:r>
      <w:r>
        <w:lastRenderedPageBreak/>
        <w:t xml:space="preserve">de la aeronave aprobada por la Autoridad; y </w:t>
      </w:r>
    </w:p>
    <w:p w14:paraId="66D325D7" w14:textId="068374A4" w:rsidR="00055D32" w:rsidRPr="00B13213" w:rsidRDefault="00633708" w:rsidP="00874FD5">
      <w:pPr>
        <w:pStyle w:val="FAAOutlineL21"/>
      </w:pPr>
      <w:r>
        <w:t>contará con la información relacionada con las capacidades funcionales de la aeronave respecto de la especificación RSP</w:t>
      </w:r>
      <w:r w:rsidR="003D438B">
        <w:t xml:space="preserve"> </w:t>
      </w:r>
      <w:r>
        <w:t xml:space="preserve">que se incluyen en la MEL. </w:t>
      </w:r>
    </w:p>
    <w:p w14:paraId="4D5F966D" w14:textId="690645F7" w:rsidR="00055D32" w:rsidRPr="00B13213" w:rsidRDefault="00CD4114" w:rsidP="00874FD5">
      <w:pPr>
        <w:pStyle w:val="FAANoteL1"/>
      </w:pPr>
      <w:r>
        <w:t xml:space="preserve">Nota 1: La información sobre el equipo de vigilancia figura en el Documento 9924 de la OACI, </w:t>
      </w:r>
      <w:r>
        <w:rPr>
          <w:i w:val="0"/>
          <w:iCs/>
        </w:rPr>
        <w:t>Manual de vigilancia aeronáutica</w:t>
      </w:r>
      <w:r>
        <w:t xml:space="preserve">. </w:t>
      </w:r>
    </w:p>
    <w:p w14:paraId="671AADF6" w14:textId="30B71289" w:rsidR="00055D32" w:rsidRPr="00B13213" w:rsidRDefault="00CD4114" w:rsidP="00874FD5">
      <w:pPr>
        <w:pStyle w:val="FAANoteL1"/>
      </w:pPr>
      <w:r>
        <w:t xml:space="preserve">Nota 2: La información sobre las especificaciones de RSP para PBS figura en el Documento 9869 de la OACI, </w:t>
      </w:r>
      <w:r>
        <w:rPr>
          <w:i w:val="0"/>
          <w:iCs/>
        </w:rPr>
        <w:t>Manual sobre performance de comunicación requerida (RCP).</w:t>
      </w:r>
      <w:r>
        <w:t xml:space="preserve"> </w:t>
      </w:r>
    </w:p>
    <w:p w14:paraId="4124F328" w14:textId="408C3306" w:rsidR="00055D32" w:rsidRPr="00B13213" w:rsidRDefault="00205FE0" w:rsidP="00874FD5">
      <w:pPr>
        <w:pStyle w:val="FAAOutlineL1a"/>
      </w:pPr>
      <w:r>
        <w:t xml:space="preserve">En el momento y el lugar en que la Autoridad haya prescrito una especificación de RSP para PBS, antes de utilizar el procedimiento de PBS, el explotador deberá fijar y documentar: </w:t>
      </w:r>
    </w:p>
    <w:p w14:paraId="2918553A" w14:textId="23958ED9" w:rsidR="00055D32" w:rsidRPr="00B13213" w:rsidRDefault="00633708" w:rsidP="00874FD5">
      <w:pPr>
        <w:pStyle w:val="FAAOutlineL21"/>
        <w:numPr>
          <w:ilvl w:val="0"/>
          <w:numId w:val="385"/>
        </w:numPr>
        <w:ind w:hanging="720"/>
      </w:pPr>
      <w:r>
        <w:t xml:space="preserve">los procedimientos normales y anormales, incluidos los de contingencia. </w:t>
      </w:r>
    </w:p>
    <w:p w14:paraId="1DC65686" w14:textId="3B95DFD7" w:rsidR="00055D32" w:rsidRPr="00B13213" w:rsidRDefault="00633708" w:rsidP="00874FD5">
      <w:pPr>
        <w:pStyle w:val="FAAOutlineL21"/>
      </w:pPr>
      <w:r>
        <w:t xml:space="preserve">los requisitos de cualificación y competencia de la tripulación de vuelo, de conformidad con las especificaciones de RSP correspondientes; </w:t>
      </w:r>
    </w:p>
    <w:p w14:paraId="569D1413" w14:textId="1337AC7B" w:rsidR="00055D32" w:rsidRPr="00B13213" w:rsidRDefault="00633708" w:rsidP="00874FD5">
      <w:pPr>
        <w:pStyle w:val="FAAOutlineL21"/>
      </w:pPr>
      <w:r>
        <w:t xml:space="preserve">un programa de instrucción para el personal pertinente, acorde con las operaciones previstas; y </w:t>
      </w:r>
    </w:p>
    <w:p w14:paraId="69BBACF7" w14:textId="4C264AAA" w:rsidR="00055D32" w:rsidRPr="00B13213" w:rsidRDefault="00633708" w:rsidP="00874FD5">
      <w:pPr>
        <w:pStyle w:val="FAAOutlineL21"/>
      </w:pPr>
      <w:r>
        <w:t xml:space="preserve">los procedimientos de mantenimiento pertinentes para verificar el mantenimiento de la aeronavegabilidad, de conformidad con las especificaciones de RSP correspondientes. </w:t>
      </w:r>
    </w:p>
    <w:p w14:paraId="4429B06F" w14:textId="526695EB" w:rsidR="00E4600F" w:rsidRPr="00B13213" w:rsidRDefault="00FE6CD7" w:rsidP="00874FD5">
      <w:pPr>
        <w:pStyle w:val="FAAOutlineL1a"/>
      </w:pPr>
      <w:r>
        <w:t xml:space="preserve">El explotador deberá: </w:t>
      </w:r>
    </w:p>
    <w:p w14:paraId="24D45C15" w14:textId="6183FACE" w:rsidR="00055D32" w:rsidRPr="00B13213" w:rsidRDefault="00633708" w:rsidP="00874FD5">
      <w:pPr>
        <w:pStyle w:val="FAAOutlineL21"/>
        <w:numPr>
          <w:ilvl w:val="0"/>
          <w:numId w:val="386"/>
        </w:numPr>
        <w:ind w:hanging="720"/>
      </w:pPr>
      <w:r>
        <w:t xml:space="preserve">proporcionar a la Autoridad los informes sobre la performance de vigilancia observada expedidos por los programas de supervisión establecidos (ATS); y </w:t>
      </w:r>
    </w:p>
    <w:p w14:paraId="4A7B5CE0" w14:textId="740B427B" w:rsidR="00BE46E4" w:rsidRPr="00B13213" w:rsidRDefault="00633708" w:rsidP="00874FD5">
      <w:pPr>
        <w:pStyle w:val="FAAOutlineL21"/>
      </w:pPr>
      <w:r>
        <w:t>aplicar las medidas correctivas inmediatas para cada aeronave o tipos de aeronave que esos informes indiquen que no cumplen con las especificaciones de RSP.</w:t>
      </w:r>
    </w:p>
    <w:p w14:paraId="6390FB87" w14:textId="1FE4D039" w:rsidR="00BE46E4" w:rsidRPr="00B13213" w:rsidRDefault="00BE46E4" w:rsidP="00874FD5">
      <w:pPr>
        <w:pStyle w:val="FAAOutlineSpaceAbove"/>
        <w:tabs>
          <w:tab w:val="clear" w:pos="720"/>
        </w:tabs>
      </w:pPr>
    </w:p>
    <w:p w14:paraId="7E5D96F8" w14:textId="1DBBAE32" w:rsidR="00BE46E4" w:rsidRPr="00B13213" w:rsidRDefault="00BE46E4" w:rsidP="00874FD5">
      <w:pPr>
        <w:pStyle w:val="FFATextFlushRight"/>
      </w:pPr>
      <w:r>
        <w:t>Anexo 6 de la OACI, Parte I: 7.2.1; 7.2.3; 7.3.1; 7.3.2; 7.3.3; 7.3.4</w:t>
      </w:r>
    </w:p>
    <w:p w14:paraId="4052C086" w14:textId="5F1ACAED" w:rsidR="00CD4114" w:rsidRPr="00B13213" w:rsidRDefault="00CD4114" w:rsidP="00874FD5">
      <w:pPr>
        <w:pStyle w:val="FFATextFlushRight"/>
      </w:pPr>
      <w:r>
        <w:t>Anexo 6 de la OACI, Parte II: 2.5.3</w:t>
      </w:r>
    </w:p>
    <w:p w14:paraId="5385DC1C" w14:textId="4D9ADCF3" w:rsidR="003025B9" w:rsidRPr="00B13213" w:rsidRDefault="00EB6520" w:rsidP="00874FD5">
      <w:pPr>
        <w:pStyle w:val="FFATextFlushRight"/>
      </w:pPr>
      <w:r>
        <w:t>Anexo 6 de la OACI, Parte III, Sección II: 5.3</w:t>
      </w:r>
    </w:p>
    <w:p w14:paraId="1DAFC0F6" w14:textId="5828BAC2" w:rsidR="00D302DB" w:rsidRPr="00B13213" w:rsidRDefault="00D302DB" w:rsidP="00874FD5">
      <w:pPr>
        <w:pStyle w:val="FFATextFlushRight"/>
      </w:pPr>
      <w:r>
        <w:t>Anexo 6 de la OACI, Parte III, Sección III: 5.3</w:t>
      </w:r>
    </w:p>
    <w:p w14:paraId="460144B6" w14:textId="441666D1" w:rsidR="00AD5353" w:rsidRPr="00B13213" w:rsidRDefault="00E4600F" w:rsidP="00874FD5">
      <w:pPr>
        <w:pStyle w:val="FFATextFlushRight"/>
      </w:pPr>
      <w:r>
        <w:t>Anexo 11 de la OACI: 3.3.5.2</w:t>
      </w:r>
    </w:p>
    <w:p w14:paraId="605E12A0" w14:textId="7F9A72C9" w:rsidR="00EF2DCC" w:rsidRPr="00B13213" w:rsidRDefault="00EA18BC" w:rsidP="00874FD5">
      <w:pPr>
        <w:pStyle w:val="Heading4"/>
        <w:keepNext w:val="0"/>
        <w:keepLines w:val="0"/>
        <w:widowControl w:val="0"/>
      </w:pPr>
      <w:bookmarkStart w:id="148" w:name="_Toc5096767"/>
      <w:bookmarkStart w:id="149" w:name="_Toc5097120"/>
      <w:bookmarkStart w:id="150" w:name="_Toc5097265"/>
      <w:bookmarkStart w:id="151" w:name="_Toc12249948"/>
      <w:bookmarkStart w:id="152" w:name="_Toc12252037"/>
      <w:bookmarkStart w:id="153" w:name="_Toc13556113"/>
      <w:bookmarkStart w:id="154" w:name="_Toc19793716"/>
      <w:bookmarkStart w:id="155" w:name="_Toc19885713"/>
      <w:bookmarkStart w:id="156" w:name="_Toc19889169"/>
      <w:bookmarkStart w:id="157" w:name="_Toc20145234"/>
      <w:bookmarkStart w:id="158" w:name="_Toc20213754"/>
      <w:bookmarkStart w:id="159" w:name="_Toc20213903"/>
      <w:bookmarkStart w:id="160" w:name="_Toc20214052"/>
      <w:bookmarkStart w:id="161" w:name="_Toc20214201"/>
      <w:bookmarkStart w:id="162" w:name="_Toc20214350"/>
      <w:bookmarkStart w:id="163" w:name="_Toc20215997"/>
      <w:bookmarkStart w:id="164" w:name="_Toc20405444"/>
      <w:bookmarkStart w:id="165" w:name="_Toc20474470"/>
      <w:bookmarkStart w:id="166" w:name="_Toc61445389"/>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t>ESPECIFICACIONES DE PERFORMANCE MÍNIMA DE NAVEGACIÓN</w:t>
      </w:r>
      <w:bookmarkEnd w:id="166"/>
    </w:p>
    <w:p w14:paraId="605E12A1" w14:textId="4AA9BC59" w:rsidR="00EF2DCC" w:rsidRPr="00B13213" w:rsidRDefault="00EF2DCC" w:rsidP="00874FD5">
      <w:pPr>
        <w:pStyle w:val="FAAOutlineL1a"/>
        <w:numPr>
          <w:ilvl w:val="0"/>
          <w:numId w:val="129"/>
        </w:numPr>
        <w:ind w:left="1440" w:hanging="720"/>
      </w:pPr>
      <w:r>
        <w:t>[AAC] Nadie puede operar un avión en un espacio aéreo con MNPS a menos que el avión cuente con equipo de navegación que:</w:t>
      </w:r>
    </w:p>
    <w:p w14:paraId="605E12A2" w14:textId="084C06BB" w:rsidR="00EF2DCC" w:rsidRPr="00B13213" w:rsidRDefault="00EF2DCC" w:rsidP="00874FD5">
      <w:pPr>
        <w:pStyle w:val="FAAOutlineL21"/>
        <w:numPr>
          <w:ilvl w:val="0"/>
          <w:numId w:val="130"/>
        </w:numPr>
        <w:ind w:hanging="720"/>
      </w:pPr>
      <w:r>
        <w:t>proporcione indicaciones continuas a la tripulación de vuelo sobre la derrota hasta el grado requerido de precisión en cualquier punto a lo largo de dicha derrota; y</w:t>
      </w:r>
    </w:p>
    <w:p w14:paraId="605E12A3" w14:textId="23796D70" w:rsidR="00EF2DCC" w:rsidRPr="00B13213" w:rsidRDefault="00EF2DCC" w:rsidP="00874FD5">
      <w:pPr>
        <w:pStyle w:val="FAAOutlineL21"/>
        <w:numPr>
          <w:ilvl w:val="0"/>
          <w:numId w:val="130"/>
        </w:numPr>
        <w:ind w:hanging="720"/>
      </w:pPr>
      <w:r>
        <w:t>haya sido autorizado por la Autoridad para las operaciones MNPS en cuestión por medio de especificaciones relativas a las operaciones, para quienes no son titulares de un AOC, o de una carta de autorización, para la aviación general.</w:t>
      </w:r>
    </w:p>
    <w:p w14:paraId="605E12A4" w14:textId="046829B3" w:rsidR="00EF2DCC" w:rsidRPr="00B13213" w:rsidRDefault="00EF2DCC" w:rsidP="00874FD5">
      <w:pPr>
        <w:pStyle w:val="FAANoteL2"/>
      </w:pPr>
      <w:r>
        <w:t xml:space="preserve">Nota: El equipo deberá cumplir con las MNPS prescritas en el Documento 7030 de la OACI, </w:t>
      </w:r>
      <w:r>
        <w:rPr>
          <w:i w:val="0"/>
          <w:iCs/>
        </w:rPr>
        <w:t>Procedimientos para los Servicios de Navegación Aérea — Procedimientos suplementarios regionales</w:t>
      </w:r>
      <w:r>
        <w:t>, mediante procedimientos suplementarios regionales.</w:t>
      </w:r>
    </w:p>
    <w:p w14:paraId="605E12A5" w14:textId="2E0A4CFB" w:rsidR="00EF2DCC" w:rsidRPr="00B13213" w:rsidRDefault="00EF2DCC" w:rsidP="00874FD5">
      <w:pPr>
        <w:pStyle w:val="FAAOutlineL1a"/>
      </w:pPr>
      <w:r>
        <w:t>[AAC] Cualquiera de los pilotos que ocupe el puesto en que presten servicio de vuelo deberá poder ver y usar el equipo de navegación requerido para las operaciones en el espacio aéreo con MNPS.</w:t>
      </w:r>
    </w:p>
    <w:p w14:paraId="605E12A6" w14:textId="5C37FF17" w:rsidR="00EF2DCC" w:rsidRPr="00B13213" w:rsidRDefault="00EF2DCC" w:rsidP="00874FD5">
      <w:pPr>
        <w:pStyle w:val="FAAOutlineL1a"/>
      </w:pPr>
      <w:r>
        <w:t>[AAC] Para una operación no restringida en el espacio aéreo con MNPS, el avión deberá estar equipado con dos LRNS independientes.</w:t>
      </w:r>
    </w:p>
    <w:p w14:paraId="605E12A7" w14:textId="6B420140" w:rsidR="00EF2DCC" w:rsidRPr="00B13213" w:rsidRDefault="00EF2DCC" w:rsidP="00874FD5">
      <w:pPr>
        <w:pStyle w:val="FAAOutlineL1a"/>
      </w:pPr>
      <w:r>
        <w:t>[AAC] Para una operación en el espacio aéreo con MNPS en rutas especiales notificadas, el avión deberá estar equipado con un LRNS, a menos que se especifique de otro modo.</w:t>
      </w:r>
    </w:p>
    <w:p w14:paraId="605E12A8" w14:textId="6E6B8579" w:rsidR="00EF2DCC" w:rsidRPr="00B13213" w:rsidRDefault="00EF2DCC" w:rsidP="00874FD5">
      <w:pPr>
        <w:pStyle w:val="FFATextFlushRight"/>
        <w:keepLines w:val="0"/>
        <w:widowControl w:val="0"/>
      </w:pPr>
      <w:r>
        <w:lastRenderedPageBreak/>
        <w:t>Anexo 6 de la OACI, Parte I: 7.2.5</w:t>
      </w:r>
    </w:p>
    <w:p w14:paraId="605E12A9" w14:textId="0FAB1414" w:rsidR="00EF2DCC" w:rsidRPr="00B13213" w:rsidRDefault="00EF2DCC" w:rsidP="00874FD5">
      <w:pPr>
        <w:pStyle w:val="FFATextFlushRight"/>
        <w:keepLines w:val="0"/>
        <w:widowControl w:val="0"/>
      </w:pPr>
      <w:r>
        <w:t>Anexo 6 de la OACI, Parte II: 2.5.2.6</w:t>
      </w:r>
    </w:p>
    <w:p w14:paraId="605E12AA" w14:textId="312DF804" w:rsidR="00EF2DCC" w:rsidRPr="00B13213" w:rsidRDefault="00EF2DCC" w:rsidP="00874FD5">
      <w:pPr>
        <w:pStyle w:val="FFATextFlushRight"/>
        <w:keepLines w:val="0"/>
        <w:widowControl w:val="0"/>
      </w:pPr>
      <w:r>
        <w:t>14 CFR 91.705 y Apéndice G</w:t>
      </w:r>
    </w:p>
    <w:p w14:paraId="605E12AB" w14:textId="09039BF1" w:rsidR="00EF2DCC" w:rsidRDefault="00EF2DCC" w:rsidP="00874FD5">
      <w:pPr>
        <w:pStyle w:val="FFATextFlushRight"/>
        <w:keepLines w:val="0"/>
        <w:widowControl w:val="0"/>
      </w:pPr>
      <w:r>
        <w:t>JAR-OPS 1: 1.870</w:t>
      </w:r>
    </w:p>
    <w:p w14:paraId="33AACF97" w14:textId="77777777" w:rsidR="00874FD5" w:rsidRPr="00B13213" w:rsidRDefault="00874FD5" w:rsidP="00874FD5">
      <w:pPr>
        <w:pStyle w:val="FFATextFlushRight"/>
        <w:keepLines w:val="0"/>
        <w:widowControl w:val="0"/>
      </w:pPr>
    </w:p>
    <w:p w14:paraId="605E12AC" w14:textId="77777777" w:rsidR="00EF2DCC" w:rsidRPr="00B13213" w:rsidRDefault="00EF2DCC" w:rsidP="00874FD5">
      <w:pPr>
        <w:pStyle w:val="Heading4"/>
        <w:keepNext w:val="0"/>
        <w:keepLines w:val="0"/>
        <w:widowControl w:val="0"/>
      </w:pPr>
      <w:bookmarkStart w:id="167" w:name="_Toc61445390"/>
      <w:r>
        <w:t>SEPARACIÓN VERTICAL MÍNIMA REDUCIDA</w:t>
      </w:r>
      <w:bookmarkEnd w:id="167"/>
      <w:r>
        <w:t xml:space="preserve"> </w:t>
      </w:r>
    </w:p>
    <w:p w14:paraId="70875E0F" w14:textId="4C3F4491" w:rsidR="006D3EAC" w:rsidRPr="00B13213" w:rsidRDefault="006D3EAC" w:rsidP="00874FD5">
      <w:pPr>
        <w:pStyle w:val="FAAOutlineL1a"/>
        <w:numPr>
          <w:ilvl w:val="0"/>
          <w:numId w:val="131"/>
        </w:numPr>
        <w:ind w:left="1440" w:hanging="720"/>
      </w:pPr>
      <w:r>
        <w:t>[AAC] Para el caso de los vuelos en partes definidas del espacio aéreo en que, basándose en los acuerdos regionales de navegación aérea, se aplica una separación vertical mínima reducida (RVSM) de 300 m (1 000 pies) entre FL 290 y FL 410 inclusive, las aeronaves</w:t>
      </w:r>
      <w:r w:rsidR="000972E3">
        <w:t>:</w:t>
      </w:r>
    </w:p>
    <w:p w14:paraId="5028FEC1" w14:textId="0A665851" w:rsidR="006D3EAC" w:rsidRPr="00B13213" w:rsidRDefault="006D3EAC" w:rsidP="00874FD5">
      <w:pPr>
        <w:pStyle w:val="FAAOutlineL21"/>
        <w:numPr>
          <w:ilvl w:val="0"/>
          <w:numId w:val="132"/>
        </w:numPr>
        <w:ind w:hanging="720"/>
      </w:pPr>
      <w:r>
        <w:t>se dotarán de equipo que pueda:</w:t>
      </w:r>
    </w:p>
    <w:p w14:paraId="4733ED21" w14:textId="77777777" w:rsidR="006D3EAC" w:rsidRPr="00B13213" w:rsidRDefault="006D3EAC" w:rsidP="00874FD5">
      <w:pPr>
        <w:pStyle w:val="FAAOutlineL3i"/>
        <w:numPr>
          <w:ilvl w:val="3"/>
          <w:numId w:val="133"/>
        </w:numPr>
      </w:pPr>
      <w:r>
        <w:t>indicar a la tripulación de vuelo el nivel de vuelo en el que está volando;</w:t>
      </w:r>
    </w:p>
    <w:p w14:paraId="605E12B1" w14:textId="1356DE7D" w:rsidR="00EF2DCC" w:rsidRPr="00B13213" w:rsidRDefault="00EF2DCC" w:rsidP="00874FD5">
      <w:pPr>
        <w:pStyle w:val="FAAOutlineL3i"/>
      </w:pPr>
      <w:r>
        <w:t>mantener automáticamente el nivel de vuelo seleccionado;</w:t>
      </w:r>
    </w:p>
    <w:p w14:paraId="605E12B2" w14:textId="164C9481" w:rsidR="00EF2DCC" w:rsidRPr="00B13213" w:rsidRDefault="00EF2DCC" w:rsidP="00874FD5">
      <w:pPr>
        <w:pStyle w:val="FAAOutlineL3i"/>
      </w:pPr>
      <w:r>
        <w:t>dar la alerta a la tripulación de vuelo en caso de desviación con respecto al nivel de vuelo seleccionado; el umbral para la alerta no excederá de ±90 m (300 pies); e</w:t>
      </w:r>
    </w:p>
    <w:p w14:paraId="605E12B3" w14:textId="12E9E84A" w:rsidR="00EF2DCC" w:rsidRPr="00B13213" w:rsidRDefault="00EF2DCC" w:rsidP="00874FD5">
      <w:pPr>
        <w:pStyle w:val="FAAOutlineL3i"/>
      </w:pPr>
      <w:r>
        <w:t>indicar automáticamente la altitud de presión;</w:t>
      </w:r>
    </w:p>
    <w:p w14:paraId="605E12B4" w14:textId="1FC38167" w:rsidR="00EF2DCC" w:rsidRPr="00B13213" w:rsidRDefault="00EF2DCC" w:rsidP="00874FD5">
      <w:pPr>
        <w:pStyle w:val="FAAOutlineL21"/>
      </w:pPr>
      <w:r>
        <w:t>recibir autorización para operaciones en el espacio aéreo en cuestión:</w:t>
      </w:r>
    </w:p>
    <w:p w14:paraId="605E12B5" w14:textId="2A480CEF" w:rsidR="00EF2DCC" w:rsidRPr="00B13213" w:rsidRDefault="00EF2DCC" w:rsidP="00874FD5">
      <w:pPr>
        <w:pStyle w:val="FAAOutlineL3i"/>
        <w:numPr>
          <w:ilvl w:val="3"/>
          <w:numId w:val="134"/>
        </w:numPr>
      </w:pPr>
      <w:r>
        <w:t xml:space="preserve">del Estado del explotador por medio de especificaciones relativas a las operaciones, para los titulares de un AOC; o </w:t>
      </w:r>
    </w:p>
    <w:p w14:paraId="605E12B6" w14:textId="40BB9B9C" w:rsidR="00EF2DCC" w:rsidRPr="00B13213" w:rsidRDefault="00EF2DCC" w:rsidP="00874FD5">
      <w:pPr>
        <w:pStyle w:val="FAAOutlineL3i"/>
        <w:numPr>
          <w:ilvl w:val="3"/>
          <w:numId w:val="134"/>
        </w:numPr>
      </w:pPr>
      <w:r>
        <w:t>del Estado de matrícula por medio de una carta de autorización, para quienes no son titulares de un AOC; y</w:t>
      </w:r>
    </w:p>
    <w:p w14:paraId="605E12B7" w14:textId="4D1DA65B" w:rsidR="00EF2DCC" w:rsidRPr="00B13213" w:rsidRDefault="00EF2DCC" w:rsidP="00874FD5">
      <w:pPr>
        <w:pStyle w:val="FAAOutlineL21"/>
      </w:pPr>
      <w:r>
        <w:t>cumplir los requisitos de demostración especificados en la NE 7.4.1.4 respecto de los requisitos de performance del sistema altimétrico para la capacidad de performance de navegación vertical.</w:t>
      </w:r>
    </w:p>
    <w:p w14:paraId="605E12B8" w14:textId="05FD1C45" w:rsidR="00EF2DCC" w:rsidRPr="00B13213" w:rsidRDefault="00EF2DCC" w:rsidP="00874FD5">
      <w:pPr>
        <w:pStyle w:val="FAAOutlineL1a"/>
      </w:pPr>
      <w:r>
        <w:t>Antes de emitir la autorización RVSM necesaria de conformidad con el párrafo 7.4.1.4(a)(2) de esta subsección, la Autoridad deberá haber comprobado que:</w:t>
      </w:r>
    </w:p>
    <w:p w14:paraId="605E12B9" w14:textId="5A323A36" w:rsidR="00EF2DCC" w:rsidRPr="00B13213" w:rsidRDefault="00EF2DCC" w:rsidP="00874FD5">
      <w:pPr>
        <w:pStyle w:val="FAAOutlineL21"/>
        <w:numPr>
          <w:ilvl w:val="0"/>
          <w:numId w:val="135"/>
        </w:numPr>
        <w:ind w:hanging="720"/>
      </w:pPr>
      <w:r>
        <w:t>la capacidad de performance de navegación vertical del avión satisface los requisitos especificados en la NE 7.4.1.4;</w:t>
      </w:r>
    </w:p>
    <w:p w14:paraId="605E12BA" w14:textId="75404053" w:rsidR="00EF2DCC" w:rsidRPr="00B13213" w:rsidRDefault="00EF2DCC" w:rsidP="00874FD5">
      <w:pPr>
        <w:pStyle w:val="FAAOutlineL21"/>
        <w:numPr>
          <w:ilvl w:val="0"/>
          <w:numId w:val="135"/>
        </w:numPr>
        <w:ind w:hanging="720"/>
      </w:pPr>
      <w:r>
        <w:t xml:space="preserve">el explotador haya </w:t>
      </w:r>
      <w:r w:rsidR="005C47B7">
        <w:t>fijado</w:t>
      </w:r>
      <w:r>
        <w:t xml:space="preserve"> procedimientos adecuados con respecto a las prácticas y los programas (mantenimiento y reparación) de aeronavegabilidad; y</w:t>
      </w:r>
    </w:p>
    <w:p w14:paraId="605E12BB" w14:textId="0F079FE8" w:rsidR="00EF2DCC" w:rsidRPr="00B13213" w:rsidRDefault="00EF2DCC" w:rsidP="00874FD5">
      <w:pPr>
        <w:pStyle w:val="FAAOutlineL21"/>
        <w:numPr>
          <w:ilvl w:val="0"/>
          <w:numId w:val="135"/>
        </w:numPr>
        <w:ind w:hanging="720"/>
      </w:pPr>
      <w:r>
        <w:t xml:space="preserve">el explotador haya </w:t>
      </w:r>
      <w:r w:rsidR="005C47B7">
        <w:t>fijado</w:t>
      </w:r>
      <w:r>
        <w:t xml:space="preserve"> procedimientos adecuados respecto a la tripulación de vuelo para operaciones en espacio aéreo RVSM.</w:t>
      </w:r>
    </w:p>
    <w:p w14:paraId="605E12BC" w14:textId="7AC515C0" w:rsidR="00EF2DCC" w:rsidRPr="00B13213" w:rsidRDefault="00EF2DCC" w:rsidP="00874FD5">
      <w:pPr>
        <w:pStyle w:val="FAANoteL2"/>
      </w:pPr>
      <w:r>
        <w:t>Nota: Una autorización RVSM es válida a escala mundial en el entendimiento de que los procedimientos para la operación específica en una región dada estarán indicados en el OM o en las orientaciones correspondientes a la tripulación.</w:t>
      </w:r>
    </w:p>
    <w:p w14:paraId="605E12BD" w14:textId="3A3CAE99" w:rsidR="00EF2DCC" w:rsidRPr="00B13213" w:rsidRDefault="00EF2DCC" w:rsidP="00874FD5">
      <w:pPr>
        <w:pStyle w:val="FAAOutlineL1a"/>
      </w:pPr>
      <w:r>
        <w:t>RVSM. [ESTADO], en consulta con el Estado de matrícula, si fuera necesario, deberá asegurarse de que, con respecto a las aeronaves mencionadas en 7.4.1.4(a)(2) de esta subsección, existen las disposiciones adecuadas para:</w:t>
      </w:r>
    </w:p>
    <w:p w14:paraId="605E12BE" w14:textId="4502E5BE" w:rsidR="00EF2DCC" w:rsidRPr="00B13213" w:rsidRDefault="00EF2DCC" w:rsidP="00874FD5">
      <w:pPr>
        <w:pStyle w:val="FAAOutlineL21"/>
        <w:numPr>
          <w:ilvl w:val="0"/>
          <w:numId w:val="136"/>
        </w:numPr>
        <w:ind w:hanging="720"/>
      </w:pPr>
      <w:r>
        <w:t>recibir los informes de performance de mantenimiento de altitud emitidos por los organismos de vigilancia establecidos en conformidad con el Anexo 11 de la OACI, 3.3.5.1; y</w:t>
      </w:r>
    </w:p>
    <w:p w14:paraId="605E12BF" w14:textId="25428310" w:rsidR="00EF2DCC" w:rsidRPr="00B13213" w:rsidRDefault="00EF2DCC" w:rsidP="00874FD5">
      <w:pPr>
        <w:pStyle w:val="FAAOutlineL21"/>
        <w:numPr>
          <w:ilvl w:val="0"/>
          <w:numId w:val="136"/>
        </w:numPr>
        <w:ind w:hanging="720"/>
      </w:pPr>
      <w:r>
        <w:t>adoptar las medidas correctivas inmediatas para aeronaves individuales, o grupos de tipos de aeronaves que, según se</w:t>
      </w:r>
      <w:r w:rsidR="00AA60B8">
        <w:t xml:space="preserve"> </w:t>
      </w:r>
      <w:r>
        <w:t>indica en tales informes, no cumplen con los requisitos de mantenimiento de la altitud para operaciones en espacios</w:t>
      </w:r>
      <w:r w:rsidR="00AA60B8">
        <w:t xml:space="preserve"> </w:t>
      </w:r>
      <w:r>
        <w:t>aéreos en que se aplica RVSM.</w:t>
      </w:r>
    </w:p>
    <w:p w14:paraId="605E12C0" w14:textId="228456FD" w:rsidR="00EF2DCC" w:rsidRPr="00B13213" w:rsidRDefault="00EF2DCC" w:rsidP="00874FD5">
      <w:pPr>
        <w:pStyle w:val="FAAOutlineL1a"/>
      </w:pPr>
      <w:r>
        <w:lastRenderedPageBreak/>
        <w:t>El explotador con una autorización RVSM deberá asegurar que un mínimo de dos aviones de cada grupo de tipos de aeronaves del explotador se someta a vigilancia de la performance de mantenimiento de altitud, como mínimo una vez cada dos años, o a intervalos de 1.000 horas de vuelo por avión, de ambos intervalos, el que sea más largo. En el caso de que los grupos de tipos de aeronaves de un explotador consistan en un solo avión, dicho avión deberá someterse a vigilancia en el período especificado.</w:t>
      </w:r>
    </w:p>
    <w:p w14:paraId="605E12C1" w14:textId="78576971" w:rsidR="00EF2DCC" w:rsidRPr="00B13213" w:rsidRDefault="00EF2DCC" w:rsidP="00874FD5">
      <w:pPr>
        <w:pStyle w:val="FAAOutlineL1a"/>
      </w:pPr>
      <w:r>
        <w:t>El explotador debe cerciorarse de que el avión irá suficientemente provisto de equipo de navegación para asegurar que, en caso de falla de un elemento del equipo en cualquier fase del vuelo, el equipo restante permita que el avión navegue de conformidad con lo dispuesto en los párrafos 7.4.1.1(a) y (b), 7.4.1.3 y 7.4.1.4 de esta subsección.</w:t>
      </w:r>
    </w:p>
    <w:p w14:paraId="605E12C2" w14:textId="42C4D14A" w:rsidR="00EF2DCC" w:rsidRPr="00B13213" w:rsidRDefault="00EF2DCC" w:rsidP="00874FD5">
      <w:pPr>
        <w:pStyle w:val="FAAOutlineL1a"/>
      </w:pPr>
      <w:r>
        <w:t>La Autoridad adoptará las medidas adecuadas con respecto a aeronaves y explotadores que se encuentren en operación en espacios aéreos de [ESTADO] sin una autorización RVSM válida.</w:t>
      </w:r>
    </w:p>
    <w:p w14:paraId="605E12C3" w14:textId="5509C4DF" w:rsidR="00EF2DCC" w:rsidRPr="00B13213" w:rsidRDefault="00EF2DCC" w:rsidP="00874FD5">
      <w:pPr>
        <w:pStyle w:val="FAANoteL1"/>
      </w:pPr>
      <w:r>
        <w:t>Nota 1: Estas disposiciones y procedimientos deberán tener en cuenta tanto la situación en que la aeronave en cuestión está operando sin aprobación en el espacio aéreo del Estado, como las situaciones en que un explotador de cuya supervisión en materia de reglamentación sea responsable el Estado se encuentra operando sin la aprobación necesaria en el espacio aéreo de otro Estado.</w:t>
      </w:r>
    </w:p>
    <w:p w14:paraId="605E12C4" w14:textId="2C6557CF" w:rsidR="00EF2DCC" w:rsidRPr="00B13213" w:rsidRDefault="00EF2DCC" w:rsidP="00874FD5">
      <w:pPr>
        <w:pStyle w:val="FAANoteL1"/>
      </w:pPr>
      <w:r>
        <w:t xml:space="preserve">Nota 2: En el Documento 9574 de la OACI, </w:t>
      </w:r>
      <w:r>
        <w:rPr>
          <w:i w:val="0"/>
        </w:rPr>
        <w:t>Manual de implantación de una separación vertical mínima de 300 m (1</w:t>
      </w:r>
      <w:r w:rsidR="00086F9B">
        <w:rPr>
          <w:i w:val="0"/>
        </w:rPr>
        <w:t>.</w:t>
      </w:r>
      <w:r>
        <w:rPr>
          <w:i w:val="0"/>
        </w:rPr>
        <w:t>000 pies) entre FL 290 y FL 410 inclusive</w:t>
      </w:r>
      <w:r>
        <w:t>, véase la orientación sobre la aprobación de operaciones en un espacio aéreo RVSM.</w:t>
      </w:r>
    </w:p>
    <w:p w14:paraId="605E12C5" w14:textId="1679240E" w:rsidR="00EF2DCC" w:rsidRPr="00B13213" w:rsidRDefault="00EF2DCC" w:rsidP="00874FD5">
      <w:pPr>
        <w:pStyle w:val="FFATextFlushRight"/>
        <w:keepLines w:val="0"/>
        <w:widowControl w:val="0"/>
      </w:pPr>
      <w:r>
        <w:t>Anexo 6 de la OACI, Parte I: 7.2.4; 7.2.5; 7.2.6; 7.2.7; 7.2.8; 7.2.9; 7.2.10 y las notas; 7.2.11; Apéndice 4</w:t>
      </w:r>
    </w:p>
    <w:p w14:paraId="605E12C6" w14:textId="4D8EC906" w:rsidR="00EF2DCC" w:rsidRPr="00B13213" w:rsidRDefault="00EF2DCC" w:rsidP="00874FD5">
      <w:pPr>
        <w:pStyle w:val="FFATextFlushRight"/>
        <w:keepLines w:val="0"/>
        <w:widowControl w:val="0"/>
      </w:pPr>
      <w:r>
        <w:t>Anexo 6 de la OACI, Parte II: 2.5.2.4; 2.5.2.3; 2.5.2.4; 2.5.2.6; 2.5.2.7; 2.5.2.8; 2.5.2.9; 2.5.2.10; 2.5.2.11 y las notas; 2.5.2.12</w:t>
      </w:r>
    </w:p>
    <w:p w14:paraId="605E12C7" w14:textId="79C2C70A" w:rsidR="00EF2DCC" w:rsidRPr="00B13213" w:rsidRDefault="00EF2DCC" w:rsidP="00874FD5">
      <w:pPr>
        <w:pStyle w:val="FFATextFlushRight"/>
        <w:keepLines w:val="0"/>
        <w:widowControl w:val="0"/>
      </w:pPr>
      <w:r>
        <w:t>14 CFR 91.180; 91.706; Apéndice G</w:t>
      </w:r>
    </w:p>
    <w:p w14:paraId="605E12C8" w14:textId="405ABEFF" w:rsidR="00EF2DCC" w:rsidRPr="00B13213" w:rsidRDefault="00EF2DCC" w:rsidP="00874FD5">
      <w:pPr>
        <w:pStyle w:val="FFATextFlushRight"/>
        <w:keepLines w:val="0"/>
        <w:widowControl w:val="0"/>
      </w:pPr>
      <w:r>
        <w:t>JAR-OPS 1: 1.872</w:t>
      </w:r>
    </w:p>
    <w:p w14:paraId="605E12C9" w14:textId="765A74CF" w:rsidR="00EF2DCC" w:rsidRPr="00B13213" w:rsidRDefault="00EF2DCC" w:rsidP="00874FD5">
      <w:pPr>
        <w:pStyle w:val="Heading4"/>
        <w:keepNext w:val="0"/>
        <w:keepLines w:val="0"/>
        <w:widowControl w:val="0"/>
      </w:pPr>
      <w:bookmarkStart w:id="168" w:name="_Toc61445391"/>
      <w:r>
        <w:t>GESTIÓN DE DATOS ELECTRÓNICOS DE NAVEGACIÓN</w:t>
      </w:r>
      <w:bookmarkEnd w:id="168"/>
    </w:p>
    <w:p w14:paraId="54756AD6" w14:textId="7049DDEF" w:rsidR="006D3EAC" w:rsidRPr="00B13213" w:rsidRDefault="006D3EAC" w:rsidP="00874FD5">
      <w:pPr>
        <w:pStyle w:val="FAAOutlineL1a"/>
        <w:numPr>
          <w:ilvl w:val="0"/>
          <w:numId w:val="137"/>
        </w:numPr>
        <w:ind w:left="1440" w:hanging="720"/>
      </w:pPr>
      <w:r>
        <w:t>[AAC] Nadie empleará datos electrónicos de navegación que hayan sido procesados para su aplicación en vuelo y en tierra, a menos que la Autoridad haya aprobado:</w:t>
      </w:r>
    </w:p>
    <w:p w14:paraId="6C01216E" w14:textId="4D9BAB73" w:rsidR="006D3EAC" w:rsidRPr="00B13213" w:rsidRDefault="006D3EAC" w:rsidP="00874FD5">
      <w:pPr>
        <w:pStyle w:val="FAAOutlineL21"/>
        <w:numPr>
          <w:ilvl w:val="0"/>
          <w:numId w:val="138"/>
        </w:numPr>
        <w:ind w:hanging="720"/>
      </w:pPr>
      <w:r>
        <w:t xml:space="preserve">los procedimientos del explotador para asegurar que el proceso aplicado y los datos entregados cumplen con normas aceptables de integridad, y que los datos son compatibles con la función prevista del equipo existente; </w:t>
      </w:r>
    </w:p>
    <w:p w14:paraId="605E12CD" w14:textId="5C18D50C" w:rsidR="00EF2DCC" w:rsidRPr="00B13213" w:rsidRDefault="00EF2DCC" w:rsidP="00874FD5">
      <w:pPr>
        <w:pStyle w:val="FAAOutlineL21"/>
      </w:pPr>
      <w:r>
        <w:t>el programa del explotador para la vigilancia continua de los procesos y los datos; y</w:t>
      </w:r>
    </w:p>
    <w:p w14:paraId="605E12CE" w14:textId="2B552681" w:rsidR="00EF2DCC" w:rsidRPr="00B13213" w:rsidRDefault="00EF2DCC" w:rsidP="00874FD5">
      <w:pPr>
        <w:pStyle w:val="FAAOutlineL21"/>
      </w:pPr>
      <w:r>
        <w:t xml:space="preserve">los procedimientos del explotador que aseguren la distribución e inserción oportuna de datos electrónicos de navegación actualizados e inalterados a todas las aeronaves que los necesiten. </w:t>
      </w:r>
    </w:p>
    <w:p w14:paraId="605E12CF" w14:textId="7CB2E565" w:rsidR="00EF2DCC" w:rsidRPr="00B13213" w:rsidRDefault="00EF2DCC" w:rsidP="00874FD5">
      <w:pPr>
        <w:pStyle w:val="FAANoteL1"/>
      </w:pPr>
      <w:r>
        <w:t xml:space="preserve">Nota: La orientación sobre los procesos que los proveedores de datos pueden seguir figuran en </w:t>
      </w:r>
      <w:r>
        <w:rPr>
          <w:i w:val="0"/>
          <w:iCs/>
        </w:rPr>
        <w:t>RTCA DO-200A/EUROCAE ED-76</w:t>
      </w:r>
      <w:r>
        <w:t xml:space="preserve"> y </w:t>
      </w:r>
      <w:r>
        <w:rPr>
          <w:i w:val="0"/>
          <w:iCs/>
        </w:rPr>
        <w:t>RTCA DO-201A/EUROCAE ED-77</w:t>
      </w:r>
      <w:r>
        <w:t>.</w:t>
      </w:r>
    </w:p>
    <w:p w14:paraId="605E12D0" w14:textId="5915520B" w:rsidR="00EF2DCC" w:rsidRPr="00B13213" w:rsidRDefault="00EF2DCC" w:rsidP="00874FD5">
      <w:pPr>
        <w:pStyle w:val="FFATextFlushRight"/>
        <w:keepLines w:val="0"/>
        <w:widowControl w:val="0"/>
      </w:pPr>
      <w:r>
        <w:t>Anexo 6 de la OACI, Parte I: 7.5.1; 7.5.2</w:t>
      </w:r>
    </w:p>
    <w:p w14:paraId="297F7C7E" w14:textId="73D7654F" w:rsidR="002A4CC8" w:rsidRPr="00B13213" w:rsidRDefault="00EF2DCC" w:rsidP="00874FD5">
      <w:pPr>
        <w:pStyle w:val="FFATextFlushRight"/>
        <w:keepLines w:val="0"/>
        <w:widowControl w:val="0"/>
      </w:pPr>
      <w:r>
        <w:t>Anexo 6 de la OACI, Parte II: 3.7.3.1; 3.7.3.2</w:t>
      </w:r>
    </w:p>
    <w:p w14:paraId="605E12D1" w14:textId="29567146" w:rsidR="00EF2DCC" w:rsidRPr="00B13213" w:rsidRDefault="002A4CC8" w:rsidP="00874FD5">
      <w:pPr>
        <w:pStyle w:val="FFATextFlushRight"/>
        <w:keepLines w:val="0"/>
        <w:widowControl w:val="0"/>
      </w:pPr>
      <w:r>
        <w:t>Anexo 6 de la OACI, Parte III, Sección II: 5.5.1; 5.5.2</w:t>
      </w:r>
    </w:p>
    <w:p w14:paraId="605E12D2" w14:textId="35D38655" w:rsidR="00EF2DCC" w:rsidRPr="00B13213" w:rsidRDefault="008E3370" w:rsidP="00874FD5">
      <w:pPr>
        <w:pStyle w:val="Heading4"/>
        <w:keepNext w:val="0"/>
        <w:keepLines w:val="0"/>
        <w:widowControl w:val="0"/>
      </w:pPr>
      <w:bookmarkStart w:id="169" w:name="_Toc61445392"/>
      <w:r>
        <w:t>TRANSPONDEDOR DE NOTIFICACIÓN DE LA ALTITUD DE PRESIÓN</w:t>
      </w:r>
      <w:bookmarkEnd w:id="169"/>
      <w:r>
        <w:t xml:space="preserve"> </w:t>
      </w:r>
    </w:p>
    <w:p w14:paraId="2D9A3C39" w14:textId="7692CB63" w:rsidR="006D3EAC" w:rsidRPr="00B13213" w:rsidRDefault="006D3EAC" w:rsidP="00874FD5">
      <w:pPr>
        <w:pStyle w:val="FAAOutlineL1a"/>
        <w:numPr>
          <w:ilvl w:val="0"/>
          <w:numId w:val="139"/>
        </w:numPr>
        <w:ind w:left="1440" w:hanging="720"/>
      </w:pPr>
      <w:r>
        <w:t xml:space="preserve">[AAC] Nadie puede operar un avión ni un helicóptero, a menos que estos estén equipados con un transpondedor de notificación de la altitud de presión que funcione de acuerdo con los requisitos de los ATS de [ESTADO] y las disposiciones pertinentes del Anexo 10 de la OACI, Volumen IV. </w:t>
      </w:r>
    </w:p>
    <w:p w14:paraId="605E12D5" w14:textId="5B0381D5" w:rsidR="00EF2DCC" w:rsidRPr="00B13213" w:rsidRDefault="00EF2DCC" w:rsidP="00874FD5">
      <w:pPr>
        <w:pStyle w:val="FAAOutlineL1a"/>
      </w:pPr>
      <w:r>
        <w:t>[AAC] Nadie puede operar una aeronave en un espacio aéreo que requiera un transpondedor de notificación de la altitud de presión, a menos que funcione.</w:t>
      </w:r>
    </w:p>
    <w:p w14:paraId="605E12D6" w14:textId="37A840EF" w:rsidR="00EF2DCC" w:rsidRPr="00B13213" w:rsidRDefault="00EF2DCC" w:rsidP="00874FD5">
      <w:pPr>
        <w:pStyle w:val="FAAOutlineL1a"/>
      </w:pPr>
      <w:r>
        <w:t>[AOC] Nadie puede operar un avión, a menos que esté equipado con una fuente de datos que proporcione información sobre la altitud de presión con una resolución de 7,62 m (25 pies) o mejor.</w:t>
      </w:r>
    </w:p>
    <w:p w14:paraId="605E12D7" w14:textId="369849FB" w:rsidR="00EF2DCC" w:rsidRPr="00B13213" w:rsidRDefault="00EF2DCC" w:rsidP="00874FD5">
      <w:pPr>
        <w:pStyle w:val="FAAOutlineL1a"/>
      </w:pPr>
      <w:r>
        <w:lastRenderedPageBreak/>
        <w:t>[AOC] Nadie puede operar un avión que esté equipado con un dispositivo automático para detectar el estado en vuelo o en tierra, a menos que cuente con un transpondedor en Modo S.</w:t>
      </w:r>
    </w:p>
    <w:p w14:paraId="605E12D8" w14:textId="7DD74D30" w:rsidR="00EF2DCC" w:rsidRPr="00B13213" w:rsidRDefault="00EF2DCC" w:rsidP="00874FD5">
      <w:pPr>
        <w:pStyle w:val="FAANoteL1"/>
      </w:pPr>
      <w:r>
        <w:t>Nota 1: Estos requisitos mejorarán la eficacia de los ACAS y de los ATS que emplean un radar en Modo S. En particular, los procesos de seguimiento mejoran significativamente con una resolución de 7,62 m (25 pies) o mejor.</w:t>
      </w:r>
    </w:p>
    <w:p w14:paraId="605E12D9" w14:textId="2688BD2F" w:rsidR="00EF2DCC" w:rsidRPr="00B13213" w:rsidRDefault="00EF2DCC" w:rsidP="00874FD5">
      <w:pPr>
        <w:pStyle w:val="FAANoteL1"/>
      </w:pPr>
      <w:r>
        <w:t>Nota 2: Las respuestas en Modo C de los transpondedores siempre notifican la altitud de presión con incrementos de 30,50 m (100 pies) independientemente de la resolución de la fuente de datos.</w:t>
      </w:r>
    </w:p>
    <w:p w14:paraId="605E12DA" w14:textId="332878CD" w:rsidR="00EF2DCC" w:rsidRPr="00B13213" w:rsidRDefault="00EF2DCC" w:rsidP="00874FD5">
      <w:pPr>
        <w:pStyle w:val="FFATextFlushRight"/>
        <w:keepLines w:val="0"/>
        <w:widowControl w:val="0"/>
      </w:pPr>
      <w:r>
        <w:t>Anexo 6 de la OACI, Parte I: 6.20; 6.20.1; 6.20.2; 6.20.3; 6.20.4R</w:t>
      </w:r>
    </w:p>
    <w:p w14:paraId="605E12DB" w14:textId="04C07332" w:rsidR="00EF2DCC" w:rsidRPr="00B13213" w:rsidRDefault="00EF2DCC" w:rsidP="00874FD5">
      <w:pPr>
        <w:pStyle w:val="FFATextFlushRight"/>
        <w:keepLines w:val="0"/>
        <w:widowControl w:val="0"/>
      </w:pPr>
      <w:r>
        <w:t>Anexo 6 de la OACI, Parte II: 2.4.13.1; 2.4.13.2; 3.6.10</w:t>
      </w:r>
    </w:p>
    <w:p w14:paraId="605E12DC" w14:textId="77777777" w:rsidR="00EF2DCC" w:rsidRPr="00B13213" w:rsidRDefault="00EF2DCC" w:rsidP="00874FD5">
      <w:pPr>
        <w:pStyle w:val="FFATextFlushRight"/>
        <w:keepLines w:val="0"/>
        <w:widowControl w:val="0"/>
      </w:pPr>
      <w:r>
        <w:t>Anexo 6 de la OACI, Parte III, Sección II: 4.13</w:t>
      </w:r>
    </w:p>
    <w:p w14:paraId="605E12DD" w14:textId="660FF9C3" w:rsidR="00EF2DCC" w:rsidRPr="00B13213" w:rsidRDefault="00EF2DCC" w:rsidP="00874FD5">
      <w:pPr>
        <w:pStyle w:val="FFATextFlushRight"/>
        <w:keepLines w:val="0"/>
        <w:widowControl w:val="0"/>
      </w:pPr>
      <w:r>
        <w:t>Anexo 6 de la OACI, Parte III, Sección III: 4.9.1; 4.9.2</w:t>
      </w:r>
    </w:p>
    <w:p w14:paraId="605E12DE" w14:textId="3BA22ECC" w:rsidR="00EF2DCC" w:rsidRPr="00B13213" w:rsidRDefault="00EF2DCC" w:rsidP="00874FD5">
      <w:pPr>
        <w:pStyle w:val="FFATextFlushRight"/>
        <w:keepLines w:val="0"/>
        <w:widowControl w:val="0"/>
      </w:pPr>
      <w:r>
        <w:t>14 CFR 91.215</w:t>
      </w:r>
    </w:p>
    <w:p w14:paraId="605E12E0" w14:textId="77777777" w:rsidR="00EF2DCC" w:rsidRPr="00B13213" w:rsidRDefault="00EF2DCC" w:rsidP="00874FD5">
      <w:pPr>
        <w:pStyle w:val="Heading2"/>
        <w:keepNext w:val="0"/>
        <w:keepLines w:val="0"/>
        <w:widowControl w:val="0"/>
      </w:pPr>
      <w:bookmarkStart w:id="170" w:name="_Toc61445393"/>
      <w:r>
        <w:t>ILUMINACIÓN DE LAS LUCES Y LOS INSTRUMENTOS DE LA AERONAVE</w:t>
      </w:r>
      <w:bookmarkEnd w:id="170"/>
    </w:p>
    <w:p w14:paraId="0137B6D4" w14:textId="77777777" w:rsidR="00205FE0" w:rsidRPr="00B13213" w:rsidRDefault="00205FE0" w:rsidP="00874FD5">
      <w:pPr>
        <w:pStyle w:val="Heading4"/>
        <w:keepNext w:val="0"/>
        <w:keepLines w:val="0"/>
        <w:widowControl w:val="0"/>
      </w:pPr>
      <w:bookmarkStart w:id="171" w:name="_Toc61445394"/>
      <w:r>
        <w:t>INSTRUMENTOS DEL MOTOR</w:t>
      </w:r>
      <w:bookmarkEnd w:id="171"/>
      <w:r>
        <w:t xml:space="preserve"> </w:t>
      </w:r>
    </w:p>
    <w:p w14:paraId="0CAA3AFE" w14:textId="1C60C49B" w:rsidR="006D3EAC" w:rsidRPr="00B13213" w:rsidRDefault="006D3EAC" w:rsidP="00874FD5">
      <w:pPr>
        <w:pStyle w:val="FAAOutlineL1a"/>
        <w:numPr>
          <w:ilvl w:val="0"/>
          <w:numId w:val="140"/>
        </w:numPr>
        <w:ind w:left="1440" w:hanging="720"/>
      </w:pPr>
      <w:r>
        <w:t>[AAC] A menos que la Autoridad permita o requiera instrumentos diferentes para los aviones con motores de turbina a fin de proporcionar un nivel de seguridad equivalente, nadie puede operar una aeronave con motor sin los siguientes instrumentos del motor:</w:t>
      </w:r>
    </w:p>
    <w:p w14:paraId="17F70E62" w14:textId="47633125" w:rsidR="006D3EAC" w:rsidRPr="00B13213" w:rsidRDefault="006D3EAC" w:rsidP="00874FD5">
      <w:pPr>
        <w:pStyle w:val="FAAOutlineL21"/>
        <w:numPr>
          <w:ilvl w:val="0"/>
          <w:numId w:val="141"/>
        </w:numPr>
        <w:ind w:hanging="720"/>
      </w:pPr>
      <w:r>
        <w:t>un dispositivo para indicar la cantidad de combustible que hay en cada tanque de combustible que se va a utilizar;</w:t>
      </w:r>
    </w:p>
    <w:p w14:paraId="49852C5E" w14:textId="0A54E734" w:rsidR="00205FE0" w:rsidRPr="00B13213" w:rsidRDefault="00205FE0" w:rsidP="00874FD5">
      <w:pPr>
        <w:pStyle w:val="FAAOutlineL21"/>
      </w:pPr>
      <w:r>
        <w:t>un indicador de la presión del aceite para cada motor;</w:t>
      </w:r>
    </w:p>
    <w:p w14:paraId="1503E685" w14:textId="7636604C" w:rsidR="00205FE0" w:rsidRPr="00B13213" w:rsidRDefault="00205FE0" w:rsidP="00874FD5">
      <w:pPr>
        <w:pStyle w:val="FAAOutlineL21"/>
      </w:pPr>
      <w:r>
        <w:t>un indicador de la temperatura del aceite para cada motor;</w:t>
      </w:r>
    </w:p>
    <w:p w14:paraId="51AF4406" w14:textId="2631A0FC" w:rsidR="00205FE0" w:rsidRPr="00B13213" w:rsidRDefault="00205FE0" w:rsidP="00874FD5">
      <w:pPr>
        <w:pStyle w:val="FAAOutlineL21"/>
      </w:pPr>
      <w:r>
        <w:t>un indicador de la presión del colector para cada motor; y</w:t>
      </w:r>
    </w:p>
    <w:p w14:paraId="4BD16D80" w14:textId="77777777" w:rsidR="00205FE0" w:rsidRPr="00B13213" w:rsidRDefault="00205FE0" w:rsidP="00874FD5">
      <w:pPr>
        <w:pStyle w:val="FAAOutlineL21"/>
      </w:pPr>
      <w:r>
        <w:t>un tacómetro para cada motor.</w:t>
      </w:r>
    </w:p>
    <w:p w14:paraId="3C62A0BD" w14:textId="02F54448" w:rsidR="00205FE0" w:rsidRPr="00B13213" w:rsidRDefault="00205FE0" w:rsidP="00874FD5">
      <w:pPr>
        <w:pStyle w:val="FAAOutlineL1a"/>
      </w:pPr>
      <w:r>
        <w:t xml:space="preserve">[AOC] A menos que la Autoridad permita o requiera instrumentos diferentes para aviones con motores de turbina a fin de proporcionar un nivel de seguridad equivalente, además de los requisitos de equipo enumerados en el párrafo 7.5.1.1(a) de esta subsección, nadie puede operar una aeronave con motor sin los instrumentos del motor que se mencionan a continuación: </w:t>
      </w:r>
    </w:p>
    <w:p w14:paraId="2EBD5950" w14:textId="6C67B741" w:rsidR="00205FE0" w:rsidRPr="00B13213" w:rsidRDefault="00205FE0" w:rsidP="00874FD5">
      <w:pPr>
        <w:pStyle w:val="FAAOutlineL21"/>
        <w:numPr>
          <w:ilvl w:val="0"/>
          <w:numId w:val="142"/>
        </w:numPr>
        <w:ind w:hanging="720"/>
      </w:pPr>
      <w:r>
        <w:t>un indicador de la temperatura del aire del carburador para cada motor alternativo;</w:t>
      </w:r>
    </w:p>
    <w:p w14:paraId="3118260F" w14:textId="16492619" w:rsidR="00205FE0" w:rsidRPr="00B13213" w:rsidRDefault="00205FE0" w:rsidP="00874FD5">
      <w:pPr>
        <w:pStyle w:val="FAAOutlineL21"/>
        <w:numPr>
          <w:ilvl w:val="0"/>
          <w:numId w:val="142"/>
        </w:numPr>
        <w:ind w:hanging="720"/>
      </w:pPr>
      <w:r>
        <w:t>un indicador de la temperatura de la culata para cada motor alternativo enfriado por aire;</w:t>
      </w:r>
    </w:p>
    <w:p w14:paraId="0678D8AE" w14:textId="5FA6EB0B" w:rsidR="00205FE0" w:rsidRPr="00B13213" w:rsidRDefault="00205FE0" w:rsidP="00874FD5">
      <w:pPr>
        <w:pStyle w:val="FAAOutlineL21"/>
        <w:numPr>
          <w:ilvl w:val="0"/>
          <w:numId w:val="142"/>
        </w:numPr>
        <w:ind w:hanging="720"/>
      </w:pPr>
      <w:r>
        <w:t>un indicador de la presión del combustible para cada motor</w:t>
      </w:r>
      <w:r w:rsidR="0012249B">
        <w:t>;</w:t>
      </w:r>
    </w:p>
    <w:p w14:paraId="651D4CC5" w14:textId="77777777" w:rsidR="00205FE0" w:rsidRPr="00B13213" w:rsidRDefault="00205FE0" w:rsidP="00874FD5">
      <w:pPr>
        <w:pStyle w:val="FAAOutlineL21"/>
        <w:numPr>
          <w:ilvl w:val="0"/>
          <w:numId w:val="142"/>
        </w:numPr>
        <w:ind w:hanging="720"/>
      </w:pPr>
      <w:r>
        <w:t>un caudalímetro del combustible o indicador de la mezcla del combustible para cada motor que no esté equipado con un control de mezcla de altitud automático;</w:t>
      </w:r>
    </w:p>
    <w:p w14:paraId="30171F4C" w14:textId="46776B3E" w:rsidR="00205FE0" w:rsidRPr="00B13213" w:rsidRDefault="00205FE0" w:rsidP="00874FD5">
      <w:pPr>
        <w:pStyle w:val="FAAOutlineL21"/>
        <w:numPr>
          <w:ilvl w:val="0"/>
          <w:numId w:val="142"/>
        </w:numPr>
        <w:ind w:hanging="720"/>
      </w:pPr>
      <w:r>
        <w:t>un indicador de la cantidad de aceite para cada tanque de aceite cuando se use una transferencia o un suministro separado de reserva de aceite;</w:t>
      </w:r>
    </w:p>
    <w:p w14:paraId="02187883" w14:textId="0F473972" w:rsidR="00205FE0" w:rsidRPr="00B13213" w:rsidRDefault="00205FE0" w:rsidP="00874FD5">
      <w:pPr>
        <w:pStyle w:val="FAAOutlineL21"/>
        <w:numPr>
          <w:ilvl w:val="0"/>
          <w:numId w:val="142"/>
        </w:numPr>
        <w:ind w:hanging="720"/>
      </w:pPr>
      <w:r>
        <w:t>un dispositivo independiente de advertencia de la presión del combustible para cada motor o un dispositivo maestro de advertencia para todos los motores con un dispositivo para aislar los circuitos de advertencia individuales del dispositivo maestro de advertencia; y</w:t>
      </w:r>
    </w:p>
    <w:p w14:paraId="7FD3DB27" w14:textId="325A2036" w:rsidR="00205FE0" w:rsidRPr="00B13213" w:rsidRDefault="00205FE0" w:rsidP="00874FD5">
      <w:pPr>
        <w:pStyle w:val="FAAOutlineL21"/>
        <w:numPr>
          <w:ilvl w:val="0"/>
          <w:numId w:val="142"/>
        </w:numPr>
        <w:ind w:hanging="720"/>
      </w:pPr>
      <w:r>
        <w:t>un dispositivo para cada hélice de paso reversible que permita indicar al piloto cuando la hélice esté en paso invertido que cumpla con los requisitos siguientes:</w:t>
      </w:r>
    </w:p>
    <w:p w14:paraId="7D8B75C1" w14:textId="04ADCEA4" w:rsidR="00205FE0" w:rsidRPr="00B13213" w:rsidRDefault="00205FE0" w:rsidP="00874FD5">
      <w:pPr>
        <w:pStyle w:val="FAAOutlineL3i"/>
        <w:numPr>
          <w:ilvl w:val="3"/>
          <w:numId w:val="143"/>
        </w:numPr>
      </w:pPr>
      <w:r>
        <w:t>el dispositivo pueda activarse en cualquier momento en el ciclo de inversión entre la posición normal de tope del paso mínimo y el paso invertido completo pero no pueda dar una indicación en la posición normal de tope del paso mínimo ni por encima de esta; y</w:t>
      </w:r>
    </w:p>
    <w:p w14:paraId="6A31775B" w14:textId="1ADD2F90" w:rsidR="00205FE0" w:rsidRPr="00B13213" w:rsidRDefault="00205FE0" w:rsidP="00874FD5">
      <w:pPr>
        <w:pStyle w:val="FAAOutlineL3i"/>
        <w:numPr>
          <w:ilvl w:val="3"/>
          <w:numId w:val="143"/>
        </w:numPr>
      </w:pPr>
      <w:r>
        <w:lastRenderedPageBreak/>
        <w:t>la fuente de indicación deberá ser accionada por el ángulo de la pala de la hélice o deberá ser en respuesta directa a este.</w:t>
      </w:r>
    </w:p>
    <w:p w14:paraId="06BCBCD9" w14:textId="628A93B7" w:rsidR="00205FE0" w:rsidRPr="00B13213" w:rsidRDefault="00205FE0" w:rsidP="00874FD5">
      <w:pPr>
        <w:pStyle w:val="FFATextFlushRight"/>
        <w:keepLines w:val="0"/>
        <w:widowControl w:val="0"/>
      </w:pPr>
      <w:r>
        <w:t>14 CFR 91.205; 121.307</w:t>
      </w:r>
    </w:p>
    <w:p w14:paraId="605E12E1" w14:textId="1F893BB4" w:rsidR="00EF2DCC" w:rsidRPr="00B13213" w:rsidRDefault="00EF2DCC" w:rsidP="00874FD5">
      <w:pPr>
        <w:pStyle w:val="Heading4"/>
        <w:keepNext w:val="0"/>
        <w:keepLines w:val="0"/>
        <w:widowControl w:val="0"/>
      </w:pPr>
      <w:bookmarkStart w:id="172" w:name="_Toc61445395"/>
      <w:r>
        <w:t>ILUMINACIÓN REQUERIDA DE LAS LUCES Y LOS INSTRUMENTOS DE LA AERONAVE</w:t>
      </w:r>
      <w:bookmarkEnd w:id="172"/>
      <w:r>
        <w:t xml:space="preserve"> </w:t>
      </w:r>
    </w:p>
    <w:p w14:paraId="433B36D6" w14:textId="327673D1" w:rsidR="006D3EAC" w:rsidRPr="00B13213" w:rsidRDefault="006D3EAC" w:rsidP="00874FD5">
      <w:pPr>
        <w:pStyle w:val="FAAOutlineL1a"/>
        <w:numPr>
          <w:ilvl w:val="0"/>
          <w:numId w:val="144"/>
        </w:numPr>
        <w:ind w:left="1440" w:hanging="720"/>
      </w:pPr>
      <w:r>
        <w:t>[AAC] Toda aeronave que opere de noche deberá estar equipada con:</w:t>
      </w:r>
    </w:p>
    <w:p w14:paraId="53C8BF05" w14:textId="0545DDDD" w:rsidR="006D3EAC" w:rsidRPr="00B13213" w:rsidRDefault="006D3EAC" w:rsidP="00874FD5">
      <w:pPr>
        <w:pStyle w:val="FAAOutlineL21"/>
        <w:numPr>
          <w:ilvl w:val="0"/>
          <w:numId w:val="145"/>
        </w:numPr>
        <w:ind w:hanging="720"/>
      </w:pPr>
      <w:r>
        <w:t>un faro de aterrizaje;</w:t>
      </w:r>
    </w:p>
    <w:p w14:paraId="605E12E5" w14:textId="77777777" w:rsidR="00EF2DCC" w:rsidRPr="00B13213" w:rsidRDefault="00EF2DCC" w:rsidP="00874FD5">
      <w:pPr>
        <w:pStyle w:val="FAAOutlineL21"/>
      </w:pPr>
      <w:r>
        <w:t>luces de navegación y posición;</w:t>
      </w:r>
    </w:p>
    <w:p w14:paraId="605E12E6" w14:textId="645D1EF4" w:rsidR="00EF2DCC" w:rsidRPr="00B13213" w:rsidRDefault="00EF2DCC" w:rsidP="00874FD5">
      <w:pPr>
        <w:pStyle w:val="FAAOutlineL21"/>
      </w:pPr>
      <w:r>
        <w:t>iluminación para todos los instrumentos y equipo indispensables para la operación segura de la aeronave utilizados por la tripulación de vuelo;</w:t>
      </w:r>
    </w:p>
    <w:p w14:paraId="605E12E7" w14:textId="77777777" w:rsidR="00EF2DCC" w:rsidRPr="00B13213" w:rsidRDefault="00EF2DCC" w:rsidP="00874FD5">
      <w:pPr>
        <w:pStyle w:val="FAAOutlineL21"/>
      </w:pPr>
      <w:r>
        <w:t>luces en todos los compartimientos de pasajeros; y</w:t>
      </w:r>
    </w:p>
    <w:p w14:paraId="605E12E8" w14:textId="4594B0DB" w:rsidR="00EF2DCC" w:rsidRPr="00B13213" w:rsidRDefault="00EF2DCC" w:rsidP="00874FD5">
      <w:pPr>
        <w:pStyle w:val="FAAOutlineL21"/>
      </w:pPr>
      <w:r>
        <w:t>una linterna portátil independiente para para cada uno de los puestos de los miembros de la tripulación (no se requiere aprobación).</w:t>
      </w:r>
    </w:p>
    <w:p w14:paraId="605E12E9" w14:textId="35BB7F85" w:rsidR="00EF2DCC" w:rsidRPr="00B13213" w:rsidRDefault="00EF2DCC" w:rsidP="00874FD5">
      <w:pPr>
        <w:pStyle w:val="FAAOutlineL1a"/>
      </w:pPr>
      <w:r>
        <w:t xml:space="preserve">Toda aeronave con certificado de tipo que tenga un sistema anticolisión de aviación rojo o blanco deberá mantener el sistema anticolisión en funcionamiento de día y de noche. En caso de que falle alguna luz del sistema de luces anticolisión, la aeronave puede seguir en operación hasta que llegue a un lugar donde se puedan hacer reparaciones o reemplazos. </w:t>
      </w:r>
    </w:p>
    <w:p w14:paraId="12572301" w14:textId="09FCF8B7" w:rsidR="00F31FF3" w:rsidRPr="00B13213" w:rsidRDefault="00F31FF3" w:rsidP="00874FD5">
      <w:pPr>
        <w:pStyle w:val="FAAOutlinea"/>
        <w:keepLines w:val="0"/>
        <w:widowControl w:val="0"/>
        <w:tabs>
          <w:tab w:val="clear" w:pos="1530"/>
        </w:tabs>
        <w:ind w:left="0" w:firstLine="0"/>
        <w:jc w:val="right"/>
        <w:rPr>
          <w:i/>
          <w:sz w:val="20"/>
        </w:rPr>
      </w:pPr>
      <w:r>
        <w:rPr>
          <w:i/>
          <w:sz w:val="20"/>
        </w:rPr>
        <w:t>Anexo 6 de la OACI, Parte I: 6.10</w:t>
      </w:r>
    </w:p>
    <w:p w14:paraId="605E12EA" w14:textId="77777777" w:rsidR="00EF2DCC" w:rsidRPr="00B13213" w:rsidRDefault="00EF2DCC" w:rsidP="00874FD5">
      <w:pPr>
        <w:pStyle w:val="Heading4"/>
        <w:keepNext w:val="0"/>
        <w:keepLines w:val="0"/>
        <w:widowControl w:val="0"/>
      </w:pPr>
      <w:bookmarkStart w:id="173" w:name="_Toc61445396"/>
      <w:r>
        <w:t>ILUMINACIÓN REQUERIDA DE LAS LUCES Y LOS INSTRUMENTOS DE LA AERONAVE PARA LAS OPERACIONES DE TRANSPORTE AÉREO COMERCIAL</w:t>
      </w:r>
      <w:bookmarkEnd w:id="173"/>
    </w:p>
    <w:p w14:paraId="24C125F8" w14:textId="1FF6A583" w:rsidR="006D3EAC" w:rsidRPr="00B13213" w:rsidRDefault="006D3EAC" w:rsidP="00874FD5">
      <w:pPr>
        <w:pStyle w:val="FAAOutlineL1a"/>
        <w:numPr>
          <w:ilvl w:val="0"/>
          <w:numId w:val="146"/>
        </w:numPr>
        <w:ind w:left="1440" w:hanging="720"/>
      </w:pPr>
      <w:r>
        <w:t xml:space="preserve">[AOC] Nadie puede </w:t>
      </w:r>
      <w:r w:rsidR="00D05940">
        <w:t>explotar</w:t>
      </w:r>
      <w:r>
        <w:t xml:space="preserve"> una aeronave en operaciones de transporte aéreo comercial, a menos que esté equipada con:</w:t>
      </w:r>
    </w:p>
    <w:p w14:paraId="605E12ED" w14:textId="1244F071" w:rsidR="00EF2DCC" w:rsidRPr="00B13213" w:rsidRDefault="00EF2DCC" w:rsidP="00874FD5">
      <w:pPr>
        <w:pStyle w:val="FAAOutlineL21"/>
        <w:numPr>
          <w:ilvl w:val="0"/>
          <w:numId w:val="364"/>
        </w:numPr>
        <w:ind w:hanging="720"/>
      </w:pPr>
      <w:r>
        <w:t>dos faros de aterrizaje o un solo faro de dos filamentos alimentados por separado;</w:t>
      </w:r>
    </w:p>
    <w:p w14:paraId="605E12EE" w14:textId="77777777" w:rsidR="00EF2DCC" w:rsidRPr="00B13213" w:rsidRDefault="00EF2DCC" w:rsidP="00874FD5">
      <w:pPr>
        <w:pStyle w:val="FAAOutlineL21"/>
      </w:pPr>
      <w:r>
        <w:t>un sistema de luces anticolisión;</w:t>
      </w:r>
    </w:p>
    <w:p w14:paraId="605E12EF" w14:textId="79C8C76F" w:rsidR="00EF2DCC" w:rsidRPr="00B13213" w:rsidRDefault="00EF2DCC" w:rsidP="00874FD5">
      <w:pPr>
        <w:pStyle w:val="FAAOutlineL21"/>
      </w:pPr>
      <w:r>
        <w:t>iluminación para todos los instrumentos y equipo indispensables para la operación segura de la aeronave utilizados por la tripulación de vuelo;</w:t>
      </w:r>
    </w:p>
    <w:p w14:paraId="605E12F0" w14:textId="77777777" w:rsidR="00EF2DCC" w:rsidRPr="00B13213" w:rsidRDefault="00EF2DCC" w:rsidP="00874FD5">
      <w:pPr>
        <w:pStyle w:val="FAAOutlineL21"/>
      </w:pPr>
      <w:r>
        <w:t xml:space="preserve">luces en todos los compartimientos de pasajeros; </w:t>
      </w:r>
    </w:p>
    <w:p w14:paraId="605E12F1" w14:textId="2697E9DB" w:rsidR="00EF2DCC" w:rsidRPr="00B13213" w:rsidRDefault="00EF2DCC" w:rsidP="00874FD5">
      <w:pPr>
        <w:pStyle w:val="FAAOutlineL21"/>
      </w:pPr>
      <w:r>
        <w:t>una linterna portátil independiente para cada uno de los puestos de los miembros de la tripulación;</w:t>
      </w:r>
    </w:p>
    <w:p w14:paraId="605E12F2" w14:textId="2C4BC763" w:rsidR="00EF2DCC" w:rsidRPr="00B13213" w:rsidRDefault="00EF2DCC" w:rsidP="00874FD5">
      <w:pPr>
        <w:pStyle w:val="FAAOutlineL21"/>
      </w:pPr>
      <w:r>
        <w:t xml:space="preserve">luces de navegación y posición; </w:t>
      </w:r>
    </w:p>
    <w:p w14:paraId="605E12F3" w14:textId="211DF23D" w:rsidR="00EF2DCC" w:rsidRPr="00B13213" w:rsidRDefault="00EF2DCC" w:rsidP="00874FD5">
      <w:pPr>
        <w:pStyle w:val="FAAOutlineL21"/>
      </w:pPr>
      <w:r>
        <w:t>luces que cumplan lo dispuesto en el Reglamento Internacional para Prevenir Abordajes, si la aeronave es un hidroavión o una aeronave anfibia; y</w:t>
      </w:r>
    </w:p>
    <w:p w14:paraId="7C953A7E" w14:textId="14E2DF4F" w:rsidR="00D37CFF" w:rsidRPr="00B13213" w:rsidRDefault="00D37CFF" w:rsidP="00874FD5">
      <w:pPr>
        <w:pStyle w:val="FAAOutlineL21"/>
      </w:pPr>
      <w:r>
        <w:t>para helicópteros, un faro de aterrizaje que se pueda orientar, por lo menos, en el plano vertical.</w:t>
      </w:r>
    </w:p>
    <w:p w14:paraId="0AA5790C" w14:textId="6B358308" w:rsidR="00D37CFF" w:rsidRPr="00B13213" w:rsidRDefault="00D37CFF" w:rsidP="00874FD5">
      <w:pPr>
        <w:pStyle w:val="FFATextFlushRight"/>
        <w:keepLines w:val="0"/>
        <w:widowControl w:val="0"/>
      </w:pPr>
      <w:r>
        <w:t>Anexo 2 de la OACI: 3.2.3.1</w:t>
      </w:r>
    </w:p>
    <w:p w14:paraId="605E12F6" w14:textId="35C68261" w:rsidR="00EF2DCC" w:rsidRPr="00B13213" w:rsidRDefault="00EF2DCC" w:rsidP="00874FD5">
      <w:pPr>
        <w:pStyle w:val="FFATextFlushRight"/>
        <w:keepLines w:val="0"/>
        <w:widowControl w:val="0"/>
      </w:pPr>
      <w:r>
        <w:t xml:space="preserve">Anexo 6 de la OACI, Parte I: 6.10 </w:t>
      </w:r>
    </w:p>
    <w:p w14:paraId="605E12F7" w14:textId="1B849B48" w:rsidR="00EF2DCC" w:rsidRPr="00B13213" w:rsidRDefault="00EF2DCC" w:rsidP="00874FD5">
      <w:pPr>
        <w:pStyle w:val="FFATextFlushRight"/>
        <w:keepLines w:val="0"/>
        <w:widowControl w:val="0"/>
      </w:pPr>
      <w:r>
        <w:t>Anexo 6 de la OACI, Parte II: 2.4.8</w:t>
      </w:r>
    </w:p>
    <w:p w14:paraId="605E12F8" w14:textId="280A8A5C" w:rsidR="00EF2DCC" w:rsidRPr="00B13213" w:rsidRDefault="00EF2DCC" w:rsidP="00874FD5">
      <w:pPr>
        <w:pStyle w:val="FFATextFlushRight"/>
        <w:keepLines w:val="0"/>
        <w:widowControl w:val="0"/>
      </w:pPr>
      <w:r>
        <w:t>Anexo 6 de la OACI, Parte III, Sección II: 4.4.2; 4.4.2.1R</w:t>
      </w:r>
    </w:p>
    <w:p w14:paraId="605E12F9" w14:textId="1F07185D" w:rsidR="00EF2DCC" w:rsidRPr="00B13213" w:rsidRDefault="00EF2DCC" w:rsidP="00874FD5">
      <w:pPr>
        <w:pStyle w:val="FFATextFlushRight"/>
        <w:keepLines w:val="0"/>
        <w:widowControl w:val="0"/>
      </w:pPr>
      <w:r>
        <w:t xml:space="preserve">Anexo 6 de la OACI, Parte III, Sección III: 4.2.2 </w:t>
      </w:r>
    </w:p>
    <w:p w14:paraId="605E12FB" w14:textId="2E26A8B6" w:rsidR="00EF2DCC" w:rsidRPr="00B13213" w:rsidRDefault="00EF2DCC" w:rsidP="00874FD5">
      <w:pPr>
        <w:pStyle w:val="FFATextFlushRight"/>
        <w:keepLines w:val="0"/>
        <w:widowControl w:val="0"/>
      </w:pPr>
      <w:r>
        <w:t>14 CFR 91.205(b)(11) y (c)(1) y (3); 91.209; 91.507; 121.323; 121.549</w:t>
      </w:r>
    </w:p>
    <w:p w14:paraId="605E12FC" w14:textId="15919FDE" w:rsidR="00EF2DCC" w:rsidRDefault="00EF2DCC" w:rsidP="00874FD5">
      <w:pPr>
        <w:pStyle w:val="FFATextFlushRight"/>
        <w:keepLines w:val="0"/>
        <w:widowControl w:val="0"/>
      </w:pPr>
      <w:r>
        <w:t>JAR-OPS 1: 1.640</w:t>
      </w:r>
    </w:p>
    <w:p w14:paraId="0EAED607" w14:textId="530C2343" w:rsidR="00874FD5" w:rsidRDefault="00874FD5" w:rsidP="00874FD5">
      <w:pPr>
        <w:pStyle w:val="FFATextFlushRight"/>
        <w:keepLines w:val="0"/>
        <w:widowControl w:val="0"/>
      </w:pPr>
    </w:p>
    <w:p w14:paraId="13B1A2AD" w14:textId="3A01E6C0" w:rsidR="00874FD5" w:rsidRDefault="00874FD5" w:rsidP="00874FD5">
      <w:pPr>
        <w:pStyle w:val="FFATextFlushRight"/>
        <w:keepLines w:val="0"/>
        <w:widowControl w:val="0"/>
      </w:pPr>
    </w:p>
    <w:p w14:paraId="75FE1409" w14:textId="6510B7A8" w:rsidR="00874FD5" w:rsidRDefault="00874FD5" w:rsidP="00874FD5">
      <w:pPr>
        <w:pStyle w:val="FFATextFlushRight"/>
        <w:keepLines w:val="0"/>
        <w:widowControl w:val="0"/>
      </w:pPr>
    </w:p>
    <w:p w14:paraId="4D629C3F" w14:textId="01990649" w:rsidR="00874FD5" w:rsidRDefault="00874FD5" w:rsidP="00874FD5">
      <w:pPr>
        <w:pStyle w:val="FFATextFlushRight"/>
        <w:keepLines w:val="0"/>
        <w:widowControl w:val="0"/>
      </w:pPr>
    </w:p>
    <w:p w14:paraId="6692C15C" w14:textId="09F3123C" w:rsidR="00874FD5" w:rsidRDefault="00874FD5" w:rsidP="00874FD5">
      <w:pPr>
        <w:pStyle w:val="FFATextFlushRight"/>
        <w:keepLines w:val="0"/>
        <w:widowControl w:val="0"/>
      </w:pPr>
    </w:p>
    <w:p w14:paraId="605E12FD" w14:textId="205FDECF" w:rsidR="00EF2DCC" w:rsidRPr="00B13213" w:rsidRDefault="00F77CB1" w:rsidP="00874FD5">
      <w:pPr>
        <w:pStyle w:val="Heading2"/>
        <w:keepNext w:val="0"/>
        <w:keepLines w:val="0"/>
        <w:widowControl w:val="0"/>
      </w:pPr>
      <w:bookmarkStart w:id="174" w:name="_Toc61445397"/>
      <w:r>
        <w:lastRenderedPageBreak/>
        <w:t>RESERVADO</w:t>
      </w:r>
      <w:bookmarkEnd w:id="174"/>
    </w:p>
    <w:p w14:paraId="605E1311" w14:textId="6A6D081A" w:rsidR="00EF2DCC" w:rsidRPr="00B13213" w:rsidRDefault="00EF2DCC" w:rsidP="00874FD5">
      <w:pPr>
        <w:pStyle w:val="Heading2"/>
        <w:keepNext w:val="0"/>
        <w:keepLines w:val="0"/>
        <w:widowControl w:val="0"/>
      </w:pPr>
      <w:bookmarkStart w:id="175" w:name="_Toc61445398"/>
      <w:r>
        <w:t>INSTRUMENTOS Y SISTEMAS DE ADVERTENCIA</w:t>
      </w:r>
      <w:bookmarkEnd w:id="175"/>
    </w:p>
    <w:p w14:paraId="605E1312" w14:textId="77777777" w:rsidR="00EF2DCC" w:rsidRPr="00B13213" w:rsidRDefault="00EF2DCC" w:rsidP="00874FD5">
      <w:pPr>
        <w:pStyle w:val="Heading4"/>
        <w:keepNext w:val="0"/>
        <w:keepLines w:val="0"/>
        <w:widowControl w:val="0"/>
      </w:pPr>
      <w:bookmarkStart w:id="176" w:name="_Toc61445399"/>
      <w:r>
        <w:t>INDICADOR DEL NÚMERO DE MACH</w:t>
      </w:r>
      <w:bookmarkEnd w:id="176"/>
    </w:p>
    <w:p w14:paraId="3B18D6AE" w14:textId="5E9DA8AC" w:rsidR="006D3EAC" w:rsidRPr="00B13213" w:rsidRDefault="006D3EAC" w:rsidP="00874FD5">
      <w:pPr>
        <w:pStyle w:val="FAAOutlineL1a"/>
        <w:numPr>
          <w:ilvl w:val="0"/>
          <w:numId w:val="147"/>
        </w:numPr>
        <w:ind w:left="1440" w:hanging="720"/>
      </w:pPr>
      <w:r>
        <w:t>[AAC] Todos los aviones cuyas limitaciones de velocidad se indiquen en función del número de Mach irán provistos de un instrumento indicador de número de Mach.</w:t>
      </w:r>
    </w:p>
    <w:p w14:paraId="605E1315" w14:textId="77777777" w:rsidR="00EF2DCC" w:rsidRPr="00B13213" w:rsidRDefault="00EF2DCC" w:rsidP="00874FD5">
      <w:pPr>
        <w:pStyle w:val="FFATextFlushRight"/>
        <w:keepLines w:val="0"/>
        <w:widowControl w:val="0"/>
      </w:pPr>
      <w:r>
        <w:t>Anexo 6 de la OACI, Parte I: 6.14</w:t>
      </w:r>
    </w:p>
    <w:p w14:paraId="605E1316" w14:textId="145A5EEC" w:rsidR="00EF2DCC" w:rsidRPr="00B13213" w:rsidRDefault="00EF2DCC" w:rsidP="00874FD5">
      <w:pPr>
        <w:pStyle w:val="FFATextFlushRight"/>
        <w:keepLines w:val="0"/>
        <w:widowControl w:val="0"/>
      </w:pPr>
      <w:r>
        <w:t>Anexo 6 de la OACI, Parte II: 2.4.10</w:t>
      </w:r>
    </w:p>
    <w:p w14:paraId="605E1317" w14:textId="05F3B127" w:rsidR="00EF2DCC" w:rsidRPr="00B13213" w:rsidRDefault="00EF2DCC" w:rsidP="00874FD5">
      <w:pPr>
        <w:pStyle w:val="FFATextFlushRight"/>
        <w:keepLines w:val="0"/>
        <w:widowControl w:val="0"/>
      </w:pPr>
    </w:p>
    <w:p w14:paraId="605E1318" w14:textId="67A6EFA6" w:rsidR="00EF2DCC" w:rsidRPr="00B13213" w:rsidRDefault="00EF2DCC" w:rsidP="00874FD5">
      <w:pPr>
        <w:pStyle w:val="FFATextFlushRight"/>
        <w:keepLines w:val="0"/>
        <w:widowControl w:val="0"/>
      </w:pPr>
      <w:r>
        <w:t>14 CFR 91.817(b)</w:t>
      </w:r>
    </w:p>
    <w:p w14:paraId="605E1319" w14:textId="77777777" w:rsidR="00EF2DCC" w:rsidRPr="00B13213" w:rsidRDefault="00EF2DCC" w:rsidP="00874FD5">
      <w:pPr>
        <w:pStyle w:val="FFATextFlushRight"/>
        <w:keepLines w:val="0"/>
        <w:widowControl w:val="0"/>
      </w:pPr>
      <w:r>
        <w:t>JAR-OPS 1: 1.650</w:t>
      </w:r>
    </w:p>
    <w:p w14:paraId="605E131A" w14:textId="77777777" w:rsidR="00EF2DCC" w:rsidRPr="00B13213" w:rsidRDefault="00EF2DCC" w:rsidP="00874FD5">
      <w:pPr>
        <w:pStyle w:val="Heading4"/>
        <w:keepNext w:val="0"/>
        <w:keepLines w:val="0"/>
        <w:widowControl w:val="0"/>
      </w:pPr>
      <w:bookmarkStart w:id="177" w:name="_Toc61445400"/>
      <w:r>
        <w:t>INDICADOR DE PÉRDIDA DE PRESURIZACIÓN</w:t>
      </w:r>
      <w:bookmarkEnd w:id="177"/>
    </w:p>
    <w:p w14:paraId="53F532EC" w14:textId="68FD67F9" w:rsidR="006D3EAC" w:rsidRPr="00B13213" w:rsidRDefault="006D3EAC" w:rsidP="00874FD5">
      <w:pPr>
        <w:pStyle w:val="FAAOutlineL1a"/>
        <w:numPr>
          <w:ilvl w:val="0"/>
          <w:numId w:val="148"/>
        </w:numPr>
        <w:ind w:left="1440" w:hanging="720"/>
      </w:pPr>
      <w:r>
        <w:t>[AAC] Toda aeronave presurizada que se prevea operar en altitudes de vuelo superiores a 25.000 pies (7.600 m) deberá estar equipada con un dispositivo que proporcione advertencia positiva a la tripulación de vuelo de una pérdida peligrosa de presurización.</w:t>
      </w:r>
    </w:p>
    <w:p w14:paraId="605E131D" w14:textId="5C8AA7CD" w:rsidR="00EF2DCC" w:rsidRPr="00B13213" w:rsidRDefault="00EF2DCC" w:rsidP="00874FD5">
      <w:pPr>
        <w:pStyle w:val="FFATextFlushRight"/>
      </w:pPr>
      <w:r>
        <w:t>Anexo 6 de la OACI, Parte I: 6.7.3</w:t>
      </w:r>
    </w:p>
    <w:p w14:paraId="605E131F" w14:textId="7380B8A5" w:rsidR="00EF2DCC" w:rsidRPr="00B13213" w:rsidRDefault="00EF2DCC" w:rsidP="00874FD5">
      <w:pPr>
        <w:pStyle w:val="FFATextFlushRight"/>
      </w:pPr>
      <w:r>
        <w:t xml:space="preserve">Anexo 6 de la OACI, Parte II: 2.4.6.1; 2.4.6.2; 3.6.3.5.1 </w:t>
      </w:r>
    </w:p>
    <w:p w14:paraId="605E1320" w14:textId="28E24B45" w:rsidR="00EF2DCC" w:rsidRPr="00B13213" w:rsidRDefault="00EF2DCC" w:rsidP="00874FD5">
      <w:pPr>
        <w:pStyle w:val="FFATextFlushRight"/>
      </w:pPr>
      <w:r>
        <w:t>14 CFR 25.1309(c)</w:t>
      </w:r>
    </w:p>
    <w:p w14:paraId="605E1321" w14:textId="3D476C14" w:rsidR="00EF2DCC" w:rsidRPr="00B13213" w:rsidRDefault="00EF2DCC" w:rsidP="00874FD5">
      <w:pPr>
        <w:pStyle w:val="Heading4"/>
        <w:keepNext w:val="0"/>
        <w:keepLines w:val="0"/>
        <w:widowControl w:val="0"/>
      </w:pPr>
      <w:bookmarkStart w:id="178" w:name="_Toc61445401"/>
      <w:r>
        <w:t>DISPOSITIVO INDICADOR DE LA POSICIÓN DEL TREN DE ATERRIZAJE Y AVISO SONORO</w:t>
      </w:r>
      <w:bookmarkEnd w:id="178"/>
      <w:r>
        <w:t xml:space="preserve"> </w:t>
      </w:r>
    </w:p>
    <w:p w14:paraId="605E1322" w14:textId="59A995EF" w:rsidR="00EF2DCC" w:rsidRPr="00B13213" w:rsidRDefault="00EF2DCC" w:rsidP="00874FD5">
      <w:pPr>
        <w:pStyle w:val="FAAOutlineL1a"/>
        <w:numPr>
          <w:ilvl w:val="0"/>
          <w:numId w:val="149"/>
        </w:numPr>
        <w:ind w:left="1440" w:hanging="720"/>
      </w:pPr>
      <w:r>
        <w:t xml:space="preserve">[AAC] Toda aeronave civil con motor que tenga un tren de aterrizaje retráctil deberá contar con un indicador de posición del tren de aterrizaje. </w:t>
      </w:r>
    </w:p>
    <w:p w14:paraId="605E1323" w14:textId="33FE959A" w:rsidR="00EF2DCC" w:rsidRPr="00B13213" w:rsidRDefault="00EF2DCC" w:rsidP="00874FD5">
      <w:pPr>
        <w:pStyle w:val="FAAOutlineL1a"/>
      </w:pPr>
      <w:r>
        <w:t>[AOC] Todo avión que tenga un tren de aterrizaje retráctil deberá contar con un dispositivo de aviso sonoro que funcione continuamente en las condiciones siguientes:</w:t>
      </w:r>
    </w:p>
    <w:p w14:paraId="605E1324" w14:textId="650C5E85" w:rsidR="00EF2DCC" w:rsidRPr="00B13213" w:rsidRDefault="00EF2DCC" w:rsidP="00874FD5">
      <w:pPr>
        <w:pStyle w:val="FAAOutlineL21"/>
        <w:numPr>
          <w:ilvl w:val="0"/>
          <w:numId w:val="150"/>
        </w:numPr>
        <w:ind w:hanging="720"/>
      </w:pPr>
      <w:r>
        <w:t xml:space="preserve">para los aviones con una posición definida de los </w:t>
      </w:r>
      <w:r w:rsidRPr="003609FF">
        <w:rPr>
          <w:i/>
          <w:iCs/>
        </w:rPr>
        <w:t>flaps</w:t>
      </w:r>
      <w:r>
        <w:t xml:space="preserve"> para la aproximación, cuando los </w:t>
      </w:r>
      <w:r w:rsidRPr="009F5CC1">
        <w:rPr>
          <w:i/>
          <w:iCs/>
        </w:rPr>
        <w:t>flaps</w:t>
      </w:r>
      <w:r>
        <w:t xml:space="preserve"> estén extendidos más allá de la posición máxima certificada de ascenso para aproximación en el AFM y el tren de aterrizaje no esté completamente extendido ni trabado.</w:t>
      </w:r>
    </w:p>
    <w:p w14:paraId="605E1325" w14:textId="7039EA02" w:rsidR="00EF2DCC" w:rsidRPr="00B13213" w:rsidRDefault="00EF2DCC" w:rsidP="00874FD5">
      <w:pPr>
        <w:pStyle w:val="FAAOutlineL21"/>
      </w:pPr>
      <w:r>
        <w:t xml:space="preserve">para los aviones sin una posición definida de los </w:t>
      </w:r>
      <w:r w:rsidRPr="003046F5">
        <w:rPr>
          <w:i/>
          <w:iCs/>
        </w:rPr>
        <w:t>flaps</w:t>
      </w:r>
      <w:r>
        <w:t xml:space="preserve"> para la aproximación, cuando los </w:t>
      </w:r>
      <w:r w:rsidRPr="003046F5">
        <w:rPr>
          <w:i/>
          <w:iCs/>
        </w:rPr>
        <w:t>flaps</w:t>
      </w:r>
      <w:r>
        <w:t xml:space="preserve"> estén extendidos más allá de la posición normal en la que la que el tren de aterrizaje se extiende y el tren de aterrizaje no esté completamente extendido ni trabado.</w:t>
      </w:r>
    </w:p>
    <w:p w14:paraId="605E1326" w14:textId="5B0F6EA8" w:rsidR="00EF2DCC" w:rsidRPr="00B13213" w:rsidRDefault="00EF2DCC" w:rsidP="00874FD5">
      <w:pPr>
        <w:pStyle w:val="FAAOutlineL1a"/>
      </w:pPr>
      <w:r>
        <w:t>[AOC] El sistema de aviso prescrito en el párrafo 7.7.1.3(b) de esta subsección:</w:t>
      </w:r>
    </w:p>
    <w:p w14:paraId="605E1327" w14:textId="3D4A066C" w:rsidR="00EF2DCC" w:rsidRPr="00B13213" w:rsidRDefault="001655EF" w:rsidP="00874FD5">
      <w:pPr>
        <w:pStyle w:val="FAAOutlineL21"/>
        <w:numPr>
          <w:ilvl w:val="0"/>
          <w:numId w:val="151"/>
        </w:numPr>
        <w:ind w:hanging="720"/>
      </w:pPr>
      <w:r>
        <w:t>no deberá tener un interruptor manual de apagado;</w:t>
      </w:r>
    </w:p>
    <w:p w14:paraId="605E1328" w14:textId="77777777" w:rsidR="00EF2DCC" w:rsidRPr="00B13213" w:rsidRDefault="00EF2DCC" w:rsidP="00874FD5">
      <w:pPr>
        <w:pStyle w:val="FAAOutlineL21"/>
        <w:numPr>
          <w:ilvl w:val="0"/>
          <w:numId w:val="151"/>
        </w:numPr>
        <w:ind w:hanging="720"/>
      </w:pPr>
      <w:r>
        <w:t>deberá ser adicional al dispositivo accionado por acelerador instalado conforme a los requisitos de aeronavegabilidad para la certificación de tipo; y</w:t>
      </w:r>
    </w:p>
    <w:p w14:paraId="605E1329" w14:textId="16D61367" w:rsidR="00EF2DCC" w:rsidRPr="00B13213" w:rsidRDefault="00EF2DCC" w:rsidP="00874FD5">
      <w:pPr>
        <w:pStyle w:val="FAAOutlineL21"/>
        <w:numPr>
          <w:ilvl w:val="0"/>
          <w:numId w:val="151"/>
        </w:numPr>
        <w:ind w:hanging="720"/>
      </w:pPr>
      <w:r>
        <w:t>puede usar cualquier parte del sistema accionado por acelerador, incluido el dispositivo de aviso sonoro.</w:t>
      </w:r>
    </w:p>
    <w:p w14:paraId="605E132A" w14:textId="4CC8373C" w:rsidR="00EF2DCC" w:rsidRPr="00B13213" w:rsidRDefault="00EF2DCC" w:rsidP="00874FD5">
      <w:pPr>
        <w:pStyle w:val="FAAOutlineL1a"/>
      </w:pPr>
      <w:r>
        <w:t xml:space="preserve">[AOC] El sensor de posición de los </w:t>
      </w:r>
      <w:r w:rsidRPr="00D9610F">
        <w:rPr>
          <w:i/>
          <w:iCs/>
        </w:rPr>
        <w:t>flaps</w:t>
      </w:r>
      <w:r>
        <w:t xml:space="preserve"> requerido para cumplir con lo dispuesto en el párrafo 7.7.1.3(b) de esta subsección se puede instalar en cualquier lugar adecuado del avión.</w:t>
      </w:r>
    </w:p>
    <w:p w14:paraId="605E132B" w14:textId="3C9658A1" w:rsidR="00EF2DCC" w:rsidRPr="00B13213" w:rsidRDefault="00EF2DCC" w:rsidP="00874FD5">
      <w:pPr>
        <w:pStyle w:val="FFATextFlushRight"/>
        <w:keepLines w:val="0"/>
        <w:widowControl w:val="0"/>
      </w:pPr>
      <w:r>
        <w:t>14 CFR 91.205(b)</w:t>
      </w:r>
    </w:p>
    <w:p w14:paraId="605E132C" w14:textId="77777777" w:rsidR="00EF2DCC" w:rsidRPr="00B13213" w:rsidRDefault="00EF2DCC" w:rsidP="00874FD5">
      <w:pPr>
        <w:pStyle w:val="Heading4"/>
        <w:keepNext w:val="0"/>
        <w:keepLines w:val="0"/>
        <w:widowControl w:val="0"/>
      </w:pPr>
      <w:bookmarkStart w:id="179" w:name="_Toc61445402"/>
      <w:r>
        <w:t>SISTEMA DE ALERTA DE ALTITUD</w:t>
      </w:r>
      <w:bookmarkEnd w:id="179"/>
    </w:p>
    <w:p w14:paraId="06C266F8" w14:textId="77777777" w:rsidR="006D3EAC" w:rsidRPr="00B13213" w:rsidRDefault="006D3EAC" w:rsidP="00874FD5">
      <w:pPr>
        <w:pStyle w:val="FAAOutlineL1a"/>
        <w:numPr>
          <w:ilvl w:val="0"/>
          <w:numId w:val="152"/>
        </w:numPr>
        <w:ind w:left="1440" w:hanging="720"/>
      </w:pPr>
      <w:r>
        <w:t>[AAC] Nadie puede operar un avión con motor de turbina y una masa máxima certificada de despegue superior a 5.700 kg o que tenga una configuración máxima aprobada de más de nueve asientos de pasajeros, o un avión con propulsión por turborreactor, a menos que esté equipado con un sistema de alerta de altitud que permita:</w:t>
      </w:r>
    </w:p>
    <w:p w14:paraId="2D996AD5" w14:textId="2F5874E8" w:rsidR="006D3EAC" w:rsidRPr="00B13213" w:rsidRDefault="006D3EAC" w:rsidP="00874FD5">
      <w:pPr>
        <w:pStyle w:val="FAAOutlineL21"/>
        <w:numPr>
          <w:ilvl w:val="0"/>
          <w:numId w:val="153"/>
        </w:numPr>
        <w:ind w:hanging="720"/>
      </w:pPr>
      <w:r>
        <w:t xml:space="preserve">alertar a la tripulación de vuelo cuando se aproxime a la altitud preseleccionada, sea de </w:t>
      </w:r>
      <w:r>
        <w:lastRenderedPageBreak/>
        <w:t>ascenso o de descenso; y</w:t>
      </w:r>
    </w:p>
    <w:p w14:paraId="605E1330" w14:textId="00CC49B0" w:rsidR="00EF2DCC" w:rsidRPr="00B13213" w:rsidRDefault="00EF2DCC" w:rsidP="00874FD5">
      <w:pPr>
        <w:pStyle w:val="FAAOutlineL21"/>
      </w:pPr>
      <w:r>
        <w:t>alertar a la tripulación de vuelo al menos por medio de un aviso sonoro cuando se esté desviando por encima o por debajo de una altitud preseleccionada.</w:t>
      </w:r>
    </w:p>
    <w:p w14:paraId="605E1331" w14:textId="4CD57FB6" w:rsidR="00EF2DCC" w:rsidRPr="00B13213" w:rsidRDefault="00EF2DCC" w:rsidP="00874FD5">
      <w:pPr>
        <w:pStyle w:val="FAAOutlineL1a"/>
      </w:pPr>
      <w:r>
        <w:t>[AAC] Para el caso de operaciones en partes definidas del espacio aéreo en las que, basándose en los acuerdos regionales de navegación aérea, se prescribe una RVSM de 300 m (1.000 pies) entre el FL 290 y el FL 410, las aeronaves se dotarán de equipo de navegación que para alertar a la tripulación de vuelo cuando ocurra una desviación del nivel seleccionado de vuelo. El umbral de alerta no puede exceder de ±90 m (300 pies).</w:t>
      </w:r>
    </w:p>
    <w:p w14:paraId="605E1332" w14:textId="15A03707" w:rsidR="00EF2DCC" w:rsidRPr="00B13213" w:rsidRDefault="00EF2DCC" w:rsidP="00874FD5">
      <w:pPr>
        <w:pStyle w:val="FFATextFlushRight"/>
        <w:keepLines w:val="0"/>
        <w:widowControl w:val="0"/>
      </w:pPr>
      <w:r>
        <w:t>Anexo 6 de la OACI, Parte I; Apéndice 2: 2.1.6</w:t>
      </w:r>
    </w:p>
    <w:p w14:paraId="605E1333" w14:textId="47E989DB" w:rsidR="00EF2DCC" w:rsidRPr="00B13213" w:rsidRDefault="00EF2DCC" w:rsidP="00874FD5">
      <w:pPr>
        <w:pStyle w:val="FFATextFlushRight"/>
        <w:keepLines w:val="0"/>
        <w:widowControl w:val="0"/>
      </w:pPr>
      <w:r>
        <w:t>Anexo 6 de la OACI, Parte II: 2.5.2.6; 2.5.2.7</w:t>
      </w:r>
    </w:p>
    <w:p w14:paraId="605E1334" w14:textId="1A9C2560" w:rsidR="00EF2DCC" w:rsidRPr="00B13213" w:rsidRDefault="00EF2DCC" w:rsidP="00874FD5">
      <w:pPr>
        <w:pStyle w:val="FFATextFlushRight"/>
        <w:keepLines w:val="0"/>
        <w:widowControl w:val="0"/>
      </w:pPr>
      <w:r>
        <w:t>14 CFR 91.219</w:t>
      </w:r>
    </w:p>
    <w:p w14:paraId="605E1335" w14:textId="77777777" w:rsidR="00EF2DCC" w:rsidRPr="00B13213" w:rsidRDefault="00EF2DCC" w:rsidP="00874FD5">
      <w:pPr>
        <w:pStyle w:val="FFATextFlushRight"/>
        <w:keepLines w:val="0"/>
        <w:widowControl w:val="0"/>
      </w:pPr>
      <w:r>
        <w:t>JAR-OPS 1: 1.660</w:t>
      </w:r>
    </w:p>
    <w:p w14:paraId="605E1336" w14:textId="77777777" w:rsidR="00EF2DCC" w:rsidRPr="00B13213" w:rsidRDefault="00EF2DCC" w:rsidP="00874FD5">
      <w:pPr>
        <w:pStyle w:val="Heading4"/>
        <w:keepNext w:val="0"/>
        <w:keepLines w:val="0"/>
        <w:widowControl w:val="0"/>
      </w:pPr>
      <w:bookmarkStart w:id="180" w:name="_Toc61445403"/>
      <w:r>
        <w:t>SISTEMA DE ADVERTENCIA DE LA PROXIMIDAD DEL TERRENO</w:t>
      </w:r>
      <w:bookmarkEnd w:id="180"/>
    </w:p>
    <w:p w14:paraId="57A7B9EE" w14:textId="35913F49" w:rsidR="006D3EAC" w:rsidRPr="00B13213" w:rsidRDefault="006D3EAC" w:rsidP="00874FD5">
      <w:pPr>
        <w:pStyle w:val="FAAOutlineL1a"/>
        <w:numPr>
          <w:ilvl w:val="0"/>
          <w:numId w:val="154"/>
        </w:numPr>
        <w:ind w:left="1440" w:hanging="720"/>
      </w:pPr>
      <w:r>
        <w:t>[AAC] Ningún explotador puede operar un avión con motor de turbina, ni un avión con motor alternativo y una masa máxima certificada de despegue superior a 5.700 kg o que esté autorizado para transportar a más de nueve pasajeros, a menos que el avión esté equipado con un GPWS que tenga una función de predicción de riesgos del terreno.</w:t>
      </w:r>
    </w:p>
    <w:p w14:paraId="605E1339" w14:textId="2035A904" w:rsidR="00EF2DCC" w:rsidRPr="00B13213" w:rsidRDefault="00EF2DCC" w:rsidP="00874FD5">
      <w:pPr>
        <w:pStyle w:val="FAAOutlineL1a"/>
      </w:pPr>
      <w:r>
        <w:t>[AAC] Todo GPWS deberá proporcionar automáticamente a la tripulación de vuelo, por medio de señales sonoras que puedan complementarse con señales visuales, advertencias oportunas y distintivas de lo siguiente:</w:t>
      </w:r>
    </w:p>
    <w:p w14:paraId="605E133A" w14:textId="45A1BB98" w:rsidR="00EF2DCC" w:rsidRPr="00B13213" w:rsidRDefault="00EF2DCC" w:rsidP="00874FD5">
      <w:pPr>
        <w:pStyle w:val="FAAOutlineL21"/>
        <w:numPr>
          <w:ilvl w:val="0"/>
          <w:numId w:val="155"/>
        </w:numPr>
        <w:ind w:hanging="720"/>
      </w:pPr>
      <w:r>
        <w:t>velocidad de descenso excesiva;</w:t>
      </w:r>
    </w:p>
    <w:p w14:paraId="605E133B" w14:textId="7DF60F67" w:rsidR="00EF2DCC" w:rsidRPr="00B13213" w:rsidRDefault="00EF2DCC" w:rsidP="00874FD5">
      <w:pPr>
        <w:pStyle w:val="FAAOutlineL21"/>
        <w:numPr>
          <w:ilvl w:val="0"/>
          <w:numId w:val="155"/>
        </w:numPr>
        <w:ind w:hanging="720"/>
      </w:pPr>
      <w:r>
        <w:t>velocidad de aproximación al terreno excesiva;</w:t>
      </w:r>
    </w:p>
    <w:p w14:paraId="605E133C" w14:textId="63B9DA9A" w:rsidR="00EF2DCC" w:rsidRPr="00B13213" w:rsidRDefault="00EF2DCC" w:rsidP="00874FD5">
      <w:pPr>
        <w:pStyle w:val="FAAOutlineL21"/>
        <w:numPr>
          <w:ilvl w:val="0"/>
          <w:numId w:val="155"/>
        </w:numPr>
        <w:ind w:hanging="720"/>
      </w:pPr>
      <w:r>
        <w:t>pérdida de altitud excesiva después del despegue o de dar motor;</w:t>
      </w:r>
    </w:p>
    <w:p w14:paraId="605E133D" w14:textId="77499C69" w:rsidR="00EF2DCC" w:rsidRPr="00B13213" w:rsidRDefault="00EF2DCC" w:rsidP="00874FD5">
      <w:pPr>
        <w:pStyle w:val="FAAOutlineL21"/>
        <w:numPr>
          <w:ilvl w:val="0"/>
          <w:numId w:val="155"/>
        </w:numPr>
        <w:ind w:hanging="720"/>
      </w:pPr>
      <w:r>
        <w:t>margen vertical sobre el terreno que no sea seguro cuando no se esté en configuración de aterrizaje:</w:t>
      </w:r>
    </w:p>
    <w:p w14:paraId="605E133E" w14:textId="5E025B28" w:rsidR="00EF2DCC" w:rsidRPr="00B13213" w:rsidRDefault="00EF2DCC" w:rsidP="00874FD5">
      <w:pPr>
        <w:pStyle w:val="FAAOutlineL3i"/>
        <w:numPr>
          <w:ilvl w:val="3"/>
          <w:numId w:val="156"/>
        </w:numPr>
      </w:pPr>
      <w:r>
        <w:t>tren de aterrizaje que no desplegado en posición; y</w:t>
      </w:r>
    </w:p>
    <w:p w14:paraId="605E133F" w14:textId="33C342DE" w:rsidR="00EF2DCC" w:rsidRPr="00B13213" w:rsidRDefault="00EF2DCC" w:rsidP="00874FD5">
      <w:pPr>
        <w:pStyle w:val="FAAOutlineL3i"/>
        <w:numPr>
          <w:ilvl w:val="3"/>
          <w:numId w:val="156"/>
        </w:numPr>
      </w:pPr>
      <w:r>
        <w:t>flaps no dispuestos en posición de aterrizaje; y</w:t>
      </w:r>
    </w:p>
    <w:p w14:paraId="605E1340" w14:textId="64E9138A" w:rsidR="00EF2DCC" w:rsidRPr="00B13213" w:rsidRDefault="00EF2DCC" w:rsidP="00874FD5">
      <w:pPr>
        <w:pStyle w:val="FAAOutlineL21"/>
      </w:pPr>
      <w:r>
        <w:t xml:space="preserve">descenso excesivo por debajo de la trayectoria de planeo por instrumentos. </w:t>
      </w:r>
    </w:p>
    <w:p w14:paraId="605E1341" w14:textId="129FA83B" w:rsidR="00EF2DCC" w:rsidRPr="00B13213" w:rsidRDefault="00EF2DCC" w:rsidP="00874FD5">
      <w:pPr>
        <w:pStyle w:val="FFATextFlushRight"/>
        <w:keepLines w:val="0"/>
        <w:widowControl w:val="0"/>
      </w:pPr>
      <w:r>
        <w:t>Anexo 6 de la OACI, Parte I: 6.15.1; 6.15.2; 6.15.3; 6.15.4; 6.15.5R; 6.15.6; 6.15.7; 6.15.8</w:t>
      </w:r>
    </w:p>
    <w:p w14:paraId="605E1342" w14:textId="7DAA5B39" w:rsidR="00EF2DCC" w:rsidRPr="00B13213" w:rsidRDefault="00EF2DCC" w:rsidP="00874FD5">
      <w:pPr>
        <w:pStyle w:val="FFATextFlushRight"/>
        <w:keepLines w:val="0"/>
        <w:widowControl w:val="0"/>
      </w:pPr>
      <w:r>
        <w:t>Anexo 6 de la OACI, Parte II: 2.4.11.1; 2.4.11.2R; 2.4.11.5; 2.4.11.6R; 2.4.11.7</w:t>
      </w:r>
    </w:p>
    <w:p w14:paraId="605E1344" w14:textId="2F61ABC2" w:rsidR="00EF2DCC" w:rsidRPr="00B13213" w:rsidRDefault="00EF2DCC" w:rsidP="00874FD5">
      <w:pPr>
        <w:pStyle w:val="FFATextFlushRight"/>
        <w:keepLines w:val="0"/>
        <w:widowControl w:val="0"/>
      </w:pPr>
      <w:r>
        <w:t>14 CFR 91.223; 121.354; 135.154</w:t>
      </w:r>
    </w:p>
    <w:p w14:paraId="605E1345" w14:textId="77777777" w:rsidR="00EF2DCC" w:rsidRPr="00D05940" w:rsidRDefault="00EF2DCC" w:rsidP="00874FD5">
      <w:pPr>
        <w:pStyle w:val="FFATextFlushRight"/>
        <w:keepLines w:val="0"/>
        <w:widowControl w:val="0"/>
      </w:pPr>
      <w:r w:rsidRPr="00D05940">
        <w:t>JAR-OPS 1: 1.665</w:t>
      </w:r>
    </w:p>
    <w:p w14:paraId="605E1346" w14:textId="77777777" w:rsidR="00EF2DCC" w:rsidRPr="00D05940" w:rsidRDefault="00EF2DCC" w:rsidP="00874FD5">
      <w:pPr>
        <w:pStyle w:val="Heading4"/>
        <w:keepNext w:val="0"/>
        <w:keepLines w:val="0"/>
        <w:widowControl w:val="0"/>
      </w:pPr>
      <w:bookmarkStart w:id="181" w:name="_Toc61445404"/>
      <w:r w:rsidRPr="00D05940">
        <w:t>RADAR METEOROLÓGICO</w:t>
      </w:r>
      <w:bookmarkEnd w:id="181"/>
      <w:r w:rsidRPr="00D05940">
        <w:t xml:space="preserve"> </w:t>
      </w:r>
    </w:p>
    <w:p w14:paraId="42586457" w14:textId="3E7A9AF9" w:rsidR="006D3EAC" w:rsidRPr="00B13213" w:rsidRDefault="006D3EAC" w:rsidP="00874FD5">
      <w:pPr>
        <w:pStyle w:val="FAAOutlineL1a"/>
        <w:numPr>
          <w:ilvl w:val="0"/>
          <w:numId w:val="157"/>
        </w:numPr>
        <w:ind w:left="1440" w:hanging="720"/>
      </w:pPr>
      <w:r>
        <w:t xml:space="preserve">[AOC] Nadie puede </w:t>
      </w:r>
      <w:r w:rsidR="000A0FCB">
        <w:t>explotar</w:t>
      </w:r>
      <w:r>
        <w:t xml:space="preserve"> un avión en operaciones de transporte aéreo comercial cuando transporte pasajeros en una zona en la que se pueda esperar que existan tormentas u otras condiciones meteorológicas potencialmente peligrosas, a menos que el avión esté equipado con un radar meteorológico.</w:t>
      </w:r>
    </w:p>
    <w:p w14:paraId="605E1349" w14:textId="0DA79B4A" w:rsidR="00EF2DCC" w:rsidRPr="00B13213" w:rsidRDefault="00EF2DCC" w:rsidP="00874FD5">
      <w:pPr>
        <w:pStyle w:val="FAAOutlineL1a"/>
        <w:numPr>
          <w:ilvl w:val="0"/>
          <w:numId w:val="157"/>
        </w:numPr>
        <w:ind w:left="1440" w:hanging="720"/>
      </w:pPr>
      <w:r>
        <w:t xml:space="preserve">[AOC] Nadie puede </w:t>
      </w:r>
      <w:r w:rsidR="006432AB">
        <w:t>explotar</w:t>
      </w:r>
      <w:r>
        <w:t xml:space="preserve"> un helicóptero en operaciones de transporte aéreo comercial cuando transporte pasajeros en una zona en la que se pueda esperar que existan tormentas u otras condiciones meteorológicas potencialmente peligrosas, a menos que el helicóptero esté equipado con un radar meteorológico. </w:t>
      </w:r>
    </w:p>
    <w:p w14:paraId="605E134A" w14:textId="77777777" w:rsidR="00EF2DCC" w:rsidRPr="00B13213" w:rsidRDefault="00EF2DCC" w:rsidP="00874FD5">
      <w:pPr>
        <w:pStyle w:val="FFATextFlushRight"/>
        <w:keepLines w:val="0"/>
        <w:widowControl w:val="0"/>
      </w:pPr>
      <w:r>
        <w:t>Anexo 6 de la OACI, Parte I: 6.11R</w:t>
      </w:r>
    </w:p>
    <w:p w14:paraId="605E134B" w14:textId="1BD5B4A6" w:rsidR="00EF2DCC" w:rsidRPr="00B13213" w:rsidRDefault="00EF2DCC" w:rsidP="00874FD5">
      <w:pPr>
        <w:pStyle w:val="FFATextFlushRight"/>
        <w:keepLines w:val="0"/>
        <w:widowControl w:val="0"/>
      </w:pPr>
      <w:r>
        <w:t>Anexo 6 de la OACI, Parte II: 3.6.6</w:t>
      </w:r>
    </w:p>
    <w:p w14:paraId="605E134C" w14:textId="77777777" w:rsidR="00EF2DCC" w:rsidRPr="00B13213" w:rsidRDefault="00EF2DCC" w:rsidP="00874FD5">
      <w:pPr>
        <w:pStyle w:val="FFATextFlushRight"/>
        <w:keepLines w:val="0"/>
        <w:widowControl w:val="0"/>
      </w:pPr>
      <w:r>
        <w:t xml:space="preserve">Anexo 6 de la OACI, Parte III, Sección II: 4.10R </w:t>
      </w:r>
    </w:p>
    <w:p w14:paraId="605E134E" w14:textId="64A5C4AD" w:rsidR="00EF2DCC" w:rsidRPr="00B13213" w:rsidRDefault="00EF2DCC" w:rsidP="00874FD5">
      <w:pPr>
        <w:pStyle w:val="FFATextFlushRight"/>
        <w:keepLines w:val="0"/>
        <w:widowControl w:val="0"/>
      </w:pPr>
      <w:r>
        <w:t>14 CFR 121.357; 135.173; 135.175</w:t>
      </w:r>
    </w:p>
    <w:p w14:paraId="605E134F" w14:textId="77777777" w:rsidR="00EF2DCC" w:rsidRPr="00B13213" w:rsidRDefault="00EF2DCC" w:rsidP="00874FD5">
      <w:pPr>
        <w:pStyle w:val="FFATextFlushRight"/>
        <w:keepLines w:val="0"/>
        <w:widowControl w:val="0"/>
      </w:pPr>
      <w:r>
        <w:t>JAR-OPS 1: 1.670</w:t>
      </w:r>
    </w:p>
    <w:p w14:paraId="605E1350" w14:textId="4677076D" w:rsidR="00EF2DCC" w:rsidRPr="00B13213" w:rsidRDefault="00EF2DCC" w:rsidP="00874FD5">
      <w:pPr>
        <w:pStyle w:val="Heading4"/>
        <w:keepNext w:val="0"/>
        <w:keepLines w:val="0"/>
        <w:widowControl w:val="0"/>
      </w:pPr>
      <w:bookmarkStart w:id="182" w:name="_Toc61445405"/>
      <w:r>
        <w:lastRenderedPageBreak/>
        <w:t>SISTEMA ANTICOLISIÓN DE A BORDO</w:t>
      </w:r>
      <w:bookmarkEnd w:id="182"/>
    </w:p>
    <w:p w14:paraId="4B9B41A1" w14:textId="3465A27A" w:rsidR="006D3EAC" w:rsidRPr="00B13213" w:rsidRDefault="006D3EAC" w:rsidP="00874FD5">
      <w:pPr>
        <w:pStyle w:val="FAAOutlineL1a"/>
        <w:numPr>
          <w:ilvl w:val="0"/>
          <w:numId w:val="158"/>
        </w:numPr>
        <w:ind w:left="1440" w:hanging="720"/>
      </w:pPr>
      <w:r>
        <w:t xml:space="preserve">[AAC] Todo ACAS instalado en una aeronave de [ESTADO] deberá ser aprobado por la Autoridad. </w:t>
      </w:r>
    </w:p>
    <w:p w14:paraId="605E1353" w14:textId="1B22CD1E" w:rsidR="00EF2DCC" w:rsidRPr="00B13213" w:rsidRDefault="00EF2DCC" w:rsidP="00874FD5">
      <w:pPr>
        <w:pStyle w:val="FAAOutlineL1a"/>
        <w:numPr>
          <w:ilvl w:val="0"/>
          <w:numId w:val="158"/>
        </w:numPr>
        <w:ind w:left="1440" w:hanging="720"/>
      </w:pPr>
      <w:r>
        <w:t>[AAC] Toda persona que opere una aeronave equipada con un ACAS deberá tener ese sistema encendido y en funcionamiento.</w:t>
      </w:r>
    </w:p>
    <w:p w14:paraId="605E1355" w14:textId="42A46AF5" w:rsidR="00EF2DCC" w:rsidRPr="00B13213" w:rsidRDefault="00EF2DCC" w:rsidP="00874FD5">
      <w:pPr>
        <w:pStyle w:val="FAAOutlineL1a"/>
        <w:numPr>
          <w:ilvl w:val="0"/>
          <w:numId w:val="158"/>
        </w:numPr>
        <w:ind w:left="1440" w:hanging="720"/>
      </w:pPr>
      <w:r>
        <w:t>[AAC] Nadie puede operar un avión con motor de turbina y una masa máxima certificada de despegue superior a 5.700 kg o que esté autorizado para transportar más de 19 pasajeros, a menos que esté equipado con un ACAS II.</w:t>
      </w:r>
      <w:r>
        <w:tab/>
      </w:r>
    </w:p>
    <w:p w14:paraId="605E1356" w14:textId="5DDC69F7" w:rsidR="00EF2DCC" w:rsidRPr="00B13213" w:rsidRDefault="00EF2DCC" w:rsidP="00874FD5">
      <w:pPr>
        <w:pStyle w:val="FAAOutlineL1a"/>
        <w:numPr>
          <w:ilvl w:val="0"/>
          <w:numId w:val="158"/>
        </w:numPr>
        <w:ind w:left="1440" w:hanging="720"/>
      </w:pPr>
      <w:r>
        <w:t>[AAC] El ACAS deberá funcionar de conformidad con las disposiciones pertinentes del Anexo 10 de la OACI, Volumen IV.</w:t>
      </w:r>
    </w:p>
    <w:p w14:paraId="605E1357" w14:textId="6BDA0DF5" w:rsidR="00EF2DCC" w:rsidRPr="00B13213" w:rsidRDefault="00EF2DCC" w:rsidP="00874FD5">
      <w:pPr>
        <w:pStyle w:val="FAAOutlineL1a"/>
        <w:numPr>
          <w:ilvl w:val="0"/>
          <w:numId w:val="158"/>
        </w:numPr>
        <w:ind w:left="1440" w:hanging="720"/>
      </w:pPr>
      <w:r>
        <w:t xml:space="preserve">[AOC] Nadie puede operar un avión con motor de turbina y una masa máxima certificada de despegue superior a 5.700 kg o que esté autorizado para transportar más de 19 pasajeros, a menos que esté equipado con un ACAS II. </w:t>
      </w:r>
    </w:p>
    <w:p w14:paraId="605E1358" w14:textId="7D5D69F8" w:rsidR="00EF2DCC" w:rsidRPr="00B13213" w:rsidRDefault="00EF2DCC" w:rsidP="00874FD5">
      <w:pPr>
        <w:pStyle w:val="FFATextFlushRight"/>
        <w:keepLines w:val="0"/>
        <w:widowControl w:val="0"/>
      </w:pPr>
      <w:r>
        <w:t>Anexo 6 de la OACI, Parte I: 6.19.1; 6.19.2R; 6.19.3</w:t>
      </w:r>
    </w:p>
    <w:p w14:paraId="605E1359" w14:textId="5E38A5A2" w:rsidR="00EF2DCC" w:rsidRPr="00B13213" w:rsidRDefault="00EF2DCC" w:rsidP="00874FD5">
      <w:pPr>
        <w:pStyle w:val="FFATextFlushRight"/>
        <w:keepLines w:val="0"/>
        <w:widowControl w:val="0"/>
      </w:pPr>
      <w:r>
        <w:t>Anexo 6 de la OACI, Parte II: 3.6.9.1R; 3.6.9.2; 3.6.9.3R</w:t>
      </w:r>
    </w:p>
    <w:p w14:paraId="605E135A" w14:textId="3E37112B" w:rsidR="00EF2DCC" w:rsidRPr="00B13213" w:rsidRDefault="00EF2DCC" w:rsidP="00874FD5">
      <w:pPr>
        <w:pStyle w:val="FFATextFlushRight"/>
        <w:keepLines w:val="0"/>
        <w:widowControl w:val="0"/>
      </w:pPr>
      <w:r>
        <w:t>14 CFR 91.221; 121.356</w:t>
      </w:r>
    </w:p>
    <w:p w14:paraId="605E135B" w14:textId="619A65E0" w:rsidR="00EF2DCC" w:rsidRPr="00B13213" w:rsidRDefault="00EF2DCC" w:rsidP="00874FD5">
      <w:pPr>
        <w:pStyle w:val="FFATextFlushRight"/>
        <w:keepLines w:val="0"/>
        <w:widowControl w:val="0"/>
      </w:pPr>
      <w:r>
        <w:t>JAR-OPS 1: 1.668</w:t>
      </w:r>
    </w:p>
    <w:p w14:paraId="605E135C" w14:textId="0391712E" w:rsidR="00EF2DCC" w:rsidRPr="00B13213" w:rsidRDefault="00EF2DCC" w:rsidP="00874FD5">
      <w:pPr>
        <w:pStyle w:val="Heading4"/>
      </w:pPr>
      <w:bookmarkStart w:id="183" w:name="_Toc61445406"/>
      <w:r>
        <w:t>SISTEMA DE PREDICCIÓN Y ADVERTENCIA DE LA CIZALLADURA DEL VIENTO: AVIONES CON MOTORES DE TURBINA</w:t>
      </w:r>
      <w:bookmarkEnd w:id="183"/>
    </w:p>
    <w:p w14:paraId="0AA6D243" w14:textId="0E1BCFE3" w:rsidR="006D3EAC" w:rsidRPr="00B13213" w:rsidRDefault="006D3EAC" w:rsidP="00874FD5">
      <w:pPr>
        <w:pStyle w:val="FAAOutlineL1a"/>
        <w:numPr>
          <w:ilvl w:val="0"/>
          <w:numId w:val="159"/>
        </w:numPr>
        <w:ind w:left="1530" w:hanging="810"/>
      </w:pPr>
      <w:r>
        <w:t>[AOC] Todos los aviones con motores de turbina cuya masa máxima certificada de despegue exceda de 5</w:t>
      </w:r>
      <w:r w:rsidR="001B6DEE">
        <w:t>.</w:t>
      </w:r>
      <w:r>
        <w:t>700 kg o autorizados para llevar más de nueve pasajeros estarán equipados con un sistema de predicción y advertencia de la cizalladura del viento.</w:t>
      </w:r>
    </w:p>
    <w:p w14:paraId="605E135F" w14:textId="04CEC9A2" w:rsidR="00EF2DCC" w:rsidRPr="00B13213" w:rsidRDefault="00EF2DCC" w:rsidP="00874FD5">
      <w:pPr>
        <w:pStyle w:val="FAAOutlineL1a"/>
      </w:pPr>
      <w:r>
        <w:t>[AOC] El sistema de predicción y advertencia de la cizalladura del viento deberá tener la capacidad de proporcionar al piloto un aviso sonoro o visual de cizalladura del viento que podría afrontar la aeronave, y la información necesaria para permitirle que mantenga de manera segura la trayectoria de vuelo deseada o que adopte las medidas de prevención necesarias.</w:t>
      </w:r>
    </w:p>
    <w:p w14:paraId="605E1360" w14:textId="3149155E" w:rsidR="00EF2DCC" w:rsidRPr="00B13213" w:rsidRDefault="00EF2DCC" w:rsidP="00874FD5">
      <w:pPr>
        <w:pStyle w:val="FAAOutlineL1a"/>
      </w:pPr>
      <w:r>
        <w:t>[AOC] Asimismo, el sistema deberá proporcionar al piloto una indicación de que se está</w:t>
      </w:r>
      <w:r w:rsidR="000251C5">
        <w:t xml:space="preserve"> </w:t>
      </w:r>
      <w:r>
        <w:t>llegando a los límites especificados por la certificación del equipo de aterrizaje automático, cuando se utiliza dicho equipo.</w:t>
      </w:r>
    </w:p>
    <w:p w14:paraId="605E1361" w14:textId="14C8FAA8" w:rsidR="00EF2DCC" w:rsidRPr="00B13213" w:rsidRDefault="00EF2DCC" w:rsidP="00874FD5">
      <w:pPr>
        <w:pStyle w:val="FFATextFlushRight"/>
        <w:keepLines w:val="0"/>
        <w:widowControl w:val="0"/>
      </w:pPr>
      <w:r>
        <w:t>Anexo 6 de la OACI, Parte I: 6.22.1R; 6.22.2R</w:t>
      </w:r>
    </w:p>
    <w:p w14:paraId="605E1362" w14:textId="1C6B68AD" w:rsidR="00EF2DCC" w:rsidRPr="00B13213" w:rsidRDefault="00EF2DCC" w:rsidP="00874FD5">
      <w:pPr>
        <w:pStyle w:val="FFATextFlushRight"/>
        <w:keepLines w:val="0"/>
        <w:widowControl w:val="0"/>
      </w:pPr>
      <w:r>
        <w:t>14 CFR 121.358</w:t>
      </w:r>
    </w:p>
    <w:p w14:paraId="56877F70" w14:textId="3975F4EB" w:rsidR="00D07F02" w:rsidRPr="00B13213" w:rsidRDefault="007C272E" w:rsidP="00874FD5">
      <w:pPr>
        <w:pStyle w:val="Heading4"/>
      </w:pPr>
      <w:bookmarkStart w:id="184" w:name="_Toc61445407"/>
      <w:r>
        <w:t>LOCALIZACIÓN DE UN AVIÓN EN PELIGRO</w:t>
      </w:r>
      <w:bookmarkEnd w:id="184"/>
    </w:p>
    <w:p w14:paraId="0EA53813" w14:textId="667CC282" w:rsidR="005C10C8" w:rsidRPr="00B13213" w:rsidRDefault="00B71751" w:rsidP="00874FD5">
      <w:pPr>
        <w:pStyle w:val="FAAOutlineL1a"/>
        <w:numPr>
          <w:ilvl w:val="0"/>
          <w:numId w:val="160"/>
        </w:numPr>
        <w:ind w:left="1440" w:hanging="720"/>
      </w:pPr>
      <w:r>
        <w:t>Nadie puede operar un avión que tenga una masa máxima certificada de despegue superior a</w:t>
      </w:r>
      <w:r w:rsidR="00AF08FE">
        <w:t xml:space="preserve"> </w:t>
      </w:r>
      <w:r>
        <w:t>5</w:t>
      </w:r>
      <w:r w:rsidR="00AF08FE">
        <w:t>.</w:t>
      </w:r>
      <w:r>
        <w:t>700 kg cuyo certificado de aeronavegabilidad individual se haya expedido por primera vez el 1 de enero de 2021, o a partir de esa fecha a menos que el avión esté equipado para transmitir de forma autónoma información a partir de la cual el explotador pueda determinar su posición por lo menos una vez por minuto cuando se encuentre en peligro.</w:t>
      </w:r>
    </w:p>
    <w:p w14:paraId="25DB4F2A" w14:textId="2EB56F09" w:rsidR="005C10C8" w:rsidRPr="00B13213" w:rsidRDefault="00581211" w:rsidP="00874FD5">
      <w:pPr>
        <w:pStyle w:val="FAAOutlineL1a"/>
        <w:numPr>
          <w:ilvl w:val="0"/>
          <w:numId w:val="160"/>
        </w:numPr>
        <w:ind w:left="1440" w:hanging="720"/>
      </w:pPr>
      <w:r>
        <w:t>ACTIVACIÓN Y DESACTIVACIÓN. El equipo deberá:</w:t>
      </w:r>
    </w:p>
    <w:p w14:paraId="533D3D9F" w14:textId="602979C6" w:rsidR="005C10C8" w:rsidRPr="00B13213" w:rsidRDefault="005C10C8" w:rsidP="00874FD5">
      <w:pPr>
        <w:pStyle w:val="FAAOutlineL21"/>
        <w:numPr>
          <w:ilvl w:val="0"/>
          <w:numId w:val="161"/>
        </w:numPr>
        <w:ind w:hanging="720"/>
      </w:pPr>
      <w:r>
        <w:t>activarse automáticamente de inmediato o a más tardar 5 segundos después de detectarse el suceso de activación;</w:t>
      </w:r>
    </w:p>
    <w:p w14:paraId="6829EDE8" w14:textId="32319A51" w:rsidR="005C10C8" w:rsidRPr="00B13213" w:rsidRDefault="00A87D6A" w:rsidP="00874FD5">
      <w:pPr>
        <w:pStyle w:val="FAAOutlineL21"/>
        <w:numPr>
          <w:ilvl w:val="0"/>
          <w:numId w:val="161"/>
        </w:numPr>
        <w:ind w:hanging="720"/>
      </w:pPr>
      <w:r>
        <w:t>poder activarse manualmente; y</w:t>
      </w:r>
    </w:p>
    <w:p w14:paraId="21385D3D" w14:textId="12188686" w:rsidR="005C10C8" w:rsidRPr="00B13213" w:rsidRDefault="00A87D6A" w:rsidP="00874FD5">
      <w:pPr>
        <w:pStyle w:val="FAAOutlineL21"/>
        <w:numPr>
          <w:ilvl w:val="0"/>
          <w:numId w:val="161"/>
        </w:numPr>
        <w:ind w:hanging="720"/>
      </w:pPr>
      <w:r>
        <w:t>poder desactivase utilizando el mismo mecanismo con que se activó.</w:t>
      </w:r>
    </w:p>
    <w:p w14:paraId="1B26CC19" w14:textId="489E423C" w:rsidR="00B71751" w:rsidRPr="00B13213" w:rsidRDefault="00581211" w:rsidP="00874FD5">
      <w:pPr>
        <w:pStyle w:val="FAAOutlineL1a"/>
      </w:pPr>
      <w:r>
        <w:t xml:space="preserve">TRANSMISIÓN. El equipo deberá cumplir los criterios siguientes: </w:t>
      </w:r>
    </w:p>
    <w:p w14:paraId="73283177" w14:textId="6399B0B3" w:rsidR="00AB04FC" w:rsidRPr="00B13213" w:rsidRDefault="00AB04FC" w:rsidP="00874FD5">
      <w:pPr>
        <w:pStyle w:val="FAAOutlineL21"/>
        <w:numPr>
          <w:ilvl w:val="0"/>
          <w:numId w:val="162"/>
        </w:numPr>
        <w:ind w:hanging="720"/>
      </w:pPr>
      <w:r>
        <w:t>ubicación en un radio de 6 NM, incluso después de un accidente;</w:t>
      </w:r>
    </w:p>
    <w:p w14:paraId="2DDB5762" w14:textId="70120D85" w:rsidR="00AB04FC" w:rsidRPr="00B13213" w:rsidRDefault="00AB04FC" w:rsidP="00874FD5">
      <w:pPr>
        <w:pStyle w:val="FAAOutlineL21"/>
        <w:numPr>
          <w:ilvl w:val="0"/>
          <w:numId w:val="162"/>
        </w:numPr>
        <w:ind w:hanging="720"/>
      </w:pPr>
      <w:r>
        <w:t>sello con fecha, hora e información de la posición; y</w:t>
      </w:r>
    </w:p>
    <w:p w14:paraId="734E6529" w14:textId="1CC0FAE1" w:rsidR="00AB04FC" w:rsidRPr="00B13213" w:rsidRDefault="00AB04FC" w:rsidP="00874FD5">
      <w:pPr>
        <w:pStyle w:val="FAAOutlineL21"/>
        <w:numPr>
          <w:ilvl w:val="0"/>
          <w:numId w:val="162"/>
        </w:numPr>
        <w:ind w:hanging="720"/>
      </w:pPr>
      <w:r>
        <w:lastRenderedPageBreak/>
        <w:t>la exactitud de los datos de la posición deberá, como mínimo, satisfacer los requisitos de exactitud de la posición fijados para los ELT.</w:t>
      </w:r>
    </w:p>
    <w:p w14:paraId="02EE4483" w14:textId="73E11682" w:rsidR="00D07F02" w:rsidRPr="00B13213" w:rsidRDefault="00D07F02" w:rsidP="00874FD5">
      <w:pPr>
        <w:pStyle w:val="FAAOutlineL1a"/>
      </w:pPr>
      <w:r>
        <w:t xml:space="preserve">El operador deberá poner los datos de la posición de un vuelo en peligro a disposición de las organizaciones correspondientes, según lo prescriba la Autoridad. </w:t>
      </w:r>
    </w:p>
    <w:p w14:paraId="10476EF4" w14:textId="40DD62E3" w:rsidR="009E204A" w:rsidRPr="00B13213" w:rsidRDefault="009E204A" w:rsidP="00874FD5">
      <w:pPr>
        <w:pStyle w:val="FAANoteL1"/>
      </w:pPr>
      <w:r>
        <w:t>Nota 1: Los sucesos relacionados con la actuación de la aeronave pueden abarcar, entre otros, actitudes o condiciones de velocidad inhabituales, colisión con el terreno y pérdida total de empuje o propulsión en todos los motores, así como advertencias de la proximidad del terreno.</w:t>
      </w:r>
    </w:p>
    <w:p w14:paraId="60B17A05" w14:textId="136D56FD" w:rsidR="007D05C0" w:rsidRPr="00B13213" w:rsidRDefault="009E204A" w:rsidP="00874FD5">
      <w:pPr>
        <w:pStyle w:val="FAANoteL1"/>
      </w:pPr>
      <w:r>
        <w:t xml:space="preserve">Nota 2: Una alerta de socorro puede activarse aplicando criterios que pueden variar según la posición de la aeronave y la fase de vuelo. Se puede consultar orientación adicional acerca de la detección de un suceso en vuelo y los criterios de activación en EUROCAE ED-237, </w:t>
      </w:r>
      <w:r>
        <w:rPr>
          <w:i w:val="0"/>
          <w:iCs/>
        </w:rPr>
        <w:t>Minimum Aviation System Performance Specification (MASPS) for Criteria to Detect In-Flight Aircraft Distress Events to Trigger Transmission of Flight Information (Especificación de performance mínima de los sistemas de aeronave [MASPS] de los criterios para detectar sucesos de aeronaves en peligro y activar la transmisión de información de vuelo).</w:t>
      </w:r>
    </w:p>
    <w:p w14:paraId="0E12D5DF" w14:textId="6A149935" w:rsidR="00D07F02" w:rsidRPr="00B13213" w:rsidRDefault="00D6480D" w:rsidP="00874FD5">
      <w:pPr>
        <w:pStyle w:val="FAANoteL1"/>
      </w:pPr>
      <w:r>
        <w:t xml:space="preserve">Nota 3: Los procedimientos de un Estado para actuar en caso de una aeronave en peligro se suelen encontrar en los acuerdos del Gobierno que implementan los Anexos 12 y 13 de la OACI. </w:t>
      </w:r>
      <w:r w:rsidR="00B24D05">
        <w:t>Dichos</w:t>
      </w:r>
      <w:r>
        <w:t xml:space="preserve"> procedimientos </w:t>
      </w:r>
      <w:r w:rsidR="00482D4A">
        <w:t>contendrán</w:t>
      </w:r>
      <w:r>
        <w:t xml:space="preserve"> información para coordinar con las organizaciones correspondientes.</w:t>
      </w:r>
    </w:p>
    <w:p w14:paraId="29079B77" w14:textId="12008EB1" w:rsidR="00D07F02" w:rsidRPr="00B13213" w:rsidRDefault="00D07F02" w:rsidP="00874FD5">
      <w:pPr>
        <w:pStyle w:val="FFATextFlushRight"/>
        <w:keepLines w:val="0"/>
        <w:widowControl w:val="0"/>
      </w:pPr>
      <w:r>
        <w:t>Anexo 6 de la OACI, Parte I: 6.18; 6.18.2R; Apéndice 9: 2.1; 2.2; 2.3; 2.4</w:t>
      </w:r>
    </w:p>
    <w:p w14:paraId="605E1363" w14:textId="77777777" w:rsidR="00EF2DCC" w:rsidRPr="00B13213" w:rsidRDefault="00EF2DCC" w:rsidP="00874FD5">
      <w:pPr>
        <w:pStyle w:val="Heading2"/>
        <w:keepNext w:val="0"/>
        <w:keepLines w:val="0"/>
        <w:widowControl w:val="0"/>
      </w:pPr>
      <w:bookmarkStart w:id="185" w:name="_Toc5096787"/>
      <w:bookmarkStart w:id="186" w:name="_Toc5097140"/>
      <w:bookmarkStart w:id="187" w:name="_Toc5097285"/>
      <w:bookmarkStart w:id="188" w:name="_Toc12249968"/>
      <w:bookmarkStart w:id="189" w:name="_Toc12252057"/>
      <w:bookmarkStart w:id="190" w:name="_Toc13556133"/>
      <w:bookmarkStart w:id="191" w:name="_Toc19793736"/>
      <w:bookmarkStart w:id="192" w:name="_Toc19885733"/>
      <w:bookmarkStart w:id="193" w:name="_Toc19889189"/>
      <w:bookmarkStart w:id="194" w:name="_Toc20145254"/>
      <w:bookmarkStart w:id="195" w:name="_Toc20213774"/>
      <w:bookmarkStart w:id="196" w:name="_Toc20213923"/>
      <w:bookmarkStart w:id="197" w:name="_Toc20214072"/>
      <w:bookmarkStart w:id="198" w:name="_Toc20214221"/>
      <w:bookmarkStart w:id="199" w:name="_Toc20214370"/>
      <w:bookmarkStart w:id="200" w:name="_Toc20216017"/>
      <w:bookmarkStart w:id="201" w:name="_Toc20405464"/>
      <w:bookmarkStart w:id="202" w:name="_Toc20474490"/>
      <w:bookmarkStart w:id="203" w:name="_Toc61445408"/>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t>REGISTRADORES DE VUELO</w:t>
      </w:r>
      <w:bookmarkEnd w:id="203"/>
    </w:p>
    <w:p w14:paraId="605E1364" w14:textId="5AF93104" w:rsidR="00EF2DCC" w:rsidRPr="00B13213" w:rsidRDefault="00EF2DCC" w:rsidP="00874FD5">
      <w:pPr>
        <w:pStyle w:val="Heading4"/>
        <w:keepNext w:val="0"/>
        <w:keepLines w:val="0"/>
        <w:widowControl w:val="0"/>
      </w:pPr>
      <w:bookmarkStart w:id="204" w:name="_Toc61445409"/>
      <w:r>
        <w:t>SISTEMAS REGISTRADORES DE VUELO</w:t>
      </w:r>
      <w:bookmarkEnd w:id="204"/>
    </w:p>
    <w:p w14:paraId="57FD3B07" w14:textId="788F2B9E" w:rsidR="00B6746C" w:rsidRPr="00B13213" w:rsidRDefault="00B6746C" w:rsidP="00874FD5">
      <w:pPr>
        <w:pStyle w:val="FAAOutlineL1a"/>
        <w:numPr>
          <w:ilvl w:val="0"/>
          <w:numId w:val="163"/>
        </w:numPr>
        <w:ind w:left="1440" w:hanging="720"/>
      </w:pPr>
      <w:r>
        <w:t>Los registradores de vuelo protegidos contra accidentes para aviones y helicópteros comprenderán uno o más de los siguientes sistemas:</w:t>
      </w:r>
    </w:p>
    <w:p w14:paraId="5992F2A3" w14:textId="48CBBEB8" w:rsidR="00B6746C" w:rsidRPr="00B13213" w:rsidRDefault="00B6746C" w:rsidP="00874FD5">
      <w:pPr>
        <w:pStyle w:val="FAAOutlineL21"/>
        <w:numPr>
          <w:ilvl w:val="0"/>
          <w:numId w:val="164"/>
        </w:numPr>
        <w:ind w:hanging="720"/>
      </w:pPr>
      <w:r>
        <w:t>un FDR;</w:t>
      </w:r>
    </w:p>
    <w:p w14:paraId="605E1368" w14:textId="4C33CB3B" w:rsidR="00EF2DCC" w:rsidRPr="00B13213" w:rsidRDefault="00EF2DCC" w:rsidP="00874FD5">
      <w:pPr>
        <w:pStyle w:val="FAAOutlineL21"/>
      </w:pPr>
      <w:r>
        <w:t>un CVR;</w:t>
      </w:r>
    </w:p>
    <w:p w14:paraId="605E1369" w14:textId="47EDF6AA" w:rsidR="00EF2DCC" w:rsidRPr="00B13213" w:rsidRDefault="00EF2DCC" w:rsidP="00874FD5">
      <w:pPr>
        <w:pStyle w:val="FAAOutlineL21"/>
      </w:pPr>
      <w:r>
        <w:t>un AIR; o</w:t>
      </w:r>
    </w:p>
    <w:p w14:paraId="605E136A" w14:textId="25DEA198" w:rsidR="00EF2DCC" w:rsidRPr="00B13213" w:rsidRDefault="00EF2DCC" w:rsidP="00874FD5">
      <w:pPr>
        <w:pStyle w:val="FAAOutlineL21"/>
      </w:pPr>
      <w:r>
        <w:t xml:space="preserve">un DLR. </w:t>
      </w:r>
    </w:p>
    <w:p w14:paraId="605E136B" w14:textId="27895632" w:rsidR="00EF2DCC" w:rsidRPr="00B13213" w:rsidRDefault="00EF2DCC" w:rsidP="00874FD5">
      <w:pPr>
        <w:pStyle w:val="FAANoteL2"/>
      </w:pPr>
      <w:r>
        <w:t>Nota: La información de imágenes y enlace de datos se puede registrar en el CVR o en el FDR.</w:t>
      </w:r>
    </w:p>
    <w:p w14:paraId="605E136C" w14:textId="0A4D35AB" w:rsidR="00EF2DCC" w:rsidRPr="00B13213" w:rsidRDefault="00EF2DCC" w:rsidP="00874FD5">
      <w:pPr>
        <w:pStyle w:val="FAAOutlineL1a"/>
      </w:pPr>
      <w:r>
        <w:t>Los registradores de vuelo livianos para aviones comprenderán uno o más de los siguientes sistemas:</w:t>
      </w:r>
    </w:p>
    <w:p w14:paraId="605E136D" w14:textId="7306D6E0" w:rsidR="00EF2DCC" w:rsidRPr="00B13213" w:rsidRDefault="00EF2DCC" w:rsidP="00874FD5">
      <w:pPr>
        <w:pStyle w:val="FAAOutlineL21"/>
        <w:numPr>
          <w:ilvl w:val="0"/>
          <w:numId w:val="165"/>
        </w:numPr>
        <w:ind w:hanging="720"/>
      </w:pPr>
      <w:r>
        <w:t xml:space="preserve">un ADRS; </w:t>
      </w:r>
    </w:p>
    <w:p w14:paraId="605E136E" w14:textId="6AA215ED" w:rsidR="00EF2DCC" w:rsidRPr="00B13213" w:rsidRDefault="00EF2DCC" w:rsidP="00874FD5">
      <w:pPr>
        <w:pStyle w:val="FAAOutlineL21"/>
        <w:numPr>
          <w:ilvl w:val="0"/>
          <w:numId w:val="165"/>
        </w:numPr>
        <w:ind w:hanging="720"/>
      </w:pPr>
      <w:r>
        <w:t xml:space="preserve">un CARS; </w:t>
      </w:r>
    </w:p>
    <w:p w14:paraId="605E136F" w14:textId="2DF11B91" w:rsidR="00EF2DCC" w:rsidRPr="00B13213" w:rsidRDefault="00EF2DCC" w:rsidP="00874FD5">
      <w:pPr>
        <w:pStyle w:val="FAAOutlineL21"/>
        <w:numPr>
          <w:ilvl w:val="0"/>
          <w:numId w:val="165"/>
        </w:numPr>
        <w:ind w:hanging="720"/>
      </w:pPr>
      <w:r>
        <w:t>un AIRS; o</w:t>
      </w:r>
    </w:p>
    <w:p w14:paraId="605E1370" w14:textId="4BF4C987" w:rsidR="00EF2DCC" w:rsidRPr="00B13213" w:rsidRDefault="00EF2DCC" w:rsidP="00874FD5">
      <w:pPr>
        <w:pStyle w:val="FAAOutlineL21"/>
        <w:numPr>
          <w:ilvl w:val="0"/>
          <w:numId w:val="165"/>
        </w:numPr>
        <w:ind w:hanging="720"/>
      </w:pPr>
      <w:r>
        <w:t>un DLRS.</w:t>
      </w:r>
    </w:p>
    <w:p w14:paraId="605E1371" w14:textId="4F108E74" w:rsidR="00EF2DCC" w:rsidRPr="00B13213" w:rsidRDefault="00EF2DCC" w:rsidP="00874FD5">
      <w:pPr>
        <w:pStyle w:val="FAANoteL2"/>
      </w:pPr>
      <w:r>
        <w:t>Nota: La información de imágenes y enlace de datos se puede registrar en el CARS o en el ADRS.</w:t>
      </w:r>
    </w:p>
    <w:p w14:paraId="605E1372" w14:textId="77777777" w:rsidR="00EF2DCC" w:rsidRPr="00B13213" w:rsidRDefault="00EF2DCC" w:rsidP="00874FD5">
      <w:pPr>
        <w:pStyle w:val="FAAOutlineL1a"/>
      </w:pPr>
      <w:r>
        <w:t>Los registradores combinados (FDR/CVR) se pueden usar para cumplir los requisitos de equipamiento para helicópteros.</w:t>
      </w:r>
    </w:p>
    <w:p w14:paraId="605E1373" w14:textId="08E423A0" w:rsidR="00EF2DCC" w:rsidRPr="00B13213" w:rsidRDefault="00EF2DCC" w:rsidP="00874FD5">
      <w:pPr>
        <w:pStyle w:val="FFATextFlushRight"/>
        <w:keepLines w:val="0"/>
        <w:widowControl w:val="0"/>
      </w:pPr>
      <w:r>
        <w:t>Anexo 6 de la OACI, Parte I: 6.3 Notas</w:t>
      </w:r>
    </w:p>
    <w:p w14:paraId="605E1374" w14:textId="71687F1A" w:rsidR="00EF2DCC" w:rsidRPr="00B13213" w:rsidRDefault="00EF2DCC" w:rsidP="00874FD5">
      <w:pPr>
        <w:pStyle w:val="FFATextFlushRight"/>
        <w:keepLines w:val="0"/>
        <w:widowControl w:val="0"/>
      </w:pPr>
      <w:r>
        <w:t>Anexo 6 de la OACI, Parte II: 2.4.16 Notas</w:t>
      </w:r>
    </w:p>
    <w:p w14:paraId="59A7FEFA" w14:textId="77777777" w:rsidR="00205603" w:rsidRPr="00B13213" w:rsidRDefault="00205603" w:rsidP="00874FD5">
      <w:pPr>
        <w:pStyle w:val="FFATextFlushRight"/>
        <w:keepLines w:val="0"/>
        <w:widowControl w:val="0"/>
      </w:pPr>
      <w:r>
        <w:t>Anexo 6 de la OACI, Parte III, Sección II: 4.3 Notas</w:t>
      </w:r>
    </w:p>
    <w:p w14:paraId="605E1375" w14:textId="35387F09" w:rsidR="00EF2DCC" w:rsidRDefault="00EF2DCC" w:rsidP="00874FD5">
      <w:pPr>
        <w:pStyle w:val="FFATextFlushRight"/>
        <w:keepLines w:val="0"/>
        <w:widowControl w:val="0"/>
      </w:pPr>
      <w:r>
        <w:t>Anexo 6 de la OACI, Parte III, Sección III: 4.7 Notas</w:t>
      </w:r>
    </w:p>
    <w:p w14:paraId="536E531C" w14:textId="2D38F7CB" w:rsidR="00874FD5" w:rsidRDefault="00874FD5" w:rsidP="00874FD5">
      <w:pPr>
        <w:pStyle w:val="FFATextFlushRight"/>
        <w:keepLines w:val="0"/>
        <w:widowControl w:val="0"/>
      </w:pPr>
    </w:p>
    <w:p w14:paraId="7D86E622" w14:textId="6C34DF28" w:rsidR="00874FD5" w:rsidRDefault="00874FD5" w:rsidP="00874FD5">
      <w:pPr>
        <w:pStyle w:val="FFATextFlushRight"/>
        <w:keepLines w:val="0"/>
        <w:widowControl w:val="0"/>
      </w:pPr>
    </w:p>
    <w:p w14:paraId="4361FA2A" w14:textId="552323F9" w:rsidR="00874FD5" w:rsidRDefault="00874FD5" w:rsidP="00874FD5">
      <w:pPr>
        <w:pStyle w:val="FFATextFlushRight"/>
        <w:keepLines w:val="0"/>
        <w:widowControl w:val="0"/>
      </w:pPr>
    </w:p>
    <w:p w14:paraId="4027DAC7" w14:textId="10C5F11F" w:rsidR="00874FD5" w:rsidRDefault="00874FD5" w:rsidP="00874FD5">
      <w:pPr>
        <w:pStyle w:val="FFATextFlushRight"/>
        <w:keepLines w:val="0"/>
        <w:widowControl w:val="0"/>
      </w:pPr>
    </w:p>
    <w:p w14:paraId="14BFE6B7" w14:textId="77777777" w:rsidR="00874FD5" w:rsidRPr="00B13213" w:rsidRDefault="00874FD5" w:rsidP="00874FD5">
      <w:pPr>
        <w:pStyle w:val="FFATextFlushRight"/>
        <w:keepLines w:val="0"/>
        <w:widowControl w:val="0"/>
      </w:pPr>
    </w:p>
    <w:p w14:paraId="605E1377" w14:textId="0E3C599C" w:rsidR="00EF2DCC" w:rsidRPr="00B13213" w:rsidRDefault="00EF2DCC" w:rsidP="00874FD5">
      <w:pPr>
        <w:pStyle w:val="Heading4"/>
        <w:keepNext w:val="0"/>
        <w:keepLines w:val="0"/>
        <w:widowControl w:val="0"/>
      </w:pPr>
      <w:bookmarkStart w:id="205" w:name="_Toc61445410"/>
      <w:r>
        <w:lastRenderedPageBreak/>
        <w:t>CONSTRUCCIÓN E INSTALACIÓN</w:t>
      </w:r>
      <w:bookmarkEnd w:id="205"/>
    </w:p>
    <w:p w14:paraId="39DE7247" w14:textId="302742F8" w:rsidR="00B6746C" w:rsidRPr="00B13213" w:rsidRDefault="00B6746C" w:rsidP="00874FD5">
      <w:pPr>
        <w:pStyle w:val="FAAOutlineL1a"/>
        <w:numPr>
          <w:ilvl w:val="0"/>
          <w:numId w:val="166"/>
        </w:numPr>
        <w:ind w:left="1440" w:hanging="720"/>
      </w:pPr>
      <w:r>
        <w:t>Los registradores de vuelo se construirán, emplazarán e instalarán de manera que proporcionen la máxima protección posible de los registros, a fin de que estos puedan preservarse, recuperarse y transcribirse. Los registradores de vuelo satisfarán las especificaciones prescritas de resistencia al impacto y protección contra incendios.</w:t>
      </w:r>
    </w:p>
    <w:p w14:paraId="718F7E2C" w14:textId="6D40F9F6" w:rsidR="00B6746C" w:rsidRPr="00B13213" w:rsidRDefault="00B6746C" w:rsidP="00874FD5">
      <w:pPr>
        <w:pStyle w:val="FAAOutlineL1a"/>
      </w:pPr>
      <w:r>
        <w:t>Los recipientes que contengan los registradores de vuelo no desprendibles estarán pintados de un color anaranjado distintivo.</w:t>
      </w:r>
    </w:p>
    <w:p w14:paraId="24364498" w14:textId="65127465" w:rsidR="003A5ED7" w:rsidRPr="00B13213" w:rsidRDefault="003A5ED7" w:rsidP="00874FD5">
      <w:pPr>
        <w:pStyle w:val="FAAOutlineL1a"/>
      </w:pPr>
      <w:r>
        <w:t>Los registradores de vuelo no desprendibles protegidos contra accidentes:</w:t>
      </w:r>
    </w:p>
    <w:p w14:paraId="14A14B62" w14:textId="10082E78" w:rsidR="00A4692C" w:rsidRPr="00B13213" w:rsidRDefault="00EF2DCC" w:rsidP="00874FD5">
      <w:pPr>
        <w:pStyle w:val="FAAOutlineL21"/>
        <w:numPr>
          <w:ilvl w:val="0"/>
          <w:numId w:val="387"/>
        </w:numPr>
        <w:ind w:hanging="720"/>
      </w:pPr>
      <w:r>
        <w:t>llevarán materiales reflectantes para facilitar su localización; y</w:t>
      </w:r>
    </w:p>
    <w:p w14:paraId="40756A53" w14:textId="61EA1083" w:rsidR="00497251" w:rsidRPr="00B13213" w:rsidRDefault="00EF2DCC" w:rsidP="00874FD5">
      <w:pPr>
        <w:pStyle w:val="FAAOutlineL21"/>
      </w:pPr>
      <w:r>
        <w:t>llevarán perfectamente sujetado a ellos un dispositivo automático de localización subacuática que funcione a una frecuencia de 37,5 kHz. Lo antes posible, pero a más tardar el 1 de enero de 2018, este dispositivo funcionará durante un mínimo de 90 días.</w:t>
      </w:r>
    </w:p>
    <w:p w14:paraId="4BD012FD" w14:textId="47802CC9" w:rsidR="00497251" w:rsidRPr="00B13213" w:rsidRDefault="008755AD" w:rsidP="00874FD5">
      <w:pPr>
        <w:pStyle w:val="FAAOutlineL1a"/>
      </w:pPr>
      <w:r>
        <w:t>Los recipientes que contengan los ADFR:</w:t>
      </w:r>
    </w:p>
    <w:p w14:paraId="40684A27" w14:textId="66A57EF5" w:rsidR="00497251" w:rsidRPr="00B13213" w:rsidRDefault="001D4C87" w:rsidP="00874FD5">
      <w:pPr>
        <w:pStyle w:val="FAAOutlineL21"/>
        <w:numPr>
          <w:ilvl w:val="0"/>
          <w:numId w:val="168"/>
        </w:numPr>
        <w:ind w:hanging="720"/>
      </w:pPr>
      <w:r>
        <w:t>estarán pintados de un color anaranjado distintivo; sin embargo, la superficie visible desde afuera de la aeronave podrá ser de otro color;</w:t>
      </w:r>
    </w:p>
    <w:p w14:paraId="170D52B0" w14:textId="796A198C" w:rsidR="00497251" w:rsidRPr="00B13213" w:rsidRDefault="001D4C87" w:rsidP="00874FD5">
      <w:pPr>
        <w:pStyle w:val="FAAOutlineL21"/>
        <w:numPr>
          <w:ilvl w:val="0"/>
          <w:numId w:val="168"/>
        </w:numPr>
        <w:ind w:hanging="720"/>
      </w:pPr>
      <w:r>
        <w:t xml:space="preserve">llevarán materiales reflectantes para facilitar su localización; </w:t>
      </w:r>
    </w:p>
    <w:p w14:paraId="64F41D4E" w14:textId="76047735" w:rsidR="00497251" w:rsidRPr="00B13213" w:rsidRDefault="001D4C87" w:rsidP="00874FD5">
      <w:pPr>
        <w:pStyle w:val="FAAOutlineL21"/>
        <w:numPr>
          <w:ilvl w:val="0"/>
          <w:numId w:val="168"/>
        </w:numPr>
        <w:ind w:hanging="720"/>
      </w:pPr>
      <w:r>
        <w:t>llevarán un ELT integrado de activación automática; y</w:t>
      </w:r>
    </w:p>
    <w:p w14:paraId="2AC36E7C" w14:textId="245E3646" w:rsidR="00DF457D" w:rsidRPr="00B13213" w:rsidRDefault="005771FC" w:rsidP="00874FD5">
      <w:pPr>
        <w:pStyle w:val="FAAOutlineL21"/>
        <w:numPr>
          <w:ilvl w:val="0"/>
          <w:numId w:val="168"/>
        </w:numPr>
        <w:ind w:hanging="720"/>
      </w:pPr>
      <w:r>
        <w:t>satisfarán los requisitos específicos que se encuentran en la NE 7.8.1.2.</w:t>
      </w:r>
    </w:p>
    <w:p w14:paraId="605E137E" w14:textId="4BC8603B" w:rsidR="00EF2DCC" w:rsidRPr="00B13213" w:rsidRDefault="00EF2DCC" w:rsidP="00874FD5">
      <w:pPr>
        <w:pStyle w:val="FAAOutlineL1a"/>
      </w:pPr>
      <w:r>
        <w:t>Los sistemas registradores de vuelo se instalarán de manera que:</w:t>
      </w:r>
    </w:p>
    <w:p w14:paraId="605E137F" w14:textId="612082F6" w:rsidR="00EF2DCC" w:rsidRPr="00B13213" w:rsidRDefault="00EF2DCC" w:rsidP="00874FD5">
      <w:pPr>
        <w:pStyle w:val="FAAOutlineL21"/>
        <w:numPr>
          <w:ilvl w:val="0"/>
          <w:numId w:val="169"/>
        </w:numPr>
        <w:ind w:hanging="720"/>
      </w:pPr>
      <w:r>
        <w:t>sea mínima la probabilidad de daño a los registros;</w:t>
      </w:r>
    </w:p>
    <w:p w14:paraId="605E1381" w14:textId="374CF4CE" w:rsidR="00EF2DCC" w:rsidRPr="00B13213" w:rsidRDefault="00EF2DCC" w:rsidP="00874FD5">
      <w:pPr>
        <w:pStyle w:val="FAAOutlineL21"/>
        <w:numPr>
          <w:ilvl w:val="0"/>
          <w:numId w:val="169"/>
        </w:numPr>
        <w:ind w:hanging="720"/>
      </w:pPr>
      <w:r>
        <w:t xml:space="preserve">exista un dispositivo auditivo o visual para comprobar antes del vuelo que los sistemas registradores de vuelo están funcionando bien; y </w:t>
      </w:r>
    </w:p>
    <w:p w14:paraId="7AD8E8B0" w14:textId="3279EFAE" w:rsidR="00BD26CC" w:rsidRPr="00B13213" w:rsidRDefault="00EF2DCC" w:rsidP="00874FD5">
      <w:pPr>
        <w:pStyle w:val="FAAOutlineL21"/>
        <w:numPr>
          <w:ilvl w:val="0"/>
          <w:numId w:val="169"/>
        </w:numPr>
        <w:ind w:hanging="720"/>
      </w:pPr>
      <w:r>
        <w:t xml:space="preserve">si los sistemas registradores de vuelo cuentan con un dispositivo de borrado, la instalación procurará evitar que el dispositivo funcione durante el vuelo o durante un choque; </w:t>
      </w:r>
    </w:p>
    <w:p w14:paraId="605E1382" w14:textId="2FC5C1BF" w:rsidR="00EF2DCC" w:rsidRPr="00B13213" w:rsidRDefault="00BD26CC" w:rsidP="00874FD5">
      <w:pPr>
        <w:pStyle w:val="FAAOutlineL21"/>
        <w:numPr>
          <w:ilvl w:val="0"/>
          <w:numId w:val="169"/>
        </w:numPr>
        <w:ind w:hanging="720"/>
      </w:pPr>
      <w:r>
        <w:t>en las aeronaves cuyo certificado individual de aeronavegabilidad se expida por primera vez el 1 de enero de 2023, o a partir de esa fecha, se disponga en el puesto de pilotaje de una función de borrado accionada por la tripulación de vuelo que, al ser activada, modifique la grabación de un CVR y un AIR de manera que no pueda recuperarse la información utilizando técnicas normales de reproducción o copia. La instalación se diseñará de manera que no pueda activarse durante el vuelo. Asimismo, se reducirá al mínimo la probabilidad de que se active inadvertidamente la función de borrado durante un accidente; y</w:t>
      </w:r>
    </w:p>
    <w:p w14:paraId="605E1383" w14:textId="50A67BDA" w:rsidR="00EF2DCC" w:rsidRPr="00B13213" w:rsidRDefault="00EF2DCC" w:rsidP="00874FD5">
      <w:pPr>
        <w:pStyle w:val="FAAOutlineL21"/>
        <w:numPr>
          <w:ilvl w:val="0"/>
          <w:numId w:val="169"/>
        </w:numPr>
        <w:ind w:hanging="720"/>
      </w:pPr>
      <w:r>
        <w:t>se satisfarán las especificaciones prescritas de resistencia al impacto y protección contra incendios.</w:t>
      </w:r>
    </w:p>
    <w:p w14:paraId="7F2D116D" w14:textId="0C471BAE" w:rsidR="00BD26CC" w:rsidRPr="00B13213" w:rsidRDefault="00BD26CC" w:rsidP="00874FD5">
      <w:pPr>
        <w:pStyle w:val="FAAOutlineL1a"/>
      </w:pPr>
      <w:r>
        <w:t>Los sistemas de registradores de vuelo se instalarán de manera que reciban energía eléctrica de una barra colectora que ofrezca la máxima confiabilidad para el funcionamiento de los sistemas registradores de vuelo sin comprometer el servicio de las cargas esenciales o de emergencia.</w:t>
      </w:r>
    </w:p>
    <w:p w14:paraId="605E1384" w14:textId="1168A13C" w:rsidR="00EF2DCC" w:rsidRPr="00B13213" w:rsidRDefault="00EF2DCC" w:rsidP="00874FD5">
      <w:pPr>
        <w:pStyle w:val="FAAOutlineL1a"/>
      </w:pPr>
      <w:r>
        <w:t>Cuando los sistemas registradores de vuelo se sometan a ensayos mediante los métodos aprobados por el Estado de diseño, deberán demostrar que se adaptan perfectamente a las condiciones ambientales extremas en las que se prevé que funcionen.</w:t>
      </w:r>
    </w:p>
    <w:p w14:paraId="605E1385" w14:textId="048CCE53" w:rsidR="00EF2DCC" w:rsidRDefault="00EF2DCC" w:rsidP="00874FD5">
      <w:pPr>
        <w:pStyle w:val="FAAOutlineL1a"/>
      </w:pPr>
      <w:r>
        <w:t>Se proporcionarán medios para lograr una precisa correlación de tiempo entre los registros de los sistemas registradores de vuelo.</w:t>
      </w:r>
    </w:p>
    <w:p w14:paraId="28D40A44" w14:textId="77777777" w:rsidR="00905A6D" w:rsidRPr="00B13213" w:rsidRDefault="00905A6D" w:rsidP="00905A6D">
      <w:pPr>
        <w:pStyle w:val="FAAOutlineL1a"/>
        <w:numPr>
          <w:ilvl w:val="0"/>
          <w:numId w:val="0"/>
        </w:numPr>
        <w:ind w:left="1440" w:hanging="720"/>
      </w:pPr>
    </w:p>
    <w:p w14:paraId="605E1386" w14:textId="7B0327CB" w:rsidR="00EF2DCC" w:rsidRPr="00B13213" w:rsidRDefault="00EF2DCC" w:rsidP="00874FD5">
      <w:pPr>
        <w:pStyle w:val="FAAOutlineL1a"/>
      </w:pPr>
      <w:r>
        <w:lastRenderedPageBreak/>
        <w:t>El fabricante proporcionará al Estado de diseño la siguiente información relativa a los sistemas registradores de vuelo:</w:t>
      </w:r>
    </w:p>
    <w:p w14:paraId="605E1387" w14:textId="6D60028F" w:rsidR="00EF2DCC" w:rsidRPr="00B13213" w:rsidRDefault="00057E2C" w:rsidP="00874FD5">
      <w:pPr>
        <w:pStyle w:val="FAAOutlineL21"/>
        <w:numPr>
          <w:ilvl w:val="0"/>
          <w:numId w:val="171"/>
        </w:numPr>
        <w:ind w:hanging="720"/>
      </w:pPr>
      <w:r>
        <w:t>instrucciones de funcionamiento, limitaciones del equipo y procedimientos de instalación establecidos por el fabricante;</w:t>
      </w:r>
    </w:p>
    <w:p w14:paraId="605E1388" w14:textId="174F0BC2" w:rsidR="00EF2DCC" w:rsidRPr="00B13213" w:rsidRDefault="00057E2C" w:rsidP="00874FD5">
      <w:pPr>
        <w:pStyle w:val="FAAOutlineL21"/>
        <w:numPr>
          <w:ilvl w:val="0"/>
          <w:numId w:val="171"/>
        </w:numPr>
        <w:ind w:hanging="720"/>
      </w:pPr>
      <w:r>
        <w:t>informes de ensayos realizados por el fabricante; y</w:t>
      </w:r>
    </w:p>
    <w:p w14:paraId="605E1389" w14:textId="153DB792" w:rsidR="00EF2DCC" w:rsidRPr="00B13213" w:rsidRDefault="00057E2C" w:rsidP="00874FD5">
      <w:pPr>
        <w:pStyle w:val="FAAOutlineL21"/>
        <w:numPr>
          <w:ilvl w:val="0"/>
          <w:numId w:val="171"/>
        </w:numPr>
        <w:ind w:hanging="720"/>
      </w:pPr>
      <w:r>
        <w:t>para los sistemas registradores de vuelo de aviones, el origen o la fuente de los parámetros y ecuaciones que relacionen los valores con unidades de medición.</w:t>
      </w:r>
    </w:p>
    <w:p w14:paraId="6206C0B7" w14:textId="11C412A2" w:rsidR="005D35F0" w:rsidRPr="00B13213" w:rsidRDefault="005D35F0" w:rsidP="00874FD5">
      <w:pPr>
        <w:pStyle w:val="FAANoteL1"/>
      </w:pPr>
      <w:r>
        <w:t xml:space="preserve">Nota 1: En el caso de una aeronave para la cual se haya presentado al Estado contratante la solicitud de certificación de tipo antes del 1 de enero de 2016, las especificaciones aplicables a los registradores de vuelo resistentes al impacto se pueden encontrar en </w:t>
      </w:r>
      <w:r>
        <w:rPr>
          <w:i w:val="0"/>
        </w:rPr>
        <w:t>EUROCAE ED-112A</w:t>
      </w:r>
      <w:r w:rsidR="00B94457">
        <w:rPr>
          <w:i w:val="0"/>
        </w:rPr>
        <w:t>,</w:t>
      </w:r>
      <w:r>
        <w:rPr>
          <w:i w:val="0"/>
        </w:rPr>
        <w:t xml:space="preserve"> Normas de performance mínima operacional (MOPS)</w:t>
      </w:r>
      <w:r>
        <w:t>, o documentos equivalentes anteriores.</w:t>
      </w:r>
    </w:p>
    <w:p w14:paraId="4608A92A" w14:textId="29F0AD08" w:rsidR="005D35F0" w:rsidRPr="00B13213" w:rsidRDefault="005D35F0" w:rsidP="00874FD5">
      <w:pPr>
        <w:pStyle w:val="FAANoteL1"/>
      </w:pPr>
      <w:r>
        <w:t xml:space="preserve">Nota 2: En el caso de una aeronave para la cual se presente al Estado contratante la solicitud de certificación de tipo el 1 de enero de 2016, o a partir de esa fecha, las especificaciones aplicables a los registradores de vuelo protegidos contra accidentes se pueden encontrar en </w:t>
      </w:r>
      <w:r>
        <w:rPr>
          <w:i w:val="0"/>
        </w:rPr>
        <w:t>EUROCAE ED-112A, Normas de performance mínima operacional (MOPS)</w:t>
      </w:r>
      <w:r w:rsidR="00C4542A">
        <w:rPr>
          <w:i w:val="0"/>
        </w:rPr>
        <w:t>,</w:t>
      </w:r>
      <w:r>
        <w:t xml:space="preserve"> o documentos equivalentes.</w:t>
      </w:r>
    </w:p>
    <w:p w14:paraId="4D1FB907" w14:textId="3BAD0A6B" w:rsidR="005D35F0" w:rsidRPr="00B13213" w:rsidRDefault="005D35F0" w:rsidP="00874FD5">
      <w:pPr>
        <w:pStyle w:val="FAANoteL1"/>
        <w:rPr>
          <w:strike/>
        </w:rPr>
      </w:pPr>
      <w:r>
        <w:t xml:space="preserve">Nota 3: Las especificaciones aplicables a los registradores de vuelo livianos se pueden consultar en </w:t>
      </w:r>
      <w:r>
        <w:rPr>
          <w:i w:val="0"/>
        </w:rPr>
        <w:t xml:space="preserve">EUROCAE </w:t>
      </w:r>
      <w:r>
        <w:rPr>
          <w:i w:val="0"/>
          <w:iCs/>
        </w:rPr>
        <w:t xml:space="preserve">ED-155, </w:t>
      </w:r>
      <w:r>
        <w:rPr>
          <w:i w:val="0"/>
        </w:rPr>
        <w:t>Normas de performance mínima operacional (MOPS)</w:t>
      </w:r>
      <w:r w:rsidR="00BA02AC">
        <w:rPr>
          <w:i w:val="0"/>
        </w:rPr>
        <w:t>,</w:t>
      </w:r>
      <w:r>
        <w:t xml:space="preserve"> o documentos equivalentes.</w:t>
      </w:r>
    </w:p>
    <w:p w14:paraId="3C99EEE0" w14:textId="4281B7EF" w:rsidR="00C22B07" w:rsidRPr="00B13213" w:rsidRDefault="00C22B07" w:rsidP="00874FD5">
      <w:pPr>
        <w:pStyle w:val="FAANoteL1"/>
        <w:rPr>
          <w:iCs/>
        </w:rPr>
      </w:pPr>
      <w:r>
        <w:t>Nota 4: El Capítulo 1, Sección II contiene los requisitos de los Estados acerca del uso de grabaciones y transcripciones de voz, imagen o datos.</w:t>
      </w:r>
    </w:p>
    <w:p w14:paraId="2E81D295" w14:textId="594F8B6C" w:rsidR="00BD26CC" w:rsidRPr="00B13213" w:rsidRDefault="00BD26CC" w:rsidP="00874FD5">
      <w:pPr>
        <w:pStyle w:val="FAANoteL1"/>
      </w:pPr>
      <w:r>
        <w:t>Nota 5: La función de borrado tiene por objeto evitar el acceso a las grabaciones de CVR y AIR utilizando los medios</w:t>
      </w:r>
      <w:r w:rsidR="000C6061">
        <w:t xml:space="preserve"> </w:t>
      </w:r>
      <w:r>
        <w:t>normales de reproducción o copia pero no impedirá el acceso de las autoridades de investigación de accidentes a tales</w:t>
      </w:r>
      <w:r w:rsidR="00A942DC">
        <w:t xml:space="preserve"> r</w:t>
      </w:r>
      <w:r>
        <w:t>egistros mediante técnicas especializadas de reproducción o copia.</w:t>
      </w:r>
    </w:p>
    <w:p w14:paraId="7797A076" w14:textId="0227EE66" w:rsidR="00121C4A" w:rsidRPr="00B13213" w:rsidRDefault="00121C4A" w:rsidP="00874FD5">
      <w:pPr>
        <w:pStyle w:val="FAANoteL1"/>
      </w:pPr>
      <w:r>
        <w:t>Nota 6: Los registradores de vuelo livianos comprenden uno o más de los siguientes sistemas: un ADRS, un CARS, un AIRS o un DLRS. La información de imágenes y enlace de datos podrá registrarse en el CARS o en el ADRS.</w:t>
      </w:r>
    </w:p>
    <w:p w14:paraId="605E138D" w14:textId="090B5A9E" w:rsidR="00EF2DCC" w:rsidRPr="00B13213" w:rsidRDefault="00EF2DCC" w:rsidP="00874FD5">
      <w:pPr>
        <w:pStyle w:val="FFATextFlushRight"/>
      </w:pPr>
      <w:r>
        <w:t>Anexo 6 de la OACI, Parte I: 6.3; 6.3.4.1; 6.3.5.1; Apéndice 8: 1.1; 1.2; 1.3; 1.4; 1.5</w:t>
      </w:r>
    </w:p>
    <w:p w14:paraId="605E138E" w14:textId="000AD2E0" w:rsidR="00EF2DCC" w:rsidRPr="00B13213" w:rsidRDefault="00EF2DCC" w:rsidP="00874FD5">
      <w:pPr>
        <w:pStyle w:val="FFATextFlushRight"/>
      </w:pPr>
      <w:r>
        <w:t>Anexo 6 de la OACI, Parte II: 2.4.16.4.1; Apéndice 2.3: 1.1; 1.2; 1.3; 1.4; 1.5</w:t>
      </w:r>
    </w:p>
    <w:p w14:paraId="605E138F" w14:textId="61F0952A" w:rsidR="00EF2DCC" w:rsidRPr="00B13213" w:rsidRDefault="00EF2DCC" w:rsidP="00874FD5">
      <w:pPr>
        <w:pStyle w:val="FFATextFlushRight"/>
      </w:pPr>
      <w:r>
        <w:t xml:space="preserve">Anexo 6, Parte III, Sección II: 4.3.4.1; Apéndice 4: 1.1; 1.2; 1.3; 1.4; 1.5; 1.6; 1.7; 1.8 </w:t>
      </w:r>
    </w:p>
    <w:p w14:paraId="605E1390" w14:textId="50F17FF1" w:rsidR="00EF2DCC" w:rsidRPr="00B13213" w:rsidRDefault="00EF2DCC" w:rsidP="00874FD5">
      <w:pPr>
        <w:pStyle w:val="FFATextFlushRight"/>
      </w:pPr>
      <w:r>
        <w:t>Anexo 6 de la OACI, Parte III, Sección III: 4.7.1 Notas</w:t>
      </w:r>
    </w:p>
    <w:p w14:paraId="605E1391" w14:textId="3F39E9BB" w:rsidR="00EF2DCC" w:rsidRPr="00B13213" w:rsidRDefault="00EF2DCC" w:rsidP="00874FD5">
      <w:pPr>
        <w:pStyle w:val="FFATextFlushRight"/>
      </w:pPr>
      <w:r>
        <w:t>TSO-C124b de la FAA (pone en práctica EUROCAE ED-112A)</w:t>
      </w:r>
    </w:p>
    <w:p w14:paraId="605E1392" w14:textId="77777777" w:rsidR="00EF2DCC" w:rsidRPr="00B13213" w:rsidRDefault="00EF2DCC" w:rsidP="00874FD5">
      <w:pPr>
        <w:pStyle w:val="FFATextFlushRight"/>
      </w:pPr>
      <w:r>
        <w:t>TSO-C197 de la FAA (pone en práctica EUROCAE ED-155)</w:t>
      </w:r>
    </w:p>
    <w:p w14:paraId="605E1393" w14:textId="77777777" w:rsidR="00EF2DCC" w:rsidRPr="00B13213" w:rsidRDefault="00EF2DCC" w:rsidP="00874FD5">
      <w:pPr>
        <w:pStyle w:val="Heading4"/>
        <w:keepNext w:val="0"/>
        <w:keepLines w:val="0"/>
        <w:widowControl w:val="0"/>
      </w:pPr>
      <w:bookmarkStart w:id="206" w:name="_Toc61445411"/>
      <w:r>
        <w:t>OPERACIÓN</w:t>
      </w:r>
      <w:bookmarkEnd w:id="206"/>
    </w:p>
    <w:p w14:paraId="1E54F8D2" w14:textId="77777777" w:rsidR="00B6746C" w:rsidRPr="00B13213" w:rsidRDefault="00B6746C" w:rsidP="00874FD5">
      <w:pPr>
        <w:pStyle w:val="FAAOutlineL1a"/>
        <w:numPr>
          <w:ilvl w:val="0"/>
          <w:numId w:val="172"/>
        </w:numPr>
        <w:ind w:left="1440" w:hanging="720"/>
      </w:pPr>
      <w:r>
        <w:t>Los sistemas registradores de vuelo no se deberán apagar durante el tiempo de vuelo.</w:t>
      </w:r>
    </w:p>
    <w:p w14:paraId="605E1396" w14:textId="77777777" w:rsidR="00EF2DCC" w:rsidRPr="00B13213" w:rsidRDefault="00EF2DCC" w:rsidP="00874FD5">
      <w:pPr>
        <w:pStyle w:val="FAAOutlineL1a"/>
      </w:pPr>
      <w:r>
        <w:t>Para conservar las grabaciones de los registradores de vuelo, estos se deberán desactivar al concluir el tiempo de vuelo después de un accidente o incidente. Los registradores de vuelo no se deberán reactivar antes de disponer de estos de conformidad con el reglamento sobre accidentes e incidentes de [ESTADO].</w:t>
      </w:r>
    </w:p>
    <w:p w14:paraId="605E1397" w14:textId="106F1B37" w:rsidR="00EF2DCC" w:rsidRPr="00B13213" w:rsidRDefault="00EF2DCC" w:rsidP="00874FD5">
      <w:pPr>
        <w:pStyle w:val="FAANoteL1"/>
      </w:pPr>
      <w:r>
        <w:t>Nota 1: La necesidad de retirar las grabaciones de los registradores de vuelo de la aeronave la determinará la autoridad encargada de la investigación del Estado que realiza la investigación, teniendo debidamente en cuenta la gravedad del incidente y las circunstancias, comprendidas las consecuencias para el explotador.</w:t>
      </w:r>
    </w:p>
    <w:p w14:paraId="605E1398" w14:textId="1173D36B" w:rsidR="00EF2DCC" w:rsidRPr="00B13213" w:rsidRDefault="00EF2DCC" w:rsidP="00874FD5">
      <w:pPr>
        <w:pStyle w:val="FAANoteL1"/>
      </w:pPr>
      <w:r>
        <w:t>Nota 2: Las responsabilidades del explotador con respecto a la conservación de las grabaciones de los registradores de vuelo figuran en el reglamento sobre accidentes e incidentes de [ESTADO].</w:t>
      </w:r>
    </w:p>
    <w:p w14:paraId="605E1399" w14:textId="3D19C661" w:rsidR="00EF2DCC" w:rsidRPr="00B13213" w:rsidRDefault="00EF2DCC" w:rsidP="00874FD5">
      <w:pPr>
        <w:pStyle w:val="FFATextFlushRight"/>
        <w:keepLines w:val="0"/>
        <w:widowControl w:val="0"/>
      </w:pPr>
      <w:r>
        <w:t>Anexo 6 de la OACI, Parte I: 6.3.5.2</w:t>
      </w:r>
    </w:p>
    <w:p w14:paraId="605E139A" w14:textId="23825975" w:rsidR="00EF2DCC" w:rsidRPr="00B13213" w:rsidRDefault="00EF2DCC" w:rsidP="00874FD5">
      <w:pPr>
        <w:pStyle w:val="FFATextFlushRight"/>
        <w:keepLines w:val="0"/>
        <w:widowControl w:val="0"/>
      </w:pPr>
      <w:r>
        <w:t>Anexo 6 de la OACI, Parte II: 2.4.16.4.2.1; 2.4.16.4.2.2; 2.4.16.2.2 y las Notas</w:t>
      </w:r>
    </w:p>
    <w:p w14:paraId="605E139B" w14:textId="57AE9A40" w:rsidR="00EF2DCC" w:rsidRDefault="00EF2DCC" w:rsidP="00874FD5">
      <w:pPr>
        <w:pStyle w:val="FFATextFlushRight"/>
        <w:keepLines w:val="0"/>
        <w:widowControl w:val="0"/>
      </w:pPr>
      <w:r>
        <w:t>Anexo 6 de la OACI, Parte III, Sección II: 4.3.4.2; 4.3.4.2.1; 4.3.4.2.2</w:t>
      </w:r>
    </w:p>
    <w:p w14:paraId="60607140" w14:textId="4EBAE2D1" w:rsidR="00874FD5" w:rsidRDefault="00874FD5" w:rsidP="00874FD5">
      <w:pPr>
        <w:pStyle w:val="FFATextFlushRight"/>
        <w:keepLines w:val="0"/>
        <w:widowControl w:val="0"/>
      </w:pPr>
    </w:p>
    <w:p w14:paraId="729C563F" w14:textId="0A50507B" w:rsidR="00874FD5" w:rsidRDefault="00874FD5" w:rsidP="00874FD5">
      <w:pPr>
        <w:pStyle w:val="FFATextFlushRight"/>
        <w:keepLines w:val="0"/>
        <w:widowControl w:val="0"/>
      </w:pPr>
    </w:p>
    <w:p w14:paraId="605E139C" w14:textId="5AAEB013" w:rsidR="00EF2DCC" w:rsidRPr="00B13213" w:rsidRDefault="00EF2DCC" w:rsidP="00874FD5">
      <w:pPr>
        <w:pStyle w:val="Heading4"/>
        <w:keepNext w:val="0"/>
        <w:keepLines w:val="0"/>
        <w:widowControl w:val="0"/>
      </w:pPr>
      <w:bookmarkStart w:id="207" w:name="_Toc61445412"/>
      <w:r>
        <w:lastRenderedPageBreak/>
        <w:t>CONTINUIDAD DEL BUEN FUNCIONAMIENTO E INSPECCIÓN DE LOS SISTEMAS REGISTRADORES DE VUELO</w:t>
      </w:r>
      <w:bookmarkEnd w:id="207"/>
    </w:p>
    <w:p w14:paraId="216E1E08" w14:textId="0B034062" w:rsidR="00B6746C" w:rsidRPr="00B13213" w:rsidRDefault="00B6746C" w:rsidP="00874FD5">
      <w:pPr>
        <w:pStyle w:val="FAAOutlineL1a"/>
        <w:numPr>
          <w:ilvl w:val="0"/>
          <w:numId w:val="173"/>
        </w:numPr>
        <w:ind w:left="1440" w:hanging="720"/>
      </w:pPr>
      <w:r>
        <w:t>El explotador realizará verificaciones operacionales y evaluaciones de las grabaciones de los sistemas registradores de vuelo para asegurar el buen funcionamiento constante de los registradores.</w:t>
      </w:r>
    </w:p>
    <w:p w14:paraId="605E139F" w14:textId="16C9A088" w:rsidR="00EF2DCC" w:rsidRPr="00B13213" w:rsidRDefault="00EF2DCC" w:rsidP="00874FD5">
      <w:pPr>
        <w:pStyle w:val="FAAOutlineL1a"/>
      </w:pPr>
      <w:r>
        <w:t>Los procedimientos de inspección de los sistemas registradores de vuelo se prescriben en la NE 7.8.1.4.</w:t>
      </w:r>
    </w:p>
    <w:p w14:paraId="605E13A0" w14:textId="38394D4C" w:rsidR="00EF2DCC" w:rsidRPr="00B13213" w:rsidRDefault="00EF2DCC" w:rsidP="00874FD5">
      <w:pPr>
        <w:pStyle w:val="FFATextFlushRight"/>
        <w:keepLines w:val="0"/>
        <w:widowControl w:val="0"/>
      </w:pPr>
      <w:r>
        <w:t>Anexo 6 de la OACI, Parte I: 6.3.5.3</w:t>
      </w:r>
    </w:p>
    <w:p w14:paraId="605E13A1" w14:textId="09573ADF" w:rsidR="00EF2DCC" w:rsidRPr="00B13213" w:rsidRDefault="00EF2DCC" w:rsidP="00874FD5">
      <w:pPr>
        <w:pStyle w:val="FFATextFlushRight"/>
        <w:keepLines w:val="0"/>
        <w:widowControl w:val="0"/>
      </w:pPr>
      <w:r>
        <w:t>Anexo 6 de la OACI, Parte II: 2.4.16.4.4</w:t>
      </w:r>
    </w:p>
    <w:p w14:paraId="605E13A2" w14:textId="77777777" w:rsidR="00EF2DCC" w:rsidRPr="00B13213" w:rsidRDefault="00EF2DCC" w:rsidP="00874FD5">
      <w:pPr>
        <w:pStyle w:val="FFATextFlushRight"/>
        <w:keepLines w:val="0"/>
        <w:widowControl w:val="0"/>
      </w:pPr>
      <w:r>
        <w:t>Anexo 6 de la OACI, Parte III, Sección II: 4.3.4.3</w:t>
      </w:r>
    </w:p>
    <w:p w14:paraId="605E13A3" w14:textId="77777777" w:rsidR="00EF2DCC" w:rsidRPr="00B13213" w:rsidRDefault="00EF2DCC" w:rsidP="00874FD5">
      <w:pPr>
        <w:pStyle w:val="Heading4"/>
        <w:keepNext w:val="0"/>
        <w:keepLines w:val="0"/>
        <w:widowControl w:val="0"/>
      </w:pPr>
      <w:bookmarkStart w:id="208" w:name="_Toc61445413"/>
      <w:r>
        <w:t>DOCUMENTACIÓN ELECTRÓNICA DE LOS REGISTRADORES DE VUELO</w:t>
      </w:r>
      <w:bookmarkEnd w:id="208"/>
      <w:r>
        <w:t xml:space="preserve"> </w:t>
      </w:r>
    </w:p>
    <w:p w14:paraId="4C7DCF23" w14:textId="50204C55" w:rsidR="00B6746C" w:rsidRPr="00B13213" w:rsidRDefault="00B6746C" w:rsidP="00874FD5">
      <w:pPr>
        <w:pStyle w:val="FAAOutlineL1a"/>
        <w:numPr>
          <w:ilvl w:val="0"/>
          <w:numId w:val="174"/>
        </w:numPr>
        <w:ind w:left="1440" w:hanging="720"/>
      </w:pPr>
      <w:r>
        <w:t>Los explotadores deberán proporcionar a las [AUTORIDADES ENCARGADAS DE LA INVESTIGACIÓN DE ACCIDENTES] la documentación sobre los parámetros de los sistemas registradores de vuelo en formato electrónico y de conformidad con las [ESPECIFICACIONES DEL SECTOR].</w:t>
      </w:r>
    </w:p>
    <w:p w14:paraId="605E13A6" w14:textId="092CE497" w:rsidR="00EF2DCC" w:rsidRPr="00B13213" w:rsidRDefault="00EF2DCC" w:rsidP="00874FD5">
      <w:pPr>
        <w:pStyle w:val="FAANoteL1"/>
      </w:pPr>
      <w:r>
        <w:t>Nota: Las especificaciones de la industria para la documentación sobre los parámetros de los registradores de vuelo</w:t>
      </w:r>
      <w:r w:rsidR="00112085">
        <w:t xml:space="preserve"> </w:t>
      </w:r>
      <w:r>
        <w:t>se encuentra en la ARINC 647A</w:t>
      </w:r>
      <w:r>
        <w:rPr>
          <w:i w:val="0"/>
        </w:rPr>
        <w:t>, Documentación electrónica de los registradores de vuelo</w:t>
      </w:r>
      <w:r w:rsidR="007B2A5E">
        <w:rPr>
          <w:i w:val="0"/>
        </w:rPr>
        <w:t>,</w:t>
      </w:r>
      <w:r>
        <w:t xml:space="preserve"> o en documentos equivalentes.</w:t>
      </w:r>
    </w:p>
    <w:p w14:paraId="605E13A7" w14:textId="7901FC4D" w:rsidR="00EF2DCC" w:rsidRPr="00B13213" w:rsidRDefault="00EF2DCC" w:rsidP="00874FD5">
      <w:pPr>
        <w:pStyle w:val="FFATextFlushRight"/>
        <w:keepLines w:val="0"/>
        <w:widowControl w:val="0"/>
      </w:pPr>
      <w:r>
        <w:t>Anexo 6 de la OACI, Parte I: 6.3.5.4R</w:t>
      </w:r>
    </w:p>
    <w:p w14:paraId="605E13A8" w14:textId="504C5C79" w:rsidR="00EF2DCC" w:rsidRPr="00B13213" w:rsidRDefault="00EF2DCC" w:rsidP="00874FD5">
      <w:pPr>
        <w:pStyle w:val="FFATextFlushRight"/>
        <w:keepLines w:val="0"/>
        <w:widowControl w:val="0"/>
      </w:pPr>
      <w:r>
        <w:t>Anexo 6 de la OACI, Parte II: 2.4.16.4.5R</w:t>
      </w:r>
    </w:p>
    <w:p w14:paraId="605E13A9" w14:textId="302843BE" w:rsidR="00EF2DCC" w:rsidRPr="00B13213" w:rsidRDefault="00EF2DCC" w:rsidP="00874FD5">
      <w:pPr>
        <w:pStyle w:val="FFATextFlushRight"/>
        <w:keepLines w:val="0"/>
        <w:widowControl w:val="0"/>
      </w:pPr>
      <w:r>
        <w:t>Anexo 6 de la OACI, Parte III, Sección II: 4.3.4.4R</w:t>
      </w:r>
    </w:p>
    <w:p w14:paraId="605E13AA" w14:textId="77777777" w:rsidR="00EF2DCC" w:rsidRPr="00B13213" w:rsidRDefault="00EF2DCC" w:rsidP="00874FD5">
      <w:pPr>
        <w:pStyle w:val="Heading4"/>
        <w:keepNext w:val="0"/>
        <w:keepLines w:val="0"/>
        <w:widowControl w:val="0"/>
      </w:pPr>
      <w:bookmarkStart w:id="209" w:name="_Toc61445414"/>
      <w:r>
        <w:t>REGISTRADORES COMBINADOS</w:t>
      </w:r>
      <w:bookmarkEnd w:id="209"/>
    </w:p>
    <w:p w14:paraId="0F7E4A13" w14:textId="7629BF17" w:rsidR="00B6746C" w:rsidRPr="00B13213" w:rsidRDefault="00B6746C" w:rsidP="00874FD5">
      <w:pPr>
        <w:pStyle w:val="FAAOutlineL1a"/>
        <w:numPr>
          <w:ilvl w:val="0"/>
          <w:numId w:val="175"/>
        </w:numPr>
        <w:ind w:left="1440" w:hanging="720"/>
      </w:pPr>
      <w:r>
        <w:t>[AAC] Nadie puede operar un avión que tenga una masa máxima certificada de despegue superior a 5.700 kg que deba estar equipado con un FDR y un CVR a menos que el avión cuente con:</w:t>
      </w:r>
    </w:p>
    <w:p w14:paraId="189B3661" w14:textId="77777777" w:rsidR="00B6746C" w:rsidRPr="00B13213" w:rsidRDefault="00B6746C" w:rsidP="00874FD5">
      <w:pPr>
        <w:pStyle w:val="FAAOutlineL21"/>
        <w:numPr>
          <w:ilvl w:val="0"/>
          <w:numId w:val="176"/>
        </w:numPr>
        <w:ind w:hanging="720"/>
      </w:pPr>
      <w:r>
        <w:t>un FDR y un CVR; o</w:t>
      </w:r>
    </w:p>
    <w:p w14:paraId="605E13AE" w14:textId="77777777" w:rsidR="00EF2DCC" w:rsidRPr="00B13213" w:rsidRDefault="00EF2DCC" w:rsidP="00874FD5">
      <w:pPr>
        <w:pStyle w:val="FAAOutlineL21"/>
      </w:pPr>
      <w:r>
        <w:t>dos registradores combinados (FDR/DVR).</w:t>
      </w:r>
    </w:p>
    <w:p w14:paraId="605E13AF" w14:textId="7BF3F38E" w:rsidR="00EF2DCC" w:rsidRPr="00B13213" w:rsidRDefault="00EF2DCC" w:rsidP="00874FD5">
      <w:pPr>
        <w:pStyle w:val="FAAOutlineL1a"/>
      </w:pPr>
      <w:r>
        <w:t>[AOC] Nadie puede operar un avión que tenga una masa máxima certificada de despegue superior a 5.700 kg que deba estar equipado con un FDR y un CVR, a menos que:</w:t>
      </w:r>
    </w:p>
    <w:p w14:paraId="605E13B0" w14:textId="1A4A391E" w:rsidR="00EF2DCC" w:rsidRPr="00B13213" w:rsidRDefault="00EF2DCC" w:rsidP="00874FD5">
      <w:pPr>
        <w:pStyle w:val="FAAOutlineL21"/>
        <w:numPr>
          <w:ilvl w:val="0"/>
          <w:numId w:val="177"/>
        </w:numPr>
        <w:ind w:hanging="720"/>
      </w:pPr>
      <w:r>
        <w:t>el avión esté equipado con un FDR y un CVR o alternativamente esté equipado con dos registradores combinados (FDR/CVR); o</w:t>
      </w:r>
    </w:p>
    <w:p w14:paraId="605E13B1" w14:textId="549DE974" w:rsidR="00EF2DCC" w:rsidRPr="00B13213" w:rsidRDefault="00706ECD" w:rsidP="00874FD5">
      <w:pPr>
        <w:pStyle w:val="FAAOutlineL21"/>
        <w:numPr>
          <w:ilvl w:val="0"/>
          <w:numId w:val="177"/>
        </w:numPr>
        <w:ind w:hanging="720"/>
      </w:pPr>
      <w:r>
        <w:t>en el caso de un avión que tenga un certificado de tipo expedido el 1 de enero de 2016, o a partir de esa fecha, el avión esté equipado con dos registradores combinados (FDR/CVR).</w:t>
      </w:r>
    </w:p>
    <w:p w14:paraId="605E13B2" w14:textId="4EF38337" w:rsidR="00EF2DCC" w:rsidRPr="00B13213" w:rsidRDefault="00EF2DCC" w:rsidP="00874FD5">
      <w:pPr>
        <w:pStyle w:val="FAANoteL1"/>
        <w:widowControl w:val="0"/>
      </w:pPr>
      <w:r>
        <w:t>Nota: El requisito podrá cumplirse equipando los aviones con dos registradores combinados (uno en la parte delantera y el otro en la parte trasera del avión) o con dispositivos separados.</w:t>
      </w:r>
    </w:p>
    <w:p w14:paraId="605E13B3" w14:textId="72DDAFF9" w:rsidR="00EF2DCC" w:rsidRPr="00B13213" w:rsidRDefault="00EF2DCC" w:rsidP="00874FD5">
      <w:pPr>
        <w:pStyle w:val="FAAOutlineL1a"/>
      </w:pPr>
      <w:r>
        <w:t>[AOC] Nadie puede operar un avión que tenga una masa máxima certificada de despegue superior a 15.000 kg que deba estar equipado con un FDR y un CVR y que tenga un certificado de tipo expedido el 1 de enero de 2016, o a partir de esa fecha, a menos que:</w:t>
      </w:r>
    </w:p>
    <w:p w14:paraId="605E13B4" w14:textId="51FE9D15" w:rsidR="00EF2DCC" w:rsidRPr="00B13213" w:rsidRDefault="00EF2DCC" w:rsidP="00874FD5">
      <w:pPr>
        <w:pStyle w:val="FAAOutlineL21"/>
        <w:numPr>
          <w:ilvl w:val="0"/>
          <w:numId w:val="178"/>
        </w:numPr>
        <w:ind w:hanging="720"/>
      </w:pPr>
      <w:r>
        <w:t>el avión esté equipado con dos registradores combinados (FDR/CVR); y</w:t>
      </w:r>
    </w:p>
    <w:p w14:paraId="605E13B5" w14:textId="3DB4D6B2" w:rsidR="00EF2DCC" w:rsidRPr="00B13213" w:rsidRDefault="00057E2C" w:rsidP="00874FD5">
      <w:pPr>
        <w:pStyle w:val="FAAOutlineL21"/>
        <w:numPr>
          <w:ilvl w:val="0"/>
          <w:numId w:val="178"/>
        </w:numPr>
        <w:ind w:hanging="720"/>
      </w:pPr>
      <w:r>
        <w:t>uno de ellos debe estar ubicado lo más cerca posible del puesto de pilotaje y el otro, lo más cerca posible de la parte trasera del avión.</w:t>
      </w:r>
    </w:p>
    <w:p w14:paraId="605E13B6" w14:textId="419A632A" w:rsidR="00EF2DCC" w:rsidRPr="00B13213" w:rsidRDefault="00EF2DCC" w:rsidP="00874FD5">
      <w:pPr>
        <w:pStyle w:val="FAAOutlineL1a"/>
      </w:pPr>
      <w:r>
        <w:t xml:space="preserve">[AOC] Nadie puede operar un avión multimotor </w:t>
      </w:r>
      <w:r w:rsidR="002E4D52">
        <w:t>de</w:t>
      </w:r>
      <w:r>
        <w:t xml:space="preserve"> turbina que tenga una masa máxima certificada de despegue de 5.700 kg o menos, a menos que el avión esté equipado con:</w:t>
      </w:r>
    </w:p>
    <w:p w14:paraId="605E13B7" w14:textId="13AF6F1F" w:rsidR="00EF2DCC" w:rsidRPr="00B13213" w:rsidRDefault="00907FAF" w:rsidP="00874FD5">
      <w:pPr>
        <w:pStyle w:val="FAAOutlineL21"/>
        <w:numPr>
          <w:ilvl w:val="0"/>
          <w:numId w:val="179"/>
        </w:numPr>
        <w:ind w:hanging="720"/>
      </w:pPr>
      <w:r>
        <w:t xml:space="preserve">un FDR o un CVR, o ambos; o </w:t>
      </w:r>
    </w:p>
    <w:p w14:paraId="605E13B8" w14:textId="4C46A9B7" w:rsidR="00EF2DCC" w:rsidRPr="00B13213" w:rsidRDefault="00907FAF" w:rsidP="00874FD5">
      <w:pPr>
        <w:pStyle w:val="FAAOutlineL21"/>
        <w:numPr>
          <w:ilvl w:val="0"/>
          <w:numId w:val="179"/>
        </w:numPr>
        <w:ind w:hanging="720"/>
      </w:pPr>
      <w:r>
        <w:lastRenderedPageBreak/>
        <w:t>un registrador combinado (FDR/CVR).</w:t>
      </w:r>
    </w:p>
    <w:p w14:paraId="605E13B9" w14:textId="7594B080" w:rsidR="00EF2DCC" w:rsidRPr="00B13213" w:rsidRDefault="00EF2DCC" w:rsidP="00874FD5">
      <w:pPr>
        <w:pStyle w:val="FFATextFlushRight"/>
        <w:keepLines w:val="0"/>
        <w:widowControl w:val="0"/>
      </w:pPr>
      <w:r>
        <w:t>Anexo 6 de la OACI, Parte I: 6.3.5.5; 6.3.5.5.1R; 6.3.5.5.2; 6.3.5.5.3R; 6.3.5.5.4R</w:t>
      </w:r>
    </w:p>
    <w:p w14:paraId="605E13BA" w14:textId="23945A23" w:rsidR="00EF2DCC" w:rsidRPr="00B13213" w:rsidRDefault="00EF2DCC" w:rsidP="00874FD5">
      <w:pPr>
        <w:pStyle w:val="FFATextFlushRight"/>
        <w:keepLines w:val="0"/>
        <w:widowControl w:val="0"/>
      </w:pPr>
      <w:r>
        <w:t>Anexo 6 de la OACI, Parte II: 3.6.3.3R</w:t>
      </w:r>
    </w:p>
    <w:p w14:paraId="605E13BB" w14:textId="0D52C17E" w:rsidR="00EF2DCC" w:rsidRPr="00B13213" w:rsidRDefault="00EF2DCC" w:rsidP="00874FD5">
      <w:pPr>
        <w:pStyle w:val="FFATextFlushRight"/>
        <w:keepLines w:val="0"/>
        <w:widowControl w:val="0"/>
      </w:pPr>
      <w:r>
        <w:t>Anexo 6 de la OACI, Parte III, Sección II: 4.3, Nota 2</w:t>
      </w:r>
    </w:p>
    <w:p w14:paraId="605E13BC" w14:textId="253589C0" w:rsidR="00EF2DCC" w:rsidRDefault="00EF2DCC" w:rsidP="00874FD5">
      <w:pPr>
        <w:pStyle w:val="FFATextFlushRight"/>
        <w:keepLines w:val="0"/>
        <w:widowControl w:val="0"/>
      </w:pPr>
      <w:r>
        <w:t>Anexo 6 de la OACI, Parte III, Sección III: 4.7, Nota 2</w:t>
      </w:r>
    </w:p>
    <w:p w14:paraId="11F248DE" w14:textId="16E23661" w:rsidR="001925D2" w:rsidRDefault="001925D2" w:rsidP="00874FD5">
      <w:pPr>
        <w:pStyle w:val="FFATextFlushRight"/>
        <w:keepLines w:val="0"/>
        <w:widowControl w:val="0"/>
      </w:pPr>
    </w:p>
    <w:p w14:paraId="7F4CF6E2" w14:textId="77777777" w:rsidR="001925D2" w:rsidRPr="00B13213" w:rsidRDefault="001925D2" w:rsidP="00874FD5">
      <w:pPr>
        <w:pStyle w:val="FFATextFlushRight"/>
        <w:keepLines w:val="0"/>
        <w:widowControl w:val="0"/>
      </w:pPr>
    </w:p>
    <w:p w14:paraId="7C044D76" w14:textId="3AD5AAE8" w:rsidR="00E12895" w:rsidRPr="00B13213" w:rsidRDefault="00E12895" w:rsidP="00874FD5">
      <w:pPr>
        <w:pStyle w:val="Heading4"/>
      </w:pPr>
      <w:bookmarkStart w:id="210" w:name="_Toc61445415"/>
      <w:r>
        <w:t>RECUPERACIÓN DE DATOS DE LOS REGISTRADORES DE VUELO</w:t>
      </w:r>
      <w:bookmarkEnd w:id="210"/>
    </w:p>
    <w:p w14:paraId="6730DB86" w14:textId="6D3BA59F" w:rsidR="00F24FFE" w:rsidRPr="00B13213" w:rsidRDefault="00E12895" w:rsidP="00874FD5">
      <w:pPr>
        <w:pStyle w:val="FAAOutlineL1a"/>
        <w:numPr>
          <w:ilvl w:val="0"/>
          <w:numId w:val="180"/>
        </w:numPr>
        <w:ind w:left="1440" w:hanging="720"/>
      </w:pPr>
      <w:r>
        <w:t>Todo avión que tenga una masa máxima certificada de despegue superior a 27</w:t>
      </w:r>
      <w:r w:rsidR="001925D2">
        <w:t>.</w:t>
      </w:r>
      <w:r>
        <w:t xml:space="preserve">000 kg autorizado para transportar a más de 19 pasajeros, cuya solicitud de certificación de tipo se haya presentado a un Estado contratante el 1 de enero de 2021, o a partir de esa fecha, estará equipado con un medio aprobado por el Estado del explotador para recuperar los datos de los registradores de vuelo y presentarlos oportunamente. </w:t>
      </w:r>
    </w:p>
    <w:p w14:paraId="4CC423BC" w14:textId="7CEC1CF9" w:rsidR="00F24FFE" w:rsidRPr="00B13213" w:rsidRDefault="00E12895" w:rsidP="00874FD5">
      <w:pPr>
        <w:pStyle w:val="FAAOutlineL1a"/>
      </w:pPr>
      <w:r>
        <w:t xml:space="preserve">Al aprobar el medio utilizado para presentar oportunamente los datos de los registradores de vuelo, la Autoridad tendrá en cuenta lo siguiente: </w:t>
      </w:r>
    </w:p>
    <w:p w14:paraId="10E0C0DD" w14:textId="5CE6B505" w:rsidR="00F24FFE" w:rsidRPr="00B13213" w:rsidRDefault="000509B9" w:rsidP="00874FD5">
      <w:pPr>
        <w:pStyle w:val="FAAOutlineL21"/>
        <w:numPr>
          <w:ilvl w:val="0"/>
          <w:numId w:val="181"/>
        </w:numPr>
        <w:ind w:hanging="720"/>
      </w:pPr>
      <w:r>
        <w:t xml:space="preserve">las capacidades del explotador; </w:t>
      </w:r>
    </w:p>
    <w:p w14:paraId="25663979" w14:textId="3F0A892E" w:rsidR="00F24FFE" w:rsidRPr="00B13213" w:rsidRDefault="000509B9" w:rsidP="00874FD5">
      <w:pPr>
        <w:pStyle w:val="FAAOutlineL21"/>
        <w:numPr>
          <w:ilvl w:val="0"/>
          <w:numId w:val="181"/>
        </w:numPr>
        <w:ind w:hanging="720"/>
      </w:pPr>
      <w:r>
        <w:t xml:space="preserve">la capacidad global del avión y sus sistemas certificados por el Estado de diseño; </w:t>
      </w:r>
    </w:p>
    <w:p w14:paraId="598E7B85" w14:textId="7BF5652D" w:rsidR="00F24FFE" w:rsidRPr="00B13213" w:rsidRDefault="000509B9" w:rsidP="00874FD5">
      <w:pPr>
        <w:pStyle w:val="FAAOutlineL21"/>
        <w:numPr>
          <w:ilvl w:val="0"/>
          <w:numId w:val="181"/>
        </w:numPr>
        <w:ind w:hanging="720"/>
      </w:pPr>
      <w:r>
        <w:t xml:space="preserve">la fiabilidad de los medios para recuperar los canales apropiados de los CVR y los datos apropiados del FDR; y </w:t>
      </w:r>
    </w:p>
    <w:p w14:paraId="0A50E83D" w14:textId="10376AC2" w:rsidR="00E12895" w:rsidRPr="00B13213" w:rsidRDefault="000509B9" w:rsidP="00874FD5">
      <w:pPr>
        <w:pStyle w:val="FAAOutlineL21"/>
        <w:numPr>
          <w:ilvl w:val="0"/>
          <w:numId w:val="181"/>
        </w:numPr>
        <w:ind w:hanging="720"/>
      </w:pPr>
      <w:r>
        <w:t xml:space="preserve">las medidas específicas de atenuación. </w:t>
      </w:r>
    </w:p>
    <w:p w14:paraId="24D44063" w14:textId="1ED1EE45" w:rsidR="00E12895" w:rsidRPr="00B13213" w:rsidRDefault="00E12895" w:rsidP="00874FD5">
      <w:pPr>
        <w:pStyle w:val="FAANoteL1"/>
      </w:pPr>
      <w:r>
        <w:t xml:space="preserve">Nota: La orientación sobre la aprobación de los medios para la presentación oportuna de los datos de los registradores de vuelo figura en el Documento 10054 de la OACI, </w:t>
      </w:r>
      <w:r>
        <w:rPr>
          <w:i w:val="0"/>
          <w:iCs/>
        </w:rPr>
        <w:t>Manual sobre localización de aeronaves en peligro y recuperación de los datos de los registradores de vuelo</w:t>
      </w:r>
      <w:r>
        <w:t>.</w:t>
      </w:r>
    </w:p>
    <w:p w14:paraId="08946778" w14:textId="02EDDF39" w:rsidR="0063612E" w:rsidRPr="00B13213" w:rsidRDefault="0063612E" w:rsidP="00874FD5">
      <w:pPr>
        <w:pStyle w:val="FFATextFlushRight"/>
        <w:keepLines w:val="0"/>
        <w:widowControl w:val="0"/>
        <w:ind w:left="720"/>
      </w:pPr>
      <w:r>
        <w:t>Anexo 6 de la OACI, Parte I: 6.3.6.1; 6.3.6.2</w:t>
      </w:r>
    </w:p>
    <w:p w14:paraId="605E13BD" w14:textId="66BF3EB8" w:rsidR="00EF2DCC" w:rsidRPr="00B13213" w:rsidRDefault="00EF2DCC" w:rsidP="00874FD5">
      <w:pPr>
        <w:pStyle w:val="Heading3"/>
      </w:pPr>
      <w:bookmarkStart w:id="211" w:name="_Toc61445416"/>
      <w:r>
        <w:t>REGISTRADORES DE DATOS DE VUELO Y SISTEMAS REGISTRADORES DE DATOS DE LA AERONAVE</w:t>
      </w:r>
      <w:bookmarkEnd w:id="211"/>
    </w:p>
    <w:p w14:paraId="6DEAE6D5" w14:textId="76AE9465" w:rsidR="0054516B" w:rsidRPr="00B13213" w:rsidRDefault="0054516B" w:rsidP="00874FD5">
      <w:pPr>
        <w:pStyle w:val="FAAOutlineL1a"/>
        <w:numPr>
          <w:ilvl w:val="0"/>
          <w:numId w:val="182"/>
        </w:numPr>
        <w:ind w:left="1440" w:hanging="720"/>
      </w:pPr>
      <w:r>
        <w:t xml:space="preserve">Los FDR o los ADRS comenzarán a registrar antes de que el avión empiece a desplazarse por su propia potencia y continuarán registrando hasta la finalización del vuelo cuando el avión ya no pueda desplazarse por su propia potencia. </w:t>
      </w:r>
    </w:p>
    <w:p w14:paraId="141F1B04" w14:textId="77777777" w:rsidR="00460CCE" w:rsidRPr="00B13213" w:rsidRDefault="00EF2DCC" w:rsidP="00874FD5">
      <w:pPr>
        <w:pStyle w:val="Heading4"/>
        <w:keepNext w:val="0"/>
        <w:keepLines w:val="0"/>
        <w:widowControl w:val="0"/>
      </w:pPr>
      <w:bookmarkStart w:id="212" w:name="_Toc5096797"/>
      <w:bookmarkStart w:id="213" w:name="_Toc5097150"/>
      <w:bookmarkStart w:id="214" w:name="_Toc5097295"/>
      <w:bookmarkStart w:id="215" w:name="_Toc12249978"/>
      <w:bookmarkStart w:id="216" w:name="_Toc12252067"/>
      <w:bookmarkStart w:id="217" w:name="_Toc13556143"/>
      <w:bookmarkStart w:id="218" w:name="_Toc19793746"/>
      <w:bookmarkStart w:id="219" w:name="_Toc19885743"/>
      <w:bookmarkStart w:id="220" w:name="_Toc19889199"/>
      <w:bookmarkStart w:id="221" w:name="_Toc20145264"/>
      <w:bookmarkStart w:id="222" w:name="_Toc20213784"/>
      <w:bookmarkStart w:id="223" w:name="_Toc20213933"/>
      <w:bookmarkStart w:id="224" w:name="_Toc20214082"/>
      <w:bookmarkStart w:id="225" w:name="_Toc20214231"/>
      <w:bookmarkStart w:id="226" w:name="_Toc20214380"/>
      <w:bookmarkStart w:id="227" w:name="_Toc20216027"/>
      <w:bookmarkStart w:id="228" w:name="_Toc20405474"/>
      <w:bookmarkStart w:id="229" w:name="_Toc20474500"/>
      <w:bookmarkStart w:id="230" w:name="_Toc5096798"/>
      <w:bookmarkStart w:id="231" w:name="_Toc5097151"/>
      <w:bookmarkStart w:id="232" w:name="_Toc5097296"/>
      <w:bookmarkStart w:id="233" w:name="_Toc12249979"/>
      <w:bookmarkStart w:id="234" w:name="_Toc12252068"/>
      <w:bookmarkStart w:id="235" w:name="_Toc13556144"/>
      <w:bookmarkStart w:id="236" w:name="_Toc19793747"/>
      <w:bookmarkStart w:id="237" w:name="_Toc19885744"/>
      <w:bookmarkStart w:id="238" w:name="_Toc19889200"/>
      <w:bookmarkStart w:id="239" w:name="_Toc20145265"/>
      <w:bookmarkStart w:id="240" w:name="_Toc20213785"/>
      <w:bookmarkStart w:id="241" w:name="_Toc20213934"/>
      <w:bookmarkStart w:id="242" w:name="_Toc20214083"/>
      <w:bookmarkStart w:id="243" w:name="_Toc20214232"/>
      <w:bookmarkStart w:id="244" w:name="_Toc20214381"/>
      <w:bookmarkStart w:id="245" w:name="_Toc20216028"/>
      <w:bookmarkStart w:id="246" w:name="_Toc20405475"/>
      <w:bookmarkStart w:id="247" w:name="_Toc20474501"/>
      <w:bookmarkStart w:id="248" w:name="_Toc5096799"/>
      <w:bookmarkStart w:id="249" w:name="_Toc5097152"/>
      <w:bookmarkStart w:id="250" w:name="_Toc5097297"/>
      <w:bookmarkStart w:id="251" w:name="_Toc12249980"/>
      <w:bookmarkStart w:id="252" w:name="_Toc12252069"/>
      <w:bookmarkStart w:id="253" w:name="_Toc13556145"/>
      <w:bookmarkStart w:id="254" w:name="_Toc19793748"/>
      <w:bookmarkStart w:id="255" w:name="_Toc19885745"/>
      <w:bookmarkStart w:id="256" w:name="_Toc19889201"/>
      <w:bookmarkStart w:id="257" w:name="_Toc20145266"/>
      <w:bookmarkStart w:id="258" w:name="_Toc20213786"/>
      <w:bookmarkStart w:id="259" w:name="_Toc20213935"/>
      <w:bookmarkStart w:id="260" w:name="_Toc20214084"/>
      <w:bookmarkStart w:id="261" w:name="_Toc20214233"/>
      <w:bookmarkStart w:id="262" w:name="_Toc20214382"/>
      <w:bookmarkStart w:id="263" w:name="_Toc20216029"/>
      <w:bookmarkStart w:id="264" w:name="_Toc20405476"/>
      <w:bookmarkStart w:id="265" w:name="_Toc20474502"/>
      <w:bookmarkStart w:id="266" w:name="_Toc5096800"/>
      <w:bookmarkStart w:id="267" w:name="_Toc5097153"/>
      <w:bookmarkStart w:id="268" w:name="_Toc5097298"/>
      <w:bookmarkStart w:id="269" w:name="_Toc12249981"/>
      <w:bookmarkStart w:id="270" w:name="_Toc12252070"/>
      <w:bookmarkStart w:id="271" w:name="_Toc13556146"/>
      <w:bookmarkStart w:id="272" w:name="_Toc19793749"/>
      <w:bookmarkStart w:id="273" w:name="_Toc19885746"/>
      <w:bookmarkStart w:id="274" w:name="_Toc19889202"/>
      <w:bookmarkStart w:id="275" w:name="_Toc20145267"/>
      <w:bookmarkStart w:id="276" w:name="_Toc20213787"/>
      <w:bookmarkStart w:id="277" w:name="_Toc20213936"/>
      <w:bookmarkStart w:id="278" w:name="_Toc20214085"/>
      <w:bookmarkStart w:id="279" w:name="_Toc20214234"/>
      <w:bookmarkStart w:id="280" w:name="_Toc20214383"/>
      <w:bookmarkStart w:id="281" w:name="_Toc20216030"/>
      <w:bookmarkStart w:id="282" w:name="_Toc20405477"/>
      <w:bookmarkStart w:id="283" w:name="_Toc20474503"/>
      <w:bookmarkStart w:id="284" w:name="_Toc5096801"/>
      <w:bookmarkStart w:id="285" w:name="_Toc5097154"/>
      <w:bookmarkStart w:id="286" w:name="_Toc5097299"/>
      <w:bookmarkStart w:id="287" w:name="_Toc12249982"/>
      <w:bookmarkStart w:id="288" w:name="_Toc12252071"/>
      <w:bookmarkStart w:id="289" w:name="_Toc13556147"/>
      <w:bookmarkStart w:id="290" w:name="_Toc19793750"/>
      <w:bookmarkStart w:id="291" w:name="_Toc19885747"/>
      <w:bookmarkStart w:id="292" w:name="_Toc19889203"/>
      <w:bookmarkStart w:id="293" w:name="_Toc20145268"/>
      <w:bookmarkStart w:id="294" w:name="_Toc20213788"/>
      <w:bookmarkStart w:id="295" w:name="_Toc20213937"/>
      <w:bookmarkStart w:id="296" w:name="_Toc20214086"/>
      <w:bookmarkStart w:id="297" w:name="_Toc20214235"/>
      <w:bookmarkStart w:id="298" w:name="_Toc20214384"/>
      <w:bookmarkStart w:id="299" w:name="_Toc20216031"/>
      <w:bookmarkStart w:id="300" w:name="_Toc20405478"/>
      <w:bookmarkStart w:id="301" w:name="_Toc20474504"/>
      <w:bookmarkStart w:id="302" w:name="_Toc5096802"/>
      <w:bookmarkStart w:id="303" w:name="_Toc5097155"/>
      <w:bookmarkStart w:id="304" w:name="_Toc5097300"/>
      <w:bookmarkStart w:id="305" w:name="_Toc12249983"/>
      <w:bookmarkStart w:id="306" w:name="_Toc12252072"/>
      <w:bookmarkStart w:id="307" w:name="_Toc13556148"/>
      <w:bookmarkStart w:id="308" w:name="_Toc19793751"/>
      <w:bookmarkStart w:id="309" w:name="_Toc19885748"/>
      <w:bookmarkStart w:id="310" w:name="_Toc19889204"/>
      <w:bookmarkStart w:id="311" w:name="_Toc20145269"/>
      <w:bookmarkStart w:id="312" w:name="_Toc20213789"/>
      <w:bookmarkStart w:id="313" w:name="_Toc20213938"/>
      <w:bookmarkStart w:id="314" w:name="_Toc20214087"/>
      <w:bookmarkStart w:id="315" w:name="_Toc20214236"/>
      <w:bookmarkStart w:id="316" w:name="_Toc20214385"/>
      <w:bookmarkStart w:id="317" w:name="_Toc20216032"/>
      <w:bookmarkStart w:id="318" w:name="_Toc20405479"/>
      <w:bookmarkStart w:id="319" w:name="_Toc20474505"/>
      <w:bookmarkStart w:id="320" w:name="_Toc61445417"/>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t>TIPOS Y PARÁMETROS</w:t>
      </w:r>
      <w:bookmarkEnd w:id="320"/>
    </w:p>
    <w:p w14:paraId="03C59D70" w14:textId="4B55ED9C" w:rsidR="00460CCE" w:rsidRPr="00B13213" w:rsidRDefault="00BA0116" w:rsidP="00874FD5">
      <w:pPr>
        <w:pStyle w:val="FAAOutlineL1a"/>
        <w:numPr>
          <w:ilvl w:val="0"/>
          <w:numId w:val="183"/>
        </w:numPr>
        <w:ind w:left="1440" w:hanging="720"/>
      </w:pPr>
      <w:r>
        <w:t>AVIÓN. El FDR de un avión deberá registrar los parámetros prescritos en la NE 7.8.2.1(A).</w:t>
      </w:r>
      <w:r>
        <w:rPr>
          <w:strike/>
        </w:rPr>
        <w:t xml:space="preserve"> </w:t>
      </w:r>
    </w:p>
    <w:p w14:paraId="1DE46D2E" w14:textId="5F518653" w:rsidR="00460CCE" w:rsidRPr="00B13213" w:rsidRDefault="00BA0116" w:rsidP="00874FD5">
      <w:pPr>
        <w:pStyle w:val="FAAOutlineL1a"/>
        <w:numPr>
          <w:ilvl w:val="0"/>
          <w:numId w:val="183"/>
        </w:numPr>
        <w:ind w:left="1440" w:hanging="720"/>
      </w:pPr>
      <w:r>
        <w:t>HELICÓPTERO. El FDR de un helicóptero deberá registrar los parámetros prescritos en la NE 7.8.2.1(B).</w:t>
      </w:r>
      <w:r>
        <w:rPr>
          <w:strike/>
        </w:rPr>
        <w:t xml:space="preserve"> </w:t>
      </w:r>
    </w:p>
    <w:p w14:paraId="605E13CD" w14:textId="1D556CD1" w:rsidR="00EF2DCC" w:rsidRPr="00B13213" w:rsidRDefault="00EF2DCC" w:rsidP="00874FD5">
      <w:pPr>
        <w:pStyle w:val="FFATextFlushRight"/>
        <w:keepLines w:val="0"/>
        <w:widowControl w:val="0"/>
      </w:pPr>
      <w:r>
        <w:t>Anexo 6 de la OACI, Parte I: 6.3.1</w:t>
      </w:r>
    </w:p>
    <w:p w14:paraId="605E13CE" w14:textId="713C3C9A" w:rsidR="00EF2DCC" w:rsidRPr="00B13213" w:rsidRDefault="00EF2DCC" w:rsidP="00874FD5">
      <w:pPr>
        <w:pStyle w:val="FFATextFlushRight"/>
        <w:keepLines w:val="0"/>
        <w:widowControl w:val="0"/>
      </w:pPr>
      <w:r>
        <w:t>Anexo 6 de la OACI, Parte II: 2.4.16.1.1; 2.4.16.1.1.1R; 2.4.16.1.2</w:t>
      </w:r>
    </w:p>
    <w:p w14:paraId="605E13CF" w14:textId="77AB78E4" w:rsidR="00EF2DCC" w:rsidRPr="00B13213" w:rsidRDefault="00EF2DCC" w:rsidP="00874FD5">
      <w:pPr>
        <w:pStyle w:val="FFATextFlushRight"/>
        <w:keepLines w:val="0"/>
        <w:widowControl w:val="0"/>
      </w:pPr>
      <w:r>
        <w:t>Anexo 6 de la OACI, Parte III, Sección II: 4.3.1.1; 4.3.1.1.1; 4.3.1.1.2; 4.3.1.1.3R</w:t>
      </w:r>
    </w:p>
    <w:p w14:paraId="605E13D0" w14:textId="5B289F4A" w:rsidR="00EF2DCC" w:rsidRPr="00B13213" w:rsidRDefault="00EF2DCC" w:rsidP="00874FD5">
      <w:pPr>
        <w:pStyle w:val="FFATextFlushRight"/>
        <w:keepLines w:val="0"/>
        <w:widowControl w:val="0"/>
      </w:pPr>
      <w:r>
        <w:t>Anexo 6 de la OACI, Parte III, Sección III: 4.7.1.1; 4.7.1.1.1; 4.7.1.1.2; 4.7.1.1.3R</w:t>
      </w:r>
    </w:p>
    <w:p w14:paraId="605E13D1" w14:textId="740BE156" w:rsidR="00EF2DCC" w:rsidRPr="00B13213" w:rsidRDefault="00EF2DCC" w:rsidP="00874FD5">
      <w:pPr>
        <w:pStyle w:val="Heading4"/>
      </w:pPr>
      <w:bookmarkStart w:id="321" w:name="_Toc61445418"/>
      <w:r>
        <w:t>EQUIPAMIENTO DE LA AERONAVE PARA SU EXPLOTACIÓN</w:t>
      </w:r>
      <w:bookmarkEnd w:id="321"/>
    </w:p>
    <w:p w14:paraId="21D346FC" w14:textId="3AF2D843" w:rsidR="00B6746C" w:rsidRPr="00B13213" w:rsidRDefault="00B6746C" w:rsidP="00874FD5">
      <w:pPr>
        <w:pStyle w:val="FAAOutlineL1a"/>
        <w:numPr>
          <w:ilvl w:val="0"/>
          <w:numId w:val="184"/>
        </w:numPr>
        <w:ind w:left="1440" w:hanging="720"/>
      </w:pPr>
      <w:r>
        <w:t>Nadie puede operar los siguientes aviones, a menos que estén equipados con un FDR que permita registrar el ambiente sonoro del puesto de pilotaje durante el tiempo de vuelo.</w:t>
      </w:r>
    </w:p>
    <w:p w14:paraId="1A950DDC" w14:textId="01923CD3" w:rsidR="00460CCE" w:rsidRDefault="00B6746C" w:rsidP="00874FD5">
      <w:pPr>
        <w:pStyle w:val="FAAOutlineL1a"/>
      </w:pPr>
      <w:r>
        <w:t xml:space="preserve"> [AAC] Todos los aviones con motores de turbina que tengan una configuración de más de 5 asientos de pasajeros y una masa máxima certificada de despegue de 5.700 kg o menos, cuya solicitud de TC se haya presentado por primera vez a la Autoridad competente el 1 de enero de 2016, o a partir de esa fecha, estarán equipados con:</w:t>
      </w:r>
    </w:p>
    <w:p w14:paraId="6234197B" w14:textId="77777777" w:rsidR="00905A6D" w:rsidRPr="00B13213" w:rsidRDefault="00905A6D" w:rsidP="00905A6D">
      <w:pPr>
        <w:pStyle w:val="FAAOutlineL1a"/>
        <w:numPr>
          <w:ilvl w:val="0"/>
          <w:numId w:val="0"/>
        </w:numPr>
        <w:ind w:left="1440" w:hanging="720"/>
      </w:pPr>
    </w:p>
    <w:p w14:paraId="7B23C2AA" w14:textId="52837432" w:rsidR="00460CCE" w:rsidRPr="00B13213" w:rsidRDefault="00057E2C" w:rsidP="00874FD5">
      <w:pPr>
        <w:pStyle w:val="FAAOutlineL21"/>
        <w:numPr>
          <w:ilvl w:val="0"/>
          <w:numId w:val="185"/>
        </w:numPr>
        <w:ind w:hanging="720"/>
      </w:pPr>
      <w:r>
        <w:lastRenderedPageBreak/>
        <w:t>un FDR que deberá registrar, como mínimo, los primeros 16 parámetros prescritos en la NE 7.8.2.1(A);</w:t>
      </w:r>
    </w:p>
    <w:p w14:paraId="6579AB69" w14:textId="59AB78DB" w:rsidR="00460CCE" w:rsidRPr="00B13213" w:rsidRDefault="00057E2C" w:rsidP="00874FD5">
      <w:pPr>
        <w:pStyle w:val="FAAOutlineL21"/>
      </w:pPr>
      <w:r>
        <w:t>un AIR o un AIRS de clase C que registrará por lo menos los parámetros de trayectoria de vuelo y velocidad mostrados al(a los) piloto(s), como se define en la NE 7.8.2.2; o</w:t>
      </w:r>
    </w:p>
    <w:p w14:paraId="605E13D7" w14:textId="13B3E865" w:rsidR="00EF2DCC" w:rsidRPr="00B13213" w:rsidRDefault="00057E2C" w:rsidP="00874FD5">
      <w:pPr>
        <w:pStyle w:val="FAAOutlineL21"/>
      </w:pPr>
      <w:r>
        <w:t xml:space="preserve">un ADRS que registrará por lo menos los primeros 7 parámetros enumerados en la NE 7.8.2.2. </w:t>
      </w:r>
    </w:p>
    <w:p w14:paraId="2A4FDF40" w14:textId="77E716AC" w:rsidR="00460CCE" w:rsidRPr="00B13213" w:rsidRDefault="00EF2DCC" w:rsidP="00874FD5">
      <w:pPr>
        <w:pStyle w:val="FAANoteL2"/>
      </w:pPr>
      <w:r>
        <w:t>Nota: El TC expedido por primera vez se refiere a la fecha de expedición del TC original para el tipo de avión, no a la fecha de certificación de variantes particulares del avión o modelos derivados.</w:t>
      </w:r>
    </w:p>
    <w:p w14:paraId="2F1535B7" w14:textId="29C2CF8F" w:rsidR="00460CCE" w:rsidRPr="00B13213" w:rsidRDefault="00EF2DCC" w:rsidP="00874FD5">
      <w:pPr>
        <w:pStyle w:val="FAAOutlineL1a"/>
      </w:pPr>
      <w:r>
        <w:t>[AOC] Todos los aviones con motores de turbina que tengan una masa máxima certificada de despegue de 5.700 kg o menos, cuyo certificado de aeronavegabilidad individual se haya expedido por primera vez el 1 de enero de 2016, o a partir de esa fecha, estarán equipados con:</w:t>
      </w:r>
    </w:p>
    <w:p w14:paraId="75A77F66" w14:textId="69832E10" w:rsidR="00186BFF" w:rsidRPr="00B13213" w:rsidRDefault="009E6341" w:rsidP="00874FD5">
      <w:pPr>
        <w:pStyle w:val="FAAOutlineL21"/>
        <w:numPr>
          <w:ilvl w:val="0"/>
          <w:numId w:val="186"/>
        </w:numPr>
        <w:ind w:hanging="720"/>
      </w:pPr>
      <w:r>
        <w:t>un FDR que deberá registrar, como mínimo, los primeros 16 parámetros prescritos en la NE 7.8.2.1(A);</w:t>
      </w:r>
    </w:p>
    <w:p w14:paraId="35CF5E3F" w14:textId="0252D223" w:rsidR="00186BFF" w:rsidRPr="00B13213" w:rsidRDefault="00186BFF" w:rsidP="00874FD5">
      <w:pPr>
        <w:pStyle w:val="FAAOutlineL21"/>
      </w:pPr>
      <w:r>
        <w:t>un AIR o un AIRS de clase C que registrará por lo menos, los parámetros de trayectoria de vuelo y velocidad mostrados al(a los) piloto(s), como se define en la NE 7.8.2.2; o</w:t>
      </w:r>
    </w:p>
    <w:p w14:paraId="21C54817" w14:textId="3EAA6B97" w:rsidR="00460CCE" w:rsidRPr="00B13213" w:rsidRDefault="00186BFF" w:rsidP="00874FD5">
      <w:pPr>
        <w:pStyle w:val="FAAOutlineL21"/>
      </w:pPr>
      <w:r>
        <w:t>un ADRS que registrará por lo menos los primeros 7 parámetros enumerados en la NE 7.8.2.2.</w:t>
      </w:r>
    </w:p>
    <w:p w14:paraId="1AA6CC5F" w14:textId="5B6B3B1A" w:rsidR="00460CCE" w:rsidRPr="00B13213" w:rsidRDefault="00EF2DCC" w:rsidP="00874FD5">
      <w:pPr>
        <w:pStyle w:val="FAAOutlineL1a"/>
      </w:pPr>
      <w:r>
        <w:t>[AAC] Todos los aviones que tengan una masa máxima certificada de despegue superior a 27.000 kg, cuyo certificado de aeronavegabilidad individual se haya expedido por primera vez el 1 de enero de 1989, o a partir de esa fecha, estarán equipados con un FDR que registrará por lo menos los primeros 32 parámetros enumerados en la NE 7.8.2.1(A).</w:t>
      </w:r>
    </w:p>
    <w:p w14:paraId="5BB7A1B5" w14:textId="4C8E1BC6" w:rsidR="00460CCE" w:rsidRPr="00B13213" w:rsidRDefault="00EF2DCC" w:rsidP="00874FD5">
      <w:pPr>
        <w:pStyle w:val="FAAOutlineL1a"/>
      </w:pPr>
      <w:r>
        <w:t>[AAC] Todos los aviones que tengan una masa máxima certificada de despegue superior a 5.700 kg y hasta 27.000 kg inclusive, cuyo certificado de aeronavegabilidad individual se haya expedido por primera vez el 1 de enero de 1989, o a partir de esa fecha, estarán equipados con un FDR que registrará por lo menos los primeros 16 parámetros enumerados en la NE 7.8.2.1(A).</w:t>
      </w:r>
    </w:p>
    <w:p w14:paraId="452F0FA8" w14:textId="7D266581" w:rsidR="00460CCE" w:rsidRPr="00B13213" w:rsidRDefault="00EF2DCC" w:rsidP="00874FD5">
      <w:pPr>
        <w:pStyle w:val="FAAOutlineL1a"/>
      </w:pPr>
      <w:r>
        <w:t>[AOC] Todos los aviones multimotores de turbina que tengan una masa máxima certificada de despegue de 5.700 kg o menos, cuyo certificado de aeronavegabilidad individual se haya expedido por primera vez el 1 de enero de 1990, o a partir de esa fecha, estarán equipados con un FDR que registrará por lo menos los primeros 16 parámetros enumerados en la NE 7.8.2.1(A).</w:t>
      </w:r>
    </w:p>
    <w:p w14:paraId="46E68431" w14:textId="7565F8B4" w:rsidR="00460CCE" w:rsidRPr="00B13213" w:rsidRDefault="00EF2DCC" w:rsidP="00874FD5">
      <w:pPr>
        <w:pStyle w:val="FAAOutlineL1a"/>
      </w:pPr>
      <w:r>
        <w:t>[AOC] Todos los aviones con motores de turbina que tengan una masa máxima certificada de despegue superior a 5.700 kg, a excepción de los indicados en el párrafo 7.8.1.2(h) de esta parte, cuyo certificado de aeronavegabilidad individual se haya expedido por primera vez antes del 1 de enero de 1989, estarán equipados con un FDR que registrará por lo menos los primeros 5 parámetros enumerados en la NE 7.8.2.1(A).</w:t>
      </w:r>
    </w:p>
    <w:p w14:paraId="022876E1" w14:textId="1E0D71BA" w:rsidR="00460CCE" w:rsidRPr="00B13213" w:rsidRDefault="00EF2DCC" w:rsidP="00874FD5">
      <w:pPr>
        <w:pStyle w:val="FAAOutlineL1a"/>
      </w:pPr>
      <w:r>
        <w:t xml:space="preserve">[AOC] Todos los aviones con motores de turbina que tengan una masa máxima certificada de despegue superior a 5.700 kg, a excepción de los indicados en el párrafo 7.8.1.2 de esta parte, cuyo certificado de aeronavegabilidad individual se haya expedido por primera vez el 1 de enero de 1987, o a partir de esa fecha, pero antes del 1 de enero de 1989, estarán equipados con un FDR que registrará por lo menos los primeros </w:t>
      </w:r>
      <w:r w:rsidR="0038691C">
        <w:t>9</w:t>
      </w:r>
      <w:r>
        <w:t xml:space="preserve"> parámetros enumerados en la NE 7.8.2.1(A).</w:t>
      </w:r>
    </w:p>
    <w:p w14:paraId="695F1587" w14:textId="4327077B" w:rsidR="00460CCE" w:rsidRPr="00B13213" w:rsidRDefault="00EF2DCC" w:rsidP="00874FD5">
      <w:pPr>
        <w:pStyle w:val="FAAOutlineL1a"/>
      </w:pPr>
      <w:r>
        <w:t xml:space="preserve">[AOC] Todos los aviones con motores de turbina que tengan una masa máxima certificada de despegue superior a 27.000 kg, cuyo certificado de aeronavegabilidad individual se haya expedido por primera vez el 1 de enero de 1987, o a partir de esa fecha pero antes del 1 de enero de 1989, y cuyo prototipo haya sido certificado por la </w:t>
      </w:r>
      <w:r w:rsidR="008B37B3">
        <w:t xml:space="preserve">Autoridad </w:t>
      </w:r>
      <w:r w:rsidR="00B77733">
        <w:t xml:space="preserve">competente </w:t>
      </w:r>
      <w:r>
        <w:t>después del 30 de septiembre de 1969, estarán equipados con un FDR que registrará por lo menos los primeros 16 parámetros enumerados en la NE 7.8.2.1(A).</w:t>
      </w:r>
    </w:p>
    <w:p w14:paraId="03DA90AF" w14:textId="5C345667" w:rsidR="00460CCE" w:rsidRPr="00B13213" w:rsidRDefault="00EF2DCC" w:rsidP="00874FD5">
      <w:pPr>
        <w:pStyle w:val="FAAOutlineL1a"/>
      </w:pPr>
      <w:r>
        <w:t xml:space="preserve">[AOC] Todos los aviones con motores de turbina que tengan una masa máxima certificada de </w:t>
      </w:r>
      <w:r>
        <w:lastRenderedPageBreak/>
        <w:t xml:space="preserve">despegue superior a 27.000 kg, cuyo certificado de aeronavegabilidad individual se haya expedido por primera vez antes del 1 de enero de 1987, y cuyo prototipo haya sido certificado por la </w:t>
      </w:r>
      <w:r w:rsidR="008B37B3">
        <w:t>A</w:t>
      </w:r>
      <w:r>
        <w:t xml:space="preserve">utoridad </w:t>
      </w:r>
      <w:r w:rsidR="00B77733">
        <w:t xml:space="preserve">competente </w:t>
      </w:r>
      <w:r>
        <w:t>después del 30 de septiembre de 1969, estarán equipados con un FDR que registrará, además de los primeros 5 parámetros enumerados en la NE 7.8.2.1(A), los parámetros adicionales que sean necesarios para cumplir con los objetivos de determinar:</w:t>
      </w:r>
    </w:p>
    <w:p w14:paraId="5E02D5F1" w14:textId="32F8ED84" w:rsidR="00460CCE" w:rsidRPr="00B13213" w:rsidRDefault="00057E2C" w:rsidP="00874FD5">
      <w:pPr>
        <w:pStyle w:val="FAAOutlineL21"/>
        <w:numPr>
          <w:ilvl w:val="0"/>
          <w:numId w:val="187"/>
        </w:numPr>
        <w:ind w:hanging="720"/>
      </w:pPr>
      <w:r>
        <w:t>la actitud del avión al alcanzar su trayectoria de vuelo; y</w:t>
      </w:r>
    </w:p>
    <w:p w14:paraId="6469549D" w14:textId="7A60A693" w:rsidR="00460CCE" w:rsidRPr="00B13213" w:rsidRDefault="00057E2C" w:rsidP="00874FD5">
      <w:pPr>
        <w:pStyle w:val="FAAOutlineL21"/>
        <w:numPr>
          <w:ilvl w:val="0"/>
          <w:numId w:val="187"/>
        </w:numPr>
        <w:ind w:hanging="720"/>
      </w:pPr>
      <w:r>
        <w:t>las fuerzas básicas que actúan sobre el avión y que le conducen a la trayectoria de vuelo lograda y el origen de</w:t>
      </w:r>
      <w:r w:rsidR="002861C6">
        <w:t xml:space="preserve"> </w:t>
      </w:r>
      <w:r>
        <w:t>tales fuerzas básicas.</w:t>
      </w:r>
    </w:p>
    <w:p w14:paraId="773F14C1" w14:textId="478C693C" w:rsidR="00460CCE" w:rsidRPr="00B13213" w:rsidRDefault="00EF2DCC" w:rsidP="00874FD5">
      <w:pPr>
        <w:pStyle w:val="FAAOutlineL1a"/>
      </w:pPr>
      <w:r>
        <w:t>[AAC] Todos los aviones que tengan una masa máxima certificada de despegue superior a 5.700 kg, cuyo certificado de aeronavegabilidad individual se haya expedido por primera vez después del 1 de enero de 2005, estarán equipados con un FDR que registrará por lo menos los primeros 78 parámetros enumerados en la NE 7.8.2.1(A).</w:t>
      </w:r>
    </w:p>
    <w:p w14:paraId="2763BCFC" w14:textId="01827779" w:rsidR="00E511F1" w:rsidRPr="00B13213" w:rsidRDefault="00B138FB" w:rsidP="00874FD5">
      <w:pPr>
        <w:pStyle w:val="FAAOutlineL1a"/>
      </w:pPr>
      <w:r>
        <w:t>Todos los aviones que tengan una masa máxima certificada de despegue superior a 5.700 kg, cuya solicitud de certificación de tipo se haya presentado por primera vez el 1 de enero de 2023, o a partir de esa fecha, estarán equipados con un FDR que registrará por lo menos los 82 parámetros enumerados en la NE 7.8.2.1(A).</w:t>
      </w:r>
    </w:p>
    <w:p w14:paraId="3DA3DFA3" w14:textId="7EBA4F37" w:rsidR="00370C3C" w:rsidRPr="00B13213" w:rsidRDefault="00370C3C" w:rsidP="00874FD5">
      <w:pPr>
        <w:pStyle w:val="FAAOutlineL1a"/>
      </w:pPr>
      <w:r>
        <w:t>Todos los aviones que tengan una masa máxima certificada de despegue superior a 5.700 kg, cuyo certificado de aeronavegabilidad individual se haya expedido por primera vez el 1 de enero de 2023, o a partir de esa fecha, estarán equipados con un FDR que registrará por lo menos los 82 parámetros enumerados en la NE 7.8.2.1(A).</w:t>
      </w:r>
    </w:p>
    <w:p w14:paraId="788EB236" w14:textId="7E3738BC" w:rsidR="00460CCE" w:rsidRPr="00B13213" w:rsidRDefault="00EF2DCC" w:rsidP="00874FD5">
      <w:pPr>
        <w:pStyle w:val="FAAOutlineL1a"/>
      </w:pPr>
      <w:r>
        <w:t>Nadie puede operar los siguientes helicópteros, a menos que estén equipados con un FDR que registre el ambiente sonoro del puesto de pilotaje durante el tiempo de vuelo.</w:t>
      </w:r>
    </w:p>
    <w:p w14:paraId="43DDF943" w14:textId="464040A1" w:rsidR="00460CCE" w:rsidRPr="00B13213" w:rsidRDefault="00EF2DCC" w:rsidP="00874FD5">
      <w:pPr>
        <w:pStyle w:val="FAAOutlineL1a"/>
      </w:pPr>
      <w:r>
        <w:t>[AAC] Todos los helicópteros que tengan una masa máxima certificada de despegue superior a 3.175 kg, cuyo certificado de aeronavegabilidad individual se haya expedido por primera vez el 1 de enero de 2016, o a partir de esa fecha, estarán equipados con un FDR que registrará por lo menos los primeros 48 parámetros enumerados en la NE 7.8.2.1(B).</w:t>
      </w:r>
    </w:p>
    <w:p w14:paraId="5FFDE91B" w14:textId="476D68DF" w:rsidR="00460CCE" w:rsidRPr="00B13213" w:rsidRDefault="00EF2DCC" w:rsidP="00874FD5">
      <w:pPr>
        <w:pStyle w:val="FAAOutlineL1a"/>
      </w:pPr>
      <w:r>
        <w:t>[AAC] Todos los helicópteros que tengan una masa máxima certificada de despegue superior a 7.000 kg, o que tengan una configuración de más de 19 asientos de pasajeros, cuyo certificado de aeronavegabilidad individual se haya expedido por primera vez el 1 de enero de 1989, o a partir de esa fecha, estarán equipados con un FDR que registrará por lo menos los primeros 30 parámetros enumerados en la NE 7.8.2.1(B).</w:t>
      </w:r>
    </w:p>
    <w:p w14:paraId="2981E16E" w14:textId="2CA8DB23" w:rsidR="00460CCE" w:rsidRPr="00B13213" w:rsidRDefault="00EF2DCC" w:rsidP="00874FD5">
      <w:pPr>
        <w:pStyle w:val="FAAOutlineL1a"/>
      </w:pPr>
      <w:r>
        <w:t>[AAC] Todos los helicópteros que tengan una masa máxima certificada de despegue superior a 3.175 kg y hasta 7.000 kg inclusive, cuyo certificado de aeronavegabilidad individual se haya expedido por primera vez el 1 de enero de 1989, o a partir de esa fecha, estarán equipados con un FDR que registrará por lo menos los primeros 15 parámetros enumerados en la NE 7.8.2.1(B).</w:t>
      </w:r>
    </w:p>
    <w:p w14:paraId="637CFE79" w14:textId="0C94F599" w:rsidR="00460CCE" w:rsidRPr="00B13213" w:rsidRDefault="00EF2DCC" w:rsidP="00874FD5">
      <w:pPr>
        <w:pStyle w:val="FAAOutlineL1a"/>
      </w:pPr>
      <w:r>
        <w:t>[AOC] Todos los helicópteros con motores de turbina que tengan una masa máxima certificada de despegue superior a 2.250 kg y hasta 3.175 kg inclusive, cuya solicitud de TC se haya presentado por primera vez a la Autoridad competente el 1 de enero de 2018, o a partir de esa fecha, estarán equipados con:</w:t>
      </w:r>
    </w:p>
    <w:p w14:paraId="19A0A01C" w14:textId="5408ECD1" w:rsidR="00460CCE" w:rsidRPr="00B13213" w:rsidRDefault="00C82FB7" w:rsidP="00874FD5">
      <w:pPr>
        <w:pStyle w:val="FAAOutlineL21"/>
        <w:numPr>
          <w:ilvl w:val="0"/>
          <w:numId w:val="188"/>
        </w:numPr>
        <w:ind w:hanging="720"/>
      </w:pPr>
      <w:r>
        <w:t>un FDR que registrará por lo menos los primeros 48 parámetros enumerados en la NE 7.8.2.1(B);</w:t>
      </w:r>
    </w:p>
    <w:p w14:paraId="5E1E3CBD" w14:textId="2EC69103" w:rsidR="00460CCE" w:rsidRPr="00B13213" w:rsidRDefault="00EF2DCC" w:rsidP="00874FD5">
      <w:pPr>
        <w:pStyle w:val="FAAOutlineL21"/>
        <w:numPr>
          <w:ilvl w:val="0"/>
          <w:numId w:val="188"/>
        </w:numPr>
        <w:ind w:hanging="720"/>
      </w:pPr>
      <w:r>
        <w:t>un AIR o un AIRS de clase C que registrará por lo menos, los parámetros de trayectoria de vuelo y velocidad mostrados al(a los) piloto(s), como se define en la NE 7.8.2.2; o</w:t>
      </w:r>
    </w:p>
    <w:p w14:paraId="6E882125" w14:textId="12B5F8BC" w:rsidR="00460CCE" w:rsidRPr="00B13213" w:rsidRDefault="00EF2DCC" w:rsidP="00874FD5">
      <w:pPr>
        <w:pStyle w:val="FAAOutlineL21"/>
        <w:numPr>
          <w:ilvl w:val="0"/>
          <w:numId w:val="188"/>
        </w:numPr>
        <w:ind w:hanging="720"/>
      </w:pPr>
      <w:r>
        <w:t>un ADRS que registrará los primeros 7 parámetros enumerados en la NE 7.8.2.2.</w:t>
      </w:r>
    </w:p>
    <w:p w14:paraId="67B56157" w14:textId="1ABEEFD7" w:rsidR="00460CCE" w:rsidRPr="00B13213" w:rsidRDefault="00EF2DCC" w:rsidP="00874FD5">
      <w:pPr>
        <w:pStyle w:val="FAAOutlineL1a"/>
      </w:pPr>
      <w:r>
        <w:t>[AOC] Todos los helicópteros que tengan una masa máxima certificada de despegue de 3.175 kg o menos, cuyo certificado de aeronavegabilidad individual se haya expedido por primera vez el 1 de enero de 2018, o a partir de esa fecha, estarán equipados con:</w:t>
      </w:r>
    </w:p>
    <w:p w14:paraId="623AC5C5" w14:textId="6D4D6656" w:rsidR="00597A70" w:rsidRPr="00B13213" w:rsidRDefault="00597A70" w:rsidP="00874FD5">
      <w:pPr>
        <w:pStyle w:val="FAAOutlineL21"/>
        <w:numPr>
          <w:ilvl w:val="0"/>
          <w:numId w:val="189"/>
        </w:numPr>
        <w:ind w:hanging="720"/>
      </w:pPr>
      <w:r>
        <w:lastRenderedPageBreak/>
        <w:t>un FDR que registrará por lo menos los primeros 48 parámetros enumerados en la NE 7.8.2.1(B);</w:t>
      </w:r>
    </w:p>
    <w:p w14:paraId="03C20AC9" w14:textId="0C19185D" w:rsidR="00597A70" w:rsidRPr="00B13213" w:rsidRDefault="00597A70" w:rsidP="00874FD5">
      <w:pPr>
        <w:pStyle w:val="FAAOutlineL21"/>
        <w:numPr>
          <w:ilvl w:val="0"/>
          <w:numId w:val="189"/>
        </w:numPr>
        <w:ind w:hanging="720"/>
      </w:pPr>
      <w:r>
        <w:t>un AIR o un AIRS de clase C que registrará por lo menos los parámetros de trayectoria de vuelo y velocidad mostrados al(a los) piloto(s), como se define en la NE 7.8.2.2; o</w:t>
      </w:r>
    </w:p>
    <w:p w14:paraId="605E13F6" w14:textId="667A58E6" w:rsidR="00EF2DCC" w:rsidRPr="00B13213" w:rsidRDefault="00597A70" w:rsidP="00874FD5">
      <w:pPr>
        <w:pStyle w:val="FAAOutlineL21"/>
        <w:numPr>
          <w:ilvl w:val="0"/>
          <w:numId w:val="189"/>
        </w:numPr>
        <w:ind w:hanging="720"/>
      </w:pPr>
      <w:r>
        <w:t>un ADRS que registrar</w:t>
      </w:r>
      <w:r w:rsidR="00D0118C">
        <w:t>á</w:t>
      </w:r>
      <w:r>
        <w:t xml:space="preserve"> los primeros 7 parámetros enumerados en la NE 7.8.2.2.</w:t>
      </w:r>
    </w:p>
    <w:p w14:paraId="48FF8C37" w14:textId="3DFC4CC7" w:rsidR="00E75109" w:rsidRPr="00213738" w:rsidRDefault="00E75109" w:rsidP="00874FD5">
      <w:pPr>
        <w:pStyle w:val="FAAOutlineL1a"/>
      </w:pPr>
      <w:r>
        <w:t xml:space="preserve">Todos los helicópteros que tengan una masa máxima certificada de despegue superior a 3.175 kg, cuya solicitud de certificación de tipo se haya presentado por primera vez el 1 de enero de 2023, o a partir de esa fecha, estarán equipados con un FDR que registrará </w:t>
      </w:r>
      <w:r w:rsidRPr="00874FD5">
        <w:t>por lo menos los</w:t>
      </w:r>
      <w:r w:rsidR="00796566" w:rsidRPr="00874FD5">
        <w:t xml:space="preserve"> 5</w:t>
      </w:r>
      <w:r w:rsidRPr="00874FD5">
        <w:t>3</w:t>
      </w:r>
      <w:r w:rsidR="00874FD5" w:rsidRPr="00874FD5">
        <w:t xml:space="preserve"> </w:t>
      </w:r>
      <w:r w:rsidRPr="00874FD5">
        <w:t>parámetros</w:t>
      </w:r>
      <w:r w:rsidRPr="00213738">
        <w:t xml:space="preserve"> enumerados en la NE 7.8.2.1(B).</w:t>
      </w:r>
    </w:p>
    <w:p w14:paraId="41D051F5" w14:textId="0F5CB787" w:rsidR="00E75109" w:rsidRPr="00B13213" w:rsidRDefault="00E75109" w:rsidP="00874FD5">
      <w:pPr>
        <w:pStyle w:val="FAAOutlineL1a"/>
      </w:pPr>
      <w:r>
        <w:t>Todos los helicópteros que tengan una masa máxima certificada de despegue superior a 3.175 kg, cuyo certificado de aeronavegabilidad individual se haya expedido por primera vez el 1 de enero de 2023, o a partir de esa fecha, estarán equipados con un FDR que registrará por lo menos los 53 parámetros enumerados en la NE 7.8.2.1(B).</w:t>
      </w:r>
    </w:p>
    <w:p w14:paraId="605E13F7" w14:textId="5F1C2E66" w:rsidR="00EF2DCC" w:rsidRPr="00B13213" w:rsidRDefault="00EF2DCC" w:rsidP="00874FD5">
      <w:pPr>
        <w:pStyle w:val="FFATextFlushRight"/>
        <w:keepLines w:val="0"/>
        <w:widowControl w:val="0"/>
      </w:pPr>
      <w:r>
        <w:t>Anexo 6 de la OACI, Parte I: 6.3.1.1.11</w:t>
      </w:r>
    </w:p>
    <w:p w14:paraId="605E13F9" w14:textId="2FF6DC4E" w:rsidR="00EF2DCC" w:rsidRPr="00B13213" w:rsidRDefault="00EF2DCC" w:rsidP="00874FD5">
      <w:pPr>
        <w:pStyle w:val="FFATextFlushRight"/>
        <w:keepLines w:val="0"/>
        <w:widowControl w:val="0"/>
      </w:pPr>
      <w:r>
        <w:t>Anexo 6 de la OACI, Parte II: 2.4.16.1.</w:t>
      </w:r>
      <w:r>
        <w:rPr>
          <w:i w:val="0"/>
        </w:rPr>
        <w:t xml:space="preserve">1; </w:t>
      </w:r>
      <w:r>
        <w:t>3.6.3.1.1</w:t>
      </w:r>
    </w:p>
    <w:p w14:paraId="605E13FA" w14:textId="2C6E5C67" w:rsidR="00EF2DCC" w:rsidRPr="00B13213" w:rsidRDefault="00EF2DCC" w:rsidP="00874FD5">
      <w:pPr>
        <w:pStyle w:val="FFATextFlushRight"/>
        <w:keepLines w:val="0"/>
        <w:widowControl w:val="0"/>
      </w:pPr>
      <w:r>
        <w:t xml:space="preserve">Anexo 6 de la OACI, Parte III, Sección II: 4.3.1.1 </w:t>
      </w:r>
    </w:p>
    <w:p w14:paraId="605E13FB" w14:textId="20DBA8E5" w:rsidR="00EF2DCC" w:rsidRPr="00B13213" w:rsidRDefault="00EF2DCC" w:rsidP="00874FD5">
      <w:pPr>
        <w:pStyle w:val="FFATextFlushRight"/>
        <w:keepLines w:val="0"/>
        <w:widowControl w:val="0"/>
      </w:pPr>
      <w:r>
        <w:t>Anexo 6 de la OACI, Parte III, Sección III: 4.7.1.1</w:t>
      </w:r>
    </w:p>
    <w:p w14:paraId="605E13FC" w14:textId="72F96B04" w:rsidR="00EF2DCC" w:rsidRPr="00B13213" w:rsidRDefault="00F2438D" w:rsidP="00874FD5">
      <w:pPr>
        <w:pStyle w:val="Heading4"/>
        <w:keepNext w:val="0"/>
        <w:keepLines w:val="0"/>
        <w:widowControl w:val="0"/>
      </w:pPr>
      <w:bookmarkStart w:id="322" w:name="_Toc61445419"/>
      <w:r>
        <w:t>TECNOLOGÍA DE REGISTRO</w:t>
      </w:r>
      <w:bookmarkEnd w:id="322"/>
    </w:p>
    <w:p w14:paraId="5AC87B00" w14:textId="3ECD911B" w:rsidR="00460CCE" w:rsidRPr="00B13213" w:rsidRDefault="00712CE2" w:rsidP="00874FD5">
      <w:pPr>
        <w:pStyle w:val="FAAOutlineL1a"/>
        <w:numPr>
          <w:ilvl w:val="0"/>
          <w:numId w:val="190"/>
        </w:numPr>
        <w:ind w:left="1440" w:hanging="720"/>
      </w:pPr>
      <w:r>
        <w:t>Los FDR, ADRS, AIR o AIRS no utilizarán banda metálica, frecuencia modulada, película fotográfica ni cinta magnética para registrar información de una aeronave matriculada en [ESTADO] ni explotada en las operaciones de transporte aéreo comercial de [ESTADO].</w:t>
      </w:r>
    </w:p>
    <w:p w14:paraId="605E1402" w14:textId="56DADD4C" w:rsidR="00EF2DCC" w:rsidRPr="00B13213" w:rsidRDefault="00EF2DCC" w:rsidP="00874FD5">
      <w:pPr>
        <w:pStyle w:val="FFATextFlushRight"/>
        <w:keepLines w:val="0"/>
        <w:widowControl w:val="0"/>
      </w:pPr>
      <w:r>
        <w:t xml:space="preserve">Anexo 6 de la OACI, Parte I: 6.3.1.2 </w:t>
      </w:r>
    </w:p>
    <w:p w14:paraId="605E1403" w14:textId="391137E3" w:rsidR="00EF2DCC" w:rsidRPr="00B13213" w:rsidRDefault="00C82A74" w:rsidP="00874FD5">
      <w:pPr>
        <w:pStyle w:val="FFATextFlushRight"/>
        <w:keepLines w:val="0"/>
        <w:widowControl w:val="0"/>
      </w:pPr>
      <w:r>
        <w:t>Anexo 6 de la OACI, Parte II: 2.4.16.1.2</w:t>
      </w:r>
    </w:p>
    <w:p w14:paraId="605E1404" w14:textId="2769B20F" w:rsidR="00EF2DCC" w:rsidRPr="00B13213" w:rsidRDefault="00EF2DCC" w:rsidP="00874FD5">
      <w:pPr>
        <w:pStyle w:val="FFATextFlushRight"/>
        <w:keepLines w:val="0"/>
        <w:widowControl w:val="0"/>
      </w:pPr>
      <w:r>
        <w:t>Anexo 6 de la OACI, Parte III, Sección II: 4.3.1.2</w:t>
      </w:r>
    </w:p>
    <w:p w14:paraId="605E1405" w14:textId="5B26B34E" w:rsidR="00EF2DCC" w:rsidRDefault="00EF2DCC" w:rsidP="00874FD5">
      <w:pPr>
        <w:pStyle w:val="FFATextFlushRight"/>
        <w:keepLines w:val="0"/>
        <w:widowControl w:val="0"/>
      </w:pPr>
      <w:r>
        <w:t>Anexo 6 de la OACI, Parte III, Sección III: 4.7.1.2</w:t>
      </w:r>
    </w:p>
    <w:p w14:paraId="76B98FAC" w14:textId="77777777" w:rsidR="00887679" w:rsidRPr="00B13213" w:rsidRDefault="00887679" w:rsidP="00874FD5">
      <w:pPr>
        <w:pStyle w:val="FFATextFlushRight"/>
        <w:keepLines w:val="0"/>
        <w:widowControl w:val="0"/>
      </w:pPr>
    </w:p>
    <w:p w14:paraId="605E1406" w14:textId="77777777" w:rsidR="00EF2DCC" w:rsidRPr="00B13213" w:rsidRDefault="00EF2DCC" w:rsidP="00874FD5">
      <w:pPr>
        <w:pStyle w:val="Heading4"/>
        <w:keepNext w:val="0"/>
        <w:keepLines w:val="0"/>
        <w:widowControl w:val="0"/>
      </w:pPr>
      <w:bookmarkStart w:id="323" w:name="_Toc61445420"/>
      <w:r>
        <w:t>DURACIÓN</w:t>
      </w:r>
      <w:bookmarkEnd w:id="323"/>
    </w:p>
    <w:p w14:paraId="68CDACF2" w14:textId="009E0896" w:rsidR="00B6746C" w:rsidRPr="00B13213" w:rsidRDefault="00B6746C" w:rsidP="00874FD5">
      <w:pPr>
        <w:pStyle w:val="FAAOutlineL1a"/>
        <w:numPr>
          <w:ilvl w:val="0"/>
          <w:numId w:val="192"/>
        </w:numPr>
        <w:ind w:left="1440" w:hanging="720"/>
        <w:rPr>
          <w:strike/>
        </w:rPr>
      </w:pPr>
      <w:r>
        <w:t>Los FDR en aviones conservarán la información registrada durante por lo menos las últimas 25 horas de su funcionamiento, a excepción de los instalados en los aviones mencionados en 7.8.2.2(f) de esta parte, para los cuales los FDR conservarán la información registrada durante por lo menos los últimos 30 minutos de su funcionamiento, así como suficiente información del despegue precedente para fines de calibración.</w:t>
      </w:r>
    </w:p>
    <w:p w14:paraId="605E140B" w14:textId="6DBF24AE" w:rsidR="00EF2DCC" w:rsidRPr="00B13213" w:rsidRDefault="000A1E94" w:rsidP="00874FD5">
      <w:pPr>
        <w:pStyle w:val="FAAOutlineL1a"/>
      </w:pPr>
      <w:r>
        <w:t>Los FDR en helicópteros conservarán la información registrada durante por lo menos las últimas 10 horas de su funcionamiento.</w:t>
      </w:r>
    </w:p>
    <w:p w14:paraId="07E2218A" w14:textId="72385B43" w:rsidR="0043197D" w:rsidRPr="00B13213" w:rsidRDefault="0043197D" w:rsidP="00874FD5">
      <w:pPr>
        <w:pStyle w:val="FFATextFlushRight"/>
      </w:pPr>
      <w:r>
        <w:t>Anexo 6 de la OACI, Parte I: 6.3.1.3</w:t>
      </w:r>
    </w:p>
    <w:p w14:paraId="605E1410" w14:textId="58EF06E5" w:rsidR="00EF2DCC" w:rsidRPr="00B13213" w:rsidRDefault="00EF2DCC" w:rsidP="00874FD5">
      <w:pPr>
        <w:pStyle w:val="Heading3"/>
        <w:keepNext w:val="0"/>
        <w:keepLines w:val="0"/>
        <w:widowControl w:val="0"/>
      </w:pPr>
      <w:bookmarkStart w:id="324" w:name="_Toc61445421"/>
      <w:r>
        <w:t>REGISTRADORES DE LA VOZ EN EL PUESTO DE PILOTAJE Y SISTEMAS REGISTRADORES DE AUDIO EN EL PUESTO DE PILOTAJE</w:t>
      </w:r>
      <w:bookmarkEnd w:id="324"/>
      <w:r>
        <w:t xml:space="preserve"> </w:t>
      </w:r>
    </w:p>
    <w:p w14:paraId="605E1417" w14:textId="3C7E8178" w:rsidR="00EF2DCC" w:rsidRPr="00B13213" w:rsidRDefault="0052312A" w:rsidP="00874FD5">
      <w:pPr>
        <w:pStyle w:val="Heading4"/>
        <w:keepNext w:val="0"/>
        <w:keepLines w:val="0"/>
        <w:widowControl w:val="0"/>
      </w:pPr>
      <w:bookmarkStart w:id="325" w:name="_Toc5096808"/>
      <w:bookmarkStart w:id="326" w:name="_Toc5097161"/>
      <w:bookmarkStart w:id="327" w:name="_Toc5097306"/>
      <w:bookmarkStart w:id="328" w:name="_Toc12249989"/>
      <w:bookmarkStart w:id="329" w:name="_Toc12252078"/>
      <w:bookmarkStart w:id="330" w:name="_Toc13556154"/>
      <w:bookmarkStart w:id="331" w:name="_Toc19793757"/>
      <w:bookmarkStart w:id="332" w:name="_Toc19885754"/>
      <w:bookmarkStart w:id="333" w:name="_Toc19889210"/>
      <w:bookmarkStart w:id="334" w:name="_Toc20145275"/>
      <w:bookmarkStart w:id="335" w:name="_Toc20213795"/>
      <w:bookmarkStart w:id="336" w:name="_Toc20213944"/>
      <w:bookmarkStart w:id="337" w:name="_Toc20214093"/>
      <w:bookmarkStart w:id="338" w:name="_Toc20214242"/>
      <w:bookmarkStart w:id="339" w:name="_Toc20214391"/>
      <w:bookmarkStart w:id="340" w:name="_Toc20216038"/>
      <w:bookmarkStart w:id="341" w:name="_Toc20405485"/>
      <w:bookmarkStart w:id="342" w:name="_Toc20474511"/>
      <w:bookmarkStart w:id="343" w:name="_Toc5096809"/>
      <w:bookmarkStart w:id="344" w:name="_Toc5097162"/>
      <w:bookmarkStart w:id="345" w:name="_Toc5097307"/>
      <w:bookmarkStart w:id="346" w:name="_Toc12249990"/>
      <w:bookmarkStart w:id="347" w:name="_Toc12252079"/>
      <w:bookmarkStart w:id="348" w:name="_Toc13556155"/>
      <w:bookmarkStart w:id="349" w:name="_Toc19793758"/>
      <w:bookmarkStart w:id="350" w:name="_Toc19885755"/>
      <w:bookmarkStart w:id="351" w:name="_Toc19889211"/>
      <w:bookmarkStart w:id="352" w:name="_Toc20145276"/>
      <w:bookmarkStart w:id="353" w:name="_Toc20213796"/>
      <w:bookmarkStart w:id="354" w:name="_Toc20213945"/>
      <w:bookmarkStart w:id="355" w:name="_Toc20214094"/>
      <w:bookmarkStart w:id="356" w:name="_Toc20214243"/>
      <w:bookmarkStart w:id="357" w:name="_Toc20214392"/>
      <w:bookmarkStart w:id="358" w:name="_Toc20216039"/>
      <w:bookmarkStart w:id="359" w:name="_Toc20405486"/>
      <w:bookmarkStart w:id="360" w:name="_Toc20474512"/>
      <w:bookmarkStart w:id="361" w:name="_Toc5096810"/>
      <w:bookmarkStart w:id="362" w:name="_Toc5097163"/>
      <w:bookmarkStart w:id="363" w:name="_Toc5097308"/>
      <w:bookmarkStart w:id="364" w:name="_Toc12249991"/>
      <w:bookmarkStart w:id="365" w:name="_Toc12252080"/>
      <w:bookmarkStart w:id="366" w:name="_Toc13556156"/>
      <w:bookmarkStart w:id="367" w:name="_Toc19793759"/>
      <w:bookmarkStart w:id="368" w:name="_Toc19885756"/>
      <w:bookmarkStart w:id="369" w:name="_Toc19889212"/>
      <w:bookmarkStart w:id="370" w:name="_Toc20145277"/>
      <w:bookmarkStart w:id="371" w:name="_Toc20213797"/>
      <w:bookmarkStart w:id="372" w:name="_Toc20213946"/>
      <w:bookmarkStart w:id="373" w:name="_Toc20214095"/>
      <w:bookmarkStart w:id="374" w:name="_Toc20214244"/>
      <w:bookmarkStart w:id="375" w:name="_Toc20214393"/>
      <w:bookmarkStart w:id="376" w:name="_Toc20216040"/>
      <w:bookmarkStart w:id="377" w:name="_Toc20405487"/>
      <w:bookmarkStart w:id="378" w:name="_Toc20474513"/>
      <w:bookmarkStart w:id="379" w:name="_Toc5096811"/>
      <w:bookmarkStart w:id="380" w:name="_Toc5097164"/>
      <w:bookmarkStart w:id="381" w:name="_Toc5097309"/>
      <w:bookmarkStart w:id="382" w:name="_Toc12249992"/>
      <w:bookmarkStart w:id="383" w:name="_Toc12252081"/>
      <w:bookmarkStart w:id="384" w:name="_Toc13556157"/>
      <w:bookmarkStart w:id="385" w:name="_Toc19793760"/>
      <w:bookmarkStart w:id="386" w:name="_Toc19885757"/>
      <w:bookmarkStart w:id="387" w:name="_Toc19889213"/>
      <w:bookmarkStart w:id="388" w:name="_Toc20145278"/>
      <w:bookmarkStart w:id="389" w:name="_Toc20213798"/>
      <w:bookmarkStart w:id="390" w:name="_Toc20213947"/>
      <w:bookmarkStart w:id="391" w:name="_Toc20214096"/>
      <w:bookmarkStart w:id="392" w:name="_Toc20214245"/>
      <w:bookmarkStart w:id="393" w:name="_Toc20214394"/>
      <w:bookmarkStart w:id="394" w:name="_Toc20216041"/>
      <w:bookmarkStart w:id="395" w:name="_Toc20405488"/>
      <w:bookmarkStart w:id="396" w:name="_Toc20474514"/>
      <w:bookmarkStart w:id="397" w:name="_Toc5096812"/>
      <w:bookmarkStart w:id="398" w:name="_Toc5097165"/>
      <w:bookmarkStart w:id="399" w:name="_Toc5097310"/>
      <w:bookmarkStart w:id="400" w:name="_Toc12249993"/>
      <w:bookmarkStart w:id="401" w:name="_Toc12252082"/>
      <w:bookmarkStart w:id="402" w:name="_Toc13556158"/>
      <w:bookmarkStart w:id="403" w:name="_Toc19793761"/>
      <w:bookmarkStart w:id="404" w:name="_Toc19885758"/>
      <w:bookmarkStart w:id="405" w:name="_Toc19889214"/>
      <w:bookmarkStart w:id="406" w:name="_Toc20145279"/>
      <w:bookmarkStart w:id="407" w:name="_Toc20213799"/>
      <w:bookmarkStart w:id="408" w:name="_Toc20213948"/>
      <w:bookmarkStart w:id="409" w:name="_Toc20214097"/>
      <w:bookmarkStart w:id="410" w:name="_Toc20214246"/>
      <w:bookmarkStart w:id="411" w:name="_Toc20214395"/>
      <w:bookmarkStart w:id="412" w:name="_Toc20216042"/>
      <w:bookmarkStart w:id="413" w:name="_Toc20405489"/>
      <w:bookmarkStart w:id="414" w:name="_Toc20474515"/>
      <w:bookmarkStart w:id="415" w:name="_Toc5096813"/>
      <w:bookmarkStart w:id="416" w:name="_Toc5097166"/>
      <w:bookmarkStart w:id="417" w:name="_Toc5097311"/>
      <w:bookmarkStart w:id="418" w:name="_Toc12249994"/>
      <w:bookmarkStart w:id="419" w:name="_Toc12252083"/>
      <w:bookmarkStart w:id="420" w:name="_Toc13556159"/>
      <w:bookmarkStart w:id="421" w:name="_Toc19793762"/>
      <w:bookmarkStart w:id="422" w:name="_Toc19885759"/>
      <w:bookmarkStart w:id="423" w:name="_Toc19889215"/>
      <w:bookmarkStart w:id="424" w:name="_Toc20145280"/>
      <w:bookmarkStart w:id="425" w:name="_Toc20213800"/>
      <w:bookmarkStart w:id="426" w:name="_Toc20213949"/>
      <w:bookmarkStart w:id="427" w:name="_Toc20214098"/>
      <w:bookmarkStart w:id="428" w:name="_Toc20214247"/>
      <w:bookmarkStart w:id="429" w:name="_Toc20214396"/>
      <w:bookmarkStart w:id="430" w:name="_Toc20216043"/>
      <w:bookmarkStart w:id="431" w:name="_Toc20405490"/>
      <w:bookmarkStart w:id="432" w:name="_Toc20474516"/>
      <w:bookmarkStart w:id="433" w:name="_Toc6144542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t>LÓGICA DE INICIO Y PARADA: REGISTRADORES DE LA VOZ EN EL PUESTO DE PILOTAJE Y SISTEMAS REGISTRADORES DE AUDIO EN EL PUESTO DE PILOTAJE</w:t>
      </w:r>
      <w:bookmarkEnd w:id="433"/>
    </w:p>
    <w:p w14:paraId="5A479FFD" w14:textId="22A4ADBD" w:rsidR="00B6746C" w:rsidRPr="00B13213" w:rsidRDefault="00B6746C" w:rsidP="00874FD5">
      <w:pPr>
        <w:pStyle w:val="FAAOutlineL1a"/>
        <w:numPr>
          <w:ilvl w:val="0"/>
          <w:numId w:val="193"/>
        </w:numPr>
        <w:ind w:left="1440" w:hanging="720"/>
        <w:rPr>
          <w:strike/>
        </w:rPr>
      </w:pPr>
      <w:r>
        <w:t>El CVR y el CARS comenzarán a registrar antes de que el avión empiece a desplazarse por su propia potencia y continuarán registrando hasta la finalización del vuelo cuando el avión ya no pueda desplazarse por su propia potencia.</w:t>
      </w:r>
      <w:r>
        <w:rPr>
          <w:strike/>
        </w:rPr>
        <w:t xml:space="preserve"> </w:t>
      </w:r>
    </w:p>
    <w:p w14:paraId="605E141A" w14:textId="297A42AE" w:rsidR="00EF2DCC" w:rsidRDefault="00EF2DCC" w:rsidP="00874FD5">
      <w:pPr>
        <w:pStyle w:val="FAAOutlineL1a"/>
      </w:pPr>
      <w:r>
        <w:t>Además,</w:t>
      </w:r>
      <w:r w:rsidR="00AB4916">
        <w:t xml:space="preserve"> </w:t>
      </w:r>
      <w:r>
        <w:t>dependiendo de la disponibilidad de energía eléctrica, el CVR o el CARS comenzarán a registrar lo antes posible durante la verificación del puesto de pilotaje previa al arranque del motor, al inicio del vuelo, hasta la verificación del puesto de pilotaje que se realiza al finalizar el vuelo, inmediatamente después de que se apaga el motor.</w:t>
      </w:r>
    </w:p>
    <w:p w14:paraId="525CC4CF" w14:textId="77777777" w:rsidR="00905A6D" w:rsidRPr="00B13213" w:rsidRDefault="00905A6D" w:rsidP="00905A6D">
      <w:pPr>
        <w:pStyle w:val="FAAOutlineL1a"/>
        <w:numPr>
          <w:ilvl w:val="0"/>
          <w:numId w:val="0"/>
        </w:numPr>
        <w:ind w:left="1440" w:hanging="720"/>
      </w:pPr>
    </w:p>
    <w:p w14:paraId="440FB691" w14:textId="47547E08" w:rsidR="00460CCE" w:rsidRPr="00B13213" w:rsidRDefault="00EF2DCC" w:rsidP="00874FD5">
      <w:pPr>
        <w:pStyle w:val="FAAOutlineL1a"/>
      </w:pPr>
      <w:r>
        <w:lastRenderedPageBreak/>
        <w:t>El CVR registrará simultáneamente, en cuatro o más canales separados, por lo menos lo siguiente:</w:t>
      </w:r>
    </w:p>
    <w:p w14:paraId="1270738F" w14:textId="0F73DA51" w:rsidR="00460CCE" w:rsidRPr="00B13213" w:rsidRDefault="00EF2DCC" w:rsidP="00874FD5">
      <w:pPr>
        <w:pStyle w:val="FAAOutlineL21"/>
        <w:numPr>
          <w:ilvl w:val="0"/>
          <w:numId w:val="194"/>
        </w:numPr>
        <w:ind w:hanging="720"/>
      </w:pPr>
      <w:r>
        <w:t>comunicaciones orales transmitidas o recibidas en el avión por radio;</w:t>
      </w:r>
    </w:p>
    <w:p w14:paraId="2A6D52D3" w14:textId="6A8B0DFF" w:rsidR="00460CCE" w:rsidRPr="00B13213" w:rsidRDefault="00EF2DCC" w:rsidP="00874FD5">
      <w:pPr>
        <w:pStyle w:val="FAAOutlineL21"/>
      </w:pPr>
      <w:r>
        <w:t>ambiente sonoro del puesto de pilotaje;</w:t>
      </w:r>
    </w:p>
    <w:p w14:paraId="487F27EF" w14:textId="73A4CECB" w:rsidR="00460CCE" w:rsidRPr="00B13213" w:rsidRDefault="00EF2DCC" w:rsidP="00874FD5">
      <w:pPr>
        <w:pStyle w:val="FAAOutlineL21"/>
      </w:pPr>
      <w:r>
        <w:t>comunicaciones orales de los miembros de la tripulación de vuelo en el puesto de pilotaje transmitidas por el intercomunicador del avión, cuando esté instalado dicho sistema; y</w:t>
      </w:r>
    </w:p>
    <w:p w14:paraId="605E141F" w14:textId="512BC687" w:rsidR="00EF2DCC" w:rsidRPr="00B13213" w:rsidRDefault="00EF2DCC" w:rsidP="00874FD5">
      <w:pPr>
        <w:pStyle w:val="FAAOutlineL21"/>
      </w:pPr>
      <w:r>
        <w:t>comunicaciones digitales con ATS, a menos que sean registradas por el FDR.</w:t>
      </w:r>
    </w:p>
    <w:p w14:paraId="5ED287F8" w14:textId="07879941" w:rsidR="005500F7" w:rsidRPr="00B13213" w:rsidRDefault="005500F7" w:rsidP="00874FD5">
      <w:pPr>
        <w:pStyle w:val="FAAOutlineL1a"/>
      </w:pPr>
      <w:r>
        <w:t>La asignación de audio preferente para los CVR deberá ser la siguiente:</w:t>
      </w:r>
    </w:p>
    <w:p w14:paraId="6E36F259" w14:textId="780F0663" w:rsidR="005500F7" w:rsidRPr="00B13213" w:rsidRDefault="00D90FB0" w:rsidP="00874FD5">
      <w:pPr>
        <w:pStyle w:val="FAAOutlineL21"/>
        <w:numPr>
          <w:ilvl w:val="0"/>
          <w:numId w:val="195"/>
        </w:numPr>
        <w:ind w:hanging="720"/>
      </w:pPr>
      <w:r>
        <w:t>tablero de audio del PIC;</w:t>
      </w:r>
    </w:p>
    <w:p w14:paraId="43EC9868" w14:textId="7374F182" w:rsidR="005500F7" w:rsidRPr="00B13213" w:rsidRDefault="005500F7" w:rsidP="00874FD5">
      <w:pPr>
        <w:pStyle w:val="FAAOutlineL21"/>
        <w:numPr>
          <w:ilvl w:val="0"/>
          <w:numId w:val="195"/>
        </w:numPr>
        <w:ind w:hanging="720"/>
      </w:pPr>
      <w:r>
        <w:t>tablero de audio del copiloto;</w:t>
      </w:r>
    </w:p>
    <w:p w14:paraId="450F9171" w14:textId="6861F7A5" w:rsidR="005500F7" w:rsidRPr="00B13213" w:rsidRDefault="005500F7" w:rsidP="00874FD5">
      <w:pPr>
        <w:pStyle w:val="FAAOutlineL21"/>
        <w:numPr>
          <w:ilvl w:val="0"/>
          <w:numId w:val="195"/>
        </w:numPr>
        <w:ind w:hanging="720"/>
      </w:pPr>
      <w:r>
        <w:t>puestos adicionales de la tripulación de vuelo y referencia horaria; y</w:t>
      </w:r>
    </w:p>
    <w:p w14:paraId="2290B77B" w14:textId="116652AE" w:rsidR="005500F7" w:rsidRPr="00B13213" w:rsidRDefault="00954F83" w:rsidP="00874FD5">
      <w:pPr>
        <w:pStyle w:val="FAAOutlineL21"/>
        <w:numPr>
          <w:ilvl w:val="0"/>
          <w:numId w:val="195"/>
        </w:numPr>
        <w:ind w:hanging="720"/>
      </w:pPr>
      <w:r>
        <w:t>micrófono del área del puesto de pilotaje.</w:t>
      </w:r>
    </w:p>
    <w:p w14:paraId="548A2BB5" w14:textId="1511500E" w:rsidR="00460CCE" w:rsidRPr="00B13213" w:rsidRDefault="00EF2DCC" w:rsidP="00874FD5">
      <w:pPr>
        <w:pStyle w:val="FAAOutlineL1a"/>
      </w:pPr>
      <w:r>
        <w:t>El CARS registrará simultáneamente, en dos o más canales separados, por lo menos lo siguiente:</w:t>
      </w:r>
    </w:p>
    <w:p w14:paraId="6A3BAF1A" w14:textId="5438D72A" w:rsidR="00460CCE" w:rsidRPr="00B13213" w:rsidRDefault="00EF2DCC" w:rsidP="00874FD5">
      <w:pPr>
        <w:pStyle w:val="FAAOutlineL21"/>
        <w:numPr>
          <w:ilvl w:val="0"/>
          <w:numId w:val="196"/>
        </w:numPr>
        <w:ind w:hanging="720"/>
      </w:pPr>
      <w:r>
        <w:t>comunicaciones orales transmitidas o recibidas en el avión por radio;</w:t>
      </w:r>
    </w:p>
    <w:p w14:paraId="1AB2C90F" w14:textId="23A35B4C" w:rsidR="00460CCE" w:rsidRPr="00B13213" w:rsidRDefault="00EF2DCC" w:rsidP="00874FD5">
      <w:pPr>
        <w:pStyle w:val="FAAOutlineL21"/>
        <w:numPr>
          <w:ilvl w:val="0"/>
          <w:numId w:val="196"/>
        </w:numPr>
        <w:ind w:hanging="720"/>
      </w:pPr>
      <w:r>
        <w:t>ambiente sonoro del puesto de pilotaje; y</w:t>
      </w:r>
    </w:p>
    <w:p w14:paraId="605E1423" w14:textId="04D37BD1" w:rsidR="00EF2DCC" w:rsidRPr="00B13213" w:rsidRDefault="00EF2DCC" w:rsidP="00874FD5">
      <w:pPr>
        <w:pStyle w:val="FAAOutlineL21"/>
        <w:numPr>
          <w:ilvl w:val="0"/>
          <w:numId w:val="196"/>
        </w:numPr>
        <w:ind w:hanging="720"/>
      </w:pPr>
      <w:r>
        <w:t>comunicaciones orales de los miembros de la tripulación de vuelo en el puesto de pilotaje transmitidas por el intercomunicador del avión, cuando esté instalado dicho sistema.</w:t>
      </w:r>
    </w:p>
    <w:p w14:paraId="1F1AFDF5" w14:textId="518F8730" w:rsidR="005500F7" w:rsidRPr="00B13213" w:rsidRDefault="005500F7" w:rsidP="00874FD5">
      <w:pPr>
        <w:pStyle w:val="FAAOutlineL1a"/>
      </w:pPr>
      <w:r>
        <w:t>La asignación de audio preferente para los CARS deberá ser la siguiente:</w:t>
      </w:r>
    </w:p>
    <w:p w14:paraId="3C4DE07F" w14:textId="0A4212C2" w:rsidR="005500F7" w:rsidRPr="00B13213" w:rsidRDefault="005500F7" w:rsidP="00874FD5">
      <w:pPr>
        <w:pStyle w:val="FAAOutlineL21"/>
        <w:numPr>
          <w:ilvl w:val="0"/>
          <w:numId w:val="197"/>
        </w:numPr>
        <w:ind w:hanging="720"/>
      </w:pPr>
      <w:r>
        <w:t xml:space="preserve">comunicaciones orales; y </w:t>
      </w:r>
    </w:p>
    <w:p w14:paraId="7E8C692E" w14:textId="23D6598C" w:rsidR="005500F7" w:rsidRPr="00B13213" w:rsidRDefault="005500F7" w:rsidP="00874FD5">
      <w:pPr>
        <w:pStyle w:val="FAAOutlineL21"/>
        <w:numPr>
          <w:ilvl w:val="0"/>
          <w:numId w:val="197"/>
        </w:numPr>
        <w:ind w:hanging="720"/>
      </w:pPr>
      <w:r>
        <w:t>ambiente sonoro del puesto de pilotaje.</w:t>
      </w:r>
    </w:p>
    <w:p w14:paraId="605E142B" w14:textId="40616975" w:rsidR="00EF2DCC" w:rsidRPr="00B13213" w:rsidRDefault="00EF2DCC" w:rsidP="00874FD5">
      <w:pPr>
        <w:pStyle w:val="FAAOutlineL1a"/>
      </w:pPr>
      <w:r>
        <w:t>En los CVR de cinta magnética, para garantizar la exacta correlación del tiempo entre canales, el CVR deberá funcionar en el formato de registro inmediato. Si se utiliza una configuración bidireccional, el formato de registro inmediato y la asignación de canal se conservarán en ambas direcciones.</w:t>
      </w:r>
    </w:p>
    <w:p w14:paraId="5545C723" w14:textId="0B3A74C2" w:rsidR="007E2646" w:rsidRPr="00B13213" w:rsidRDefault="007E2646" w:rsidP="00874FD5">
      <w:pPr>
        <w:pStyle w:val="FFATextFlushRight"/>
        <w:keepLines w:val="0"/>
        <w:widowControl w:val="0"/>
      </w:pPr>
      <w:r>
        <w:t>Anexo 6 de la OACI, Parte I; Apéndice 8: 3.1; 3.2; 3.2.1; 3.2.2; 3.2.4</w:t>
      </w:r>
    </w:p>
    <w:p w14:paraId="605E142C" w14:textId="69C1444F" w:rsidR="00EF2DCC" w:rsidRPr="00B13213" w:rsidRDefault="00EF2DCC" w:rsidP="00874FD5">
      <w:pPr>
        <w:pStyle w:val="FFATextFlushRight"/>
        <w:keepLines w:val="0"/>
        <w:widowControl w:val="0"/>
      </w:pPr>
      <w:r>
        <w:t>Anexo 6 de la OACI, Parte II, Apéndice 2.3; 3.1; 3.2; 3.2.1; 3.2.2; 3.2.3; 3.2.4</w:t>
      </w:r>
    </w:p>
    <w:p w14:paraId="605E142D" w14:textId="4777F309" w:rsidR="00EF2DCC" w:rsidRPr="00B13213" w:rsidRDefault="00EF2DCC" w:rsidP="00874FD5">
      <w:pPr>
        <w:pStyle w:val="FFATextFlushRight"/>
        <w:keepLines w:val="0"/>
        <w:widowControl w:val="0"/>
      </w:pPr>
      <w:r>
        <w:t xml:space="preserve">Anexo 6 de la OACI, Parte III, Apéndice 4: 3, 3.1; 3.2.1; 3.2.2; 3.2.3; 3.2.4R </w:t>
      </w:r>
    </w:p>
    <w:p w14:paraId="605E142E" w14:textId="5FB37709" w:rsidR="00EF2DCC" w:rsidRPr="00B13213" w:rsidRDefault="00EF2DCC" w:rsidP="00874FD5">
      <w:pPr>
        <w:pStyle w:val="Heading4"/>
        <w:keepNext w:val="0"/>
        <w:keepLines w:val="0"/>
        <w:widowControl w:val="0"/>
      </w:pPr>
      <w:bookmarkStart w:id="434" w:name="_Toc61445423"/>
      <w:r>
        <w:t>EQUIPAMIENTO DE LA AERONAVE PARA EXPLOTACIONES CON EL USO DE CVR Y CARS</w:t>
      </w:r>
      <w:bookmarkEnd w:id="434"/>
      <w:r>
        <w:t xml:space="preserve"> </w:t>
      </w:r>
    </w:p>
    <w:p w14:paraId="1E2333BC" w14:textId="45655001" w:rsidR="00B6746C" w:rsidRPr="00B13213" w:rsidRDefault="00B6746C" w:rsidP="00874FD5">
      <w:pPr>
        <w:pStyle w:val="FAAOutlineL1a"/>
        <w:numPr>
          <w:ilvl w:val="0"/>
          <w:numId w:val="198"/>
        </w:numPr>
        <w:ind w:left="1440" w:hanging="720"/>
      </w:pPr>
      <w:r>
        <w:t>Nadie puede operar un avión, a menos que esté equipado con un CVR y un CARS, según se indica a continuación:</w:t>
      </w:r>
    </w:p>
    <w:p w14:paraId="77FE60FA" w14:textId="10B33BD4" w:rsidR="00B6746C" w:rsidRPr="00B13213" w:rsidRDefault="00B6746C" w:rsidP="00874FD5">
      <w:pPr>
        <w:pStyle w:val="FAAOutlineL21"/>
        <w:numPr>
          <w:ilvl w:val="0"/>
          <w:numId w:val="199"/>
        </w:numPr>
        <w:ind w:hanging="720"/>
      </w:pPr>
      <w:r>
        <w:t>[AAC] Todos los aviones con motores de turbina que requieran de más de un piloto para su operación y cuya solicitud de TC se haya presentado por primera vez a la Autoridad competente el 1 de enero de 2016, o a partir de esa fecha, estarán equipados con un CVR o un CARS.</w:t>
      </w:r>
    </w:p>
    <w:p w14:paraId="3B38CEEB" w14:textId="18CB4BC6" w:rsidR="00093CFF" w:rsidRPr="00B13213" w:rsidRDefault="00B6746C" w:rsidP="00874FD5">
      <w:pPr>
        <w:pStyle w:val="FAAOutlineL21"/>
      </w:pPr>
      <w:r>
        <w:t xml:space="preserve"> [AAC] Todos los aviones que tengan una masa máxima certificada de despegue superior a 5.700 kg, cuyo certificado de aeronavegabilidad individual se haya expedido por primera vez el 1 de enero de 1987, o a partir de esa fecha, estarán equipados con un CVR.</w:t>
      </w:r>
    </w:p>
    <w:p w14:paraId="62F567DE" w14:textId="7780283F" w:rsidR="00093CFF" w:rsidRPr="00B13213" w:rsidRDefault="00EF2DCC" w:rsidP="00874FD5">
      <w:pPr>
        <w:pStyle w:val="FAAOutlineL21"/>
      </w:pPr>
      <w:r>
        <w:t>[AOC] Todos los aviones que tengan una masa máxima certificada de despegue superior a 5.700 kg, cuyo certificado de aeronavegabilidad individual se haya expedido por primera vez el 1 de enero de 2003, o a partir de esa fecha, estarán equipados con CVR que conservarán la información registrada durante al menos las últimas 2 horas de su funcionamiento.</w:t>
      </w:r>
    </w:p>
    <w:p w14:paraId="600050A7" w14:textId="0815AB44" w:rsidR="00093CFF" w:rsidRPr="00B13213" w:rsidRDefault="00EF2DCC" w:rsidP="00874FD5">
      <w:pPr>
        <w:pStyle w:val="FAAOutlineL21"/>
      </w:pPr>
      <w:r>
        <w:lastRenderedPageBreak/>
        <w:t>[AOC] Todos los aviones que tengan una masa máxima certificada de despegue superior a 5.700 kg, cuyo certificado de aeronavegabilidad individual se haya expedido por primera vez el 1 de enero de 1987, o a partir de esa fecha, estarán equipados con un CVR.</w:t>
      </w:r>
    </w:p>
    <w:p w14:paraId="17188090" w14:textId="6AB88AE9" w:rsidR="00093CFF" w:rsidRPr="00B13213" w:rsidRDefault="00EF2DCC" w:rsidP="00874FD5">
      <w:pPr>
        <w:pStyle w:val="FAAOutlineL21"/>
      </w:pPr>
      <w:r>
        <w:t>[AOC] Todos los aviones con motores de turbina que tengan una masa máxima certificada de despegue superior a 27.000 kg, cuyo certificado de aeronavegabilidad individual se haya expedido por primera vez antes del 1 de enero de 1987, y cuyo prototipo haya sido certificado por la autoridad competente después del 30 de septiembre de 1969, estarán equipados con un CVR.</w:t>
      </w:r>
    </w:p>
    <w:p w14:paraId="605E143B" w14:textId="5FDE4D62" w:rsidR="00EF2DCC" w:rsidRPr="00B13213" w:rsidRDefault="00EF2DCC" w:rsidP="00874FD5">
      <w:pPr>
        <w:pStyle w:val="FAAOutlineL21"/>
      </w:pPr>
      <w:r>
        <w:t>[AOC] Todos los aviones con motores de turbina que tengan una masa máxima certificada de despegue superior a 5.700 kg y hasta 27.000 kg inclusive, cuyo certificado de aeronavegabilidad individual se haya expedido por primera vez antes del 1 de enero de 1987, y cuyo prototipo haya sido certificado por la autoridad competente después del 30 de septiembre de 1969, estarán equipados con un CVR.</w:t>
      </w:r>
    </w:p>
    <w:p w14:paraId="5857585F" w14:textId="6370285B" w:rsidR="00093CFF" w:rsidRPr="00B13213" w:rsidRDefault="00EF2DCC" w:rsidP="00874FD5">
      <w:pPr>
        <w:pStyle w:val="FAAOutlineL1a"/>
      </w:pPr>
      <w:r>
        <w:t>Nadie puede operar un helicóptero, a menos que esté equipado con un CVR según se indica a continuación:</w:t>
      </w:r>
    </w:p>
    <w:p w14:paraId="495E4345" w14:textId="1F068C9A" w:rsidR="00093CFF" w:rsidRPr="00B13213" w:rsidRDefault="00EF2DCC" w:rsidP="00874FD5">
      <w:pPr>
        <w:pStyle w:val="FAAOutlineL21"/>
        <w:numPr>
          <w:ilvl w:val="0"/>
          <w:numId w:val="200"/>
        </w:numPr>
        <w:ind w:hanging="720"/>
      </w:pPr>
      <w:r>
        <w:t>[AAC] Todos los helicópteros que tengan una masa máxima certificada de despegue superior a 7.000 kg estarán equipados con un CVR. Para los helicópteros que no estén equipados con un FDR, se deberá registrar en el CVR al menos la velocidad del rotor principal.</w:t>
      </w:r>
    </w:p>
    <w:p w14:paraId="5EB8DB6C" w14:textId="493CF340" w:rsidR="00093CFF" w:rsidRPr="00B13213" w:rsidRDefault="00EF2DCC" w:rsidP="00874FD5">
      <w:pPr>
        <w:pStyle w:val="FAAOutlineL21"/>
        <w:numPr>
          <w:ilvl w:val="0"/>
          <w:numId w:val="200"/>
        </w:numPr>
        <w:ind w:hanging="720"/>
      </w:pPr>
      <w:r>
        <w:t>[AAC] Todos los helicópteros que tengan una masa máxima certificada de despegue superior a 3.175 kg, cuyo certificado de aeronavegabilidad individual se haya expedido por primera vez el 1 de enero de 1987, o a partir de esa fecha, estarán equipados con un CVR. En el caso de los helicópteros que no estén equipados con un FDR, se deberá registrar en el CVR por lo menos la velocidad del rotor principal.</w:t>
      </w:r>
    </w:p>
    <w:p w14:paraId="1D5C4EE9" w14:textId="5747A8C7" w:rsidR="00234AA5" w:rsidRPr="00B13213" w:rsidRDefault="00234AA5" w:rsidP="00874FD5">
      <w:pPr>
        <w:pStyle w:val="FFATextFlushRight"/>
        <w:keepLines w:val="0"/>
        <w:widowControl w:val="0"/>
      </w:pPr>
      <w:r>
        <w:t>Anexo 6 de la OACI, Parte I: 6.3.2.1</w:t>
      </w:r>
    </w:p>
    <w:p w14:paraId="29BEF225" w14:textId="65CC0C68" w:rsidR="00234AA5" w:rsidRPr="00B13213" w:rsidRDefault="00234AA5" w:rsidP="00874FD5">
      <w:pPr>
        <w:pStyle w:val="FFATextFlushRight"/>
        <w:keepLines w:val="0"/>
        <w:widowControl w:val="0"/>
      </w:pPr>
      <w:r>
        <w:t>Anexo 6 de la OACI, Parte II: 2.4.16.2.</w:t>
      </w:r>
      <w:r>
        <w:rPr>
          <w:i w:val="0"/>
        </w:rPr>
        <w:t>1</w:t>
      </w:r>
      <w:r>
        <w:t>; 3.6.3.2.1; 3.6.3.2.1.1; 3.6.3.2.1.2; 3.6.3.2.1.3R</w:t>
      </w:r>
    </w:p>
    <w:p w14:paraId="4E770F70" w14:textId="49BD6579" w:rsidR="00234AA5" w:rsidRPr="00B13213" w:rsidRDefault="00234AA5" w:rsidP="00874FD5">
      <w:pPr>
        <w:pStyle w:val="FFATextFlushRight"/>
        <w:keepLines w:val="0"/>
        <w:widowControl w:val="0"/>
      </w:pPr>
      <w:r>
        <w:t>Anexo 6 de la OACI, Parte III, Sección II: 4.3.2.1; 4.3.2.1.1; 4.3.2.1.2R</w:t>
      </w:r>
    </w:p>
    <w:p w14:paraId="605E1441" w14:textId="37F24BA9" w:rsidR="00EF2DCC" w:rsidRPr="00B13213" w:rsidRDefault="00EF2DCC" w:rsidP="00874FD5">
      <w:pPr>
        <w:pStyle w:val="FFATextFlushRight"/>
        <w:keepLines w:val="0"/>
        <w:widowControl w:val="0"/>
      </w:pPr>
      <w:r>
        <w:t xml:space="preserve">Anexo 6 de la OACI, Parte III, Sección III: 4.7.2.1; 4.7.2.1.1; 4.7.2.1.2R </w:t>
      </w:r>
    </w:p>
    <w:p w14:paraId="605E1442" w14:textId="77777777" w:rsidR="00EF2DCC" w:rsidRPr="00B13213" w:rsidRDefault="00EF2DCC" w:rsidP="00874FD5">
      <w:pPr>
        <w:pStyle w:val="Heading4"/>
        <w:keepNext w:val="0"/>
        <w:keepLines w:val="0"/>
        <w:widowControl w:val="0"/>
      </w:pPr>
      <w:bookmarkStart w:id="435" w:name="_Toc61445424"/>
      <w:r>
        <w:t>DISCONTINUACIÓN</w:t>
      </w:r>
      <w:bookmarkEnd w:id="435"/>
    </w:p>
    <w:p w14:paraId="23E7A9D2" w14:textId="1EC1E6F0" w:rsidR="00B6746C" w:rsidRPr="00B13213" w:rsidRDefault="00B6746C" w:rsidP="00874FD5">
      <w:pPr>
        <w:pStyle w:val="FAAOutlineL1a"/>
        <w:numPr>
          <w:ilvl w:val="0"/>
          <w:numId w:val="201"/>
        </w:numPr>
        <w:ind w:left="1440" w:hanging="720"/>
        <w:rPr>
          <w:strike/>
        </w:rPr>
      </w:pPr>
      <w:r>
        <w:t>En las aeronaves matriculadas en [ESTADO] o explotadas en operaciones de transporte aéreo comercial en [ESTADO], los CVR y los CARS no usarán cinta magnética ni serán alámbricos.</w:t>
      </w:r>
    </w:p>
    <w:p w14:paraId="605E1446" w14:textId="3DCE0973" w:rsidR="00EF2DCC" w:rsidRPr="00B13213" w:rsidRDefault="00EF2DCC" w:rsidP="00874FD5">
      <w:pPr>
        <w:pStyle w:val="FFATextFlushRight"/>
        <w:keepLines w:val="0"/>
        <w:widowControl w:val="0"/>
      </w:pPr>
      <w:r>
        <w:t>Anexo 6 de la OACI, Parte I: 6.3.2.2</w:t>
      </w:r>
    </w:p>
    <w:p w14:paraId="605E1447" w14:textId="4327B8C6" w:rsidR="00EF2DCC" w:rsidRPr="00B13213" w:rsidRDefault="00EF2DCC" w:rsidP="00874FD5">
      <w:pPr>
        <w:pStyle w:val="FFATextFlushRight"/>
        <w:keepLines w:val="0"/>
        <w:widowControl w:val="0"/>
      </w:pPr>
      <w:r>
        <w:t>Anexo 6 de la OACI, Parte II: 2.4.16.2.2</w:t>
      </w:r>
    </w:p>
    <w:p w14:paraId="605E1448" w14:textId="1E314270" w:rsidR="00EF2DCC" w:rsidRPr="00B13213" w:rsidRDefault="00EF2DCC" w:rsidP="00874FD5">
      <w:pPr>
        <w:pStyle w:val="FFATextFlushRight"/>
        <w:keepLines w:val="0"/>
        <w:widowControl w:val="0"/>
      </w:pPr>
      <w:r>
        <w:t>Anexo 6 de la OACI, Parte III, Sección II: 4.3.2.2</w:t>
      </w:r>
    </w:p>
    <w:p w14:paraId="605E1449" w14:textId="62CE9568" w:rsidR="00EF2DCC" w:rsidRPr="00B13213" w:rsidRDefault="00EF2DCC" w:rsidP="00874FD5">
      <w:pPr>
        <w:pStyle w:val="FFATextFlushRight"/>
        <w:keepLines w:val="0"/>
        <w:widowControl w:val="0"/>
      </w:pPr>
      <w:r>
        <w:t>Anexo 6 de la OACI, Parte III, Sección III: 4.7.2.2</w:t>
      </w:r>
    </w:p>
    <w:p w14:paraId="605E144A" w14:textId="77777777" w:rsidR="00EF2DCC" w:rsidRPr="00B13213" w:rsidRDefault="00EF2DCC" w:rsidP="00874FD5">
      <w:pPr>
        <w:pStyle w:val="Heading4"/>
        <w:keepNext w:val="0"/>
        <w:keepLines w:val="0"/>
        <w:widowControl w:val="0"/>
      </w:pPr>
      <w:bookmarkStart w:id="436" w:name="_Toc61445425"/>
      <w:r>
        <w:t>DURACIÓN</w:t>
      </w:r>
      <w:bookmarkEnd w:id="436"/>
    </w:p>
    <w:p w14:paraId="20BBAD1E" w14:textId="6CC3FBFC" w:rsidR="005B6914" w:rsidRPr="00B13213" w:rsidRDefault="005B6914" w:rsidP="00874FD5">
      <w:pPr>
        <w:pStyle w:val="FAAOutlineL1a"/>
        <w:numPr>
          <w:ilvl w:val="0"/>
          <w:numId w:val="202"/>
        </w:numPr>
        <w:ind w:left="1440" w:hanging="720"/>
        <w:rPr>
          <w:strike/>
        </w:rPr>
      </w:pPr>
      <w:r>
        <w:t>Los CVR conservarán la información registrada durante por lo menos las últimas 2 horas de su funcionamiento.</w:t>
      </w:r>
    </w:p>
    <w:p w14:paraId="2BCCD903" w14:textId="3A025C68" w:rsidR="00E12895" w:rsidRPr="00B13213" w:rsidRDefault="00E12895" w:rsidP="00874FD5">
      <w:pPr>
        <w:pStyle w:val="FAAOutlineL1a"/>
      </w:pPr>
      <w:r>
        <w:t>Todos los aviones que tengan una masa máxima certificada de despegue superior a 27.000 kg, cuyo certificado de aeronavegabilidad individual se haya expedido por primera vez el 1 de enero de 2021, o a partir de esa fecha, estarán equipados con un CVR que conservará la información registrada durante por lo menos las últimas 25 horas de su funcionamiento.</w:t>
      </w:r>
    </w:p>
    <w:p w14:paraId="605E144F" w14:textId="16B70F6A" w:rsidR="00EF2DCC" w:rsidRPr="00B13213" w:rsidRDefault="00EF2DCC" w:rsidP="00874FD5">
      <w:pPr>
        <w:pStyle w:val="FFATextFlushRight"/>
        <w:keepLines w:val="0"/>
        <w:widowControl w:val="0"/>
      </w:pPr>
      <w:r>
        <w:t>Anexo 6 de la OACI, Parte I: 6.3.2.3; 6.3.2.3.1; 6.3.2.3.2</w:t>
      </w:r>
    </w:p>
    <w:p w14:paraId="605E1450" w14:textId="068F9972" w:rsidR="00EF2DCC" w:rsidRPr="00B13213" w:rsidRDefault="00EF2DCC" w:rsidP="00874FD5">
      <w:pPr>
        <w:pStyle w:val="FFATextFlushRight"/>
        <w:keepLines w:val="0"/>
        <w:widowControl w:val="0"/>
      </w:pPr>
      <w:r>
        <w:t>Anexo 6 de la OACI, Parte II: 2.4.16.2.3</w:t>
      </w:r>
    </w:p>
    <w:p w14:paraId="605E1451" w14:textId="3205E9C5" w:rsidR="00EF2DCC" w:rsidRPr="00B13213" w:rsidRDefault="00EF2DCC" w:rsidP="00874FD5">
      <w:pPr>
        <w:pStyle w:val="FFATextFlushRight"/>
        <w:keepLines w:val="0"/>
        <w:widowControl w:val="0"/>
      </w:pPr>
      <w:r>
        <w:t>Anexo 6 de la OACI, Parte III, Sección II: 4.3.2.3</w:t>
      </w:r>
    </w:p>
    <w:p w14:paraId="605E1452" w14:textId="0AB4E0FA" w:rsidR="00EF2DCC" w:rsidRDefault="00EF2DCC" w:rsidP="00874FD5">
      <w:pPr>
        <w:pStyle w:val="FFATextFlushRight"/>
        <w:keepLines w:val="0"/>
        <w:widowControl w:val="0"/>
      </w:pPr>
      <w:r>
        <w:t>Anexo 6 de la OACI, Parte III, Sección III: 4.7.2.3</w:t>
      </w:r>
    </w:p>
    <w:p w14:paraId="58278892" w14:textId="1570D233" w:rsidR="00874FD5" w:rsidRDefault="00874FD5" w:rsidP="00874FD5">
      <w:pPr>
        <w:pStyle w:val="FFATextFlushRight"/>
        <w:keepLines w:val="0"/>
        <w:widowControl w:val="0"/>
      </w:pPr>
    </w:p>
    <w:p w14:paraId="243CBD34" w14:textId="2E4F9EDE" w:rsidR="00874FD5" w:rsidRDefault="00874FD5" w:rsidP="00874FD5">
      <w:pPr>
        <w:pStyle w:val="FFATextFlushRight"/>
        <w:keepLines w:val="0"/>
        <w:widowControl w:val="0"/>
      </w:pPr>
    </w:p>
    <w:p w14:paraId="605E1453" w14:textId="190A07D6" w:rsidR="00EF2DCC" w:rsidRPr="00B13213" w:rsidRDefault="00EF2DCC" w:rsidP="00874FD5">
      <w:pPr>
        <w:pStyle w:val="Heading4"/>
        <w:keepNext w:val="0"/>
        <w:keepLines w:val="0"/>
        <w:widowControl w:val="0"/>
      </w:pPr>
      <w:bookmarkStart w:id="437" w:name="_Toc61445426"/>
      <w:r>
        <w:lastRenderedPageBreak/>
        <w:t>FUENTE DE ALIMENTACIÓN ALTERNATIVA PARA LOS REGISTRADORES DE LA VOZ EN EL PUESTO DE PILOTAJE</w:t>
      </w:r>
      <w:bookmarkEnd w:id="437"/>
    </w:p>
    <w:p w14:paraId="605E1454" w14:textId="2E8AF910" w:rsidR="00EF2DCC" w:rsidRPr="00B13213" w:rsidRDefault="00EF2DCC" w:rsidP="00874FD5">
      <w:pPr>
        <w:pStyle w:val="FAAOutlineL1a"/>
        <w:numPr>
          <w:ilvl w:val="0"/>
          <w:numId w:val="204"/>
        </w:numPr>
        <w:ind w:left="1440" w:hanging="720"/>
      </w:pPr>
      <w:r>
        <w:t>[AOC] Nadie puede operar un avión que deba estar equipado con un CVR, a menos que esté equipado con una fuente de alimentación alternativa para el CVR que:</w:t>
      </w:r>
    </w:p>
    <w:p w14:paraId="605E1455" w14:textId="5BF3E29E" w:rsidR="00EF2DCC" w:rsidRPr="00B13213" w:rsidRDefault="00057E2C" w:rsidP="00874FD5">
      <w:pPr>
        <w:pStyle w:val="FAAOutlineL21"/>
        <w:numPr>
          <w:ilvl w:val="0"/>
          <w:numId w:val="205"/>
        </w:numPr>
        <w:ind w:hanging="720"/>
      </w:pPr>
      <w:r>
        <w:t>se active automáticamente y permita que el equipo siga funcionando durante 10 minutos, más o menos un minuto, cada vez que se interrumpa el suministro de energía del avión al registrador, ya sea debido a una interrupción normal o a cualquier otra pérdida de energía;</w:t>
      </w:r>
    </w:p>
    <w:p w14:paraId="605E1456" w14:textId="15B00B08" w:rsidR="00EF2DCC" w:rsidRPr="00B13213" w:rsidRDefault="00057E2C" w:rsidP="00874FD5">
      <w:pPr>
        <w:pStyle w:val="FAAOutlineL21"/>
        <w:numPr>
          <w:ilvl w:val="0"/>
          <w:numId w:val="205"/>
        </w:numPr>
        <w:ind w:hanging="720"/>
      </w:pPr>
      <w:r>
        <w:t>alimente el CVR y los componentes de los micrófonos del puesto de pilotaje asociados a este; y</w:t>
      </w:r>
    </w:p>
    <w:p w14:paraId="605E1457" w14:textId="33E5CF4D" w:rsidR="00EF2DCC" w:rsidRPr="00B13213" w:rsidRDefault="00057E2C" w:rsidP="00874FD5">
      <w:pPr>
        <w:pStyle w:val="FAAOutlineL21"/>
      </w:pPr>
      <w:r>
        <w:t>se localice lo más cerca posible de la fuente de alimentación alternativa.</w:t>
      </w:r>
    </w:p>
    <w:p w14:paraId="605E1458" w14:textId="29135C69" w:rsidR="00EF2DCC" w:rsidRPr="00B13213" w:rsidRDefault="00EF2DCC" w:rsidP="00874FD5">
      <w:pPr>
        <w:pStyle w:val="FAAOutlineL1a"/>
      </w:pPr>
      <w:r>
        <w:t>[AOC] Nadie puede operar un avión que tenga una masa máxima certificada de despegue superior a 27.000 kg, cuyo certificado de aeronavegabilidad individual se haya expedido por primera vez el 1 de enero de 2018, o a partir de esa fecha, a menos que el avión esté equipado con una fuente de alimentación de energía, como se describe en el párrafo 7.8.3.5(a) de esta subsección, que suministre energía eléctrica:</w:t>
      </w:r>
    </w:p>
    <w:p w14:paraId="605E1459" w14:textId="7BEA7CD8" w:rsidR="00EF2DCC" w:rsidRPr="00B13213" w:rsidRDefault="00057E2C" w:rsidP="00874FD5">
      <w:pPr>
        <w:pStyle w:val="FAAOutlineL21"/>
        <w:numPr>
          <w:ilvl w:val="0"/>
          <w:numId w:val="206"/>
        </w:numPr>
        <w:ind w:hanging="720"/>
      </w:pPr>
      <w:r>
        <w:t>al CVR delantero en el caso de registradores combinados, o</w:t>
      </w:r>
    </w:p>
    <w:p w14:paraId="605E145A" w14:textId="19B9DCD4" w:rsidR="00EF2DCC" w:rsidRPr="00B13213" w:rsidRDefault="00057E2C" w:rsidP="00874FD5">
      <w:pPr>
        <w:pStyle w:val="FAAOutlineL21"/>
        <w:numPr>
          <w:ilvl w:val="0"/>
          <w:numId w:val="206"/>
        </w:numPr>
        <w:ind w:hanging="720"/>
      </w:pPr>
      <w:r>
        <w:t>a, por lo menos, un CVR.</w:t>
      </w:r>
    </w:p>
    <w:p w14:paraId="605E145B" w14:textId="50154F79" w:rsidR="00EF2DCC" w:rsidRPr="00B13213" w:rsidRDefault="00057E2C" w:rsidP="00874FD5">
      <w:pPr>
        <w:pStyle w:val="FAANoteL1"/>
      </w:pPr>
      <w:r>
        <w:t>Nota 1: “Alternativa” significa independiente de la fuente de alimentación que normalmente suministra energía eléctrica al CVR. Es aceptable el uso de las baterías del avión o de otras fuentes de alimentación alternativas, siempre y cuando se satisfagan los requisitos anteriores y no quede comprometida la energía eléctrica que se necesita para cargas esenciales y críticas.</w:t>
      </w:r>
    </w:p>
    <w:p w14:paraId="605E145C" w14:textId="279ABD4F" w:rsidR="00EF2DCC" w:rsidRPr="00B13213" w:rsidRDefault="00057E2C" w:rsidP="00874FD5">
      <w:pPr>
        <w:pStyle w:val="FAANoteL1"/>
      </w:pPr>
      <w:r>
        <w:t>Nota 2: Cuando la función CVR se combina con otras funciones de registro dentro de la misma unidad, se permite suministrar energía eléctrica a otras funciones.</w:t>
      </w:r>
    </w:p>
    <w:p w14:paraId="605E145D" w14:textId="586FF16C" w:rsidR="00EF2DCC" w:rsidRDefault="00EF2DCC" w:rsidP="00874FD5">
      <w:pPr>
        <w:pStyle w:val="FFATextFlushRight"/>
        <w:keepLines w:val="0"/>
        <w:widowControl w:val="0"/>
      </w:pPr>
      <w:r>
        <w:t>Anexo 6 de la OACI, Parte I: 6.3.2.4; 6.3.2.4.1; 6.3.2.4.2; 6.3.2.4.3R; y Notas</w:t>
      </w:r>
    </w:p>
    <w:p w14:paraId="598DA5A8" w14:textId="77777777" w:rsidR="00845F14" w:rsidRPr="00B13213" w:rsidRDefault="00845F14" w:rsidP="00874FD5">
      <w:pPr>
        <w:pStyle w:val="FFATextFlushRight"/>
        <w:keepLines w:val="0"/>
        <w:widowControl w:val="0"/>
      </w:pPr>
    </w:p>
    <w:p w14:paraId="605E145E" w14:textId="5FA8D26F" w:rsidR="00EF2DCC" w:rsidRPr="00B13213" w:rsidRDefault="00EF2DCC" w:rsidP="00874FD5">
      <w:pPr>
        <w:pStyle w:val="Heading3"/>
        <w:keepNext w:val="0"/>
        <w:keepLines w:val="0"/>
        <w:widowControl w:val="0"/>
      </w:pPr>
      <w:bookmarkStart w:id="438" w:name="_Toc61445427"/>
      <w:r>
        <w:t>REGISTRADORES DE ENLACE DE DATOS Y SISTEMAS REGISTRADORES DE ENLACE DE DATOS</w:t>
      </w:r>
      <w:bookmarkEnd w:id="438"/>
    </w:p>
    <w:p w14:paraId="605E1462" w14:textId="65B557C8" w:rsidR="00EF2DCC" w:rsidRPr="00B13213" w:rsidRDefault="009474AC" w:rsidP="00874FD5">
      <w:pPr>
        <w:pStyle w:val="Heading4"/>
        <w:keepNext w:val="0"/>
        <w:keepLines w:val="0"/>
        <w:widowControl w:val="0"/>
      </w:pPr>
      <w:bookmarkStart w:id="439" w:name="_Toc5096820"/>
      <w:bookmarkStart w:id="440" w:name="_Toc5097173"/>
      <w:bookmarkStart w:id="441" w:name="_Toc5097318"/>
      <w:bookmarkStart w:id="442" w:name="_Toc12250001"/>
      <w:bookmarkStart w:id="443" w:name="_Toc12252090"/>
      <w:bookmarkStart w:id="444" w:name="_Toc13556166"/>
      <w:bookmarkStart w:id="445" w:name="_Toc19793769"/>
      <w:bookmarkStart w:id="446" w:name="_Toc19885766"/>
      <w:bookmarkStart w:id="447" w:name="_Toc19889222"/>
      <w:bookmarkStart w:id="448" w:name="_Toc20145287"/>
      <w:bookmarkStart w:id="449" w:name="_Toc20213807"/>
      <w:bookmarkStart w:id="450" w:name="_Toc20213956"/>
      <w:bookmarkStart w:id="451" w:name="_Toc20214105"/>
      <w:bookmarkStart w:id="452" w:name="_Toc20214254"/>
      <w:bookmarkStart w:id="453" w:name="_Toc20214403"/>
      <w:bookmarkStart w:id="454" w:name="_Toc20216050"/>
      <w:bookmarkStart w:id="455" w:name="_Toc20405497"/>
      <w:bookmarkStart w:id="456" w:name="_Toc20474523"/>
      <w:bookmarkStart w:id="457" w:name="_Toc5096821"/>
      <w:bookmarkStart w:id="458" w:name="_Toc5097174"/>
      <w:bookmarkStart w:id="459" w:name="_Toc5097319"/>
      <w:bookmarkStart w:id="460" w:name="_Toc12250002"/>
      <w:bookmarkStart w:id="461" w:name="_Toc12252091"/>
      <w:bookmarkStart w:id="462" w:name="_Toc13556167"/>
      <w:bookmarkStart w:id="463" w:name="_Toc19793770"/>
      <w:bookmarkStart w:id="464" w:name="_Toc19885767"/>
      <w:bookmarkStart w:id="465" w:name="_Toc19889223"/>
      <w:bookmarkStart w:id="466" w:name="_Toc20145288"/>
      <w:bookmarkStart w:id="467" w:name="_Toc20213808"/>
      <w:bookmarkStart w:id="468" w:name="_Toc20213957"/>
      <w:bookmarkStart w:id="469" w:name="_Toc20214106"/>
      <w:bookmarkStart w:id="470" w:name="_Toc20214255"/>
      <w:bookmarkStart w:id="471" w:name="_Toc20214404"/>
      <w:bookmarkStart w:id="472" w:name="_Toc20216051"/>
      <w:bookmarkStart w:id="473" w:name="_Toc20405498"/>
      <w:bookmarkStart w:id="474" w:name="_Toc20474524"/>
      <w:bookmarkStart w:id="475" w:name="_Toc5096822"/>
      <w:bookmarkStart w:id="476" w:name="_Toc5097175"/>
      <w:bookmarkStart w:id="477" w:name="_Toc5097320"/>
      <w:bookmarkStart w:id="478" w:name="_Toc12250003"/>
      <w:bookmarkStart w:id="479" w:name="_Toc12252092"/>
      <w:bookmarkStart w:id="480" w:name="_Toc13556168"/>
      <w:bookmarkStart w:id="481" w:name="_Toc19793771"/>
      <w:bookmarkStart w:id="482" w:name="_Toc19885768"/>
      <w:bookmarkStart w:id="483" w:name="_Toc19889224"/>
      <w:bookmarkStart w:id="484" w:name="_Toc20145289"/>
      <w:bookmarkStart w:id="485" w:name="_Toc20213809"/>
      <w:bookmarkStart w:id="486" w:name="_Toc20213958"/>
      <w:bookmarkStart w:id="487" w:name="_Toc20214107"/>
      <w:bookmarkStart w:id="488" w:name="_Toc20214256"/>
      <w:bookmarkStart w:id="489" w:name="_Toc20214405"/>
      <w:bookmarkStart w:id="490" w:name="_Toc20216052"/>
      <w:bookmarkStart w:id="491" w:name="_Toc20405499"/>
      <w:bookmarkStart w:id="492" w:name="_Toc20474525"/>
      <w:bookmarkStart w:id="493" w:name="_Toc6144542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t>GENERALIDADES</w:t>
      </w:r>
      <w:bookmarkEnd w:id="493"/>
    </w:p>
    <w:p w14:paraId="3F4409FD" w14:textId="390408FB" w:rsidR="005B6914" w:rsidRPr="00B13213" w:rsidRDefault="005B6914" w:rsidP="00874FD5">
      <w:pPr>
        <w:pStyle w:val="FAAOutlineL1a"/>
        <w:numPr>
          <w:ilvl w:val="0"/>
          <w:numId w:val="207"/>
        </w:numPr>
        <w:ind w:left="1440" w:hanging="720"/>
      </w:pPr>
      <w:r>
        <w:t xml:space="preserve">Nadie puede operar un avión o un helicóptero cuyo certificado de aeronavegabilidad individual se haya expedido por primera vez el 1 de enero de 2016, o a partir de esa fecha, que utilice cualquiera de las aplicaciones para establecer comunicaciones por enlace de datos enumeradas en la NE 7.8.4.1 y que deba llevar un CVR, a menos que la aeronave grabe en un registrador de vuelo protegido contra accidentes todos los mensajes de las comunicaciones por enlace de datos. </w:t>
      </w:r>
    </w:p>
    <w:p w14:paraId="605E1465" w14:textId="06582CD4" w:rsidR="00EF2DCC" w:rsidRPr="00B13213" w:rsidRDefault="00EF2DCC" w:rsidP="00874FD5">
      <w:pPr>
        <w:pStyle w:val="FAAOutlineL1a"/>
      </w:pPr>
      <w:r>
        <w:t xml:space="preserve">Nadie puede operar un avión o un helicóptero que haya sido modificado el 1 de enero de 2016, o a partir de esa fecha, que utilice cualquiera de las aplicaciones para establecer las comunicaciones por enlace de datos que se enumeran en la NE 7.8.4.1 y que deba llevar un CVR, a menos que la aeronave grabe en un registrador de vuelo protegido contra accidentes los mensajes de las comunicaciones por enlace de datos. </w:t>
      </w:r>
    </w:p>
    <w:p w14:paraId="605E1466" w14:textId="1A0AAC9C" w:rsidR="00EF2DCC" w:rsidRDefault="00EF2DCC" w:rsidP="00874FD5">
      <w:pPr>
        <w:pStyle w:val="FAAOutlineL1a"/>
      </w:pPr>
      <w:r>
        <w:t>Nadie puede operar un avión o un helicóptero cuya trayectoria de vuelo haya sido autorizada o controlada mediante el uso de mensajes de enlace de datos, a menos que todos los mensajes de enlace de datos, tanto ascendentes a la aeronave como descendentes desde la aeronave, se registren en la aeronave. En la medida que sea factible, se deberá registrar la hora en que los mensajes se mostraron a la tripulación de vuelo y la hora de las respuestas.</w:t>
      </w:r>
    </w:p>
    <w:p w14:paraId="268CA129" w14:textId="77777777" w:rsidR="00874FD5" w:rsidRPr="00B13213" w:rsidRDefault="00874FD5" w:rsidP="00874FD5">
      <w:pPr>
        <w:pStyle w:val="FAAOutlineL1a"/>
        <w:numPr>
          <w:ilvl w:val="0"/>
          <w:numId w:val="0"/>
        </w:numPr>
        <w:ind w:left="1440" w:hanging="720"/>
      </w:pPr>
    </w:p>
    <w:p w14:paraId="605E1468" w14:textId="153F1790" w:rsidR="00EF2DCC" w:rsidRPr="00B13213" w:rsidRDefault="00EF2DCC" w:rsidP="00874FD5">
      <w:pPr>
        <w:pStyle w:val="FAANoteL1"/>
      </w:pPr>
      <w:r>
        <w:lastRenderedPageBreak/>
        <w:t>Nota: Un AIR de clase B puede ser un medio para registrar los mensajes de las aplicaciones para establecer las comunicaciones por enlace de datos a la aeronave y desde esta cuando no sea factible o cuando sea prohibitivamente oneroso registrarlos en un FDR o en un CVR.</w:t>
      </w:r>
    </w:p>
    <w:p w14:paraId="605E146A" w14:textId="371B3BDE" w:rsidR="00EF2DCC" w:rsidRPr="00B13213" w:rsidRDefault="00EF2DCC" w:rsidP="00874FD5">
      <w:pPr>
        <w:pStyle w:val="FFATextFlushRight"/>
        <w:keepLines w:val="0"/>
        <w:widowControl w:val="0"/>
      </w:pPr>
      <w:r>
        <w:t>Anexo 6 de la OACI, Parte I: 6.3.3.1; 6.3.3.1.1; 6.3.3.1.2; Apéndice 8: 5.1.1</w:t>
      </w:r>
    </w:p>
    <w:p w14:paraId="605E146B" w14:textId="3077B020" w:rsidR="00EF2DCC" w:rsidRPr="00B13213" w:rsidRDefault="00EF2DCC" w:rsidP="00874FD5">
      <w:pPr>
        <w:pStyle w:val="FFATextFlushRight"/>
        <w:keepLines w:val="0"/>
        <w:widowControl w:val="0"/>
      </w:pPr>
      <w:r>
        <w:t>Anexo 6 de la OACI, Parte II: 2.4.16.3.1.1; 2.4.16.3.1.2 y Notas; Apéndice 2.3: 5.1.2</w:t>
      </w:r>
    </w:p>
    <w:p w14:paraId="6C908136" w14:textId="6B369F69" w:rsidR="00AB2224" w:rsidRPr="00B13213" w:rsidRDefault="00EF2DCC" w:rsidP="00874FD5">
      <w:pPr>
        <w:pStyle w:val="FFATextFlushRight"/>
        <w:keepLines w:val="0"/>
        <w:widowControl w:val="0"/>
      </w:pPr>
      <w:r>
        <w:t>Anexo 6 de la OACI, Parte III, Sección II: 4.3.3.1; 4.3.3.1.1; 4.3.3.1.2</w:t>
      </w:r>
    </w:p>
    <w:p w14:paraId="71E027AE" w14:textId="4BD027FF" w:rsidR="00527164" w:rsidRPr="00B13213" w:rsidRDefault="00AB2224" w:rsidP="00874FD5">
      <w:pPr>
        <w:pStyle w:val="FFATextFlushRight"/>
        <w:keepLines w:val="0"/>
        <w:widowControl w:val="0"/>
        <w:rPr>
          <w:rFonts w:eastAsia="Times New Roman"/>
          <w:b/>
          <w:bCs/>
          <w:iCs/>
          <w:caps/>
        </w:rPr>
      </w:pPr>
      <w:r>
        <w:t>Anexo 6 de la OACI, Parte III, Sección III: 4.7.3.1; 4.7.3.1.1; 4.7.3.1.1.1; Apéndice 4: 5.1.1</w:t>
      </w:r>
    </w:p>
    <w:p w14:paraId="605E146D" w14:textId="4B5408BD" w:rsidR="00EF2DCC" w:rsidRPr="00B13213" w:rsidRDefault="00EF2DCC" w:rsidP="00874FD5">
      <w:pPr>
        <w:pStyle w:val="Heading4"/>
        <w:keepNext w:val="0"/>
        <w:keepLines w:val="0"/>
        <w:widowControl w:val="0"/>
      </w:pPr>
      <w:bookmarkStart w:id="494" w:name="_Toc61445429"/>
      <w:r>
        <w:t>DURACIÓN</w:t>
      </w:r>
      <w:bookmarkEnd w:id="494"/>
    </w:p>
    <w:p w14:paraId="12AE75F2" w14:textId="77777777" w:rsidR="005B6914" w:rsidRPr="00B13213" w:rsidRDefault="005B6914" w:rsidP="00874FD5">
      <w:pPr>
        <w:pStyle w:val="FAAOutlineL1a"/>
        <w:numPr>
          <w:ilvl w:val="0"/>
          <w:numId w:val="208"/>
        </w:numPr>
        <w:ind w:left="1440" w:hanging="720"/>
      </w:pPr>
      <w:r>
        <w:t>La duración mínima de grabación deberá ser igual a la duración del CVR.</w:t>
      </w:r>
    </w:p>
    <w:p w14:paraId="605E1470" w14:textId="77777777" w:rsidR="00EF2DCC" w:rsidRPr="00B13213" w:rsidRDefault="00EF2DCC" w:rsidP="00874FD5">
      <w:pPr>
        <w:pStyle w:val="FFATextFlushRight"/>
        <w:keepLines w:val="0"/>
        <w:widowControl w:val="0"/>
      </w:pPr>
      <w:r>
        <w:t>Anexo 6 de la OACI, Parte 1: 6.3.3.2</w:t>
      </w:r>
    </w:p>
    <w:p w14:paraId="605E1471" w14:textId="1F4EA6C5" w:rsidR="00EF2DCC" w:rsidRPr="00B13213" w:rsidRDefault="00EF2DCC" w:rsidP="00874FD5">
      <w:pPr>
        <w:pStyle w:val="FFATextFlushRight"/>
        <w:keepLines w:val="0"/>
        <w:widowControl w:val="0"/>
      </w:pPr>
      <w:r>
        <w:t>Anexo 6 de la OACI, Parte II: 2.4.16.3.2</w:t>
      </w:r>
    </w:p>
    <w:p w14:paraId="6240DDCF" w14:textId="77777777" w:rsidR="00A56234" w:rsidRPr="00B13213" w:rsidRDefault="00EF2DCC" w:rsidP="00874FD5">
      <w:pPr>
        <w:pStyle w:val="FFATextFlushRight"/>
        <w:keepLines w:val="0"/>
        <w:widowControl w:val="0"/>
      </w:pPr>
      <w:r>
        <w:t>Anexo 6 de la OACI, Parte III, Sección II: 4.3.3.2</w:t>
      </w:r>
    </w:p>
    <w:p w14:paraId="605E1472" w14:textId="276090DC" w:rsidR="00EF2DCC" w:rsidRPr="00B13213" w:rsidRDefault="00A56234" w:rsidP="00874FD5">
      <w:pPr>
        <w:pStyle w:val="FFATextFlushRight"/>
        <w:keepLines w:val="0"/>
        <w:widowControl w:val="0"/>
      </w:pPr>
      <w:r>
        <w:t>Anexo 6 de la OACI, Parte III, Sección III: 4.7.3.2</w:t>
      </w:r>
    </w:p>
    <w:p w14:paraId="605E1473" w14:textId="77777777" w:rsidR="00EF2DCC" w:rsidRPr="00B13213" w:rsidRDefault="00EF2DCC" w:rsidP="00874FD5">
      <w:pPr>
        <w:pStyle w:val="Heading4"/>
        <w:keepNext w:val="0"/>
        <w:keepLines w:val="0"/>
        <w:widowControl w:val="0"/>
      </w:pPr>
      <w:bookmarkStart w:id="495" w:name="_Toc61445430"/>
      <w:r>
        <w:t>CORRELACIÓN</w:t>
      </w:r>
      <w:bookmarkEnd w:id="495"/>
    </w:p>
    <w:p w14:paraId="772218BE" w14:textId="7AAC9A08" w:rsidR="005B6914" w:rsidRPr="00B13213" w:rsidRDefault="005B6914" w:rsidP="00874FD5">
      <w:pPr>
        <w:pStyle w:val="FAAOutlineL1a"/>
        <w:numPr>
          <w:ilvl w:val="0"/>
          <w:numId w:val="209"/>
        </w:numPr>
        <w:ind w:left="1440" w:hanging="720"/>
      </w:pPr>
      <w:r>
        <w:t>Los registros de enlace de datos podrán correlacionarse con los registros de audio del puesto de pilotaje.</w:t>
      </w:r>
    </w:p>
    <w:p w14:paraId="605E1476" w14:textId="5A4E7CA1" w:rsidR="00EF2DCC" w:rsidRPr="00B13213" w:rsidRDefault="00EF2DCC" w:rsidP="00874FD5">
      <w:pPr>
        <w:pStyle w:val="FFATextFlushRight"/>
        <w:keepLines w:val="0"/>
        <w:widowControl w:val="0"/>
      </w:pPr>
      <w:r>
        <w:t>Anexo 6 de la OACI, Parte I: 6.3.3.3</w:t>
      </w:r>
    </w:p>
    <w:p w14:paraId="605E1477" w14:textId="1010031C" w:rsidR="00EF2DCC" w:rsidRPr="00B13213" w:rsidRDefault="00EF2DCC" w:rsidP="00874FD5">
      <w:pPr>
        <w:pStyle w:val="FFATextFlushRight"/>
        <w:keepLines w:val="0"/>
        <w:widowControl w:val="0"/>
      </w:pPr>
      <w:r>
        <w:t>Anexo 6 de la OACI, Parte II: 2.4.16.3.3</w:t>
      </w:r>
    </w:p>
    <w:p w14:paraId="766533BF" w14:textId="1DEDBF88" w:rsidR="00A56234" w:rsidRPr="00B13213" w:rsidRDefault="00EF2DCC" w:rsidP="00874FD5">
      <w:pPr>
        <w:pStyle w:val="FFATextFlushRight"/>
        <w:keepLines w:val="0"/>
        <w:widowControl w:val="0"/>
      </w:pPr>
      <w:r>
        <w:t>Anexo 6 de la OACI, Parte III, Sección II: 4.3.3.2</w:t>
      </w:r>
    </w:p>
    <w:p w14:paraId="605E1478" w14:textId="44D98286" w:rsidR="00EF2DCC" w:rsidRPr="00B13213" w:rsidRDefault="00A56234" w:rsidP="00874FD5">
      <w:pPr>
        <w:pStyle w:val="FFATextFlushRight"/>
        <w:keepLines w:val="0"/>
        <w:widowControl w:val="0"/>
      </w:pPr>
      <w:r>
        <w:t>Anexo 6 de la OACI, Parte III, Sección III: 4.7.3.2</w:t>
      </w:r>
    </w:p>
    <w:p w14:paraId="605E1479" w14:textId="78C243CA" w:rsidR="00EF2DCC" w:rsidRPr="00B13213" w:rsidRDefault="00EF2DCC" w:rsidP="00874FD5">
      <w:pPr>
        <w:pStyle w:val="FFATextFlushRight"/>
        <w:keepLines w:val="0"/>
        <w:widowControl w:val="0"/>
      </w:pPr>
      <w:r>
        <w:t>AC 120-70B de la FAA</w:t>
      </w:r>
    </w:p>
    <w:p w14:paraId="605E147A" w14:textId="5514C5B0" w:rsidR="00EF2DCC" w:rsidRPr="00B13213" w:rsidRDefault="00EF2DCC" w:rsidP="00874FD5">
      <w:pPr>
        <w:pStyle w:val="Heading3"/>
        <w:keepNext w:val="0"/>
        <w:keepLines w:val="0"/>
        <w:widowControl w:val="0"/>
      </w:pPr>
      <w:bookmarkStart w:id="496" w:name="_Toc61445431"/>
      <w:r>
        <w:t>REGISTRADOR DE IMÁGENES DE A BORDO Y SISTEMA REGISTRADOR DE IMÁGENES DE A BORDO</w:t>
      </w:r>
      <w:bookmarkEnd w:id="496"/>
      <w:r>
        <w:t xml:space="preserve"> </w:t>
      </w:r>
    </w:p>
    <w:p w14:paraId="248FAF1D" w14:textId="3E71F9AB" w:rsidR="005B6914" w:rsidRPr="00B13213" w:rsidRDefault="005B6914" w:rsidP="00874FD5">
      <w:pPr>
        <w:pStyle w:val="FAAOutlineL1a"/>
        <w:numPr>
          <w:ilvl w:val="0"/>
          <w:numId w:val="210"/>
        </w:numPr>
        <w:ind w:left="1440" w:hanging="720"/>
      </w:pPr>
      <w:r>
        <w:t>Nadie deberá operar una aeronave, a menos que tenga un AIR o un AIRS que comenzará a registrar antes de que el avión empiece a desplazarse por su propia potencia y continuará registrando hasta la finalización del vuelo, cuando la aeronave ya no pueda desplazarse por su propia potencia. Además, dependiendo de la disponibilidad de energía eléctrica, el AIR o el AIRS comenzarán a registrar lo antes posible durante la verificación del puesto de pilotaje previa al arranque del motor, al inicio del vuelo, hasta la verificación del puesto de pilotaje que se realiza al finalizar el vuelo, inmediatamente después de que se apaga el motor.</w:t>
      </w:r>
    </w:p>
    <w:p w14:paraId="51A9FDFF" w14:textId="21DAA063" w:rsidR="00AD3520" w:rsidRPr="00B13213" w:rsidRDefault="00F56885" w:rsidP="00874FD5">
      <w:pPr>
        <w:pStyle w:val="FAAOutlineL1a"/>
      </w:pPr>
      <w:r>
        <w:t>Los AIR se pueden clasificar de la siguiente manera:</w:t>
      </w:r>
    </w:p>
    <w:p w14:paraId="0760491A" w14:textId="3E8DA8D1" w:rsidR="00AD3520" w:rsidRPr="00B13213" w:rsidRDefault="00EF2DCC" w:rsidP="00874FD5">
      <w:pPr>
        <w:pStyle w:val="FAAOutlineL21"/>
        <w:numPr>
          <w:ilvl w:val="0"/>
          <w:numId w:val="211"/>
        </w:numPr>
        <w:ind w:hanging="720"/>
      </w:pPr>
      <w:r>
        <w:t>Un AIR o un AIRS de clase A capta el área general del puesto de pilotaje para suministrar datos complementarios a los de los registradores de vuelo convencionales.</w:t>
      </w:r>
    </w:p>
    <w:p w14:paraId="5B5F9E67" w14:textId="149643D5" w:rsidR="00AD3520" w:rsidRPr="00B13213" w:rsidRDefault="00EF2DCC" w:rsidP="00874FD5">
      <w:pPr>
        <w:pStyle w:val="FAAOutlineL21"/>
        <w:numPr>
          <w:ilvl w:val="0"/>
          <w:numId w:val="211"/>
        </w:numPr>
        <w:ind w:hanging="720"/>
      </w:pPr>
      <w:r>
        <w:t>Un AIR o un AIRS de clase B capta las imágenes de los mensajes de enlace de datos.</w:t>
      </w:r>
    </w:p>
    <w:p w14:paraId="605E147F" w14:textId="7366D3E8" w:rsidR="00EF2DCC" w:rsidRPr="00B13213" w:rsidRDefault="00EF2DCC" w:rsidP="00874FD5">
      <w:pPr>
        <w:pStyle w:val="FAAOutlineL21"/>
        <w:numPr>
          <w:ilvl w:val="0"/>
          <w:numId w:val="211"/>
        </w:numPr>
        <w:ind w:hanging="720"/>
      </w:pPr>
      <w:r>
        <w:t>Un AIR o un AIRS de clase C capta los tableros de mando e instrumentos.</w:t>
      </w:r>
    </w:p>
    <w:p w14:paraId="605E1480" w14:textId="018DAE68" w:rsidR="00EF2DCC" w:rsidRPr="00B13213" w:rsidRDefault="00EF2DCC" w:rsidP="00874FD5">
      <w:pPr>
        <w:pStyle w:val="FAANoteL1"/>
      </w:pPr>
      <w:r>
        <w:t>Nota 1: Para respetar la privacidad de la tripulación, la imagen que se captará del puesto de pilotaje podrá disponerse de modo tal que no se vean la cabeza ni los hombros de los miembros de la tripulación mientras están sentados en su posición normal durante la operación de la aeronave.</w:t>
      </w:r>
    </w:p>
    <w:p w14:paraId="605E1482" w14:textId="33687B70" w:rsidR="00EF2DCC" w:rsidRPr="00B13213" w:rsidRDefault="00EF2DCC" w:rsidP="00874FD5">
      <w:pPr>
        <w:pStyle w:val="FAANoteL1"/>
      </w:pPr>
      <w:r>
        <w:t>Nota 2: Un AIR o un AIRS de clase C puede considerarse un medio para registrar datos de vuelo cuando no sea factible o cuando sea prohibitivamente oneroso registrarlos en un FDR, o cuando no se requiera un FDR.</w:t>
      </w:r>
    </w:p>
    <w:p w14:paraId="605E1483" w14:textId="2F397913" w:rsidR="00EF2DCC" w:rsidRPr="00B13213" w:rsidRDefault="00EF2DCC" w:rsidP="00874FD5">
      <w:pPr>
        <w:pStyle w:val="FFATextFlushRight"/>
        <w:keepLines w:val="0"/>
        <w:widowControl w:val="0"/>
      </w:pPr>
      <w:r>
        <w:t>Anexo 6 de la OACI, Parte I; Apéndice 8: 6.1; 6.2; 6.2.1; 6.2.2; 6.2.3</w:t>
      </w:r>
    </w:p>
    <w:p w14:paraId="377FF9AC" w14:textId="312C167A" w:rsidR="00CC58D6" w:rsidRPr="00B13213" w:rsidRDefault="00EF2DCC" w:rsidP="00874FD5">
      <w:pPr>
        <w:pStyle w:val="FFATextFlushRight"/>
        <w:keepLines w:val="0"/>
        <w:widowControl w:val="0"/>
      </w:pPr>
      <w:r>
        <w:t>Anexo 6 de la OACI, Parte II, Apéndice 2.3:</w:t>
      </w:r>
      <w:r>
        <w:rPr>
          <w:i w:val="0"/>
        </w:rPr>
        <w:t xml:space="preserve"> 4.1; 4.2; 4.2.1; 4.2.2; 4.2.3</w:t>
      </w:r>
    </w:p>
    <w:p w14:paraId="3E567D52" w14:textId="17345BB6" w:rsidR="00913E19" w:rsidRPr="00B13213" w:rsidRDefault="00EF2DCC" w:rsidP="00874FD5">
      <w:pPr>
        <w:pStyle w:val="FFATextFlushRight"/>
        <w:keepLines w:val="0"/>
        <w:widowControl w:val="0"/>
      </w:pPr>
      <w:r>
        <w:t>Anexo 6 de la OACI, Parte III, Apéndice 4: 4.1; 4.2; 4.2.1; 4.2.2; 4.2.3</w:t>
      </w:r>
    </w:p>
    <w:p w14:paraId="605E1485" w14:textId="1CF47EB6" w:rsidR="00EF2DCC" w:rsidRPr="00905A6D" w:rsidRDefault="00EF2DCC" w:rsidP="00874FD5">
      <w:pPr>
        <w:pStyle w:val="FFATextFlushRight"/>
        <w:keepLines w:val="0"/>
        <w:widowControl w:val="0"/>
      </w:pPr>
    </w:p>
    <w:p w14:paraId="6AADCC41" w14:textId="77777777" w:rsidR="00874FD5" w:rsidRPr="00905A6D" w:rsidRDefault="00874FD5" w:rsidP="00874FD5">
      <w:pPr>
        <w:pStyle w:val="FFATextFlushRight"/>
        <w:keepLines w:val="0"/>
        <w:widowControl w:val="0"/>
      </w:pPr>
    </w:p>
    <w:p w14:paraId="75D1695D" w14:textId="1D0B24C6" w:rsidR="00996A1A" w:rsidRPr="00B13213" w:rsidRDefault="00B40D2D" w:rsidP="00874FD5">
      <w:pPr>
        <w:pStyle w:val="Heading3"/>
      </w:pPr>
      <w:bookmarkStart w:id="497" w:name="_Toc61445432"/>
      <w:r>
        <w:lastRenderedPageBreak/>
        <w:t>REGISTROS DE LA INTERFAZ TRIPULACIÓN DE VUELO-MÁQUINA</w:t>
      </w:r>
      <w:bookmarkEnd w:id="497"/>
      <w:r>
        <w:t xml:space="preserve"> </w:t>
      </w:r>
    </w:p>
    <w:p w14:paraId="78CE6903" w14:textId="471DAE33" w:rsidR="00631AF4" w:rsidRPr="00B13213" w:rsidRDefault="00E92935" w:rsidP="00874FD5">
      <w:pPr>
        <w:pStyle w:val="Heading4"/>
        <w:keepNext w:val="0"/>
        <w:keepLines w:val="0"/>
        <w:widowControl w:val="0"/>
      </w:pPr>
      <w:bookmarkStart w:id="498" w:name="_Toc61445433"/>
      <w:r>
        <w:t>GENERALIDADES</w:t>
      </w:r>
      <w:bookmarkEnd w:id="498"/>
    </w:p>
    <w:p w14:paraId="2CC03354" w14:textId="107D49BD" w:rsidR="005B6914" w:rsidRPr="00B13213" w:rsidRDefault="005B6914" w:rsidP="00874FD5">
      <w:pPr>
        <w:pStyle w:val="FAAOutlineL1a"/>
        <w:numPr>
          <w:ilvl w:val="0"/>
          <w:numId w:val="212"/>
        </w:numPr>
        <w:ind w:left="1440" w:hanging="720"/>
      </w:pPr>
      <w:r>
        <w:t xml:space="preserve">Nadie puede operar un avión que tenga una masa máxima certificada de despegue superior a 5.700 kg. cuyo certificado de aeronavegabilidad individual se haya expedido por primera vez el 1 de enero de 2023, o a partir de esa fecha, a menos que el avión esté equipado con un registrador de vuelo protegido contra accidentes que registrará la información que se muestre a la tripulación de vuelo en las pantallas electrónicas, así como la operación por parte de la tripulación de vuelo de los interruptores y los selectores, según se define en la NE 7.8.2.1. </w:t>
      </w:r>
    </w:p>
    <w:p w14:paraId="63820FD5" w14:textId="7B1FF0AA" w:rsidR="00AD2012" w:rsidRPr="00B13213" w:rsidRDefault="00CC528F" w:rsidP="00874FD5">
      <w:pPr>
        <w:pStyle w:val="FAAOutlineL1a"/>
      </w:pPr>
      <w:r>
        <w:t>Nadie deberá operar una aeronave, a menos que tenga un AIR o un AIRS que comenzará a registrar antes de que el avión empiece a desplazarse por su propia potencia y continuará registrando hasta la finalización del vuelo, cuando la aeronave ya no pueda desplazarse por su propia potencia. Además, según la disponibilidad de energía eléctrica, el AIR o el AIRS deberá comenzar a registrar tan pronto como sea posible durante las verificaciones del puesto de pilotaje antes de encender los motores al inicio del vuelo y hasta las verificaciones del puesto de pilotaje inmediatamente después de apagar los motores al final del vuelo.</w:t>
      </w:r>
    </w:p>
    <w:p w14:paraId="0DFE630B" w14:textId="442AD4DC" w:rsidR="00631AF4" w:rsidRPr="00B13213" w:rsidRDefault="00631AF4" w:rsidP="00874FD5">
      <w:pPr>
        <w:pStyle w:val="FFATextFlushRight"/>
        <w:keepLines w:val="0"/>
        <w:widowControl w:val="0"/>
      </w:pPr>
      <w:r>
        <w:t>Anexo 6 de la OACI, Parte I: 6.3.4.1</w:t>
      </w:r>
    </w:p>
    <w:p w14:paraId="7ED24C49" w14:textId="1360A70A" w:rsidR="00AD2012" w:rsidRPr="00B13213" w:rsidRDefault="00AD2012" w:rsidP="00874FD5">
      <w:pPr>
        <w:pStyle w:val="Heading4"/>
        <w:keepNext w:val="0"/>
        <w:keepLines w:val="0"/>
        <w:widowControl w:val="0"/>
      </w:pPr>
      <w:bookmarkStart w:id="499" w:name="_Toc61445434"/>
      <w:r>
        <w:t>APLICACIONES QUE SE REGISTRARÁN</w:t>
      </w:r>
      <w:bookmarkEnd w:id="499"/>
    </w:p>
    <w:p w14:paraId="15E14211" w14:textId="14FABB90" w:rsidR="008C3D1A" w:rsidRPr="00B13213" w:rsidRDefault="00AD2012" w:rsidP="00874FD5">
      <w:pPr>
        <w:pStyle w:val="FAAOutlineL1a"/>
        <w:numPr>
          <w:ilvl w:val="0"/>
          <w:numId w:val="213"/>
        </w:numPr>
        <w:ind w:left="1440" w:hanging="720"/>
      </w:pPr>
      <w:r>
        <w:t>La operación de los interruptores y selectores y la información que se muestra a la tripulación de vuelo en las pantallas electrónicas será captada por sensores u otros medios electrónicos.</w:t>
      </w:r>
    </w:p>
    <w:p w14:paraId="7EE0BEF8" w14:textId="2A75EE21" w:rsidR="00AD2012" w:rsidRPr="00B13213" w:rsidRDefault="00AD2012" w:rsidP="00874FD5">
      <w:pPr>
        <w:pStyle w:val="FAAOutlineL1a"/>
      </w:pPr>
      <w:r>
        <w:t>Los registros de la operación de los interruptores y selectores por parte de la tripulación de vuelo incluirán lo siguiente:</w:t>
      </w:r>
    </w:p>
    <w:p w14:paraId="0D48A8CA" w14:textId="0C194A74" w:rsidR="008C3D1A" w:rsidRPr="00B13213" w:rsidRDefault="008C3D1A" w:rsidP="00874FD5">
      <w:pPr>
        <w:pStyle w:val="FAAOutlineL21"/>
        <w:numPr>
          <w:ilvl w:val="0"/>
          <w:numId w:val="214"/>
        </w:numPr>
        <w:ind w:hanging="720"/>
      </w:pPr>
      <w:r>
        <w:t xml:space="preserve">cualquier interruptor o selector que afecte a la operación y la navegación de la aeronave; y </w:t>
      </w:r>
    </w:p>
    <w:p w14:paraId="0F0B1B52" w14:textId="4149F392" w:rsidR="00AD2012" w:rsidRPr="00B13213" w:rsidRDefault="008C3D1A" w:rsidP="00874FD5">
      <w:pPr>
        <w:pStyle w:val="FAAOutlineL21"/>
        <w:numPr>
          <w:ilvl w:val="0"/>
          <w:numId w:val="214"/>
        </w:numPr>
        <w:ind w:hanging="720"/>
      </w:pPr>
      <w:r>
        <w:t>la selección de sistemas normales y alternativos.</w:t>
      </w:r>
    </w:p>
    <w:p w14:paraId="3823C991" w14:textId="5D2A9AC3" w:rsidR="00AD2012" w:rsidRPr="00B13213" w:rsidRDefault="00AD2012" w:rsidP="00874FD5">
      <w:pPr>
        <w:pStyle w:val="FAAOutlineL1a"/>
      </w:pPr>
      <w:r>
        <w:t>Los registros de la información que se muestra a la tripulación de vuelo en las pantallas electrónicas incluirán:</w:t>
      </w:r>
    </w:p>
    <w:p w14:paraId="7DEE388E" w14:textId="3BF20E56" w:rsidR="008C3D1A" w:rsidRPr="00B13213" w:rsidRDefault="008C3D1A" w:rsidP="00874FD5">
      <w:pPr>
        <w:pStyle w:val="FAAOutlineL21"/>
        <w:numPr>
          <w:ilvl w:val="0"/>
          <w:numId w:val="215"/>
        </w:numPr>
        <w:ind w:hanging="720"/>
      </w:pPr>
      <w:r>
        <w:t>pantallas principales de vuelo y navegación;</w:t>
      </w:r>
    </w:p>
    <w:p w14:paraId="6D0504FF" w14:textId="7AD255B5" w:rsidR="008C3D1A" w:rsidRPr="00B13213" w:rsidRDefault="008C3D1A" w:rsidP="00874FD5">
      <w:pPr>
        <w:pStyle w:val="FAAOutlineL21"/>
        <w:numPr>
          <w:ilvl w:val="0"/>
          <w:numId w:val="215"/>
        </w:numPr>
        <w:ind w:hanging="720"/>
      </w:pPr>
      <w:r>
        <w:t xml:space="preserve">pantallas de monitorización de los sistemas de la aeronave; </w:t>
      </w:r>
    </w:p>
    <w:p w14:paraId="2E7CAF50" w14:textId="0D000E50" w:rsidR="008C3D1A" w:rsidRPr="00B13213" w:rsidRDefault="008C3D1A" w:rsidP="00874FD5">
      <w:pPr>
        <w:pStyle w:val="FAAOutlineL21"/>
        <w:numPr>
          <w:ilvl w:val="0"/>
          <w:numId w:val="215"/>
        </w:numPr>
        <w:ind w:hanging="720"/>
      </w:pPr>
      <w:r>
        <w:t xml:space="preserve">pantallas de indicación de los parámetros de los motores; </w:t>
      </w:r>
    </w:p>
    <w:p w14:paraId="16043B46" w14:textId="500A5D40" w:rsidR="008C3D1A" w:rsidRPr="00B13213" w:rsidRDefault="008C3D1A" w:rsidP="00874FD5">
      <w:pPr>
        <w:pStyle w:val="FAAOutlineL21"/>
        <w:numPr>
          <w:ilvl w:val="0"/>
          <w:numId w:val="215"/>
        </w:numPr>
        <w:ind w:hanging="720"/>
      </w:pPr>
      <w:r>
        <w:t xml:space="preserve">pantallas de presentación del tránsito, el terreno y las condiciones meteorológicas; </w:t>
      </w:r>
    </w:p>
    <w:p w14:paraId="1E0D27F3" w14:textId="38A8433B" w:rsidR="008C3D1A" w:rsidRPr="00B13213" w:rsidRDefault="008C3D1A" w:rsidP="00874FD5">
      <w:pPr>
        <w:pStyle w:val="FAAOutlineL21"/>
        <w:numPr>
          <w:ilvl w:val="0"/>
          <w:numId w:val="215"/>
        </w:numPr>
        <w:ind w:hanging="720"/>
      </w:pPr>
      <w:r>
        <w:t xml:space="preserve">pantallas de los sistemas de alerta a la tripulación; </w:t>
      </w:r>
    </w:p>
    <w:p w14:paraId="779C7D7C" w14:textId="5C849A98" w:rsidR="00AD2012" w:rsidRPr="00B13213" w:rsidRDefault="008C3D1A" w:rsidP="00874FD5">
      <w:pPr>
        <w:pStyle w:val="FAAOutlineL21"/>
        <w:numPr>
          <w:ilvl w:val="0"/>
          <w:numId w:val="215"/>
        </w:numPr>
        <w:ind w:hanging="720"/>
      </w:pPr>
      <w:r>
        <w:t>instrumentos de reserva; y</w:t>
      </w:r>
    </w:p>
    <w:p w14:paraId="7A824584" w14:textId="30119F7E" w:rsidR="008C3D1A" w:rsidRPr="00B13213" w:rsidRDefault="008C3D1A" w:rsidP="00874FD5">
      <w:pPr>
        <w:pStyle w:val="FAAOutlineL21"/>
        <w:numPr>
          <w:ilvl w:val="0"/>
          <w:numId w:val="215"/>
        </w:numPr>
        <w:ind w:hanging="720"/>
      </w:pPr>
      <w:r>
        <w:t>EFB instalados en la medida en que resulte práctico.</w:t>
      </w:r>
    </w:p>
    <w:p w14:paraId="00170594" w14:textId="3BB3EF73" w:rsidR="008C3D1A" w:rsidRPr="00B13213" w:rsidRDefault="008C3D1A" w:rsidP="00874FD5">
      <w:pPr>
        <w:pStyle w:val="FAAOutlineL1a"/>
      </w:pPr>
      <w:r>
        <w:t>Si se usan sensores de imagen, los registros de dichas imágenes no captarán la cabeza ni los hombros de los miembros de la tripulación de vuelo cuando estén sentados en su posición normal de operación.</w:t>
      </w:r>
    </w:p>
    <w:p w14:paraId="4E3CF056" w14:textId="25CC3C25" w:rsidR="00867A0A" w:rsidRPr="00B13213" w:rsidRDefault="00134FD5" w:rsidP="00874FD5">
      <w:pPr>
        <w:pStyle w:val="FFATextFlushRight"/>
      </w:pPr>
      <w:r>
        <w:rPr>
          <w:i w:val="0"/>
        </w:rPr>
        <w:t>Anexo 6 de la OACI, Parte I; Apéndice 8: 6.3.1; 6.3.2; 6.3.3; 6.3.4</w:t>
      </w:r>
    </w:p>
    <w:p w14:paraId="78588A07" w14:textId="11A4EAD9" w:rsidR="00631AF4" w:rsidRPr="00B13213" w:rsidRDefault="00631AF4" w:rsidP="00874FD5">
      <w:pPr>
        <w:pStyle w:val="Heading4"/>
      </w:pPr>
      <w:bookmarkStart w:id="500" w:name="_Toc5096830"/>
      <w:bookmarkStart w:id="501" w:name="_Toc5097183"/>
      <w:bookmarkStart w:id="502" w:name="_Toc5097328"/>
      <w:bookmarkStart w:id="503" w:name="_Toc12250011"/>
      <w:bookmarkStart w:id="504" w:name="_Toc12252100"/>
      <w:bookmarkStart w:id="505" w:name="_Toc13556176"/>
      <w:bookmarkStart w:id="506" w:name="_Toc19793779"/>
      <w:bookmarkStart w:id="507" w:name="_Toc19885776"/>
      <w:bookmarkStart w:id="508" w:name="_Toc19889232"/>
      <w:bookmarkStart w:id="509" w:name="_Toc20145297"/>
      <w:bookmarkStart w:id="510" w:name="_Toc20213817"/>
      <w:bookmarkStart w:id="511" w:name="_Toc20213966"/>
      <w:bookmarkStart w:id="512" w:name="_Toc20214115"/>
      <w:bookmarkStart w:id="513" w:name="_Toc20214264"/>
      <w:bookmarkStart w:id="514" w:name="_Toc20214413"/>
      <w:bookmarkStart w:id="515" w:name="_Toc20216060"/>
      <w:bookmarkStart w:id="516" w:name="_Toc20405507"/>
      <w:bookmarkStart w:id="517" w:name="_Toc20474533"/>
      <w:bookmarkStart w:id="518" w:name="_Toc61445435"/>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r>
        <w:t>DURACIÓN</w:t>
      </w:r>
      <w:bookmarkEnd w:id="518"/>
    </w:p>
    <w:p w14:paraId="54A35C07" w14:textId="1DCADEC2" w:rsidR="00631AF4" w:rsidRPr="00B13213" w:rsidRDefault="00631AF4" w:rsidP="00874FD5">
      <w:pPr>
        <w:pStyle w:val="FAAOutlineL1a"/>
        <w:numPr>
          <w:ilvl w:val="0"/>
          <w:numId w:val="216"/>
        </w:numPr>
        <w:ind w:left="1440" w:hanging="720"/>
      </w:pPr>
      <w:r>
        <w:t xml:space="preserve">La duración del registro de la interfaz tripulación de vuelo-máquina será como mínimo las últimas 2 horas. </w:t>
      </w:r>
    </w:p>
    <w:p w14:paraId="1A0E6B43" w14:textId="7963E200" w:rsidR="00631AF4" w:rsidRDefault="00586904" w:rsidP="00874FD5">
      <w:pPr>
        <w:pStyle w:val="FFATextFlushRight"/>
        <w:keepLines w:val="0"/>
        <w:widowControl w:val="0"/>
      </w:pPr>
      <w:r>
        <w:t>Anexo 6 de la OACI, Parte I: 6.3.4.2</w:t>
      </w:r>
    </w:p>
    <w:p w14:paraId="07E20C45" w14:textId="586E8CE8" w:rsidR="00874FD5" w:rsidRDefault="00874FD5" w:rsidP="00874FD5">
      <w:pPr>
        <w:pStyle w:val="FFATextFlushRight"/>
        <w:keepLines w:val="0"/>
        <w:widowControl w:val="0"/>
      </w:pPr>
    </w:p>
    <w:p w14:paraId="24207D45" w14:textId="77777777" w:rsidR="00874FD5" w:rsidRPr="00B13213" w:rsidRDefault="00874FD5" w:rsidP="00874FD5">
      <w:pPr>
        <w:pStyle w:val="FFATextFlushRight"/>
        <w:keepLines w:val="0"/>
        <w:widowControl w:val="0"/>
      </w:pPr>
    </w:p>
    <w:p w14:paraId="4E8F6AD5" w14:textId="77777777" w:rsidR="00631AF4" w:rsidRPr="00B13213" w:rsidRDefault="00631AF4" w:rsidP="00874FD5">
      <w:pPr>
        <w:pStyle w:val="Heading4"/>
        <w:keepNext w:val="0"/>
        <w:keepLines w:val="0"/>
        <w:widowControl w:val="0"/>
      </w:pPr>
      <w:bookmarkStart w:id="519" w:name="_Toc61445436"/>
      <w:r>
        <w:lastRenderedPageBreak/>
        <w:t>CORRELACIÓN</w:t>
      </w:r>
      <w:bookmarkEnd w:id="519"/>
    </w:p>
    <w:p w14:paraId="2D875545" w14:textId="14209CF8" w:rsidR="005B6914" w:rsidRPr="00B13213" w:rsidRDefault="005B6914" w:rsidP="00874FD5">
      <w:pPr>
        <w:pStyle w:val="FAAOutlineL1a"/>
        <w:numPr>
          <w:ilvl w:val="0"/>
          <w:numId w:val="217"/>
        </w:numPr>
        <w:ind w:left="1440" w:hanging="720"/>
      </w:pPr>
      <w:r>
        <w:t>Los registros de la interfaz tripulación de vuelo-máquina podrán correlacionarse con los registros de audio en el puesto de pilotaje.</w:t>
      </w:r>
    </w:p>
    <w:p w14:paraId="5DFBE73E" w14:textId="44D4AEF2" w:rsidR="00631AF4" w:rsidRPr="00B13213" w:rsidRDefault="00586904" w:rsidP="00874FD5">
      <w:pPr>
        <w:pStyle w:val="FFATextFlushRight"/>
      </w:pPr>
      <w:r>
        <w:t>Anexo 6 de la OACI, Parte I: 6.3.4.3</w:t>
      </w:r>
    </w:p>
    <w:p w14:paraId="605E1487" w14:textId="1ABEF52F" w:rsidR="00EF2DCC" w:rsidRPr="00B13213" w:rsidRDefault="00EF2DCC" w:rsidP="00874FD5">
      <w:pPr>
        <w:pStyle w:val="Heading2"/>
      </w:pPr>
      <w:bookmarkStart w:id="520" w:name="_Toc61445437"/>
      <w:r>
        <w:t>EQUIPO DE EMERGENCIA, SALVAMENTO Y SUPERVIVENCIA</w:t>
      </w:r>
      <w:bookmarkEnd w:id="520"/>
    </w:p>
    <w:p w14:paraId="605E1489" w14:textId="29FDFD74" w:rsidR="00EF2DCC" w:rsidRPr="00B13213" w:rsidRDefault="00EF2DCC" w:rsidP="00874FD5">
      <w:pPr>
        <w:pStyle w:val="Heading4"/>
        <w:keepNext w:val="0"/>
        <w:keepLines w:val="0"/>
        <w:widowControl w:val="0"/>
      </w:pPr>
      <w:bookmarkStart w:id="521" w:name="_Toc61445438"/>
      <w:r>
        <w:t>EQUIPO DE EMERGENCIA: TODAS LAS AERONAVES</w:t>
      </w:r>
      <w:bookmarkEnd w:id="521"/>
    </w:p>
    <w:p w14:paraId="4AAEB5E2" w14:textId="2FCEC35B" w:rsidR="00AD3520" w:rsidRPr="00B13213" w:rsidRDefault="00EF2DCC" w:rsidP="00874FD5">
      <w:pPr>
        <w:pStyle w:val="FAAOutlineL1a"/>
        <w:numPr>
          <w:ilvl w:val="0"/>
          <w:numId w:val="218"/>
        </w:numPr>
        <w:ind w:left="1440" w:hanging="720"/>
      </w:pPr>
      <w:r>
        <w:t>[AAC] Nadie deberá operar un avión, a menos que tod</w:t>
      </w:r>
      <w:r w:rsidR="00902307">
        <w:t>a pieza</w:t>
      </w:r>
      <w:r>
        <w:t xml:space="preserve"> del equipo de emergencia y flotación:</w:t>
      </w:r>
    </w:p>
    <w:p w14:paraId="54BD6048" w14:textId="77777777" w:rsidR="00112364" w:rsidRPr="00B13213" w:rsidRDefault="00EF2DCC" w:rsidP="00874FD5">
      <w:pPr>
        <w:pStyle w:val="FAAOutlineL21"/>
        <w:numPr>
          <w:ilvl w:val="0"/>
          <w:numId w:val="219"/>
        </w:numPr>
        <w:ind w:hanging="720"/>
      </w:pPr>
      <w:r>
        <w:t>sea fácilmente accesible para la tripulación y, con respecto al equipo ubicado en el compartimiento de pasajeros, a los pasajeros sin tiempo considerable para los procedimientos preparatorios;</w:t>
      </w:r>
    </w:p>
    <w:p w14:paraId="178C9129" w14:textId="5C5B82CE" w:rsidR="00112364" w:rsidRPr="00B13213" w:rsidRDefault="00EF2DCC" w:rsidP="00874FD5">
      <w:pPr>
        <w:pStyle w:val="FAAOutlineL21"/>
        <w:numPr>
          <w:ilvl w:val="0"/>
          <w:numId w:val="219"/>
        </w:numPr>
        <w:ind w:hanging="720"/>
      </w:pPr>
      <w:r>
        <w:t>esté identificado y marcado claramente para indicar su modo de operación;</w:t>
      </w:r>
    </w:p>
    <w:p w14:paraId="568C2751" w14:textId="3DB608A1" w:rsidR="00112364" w:rsidRPr="00B13213" w:rsidRDefault="00EF2DCC" w:rsidP="00874FD5">
      <w:pPr>
        <w:pStyle w:val="FAAOutlineL21"/>
        <w:numPr>
          <w:ilvl w:val="0"/>
          <w:numId w:val="219"/>
        </w:numPr>
        <w:ind w:hanging="720"/>
      </w:pPr>
      <w:r>
        <w:t>tenga marcada la fecha de la última inspección; y</w:t>
      </w:r>
    </w:p>
    <w:p w14:paraId="3C372B42" w14:textId="1740EC64" w:rsidR="00B42151" w:rsidRPr="00B13213" w:rsidRDefault="00EF2DCC" w:rsidP="00874FD5">
      <w:pPr>
        <w:pStyle w:val="FAAOutlineL21"/>
        <w:numPr>
          <w:ilvl w:val="0"/>
          <w:numId w:val="219"/>
        </w:numPr>
        <w:ind w:hanging="720"/>
      </w:pPr>
      <w:r>
        <w:t>tenga indicado su contenido cuando sea transportado en un compartimiento o recipiente.</w:t>
      </w:r>
    </w:p>
    <w:p w14:paraId="605E148F" w14:textId="15943987" w:rsidR="00EF2DCC" w:rsidRPr="00B13213" w:rsidRDefault="00B42151" w:rsidP="00874FD5">
      <w:pPr>
        <w:jc w:val="right"/>
        <w:rPr>
          <w:b/>
          <w:bCs/>
          <w:i/>
          <w:caps/>
          <w:sz w:val="20"/>
        </w:rPr>
      </w:pPr>
      <w:r>
        <w:rPr>
          <w:i/>
          <w:sz w:val="20"/>
        </w:rPr>
        <w:t>14 CFR 91.513; 121.309; 135.177</w:t>
      </w:r>
    </w:p>
    <w:p w14:paraId="605E1491" w14:textId="5BBAB53E" w:rsidR="00EF2DCC" w:rsidRPr="00B13213" w:rsidRDefault="00EF2DCC" w:rsidP="00874FD5">
      <w:pPr>
        <w:pStyle w:val="Heading4"/>
      </w:pPr>
      <w:bookmarkStart w:id="522" w:name="_Toc61445439"/>
      <w:r>
        <w:t>EQUIPO DE LAS SALIDAS DE EMERGENCIA: PASAJEROS</w:t>
      </w:r>
      <w:bookmarkEnd w:id="522"/>
      <w:r>
        <w:t xml:space="preserve"> </w:t>
      </w:r>
    </w:p>
    <w:p w14:paraId="0D491B88" w14:textId="30B9880E" w:rsidR="006B73B3" w:rsidRPr="00B13213" w:rsidRDefault="00EF2DCC" w:rsidP="00874FD5">
      <w:pPr>
        <w:pStyle w:val="FAAOutlineL1a"/>
        <w:numPr>
          <w:ilvl w:val="0"/>
          <w:numId w:val="220"/>
        </w:numPr>
        <w:ind w:left="1440" w:hanging="720"/>
      </w:pPr>
      <w:r>
        <w:t>Nadie deberá operar un avión sin el equipo de salida de emergencia siguiente:</w:t>
      </w:r>
    </w:p>
    <w:p w14:paraId="1EF60992" w14:textId="56CC9271" w:rsidR="00691BB9" w:rsidRPr="00B13213" w:rsidRDefault="00EF2DCC" w:rsidP="00874FD5">
      <w:pPr>
        <w:pStyle w:val="FAAOutlineL21"/>
        <w:numPr>
          <w:ilvl w:val="0"/>
          <w:numId w:val="221"/>
        </w:numPr>
        <w:ind w:hanging="720"/>
      </w:pPr>
      <w:r>
        <w:t>[AAC] Todas las salidas de emergencia de un avión terrestre de pasajeros (que no sean las que están sobre las alas) que se encuentren a más de 1,8 m (6 pies) de altura del suelo con el avión en tierra y el tren de aterrizaje extendido contarán con un dispositivo aprobado para ayudar a los ocupantes a bajar del avión.</w:t>
      </w:r>
    </w:p>
    <w:p w14:paraId="520C243E" w14:textId="3D00C332" w:rsidR="00691BB9" w:rsidRPr="00B13213" w:rsidRDefault="00EF2DCC" w:rsidP="00874FD5">
      <w:pPr>
        <w:pStyle w:val="FAAOutlineL21"/>
        <w:numPr>
          <w:ilvl w:val="0"/>
          <w:numId w:val="221"/>
        </w:numPr>
        <w:ind w:hanging="720"/>
      </w:pPr>
      <w:r>
        <w:t xml:space="preserve">[AAC] Todas las salidas de emergencia para pasajeros, sus medios de acceso y los medios para abrirlas, estarán marcados de manera prominente con una señal visible para los ocupantes que se aproximen por el pasillo principal de pasajeros. </w:t>
      </w:r>
    </w:p>
    <w:p w14:paraId="33FBDF57" w14:textId="57BF9B6A" w:rsidR="00691BB9" w:rsidRPr="00B13213" w:rsidRDefault="00EF2DCC" w:rsidP="00874FD5">
      <w:pPr>
        <w:pStyle w:val="FAAOutlineL21"/>
        <w:numPr>
          <w:ilvl w:val="0"/>
          <w:numId w:val="221"/>
        </w:numPr>
        <w:ind w:hanging="720"/>
      </w:pPr>
      <w:r>
        <w:t>[AAC] Todo avión de pasajeros tendrá un sistema de iluminación de emergencia que sea independiente del sistema principal de iluminación y que:</w:t>
      </w:r>
    </w:p>
    <w:p w14:paraId="50133106" w14:textId="6E9358F2" w:rsidR="00691BB9" w:rsidRPr="00B13213" w:rsidRDefault="00EF2DCC" w:rsidP="00874FD5">
      <w:pPr>
        <w:pStyle w:val="FAAOutlineL3i"/>
        <w:numPr>
          <w:ilvl w:val="3"/>
          <w:numId w:val="222"/>
        </w:numPr>
      </w:pPr>
      <w:r>
        <w:t xml:space="preserve">ilumine cada señal de ubicación y </w:t>
      </w:r>
      <w:r w:rsidR="003D30DC">
        <w:t>señala</w:t>
      </w:r>
      <w:r w:rsidR="00DF431F">
        <w:t>miento</w:t>
      </w:r>
      <w:r>
        <w:t xml:space="preserve"> de salida de pasajeros;</w:t>
      </w:r>
    </w:p>
    <w:p w14:paraId="77D16FAE" w14:textId="77777777" w:rsidR="00691BB9" w:rsidRPr="00B13213" w:rsidRDefault="00EF2DCC" w:rsidP="00874FD5">
      <w:pPr>
        <w:pStyle w:val="FAAOutlineL3i"/>
        <w:numPr>
          <w:ilvl w:val="3"/>
          <w:numId w:val="222"/>
        </w:numPr>
      </w:pPr>
      <w:r>
        <w:t>proporcione suficiente iluminación general en la cabina de pasajeros; e</w:t>
      </w:r>
    </w:p>
    <w:p w14:paraId="43B6D5F4" w14:textId="37E7CBCA" w:rsidR="00691BB9" w:rsidRPr="00B13213" w:rsidRDefault="00EF2DCC" w:rsidP="00874FD5">
      <w:pPr>
        <w:pStyle w:val="FAAOutlineL3i"/>
        <w:numPr>
          <w:ilvl w:val="3"/>
          <w:numId w:val="222"/>
        </w:numPr>
      </w:pPr>
      <w:r>
        <w:t>[AOC] incluya marcas en el piso de proximidad a las vías de escape de emergencia.</w:t>
      </w:r>
    </w:p>
    <w:p w14:paraId="7E548D78" w14:textId="057174D5" w:rsidR="00691BB9" w:rsidRPr="00B13213" w:rsidRDefault="00EF2DCC" w:rsidP="00874FD5">
      <w:pPr>
        <w:pStyle w:val="FAAOutlineL21"/>
      </w:pPr>
      <w:r>
        <w:t>[AAC] Todas las salidas de emergencia para pasajeros y los medios para abrirlas desde afuera estar</w:t>
      </w:r>
      <w:r w:rsidR="00E3791F">
        <w:t>án</w:t>
      </w:r>
      <w:r>
        <w:t xml:space="preserve"> marcados en el exterior del avión.</w:t>
      </w:r>
    </w:p>
    <w:p w14:paraId="375B4FF4" w14:textId="2C031547" w:rsidR="00691BB9" w:rsidRPr="00B13213" w:rsidRDefault="00EF2DCC" w:rsidP="00874FD5">
      <w:pPr>
        <w:pStyle w:val="FAAOutlineL21"/>
      </w:pPr>
      <w:r>
        <w:t>[AAC] Todo avión de pasajeros estará equipado con una vía de escape antideslizante que cumpla los requisitos de la certificación de tipo de dicho avión.</w:t>
      </w:r>
    </w:p>
    <w:p w14:paraId="605E149D" w14:textId="6356342D" w:rsidR="00EF2DCC" w:rsidRPr="00B13213" w:rsidRDefault="00EF2DCC" w:rsidP="00874FD5">
      <w:pPr>
        <w:pStyle w:val="FAAOutlineL21"/>
      </w:pPr>
      <w:r>
        <w:t>Todo avión de pasajeros cumplirá los requisitos detallados contenidos en la NE 7.9.1.2.</w:t>
      </w:r>
    </w:p>
    <w:p w14:paraId="5A9EA404" w14:textId="0759F35A" w:rsidR="003A2320" w:rsidRDefault="00EF2DCC" w:rsidP="00874FD5">
      <w:pPr>
        <w:pStyle w:val="FAAOutlineL1a"/>
      </w:pPr>
      <w:r>
        <w:t>Nadie deberá operar un helicóptero certificado que tenga una masa máxima certificada de despegue de 3.175 kg (7.000 libras) o menos y 9 asientos de pasajeros o menos sin el equipo de salida de emergencia siguiente:</w:t>
      </w:r>
    </w:p>
    <w:p w14:paraId="20D98616" w14:textId="0EA54B58" w:rsidR="00874FD5" w:rsidRDefault="00874FD5" w:rsidP="00874FD5">
      <w:pPr>
        <w:pStyle w:val="FAAOutlineL1a"/>
        <w:numPr>
          <w:ilvl w:val="0"/>
          <w:numId w:val="0"/>
        </w:numPr>
        <w:ind w:left="1440" w:hanging="720"/>
      </w:pPr>
    </w:p>
    <w:p w14:paraId="76482B35" w14:textId="64B25A6C" w:rsidR="00874FD5" w:rsidRDefault="00874FD5" w:rsidP="00874FD5">
      <w:pPr>
        <w:pStyle w:val="FAAOutlineL1a"/>
        <w:numPr>
          <w:ilvl w:val="0"/>
          <w:numId w:val="0"/>
        </w:numPr>
        <w:ind w:left="1440" w:hanging="720"/>
      </w:pPr>
    </w:p>
    <w:p w14:paraId="2943C69D" w14:textId="77777777" w:rsidR="00874FD5" w:rsidRPr="00B13213" w:rsidRDefault="00874FD5" w:rsidP="00874FD5">
      <w:pPr>
        <w:pStyle w:val="FAAOutlineL1a"/>
        <w:numPr>
          <w:ilvl w:val="0"/>
          <w:numId w:val="0"/>
        </w:numPr>
        <w:ind w:left="1440" w:hanging="720"/>
      </w:pPr>
    </w:p>
    <w:p w14:paraId="3C8B5BAB" w14:textId="00E5E09C" w:rsidR="003A2320" w:rsidRPr="00B13213" w:rsidRDefault="00F2493E" w:rsidP="00874FD5">
      <w:pPr>
        <w:pStyle w:val="FAAOutlineL21"/>
        <w:numPr>
          <w:ilvl w:val="0"/>
          <w:numId w:val="223"/>
        </w:numPr>
        <w:ind w:hanging="720"/>
      </w:pPr>
      <w:r>
        <w:lastRenderedPageBreak/>
        <w:t>NÚMERO Y UBICACIÓN.</w:t>
      </w:r>
    </w:p>
    <w:p w14:paraId="37599128" w14:textId="6BB2684E" w:rsidR="003A2320" w:rsidRPr="00B13213" w:rsidRDefault="00EF2DCC" w:rsidP="00874FD5">
      <w:pPr>
        <w:pStyle w:val="FAAOutlineL3i"/>
        <w:numPr>
          <w:ilvl w:val="3"/>
          <w:numId w:val="388"/>
        </w:numPr>
      </w:pPr>
      <w:r>
        <w:t xml:space="preserve">Deberá haber por lo menos una salida de emergencia a cada lado de la cabina que sea fácilmente accesible para todos los pasajeros. Una de esas salidas deberá poder utilizarse en cualquier actitud de vuelo probable que pueda deberse a un accidente. </w:t>
      </w:r>
    </w:p>
    <w:p w14:paraId="510E3D1F" w14:textId="77777777" w:rsidR="003A2320" w:rsidRPr="00B13213" w:rsidRDefault="00EF2DCC" w:rsidP="00874FD5">
      <w:pPr>
        <w:pStyle w:val="FAAOutlineL3i"/>
      </w:pPr>
      <w:r>
        <w:t xml:space="preserve">Las puertas previstas para uso normal también pueden servir como salidas de emergencia, siempre que cumplan los requisitos dispuestos en esta sección. </w:t>
      </w:r>
    </w:p>
    <w:p w14:paraId="406A5C5D" w14:textId="7B88EBB9" w:rsidR="003A2320" w:rsidRPr="00B13213" w:rsidRDefault="00EF2DCC" w:rsidP="00874FD5">
      <w:pPr>
        <w:pStyle w:val="FAAOutlineL21"/>
        <w:numPr>
          <w:ilvl w:val="0"/>
          <w:numId w:val="223"/>
        </w:numPr>
        <w:ind w:hanging="720"/>
      </w:pPr>
      <w:r>
        <w:t>Si hay dispositivos de flotación de emergencia instalados, deberá haber una salida de emergencia que sea accesible para todos los pasajeros a ambos lados de la cabina que, mediante prueba, demostración o análisis, haya demostrado que:</w:t>
      </w:r>
    </w:p>
    <w:p w14:paraId="03344698" w14:textId="77777777" w:rsidR="003A2320" w:rsidRPr="00B13213" w:rsidRDefault="00EF2DCC" w:rsidP="00874FD5">
      <w:pPr>
        <w:pStyle w:val="FAAOutlineL3i"/>
        <w:numPr>
          <w:ilvl w:val="3"/>
          <w:numId w:val="224"/>
        </w:numPr>
      </w:pPr>
      <w:r>
        <w:t xml:space="preserve">está por encima de la línea de flotación; y </w:t>
      </w:r>
    </w:p>
    <w:p w14:paraId="3358E2CA" w14:textId="1C5E755B" w:rsidR="006524E8" w:rsidRPr="00B13213" w:rsidRDefault="00EF2DCC" w:rsidP="00874FD5">
      <w:pPr>
        <w:pStyle w:val="FAAOutlineL3i"/>
        <w:numPr>
          <w:ilvl w:val="3"/>
          <w:numId w:val="224"/>
        </w:numPr>
      </w:pPr>
      <w:r>
        <w:t>se abre sin interferencia de los dispositivos de flotación,</w:t>
      </w:r>
      <w:r w:rsidR="00DA621A">
        <w:t xml:space="preserve"> </w:t>
      </w:r>
      <w:r>
        <w:t xml:space="preserve">ya sea estibados o desplegados. </w:t>
      </w:r>
    </w:p>
    <w:p w14:paraId="09E20CD5" w14:textId="6B6EDC22" w:rsidR="003A2320" w:rsidRPr="00B13213" w:rsidRDefault="00F2493E" w:rsidP="00874FD5">
      <w:pPr>
        <w:pStyle w:val="FAAOutlineL1a"/>
      </w:pPr>
      <w:r>
        <w:t>TIPO Y OPERACIÓN. Toda salida de emergencia prescrita en el párrafo 7.9.1.2(a) de esta subsección deberá:</w:t>
      </w:r>
    </w:p>
    <w:p w14:paraId="5936983F" w14:textId="0BBDA8EC" w:rsidR="003A2320" w:rsidRPr="00B13213" w:rsidRDefault="00EF2DCC" w:rsidP="00874FD5">
      <w:pPr>
        <w:pStyle w:val="FAAOutlineL21"/>
        <w:numPr>
          <w:ilvl w:val="0"/>
          <w:numId w:val="225"/>
        </w:numPr>
        <w:ind w:hanging="720"/>
      </w:pPr>
      <w:r>
        <w:t xml:space="preserve">contar con un panel o ventanilla móvil, o una puerta exterior adicional que permita abrirla sin obstrucción y permitir el paso de una elipse de 48 cm (19 pulgadas) por 66 cm (26 pulgadas); </w:t>
      </w:r>
    </w:p>
    <w:p w14:paraId="05F46E48" w14:textId="34AE4B05" w:rsidR="003A2320" w:rsidRPr="00B13213" w:rsidRDefault="00EF2DCC" w:rsidP="00874FD5">
      <w:pPr>
        <w:pStyle w:val="FAAOutlineL21"/>
        <w:numPr>
          <w:ilvl w:val="0"/>
          <w:numId w:val="225"/>
        </w:numPr>
        <w:ind w:hanging="720"/>
      </w:pPr>
      <w:r>
        <w:t xml:space="preserve">poder abrirse de manera obvia y sencilla, desde adentro y desde afuera sin hacer un esfuerzo excepcional; </w:t>
      </w:r>
    </w:p>
    <w:p w14:paraId="1353F5BB" w14:textId="77777777" w:rsidR="003A2320" w:rsidRPr="00B13213" w:rsidRDefault="00EF2DCC" w:rsidP="00874FD5">
      <w:pPr>
        <w:pStyle w:val="FAAOutlineL21"/>
        <w:numPr>
          <w:ilvl w:val="0"/>
          <w:numId w:val="225"/>
        </w:numPr>
        <w:ind w:hanging="720"/>
      </w:pPr>
      <w:r>
        <w:t xml:space="preserve">estar preparada y marcada de forma que se pueda localizar y abrir fácilmente incluso en la oscuridad; y </w:t>
      </w:r>
    </w:p>
    <w:p w14:paraId="0CBA5D31" w14:textId="72EA97DD" w:rsidR="003A2320" w:rsidRPr="00B13213" w:rsidRDefault="00EF2DCC" w:rsidP="00874FD5">
      <w:pPr>
        <w:pStyle w:val="FAAOutlineL21"/>
        <w:numPr>
          <w:ilvl w:val="0"/>
          <w:numId w:val="225"/>
        </w:numPr>
        <w:ind w:hanging="720"/>
      </w:pPr>
      <w:r>
        <w:t xml:space="preserve">estar razonablemente protegida de modo de no atascarse en caso de que se deforme el fuselaje. </w:t>
      </w:r>
    </w:p>
    <w:p w14:paraId="605E14AA" w14:textId="20D396C1" w:rsidR="00EF2DCC" w:rsidRPr="00B13213" w:rsidRDefault="00F2493E" w:rsidP="00874FD5">
      <w:pPr>
        <w:pStyle w:val="FAAOutlineL1a"/>
      </w:pPr>
      <w:r>
        <w:t>SALIDAS DE EMERGENCIA PARA PASAJEROS EN CASO DE AMARAJE FORZOSO. Si se solicita la certificación con disposiciones de amaraje forzoso, las marcas prescritas en el párrafo 7.9.1.2(c)(3) de esta subsección se diseñarán de manera tal de permanecer visibles si el helicóptero llegara a volcar y la cabina quedara sumergida.</w:t>
      </w:r>
    </w:p>
    <w:p w14:paraId="2D9D3118" w14:textId="6A67DAE6" w:rsidR="00BF4EA4" w:rsidRPr="00B13213" w:rsidRDefault="00EF2DCC" w:rsidP="00874FD5">
      <w:pPr>
        <w:pStyle w:val="FAAOutlineL1a"/>
      </w:pPr>
      <w:r>
        <w:t>Nadie deberá operar un helicóptero que tenga una masa máxima certificada de despegue superior a 9.071 kg (20.000 libras) y 10 asientos de pasajeros o más que no cuente con el equipo de salida de emergencia siguiente:</w:t>
      </w:r>
    </w:p>
    <w:p w14:paraId="4C491BC5" w14:textId="5CA0C667" w:rsidR="00BF4EA4" w:rsidRDefault="00665B7D" w:rsidP="00874FD5">
      <w:pPr>
        <w:pStyle w:val="FAAOutlineL21"/>
        <w:numPr>
          <w:ilvl w:val="0"/>
          <w:numId w:val="226"/>
        </w:numPr>
        <w:ind w:hanging="720"/>
      </w:pPr>
      <w:r>
        <w:t>ABERTURAS Y SALIDAS DE EMERGENCIA PARA PASAJEROS. Las aberturas cuyas dimensiones sean superiores a las especificadas a continuación se pueden usar, independientemente de la forma, si la base de la abertura tiene una superficie plana superior al ancho especificado. Para los fines de esta parte, los tipos de salida de emergencia para pasajeros deberán ser como se indica a continuación:</w:t>
      </w:r>
    </w:p>
    <w:p w14:paraId="1EE83DA1" w14:textId="77777777" w:rsidR="00657E6F" w:rsidRPr="00B13213" w:rsidRDefault="00657E6F" w:rsidP="00874FD5">
      <w:pPr>
        <w:pStyle w:val="FAAOutlineL21"/>
        <w:numPr>
          <w:ilvl w:val="0"/>
          <w:numId w:val="0"/>
        </w:numPr>
        <w:ind w:left="1440"/>
      </w:pPr>
    </w:p>
    <w:p w14:paraId="051A8747" w14:textId="22FB462D" w:rsidR="00BF4EA4" w:rsidRPr="00B13213" w:rsidRDefault="00F2493E" w:rsidP="00874FD5">
      <w:pPr>
        <w:pStyle w:val="FAAOutlineL3i"/>
        <w:numPr>
          <w:ilvl w:val="3"/>
          <w:numId w:val="389"/>
        </w:numPr>
      </w:pPr>
      <w:r>
        <w:t xml:space="preserve">TIPO I. Este tipo tendrá una abertura rectangular mínima de 61 cm (24 pulgadas) de ancho por 122 cm (48 pulgadas) de alto, con ángulos redondeados con un radio inferior a un tercio del ancho de la salida, en el lado del fuselaje donde se encuentra la zona de pasajeros, al nivel del piso y lo más lejos posible de los lugares que podrían presentar un peligro potencial de incendio en caso de accidente. </w:t>
      </w:r>
    </w:p>
    <w:p w14:paraId="5ED04429" w14:textId="504B7794" w:rsidR="00BF4EA4" w:rsidRPr="00B13213" w:rsidRDefault="00F2493E" w:rsidP="00874FD5">
      <w:pPr>
        <w:pStyle w:val="FAAOutlineL3i"/>
      </w:pPr>
      <w:r>
        <w:t xml:space="preserve">TIPO II. Este tipo es igual al tipo I, a excepción de que las dimensiones de la abertura deberán ser, como mínimo, de 51 cm (20 pulgadas) de ancho por 112 cm (44 pulgadas) de alto. </w:t>
      </w:r>
    </w:p>
    <w:p w14:paraId="4CD10B61" w14:textId="77777777" w:rsidR="00BF4EA4" w:rsidRPr="00B13213" w:rsidRDefault="00F2493E" w:rsidP="00874FD5">
      <w:pPr>
        <w:pStyle w:val="FAAOutlineL3i"/>
      </w:pPr>
      <w:r>
        <w:lastRenderedPageBreak/>
        <w:t>TIPO III. Este tipo es igual al tipo I, a excepción de que:</w:t>
      </w:r>
    </w:p>
    <w:p w14:paraId="5E975D0A" w14:textId="1CBFF687" w:rsidR="00BF4EA4" w:rsidRPr="00B13213" w:rsidRDefault="00EF2DCC" w:rsidP="00874FD5">
      <w:pPr>
        <w:pStyle w:val="FAAOutlineL4A"/>
        <w:numPr>
          <w:ilvl w:val="4"/>
          <w:numId w:val="400"/>
        </w:numPr>
      </w:pPr>
      <w:r>
        <w:t xml:space="preserve">la abertura deberá tener, como mínimo, de 51 cm (20 pulgadas) de ancho por 91 cm (36 pulgadas) de alto; y </w:t>
      </w:r>
    </w:p>
    <w:p w14:paraId="72915E6F" w14:textId="0B616C24" w:rsidR="00BF4EA4" w:rsidRPr="00B13213" w:rsidRDefault="00EF2DCC" w:rsidP="00874FD5">
      <w:pPr>
        <w:pStyle w:val="FAAOutlineL4A"/>
      </w:pPr>
      <w:r>
        <w:t xml:space="preserve">no es necesario que las salidas estén al nivel del piso. </w:t>
      </w:r>
    </w:p>
    <w:p w14:paraId="3033DF29" w14:textId="5046D7C4" w:rsidR="00BF4EA4" w:rsidRPr="00B13213" w:rsidRDefault="00F2493E" w:rsidP="00874FD5">
      <w:pPr>
        <w:pStyle w:val="FAAOutlineL3i"/>
      </w:pPr>
      <w:r>
        <w:t xml:space="preserve">TIPO IV. Este tipo tendrá una abertura rectangular mínima de 48 cm (19 pulgadas) de ancho por 66 cm (26 pulgadas) de alto, con ángulos redondeados con un radio inferior a un tercio del ancho de la salida, en el lado del fuselaje con una elevación máxima con respecto al interior del giroavión de 74 cm (29 pulgadas). </w:t>
      </w:r>
    </w:p>
    <w:p w14:paraId="3FB18412" w14:textId="18256B90" w:rsidR="00FE3477" w:rsidRPr="00B13213" w:rsidRDefault="00F2493E" w:rsidP="00874FD5">
      <w:pPr>
        <w:pStyle w:val="FAAOutlineL21"/>
      </w:pPr>
      <w:r>
        <w:t>SALIDAS DE EMERGENCIA PARA PASAJEROS: EN EL LADO DEL FUSELAJE</w:t>
      </w:r>
      <w:r w:rsidR="009479DC">
        <w:t>.</w:t>
      </w:r>
      <w:r>
        <w:t xml:space="preserve"> Las salidas de emergencia serán accesibles para los pasajeros y, a excepción de lo dispuesto en el párrafo 7.9.1.2(e)(4) de esta subsección, se deberán distribuir de acuerdo con la tabla </w:t>
      </w:r>
      <w:r w:rsidR="006400B7">
        <w:t>a continuación,</w:t>
      </w:r>
      <w:r>
        <w:t xml:space="preserve"> Salidas de emergencia a cada lado del fuselaje.</w:t>
      </w:r>
    </w:p>
    <w:tbl>
      <w:tblPr>
        <w:tblW w:w="4000"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635"/>
        <w:gridCol w:w="1457"/>
        <w:gridCol w:w="1457"/>
        <w:gridCol w:w="1457"/>
        <w:gridCol w:w="1458"/>
      </w:tblGrid>
      <w:tr w:rsidR="00FE3477" w:rsidRPr="00B13213" w14:paraId="38B758B8" w14:textId="77777777" w:rsidTr="0006599C">
        <w:trPr>
          <w:jc w:val="right"/>
        </w:trPr>
        <w:tc>
          <w:tcPr>
            <w:tcW w:w="1660" w:type="dxa"/>
            <w:tcBorders>
              <w:top w:val="single" w:sz="12" w:space="0" w:color="auto"/>
            </w:tcBorders>
            <w:vAlign w:val="center"/>
          </w:tcPr>
          <w:p w14:paraId="0AD4D874" w14:textId="77777777" w:rsidR="00FE3477" w:rsidRPr="00B13213" w:rsidRDefault="00FE3477" w:rsidP="00874FD5">
            <w:pPr>
              <w:pStyle w:val="FAATableText"/>
              <w:widowControl w:val="0"/>
              <w:jc w:val="center"/>
              <w:rPr>
                <w:b/>
              </w:rPr>
            </w:pPr>
            <w:r>
              <w:rPr>
                <w:b/>
              </w:rPr>
              <w:t>Capacidad de asientos de pasajeros</w:t>
            </w:r>
          </w:p>
        </w:tc>
        <w:tc>
          <w:tcPr>
            <w:tcW w:w="6001" w:type="dxa"/>
            <w:gridSpan w:val="4"/>
            <w:tcBorders>
              <w:top w:val="single" w:sz="12" w:space="0" w:color="auto"/>
            </w:tcBorders>
            <w:vAlign w:val="center"/>
          </w:tcPr>
          <w:p w14:paraId="22808D3E" w14:textId="57230400" w:rsidR="00FE3477" w:rsidRPr="00B13213" w:rsidRDefault="00FE3477" w:rsidP="00874FD5">
            <w:pPr>
              <w:pStyle w:val="FAATableText"/>
              <w:widowControl w:val="0"/>
              <w:jc w:val="center"/>
              <w:rPr>
                <w:b/>
              </w:rPr>
            </w:pPr>
            <w:r>
              <w:rPr>
                <w:b/>
              </w:rPr>
              <w:t>Salidas de emergencia a cada lado del fuselaje</w:t>
            </w:r>
          </w:p>
        </w:tc>
      </w:tr>
      <w:tr w:rsidR="00FE3477" w:rsidRPr="00B13213" w14:paraId="069FF541" w14:textId="77777777" w:rsidTr="0006599C">
        <w:trPr>
          <w:jc w:val="right"/>
        </w:trPr>
        <w:tc>
          <w:tcPr>
            <w:tcW w:w="1660" w:type="dxa"/>
          </w:tcPr>
          <w:p w14:paraId="6CD35279" w14:textId="77777777" w:rsidR="00FE3477" w:rsidRPr="00B13213" w:rsidRDefault="00FE3477" w:rsidP="00874FD5">
            <w:pPr>
              <w:pStyle w:val="FAATableText"/>
              <w:widowControl w:val="0"/>
            </w:pPr>
          </w:p>
        </w:tc>
        <w:tc>
          <w:tcPr>
            <w:tcW w:w="1500" w:type="dxa"/>
          </w:tcPr>
          <w:p w14:paraId="020FDEAD" w14:textId="77777777" w:rsidR="00FE3477" w:rsidRPr="00B13213" w:rsidRDefault="00FE3477" w:rsidP="00874FD5">
            <w:pPr>
              <w:pStyle w:val="FAATableText"/>
              <w:widowControl w:val="0"/>
              <w:jc w:val="center"/>
              <w:rPr>
                <w:b/>
              </w:rPr>
            </w:pPr>
            <w:r>
              <w:rPr>
                <w:b/>
              </w:rPr>
              <w:t>Tipo I</w:t>
            </w:r>
          </w:p>
        </w:tc>
        <w:tc>
          <w:tcPr>
            <w:tcW w:w="1500" w:type="dxa"/>
          </w:tcPr>
          <w:p w14:paraId="35DE49EC" w14:textId="77777777" w:rsidR="00FE3477" w:rsidRPr="00B13213" w:rsidRDefault="00FE3477" w:rsidP="00874FD5">
            <w:pPr>
              <w:pStyle w:val="FAATableText"/>
              <w:widowControl w:val="0"/>
              <w:jc w:val="center"/>
              <w:rPr>
                <w:b/>
              </w:rPr>
            </w:pPr>
            <w:r>
              <w:rPr>
                <w:b/>
              </w:rPr>
              <w:t>Tipo II</w:t>
            </w:r>
          </w:p>
        </w:tc>
        <w:tc>
          <w:tcPr>
            <w:tcW w:w="1500" w:type="dxa"/>
          </w:tcPr>
          <w:p w14:paraId="2BC6A99F" w14:textId="77777777" w:rsidR="00FE3477" w:rsidRPr="00B13213" w:rsidRDefault="00FE3477" w:rsidP="00874FD5">
            <w:pPr>
              <w:pStyle w:val="FAATableText"/>
              <w:widowControl w:val="0"/>
              <w:jc w:val="center"/>
              <w:rPr>
                <w:b/>
              </w:rPr>
            </w:pPr>
            <w:r>
              <w:rPr>
                <w:b/>
              </w:rPr>
              <w:t>Tipo III</w:t>
            </w:r>
          </w:p>
        </w:tc>
        <w:tc>
          <w:tcPr>
            <w:tcW w:w="1501" w:type="dxa"/>
          </w:tcPr>
          <w:p w14:paraId="7F65FCCB" w14:textId="77777777" w:rsidR="00FE3477" w:rsidRPr="00B13213" w:rsidRDefault="00FE3477" w:rsidP="00874FD5">
            <w:pPr>
              <w:pStyle w:val="FAATableText"/>
              <w:widowControl w:val="0"/>
              <w:jc w:val="center"/>
              <w:rPr>
                <w:b/>
              </w:rPr>
            </w:pPr>
            <w:r>
              <w:rPr>
                <w:b/>
              </w:rPr>
              <w:t>Tipo IV</w:t>
            </w:r>
          </w:p>
        </w:tc>
      </w:tr>
      <w:tr w:rsidR="00FE3477" w:rsidRPr="00B13213" w14:paraId="39A1EC53" w14:textId="77777777" w:rsidTr="0006599C">
        <w:trPr>
          <w:jc w:val="right"/>
        </w:trPr>
        <w:tc>
          <w:tcPr>
            <w:tcW w:w="1660" w:type="dxa"/>
          </w:tcPr>
          <w:p w14:paraId="41907BAE" w14:textId="77777777" w:rsidR="00FE3477" w:rsidRPr="00B13213" w:rsidRDefault="00FE3477" w:rsidP="00874FD5">
            <w:pPr>
              <w:pStyle w:val="FAATableText"/>
              <w:widowControl w:val="0"/>
            </w:pPr>
            <w:r>
              <w:t xml:space="preserve">1 a 10 </w:t>
            </w:r>
          </w:p>
        </w:tc>
        <w:tc>
          <w:tcPr>
            <w:tcW w:w="1500" w:type="dxa"/>
          </w:tcPr>
          <w:p w14:paraId="5EE59D79" w14:textId="77777777" w:rsidR="00FE3477" w:rsidRPr="00B13213" w:rsidRDefault="00FE3477" w:rsidP="00874FD5">
            <w:pPr>
              <w:pStyle w:val="FAATableText"/>
              <w:widowControl w:val="0"/>
              <w:jc w:val="center"/>
            </w:pPr>
          </w:p>
        </w:tc>
        <w:tc>
          <w:tcPr>
            <w:tcW w:w="1500" w:type="dxa"/>
          </w:tcPr>
          <w:p w14:paraId="29D70DF0" w14:textId="77777777" w:rsidR="00FE3477" w:rsidRPr="00B13213" w:rsidRDefault="00FE3477" w:rsidP="00874FD5">
            <w:pPr>
              <w:pStyle w:val="FAATableText"/>
              <w:widowControl w:val="0"/>
              <w:jc w:val="center"/>
            </w:pPr>
          </w:p>
        </w:tc>
        <w:tc>
          <w:tcPr>
            <w:tcW w:w="1500" w:type="dxa"/>
          </w:tcPr>
          <w:p w14:paraId="3A3E8801" w14:textId="77777777" w:rsidR="00FE3477" w:rsidRPr="00B13213" w:rsidRDefault="00FE3477" w:rsidP="00874FD5">
            <w:pPr>
              <w:pStyle w:val="FAATableText"/>
              <w:widowControl w:val="0"/>
              <w:jc w:val="center"/>
            </w:pPr>
          </w:p>
        </w:tc>
        <w:tc>
          <w:tcPr>
            <w:tcW w:w="1501" w:type="dxa"/>
          </w:tcPr>
          <w:p w14:paraId="0BF463B6" w14:textId="77777777" w:rsidR="00FE3477" w:rsidRPr="00B13213" w:rsidRDefault="00FE3477" w:rsidP="00874FD5">
            <w:pPr>
              <w:pStyle w:val="FAATableText"/>
              <w:widowControl w:val="0"/>
              <w:jc w:val="center"/>
            </w:pPr>
            <w:r>
              <w:t>1</w:t>
            </w:r>
          </w:p>
        </w:tc>
      </w:tr>
      <w:tr w:rsidR="00FE3477" w:rsidRPr="00B13213" w14:paraId="17783E5D" w14:textId="77777777" w:rsidTr="0006599C">
        <w:trPr>
          <w:jc w:val="right"/>
        </w:trPr>
        <w:tc>
          <w:tcPr>
            <w:tcW w:w="1660" w:type="dxa"/>
          </w:tcPr>
          <w:p w14:paraId="13F3F044" w14:textId="77777777" w:rsidR="00FE3477" w:rsidRPr="00B13213" w:rsidRDefault="00FE3477" w:rsidP="00874FD5">
            <w:pPr>
              <w:pStyle w:val="FAATableText"/>
              <w:widowControl w:val="0"/>
            </w:pPr>
            <w:r>
              <w:t xml:space="preserve">11 a 19 </w:t>
            </w:r>
          </w:p>
        </w:tc>
        <w:tc>
          <w:tcPr>
            <w:tcW w:w="1500" w:type="dxa"/>
          </w:tcPr>
          <w:p w14:paraId="10551874" w14:textId="77777777" w:rsidR="00FE3477" w:rsidRPr="00B13213" w:rsidRDefault="00FE3477" w:rsidP="00874FD5">
            <w:pPr>
              <w:pStyle w:val="FAATableText"/>
              <w:widowControl w:val="0"/>
              <w:jc w:val="center"/>
            </w:pPr>
          </w:p>
        </w:tc>
        <w:tc>
          <w:tcPr>
            <w:tcW w:w="1500" w:type="dxa"/>
          </w:tcPr>
          <w:p w14:paraId="2B97D303" w14:textId="77777777" w:rsidR="00FE3477" w:rsidRPr="00B13213" w:rsidRDefault="00FE3477" w:rsidP="00874FD5">
            <w:pPr>
              <w:pStyle w:val="FAATableText"/>
              <w:widowControl w:val="0"/>
              <w:jc w:val="center"/>
            </w:pPr>
          </w:p>
        </w:tc>
        <w:tc>
          <w:tcPr>
            <w:tcW w:w="1500" w:type="dxa"/>
          </w:tcPr>
          <w:p w14:paraId="7A86EEC1" w14:textId="77777777" w:rsidR="00FE3477" w:rsidRPr="00B13213" w:rsidRDefault="00FE3477" w:rsidP="00874FD5">
            <w:pPr>
              <w:pStyle w:val="FAATableText"/>
              <w:widowControl w:val="0"/>
              <w:jc w:val="center"/>
            </w:pPr>
            <w:r>
              <w:t>1 o</w:t>
            </w:r>
          </w:p>
        </w:tc>
        <w:tc>
          <w:tcPr>
            <w:tcW w:w="1501" w:type="dxa"/>
          </w:tcPr>
          <w:p w14:paraId="25826C0F" w14:textId="77777777" w:rsidR="00FE3477" w:rsidRPr="00B13213" w:rsidRDefault="00FE3477" w:rsidP="00874FD5">
            <w:pPr>
              <w:pStyle w:val="FAATableText"/>
              <w:widowControl w:val="0"/>
              <w:jc w:val="center"/>
            </w:pPr>
            <w:r>
              <w:t>2</w:t>
            </w:r>
          </w:p>
        </w:tc>
      </w:tr>
      <w:tr w:rsidR="00FE3477" w:rsidRPr="00B13213" w14:paraId="67D01D69" w14:textId="77777777" w:rsidTr="0006599C">
        <w:trPr>
          <w:jc w:val="right"/>
        </w:trPr>
        <w:tc>
          <w:tcPr>
            <w:tcW w:w="1660" w:type="dxa"/>
          </w:tcPr>
          <w:p w14:paraId="7AFD3120" w14:textId="77777777" w:rsidR="00FE3477" w:rsidRPr="00B13213" w:rsidRDefault="00FE3477" w:rsidP="00874FD5">
            <w:pPr>
              <w:pStyle w:val="FAATableText"/>
              <w:widowControl w:val="0"/>
            </w:pPr>
            <w:r>
              <w:t xml:space="preserve">20 a 39 </w:t>
            </w:r>
          </w:p>
        </w:tc>
        <w:tc>
          <w:tcPr>
            <w:tcW w:w="1500" w:type="dxa"/>
          </w:tcPr>
          <w:p w14:paraId="5E52936E" w14:textId="77777777" w:rsidR="00FE3477" w:rsidRPr="00B13213" w:rsidRDefault="00FE3477" w:rsidP="00874FD5">
            <w:pPr>
              <w:pStyle w:val="FAATableText"/>
              <w:widowControl w:val="0"/>
              <w:jc w:val="center"/>
            </w:pPr>
          </w:p>
        </w:tc>
        <w:tc>
          <w:tcPr>
            <w:tcW w:w="1500" w:type="dxa"/>
          </w:tcPr>
          <w:p w14:paraId="20EED813" w14:textId="77777777" w:rsidR="00FE3477" w:rsidRPr="00B13213" w:rsidRDefault="00FE3477" w:rsidP="00874FD5">
            <w:pPr>
              <w:pStyle w:val="FAATableText"/>
              <w:widowControl w:val="0"/>
              <w:jc w:val="center"/>
            </w:pPr>
            <w:r>
              <w:t>1</w:t>
            </w:r>
          </w:p>
        </w:tc>
        <w:tc>
          <w:tcPr>
            <w:tcW w:w="1500" w:type="dxa"/>
          </w:tcPr>
          <w:p w14:paraId="05E42713" w14:textId="77777777" w:rsidR="00FE3477" w:rsidRPr="00B13213" w:rsidRDefault="00FE3477" w:rsidP="00874FD5">
            <w:pPr>
              <w:pStyle w:val="FAATableText"/>
              <w:widowControl w:val="0"/>
              <w:jc w:val="center"/>
            </w:pPr>
          </w:p>
        </w:tc>
        <w:tc>
          <w:tcPr>
            <w:tcW w:w="1501" w:type="dxa"/>
          </w:tcPr>
          <w:p w14:paraId="1CBBB309" w14:textId="77777777" w:rsidR="00FE3477" w:rsidRPr="00B13213" w:rsidRDefault="00FE3477" w:rsidP="00874FD5">
            <w:pPr>
              <w:pStyle w:val="FAATableText"/>
              <w:widowControl w:val="0"/>
              <w:jc w:val="center"/>
            </w:pPr>
            <w:r>
              <w:t>1</w:t>
            </w:r>
          </w:p>
        </w:tc>
      </w:tr>
      <w:tr w:rsidR="00FE3477" w:rsidRPr="00B13213" w14:paraId="492663B7" w14:textId="77777777" w:rsidTr="0006599C">
        <w:trPr>
          <w:jc w:val="right"/>
        </w:trPr>
        <w:tc>
          <w:tcPr>
            <w:tcW w:w="1660" w:type="dxa"/>
          </w:tcPr>
          <w:p w14:paraId="36052760" w14:textId="77777777" w:rsidR="00FE3477" w:rsidRPr="00B13213" w:rsidRDefault="00FE3477" w:rsidP="00874FD5">
            <w:pPr>
              <w:pStyle w:val="FAATableText"/>
              <w:widowControl w:val="0"/>
            </w:pPr>
            <w:r>
              <w:t xml:space="preserve">40 a 59 </w:t>
            </w:r>
          </w:p>
        </w:tc>
        <w:tc>
          <w:tcPr>
            <w:tcW w:w="1500" w:type="dxa"/>
          </w:tcPr>
          <w:p w14:paraId="7EC46CBB" w14:textId="77777777" w:rsidR="00FE3477" w:rsidRPr="00B13213" w:rsidRDefault="00FE3477" w:rsidP="00874FD5">
            <w:pPr>
              <w:pStyle w:val="FAATableText"/>
              <w:widowControl w:val="0"/>
              <w:jc w:val="center"/>
            </w:pPr>
            <w:r>
              <w:t>1</w:t>
            </w:r>
          </w:p>
        </w:tc>
        <w:tc>
          <w:tcPr>
            <w:tcW w:w="1500" w:type="dxa"/>
          </w:tcPr>
          <w:p w14:paraId="508C407D" w14:textId="77777777" w:rsidR="00FE3477" w:rsidRPr="00B13213" w:rsidRDefault="00FE3477" w:rsidP="00874FD5">
            <w:pPr>
              <w:pStyle w:val="FAATableText"/>
              <w:widowControl w:val="0"/>
              <w:jc w:val="center"/>
            </w:pPr>
          </w:p>
        </w:tc>
        <w:tc>
          <w:tcPr>
            <w:tcW w:w="1500" w:type="dxa"/>
          </w:tcPr>
          <w:p w14:paraId="2F92CD4F" w14:textId="77777777" w:rsidR="00FE3477" w:rsidRPr="00B13213" w:rsidRDefault="00FE3477" w:rsidP="00874FD5">
            <w:pPr>
              <w:pStyle w:val="FAATableText"/>
              <w:widowControl w:val="0"/>
              <w:jc w:val="center"/>
            </w:pPr>
          </w:p>
        </w:tc>
        <w:tc>
          <w:tcPr>
            <w:tcW w:w="1501" w:type="dxa"/>
          </w:tcPr>
          <w:p w14:paraId="2DDB17A2" w14:textId="77777777" w:rsidR="00FE3477" w:rsidRPr="00B13213" w:rsidRDefault="00FE3477" w:rsidP="00874FD5">
            <w:pPr>
              <w:pStyle w:val="FAATableText"/>
              <w:widowControl w:val="0"/>
              <w:jc w:val="center"/>
            </w:pPr>
            <w:r>
              <w:t>1</w:t>
            </w:r>
          </w:p>
        </w:tc>
      </w:tr>
      <w:tr w:rsidR="00FE3477" w:rsidRPr="00B13213" w14:paraId="0A1C9B0E" w14:textId="77777777" w:rsidTr="0006599C">
        <w:trPr>
          <w:jc w:val="right"/>
        </w:trPr>
        <w:tc>
          <w:tcPr>
            <w:tcW w:w="1660" w:type="dxa"/>
            <w:tcBorders>
              <w:bottom w:val="single" w:sz="12" w:space="0" w:color="auto"/>
            </w:tcBorders>
          </w:tcPr>
          <w:p w14:paraId="60CC305B" w14:textId="77777777" w:rsidR="00FE3477" w:rsidRPr="00B13213" w:rsidRDefault="00FE3477" w:rsidP="00874FD5">
            <w:pPr>
              <w:pStyle w:val="FAATableText"/>
              <w:widowControl w:val="0"/>
            </w:pPr>
            <w:r>
              <w:t xml:space="preserve">60 a 79 </w:t>
            </w:r>
          </w:p>
        </w:tc>
        <w:tc>
          <w:tcPr>
            <w:tcW w:w="1500" w:type="dxa"/>
            <w:tcBorders>
              <w:bottom w:val="single" w:sz="12" w:space="0" w:color="auto"/>
            </w:tcBorders>
          </w:tcPr>
          <w:p w14:paraId="1467FAD6" w14:textId="77777777" w:rsidR="00FE3477" w:rsidRPr="00B13213" w:rsidRDefault="00FE3477" w:rsidP="00874FD5">
            <w:pPr>
              <w:pStyle w:val="FAATableText"/>
              <w:widowControl w:val="0"/>
              <w:jc w:val="center"/>
            </w:pPr>
            <w:r>
              <w:t>1</w:t>
            </w:r>
          </w:p>
        </w:tc>
        <w:tc>
          <w:tcPr>
            <w:tcW w:w="1500" w:type="dxa"/>
            <w:tcBorders>
              <w:bottom w:val="single" w:sz="12" w:space="0" w:color="auto"/>
            </w:tcBorders>
          </w:tcPr>
          <w:p w14:paraId="740EAD2B" w14:textId="77777777" w:rsidR="00FE3477" w:rsidRPr="00B13213" w:rsidRDefault="00FE3477" w:rsidP="00874FD5">
            <w:pPr>
              <w:pStyle w:val="FAATableText"/>
              <w:widowControl w:val="0"/>
              <w:jc w:val="center"/>
            </w:pPr>
          </w:p>
        </w:tc>
        <w:tc>
          <w:tcPr>
            <w:tcW w:w="1500" w:type="dxa"/>
            <w:tcBorders>
              <w:bottom w:val="single" w:sz="12" w:space="0" w:color="auto"/>
            </w:tcBorders>
          </w:tcPr>
          <w:p w14:paraId="72164B1F" w14:textId="77777777" w:rsidR="00FE3477" w:rsidRPr="00B13213" w:rsidRDefault="00FE3477" w:rsidP="00874FD5">
            <w:pPr>
              <w:pStyle w:val="FAATableText"/>
              <w:widowControl w:val="0"/>
              <w:jc w:val="center"/>
            </w:pPr>
            <w:r>
              <w:t>1 o</w:t>
            </w:r>
          </w:p>
        </w:tc>
        <w:tc>
          <w:tcPr>
            <w:tcW w:w="1501" w:type="dxa"/>
            <w:tcBorders>
              <w:bottom w:val="single" w:sz="12" w:space="0" w:color="auto"/>
            </w:tcBorders>
          </w:tcPr>
          <w:p w14:paraId="5C4CD1E1" w14:textId="77777777" w:rsidR="00FE3477" w:rsidRPr="00B13213" w:rsidRDefault="00FE3477" w:rsidP="00874FD5">
            <w:pPr>
              <w:pStyle w:val="FAATableText"/>
              <w:widowControl w:val="0"/>
              <w:jc w:val="center"/>
            </w:pPr>
            <w:r>
              <w:t>2</w:t>
            </w:r>
          </w:p>
        </w:tc>
      </w:tr>
    </w:tbl>
    <w:p w14:paraId="7E4BEC97" w14:textId="77777777" w:rsidR="00FE3477" w:rsidRPr="00B13213" w:rsidRDefault="00FE3477" w:rsidP="00874FD5">
      <w:pPr>
        <w:pStyle w:val="FAAOutlinea"/>
        <w:tabs>
          <w:tab w:val="clear" w:pos="1530"/>
        </w:tabs>
        <w:ind w:left="0" w:firstLine="0"/>
      </w:pPr>
    </w:p>
    <w:p w14:paraId="1B4AFD86" w14:textId="3AC47F5B" w:rsidR="00FE3477" w:rsidRPr="00B13213" w:rsidRDefault="00F2493E" w:rsidP="00874FD5">
      <w:pPr>
        <w:pStyle w:val="FAAOutlineL21"/>
      </w:pPr>
      <w:r>
        <w:t>SALIDAS DE EMERGENCIA PARA PASAJEROS: QUE NO ESTÉN EN EL LADO DEL FUSELAJE. Además de los requisitos dispuestos en el párrafo 7.9.1.2(e)(2) de esta subsección:</w:t>
      </w:r>
    </w:p>
    <w:p w14:paraId="0A732EC5" w14:textId="77777777" w:rsidR="00FE3477" w:rsidRPr="00B13213" w:rsidRDefault="00EF2DCC" w:rsidP="00874FD5">
      <w:pPr>
        <w:pStyle w:val="FAAOutlineL3i"/>
        <w:numPr>
          <w:ilvl w:val="3"/>
          <w:numId w:val="228"/>
        </w:numPr>
      </w:pPr>
      <w:r>
        <w:t xml:space="preserve">deberá haber suficientes aberturas en la parte superior, inferior o en los extremos del fuselaje que permitan la evacuación del giroavión si este queda apoyado de lado; o </w:t>
      </w:r>
    </w:p>
    <w:p w14:paraId="0E673F68" w14:textId="755D5F12" w:rsidR="00FE3477" w:rsidRPr="00B13213" w:rsidRDefault="00EF2DCC" w:rsidP="00874FD5">
      <w:pPr>
        <w:pStyle w:val="FAAOutlineL3i"/>
        <w:numPr>
          <w:ilvl w:val="3"/>
          <w:numId w:val="228"/>
        </w:numPr>
      </w:pPr>
      <w:r>
        <w:t xml:space="preserve">la probabilidad de que el giroavión quede apoyado de lado en un aterrizaje violento será sumamente remota. </w:t>
      </w:r>
    </w:p>
    <w:p w14:paraId="5E200F3E" w14:textId="77777777" w:rsidR="00FE3477" w:rsidRPr="00B13213" w:rsidRDefault="00F2493E" w:rsidP="00874FD5">
      <w:pPr>
        <w:pStyle w:val="FAAOutlineL21"/>
      </w:pPr>
      <w:r>
        <w:t xml:space="preserve">SALIDAS DE EMERGENCIA PARA PASAJEROS EN CASO DE AMARAJE FORZOSO. Si el helicóptero fue certificado con disposiciones de amaraje forzoso, se deberán proporcionar salidas de emergencia para amaraje forzoso conforme a lo siguiente: </w:t>
      </w:r>
    </w:p>
    <w:p w14:paraId="697CFF20" w14:textId="3894C770" w:rsidR="00FE3477" w:rsidRPr="00B13213" w:rsidRDefault="00EF2DCC" w:rsidP="00874FD5">
      <w:pPr>
        <w:pStyle w:val="FAAOutlineL3i"/>
        <w:numPr>
          <w:ilvl w:val="3"/>
          <w:numId w:val="229"/>
        </w:numPr>
      </w:pPr>
      <w:r>
        <w:t xml:space="preserve">En el caso de un giroavión cuya configuración de asientos de pasajeros, sin contar los asientos de los pilotos, sea de 9 asientos o menos, una salida por encima de la línea de flotación a cada lado del giroavión que tenga por lo menos las dimensiones de una salida de tipo IV. </w:t>
      </w:r>
    </w:p>
    <w:p w14:paraId="538AA8E0" w14:textId="466F2766" w:rsidR="00FE3477" w:rsidRPr="00B13213" w:rsidRDefault="00EF2DCC" w:rsidP="00874FD5">
      <w:pPr>
        <w:pStyle w:val="FAAOutlineL3i"/>
        <w:numPr>
          <w:ilvl w:val="3"/>
          <w:numId w:val="229"/>
        </w:numPr>
      </w:pPr>
      <w:r>
        <w:t xml:space="preserve">En el caso de un giroavión cuya configuración de asientos de pasajeros, sin contar los asientos de los pilotos, sea de 10 asientos o más, una salida por encima de la línea de flotación en uno de los lados del giroavión que tenga por lo menos las dimensiones de una salida de tipo III por cada unidad (o parte de una unidad) de 35 asientos de pasajeros; por lo menos 2 de esas salidas estarán ubicadas en la cabina de pasajeros (una a cada lado del giroavión). Sin embargo, cuando se haya demostrado por medio de análisis, demostraciones de </w:t>
      </w:r>
      <w:r>
        <w:lastRenderedPageBreak/>
        <w:t xml:space="preserve">amaraje forzoso o cualquier otra prueba que sea necesaria, que la capacidad de evacuación del giroavión durante el amaraje forzoso mejora con el uso de salidas más grandes, o por otros medios, se puede aumentar la proporción entre el número de salidas y el número de asientos de pasajeros. </w:t>
      </w:r>
    </w:p>
    <w:p w14:paraId="68316DEC" w14:textId="31473C10" w:rsidR="0006599C" w:rsidRPr="00B13213" w:rsidRDefault="00EF2DCC" w:rsidP="00874FD5">
      <w:pPr>
        <w:pStyle w:val="FAAOutlineL3i"/>
        <w:numPr>
          <w:ilvl w:val="3"/>
          <w:numId w:val="229"/>
        </w:numPr>
      </w:pPr>
      <w:r>
        <w:t xml:space="preserve">Los dispositivos de flotación, ya sea estibados o desplegados, no pueden interferir con las salidas ni obstruirlas. </w:t>
      </w:r>
    </w:p>
    <w:p w14:paraId="1D00DB36" w14:textId="0979CFD6" w:rsidR="0006599C" w:rsidRPr="00B13213" w:rsidRDefault="004038F2" w:rsidP="00874FD5">
      <w:pPr>
        <w:pStyle w:val="FAAOutlineL21"/>
      </w:pPr>
      <w:r>
        <w:t>RAMPAS DE SALIDA. Solo se puede instalar una salida de tipo I, o solo una salida de tipo II, que se requiera en el costado del fuselaje conforme al párrafo 7.9.1.2(e)(2) de esta subsección en la rampa al piso de un giroavión si:</w:t>
      </w:r>
    </w:p>
    <w:p w14:paraId="5981BB49" w14:textId="21270A47" w:rsidR="0006599C" w:rsidRPr="00B13213" w:rsidRDefault="00EF2DCC" w:rsidP="00874FD5">
      <w:pPr>
        <w:pStyle w:val="FAAOutlineL3i"/>
        <w:numPr>
          <w:ilvl w:val="3"/>
          <w:numId w:val="230"/>
        </w:numPr>
      </w:pPr>
      <w:r>
        <w:t xml:space="preserve">su instalación en el costado del fuselaje no es práctica; y </w:t>
      </w:r>
    </w:p>
    <w:p w14:paraId="605E14E7" w14:textId="0B486A3C" w:rsidR="00EF2DCC" w:rsidRPr="00B13213" w:rsidRDefault="00EF2DCC" w:rsidP="00874FD5">
      <w:pPr>
        <w:pStyle w:val="FAAOutlineL3i"/>
        <w:numPr>
          <w:ilvl w:val="3"/>
          <w:numId w:val="230"/>
        </w:numPr>
      </w:pPr>
      <w:r>
        <w:t xml:space="preserve">su instalación en la rampa cumple los requisitos de acceso a la salida de emergencia dispuestos en el párrafo 7.9.1.2(e)(4) de esta subsección. </w:t>
      </w:r>
    </w:p>
    <w:p w14:paraId="7D66691B" w14:textId="5D3E3511" w:rsidR="00A6469F" w:rsidRPr="00B13213" w:rsidRDefault="00665B7D" w:rsidP="00874FD5">
      <w:pPr>
        <w:pStyle w:val="FAAOutlineL21"/>
      </w:pPr>
      <w:r>
        <w:t>DISPOSICIÓN DE LAS SALIDAS DE EMERGENCIA.</w:t>
      </w:r>
    </w:p>
    <w:p w14:paraId="0D48E499" w14:textId="7F73FC15" w:rsidR="00A6469F" w:rsidRPr="00B13213" w:rsidRDefault="00EF2DCC" w:rsidP="00874FD5">
      <w:pPr>
        <w:pStyle w:val="FAAOutlineL3i"/>
        <w:numPr>
          <w:ilvl w:val="3"/>
          <w:numId w:val="231"/>
        </w:numPr>
      </w:pPr>
      <w:r>
        <w:t xml:space="preserve">Toda salida de emergencia deberá constar de una puerta o escotilla móvil en las paredes exteriores del fuselaje y abrirse hacia afuera sin ninguna obstrucción. </w:t>
      </w:r>
    </w:p>
    <w:p w14:paraId="58744445" w14:textId="63C22B13" w:rsidR="00A6469F" w:rsidRPr="00B13213" w:rsidRDefault="00EF2DCC" w:rsidP="00874FD5">
      <w:pPr>
        <w:pStyle w:val="FAAOutlineL3i"/>
        <w:numPr>
          <w:ilvl w:val="3"/>
          <w:numId w:val="231"/>
        </w:numPr>
      </w:pPr>
      <w:r>
        <w:t xml:space="preserve">Toda salida de emergencia se podrá abrir desde adentro y desde afuera. </w:t>
      </w:r>
    </w:p>
    <w:p w14:paraId="10464859" w14:textId="2AFB64A0" w:rsidR="00A6469F" w:rsidRPr="00B13213" w:rsidRDefault="00EF2DCC" w:rsidP="00874FD5">
      <w:pPr>
        <w:pStyle w:val="FAAOutlineL3i"/>
        <w:numPr>
          <w:ilvl w:val="3"/>
          <w:numId w:val="231"/>
        </w:numPr>
      </w:pPr>
      <w:r>
        <w:t xml:space="preserve">Las salidas de emergencia deberán poder abrirse de manera obvia y sencilla, desde adentro y desde afuera sin hacer un esfuerzo excepcional. </w:t>
      </w:r>
    </w:p>
    <w:p w14:paraId="5D92452B" w14:textId="42797DCD" w:rsidR="00A6469F" w:rsidRPr="00B13213" w:rsidRDefault="00EF2DCC" w:rsidP="00874FD5">
      <w:pPr>
        <w:pStyle w:val="FAAOutlineL3i"/>
        <w:numPr>
          <w:ilvl w:val="3"/>
          <w:numId w:val="231"/>
        </w:numPr>
      </w:pPr>
      <w:r>
        <w:t xml:space="preserve">Las salidas de emergencia se deben poder trabar de manera de impedir que se abran en pleno vuelo involuntariamente o por una falla mecánica. </w:t>
      </w:r>
    </w:p>
    <w:p w14:paraId="07FF34A5" w14:textId="1BFFA982" w:rsidR="00A6469F" w:rsidRPr="00B13213" w:rsidRDefault="00EF2DCC" w:rsidP="00874FD5">
      <w:pPr>
        <w:pStyle w:val="FAAOutlineL3i"/>
        <w:numPr>
          <w:ilvl w:val="3"/>
          <w:numId w:val="231"/>
        </w:numPr>
      </w:pPr>
      <w:r>
        <w:t>Se deberá contar con medios de reducir al mínimo la probabilidad de que las salidas de emergencia se atasquen en un aterrizaje violento menor al deformarse el fuselaje como consecuencia de las siguientes fuerzas de inercia máximas:</w:t>
      </w:r>
    </w:p>
    <w:p w14:paraId="6EE99FFF" w14:textId="77777777" w:rsidR="00A6469F" w:rsidRPr="00B13213" w:rsidRDefault="00EF2DCC" w:rsidP="00874FD5">
      <w:pPr>
        <w:pStyle w:val="FAAOutlineL4A"/>
        <w:numPr>
          <w:ilvl w:val="4"/>
          <w:numId w:val="232"/>
        </w:numPr>
      </w:pPr>
      <w:r>
        <w:t>Ascendente, de 1,5 g</w:t>
      </w:r>
    </w:p>
    <w:p w14:paraId="4BD6F5C3" w14:textId="77777777" w:rsidR="00A6469F" w:rsidRPr="00B13213" w:rsidRDefault="00EF2DCC" w:rsidP="00874FD5">
      <w:pPr>
        <w:pStyle w:val="FAAOutlineL4A"/>
        <w:numPr>
          <w:ilvl w:val="4"/>
          <w:numId w:val="232"/>
        </w:numPr>
      </w:pPr>
      <w:r>
        <w:t>Hacia adelante, de 4,0 g</w:t>
      </w:r>
    </w:p>
    <w:p w14:paraId="16E03A27" w14:textId="77777777" w:rsidR="00A6469F" w:rsidRPr="00B13213" w:rsidRDefault="00EF2DCC" w:rsidP="00874FD5">
      <w:pPr>
        <w:pStyle w:val="FAAOutlineL4A"/>
        <w:numPr>
          <w:ilvl w:val="4"/>
          <w:numId w:val="232"/>
        </w:numPr>
      </w:pPr>
      <w:r>
        <w:t>Lateral, de 2,0 g</w:t>
      </w:r>
    </w:p>
    <w:p w14:paraId="20540E78" w14:textId="77777777" w:rsidR="00A6469F" w:rsidRPr="00B13213" w:rsidRDefault="00EF2DCC" w:rsidP="00874FD5">
      <w:pPr>
        <w:pStyle w:val="FAAOutlineL4A"/>
        <w:numPr>
          <w:ilvl w:val="4"/>
          <w:numId w:val="232"/>
        </w:numPr>
      </w:pPr>
      <w:r>
        <w:t xml:space="preserve">Descendente, de 4,0 g </w:t>
      </w:r>
    </w:p>
    <w:p w14:paraId="795C124A" w14:textId="78CB90C4" w:rsidR="00A6469F" w:rsidRPr="00B13213" w:rsidRDefault="00EF2DCC" w:rsidP="00874FD5">
      <w:pPr>
        <w:pStyle w:val="FAAOutlineL21"/>
      </w:pPr>
      <w:r>
        <w:t>A excepción de lo dispuesto en el párrafo 7.9.1.2(e)(9) de esta subsección, toda salida de emergencia de un giroavión en tierra deberá tener una rampa aprobada según se estipula en el párrafo 7.9.1.2(e)(8) de esta subsección, o su equivalente, para ayudar a los ocupantes a bajar hasta el suelo desde la salida al nivel del piso, y una cuerda aprobada, o su equivalente, para todas las demás salidas, si el umbral de la salida está a más de 1,8 m (6 pies) del suelo:</w:t>
      </w:r>
    </w:p>
    <w:p w14:paraId="5A4EC287" w14:textId="77777777" w:rsidR="00A6469F" w:rsidRPr="00B13213" w:rsidRDefault="00EF2DCC" w:rsidP="00874FD5">
      <w:pPr>
        <w:pStyle w:val="FAAOutlineL3i"/>
        <w:numPr>
          <w:ilvl w:val="3"/>
          <w:numId w:val="233"/>
        </w:numPr>
      </w:pPr>
      <w:r>
        <w:t xml:space="preserve">con el giroavión en el suelo y el tren de aterrizaje extendido; </w:t>
      </w:r>
    </w:p>
    <w:p w14:paraId="4B563DA6" w14:textId="77777777" w:rsidR="00A6469F" w:rsidRPr="00B13213" w:rsidRDefault="00EF2DCC" w:rsidP="00874FD5">
      <w:pPr>
        <w:pStyle w:val="FAAOutlineL3i"/>
        <w:numPr>
          <w:ilvl w:val="3"/>
          <w:numId w:val="233"/>
        </w:numPr>
      </w:pPr>
      <w:r>
        <w:t xml:space="preserve">con una o más patas o parte del tren de aterrizaje plegado, roto o sin extender; y </w:t>
      </w:r>
    </w:p>
    <w:p w14:paraId="23EC696D" w14:textId="55D2EE1D" w:rsidR="00A6469F" w:rsidRPr="00B13213" w:rsidRDefault="00EF2DCC" w:rsidP="00874FD5">
      <w:pPr>
        <w:pStyle w:val="FAAOutlineL3i"/>
        <w:numPr>
          <w:ilvl w:val="3"/>
          <w:numId w:val="233"/>
        </w:numPr>
      </w:pPr>
      <w:r>
        <w:t xml:space="preserve">con el giroavión apoyado sobre un lado, siempre que se haya ensayado en la prueba de evacuación de emergencia durante la certificación de tipo del helicóptero. </w:t>
      </w:r>
    </w:p>
    <w:p w14:paraId="5A34B434" w14:textId="6E592194" w:rsidR="00A6469F" w:rsidRPr="00B13213" w:rsidRDefault="00EF2DCC" w:rsidP="00874FD5">
      <w:pPr>
        <w:pStyle w:val="FAAOutlineL21"/>
      </w:pPr>
      <w:r>
        <w:t xml:space="preserve">Las rampas de las salidas de emergencia para pasajeros deberán ser del tipo autosustentado, o equivalente, y estarán diseñadas para satisfacer los requisitos siguientes: </w:t>
      </w:r>
    </w:p>
    <w:p w14:paraId="61EDE2AB" w14:textId="14B62E47" w:rsidR="00A6469F" w:rsidRPr="00B13213" w:rsidRDefault="00EF2DCC" w:rsidP="00874FD5">
      <w:pPr>
        <w:pStyle w:val="FAAOutlineL3i"/>
        <w:numPr>
          <w:ilvl w:val="3"/>
          <w:numId w:val="234"/>
        </w:numPr>
      </w:pPr>
      <w:r>
        <w:t xml:space="preserve">Se deberá desplegar automáticamente, y el despliegue deberá comenzar durante el intervalo entre el momento en que se active el medio de apertura de </w:t>
      </w:r>
      <w:r>
        <w:lastRenderedPageBreak/>
        <w:t xml:space="preserve">la salida desde adentro del giroavión y el momento en que la salida esté totalmente abierta. Sin embargo, toda salida de emergencia para pasajeros que también sea una puerta de entrada para pasajeros o una puerta de servicio deberá tener un medio que impida que la rampa se despliegue al abrirse la salida, ya sea desde adentro o desde afuera, en condiciones que no sean de emergencia sino durante el uso normal. </w:t>
      </w:r>
    </w:p>
    <w:p w14:paraId="5B948B43" w14:textId="77777777" w:rsidR="00A6469F" w:rsidRPr="00B13213" w:rsidRDefault="00EF2DCC" w:rsidP="00874FD5">
      <w:pPr>
        <w:pStyle w:val="FAAOutlineL3i"/>
        <w:numPr>
          <w:ilvl w:val="3"/>
          <w:numId w:val="234"/>
        </w:numPr>
      </w:pPr>
      <w:r>
        <w:t xml:space="preserve">Se deberá montar automáticamente en los 10 segundos después de que comience el despliegue. </w:t>
      </w:r>
    </w:p>
    <w:p w14:paraId="306969E1" w14:textId="0141E1CD" w:rsidR="00A6469F" w:rsidRPr="00B13213" w:rsidRDefault="00EF2DCC" w:rsidP="00874FD5">
      <w:pPr>
        <w:pStyle w:val="FAAOutlineL3i"/>
        <w:numPr>
          <w:ilvl w:val="3"/>
          <w:numId w:val="234"/>
        </w:numPr>
      </w:pPr>
      <w:r>
        <w:t xml:space="preserve">Su longitud después del despliegue total deberá ser tal que el extremo inferior quede autosustentado en el suelo y permita la evacuación segura de los ocupantes hasta el suelo después del colapso de una o más patas o de parte del tren de aterrizaje. </w:t>
      </w:r>
    </w:p>
    <w:p w14:paraId="0636919D" w14:textId="398143FD" w:rsidR="00A6469F" w:rsidRPr="00B13213" w:rsidRDefault="00EF2DCC" w:rsidP="00874FD5">
      <w:pPr>
        <w:pStyle w:val="FAAOutlineL3i"/>
        <w:numPr>
          <w:ilvl w:val="3"/>
          <w:numId w:val="234"/>
        </w:numPr>
      </w:pPr>
      <w:r>
        <w:t xml:space="preserve">Deberá poder desplegarse en vientos de 25 nudos provenientes del ángulo más crítico y, con ayuda de una sola persona, poder seguir utilizándose después del despliegue total para permitir la evacuación segura de los ocupantes hasta el suelo. </w:t>
      </w:r>
    </w:p>
    <w:p w14:paraId="5B73223C" w14:textId="6F9F0D7A" w:rsidR="00A6469F" w:rsidRPr="00B13213" w:rsidRDefault="00EF2DCC" w:rsidP="00874FD5">
      <w:pPr>
        <w:pStyle w:val="FAAOutlineL21"/>
      </w:pPr>
      <w:r>
        <w:t xml:space="preserve">En el caso de los helicópteros que tengan 30 asientos de pasajeros o menos y cuyo umbral de la salida esté a más de 1,8 m (6 pies) del suelo, se puede usar una cuerda u otro medio de ayuda en lugar de la rampa especificada en el párrafo 7.9.1.2(e)(7) de esta subsección, siempre que se haya ensayado en la prueba de evacuación de emergencia durante la certificación de tipo del helicóptero. </w:t>
      </w:r>
    </w:p>
    <w:p w14:paraId="0DED96CD" w14:textId="7A94173B" w:rsidR="00E8443B" w:rsidRPr="00B13213" w:rsidRDefault="00EF2DCC" w:rsidP="00874FD5">
      <w:pPr>
        <w:pStyle w:val="FAAOutlineL21"/>
      </w:pPr>
      <w:r>
        <w:t>Si se usa una cuerda, con su sujeción, para cumplir con lo dispuesto en los párrafos 7.9.1.2(e)(7), (8) o (9) de esta subsección, la cuerda deberá:</w:t>
      </w:r>
    </w:p>
    <w:p w14:paraId="64CA756F" w14:textId="1E4C2AFF" w:rsidR="00E8443B" w:rsidRPr="00B13213" w:rsidRDefault="00EF2DCC" w:rsidP="00874FD5">
      <w:pPr>
        <w:pStyle w:val="FAAOutlineL3i"/>
        <w:numPr>
          <w:ilvl w:val="3"/>
          <w:numId w:val="235"/>
        </w:numPr>
      </w:pPr>
      <w:r>
        <w:t xml:space="preserve">soportar una carga estática de 181 kg (400 libras); y </w:t>
      </w:r>
    </w:p>
    <w:p w14:paraId="605E14FE" w14:textId="6B1A3627" w:rsidR="00EF2DCC" w:rsidRPr="00B13213" w:rsidRDefault="00EF2DCC" w:rsidP="00874FD5">
      <w:pPr>
        <w:pStyle w:val="FAAOutlineL3i"/>
        <w:numPr>
          <w:ilvl w:val="3"/>
          <w:numId w:val="235"/>
        </w:numPr>
      </w:pPr>
      <w:r>
        <w:t xml:space="preserve">sujetarse a la estructura del fuselaje en la parte superior de la abertura de la salida de emergencia, o por encima de esta, o en otro lugar aprobado si la cuerda estibada puede reducir la visión del piloto durante el vuelo. </w:t>
      </w:r>
    </w:p>
    <w:p w14:paraId="605E14FF" w14:textId="43D4F349" w:rsidR="00487F12" w:rsidRPr="00B13213" w:rsidRDefault="00665B7D" w:rsidP="00874FD5">
      <w:pPr>
        <w:pStyle w:val="FAAOutlineL21"/>
      </w:pPr>
      <w:r>
        <w:t>SEÑALAMIENTO DE LAS SALIDAS DE EMERGENCIA.</w:t>
      </w:r>
    </w:p>
    <w:p w14:paraId="605E1500" w14:textId="707BF534" w:rsidR="00487F12" w:rsidRPr="00B13213" w:rsidRDefault="00EF2DCC" w:rsidP="00874FD5">
      <w:pPr>
        <w:pStyle w:val="FAAOutlineL3i"/>
        <w:numPr>
          <w:ilvl w:val="3"/>
          <w:numId w:val="236"/>
        </w:numPr>
      </w:pPr>
      <w:r>
        <w:t xml:space="preserve">Toda salida de emergencia para pasajeros, sus medios de acceso y de apertura, se deberán señalar de manera prominente para guiar a los ocupantes que usen las salidas con luz del día o en la oscuridad. Esas señales se deberán diseñar para permanecer visibles en un giroavión equipado para vuelos sobre el agua, si el giroavión llegara a volcarse y la cabina quedara sumergida. </w:t>
      </w:r>
    </w:p>
    <w:p w14:paraId="605E1501" w14:textId="10D2B326" w:rsidR="00487F12" w:rsidRPr="00B13213" w:rsidRDefault="00EF2DCC" w:rsidP="00874FD5">
      <w:pPr>
        <w:pStyle w:val="FAAOutlineL3i"/>
        <w:numPr>
          <w:ilvl w:val="3"/>
          <w:numId w:val="236"/>
        </w:numPr>
      </w:pPr>
      <w:r>
        <w:t xml:space="preserve">La identidad y la ubicación de cada salida de emergencia para pasajeros se deberá reconocer desde una distancia igual al ancho de la cabina. </w:t>
      </w:r>
    </w:p>
    <w:p w14:paraId="605E1502" w14:textId="2454102A" w:rsidR="00487F12" w:rsidRPr="00B13213" w:rsidRDefault="00EF2DCC" w:rsidP="00874FD5">
      <w:pPr>
        <w:pStyle w:val="FAAOutlineL3i"/>
        <w:numPr>
          <w:ilvl w:val="3"/>
          <w:numId w:val="236"/>
        </w:numPr>
      </w:pPr>
      <w:r>
        <w:t>La ubicación de cada salida de emergencia para pasajeros se deberá indicar con una señal visible para los ocupantes que se aproximan por el pasillo principal de pasajeros. Deberá haber una señal de localización:</w:t>
      </w:r>
    </w:p>
    <w:p w14:paraId="605E1503" w14:textId="1CC2DA1C" w:rsidR="00487F12" w:rsidRPr="00B13213" w:rsidRDefault="00EF2DCC" w:rsidP="00874FD5">
      <w:pPr>
        <w:pStyle w:val="FAAOutlineL4A"/>
        <w:numPr>
          <w:ilvl w:val="4"/>
          <w:numId w:val="390"/>
        </w:numPr>
      </w:pPr>
      <w:r>
        <w:t xml:space="preserve">al lado del pasillo o por encima de este cerca de cada salida de emergencia al nivel del piso, a excepción de que una señal puede servir para dos salidas si ambas se pueden ver fácilmente desde dicha señal; y </w:t>
      </w:r>
    </w:p>
    <w:p w14:paraId="605E1504" w14:textId="393E6D7D" w:rsidR="00487F12" w:rsidRPr="00B13213" w:rsidRDefault="00EF2DCC" w:rsidP="00874FD5">
      <w:pPr>
        <w:pStyle w:val="FAAOutlineL4A"/>
      </w:pPr>
      <w:r>
        <w:t xml:space="preserve">sobre cada mamparo o división que impida la visión hacia adelante o hacia atrás, a lo largo de la cabina de pasajeros, para indicar las salidas de emergencia que estén más alejadas y que queden ocultas, a excepción de que si esto no es posible, la señal se puede colocar en otro lugar apropiado. </w:t>
      </w:r>
    </w:p>
    <w:p w14:paraId="605E1505" w14:textId="623289EB" w:rsidR="00487F12" w:rsidRPr="00B13213" w:rsidRDefault="00EF2DCC" w:rsidP="00666806">
      <w:pPr>
        <w:pStyle w:val="FAAOutlineL3i"/>
        <w:numPr>
          <w:ilvl w:val="3"/>
          <w:numId w:val="236"/>
        </w:numPr>
      </w:pPr>
      <w:r>
        <w:lastRenderedPageBreak/>
        <w:t>Tod</w:t>
      </w:r>
      <w:r w:rsidR="00724A4D">
        <w:t>o</w:t>
      </w:r>
      <w:r>
        <w:t>s l</w:t>
      </w:r>
      <w:r w:rsidR="00724A4D">
        <w:t>o</w:t>
      </w:r>
      <w:r>
        <w:t xml:space="preserve">s </w:t>
      </w:r>
      <w:r w:rsidR="00724A4D">
        <w:t>señalamientos</w:t>
      </w:r>
      <w:r>
        <w:t xml:space="preserve"> de salida</w:t>
      </w:r>
      <w:r w:rsidR="00724A4D">
        <w:t>s</w:t>
      </w:r>
      <w:r>
        <w:t xml:space="preserve"> de emergencia para pasajeros y señales de localización deberán tener letras blancas de 2,5 cm (1 pulgada) de alto sobre un fondo rojo de 5 cm (2 pulgadas) de alto, estar </w:t>
      </w:r>
      <w:r w:rsidR="00DA3D2E">
        <w:t>autoiluminadas</w:t>
      </w:r>
      <w:r>
        <w:t xml:space="preserve"> o iluminarse con electricidad, y tener una luminiscencia (brillo) de por </w:t>
      </w:r>
      <w:r w:rsidRPr="00666806">
        <w:t>lo menos</w:t>
      </w:r>
      <w:r w:rsidR="001607B4" w:rsidRPr="00666806">
        <w:t xml:space="preserve"> 1</w:t>
      </w:r>
      <w:r w:rsidRPr="00666806">
        <w:t>60</w:t>
      </w:r>
      <w:r w:rsidR="00666806" w:rsidRPr="00666806">
        <w:t xml:space="preserve"> </w:t>
      </w:r>
      <w:r w:rsidRPr="00666806">
        <w:t>microlamberts</w:t>
      </w:r>
      <w:r>
        <w:t xml:space="preserve">. Se pueden invertir los colores si esto aumenta la iluminación de emergencia del compartimiento de pasajeros. </w:t>
      </w:r>
    </w:p>
    <w:p w14:paraId="605E1506" w14:textId="00E56288" w:rsidR="00487F12" w:rsidRPr="00B13213" w:rsidRDefault="00EF2DCC" w:rsidP="00874FD5">
      <w:pPr>
        <w:pStyle w:val="FAAOutlineL3i"/>
        <w:numPr>
          <w:ilvl w:val="3"/>
          <w:numId w:val="236"/>
        </w:numPr>
      </w:pPr>
      <w:r>
        <w:t>La ubicación de la manivela de cada salida de emergencia para pasajeros y las instrucciones para abrir la puerta se deberán mostrar:</w:t>
      </w:r>
    </w:p>
    <w:p w14:paraId="605E1507" w14:textId="5AC2B8F8" w:rsidR="00487F12" w:rsidRPr="00B13213" w:rsidRDefault="00EF2DCC" w:rsidP="00874FD5">
      <w:pPr>
        <w:pStyle w:val="FAAOutlineL4A"/>
        <w:numPr>
          <w:ilvl w:val="4"/>
          <w:numId w:val="237"/>
        </w:numPr>
      </w:pPr>
      <w:r>
        <w:t xml:space="preserve">para cada salida de emergencia, con una marca en la salida o cerca de esta que se pueda leer desde una distancia de 76 cm (30 pulgadas); y </w:t>
      </w:r>
    </w:p>
    <w:p w14:paraId="605E1508" w14:textId="01BD69D7" w:rsidR="00487F12" w:rsidRPr="00B13213" w:rsidRDefault="00EF2DCC" w:rsidP="00874FD5">
      <w:pPr>
        <w:pStyle w:val="FAAOutlineL4A"/>
        <w:numPr>
          <w:ilvl w:val="4"/>
          <w:numId w:val="237"/>
        </w:numPr>
      </w:pPr>
      <w:r>
        <w:t>para cada salida de emergencia de tipo I o de tipo II con un mecanismo de cierre liberado por un movimiento giratorio de la manivela, con:</w:t>
      </w:r>
    </w:p>
    <w:p w14:paraId="605E1509" w14:textId="7201F014" w:rsidR="00487F12" w:rsidRPr="00B13213" w:rsidRDefault="00EF2DCC" w:rsidP="00874FD5">
      <w:pPr>
        <w:pStyle w:val="FAAOutlineL51"/>
      </w:pPr>
      <w:r>
        <w:t xml:space="preserve">una flecha roja, de un ancho mínimo de tres cuartos de pulgada y una punta del doble del ancho, que se extienda con una longitud del arco mínima de 70 grados y un radio aproximadamente igual a tres cuartos del largo de la manivela; y </w:t>
      </w:r>
    </w:p>
    <w:p w14:paraId="605E150A" w14:textId="4E1CA758" w:rsidR="00487F12" w:rsidRPr="00B13213" w:rsidRDefault="00EF2DCC" w:rsidP="00874FD5">
      <w:pPr>
        <w:pStyle w:val="FAAOutlineL51"/>
      </w:pPr>
      <w:r>
        <w:t xml:space="preserve">la palabra “Abrir” en letras rojas que midan 2,5 cm (1 pulgada) de alto colocada horizontalmente cerca de la punta de la flecha. </w:t>
      </w:r>
    </w:p>
    <w:p w14:paraId="605E150B" w14:textId="63F26FB1" w:rsidR="00487F12" w:rsidRPr="00B13213" w:rsidRDefault="00EF2DCC" w:rsidP="00874FD5">
      <w:pPr>
        <w:pStyle w:val="FAAOutlineL21"/>
      </w:pPr>
      <w:r>
        <w:t>Todas las salidas de emergencia, y los medios para abrirlas, se deberán marcar en la parte exterior del giroavión. Además, se aplica lo siguiente:</w:t>
      </w:r>
    </w:p>
    <w:p w14:paraId="605E150C" w14:textId="5DB707AB" w:rsidR="00487F12" w:rsidRPr="00B13213" w:rsidRDefault="00EF2DCC" w:rsidP="00874FD5">
      <w:pPr>
        <w:pStyle w:val="FAAOutlineL3i"/>
        <w:numPr>
          <w:ilvl w:val="3"/>
          <w:numId w:val="238"/>
        </w:numPr>
      </w:pPr>
      <w:r>
        <w:t xml:space="preserve">Deberá haber una banda de color de 2 pulgadas que perfile las salidas de emergencia para pasajeros, a excepción de los giroaviones pequeños que tengan una masa máxima certificada de despegue de 5.700 kg (12.500 libras) o menos, que pueden tener una banda de color de 5 cm (2 pulgadas) que perfile los dispositivos de activación o palancas de las salidas de emergencia para pasajeros que sean puertas de uso normal. </w:t>
      </w:r>
    </w:p>
    <w:p w14:paraId="605E150D" w14:textId="4311102B" w:rsidR="00EF2DCC" w:rsidRPr="00B13213" w:rsidRDefault="00EF2DCC" w:rsidP="00874FD5">
      <w:pPr>
        <w:pStyle w:val="FAAOutlineL3i"/>
      </w:pPr>
      <w:r>
        <w:t>Toda marca exterior, incluida la banda, deberá tener un contraste de color para que se distinga fácilmente de la superficie del fuselaje circundante. El contraste deberá ser tal que si la reflectancia del color más oscuro es del 15</w:t>
      </w:r>
      <w:r w:rsidR="001E5CB5">
        <w:t xml:space="preserve"> </w:t>
      </w:r>
      <w:r>
        <w:t>% o menos, la reflectancia del color más claro será por lo menos del 45</w:t>
      </w:r>
      <w:r w:rsidR="001E5CB5">
        <w:t xml:space="preserve"> </w:t>
      </w:r>
      <w:r>
        <w:t>%. La “reflectancia” es la proporción del flujo luminoso reflejado por un cuerpo y el flujo luminoso que este recibe. Cuando la reflectancia del color más oscuro sea superior al 15</w:t>
      </w:r>
      <w:r w:rsidR="001E5CB5">
        <w:t xml:space="preserve"> </w:t>
      </w:r>
      <w:r>
        <w:t>%, deberá haber por lo menos una diferencia del 30</w:t>
      </w:r>
      <w:r w:rsidR="001E5CB5">
        <w:t xml:space="preserve"> </w:t>
      </w:r>
      <w:r>
        <w:t xml:space="preserve">% entre su reflectancia y la del color más claro. </w:t>
      </w:r>
    </w:p>
    <w:p w14:paraId="605E150E" w14:textId="4CD07329" w:rsidR="00487F12" w:rsidRPr="00B13213" w:rsidRDefault="002957B6" w:rsidP="00874FD5">
      <w:pPr>
        <w:pStyle w:val="FAAOutlineL21"/>
      </w:pPr>
      <w:r>
        <w:t>ILUMINACIÓN DE EMERGENCIA. Se aplica lo siguiente:</w:t>
      </w:r>
    </w:p>
    <w:p w14:paraId="605E150F" w14:textId="3FC4678D" w:rsidR="00487F12" w:rsidRPr="00B13213" w:rsidRDefault="00EF2DCC" w:rsidP="00874FD5">
      <w:pPr>
        <w:pStyle w:val="FAAOutlineL3i"/>
        <w:numPr>
          <w:ilvl w:val="3"/>
          <w:numId w:val="239"/>
        </w:numPr>
      </w:pPr>
      <w:r>
        <w:t>Se deberá instalar una fuente de luz con una fuente de energía independiente del sistema de iluminación principal para:</w:t>
      </w:r>
    </w:p>
    <w:p w14:paraId="605E1510" w14:textId="6BCF66A5" w:rsidR="00487F12" w:rsidRPr="00B13213" w:rsidRDefault="00EF2DCC" w:rsidP="00874FD5">
      <w:pPr>
        <w:pStyle w:val="FAAOutlineL4A"/>
        <w:numPr>
          <w:ilvl w:val="4"/>
          <w:numId w:val="391"/>
        </w:numPr>
      </w:pPr>
      <w:r>
        <w:t xml:space="preserve">iluminar todas las señales de localización y marcas de las salidas de emergencia para pasajeros; y </w:t>
      </w:r>
    </w:p>
    <w:p w14:paraId="605E1511" w14:textId="2A8965FE" w:rsidR="00487F12" w:rsidRPr="00B13213" w:rsidRDefault="00EF2DCC" w:rsidP="00874FD5">
      <w:pPr>
        <w:pStyle w:val="FAAOutlineL4A"/>
      </w:pPr>
      <w:r>
        <w:t xml:space="preserve">proporcionar suficiente iluminación general en la cabina de pasajeros para que la iluminación promedio, medida a intervalos de 102 cm (40 pulgadas) a la altura de los apoyabrazos de los asientos en la línea central del pasillo principal de pasajeros sea por lo menos de 0,05 candelas. </w:t>
      </w:r>
    </w:p>
    <w:p w14:paraId="605E1512" w14:textId="3814635E" w:rsidR="00487F12" w:rsidRPr="00B13213" w:rsidRDefault="00EF2DCC" w:rsidP="00874FD5">
      <w:pPr>
        <w:pStyle w:val="FAAOutlineL3i"/>
      </w:pPr>
      <w:r>
        <w:t xml:space="preserve">Se deberá proporcionar iluminación de emergencia exterior en todas las salidas de emergencia. La iluminación no puede ser inferior a 0,05 candelas (medida </w:t>
      </w:r>
      <w:r>
        <w:lastRenderedPageBreak/>
        <w:t xml:space="preserve">normal en dirección de la luz incidente) para un ancho mínimo en la superficie del suelo, con el tren de aterrizaje extendido, igual al ancho de la salida de emergencia donde sea probable que un evacuado haga el primer contacto con el suelo fuera de la cabina. La iluminación de emergencia exterior se puede proporcionar por fuentes interiores o exteriores tomando las medidas de intensidad de la luz con las salidas de emergencia abiertas. </w:t>
      </w:r>
    </w:p>
    <w:p w14:paraId="605E1513" w14:textId="0CFBECDE" w:rsidR="00487F12" w:rsidRPr="00B13213" w:rsidRDefault="00EF2DCC" w:rsidP="00874FD5">
      <w:pPr>
        <w:pStyle w:val="FAAOutlineL3i"/>
      </w:pPr>
      <w:r>
        <w:t xml:space="preserve">Toda luz prescrita en el párrafo 7.9.1.2(e)(13)(i) o (ii) de esta subsección deberá accionarse manualmente desde el puesto de pilotaje y desde un punto en el compartimiento de pasajeros que sea fácilmente accesible. El dispositivo de control en el puesto de pilotaje deberá tener una posición de “on” (encendido), “off” (apagado) y “armed” (activado) de modo que cuando se encienda en el puesto de pilotaje o en el compartimiento de pasajeros, o cuando se active en el puesto de pilotaje, las luces de emergencia se iluminen o permanezcan iluminadas cuando se interrumpa la energía eléctrica normal del giroavión. </w:t>
      </w:r>
    </w:p>
    <w:p w14:paraId="605E1514" w14:textId="37BAC941" w:rsidR="00487F12" w:rsidRPr="00B13213" w:rsidRDefault="00EF2DCC" w:rsidP="00874FD5">
      <w:pPr>
        <w:pStyle w:val="FAAOutlineL3i"/>
      </w:pPr>
      <w:r>
        <w:t xml:space="preserve">Todos los medios requeridos para ayudar a los ocupantes a bajar hasta el suelo deberán estar iluminados de manera que el medio de asistencia montado sea visible desde el giroavión. </w:t>
      </w:r>
    </w:p>
    <w:p w14:paraId="605E1515" w14:textId="0CD82742" w:rsidR="00487F12" w:rsidRPr="00B13213" w:rsidRDefault="00EF2DCC" w:rsidP="00874FD5">
      <w:pPr>
        <w:pStyle w:val="FAAOutlineL4A"/>
        <w:numPr>
          <w:ilvl w:val="4"/>
          <w:numId w:val="392"/>
        </w:numPr>
      </w:pPr>
      <w:r>
        <w:t xml:space="preserve">Se iluminará con un mínimo de 0,03 candelas (medidas de manera normal en la dirección de la luz incidente) el extremo apoyado en el suelo del medio de asistencia desplegado que </w:t>
      </w:r>
      <w:r w:rsidR="00015E2B">
        <w:t xml:space="preserve">use </w:t>
      </w:r>
      <w:r>
        <w:t>un evacuado que u</w:t>
      </w:r>
      <w:r w:rsidR="00303CF8">
        <w:t>tilic</w:t>
      </w:r>
      <w:r>
        <w:t xml:space="preserve">e la ruta de escape establecida normalmente </w:t>
      </w:r>
      <w:r w:rsidR="00015E2B">
        <w:t>para hacer</w:t>
      </w:r>
      <w:r>
        <w:t xml:space="preserve"> el primer contacto con el suelo, con el giroavión en cada una de las actitudes de vuelo correspondientes al colapso de una o más patas del tren de aterrizaje. </w:t>
      </w:r>
    </w:p>
    <w:p w14:paraId="605E1516" w14:textId="7E32CC62" w:rsidR="00487F12" w:rsidRPr="00B13213" w:rsidRDefault="00EF2DCC" w:rsidP="00874FD5">
      <w:pPr>
        <w:pStyle w:val="FAAOutlineL4A"/>
      </w:pPr>
      <w:r>
        <w:t>Si el subsistema de iluminación de emergencia que ilumina el medio de asistencia es independiente del sistema de iluminación de emergencia principal del giroavión, dicho subsistema:</w:t>
      </w:r>
    </w:p>
    <w:p w14:paraId="605E1517" w14:textId="577F3484" w:rsidR="00487F12" w:rsidRPr="00B13213" w:rsidRDefault="000715A1" w:rsidP="00874FD5">
      <w:pPr>
        <w:pStyle w:val="FAAOutlineL51"/>
        <w:numPr>
          <w:ilvl w:val="0"/>
          <w:numId w:val="393"/>
        </w:numPr>
        <w:ind w:left="4320" w:hanging="720"/>
      </w:pPr>
      <w:r>
        <w:t xml:space="preserve">se activará automáticamente cuando se despliegue el medio de asistencia; </w:t>
      </w:r>
    </w:p>
    <w:p w14:paraId="605E1518" w14:textId="684C4F62" w:rsidR="00487F12" w:rsidRPr="00B13213" w:rsidRDefault="000715A1" w:rsidP="00874FD5">
      <w:pPr>
        <w:pStyle w:val="FAAOutlineL51"/>
      </w:pPr>
      <w:r>
        <w:t xml:space="preserve">proporcionará la iluminación requerida en el párrafo 7.9.1.2(e)(13)(iv)(A) de esta subsección; y </w:t>
      </w:r>
    </w:p>
    <w:p w14:paraId="64570CA1" w14:textId="528E644D" w:rsidR="002E18FF" w:rsidRPr="00B13213" w:rsidRDefault="000715A1" w:rsidP="00874FD5">
      <w:pPr>
        <w:pStyle w:val="FAAOutlineL51"/>
      </w:pPr>
      <w:r>
        <w:t>no se verá afectado por la estiba.</w:t>
      </w:r>
    </w:p>
    <w:p w14:paraId="481B87FB" w14:textId="3601907D" w:rsidR="002E18FF" w:rsidRPr="00B13213" w:rsidRDefault="00EF2DCC" w:rsidP="00874FD5">
      <w:pPr>
        <w:pStyle w:val="FAAOutlineL3i"/>
      </w:pPr>
      <w:r>
        <w:t xml:space="preserve">La fuente de energía de cada unidad de iluminación de emergencia deberá proporcionar el nivel de iluminación requerido por un mínimo de 10 minutos en las condiciones ambientales críticas después de un aterrizaje de emergencia. </w:t>
      </w:r>
    </w:p>
    <w:p w14:paraId="605E151B" w14:textId="7510DA02" w:rsidR="00EF2DCC" w:rsidRPr="00B13213" w:rsidRDefault="00EF2DCC" w:rsidP="00874FD5">
      <w:pPr>
        <w:pStyle w:val="FAAOutlineL3i"/>
      </w:pPr>
      <w:r>
        <w:t xml:space="preserve">Si se usan baterías de almacenamiento como fuente de energía para el sistema de iluminación de emergencia, se pueden recargar con el sistema de energía eléctrica principal del giroavión siempre que el circuito de carga esté diseñado para impedir la descarga no intencional de las baterías en las fallas del circuito de carga. </w:t>
      </w:r>
    </w:p>
    <w:p w14:paraId="4A4441E2" w14:textId="234440A2" w:rsidR="002E18FF" w:rsidRPr="00B13213" w:rsidRDefault="001071A0" w:rsidP="00874FD5">
      <w:pPr>
        <w:pStyle w:val="FAAOutlineL21"/>
      </w:pPr>
      <w:r>
        <w:t>ACCESO A LAS SALIDAS DE EMERGENCIA.</w:t>
      </w:r>
    </w:p>
    <w:p w14:paraId="3D72CC9F" w14:textId="66D6C086" w:rsidR="002E18FF" w:rsidRPr="00B13213" w:rsidRDefault="00EF2DCC" w:rsidP="00874FD5">
      <w:pPr>
        <w:pStyle w:val="FAAOutlineL3i"/>
        <w:numPr>
          <w:ilvl w:val="3"/>
          <w:numId w:val="241"/>
        </w:numPr>
      </w:pPr>
      <w:r>
        <w:t>Todo pasillo entre los compartimientos de pasajeros y todo pasillo que conduzca a salidas de emergencia tipo I y tipo II deberá:</w:t>
      </w:r>
    </w:p>
    <w:p w14:paraId="1CB661A7" w14:textId="651E0699" w:rsidR="002E18FF" w:rsidRPr="00B13213" w:rsidRDefault="00EF2DCC" w:rsidP="00874FD5">
      <w:pPr>
        <w:pStyle w:val="FAAOutlineL4A"/>
        <w:numPr>
          <w:ilvl w:val="4"/>
          <w:numId w:val="243"/>
        </w:numPr>
      </w:pPr>
      <w:r>
        <w:t xml:space="preserve">estar despejado; y </w:t>
      </w:r>
    </w:p>
    <w:p w14:paraId="2E9A9D87" w14:textId="3BAAC7EC" w:rsidR="002E18FF" w:rsidRPr="00B13213" w:rsidRDefault="00EF2DCC" w:rsidP="00874FD5">
      <w:pPr>
        <w:pStyle w:val="FAAOutlineL4A"/>
        <w:numPr>
          <w:ilvl w:val="4"/>
          <w:numId w:val="243"/>
        </w:numPr>
      </w:pPr>
      <w:r>
        <w:t xml:space="preserve">medir por lo menos 51 cm (20 pulgadas) de ancho. </w:t>
      </w:r>
    </w:p>
    <w:p w14:paraId="6095017C" w14:textId="6672759D" w:rsidR="002E18FF" w:rsidRPr="00B13213" w:rsidRDefault="00EF2DCC" w:rsidP="00874FD5">
      <w:pPr>
        <w:pStyle w:val="FAAOutlineL3i"/>
      </w:pPr>
      <w:r>
        <w:t xml:space="preserve">Para toda salida de emergencia descrita en el párrafo 7.9.1.2(e)(7) de esta subsección, deberá haber suficiente espacio al lado de dicha salida para permitir </w:t>
      </w:r>
      <w:r>
        <w:lastRenderedPageBreak/>
        <w:t xml:space="preserve">que un miembro de la tripulación asista en la evacuación de los pasajeros sin que el ancho despejado del pasillo sea inferior a lo que se requiere para esa salida. </w:t>
      </w:r>
    </w:p>
    <w:p w14:paraId="7C65DEFC" w14:textId="1A489003" w:rsidR="002E18FF" w:rsidRPr="00B13213" w:rsidRDefault="00EF2DCC" w:rsidP="00874FD5">
      <w:pPr>
        <w:pStyle w:val="FAAOutlineL3i"/>
      </w:pPr>
      <w:r>
        <w:t>Deberá haber acceso desde todos los pasillos hasta todas las salidas de tipo III y tipo IV, y:</w:t>
      </w:r>
    </w:p>
    <w:p w14:paraId="74D25CBB" w14:textId="6CC99030" w:rsidR="002E18FF" w:rsidRPr="00B13213" w:rsidRDefault="00EF2DCC" w:rsidP="00874FD5">
      <w:pPr>
        <w:pStyle w:val="FAAOutlineL4A"/>
        <w:numPr>
          <w:ilvl w:val="4"/>
          <w:numId w:val="394"/>
        </w:numPr>
      </w:pPr>
      <w:r>
        <w:t>para los giroaviones que tengan una configuración de 20 o más asientos de pasajeros, excluidos los asientos de los pilotos, la abertura proyectada de la salida proporcionada no quedará obstruida por asientos, literas ni otras salientes (incluidos los respaldos de los asientos en cualquier posición) en una distancia desde esa salida no inferior al ancho del asiento de pasajero más angosto instalado en el giroavión; y</w:t>
      </w:r>
    </w:p>
    <w:p w14:paraId="605E1523" w14:textId="06DA3FA2" w:rsidR="00EF2DCC" w:rsidRPr="00B13213" w:rsidRDefault="00EF2DCC" w:rsidP="00874FD5">
      <w:pPr>
        <w:pStyle w:val="FAAOutlineL4A"/>
      </w:pPr>
      <w:r>
        <w:t>para los giroaviones que tengan una configuración de 19 asientos de pasajeros</w:t>
      </w:r>
      <w:r w:rsidR="009E55F4">
        <w:t xml:space="preserve"> o menos</w:t>
      </w:r>
      <w:r>
        <w:t xml:space="preserve">, excluidos los asientos de los pilotos, puede haber obstrucciones menores en la región descrita en el párrafo 7.9.1.2(e)(14)(iii)(A) de esta subsección si hay factores de compensación que permitan conservar la eficacia de la salida. </w:t>
      </w:r>
    </w:p>
    <w:p w14:paraId="605E1524" w14:textId="271C973F" w:rsidR="00EF2DCC" w:rsidRPr="00B13213" w:rsidRDefault="001071A0" w:rsidP="00874FD5">
      <w:pPr>
        <w:pStyle w:val="FAAOutlineL21"/>
      </w:pPr>
      <w:r>
        <w:t>ANCHO DEL PASILLO PRINCIPAL. El ancho del pasillo principal de pasajeros entre asientos deberá ser igual o superior a los valores que figuran en la tabla a continuación:</w:t>
      </w:r>
    </w:p>
    <w:tbl>
      <w:tblPr>
        <w:tblW w:w="4192"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109"/>
        <w:gridCol w:w="2891"/>
        <w:gridCol w:w="2822"/>
      </w:tblGrid>
      <w:tr w:rsidR="00EF2DCC" w:rsidRPr="00B13213" w14:paraId="605E1527" w14:textId="77777777" w:rsidTr="0024467C">
        <w:trPr>
          <w:jc w:val="right"/>
        </w:trPr>
        <w:tc>
          <w:tcPr>
            <w:tcW w:w="2160" w:type="dxa"/>
            <w:vMerge w:val="restart"/>
            <w:tcBorders>
              <w:top w:val="single" w:sz="12" w:space="0" w:color="auto"/>
            </w:tcBorders>
            <w:vAlign w:val="center"/>
          </w:tcPr>
          <w:p w14:paraId="605E1525" w14:textId="0B700159" w:rsidR="00EF2DCC" w:rsidRPr="00B13213" w:rsidRDefault="00EF2DCC" w:rsidP="00874FD5">
            <w:pPr>
              <w:pStyle w:val="FAATableText"/>
              <w:widowControl w:val="0"/>
              <w:jc w:val="center"/>
              <w:rPr>
                <w:b/>
              </w:rPr>
            </w:pPr>
            <w:r>
              <w:rPr>
                <w:b/>
              </w:rPr>
              <w:t xml:space="preserve">Capacidad de </w:t>
            </w:r>
            <w:r>
              <w:rPr>
                <w:b/>
              </w:rPr>
              <w:br/>
              <w:t>asientos de pasajeros</w:t>
            </w:r>
          </w:p>
        </w:tc>
        <w:tc>
          <w:tcPr>
            <w:tcW w:w="5868" w:type="dxa"/>
            <w:gridSpan w:val="2"/>
            <w:tcBorders>
              <w:top w:val="single" w:sz="12" w:space="0" w:color="auto"/>
            </w:tcBorders>
            <w:vAlign w:val="center"/>
          </w:tcPr>
          <w:p w14:paraId="605E1526" w14:textId="5F05A3C8" w:rsidR="00EF2DCC" w:rsidRPr="00B13213" w:rsidRDefault="00EF2DCC" w:rsidP="00874FD5">
            <w:pPr>
              <w:pStyle w:val="FAATableText"/>
              <w:widowControl w:val="0"/>
              <w:jc w:val="center"/>
              <w:rPr>
                <w:b/>
              </w:rPr>
            </w:pPr>
            <w:r>
              <w:rPr>
                <w:b/>
              </w:rPr>
              <w:t>Ancho mínimo del pasillo principal de pasajeros</w:t>
            </w:r>
          </w:p>
        </w:tc>
      </w:tr>
      <w:tr w:rsidR="00EF2DCC" w:rsidRPr="00B13213" w14:paraId="605E152B" w14:textId="77777777" w:rsidTr="0024467C">
        <w:trPr>
          <w:jc w:val="right"/>
        </w:trPr>
        <w:tc>
          <w:tcPr>
            <w:tcW w:w="2160" w:type="dxa"/>
            <w:vMerge/>
            <w:vAlign w:val="center"/>
          </w:tcPr>
          <w:p w14:paraId="605E1528" w14:textId="77777777" w:rsidR="00EF2DCC" w:rsidRPr="00B13213" w:rsidRDefault="00EF2DCC" w:rsidP="00874FD5">
            <w:pPr>
              <w:pStyle w:val="FAATableText"/>
              <w:widowControl w:val="0"/>
              <w:jc w:val="center"/>
              <w:rPr>
                <w:b/>
              </w:rPr>
            </w:pPr>
          </w:p>
        </w:tc>
        <w:tc>
          <w:tcPr>
            <w:tcW w:w="2970" w:type="dxa"/>
            <w:vAlign w:val="center"/>
          </w:tcPr>
          <w:p w14:paraId="605E1529" w14:textId="60729FA7" w:rsidR="00EF2DCC" w:rsidRPr="00B13213" w:rsidRDefault="00EF2DCC" w:rsidP="00874FD5">
            <w:pPr>
              <w:pStyle w:val="FAATableText"/>
              <w:widowControl w:val="0"/>
              <w:jc w:val="center"/>
              <w:rPr>
                <w:b/>
              </w:rPr>
            </w:pPr>
            <w:r>
              <w:rPr>
                <w:b/>
              </w:rPr>
              <w:t xml:space="preserve">Menos de 64 cm (25 pulgadas) </w:t>
            </w:r>
            <w:r>
              <w:rPr>
                <w:b/>
              </w:rPr>
              <w:br/>
              <w:t>desde el piso (pulgadas)</w:t>
            </w:r>
          </w:p>
        </w:tc>
        <w:tc>
          <w:tcPr>
            <w:tcW w:w="2898" w:type="dxa"/>
            <w:vAlign w:val="center"/>
          </w:tcPr>
          <w:p w14:paraId="605E152A" w14:textId="146FE247" w:rsidR="00EF2DCC" w:rsidRPr="00B13213" w:rsidRDefault="001170F9" w:rsidP="00874FD5">
            <w:pPr>
              <w:pStyle w:val="FAATableText"/>
              <w:widowControl w:val="0"/>
              <w:jc w:val="center"/>
              <w:rPr>
                <w:b/>
              </w:rPr>
            </w:pPr>
            <w:r>
              <w:rPr>
                <w:b/>
              </w:rPr>
              <w:t xml:space="preserve">64 cm (25 pulgadas) y más </w:t>
            </w:r>
            <w:r>
              <w:rPr>
                <w:b/>
              </w:rPr>
              <w:br/>
              <w:t>desde el piso (pulgadas)</w:t>
            </w:r>
          </w:p>
        </w:tc>
      </w:tr>
      <w:tr w:rsidR="00EF2DCC" w:rsidRPr="00B13213" w14:paraId="605E152F" w14:textId="77777777" w:rsidTr="0024467C">
        <w:trPr>
          <w:jc w:val="right"/>
        </w:trPr>
        <w:tc>
          <w:tcPr>
            <w:tcW w:w="2160" w:type="dxa"/>
          </w:tcPr>
          <w:p w14:paraId="605E152C" w14:textId="77777777" w:rsidR="00EF2DCC" w:rsidRPr="00B13213" w:rsidRDefault="00EF2DCC" w:rsidP="00874FD5">
            <w:pPr>
              <w:pStyle w:val="FAATableText"/>
              <w:widowControl w:val="0"/>
              <w:jc w:val="center"/>
            </w:pPr>
            <w:r>
              <w:t>10 o menos</w:t>
            </w:r>
          </w:p>
        </w:tc>
        <w:tc>
          <w:tcPr>
            <w:tcW w:w="2970" w:type="dxa"/>
          </w:tcPr>
          <w:p w14:paraId="605E152D" w14:textId="15538400" w:rsidR="00EF2DCC" w:rsidRPr="00B13213" w:rsidRDefault="00344869" w:rsidP="00874FD5">
            <w:pPr>
              <w:pStyle w:val="FAATableText"/>
              <w:widowControl w:val="0"/>
              <w:jc w:val="center"/>
            </w:pPr>
            <w:r>
              <w:t>30 cm (12 pulgadas)</w:t>
            </w:r>
          </w:p>
        </w:tc>
        <w:tc>
          <w:tcPr>
            <w:tcW w:w="2898" w:type="dxa"/>
          </w:tcPr>
          <w:p w14:paraId="605E152E" w14:textId="73BF6390" w:rsidR="00EF2DCC" w:rsidRPr="00B13213" w:rsidRDefault="00344869" w:rsidP="00874FD5">
            <w:pPr>
              <w:pStyle w:val="FAATableText"/>
              <w:widowControl w:val="0"/>
              <w:jc w:val="center"/>
            </w:pPr>
            <w:r>
              <w:t>38 cm (15 pulgadas)</w:t>
            </w:r>
          </w:p>
        </w:tc>
      </w:tr>
      <w:tr w:rsidR="00EF2DCC" w:rsidRPr="00B13213" w14:paraId="605E1533" w14:textId="77777777" w:rsidTr="0024467C">
        <w:trPr>
          <w:jc w:val="right"/>
        </w:trPr>
        <w:tc>
          <w:tcPr>
            <w:tcW w:w="2160" w:type="dxa"/>
          </w:tcPr>
          <w:p w14:paraId="605E1530" w14:textId="77777777" w:rsidR="00EF2DCC" w:rsidRPr="00B13213" w:rsidRDefault="00EF2DCC" w:rsidP="00874FD5">
            <w:pPr>
              <w:pStyle w:val="FAATableText"/>
              <w:widowControl w:val="0"/>
              <w:jc w:val="center"/>
            </w:pPr>
            <w:r>
              <w:t>11 a 19</w:t>
            </w:r>
          </w:p>
        </w:tc>
        <w:tc>
          <w:tcPr>
            <w:tcW w:w="2970" w:type="dxa"/>
          </w:tcPr>
          <w:p w14:paraId="605E1531" w14:textId="6A0D7CBF" w:rsidR="00EF2DCC" w:rsidRPr="00B13213" w:rsidRDefault="00344869" w:rsidP="00874FD5">
            <w:pPr>
              <w:pStyle w:val="FAATableText"/>
              <w:widowControl w:val="0"/>
              <w:jc w:val="center"/>
            </w:pPr>
            <w:r>
              <w:t>30 cm (12 pulgadas)</w:t>
            </w:r>
          </w:p>
        </w:tc>
        <w:tc>
          <w:tcPr>
            <w:tcW w:w="2898" w:type="dxa"/>
          </w:tcPr>
          <w:p w14:paraId="605E1532" w14:textId="385EB246" w:rsidR="00EF2DCC" w:rsidRPr="00B13213" w:rsidRDefault="001170F9" w:rsidP="00874FD5">
            <w:pPr>
              <w:pStyle w:val="FAATableText"/>
              <w:widowControl w:val="0"/>
              <w:jc w:val="center"/>
            </w:pPr>
            <w:r>
              <w:t>51 cm (20 pulgadas)</w:t>
            </w:r>
          </w:p>
        </w:tc>
      </w:tr>
      <w:tr w:rsidR="00EF2DCC" w:rsidRPr="00B13213" w14:paraId="605E1537" w14:textId="77777777" w:rsidTr="0024467C">
        <w:trPr>
          <w:jc w:val="right"/>
        </w:trPr>
        <w:tc>
          <w:tcPr>
            <w:tcW w:w="2160" w:type="dxa"/>
            <w:tcBorders>
              <w:bottom w:val="single" w:sz="12" w:space="0" w:color="auto"/>
            </w:tcBorders>
          </w:tcPr>
          <w:p w14:paraId="605E1534" w14:textId="77777777" w:rsidR="00EF2DCC" w:rsidRPr="00B13213" w:rsidRDefault="00EF2DCC" w:rsidP="00874FD5">
            <w:pPr>
              <w:pStyle w:val="FAATableText"/>
              <w:widowControl w:val="0"/>
              <w:jc w:val="center"/>
            </w:pPr>
            <w:r>
              <w:t>20 o más</w:t>
            </w:r>
          </w:p>
        </w:tc>
        <w:tc>
          <w:tcPr>
            <w:tcW w:w="2970" w:type="dxa"/>
            <w:tcBorders>
              <w:bottom w:val="single" w:sz="12" w:space="0" w:color="auto"/>
            </w:tcBorders>
          </w:tcPr>
          <w:p w14:paraId="605E1535" w14:textId="53B56339" w:rsidR="00EF2DCC" w:rsidRPr="00B13213" w:rsidRDefault="00344869" w:rsidP="00874FD5">
            <w:pPr>
              <w:pStyle w:val="FAATableText"/>
              <w:widowControl w:val="0"/>
              <w:jc w:val="center"/>
            </w:pPr>
            <w:r>
              <w:t>38 cm (15 pulgadas)</w:t>
            </w:r>
          </w:p>
        </w:tc>
        <w:tc>
          <w:tcPr>
            <w:tcW w:w="2898" w:type="dxa"/>
            <w:tcBorders>
              <w:bottom w:val="single" w:sz="12" w:space="0" w:color="auto"/>
            </w:tcBorders>
          </w:tcPr>
          <w:p w14:paraId="605E1536" w14:textId="57657D13" w:rsidR="00EF2DCC" w:rsidRPr="00B13213" w:rsidRDefault="00344869" w:rsidP="00874FD5">
            <w:pPr>
              <w:pStyle w:val="FAATableText"/>
              <w:widowControl w:val="0"/>
              <w:jc w:val="center"/>
            </w:pPr>
            <w:r>
              <w:t>51 cm (20 pulgadas)</w:t>
            </w:r>
          </w:p>
        </w:tc>
      </w:tr>
    </w:tbl>
    <w:p w14:paraId="605E1538" w14:textId="77777777" w:rsidR="00EF2DCC" w:rsidRPr="00B13213" w:rsidRDefault="00EF2DCC" w:rsidP="00874FD5">
      <w:pPr>
        <w:pStyle w:val="FAAOutlineSpaceAbove"/>
        <w:keepNext w:val="0"/>
        <w:keepLines w:val="0"/>
        <w:widowControl w:val="0"/>
        <w:tabs>
          <w:tab w:val="clear" w:pos="720"/>
        </w:tabs>
        <w:ind w:firstLine="0"/>
        <w:rPr>
          <w:sz w:val="12"/>
        </w:rPr>
      </w:pPr>
    </w:p>
    <w:p w14:paraId="605E1539" w14:textId="23487385" w:rsidR="00EF2DCC" w:rsidRPr="00B13213" w:rsidRDefault="00EF2DCC" w:rsidP="00874FD5">
      <w:pPr>
        <w:pStyle w:val="FAANoteL1"/>
      </w:pPr>
      <w:r>
        <w:t>Nota: Se puede aprobar un ancho más angosto mínimo de 23 cm (9 pulgadas) cuando esté respaldado por las pruebas que el Estado del fabricante haya considerado necesarias.</w:t>
      </w:r>
    </w:p>
    <w:p w14:paraId="605E153A" w14:textId="028DC057" w:rsidR="00EF2DCC" w:rsidRPr="00B13213" w:rsidRDefault="003339D5" w:rsidP="00874FD5">
      <w:pPr>
        <w:pStyle w:val="FFATextFlushRight"/>
      </w:pPr>
      <w:r>
        <w:t>14 CFR 23.</w:t>
      </w:r>
      <w:r>
        <w:rPr>
          <w:i w:val="0"/>
        </w:rPr>
        <w:t>2315</w:t>
      </w:r>
      <w:r>
        <w:t>; 23.</w:t>
      </w:r>
      <w:r>
        <w:rPr>
          <w:i w:val="0"/>
        </w:rPr>
        <w:t>2535</w:t>
      </w:r>
      <w:r>
        <w:t>; 2</w:t>
      </w:r>
      <w:r>
        <w:rPr>
          <w:i w:val="0"/>
        </w:rPr>
        <w:t>5</w:t>
      </w:r>
      <w:r>
        <w:t>.8</w:t>
      </w:r>
      <w:r>
        <w:rPr>
          <w:i w:val="0"/>
        </w:rPr>
        <w:t>09</w:t>
      </w:r>
      <w:r>
        <w:t xml:space="preserve">; 25.811; 25.812; 91.607; 121.310; 135.178 </w:t>
      </w:r>
    </w:p>
    <w:p w14:paraId="45916896" w14:textId="1A988F4E" w:rsidR="004E0D98" w:rsidRPr="00B13213" w:rsidRDefault="004E0D98" w:rsidP="00874FD5">
      <w:pPr>
        <w:pStyle w:val="FFATextFlushRight"/>
      </w:pPr>
      <w:r>
        <w:t>Anexo 8 de la OACI: Parte VB, 8.5</w:t>
      </w:r>
    </w:p>
    <w:p w14:paraId="0BA9DD7D" w14:textId="6110336B" w:rsidR="003339D5" w:rsidRPr="00B13213" w:rsidRDefault="003339D5" w:rsidP="00874FD5">
      <w:pPr>
        <w:pStyle w:val="FFATextFlushRight"/>
      </w:pPr>
      <w:r>
        <w:t>JAR-OPS 1: 1.805</w:t>
      </w:r>
    </w:p>
    <w:p w14:paraId="605E153B" w14:textId="1D40DEC3" w:rsidR="00EF2DCC" w:rsidRPr="00B13213" w:rsidRDefault="00EF2DCC" w:rsidP="00874FD5">
      <w:pPr>
        <w:pStyle w:val="Heading4"/>
        <w:keepNext w:val="0"/>
        <w:keepLines w:val="0"/>
        <w:widowControl w:val="0"/>
        <w:numPr>
          <w:ilvl w:val="3"/>
          <w:numId w:val="17"/>
        </w:numPr>
      </w:pPr>
      <w:bookmarkStart w:id="523" w:name="_Toc61445440"/>
      <w:r>
        <w:t>DISPOSITIVOS DE SEÑALIZACIÓN VISUAL</w:t>
      </w:r>
      <w:bookmarkEnd w:id="523"/>
    </w:p>
    <w:p w14:paraId="7D9474B0" w14:textId="20817C12" w:rsidR="0074622F" w:rsidRPr="00B13213" w:rsidRDefault="00EF2DCC" w:rsidP="00874FD5">
      <w:pPr>
        <w:pStyle w:val="FAAOutlineL1a"/>
        <w:numPr>
          <w:ilvl w:val="0"/>
          <w:numId w:val="244"/>
        </w:numPr>
        <w:ind w:left="1440" w:hanging="720"/>
      </w:pPr>
      <w:r>
        <w:t>[AAC] Nadie puede operar una aeronave sobre el agua o zonas terrestres que [ESTADO] haya designado como zonas donde la búsqueda y el salvamento pueden ser particularmente difíciles, a menos que la aeronave esté equipada con los dispositivos de señalización adecuados para la zona de sobrevuelo, entre otros:</w:t>
      </w:r>
    </w:p>
    <w:p w14:paraId="1224B6F8" w14:textId="31D6164E" w:rsidR="0074622F" w:rsidRPr="00B13213" w:rsidRDefault="00EF2DCC" w:rsidP="00874FD5">
      <w:pPr>
        <w:pStyle w:val="FAAOutlineL21"/>
        <w:numPr>
          <w:ilvl w:val="0"/>
          <w:numId w:val="395"/>
        </w:numPr>
        <w:ind w:hanging="720"/>
      </w:pPr>
      <w:r>
        <w:t>al menos un dispositivo de señalización pirotécnica por cada balsa salvavidas requerida para las operaciones sobre el agua; y</w:t>
      </w:r>
    </w:p>
    <w:p w14:paraId="605E153F" w14:textId="258BFFD8" w:rsidR="00EF2DCC" w:rsidRPr="00B13213" w:rsidRDefault="00EF2DCC" w:rsidP="00874FD5">
      <w:pPr>
        <w:pStyle w:val="FAAOutlineL21"/>
      </w:pPr>
      <w:r>
        <w:t>cualquier otro requisito que especifique [ESTADO].</w:t>
      </w:r>
    </w:p>
    <w:p w14:paraId="605E1540" w14:textId="745ACA20" w:rsidR="00EF2DCC" w:rsidRPr="00B13213" w:rsidRDefault="00EF2DCC" w:rsidP="00874FD5">
      <w:pPr>
        <w:pStyle w:val="FFATextFlushRight"/>
        <w:keepLines w:val="0"/>
        <w:widowControl w:val="0"/>
      </w:pPr>
      <w:r>
        <w:t>Anexo 6 de la OACI, Parte I: 6.5.3.1(b); 6.6</w:t>
      </w:r>
    </w:p>
    <w:p w14:paraId="605E1541" w14:textId="2E694198" w:rsidR="00EF2DCC" w:rsidRPr="00B13213" w:rsidRDefault="00EF2DCC" w:rsidP="00874FD5">
      <w:pPr>
        <w:pStyle w:val="FFATextFlushRight"/>
        <w:keepLines w:val="0"/>
        <w:widowControl w:val="0"/>
      </w:pPr>
      <w:r>
        <w:t>Anexo 6 de la OACI, Parte II: 2.4.4.3; 2.4.4.3.2; 2.4.5</w:t>
      </w:r>
    </w:p>
    <w:p w14:paraId="20864421" w14:textId="6162E6D7" w:rsidR="007F3410" w:rsidRPr="00B13213" w:rsidRDefault="00EF2DCC" w:rsidP="00874FD5">
      <w:pPr>
        <w:pStyle w:val="FFATextFlushRight"/>
        <w:keepLines w:val="0"/>
        <w:widowControl w:val="0"/>
      </w:pPr>
      <w:r>
        <w:t>Anexo 6 de la OACI, Parte III, Sección II: 4.5.2.1</w:t>
      </w:r>
    </w:p>
    <w:p w14:paraId="605E1542" w14:textId="49A972E7" w:rsidR="00EF2DCC" w:rsidRPr="00B13213" w:rsidRDefault="007F3410" w:rsidP="00874FD5">
      <w:pPr>
        <w:pStyle w:val="FFATextFlushRight"/>
        <w:keepLines w:val="0"/>
        <w:widowControl w:val="0"/>
      </w:pPr>
      <w:r>
        <w:t>Anexo 6 de la OACI, Parte III, Sección III: 4.3.2.1</w:t>
      </w:r>
    </w:p>
    <w:p w14:paraId="605E1543" w14:textId="2A3EB800" w:rsidR="00EF2DCC" w:rsidRPr="00B13213" w:rsidRDefault="00EF2DCC" w:rsidP="00874FD5">
      <w:pPr>
        <w:pStyle w:val="FFATextFlushRight"/>
        <w:keepLines w:val="0"/>
        <w:widowControl w:val="0"/>
      </w:pPr>
      <w:r>
        <w:t>14 CFR 91.509; 121.339(a)(3); 121.353</w:t>
      </w:r>
    </w:p>
    <w:p w14:paraId="605E1544" w14:textId="46BF548B" w:rsidR="00EF2DCC" w:rsidRDefault="00EF2DCC" w:rsidP="00874FD5">
      <w:pPr>
        <w:pStyle w:val="FFATextFlushRight"/>
        <w:keepLines w:val="0"/>
        <w:widowControl w:val="0"/>
      </w:pPr>
      <w:r>
        <w:t>JAR-OPS 1: 1.835(a) y (c)</w:t>
      </w:r>
    </w:p>
    <w:p w14:paraId="351B3C9A" w14:textId="7C91364F" w:rsidR="00666806" w:rsidRDefault="00666806" w:rsidP="00874FD5">
      <w:pPr>
        <w:pStyle w:val="FFATextFlushRight"/>
        <w:keepLines w:val="0"/>
        <w:widowControl w:val="0"/>
      </w:pPr>
    </w:p>
    <w:p w14:paraId="69DD652A" w14:textId="77777777" w:rsidR="00666806" w:rsidRPr="00B13213" w:rsidRDefault="00666806" w:rsidP="00874FD5">
      <w:pPr>
        <w:pStyle w:val="FFATextFlushRight"/>
        <w:keepLines w:val="0"/>
        <w:widowControl w:val="0"/>
      </w:pPr>
    </w:p>
    <w:p w14:paraId="605E1545" w14:textId="77777777" w:rsidR="00EF2DCC" w:rsidRPr="00B13213" w:rsidRDefault="00EF2DCC" w:rsidP="00874FD5">
      <w:pPr>
        <w:pStyle w:val="Heading4"/>
        <w:keepNext w:val="0"/>
        <w:keepLines w:val="0"/>
        <w:widowControl w:val="0"/>
        <w:numPr>
          <w:ilvl w:val="3"/>
          <w:numId w:val="15"/>
        </w:numPr>
      </w:pPr>
      <w:bookmarkStart w:id="524" w:name="_Toc61445441"/>
      <w:r>
        <w:lastRenderedPageBreak/>
        <w:t>EQUIPOS DE SUPERVIVENCIA</w:t>
      </w:r>
      <w:bookmarkEnd w:id="524"/>
    </w:p>
    <w:p w14:paraId="605E1547" w14:textId="40EB9EEB" w:rsidR="00EF2DCC" w:rsidRPr="00B13213" w:rsidRDefault="00EF2DCC" w:rsidP="00874FD5">
      <w:pPr>
        <w:pStyle w:val="FAAOutlineL1a"/>
        <w:numPr>
          <w:ilvl w:val="0"/>
          <w:numId w:val="245"/>
        </w:numPr>
        <w:ind w:left="1440" w:hanging="720"/>
      </w:pPr>
      <w:r>
        <w:t>[AAC] Nadie puede operar una aeronave sobre zonas terrestres que [ESTADO] haya designado como zonas donde la búsqueda y el salvamento pueden ser particularmente difíciles, a menos que la aeronave esté equipada con suficientes equipos de supervivencia especificados en el párrafo 7.9.1.18(d)(2) de esta parte para el número de ocupantes del avión o helicóptero adecuados para la ruta de vuelo prevista.</w:t>
      </w:r>
    </w:p>
    <w:p w14:paraId="11F84099" w14:textId="609E9288" w:rsidR="003920BC" w:rsidRPr="00B13213" w:rsidRDefault="003920BC" w:rsidP="00874FD5">
      <w:pPr>
        <w:pStyle w:val="FAAOutlineL1a"/>
        <w:numPr>
          <w:ilvl w:val="0"/>
          <w:numId w:val="245"/>
        </w:numPr>
        <w:ind w:left="1440" w:hanging="720"/>
      </w:pPr>
      <w:r>
        <w:t>[AAC] Nadie puede operar una aeronave sobre el agua como se indica en el párrafo 7.9.1.18(a) de esta parte, a menos que la aeronave esté equipada con suficientes equipos de supervivencia especificados en el párrafo 7.9.1.18(d)(2) de esta parte para el número de ocupantes del avión o helicóptero.</w:t>
      </w:r>
    </w:p>
    <w:p w14:paraId="605E1548" w14:textId="0B6925A7" w:rsidR="00EF2DCC" w:rsidRPr="00B13213" w:rsidRDefault="00EF2DCC" w:rsidP="00874FD5">
      <w:pPr>
        <w:pStyle w:val="FFATextFlushRight"/>
        <w:keepLines w:val="0"/>
        <w:widowControl w:val="0"/>
      </w:pPr>
      <w:r>
        <w:t>Anexo 6 de la OACI, Parte I: 6.5.3; 6.6</w:t>
      </w:r>
    </w:p>
    <w:p w14:paraId="605E1549" w14:textId="6581FC6A" w:rsidR="00EF2DCC" w:rsidRPr="00B13213" w:rsidRDefault="00EF2DCC" w:rsidP="00874FD5">
      <w:pPr>
        <w:pStyle w:val="FFATextFlushRight"/>
        <w:keepLines w:val="0"/>
        <w:widowControl w:val="0"/>
      </w:pPr>
      <w:r>
        <w:t>Anexo 6 de la OACI, Parte II: 2.4.5</w:t>
      </w:r>
    </w:p>
    <w:p w14:paraId="605E154A" w14:textId="28D0C580" w:rsidR="00EF2DCC" w:rsidRPr="00B13213" w:rsidRDefault="00EF2DCC" w:rsidP="00874FD5">
      <w:pPr>
        <w:pStyle w:val="FFATextFlushRight"/>
        <w:keepLines w:val="0"/>
        <w:widowControl w:val="0"/>
      </w:pPr>
      <w:r>
        <w:t>Anexo 6 de la OACI, Parte III, Sección II: 4.5.2.1; 4.6; 4.10</w:t>
      </w:r>
    </w:p>
    <w:p w14:paraId="605E154B" w14:textId="77777777" w:rsidR="00EF2DCC" w:rsidRPr="00B13213" w:rsidRDefault="00EF2DCC" w:rsidP="00874FD5">
      <w:pPr>
        <w:pStyle w:val="FFATextFlushRight"/>
        <w:keepLines w:val="0"/>
        <w:widowControl w:val="0"/>
      </w:pPr>
      <w:r>
        <w:t>Anexo 6 de la OACI, Parte III, Sección III: 4.4</w:t>
      </w:r>
    </w:p>
    <w:p w14:paraId="605E154C" w14:textId="7E16CE92" w:rsidR="00EF2DCC" w:rsidRPr="00B13213" w:rsidRDefault="00EF2DCC" w:rsidP="00874FD5">
      <w:pPr>
        <w:pStyle w:val="FFATextFlushRight"/>
        <w:keepLines w:val="0"/>
        <w:widowControl w:val="0"/>
      </w:pPr>
    </w:p>
    <w:p w14:paraId="605E154D" w14:textId="4BFFB0CC" w:rsidR="00EF2DCC" w:rsidRPr="00B13213" w:rsidRDefault="00EF2DCC" w:rsidP="00874FD5">
      <w:pPr>
        <w:pStyle w:val="FFATextFlushRight"/>
        <w:keepLines w:val="0"/>
        <w:widowControl w:val="0"/>
      </w:pPr>
      <w:r>
        <w:t>14 CFR 91.509(e); 121.339(c); 121.353(c)</w:t>
      </w:r>
    </w:p>
    <w:p w14:paraId="605E154E" w14:textId="77777777" w:rsidR="00EF2DCC" w:rsidRPr="00B13213" w:rsidRDefault="00EF2DCC" w:rsidP="00874FD5">
      <w:pPr>
        <w:pStyle w:val="FFATextFlushRight"/>
        <w:keepLines w:val="0"/>
        <w:widowControl w:val="0"/>
      </w:pPr>
      <w:r>
        <w:t>JAR-OPS 1: 1.830(b)</w:t>
      </w:r>
    </w:p>
    <w:p w14:paraId="605E154F" w14:textId="3E6843F9" w:rsidR="00682F4D" w:rsidRPr="00B13213" w:rsidRDefault="00EF2DCC" w:rsidP="00874FD5">
      <w:pPr>
        <w:pStyle w:val="Heading4"/>
        <w:keepNext w:val="0"/>
        <w:keepLines w:val="0"/>
        <w:widowControl w:val="0"/>
        <w:numPr>
          <w:ilvl w:val="3"/>
          <w:numId w:val="15"/>
        </w:numPr>
      </w:pPr>
      <w:bookmarkStart w:id="525" w:name="_Toc61445442"/>
      <w:r>
        <w:t>TRANSMISOR DE LOCALIZACIÓN DE EMERGENCIA</w:t>
      </w:r>
      <w:bookmarkEnd w:id="525"/>
    </w:p>
    <w:p w14:paraId="39AF94E0" w14:textId="6051D0E1" w:rsidR="00DD02C4" w:rsidRPr="00B13213" w:rsidRDefault="00EF2DCC" w:rsidP="00874FD5">
      <w:pPr>
        <w:pStyle w:val="FAAOutlineL1a"/>
        <w:numPr>
          <w:ilvl w:val="0"/>
          <w:numId w:val="246"/>
        </w:numPr>
        <w:ind w:left="1440" w:hanging="720"/>
      </w:pPr>
      <w:r>
        <w:t>Nadie deberá operar un avión sin el siguiente equipo de localización de emergencia:</w:t>
      </w:r>
    </w:p>
    <w:p w14:paraId="5E2F9578" w14:textId="3DC7368F" w:rsidR="00DD02C4" w:rsidRPr="00B13213" w:rsidRDefault="00EF2DCC" w:rsidP="00874FD5">
      <w:pPr>
        <w:pStyle w:val="FAAOutlineL21"/>
        <w:numPr>
          <w:ilvl w:val="0"/>
          <w:numId w:val="247"/>
        </w:numPr>
        <w:ind w:hanging="720"/>
      </w:pPr>
      <w:r>
        <w:t xml:space="preserve">[AAC] Todos los aviones en todos los vuelos estarán equipados con un ELT activado automáticamente que transmita al mismo tiempo en 406 MHz y 121,5 MHz, y que cumpla las normas técnicas especificadas por la Autoridad y las partes pertinentes del Anexo 10 de la OACI, Volumen III. </w:t>
      </w:r>
    </w:p>
    <w:p w14:paraId="34AB6C9C" w14:textId="6967FF76" w:rsidR="00DD02C4" w:rsidRPr="00B13213" w:rsidRDefault="008C474B" w:rsidP="00874FD5">
      <w:pPr>
        <w:pStyle w:val="FAAOutlineL21"/>
        <w:numPr>
          <w:ilvl w:val="0"/>
          <w:numId w:val="247"/>
        </w:numPr>
        <w:ind w:hanging="720"/>
      </w:pPr>
      <w:r>
        <w:t>[AAC] Todos los aviones autorizados para transportar a más de 19 pasajeros estarán equipados por lo menos con un ELT automático o dos ELT de cualquier tipo.</w:t>
      </w:r>
    </w:p>
    <w:p w14:paraId="289A1C57" w14:textId="61CFE8D2" w:rsidR="00364B12" w:rsidRPr="00B13213" w:rsidRDefault="001071A0" w:rsidP="00874FD5">
      <w:pPr>
        <w:pStyle w:val="FAAOutlineL21"/>
        <w:numPr>
          <w:ilvl w:val="0"/>
          <w:numId w:val="247"/>
        </w:numPr>
        <w:ind w:hanging="720"/>
      </w:pPr>
      <w:r>
        <w:t>[AAC] Todos los aviones autorizados para transportar a más de 19 pasajeros, cuyo certificado de aeronavegabilidad individual se haya expedido por primera vez después del 1 de julio de 2008, estarán equipados con:</w:t>
      </w:r>
    </w:p>
    <w:p w14:paraId="5443B137" w14:textId="00FABF49" w:rsidR="00364B12" w:rsidRPr="00B13213" w:rsidRDefault="002E2B1E" w:rsidP="00874FD5">
      <w:pPr>
        <w:pStyle w:val="FAAOutlineL3i"/>
        <w:numPr>
          <w:ilvl w:val="3"/>
          <w:numId w:val="248"/>
        </w:numPr>
      </w:pPr>
      <w:r>
        <w:t xml:space="preserve">al menos dos ELT, uno de los cuales deberá ser automático; o </w:t>
      </w:r>
    </w:p>
    <w:p w14:paraId="0B9FE251" w14:textId="0023BAF3" w:rsidR="00D8685F" w:rsidRPr="00B13213" w:rsidRDefault="002E2B1E" w:rsidP="00874FD5">
      <w:pPr>
        <w:pStyle w:val="FAAOutlineL3i"/>
        <w:numPr>
          <w:ilvl w:val="3"/>
          <w:numId w:val="248"/>
        </w:numPr>
      </w:pPr>
      <w:r>
        <w:t xml:space="preserve">al menos un ELT y una capacidad que satisfaga los requisitos del párrafo 7.7.1.9 de esta parte, a menos que se haya usado otro medio de cumplimiento para el seguimiento de aeronaves en peligro. </w:t>
      </w:r>
    </w:p>
    <w:p w14:paraId="0C2CDB54" w14:textId="50968801" w:rsidR="00DD02C4" w:rsidRPr="00B13213" w:rsidRDefault="00EF2DCC" w:rsidP="00874FD5">
      <w:pPr>
        <w:pStyle w:val="FAAOutlineL21"/>
      </w:pPr>
      <w:r>
        <w:t xml:space="preserve">[AOC] Nadie puede </w:t>
      </w:r>
      <w:r w:rsidR="00DA40B2">
        <w:t>explotar</w:t>
      </w:r>
      <w:r>
        <w:t xml:space="preserve"> un avión en operaciones prolongadas sobre el agua ni zonas terrestres designadas donde la búsqueda y el salvamento pueden ser particularmente difíciles sin tener en el avión al menos dos ELT, uno de los cuales deberá ser automático. </w:t>
      </w:r>
    </w:p>
    <w:p w14:paraId="605E1556" w14:textId="41817D4B" w:rsidR="00EF2DCC" w:rsidRPr="00B13213" w:rsidRDefault="00EF2DCC" w:rsidP="00874FD5">
      <w:pPr>
        <w:pStyle w:val="FAAOutlineL21"/>
      </w:pPr>
      <w:r>
        <w:t>[AOC] Se colocará por lo menos un ELT de tipo supervivencia en cada balsa salvavidas que se transporte. (La sección 7.9.1.18 de esta parte contiene otros requisitos para las balsas salvavidas</w:t>
      </w:r>
      <w:r w:rsidR="00632E66">
        <w:t>.</w:t>
      </w:r>
      <w:r>
        <w:t>)</w:t>
      </w:r>
    </w:p>
    <w:p w14:paraId="605E1557" w14:textId="4565E550" w:rsidR="00EF2DCC" w:rsidRPr="00B13213" w:rsidRDefault="00F71DF8" w:rsidP="00874FD5">
      <w:pPr>
        <w:pStyle w:val="FAANoteL1"/>
      </w:pPr>
      <w:r>
        <w:t xml:space="preserve">Nota: El párrafo 7 9.1.5(a)(5) de esta subsección es un requisito de la FAA, no una norma de la OACI. La mayoría de </w:t>
      </w:r>
      <w:r w:rsidR="00A41B23">
        <w:t xml:space="preserve">las </w:t>
      </w:r>
      <w:r>
        <w:t>aeronaves en la categoría de transporte cuentan con este equipo.</w:t>
      </w:r>
    </w:p>
    <w:p w14:paraId="3C098C46" w14:textId="66FD2791" w:rsidR="00DD02C4" w:rsidRPr="00B13213" w:rsidRDefault="00EF2DCC" w:rsidP="00874FD5">
      <w:pPr>
        <w:pStyle w:val="FAAOutlineL1a"/>
      </w:pPr>
      <w:r>
        <w:t>Nadie deberá operar un helicóptero sin el siguiente equipo de localización de emergencia:</w:t>
      </w:r>
    </w:p>
    <w:p w14:paraId="4B81946A" w14:textId="18E3E4D5" w:rsidR="00DD02C4" w:rsidRPr="00B13213" w:rsidRDefault="00EF2DCC" w:rsidP="00874FD5">
      <w:pPr>
        <w:pStyle w:val="FAAOutlineL21"/>
        <w:numPr>
          <w:ilvl w:val="0"/>
          <w:numId w:val="249"/>
        </w:numPr>
        <w:ind w:hanging="720"/>
      </w:pPr>
      <w:r>
        <w:t xml:space="preserve">[AAC] Todos los helicópteros en todos los vuelos estarán equipados con un ELT activado automáticamente que transmita al mismo tiempo en 406 MHz y 121,5 MHz, y que cumpla con las normas técnicas especificadas por la Autoridad y las partes pertinentes del Anexo 10 de la OACI, Volumen III. </w:t>
      </w:r>
    </w:p>
    <w:p w14:paraId="605E155A" w14:textId="36129A25" w:rsidR="00EF2DCC" w:rsidRPr="00B13213" w:rsidRDefault="00EF2DCC" w:rsidP="00874FD5">
      <w:pPr>
        <w:pStyle w:val="FAAOutlineL21"/>
        <w:numPr>
          <w:ilvl w:val="0"/>
          <w:numId w:val="249"/>
        </w:numPr>
        <w:ind w:hanging="720"/>
      </w:pPr>
      <w:r>
        <w:t xml:space="preserve">[AAC] Todos los helicópteros que operen en vuelos sobre el agua o en un entorno hostil, entendido como una zona terrestre en la que la búsqueda y el salvamento pueden ser </w:t>
      </w:r>
      <w:r>
        <w:lastRenderedPageBreak/>
        <w:t>particularmente difíciles, estarán equipados por lo menos con un ELT automático y un ELT en cada balsa salvavidas que se lleve a bordo. (La sección 7.9.1.18 de esta parte contiene otros requisitos para las balsas salvavidas</w:t>
      </w:r>
      <w:r w:rsidR="00632E66">
        <w:t>.</w:t>
      </w:r>
      <w:r>
        <w:t>)</w:t>
      </w:r>
    </w:p>
    <w:p w14:paraId="605E155B" w14:textId="659A2452" w:rsidR="00EF2DCC" w:rsidRPr="00B13213" w:rsidRDefault="00EF2DCC" w:rsidP="00874FD5">
      <w:pPr>
        <w:pStyle w:val="FAANoteL1"/>
      </w:pPr>
      <w:r>
        <w:t>Nota 1: Cuando se opera en un entorno hostil, un amaraje forzoso seguro requiere que el helicóptero esté designado para el aterrizaje sobre el agua o esté certificado de acuerdo con las disposiciones de amaraje forzoso.</w:t>
      </w:r>
    </w:p>
    <w:p w14:paraId="605E155C" w14:textId="06D0501E" w:rsidR="00EF2DCC" w:rsidRPr="00B13213" w:rsidRDefault="00EF2DCC" w:rsidP="00874FD5">
      <w:pPr>
        <w:pStyle w:val="FAANoteL1"/>
      </w:pPr>
      <w:r>
        <w:t>Nota 2: La selección cuidadosa del número, tipo y ubicación de los ELT en las aeronaves y en sus sistemas salvavidas flotantes asegurará la máxima probabilidad de activación del ELT en caso de accidente de la aeronave que opere sobre tierra o agua, incluidas las zonas donde la búsqueda y salvamento sean particularmente difíciles. La colocación de las unidades transmisoras es un factor indispensable para garantizar la protección óptima contra colisiones e incendios. En la colocación de los dispositivos de control e interruptores (monitores de activación) de los ELT automáticos fijos y los procedimientos de operación conexos, también se tendrá en cuenta la necesidad de detectar rápidamente una activación no intencional y un cambio manual conveniente que hagan los miembros de la tripulación.</w:t>
      </w:r>
    </w:p>
    <w:p w14:paraId="235D88C4" w14:textId="009E490C" w:rsidR="00AF79B3" w:rsidRPr="00B13213" w:rsidRDefault="00AF79B3" w:rsidP="00874FD5">
      <w:pPr>
        <w:pStyle w:val="FAAOutlineL1a"/>
      </w:pPr>
      <w:r>
        <w:t>La fecha de reemplazo de la batería del ELT deberá estar marcada de manera legible en el exterior del transmisor.</w:t>
      </w:r>
    </w:p>
    <w:p w14:paraId="628C3FAB" w14:textId="53650309" w:rsidR="00AF79B3" w:rsidRPr="00B13213" w:rsidRDefault="00AF79B3" w:rsidP="00874FD5">
      <w:pPr>
        <w:pStyle w:val="FAAOutlineL1a"/>
      </w:pPr>
      <w:r>
        <w:t>[AAC] Las baterías usadas en los ELT se deberán reemplazar (o recargar si son recargables) cuando:</w:t>
      </w:r>
    </w:p>
    <w:p w14:paraId="397380ED" w14:textId="7063E6AB" w:rsidR="00AF79B3" w:rsidRPr="00B13213" w:rsidRDefault="00AF79B3" w:rsidP="00874FD5">
      <w:pPr>
        <w:pStyle w:val="FAAOutlineL21"/>
        <w:numPr>
          <w:ilvl w:val="0"/>
          <w:numId w:val="250"/>
        </w:numPr>
        <w:ind w:hanging="720"/>
      </w:pPr>
      <w:r>
        <w:t>el transmisor haya estado en uso por más de 1 hora acumulativa; o</w:t>
      </w:r>
    </w:p>
    <w:p w14:paraId="7E47013C" w14:textId="3D10373C" w:rsidR="00DD02C4" w:rsidRPr="00B13213" w:rsidRDefault="00FA7E8E" w:rsidP="00874FD5">
      <w:pPr>
        <w:pStyle w:val="FAAOutlineL21"/>
        <w:numPr>
          <w:ilvl w:val="0"/>
          <w:numId w:val="0"/>
        </w:numPr>
        <w:ind w:left="2160"/>
      </w:pPr>
      <w:r>
        <w:t xml:space="preserve">el 50 % de su vida útil (o en el caso de las baterías recargables, el 50 % de la vida útil de la carga) haya caducado. </w:t>
      </w:r>
    </w:p>
    <w:p w14:paraId="605E1569" w14:textId="5903AD8A" w:rsidR="00EF2DCC" w:rsidRPr="00B13213" w:rsidRDefault="00EF2DCC" w:rsidP="00874FD5">
      <w:pPr>
        <w:pStyle w:val="FAANoteL1"/>
        <w:ind w:left="0"/>
      </w:pPr>
      <w:r>
        <w:t>Nota: Los requisitos de vida útil de la batería (o vida útil de la carga) no se aplican a las baterías (por ejemplo, las baterías hidroactivadas) que no se ven afectadas esencialmente durante los intervalos probables de almacenamiento.</w:t>
      </w:r>
    </w:p>
    <w:p w14:paraId="605E156B" w14:textId="66044BE1" w:rsidR="00EF2DCC" w:rsidRPr="00B13213" w:rsidRDefault="00EF2DCC" w:rsidP="00874FD5">
      <w:pPr>
        <w:pStyle w:val="FFATextFlushRight"/>
        <w:keepLines w:val="0"/>
        <w:widowControl w:val="0"/>
      </w:pPr>
      <w:r>
        <w:t>Anexo 6 de la OACI, Parte I: 6.17.1; 6.17.2; 6.17.3; 6.17.4; 6.17.5; 6.17.6; 6.18.1; 6.18.2; 6.18.3</w:t>
      </w:r>
    </w:p>
    <w:p w14:paraId="605E156C" w14:textId="4DDFDFCA" w:rsidR="00EF2DCC" w:rsidRPr="00B13213" w:rsidRDefault="00EF2DCC" w:rsidP="00874FD5">
      <w:pPr>
        <w:pStyle w:val="FFATextFlushRight"/>
        <w:keepLines w:val="0"/>
        <w:widowControl w:val="0"/>
      </w:pPr>
      <w:r>
        <w:t>Anexo 6 de la OACI, Parte II: 2.4.12.1; 2.4.12.2; 2.4.12.3; 2.4.12.4</w:t>
      </w:r>
    </w:p>
    <w:p w14:paraId="605E156D" w14:textId="3F03EB6F" w:rsidR="00EF2DCC" w:rsidRPr="00B13213" w:rsidRDefault="00EF2DCC" w:rsidP="00874FD5">
      <w:pPr>
        <w:pStyle w:val="FFATextFlushRight"/>
        <w:keepLines w:val="0"/>
        <w:widowControl w:val="0"/>
      </w:pPr>
      <w:r>
        <w:t xml:space="preserve">Anexo 6 de la OACI, Parte III, Sección II: 4.7.1; 4.7.2; 4.7.3 </w:t>
      </w:r>
    </w:p>
    <w:p w14:paraId="605E156E" w14:textId="77777777" w:rsidR="00EF2DCC" w:rsidRPr="00B13213" w:rsidRDefault="00EF2DCC" w:rsidP="00874FD5">
      <w:pPr>
        <w:pStyle w:val="FFATextFlushRight"/>
        <w:keepLines w:val="0"/>
        <w:widowControl w:val="0"/>
      </w:pPr>
      <w:r>
        <w:t>Anexo 6 de la OACI, Parte III, Sección III: 4.8.1; 4.8.2; 4.8.3</w:t>
      </w:r>
    </w:p>
    <w:p w14:paraId="605E156F" w14:textId="146BCC08" w:rsidR="00EF2DCC" w:rsidRPr="00B13213" w:rsidRDefault="00EF2DCC" w:rsidP="00874FD5">
      <w:pPr>
        <w:pStyle w:val="FFATextFlushRight"/>
        <w:keepLines w:val="0"/>
        <w:widowControl w:val="0"/>
      </w:pPr>
      <w:r>
        <w:t>Anexo 10 de la OACI, Volumen III, Parte II: Capítulo 5</w:t>
      </w:r>
    </w:p>
    <w:p w14:paraId="605E1570" w14:textId="067F060F" w:rsidR="00EF2DCC" w:rsidRPr="00B13213" w:rsidRDefault="00EF2DCC" w:rsidP="00874FD5">
      <w:pPr>
        <w:pStyle w:val="FFATextFlushRight"/>
        <w:keepLines w:val="0"/>
        <w:widowControl w:val="0"/>
      </w:pPr>
      <w:r>
        <w:t>14 CFR 91.207; 121.339(a)(4); 135.167(c)</w:t>
      </w:r>
    </w:p>
    <w:p w14:paraId="605E1571" w14:textId="00E80A77" w:rsidR="00EF2DCC" w:rsidRPr="00B13213" w:rsidRDefault="00EF2DCC" w:rsidP="00874FD5">
      <w:pPr>
        <w:pStyle w:val="FFATextFlushRight"/>
        <w:keepLines w:val="0"/>
        <w:widowControl w:val="0"/>
      </w:pPr>
      <w:r>
        <w:t>JAR-OPS 1: 1.820; 1.830(c); 1.835(b)</w:t>
      </w:r>
    </w:p>
    <w:p w14:paraId="605E1572" w14:textId="60E63173" w:rsidR="00EF2DCC" w:rsidRPr="00B13213" w:rsidRDefault="00EF2DCC" w:rsidP="00874FD5">
      <w:pPr>
        <w:pStyle w:val="FFATextFlushRight"/>
        <w:keepLines w:val="0"/>
        <w:widowControl w:val="0"/>
      </w:pPr>
      <w:r>
        <w:t>JAR-OPS 3: 3.830</w:t>
      </w:r>
    </w:p>
    <w:p w14:paraId="605E1573" w14:textId="014F6A15" w:rsidR="00EF2DCC" w:rsidRPr="00B13213" w:rsidRDefault="00EF2DCC" w:rsidP="00874FD5">
      <w:pPr>
        <w:pStyle w:val="Heading4"/>
      </w:pPr>
      <w:bookmarkStart w:id="526" w:name="_Toc61445443"/>
      <w:r>
        <w:t>EXTINTORES PORTÁTILES</w:t>
      </w:r>
      <w:bookmarkEnd w:id="526"/>
      <w:r>
        <w:t xml:space="preserve"> </w:t>
      </w:r>
    </w:p>
    <w:p w14:paraId="5D939AF3" w14:textId="6AF3CF2E" w:rsidR="00A32B7D" w:rsidRPr="00B13213" w:rsidRDefault="00A32B7D" w:rsidP="00874FD5">
      <w:pPr>
        <w:pStyle w:val="FAAOutlineL1a"/>
        <w:numPr>
          <w:ilvl w:val="0"/>
          <w:numId w:val="252"/>
        </w:numPr>
        <w:ind w:left="1440" w:hanging="720"/>
      </w:pPr>
      <w:r>
        <w:t>[AAC] Nadie puede operar una aeronave, a menos que esté equipada con extintores portátiles de un tipo que,</w:t>
      </w:r>
      <w:r w:rsidR="001F37BC">
        <w:t xml:space="preserve"> </w:t>
      </w:r>
      <w:r>
        <w:t>cuando se descarguen, no causen contaminación peligrosa del aire dentro de la aeronave. Al menos un extintor portátil estará ubicado:</w:t>
      </w:r>
    </w:p>
    <w:p w14:paraId="14614739" w14:textId="4A5D637E" w:rsidR="00A32B7D" w:rsidRPr="00B13213" w:rsidRDefault="00A32B7D" w:rsidP="00874FD5">
      <w:pPr>
        <w:pStyle w:val="FAAOutlineL21"/>
        <w:numPr>
          <w:ilvl w:val="0"/>
          <w:numId w:val="253"/>
        </w:numPr>
        <w:ind w:hanging="720"/>
      </w:pPr>
      <w:r>
        <w:t>en el compartimiento de pilotos; y</w:t>
      </w:r>
    </w:p>
    <w:p w14:paraId="605E1577" w14:textId="306E679B" w:rsidR="00EF2DCC" w:rsidRPr="00B13213" w:rsidRDefault="00EF2DCC" w:rsidP="00874FD5">
      <w:pPr>
        <w:pStyle w:val="FAAOutlineL21"/>
      </w:pPr>
      <w:r>
        <w:t>en cada compartimiento de pasajeros que esté separado del compartimiento de pilotos y que no sea fácilmente accesible a la tripulación de vuelo.</w:t>
      </w:r>
    </w:p>
    <w:p w14:paraId="605E1578" w14:textId="6E3A6AD4" w:rsidR="00EF2DCC" w:rsidRPr="00B13213" w:rsidRDefault="00EF2DCC" w:rsidP="00874FD5">
      <w:pPr>
        <w:pStyle w:val="FAANoteL1"/>
      </w:pPr>
      <w:r>
        <w:t>Nota: Cualquier extintor de incendios portátil así dispuesto, de acuerdo con el certificado de</w:t>
      </w:r>
      <w:r w:rsidR="00F4615E">
        <w:t xml:space="preserve"> </w:t>
      </w:r>
      <w:r>
        <w:t>aeronavegabilidad del avión, puede cumplir con lo prescrito.</w:t>
      </w:r>
    </w:p>
    <w:p w14:paraId="7556C5D4" w14:textId="61221871" w:rsidR="001E6AC0" w:rsidRPr="00B13213" w:rsidRDefault="00EF2DCC" w:rsidP="00874FD5">
      <w:pPr>
        <w:pStyle w:val="FAAOutlineL1a"/>
      </w:pPr>
      <w:r>
        <w:t>[AOC] Nadie puede operar una aeronave, a menos que esté equipada con extintores portátiles accesibles para uso en los compartimientos de la tripulación, los pasajeros y la carga de la manera siguiente:</w:t>
      </w:r>
    </w:p>
    <w:p w14:paraId="51CA84C4" w14:textId="3AC85E7F" w:rsidR="001E6AC0" w:rsidRPr="00B13213" w:rsidRDefault="00EF2DCC" w:rsidP="00874FD5">
      <w:pPr>
        <w:pStyle w:val="FAAOutlineL21"/>
        <w:numPr>
          <w:ilvl w:val="0"/>
          <w:numId w:val="254"/>
        </w:numPr>
        <w:ind w:hanging="720"/>
      </w:pPr>
      <w:r>
        <w:t xml:space="preserve">El tipo y la cantidad del agente extintor deberán ser adecuados para los tipos de incendios que puedan producirse en el compartimiento donde se prevea usar el extintor. </w:t>
      </w:r>
    </w:p>
    <w:p w14:paraId="577CDAE1" w14:textId="1187FAC9" w:rsidR="001E6AC0" w:rsidRPr="00B13213" w:rsidRDefault="00EF2DCC" w:rsidP="00874FD5">
      <w:pPr>
        <w:pStyle w:val="FAAOutlineL21"/>
        <w:numPr>
          <w:ilvl w:val="0"/>
          <w:numId w:val="254"/>
        </w:numPr>
        <w:ind w:hanging="720"/>
      </w:pPr>
      <w:r>
        <w:t xml:space="preserve">Se deberá proporcionar y ubicar al menos un extintor portátil en un lugar conveniente </w:t>
      </w:r>
      <w:r>
        <w:lastRenderedPageBreak/>
        <w:t>para uso en cada compartimiento de carga de clase E que sea accesible a los miembros de la tripulación durante el vuelo, y al menos un extintor estará ubicado en cada uno de los compartimientos (superior e inferior) de la cocina.</w:t>
      </w:r>
    </w:p>
    <w:p w14:paraId="45CFD5AE" w14:textId="28ACB116" w:rsidR="001E6AC0" w:rsidRPr="00B13213" w:rsidRDefault="00EF2DCC" w:rsidP="00874FD5">
      <w:pPr>
        <w:pStyle w:val="FAAOutlineL21"/>
        <w:numPr>
          <w:ilvl w:val="0"/>
          <w:numId w:val="254"/>
        </w:numPr>
        <w:ind w:hanging="720"/>
      </w:pPr>
      <w:r>
        <w:t>Al menos un extintor portátil deberá estar ubicado en un lugar conveniente en el puesto de pilotaje para uso de la tripulación de vuelo.</w:t>
      </w:r>
    </w:p>
    <w:p w14:paraId="1A03C821" w14:textId="5E6B6ADC" w:rsidR="001E6AC0" w:rsidRPr="00B13213" w:rsidRDefault="00EF2DCC" w:rsidP="00874FD5">
      <w:pPr>
        <w:pStyle w:val="FAAOutlineL21"/>
      </w:pPr>
      <w:r>
        <w:t xml:space="preserve">Al menos un extintor portátil deberá estar ubicado en un lugar conveniente del compartimiento de pasajeros, si está separado del puesto de pilotaje y no es fácilmente accesible a la tripulación de vuelo. </w:t>
      </w:r>
    </w:p>
    <w:p w14:paraId="605E157E" w14:textId="4C093E8E" w:rsidR="00EF2DCC" w:rsidRPr="00B13213" w:rsidRDefault="00EF2DCC" w:rsidP="00874FD5">
      <w:pPr>
        <w:pStyle w:val="FAAOutlineL21"/>
      </w:pPr>
      <w:r>
        <w:t>En los aviones que tengan una capacidad superior a 30 asientos de pasajeros, habrá el siguiente número mínimo de extintores portátiles ubicados en un lugar conveniente y distribuidos uniformemente por todo el compartimiento:</w:t>
      </w:r>
    </w:p>
    <w:tbl>
      <w:tblPr>
        <w:tblW w:w="214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842"/>
        <w:gridCol w:w="2157"/>
      </w:tblGrid>
      <w:tr w:rsidR="00EF2DCC" w:rsidRPr="00B13213" w14:paraId="605E1580" w14:textId="77777777" w:rsidTr="0024467C">
        <w:trPr>
          <w:jc w:val="center"/>
        </w:trPr>
        <w:tc>
          <w:tcPr>
            <w:tcW w:w="4104" w:type="dxa"/>
            <w:gridSpan w:val="2"/>
            <w:tcBorders>
              <w:top w:val="single" w:sz="12" w:space="0" w:color="auto"/>
            </w:tcBorders>
          </w:tcPr>
          <w:p w14:paraId="605E157F" w14:textId="77777777" w:rsidR="00EF2DCC" w:rsidRPr="00B13213" w:rsidRDefault="00EF2DCC" w:rsidP="00874FD5">
            <w:pPr>
              <w:pStyle w:val="FAATableHeading"/>
              <w:widowControl w:val="0"/>
              <w:jc w:val="center"/>
            </w:pPr>
            <w:r>
              <w:t xml:space="preserve">Número mínimo de extintores portátiles </w:t>
            </w:r>
            <w:r>
              <w:br/>
              <w:t>Capacidad de asientos de pasajeros</w:t>
            </w:r>
          </w:p>
        </w:tc>
      </w:tr>
      <w:tr w:rsidR="00EF2DCC" w:rsidRPr="00B13213" w14:paraId="605E1583" w14:textId="77777777" w:rsidTr="00713AED">
        <w:trPr>
          <w:trHeight w:val="1515"/>
          <w:jc w:val="center"/>
        </w:trPr>
        <w:tc>
          <w:tcPr>
            <w:tcW w:w="1883" w:type="dxa"/>
          </w:tcPr>
          <w:p w14:paraId="605E1581" w14:textId="77777777" w:rsidR="00EF2DCC" w:rsidRPr="00B13213" w:rsidRDefault="00EF2DCC" w:rsidP="00874FD5">
            <w:pPr>
              <w:pStyle w:val="FAATableText"/>
              <w:widowControl w:val="0"/>
              <w:jc w:val="center"/>
            </w:pPr>
            <w:r>
              <w:t>7 a 29</w:t>
            </w:r>
          </w:p>
        </w:tc>
        <w:tc>
          <w:tcPr>
            <w:tcW w:w="2221" w:type="dxa"/>
          </w:tcPr>
          <w:p w14:paraId="605E1582" w14:textId="77777777" w:rsidR="00EF2DCC" w:rsidRPr="00B13213" w:rsidRDefault="00EF2DCC" w:rsidP="00874FD5">
            <w:pPr>
              <w:pStyle w:val="FAATableText"/>
              <w:widowControl w:val="0"/>
              <w:jc w:val="center"/>
            </w:pPr>
            <w:r>
              <w:t>1</w:t>
            </w:r>
          </w:p>
        </w:tc>
      </w:tr>
      <w:tr w:rsidR="00EF2DCC" w:rsidRPr="00B13213" w14:paraId="605E1586" w14:textId="77777777" w:rsidTr="0024467C">
        <w:trPr>
          <w:jc w:val="center"/>
        </w:trPr>
        <w:tc>
          <w:tcPr>
            <w:tcW w:w="1883" w:type="dxa"/>
          </w:tcPr>
          <w:p w14:paraId="605E1584" w14:textId="77777777" w:rsidR="00EF2DCC" w:rsidRPr="00B13213" w:rsidRDefault="00EF2DCC" w:rsidP="00874FD5">
            <w:pPr>
              <w:pStyle w:val="FAATableText"/>
              <w:widowControl w:val="0"/>
              <w:jc w:val="center"/>
            </w:pPr>
            <w:r>
              <w:t>30 a 60</w:t>
            </w:r>
          </w:p>
        </w:tc>
        <w:tc>
          <w:tcPr>
            <w:tcW w:w="2221" w:type="dxa"/>
          </w:tcPr>
          <w:p w14:paraId="605E1585" w14:textId="77777777" w:rsidR="00EF2DCC" w:rsidRPr="00B13213" w:rsidRDefault="00EF2DCC" w:rsidP="00874FD5">
            <w:pPr>
              <w:pStyle w:val="FAATableText"/>
              <w:widowControl w:val="0"/>
              <w:jc w:val="center"/>
            </w:pPr>
            <w:r>
              <w:t>2</w:t>
            </w:r>
          </w:p>
        </w:tc>
      </w:tr>
      <w:tr w:rsidR="00EF2DCC" w:rsidRPr="00B13213" w14:paraId="605E1589" w14:textId="77777777" w:rsidTr="0024467C">
        <w:trPr>
          <w:jc w:val="center"/>
        </w:trPr>
        <w:tc>
          <w:tcPr>
            <w:tcW w:w="1883" w:type="dxa"/>
          </w:tcPr>
          <w:p w14:paraId="605E1587" w14:textId="77777777" w:rsidR="00EF2DCC" w:rsidRPr="00B13213" w:rsidRDefault="00EF2DCC" w:rsidP="00874FD5">
            <w:pPr>
              <w:pStyle w:val="FAATableText"/>
              <w:widowControl w:val="0"/>
              <w:jc w:val="center"/>
            </w:pPr>
            <w:r>
              <w:t>61 a 200</w:t>
            </w:r>
          </w:p>
        </w:tc>
        <w:tc>
          <w:tcPr>
            <w:tcW w:w="2221" w:type="dxa"/>
          </w:tcPr>
          <w:p w14:paraId="605E1588" w14:textId="77777777" w:rsidR="00EF2DCC" w:rsidRPr="00B13213" w:rsidRDefault="00EF2DCC" w:rsidP="00874FD5">
            <w:pPr>
              <w:pStyle w:val="FAATableText"/>
              <w:widowControl w:val="0"/>
              <w:jc w:val="center"/>
            </w:pPr>
            <w:r>
              <w:t>3</w:t>
            </w:r>
          </w:p>
        </w:tc>
      </w:tr>
      <w:tr w:rsidR="00EF2DCC" w:rsidRPr="00B13213" w14:paraId="605E158C" w14:textId="77777777" w:rsidTr="0024467C">
        <w:trPr>
          <w:jc w:val="center"/>
        </w:trPr>
        <w:tc>
          <w:tcPr>
            <w:tcW w:w="1883" w:type="dxa"/>
          </w:tcPr>
          <w:p w14:paraId="605E158A" w14:textId="77777777" w:rsidR="00EF2DCC" w:rsidRPr="00B13213" w:rsidRDefault="00EF2DCC" w:rsidP="00874FD5">
            <w:pPr>
              <w:pStyle w:val="FAATableText"/>
              <w:widowControl w:val="0"/>
              <w:jc w:val="center"/>
            </w:pPr>
            <w:r>
              <w:t>201 a 300</w:t>
            </w:r>
          </w:p>
        </w:tc>
        <w:tc>
          <w:tcPr>
            <w:tcW w:w="2221" w:type="dxa"/>
          </w:tcPr>
          <w:p w14:paraId="605E158B" w14:textId="77777777" w:rsidR="00EF2DCC" w:rsidRPr="00B13213" w:rsidRDefault="00EF2DCC" w:rsidP="00874FD5">
            <w:pPr>
              <w:pStyle w:val="FAATableText"/>
              <w:widowControl w:val="0"/>
              <w:jc w:val="center"/>
            </w:pPr>
            <w:r>
              <w:t>4</w:t>
            </w:r>
          </w:p>
        </w:tc>
      </w:tr>
      <w:tr w:rsidR="00EF2DCC" w:rsidRPr="00B13213" w14:paraId="605E158F" w14:textId="77777777" w:rsidTr="0024467C">
        <w:trPr>
          <w:jc w:val="center"/>
        </w:trPr>
        <w:tc>
          <w:tcPr>
            <w:tcW w:w="1883" w:type="dxa"/>
          </w:tcPr>
          <w:p w14:paraId="605E158D" w14:textId="77777777" w:rsidR="00EF2DCC" w:rsidRPr="00B13213" w:rsidRDefault="00EF2DCC" w:rsidP="00874FD5">
            <w:pPr>
              <w:pStyle w:val="FAATableText"/>
              <w:widowControl w:val="0"/>
              <w:jc w:val="center"/>
            </w:pPr>
            <w:r>
              <w:t>301 a 400</w:t>
            </w:r>
          </w:p>
        </w:tc>
        <w:tc>
          <w:tcPr>
            <w:tcW w:w="2221" w:type="dxa"/>
          </w:tcPr>
          <w:p w14:paraId="605E158E" w14:textId="77777777" w:rsidR="00EF2DCC" w:rsidRPr="00B13213" w:rsidRDefault="00EF2DCC" w:rsidP="00874FD5">
            <w:pPr>
              <w:pStyle w:val="FAATableText"/>
              <w:widowControl w:val="0"/>
              <w:jc w:val="center"/>
            </w:pPr>
            <w:r>
              <w:t>5</w:t>
            </w:r>
          </w:p>
        </w:tc>
      </w:tr>
      <w:tr w:rsidR="00EF2DCC" w:rsidRPr="00B13213" w14:paraId="605E1592" w14:textId="77777777" w:rsidTr="0024467C">
        <w:trPr>
          <w:jc w:val="center"/>
        </w:trPr>
        <w:tc>
          <w:tcPr>
            <w:tcW w:w="1883" w:type="dxa"/>
          </w:tcPr>
          <w:p w14:paraId="605E1590" w14:textId="77777777" w:rsidR="00EF2DCC" w:rsidRPr="00B13213" w:rsidRDefault="00EF2DCC" w:rsidP="00874FD5">
            <w:pPr>
              <w:pStyle w:val="FAATableText"/>
              <w:widowControl w:val="0"/>
              <w:jc w:val="center"/>
            </w:pPr>
            <w:r>
              <w:t>401 a 500</w:t>
            </w:r>
          </w:p>
        </w:tc>
        <w:tc>
          <w:tcPr>
            <w:tcW w:w="2221" w:type="dxa"/>
          </w:tcPr>
          <w:p w14:paraId="605E1591" w14:textId="77777777" w:rsidR="00EF2DCC" w:rsidRPr="00B13213" w:rsidRDefault="00EF2DCC" w:rsidP="00874FD5">
            <w:pPr>
              <w:pStyle w:val="FAATableText"/>
              <w:widowControl w:val="0"/>
              <w:jc w:val="center"/>
            </w:pPr>
            <w:r>
              <w:t>6</w:t>
            </w:r>
          </w:p>
        </w:tc>
      </w:tr>
      <w:tr w:rsidR="00EF2DCC" w:rsidRPr="00B13213" w14:paraId="605E1595" w14:textId="77777777" w:rsidTr="0024467C">
        <w:trPr>
          <w:jc w:val="center"/>
        </w:trPr>
        <w:tc>
          <w:tcPr>
            <w:tcW w:w="1883" w:type="dxa"/>
          </w:tcPr>
          <w:p w14:paraId="605E1593" w14:textId="77777777" w:rsidR="00EF2DCC" w:rsidRPr="00B13213" w:rsidRDefault="00EF2DCC" w:rsidP="00874FD5">
            <w:pPr>
              <w:pStyle w:val="FAATableText"/>
              <w:widowControl w:val="0"/>
              <w:jc w:val="center"/>
            </w:pPr>
            <w:r>
              <w:t>501 a 600</w:t>
            </w:r>
          </w:p>
        </w:tc>
        <w:tc>
          <w:tcPr>
            <w:tcW w:w="2221" w:type="dxa"/>
          </w:tcPr>
          <w:p w14:paraId="605E1594" w14:textId="77777777" w:rsidR="00EF2DCC" w:rsidRPr="00B13213" w:rsidRDefault="00EF2DCC" w:rsidP="00874FD5">
            <w:pPr>
              <w:pStyle w:val="FAATableText"/>
              <w:widowControl w:val="0"/>
              <w:jc w:val="center"/>
            </w:pPr>
            <w:r>
              <w:t>7</w:t>
            </w:r>
          </w:p>
        </w:tc>
      </w:tr>
      <w:tr w:rsidR="00EF2DCC" w:rsidRPr="00B13213" w14:paraId="605E1598" w14:textId="77777777" w:rsidTr="00336BC0">
        <w:trPr>
          <w:trHeight w:val="417"/>
          <w:jc w:val="center"/>
        </w:trPr>
        <w:tc>
          <w:tcPr>
            <w:tcW w:w="1883" w:type="dxa"/>
            <w:tcBorders>
              <w:bottom w:val="single" w:sz="12" w:space="0" w:color="auto"/>
            </w:tcBorders>
          </w:tcPr>
          <w:p w14:paraId="605E1596" w14:textId="336394B5" w:rsidR="00EF2DCC" w:rsidRPr="00B13213" w:rsidRDefault="00EF2DCC" w:rsidP="00874FD5">
            <w:pPr>
              <w:jc w:val="center"/>
            </w:pPr>
            <w:r>
              <w:t xml:space="preserve"> 601 y más</w:t>
            </w:r>
          </w:p>
        </w:tc>
        <w:tc>
          <w:tcPr>
            <w:tcW w:w="2221" w:type="dxa"/>
            <w:tcBorders>
              <w:bottom w:val="single" w:sz="12" w:space="0" w:color="auto"/>
            </w:tcBorders>
          </w:tcPr>
          <w:p w14:paraId="605E1597" w14:textId="77777777" w:rsidR="00EF2DCC" w:rsidRPr="00B13213" w:rsidRDefault="00EF2DCC" w:rsidP="00874FD5">
            <w:pPr>
              <w:widowControl w:val="0"/>
              <w:jc w:val="center"/>
            </w:pPr>
            <w:r>
              <w:t>8</w:t>
            </w:r>
          </w:p>
        </w:tc>
      </w:tr>
    </w:tbl>
    <w:p w14:paraId="0D130466" w14:textId="0BA2ACCF" w:rsidR="001E6AC0" w:rsidRPr="00B13213" w:rsidRDefault="00EF2DCC" w:rsidP="00874FD5">
      <w:pPr>
        <w:pStyle w:val="FAAOutlineL1a"/>
      </w:pPr>
      <w:r>
        <w:t>[AAC] Todo agente que se utilice en un extintor portátil de incendios en una aeronave cuyo certificado de aeronavegabilidad individual se haya expedido por primera vez el 31 de diciembre de 2011, o a partir de esa fecha, y todo agente extintor que se utilice en un extintor portátil de incendios en una aeronave cuyo certificado de aeronavegabilidad individual se haya expedido por primera vez el 31 de diciembre de 2018, o a partir de esa fecha:</w:t>
      </w:r>
    </w:p>
    <w:p w14:paraId="25625A43" w14:textId="7ACC4AA0" w:rsidR="001E6AC0" w:rsidRPr="00B13213" w:rsidRDefault="00EF2DCC" w:rsidP="00874FD5">
      <w:pPr>
        <w:pStyle w:val="FAAOutlineL21"/>
        <w:numPr>
          <w:ilvl w:val="0"/>
          <w:numId w:val="255"/>
        </w:numPr>
        <w:ind w:hanging="720"/>
      </w:pPr>
      <w:r>
        <w:t>cumplirá los requisitos mínimos de performance aplicables prescritos por la Autoridad; y</w:t>
      </w:r>
    </w:p>
    <w:p w14:paraId="605E159B" w14:textId="25F23A26" w:rsidR="00EF2DCC" w:rsidRPr="00B13213" w:rsidRDefault="00EF2DCC" w:rsidP="00874FD5">
      <w:pPr>
        <w:pStyle w:val="FAAOutlineL21"/>
      </w:pPr>
      <w:r>
        <w:t>no contendrá halón 1211, halón 1301 ni halón 2402.</w:t>
      </w:r>
    </w:p>
    <w:p w14:paraId="605E159C" w14:textId="0AD582F3" w:rsidR="00EF2DCC" w:rsidRDefault="00EF2DCC" w:rsidP="00874FD5">
      <w:pPr>
        <w:pStyle w:val="FAANoteL1"/>
      </w:pPr>
      <w:r>
        <w:t xml:space="preserve">Nota 1: Las sustancias enumeradas en el párrafo 7.9.1.6(c)(2) de esta parte (halón 1211, halón 1301 y halón 2402) figuran en el Anexo A, Grupo II del </w:t>
      </w:r>
      <w:r>
        <w:rPr>
          <w:i w:val="0"/>
          <w:iCs/>
        </w:rPr>
        <w:t>Protocolo de Montreal relativo a las sustancias que agotan la capa de ozono</w:t>
      </w:r>
      <w:r>
        <w:t>, octava edición, 2009, que se menciona en el Anexo 6 de la OACI, Parte I: 6.2.2.1; en el Anexo 6 de la OACI, Parte II: 2.4.2.3 y en el Anexo 6 de la OACI, Parte III, Sección III: 4.1.3.2. y 4.2.2.1.</w:t>
      </w:r>
    </w:p>
    <w:p w14:paraId="3C0D5EDF" w14:textId="7A572535" w:rsidR="00666806" w:rsidRDefault="00666806" w:rsidP="00666806"/>
    <w:p w14:paraId="7C3B551E" w14:textId="6DA6486C" w:rsidR="00666806" w:rsidRDefault="00666806" w:rsidP="00666806"/>
    <w:p w14:paraId="1F353CD7" w14:textId="46D642E8" w:rsidR="00666806" w:rsidRDefault="00666806" w:rsidP="00666806"/>
    <w:p w14:paraId="24D1A862" w14:textId="5AD76293" w:rsidR="00666806" w:rsidRDefault="00666806" w:rsidP="00666806"/>
    <w:p w14:paraId="13ED9372" w14:textId="77777777" w:rsidR="00666806" w:rsidRPr="00666806" w:rsidRDefault="00666806" w:rsidP="00666806"/>
    <w:p w14:paraId="605E159D" w14:textId="02EA795F" w:rsidR="00EF2DCC" w:rsidRPr="00B13213" w:rsidRDefault="00EF2DCC" w:rsidP="00874FD5">
      <w:pPr>
        <w:pStyle w:val="FAANoteL1"/>
      </w:pPr>
      <w:r>
        <w:lastRenderedPageBreak/>
        <w:t>Nota 2: La información acerca de los agentes extintores figura en la Nota 1 del Comité de opciones técnicas sobre halones del PNUMA</w:t>
      </w:r>
      <w:r>
        <w:rPr>
          <w:i w:val="0"/>
          <w:iCs/>
        </w:rPr>
        <w:t xml:space="preserve">, Nuevas alternativas tecnológicas a los halones, </w:t>
      </w:r>
      <w:r>
        <w:t>y en el informe de la FAA DOT/FAA/AR-99-63</w:t>
      </w:r>
      <w:r>
        <w:rPr>
          <w:i w:val="0"/>
          <w:iCs/>
        </w:rPr>
        <w:t>, Opciones al uso de halones en los sistemas extintores de incendios en aeronaves</w:t>
      </w:r>
      <w:r>
        <w:t xml:space="preserve">. </w:t>
      </w:r>
    </w:p>
    <w:p w14:paraId="605E159E" w14:textId="77777777" w:rsidR="00EF2DCC" w:rsidRPr="00B13213" w:rsidRDefault="00EF2DCC" w:rsidP="00874FD5">
      <w:pPr>
        <w:pStyle w:val="FFATextFlushRight"/>
        <w:keepLines w:val="0"/>
        <w:widowControl w:val="0"/>
      </w:pPr>
      <w:r>
        <w:t xml:space="preserve">Anexo 6 de la OACI, Parte I: 6.2.2(b); 6.2.2.1 </w:t>
      </w:r>
    </w:p>
    <w:p w14:paraId="605E159F" w14:textId="7DAFEF5D" w:rsidR="00EF2DCC" w:rsidRPr="00B13213" w:rsidRDefault="00EF2DCC" w:rsidP="00874FD5">
      <w:pPr>
        <w:pStyle w:val="FFATextFlushRight"/>
        <w:keepLines w:val="0"/>
        <w:widowControl w:val="0"/>
      </w:pPr>
      <w:r>
        <w:t>Anexo 6 de la OACI, Parte II: 2.4.2.2(b); 2.4.2.3</w:t>
      </w:r>
    </w:p>
    <w:p w14:paraId="605E15A0" w14:textId="255BE437" w:rsidR="00EF2DCC" w:rsidRPr="00B13213" w:rsidRDefault="00EF2DCC" w:rsidP="00874FD5">
      <w:pPr>
        <w:pStyle w:val="FFATextFlushRight"/>
        <w:keepLines w:val="0"/>
        <w:widowControl w:val="0"/>
      </w:pPr>
      <w:r>
        <w:t>Anexo 6 de la OACI, Parte III, Sección II: 4.2.2(b); 4.2.2.1</w:t>
      </w:r>
    </w:p>
    <w:p w14:paraId="605E15A1" w14:textId="5710F566" w:rsidR="00EF2DCC" w:rsidRPr="00B13213" w:rsidRDefault="00EF2DCC" w:rsidP="00874FD5">
      <w:pPr>
        <w:pStyle w:val="FFATextFlushRight"/>
        <w:keepLines w:val="0"/>
        <w:widowControl w:val="0"/>
      </w:pPr>
      <w:r>
        <w:t xml:space="preserve">Anexo 6 de la OACI, Parte III, Sección III: 4.1.3.1(b); 4.1.3.2 </w:t>
      </w:r>
    </w:p>
    <w:p w14:paraId="51A42AA4" w14:textId="5FF34930" w:rsidR="00284FE4" w:rsidRPr="00B13213" w:rsidRDefault="00284FE4" w:rsidP="00874FD5">
      <w:pPr>
        <w:pStyle w:val="FFATextFlushRight"/>
        <w:keepLines w:val="0"/>
        <w:widowControl w:val="0"/>
      </w:pPr>
      <w:r>
        <w:t>Anexo 8 de la OACI, Parte IIIB: 8.34.2(g)</w:t>
      </w:r>
    </w:p>
    <w:p w14:paraId="67095992" w14:textId="06E13303" w:rsidR="008335A1" w:rsidRPr="00B13213" w:rsidRDefault="008335A1" w:rsidP="00874FD5">
      <w:pPr>
        <w:pStyle w:val="FFATextFlushRight"/>
        <w:keepLines w:val="0"/>
        <w:widowControl w:val="0"/>
      </w:pPr>
      <w:r>
        <w:t>Anexo 8 de la OACI, Parte VB: 8.3</w:t>
      </w:r>
    </w:p>
    <w:p w14:paraId="086EAC5F" w14:textId="4FED3889" w:rsidR="008335A1" w:rsidRPr="00B13213" w:rsidRDefault="008335A1" w:rsidP="00874FD5">
      <w:pPr>
        <w:pStyle w:val="FFATextFlushRight"/>
        <w:keepLines w:val="0"/>
        <w:widowControl w:val="0"/>
      </w:pPr>
      <w:r>
        <w:t>Anexo 8 de la OACI, Parte VA: 8.3</w:t>
      </w:r>
    </w:p>
    <w:p w14:paraId="5A9EBCE7" w14:textId="7AB187DC" w:rsidR="008335A1" w:rsidRPr="00B13213" w:rsidRDefault="008335A1" w:rsidP="00874FD5">
      <w:pPr>
        <w:pStyle w:val="FFATextFlushRight"/>
        <w:keepLines w:val="0"/>
        <w:widowControl w:val="0"/>
      </w:pPr>
      <w:r>
        <w:t>Anexo 8 de la OACI, Parte VB: 8.3</w:t>
      </w:r>
    </w:p>
    <w:p w14:paraId="605E15A2" w14:textId="134BA26A" w:rsidR="00EF2DCC" w:rsidRPr="00B13213" w:rsidRDefault="00EF2DCC" w:rsidP="00874FD5">
      <w:pPr>
        <w:pStyle w:val="FFATextFlushRight"/>
        <w:keepLines w:val="0"/>
        <w:widowControl w:val="0"/>
      </w:pPr>
      <w:r>
        <w:t>14 CFR 91.513(c)(2); 121.309(c); 135.155</w:t>
      </w:r>
    </w:p>
    <w:p w14:paraId="605E15A3" w14:textId="77777777" w:rsidR="00EF2DCC" w:rsidRPr="00B13213" w:rsidRDefault="00EF2DCC" w:rsidP="00874FD5">
      <w:pPr>
        <w:pStyle w:val="FFATextFlushRight"/>
        <w:keepLines w:val="0"/>
        <w:widowControl w:val="0"/>
      </w:pPr>
      <w:r>
        <w:t>JAR-OPS 1: 1.790</w:t>
      </w:r>
    </w:p>
    <w:p w14:paraId="605E15A4" w14:textId="57A2662B" w:rsidR="00EF2DCC" w:rsidRPr="00B13213" w:rsidRDefault="00EF2DCC" w:rsidP="00874FD5">
      <w:pPr>
        <w:pStyle w:val="FFATextFlushRight"/>
        <w:keepLines w:val="0"/>
        <w:widowControl w:val="0"/>
      </w:pPr>
      <w:r>
        <w:t>JAR-OPS 3: 3.790</w:t>
      </w:r>
    </w:p>
    <w:p w14:paraId="605E15A5" w14:textId="6B4B9F10" w:rsidR="00EF2DCC" w:rsidRPr="00B13213" w:rsidRDefault="00EF2DCC" w:rsidP="00874FD5">
      <w:pPr>
        <w:pStyle w:val="Heading4"/>
        <w:keepNext w:val="0"/>
        <w:keepLines w:val="0"/>
        <w:widowControl w:val="0"/>
        <w:numPr>
          <w:ilvl w:val="3"/>
          <w:numId w:val="20"/>
        </w:numPr>
      </w:pPr>
      <w:bookmarkStart w:id="527" w:name="_Toc61445444"/>
      <w:r>
        <w:t>EXTINTORES PARA BAÑOS</w:t>
      </w:r>
      <w:bookmarkEnd w:id="527"/>
    </w:p>
    <w:p w14:paraId="7CD7D409" w14:textId="1F5995CB" w:rsidR="00A32B7D" w:rsidRPr="00B13213" w:rsidRDefault="00A32B7D" w:rsidP="00874FD5">
      <w:pPr>
        <w:pStyle w:val="FAAOutlineL1a"/>
        <w:numPr>
          <w:ilvl w:val="0"/>
          <w:numId w:val="256"/>
        </w:numPr>
        <w:ind w:left="1440" w:hanging="720"/>
      </w:pPr>
      <w:r>
        <w:t xml:space="preserve">[AAC] Nadie puede operar una aeronave, a menos que esté equipada con extintores incorporados en los receptáculos destinados a desechar toallas, papel o residuos en los lavabos. </w:t>
      </w:r>
    </w:p>
    <w:p w14:paraId="605E15A8" w14:textId="614F58D0" w:rsidR="00EF2DCC" w:rsidRPr="00B13213" w:rsidRDefault="00A32B7D" w:rsidP="00874FD5">
      <w:pPr>
        <w:pStyle w:val="FAAOutlineL1a"/>
      </w:pPr>
      <w:r>
        <w:t xml:space="preserve"> [AAC] Los extintores incorporados en los lavabos se diseñarán de manera que se descarguen automáticamente en el interior de los receptáculos de residuos en caso de que se prenda fuego en su interior.</w:t>
      </w:r>
    </w:p>
    <w:p w14:paraId="77048D2A" w14:textId="3CA7E12A" w:rsidR="00336BC0" w:rsidRPr="00B13213" w:rsidRDefault="00EF2DCC" w:rsidP="00874FD5">
      <w:pPr>
        <w:pStyle w:val="FAAOutlineL1a"/>
      </w:pPr>
      <w:r>
        <w:t>[AAC] Todo agente que se utilice en un extintor de incendios incorporado en los receptáculos de residuos o para desechar toallas en una aeronave cuyo certificado de aeronavegación individual se haya expedido por primera vez el 31 de diciembre de 2011, o a partir de esa fecha deberá:</w:t>
      </w:r>
    </w:p>
    <w:p w14:paraId="43EFD311" w14:textId="69DD758F" w:rsidR="00336BC0" w:rsidRPr="00B13213" w:rsidRDefault="00EF2DCC" w:rsidP="00874FD5">
      <w:pPr>
        <w:pStyle w:val="FAAOutlineL21"/>
        <w:numPr>
          <w:ilvl w:val="0"/>
          <w:numId w:val="257"/>
        </w:numPr>
        <w:ind w:hanging="720"/>
      </w:pPr>
      <w:r>
        <w:t xml:space="preserve">cumplir los requisitos mínimos de performance aplicables </w:t>
      </w:r>
      <w:r w:rsidR="00ED7DEC">
        <w:t>que prescriba</w:t>
      </w:r>
      <w:r>
        <w:t xml:space="preserve"> la Autoridad; y</w:t>
      </w:r>
    </w:p>
    <w:p w14:paraId="605E15AB" w14:textId="13A04455" w:rsidR="00EF2DCC" w:rsidRPr="00B13213" w:rsidRDefault="00EF2DCC" w:rsidP="00874FD5">
      <w:pPr>
        <w:pStyle w:val="FAAOutlineL21"/>
      </w:pPr>
      <w:r>
        <w:t>no contener halón 1211, halón 1301 ni halón 2402.</w:t>
      </w:r>
    </w:p>
    <w:p w14:paraId="605E15AC" w14:textId="36EA8105" w:rsidR="00EF2DCC" w:rsidRPr="00B13213" w:rsidRDefault="00EF2DCC" w:rsidP="00874FD5">
      <w:pPr>
        <w:pStyle w:val="FAANoteL1"/>
      </w:pPr>
      <w:r>
        <w:t xml:space="preserve">Nota 1: Las sustancias enumeradas en el párrafo 7.9.1.7(c)(2) de esta parte (halón 1211, halón 1301 y halón 2402) figuran en el Anexo A, Grupo II del </w:t>
      </w:r>
      <w:r>
        <w:rPr>
          <w:i w:val="0"/>
          <w:iCs/>
        </w:rPr>
        <w:t>Protocolo de Montreal relativo a las sustancias que agotan la capa de ozono</w:t>
      </w:r>
      <w:r>
        <w:t>, octava edición, 2009, que se menciona en el Anexo 6 de la OACI, Parte I: 6.2.2.1; en el Anexo 6 de la OACI, Parte II: 2.4.2.3 y en el Anexo 6 de la OACI, Parte III, Sección III: 4.1.3.2.</w:t>
      </w:r>
    </w:p>
    <w:p w14:paraId="605E15AD" w14:textId="446C3FFA" w:rsidR="00EF2DCC" w:rsidRPr="00B13213" w:rsidRDefault="00EF2DCC" w:rsidP="00874FD5">
      <w:pPr>
        <w:pStyle w:val="FAANoteL1"/>
      </w:pPr>
      <w:r>
        <w:t>Nota 2: La información acerca de los agentes extintores figura en la Nota 1 del Comité de opciones técnicas sobre halones del PNUMA</w:t>
      </w:r>
      <w:r>
        <w:rPr>
          <w:i w:val="0"/>
          <w:iCs/>
        </w:rPr>
        <w:t xml:space="preserve">, Nuevas alternativas tecnológicas a los halones, </w:t>
      </w:r>
      <w:r>
        <w:t>y en el informe de la FAA DOT/FAA/AR-99-63</w:t>
      </w:r>
      <w:r>
        <w:rPr>
          <w:i w:val="0"/>
          <w:iCs/>
        </w:rPr>
        <w:t>, Opciones al uso de halones en los sistemas extintores de incendios en aeronaves</w:t>
      </w:r>
      <w:r>
        <w:t xml:space="preserve">. </w:t>
      </w:r>
    </w:p>
    <w:p w14:paraId="605E15AE" w14:textId="77777777" w:rsidR="00EF2DCC" w:rsidRPr="00B13213" w:rsidRDefault="00EF2DCC" w:rsidP="00874FD5">
      <w:pPr>
        <w:pStyle w:val="FFATextFlushRight"/>
        <w:keepLines w:val="0"/>
        <w:widowControl w:val="0"/>
      </w:pPr>
      <w:r>
        <w:t>Anexo 6 de la OACI, Parte I: 6.2.2.1</w:t>
      </w:r>
    </w:p>
    <w:p w14:paraId="605E15AF" w14:textId="22041D4B" w:rsidR="00EF2DCC" w:rsidRPr="00B13213" w:rsidRDefault="00EF2DCC" w:rsidP="00874FD5">
      <w:pPr>
        <w:pStyle w:val="FFATextFlushRight"/>
        <w:keepLines w:val="0"/>
        <w:widowControl w:val="0"/>
      </w:pPr>
      <w:r>
        <w:t>Anexo 6 de la OACI, Parte II: 2.4.2.3</w:t>
      </w:r>
    </w:p>
    <w:p w14:paraId="605E15B0" w14:textId="77777777" w:rsidR="00EF2DCC" w:rsidRPr="00B13213" w:rsidRDefault="00EF2DCC" w:rsidP="00874FD5">
      <w:pPr>
        <w:pStyle w:val="FFATextFlushRight"/>
        <w:keepLines w:val="0"/>
        <w:widowControl w:val="0"/>
      </w:pPr>
      <w:r>
        <w:t>Anexo 6 de la OACI, Parte III, Sección III: 4.1.3.2</w:t>
      </w:r>
    </w:p>
    <w:p w14:paraId="6982F68E" w14:textId="671506B7" w:rsidR="001D12A6" w:rsidRPr="00B13213" w:rsidRDefault="001D12A6" w:rsidP="00874FD5">
      <w:pPr>
        <w:pStyle w:val="FFATextFlushRight"/>
        <w:keepLines w:val="0"/>
        <w:widowControl w:val="0"/>
      </w:pPr>
      <w:r>
        <w:t>Anexo 8 de la OACI, Parte III: 4.1.3.2</w:t>
      </w:r>
    </w:p>
    <w:p w14:paraId="605E15B1" w14:textId="05FA84E9" w:rsidR="00EF2DCC" w:rsidRPr="00B13213" w:rsidRDefault="00EF2DCC" w:rsidP="00874FD5">
      <w:pPr>
        <w:pStyle w:val="FFATextFlushRight"/>
        <w:keepLines w:val="0"/>
        <w:widowControl w:val="0"/>
      </w:pPr>
      <w:r>
        <w:t xml:space="preserve">14 CFR 25.854; 121.308(b) </w:t>
      </w:r>
    </w:p>
    <w:p w14:paraId="605E15B2" w14:textId="77777777" w:rsidR="00EF2DCC" w:rsidRPr="00B13213" w:rsidRDefault="00EF2DCC" w:rsidP="00874FD5">
      <w:pPr>
        <w:pStyle w:val="Heading4"/>
        <w:keepNext w:val="0"/>
        <w:keepLines w:val="0"/>
        <w:widowControl w:val="0"/>
        <w:numPr>
          <w:ilvl w:val="3"/>
          <w:numId w:val="15"/>
        </w:numPr>
      </w:pPr>
      <w:bookmarkStart w:id="528" w:name="_Toc61445445"/>
      <w:r>
        <w:t>DETECTORES DE HUMO PARA BAÑOS</w:t>
      </w:r>
      <w:bookmarkEnd w:id="528"/>
    </w:p>
    <w:p w14:paraId="544BDE2A" w14:textId="75B7AE52" w:rsidR="00A32B7D" w:rsidRPr="00B13213" w:rsidRDefault="00A32B7D" w:rsidP="00874FD5">
      <w:pPr>
        <w:pStyle w:val="FAAOutlineL1a"/>
        <w:numPr>
          <w:ilvl w:val="0"/>
          <w:numId w:val="258"/>
        </w:numPr>
        <w:ind w:left="1440" w:hanging="720"/>
      </w:pPr>
      <w:r>
        <w:t>[AOC] Nadie puede operar un avión de pasajeros, a menos que todos los lavabos del avión estén equipados con un sistema de detección de humo o equivalente que emita:</w:t>
      </w:r>
    </w:p>
    <w:p w14:paraId="1F290595" w14:textId="22A76997" w:rsidR="00A32B7D" w:rsidRPr="00B13213" w:rsidRDefault="00A32B7D" w:rsidP="00874FD5">
      <w:pPr>
        <w:pStyle w:val="FAAOutlineL21"/>
        <w:numPr>
          <w:ilvl w:val="0"/>
          <w:numId w:val="259"/>
        </w:numPr>
        <w:ind w:hanging="720"/>
      </w:pPr>
      <w:r>
        <w:t>una luz de advertencia en el puesto de pilotaje; o</w:t>
      </w:r>
    </w:p>
    <w:p w14:paraId="605E15B6" w14:textId="43964E65" w:rsidR="00EF2DCC" w:rsidRPr="00B13213" w:rsidRDefault="00EF2DCC" w:rsidP="00874FD5">
      <w:pPr>
        <w:pStyle w:val="FAAOutlineL21"/>
      </w:pPr>
      <w:r>
        <w:t xml:space="preserve">una luz de advertencia o una advertencia sonora en la cabina de pasajeros que deberá ser fácilmente detectada por un miembro de la tripulación de cabina, teniendo en cuenta el posicionamiento de los miembros de la tripulación de cabina en todo el </w:t>
      </w:r>
      <w:r w:rsidR="005F27A9">
        <w:t>compartimiento</w:t>
      </w:r>
      <w:r>
        <w:t xml:space="preserve"> de pasajeros durante las diversas fases de vuelo.</w:t>
      </w:r>
    </w:p>
    <w:p w14:paraId="605E15B7" w14:textId="5C90EC95" w:rsidR="00EF2DCC" w:rsidRDefault="00EF2DCC" w:rsidP="00874FD5">
      <w:pPr>
        <w:pStyle w:val="FFATextFlushRight"/>
        <w:keepLines w:val="0"/>
        <w:widowControl w:val="0"/>
      </w:pPr>
      <w:r>
        <w:t>14 CFR 25.854; 121.308(a)</w:t>
      </w:r>
    </w:p>
    <w:p w14:paraId="3ED10791" w14:textId="77777777" w:rsidR="00666806" w:rsidRDefault="00666806" w:rsidP="00874FD5">
      <w:pPr>
        <w:pStyle w:val="FFATextFlushRight"/>
        <w:keepLines w:val="0"/>
        <w:widowControl w:val="0"/>
      </w:pPr>
    </w:p>
    <w:p w14:paraId="48CDF3ED" w14:textId="77777777" w:rsidR="00666806" w:rsidRPr="00B13213" w:rsidRDefault="00666806" w:rsidP="00874FD5">
      <w:pPr>
        <w:pStyle w:val="FFATextFlushRight"/>
        <w:keepLines w:val="0"/>
        <w:widowControl w:val="0"/>
      </w:pPr>
    </w:p>
    <w:p w14:paraId="605E15B8" w14:textId="77777777" w:rsidR="00EF2DCC" w:rsidRPr="00B13213" w:rsidRDefault="00EF2DCC" w:rsidP="00874FD5">
      <w:pPr>
        <w:pStyle w:val="Heading4"/>
        <w:keepNext w:val="0"/>
        <w:keepLines w:val="0"/>
        <w:widowControl w:val="0"/>
        <w:numPr>
          <w:ilvl w:val="3"/>
          <w:numId w:val="15"/>
        </w:numPr>
      </w:pPr>
      <w:bookmarkStart w:id="529" w:name="_Toc61445446"/>
      <w:r>
        <w:lastRenderedPageBreak/>
        <w:t>HACHA</w:t>
      </w:r>
      <w:bookmarkEnd w:id="529"/>
    </w:p>
    <w:p w14:paraId="56EC10D2" w14:textId="607773BC" w:rsidR="00A32B7D" w:rsidRPr="00B13213" w:rsidRDefault="00A32B7D" w:rsidP="00874FD5">
      <w:pPr>
        <w:pStyle w:val="FAAOutlineL1a"/>
        <w:numPr>
          <w:ilvl w:val="0"/>
          <w:numId w:val="260"/>
        </w:numPr>
        <w:ind w:left="1440" w:hanging="720"/>
      </w:pPr>
      <w:r>
        <w:t>[AAC] Nadie deberá operar un avión que tenga una masa máxima certificada de despegue superior a 5.700 kg, a menos que esté equipado con un hacha apropiada para usar en ese tipo de avión y almacenada en un lugar que no puedan ver los pasajeros que estén a bordo del avión.</w:t>
      </w:r>
    </w:p>
    <w:p w14:paraId="605E15BB" w14:textId="2E143FA4" w:rsidR="00EF2DCC" w:rsidRPr="00B13213" w:rsidRDefault="00EF2DCC" w:rsidP="00874FD5">
      <w:pPr>
        <w:pStyle w:val="FFATextFlushRight"/>
        <w:keepLines w:val="0"/>
        <w:widowControl w:val="0"/>
      </w:pPr>
      <w:r>
        <w:t>14 CFR 91.513(e); 121.309, 135.177</w:t>
      </w:r>
    </w:p>
    <w:p w14:paraId="5161D602" w14:textId="10708373" w:rsidR="00527164" w:rsidRPr="00B13213" w:rsidRDefault="00EF2DCC" w:rsidP="00874FD5">
      <w:pPr>
        <w:pStyle w:val="FFATextFlushRight"/>
        <w:keepLines w:val="0"/>
        <w:widowControl w:val="0"/>
        <w:rPr>
          <w:rFonts w:eastAsia="Times New Roman"/>
        </w:rPr>
      </w:pPr>
      <w:r>
        <w:t>JAR-OPS 1: 1.795</w:t>
      </w:r>
    </w:p>
    <w:p w14:paraId="605E15BD" w14:textId="63DE173B" w:rsidR="00EF2DCC" w:rsidRPr="00B13213" w:rsidRDefault="00EF2DCC" w:rsidP="00874FD5">
      <w:pPr>
        <w:pStyle w:val="Heading4"/>
        <w:keepNext w:val="0"/>
        <w:keepLines w:val="0"/>
        <w:widowControl w:val="0"/>
        <w:numPr>
          <w:ilvl w:val="3"/>
          <w:numId w:val="15"/>
        </w:numPr>
      </w:pPr>
      <w:bookmarkStart w:id="530" w:name="_Toc61445447"/>
      <w:r>
        <w:t>SEÑALAMIENTO DE LAS ZONAS DE PENETRACIÓN DEL FUSELAJE</w:t>
      </w:r>
      <w:bookmarkEnd w:id="530"/>
    </w:p>
    <w:p w14:paraId="60D2A8BA" w14:textId="7FBB1FD0" w:rsidR="00A32B7D" w:rsidRPr="00B13213" w:rsidRDefault="00A32B7D" w:rsidP="00874FD5">
      <w:pPr>
        <w:pStyle w:val="FAAOutlineL1a"/>
        <w:numPr>
          <w:ilvl w:val="0"/>
          <w:numId w:val="261"/>
        </w:numPr>
        <w:ind w:left="1530" w:hanging="810"/>
      </w:pPr>
      <w:r>
        <w:t>[AAC] Si se señalan en el avión las áreas adecuadas del fuselaje para que penetren las brigadas de salvamento en caso de emergencia, tales áreas se marcarán como se indica a continuación y el color de las señales será rojo o amarillo y, de ser necesario, se perfilarán en blanco para que contrasten con el fondo.</w:t>
      </w:r>
    </w:p>
    <w:p w14:paraId="605E15C0" w14:textId="6500553B" w:rsidR="00EF2DCC" w:rsidRPr="00B13213" w:rsidRDefault="00723E64" w:rsidP="00874FD5">
      <w:pPr>
        <w:widowControl w:val="0"/>
        <w:jc w:val="center"/>
      </w:pPr>
      <w:r>
        <w:rPr>
          <w:noProof/>
          <w:color w:val="000000"/>
          <w:lang w:val="en-US" w:eastAsia="ja-JP"/>
        </w:rPr>
        <w:drawing>
          <wp:inline distT="0" distB="0" distL="0" distR="0" wp14:anchorId="605E1E59" wp14:editId="25761B97">
            <wp:extent cx="3651057" cy="170497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3651057" cy="1704975"/>
                    </a:xfrm>
                    <a:prstGeom prst="rect">
                      <a:avLst/>
                    </a:prstGeom>
                    <a:noFill/>
                    <a:ln>
                      <a:noFill/>
                    </a:ln>
                  </pic:spPr>
                </pic:pic>
              </a:graphicData>
            </a:graphic>
          </wp:inline>
        </w:drawing>
      </w:r>
    </w:p>
    <w:p w14:paraId="605E15C1" w14:textId="03975B54" w:rsidR="00EF2DCC" w:rsidRPr="00B13213" w:rsidRDefault="00EF2DCC" w:rsidP="00874FD5">
      <w:pPr>
        <w:pStyle w:val="FAAOutlineL1a"/>
      </w:pPr>
      <w:r>
        <w:t>Si las señales de los ángulos se hallan a más de 2 m (6,5 pies) de distancia, se insertarán líneas intermedias de</w:t>
      </w:r>
      <w:r w:rsidR="0034468B">
        <w:t xml:space="preserve"> </w:t>
      </w:r>
      <w:r>
        <w:t>9 cm (3,5 pulgadas) × 3 cm (1,2 pulgadas), de forma que la separación entre señales adyacentes no sea mayor de 2 m (6,5 pies).</w:t>
      </w:r>
    </w:p>
    <w:p w14:paraId="605E15C2" w14:textId="77777777" w:rsidR="00EF2DCC" w:rsidRPr="00B13213" w:rsidRDefault="00EF2DCC" w:rsidP="00874FD5">
      <w:pPr>
        <w:pStyle w:val="FFATextFlushRight"/>
      </w:pPr>
      <w:r>
        <w:t>Anexo 6 de la OACI, Parte I: 6.2.4.1; 6.2.4.2</w:t>
      </w:r>
    </w:p>
    <w:p w14:paraId="605E15C3" w14:textId="3DFE7699" w:rsidR="00EF2DCC" w:rsidRPr="00B13213" w:rsidRDefault="00EF2DCC" w:rsidP="00874FD5">
      <w:pPr>
        <w:pStyle w:val="FFATextFlushRight"/>
      </w:pPr>
      <w:r>
        <w:t>Anexo 6 de la OACI, Parte II: 2.4.2.6.1; 2.4.2.6.2</w:t>
      </w:r>
    </w:p>
    <w:p w14:paraId="605E15C4" w14:textId="0F5B0BB7" w:rsidR="00EF2DCC" w:rsidRPr="00B13213" w:rsidRDefault="00EF2DCC" w:rsidP="00874FD5">
      <w:pPr>
        <w:pStyle w:val="FFATextFlushRight"/>
      </w:pPr>
      <w:r>
        <w:t>Anexo 6 de la OACI, Parte III, Sección II: 4.2.4.1; 4.2.4.2</w:t>
      </w:r>
    </w:p>
    <w:p w14:paraId="605E15C5" w14:textId="77777777" w:rsidR="00EF2DCC" w:rsidRPr="00B13213" w:rsidRDefault="00EF2DCC" w:rsidP="00874FD5">
      <w:pPr>
        <w:pStyle w:val="FFATextFlushRight"/>
      </w:pPr>
      <w:r>
        <w:t>Anexo 6 de la OACI, Parte III, Sección III: 4.1.4.1; 4.1.4.2</w:t>
      </w:r>
    </w:p>
    <w:p w14:paraId="605E15C6" w14:textId="59DA4D1E" w:rsidR="00EF2DCC" w:rsidRPr="006C5342" w:rsidRDefault="00EF2DCC" w:rsidP="00874FD5">
      <w:pPr>
        <w:pStyle w:val="FFATextFlushRight"/>
        <w:rPr>
          <w:lang w:val="en-US"/>
        </w:rPr>
      </w:pPr>
      <w:r w:rsidRPr="006C5342">
        <w:rPr>
          <w:lang w:val="en-US"/>
        </w:rPr>
        <w:t>14 CFR 121.310(g)</w:t>
      </w:r>
    </w:p>
    <w:p w14:paraId="605E15C7" w14:textId="77777777" w:rsidR="00EF2DCC" w:rsidRPr="006C5342" w:rsidRDefault="00EF2DCC" w:rsidP="00874FD5">
      <w:pPr>
        <w:pStyle w:val="FFATextFlushRight"/>
        <w:rPr>
          <w:lang w:val="en-US"/>
        </w:rPr>
      </w:pPr>
      <w:r w:rsidRPr="006C5342">
        <w:rPr>
          <w:lang w:val="en-US"/>
        </w:rPr>
        <w:t>JAR-OPS 1: 1.800</w:t>
      </w:r>
    </w:p>
    <w:p w14:paraId="605E15C8" w14:textId="6618B0BC" w:rsidR="00EF2DCC" w:rsidRPr="006C5342" w:rsidRDefault="00EF2DCC" w:rsidP="00874FD5">
      <w:pPr>
        <w:pStyle w:val="FFATextFlushRight"/>
        <w:rPr>
          <w:lang w:val="en-US"/>
        </w:rPr>
      </w:pPr>
      <w:r w:rsidRPr="006C5342">
        <w:rPr>
          <w:lang w:val="en-US"/>
        </w:rPr>
        <w:t>JAR-OPS 3: 3.800</w:t>
      </w:r>
    </w:p>
    <w:p w14:paraId="605E15C9" w14:textId="0333EB74" w:rsidR="00EF2DCC" w:rsidRPr="00B13213" w:rsidRDefault="00EF2DCC" w:rsidP="00874FD5">
      <w:pPr>
        <w:pStyle w:val="Heading4"/>
        <w:keepNext w:val="0"/>
        <w:keepLines w:val="0"/>
        <w:widowControl w:val="0"/>
        <w:numPr>
          <w:ilvl w:val="3"/>
          <w:numId w:val="15"/>
        </w:numPr>
      </w:pPr>
      <w:bookmarkStart w:id="531" w:name="_Toc61445448"/>
      <w:r>
        <w:t>BOTIQUINES DE PRIMEROS AUXILIOS Y NECESERES DE PRECAUCIÓN UNIVERSAL</w:t>
      </w:r>
      <w:bookmarkEnd w:id="531"/>
    </w:p>
    <w:p w14:paraId="5E004EB8" w14:textId="05A54B45" w:rsidR="00A32B7D" w:rsidRPr="00B13213" w:rsidRDefault="00A32B7D" w:rsidP="00874FD5">
      <w:pPr>
        <w:pStyle w:val="FAAOutlineL1a"/>
        <w:numPr>
          <w:ilvl w:val="0"/>
          <w:numId w:val="262"/>
        </w:numPr>
        <w:ind w:left="1440" w:hanging="720"/>
      </w:pPr>
      <w:r>
        <w:t>BOTIQUINES DE PRIMEROS AUXILIOS.</w:t>
      </w:r>
    </w:p>
    <w:p w14:paraId="3C2278B3" w14:textId="60975F49" w:rsidR="00A32B7D" w:rsidRPr="00B13213" w:rsidRDefault="00A32B7D" w:rsidP="00874FD5">
      <w:pPr>
        <w:pStyle w:val="FAAOutlineL21"/>
        <w:numPr>
          <w:ilvl w:val="0"/>
          <w:numId w:val="263"/>
        </w:numPr>
        <w:ind w:hanging="720"/>
      </w:pPr>
      <w:r>
        <w:t xml:space="preserve">Nadie puede operar una aeronave, a menos que esté equipada con botiquines de primeros auxilios accesibles y aprobados, y que el contenido de los botiquines de primeros auxilios cumpla con los requisitos enumerados en la NE 7.9.1.11. </w:t>
      </w:r>
    </w:p>
    <w:p w14:paraId="657BAC54" w14:textId="7DC8CEEF" w:rsidR="00336BC0" w:rsidRDefault="00EF2DCC" w:rsidP="00874FD5">
      <w:pPr>
        <w:pStyle w:val="FAAOutlineL21"/>
      </w:pPr>
      <w:r>
        <w:t>El contenido de los botiquines de primeros auxilios que se han de transportar cumplirá con los requisitos enumerados en la NE 7.9.1.11.</w:t>
      </w:r>
    </w:p>
    <w:p w14:paraId="1BB7A54E" w14:textId="342331C0" w:rsidR="00666806" w:rsidRDefault="00666806" w:rsidP="00666806">
      <w:pPr>
        <w:pStyle w:val="FAAOutlineL21"/>
        <w:numPr>
          <w:ilvl w:val="0"/>
          <w:numId w:val="0"/>
        </w:numPr>
        <w:ind w:left="2160" w:hanging="720"/>
      </w:pPr>
    </w:p>
    <w:p w14:paraId="45386266" w14:textId="48A89259" w:rsidR="00666806" w:rsidRDefault="00666806" w:rsidP="00666806">
      <w:pPr>
        <w:pStyle w:val="FAAOutlineL21"/>
        <w:numPr>
          <w:ilvl w:val="0"/>
          <w:numId w:val="0"/>
        </w:numPr>
        <w:ind w:left="2160" w:hanging="720"/>
      </w:pPr>
    </w:p>
    <w:p w14:paraId="06033A53" w14:textId="37A362DF" w:rsidR="00666806" w:rsidRDefault="00666806" w:rsidP="00666806">
      <w:pPr>
        <w:pStyle w:val="FAAOutlineL21"/>
        <w:numPr>
          <w:ilvl w:val="0"/>
          <w:numId w:val="0"/>
        </w:numPr>
        <w:ind w:left="2160" w:hanging="720"/>
      </w:pPr>
    </w:p>
    <w:p w14:paraId="1214D20B" w14:textId="382A4326" w:rsidR="00666806" w:rsidRDefault="00666806" w:rsidP="00666806">
      <w:pPr>
        <w:pStyle w:val="FAAOutlineL21"/>
        <w:numPr>
          <w:ilvl w:val="0"/>
          <w:numId w:val="0"/>
        </w:numPr>
        <w:ind w:left="2160" w:hanging="720"/>
      </w:pPr>
    </w:p>
    <w:p w14:paraId="485EE9D6" w14:textId="6380B5E4" w:rsidR="00666806" w:rsidRDefault="00666806" w:rsidP="00666806">
      <w:pPr>
        <w:pStyle w:val="FAAOutlineL21"/>
        <w:numPr>
          <w:ilvl w:val="0"/>
          <w:numId w:val="0"/>
        </w:numPr>
        <w:ind w:left="2160" w:hanging="720"/>
      </w:pPr>
    </w:p>
    <w:p w14:paraId="5BCEDB9F" w14:textId="76070634" w:rsidR="00666806" w:rsidRDefault="00666806" w:rsidP="00666806">
      <w:pPr>
        <w:pStyle w:val="FAAOutlineL21"/>
        <w:numPr>
          <w:ilvl w:val="0"/>
          <w:numId w:val="0"/>
        </w:numPr>
        <w:ind w:left="2160" w:hanging="720"/>
      </w:pPr>
    </w:p>
    <w:p w14:paraId="0685FDF8" w14:textId="77777777" w:rsidR="00666806" w:rsidRPr="00B13213" w:rsidRDefault="00666806" w:rsidP="00666806">
      <w:pPr>
        <w:pStyle w:val="FAAOutlineL21"/>
        <w:numPr>
          <w:ilvl w:val="0"/>
          <w:numId w:val="0"/>
        </w:numPr>
        <w:ind w:left="2160" w:hanging="720"/>
      </w:pPr>
    </w:p>
    <w:p w14:paraId="53FF0839" w14:textId="6257DC25" w:rsidR="004214F0" w:rsidRPr="00B13213" w:rsidRDefault="00EF2DCC" w:rsidP="00874FD5">
      <w:pPr>
        <w:pStyle w:val="FAAOutlineL21"/>
      </w:pPr>
      <w:r>
        <w:lastRenderedPageBreak/>
        <w:t>Toda aeronave llevará botiquines de primeros auxilios de conformidad al menos con la tabla siguiente:</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016"/>
        <w:gridCol w:w="2016"/>
      </w:tblGrid>
      <w:tr w:rsidR="004214F0" w:rsidRPr="00B13213" w14:paraId="09ACEF2B" w14:textId="77777777" w:rsidTr="0054516B">
        <w:trPr>
          <w:jc w:val="center"/>
        </w:trPr>
        <w:tc>
          <w:tcPr>
            <w:tcW w:w="2016" w:type="dxa"/>
            <w:tcBorders>
              <w:top w:val="single" w:sz="12" w:space="0" w:color="auto"/>
            </w:tcBorders>
          </w:tcPr>
          <w:p w14:paraId="60F42336" w14:textId="77777777" w:rsidR="004214F0" w:rsidRPr="00B13213" w:rsidRDefault="004214F0" w:rsidP="00874FD5">
            <w:pPr>
              <w:pStyle w:val="FAATableHeading"/>
              <w:widowControl w:val="0"/>
              <w:jc w:val="center"/>
            </w:pPr>
            <w:r>
              <w:t>Número de asientos de pasajeros</w:t>
            </w:r>
          </w:p>
        </w:tc>
        <w:tc>
          <w:tcPr>
            <w:tcW w:w="2016" w:type="dxa"/>
            <w:tcBorders>
              <w:top w:val="single" w:sz="12" w:space="0" w:color="auto"/>
            </w:tcBorders>
          </w:tcPr>
          <w:p w14:paraId="10F7B379" w14:textId="1FDA26B7" w:rsidR="004214F0" w:rsidRPr="00B13213" w:rsidRDefault="004214F0" w:rsidP="00874FD5">
            <w:pPr>
              <w:pStyle w:val="FAATableHeading"/>
              <w:widowControl w:val="0"/>
              <w:jc w:val="center"/>
            </w:pPr>
            <w:r>
              <w:t xml:space="preserve">Número de botiquines </w:t>
            </w:r>
            <w:r>
              <w:br/>
              <w:t>de primeros auxilios</w:t>
            </w:r>
          </w:p>
        </w:tc>
      </w:tr>
      <w:tr w:rsidR="004214F0" w:rsidRPr="00B13213" w14:paraId="2EC79476" w14:textId="77777777" w:rsidTr="0054516B">
        <w:trPr>
          <w:jc w:val="center"/>
        </w:trPr>
        <w:tc>
          <w:tcPr>
            <w:tcW w:w="2016" w:type="dxa"/>
          </w:tcPr>
          <w:p w14:paraId="4A5FFFAA" w14:textId="77777777" w:rsidR="004214F0" w:rsidRPr="00B13213" w:rsidRDefault="004214F0" w:rsidP="00874FD5">
            <w:pPr>
              <w:pStyle w:val="FAATableText"/>
              <w:widowControl w:val="0"/>
              <w:jc w:val="center"/>
            </w:pPr>
            <w:r>
              <w:t>0-100</w:t>
            </w:r>
          </w:p>
        </w:tc>
        <w:tc>
          <w:tcPr>
            <w:tcW w:w="2016" w:type="dxa"/>
          </w:tcPr>
          <w:p w14:paraId="5FDFFBB1" w14:textId="77777777" w:rsidR="004214F0" w:rsidRPr="00B13213" w:rsidRDefault="004214F0" w:rsidP="00874FD5">
            <w:pPr>
              <w:pStyle w:val="FAATableText"/>
              <w:widowControl w:val="0"/>
              <w:jc w:val="center"/>
            </w:pPr>
            <w:r>
              <w:t>1</w:t>
            </w:r>
          </w:p>
        </w:tc>
      </w:tr>
      <w:tr w:rsidR="004214F0" w:rsidRPr="00B13213" w14:paraId="3CBD65B3" w14:textId="77777777" w:rsidTr="0054516B">
        <w:trPr>
          <w:jc w:val="center"/>
        </w:trPr>
        <w:tc>
          <w:tcPr>
            <w:tcW w:w="2016" w:type="dxa"/>
          </w:tcPr>
          <w:p w14:paraId="39974092" w14:textId="77777777" w:rsidR="004214F0" w:rsidRPr="00B13213" w:rsidRDefault="004214F0" w:rsidP="00874FD5">
            <w:pPr>
              <w:pStyle w:val="FAATableText"/>
              <w:widowControl w:val="0"/>
              <w:jc w:val="center"/>
            </w:pPr>
            <w:r>
              <w:t>101-200</w:t>
            </w:r>
          </w:p>
        </w:tc>
        <w:tc>
          <w:tcPr>
            <w:tcW w:w="2016" w:type="dxa"/>
          </w:tcPr>
          <w:p w14:paraId="7A94E260" w14:textId="77777777" w:rsidR="004214F0" w:rsidRPr="00B13213" w:rsidRDefault="004214F0" w:rsidP="00874FD5">
            <w:pPr>
              <w:pStyle w:val="FAATableText"/>
              <w:widowControl w:val="0"/>
              <w:jc w:val="center"/>
            </w:pPr>
            <w:r>
              <w:t>2</w:t>
            </w:r>
          </w:p>
        </w:tc>
      </w:tr>
      <w:tr w:rsidR="004214F0" w:rsidRPr="00B13213" w14:paraId="0058F79F" w14:textId="77777777" w:rsidTr="0054516B">
        <w:trPr>
          <w:jc w:val="center"/>
        </w:trPr>
        <w:tc>
          <w:tcPr>
            <w:tcW w:w="2016" w:type="dxa"/>
          </w:tcPr>
          <w:p w14:paraId="48F3625D" w14:textId="77777777" w:rsidR="004214F0" w:rsidRPr="00B13213" w:rsidRDefault="004214F0" w:rsidP="00874FD5">
            <w:pPr>
              <w:pStyle w:val="FAATableText"/>
              <w:widowControl w:val="0"/>
              <w:jc w:val="center"/>
            </w:pPr>
            <w:r>
              <w:t>201-300</w:t>
            </w:r>
          </w:p>
        </w:tc>
        <w:tc>
          <w:tcPr>
            <w:tcW w:w="2016" w:type="dxa"/>
          </w:tcPr>
          <w:p w14:paraId="3C115790" w14:textId="77777777" w:rsidR="004214F0" w:rsidRPr="00B13213" w:rsidRDefault="004214F0" w:rsidP="00874FD5">
            <w:pPr>
              <w:pStyle w:val="FAATableText"/>
              <w:widowControl w:val="0"/>
              <w:jc w:val="center"/>
            </w:pPr>
            <w:r>
              <w:t>3</w:t>
            </w:r>
          </w:p>
        </w:tc>
      </w:tr>
      <w:tr w:rsidR="004214F0" w:rsidRPr="00B13213" w14:paraId="4274A060" w14:textId="77777777" w:rsidTr="0054516B">
        <w:trPr>
          <w:jc w:val="center"/>
        </w:trPr>
        <w:tc>
          <w:tcPr>
            <w:tcW w:w="2016" w:type="dxa"/>
          </w:tcPr>
          <w:p w14:paraId="70204D19" w14:textId="77777777" w:rsidR="004214F0" w:rsidRPr="00B13213" w:rsidRDefault="004214F0" w:rsidP="00874FD5">
            <w:pPr>
              <w:pStyle w:val="FAATableText"/>
              <w:widowControl w:val="0"/>
              <w:jc w:val="center"/>
            </w:pPr>
            <w:r>
              <w:t>301-400</w:t>
            </w:r>
          </w:p>
        </w:tc>
        <w:tc>
          <w:tcPr>
            <w:tcW w:w="2016" w:type="dxa"/>
          </w:tcPr>
          <w:p w14:paraId="223ABD15" w14:textId="77777777" w:rsidR="004214F0" w:rsidRPr="00B13213" w:rsidRDefault="004214F0" w:rsidP="00874FD5">
            <w:pPr>
              <w:pStyle w:val="FAATableText"/>
              <w:widowControl w:val="0"/>
              <w:jc w:val="center"/>
            </w:pPr>
            <w:r>
              <w:t>4</w:t>
            </w:r>
          </w:p>
        </w:tc>
      </w:tr>
      <w:tr w:rsidR="004214F0" w:rsidRPr="00B13213" w14:paraId="5CC8700B" w14:textId="77777777" w:rsidTr="0054516B">
        <w:trPr>
          <w:jc w:val="center"/>
        </w:trPr>
        <w:tc>
          <w:tcPr>
            <w:tcW w:w="2016" w:type="dxa"/>
          </w:tcPr>
          <w:p w14:paraId="0F39633C" w14:textId="77777777" w:rsidR="004214F0" w:rsidRPr="00B13213" w:rsidRDefault="004214F0" w:rsidP="00874FD5">
            <w:pPr>
              <w:pStyle w:val="FAATableText"/>
              <w:widowControl w:val="0"/>
              <w:jc w:val="center"/>
            </w:pPr>
            <w:r>
              <w:t>401-500</w:t>
            </w:r>
          </w:p>
        </w:tc>
        <w:tc>
          <w:tcPr>
            <w:tcW w:w="2016" w:type="dxa"/>
          </w:tcPr>
          <w:p w14:paraId="27A0BEE7" w14:textId="77777777" w:rsidR="004214F0" w:rsidRPr="00B13213" w:rsidRDefault="004214F0" w:rsidP="00874FD5">
            <w:pPr>
              <w:pStyle w:val="FAATableText"/>
              <w:widowControl w:val="0"/>
              <w:jc w:val="center"/>
            </w:pPr>
            <w:r>
              <w:t>5</w:t>
            </w:r>
          </w:p>
        </w:tc>
      </w:tr>
      <w:tr w:rsidR="004214F0" w:rsidRPr="00B13213" w14:paraId="2BAFEB49" w14:textId="77777777" w:rsidTr="0054516B">
        <w:trPr>
          <w:jc w:val="center"/>
        </w:trPr>
        <w:tc>
          <w:tcPr>
            <w:tcW w:w="2016" w:type="dxa"/>
            <w:tcBorders>
              <w:bottom w:val="single" w:sz="12" w:space="0" w:color="auto"/>
            </w:tcBorders>
          </w:tcPr>
          <w:p w14:paraId="107F44D1" w14:textId="77777777" w:rsidR="004214F0" w:rsidRPr="00B13213" w:rsidRDefault="004214F0" w:rsidP="00874FD5">
            <w:pPr>
              <w:pStyle w:val="FAATableText"/>
              <w:widowControl w:val="0"/>
              <w:jc w:val="center"/>
            </w:pPr>
            <w:r>
              <w:t>Más de 500</w:t>
            </w:r>
          </w:p>
        </w:tc>
        <w:tc>
          <w:tcPr>
            <w:tcW w:w="2016" w:type="dxa"/>
            <w:tcBorders>
              <w:bottom w:val="single" w:sz="12" w:space="0" w:color="auto"/>
            </w:tcBorders>
          </w:tcPr>
          <w:p w14:paraId="7D7FD233" w14:textId="77777777" w:rsidR="004214F0" w:rsidRPr="00B13213" w:rsidRDefault="004214F0" w:rsidP="00874FD5">
            <w:pPr>
              <w:pStyle w:val="FAATableText"/>
              <w:widowControl w:val="0"/>
              <w:jc w:val="center"/>
            </w:pPr>
            <w:r>
              <w:t>6</w:t>
            </w:r>
          </w:p>
        </w:tc>
      </w:tr>
    </w:tbl>
    <w:p w14:paraId="0D76AE06" w14:textId="77777777" w:rsidR="004214F0" w:rsidRPr="00B13213" w:rsidRDefault="004214F0" w:rsidP="00874FD5">
      <w:pPr>
        <w:pStyle w:val="FAAOutlinea"/>
        <w:tabs>
          <w:tab w:val="clear" w:pos="1530"/>
        </w:tabs>
        <w:ind w:left="0" w:firstLine="0"/>
      </w:pPr>
    </w:p>
    <w:p w14:paraId="0CAE97EE" w14:textId="0F0C1094" w:rsidR="00336BC0" w:rsidRPr="00B13213" w:rsidRDefault="00EF2DCC" w:rsidP="00874FD5">
      <w:pPr>
        <w:pStyle w:val="FAAOutlineL21"/>
      </w:pPr>
      <w:r>
        <w:t>La ubicación de los botiquines de primeros auxilios deberá ser la siguiente:</w:t>
      </w:r>
    </w:p>
    <w:p w14:paraId="605E15E8" w14:textId="21072B9A" w:rsidR="00EF2DCC" w:rsidRPr="00B13213" w:rsidRDefault="00EF2DCC" w:rsidP="00874FD5">
      <w:pPr>
        <w:pStyle w:val="FAAOutlineL3i"/>
        <w:numPr>
          <w:ilvl w:val="3"/>
          <w:numId w:val="265"/>
        </w:numPr>
      </w:pPr>
      <w:r>
        <w:t>distribuidos de manera uniforme en toda la aeronave;</w:t>
      </w:r>
    </w:p>
    <w:p w14:paraId="605E15E9" w14:textId="607F0086" w:rsidR="00EF2DCC" w:rsidRPr="00B13213" w:rsidRDefault="00EF2DCC" w:rsidP="00874FD5">
      <w:pPr>
        <w:pStyle w:val="FAAOutlineL3i"/>
      </w:pPr>
      <w:r>
        <w:t>fácilmente accesibles a los miembros de la tripulación de cabina, si se requieren miembros de la tripulación de cabina para el vuelo; y</w:t>
      </w:r>
    </w:p>
    <w:p w14:paraId="605E15EA" w14:textId="0343F5B7" w:rsidR="00EF2DCC" w:rsidRPr="00B13213" w:rsidRDefault="00EF2DCC" w:rsidP="00874FD5">
      <w:pPr>
        <w:pStyle w:val="FAAOutlineL3i"/>
      </w:pPr>
      <w:r>
        <w:t>ubicados cerca de las salidas de la aeronave, por si se requiere usarlos fuera de la aeronave en una emergencia.</w:t>
      </w:r>
    </w:p>
    <w:p w14:paraId="646C716D" w14:textId="2AA4C814" w:rsidR="00A926F7" w:rsidRPr="00B13213" w:rsidRDefault="00D535A1" w:rsidP="00874FD5">
      <w:pPr>
        <w:pStyle w:val="FAAOutlineL1a"/>
      </w:pPr>
      <w:r>
        <w:t>NECESER DE PRECAUCIÓN UNIVERSAL.</w:t>
      </w:r>
    </w:p>
    <w:p w14:paraId="1591B678" w14:textId="31152395" w:rsidR="00A926F7" w:rsidRPr="00B13213" w:rsidRDefault="00EF2DCC" w:rsidP="00874FD5">
      <w:pPr>
        <w:pStyle w:val="FAAOutlineL21"/>
        <w:numPr>
          <w:ilvl w:val="0"/>
          <w:numId w:val="266"/>
        </w:numPr>
        <w:ind w:hanging="720"/>
      </w:pPr>
      <w:r>
        <w:t>Nadie deberá operar una aeronave en la que se requiera un miembro de la tripulación de cabina, a menos que la aeronave esté equipada con un neceser de precaución universal como mínimo.</w:t>
      </w:r>
    </w:p>
    <w:p w14:paraId="2E0B9D44" w14:textId="70CB8B4D" w:rsidR="00A926F7" w:rsidRPr="00B13213" w:rsidRDefault="00EF2DCC" w:rsidP="00874FD5">
      <w:pPr>
        <w:pStyle w:val="FAAOutlineL21"/>
      </w:pPr>
      <w:r>
        <w:t>El contenido de los neceseres de precaución universal que se han de transportar deberá cumplir con los requisitos enumerados en la NE 7.9.1.11.</w:t>
      </w:r>
    </w:p>
    <w:p w14:paraId="6BEF56A1" w14:textId="69ADC13D" w:rsidR="00A926F7" w:rsidRPr="00B13213" w:rsidRDefault="00EF2DCC" w:rsidP="00874FD5">
      <w:pPr>
        <w:pStyle w:val="FAAOutlineL21"/>
      </w:pPr>
      <w:r>
        <w:t>Toda aeronave deberá llevar neceseres de precaución universal de acuerdo con lo siguiente:</w:t>
      </w:r>
    </w:p>
    <w:p w14:paraId="6F6D4AD1" w14:textId="49DB3A78" w:rsidR="00A926F7" w:rsidRPr="00B13213" w:rsidRDefault="00EF2DCC" w:rsidP="00874FD5">
      <w:pPr>
        <w:pStyle w:val="FAAOutlineL3i"/>
        <w:numPr>
          <w:ilvl w:val="3"/>
          <w:numId w:val="267"/>
        </w:numPr>
      </w:pPr>
      <w:r>
        <w:t>dos neceseres; y</w:t>
      </w:r>
    </w:p>
    <w:p w14:paraId="605E15F0" w14:textId="265179F4" w:rsidR="00EF2DCC" w:rsidRPr="00B13213" w:rsidRDefault="00EF2DCC" w:rsidP="00874FD5">
      <w:pPr>
        <w:pStyle w:val="FAAOutlineL3i"/>
      </w:pPr>
      <w:r>
        <w:t xml:space="preserve">neceseres adicionales, según prescriba la Autoridad, cuando aumente el riesgo para la salud pública, como durante el brote de una enfermedad contagiosa grave que pueda resultar pandémica. </w:t>
      </w:r>
    </w:p>
    <w:p w14:paraId="605E15F1" w14:textId="5D33D331" w:rsidR="00EF2DCC" w:rsidRPr="00B13213" w:rsidRDefault="00EF2DCC" w:rsidP="00874FD5">
      <w:pPr>
        <w:pStyle w:val="FFATextFlushRight"/>
        <w:keepLines w:val="0"/>
        <w:widowControl w:val="0"/>
      </w:pPr>
      <w:r>
        <w:t>Anexo 6 de la OACI, Parte I: 6.2.2(a); Adjunto A: 2.1; 2.2</w:t>
      </w:r>
    </w:p>
    <w:p w14:paraId="605E15F2" w14:textId="2839EB99" w:rsidR="00EF2DCC" w:rsidRPr="00B13213" w:rsidRDefault="00EF2DCC" w:rsidP="00874FD5">
      <w:pPr>
        <w:pStyle w:val="FFATextFlushRight"/>
        <w:keepLines w:val="0"/>
        <w:widowControl w:val="0"/>
      </w:pPr>
      <w:r>
        <w:t>Anexo 6 de la OACI, Parte II: 3.6.2.1(b)</w:t>
      </w:r>
    </w:p>
    <w:p w14:paraId="605E15F3" w14:textId="77777777" w:rsidR="00EF2DCC" w:rsidRPr="00B13213" w:rsidRDefault="00EF2DCC" w:rsidP="00874FD5">
      <w:pPr>
        <w:pStyle w:val="FFATextFlushRight"/>
        <w:keepLines w:val="0"/>
        <w:widowControl w:val="0"/>
      </w:pPr>
      <w:r>
        <w:t>Anexo 6 de la OACI, Parte III, Sección II: 4.2.2(a)</w:t>
      </w:r>
    </w:p>
    <w:p w14:paraId="605E15F4" w14:textId="77777777" w:rsidR="00EF2DCC" w:rsidRPr="00B13213" w:rsidRDefault="00EF2DCC" w:rsidP="00874FD5">
      <w:pPr>
        <w:pStyle w:val="FFATextFlushRight"/>
        <w:keepLines w:val="0"/>
        <w:widowControl w:val="0"/>
      </w:pPr>
      <w:r>
        <w:t>Anexo 6 de la OACI, Parte III, Sección III: 4.1.3.1(a)</w:t>
      </w:r>
    </w:p>
    <w:p w14:paraId="605E15F5" w14:textId="112D0106" w:rsidR="00EF2DCC" w:rsidRPr="00B13213" w:rsidRDefault="00EF2DCC" w:rsidP="00874FD5">
      <w:pPr>
        <w:pStyle w:val="FFATextFlushRight"/>
        <w:keepLines w:val="0"/>
        <w:widowControl w:val="0"/>
      </w:pPr>
    </w:p>
    <w:p w14:paraId="605E15F6" w14:textId="687AC13A" w:rsidR="00EF2DCC" w:rsidRPr="00B13213" w:rsidRDefault="00EF2DCC" w:rsidP="00874FD5">
      <w:pPr>
        <w:pStyle w:val="FFATextFlushRight"/>
        <w:keepLines w:val="0"/>
        <w:widowControl w:val="0"/>
      </w:pPr>
      <w:r>
        <w:t>14 CFR 121.803(c)(1) y Apéndice A; 135.177</w:t>
      </w:r>
    </w:p>
    <w:p w14:paraId="605E15F7" w14:textId="77777777" w:rsidR="00EF2DCC" w:rsidRPr="00B13213" w:rsidRDefault="00EF2DCC" w:rsidP="00874FD5">
      <w:pPr>
        <w:pStyle w:val="FFATextFlushRight"/>
        <w:keepLines w:val="0"/>
        <w:widowControl w:val="0"/>
      </w:pPr>
      <w:r>
        <w:t>JAR-OPS 1: 1.745</w:t>
      </w:r>
    </w:p>
    <w:p w14:paraId="605E15F8" w14:textId="4853C49B" w:rsidR="00EF2DCC" w:rsidRPr="00B13213" w:rsidRDefault="00EF2DCC" w:rsidP="00874FD5">
      <w:pPr>
        <w:pStyle w:val="FFATextFlushRight"/>
        <w:keepLines w:val="0"/>
        <w:widowControl w:val="0"/>
      </w:pPr>
      <w:r>
        <w:t>JAR-OPS 3: 3.745</w:t>
      </w:r>
    </w:p>
    <w:p w14:paraId="4D76FBFB" w14:textId="77777777" w:rsidR="00A926F7" w:rsidRPr="00B13213" w:rsidRDefault="00EF2DCC" w:rsidP="00874FD5">
      <w:pPr>
        <w:pStyle w:val="Heading4"/>
      </w:pPr>
      <w:bookmarkStart w:id="532" w:name="_Toc61445449"/>
      <w:r>
        <w:t>BOTIQUÍN MÉDICO DE EMERGENCIA: AVIONES</w:t>
      </w:r>
      <w:bookmarkEnd w:id="532"/>
    </w:p>
    <w:p w14:paraId="605E15FB" w14:textId="0F91F983" w:rsidR="00EF2DCC" w:rsidRDefault="00EF2DCC" w:rsidP="00874FD5">
      <w:pPr>
        <w:pStyle w:val="FAAOutlineL1a"/>
        <w:numPr>
          <w:ilvl w:val="0"/>
          <w:numId w:val="268"/>
        </w:numPr>
        <w:ind w:left="1440" w:hanging="720"/>
      </w:pPr>
      <w:r>
        <w:t>[AOC] Nadie puede operar un vuelo de pasajeros en un avión con 30 asientos o más, a menos que esté equipado con un botiquín médico de emergencia aprobado para el tratamiento de las lesiones o las emergencias médicas que podrían ocurrir durante el tiempo de vuelo o en accidentes menores.</w:t>
      </w:r>
    </w:p>
    <w:p w14:paraId="6E1DC69E" w14:textId="77777777" w:rsidR="00666806" w:rsidRPr="00B13213" w:rsidRDefault="00666806" w:rsidP="00666806">
      <w:pPr>
        <w:pStyle w:val="FAAOutlineL1a"/>
        <w:numPr>
          <w:ilvl w:val="0"/>
          <w:numId w:val="0"/>
        </w:numPr>
        <w:ind w:left="1440" w:hanging="720"/>
      </w:pPr>
    </w:p>
    <w:p w14:paraId="605E15FC" w14:textId="3296EF7B" w:rsidR="00EF2DCC" w:rsidRPr="00B13213" w:rsidRDefault="00EF2DCC" w:rsidP="00874FD5">
      <w:pPr>
        <w:pStyle w:val="FAAOutlineL1a"/>
      </w:pPr>
      <w:r>
        <w:lastRenderedPageBreak/>
        <w:t>[AOC] El contenido de los botiquines médicos de emergencia que se han de transportar deberá cumplir con los requisitos enumerados en la NE 7.9.1.12.</w:t>
      </w:r>
    </w:p>
    <w:p w14:paraId="605E15FD" w14:textId="77777777" w:rsidR="00EF2DCC" w:rsidRPr="00B13213" w:rsidRDefault="00EF2DCC" w:rsidP="00874FD5">
      <w:pPr>
        <w:pStyle w:val="FAAOutlineL1a"/>
      </w:pPr>
      <w:r>
        <w:t>[AOC] El botiquín médico se deberá almacenar en un lugar seguro.</w:t>
      </w:r>
    </w:p>
    <w:p w14:paraId="605E15FE" w14:textId="77777777" w:rsidR="00EF2DCC" w:rsidRPr="00B13213" w:rsidRDefault="00EF2DCC" w:rsidP="00874FD5">
      <w:pPr>
        <w:pStyle w:val="FFATextFlushRight"/>
        <w:keepLines w:val="0"/>
        <w:widowControl w:val="0"/>
      </w:pPr>
      <w:r>
        <w:t>Anexo 6 de la OACI, Parte I: 6.2.2(a)</w:t>
      </w:r>
    </w:p>
    <w:p w14:paraId="605E15FF" w14:textId="50AA55C9" w:rsidR="00EF2DCC" w:rsidRPr="00B13213" w:rsidRDefault="00EF2DCC" w:rsidP="00874FD5">
      <w:pPr>
        <w:pStyle w:val="FFATextFlushRight"/>
        <w:keepLines w:val="0"/>
        <w:widowControl w:val="0"/>
      </w:pPr>
      <w:r>
        <w:t>14 CFR 121.803(c)(2) y (3) y Apéndice A; 135.177</w:t>
      </w:r>
    </w:p>
    <w:p w14:paraId="605E1600" w14:textId="77777777" w:rsidR="00EF2DCC" w:rsidRPr="00B13213" w:rsidRDefault="00EF2DCC" w:rsidP="00874FD5">
      <w:pPr>
        <w:pStyle w:val="FFATextFlushRight"/>
        <w:keepLines w:val="0"/>
        <w:widowControl w:val="0"/>
      </w:pPr>
      <w:r>
        <w:t>JAR-OPS 1: 1.755</w:t>
      </w:r>
    </w:p>
    <w:p w14:paraId="605E1601" w14:textId="636E056B" w:rsidR="00EF2DCC" w:rsidRPr="00B13213" w:rsidRDefault="00EF2DCC" w:rsidP="00874FD5">
      <w:pPr>
        <w:pStyle w:val="Heading4"/>
        <w:keepNext w:val="0"/>
        <w:keepLines w:val="0"/>
        <w:widowControl w:val="0"/>
        <w:numPr>
          <w:ilvl w:val="3"/>
          <w:numId w:val="15"/>
        </w:numPr>
      </w:pPr>
      <w:bookmarkStart w:id="533" w:name="_Toc61445450"/>
      <w:r>
        <w:t>DISPOSITIVOS PARA ALMACENAJE Y DISTRIBUCIÓN DEL OXÍGENO</w:t>
      </w:r>
      <w:bookmarkEnd w:id="533"/>
      <w:r>
        <w:t xml:space="preserve"> </w:t>
      </w:r>
    </w:p>
    <w:p w14:paraId="1B4437EC" w14:textId="17A52AC5" w:rsidR="00A32B7D" w:rsidRPr="00B13213" w:rsidRDefault="00A32B7D" w:rsidP="00874FD5">
      <w:pPr>
        <w:pStyle w:val="FAAOutlineL1a"/>
        <w:numPr>
          <w:ilvl w:val="0"/>
          <w:numId w:val="269"/>
        </w:numPr>
        <w:ind w:left="1440" w:hanging="720"/>
      </w:pPr>
      <w:r>
        <w:t>[AAC] Toda aeronave que tenga que utilizarse a altitudes de vuelo en que se requiera el uso de oxígeno complementario estará equipado con dispositivos adecuados para almacenaje y distribución del oxígeno.</w:t>
      </w:r>
    </w:p>
    <w:p w14:paraId="605E1604" w14:textId="160C5557" w:rsidR="00EF2DCC" w:rsidRPr="00B13213" w:rsidRDefault="00A32B7D" w:rsidP="00874FD5">
      <w:pPr>
        <w:pStyle w:val="FAAOutlineL1a"/>
      </w:pPr>
      <w:r>
        <w:t xml:space="preserve"> [AAC] El dispositivo de oxígeno, la velocidad mínima del flujo de oxígeno y la provisión de oxígeno deberán cumplir las normas de aeronavegabilidad aplicables para la certificación de tipo en la categoría de transporte según lo especifique la Autoridad.</w:t>
      </w:r>
    </w:p>
    <w:p w14:paraId="605E1605" w14:textId="2C90EB46" w:rsidR="00EF2DCC" w:rsidRPr="00B13213" w:rsidRDefault="00EF2DCC" w:rsidP="00874FD5">
      <w:pPr>
        <w:pStyle w:val="FAAOutlineL1a"/>
      </w:pPr>
      <w:r>
        <w:t xml:space="preserve">[AAC] Nadie puede operar una aeronave a altitudes superiores a 3.000 m (10.000 pies), a menos que esté equipada con máscaras de oxígeno, ubicadas de manera que estén al alcance inmediato de los miembros de la tripulación de vuelo en el puesto en que presten servicio. </w:t>
      </w:r>
    </w:p>
    <w:p w14:paraId="200C8721" w14:textId="4E9EB764" w:rsidR="00F01BF3" w:rsidRPr="00B13213" w:rsidRDefault="00EF2DCC" w:rsidP="00874FD5">
      <w:pPr>
        <w:pStyle w:val="FAAOutlineL1a"/>
      </w:pPr>
      <w:r>
        <w:t>[AAC] Nadie puede operar un avión presurizado a altitudes superiores a 7.600 m (25.000 pies), a menos que:</w:t>
      </w:r>
    </w:p>
    <w:p w14:paraId="05FCEE35" w14:textId="367D3C1C" w:rsidR="00F01BF3" w:rsidRPr="00B13213" w:rsidRDefault="00EF2DCC" w:rsidP="00874FD5">
      <w:pPr>
        <w:pStyle w:val="FAAOutlineL21"/>
        <w:numPr>
          <w:ilvl w:val="0"/>
          <w:numId w:val="270"/>
        </w:numPr>
        <w:ind w:hanging="720"/>
      </w:pPr>
      <w:r>
        <w:t xml:space="preserve">las máscaras de oxígeno de los miembros de la tripulación de vuelo estén disponibles en el puesto en que presten servicio durante </w:t>
      </w:r>
      <w:r w:rsidR="00A8427E">
        <w:t xml:space="preserve">el </w:t>
      </w:r>
      <w:r>
        <w:t xml:space="preserve">vuelo y sean del tipo de colocación rápida; </w:t>
      </w:r>
    </w:p>
    <w:p w14:paraId="605E1608" w14:textId="2210475A" w:rsidR="00EF2DCC" w:rsidRPr="00B13213" w:rsidRDefault="00EF2DCC" w:rsidP="00874FD5">
      <w:pPr>
        <w:pStyle w:val="FAAOutlineL21"/>
      </w:pPr>
      <w:r>
        <w:t>haya suficientes máscaras y tomas adicionales o suficientes unidades portátiles de oxígeno con máscaras distribuidas uniformemente en toda la cabina para asegurar la disponibilidad inmediata de oxígeno para cada miembro de la tripulación de cabina requerido, dondequiera que se encuentre en el momento de la pérdida de presurización e</w:t>
      </w:r>
      <w:r w:rsidR="004567B1">
        <w:t>n</w:t>
      </w:r>
      <w:r>
        <w:t xml:space="preserve"> la cabina.</w:t>
      </w:r>
    </w:p>
    <w:p w14:paraId="605E1609" w14:textId="00A61F10" w:rsidR="00EF2DCC" w:rsidRPr="00B13213" w:rsidRDefault="00EF2DCC" w:rsidP="00874FD5">
      <w:pPr>
        <w:pStyle w:val="FAAOutlineL1a"/>
      </w:pPr>
      <w:r>
        <w:t>[AAC] El dispositivo para la distribución de oxígeno conectado a las terminales de provisión de oxígeno se instalará de manera que esté disponible de inmediato a cada uno de los ocupantes, dondequiera que estén sentados. El número total de dispositivos para la distribución de oxígeno y de tomas deberá ser como mínimo un 10</w:t>
      </w:r>
      <w:r w:rsidR="001E5CB5">
        <w:t xml:space="preserve"> </w:t>
      </w:r>
      <w:r>
        <w:t>% mayor que el número de asientos. Los dispositivos adicionales estarán distribuidos de manera uniformemente por toda la cabina.</w:t>
      </w:r>
    </w:p>
    <w:p w14:paraId="605E26AB" w14:textId="67AE2AED" w:rsidR="00FB2EF6" w:rsidRPr="00B13213" w:rsidRDefault="00EF2DCC" w:rsidP="00874FD5">
      <w:pPr>
        <w:pStyle w:val="FAAOutlineL1a"/>
      </w:pPr>
      <w:r>
        <w:t xml:space="preserve">[AAC] La cantidad de oxígeno suplementario para sustento requerida para una operación en particular se calculará en función de las altitudes y la duración del vuelo, de conformidad con los procedimientos de operación establecidos para cada operación en el OM, con las rutas de vuelo previstas y con los procedimientos de emergencia especificados en el OM. </w:t>
      </w:r>
    </w:p>
    <w:p w14:paraId="605E160A" w14:textId="1FB1AA6E" w:rsidR="00EF2DCC" w:rsidRPr="00B13213" w:rsidRDefault="00FB2EF6" w:rsidP="00874FD5">
      <w:pPr>
        <w:pStyle w:val="FAAOutlineL1a"/>
      </w:pPr>
      <w:r>
        <w:t>[AAC] El proceso para determinar la cantidad de oxígeno suplementario que se necesita para las aeronaves presurizadas y no presurizadas figura en la NE 7.9.1.13.</w:t>
      </w:r>
    </w:p>
    <w:p w14:paraId="605E160B" w14:textId="0C5A54AB" w:rsidR="00EF2DCC" w:rsidRPr="00B13213" w:rsidRDefault="00EF2DCC" w:rsidP="00874FD5">
      <w:pPr>
        <w:pStyle w:val="FFATextFlushRight"/>
        <w:keepLines w:val="0"/>
        <w:widowControl w:val="0"/>
      </w:pPr>
      <w:r>
        <w:t>Anexo 6 de la OACI, Parte I: 4.3.9; 4.3.9.1; 4.3.9.2; 4.4.5.1; 4.4.5.2; 4.4.6; 6.7; 6.7.1; 6.7.2; 6.7.3; 6.7.4R; 6.7.5; 6.7.6R</w:t>
      </w:r>
    </w:p>
    <w:p w14:paraId="605E160D" w14:textId="125A2926" w:rsidR="00EF2DCC" w:rsidRPr="00B13213" w:rsidRDefault="00EF2DCC" w:rsidP="00874FD5">
      <w:pPr>
        <w:pStyle w:val="FFATextFlushRight"/>
        <w:keepLines w:val="0"/>
        <w:widowControl w:val="0"/>
      </w:pPr>
      <w:r>
        <w:t xml:space="preserve">Anexo 6 de la OACI, Parte II: 2.4.6.1; 2.4.6.2; 3.4.3.9.1; 3.4.3.9.2; Adjunto 2.A </w:t>
      </w:r>
    </w:p>
    <w:p w14:paraId="605E160E" w14:textId="77777777" w:rsidR="00EF2DCC" w:rsidRPr="00B13213" w:rsidRDefault="00EF2DCC" w:rsidP="00874FD5">
      <w:pPr>
        <w:pStyle w:val="FFATextFlushRight"/>
        <w:keepLines w:val="0"/>
        <w:widowControl w:val="0"/>
      </w:pPr>
      <w:r>
        <w:t>Anexo 6 de la OACI, Parte III, Sección II: 2.3.8; 2.3.8.1; 2.3.8.2; 4.8.1; 4.8.2; 4.8.3; 4.8.4R</w:t>
      </w:r>
    </w:p>
    <w:p w14:paraId="605E160F" w14:textId="3F1E9552" w:rsidR="00EF2DCC" w:rsidRPr="00B13213" w:rsidRDefault="00EF2DCC" w:rsidP="00874FD5">
      <w:pPr>
        <w:pStyle w:val="FFATextFlushRight"/>
        <w:keepLines w:val="0"/>
        <w:widowControl w:val="0"/>
      </w:pPr>
      <w:r>
        <w:t>Anexo 6 de la OACI, Parte III, Sección III: 2.10; 2.10.1; 2.10.2; 4.5.1; 4.5.2R</w:t>
      </w:r>
    </w:p>
    <w:p w14:paraId="605E1610" w14:textId="22C48EDE" w:rsidR="00EF2DCC" w:rsidRPr="00B13213" w:rsidRDefault="00EF2DCC" w:rsidP="00874FD5">
      <w:pPr>
        <w:pStyle w:val="FFATextFlushRight"/>
        <w:keepLines w:val="0"/>
        <w:widowControl w:val="0"/>
      </w:pPr>
    </w:p>
    <w:p w14:paraId="605E1611" w14:textId="2E19559C" w:rsidR="00EF2DCC" w:rsidRPr="00B13213" w:rsidRDefault="00EF2DCC" w:rsidP="00874FD5">
      <w:pPr>
        <w:pStyle w:val="FFATextFlushRight"/>
        <w:keepLines w:val="0"/>
        <w:widowControl w:val="0"/>
      </w:pPr>
      <w:r>
        <w:t>14 CFR 91.211; 121.327; 121.329; 135.157</w:t>
      </w:r>
    </w:p>
    <w:p w14:paraId="605E1612" w14:textId="1CF611D9" w:rsidR="00EF2DCC" w:rsidRPr="00B13213" w:rsidRDefault="00EF2DCC" w:rsidP="00874FD5">
      <w:pPr>
        <w:pStyle w:val="FFATextFlushRight"/>
        <w:keepLines w:val="0"/>
        <w:widowControl w:val="0"/>
      </w:pPr>
      <w:r>
        <w:t xml:space="preserve">JAR-OPS 1: 1.770; 1.775 </w:t>
      </w:r>
    </w:p>
    <w:p w14:paraId="605E1613" w14:textId="36B43979" w:rsidR="00EF2DCC" w:rsidRDefault="00EF2DCC" w:rsidP="00874FD5">
      <w:pPr>
        <w:pStyle w:val="FFATextFlushRight"/>
        <w:keepLines w:val="0"/>
        <w:widowControl w:val="0"/>
      </w:pPr>
      <w:r>
        <w:t>JAR-OPS 3: 3.775</w:t>
      </w:r>
    </w:p>
    <w:p w14:paraId="3B0D9F1D" w14:textId="54293C9E" w:rsidR="00666806" w:rsidRDefault="00666806" w:rsidP="00874FD5">
      <w:pPr>
        <w:pStyle w:val="FFATextFlushRight"/>
        <w:keepLines w:val="0"/>
        <w:widowControl w:val="0"/>
      </w:pPr>
    </w:p>
    <w:p w14:paraId="4D0752A3" w14:textId="427C0AB1" w:rsidR="00666806" w:rsidRDefault="00666806" w:rsidP="00874FD5">
      <w:pPr>
        <w:pStyle w:val="FFATextFlushRight"/>
        <w:keepLines w:val="0"/>
        <w:widowControl w:val="0"/>
      </w:pPr>
    </w:p>
    <w:p w14:paraId="2BB2F2B5" w14:textId="07680AA9" w:rsidR="00666806" w:rsidRDefault="00666806" w:rsidP="00874FD5">
      <w:pPr>
        <w:pStyle w:val="FFATextFlushRight"/>
        <w:keepLines w:val="0"/>
        <w:widowControl w:val="0"/>
      </w:pPr>
    </w:p>
    <w:p w14:paraId="3D6DADD1" w14:textId="77777777" w:rsidR="00666806" w:rsidRPr="00B13213" w:rsidRDefault="00666806" w:rsidP="00874FD5">
      <w:pPr>
        <w:pStyle w:val="FFATextFlushRight"/>
        <w:keepLines w:val="0"/>
        <w:widowControl w:val="0"/>
      </w:pPr>
    </w:p>
    <w:p w14:paraId="605E1614" w14:textId="2DF13901" w:rsidR="00EF2DCC" w:rsidRPr="00B13213" w:rsidRDefault="00EF2DCC" w:rsidP="00874FD5">
      <w:pPr>
        <w:pStyle w:val="Heading4"/>
        <w:keepNext w:val="0"/>
        <w:keepLines w:val="0"/>
        <w:widowControl w:val="0"/>
        <w:numPr>
          <w:ilvl w:val="3"/>
          <w:numId w:val="15"/>
        </w:numPr>
      </w:pPr>
      <w:bookmarkStart w:id="534" w:name="_Toc61445451"/>
      <w:r>
        <w:lastRenderedPageBreak/>
        <w:t>EQUIPO DE PROTECCIÓN RESPIRATORIA</w:t>
      </w:r>
      <w:bookmarkEnd w:id="534"/>
    </w:p>
    <w:p w14:paraId="16E21DDC" w14:textId="0156C8F8" w:rsidR="00A32B7D" w:rsidRPr="00B13213" w:rsidRDefault="00A32B7D" w:rsidP="00874FD5">
      <w:pPr>
        <w:pStyle w:val="FAAOutlineL1a"/>
        <w:numPr>
          <w:ilvl w:val="0"/>
          <w:numId w:val="271"/>
        </w:numPr>
        <w:ind w:left="1440" w:hanging="720"/>
      </w:pPr>
      <w:r>
        <w:t>[AOC] Ningún titular de un AOC puede operar un avión que tenga una masa máxima certificada de despegue superior a 5.700 kg o que tenga una configuración de asientos aprobada máxima de más de 19, a menos que el avión:</w:t>
      </w:r>
    </w:p>
    <w:p w14:paraId="6FDA2C93" w14:textId="5F6F2ACA" w:rsidR="0015267B" w:rsidRPr="00B13213" w:rsidRDefault="0015267B" w:rsidP="00874FD5">
      <w:pPr>
        <w:pStyle w:val="FAAOutlineL21"/>
        <w:numPr>
          <w:ilvl w:val="0"/>
          <w:numId w:val="272"/>
        </w:numPr>
        <w:ind w:hanging="720"/>
      </w:pPr>
      <w:r>
        <w:t xml:space="preserve">tenga PBE para proteger ojos, nariz y boca de todos los miembros de la tripulación de vuelo cuando estén en servicio en el puesto de pilotaje y para proporcionar oxígeno por un período mínimo de 15 minutos; y </w:t>
      </w:r>
    </w:p>
    <w:p w14:paraId="605E1618" w14:textId="46C98350" w:rsidR="00EF2DCC" w:rsidRPr="00B13213" w:rsidRDefault="00EB3877" w:rsidP="00874FD5">
      <w:pPr>
        <w:pStyle w:val="FAAOutlineL21"/>
      </w:pPr>
      <w:r>
        <w:t>tenga suficiente PBE portátil para proteger ojos, nariz y boca de todos los miembros de la tripulación de cabina requeridos y para proporcionar gas respirable por un período mínimo de 15 minutos.</w:t>
      </w:r>
    </w:p>
    <w:p w14:paraId="605E1619" w14:textId="1A82FF98" w:rsidR="00EF2DCC" w:rsidRPr="00B13213" w:rsidRDefault="00EF2DCC" w:rsidP="00874FD5">
      <w:pPr>
        <w:pStyle w:val="FAAOutlineL1a"/>
      </w:pPr>
      <w:r>
        <w:t>[AOC] La provisión de oxígeno para el PBE puede provenir del sistema de oxígeno suplementario requerido.</w:t>
      </w:r>
    </w:p>
    <w:p w14:paraId="605E161A" w14:textId="4554A939" w:rsidR="00EF2DCC" w:rsidRPr="00B13213" w:rsidRDefault="00EF2DCC" w:rsidP="00874FD5">
      <w:pPr>
        <w:pStyle w:val="FAAOutlineL1a"/>
      </w:pPr>
      <w:r>
        <w:t>[AOC] El PBE previsto para uso de la tripulación de vuelo se ubicará de manera conveniente en el puesto de pilotaje y ser fácilmente accesible para uso inmediato por parte de cada miembro de la tripulación de vuelo requerido en el puesto en que preste servicio.</w:t>
      </w:r>
    </w:p>
    <w:p w14:paraId="605E161B" w14:textId="73D21617" w:rsidR="00EF2DCC" w:rsidRPr="00B13213" w:rsidRDefault="00EF2DCC" w:rsidP="00874FD5">
      <w:pPr>
        <w:pStyle w:val="FAAOutlineL1a"/>
      </w:pPr>
      <w:r>
        <w:t>[AOC] El PBE previsto para uso de la tripulación de cabina se deberá instalar adyacente al puesto en que preste servicio cada miembro de la tripulación de cabina requerido.</w:t>
      </w:r>
    </w:p>
    <w:p w14:paraId="605E161C" w14:textId="2FC6D1CC" w:rsidR="00EF2DCC" w:rsidRPr="00B13213" w:rsidRDefault="00EF2DCC" w:rsidP="00874FD5">
      <w:pPr>
        <w:pStyle w:val="FAAOutlineL1a"/>
      </w:pPr>
      <w:r>
        <w:t>[AOC] Se deberá proporcionar PBE portátil fácilmente accesible y ubicar</w:t>
      </w:r>
      <w:r w:rsidR="009F7B3D">
        <w:t>se</w:t>
      </w:r>
      <w:r>
        <w:t xml:space="preserve"> donde estén los extintores de incendios manuales o adyacente a estos, a excepción de que, si el extintor está ubicado dentro de un compartimiento de carga, el PBE se deberá estibar afuera pero adyacente a la entrada a dicho compartimiento.</w:t>
      </w:r>
    </w:p>
    <w:p w14:paraId="605E161D" w14:textId="77777777" w:rsidR="00EF2DCC" w:rsidRPr="00B13213" w:rsidRDefault="00EF2DCC" w:rsidP="00874FD5">
      <w:pPr>
        <w:pStyle w:val="FAAOutlineL1a"/>
      </w:pPr>
      <w:r>
        <w:t>[AOC] Cuando esté en uso, el PBE no deberá impedir la comunicación requerida.</w:t>
      </w:r>
    </w:p>
    <w:p w14:paraId="605E161E" w14:textId="61055414" w:rsidR="00EF2DCC" w:rsidRPr="00B13213" w:rsidRDefault="00EF2DCC" w:rsidP="00874FD5">
      <w:pPr>
        <w:pStyle w:val="FFATextFlushRight"/>
        <w:keepLines w:val="0"/>
        <w:widowControl w:val="0"/>
      </w:pPr>
      <w:r>
        <w:t>14 CFR 121.337</w:t>
      </w:r>
    </w:p>
    <w:p w14:paraId="605E161F" w14:textId="77777777" w:rsidR="00EF2DCC" w:rsidRPr="00B13213" w:rsidRDefault="00EF2DCC" w:rsidP="00874FD5">
      <w:pPr>
        <w:pStyle w:val="FFATextFlushRight"/>
        <w:keepLines w:val="0"/>
        <w:widowControl w:val="0"/>
      </w:pPr>
      <w:r>
        <w:t>JAR-OPS 1: 1.780</w:t>
      </w:r>
    </w:p>
    <w:p w14:paraId="605E1620" w14:textId="31A637C1" w:rsidR="00EF2DCC" w:rsidRPr="00B13213" w:rsidRDefault="00EF2DCC" w:rsidP="00874FD5">
      <w:pPr>
        <w:pStyle w:val="Heading4"/>
        <w:keepNext w:val="0"/>
        <w:keepLines w:val="0"/>
        <w:widowControl w:val="0"/>
        <w:numPr>
          <w:ilvl w:val="3"/>
          <w:numId w:val="15"/>
        </w:numPr>
      </w:pPr>
      <w:bookmarkStart w:id="535" w:name="_Toc61445452"/>
      <w:r>
        <w:t>DISPOSITIVOS DE PRIMEROS AUXILIOS PARA LA DISTRIBUCIÓN DE OXÍGENO</w:t>
      </w:r>
      <w:bookmarkEnd w:id="535"/>
    </w:p>
    <w:p w14:paraId="23746657" w14:textId="22BE6A04" w:rsidR="0015267B" w:rsidRPr="00B13213" w:rsidRDefault="0015267B" w:rsidP="00874FD5">
      <w:pPr>
        <w:pStyle w:val="FAAOutlineL1a"/>
        <w:numPr>
          <w:ilvl w:val="0"/>
          <w:numId w:val="273"/>
        </w:numPr>
        <w:ind w:left="1440" w:hanging="720"/>
      </w:pPr>
      <w:r>
        <w:t>[AOC] Ningún titular de un AOC puede efectuar una operación de transporte de pasajeros en un avión presurizado a altitudes superiores a 7.600 m (25.000 pies) cuando sea obligatorio llevar en este a un miembro de la tripulación de cabina, a menos que el avión esté equipado con:</w:t>
      </w:r>
    </w:p>
    <w:p w14:paraId="356D95CC" w14:textId="1DEFF336" w:rsidR="0015267B" w:rsidRPr="00B13213" w:rsidRDefault="0015267B" w:rsidP="00874FD5">
      <w:pPr>
        <w:pStyle w:val="FAAOutlineL21"/>
        <w:numPr>
          <w:ilvl w:val="0"/>
          <w:numId w:val="274"/>
        </w:numPr>
        <w:ind w:hanging="720"/>
      </w:pPr>
      <w:r>
        <w:t>oxígeno sin diluir para primeros auxilios para los pasajeros que, por razones fisiológicas, puedan necesitar oxígeno después de una despresurización de la cabina; y</w:t>
      </w:r>
    </w:p>
    <w:p w14:paraId="605E1624" w14:textId="62063AA2" w:rsidR="00EF2DCC" w:rsidRPr="00B13213" w:rsidRDefault="00EF2DCC" w:rsidP="00874FD5">
      <w:pPr>
        <w:pStyle w:val="FAAOutlineL21"/>
      </w:pPr>
      <w:r>
        <w:t>un número suficiente de dispositivos para la distribución de oxígeno, pero en ningún caso menos de dos, con un medio de que la tripulación de cabina use la provisión.</w:t>
      </w:r>
    </w:p>
    <w:p w14:paraId="4FFCD297" w14:textId="24044F77" w:rsidR="00F01BF3" w:rsidRPr="00B13213" w:rsidRDefault="00EF2DCC" w:rsidP="00874FD5">
      <w:pPr>
        <w:pStyle w:val="FAAOutlineL1a"/>
      </w:pPr>
      <w:r>
        <w:t>[AOC] La cantidad de oxígeno para primeros auxilios que requiere el párrafo 7.9.1.15(a) de esta subsección para una ruta y una operación en particular se calculará en función de:</w:t>
      </w:r>
    </w:p>
    <w:p w14:paraId="0445CA61" w14:textId="09BE5D62" w:rsidR="00F01BF3" w:rsidRPr="00B13213" w:rsidRDefault="00EF2DCC" w:rsidP="00874FD5">
      <w:pPr>
        <w:pStyle w:val="FAAOutlineL21"/>
        <w:numPr>
          <w:ilvl w:val="0"/>
          <w:numId w:val="275"/>
        </w:numPr>
        <w:ind w:hanging="720"/>
      </w:pPr>
      <w:r>
        <w:t>la duración del vuelo después de la despresurización de la cabina a altitudes de la cabina superiores a 2.438 m (8.000 pies);</w:t>
      </w:r>
    </w:p>
    <w:p w14:paraId="5CA8E865" w14:textId="673ADCDC" w:rsidR="00F01BF3" w:rsidRPr="00B13213" w:rsidRDefault="00EF2DCC" w:rsidP="00874FD5">
      <w:pPr>
        <w:pStyle w:val="FAAOutlineL21"/>
      </w:pPr>
      <w:r>
        <w:t xml:space="preserve">una caudal promedio de al menos 3 litros de STPD/minuto por persona; y </w:t>
      </w:r>
    </w:p>
    <w:p w14:paraId="605E1628" w14:textId="43BD78E7" w:rsidR="00EF2DCC" w:rsidRPr="00B13213" w:rsidRDefault="00EF2DCC" w:rsidP="00874FD5">
      <w:pPr>
        <w:pStyle w:val="FAAOutlineL21"/>
      </w:pPr>
      <w:r>
        <w:t>al menos el 2</w:t>
      </w:r>
      <w:r w:rsidR="00633328">
        <w:t xml:space="preserve"> </w:t>
      </w:r>
      <w:r>
        <w:t>% de los pasajeros transportados pero en ningún caso menos de una persona.</w:t>
      </w:r>
    </w:p>
    <w:p w14:paraId="605E1629" w14:textId="7F908C90" w:rsidR="00EF2DCC" w:rsidRDefault="00EF2DCC" w:rsidP="00874FD5">
      <w:pPr>
        <w:pStyle w:val="FAAOutlineL1a"/>
      </w:pPr>
      <w:r>
        <w:t>La cantidad de oxígeno para primeros auxilios que se requiere para una operación en particular se calculará en función de las altitudes de presión de la cabina y la duración del vuelo, de conformidad con los procedimientos de operación establecidos para cada operación y ruta.</w:t>
      </w:r>
    </w:p>
    <w:p w14:paraId="676D73F6" w14:textId="5FA680C1" w:rsidR="00903B81" w:rsidRDefault="00903B81" w:rsidP="00903B81">
      <w:pPr>
        <w:pStyle w:val="FAAOutlineL1a"/>
        <w:numPr>
          <w:ilvl w:val="0"/>
          <w:numId w:val="0"/>
        </w:numPr>
        <w:ind w:left="1440" w:hanging="720"/>
      </w:pPr>
    </w:p>
    <w:p w14:paraId="11A66307" w14:textId="77777777" w:rsidR="00903B81" w:rsidRPr="00B13213" w:rsidRDefault="00903B81" w:rsidP="00903B81">
      <w:pPr>
        <w:pStyle w:val="FAAOutlineL1a"/>
        <w:numPr>
          <w:ilvl w:val="0"/>
          <w:numId w:val="0"/>
        </w:numPr>
        <w:ind w:left="1440" w:hanging="720"/>
      </w:pPr>
    </w:p>
    <w:p w14:paraId="605E162A" w14:textId="1A8106FF" w:rsidR="00EF2DCC" w:rsidRPr="00B13213" w:rsidRDefault="00EF2DCC" w:rsidP="00874FD5">
      <w:pPr>
        <w:pStyle w:val="FAAOutlineL1a"/>
      </w:pPr>
      <w:r>
        <w:lastRenderedPageBreak/>
        <w:t>El equipo de oxígeno proporcionado deberá permitir generar un flujo másico mínimo de 4 litros por minuto, STPD, para cada usuario. Se pueden proporcionar medios para disminuir el flujo a un mínimo de 2 litros por minuto, STDP, a cualquier altitud.</w:t>
      </w:r>
    </w:p>
    <w:p w14:paraId="605E162B" w14:textId="2FBA0C0E" w:rsidR="00EF2DCC" w:rsidRPr="00B13213" w:rsidRDefault="00EF2DCC" w:rsidP="00874FD5">
      <w:pPr>
        <w:pStyle w:val="FFATextFlushRight"/>
        <w:keepLines w:val="0"/>
        <w:widowControl w:val="0"/>
      </w:pPr>
      <w:r>
        <w:t>14 CFR 121.333(e)(3); 135.91</w:t>
      </w:r>
    </w:p>
    <w:p w14:paraId="605E162C" w14:textId="77777777" w:rsidR="00EF2DCC" w:rsidRPr="00B13213" w:rsidRDefault="00EF2DCC" w:rsidP="00874FD5">
      <w:pPr>
        <w:pStyle w:val="FFATextFlushRight"/>
        <w:keepLines w:val="0"/>
        <w:widowControl w:val="0"/>
      </w:pPr>
      <w:r>
        <w:t>JAR-OPS 1: 1.760</w:t>
      </w:r>
    </w:p>
    <w:p w14:paraId="605E162D" w14:textId="77777777" w:rsidR="00EF2DCC" w:rsidRPr="00B13213" w:rsidRDefault="00EF2DCC" w:rsidP="00874FD5">
      <w:pPr>
        <w:pStyle w:val="Heading4"/>
        <w:keepNext w:val="0"/>
        <w:keepLines w:val="0"/>
        <w:widowControl w:val="0"/>
        <w:numPr>
          <w:ilvl w:val="3"/>
          <w:numId w:val="15"/>
        </w:numPr>
      </w:pPr>
      <w:bookmarkStart w:id="536" w:name="_Toc61445453"/>
      <w:r>
        <w:t>MEGÁFONOS</w:t>
      </w:r>
      <w:bookmarkEnd w:id="536"/>
    </w:p>
    <w:p w14:paraId="63684003" w14:textId="5F0430F4" w:rsidR="0015267B" w:rsidRPr="00B13213" w:rsidRDefault="0015267B" w:rsidP="00874FD5">
      <w:pPr>
        <w:pStyle w:val="FAAOutlineL1a"/>
        <w:numPr>
          <w:ilvl w:val="0"/>
          <w:numId w:val="276"/>
        </w:numPr>
        <w:ind w:left="1440" w:hanging="720"/>
      </w:pPr>
      <w:r>
        <w:t>[AOC] Toda persona que opere un avión para transport</w:t>
      </w:r>
      <w:r w:rsidR="00C175CF">
        <w:t>ar</w:t>
      </w:r>
      <w:r>
        <w:t xml:space="preserve"> pasajeros deberá tener uno o más megáfonos portátiles de baterías fácilmente accesibles a los miembros de la tripulación asignados para dirigir una evacuación de emergencia.</w:t>
      </w:r>
    </w:p>
    <w:p w14:paraId="3336CEA1" w14:textId="18D94989" w:rsidR="00024BCD" w:rsidRPr="00B13213" w:rsidRDefault="0015267B" w:rsidP="00874FD5">
      <w:pPr>
        <w:pStyle w:val="FAAOutlineL1a"/>
      </w:pPr>
      <w:r>
        <w:t xml:space="preserve"> [AOC] El número y la ubicación de los megáfonos requeridos en el párrafo 7.9.1.16(a) de esta subsección se decidirá de la siguiente manera:</w:t>
      </w:r>
    </w:p>
    <w:p w14:paraId="3A365F35" w14:textId="7785BB4A" w:rsidR="00024BCD" w:rsidRPr="00B13213" w:rsidRDefault="00EF2DCC" w:rsidP="00874FD5">
      <w:pPr>
        <w:pStyle w:val="FAAOutlineL21"/>
        <w:numPr>
          <w:ilvl w:val="0"/>
          <w:numId w:val="277"/>
        </w:numPr>
        <w:ind w:hanging="720"/>
      </w:pPr>
      <w:r>
        <w:t>en los aviones con una capacidad de asientos de pasajeros de entre 60 y 100, se instalará un megáfono cerca del extremo posterior de la cabina de pasajeros, en un lugar que sea fácilmente accesible desde el asiento normal de un miembro de la tripulación de cabina;</w:t>
      </w:r>
    </w:p>
    <w:p w14:paraId="22AE2B7B" w14:textId="7FC6D553" w:rsidR="00024BCD" w:rsidRPr="00B13213" w:rsidRDefault="00EF2DCC" w:rsidP="00874FD5">
      <w:pPr>
        <w:pStyle w:val="FAAOutlineL21"/>
      </w:pPr>
      <w:r>
        <w:t>en los aviones con una capacidad de asientos de pasajeros superior a 99, se instalarán dos megáfonos en la cabina de pasajeros: uno en el extremo anterior y el otro cerca del extremo posterior, en un lugar que sea fácilmente accesible desde el asiento normal de un miembro de la tripulación de cabina; y</w:t>
      </w:r>
    </w:p>
    <w:p w14:paraId="605E1633" w14:textId="743E9941" w:rsidR="00EF2DCC" w:rsidRPr="00B13213" w:rsidRDefault="00EF2DCC" w:rsidP="00874FD5">
      <w:pPr>
        <w:pStyle w:val="FAAOutlineL21"/>
      </w:pPr>
      <w:r>
        <w:t>en los aviones con más de una cabina de pasajeros, en todos los casos en que la configuración total de asientos de pasajeros en una cabina sea superior a 60, se requiere al menos un megáfono en la cabina.</w:t>
      </w:r>
    </w:p>
    <w:p w14:paraId="605E1634" w14:textId="44421733" w:rsidR="00EF2DCC" w:rsidRPr="00B13213" w:rsidRDefault="00EF2DCC" w:rsidP="00874FD5">
      <w:pPr>
        <w:pStyle w:val="FAANoteL1"/>
      </w:pPr>
      <w:r>
        <w:t>Nota: La Autoridad puede conceder una exención de los requisitos dispuestos en el párrafo 7.9.1.16(b) de esta parte si concluye que hay otro lugar que será más práctico para evacuar a las personas durante una emergencia.</w:t>
      </w:r>
    </w:p>
    <w:p w14:paraId="605E1635" w14:textId="6F59D726" w:rsidR="00EF2DCC" w:rsidRPr="006C5342" w:rsidRDefault="00EF2DCC" w:rsidP="00874FD5">
      <w:pPr>
        <w:pStyle w:val="FFATextFlushRight"/>
        <w:keepLines w:val="0"/>
        <w:widowControl w:val="0"/>
        <w:rPr>
          <w:lang w:val="en-US"/>
        </w:rPr>
      </w:pPr>
      <w:r w:rsidRPr="006C5342">
        <w:rPr>
          <w:lang w:val="en-US"/>
        </w:rPr>
        <w:t>14 CFR 91.513(f); 121.309(f)</w:t>
      </w:r>
    </w:p>
    <w:p w14:paraId="605E1637" w14:textId="73E95098" w:rsidR="00EF2DCC" w:rsidRPr="006C5342" w:rsidRDefault="00EF2DCC" w:rsidP="00874FD5">
      <w:pPr>
        <w:pStyle w:val="FFATextFlushRight"/>
        <w:keepLines w:val="0"/>
        <w:widowControl w:val="0"/>
        <w:rPr>
          <w:b/>
          <w:bCs/>
          <w:iCs/>
          <w:caps/>
          <w:lang w:val="en-US"/>
        </w:rPr>
      </w:pPr>
      <w:r w:rsidRPr="006C5342">
        <w:rPr>
          <w:lang w:val="en-US"/>
        </w:rPr>
        <w:t>JAR-OPS 1: 1.810</w:t>
      </w:r>
    </w:p>
    <w:p w14:paraId="605E1638" w14:textId="25281B1A" w:rsidR="00EF2DCC" w:rsidRPr="00B13213" w:rsidRDefault="00EF2DCC" w:rsidP="00874FD5">
      <w:pPr>
        <w:pStyle w:val="Heading4"/>
        <w:keepNext w:val="0"/>
        <w:keepLines w:val="0"/>
        <w:widowControl w:val="0"/>
        <w:numPr>
          <w:ilvl w:val="3"/>
          <w:numId w:val="15"/>
        </w:numPr>
      </w:pPr>
      <w:bookmarkStart w:id="537" w:name="_Toc61445454"/>
      <w:r>
        <w:t>DISPOSITIVOS INDIVIDUALES DE FLOTACIÓN</w:t>
      </w:r>
      <w:bookmarkEnd w:id="537"/>
    </w:p>
    <w:p w14:paraId="1BB18DD3" w14:textId="23A1BC04" w:rsidR="0015267B" w:rsidRPr="00B13213" w:rsidRDefault="0015267B" w:rsidP="00874FD5">
      <w:pPr>
        <w:pStyle w:val="FAAOutlineL1a"/>
        <w:numPr>
          <w:ilvl w:val="0"/>
          <w:numId w:val="278"/>
        </w:numPr>
        <w:ind w:left="1440" w:hanging="720"/>
      </w:pPr>
      <w:r>
        <w:t>AVIONES TERRESTRES.</w:t>
      </w:r>
    </w:p>
    <w:p w14:paraId="7EE9909B" w14:textId="713BD4DD" w:rsidR="0015267B" w:rsidRPr="00666806" w:rsidRDefault="0015267B" w:rsidP="00666806">
      <w:pPr>
        <w:pStyle w:val="FAAOutlineL21"/>
        <w:numPr>
          <w:ilvl w:val="0"/>
          <w:numId w:val="279"/>
        </w:numPr>
        <w:ind w:hanging="720"/>
      </w:pPr>
      <w:r w:rsidRPr="00666806">
        <w:t>[AAC] Los aviones terrestres deberán llevar el equipo prescrito en el párrafo</w:t>
      </w:r>
      <w:r w:rsidR="00666806" w:rsidRPr="00666806">
        <w:t xml:space="preserve"> </w:t>
      </w:r>
      <w:r w:rsidRPr="00666806">
        <w:t>7.9.1.17(a)(2) de esta subsección:</w:t>
      </w:r>
    </w:p>
    <w:p w14:paraId="31681175" w14:textId="1EBDECB1" w:rsidR="0015267B" w:rsidRPr="00B13213" w:rsidRDefault="0015267B" w:rsidP="00874FD5">
      <w:pPr>
        <w:pStyle w:val="FAAOutlineL3i"/>
        <w:numPr>
          <w:ilvl w:val="3"/>
          <w:numId w:val="280"/>
        </w:numPr>
      </w:pPr>
      <w:r>
        <w:t>cuando vuelen en ruta sobre el agua a una distancia de la costa superior a la de planeo;</w:t>
      </w:r>
    </w:p>
    <w:p w14:paraId="1645955A" w14:textId="1053DC56" w:rsidR="0037172E" w:rsidRPr="00B13213" w:rsidRDefault="00EF2DCC" w:rsidP="00874FD5">
      <w:pPr>
        <w:pStyle w:val="FAAOutlineL3i"/>
      </w:pPr>
      <w:r>
        <w:t>cuando vuelen sobre el agua a una distancia de más de 93 km (50 NM) de la costa en el caso de las aeronaves que puedan mantener una altitud de seguridad tras la falla de un motor, si se trata de una aeronave bimotor, y de la falla de dos motores, si se trata de una aeronave con tres o cuatro motores; o</w:t>
      </w:r>
    </w:p>
    <w:p w14:paraId="46B9CBF8" w14:textId="1FBC35DA" w:rsidR="0037172E" w:rsidRPr="00B13213" w:rsidRDefault="00EF2DCC" w:rsidP="00874FD5">
      <w:pPr>
        <w:pStyle w:val="FAAOutlineL3i"/>
      </w:pPr>
      <w:r>
        <w:t>cuando despeguen o aterricen en un aeródromo en el que, en opinión de la Autoridad, la trayectoria de despegue o la de aproximación esté dispuesta de manera tal sobre el agua que, en caso de contratiempo, haya probabilidad de un amaraje forzoso.</w:t>
      </w:r>
    </w:p>
    <w:p w14:paraId="605E163F" w14:textId="60DB2717" w:rsidR="00EF2DCC" w:rsidRDefault="00EF2DCC" w:rsidP="00874FD5">
      <w:pPr>
        <w:pStyle w:val="FAAOutlineL21"/>
      </w:pPr>
      <w:r>
        <w:t xml:space="preserve">[AAC] Por cada persona a bordo se llevará un chaleco salvavidas o dispositivo equivalente de flotación provisto de un medio de iluminación eléctrica, que estará guardado en un lugar accesible desde el asiento o la litera de la persona que lo vaya a utilizar. </w:t>
      </w:r>
    </w:p>
    <w:p w14:paraId="527777A5" w14:textId="77777777" w:rsidR="00903B81" w:rsidRPr="00B13213" w:rsidRDefault="00903B81" w:rsidP="00903B81">
      <w:pPr>
        <w:pStyle w:val="FAAOutlineL21"/>
        <w:numPr>
          <w:ilvl w:val="0"/>
          <w:numId w:val="0"/>
        </w:numPr>
        <w:ind w:left="2160" w:hanging="720"/>
      </w:pPr>
    </w:p>
    <w:p w14:paraId="07FB706D" w14:textId="48B101C8" w:rsidR="0037172E" w:rsidRPr="00B13213" w:rsidRDefault="00670EBF" w:rsidP="00874FD5">
      <w:pPr>
        <w:pStyle w:val="FAAOutlineL1a"/>
      </w:pPr>
      <w:r>
        <w:lastRenderedPageBreak/>
        <w:t>HIDROAVIONES.</w:t>
      </w:r>
    </w:p>
    <w:p w14:paraId="605E1641" w14:textId="64CBEC48" w:rsidR="00EF2DCC" w:rsidRPr="00B13213" w:rsidRDefault="00EF2DCC" w:rsidP="00874FD5">
      <w:pPr>
        <w:pStyle w:val="FAAOutlineL21"/>
        <w:numPr>
          <w:ilvl w:val="0"/>
          <w:numId w:val="281"/>
        </w:numPr>
        <w:ind w:hanging="720"/>
      </w:pPr>
      <w:r>
        <w:t>[AAC] En todos los vuelos, los hidroaviones estarán provistos del equipo prescrito en el párrafo 7.9.1.17(a)(2) de esta subsección.</w:t>
      </w:r>
    </w:p>
    <w:p w14:paraId="605E1642" w14:textId="16FA96D5" w:rsidR="00EF2DCC" w:rsidRPr="00B13213" w:rsidRDefault="00EF2DCC" w:rsidP="00874FD5">
      <w:pPr>
        <w:pStyle w:val="FFATextFlushRight"/>
        <w:keepLines w:val="0"/>
        <w:widowControl w:val="0"/>
      </w:pPr>
      <w:r>
        <w:t>Anexo 6 de la OACI, Parte I: 6.5.1(a); 6.5.2.1; 6.5.2.2; 6.5.3.2</w:t>
      </w:r>
    </w:p>
    <w:p w14:paraId="605E1643" w14:textId="267929BF" w:rsidR="00EF2DCC" w:rsidRPr="00B13213" w:rsidRDefault="00EF2DCC" w:rsidP="00874FD5">
      <w:pPr>
        <w:pStyle w:val="FFATextFlushRight"/>
        <w:keepLines w:val="0"/>
        <w:widowControl w:val="0"/>
      </w:pPr>
      <w:r>
        <w:t>Anexo 6 de la OACI, Parte II: 2.4.4.1; 2.4.4.2; 2.4.4.3.1; 2.4.4.3.2</w:t>
      </w:r>
    </w:p>
    <w:p w14:paraId="605E1646" w14:textId="08D3C413" w:rsidR="00EF2DCC" w:rsidRPr="00B13213" w:rsidRDefault="00EF2DCC" w:rsidP="00874FD5">
      <w:pPr>
        <w:pStyle w:val="FFATextFlushRight"/>
        <w:keepLines w:val="0"/>
        <w:widowControl w:val="0"/>
      </w:pPr>
      <w:r>
        <w:t>14 CFR 121.339(a); 121.340(b)</w:t>
      </w:r>
    </w:p>
    <w:p w14:paraId="605E1647" w14:textId="3F686796" w:rsidR="00EF2DCC" w:rsidRPr="00B13213" w:rsidRDefault="00EF2DCC" w:rsidP="00874FD5">
      <w:pPr>
        <w:pStyle w:val="FFATextFlushRight"/>
        <w:keepLines w:val="0"/>
        <w:widowControl w:val="0"/>
      </w:pPr>
      <w:r>
        <w:t>JAR-OPS 1: 1.825; 1.830; 1.835(c)</w:t>
      </w:r>
    </w:p>
    <w:p w14:paraId="605E1648" w14:textId="77777777" w:rsidR="00EF2DCC" w:rsidRPr="00B13213" w:rsidRDefault="00EF2DCC" w:rsidP="00874FD5">
      <w:pPr>
        <w:pStyle w:val="Heading4"/>
        <w:keepNext w:val="0"/>
        <w:keepLines w:val="0"/>
        <w:widowControl w:val="0"/>
        <w:numPr>
          <w:ilvl w:val="3"/>
          <w:numId w:val="15"/>
        </w:numPr>
      </w:pPr>
      <w:bookmarkStart w:id="538" w:name="_Toc61445455"/>
      <w:r>
        <w:t>BALSAS SALVAVIDAS</w:t>
      </w:r>
      <w:bookmarkEnd w:id="538"/>
    </w:p>
    <w:p w14:paraId="7CF87478" w14:textId="3C6A3341" w:rsidR="0015267B" w:rsidRPr="00B13213" w:rsidRDefault="0015267B" w:rsidP="00874FD5">
      <w:pPr>
        <w:pStyle w:val="FAAOutlineL1a"/>
        <w:numPr>
          <w:ilvl w:val="0"/>
          <w:numId w:val="282"/>
        </w:numPr>
        <w:ind w:left="1440" w:hanging="720"/>
      </w:pPr>
      <w:r>
        <w:t xml:space="preserve">[AAC] Además del equipo prescrito en los párrafos 7.9.1.17 y 7.9.1.19 de esta parte, se instalarán balsas salvavidas suficientes para transportar a todas las personas a bordo, en: </w:t>
      </w:r>
    </w:p>
    <w:p w14:paraId="566F3362" w14:textId="711B3304" w:rsidR="0015267B" w:rsidRPr="00B13213" w:rsidRDefault="0015267B" w:rsidP="00874FD5">
      <w:pPr>
        <w:pStyle w:val="FAAOutlineL21"/>
        <w:numPr>
          <w:ilvl w:val="0"/>
          <w:numId w:val="283"/>
        </w:numPr>
        <w:ind w:hanging="720"/>
      </w:pPr>
      <w:r>
        <w:t xml:space="preserve">los aviones operados en vuelos prolongados sobre el agua; </w:t>
      </w:r>
    </w:p>
    <w:p w14:paraId="605E164C" w14:textId="30D1994C" w:rsidR="00EF2DCC" w:rsidRPr="00B13213" w:rsidRDefault="00EF2DCC" w:rsidP="00874FD5">
      <w:pPr>
        <w:pStyle w:val="FAAOutlineL21"/>
      </w:pPr>
      <w:r>
        <w:t>todos los demás aviones cuando sean operados sobre el agua lejos de un terreno adecuado para realizar un aterrizaje de emergencia a una distancia de más de 185 km (100 NM) en el caso de aviones monomotores, y de más de 370 km (200 NM) en el caso de aviones multimotores que puedan seguir volando con un motor inactivo;</w:t>
      </w:r>
    </w:p>
    <w:p w14:paraId="5714D439" w14:textId="3DBF6206" w:rsidR="0037172E" w:rsidRPr="00B13213" w:rsidRDefault="00EF2DCC" w:rsidP="00874FD5">
      <w:pPr>
        <w:pStyle w:val="FAANoteL2"/>
      </w:pPr>
      <w:r>
        <w:t>Nota: Tanto 14 CFR como JAR OPS 1 fijan un límite de 30 minutos o de 100 NM de distancia de un terreno adecuado para realizar un aterrizaje de emergencia.</w:t>
      </w:r>
    </w:p>
    <w:p w14:paraId="6AAF9B6D" w14:textId="5A982C9D" w:rsidR="0037172E" w:rsidRPr="00B13213" w:rsidRDefault="00EF2DCC" w:rsidP="00874FD5">
      <w:pPr>
        <w:pStyle w:val="FAAOutlineL21"/>
      </w:pPr>
      <w:r>
        <w:t>los helicópteros de clase 1 y 2 cuando sean operados sobre el agua a una distancia de la tierra correspondiente a más de 10 minutos a velocidad de crucero normal; y</w:t>
      </w:r>
    </w:p>
    <w:p w14:paraId="605E164F" w14:textId="6DEA9D02" w:rsidR="00EF2DCC" w:rsidRPr="00B13213" w:rsidRDefault="00EF2DCC" w:rsidP="00874FD5">
      <w:pPr>
        <w:pStyle w:val="FAAOutlineL21"/>
      </w:pPr>
      <w:r>
        <w:t>los helicópteros de clase 3 cuando sean operados sobre el agua más allá de una distancia de aterrizaje forzoso seguro o de autorrotación desde tierra.</w:t>
      </w:r>
    </w:p>
    <w:p w14:paraId="605E1650" w14:textId="2C764538" w:rsidR="00EF2DCC" w:rsidRPr="00B13213" w:rsidRDefault="00EF2DCC" w:rsidP="00874FD5">
      <w:pPr>
        <w:pStyle w:val="FAAOutlineL1a"/>
      </w:pPr>
      <w:r>
        <w:t>[AOC] Las aeronaves deberán tener balsas salvavidas con capacidad suficiente para transportar a todas las personas a bordo en caso de que se pierda una de las balsas que tenga la mayor capacidad.</w:t>
      </w:r>
    </w:p>
    <w:p w14:paraId="605E1651" w14:textId="504A4870" w:rsidR="00EF2DCC" w:rsidRPr="00B13213" w:rsidRDefault="00EF2DCC" w:rsidP="00874FD5">
      <w:pPr>
        <w:pStyle w:val="FAAOutlineL1a"/>
      </w:pPr>
      <w:r>
        <w:t>Todas las balsas salvavidas deberán estar estibadas de manera que facilite su uso en caso de emergencia.</w:t>
      </w:r>
    </w:p>
    <w:p w14:paraId="18053609" w14:textId="76F2319D" w:rsidR="0037172E" w:rsidRPr="00B13213" w:rsidRDefault="00EF2DCC" w:rsidP="00874FD5">
      <w:pPr>
        <w:pStyle w:val="FAAOutlineL1a"/>
      </w:pPr>
      <w:r>
        <w:t>Las balsas salvavidas deberán estar provistas del siguiente equipo de supervivencia:</w:t>
      </w:r>
    </w:p>
    <w:p w14:paraId="750A3069" w14:textId="28B9339F" w:rsidR="0037172E" w:rsidRPr="00B13213" w:rsidRDefault="00EF2DCC" w:rsidP="00874FD5">
      <w:pPr>
        <w:pStyle w:val="FAAOutlineL21"/>
        <w:numPr>
          <w:ilvl w:val="0"/>
          <w:numId w:val="284"/>
        </w:numPr>
        <w:ind w:hanging="720"/>
      </w:pPr>
      <w:r>
        <w:t xml:space="preserve">una luz eléctrica para localización de supervivientes; </w:t>
      </w:r>
    </w:p>
    <w:p w14:paraId="6F74696A" w14:textId="77777777" w:rsidR="0037172E" w:rsidRPr="00B13213" w:rsidRDefault="00EF2DCC" w:rsidP="00874FD5">
      <w:pPr>
        <w:pStyle w:val="FAAOutlineL21"/>
      </w:pPr>
      <w:r>
        <w:t>un botiquín de supervivencia;</w:t>
      </w:r>
    </w:p>
    <w:p w14:paraId="0A9ED939" w14:textId="7D228759" w:rsidR="0037172E" w:rsidRPr="00B13213" w:rsidRDefault="00EF2DCC" w:rsidP="00874FD5">
      <w:pPr>
        <w:pStyle w:val="FAAOutlineL21"/>
      </w:pPr>
      <w:r>
        <w:t>un dispositivo de señalización pirotécnica; y</w:t>
      </w:r>
    </w:p>
    <w:p w14:paraId="605E1656" w14:textId="5D74B5D1" w:rsidR="00EF2DCC" w:rsidRPr="00B13213" w:rsidRDefault="00EF2DCC" w:rsidP="00874FD5">
      <w:pPr>
        <w:pStyle w:val="FAAOutlineL21"/>
      </w:pPr>
      <w:r>
        <w:t>un ELT. (La sección 7.9.1.5 de esta parte contiene requisitos adicionales para los dispositivos de primeros auxilios para la distribución de oxígeno</w:t>
      </w:r>
      <w:r w:rsidR="003F3623">
        <w:t>.</w:t>
      </w:r>
      <w:r>
        <w:t>)</w:t>
      </w:r>
    </w:p>
    <w:p w14:paraId="605E1657" w14:textId="6489D22F" w:rsidR="00EF2DCC" w:rsidRPr="00B13213" w:rsidRDefault="00EF2DCC" w:rsidP="00874FD5">
      <w:pPr>
        <w:pStyle w:val="FAAOutlineL1a"/>
      </w:pPr>
      <w:r>
        <w:t xml:space="preserve">[AOC] En los helicópteros, las balsas salvavidas que no </w:t>
      </w:r>
      <w:r w:rsidR="006D10C8">
        <w:t xml:space="preserve">se </w:t>
      </w:r>
      <w:r>
        <w:t>desplieguen con control remoto y tengan una masa superior a 40 kg deberán estar equipadas con un medio de despliegue mecánico asistido.</w:t>
      </w:r>
    </w:p>
    <w:p w14:paraId="605E1658" w14:textId="2455A4C3" w:rsidR="00EF2DCC" w:rsidRPr="00B13213" w:rsidRDefault="0037172E" w:rsidP="00874FD5">
      <w:pPr>
        <w:pStyle w:val="FAANoteL1"/>
      </w:pPr>
      <w:r>
        <w:t>Nota: El requisito del ELT en el párrafo 7.9.1.18(d)(4) de esta parte es un requisito de la FAA, no una norma de la OACI.</w:t>
      </w:r>
    </w:p>
    <w:p w14:paraId="605E1659" w14:textId="77777777" w:rsidR="00EF2DCC" w:rsidRPr="00B13213" w:rsidRDefault="00EF2DCC" w:rsidP="00874FD5">
      <w:pPr>
        <w:pStyle w:val="FFATextFlushRight"/>
        <w:keepLines w:val="0"/>
        <w:widowControl w:val="0"/>
      </w:pPr>
      <w:r>
        <w:t>Anexo 6 de la OACI, Parte I: 6.5.3.1</w:t>
      </w:r>
    </w:p>
    <w:p w14:paraId="605E165A" w14:textId="049E84F7" w:rsidR="00EF2DCC" w:rsidRPr="00B13213" w:rsidRDefault="00EF2DCC" w:rsidP="00874FD5">
      <w:pPr>
        <w:pStyle w:val="FFATextFlushRight"/>
        <w:keepLines w:val="0"/>
        <w:widowControl w:val="0"/>
      </w:pPr>
      <w:r>
        <w:t>Anexo 6 de la OACI, Parte II: 2.4.4.3.2</w:t>
      </w:r>
    </w:p>
    <w:p w14:paraId="605E165B" w14:textId="77777777" w:rsidR="00EF2DCC" w:rsidRPr="00B13213" w:rsidRDefault="00EF2DCC" w:rsidP="00874FD5">
      <w:pPr>
        <w:pStyle w:val="FFATextFlushRight"/>
        <w:keepLines w:val="0"/>
        <w:widowControl w:val="0"/>
      </w:pPr>
      <w:r>
        <w:t>Anexo 6 de la OACI, Parte III, Sección II: 4.5.2.1(b)</w:t>
      </w:r>
    </w:p>
    <w:p w14:paraId="605E165C" w14:textId="77777777" w:rsidR="00EF2DCC" w:rsidRPr="00B13213" w:rsidRDefault="00EF2DCC" w:rsidP="00874FD5">
      <w:pPr>
        <w:pStyle w:val="FFATextFlushRight"/>
        <w:keepLines w:val="0"/>
        <w:widowControl w:val="0"/>
      </w:pPr>
      <w:r>
        <w:t>Anexo 6 de la OACI, Parte III, Sección III: 4.3.2.1(b)</w:t>
      </w:r>
    </w:p>
    <w:p w14:paraId="605E165D" w14:textId="10EFD0B5" w:rsidR="00EF2DCC" w:rsidRPr="00B13213" w:rsidRDefault="00EF2DCC" w:rsidP="00874FD5">
      <w:pPr>
        <w:pStyle w:val="FFATextFlushRight"/>
        <w:keepLines w:val="0"/>
        <w:widowControl w:val="0"/>
      </w:pPr>
    </w:p>
    <w:p w14:paraId="605E165E" w14:textId="3BFD1818" w:rsidR="00EF2DCC" w:rsidRPr="00B13213" w:rsidRDefault="00EF2DCC" w:rsidP="00874FD5">
      <w:pPr>
        <w:pStyle w:val="FFATextFlushRight"/>
        <w:keepLines w:val="0"/>
        <w:widowControl w:val="0"/>
      </w:pPr>
      <w:r>
        <w:t>14 CFR 91.509; 121.339(a); 135.167</w:t>
      </w:r>
    </w:p>
    <w:p w14:paraId="605E165F" w14:textId="77777777" w:rsidR="00EF2DCC" w:rsidRPr="00B13213" w:rsidRDefault="00EF2DCC" w:rsidP="00874FD5">
      <w:pPr>
        <w:pStyle w:val="FFATextFlushRight"/>
        <w:keepLines w:val="0"/>
        <w:widowControl w:val="0"/>
      </w:pPr>
      <w:r>
        <w:t>JAR-OPS 1: 1.830(b)</w:t>
      </w:r>
    </w:p>
    <w:p w14:paraId="605E1660" w14:textId="5B267BB1" w:rsidR="00EF2DCC" w:rsidRPr="00B13213" w:rsidRDefault="00EF2DCC" w:rsidP="00874FD5">
      <w:pPr>
        <w:pStyle w:val="FFATextFlushRight"/>
        <w:keepLines w:val="0"/>
        <w:widowControl w:val="0"/>
      </w:pPr>
      <w:r>
        <w:t>JAR-OPS 3: 3.380</w:t>
      </w:r>
    </w:p>
    <w:p w14:paraId="605E1661" w14:textId="77777777" w:rsidR="00EF2DCC" w:rsidRPr="00B13213" w:rsidRDefault="00EF2DCC" w:rsidP="00874FD5">
      <w:pPr>
        <w:pStyle w:val="Heading4"/>
        <w:keepNext w:val="0"/>
        <w:keepLines w:val="0"/>
        <w:widowControl w:val="0"/>
        <w:numPr>
          <w:ilvl w:val="3"/>
          <w:numId w:val="15"/>
        </w:numPr>
      </w:pPr>
      <w:bookmarkStart w:id="539" w:name="_Toc61445456"/>
      <w:r>
        <w:lastRenderedPageBreak/>
        <w:t>DISPOSITIVO DE FLOTACIÓN PARA AMARAJE FORZOSO DE UN HELICÓPTERO</w:t>
      </w:r>
      <w:bookmarkEnd w:id="539"/>
      <w:r>
        <w:t xml:space="preserve"> </w:t>
      </w:r>
    </w:p>
    <w:p w14:paraId="6AF16DB8" w14:textId="320E1570" w:rsidR="0015267B" w:rsidRPr="00B13213" w:rsidRDefault="0015267B" w:rsidP="00874FD5">
      <w:pPr>
        <w:pStyle w:val="FAAOutlineL1a"/>
        <w:numPr>
          <w:ilvl w:val="0"/>
          <w:numId w:val="285"/>
        </w:numPr>
        <w:ind w:left="1440" w:hanging="720"/>
      </w:pPr>
      <w:r>
        <w:t>[AAC] Todos los helicópteros que vuelen sobre el agua a una distancia desde tierra que corresponda a más de 10 minutos a una velocidad normal de crucero en el caso de helicópteros de clase de performance 1 o 2, o que vuelen sobre el agua más allá de una distancia de aterrizaje forzoso seguro o de autorrotación desde tierra en el caso de helicópteros de clase de performance 3, deberán contar con un medio de flotación permanente o rápidamente desplegable para garantizar el amaraje forzoso seguro del helicóptero.</w:t>
      </w:r>
    </w:p>
    <w:p w14:paraId="605E1664" w14:textId="77777777" w:rsidR="00EF2DCC" w:rsidRPr="00B13213" w:rsidRDefault="00EF2DCC" w:rsidP="00874FD5">
      <w:pPr>
        <w:pStyle w:val="FFATextFlushRight"/>
        <w:keepLines w:val="0"/>
        <w:widowControl w:val="0"/>
      </w:pPr>
      <w:r>
        <w:t>Anexo 6 de la OACI, Parte III, Sección II: 4.5.1</w:t>
      </w:r>
    </w:p>
    <w:p w14:paraId="605E1665" w14:textId="77777777" w:rsidR="00EF2DCC" w:rsidRPr="00B13213" w:rsidRDefault="00EF2DCC" w:rsidP="00874FD5">
      <w:pPr>
        <w:pStyle w:val="FFATextFlushRight"/>
        <w:keepLines w:val="0"/>
        <w:widowControl w:val="0"/>
      </w:pPr>
      <w:r>
        <w:t>Anexo 6 de la OACI, Parte III, Sección III: 4.3.1</w:t>
      </w:r>
    </w:p>
    <w:p w14:paraId="605E1666" w14:textId="77777777" w:rsidR="00EF2DCC" w:rsidRPr="00B13213" w:rsidRDefault="00EF2DCC" w:rsidP="00874FD5">
      <w:pPr>
        <w:pStyle w:val="FFATextFlushRight"/>
        <w:keepLines w:val="0"/>
        <w:widowControl w:val="0"/>
      </w:pPr>
      <w:r>
        <w:t>JAR-OPS 3: 3.843</w:t>
      </w:r>
    </w:p>
    <w:p w14:paraId="605E1667" w14:textId="615931D7" w:rsidR="00EF2DCC" w:rsidRPr="00B13213" w:rsidRDefault="00EF2DCC" w:rsidP="00874FD5">
      <w:pPr>
        <w:pStyle w:val="Heading2"/>
      </w:pPr>
      <w:bookmarkStart w:id="540" w:name="_Toc61445457"/>
      <w:r>
        <w:t>SISTEMAS Y EQUIPO VARIOS</w:t>
      </w:r>
      <w:bookmarkEnd w:id="540"/>
      <w:r>
        <w:t xml:space="preserve"> </w:t>
      </w:r>
    </w:p>
    <w:p w14:paraId="30CD3604" w14:textId="77777777" w:rsidR="007B66B2" w:rsidRPr="00B13213" w:rsidRDefault="00EF2DCC" w:rsidP="00874FD5">
      <w:pPr>
        <w:pStyle w:val="Heading4"/>
        <w:keepNext w:val="0"/>
        <w:keepLines w:val="0"/>
        <w:widowControl w:val="0"/>
        <w:numPr>
          <w:ilvl w:val="3"/>
          <w:numId w:val="15"/>
        </w:numPr>
      </w:pPr>
      <w:bookmarkStart w:id="541" w:name="_Toc61445458"/>
      <w:r>
        <w:t>ASIENTOS, CINTURONES DE SEGURIDAD Y ARNESES DE HOMBRO</w:t>
      </w:r>
      <w:bookmarkEnd w:id="541"/>
    </w:p>
    <w:p w14:paraId="32CE0213" w14:textId="58C55BFB" w:rsidR="007B66B2" w:rsidRPr="00B13213" w:rsidRDefault="00EF2DCC" w:rsidP="00874FD5">
      <w:pPr>
        <w:pStyle w:val="FAAOutlineL1a"/>
        <w:numPr>
          <w:ilvl w:val="0"/>
          <w:numId w:val="286"/>
        </w:numPr>
        <w:ind w:left="1440" w:hanging="720"/>
      </w:pPr>
      <w:r>
        <w:t>[AAC] Toda aeronave utilizada en el transporte de pasajeros estará equipada con los siguientes asientos, cinturones de seguridad y arneses de hombro que cumplan los requisitos de aeronavegabilidad para la certificación de tipo de esa aeronave:</w:t>
      </w:r>
    </w:p>
    <w:p w14:paraId="2C983360" w14:textId="77777777" w:rsidR="007B66B2" w:rsidRPr="00B13213" w:rsidRDefault="00EF2DCC" w:rsidP="00874FD5">
      <w:pPr>
        <w:pStyle w:val="FAAOutlineL21"/>
        <w:numPr>
          <w:ilvl w:val="0"/>
          <w:numId w:val="287"/>
        </w:numPr>
        <w:ind w:hanging="720"/>
      </w:pPr>
      <w:r>
        <w:t>Un asiento con cinturón de seguridad para cada persona a bordo a partir de la edad que determine [ESTADO]; y un cinturón restrictivo por cada litera a bordo de la aeronave.</w:t>
      </w:r>
    </w:p>
    <w:p w14:paraId="1B5A8D5F" w14:textId="2666A08D" w:rsidR="00C62487" w:rsidRPr="00B13213" w:rsidRDefault="00EF2DCC" w:rsidP="00874FD5">
      <w:pPr>
        <w:pStyle w:val="FAAOutlineL21"/>
      </w:pPr>
      <w:r>
        <w:t>Un arnés de seguridad para cada asiento de los miembros de la tripulación de vuelo.</w:t>
      </w:r>
    </w:p>
    <w:p w14:paraId="28EC5314" w14:textId="4A2A0389" w:rsidR="00C62487" w:rsidRPr="00B13213" w:rsidRDefault="00EF2DCC" w:rsidP="00874FD5">
      <w:pPr>
        <w:pStyle w:val="FAAOutlineL3i"/>
        <w:numPr>
          <w:ilvl w:val="3"/>
          <w:numId w:val="288"/>
        </w:numPr>
      </w:pPr>
      <w:r>
        <w:t>El arnés de seguridad para cada asiento de piloto deberá incorporar un dispositivo que sujete automáticamente el torso del ocupante en caso de desaceleración rápida.</w:t>
      </w:r>
    </w:p>
    <w:p w14:paraId="3B656385" w14:textId="664FACE5" w:rsidR="00C62487" w:rsidRPr="00B13213" w:rsidRDefault="00EF2DCC" w:rsidP="00874FD5">
      <w:pPr>
        <w:pStyle w:val="FAAOutlineL3i"/>
      </w:pPr>
      <w:r>
        <w:t>El arnés de seguridad para cada asiento de piloto, que incluye los tirantes y un cinturón de seguridad, deberá incorporar un dispositivo de sujeción que impida que un piloto incapacitado repentinamente interfiera con los controles de vuelo.</w:t>
      </w:r>
    </w:p>
    <w:p w14:paraId="02948D4F" w14:textId="19A8B233" w:rsidR="00C62487" w:rsidRPr="00B13213" w:rsidRDefault="00EF2DCC" w:rsidP="00874FD5">
      <w:pPr>
        <w:pStyle w:val="FAAOutlineL21"/>
      </w:pPr>
      <w:r>
        <w:t xml:space="preserve">Un asiento orientado hacia delante o hacia atrás (en los 15 grados del eje longitudinal del avión) equipado con un arnés de seguridad para cada puesto de un miembro de la tripulación de cabina en el compartimiento de pasajeros. </w:t>
      </w:r>
    </w:p>
    <w:p w14:paraId="605E1670" w14:textId="77C8FC4E" w:rsidR="00EF2DCC" w:rsidRPr="00B13213" w:rsidRDefault="00EF2DCC" w:rsidP="00874FD5">
      <w:pPr>
        <w:pStyle w:val="FAAOutlineL21"/>
      </w:pPr>
      <w:r>
        <w:t xml:space="preserve">Los asientos de los miembros de la tripulación de cabina se ubicarán cerca del nivel del piso y de otras salidas de emergencia según lo requiera la Autoridad para una evacuación de emergencia. </w:t>
      </w:r>
    </w:p>
    <w:p w14:paraId="605E1671" w14:textId="0DB33664" w:rsidR="00EF2DCC" w:rsidRPr="00B13213" w:rsidRDefault="00EF2DCC" w:rsidP="00874FD5">
      <w:pPr>
        <w:pStyle w:val="FFATextFlushRight"/>
        <w:keepLines w:val="0"/>
        <w:widowControl w:val="0"/>
      </w:pPr>
      <w:r>
        <w:t>Anexo 6 de la OACI, Parte I: 6.2.2; 6.16.1; 6.16.2; 6.16.3</w:t>
      </w:r>
    </w:p>
    <w:p w14:paraId="605E1673" w14:textId="60BAEED7" w:rsidR="00EF2DCC" w:rsidRPr="00B13213" w:rsidRDefault="00EF2DCC" w:rsidP="00874FD5">
      <w:pPr>
        <w:pStyle w:val="FFATextFlushRight"/>
        <w:keepLines w:val="0"/>
        <w:widowControl w:val="0"/>
      </w:pPr>
      <w:r>
        <w:t>Anexo 6 de la OACI, Parte II: 2.4.2.2(c); 2.4.2.</w:t>
      </w:r>
      <w:r>
        <w:rPr>
          <w:i w:val="0"/>
        </w:rPr>
        <w:t>5</w:t>
      </w:r>
      <w:r>
        <w:t>R; 3.6.2.1; 3.6.8.1; 3.6.8.2.1R; 3.6.8.2.2</w:t>
      </w:r>
    </w:p>
    <w:p w14:paraId="605E1674" w14:textId="7E698ACA" w:rsidR="00EF2DCC" w:rsidRPr="00B13213" w:rsidRDefault="00EF2DCC" w:rsidP="00874FD5">
      <w:pPr>
        <w:pStyle w:val="FFATextFlushRight"/>
        <w:keepLines w:val="0"/>
        <w:widowControl w:val="0"/>
      </w:pPr>
      <w:r>
        <w:t>Anexo 6 de la OACI, Parte III, Sección II: 4.2.2; 4.12.1; 4.12.2</w:t>
      </w:r>
    </w:p>
    <w:p w14:paraId="605E1675" w14:textId="31FE5BAC" w:rsidR="00EF2DCC" w:rsidRPr="00B13213" w:rsidRDefault="00EF2DCC" w:rsidP="00874FD5">
      <w:pPr>
        <w:pStyle w:val="FFATextFlushRight"/>
        <w:keepLines w:val="0"/>
        <w:widowControl w:val="0"/>
      </w:pPr>
      <w:r>
        <w:t>Anexo 6 de la OACI: Parte III, Sección III: 4.1.3.1(c); 4.1.3.4R</w:t>
      </w:r>
    </w:p>
    <w:p w14:paraId="605E1676" w14:textId="7C8E767C" w:rsidR="00EF2DCC" w:rsidRPr="00B13213" w:rsidRDefault="00EF2DCC" w:rsidP="00874FD5">
      <w:pPr>
        <w:pStyle w:val="FFATextFlushRight"/>
        <w:keepLines w:val="0"/>
        <w:widowControl w:val="0"/>
      </w:pPr>
      <w:r>
        <w:t>14 CFR 25.785; 91.521; 121.311</w:t>
      </w:r>
    </w:p>
    <w:p w14:paraId="605E1677" w14:textId="77777777" w:rsidR="00EF2DCC" w:rsidRPr="00B13213" w:rsidRDefault="00EF2DCC" w:rsidP="00874FD5">
      <w:pPr>
        <w:pStyle w:val="FFATextFlushRight"/>
        <w:keepLines w:val="0"/>
        <w:widowControl w:val="0"/>
      </w:pPr>
      <w:r>
        <w:t>JAR-OPS 1: 1.730</w:t>
      </w:r>
    </w:p>
    <w:p w14:paraId="605E1678" w14:textId="77777777" w:rsidR="00EF2DCC" w:rsidRPr="00B13213" w:rsidRDefault="00EF2DCC" w:rsidP="00874FD5">
      <w:pPr>
        <w:pStyle w:val="FFATextFlushRight"/>
        <w:keepLines w:val="0"/>
        <w:widowControl w:val="0"/>
      </w:pPr>
      <w:r>
        <w:t>JAR-OPS 3: 3.730</w:t>
      </w:r>
    </w:p>
    <w:p w14:paraId="385723C3" w14:textId="77777777" w:rsidR="007B66B2" w:rsidRPr="00B13213" w:rsidRDefault="00EF2DCC" w:rsidP="00874FD5">
      <w:pPr>
        <w:pStyle w:val="Heading4"/>
      </w:pPr>
      <w:bookmarkStart w:id="542" w:name="_Toc61445459"/>
      <w:r>
        <w:t>PUERTAS DE LOS COMPARTIMIENTOS DE PASAJEROS Y DEL PILOTO: AVIONES</w:t>
      </w:r>
      <w:bookmarkEnd w:id="542"/>
    </w:p>
    <w:p w14:paraId="09DAD96A" w14:textId="00EB4F2B" w:rsidR="007B66B2" w:rsidRPr="00B13213" w:rsidRDefault="00FB2B8F" w:rsidP="00874FD5">
      <w:pPr>
        <w:pStyle w:val="FAAOutlineL1a"/>
        <w:numPr>
          <w:ilvl w:val="0"/>
          <w:numId w:val="289"/>
        </w:numPr>
        <w:ind w:left="1440" w:hanging="720"/>
      </w:pPr>
      <w:r>
        <w:t>[AOC] PUERTA DEL COMPARTIMIENTO DEL PILOTO.</w:t>
      </w:r>
    </w:p>
    <w:p w14:paraId="198455FA" w14:textId="4B7AB976" w:rsidR="007B66B2" w:rsidRPr="00B13213" w:rsidRDefault="00EF2DCC" w:rsidP="00874FD5">
      <w:pPr>
        <w:pStyle w:val="FAAOutlineL21"/>
        <w:numPr>
          <w:ilvl w:val="0"/>
          <w:numId w:val="290"/>
        </w:numPr>
        <w:ind w:hanging="720"/>
      </w:pPr>
      <w:r>
        <w:t>Nadie puede operar un avión de pasajeros que tenga una masa máxima certificada de despegue superior a 45.500 kg (100.310 libras) o una capacidad de asientos de pasajeros superior a 60, a menos que la aeronave esté equipada con una puerta aprobada en el compartimiento de la tripulación de vuelo que esté diseñada para resistir la penetración de disparos de armas cortas y fragmentos de granada, y para resistir las intrusiones forzadas de personas no autorizadas.</w:t>
      </w:r>
    </w:p>
    <w:p w14:paraId="437248DC" w14:textId="1FED9B82" w:rsidR="007B66B2" w:rsidRPr="00B13213" w:rsidRDefault="00EF2DCC" w:rsidP="00874FD5">
      <w:pPr>
        <w:pStyle w:val="FAAOutlineL21"/>
      </w:pPr>
      <w:r>
        <w:t xml:space="preserve">Nadie puede operar un avión de pasajeros que tenga una masa máxima certificada de despegue inferior a 45.500 kg (100.310 libras) o una capacidad de asientos de pasajeros </w:t>
      </w:r>
      <w:r>
        <w:lastRenderedPageBreak/>
        <w:t>inferior a 60, a menos que dicho avión esté equipado con una puerta del compartimiento de la tripulación de vuelo aprobada y diseñada para resistir la penetración de disparos de armas cortas, metralla de granadas y las intrusiones a la fuerza de personas no autorizadas.</w:t>
      </w:r>
    </w:p>
    <w:p w14:paraId="2795AA16" w14:textId="60980DA0" w:rsidR="007B66B2" w:rsidRPr="00B13213" w:rsidRDefault="00EF2DCC" w:rsidP="00874FD5">
      <w:pPr>
        <w:pStyle w:val="FAAOutlineL21"/>
      </w:pPr>
      <w:r>
        <w:t xml:space="preserve">La puerta del compartimiento de pilotos se deberá poder destrabar y trabar desde cualquiera de los puestos de piloto. </w:t>
      </w:r>
    </w:p>
    <w:p w14:paraId="605E167F" w14:textId="536A3E50" w:rsidR="00EF2DCC" w:rsidRPr="00B13213" w:rsidRDefault="00EF2DCC" w:rsidP="00874FD5">
      <w:pPr>
        <w:pStyle w:val="FAAOutlineL21"/>
      </w:pPr>
      <w:r>
        <w:t xml:space="preserve">Se deberá brindar un medio de vigilar desde cualquiera de los puestos de piloto toda el área de la puerta que está fuera del </w:t>
      </w:r>
      <w:r w:rsidR="005F27A9">
        <w:t>compartimiento</w:t>
      </w:r>
      <w:r>
        <w:t xml:space="preserve"> de pilotos para identificar a las personas que solicitan entrar y para detectar comportamientos sospechosos o posibles amenazas. </w:t>
      </w:r>
    </w:p>
    <w:p w14:paraId="6513B260" w14:textId="5E48D074" w:rsidR="007B66B2" w:rsidRPr="00B13213" w:rsidRDefault="00EF2DCC" w:rsidP="00874FD5">
      <w:pPr>
        <w:pStyle w:val="FAAOutlineL1a"/>
      </w:pPr>
      <w:r>
        <w:t>[AOC] PUERTAS DEL COMPARTIMIENTO DE PASAJEROS:</w:t>
      </w:r>
    </w:p>
    <w:p w14:paraId="1071AD5B" w14:textId="192E68D8" w:rsidR="007B66B2" w:rsidRPr="00B13213" w:rsidRDefault="00EF2DCC" w:rsidP="00874FD5">
      <w:pPr>
        <w:pStyle w:val="FAAOutlineL21"/>
        <w:numPr>
          <w:ilvl w:val="0"/>
          <w:numId w:val="291"/>
        </w:numPr>
        <w:ind w:hanging="720"/>
      </w:pPr>
      <w:r>
        <w:t>Toda puerta del compartimiento de pasajeros tendrá:</w:t>
      </w:r>
    </w:p>
    <w:p w14:paraId="6EC244DD" w14:textId="5C8CE48D" w:rsidR="007B66B2" w:rsidRPr="00B13213" w:rsidRDefault="00EF2DCC" w:rsidP="00874FD5">
      <w:pPr>
        <w:pStyle w:val="FAAOutlineL3i"/>
        <w:numPr>
          <w:ilvl w:val="3"/>
          <w:numId w:val="396"/>
        </w:numPr>
      </w:pPr>
      <w:r>
        <w:t xml:space="preserve">un medio de que la tripulación, en caso de emergencia, destrabe cada una de las puertas que lleven a un compartimiento que normalmente sea accesible a los pasajeros y que estos puedan trabar; </w:t>
      </w:r>
    </w:p>
    <w:p w14:paraId="035CF2D3" w14:textId="6653216D" w:rsidR="007B66B2" w:rsidRPr="00B13213" w:rsidRDefault="00EF2DCC" w:rsidP="00874FD5">
      <w:pPr>
        <w:pStyle w:val="FAAOutlineL3i"/>
      </w:pPr>
      <w:r>
        <w:t>un letrero en cada puerta que se use para acceder a una salida de emergencia de pasajeros requerida, que indique que esa puerta deberá estar abierta durante el despegue y el aterrizaje; y</w:t>
      </w:r>
    </w:p>
    <w:p w14:paraId="605E1684" w14:textId="76FEDCD1" w:rsidR="00EF2DCC" w:rsidRPr="00B13213" w:rsidRDefault="00EF2DCC" w:rsidP="00874FD5">
      <w:pPr>
        <w:pStyle w:val="FAAOutlineL3i"/>
      </w:pPr>
      <w:r>
        <w:t>un medio de fácil acceso para que los miembros de la tripulación destraben las puertas que separan un compartimiento de pasajeros de otro que tenga salidas de emergencia.</w:t>
      </w:r>
    </w:p>
    <w:p w14:paraId="605E1685" w14:textId="254B49ED" w:rsidR="00EF2DCC" w:rsidRPr="00B13213" w:rsidRDefault="00EF2DCC" w:rsidP="00874FD5">
      <w:pPr>
        <w:pStyle w:val="FFATextFlushRight"/>
        <w:keepLines w:val="0"/>
        <w:widowControl w:val="0"/>
      </w:pPr>
      <w:r>
        <w:t>Anexo 6 de la OACI, Parte I: 13.2.1; 13.2.2; 13.2.3, 13.2.4R; 13.2.5R</w:t>
      </w:r>
    </w:p>
    <w:p w14:paraId="605E1686" w14:textId="77B9EFC1" w:rsidR="00EF2DCC" w:rsidRPr="006C5342" w:rsidRDefault="00EF2DCC" w:rsidP="00874FD5">
      <w:pPr>
        <w:pStyle w:val="FFATextFlushRight"/>
        <w:keepLines w:val="0"/>
        <w:widowControl w:val="0"/>
        <w:rPr>
          <w:lang w:val="en-US"/>
        </w:rPr>
      </w:pPr>
      <w:r w:rsidRPr="006C5342">
        <w:rPr>
          <w:lang w:val="en-US"/>
        </w:rPr>
        <w:t>14 CFR 25.795; 121.217; 121.313(f) a (h)</w:t>
      </w:r>
    </w:p>
    <w:p w14:paraId="605E1687" w14:textId="77777777" w:rsidR="00EF2DCC" w:rsidRPr="006C5342" w:rsidRDefault="00EF2DCC" w:rsidP="00874FD5">
      <w:pPr>
        <w:pStyle w:val="FFATextFlushRight"/>
        <w:keepLines w:val="0"/>
        <w:widowControl w:val="0"/>
        <w:rPr>
          <w:lang w:val="en-US"/>
        </w:rPr>
      </w:pPr>
      <w:r w:rsidRPr="006C5342">
        <w:rPr>
          <w:lang w:val="en-US"/>
        </w:rPr>
        <w:t>JAR-OPS 1: 1.735</w:t>
      </w:r>
    </w:p>
    <w:p w14:paraId="605E1688" w14:textId="77777777" w:rsidR="00EF2DCC" w:rsidRPr="00B13213" w:rsidRDefault="00EF2DCC" w:rsidP="00874FD5">
      <w:pPr>
        <w:pStyle w:val="Heading4"/>
        <w:keepNext w:val="0"/>
        <w:keepLines w:val="0"/>
        <w:widowControl w:val="0"/>
        <w:numPr>
          <w:ilvl w:val="3"/>
          <w:numId w:val="15"/>
        </w:numPr>
      </w:pPr>
      <w:bookmarkStart w:id="543" w:name="_Toc61445460"/>
      <w:r>
        <w:t>SEÑALES DE INFORMACIÓN A LOS PASAJEROS</w:t>
      </w:r>
      <w:bookmarkEnd w:id="543"/>
      <w:r>
        <w:t xml:space="preserve"> </w:t>
      </w:r>
    </w:p>
    <w:p w14:paraId="718A5E5E" w14:textId="172BCB31" w:rsidR="0015267B" w:rsidRPr="00B13213" w:rsidRDefault="0015267B" w:rsidP="00874FD5">
      <w:pPr>
        <w:pStyle w:val="FAAOutlineL1a"/>
        <w:numPr>
          <w:ilvl w:val="0"/>
          <w:numId w:val="292"/>
        </w:numPr>
        <w:ind w:left="1440" w:hanging="720"/>
      </w:pPr>
      <w:r>
        <w:t>[AOC] Nadie deberá operar un avión de pasajeros que tenga una masa máxima certificada de despegue de 5.700 kg (12.500 libras) o más, a menos que el avión esté equipado con:</w:t>
      </w:r>
    </w:p>
    <w:p w14:paraId="3119E1BF" w14:textId="568DFA1B" w:rsidR="0015267B" w:rsidRPr="00B13213" w:rsidRDefault="0015267B" w:rsidP="00874FD5">
      <w:pPr>
        <w:pStyle w:val="FAAOutlineL21"/>
        <w:numPr>
          <w:ilvl w:val="0"/>
          <w:numId w:val="293"/>
        </w:numPr>
        <w:ind w:hanging="720"/>
      </w:pPr>
      <w:r>
        <w:t>por lo menos una señal de información a los pasajeros (con letras o símbolos) que indique la prohibición de fumar y una señal (con letras o símbolos) que indique cuándo han de abrocharse los cinturones de seguridad, las cuales, cuando estén iluminadas, deberán ser legibles para toda persona sentada en la cabina de pasajeros en todas las condiciones probables de iluminación de la cabina;</w:t>
      </w:r>
    </w:p>
    <w:p w14:paraId="046144D6" w14:textId="5FA1BCFE" w:rsidR="0083107E" w:rsidRPr="00B13213" w:rsidRDefault="00EF2DCC" w:rsidP="00874FD5">
      <w:pPr>
        <w:pStyle w:val="FAAOutlineL3i"/>
        <w:numPr>
          <w:ilvl w:val="3"/>
          <w:numId w:val="397"/>
        </w:numPr>
      </w:pPr>
      <w:r>
        <w:t>señales que indiquen la prohibición de fumar y cuándo han de abrocharse los cinturones de seguridad, cuyo diseño deberá permitir que la tripulación las pueda encender y apagar; y</w:t>
      </w:r>
    </w:p>
    <w:p w14:paraId="605E168D" w14:textId="50732169" w:rsidR="00EF2DCC" w:rsidRPr="00B13213" w:rsidRDefault="00EF2DCC" w:rsidP="00874FD5">
      <w:pPr>
        <w:pStyle w:val="FAAOutlineL21"/>
      </w:pPr>
      <w:r>
        <w:t xml:space="preserve">una señal o letrero colocado en los mamparos delanteros y en la parte posterior de todos los asientos de pasajero que indique “Abrocharse el cinturón de seguridad cuando esté sentado”. </w:t>
      </w:r>
    </w:p>
    <w:p w14:paraId="605E168E" w14:textId="35FC4EB3" w:rsidR="00EF2DCC" w:rsidRPr="00B13213" w:rsidRDefault="00EF2DCC" w:rsidP="00874FD5">
      <w:pPr>
        <w:pStyle w:val="FAAOutlineL1a"/>
      </w:pPr>
      <w:r>
        <w:t>[AAC] Sin perjuicio de lo dispuesto en el párrafo 7.10.1.3(a) de esta subsección, nadie operará una aeronave en la que no todos los asientos de los pasajeros sean visibles desde el puesto de pilotaje, a menos que la aeronave esté equipada con un dispositivo que permita indicar a todos los pasajeros y a la tripulación de cabina cuándo se deberán abrochar los cinturones de seguridad y cuándo esté prohibido fumar.</w:t>
      </w:r>
    </w:p>
    <w:p w14:paraId="605E168F" w14:textId="77777777" w:rsidR="00EF2DCC" w:rsidRPr="00B13213" w:rsidRDefault="00EF2DCC" w:rsidP="00874FD5">
      <w:pPr>
        <w:pStyle w:val="FFATextFlushRight"/>
        <w:keepLines w:val="0"/>
        <w:widowControl w:val="0"/>
      </w:pPr>
      <w:r>
        <w:t>Anexo 6 de la OACI, Parte I: 6.2.2</w:t>
      </w:r>
    </w:p>
    <w:p w14:paraId="605E1690" w14:textId="69266C71" w:rsidR="00EF2DCC" w:rsidRPr="00B13213" w:rsidRDefault="00EF2DCC" w:rsidP="00874FD5">
      <w:pPr>
        <w:pStyle w:val="FFATextFlushRight"/>
        <w:keepLines w:val="0"/>
        <w:widowControl w:val="0"/>
      </w:pPr>
      <w:r>
        <w:t>14 CFR 23.2610; 25.791; 91.517(a); 121.317</w:t>
      </w:r>
    </w:p>
    <w:p w14:paraId="605E1691" w14:textId="77777777" w:rsidR="00EF2DCC" w:rsidRPr="00B13213" w:rsidRDefault="00EF2DCC" w:rsidP="00874FD5">
      <w:pPr>
        <w:pStyle w:val="FFATextFlushRight"/>
        <w:keepLines w:val="0"/>
        <w:widowControl w:val="0"/>
      </w:pPr>
      <w:r>
        <w:t>JAR-OPS 1: 1.731</w:t>
      </w:r>
    </w:p>
    <w:p w14:paraId="605E1692" w14:textId="77777777" w:rsidR="00EF2DCC" w:rsidRPr="00B13213" w:rsidRDefault="00EF2DCC" w:rsidP="00874FD5">
      <w:pPr>
        <w:pStyle w:val="FFATextFlushRight"/>
        <w:keepLines w:val="0"/>
        <w:widowControl w:val="0"/>
      </w:pPr>
      <w:r>
        <w:t>JAR-OPS 3: 3.731</w:t>
      </w:r>
    </w:p>
    <w:p w14:paraId="605E1693" w14:textId="77777777" w:rsidR="00EF2DCC" w:rsidRPr="00B13213" w:rsidRDefault="00EF2DCC" w:rsidP="00874FD5">
      <w:pPr>
        <w:pStyle w:val="Heading4"/>
        <w:keepNext w:val="0"/>
        <w:keepLines w:val="0"/>
        <w:widowControl w:val="0"/>
        <w:numPr>
          <w:ilvl w:val="3"/>
          <w:numId w:val="15"/>
        </w:numPr>
      </w:pPr>
      <w:bookmarkStart w:id="544" w:name="_Toc61445461"/>
      <w:r>
        <w:lastRenderedPageBreak/>
        <w:t>MATERIALES PARA EL INTERIOR DE LA CABINA</w:t>
      </w:r>
      <w:bookmarkEnd w:id="544"/>
      <w:r>
        <w:t xml:space="preserve"> </w:t>
      </w:r>
    </w:p>
    <w:p w14:paraId="41474600" w14:textId="572F7DCD" w:rsidR="0015267B" w:rsidRPr="00B13213" w:rsidRDefault="0015267B" w:rsidP="00874FD5">
      <w:pPr>
        <w:pStyle w:val="FAAOutlineL1a"/>
        <w:numPr>
          <w:ilvl w:val="0"/>
          <w:numId w:val="294"/>
        </w:numPr>
        <w:ind w:left="1440" w:hanging="720"/>
      </w:pPr>
      <w:r>
        <w:t>Nadie deberá operar una aeronave, a menos que todos los compartimientos que utilicen la tripulación o los pasajeros satisfagan los requisitos del Estado de diseño que se mencionan a continuación:</w:t>
      </w:r>
    </w:p>
    <w:p w14:paraId="284B6A08" w14:textId="53F9F624" w:rsidR="0015267B" w:rsidRPr="00B13213" w:rsidRDefault="0015267B" w:rsidP="00874FD5">
      <w:pPr>
        <w:pStyle w:val="FAAOutlineL21"/>
        <w:numPr>
          <w:ilvl w:val="0"/>
          <w:numId w:val="295"/>
        </w:numPr>
        <w:ind w:hanging="720"/>
      </w:pPr>
      <w:r>
        <w:t>los materiales serán, como mínimo, resistentes a la inflamación;</w:t>
      </w:r>
    </w:p>
    <w:p w14:paraId="6E94FF00" w14:textId="0C2D9E8E" w:rsidR="0083107E" w:rsidRPr="00B13213" w:rsidRDefault="00EF2DCC" w:rsidP="00874FD5">
      <w:pPr>
        <w:pStyle w:val="FAAOutlineL21"/>
      </w:pPr>
      <w:r>
        <w:t>el revestimiento del techo y las paredes, y el tapizado de asientos, pisos y muebles serán resistentes a las llamas;</w:t>
      </w:r>
    </w:p>
    <w:p w14:paraId="512254B0" w14:textId="1F65C867" w:rsidR="0083107E" w:rsidRPr="00B13213" w:rsidRDefault="00EF2DCC" w:rsidP="00874FD5">
      <w:pPr>
        <w:pStyle w:val="FAAOutlineL21"/>
      </w:pPr>
      <w:r>
        <w:t>todo compartimiento donde se permita fumar deberá estar equipado con ceniceros autocontenidos que sean completamente desmontables y, en los otros compartimientos, se deberá colocar un letrero que indique que está prohibido fumar; y</w:t>
      </w:r>
    </w:p>
    <w:p w14:paraId="605E1699" w14:textId="6E615139" w:rsidR="00EF2DCC" w:rsidRPr="00B13213" w:rsidRDefault="00EF2DCC" w:rsidP="00874FD5">
      <w:pPr>
        <w:pStyle w:val="FAAOutlineL21"/>
      </w:pPr>
      <w:r>
        <w:t>todo receptáculo destinado a desechar para toallas usadas, papel y residuos deberá ser de un material resistente al fuego y tener una tapa u otro medio para contener un posible incendio que se origine en su interior.</w:t>
      </w:r>
    </w:p>
    <w:p w14:paraId="605E169A" w14:textId="25EB772D" w:rsidR="00EF2DCC" w:rsidRPr="00B13213" w:rsidRDefault="00EF2DCC" w:rsidP="00874FD5">
      <w:pPr>
        <w:pStyle w:val="FAAOutlineL1a"/>
      </w:pPr>
      <w:r>
        <w:t>En el caso de las aeronaves para las cuales el Estado de diseño haya fijado nuevos requisitos de aeronavegabilidad para el interior de la cabina desde que se expidió la certificación de tipo original, el propietario de la aeronave se cerciorará de que, cuando se haga el primer reacondicionamiento importante de la cabina de la aeronave o la renovación del interior de la cabina, todos los materiales que no satisfagan el requisito actual del Estado de diseño sean reemplazados por materiales que cumplan con los nuevos requisitos.</w:t>
      </w:r>
    </w:p>
    <w:p w14:paraId="605E169B" w14:textId="7F457DF3" w:rsidR="00EF2DCC" w:rsidRPr="00B13213" w:rsidRDefault="00EF2DCC" w:rsidP="00874FD5">
      <w:pPr>
        <w:pStyle w:val="FFATextFlushRight"/>
        <w:keepLines w:val="0"/>
        <w:widowControl w:val="0"/>
      </w:pPr>
      <w:r>
        <w:t>14 CFR 121.215; 121.312; 135.170</w:t>
      </w:r>
    </w:p>
    <w:p w14:paraId="605E169C" w14:textId="77777777" w:rsidR="00EF2DCC" w:rsidRPr="00B13213" w:rsidRDefault="00EF2DCC" w:rsidP="00874FD5">
      <w:pPr>
        <w:pStyle w:val="Heading4"/>
        <w:keepNext w:val="0"/>
        <w:keepLines w:val="0"/>
        <w:widowControl w:val="0"/>
        <w:numPr>
          <w:ilvl w:val="3"/>
          <w:numId w:val="15"/>
        </w:numPr>
      </w:pPr>
      <w:bookmarkStart w:id="545" w:name="_Toc61445462"/>
      <w:r>
        <w:t>MATERIALES PARA LOS COMPARTIMIENTOS DE CARGA Y DE EQUIPAJE</w:t>
      </w:r>
      <w:bookmarkEnd w:id="545"/>
    </w:p>
    <w:p w14:paraId="6336A9AE" w14:textId="68C9F968" w:rsidR="00292B41" w:rsidRPr="00B13213" w:rsidRDefault="00292B41" w:rsidP="00874FD5">
      <w:pPr>
        <w:pStyle w:val="FAAOutlineL1a"/>
        <w:numPr>
          <w:ilvl w:val="0"/>
          <w:numId w:val="296"/>
        </w:numPr>
        <w:ind w:left="1440" w:hanging="720"/>
      </w:pPr>
      <w:r>
        <w:t>[AAC] Todo compartimiento de carga deberá tener paneles de revestimiento en el techo y las paredes que estén hechos de materiales que cumplan los requisitos de la prueba de resistencia al fuego para los revestimientos del compartimiento de carga, tal como se prescribe para la certificación de tipo.</w:t>
      </w:r>
    </w:p>
    <w:p w14:paraId="605E169F" w14:textId="2771F63B" w:rsidR="00EF2DCC" w:rsidRPr="00B13213" w:rsidRDefault="00EF2DCC" w:rsidP="00874FD5">
      <w:pPr>
        <w:pStyle w:val="FAANoteL1"/>
      </w:pPr>
      <w:r>
        <w:t>Nota: El término “revestimiento” incluye toda característica de diseño, por ejemplo, una junta o sujeción, que pueda afectar la capacidad del revestimiento de contener el fuego de manera segura.</w:t>
      </w:r>
    </w:p>
    <w:p w14:paraId="605E16A0" w14:textId="0DD53B60" w:rsidR="00EF2DCC" w:rsidRPr="00B13213" w:rsidRDefault="00EF2DCC" w:rsidP="00874FD5">
      <w:pPr>
        <w:pStyle w:val="FFATextFlushRight"/>
        <w:keepLines w:val="0"/>
        <w:widowControl w:val="0"/>
      </w:pPr>
      <w:r>
        <w:t>14 CFR 25.857; 121.314</w:t>
      </w:r>
    </w:p>
    <w:p w14:paraId="605E16A1" w14:textId="77777777" w:rsidR="00EF2DCC" w:rsidRPr="00B13213" w:rsidRDefault="00EF2DCC" w:rsidP="00874FD5">
      <w:pPr>
        <w:pStyle w:val="Heading4"/>
        <w:keepNext w:val="0"/>
        <w:keepLines w:val="0"/>
        <w:widowControl w:val="0"/>
        <w:numPr>
          <w:ilvl w:val="3"/>
          <w:numId w:val="15"/>
        </w:numPr>
      </w:pPr>
      <w:bookmarkStart w:id="546" w:name="_Toc61445463"/>
      <w:r>
        <w:t>SISTEMA DE INDICACIÓN, DISTRIBUCIÓN Y SUMINISTRO DE ENERGÍA</w:t>
      </w:r>
      <w:bookmarkEnd w:id="546"/>
      <w:r>
        <w:t xml:space="preserve"> </w:t>
      </w:r>
    </w:p>
    <w:p w14:paraId="114E8A24" w14:textId="59FFFB0A" w:rsidR="00292B41" w:rsidRPr="00B13213" w:rsidRDefault="00292B41" w:rsidP="00874FD5">
      <w:pPr>
        <w:pStyle w:val="FAAOutlineL1a"/>
        <w:numPr>
          <w:ilvl w:val="0"/>
          <w:numId w:val="297"/>
        </w:numPr>
        <w:ind w:left="1440" w:hanging="720"/>
      </w:pPr>
      <w:r>
        <w:t>[AOC] Ningún titular de un AOC puede operar un avión, a menos que esté equipado con:</w:t>
      </w:r>
    </w:p>
    <w:p w14:paraId="4478294F" w14:textId="001D8A5C" w:rsidR="00292B41" w:rsidRPr="00B13213" w:rsidRDefault="00292B41" w:rsidP="00874FD5">
      <w:pPr>
        <w:pStyle w:val="FAAOutlineL21"/>
        <w:numPr>
          <w:ilvl w:val="0"/>
          <w:numId w:val="298"/>
        </w:numPr>
        <w:ind w:hanging="720"/>
      </w:pPr>
      <w:r>
        <w:t xml:space="preserve">un sistema de suministro y distribución de energía que cumpla los requisitos de aeronavegabilidad para la certificación de avión en la categoría de transporte, según lo especifica la Autoridad, o </w:t>
      </w:r>
    </w:p>
    <w:p w14:paraId="605E16A5" w14:textId="3EA2CB38" w:rsidR="00EF2DCC" w:rsidRPr="00B13213" w:rsidRDefault="00EF2DCC" w:rsidP="00874FD5">
      <w:pPr>
        <w:pStyle w:val="FAAOutlineL21"/>
      </w:pPr>
      <w:r>
        <w:t xml:space="preserve">un sistema de suministro y distribución de energía que pueda producir y distribuir la carga para el equipo y los instrumentos requeridos con el uso de una fuente de energía auxiliar si falla alguna fuente de energía o componente del sistema de distribución de energía; y </w:t>
      </w:r>
    </w:p>
    <w:p w14:paraId="4FAA3CCE" w14:textId="77777777" w:rsidR="0083107E" w:rsidRPr="00B13213" w:rsidRDefault="00EF2DCC" w:rsidP="00874FD5">
      <w:pPr>
        <w:pStyle w:val="FAANoteL2"/>
      </w:pPr>
      <w:r>
        <w:t>Nota: El uso de elementos comunes en el sistema de energía se puede aprobar si la Autoridad concluye que están diseñados para estar razonablemente protegidos contra averías.</w:t>
      </w:r>
    </w:p>
    <w:p w14:paraId="605E16A7" w14:textId="3166EBE1" w:rsidR="00EF2DCC" w:rsidRPr="00B13213" w:rsidRDefault="00EF2DCC" w:rsidP="00874FD5">
      <w:pPr>
        <w:pStyle w:val="FAAOutlineL21"/>
      </w:pPr>
      <w:r>
        <w:t>un medio para indicar la suficiencia de energía que se está suministrando a los instrumentos de vuelo requeridos.</w:t>
      </w:r>
    </w:p>
    <w:p w14:paraId="605E16A8" w14:textId="77777777" w:rsidR="00EF2DCC" w:rsidRPr="00B13213" w:rsidRDefault="00EF2DCC" w:rsidP="00874FD5">
      <w:pPr>
        <w:pStyle w:val="FAAOutlineL1a"/>
      </w:pPr>
      <w:r>
        <w:t>[AOC] Las fuentes de energía accionadas por motor, cuando se usen, deberán serán redundantes.</w:t>
      </w:r>
    </w:p>
    <w:p w14:paraId="605E16A9" w14:textId="27B15098" w:rsidR="00EF2DCC" w:rsidRDefault="00EF2DCC" w:rsidP="00874FD5">
      <w:pPr>
        <w:pStyle w:val="FFATextFlushRight"/>
        <w:keepLines w:val="0"/>
        <w:widowControl w:val="0"/>
      </w:pPr>
      <w:r>
        <w:t>14 CFR 121.313(c)</w:t>
      </w:r>
    </w:p>
    <w:p w14:paraId="586DB075" w14:textId="040FD818" w:rsidR="00903B81" w:rsidRDefault="00903B81" w:rsidP="00874FD5">
      <w:pPr>
        <w:pStyle w:val="FFATextFlushRight"/>
        <w:keepLines w:val="0"/>
        <w:widowControl w:val="0"/>
      </w:pPr>
    </w:p>
    <w:p w14:paraId="6EE1C0F8" w14:textId="59A32592" w:rsidR="00903B81" w:rsidRDefault="00903B81" w:rsidP="00874FD5">
      <w:pPr>
        <w:pStyle w:val="FFATextFlushRight"/>
        <w:keepLines w:val="0"/>
        <w:widowControl w:val="0"/>
      </w:pPr>
    </w:p>
    <w:p w14:paraId="62E52BE0" w14:textId="77777777" w:rsidR="00903B81" w:rsidRPr="00B13213" w:rsidRDefault="00903B81" w:rsidP="00874FD5">
      <w:pPr>
        <w:pStyle w:val="FFATextFlushRight"/>
        <w:keepLines w:val="0"/>
        <w:widowControl w:val="0"/>
      </w:pPr>
    </w:p>
    <w:p w14:paraId="605E16AA" w14:textId="77777777" w:rsidR="00EF2DCC" w:rsidRPr="00B13213" w:rsidRDefault="00EF2DCC" w:rsidP="00874FD5">
      <w:pPr>
        <w:pStyle w:val="Heading4"/>
        <w:keepNext w:val="0"/>
        <w:keepLines w:val="0"/>
        <w:widowControl w:val="0"/>
        <w:numPr>
          <w:ilvl w:val="3"/>
          <w:numId w:val="15"/>
        </w:numPr>
      </w:pPr>
      <w:bookmarkStart w:id="547" w:name="_Toc61445464"/>
      <w:r>
        <w:lastRenderedPageBreak/>
        <w:t>FUSIBLES PROTECTORES DEL CIRCUITO</w:t>
      </w:r>
      <w:bookmarkEnd w:id="547"/>
    </w:p>
    <w:p w14:paraId="11280D79" w14:textId="2BCB4762" w:rsidR="00292B41" w:rsidRPr="00B13213" w:rsidRDefault="00292B41" w:rsidP="00874FD5">
      <w:pPr>
        <w:pStyle w:val="FAAOutlineL1a"/>
        <w:numPr>
          <w:ilvl w:val="0"/>
          <w:numId w:val="299"/>
        </w:numPr>
        <w:ind w:left="1440" w:hanging="720"/>
      </w:pPr>
      <w:r>
        <w:t xml:space="preserve">[AOC] Nadie puede operar un avión en el que se hayan instalado fusibles, a menos que haya fusibles de repuesto disponibles de los amperajes apropiados, para remplazar a los que sean accesibles en vuelo. </w:t>
      </w:r>
    </w:p>
    <w:p w14:paraId="605E16AD" w14:textId="77777777" w:rsidR="00EF2DCC" w:rsidRPr="00B13213" w:rsidRDefault="00EF2DCC" w:rsidP="00874FD5">
      <w:pPr>
        <w:pStyle w:val="FFATextFlushRight"/>
        <w:keepLines w:val="0"/>
        <w:widowControl w:val="0"/>
      </w:pPr>
      <w:r>
        <w:t>Anexo 6 de la OACI, Parte I: 6.2.2(e)</w:t>
      </w:r>
    </w:p>
    <w:p w14:paraId="605E16AE" w14:textId="0B3E31D2" w:rsidR="00EF2DCC" w:rsidRPr="00B13213" w:rsidRDefault="00EF2DCC" w:rsidP="00874FD5">
      <w:pPr>
        <w:pStyle w:val="FFATextFlushRight"/>
        <w:keepLines w:val="0"/>
        <w:widowControl w:val="0"/>
      </w:pPr>
      <w:r>
        <w:t>14 CFR 121.313(a)</w:t>
      </w:r>
    </w:p>
    <w:p w14:paraId="605E16AF" w14:textId="77777777" w:rsidR="00EF2DCC" w:rsidRPr="00B13213" w:rsidRDefault="00EF2DCC" w:rsidP="00874FD5">
      <w:pPr>
        <w:pStyle w:val="FFATextFlushRight"/>
        <w:keepLines w:val="0"/>
        <w:widowControl w:val="0"/>
      </w:pPr>
      <w:r>
        <w:t>JAR-OPS 1: 1.635</w:t>
      </w:r>
    </w:p>
    <w:p w14:paraId="605E16B0" w14:textId="76470994" w:rsidR="00EF2DCC" w:rsidRPr="00B13213" w:rsidRDefault="00EF2DCC" w:rsidP="00874FD5">
      <w:pPr>
        <w:pStyle w:val="Heading4"/>
        <w:keepNext w:val="0"/>
        <w:keepLines w:val="0"/>
        <w:widowControl w:val="0"/>
        <w:numPr>
          <w:ilvl w:val="3"/>
          <w:numId w:val="15"/>
        </w:numPr>
      </w:pPr>
      <w:bookmarkStart w:id="548" w:name="_Toc61445465"/>
      <w:r>
        <w:t>EQUIPO ANTIHIELO</w:t>
      </w:r>
      <w:bookmarkEnd w:id="548"/>
    </w:p>
    <w:p w14:paraId="6F3B8775" w14:textId="11687698" w:rsidR="00292B41" w:rsidRPr="00B13213" w:rsidRDefault="00292B41" w:rsidP="00874FD5">
      <w:pPr>
        <w:pStyle w:val="FAAOutlineL1a"/>
        <w:numPr>
          <w:ilvl w:val="0"/>
          <w:numId w:val="300"/>
        </w:numPr>
        <w:ind w:left="1440" w:hanging="720"/>
      </w:pPr>
      <w:r>
        <w:t>[AAC] Nadie puede operar una aeronave en condiciones reales o previstas de formación de hielo, a menos que la aeronave esté equipada para impedir la formación de hielo, o para eliminarlo, en los parabrisas, las alas, las superficies de control, el empenaje, las hélices, las palas del rotor u otras partes de la aeronave donde la formación de hielo afectará adversamente la seguridad de la aeronave.</w:t>
      </w:r>
    </w:p>
    <w:p w14:paraId="605E16B3" w14:textId="05CBE861" w:rsidR="00EF2DCC" w:rsidRPr="00B13213" w:rsidRDefault="00292B41" w:rsidP="00874FD5">
      <w:pPr>
        <w:pStyle w:val="FAAOutlineL1a"/>
      </w:pPr>
      <w:r>
        <w:t xml:space="preserve"> [AAC] Nadie puede operar una aeronave de noche en condiciones de reales o previstas de formación de hielo, a menos que la aeronave esté equipada con un medio para iluminar o detectar la formación de hielo. La iluminación que se utilice deberá ser de un tipo que no encandile ni refleje al punto de dificultar el trabajo de los miembros de la tripulación.</w:t>
      </w:r>
    </w:p>
    <w:p w14:paraId="605E16B4" w14:textId="7C57D738" w:rsidR="00EF2DCC" w:rsidRPr="00B13213" w:rsidRDefault="00EF2DCC" w:rsidP="00874FD5">
      <w:pPr>
        <w:pStyle w:val="FFATextFlushRight"/>
        <w:keepLines w:val="0"/>
        <w:widowControl w:val="0"/>
      </w:pPr>
      <w:r>
        <w:t>Anexo 6 de la OACI, Parte I: 4.3.5.5; 6.8; 6.10(d)</w:t>
      </w:r>
    </w:p>
    <w:p w14:paraId="605E16B5" w14:textId="50E86C5D" w:rsidR="00EF2DCC" w:rsidRPr="00B13213" w:rsidRDefault="00EF2DCC" w:rsidP="00874FD5">
      <w:pPr>
        <w:pStyle w:val="FFATextFlushRight"/>
        <w:keepLines w:val="0"/>
        <w:widowControl w:val="0"/>
      </w:pPr>
      <w:r>
        <w:t>Anexo 6 de la OACI, Parte II: 3.6.4</w:t>
      </w:r>
    </w:p>
    <w:p w14:paraId="605E16B6" w14:textId="77777777" w:rsidR="00EF2DCC" w:rsidRPr="00B13213" w:rsidRDefault="00EF2DCC" w:rsidP="00874FD5">
      <w:pPr>
        <w:pStyle w:val="FFATextFlushRight"/>
        <w:keepLines w:val="0"/>
        <w:widowControl w:val="0"/>
      </w:pPr>
      <w:r>
        <w:t>Anexo 6 de la OACI, Parte III, Sección III: 2.6.4</w:t>
      </w:r>
    </w:p>
    <w:p w14:paraId="605E16B7" w14:textId="6C09F790" w:rsidR="00EF2DCC" w:rsidRPr="00B13213" w:rsidRDefault="00EF2DCC" w:rsidP="00874FD5">
      <w:pPr>
        <w:pStyle w:val="FFATextFlushRight"/>
        <w:keepLines w:val="0"/>
        <w:widowControl w:val="0"/>
      </w:pPr>
      <w:r>
        <w:t>14 CFR 121.341; 135.227</w:t>
      </w:r>
    </w:p>
    <w:p w14:paraId="605E16B8" w14:textId="77777777" w:rsidR="00EF2DCC" w:rsidRPr="00B13213" w:rsidRDefault="00EF2DCC" w:rsidP="00874FD5">
      <w:pPr>
        <w:pStyle w:val="FFATextFlushRight"/>
        <w:keepLines w:val="0"/>
        <w:widowControl w:val="0"/>
      </w:pPr>
      <w:r>
        <w:t>JAR-OPS 1: 1.675</w:t>
      </w:r>
    </w:p>
    <w:p w14:paraId="605E16B9" w14:textId="77777777" w:rsidR="00EF2DCC" w:rsidRPr="00B13213" w:rsidRDefault="00EF2DCC" w:rsidP="00874FD5">
      <w:pPr>
        <w:pStyle w:val="FFATextFlushRight"/>
        <w:keepLines w:val="0"/>
        <w:widowControl w:val="0"/>
      </w:pPr>
      <w:r>
        <w:t>JAR-OPS 3: 3.675</w:t>
      </w:r>
    </w:p>
    <w:p w14:paraId="605E16BA" w14:textId="77777777" w:rsidR="00EF2DCC" w:rsidRPr="00B13213" w:rsidRDefault="00EF2DCC" w:rsidP="00874FD5">
      <w:pPr>
        <w:pStyle w:val="Heading4"/>
        <w:keepNext w:val="0"/>
        <w:keepLines w:val="0"/>
        <w:widowControl w:val="0"/>
        <w:numPr>
          <w:ilvl w:val="3"/>
          <w:numId w:val="15"/>
        </w:numPr>
      </w:pPr>
      <w:bookmarkStart w:id="549" w:name="_Toc61445466"/>
      <w:r>
        <w:t>SISTEMAS PITOT DE CALEFACCIÓN E INDICACIÓN</w:t>
      </w:r>
      <w:bookmarkEnd w:id="549"/>
    </w:p>
    <w:p w14:paraId="67A9DCDF" w14:textId="2DA11A4D" w:rsidR="00292B41" w:rsidRPr="00B13213" w:rsidRDefault="00292B41" w:rsidP="00874FD5">
      <w:pPr>
        <w:pStyle w:val="FAAOutlineL1a"/>
        <w:numPr>
          <w:ilvl w:val="0"/>
          <w:numId w:val="301"/>
        </w:numPr>
        <w:ind w:left="1440" w:hanging="720"/>
      </w:pPr>
      <w:r>
        <w:t>[AAC] Nadie puede operar una aeronave en condiciones de vuelo por instrumentos, a menos que la aeronave esté equipada con un sistema pitot de calefacción.</w:t>
      </w:r>
    </w:p>
    <w:p w14:paraId="30359BAF" w14:textId="1BC64135" w:rsidR="0083107E" w:rsidRPr="00B13213" w:rsidRDefault="00292B41" w:rsidP="00874FD5">
      <w:pPr>
        <w:pStyle w:val="FAAOutlineL1a"/>
      </w:pPr>
      <w:r>
        <w:t xml:space="preserve"> [AOC] Ningún titular de un AOC puede operar un avión equipado con un sistema </w:t>
      </w:r>
      <w:r w:rsidR="00B04079">
        <w:t xml:space="preserve">pitot </w:t>
      </w:r>
      <w:r>
        <w:t>de calefacción para instrumentos de vuelo, a menos que el avión también esté equipado con un sistema pitot de indicación de calefacción operable que cumpla con los requisitos siguientes:</w:t>
      </w:r>
    </w:p>
    <w:p w14:paraId="7BE91BAE" w14:textId="30990E46" w:rsidR="0083107E" w:rsidRPr="00B13213" w:rsidRDefault="00EF2DCC" w:rsidP="00874FD5">
      <w:pPr>
        <w:pStyle w:val="FAAOutlineL21"/>
        <w:numPr>
          <w:ilvl w:val="0"/>
          <w:numId w:val="302"/>
        </w:numPr>
        <w:ind w:hanging="720"/>
      </w:pPr>
      <w:r>
        <w:t xml:space="preserve">La indicación proporcionada deberá incorporar una luz ámbar que sea claramente visible para </w:t>
      </w:r>
      <w:r w:rsidR="001F596B">
        <w:t xml:space="preserve">cualquier </w:t>
      </w:r>
      <w:r>
        <w:t>miembro de la tripulación de vuelo. La indicación proporcionada deberá estar diseñada para alertar a la tripulación de vuelo si:</w:t>
      </w:r>
    </w:p>
    <w:p w14:paraId="51718C32" w14:textId="3A04EE45" w:rsidR="0083107E" w:rsidRPr="00B13213" w:rsidRDefault="00EF2DCC" w:rsidP="00874FD5">
      <w:pPr>
        <w:pStyle w:val="FAAOutlineL21"/>
      </w:pPr>
      <w:r>
        <w:t>el sistema pitot de calefacción está “apagado”; y</w:t>
      </w:r>
    </w:p>
    <w:p w14:paraId="160E74CE" w14:textId="29170F85" w:rsidR="0083107E" w:rsidRPr="00B13213" w:rsidRDefault="00EF2DCC" w:rsidP="00874FD5">
      <w:pPr>
        <w:pStyle w:val="FAAOutlineL21"/>
      </w:pPr>
      <w:r>
        <w:t>el sistema pitot de calefacción está “encendido” y algún elemento de calefacción del tubo pitot está inactivo; o.</w:t>
      </w:r>
    </w:p>
    <w:p w14:paraId="605E16C1" w14:textId="74BB3BC1" w:rsidR="00EF2DCC" w:rsidRPr="00B13213" w:rsidRDefault="00EF2DCC" w:rsidP="00874FD5">
      <w:pPr>
        <w:pStyle w:val="FAAOutlineL21"/>
      </w:pPr>
      <w:r>
        <w:t>un sistema integrado de alerta para la tripulación de vuelo que notificará a la tripulación si el sistema pitot no funciona debidamente.</w:t>
      </w:r>
    </w:p>
    <w:p w14:paraId="605E16C3" w14:textId="3CD28C9C" w:rsidR="00EF2DCC" w:rsidRPr="00B13213" w:rsidRDefault="00EF2DCC" w:rsidP="00874FD5">
      <w:pPr>
        <w:pStyle w:val="FFATextFlushRight"/>
        <w:keepLines w:val="0"/>
        <w:widowControl w:val="0"/>
      </w:pPr>
      <w:r>
        <w:t>Anexo 6 de la OACI, Parte I: 6.9.1(d)</w:t>
      </w:r>
    </w:p>
    <w:p w14:paraId="605E16C4" w14:textId="77777777" w:rsidR="00EF2DCC" w:rsidRPr="00B13213" w:rsidRDefault="00EF2DCC" w:rsidP="00874FD5">
      <w:pPr>
        <w:pStyle w:val="FFATextFlushRight"/>
        <w:keepLines w:val="0"/>
        <w:widowControl w:val="0"/>
      </w:pPr>
      <w:r>
        <w:t>Anexo 6 de la OACI, Parte III, Sección II: 4.4.3(d)</w:t>
      </w:r>
    </w:p>
    <w:p w14:paraId="605E16C5" w14:textId="7C556AFF" w:rsidR="00EF2DCC" w:rsidRPr="00B13213" w:rsidRDefault="00EF2DCC" w:rsidP="00874FD5">
      <w:pPr>
        <w:pStyle w:val="FFATextFlushRight"/>
        <w:keepLines w:val="0"/>
        <w:widowControl w:val="0"/>
      </w:pPr>
      <w:r>
        <w:t>Anexo 6 de la OACI, Parte III, Apéndice 2: 2(4)</w:t>
      </w:r>
    </w:p>
    <w:p w14:paraId="605E16C6" w14:textId="73F6A08F" w:rsidR="00EF2DCC" w:rsidRPr="00B13213" w:rsidRDefault="00EF2DCC" w:rsidP="00874FD5">
      <w:pPr>
        <w:pStyle w:val="FFATextFlushRight"/>
        <w:keepLines w:val="0"/>
        <w:widowControl w:val="0"/>
      </w:pPr>
      <w:r>
        <w:t>14 CFR 25.1326; 121.342; 135.158</w:t>
      </w:r>
    </w:p>
    <w:p w14:paraId="605E16C7" w14:textId="77777777" w:rsidR="00EF2DCC" w:rsidRPr="00B13213" w:rsidRDefault="00EF2DCC" w:rsidP="00874FD5">
      <w:pPr>
        <w:pStyle w:val="Heading4"/>
        <w:keepNext w:val="0"/>
        <w:keepLines w:val="0"/>
        <w:widowControl w:val="0"/>
        <w:numPr>
          <w:ilvl w:val="3"/>
          <w:numId w:val="15"/>
        </w:numPr>
      </w:pPr>
      <w:bookmarkStart w:id="550" w:name="_Toc61445467"/>
      <w:r>
        <w:t>SISTEMA DE PRESIÓN ESTÁTICA</w:t>
      </w:r>
      <w:bookmarkEnd w:id="550"/>
    </w:p>
    <w:p w14:paraId="6F8524CD" w14:textId="4AAA8C8A" w:rsidR="00292B41" w:rsidRDefault="00292B41" w:rsidP="00874FD5">
      <w:pPr>
        <w:pStyle w:val="FAAOutlineL1a"/>
        <w:numPr>
          <w:ilvl w:val="0"/>
          <w:numId w:val="303"/>
        </w:numPr>
        <w:ind w:left="1440" w:hanging="720"/>
      </w:pPr>
      <w:r>
        <w:t>[AAC] Nadie puede operar una aeronave, a menos que esté equipada con un sistema de presión estática con ventilación a la presión atmosférica exterior de manera que sean mínimos los efectos de la variación del flujo de aire, la humedad u otros cuerpos extraños, e instalado para quedar herméticamente cerrado, a excepción de la salida de ventilación.</w:t>
      </w:r>
    </w:p>
    <w:p w14:paraId="0BDE7762" w14:textId="77777777" w:rsidR="00903B81" w:rsidRPr="00B13213" w:rsidRDefault="00903B81" w:rsidP="00903B81">
      <w:pPr>
        <w:pStyle w:val="FAAOutlineL1a"/>
        <w:numPr>
          <w:ilvl w:val="0"/>
          <w:numId w:val="0"/>
        </w:numPr>
        <w:ind w:left="1440" w:hanging="720"/>
      </w:pPr>
    </w:p>
    <w:p w14:paraId="605E16CA" w14:textId="33DBFF20" w:rsidR="00EF2DCC" w:rsidRPr="00B13213" w:rsidRDefault="00292B41" w:rsidP="00874FD5">
      <w:pPr>
        <w:pStyle w:val="FAAOutlineL1a"/>
      </w:pPr>
      <w:r>
        <w:lastRenderedPageBreak/>
        <w:t xml:space="preserve"> [AAC] Nadie puede operar una aeronave según IFR o VFR de noche, a menos que la aeronave esté equipada con un sistema de presión estática con ventilación a la presión atmosférica exterior de manera que sean mínimos los efectos de la variación del flujo de aire, la humedad u otros cuerpos extraños, e instalado para quedar herméticamente cerrado, a excepción de la salida de ventilación, y con un medio para seleccionar una fuente alternativa de presión estática.</w:t>
      </w:r>
    </w:p>
    <w:p w14:paraId="605E16CB" w14:textId="18AA19E4" w:rsidR="00EF2DCC" w:rsidRPr="00B13213" w:rsidRDefault="00EF2DCC" w:rsidP="00874FD5">
      <w:pPr>
        <w:pStyle w:val="FAAOutlineL1a"/>
      </w:pPr>
      <w:r>
        <w:t>[AOC] Nadie puede operar una aeronave, a menos que esté equipada con dos sistemas independientes de presión estática, con ventilación a la presión atmosférica exterior de manera que sean mínimos los efectos de la variación del flujo de aire, la humedad u otros cuerpos extraños, e instalado para quedar herméticamente cerrado, a excepción de la salida de ventilación</w:t>
      </w:r>
    </w:p>
    <w:p w14:paraId="605E16CC" w14:textId="5BC5A1D5" w:rsidR="00EF2DCC" w:rsidRPr="00B13213" w:rsidRDefault="00EF2DCC" w:rsidP="00874FD5">
      <w:pPr>
        <w:pStyle w:val="FFATextFlushRight"/>
        <w:keepLines w:val="0"/>
        <w:widowControl w:val="0"/>
      </w:pPr>
      <w:r>
        <w:t>14 CFR 23.1325; 25.1325; 29.1325; 121.313(e); 135.163</w:t>
      </w:r>
    </w:p>
    <w:p w14:paraId="605E16CD" w14:textId="77777777" w:rsidR="00EF2DCC" w:rsidRPr="00B13213" w:rsidRDefault="00EF2DCC" w:rsidP="00874FD5">
      <w:pPr>
        <w:pStyle w:val="FFATextFlushRight"/>
        <w:keepLines w:val="0"/>
        <w:widowControl w:val="0"/>
      </w:pPr>
      <w:r>
        <w:t>JAR-OPS 1: 1.652(j)</w:t>
      </w:r>
    </w:p>
    <w:p w14:paraId="605E16CE" w14:textId="77777777" w:rsidR="00EF2DCC" w:rsidRPr="00B13213" w:rsidRDefault="00EF2DCC" w:rsidP="00874FD5">
      <w:pPr>
        <w:pStyle w:val="Heading4"/>
        <w:keepNext w:val="0"/>
        <w:keepLines w:val="0"/>
        <w:widowControl w:val="0"/>
        <w:numPr>
          <w:ilvl w:val="3"/>
          <w:numId w:val="15"/>
        </w:numPr>
      </w:pPr>
      <w:bookmarkStart w:id="551" w:name="_Toc61445468"/>
      <w:r>
        <w:t>LIMPIAPARABRISAS</w:t>
      </w:r>
      <w:bookmarkEnd w:id="551"/>
      <w:r>
        <w:t xml:space="preserve"> </w:t>
      </w:r>
    </w:p>
    <w:p w14:paraId="7ACF2655" w14:textId="584B5EC6" w:rsidR="004D1F28" w:rsidRPr="00B13213" w:rsidRDefault="004D1F28" w:rsidP="00874FD5">
      <w:pPr>
        <w:pStyle w:val="FAAOutlineL1a"/>
        <w:numPr>
          <w:ilvl w:val="0"/>
          <w:numId w:val="304"/>
        </w:numPr>
        <w:ind w:left="1440" w:hanging="720"/>
      </w:pPr>
      <w:r>
        <w:t>[AOC] Ningún titular de un AOC puede operar un avión que tenga una masa máxima certificada de despegue superior a 5.700 kg, a menos que en cada puesto de piloto haya un limpiaparabrisas o dispositivo equivalente para mantener despejada una parte del parabrisas cuando haya precipitación.</w:t>
      </w:r>
    </w:p>
    <w:p w14:paraId="605E16D1" w14:textId="4801CCCF" w:rsidR="00EF2DCC" w:rsidRPr="00B13213" w:rsidRDefault="00EF2DCC" w:rsidP="00874FD5">
      <w:pPr>
        <w:pStyle w:val="FFATextFlushRight"/>
        <w:keepLines w:val="0"/>
        <w:widowControl w:val="0"/>
      </w:pPr>
      <w:r>
        <w:t>14 CFR 121.313(b)</w:t>
      </w:r>
    </w:p>
    <w:p w14:paraId="605E16D2" w14:textId="77777777" w:rsidR="00EF2DCC" w:rsidRPr="00B13213" w:rsidRDefault="00EF2DCC" w:rsidP="00874FD5">
      <w:pPr>
        <w:pStyle w:val="FFATextFlushRight"/>
        <w:keepLines w:val="0"/>
        <w:widowControl w:val="0"/>
      </w:pPr>
      <w:r>
        <w:t>JAR-OPS 1: 1.645</w:t>
      </w:r>
    </w:p>
    <w:p w14:paraId="605E16D3" w14:textId="2E01E5D4" w:rsidR="00EF2DCC" w:rsidRPr="00B13213" w:rsidRDefault="00EF2DCC" w:rsidP="00874FD5">
      <w:pPr>
        <w:pStyle w:val="Heading4"/>
        <w:keepNext w:val="0"/>
        <w:keepLines w:val="0"/>
        <w:widowControl w:val="0"/>
        <w:numPr>
          <w:ilvl w:val="3"/>
          <w:numId w:val="15"/>
        </w:numPr>
      </w:pPr>
      <w:bookmarkStart w:id="552" w:name="_Toc61445469"/>
      <w:r>
        <w:t>SOPORTE PARA CARTAS</w:t>
      </w:r>
      <w:bookmarkEnd w:id="552"/>
      <w:r>
        <w:t xml:space="preserve"> </w:t>
      </w:r>
    </w:p>
    <w:p w14:paraId="6C4D3410" w14:textId="017F273A" w:rsidR="004D1F28" w:rsidRPr="00B13213" w:rsidRDefault="004D1F28" w:rsidP="00874FD5">
      <w:pPr>
        <w:pStyle w:val="FAAOutlineL1a"/>
        <w:numPr>
          <w:ilvl w:val="0"/>
          <w:numId w:val="305"/>
        </w:numPr>
        <w:ind w:left="1440" w:hanging="720"/>
      </w:pPr>
      <w:r>
        <w:t xml:space="preserve">[AOC] Nadie puede </w:t>
      </w:r>
      <w:r w:rsidR="00D05940">
        <w:t>explotar</w:t>
      </w:r>
      <w:r>
        <w:t xml:space="preserve"> un avión en operaciones de transporte aéreo comercial con IFR con un solo piloto o de noche, a menos que un se instale un soporte para cartas en una posición de lectura fácil que se pueda iluminar para las operaciones nocturnas.</w:t>
      </w:r>
    </w:p>
    <w:p w14:paraId="605E16D6" w14:textId="3F8F7E62" w:rsidR="00EF2DCC" w:rsidRPr="00B13213" w:rsidRDefault="00EF2DCC" w:rsidP="00874FD5">
      <w:pPr>
        <w:pStyle w:val="FFATextFlushRight"/>
        <w:keepLines w:val="0"/>
        <w:widowControl w:val="0"/>
      </w:pPr>
      <w:r>
        <w:t>Anexo 6 de la OACI, Parte I: 6.23(c)</w:t>
      </w:r>
    </w:p>
    <w:p w14:paraId="300ACCC1" w14:textId="38887447" w:rsidR="00527164" w:rsidRPr="00B13213" w:rsidRDefault="00EF2DCC" w:rsidP="00874FD5">
      <w:pPr>
        <w:pStyle w:val="FFATextFlushRight"/>
        <w:keepLines w:val="0"/>
        <w:widowControl w:val="0"/>
        <w:rPr>
          <w:rFonts w:eastAsia="Times New Roman"/>
          <w:b/>
          <w:bCs/>
          <w:iCs/>
          <w:caps/>
        </w:rPr>
      </w:pPr>
      <w:r>
        <w:t>JAR-OPS 1: 1.652(n)</w:t>
      </w:r>
    </w:p>
    <w:p w14:paraId="605E16D9" w14:textId="0AB3D54E" w:rsidR="00EF2DCC" w:rsidRPr="00B13213" w:rsidRDefault="00EF2DCC" w:rsidP="00874FD5">
      <w:pPr>
        <w:pStyle w:val="Heading4"/>
        <w:keepNext w:val="0"/>
        <w:keepLines w:val="0"/>
        <w:widowControl w:val="0"/>
        <w:numPr>
          <w:ilvl w:val="3"/>
          <w:numId w:val="15"/>
        </w:numPr>
      </w:pPr>
      <w:bookmarkStart w:id="553" w:name="_Toc61445470"/>
      <w:r>
        <w:t>EQUIPO DE DETECCIÓN DE RADIACIÓN CÓSMICA</w:t>
      </w:r>
      <w:bookmarkEnd w:id="553"/>
      <w:r>
        <w:t xml:space="preserve"> </w:t>
      </w:r>
    </w:p>
    <w:p w14:paraId="685AF25B" w14:textId="444F639C" w:rsidR="004D1F28" w:rsidRPr="00B13213" w:rsidRDefault="004D1F28" w:rsidP="00874FD5">
      <w:pPr>
        <w:pStyle w:val="FAAOutlineL1a"/>
        <w:numPr>
          <w:ilvl w:val="0"/>
          <w:numId w:val="306"/>
        </w:numPr>
        <w:ind w:left="1440" w:hanging="720"/>
      </w:pPr>
      <w:r>
        <w:t>[AAC] Nadie deberá operar un avión que se prevea que vuele a altitudes superiores a 15.000 m (49.000 pies), a menos que el avión esté equipado con:</w:t>
      </w:r>
    </w:p>
    <w:p w14:paraId="2B157171" w14:textId="77777777" w:rsidR="004D1F28" w:rsidRPr="00B13213" w:rsidRDefault="004D1F28" w:rsidP="00874FD5">
      <w:pPr>
        <w:pStyle w:val="FAAOutlineL21"/>
        <w:numPr>
          <w:ilvl w:val="0"/>
          <w:numId w:val="307"/>
        </w:numPr>
        <w:ind w:hanging="720"/>
      </w:pPr>
      <w:r>
        <w:t>un instrumento para medir e indicar continuamente la dosis total de radiación cósmica que se está recibiendo (es decir, el total de radiación ionizante y neutrónica de origen galáctico y solar) y la dosis acumulada en cada vuelo;</w:t>
      </w:r>
    </w:p>
    <w:p w14:paraId="36DC2ACE" w14:textId="14320742" w:rsidR="0083107E" w:rsidRPr="00B13213" w:rsidRDefault="00EF2DCC" w:rsidP="00874FD5">
      <w:pPr>
        <w:pStyle w:val="FAAOutlineL21"/>
      </w:pPr>
      <w:r>
        <w:t>un sistema de muestreo trimestral de la radiación a bordo aceptable para la Autoridad, según se prescribe en la NE 7.10.1.13.; y</w:t>
      </w:r>
    </w:p>
    <w:p w14:paraId="605E16DE" w14:textId="47A16551" w:rsidR="00EF2DCC" w:rsidRPr="00B13213" w:rsidRDefault="00EF2DCC" w:rsidP="00874FD5">
      <w:pPr>
        <w:pStyle w:val="FAAOutlineL21"/>
      </w:pPr>
      <w:r>
        <w:t xml:space="preserve">una unidad de visualización fácilmente visible para </w:t>
      </w:r>
      <w:r w:rsidR="003B5459">
        <w:t>cualquier</w:t>
      </w:r>
      <w:r>
        <w:t xml:space="preserve"> miembro de la tripulación de vuelo.</w:t>
      </w:r>
    </w:p>
    <w:p w14:paraId="605E16DF" w14:textId="5E4D1DE1" w:rsidR="00EF2DCC" w:rsidRPr="00B13213" w:rsidRDefault="00EF2DCC" w:rsidP="00874FD5">
      <w:pPr>
        <w:pStyle w:val="FAAOutlineL1a"/>
      </w:pPr>
      <w:r>
        <w:t>El explotador deberá calibrar el equipo indicado en el párrafo 7.10.1.13(a) de esta subsección en función de hipótesis aceptables para la Autoridad.</w:t>
      </w:r>
    </w:p>
    <w:p w14:paraId="605E16E0" w14:textId="4F8035B3" w:rsidR="00EF2DCC" w:rsidRPr="00B13213" w:rsidRDefault="00EF2DCC" w:rsidP="00874FD5">
      <w:pPr>
        <w:pStyle w:val="FFATextFlushRight"/>
        <w:keepLines w:val="0"/>
        <w:widowControl w:val="0"/>
      </w:pPr>
      <w:r>
        <w:t>Anexo 6 de la OACI, Parte I: 6.12</w:t>
      </w:r>
    </w:p>
    <w:p w14:paraId="605E16E1" w14:textId="049902A0" w:rsidR="00EF2DCC" w:rsidRPr="00B13213" w:rsidRDefault="00EF2DCC" w:rsidP="00874FD5">
      <w:pPr>
        <w:pStyle w:val="FFATextFlushRight"/>
        <w:keepLines w:val="0"/>
        <w:widowControl w:val="0"/>
      </w:pPr>
      <w:r>
        <w:t>Anexo 6 de la OACI, Parte II: 3.6.7</w:t>
      </w:r>
    </w:p>
    <w:p w14:paraId="605E16E2" w14:textId="77777777" w:rsidR="00EF2DCC" w:rsidRPr="00B13213" w:rsidRDefault="00EF2DCC" w:rsidP="00874FD5">
      <w:pPr>
        <w:pStyle w:val="FFATextFlushRight"/>
        <w:keepLines w:val="0"/>
        <w:widowControl w:val="0"/>
      </w:pPr>
      <w:r>
        <w:t>JAR-OPS 1: 1.680</w:t>
      </w:r>
    </w:p>
    <w:p w14:paraId="605E16E3" w14:textId="77777777" w:rsidR="00EF2DCC" w:rsidRPr="00B13213" w:rsidRDefault="00EF2DCC" w:rsidP="00874FD5">
      <w:pPr>
        <w:pStyle w:val="Heading4"/>
        <w:keepNext w:val="0"/>
        <w:keepLines w:val="0"/>
        <w:widowControl w:val="0"/>
        <w:numPr>
          <w:ilvl w:val="3"/>
          <w:numId w:val="15"/>
        </w:numPr>
      </w:pPr>
      <w:bookmarkStart w:id="554" w:name="_Toc61445471"/>
      <w:r>
        <w:t>DISPOSITIVO DE SEÑALIZACIÓN SONORA MARÍTIMA</w:t>
      </w:r>
      <w:bookmarkEnd w:id="554"/>
      <w:r>
        <w:t xml:space="preserve"> </w:t>
      </w:r>
    </w:p>
    <w:p w14:paraId="30727D00" w14:textId="79C07017" w:rsidR="004D1F28" w:rsidRPr="00B13213" w:rsidRDefault="004D1F28" w:rsidP="00874FD5">
      <w:pPr>
        <w:pStyle w:val="FAAOutlineL1a"/>
        <w:numPr>
          <w:ilvl w:val="0"/>
          <w:numId w:val="308"/>
        </w:numPr>
        <w:ind w:left="1440" w:hanging="720"/>
      </w:pPr>
      <w:r>
        <w:t xml:space="preserve">[AAC] Todos los hidroaviones </w:t>
      </w:r>
      <w:r w:rsidR="007E3D3C">
        <w:t>en</w:t>
      </w:r>
      <w:r>
        <w:t xml:space="preserve"> todos los vuelos deberán contar con equipo para emitir las señales sonoras prescritas en el </w:t>
      </w:r>
      <w:r w:rsidR="00DC2450" w:rsidRPr="00DC2450">
        <w:t>Reglamento Internacional para Prevenir Abordajes</w:t>
      </w:r>
      <w:r>
        <w:t xml:space="preserve">, cuando corresponda. </w:t>
      </w:r>
    </w:p>
    <w:p w14:paraId="605E16E6" w14:textId="77777777" w:rsidR="00EF2DCC" w:rsidRPr="00B13213" w:rsidRDefault="00EF2DCC" w:rsidP="00874FD5">
      <w:pPr>
        <w:pStyle w:val="FFATextFlushRight"/>
        <w:keepLines w:val="0"/>
        <w:widowControl w:val="0"/>
      </w:pPr>
      <w:r>
        <w:t>Anexo 6 de la OACI, Parte I: 6.5.1(b)</w:t>
      </w:r>
    </w:p>
    <w:p w14:paraId="605E16E7" w14:textId="2BB94C57" w:rsidR="00EF2DCC" w:rsidRPr="00B13213" w:rsidRDefault="00EF2DCC" w:rsidP="00874FD5">
      <w:pPr>
        <w:pStyle w:val="FFATextFlushRight"/>
        <w:keepLines w:val="0"/>
        <w:widowControl w:val="0"/>
      </w:pPr>
      <w:r>
        <w:t>Anexo 6 de la OACI, Parte II: 2.4.4.1(b)</w:t>
      </w:r>
    </w:p>
    <w:p w14:paraId="605E16E8" w14:textId="77777777" w:rsidR="00EF2DCC" w:rsidRPr="00B13213" w:rsidRDefault="00EF2DCC" w:rsidP="00874FD5">
      <w:pPr>
        <w:pStyle w:val="FFATextFlushRight"/>
        <w:keepLines w:val="0"/>
        <w:widowControl w:val="0"/>
      </w:pPr>
      <w:r>
        <w:t>JAR-OPS 1: 1.840(a)(2)</w:t>
      </w:r>
    </w:p>
    <w:p w14:paraId="605E16E9" w14:textId="77777777" w:rsidR="00EF2DCC" w:rsidRPr="00B13213" w:rsidRDefault="00EF2DCC" w:rsidP="00874FD5">
      <w:pPr>
        <w:pStyle w:val="Heading4"/>
        <w:keepNext w:val="0"/>
        <w:keepLines w:val="0"/>
        <w:widowControl w:val="0"/>
        <w:numPr>
          <w:ilvl w:val="3"/>
          <w:numId w:val="15"/>
        </w:numPr>
      </w:pPr>
      <w:bookmarkStart w:id="555" w:name="_Toc61445472"/>
      <w:r>
        <w:lastRenderedPageBreak/>
        <w:t>ANCLAS</w:t>
      </w:r>
      <w:bookmarkEnd w:id="555"/>
      <w:r>
        <w:t xml:space="preserve"> </w:t>
      </w:r>
    </w:p>
    <w:p w14:paraId="28054D93" w14:textId="73CFBA92" w:rsidR="0083107E" w:rsidRPr="00B13213" w:rsidRDefault="00EF2DCC" w:rsidP="00874FD5">
      <w:pPr>
        <w:pStyle w:val="FAAOutlineL1a"/>
        <w:numPr>
          <w:ilvl w:val="0"/>
          <w:numId w:val="309"/>
        </w:numPr>
        <w:ind w:left="1440" w:hanging="720"/>
      </w:pPr>
      <w:r>
        <w:t>[AAC] Nadie deberá operar un hidroavión, a menos que esté equipado con:</w:t>
      </w:r>
    </w:p>
    <w:p w14:paraId="0A4AFB7F" w14:textId="1FADB726" w:rsidR="0083107E" w:rsidRPr="00B13213" w:rsidRDefault="00376B59" w:rsidP="00874FD5">
      <w:pPr>
        <w:pStyle w:val="FAAOutlineL21"/>
        <w:numPr>
          <w:ilvl w:val="0"/>
          <w:numId w:val="310"/>
        </w:numPr>
        <w:ind w:hanging="720"/>
      </w:pPr>
      <w:r>
        <w:t>un ancla; y</w:t>
      </w:r>
    </w:p>
    <w:p w14:paraId="605E16EC" w14:textId="2E2D53C2" w:rsidR="00EF2DCC" w:rsidRPr="00B13213" w:rsidRDefault="00EF2DCC" w:rsidP="00874FD5">
      <w:pPr>
        <w:pStyle w:val="FAAOutlineL21"/>
      </w:pPr>
      <w:r>
        <w:t>un ancla flotante.</w:t>
      </w:r>
    </w:p>
    <w:p w14:paraId="605E16ED" w14:textId="19B5500A" w:rsidR="00EF2DCC" w:rsidRPr="00B13213" w:rsidRDefault="00EF2DCC" w:rsidP="00874FD5">
      <w:pPr>
        <w:pStyle w:val="FAANoteL1"/>
      </w:pPr>
      <w:r>
        <w:t>Nota: El término “hidroaviones” incluye los anfibios operados como hidroaviones.</w:t>
      </w:r>
    </w:p>
    <w:p w14:paraId="605E16EE" w14:textId="77777777" w:rsidR="00EF2DCC" w:rsidRPr="00B13213" w:rsidRDefault="00EF2DCC" w:rsidP="00874FD5">
      <w:pPr>
        <w:pStyle w:val="FFATextFlushRight"/>
        <w:keepLines w:val="0"/>
        <w:widowControl w:val="0"/>
      </w:pPr>
      <w:r>
        <w:t>Anexo 6 de la OACI, Parte I: 6.5.1(c)</w:t>
      </w:r>
    </w:p>
    <w:p w14:paraId="605E16EF" w14:textId="6658007F" w:rsidR="00EF2DCC" w:rsidRPr="00B13213" w:rsidRDefault="00EF2DCC" w:rsidP="00874FD5">
      <w:pPr>
        <w:pStyle w:val="FFATextFlushRight"/>
        <w:keepLines w:val="0"/>
        <w:widowControl w:val="0"/>
      </w:pPr>
      <w:r>
        <w:t>Anexo 6 de la OACI, Parte II: 2.4.4.1(c) y (d)</w:t>
      </w:r>
    </w:p>
    <w:p w14:paraId="605E16F0" w14:textId="77777777" w:rsidR="00EF2DCC" w:rsidRPr="00B13213" w:rsidRDefault="00EF2DCC" w:rsidP="00874FD5">
      <w:pPr>
        <w:pStyle w:val="FFATextFlushRight"/>
        <w:keepLines w:val="0"/>
        <w:widowControl w:val="0"/>
      </w:pPr>
      <w:r>
        <w:t>JAR-OPS 1: 1.840(a)(1)</w:t>
      </w:r>
    </w:p>
    <w:p w14:paraId="78029FC6" w14:textId="23942C08" w:rsidR="00E006E2" w:rsidRPr="00B13213" w:rsidRDefault="00E006E2" w:rsidP="00874FD5">
      <w:pPr>
        <w:spacing w:before="0" w:after="0"/>
      </w:pPr>
      <w:r>
        <w:br w:type="page"/>
      </w:r>
    </w:p>
    <w:p w14:paraId="51201AA9" w14:textId="77777777" w:rsidR="00E006E2" w:rsidRPr="00B13213" w:rsidRDefault="00E006E2" w:rsidP="00874FD5">
      <w:pPr>
        <w:pStyle w:val="IntentionallyBlank"/>
        <w:widowControl w:val="0"/>
      </w:pPr>
    </w:p>
    <w:p w14:paraId="6946ACA9" w14:textId="575ACABA" w:rsidR="00E006E2" w:rsidRPr="00B13213" w:rsidRDefault="00E006E2" w:rsidP="00874FD5">
      <w:pPr>
        <w:pStyle w:val="IntentionallyBlank"/>
        <w:widowControl w:val="0"/>
      </w:pPr>
      <w:r>
        <w:t>[ESTA PÁGINA SE HA DEJADO EN BLANCO INTENCIONALMENTE.]</w:t>
      </w:r>
    </w:p>
    <w:p w14:paraId="6C18B9F2" w14:textId="77777777" w:rsidR="00E006E2" w:rsidRPr="00B13213" w:rsidRDefault="00E006E2" w:rsidP="00874FD5">
      <w:pPr>
        <w:spacing w:before="0" w:after="0"/>
      </w:pPr>
    </w:p>
    <w:p w14:paraId="0669E1A3" w14:textId="01DF3C4B" w:rsidR="00E006E2" w:rsidRPr="00B13213" w:rsidRDefault="00E006E2" w:rsidP="00874FD5">
      <w:pPr>
        <w:spacing w:before="0" w:after="0"/>
      </w:pPr>
      <w:r>
        <w:br w:type="page"/>
      </w:r>
    </w:p>
    <w:p w14:paraId="3A344246" w14:textId="77777777" w:rsidR="00340405" w:rsidRPr="00B13213" w:rsidRDefault="00340405" w:rsidP="00874FD5">
      <w:pPr>
        <w:sectPr w:rsidR="00340405" w:rsidRPr="00B13213" w:rsidSect="00340405">
          <w:headerReference w:type="even" r:id="rId28"/>
          <w:footerReference w:type="even" r:id="rId29"/>
          <w:headerReference w:type="first" r:id="rId30"/>
          <w:footerReference w:type="first" r:id="rId31"/>
          <w:pgSz w:w="12240" w:h="15840" w:code="1"/>
          <w:pgMar w:top="1080" w:right="1440" w:bottom="1080" w:left="1440" w:header="432" w:footer="432" w:gutter="0"/>
          <w:pgNumType w:start="1" w:chapStyle="1"/>
          <w:cols w:space="720"/>
          <w:titlePg/>
          <w:docGrid w:linePitch="360"/>
        </w:sectPr>
      </w:pPr>
    </w:p>
    <w:p w14:paraId="605E16F7" w14:textId="77777777" w:rsidR="00EF2DCC" w:rsidRPr="00B13213" w:rsidRDefault="00EF2DCC" w:rsidP="00874FD5"/>
    <w:p w14:paraId="605E16F8" w14:textId="1BF30010" w:rsidR="00EF2DCC" w:rsidRPr="00B13213" w:rsidRDefault="00EF2DCC" w:rsidP="00874FD5">
      <w:pPr>
        <w:pStyle w:val="FAACover"/>
        <w:widowControl w:val="0"/>
      </w:pPr>
      <w:r>
        <w:t>REGLAMENTO MODELO DE LA AVIACIÓN CIVIL</w:t>
      </w:r>
    </w:p>
    <w:p w14:paraId="4B427A21" w14:textId="77777777" w:rsidR="005055F5" w:rsidRPr="00B13213" w:rsidRDefault="005055F5" w:rsidP="00874FD5">
      <w:pPr>
        <w:pStyle w:val="FAACover"/>
        <w:widowControl w:val="0"/>
      </w:pPr>
      <w:r>
        <w:t>[ESTADO]</w:t>
      </w:r>
    </w:p>
    <w:p w14:paraId="605E16F9" w14:textId="5F8B42B6" w:rsidR="00EF2DCC" w:rsidRPr="00B13213" w:rsidRDefault="00FB2B8F" w:rsidP="00874FD5">
      <w:pPr>
        <w:pStyle w:val="FAACover"/>
        <w:widowControl w:val="0"/>
      </w:pPr>
      <w:r>
        <w:t>PARTE 7. NORMAS DE EJECUCIÓN</w:t>
      </w:r>
    </w:p>
    <w:p w14:paraId="605E16FB" w14:textId="7A1FD96D" w:rsidR="00EF2DCC" w:rsidRPr="00B13213" w:rsidRDefault="00EF2DCC" w:rsidP="00874FD5">
      <w:pPr>
        <w:pStyle w:val="FAACover"/>
        <w:widowControl w:val="0"/>
      </w:pPr>
      <w:r>
        <w:t>VERSIÓN 2.9</w:t>
      </w:r>
    </w:p>
    <w:p w14:paraId="605E16FC" w14:textId="3EDE7136" w:rsidR="00EF2DCC" w:rsidRPr="00B13213" w:rsidRDefault="00EF2DCC" w:rsidP="00874FD5">
      <w:pPr>
        <w:pStyle w:val="FAACover"/>
        <w:widowControl w:val="0"/>
      </w:pPr>
      <w:r>
        <w:t>NOVIEMBRE DE 2019</w:t>
      </w:r>
    </w:p>
    <w:p w14:paraId="605E16FD" w14:textId="77777777" w:rsidR="00EF2DCC" w:rsidRPr="00B13213" w:rsidRDefault="00EF2DCC" w:rsidP="00874FD5">
      <w:pPr>
        <w:pStyle w:val="FAACover"/>
        <w:widowControl w:val="0"/>
      </w:pPr>
    </w:p>
    <w:p w14:paraId="605E16FE" w14:textId="624526DD" w:rsidR="00EF2DCC" w:rsidRPr="00B13213" w:rsidRDefault="00EF2DCC" w:rsidP="00874FD5">
      <w:pPr>
        <w:pStyle w:val="FAAForeaseofreference"/>
        <w:widowControl w:val="0"/>
      </w:pPr>
      <w:r>
        <w:t xml:space="preserve">Para facilitar la referencia, el número asignado a cada NE corresponde al reglamento conexo. Por ejemplo, la NE 7.8.1.2 </w:t>
      </w:r>
      <w:r w:rsidR="00AF3CD3">
        <w:t>indica</w:t>
      </w:r>
      <w:r>
        <w:t xml:space="preserve"> una norma </w:t>
      </w:r>
      <w:r w:rsidR="00AF3CD3">
        <w:t>que se exige</w:t>
      </w:r>
      <w:r>
        <w:t xml:space="preserve"> en el párrafo 7.8.1.2 de esta parte.</w:t>
      </w:r>
    </w:p>
    <w:p w14:paraId="605E16FF" w14:textId="77777777" w:rsidR="00EF2DCC" w:rsidRPr="00B13213" w:rsidRDefault="00EF2DCC" w:rsidP="00874FD5">
      <w:pPr>
        <w:widowControl w:val="0"/>
        <w:spacing w:before="0" w:after="200" w:line="276" w:lineRule="auto"/>
      </w:pPr>
    </w:p>
    <w:p w14:paraId="605E1700" w14:textId="77777777" w:rsidR="00EF2DCC" w:rsidRPr="00B13213" w:rsidRDefault="00EF2DCC" w:rsidP="00874FD5">
      <w:pPr>
        <w:widowControl w:val="0"/>
        <w:spacing w:before="0" w:after="200" w:line="276" w:lineRule="auto"/>
      </w:pPr>
    </w:p>
    <w:p w14:paraId="605E1701" w14:textId="77777777" w:rsidR="00EF2DCC" w:rsidRPr="00B13213" w:rsidRDefault="00EF2DCC" w:rsidP="00874FD5">
      <w:pPr>
        <w:widowControl w:val="0"/>
        <w:spacing w:before="0" w:after="200" w:line="276" w:lineRule="auto"/>
        <w:rPr>
          <w:b/>
        </w:rPr>
      </w:pPr>
      <w:r>
        <w:br w:type="page"/>
      </w:r>
    </w:p>
    <w:p w14:paraId="605E1702" w14:textId="77777777" w:rsidR="00EF2DCC" w:rsidRPr="00B13213" w:rsidRDefault="00EF2DCC" w:rsidP="00874FD5">
      <w:pPr>
        <w:pStyle w:val="IntentionallyBlank"/>
        <w:widowControl w:val="0"/>
      </w:pPr>
    </w:p>
    <w:p w14:paraId="605E1703" w14:textId="77777777" w:rsidR="00EF2DCC" w:rsidRPr="00B13213" w:rsidRDefault="00EF2DCC" w:rsidP="00874FD5">
      <w:pPr>
        <w:pStyle w:val="IntentionallyBlank"/>
        <w:widowControl w:val="0"/>
      </w:pPr>
      <w:r>
        <w:t>[ESTA PÁGINA SE HA DEJADO EN BLANCO INTENCIONALMENTE.]</w:t>
      </w:r>
    </w:p>
    <w:p w14:paraId="605E1704" w14:textId="77777777" w:rsidR="00EF2DCC" w:rsidRPr="00B13213" w:rsidRDefault="00EF2DCC" w:rsidP="00874FD5">
      <w:pPr>
        <w:widowControl w:val="0"/>
      </w:pPr>
    </w:p>
    <w:p w14:paraId="687E14C8" w14:textId="77777777" w:rsidR="00810C12" w:rsidRPr="00B13213" w:rsidRDefault="00810C12" w:rsidP="00874FD5">
      <w:bookmarkStart w:id="556" w:name="_Toc315863555"/>
    </w:p>
    <w:p w14:paraId="64CC1E92" w14:textId="77777777" w:rsidR="00810C12" w:rsidRPr="00B13213" w:rsidRDefault="00810C12" w:rsidP="00874FD5">
      <w:pPr>
        <w:rPr>
          <w:rFonts w:eastAsia="Times New Roman"/>
          <w:sz w:val="28"/>
          <w:szCs w:val="26"/>
        </w:rPr>
      </w:pPr>
      <w:r>
        <w:br w:type="page"/>
      </w:r>
    </w:p>
    <w:p w14:paraId="605E170B" w14:textId="47F03272" w:rsidR="00EF2DCC" w:rsidRPr="00B13213" w:rsidRDefault="00FB2B8F" w:rsidP="00874FD5">
      <w:pPr>
        <w:pStyle w:val="Heading2"/>
        <w:numPr>
          <w:ilvl w:val="0"/>
          <w:numId w:val="0"/>
        </w:numPr>
        <w:ind w:left="576" w:hanging="576"/>
      </w:pPr>
      <w:bookmarkStart w:id="557" w:name="_Toc61445473"/>
      <w:r>
        <w:lastRenderedPageBreak/>
        <w:t>PARTE 7. NORMAS DE EJECUCIÓN</w:t>
      </w:r>
      <w:bookmarkEnd w:id="556"/>
      <w:bookmarkEnd w:id="557"/>
    </w:p>
    <w:p w14:paraId="605E170C" w14:textId="13F04F26" w:rsidR="00EF2DCC" w:rsidRPr="00B13213" w:rsidRDefault="00EF2DCC" w:rsidP="00874FD5">
      <w:pPr>
        <w:pStyle w:val="Heading4"/>
        <w:numPr>
          <w:ilvl w:val="0"/>
          <w:numId w:val="0"/>
        </w:numPr>
        <w:ind w:left="864" w:hanging="864"/>
      </w:pPr>
      <w:bookmarkStart w:id="558" w:name="_Toc61445474"/>
      <w:r>
        <w:t>NE 7.2.1.7</w:t>
      </w:r>
      <w:r>
        <w:tab/>
        <w:t>CATEGORÍA II: REQUISITOS DE APROBACIÓN Y MANTENIMIENTO DE INSTRUMENTOS Y EQUIPO</w:t>
      </w:r>
      <w:bookmarkEnd w:id="558"/>
    </w:p>
    <w:p w14:paraId="52B0EC07" w14:textId="12621E78" w:rsidR="004D1F28" w:rsidRPr="00B13213" w:rsidRDefault="004D1F28" w:rsidP="00874FD5">
      <w:pPr>
        <w:pStyle w:val="FAAOutlineL1a"/>
        <w:numPr>
          <w:ilvl w:val="0"/>
          <w:numId w:val="311"/>
        </w:numPr>
        <w:ind w:left="1440" w:hanging="720"/>
      </w:pPr>
      <w:r>
        <w:t>GENERALIDADES. Los instrumentos y el equipo requeridos en el párrafo 7.2.1.7 de esta parte se deberán aprobar según lo dispuesto en esta NE antes de usa</w:t>
      </w:r>
      <w:r w:rsidR="00AF3CD3">
        <w:t>rse</w:t>
      </w:r>
      <w:r>
        <w:t xml:space="preserve"> en las operaciones de categoría II. Antes de presentar una aeronave para aprobación de los instrumentos y el equipo, se deberá demostrar que, desde el comienzo del duodécimo mes calendario anterior a la fecha de presentación:</w:t>
      </w:r>
    </w:p>
    <w:p w14:paraId="65CB7584" w14:textId="312A6013" w:rsidR="004D1F28" w:rsidRPr="00B13213" w:rsidRDefault="004D1F28" w:rsidP="00874FD5">
      <w:pPr>
        <w:pStyle w:val="FAAOutlineL21"/>
        <w:numPr>
          <w:ilvl w:val="0"/>
          <w:numId w:val="312"/>
        </w:numPr>
        <w:ind w:hanging="720"/>
      </w:pPr>
      <w:r>
        <w:t xml:space="preserve">el localizador ILS y el equipo de pendiente de planeo fueron inspeccionados en el taller conforme a las instrucciones del fabricante y se determinó que cumplen las normas especificadas en el Documento RTCA 23-63/DO-177, del 14 de marzo de 1963, </w:t>
      </w:r>
      <w:r>
        <w:rPr>
          <w:i/>
          <w:iCs/>
        </w:rPr>
        <w:t>Normas sobre los criterios de ajuste para los receptores de pendiente de planeo y los localizadores de a bordo</w:t>
      </w:r>
      <w:r>
        <w:t>;</w:t>
      </w:r>
    </w:p>
    <w:p w14:paraId="3716DFCC" w14:textId="41B474FF" w:rsidR="00467FC2" w:rsidRPr="00B13213" w:rsidRDefault="00EF2DCC" w:rsidP="00874FD5">
      <w:pPr>
        <w:pStyle w:val="FAAOutlineL21"/>
      </w:pPr>
      <w:r>
        <w:t>los altímetros y los sistemas de presión estática fueron sometidos a pruebas e inspecciones; y</w:t>
      </w:r>
    </w:p>
    <w:p w14:paraId="605E1711" w14:textId="42F9280A" w:rsidR="00EF2DCC" w:rsidRPr="00B13213" w:rsidRDefault="00EF2DCC" w:rsidP="00874FD5">
      <w:pPr>
        <w:pStyle w:val="FAAOutlineL21"/>
      </w:pPr>
      <w:r>
        <w:t>todos los demás instrumentos y elementos del equipo especificados en el párrafo 7.2.1.7 de esta parte que figuran en el programa de mantenimiento propuesto se sometieron a verificaciones en banco y se determinó que cumplen las especificaciones del fabricante.</w:t>
      </w:r>
    </w:p>
    <w:p w14:paraId="605E1712" w14:textId="7894AEE6" w:rsidR="00EF2DCC" w:rsidRPr="00B13213" w:rsidRDefault="00F6375F" w:rsidP="00874FD5">
      <w:pPr>
        <w:pStyle w:val="FAAOutlineL1a"/>
      </w:pPr>
      <w:r>
        <w:t>SISTEMA DE GUÍA DE CONTROL DE VUELO. Todos los componentes del sistema de guía de</w:t>
      </w:r>
      <w:r w:rsidR="0056285C">
        <w:t xml:space="preserve"> </w:t>
      </w:r>
      <w:r>
        <w:t>mando de vuelo se deberán aprobar según estén instalados conforme al programa de evaluación especificado en el párrafo (e) de esta NE si no han sido aprobados para las operaciones de categoría III de acuerdo con los procedimientos aplicables de certificación de tipo o de tipo suplementario. Además, los cambios posteriores de marca, modelo o diseño de los componentes se deberán aprobar conforme a lo dispuesto en este párrafo. Los dispositivos o sistemas afines, como el mando automático de gases y el sistema computado de guía para aproximaciones frustradas, se deberán aprobar de la misma manera si van a ser utilizados para las operaciones de categoría II.</w:t>
      </w:r>
    </w:p>
    <w:p w14:paraId="35BDD783" w14:textId="4E4C689D" w:rsidR="00467FC2" w:rsidRPr="00B13213" w:rsidRDefault="00F6375F" w:rsidP="00874FD5">
      <w:pPr>
        <w:pStyle w:val="FAAOutlineL1a"/>
      </w:pPr>
      <w:r>
        <w:t>RADIOALTÍMETRO. El radioaltímetro deberá cumplir los criterios de performance dispuestos en este párrafo para la aprobación original y después de cada modificación posterior.</w:t>
      </w:r>
    </w:p>
    <w:p w14:paraId="5C52D5DF" w14:textId="6EEF29CC" w:rsidR="00467FC2" w:rsidRPr="00B13213" w:rsidRDefault="00DD0554" w:rsidP="00874FD5">
      <w:pPr>
        <w:pStyle w:val="FAAOutlineL21"/>
        <w:numPr>
          <w:ilvl w:val="0"/>
          <w:numId w:val="313"/>
        </w:numPr>
        <w:ind w:hanging="720"/>
      </w:pPr>
      <w:r>
        <w:t>el radioaltímetro mostrará a la tripulación de vuelo de forma clara e inequívoca la distancia entre las ruedas del tren de aterrizaje principal y el terreno;</w:t>
      </w:r>
    </w:p>
    <w:p w14:paraId="767A22BA" w14:textId="56D41706" w:rsidR="00467FC2" w:rsidRPr="00B13213" w:rsidRDefault="00DD0554" w:rsidP="00874FD5">
      <w:pPr>
        <w:pStyle w:val="FAAOutlineL21"/>
      </w:pPr>
      <w:r>
        <w:t>el radioaltímetro mostrará la altura de las ruedas sobre el terreno con una precisión de 1,5 m (±5 pies) o el 5</w:t>
      </w:r>
      <w:r w:rsidR="00633328">
        <w:t xml:space="preserve"> </w:t>
      </w:r>
      <w:r>
        <w:t>%, el valor que sea mayor, en las condiciones siguientes:</w:t>
      </w:r>
    </w:p>
    <w:p w14:paraId="711F3B78" w14:textId="77777777" w:rsidR="00467FC2" w:rsidRPr="00B13213" w:rsidRDefault="00EF2DCC" w:rsidP="00874FD5">
      <w:pPr>
        <w:pStyle w:val="FAAOutlineL3i"/>
        <w:numPr>
          <w:ilvl w:val="3"/>
          <w:numId w:val="314"/>
        </w:numPr>
      </w:pPr>
      <w:r>
        <w:t>ángulos de cabeceo de cero a ±5° con respecto a la altitud media de aproximación;</w:t>
      </w:r>
    </w:p>
    <w:p w14:paraId="4B9753BF" w14:textId="33D0FC76" w:rsidR="00467FC2" w:rsidRPr="00B13213" w:rsidRDefault="00EF2DCC" w:rsidP="00874FD5">
      <w:pPr>
        <w:pStyle w:val="FAAOutlineL3i"/>
      </w:pPr>
      <w:r>
        <w:t>ángulos de balanceo de cero a 20° en cualquier dirección;</w:t>
      </w:r>
    </w:p>
    <w:p w14:paraId="74DF2CC4" w14:textId="77777777" w:rsidR="00467FC2" w:rsidRPr="00B13213" w:rsidRDefault="00EF2DCC" w:rsidP="00874FD5">
      <w:pPr>
        <w:pStyle w:val="FAAOutlineL3i"/>
      </w:pPr>
      <w:r>
        <w:t>velocidades de avance desde la velocidad mínima de aproximación hasta 200 nudos; o</w:t>
      </w:r>
    </w:p>
    <w:p w14:paraId="0D66F89E" w14:textId="43305D29" w:rsidR="00467FC2" w:rsidRPr="00B13213" w:rsidRDefault="00EF2DCC" w:rsidP="00874FD5">
      <w:pPr>
        <w:pStyle w:val="FAAOutlineL3i"/>
      </w:pPr>
      <w:r>
        <w:t>regímenes de descenso de cero a 5 m (15 pies) por segundo a altitudes de 31 m (100 pies) a 61 m (200 pies).</w:t>
      </w:r>
    </w:p>
    <w:p w14:paraId="430E824D" w14:textId="2FE91C3E" w:rsidR="00467FC2" w:rsidRPr="00B13213" w:rsidRDefault="00B211E2" w:rsidP="00874FD5">
      <w:pPr>
        <w:pStyle w:val="FAAOutlineL21"/>
      </w:pPr>
      <w:r>
        <w:t>e</w:t>
      </w:r>
      <w:r w:rsidR="00EF2DCC">
        <w:t>n terreno llano, el radioaltímetro deberá medir la altitud real de la aeronave sin retrasos ni oscilaciones considerables;</w:t>
      </w:r>
    </w:p>
    <w:p w14:paraId="59F3E27E" w14:textId="21842A9B" w:rsidR="00467FC2" w:rsidRPr="00B13213" w:rsidRDefault="00EF2DCC" w:rsidP="00874FD5">
      <w:pPr>
        <w:pStyle w:val="FAAOutlineL21"/>
      </w:pPr>
      <w:r>
        <w:t>con la aeronave a una altitud de 61 m (200 pies) o menos, todo cambio abrupto en el terreno que represente una variación de hasta un 10</w:t>
      </w:r>
      <w:r w:rsidR="00633328">
        <w:t xml:space="preserve"> </w:t>
      </w:r>
      <w:r>
        <w:t xml:space="preserve">% de la altitud de la aeronave no </w:t>
      </w:r>
      <w:r w:rsidR="000F29D0">
        <w:t>trabará</w:t>
      </w:r>
      <w:r>
        <w:t xml:space="preserve"> el altímetro, y la respuesta del indicador a esos cambios no deberá exceder 0,1 segundos y, además, si el sistema se </w:t>
      </w:r>
      <w:r w:rsidR="005D33E5">
        <w:t>destraba</w:t>
      </w:r>
      <w:r>
        <w:t xml:space="preserve"> ante cambios mayores, deberá </w:t>
      </w:r>
      <w:r>
        <w:lastRenderedPageBreak/>
        <w:t>recuperar la señal en menos de 1 segundo;</w:t>
      </w:r>
    </w:p>
    <w:p w14:paraId="7FD305C0" w14:textId="3A8E2059" w:rsidR="00467FC2" w:rsidRPr="00B13213" w:rsidRDefault="00EF2DCC" w:rsidP="00874FD5">
      <w:pPr>
        <w:pStyle w:val="FAAOutlineL21"/>
      </w:pPr>
      <w:r>
        <w:t>los sistemas que tengan una función de botón de prueba deberán someter a prueba todo el sistema (con o sin antena) a una altitud simulada inferior a 152 m (500 pies); y</w:t>
      </w:r>
    </w:p>
    <w:p w14:paraId="605E171D" w14:textId="6926050E" w:rsidR="00EF2DCC" w:rsidRPr="00B13213" w:rsidRDefault="00EF2DCC" w:rsidP="00874FD5">
      <w:pPr>
        <w:pStyle w:val="FAAOutlineL21"/>
      </w:pPr>
      <w:r>
        <w:t>el sistema deberá advertir visualmente a la tripulación de vuelo ante cualquier falla en el momento en que se produzca una pérdida de potencia o ante la ausencia de señales de retorno en el intervalo designado para las altitudes de operación.</w:t>
      </w:r>
    </w:p>
    <w:p w14:paraId="605E171E" w14:textId="67EF0D0D" w:rsidR="00EF2DCC" w:rsidRPr="00B13213" w:rsidRDefault="00762A65" w:rsidP="00874FD5">
      <w:pPr>
        <w:pStyle w:val="FAAOutlineL1a"/>
      </w:pPr>
      <w:r>
        <w:t>OTROS INSTRUMENTOS Y EQUIPO. Todos los demás instrumentos y piezas del equipo requeridos en el párrafo 7.2.1.7 de esta parte deberán funcionar como corresponda para las operaciones de categoría II. También se requiere aprobación después de cada modificación posterior que se haga a dichos instrumentos y piezas del equipo.</w:t>
      </w:r>
    </w:p>
    <w:p w14:paraId="605E171F" w14:textId="13266F87" w:rsidR="00EF2DCC" w:rsidRPr="00B13213" w:rsidRDefault="00762A65" w:rsidP="00874FD5">
      <w:pPr>
        <w:pStyle w:val="FAAOutlineL1a"/>
      </w:pPr>
      <w:r>
        <w:t>PROGRAMA DE EVALUACIÓN.</w:t>
      </w:r>
    </w:p>
    <w:p w14:paraId="605E1720" w14:textId="7FED9584" w:rsidR="00EF2DCC" w:rsidRPr="00B13213" w:rsidRDefault="00762A65" w:rsidP="00874FD5">
      <w:pPr>
        <w:pStyle w:val="FAAOutlineL1a"/>
      </w:pPr>
      <w:r>
        <w:t>SOLICITUD. La aprobación mediante evaluación se pide como parte de la solicitud de aprobación del manual de categoría II.</w:t>
      </w:r>
    </w:p>
    <w:p w14:paraId="0E4D9F74" w14:textId="66634596" w:rsidR="00467FC2" w:rsidRPr="00B13213" w:rsidRDefault="00762A65" w:rsidP="00874FD5">
      <w:pPr>
        <w:pStyle w:val="FAAOutlineL1a"/>
      </w:pPr>
      <w:r>
        <w:t>DEMOSTRACIONES. A menos que la Autoridad lo autorice de otro modo, el programa de evaluación para cada aeronave requiere las demostraciones enunciadas en este párrafo. Se deberá realizar un mínimo de 50 aproximaciones por ILS, con un mínimo de 5 aproximaciones en 3 instalaciones ILS distintas y no más de la mitad del total de las aproximaciones en una misma instalación ILS. Todas las aproximaciones se deberán realizar en condiciones simuladas por instrumentos a una DH de 30 m (100 pies) y se deberá lograr el 90</w:t>
      </w:r>
      <w:r w:rsidR="00633328">
        <w:t xml:space="preserve"> </w:t>
      </w:r>
      <w:r>
        <w:t xml:space="preserve">% de todas las aproximaciones que se </w:t>
      </w:r>
      <w:r w:rsidR="004D02F9">
        <w:t>realicen</w:t>
      </w:r>
      <w:r>
        <w:t>. Una aproximación satisfactoria es aquella en la que:</w:t>
      </w:r>
    </w:p>
    <w:p w14:paraId="5AADA4BC" w14:textId="2074BAD5" w:rsidR="00467FC2" w:rsidRPr="00B13213" w:rsidRDefault="00EF2DCC" w:rsidP="00874FD5">
      <w:pPr>
        <w:pStyle w:val="FAAOutlineL21"/>
        <w:numPr>
          <w:ilvl w:val="0"/>
          <w:numId w:val="315"/>
        </w:numPr>
        <w:ind w:hanging="720"/>
      </w:pPr>
      <w:r>
        <w:t xml:space="preserve">a </w:t>
      </w:r>
      <w:r w:rsidR="00D1346F">
        <w:t>un</w:t>
      </w:r>
      <w:r>
        <w:t>a DH de 30 m (100 pies), la velocidad aerodinámica y el rumbo indicados son satisfactorios para un aterrizaje y enderezamiento normales (la velocidad deberá ser de ±5 nudos de la velocidad aerodinámica programada pero no puede ser inferior a la velocidad de umbral calculada si se usan aceleradores automáticos);</w:t>
      </w:r>
    </w:p>
    <w:p w14:paraId="01CD9B17" w14:textId="6A85525D" w:rsidR="00467FC2" w:rsidRPr="00B13213" w:rsidRDefault="00EF2DCC" w:rsidP="00874FD5">
      <w:pPr>
        <w:pStyle w:val="FAAOutlineL21"/>
      </w:pPr>
      <w:r>
        <w:t xml:space="preserve">la aeronave, a </w:t>
      </w:r>
      <w:r w:rsidR="00D1346F">
        <w:t>un</w:t>
      </w:r>
      <w:r>
        <w:t>a DH de 30 m (100 pies), está posicionada de tal modo que el puesto de pilotaje y el seguimiento se mantienen dentro de los confines laterales de la prolongación de la pista;</w:t>
      </w:r>
    </w:p>
    <w:p w14:paraId="3F6DF614" w14:textId="09717E10" w:rsidR="00467FC2" w:rsidRPr="00B13213" w:rsidRDefault="00EF2DCC" w:rsidP="00874FD5">
      <w:pPr>
        <w:pStyle w:val="FAAOutlineL21"/>
      </w:pPr>
      <w:r>
        <w:t>la desviación de la pendiente de planeo después de pasar la radiobaliza exterior no excede el 50</w:t>
      </w:r>
      <w:r w:rsidR="00633328">
        <w:t xml:space="preserve"> </w:t>
      </w:r>
      <w:r>
        <w:t>% de la desviación de toda la escala como se muestra en el indicador ILS;</w:t>
      </w:r>
    </w:p>
    <w:p w14:paraId="7FAD00D1" w14:textId="45713C54" w:rsidR="00467FC2" w:rsidRPr="00B13213" w:rsidRDefault="00EF2DCC" w:rsidP="00874FD5">
      <w:pPr>
        <w:pStyle w:val="FAAOutlineL21"/>
      </w:pPr>
      <w:r>
        <w:t>no ocurren cambios de altitud excesivos ni de irregularidad inusual después de pasar la radiobaliza intermedia; y</w:t>
      </w:r>
    </w:p>
    <w:p w14:paraId="605E1726" w14:textId="1D0CA228" w:rsidR="00EF2DCC" w:rsidRPr="00B13213" w:rsidRDefault="00EF2DCC" w:rsidP="00874FD5">
      <w:pPr>
        <w:pStyle w:val="FAAOutlineL21"/>
      </w:pPr>
      <w:r>
        <w:t>en el caso de una aeronave equipada con acoplador de aproximación, la aeronave tiene suficiente estabilidad cuando el acoplador de aproximación se desconecta en la DH para permitir que continúen la aproximación y el aterrizaje normales.</w:t>
      </w:r>
    </w:p>
    <w:p w14:paraId="16ECD58B" w14:textId="38C30F26" w:rsidR="00467FC2" w:rsidRPr="00B13213" w:rsidRDefault="00762A65" w:rsidP="00874FD5">
      <w:pPr>
        <w:pStyle w:val="FAAOutlineL1a"/>
      </w:pPr>
      <w:r>
        <w:t>REGISTROS. Durante el programa de evaluación, el solicitante deberá mantener la siguiente información sobre la aeronave con respecto a cada aproximación y, a solicitud, deberá ponerla a disposición de la Autoridad:</w:t>
      </w:r>
    </w:p>
    <w:p w14:paraId="68B18016" w14:textId="39C99B6F" w:rsidR="00467FC2" w:rsidRPr="00B13213" w:rsidRDefault="00EF2DCC" w:rsidP="00874FD5">
      <w:pPr>
        <w:pStyle w:val="FAAOutlineL21"/>
        <w:numPr>
          <w:ilvl w:val="0"/>
          <w:numId w:val="316"/>
        </w:numPr>
        <w:ind w:hanging="720"/>
      </w:pPr>
      <w:r>
        <w:t>toda deficiencia del equipo y los instrumentos de a bordo que hayan impedido iniciar la aproximación;</w:t>
      </w:r>
    </w:p>
    <w:p w14:paraId="1E98CB76" w14:textId="48E9DFA9" w:rsidR="00467FC2" w:rsidRPr="00B13213" w:rsidRDefault="00EF2DCC" w:rsidP="00874FD5">
      <w:pPr>
        <w:pStyle w:val="FAAOutlineL21"/>
      </w:pPr>
      <w:r>
        <w:t>los motivos por los que se interrumpió la aproximación, incluida la altitud sobre la pista a la cual se interrumpió;</w:t>
      </w:r>
    </w:p>
    <w:p w14:paraId="4667E4B8" w14:textId="1B97663C" w:rsidR="00467FC2" w:rsidRPr="00B13213" w:rsidRDefault="00EF2DCC" w:rsidP="00874FD5">
      <w:pPr>
        <w:pStyle w:val="FAAOutlineL21"/>
      </w:pPr>
      <w:r>
        <w:t xml:space="preserve">el control de velocidad a </w:t>
      </w:r>
      <w:r w:rsidR="00712FD5">
        <w:t>un</w:t>
      </w:r>
      <w:r>
        <w:t>a DH de 30 m (100 pies) si se usan mandos automáticos de gases;</w:t>
      </w:r>
    </w:p>
    <w:p w14:paraId="57520CDC" w14:textId="55701F36" w:rsidR="00467FC2" w:rsidRDefault="00EF2DCC" w:rsidP="00874FD5">
      <w:pPr>
        <w:pStyle w:val="FAAOutlineL21"/>
      </w:pPr>
      <w:r>
        <w:t>la condición de estabilidad de la aeronave después de desconectar el acoplador automático con respecto a la continuación al enderezamiento y el aterrizaje.</w:t>
      </w:r>
    </w:p>
    <w:p w14:paraId="496A476A" w14:textId="77777777" w:rsidR="00903B81" w:rsidRPr="00B13213" w:rsidRDefault="00903B81" w:rsidP="00903B81">
      <w:pPr>
        <w:pStyle w:val="FAAOutlineL21"/>
        <w:numPr>
          <w:ilvl w:val="0"/>
          <w:numId w:val="0"/>
        </w:numPr>
        <w:ind w:left="2160" w:hanging="720"/>
      </w:pPr>
    </w:p>
    <w:p w14:paraId="6FF5A6EE" w14:textId="1C92D560" w:rsidR="00467FC2" w:rsidRPr="00B13213" w:rsidRDefault="00EF2DCC" w:rsidP="00874FD5">
      <w:pPr>
        <w:pStyle w:val="FAAOutlineL21"/>
      </w:pPr>
      <w:r>
        <w:lastRenderedPageBreak/>
        <w:t>la posición de la aeronave en la radiobaliza intermedia y a la DH indicada tanto en un diagrama en la pantalla básica del ILS como en un diagrama de la prolongación de la pista hasta la radiobaliza intermedia. El punto estimado de toma de contacto se deberá indicar en el diagrama de la pista;</w:t>
      </w:r>
    </w:p>
    <w:p w14:paraId="2321EE8A" w14:textId="72816AB8" w:rsidR="008D5CE7" w:rsidRPr="00B13213" w:rsidRDefault="00EF2DCC" w:rsidP="00874FD5">
      <w:pPr>
        <w:pStyle w:val="FAAOutlineL21"/>
      </w:pPr>
      <w:r>
        <w:t>la compatibilidad del director de vuelo con el acoplador automático, si corresponde; y</w:t>
      </w:r>
    </w:p>
    <w:p w14:paraId="605E172E" w14:textId="67C8F281" w:rsidR="00EF2DCC" w:rsidRPr="00B13213" w:rsidRDefault="00EF2DCC" w:rsidP="00874FD5">
      <w:pPr>
        <w:pStyle w:val="FAAOutlineL21"/>
      </w:pPr>
      <w:r>
        <w:t>la calidad de la performance del sistema en general.</w:t>
      </w:r>
    </w:p>
    <w:p w14:paraId="605E172F" w14:textId="332DF3AC" w:rsidR="00EF2DCC" w:rsidRPr="00B13213" w:rsidRDefault="00762A65" w:rsidP="00874FD5">
      <w:pPr>
        <w:pStyle w:val="FAAOutlineL1a"/>
      </w:pPr>
      <w:r>
        <w:t>EVALUACIÓN. Al terminar satisfactoriamente las demostraciones, se hace una evaluación final del sistema de guía de mando de vuelo. Si no se mostraron tendencias peligrosas o si de algún otro modo se sabe que no existen, el sistema se aprueba como está instalado.</w:t>
      </w:r>
    </w:p>
    <w:p w14:paraId="59DBD9F2" w14:textId="61E00322" w:rsidR="008D5CE7" w:rsidRPr="00B13213" w:rsidRDefault="00EF2DCC" w:rsidP="00874FD5">
      <w:pPr>
        <w:pStyle w:val="FAAOutlineL1a"/>
      </w:pPr>
      <w:r>
        <w:t>Todo programa de mantenimiento de equipo y de instrumentos de categoría II contendrá:</w:t>
      </w:r>
    </w:p>
    <w:p w14:paraId="23B2F3DA" w14:textId="4E337EC3" w:rsidR="008D5CE7" w:rsidRPr="00B13213" w:rsidRDefault="00EF2DCC" w:rsidP="00874FD5">
      <w:pPr>
        <w:pStyle w:val="FAAOutlineL21"/>
        <w:numPr>
          <w:ilvl w:val="0"/>
          <w:numId w:val="317"/>
        </w:numPr>
        <w:ind w:hanging="720"/>
      </w:pPr>
      <w:r>
        <w:t>una lista de todos los instrumentos y piezas del equipo enumerados en el párrafo 7.2.1.7 de esta parte que estén instalados en la aeronave y aprobados para las operaciones de categoría II, incluida la marca y el modelo de los mencionados en el párrafo 7.2.1.7(a)(1) de esta parte;</w:t>
      </w:r>
    </w:p>
    <w:p w14:paraId="301EAE65" w14:textId="6FF5DC6F" w:rsidR="008D5CE7" w:rsidRPr="00B13213" w:rsidRDefault="00EF2DCC" w:rsidP="00874FD5">
      <w:pPr>
        <w:pStyle w:val="FAAOutlineL21"/>
      </w:pPr>
      <w:r>
        <w:t xml:space="preserve">un calendario que disponga que las inspecciones se realicen de conformidad con lo dispuesto en el párrafo (5) de esta NE en los 3 meses calendario posteriores a la fecha de la última inspección. La inspección deberá hacerla una persona autorizada conforme la Parte 5 del presente reglamento, salvo que </w:t>
      </w:r>
      <w:r w:rsidR="00E665C6">
        <w:t xml:space="preserve">toda </w:t>
      </w:r>
      <w:r>
        <w:t>inspección alternativa se puede sustituir por una verificación funcional de vuelo. Esta verificación funcional de vuelo la deberá efectuar un piloto que posea una autorización de piloto de categoría II para el tipo de aeronave verificada;</w:t>
      </w:r>
    </w:p>
    <w:p w14:paraId="36F48436" w14:textId="09166A17" w:rsidR="008D5CE7" w:rsidRPr="00B13213" w:rsidRDefault="00EF2DCC" w:rsidP="00874FD5">
      <w:pPr>
        <w:pStyle w:val="FAAOutlineL21"/>
      </w:pPr>
      <w:r>
        <w:t>un calendario que disponga que las verificaciones en banco de todos los instrumentos y piezas del equipo que se mencionan en el párrafo 7.2.1.7(a)(1) de esta parte se realicen en los 12 meses calendario posteriores a la fecha de la última verificación en banco;</w:t>
      </w:r>
    </w:p>
    <w:p w14:paraId="59FC5FAB" w14:textId="44E8FFF5" w:rsidR="008D5CE7" w:rsidRPr="00B13213" w:rsidRDefault="00EF2DCC" w:rsidP="00874FD5">
      <w:pPr>
        <w:pStyle w:val="FAAOutlineL21"/>
      </w:pPr>
      <w:r>
        <w:t>un calendario que disponga que las pruebas e inspecciones de todo sistema de presión estática se realicen en los 12 meses calendario posteriores a la fecha de la última prueba o inspección;</w:t>
      </w:r>
    </w:p>
    <w:p w14:paraId="6CEE7AA5" w14:textId="57D094BB" w:rsidR="008D5CE7" w:rsidRPr="00B13213" w:rsidRDefault="00EF2DCC" w:rsidP="00874FD5">
      <w:pPr>
        <w:pStyle w:val="FAAOutlineL21"/>
      </w:pPr>
      <w:r>
        <w:t>los procedimientos para realizar las inspecciones periódicas y las verificaciones funcionales de vuelo a fin de determinar que la capacidad de cada instrumento y pieza del equipo enumerados en el párrafo 7.2.1.7 (a)(1) de esta parte funcionan según hayan sido aprobados para las operaciones de categoría II, incluido un procedimiento para registrar las verificaciones funcionales de vuelo;</w:t>
      </w:r>
    </w:p>
    <w:p w14:paraId="3393C3D2" w14:textId="68815971" w:rsidR="008D5CE7" w:rsidRPr="00B13213" w:rsidRDefault="00EF2DCC" w:rsidP="00874FD5">
      <w:pPr>
        <w:pStyle w:val="FAAOutlineL21"/>
      </w:pPr>
      <w:r>
        <w:t>un procedimiento para asegurar que el piloto esté informado de todos los defectos en los instrumentos y piezas del equipo enumerados;</w:t>
      </w:r>
    </w:p>
    <w:p w14:paraId="1829B933" w14:textId="67606C56" w:rsidR="008D5CE7" w:rsidRPr="00B13213" w:rsidRDefault="00EF2DCC" w:rsidP="00874FD5">
      <w:pPr>
        <w:pStyle w:val="FAAOutlineL21"/>
      </w:pPr>
      <w:r>
        <w:t>un procedimiento para asegurar que el estado en que se encuentra cada instrumento y pieza del equipo enumerado al cual se le da mantenimiento sea, como mínimo, igual al estado que debe tener para aprobar la categoría II antes de que se lo devuelva al servicio para realizar operaciones de categoría II; y</w:t>
      </w:r>
    </w:p>
    <w:p w14:paraId="605E1738" w14:textId="3D58AB71" w:rsidR="00EF2DCC" w:rsidRPr="00B13213" w:rsidRDefault="00EF2DCC" w:rsidP="00874FD5">
      <w:pPr>
        <w:pStyle w:val="FAAOutlineL21"/>
      </w:pPr>
      <w:r>
        <w:t>un procedimiento para anotar en los registros de mantenimiento la fecha, el aeródromo y los motivos de toda operación de categoría II que se haya suspendido por avería de un instrumento o pieza del equipo enumerados.</w:t>
      </w:r>
    </w:p>
    <w:p w14:paraId="4D89E881" w14:textId="0898FE22" w:rsidR="00910CEF" w:rsidRPr="00B13213" w:rsidRDefault="00762A65" w:rsidP="00874FD5">
      <w:pPr>
        <w:pStyle w:val="FAAOutlineL1a"/>
      </w:pPr>
      <w:r>
        <w:t>VERIFICACIÓN EN BANCO. Toda verificación en banco que se prescriba en esta sección deberá cumplir con lo dispuesto en este párrafo.</w:t>
      </w:r>
    </w:p>
    <w:p w14:paraId="1BE9A604" w14:textId="2EAC6403" w:rsidR="00910CEF" w:rsidRPr="00B13213" w:rsidRDefault="00EF2DCC" w:rsidP="00874FD5">
      <w:pPr>
        <w:pStyle w:val="FAAOutlineL21"/>
        <w:numPr>
          <w:ilvl w:val="0"/>
          <w:numId w:val="318"/>
        </w:numPr>
        <w:ind w:hanging="720"/>
      </w:pPr>
      <w:r>
        <w:t>A excepción de lo especificado en el párrafo (k)(2) de esta NE, la verificación en banco deberá realizarse en una estación de reparación certificada que posea una de las habilitaciones que se mencionan a continuación que corresponda al equipo que se va a verificar:</w:t>
      </w:r>
    </w:p>
    <w:p w14:paraId="5E3A152F" w14:textId="02ED9C90" w:rsidR="00910CEF" w:rsidRPr="00B13213" w:rsidRDefault="00EF2DCC" w:rsidP="00874FD5">
      <w:pPr>
        <w:pStyle w:val="FAAOutlineL3i"/>
        <w:numPr>
          <w:ilvl w:val="3"/>
          <w:numId w:val="319"/>
        </w:numPr>
      </w:pPr>
      <w:r>
        <w:lastRenderedPageBreak/>
        <w:t>una habilitación de vuelo por instrumentos; o</w:t>
      </w:r>
    </w:p>
    <w:p w14:paraId="53AB11AF" w14:textId="4212422E" w:rsidR="00910CEF" w:rsidRPr="00B13213" w:rsidRDefault="00EF2DCC" w:rsidP="00874FD5">
      <w:pPr>
        <w:pStyle w:val="FAAOutlineL3i"/>
      </w:pPr>
      <w:r>
        <w:t>una habilitación de aviónica.</w:t>
      </w:r>
    </w:p>
    <w:p w14:paraId="01B1BECD" w14:textId="6DAF51BB" w:rsidR="00910CEF" w:rsidRPr="00B13213" w:rsidRDefault="003A5170" w:rsidP="00874FD5">
      <w:pPr>
        <w:pStyle w:val="FAAOutlineL21"/>
      </w:pPr>
      <w:r>
        <w:t>La verificación en banco deberá realizarla un explotador de servicios aéreos certificado en las aeronaves definidas en las especificaciones relativas a las operaciones aprobadas con las respectivas autorizaciones para efectuar el mantenimiento y aprobar la devolución al servicio de sus propias aeronaves que reciben mantenimiento conforme a un programa de mantenimiento de la aeronavegabilidad según un sistema equivalente descrito en la Parte 9 del presente reglamento.</w:t>
      </w:r>
    </w:p>
    <w:p w14:paraId="42407E99" w14:textId="51F3994E" w:rsidR="00910CEF" w:rsidRPr="00B13213" w:rsidRDefault="003A5170" w:rsidP="00874FD5">
      <w:pPr>
        <w:pStyle w:val="FAAOutlineL21"/>
      </w:pPr>
      <w:r>
        <w:t>La verificación en banco consistirá en extraer un instrumento o pieza del equipo y proceder a:</w:t>
      </w:r>
    </w:p>
    <w:p w14:paraId="76D39674" w14:textId="2EC3F0FE" w:rsidR="00910CEF" w:rsidRPr="00B13213" w:rsidRDefault="00EF2DCC" w:rsidP="00874FD5">
      <w:pPr>
        <w:pStyle w:val="FAAOutlineL3i"/>
        <w:numPr>
          <w:ilvl w:val="3"/>
          <w:numId w:val="320"/>
        </w:numPr>
      </w:pPr>
      <w:r>
        <w:t>realizar una inspección visual para determinar el grado de limpieza, una falla inminente y la necesidad de lubricar, reparar o reemplazar las piezas;</w:t>
      </w:r>
    </w:p>
    <w:p w14:paraId="1A2A165E" w14:textId="28558121" w:rsidR="00910CEF" w:rsidRPr="00B13213" w:rsidRDefault="00EF2DCC" w:rsidP="00874FD5">
      <w:pPr>
        <w:pStyle w:val="FAAOutlineL3i"/>
      </w:pPr>
      <w:r>
        <w:t>corregir los elementos detectados en la inspección visual; y</w:t>
      </w:r>
    </w:p>
    <w:p w14:paraId="605E1741" w14:textId="47E3B6D7" w:rsidR="00EF2DCC" w:rsidRPr="00B13213" w:rsidRDefault="00EF2DCC" w:rsidP="00874FD5">
      <w:pPr>
        <w:pStyle w:val="FAAOutlineL3i"/>
      </w:pPr>
      <w:r>
        <w:t>calibrarlos, como mínimo, según las especificaciones del fabricante, a menos que se especifique de otro modo en el manual de categoría II aprobado para la aeronave en la que esté instalado el instrumento o la pieza del equipo.</w:t>
      </w:r>
    </w:p>
    <w:p w14:paraId="605E1742" w14:textId="7D64C642" w:rsidR="00EF2DCC" w:rsidRPr="00B13213" w:rsidRDefault="00762A65" w:rsidP="00874FD5">
      <w:pPr>
        <w:pStyle w:val="FAAOutlineL1a"/>
      </w:pPr>
      <w:r>
        <w:t xml:space="preserve">PRÓRROGAS. </w:t>
      </w:r>
      <w:r w:rsidR="001C44A3">
        <w:t>Al concluir</w:t>
      </w:r>
      <w:r>
        <w:t xml:space="preserve"> un ciclo de mantenimiento de 12 meses calendario, se aprueba una solicitud de prórroga del período de verificaciones, pruebas e inspecciones si se demuestra que la performance de un equipo particular justifica la prórroga solicitada.</w:t>
      </w:r>
    </w:p>
    <w:p w14:paraId="605E1743" w14:textId="0F13A0B2" w:rsidR="00EF2DCC" w:rsidRPr="00B13213" w:rsidRDefault="00EF2DCC" w:rsidP="00874FD5">
      <w:pPr>
        <w:pStyle w:val="FFATextFlushRight"/>
        <w:keepLines w:val="0"/>
        <w:widowControl w:val="0"/>
      </w:pPr>
      <w:r>
        <w:t>14 CFR parte 91: Apéndice A</w:t>
      </w:r>
    </w:p>
    <w:p w14:paraId="605E1744" w14:textId="7F089411" w:rsidR="00EF2DCC" w:rsidRPr="00B13213" w:rsidRDefault="00EF2DCC" w:rsidP="00874FD5">
      <w:pPr>
        <w:pStyle w:val="Heading4"/>
        <w:numPr>
          <w:ilvl w:val="0"/>
          <w:numId w:val="0"/>
        </w:numPr>
        <w:ind w:left="864" w:hanging="864"/>
      </w:pPr>
      <w:bookmarkStart w:id="559" w:name="_Toc61445475"/>
      <w:r>
        <w:t>NE 7.4.1.4</w:t>
      </w:r>
      <w:r>
        <w:tab/>
        <w:t>SEPARACIÓN VERTICAL MÍNIMA REDUCIDA: REQUISITOS DE PERFORMANCE DEL SISTEMA ALTIMÉTRICO PARA OPERACIONES EN ESPACIO AÉREO DE RVSM</w:t>
      </w:r>
      <w:bookmarkEnd w:id="559"/>
    </w:p>
    <w:p w14:paraId="5E723647" w14:textId="51F1F197" w:rsidR="004D1F28" w:rsidRPr="00B13213" w:rsidRDefault="004D1F28" w:rsidP="00874FD5">
      <w:pPr>
        <w:pStyle w:val="FAAOutlineL1a"/>
        <w:numPr>
          <w:ilvl w:val="0"/>
          <w:numId w:val="321"/>
        </w:numPr>
        <w:ind w:left="1440" w:hanging="720"/>
      </w:pPr>
      <w:r>
        <w:t>Con respecto a los grupos de aviones cuyo diseño y fabricación sean nominalmente idénticos en todos los aspectos que podrían afectar a la exactitud de la performance de mantenimiento de altitud, la capacidad de performance de mantenimiento de altitud será tal que el TVE para el grupo de aviones no sobrepase la media de 25 m (80 pies) en magnitud y tendrá una desviación característica que no exceda de 28 – 0,013 z</w:t>
      </w:r>
      <w:r>
        <w:rPr>
          <w:vertAlign w:val="superscript"/>
        </w:rPr>
        <w:t>2</w:t>
      </w:r>
      <w:r>
        <w:t xml:space="preserve"> para 0≤ z ≤ 25 donde z es la magnitud del TVE promedio en metros, o 92 – 0,004z</w:t>
      </w:r>
      <w:r>
        <w:rPr>
          <w:vertAlign w:val="superscript"/>
        </w:rPr>
        <w:t>2</w:t>
      </w:r>
      <w:r>
        <w:t xml:space="preserve"> para 0 &lt; z &lt; 80 donde z está expresado en pies. Además, los componentes del TVE tendrán las siguientes características:</w:t>
      </w:r>
    </w:p>
    <w:p w14:paraId="001584D6" w14:textId="49CE0080" w:rsidR="004D1F28" w:rsidRPr="00B13213" w:rsidRDefault="004D1F28" w:rsidP="00874FD5">
      <w:pPr>
        <w:pStyle w:val="FAAOutlineL21"/>
        <w:numPr>
          <w:ilvl w:val="0"/>
          <w:numId w:val="322"/>
        </w:numPr>
        <w:ind w:hanging="720"/>
      </w:pPr>
      <w:r>
        <w:t xml:space="preserve">el error medio del </w:t>
      </w:r>
      <w:bookmarkStart w:id="560" w:name="_Hlk11243450"/>
      <w:r>
        <w:t>ASE</w:t>
      </w:r>
      <w:bookmarkEnd w:id="560"/>
      <w:r>
        <w:t xml:space="preserve"> del grupo no deberá exceder de 25 m (80 pies) en magnitud;</w:t>
      </w:r>
    </w:p>
    <w:p w14:paraId="7AC7A361" w14:textId="41AD4C21" w:rsidR="00BF26D6" w:rsidRPr="00B13213" w:rsidRDefault="00FB2B8F" w:rsidP="00874FD5">
      <w:pPr>
        <w:pStyle w:val="FAAOutlineL21"/>
      </w:pPr>
      <w:r>
        <w:t>la suma del valor absoluto del ASE medio y de tres desviaciones características del ASE no deberán exceder de 75 m (245 pies); y</w:t>
      </w:r>
    </w:p>
    <w:p w14:paraId="605E1749" w14:textId="33A91FAB" w:rsidR="00EF2DCC" w:rsidRPr="00B13213" w:rsidRDefault="00FB2B8F" w:rsidP="00874FD5">
      <w:pPr>
        <w:pStyle w:val="FAAOutlineL21"/>
      </w:pPr>
      <w:r>
        <w:t>las diferencias entre el nivel de vuelo autorizado y la altitud de presión indicada efectivamente registrada durante el vuelo serán simétricas respecto a una media de 0 m, con una desviación estándar que no excederá de 13,3 m (43,7 pies), y además, la disminución de la frecuencia de las diferencias con un aumento de la magnitud será al menos exponencial.</w:t>
      </w:r>
    </w:p>
    <w:p w14:paraId="33ED3941" w14:textId="0F8DE1C3" w:rsidR="00BF26D6" w:rsidRPr="00B13213" w:rsidRDefault="005F2366" w:rsidP="00874FD5">
      <w:pPr>
        <w:pStyle w:val="FAAOutlineL1a"/>
      </w:pPr>
      <w:r>
        <w:t>Los aviones con respecto a los cuales las características de la célula y del montaje del sistema altimétrico sean singulares, y por lo tanto no puedan clasificarse como pertenecientes a un grupo de aviones abarcados por lo dispuesto en el párrafo (a) de esta NE, la capacidad de performance de mantenimiento de altitud será tal que los componentes del TVE del avión tengan las características siguientes:</w:t>
      </w:r>
    </w:p>
    <w:p w14:paraId="7BC5A043" w14:textId="511AB8FA" w:rsidR="00BF26D6" w:rsidRPr="00B13213" w:rsidRDefault="00FB2B8F" w:rsidP="00874FD5">
      <w:pPr>
        <w:pStyle w:val="FAAOutlineL21"/>
        <w:numPr>
          <w:ilvl w:val="0"/>
          <w:numId w:val="323"/>
        </w:numPr>
        <w:ind w:hanging="720"/>
      </w:pPr>
      <w:r>
        <w:t>el ASE del avión no excederá de 60 m (200 pies) en magnitud en todas las condiciones de vuelo;</w:t>
      </w:r>
    </w:p>
    <w:p w14:paraId="605E174C" w14:textId="4B0A4C8F" w:rsidR="00EF2DCC" w:rsidRPr="00B13213" w:rsidRDefault="00FB2B8F" w:rsidP="00874FD5">
      <w:pPr>
        <w:pStyle w:val="FAAOutlineL21"/>
        <w:numPr>
          <w:ilvl w:val="0"/>
          <w:numId w:val="323"/>
        </w:numPr>
        <w:ind w:hanging="720"/>
      </w:pPr>
      <w:r>
        <w:t xml:space="preserve">las diferencias entre el nivel de vuelo autorizado y la altitud de presión indicada efectivamente registrada durante el vuelo serán simétricas respecto a una media de 0 m, </w:t>
      </w:r>
      <w:r>
        <w:lastRenderedPageBreak/>
        <w:t>con una desviación característica que no excederá de 13,3 m (43,7 pies), y además, la disminución de la frecuencia de las diferencias con un aumento de la amplitud será al menos exponencial.</w:t>
      </w:r>
    </w:p>
    <w:p w14:paraId="605E174D" w14:textId="78ADC6D9" w:rsidR="00EF2DCC" w:rsidRPr="00B13213" w:rsidRDefault="00EF2DCC" w:rsidP="00874FD5">
      <w:pPr>
        <w:pStyle w:val="FFATextFlushRight"/>
        <w:keepLines w:val="0"/>
        <w:widowControl w:val="0"/>
      </w:pPr>
      <w:r>
        <w:t>Anexo 6 de la OACI, Parte I: Apéndice 4</w:t>
      </w:r>
    </w:p>
    <w:p w14:paraId="605E174E" w14:textId="3DB27D00" w:rsidR="00EF2DCC" w:rsidRPr="00B13213" w:rsidRDefault="00EF2DCC" w:rsidP="00874FD5">
      <w:pPr>
        <w:pStyle w:val="FFATextFlushRight"/>
        <w:keepLines w:val="0"/>
        <w:widowControl w:val="0"/>
      </w:pPr>
      <w:r>
        <w:t>Anexo 6 de la OACI, Parte II: Apéndice 2.2</w:t>
      </w:r>
    </w:p>
    <w:p w14:paraId="5A776FEC" w14:textId="5EBF4B2E" w:rsidR="005771FC" w:rsidRPr="00B13213" w:rsidRDefault="005771FC" w:rsidP="00874FD5">
      <w:pPr>
        <w:pStyle w:val="Heading4"/>
        <w:numPr>
          <w:ilvl w:val="0"/>
          <w:numId w:val="0"/>
        </w:numPr>
        <w:ind w:left="864" w:hanging="864"/>
      </w:pPr>
      <w:bookmarkStart w:id="561" w:name="_Toc61445476"/>
      <w:r>
        <w:t>NE 7.8.1.2</w:t>
      </w:r>
      <w:r>
        <w:tab/>
        <w:t>CONSTRUCCIÓN E INSTALACIÓN</w:t>
      </w:r>
      <w:bookmarkEnd w:id="561"/>
      <w:r>
        <w:t xml:space="preserve"> </w:t>
      </w:r>
    </w:p>
    <w:p w14:paraId="330D9E6E" w14:textId="40054170" w:rsidR="005771FC" w:rsidRPr="00B13213" w:rsidRDefault="005771FC" w:rsidP="00874FD5">
      <w:pPr>
        <w:pStyle w:val="FAAOutlineL1a"/>
        <w:numPr>
          <w:ilvl w:val="0"/>
          <w:numId w:val="324"/>
        </w:numPr>
        <w:ind w:left="1440" w:hanging="720"/>
      </w:pPr>
      <w:r>
        <w:t xml:space="preserve">Los siguientes requisitos se aplicarán al ADFR: </w:t>
      </w:r>
    </w:p>
    <w:p w14:paraId="2C83B8CE" w14:textId="24AC3CFB" w:rsidR="005771FC" w:rsidRPr="00B13213" w:rsidRDefault="0055300B" w:rsidP="00874FD5">
      <w:pPr>
        <w:pStyle w:val="FAAOutlineL21"/>
        <w:numPr>
          <w:ilvl w:val="0"/>
          <w:numId w:val="325"/>
        </w:numPr>
        <w:ind w:hanging="720"/>
      </w:pPr>
      <w:r>
        <w:t xml:space="preserve">el desprendimiento tendrá lugar cuando la estructura del avión se haya deformado significativamente; </w:t>
      </w:r>
    </w:p>
    <w:p w14:paraId="54557E51" w14:textId="7EAC341C" w:rsidR="005771FC" w:rsidRPr="00B13213" w:rsidRDefault="0055300B" w:rsidP="00874FD5">
      <w:pPr>
        <w:pStyle w:val="FAAOutlineL21"/>
        <w:numPr>
          <w:ilvl w:val="0"/>
          <w:numId w:val="325"/>
        </w:numPr>
        <w:ind w:hanging="720"/>
      </w:pPr>
      <w:r>
        <w:t xml:space="preserve">el desprendimiento tendrá lugar cuando el avión se hunda en el agua; </w:t>
      </w:r>
    </w:p>
    <w:p w14:paraId="6EDBCE34" w14:textId="5F4E4A6B" w:rsidR="005771FC" w:rsidRPr="00B13213" w:rsidRDefault="0055300B" w:rsidP="00874FD5">
      <w:pPr>
        <w:pStyle w:val="FAAOutlineL21"/>
        <w:numPr>
          <w:ilvl w:val="0"/>
          <w:numId w:val="325"/>
        </w:numPr>
        <w:ind w:hanging="720"/>
      </w:pPr>
      <w:r>
        <w:t xml:space="preserve">el ADFR no podrá desprenderse manualmente; </w:t>
      </w:r>
    </w:p>
    <w:p w14:paraId="0182867F" w14:textId="67992DBE" w:rsidR="005771FC" w:rsidRPr="00B13213" w:rsidRDefault="0055300B" w:rsidP="00874FD5">
      <w:pPr>
        <w:pStyle w:val="FAAOutlineL21"/>
        <w:numPr>
          <w:ilvl w:val="0"/>
          <w:numId w:val="325"/>
        </w:numPr>
        <w:ind w:hanging="720"/>
      </w:pPr>
      <w:r>
        <w:t xml:space="preserve">el ADFR deberá poder flotar en el agua; </w:t>
      </w:r>
    </w:p>
    <w:p w14:paraId="076E754E" w14:textId="14ED700F" w:rsidR="005771FC" w:rsidRPr="00B13213" w:rsidRDefault="0055300B" w:rsidP="00874FD5">
      <w:pPr>
        <w:pStyle w:val="FAAOutlineL21"/>
        <w:numPr>
          <w:ilvl w:val="0"/>
          <w:numId w:val="325"/>
        </w:numPr>
        <w:ind w:hanging="720"/>
      </w:pPr>
      <w:r>
        <w:t xml:space="preserve">el desprendimiento del ADFR no comprometerá la continuación del vuelo en condiciones de seguridad operacional; </w:t>
      </w:r>
    </w:p>
    <w:p w14:paraId="3396E989" w14:textId="73F0B761" w:rsidR="005771FC" w:rsidRPr="00B13213" w:rsidRDefault="0055300B" w:rsidP="00874FD5">
      <w:pPr>
        <w:pStyle w:val="FAAOutlineL21"/>
        <w:numPr>
          <w:ilvl w:val="0"/>
          <w:numId w:val="325"/>
        </w:numPr>
        <w:ind w:hanging="720"/>
      </w:pPr>
      <w:r>
        <w:t xml:space="preserve">el desprendimiento del ADFR no reducirá significativamente las probabilidades de supervivencia del registrador y de transmisión eficaz por su ELT; </w:t>
      </w:r>
    </w:p>
    <w:p w14:paraId="3F89F497" w14:textId="74B7EC76" w:rsidR="005771FC" w:rsidRPr="00B13213" w:rsidRDefault="0055300B" w:rsidP="00874FD5">
      <w:pPr>
        <w:pStyle w:val="FAAOutlineL21"/>
        <w:numPr>
          <w:ilvl w:val="0"/>
          <w:numId w:val="325"/>
        </w:numPr>
        <w:ind w:hanging="720"/>
      </w:pPr>
      <w:r>
        <w:t xml:space="preserve">el desprendimiento del ADFR no liberará más de una pieza; </w:t>
      </w:r>
    </w:p>
    <w:p w14:paraId="2A790F73" w14:textId="4EF75E2E" w:rsidR="005771FC" w:rsidRPr="00B13213" w:rsidRDefault="0055300B" w:rsidP="00874FD5">
      <w:pPr>
        <w:pStyle w:val="FAAOutlineL21"/>
      </w:pPr>
      <w:r>
        <w:t xml:space="preserve">se alertará a la tripulación de vuelo cuando el ADFR ya se haya desprendido de la aeronave; </w:t>
      </w:r>
    </w:p>
    <w:p w14:paraId="01526E9F" w14:textId="039BBD81" w:rsidR="005771FC" w:rsidRPr="00B13213" w:rsidRDefault="0055300B" w:rsidP="00874FD5">
      <w:pPr>
        <w:pStyle w:val="FAAOutlineL21"/>
      </w:pPr>
      <w:r>
        <w:t>la tripulación de vuelo no dispondrá de medios para desactivar el desprendimiento del ADFR cuando la aeronave</w:t>
      </w:r>
      <w:r w:rsidR="00BF2003">
        <w:t xml:space="preserve"> </w:t>
      </w:r>
      <w:r>
        <w:t xml:space="preserve">esté en vuelo; </w:t>
      </w:r>
    </w:p>
    <w:p w14:paraId="526A73F2" w14:textId="5B4EEDB0" w:rsidR="005771FC" w:rsidRPr="00B13213" w:rsidRDefault="0055300B" w:rsidP="00874FD5">
      <w:pPr>
        <w:pStyle w:val="FAAOutlineL21"/>
      </w:pPr>
      <w:r>
        <w:t>el ADFR contendrá un ELT integrado, que se activará automáticamente durante la secuencia de desprendimiento. Dicho ELT puede ser de un tipo que sea activado en vuelo y proporcione información a partir de la cual puede</w:t>
      </w:r>
      <w:r w:rsidR="003B7CD8">
        <w:t xml:space="preserve"> </w:t>
      </w:r>
      <w:r>
        <w:t xml:space="preserve">determinarse la posición; y </w:t>
      </w:r>
    </w:p>
    <w:p w14:paraId="58EEEEDE" w14:textId="67B8E423" w:rsidR="005771FC" w:rsidRPr="00B13213" w:rsidRDefault="0055300B" w:rsidP="00874FD5">
      <w:pPr>
        <w:pStyle w:val="FAAOutlineL21"/>
      </w:pPr>
      <w:r>
        <w:t xml:space="preserve">el ELT integrado de un ADFR satisfará los mismos requisitos del ELT que debe instalarse en un avión. El ELT integrado tendrá, como mínimo, la misma performance que el ELT fijo para maximizar la detección de la señal transmitida. </w:t>
      </w:r>
    </w:p>
    <w:p w14:paraId="614EABCA" w14:textId="2F3958F0" w:rsidR="005771FC" w:rsidRPr="00B13213" w:rsidRDefault="005771FC" w:rsidP="00874FD5">
      <w:pPr>
        <w:pStyle w:val="FAANoteL1"/>
      </w:pPr>
      <w:r>
        <w:t xml:space="preserve">Nota 1: Véase el Documento 10054 de la OACI, </w:t>
      </w:r>
      <w:r>
        <w:rPr>
          <w:i w:val="0"/>
          <w:iCs/>
        </w:rPr>
        <w:t>Manual sobre localización de aeronaves en peligro y recuperación de los datos de los registradores de vuelo</w:t>
      </w:r>
      <w:r>
        <w:t xml:space="preserve">, para más amplia información sobre ADFR. </w:t>
      </w:r>
    </w:p>
    <w:p w14:paraId="222148DD" w14:textId="4615B46C" w:rsidR="005771FC" w:rsidRPr="00B13213" w:rsidRDefault="005771FC" w:rsidP="00874FD5">
      <w:pPr>
        <w:pStyle w:val="FAANoteL1"/>
      </w:pPr>
      <w:r>
        <w:t>Nota 2: Si se utiliza dentro de un ADFR un ELT integrado de un tipo que se activa en vuelo, podría constituir un medio para satisfacer los requisitos del párrafo 7.7.1.9 de esta parte.</w:t>
      </w:r>
    </w:p>
    <w:p w14:paraId="6174391A" w14:textId="42BBEB2D" w:rsidR="005771FC" w:rsidRPr="00B13213" w:rsidRDefault="005771FC" w:rsidP="00874FD5">
      <w:pPr>
        <w:pStyle w:val="FFATextFlushRight"/>
        <w:keepLines w:val="0"/>
        <w:widowControl w:val="0"/>
      </w:pPr>
      <w:r>
        <w:t>Anexo 6 de la OACI, Parte I: 6.3.1.4; Apéndice 8: 4.1</w:t>
      </w:r>
    </w:p>
    <w:p w14:paraId="42BF7795" w14:textId="502325BD" w:rsidR="005771FC" w:rsidRPr="00B13213" w:rsidRDefault="005771FC" w:rsidP="00874FD5">
      <w:pPr>
        <w:pStyle w:val="FFATextFlushRight"/>
        <w:keepLines w:val="0"/>
        <w:widowControl w:val="0"/>
      </w:pPr>
      <w:r>
        <w:t>Anexo 6 de la OACI, Parte II: 2.4.16.4.1</w:t>
      </w:r>
    </w:p>
    <w:p w14:paraId="465B6080" w14:textId="6F6BAA02" w:rsidR="005771FC" w:rsidRPr="00B13213" w:rsidRDefault="005771FC" w:rsidP="00874FD5">
      <w:pPr>
        <w:pStyle w:val="FFATextFlushRight"/>
        <w:keepLines w:val="0"/>
        <w:widowControl w:val="0"/>
      </w:pPr>
      <w:r>
        <w:t>Anexo 6 de la OACI, Parte III, Sección II: 4.3.4.1</w:t>
      </w:r>
    </w:p>
    <w:p w14:paraId="3A91F261" w14:textId="10661394" w:rsidR="005771FC" w:rsidRPr="00B13213" w:rsidRDefault="005771FC" w:rsidP="00874FD5">
      <w:pPr>
        <w:pStyle w:val="FFATextFlushRight"/>
        <w:keepLines w:val="0"/>
        <w:widowControl w:val="0"/>
      </w:pPr>
      <w:r>
        <w:t>Anexo 6 de la OACI, Parte III, Sección III: 4.7.4.1</w:t>
      </w:r>
    </w:p>
    <w:p w14:paraId="605E174F" w14:textId="49B766C7" w:rsidR="00EF2DCC" w:rsidRPr="00B13213" w:rsidRDefault="00EF2DCC" w:rsidP="00874FD5">
      <w:pPr>
        <w:pStyle w:val="Heading4"/>
        <w:numPr>
          <w:ilvl w:val="0"/>
          <w:numId w:val="0"/>
        </w:numPr>
        <w:ind w:left="864" w:hanging="864"/>
      </w:pPr>
      <w:bookmarkStart w:id="562" w:name="_Toc61445477"/>
      <w:r>
        <w:t>NE 7.8.1.4</w:t>
      </w:r>
      <w:r>
        <w:tab/>
        <w:t>CONTINUIDAD DEL BUEN FUNCIONAMIENTO E INSPECCIÓN DE LOS SISTEMAS REGISTRADORES DE VUELO</w:t>
      </w:r>
      <w:bookmarkEnd w:id="562"/>
    </w:p>
    <w:p w14:paraId="23A1A0A1" w14:textId="74003F6C" w:rsidR="004D1F28" w:rsidRPr="00B13213" w:rsidRDefault="004D1F28" w:rsidP="00874FD5">
      <w:pPr>
        <w:pStyle w:val="FAAOutlineL1a"/>
        <w:numPr>
          <w:ilvl w:val="0"/>
          <w:numId w:val="326"/>
        </w:numPr>
        <w:ind w:left="1440" w:hanging="720"/>
      </w:pPr>
      <w:r>
        <w:t>Antes del primer vuelo del día, el explotador controlará los mecanismos integrados de prueba de los registradores de vuelo y el equipo de adquisición de datos de vuelo, cuando estén instalados, por medio de verificaciones manuales o automáticas.</w:t>
      </w:r>
    </w:p>
    <w:p w14:paraId="3D6795D2" w14:textId="2C0D8B57" w:rsidR="00AA0DE0" w:rsidRPr="00B13213" w:rsidRDefault="00AA0DE0" w:rsidP="00874FD5">
      <w:pPr>
        <w:pStyle w:val="FAAOutlineL1a"/>
      </w:pPr>
      <w:r>
        <w:t xml:space="preserve">Los sistemas FDR o ADRS, los sistemas CVR o CARS y los sistemas AIR o AIRS tendrán intervalos de inspección del registro de un año; con sujeción a la aprobación por parte de la Autoridad, este período puede extenderse a dos años, siempre y cuando se haya demostrado la alta integridad de estos sistemas en cuanto a su buen funcionamiento y autocontrol. Los sistemas DLR o DLRS tendrán intervalos de inspección del registro de dos años; con sujeción a la </w:t>
      </w:r>
      <w:r>
        <w:lastRenderedPageBreak/>
        <w:t>aprobación por parte de la Autoridad, este período puede extenderse a cuatro años, siempre y cuando se haya demostrado la alta integridad de estos sistemas en cuanto a su buen funcionamiento y autocontrol.</w:t>
      </w:r>
    </w:p>
    <w:p w14:paraId="387D3314" w14:textId="1EA74573" w:rsidR="00145A5F" w:rsidRPr="00B13213" w:rsidRDefault="00EF2DCC" w:rsidP="00874FD5">
      <w:pPr>
        <w:pStyle w:val="FAAOutlineL1a"/>
      </w:pPr>
      <w:r>
        <w:t>El explotador realizará las inspecciones de la siguiente manera:</w:t>
      </w:r>
    </w:p>
    <w:p w14:paraId="455C3205" w14:textId="12201323" w:rsidR="00145A5F" w:rsidRPr="00B13213" w:rsidRDefault="00FB2B8F" w:rsidP="00874FD5">
      <w:pPr>
        <w:pStyle w:val="FAAOutlineL21"/>
        <w:numPr>
          <w:ilvl w:val="0"/>
          <w:numId w:val="327"/>
        </w:numPr>
        <w:ind w:hanging="720"/>
      </w:pPr>
      <w:r>
        <w:t>el análisis de los datos registrados en los registradores de vuelo garantizará que el registrador funcione correctamente durante el tiempo nominal de grabación;</w:t>
      </w:r>
    </w:p>
    <w:p w14:paraId="2D1FE3FC" w14:textId="31B1F80B" w:rsidR="00145A5F" w:rsidRPr="00B13213" w:rsidRDefault="00FB2B8F" w:rsidP="00874FD5">
      <w:pPr>
        <w:pStyle w:val="FAAOutlineL21"/>
        <w:numPr>
          <w:ilvl w:val="0"/>
          <w:numId w:val="327"/>
        </w:numPr>
        <w:ind w:hanging="720"/>
      </w:pPr>
      <w:r>
        <w:t>con el análisis de los registros del FDR o ADRS se evaluará la calidad de los datos registrados para determinar si la proporción de errores en los bits (incluidos los introducidos por el registrador, la unidad de adquisición, la fuente de los datos del avión y los instrumentos utilizados para extraer los datos del registrador) está dentro de límites aceptables y determinar la índole y distribución de los errores;</w:t>
      </w:r>
    </w:p>
    <w:p w14:paraId="5C05C32D" w14:textId="131B6F35" w:rsidR="00145A5F" w:rsidRPr="00B13213" w:rsidRDefault="00521924" w:rsidP="00874FD5">
      <w:pPr>
        <w:pStyle w:val="FAAOutlineL21"/>
        <w:numPr>
          <w:ilvl w:val="0"/>
          <w:numId w:val="327"/>
        </w:numPr>
        <w:ind w:hanging="720"/>
      </w:pPr>
      <w:r>
        <w:t>los registros del FDR o ADRS de un vuelo completo se examinarán en unidades de medición técnicas para evaluar la validez de los parámetros registrados. Se prestará especial atención a los parámetros procedentes de sensores dedicados exclusivamente al FDR o ADRS. No es necesario verificar los parámetros obtenidos del sistema ómnibus eléctrico de la aeronave si su buen funcionamiento puede detectarse mediante otros sistemas de la aeronave;</w:t>
      </w:r>
    </w:p>
    <w:p w14:paraId="5BF6B77C" w14:textId="7BE2145E" w:rsidR="00145A5F" w:rsidRPr="00B13213" w:rsidRDefault="00FB2B8F" w:rsidP="00874FD5">
      <w:pPr>
        <w:pStyle w:val="FAAOutlineL21"/>
        <w:numPr>
          <w:ilvl w:val="0"/>
          <w:numId w:val="327"/>
        </w:numPr>
        <w:ind w:hanging="720"/>
      </w:pPr>
      <w:r>
        <w:t>el equipo de lectura tendrá el soporte lógico necesario para convertir con precisión los valores registrados en unidades de medición técnicas y determinar la situación de las señales discretas;</w:t>
      </w:r>
    </w:p>
    <w:p w14:paraId="19D6B46D" w14:textId="1CCC2A76" w:rsidR="00145A5F" w:rsidRPr="00B13213" w:rsidRDefault="00FB2B8F" w:rsidP="00874FD5">
      <w:pPr>
        <w:pStyle w:val="FAAOutlineL21"/>
      </w:pPr>
      <w:r>
        <w:t>se realizará un examen de la señal registrada en el CVR o CARS reproduciendo la grabación del CVR o CARS. Instalado en la aeronave, el CVR o CARS registrará señales de prueba de cada fuente de la aeronave y de las fuentes externas pertinentes para comprobar que todas las señales requeridas cumplan las normas de inteligibilidad;</w:t>
      </w:r>
    </w:p>
    <w:p w14:paraId="7B237E81" w14:textId="258B6F4E" w:rsidR="00145A5F" w:rsidRPr="00B13213" w:rsidRDefault="00FB2B8F" w:rsidP="00874FD5">
      <w:pPr>
        <w:pStyle w:val="FAAOutlineL21"/>
      </w:pPr>
      <w:r>
        <w:t>siempre que sea posible, durante el examen se analizará una muestra de las grabaciones en vuelo del CVR o CARS para determinar si es aceptable la inteligibilidad de la señal en condiciones de vuelo reales; y</w:t>
      </w:r>
    </w:p>
    <w:p w14:paraId="605E1759" w14:textId="1D581BB3" w:rsidR="00EF2DCC" w:rsidRPr="00B13213" w:rsidRDefault="00FB2B8F" w:rsidP="00874FD5">
      <w:pPr>
        <w:pStyle w:val="FAAOutlineL21"/>
      </w:pPr>
      <w:r>
        <w:t>se realizará un examen de las imágenes registradas en el AIR o AIRS reproduciendo la grabación del AIR o AIRS. Instalado en la aeronave, el AIR o AIRS registrará imágenes de prueba de todas las fuentes de la aeronave y de las fuentes externas pertinentes para asegurarse de que todas las imágenes requeridas cumplan con las normas de calidad del registro.</w:t>
      </w:r>
    </w:p>
    <w:p w14:paraId="605E175A" w14:textId="145EC64D" w:rsidR="00EF2DCC" w:rsidRPr="00B13213" w:rsidRDefault="00FA1284" w:rsidP="00874FD5">
      <w:pPr>
        <w:pStyle w:val="FAAOutlineL1a"/>
      </w:pPr>
      <w:r>
        <w:t>El sistema registrador de vuelo se considerará fuera de servicio si durante un tiempo considerable se obtienen datos de mala calidad, señales ininteligibles, o si uno o más parámetros obligatorios no se registran correctamente.</w:t>
      </w:r>
    </w:p>
    <w:p w14:paraId="605E175B" w14:textId="12EA3A10" w:rsidR="00EF2DCC" w:rsidRPr="00B13213" w:rsidRDefault="00EF2DCC" w:rsidP="00874FD5">
      <w:pPr>
        <w:pStyle w:val="FAAOutlineL1a"/>
      </w:pPr>
      <w:r>
        <w:t>El explotador remitirá a las Autoridades, a petición, un informe sobre las inspecciones del registro para fines de control.</w:t>
      </w:r>
    </w:p>
    <w:p w14:paraId="36613CBE" w14:textId="77777777" w:rsidR="005B6BB8" w:rsidRPr="00B13213" w:rsidRDefault="00EF2DCC" w:rsidP="00874FD5">
      <w:pPr>
        <w:pStyle w:val="FAAOutlineL1a"/>
      </w:pPr>
      <w:r>
        <w:t xml:space="preserve">Calibración del sistema de FDR: </w:t>
      </w:r>
    </w:p>
    <w:p w14:paraId="605E175C" w14:textId="6AEA82E8" w:rsidR="00EF2DCC" w:rsidRDefault="005B6BB8" w:rsidP="00874FD5">
      <w:pPr>
        <w:pStyle w:val="FAAOutlineL21"/>
        <w:numPr>
          <w:ilvl w:val="0"/>
          <w:numId w:val="398"/>
        </w:numPr>
        <w:ind w:hanging="720"/>
      </w:pPr>
      <w:r>
        <w:t>para los parámetros con sensores dedicados exclusivamente al FDR y que no se controlan por otros medios, se hará una recalibración por lo menos cada cinco años o de acuerdo con las recomendaciones del fabricante de los sensores para determinar posibles discrepancias en las rutinas de conversión a valores técnicos de los parámetros obligatorios y asegurar que los parámetros se estén registrando dentro de las tolerancias de calibración; y</w:t>
      </w:r>
    </w:p>
    <w:p w14:paraId="41ACDE57" w14:textId="2242CDA8" w:rsidR="00905A6D" w:rsidRDefault="00905A6D" w:rsidP="00905A6D">
      <w:pPr>
        <w:pStyle w:val="FAAOutlineL21"/>
        <w:numPr>
          <w:ilvl w:val="0"/>
          <w:numId w:val="0"/>
        </w:numPr>
        <w:ind w:left="2160" w:hanging="720"/>
      </w:pPr>
    </w:p>
    <w:p w14:paraId="77D862B8" w14:textId="0A1B0B1C" w:rsidR="00905A6D" w:rsidRDefault="00905A6D" w:rsidP="00905A6D">
      <w:pPr>
        <w:pStyle w:val="FAAOutlineL21"/>
        <w:numPr>
          <w:ilvl w:val="0"/>
          <w:numId w:val="0"/>
        </w:numPr>
        <w:ind w:left="2160" w:hanging="720"/>
      </w:pPr>
    </w:p>
    <w:p w14:paraId="4A85F8A7" w14:textId="77777777" w:rsidR="00905A6D" w:rsidRPr="00B13213" w:rsidRDefault="00905A6D" w:rsidP="00905A6D">
      <w:pPr>
        <w:pStyle w:val="FAAOutlineL21"/>
        <w:numPr>
          <w:ilvl w:val="0"/>
          <w:numId w:val="0"/>
        </w:numPr>
        <w:ind w:left="2160" w:hanging="720"/>
      </w:pPr>
    </w:p>
    <w:p w14:paraId="605E175D" w14:textId="391D993A" w:rsidR="00EF2DCC" w:rsidRPr="00B13213" w:rsidRDefault="00FB2B8F" w:rsidP="00874FD5">
      <w:pPr>
        <w:pStyle w:val="FAAOutlineL21"/>
      </w:pPr>
      <w:r>
        <w:lastRenderedPageBreak/>
        <w:t>cuando los parámetros de altitud y velocidad aerodinámica provengan de sensores dedicados al sistema FDR, se efectuará una nueva calibración según lo recomendado por el fabricante de los sensores o por lo menos cada dos años.</w:t>
      </w:r>
    </w:p>
    <w:p w14:paraId="605E175E" w14:textId="288EFA81" w:rsidR="00EF2DCC" w:rsidRPr="00B13213" w:rsidRDefault="00EF2DCC" w:rsidP="00874FD5">
      <w:pPr>
        <w:pStyle w:val="FFATextFlushRight"/>
        <w:keepLines w:val="0"/>
        <w:widowControl w:val="0"/>
      </w:pPr>
      <w:r>
        <w:t>Anexo 6 de la OACI, Parte I; Apéndice 8: 7.1; 7.2; 7.3; 7.4; 7.5; 7.6</w:t>
      </w:r>
    </w:p>
    <w:p w14:paraId="605E175F" w14:textId="3DCDBD28" w:rsidR="00EF2DCC" w:rsidRPr="00B13213" w:rsidRDefault="00EF2DCC" w:rsidP="00874FD5">
      <w:pPr>
        <w:pStyle w:val="FFATextFlushRight"/>
        <w:keepLines w:val="0"/>
        <w:widowControl w:val="0"/>
      </w:pPr>
      <w:r>
        <w:t>Anexo 6 de la OACI, Parte II, Apéndice 2.3: 6.1; 6.2; 6.3; 6.4; 6.5; 6.6</w:t>
      </w:r>
    </w:p>
    <w:p w14:paraId="605E1760" w14:textId="219137A1" w:rsidR="00EF2DCC" w:rsidRPr="00B13213" w:rsidRDefault="00EF2DCC" w:rsidP="00874FD5">
      <w:pPr>
        <w:pStyle w:val="FFATextFlushRight"/>
        <w:keepLines w:val="0"/>
        <w:widowControl w:val="0"/>
      </w:pPr>
      <w:r>
        <w:t>Anexo 6 de la OACI, Parte III, Apéndice 4: 6.1; 6.2; 6.3; 6.4; 6.5; 6.6</w:t>
      </w:r>
    </w:p>
    <w:p w14:paraId="605E1761" w14:textId="0CA57BD0" w:rsidR="00EF2DCC" w:rsidRPr="00B13213" w:rsidRDefault="00EF2DCC" w:rsidP="00874FD5">
      <w:pPr>
        <w:pStyle w:val="Heading4"/>
        <w:numPr>
          <w:ilvl w:val="0"/>
          <w:numId w:val="0"/>
        </w:numPr>
        <w:ind w:left="864" w:hanging="864"/>
      </w:pPr>
      <w:bookmarkStart w:id="563" w:name="_Toc61445478"/>
      <w:r>
        <w:t>NE 7.8.2.1(A)</w:t>
      </w:r>
      <w:r>
        <w:tab/>
        <w:t>REGISTRADORES DE DATOS DE VUELO: TIPOS Y PARÁMETROS PARA AVIONES</w:t>
      </w:r>
      <w:bookmarkEnd w:id="563"/>
    </w:p>
    <w:p w14:paraId="7F215CA5" w14:textId="3F8C1498" w:rsidR="004D1F28" w:rsidRPr="00B13213" w:rsidRDefault="004D1F28" w:rsidP="00874FD5">
      <w:pPr>
        <w:pStyle w:val="FAAOutlineL1a"/>
        <w:numPr>
          <w:ilvl w:val="0"/>
          <w:numId w:val="328"/>
        </w:numPr>
        <w:ind w:left="1440" w:hanging="720"/>
        <w:rPr>
          <w:b/>
        </w:rPr>
      </w:pPr>
      <w:r>
        <w:t>PARÁMETROS. GENERALIDADES.</w:t>
      </w:r>
    </w:p>
    <w:p w14:paraId="5459D630" w14:textId="7BFEF2D7" w:rsidR="004D1F28" w:rsidRPr="00B13213" w:rsidRDefault="004D1F28" w:rsidP="00874FD5">
      <w:pPr>
        <w:pStyle w:val="FAAOutlineL21"/>
        <w:numPr>
          <w:ilvl w:val="0"/>
          <w:numId w:val="329"/>
        </w:numPr>
        <w:ind w:hanging="720"/>
        <w:rPr>
          <w:b/>
        </w:rPr>
      </w:pPr>
      <w:r>
        <w:t xml:space="preserve">Los parámetros que satisfacen los requisitos para FDR se enumeran en la Tabla 1. </w:t>
      </w:r>
    </w:p>
    <w:p w14:paraId="11688E3F" w14:textId="60E26190" w:rsidR="00145A5F" w:rsidRPr="00B13213" w:rsidRDefault="00EF2DCC" w:rsidP="00874FD5">
      <w:pPr>
        <w:pStyle w:val="FAAOutlineL21"/>
        <w:rPr>
          <w:b/>
        </w:rPr>
      </w:pPr>
      <w:r>
        <w:t>El número de parámetros</w:t>
      </w:r>
      <w:r w:rsidR="00874BFD">
        <w:t xml:space="preserve"> </w:t>
      </w:r>
      <w:r>
        <w:t xml:space="preserve">que han de registrarse dependerá de la complejidad del avión. </w:t>
      </w:r>
    </w:p>
    <w:p w14:paraId="4F7547F6" w14:textId="4357D205" w:rsidR="00145A5F" w:rsidRPr="00B13213" w:rsidRDefault="00EF2DCC" w:rsidP="00874FD5">
      <w:pPr>
        <w:pStyle w:val="FAAOutlineL21"/>
        <w:rPr>
          <w:b/>
        </w:rPr>
      </w:pPr>
      <w:r>
        <w:t xml:space="preserve">Los parámetros que no llevan asterisco (*) son obligatorios y deberán registrarse, independientemente de la complejidad del avión. </w:t>
      </w:r>
    </w:p>
    <w:p w14:paraId="605E176D" w14:textId="78F790A3" w:rsidR="00EF2DCC" w:rsidRPr="00B13213" w:rsidRDefault="0031645F" w:rsidP="00874FD5">
      <w:pPr>
        <w:pStyle w:val="FAAOutlineL21"/>
        <w:rPr>
          <w:b/>
        </w:rPr>
      </w:pPr>
      <w:r>
        <w:t>Los parámetros indicados con asterisco (*) se</w:t>
      </w:r>
      <w:r w:rsidR="00355C7C">
        <w:t xml:space="preserve"> </w:t>
      </w:r>
      <w:r>
        <w:t>registrarán si los sistemas del avión o la tripulación de vuelo emplean una fuente de datos de información sobre el parámetro para la operación del avión. No obstante, dichos parámetros podrán sustituirse por otros teniendo en consideración el tipo de avión y las características del equipo registrador.</w:t>
      </w:r>
    </w:p>
    <w:p w14:paraId="5E3382F0" w14:textId="2F2968E0" w:rsidR="00302E91" w:rsidRPr="00B13213" w:rsidRDefault="00302E91" w:rsidP="00874FD5">
      <w:pPr>
        <w:pStyle w:val="FAAOutlineL1a"/>
      </w:pPr>
      <w:r>
        <w:t>Si se dispone de más capacidad de registro FDR, deberá considerarse el registro de la siguiente información suplementaria:</w:t>
      </w:r>
    </w:p>
    <w:p w14:paraId="79331D75" w14:textId="0E35ECA4" w:rsidR="00302E91" w:rsidRPr="00B13213" w:rsidRDefault="00302E91" w:rsidP="00874FD5">
      <w:pPr>
        <w:pStyle w:val="FAAOutlineL21"/>
        <w:numPr>
          <w:ilvl w:val="0"/>
          <w:numId w:val="330"/>
        </w:numPr>
        <w:ind w:hanging="720"/>
      </w:pPr>
      <w:r>
        <w:t>información operacional de los sistemas de presentación electrónica en pantalla, tales como EFIS, ECAM y EICAS. Se usa el siguiente orden de prioridad:</w:t>
      </w:r>
    </w:p>
    <w:p w14:paraId="38FDFD67" w14:textId="74578CF2" w:rsidR="00302E91" w:rsidRPr="00B13213" w:rsidRDefault="00302E91" w:rsidP="00874FD5">
      <w:pPr>
        <w:pStyle w:val="FAAOutlineL3i"/>
        <w:numPr>
          <w:ilvl w:val="3"/>
          <w:numId w:val="332"/>
        </w:numPr>
      </w:pPr>
      <w:r>
        <w:t>los parámetros seleccionados por la tripulación de vuelo en relación con la trayectoria de vuelo deseada; por</w:t>
      </w:r>
      <w:r w:rsidR="008257C7">
        <w:t xml:space="preserve"> </w:t>
      </w:r>
      <w:r>
        <w:t>ejemplo, reglaje o configuración de la presión barométrica, altitud seleccionada, velocidad aerodinámica seleccionada, DH, y las indicaciones sobre acoplamiento y modo del sistema de piloto automático, si no se registran a partir de otra fuente;</w:t>
      </w:r>
    </w:p>
    <w:p w14:paraId="02EF217A" w14:textId="0718C889" w:rsidR="00302E91" w:rsidRPr="00B13213" w:rsidRDefault="00302E91" w:rsidP="00874FD5">
      <w:pPr>
        <w:pStyle w:val="FAAOutlineL3i"/>
      </w:pPr>
      <w:r>
        <w:t>selección/condición del sistema de presentación en pantalla, por ejemplo, SECTOR, PLAN, ROSE, NAV, WXR, COMPOSITE, COPY;</w:t>
      </w:r>
    </w:p>
    <w:p w14:paraId="2AE3FC9E" w14:textId="5CD1F574" w:rsidR="00302E91" w:rsidRPr="00B13213" w:rsidRDefault="00302E91" w:rsidP="00874FD5">
      <w:pPr>
        <w:pStyle w:val="FAAOutlineL3i"/>
      </w:pPr>
      <w:r>
        <w:t>los avisos y las alertas; y</w:t>
      </w:r>
    </w:p>
    <w:p w14:paraId="075F1531" w14:textId="77777777" w:rsidR="00302E91" w:rsidRPr="00B13213" w:rsidRDefault="00302E91" w:rsidP="00874FD5">
      <w:pPr>
        <w:pStyle w:val="FAAOutlineL3i"/>
      </w:pPr>
      <w:r>
        <w:t>la identidad de las páginas presentadas en pantalla para los procedimientos de emergencia y listas de verificación.</w:t>
      </w:r>
    </w:p>
    <w:p w14:paraId="65BCB078" w14:textId="1F3CFFC6" w:rsidR="00302E91" w:rsidRPr="00B13213" w:rsidRDefault="00302E91" w:rsidP="00874FD5">
      <w:pPr>
        <w:pStyle w:val="FAAOutlineL21"/>
      </w:pPr>
      <w:r>
        <w:t>información sobre los sistemas de frenado, comprendida la aplicación de los frenos, con miras a utilizarla en la investigación de aterrizajes largos y despegues interrumpidos.</w:t>
      </w:r>
    </w:p>
    <w:p w14:paraId="605E17B6" w14:textId="3B9DCB45" w:rsidR="00EF2DCC" w:rsidRPr="00B13213" w:rsidRDefault="008C7D33" w:rsidP="00874FD5">
      <w:pPr>
        <w:pStyle w:val="FAAOutlineL1a"/>
      </w:pPr>
      <w:r>
        <w:t>TODOS LOS MANDOS DE VUELO DEL PUESTO DE PILOTAJE*. Los mandos de vuelo del puesto de pilotaje (volante de mando, palanca de mando, pedal del timón de dirección)</w:t>
      </w:r>
    </w:p>
    <w:p w14:paraId="605E17B7" w14:textId="57A3F836" w:rsidR="00EF2DCC" w:rsidRPr="00B13213" w:rsidRDefault="008C7D33" w:rsidP="00874FD5">
      <w:pPr>
        <w:pStyle w:val="FAAOutlineL1a"/>
      </w:pPr>
      <w:r>
        <w:t>DESVIACIÓN VERTICAL*. Trayectoria de planeo ILS, elevación de MLS, trayectoria de aproximación del GNSS</w:t>
      </w:r>
    </w:p>
    <w:p w14:paraId="605E17B8" w14:textId="743B94D4" w:rsidR="00EF2DCC" w:rsidRPr="00B13213" w:rsidRDefault="008C7D33" w:rsidP="00874FD5">
      <w:pPr>
        <w:pStyle w:val="FAAOutlineL1a"/>
      </w:pPr>
      <w:r>
        <w:t>DESVIACIÓN HORIZONTAL* Localizador ILS, azimut de MLS, trayectoria de aproximación del GNSS</w:t>
      </w:r>
    </w:p>
    <w:p w14:paraId="605E17B9" w14:textId="4936E270" w:rsidR="00EF2DCC" w:rsidRPr="00B13213" w:rsidRDefault="00EF2DCC" w:rsidP="00874FD5">
      <w:pPr>
        <w:pStyle w:val="FAAOutlineL1a"/>
      </w:pPr>
      <w:r>
        <w:t>Distancias 1 y 2 del DME*</w:t>
      </w:r>
    </w:p>
    <w:p w14:paraId="605E17BA" w14:textId="449BA1D5" w:rsidR="00EF2DCC" w:rsidRPr="00905A6D" w:rsidRDefault="008C7D33" w:rsidP="00874FD5">
      <w:pPr>
        <w:pStyle w:val="FAAOutlineL1a"/>
        <w:rPr>
          <w:lang w:val="fr-FR"/>
        </w:rPr>
      </w:pPr>
      <w:r>
        <w:t xml:space="preserve">REFERENCIA DEL SISTEMA DE NAVEGACIÓN PRIMARIO*. </w:t>
      </w:r>
      <w:r w:rsidRPr="00905A6D">
        <w:rPr>
          <w:lang w:val="fr-FR"/>
        </w:rPr>
        <w:t>GNSS, INS, VOR/DME, MLS, Loran C, ILS</w:t>
      </w:r>
    </w:p>
    <w:p w14:paraId="605E17BB" w14:textId="03D02292" w:rsidR="00EF2DCC" w:rsidRPr="00B13213" w:rsidRDefault="0056515F" w:rsidP="00874FD5">
      <w:pPr>
        <w:pStyle w:val="FAAOutlineL1a"/>
      </w:pPr>
      <w:r>
        <w:t>FRENOS*. Presión de los frenos izquierdo y derecho, posición del pedal de los frenos izquierdo y derecho</w:t>
      </w:r>
    </w:p>
    <w:p w14:paraId="605E17BC" w14:textId="0CCE7CA9" w:rsidR="00EF2DCC" w:rsidRPr="00B13213" w:rsidRDefault="00EF2DCC" w:rsidP="00874FD5">
      <w:pPr>
        <w:pStyle w:val="FAAOutlineL1a"/>
      </w:pPr>
      <w:r>
        <w:t>Fecha*</w:t>
      </w:r>
    </w:p>
    <w:p w14:paraId="605E17BD" w14:textId="2CC971FE" w:rsidR="00EF2DCC" w:rsidRPr="00B13213" w:rsidRDefault="00EF2DCC" w:rsidP="00874FD5">
      <w:pPr>
        <w:pStyle w:val="FAAOutlineL1a"/>
      </w:pPr>
      <w:r>
        <w:lastRenderedPageBreak/>
        <w:t>Pulsador indicador de sucesos*</w:t>
      </w:r>
    </w:p>
    <w:p w14:paraId="605E17BE" w14:textId="4726E32E" w:rsidR="00EF2DCC" w:rsidRPr="00B13213" w:rsidRDefault="00EF2DCC" w:rsidP="00874FD5">
      <w:pPr>
        <w:pStyle w:val="FAAOutlineL1a"/>
      </w:pPr>
      <w:r>
        <w:t>Visualizador de “cabeza alta” en uso*</w:t>
      </w:r>
    </w:p>
    <w:p w14:paraId="605E17BF" w14:textId="6DA9BFB9" w:rsidR="00EF2DCC" w:rsidRPr="00B13213" w:rsidRDefault="00EF2DCC" w:rsidP="00874FD5">
      <w:pPr>
        <w:pStyle w:val="FAAOutlineL1a"/>
      </w:pPr>
      <w:r>
        <w:t>Presentación paravisual activada*</w:t>
      </w:r>
    </w:p>
    <w:p w14:paraId="605E17C1" w14:textId="5255F4BA" w:rsidR="00EF2DCC" w:rsidRPr="00B13213" w:rsidRDefault="00EF2DCC" w:rsidP="00874FD5">
      <w:pPr>
        <w:pStyle w:val="FAANoteL1"/>
      </w:pPr>
      <w:r>
        <w:t>Nota: No es la intención que los aviones con certificado de aeronavegabilidad individual expedido antes del 1 de enero de 2016 deban modificarse para ajustarse al intervalo de medición, al intervalo máximo de muestreo y registro, a los límites de precisión o a la descripción de la resolución que se detallan en esta NE.</w:t>
      </w:r>
    </w:p>
    <w:p w14:paraId="33CBFF7D" w14:textId="295048C2" w:rsidR="00C20581" w:rsidRPr="00B13213" w:rsidRDefault="006E6869" w:rsidP="00874FD5">
      <w:pPr>
        <w:pStyle w:val="FAAOutlineL1a"/>
      </w:pPr>
      <w:r>
        <w:t>PARÁMETROS. TRAYECTORIA DE VUELO Y VELOCIDAD QUE VISUALIZAN LOS PILOTOS. A continuación, se enumeran los parámetros que cumplen los requisitos de trayectoria de vuelo y velocidad que visualizan los pilotos: Los parámetros sin asterisco (*) son parámetros que se registrarán obligatoriamente. Además, los parámetros con asterisco (*) se registrarán si el piloto visualiza una fuente de la información relativa al parámetro y si es factible registrarlos:</w:t>
      </w:r>
    </w:p>
    <w:p w14:paraId="45689750" w14:textId="77777777" w:rsidR="00FF321C" w:rsidRPr="00B13213" w:rsidRDefault="00EF2DCC" w:rsidP="00874FD5">
      <w:pPr>
        <w:pStyle w:val="FAAOutlineL21"/>
        <w:numPr>
          <w:ilvl w:val="0"/>
          <w:numId w:val="333"/>
        </w:numPr>
        <w:ind w:hanging="720"/>
      </w:pPr>
      <w:r>
        <w:t>Altitud de presión</w:t>
      </w:r>
    </w:p>
    <w:p w14:paraId="402D8A5A" w14:textId="77777777" w:rsidR="00FF321C" w:rsidRPr="00B13213" w:rsidRDefault="00EF2DCC" w:rsidP="00874FD5">
      <w:pPr>
        <w:pStyle w:val="FAAOutlineL21"/>
      </w:pPr>
      <w:r>
        <w:t>Velocidad aerodinámica indicada o calibrada</w:t>
      </w:r>
    </w:p>
    <w:p w14:paraId="432B8CF8" w14:textId="1FCE5620" w:rsidR="00FF321C" w:rsidRPr="00B13213" w:rsidRDefault="00EF2DCC" w:rsidP="00874FD5">
      <w:pPr>
        <w:pStyle w:val="FAAOutlineL21"/>
      </w:pPr>
      <w:r>
        <w:t>Rumbo (referencia de la tripulación de vuelo primaria)</w:t>
      </w:r>
    </w:p>
    <w:p w14:paraId="2CB517B1" w14:textId="23C1296B" w:rsidR="00FF321C" w:rsidRPr="00B13213" w:rsidRDefault="00EF2DCC" w:rsidP="00874FD5">
      <w:pPr>
        <w:pStyle w:val="FAAOutlineL21"/>
      </w:pPr>
      <w:r>
        <w:t>Actitud de cabeceo</w:t>
      </w:r>
    </w:p>
    <w:p w14:paraId="0DCA99E5" w14:textId="02208E4E" w:rsidR="00FF321C" w:rsidRPr="00B13213" w:rsidRDefault="00EF2DCC" w:rsidP="00874FD5">
      <w:pPr>
        <w:pStyle w:val="FAAOutlineL21"/>
      </w:pPr>
      <w:r>
        <w:t>Actitud de balanceo</w:t>
      </w:r>
    </w:p>
    <w:p w14:paraId="252045A7" w14:textId="77777777" w:rsidR="00FF321C" w:rsidRPr="00B13213" w:rsidRDefault="00EF2DCC" w:rsidP="00874FD5">
      <w:pPr>
        <w:pStyle w:val="FAAOutlineL21"/>
      </w:pPr>
      <w:r>
        <w:t>Empuje y potencia del motor</w:t>
      </w:r>
    </w:p>
    <w:p w14:paraId="46A597E7" w14:textId="35FFE881" w:rsidR="00FF321C" w:rsidRPr="00B13213" w:rsidRDefault="00EF2DCC" w:rsidP="00874FD5">
      <w:pPr>
        <w:pStyle w:val="FAAOutlineL21"/>
      </w:pPr>
      <w:r>
        <w:t>Posición del tren de aterrizaje*</w:t>
      </w:r>
    </w:p>
    <w:p w14:paraId="21DB6D70" w14:textId="3587701D" w:rsidR="00FF321C" w:rsidRPr="00B13213" w:rsidRDefault="00EF2DCC" w:rsidP="00874FD5">
      <w:pPr>
        <w:pStyle w:val="FAAOutlineL21"/>
      </w:pPr>
      <w:r>
        <w:t>Temperatura exterior del aire o temperatura total*</w:t>
      </w:r>
    </w:p>
    <w:p w14:paraId="0C7F49F1" w14:textId="77777777" w:rsidR="00FF321C" w:rsidRPr="00B13213" w:rsidRDefault="00EF2DCC" w:rsidP="00874FD5">
      <w:pPr>
        <w:pStyle w:val="FAAOutlineL21"/>
      </w:pPr>
      <w:r>
        <w:t>Hora*</w:t>
      </w:r>
    </w:p>
    <w:p w14:paraId="48A819C3" w14:textId="77777777" w:rsidR="00FF321C" w:rsidRPr="00B13213" w:rsidRDefault="00EF2DCC" w:rsidP="00874FD5">
      <w:pPr>
        <w:pStyle w:val="FAAOutlineL21"/>
      </w:pPr>
      <w:r>
        <w:t>Datos de navegación*: ángulo de deriva, velocidad del viento, dirección del viento, latitud y longitud</w:t>
      </w:r>
    </w:p>
    <w:p w14:paraId="605E17CD" w14:textId="0F5DB620" w:rsidR="00EF2DCC" w:rsidRPr="00B13213" w:rsidRDefault="00EF2DCC" w:rsidP="00874FD5">
      <w:pPr>
        <w:pStyle w:val="FAAOutlineL21"/>
      </w:pPr>
      <w:r>
        <w:t>Radioaltitud*</w:t>
      </w:r>
    </w:p>
    <w:p w14:paraId="2C547108" w14:textId="192097B5" w:rsidR="00302E91" w:rsidRPr="00B13213" w:rsidRDefault="00302E91" w:rsidP="00874FD5">
      <w:pPr>
        <w:pStyle w:val="FAAOutlineL1a"/>
      </w:pPr>
      <w:r>
        <w:t>Los parámetros que cumplen los requisitos para los ADRS se enumeran en la NE 7.8.2.2.</w:t>
      </w:r>
    </w:p>
    <w:p w14:paraId="605E17CE" w14:textId="4F4E6529" w:rsidR="00EF2DCC" w:rsidRPr="00B13213" w:rsidRDefault="00EF2DCC" w:rsidP="00874FD5">
      <w:pPr>
        <w:pStyle w:val="FFATextFlushRight"/>
        <w:keepLines w:val="0"/>
        <w:widowControl w:val="0"/>
      </w:pPr>
      <w:r>
        <w:t xml:space="preserve">Anexo 6 de la OACI, Parte I; Apéndice 8: 2.2.1; 2.2.2; 2.2.3; 2.2.4 </w:t>
      </w:r>
    </w:p>
    <w:p w14:paraId="605E17CF" w14:textId="6BD2E711" w:rsidR="00EF2DCC" w:rsidRDefault="00EF2DCC" w:rsidP="00874FD5">
      <w:pPr>
        <w:pStyle w:val="FFATextFlushRight"/>
        <w:keepLines w:val="0"/>
        <w:widowControl w:val="0"/>
      </w:pPr>
      <w:r>
        <w:t>Anexo 6 de la OACI, Parte I, Sección II, Apéndice 2.3: 2.2; 2.2.1; 2.2.2; 2.2.2.1; 2.2.2.2; 2.2.2.3; 2.2.2.4; 2.2.2.5; 2.2.2.6; 2.2.2.7; 2.2.2.8; 2.2.2.9</w:t>
      </w:r>
    </w:p>
    <w:p w14:paraId="14F7755C" w14:textId="7D919193" w:rsidR="00905A6D" w:rsidRDefault="00905A6D" w:rsidP="00874FD5">
      <w:pPr>
        <w:pStyle w:val="FFATextFlushRight"/>
        <w:keepLines w:val="0"/>
        <w:widowControl w:val="0"/>
      </w:pPr>
    </w:p>
    <w:p w14:paraId="548ABC8C" w14:textId="485C4364" w:rsidR="00905A6D" w:rsidRDefault="00905A6D" w:rsidP="00874FD5">
      <w:pPr>
        <w:pStyle w:val="FFATextFlushRight"/>
        <w:keepLines w:val="0"/>
        <w:widowControl w:val="0"/>
      </w:pPr>
    </w:p>
    <w:p w14:paraId="16922334" w14:textId="1D2CF8CC" w:rsidR="00905A6D" w:rsidRDefault="00905A6D" w:rsidP="00874FD5">
      <w:pPr>
        <w:pStyle w:val="FFATextFlushRight"/>
        <w:keepLines w:val="0"/>
        <w:widowControl w:val="0"/>
      </w:pPr>
    </w:p>
    <w:p w14:paraId="61515E08" w14:textId="07D38403" w:rsidR="00905A6D" w:rsidRDefault="00905A6D" w:rsidP="00874FD5">
      <w:pPr>
        <w:pStyle w:val="FFATextFlushRight"/>
        <w:keepLines w:val="0"/>
        <w:widowControl w:val="0"/>
      </w:pPr>
    </w:p>
    <w:p w14:paraId="587C2547" w14:textId="5C5089AD" w:rsidR="00905A6D" w:rsidRDefault="00905A6D" w:rsidP="00874FD5">
      <w:pPr>
        <w:pStyle w:val="FFATextFlushRight"/>
        <w:keepLines w:val="0"/>
        <w:widowControl w:val="0"/>
      </w:pPr>
    </w:p>
    <w:p w14:paraId="18BE9881" w14:textId="1A54753F" w:rsidR="00905A6D" w:rsidRDefault="00905A6D" w:rsidP="00874FD5">
      <w:pPr>
        <w:pStyle w:val="FFATextFlushRight"/>
        <w:keepLines w:val="0"/>
        <w:widowControl w:val="0"/>
      </w:pPr>
    </w:p>
    <w:p w14:paraId="3522B58C" w14:textId="496BD1C6" w:rsidR="00905A6D" w:rsidRDefault="00905A6D" w:rsidP="00874FD5">
      <w:pPr>
        <w:pStyle w:val="FFATextFlushRight"/>
        <w:keepLines w:val="0"/>
        <w:widowControl w:val="0"/>
      </w:pPr>
    </w:p>
    <w:p w14:paraId="485B7E4F" w14:textId="78598963" w:rsidR="00905A6D" w:rsidRDefault="00905A6D" w:rsidP="00874FD5">
      <w:pPr>
        <w:pStyle w:val="FFATextFlushRight"/>
        <w:keepLines w:val="0"/>
        <w:widowControl w:val="0"/>
      </w:pPr>
    </w:p>
    <w:p w14:paraId="1DF89AF2" w14:textId="1F293B3F" w:rsidR="00905A6D" w:rsidRDefault="00905A6D" w:rsidP="00874FD5">
      <w:pPr>
        <w:pStyle w:val="FFATextFlushRight"/>
        <w:keepLines w:val="0"/>
        <w:widowControl w:val="0"/>
      </w:pPr>
    </w:p>
    <w:p w14:paraId="0BD2B575" w14:textId="46D6ED66" w:rsidR="00905A6D" w:rsidRDefault="00905A6D" w:rsidP="00874FD5">
      <w:pPr>
        <w:pStyle w:val="FFATextFlushRight"/>
        <w:keepLines w:val="0"/>
        <w:widowControl w:val="0"/>
      </w:pPr>
    </w:p>
    <w:p w14:paraId="3E5E34C7" w14:textId="42B7AA54" w:rsidR="00905A6D" w:rsidRDefault="00905A6D" w:rsidP="00874FD5">
      <w:pPr>
        <w:pStyle w:val="FFATextFlushRight"/>
        <w:keepLines w:val="0"/>
        <w:widowControl w:val="0"/>
      </w:pPr>
    </w:p>
    <w:p w14:paraId="1B0E332E" w14:textId="0D8DBC7E" w:rsidR="00905A6D" w:rsidRDefault="00905A6D" w:rsidP="00874FD5">
      <w:pPr>
        <w:pStyle w:val="FFATextFlushRight"/>
        <w:keepLines w:val="0"/>
        <w:widowControl w:val="0"/>
      </w:pPr>
    </w:p>
    <w:p w14:paraId="1184E60C" w14:textId="7D1246B8" w:rsidR="00905A6D" w:rsidRDefault="00905A6D" w:rsidP="00874FD5">
      <w:pPr>
        <w:pStyle w:val="FFATextFlushRight"/>
        <w:keepLines w:val="0"/>
        <w:widowControl w:val="0"/>
      </w:pPr>
    </w:p>
    <w:p w14:paraId="412FF163" w14:textId="4658D9B6" w:rsidR="00905A6D" w:rsidRDefault="00905A6D" w:rsidP="00874FD5">
      <w:pPr>
        <w:pStyle w:val="FFATextFlushRight"/>
        <w:keepLines w:val="0"/>
        <w:widowControl w:val="0"/>
      </w:pPr>
    </w:p>
    <w:p w14:paraId="59A4F900" w14:textId="70EB7821" w:rsidR="00905A6D" w:rsidRDefault="00905A6D" w:rsidP="00874FD5">
      <w:pPr>
        <w:pStyle w:val="FFATextFlushRight"/>
        <w:keepLines w:val="0"/>
        <w:widowControl w:val="0"/>
      </w:pPr>
    </w:p>
    <w:p w14:paraId="146C8BFE" w14:textId="30D4580E" w:rsidR="00905A6D" w:rsidRDefault="00905A6D" w:rsidP="00874FD5">
      <w:pPr>
        <w:pStyle w:val="FFATextFlushRight"/>
        <w:keepLines w:val="0"/>
        <w:widowControl w:val="0"/>
      </w:pPr>
    </w:p>
    <w:p w14:paraId="5D42DD36" w14:textId="77777777" w:rsidR="00905A6D" w:rsidRPr="00B13213" w:rsidRDefault="00905A6D" w:rsidP="00874FD5">
      <w:pPr>
        <w:pStyle w:val="FFATextFlushRight"/>
        <w:keepLines w:val="0"/>
        <w:widowControl w:val="0"/>
      </w:pPr>
    </w:p>
    <w:p w14:paraId="605E17D0" w14:textId="77777777" w:rsidR="00EF2DCC" w:rsidRPr="00B13213" w:rsidRDefault="00EF2DCC" w:rsidP="00874FD5">
      <w:pPr>
        <w:widowControl w:val="0"/>
      </w:pPr>
    </w:p>
    <w:p w14:paraId="0AA4F14E" w14:textId="1268C96F" w:rsidR="00FA390B" w:rsidRPr="00B13213" w:rsidRDefault="00FA390B" w:rsidP="00874FD5">
      <w:pPr>
        <w:pStyle w:val="FAATableTitle"/>
        <w:widowControl w:val="0"/>
        <w:rPr>
          <w:szCs w:val="24"/>
        </w:rPr>
      </w:pPr>
      <w:r>
        <w:lastRenderedPageBreak/>
        <w:t>Tabla 1. Características de los parámetros para registradores de datos de vuelo: aviones</w:t>
      </w:r>
    </w:p>
    <w:p w14:paraId="74C9EC9D" w14:textId="77777777" w:rsidR="00FA390B" w:rsidRPr="00B13213" w:rsidRDefault="00FA390B" w:rsidP="00874FD5">
      <w:pPr>
        <w:widowControl w:val="0"/>
        <w:contextualSpacing/>
        <w:rPr>
          <w:i/>
        </w:rPr>
      </w:pPr>
      <w:r>
        <w:rPr>
          <w:i/>
        </w:rPr>
        <w:t>Los primeros 16 (o 15) parámetros cumplen los requisitos para un FDR de tipo II y de tipo IIA.</w:t>
      </w:r>
    </w:p>
    <w:p w14:paraId="0187347B" w14:textId="77777777" w:rsidR="00FA390B" w:rsidRPr="00B13213" w:rsidRDefault="00FA390B" w:rsidP="00874FD5">
      <w:pPr>
        <w:widowControl w:val="0"/>
        <w:contextualSpacing/>
        <w:rPr>
          <w:i/>
        </w:rPr>
      </w:pPr>
      <w:r>
        <w:rPr>
          <w:i/>
        </w:rPr>
        <w:t>Los primeros 32 parámetros cumplen los requisitos para un FDR de tipo I.</w:t>
      </w:r>
    </w:p>
    <w:p w14:paraId="79424020" w14:textId="03038EE8" w:rsidR="00BF5C90" w:rsidRPr="00B13213" w:rsidRDefault="00FA390B" w:rsidP="00874FD5">
      <w:pPr>
        <w:widowControl w:val="0"/>
        <w:contextualSpacing/>
        <w:rPr>
          <w:szCs w:val="24"/>
        </w:rPr>
      </w:pPr>
      <w:r>
        <w:rPr>
          <w:i/>
        </w:rPr>
        <w:t>Los 78 parámetros totales cumplen los requisitos para un FDR de tipo IA.</w:t>
      </w:r>
    </w:p>
    <w:tbl>
      <w:tblPr>
        <w:tblW w:w="10255" w:type="dxa"/>
        <w:tblBorders>
          <w:top w:val="single" w:sz="4" w:space="0" w:color="auto"/>
          <w:left w:val="single" w:sz="4" w:space="0" w:color="auto"/>
          <w:bottom w:val="single" w:sz="4" w:space="0" w:color="auto"/>
          <w:right w:val="single" w:sz="4" w:space="0" w:color="auto"/>
          <w:insideH w:val="single" w:sz="4" w:space="0" w:color="BFBFBF"/>
          <w:insideV w:val="single" w:sz="4" w:space="0" w:color="BFBFBF"/>
        </w:tblBorders>
        <w:tblLayout w:type="fixed"/>
        <w:tblLook w:val="0620" w:firstRow="1" w:lastRow="0" w:firstColumn="0" w:lastColumn="0" w:noHBand="1" w:noVBand="1"/>
      </w:tblPr>
      <w:tblGrid>
        <w:gridCol w:w="895"/>
        <w:gridCol w:w="1800"/>
        <w:gridCol w:w="1530"/>
        <w:gridCol w:w="1260"/>
        <w:gridCol w:w="1710"/>
        <w:gridCol w:w="1620"/>
        <w:gridCol w:w="1440"/>
      </w:tblGrid>
      <w:tr w:rsidR="00BF5C90" w:rsidRPr="00B13213" w14:paraId="369D33F1" w14:textId="77777777" w:rsidTr="001C3C81">
        <w:trPr>
          <w:tblHeader/>
        </w:trPr>
        <w:tc>
          <w:tcPr>
            <w:tcW w:w="895" w:type="dxa"/>
            <w:tcBorders>
              <w:top w:val="single" w:sz="4" w:space="0" w:color="auto"/>
            </w:tcBorders>
            <w:shd w:val="clear" w:color="auto" w:fill="D9D9D9"/>
            <w:vAlign w:val="bottom"/>
          </w:tcPr>
          <w:p w14:paraId="7DA308E7" w14:textId="77777777" w:rsidR="00BF5C90" w:rsidRPr="00B13213" w:rsidRDefault="00BF5C90" w:rsidP="00874FD5">
            <w:pPr>
              <w:pStyle w:val="FAATableHeading"/>
              <w:widowControl w:val="0"/>
              <w:spacing w:beforeLines="40" w:before="96" w:afterLines="40" w:after="96" w:line="228" w:lineRule="auto"/>
              <w:contextualSpacing/>
              <w:jc w:val="center"/>
              <w:rPr>
                <w:sz w:val="20"/>
                <w:szCs w:val="20"/>
              </w:rPr>
            </w:pPr>
            <w:r>
              <w:rPr>
                <w:sz w:val="20"/>
                <w:szCs w:val="20"/>
              </w:rPr>
              <w:t>Número de serie</w:t>
            </w:r>
          </w:p>
        </w:tc>
        <w:tc>
          <w:tcPr>
            <w:tcW w:w="1800" w:type="dxa"/>
            <w:tcBorders>
              <w:top w:val="single" w:sz="4" w:space="0" w:color="auto"/>
            </w:tcBorders>
            <w:shd w:val="clear" w:color="auto" w:fill="D9D9D9"/>
            <w:vAlign w:val="bottom"/>
          </w:tcPr>
          <w:p w14:paraId="72997ABA" w14:textId="77777777" w:rsidR="00BF5C90" w:rsidRPr="00B13213" w:rsidRDefault="00BF5C90" w:rsidP="00874FD5">
            <w:pPr>
              <w:pStyle w:val="FAATableHeading"/>
              <w:widowControl w:val="0"/>
              <w:spacing w:beforeLines="40" w:before="96" w:afterLines="40" w:after="96" w:line="228" w:lineRule="auto"/>
              <w:contextualSpacing/>
              <w:jc w:val="center"/>
              <w:rPr>
                <w:sz w:val="20"/>
              </w:rPr>
            </w:pPr>
            <w:r>
              <w:rPr>
                <w:sz w:val="20"/>
              </w:rPr>
              <w:t>Parámetro</w:t>
            </w:r>
          </w:p>
        </w:tc>
        <w:tc>
          <w:tcPr>
            <w:tcW w:w="1530" w:type="dxa"/>
            <w:tcBorders>
              <w:top w:val="single" w:sz="4" w:space="0" w:color="auto"/>
            </w:tcBorders>
            <w:shd w:val="clear" w:color="auto" w:fill="D9D9D9"/>
            <w:vAlign w:val="bottom"/>
          </w:tcPr>
          <w:p w14:paraId="050638AC" w14:textId="59045029" w:rsidR="00BF5C90" w:rsidRPr="00B13213" w:rsidRDefault="00BF5C90" w:rsidP="00874FD5">
            <w:pPr>
              <w:pStyle w:val="FAATableHeading"/>
              <w:widowControl w:val="0"/>
              <w:spacing w:beforeLines="40" w:before="96" w:afterLines="40" w:after="96" w:line="228" w:lineRule="auto"/>
              <w:contextualSpacing/>
              <w:jc w:val="center"/>
              <w:rPr>
                <w:sz w:val="20"/>
              </w:rPr>
            </w:pPr>
            <w:r>
              <w:rPr>
                <w:sz w:val="20"/>
              </w:rPr>
              <w:t>Aplicación</w:t>
            </w:r>
          </w:p>
        </w:tc>
        <w:tc>
          <w:tcPr>
            <w:tcW w:w="1260" w:type="dxa"/>
            <w:tcBorders>
              <w:top w:val="single" w:sz="4" w:space="0" w:color="auto"/>
            </w:tcBorders>
            <w:shd w:val="clear" w:color="auto" w:fill="D9D9D9"/>
            <w:vAlign w:val="bottom"/>
          </w:tcPr>
          <w:p w14:paraId="5AB8BEC7" w14:textId="77777777" w:rsidR="00BF5C90" w:rsidRPr="00B13213" w:rsidRDefault="00BF5C90" w:rsidP="00874FD5">
            <w:pPr>
              <w:pStyle w:val="FAATableHeading"/>
              <w:widowControl w:val="0"/>
              <w:spacing w:beforeLines="40" w:before="96" w:afterLines="40" w:after="96" w:line="228" w:lineRule="auto"/>
              <w:contextualSpacing/>
              <w:jc w:val="center"/>
              <w:rPr>
                <w:sz w:val="20"/>
              </w:rPr>
            </w:pPr>
            <w:r>
              <w:rPr>
                <w:sz w:val="20"/>
              </w:rPr>
              <w:t>Intervalo de medición</w:t>
            </w:r>
          </w:p>
        </w:tc>
        <w:tc>
          <w:tcPr>
            <w:tcW w:w="1710" w:type="dxa"/>
            <w:tcBorders>
              <w:top w:val="single" w:sz="4" w:space="0" w:color="auto"/>
            </w:tcBorders>
            <w:shd w:val="clear" w:color="auto" w:fill="D9D9D9"/>
            <w:vAlign w:val="bottom"/>
          </w:tcPr>
          <w:p w14:paraId="7C7BBD25" w14:textId="77777777" w:rsidR="00BF5C90" w:rsidRPr="00B13213" w:rsidRDefault="00BF5C90" w:rsidP="00874FD5">
            <w:pPr>
              <w:pStyle w:val="FAATableHeading"/>
              <w:widowControl w:val="0"/>
              <w:spacing w:beforeLines="40" w:before="96" w:afterLines="40" w:after="96" w:line="228" w:lineRule="auto"/>
              <w:contextualSpacing/>
              <w:jc w:val="center"/>
              <w:rPr>
                <w:sz w:val="20"/>
              </w:rPr>
            </w:pPr>
            <w:r>
              <w:rPr>
                <w:sz w:val="20"/>
              </w:rPr>
              <w:t>Intervalo máximo de muestreo y de registro (en segundos)</w:t>
            </w:r>
          </w:p>
        </w:tc>
        <w:tc>
          <w:tcPr>
            <w:tcW w:w="1620" w:type="dxa"/>
            <w:tcBorders>
              <w:top w:val="single" w:sz="4" w:space="0" w:color="auto"/>
            </w:tcBorders>
            <w:shd w:val="clear" w:color="auto" w:fill="D9D9D9"/>
            <w:vAlign w:val="bottom"/>
          </w:tcPr>
          <w:p w14:paraId="32142104" w14:textId="15840E83" w:rsidR="00BF5C90" w:rsidRPr="00B13213" w:rsidRDefault="00BF5C90" w:rsidP="00874FD5">
            <w:pPr>
              <w:pStyle w:val="FAATableHeading"/>
              <w:widowControl w:val="0"/>
              <w:spacing w:beforeLines="40" w:before="96" w:afterLines="40" w:after="96" w:line="228" w:lineRule="auto"/>
              <w:contextualSpacing/>
              <w:jc w:val="center"/>
              <w:rPr>
                <w:sz w:val="20"/>
              </w:rPr>
            </w:pPr>
            <w:r>
              <w:rPr>
                <w:sz w:val="20"/>
              </w:rPr>
              <w:t>Límites de precisión (entrada del sensor comparada con salida FDR)</w:t>
            </w:r>
          </w:p>
        </w:tc>
        <w:tc>
          <w:tcPr>
            <w:tcW w:w="1440" w:type="dxa"/>
            <w:tcBorders>
              <w:top w:val="single" w:sz="4" w:space="0" w:color="auto"/>
            </w:tcBorders>
            <w:shd w:val="clear" w:color="auto" w:fill="D9D9D9"/>
            <w:vAlign w:val="bottom"/>
          </w:tcPr>
          <w:p w14:paraId="49435192" w14:textId="77777777" w:rsidR="00BF5C90" w:rsidRPr="00B13213" w:rsidRDefault="00BF5C90" w:rsidP="00874FD5">
            <w:pPr>
              <w:pStyle w:val="FAATableHeading"/>
              <w:widowControl w:val="0"/>
              <w:spacing w:beforeLines="40" w:before="96" w:afterLines="40" w:after="96" w:line="228" w:lineRule="auto"/>
              <w:contextualSpacing/>
              <w:jc w:val="center"/>
              <w:rPr>
                <w:sz w:val="20"/>
              </w:rPr>
            </w:pPr>
            <w:r>
              <w:rPr>
                <w:sz w:val="20"/>
              </w:rPr>
              <w:t>Resolución de registro</w:t>
            </w:r>
          </w:p>
        </w:tc>
      </w:tr>
      <w:tr w:rsidR="00BF5C90" w:rsidRPr="00B13213" w14:paraId="4F2C3661" w14:textId="77777777" w:rsidTr="001C3C81">
        <w:tc>
          <w:tcPr>
            <w:tcW w:w="895" w:type="dxa"/>
          </w:tcPr>
          <w:p w14:paraId="47DE7F97" w14:textId="77777777" w:rsidR="00BF5C90" w:rsidRPr="00B13213" w:rsidRDefault="00BF5C90" w:rsidP="00874FD5">
            <w:pPr>
              <w:pStyle w:val="FAATableText"/>
              <w:widowControl w:val="0"/>
              <w:spacing w:beforeLines="40" w:before="96" w:afterLines="40" w:after="96" w:line="228" w:lineRule="auto"/>
              <w:contextualSpacing/>
              <w:jc w:val="center"/>
              <w:rPr>
                <w:sz w:val="20"/>
              </w:rPr>
            </w:pPr>
            <w:r>
              <w:rPr>
                <w:sz w:val="20"/>
              </w:rPr>
              <w:t>1</w:t>
            </w:r>
          </w:p>
        </w:tc>
        <w:tc>
          <w:tcPr>
            <w:tcW w:w="1800" w:type="dxa"/>
          </w:tcPr>
          <w:p w14:paraId="3DD191EE" w14:textId="14AF7414" w:rsidR="00BF5C90" w:rsidRPr="00B13213" w:rsidRDefault="00BF5C90" w:rsidP="00874FD5">
            <w:pPr>
              <w:pStyle w:val="FAATableText"/>
              <w:widowControl w:val="0"/>
              <w:spacing w:beforeLines="40" w:before="96" w:afterLines="40" w:after="96" w:line="228" w:lineRule="auto"/>
              <w:contextualSpacing/>
              <w:rPr>
                <w:sz w:val="20"/>
              </w:rPr>
            </w:pPr>
            <w:r>
              <w:rPr>
                <w:sz w:val="20"/>
              </w:rPr>
              <w:t>Hora (UTC cuando se disponga, si no, cronometraje relativo o sincro con hora GNSS)</w:t>
            </w:r>
          </w:p>
        </w:tc>
        <w:tc>
          <w:tcPr>
            <w:tcW w:w="1530" w:type="dxa"/>
          </w:tcPr>
          <w:p w14:paraId="2BD83BA4" w14:textId="77777777" w:rsidR="00BF5C90" w:rsidRPr="00B13213" w:rsidRDefault="00BF5C90" w:rsidP="00874FD5">
            <w:pPr>
              <w:pStyle w:val="FAATableText"/>
              <w:widowControl w:val="0"/>
              <w:spacing w:beforeLines="40" w:before="96" w:afterLines="40" w:after="96" w:line="228" w:lineRule="auto"/>
              <w:contextualSpacing/>
              <w:rPr>
                <w:sz w:val="20"/>
              </w:rPr>
            </w:pPr>
          </w:p>
        </w:tc>
        <w:tc>
          <w:tcPr>
            <w:tcW w:w="1260" w:type="dxa"/>
          </w:tcPr>
          <w:p w14:paraId="2174D6CD" w14:textId="77777777" w:rsidR="00BF5C90" w:rsidRPr="00B13213" w:rsidRDefault="00BF5C90" w:rsidP="00874FD5">
            <w:pPr>
              <w:pStyle w:val="FAATableText"/>
              <w:widowControl w:val="0"/>
              <w:spacing w:beforeLines="40" w:before="96" w:afterLines="40" w:after="96" w:line="228" w:lineRule="auto"/>
              <w:contextualSpacing/>
              <w:rPr>
                <w:sz w:val="20"/>
              </w:rPr>
            </w:pPr>
            <w:r>
              <w:rPr>
                <w:sz w:val="20"/>
              </w:rPr>
              <w:t>24 horas </w:t>
            </w:r>
          </w:p>
        </w:tc>
        <w:tc>
          <w:tcPr>
            <w:tcW w:w="1710" w:type="dxa"/>
          </w:tcPr>
          <w:p w14:paraId="1A61303F" w14:textId="77777777" w:rsidR="00BF5C90" w:rsidRPr="00B13213" w:rsidRDefault="00BF5C90" w:rsidP="00874FD5">
            <w:pPr>
              <w:pStyle w:val="FAATableText"/>
              <w:widowControl w:val="0"/>
              <w:spacing w:beforeLines="40" w:before="96" w:afterLines="40" w:after="96" w:line="228" w:lineRule="auto"/>
              <w:contextualSpacing/>
              <w:jc w:val="center"/>
              <w:rPr>
                <w:sz w:val="20"/>
              </w:rPr>
            </w:pPr>
            <w:r>
              <w:rPr>
                <w:sz w:val="20"/>
              </w:rPr>
              <w:t>4</w:t>
            </w:r>
          </w:p>
        </w:tc>
        <w:tc>
          <w:tcPr>
            <w:tcW w:w="1620" w:type="dxa"/>
          </w:tcPr>
          <w:p w14:paraId="1D849617" w14:textId="77777777" w:rsidR="00BF5C90" w:rsidRPr="00B13213" w:rsidRDefault="00BF5C90" w:rsidP="00874FD5">
            <w:pPr>
              <w:pStyle w:val="FAATableText"/>
              <w:widowControl w:val="0"/>
              <w:spacing w:beforeLines="40" w:before="96" w:afterLines="40" w:after="96" w:line="228" w:lineRule="auto"/>
              <w:contextualSpacing/>
              <w:rPr>
                <w:sz w:val="20"/>
              </w:rPr>
            </w:pPr>
            <w:r>
              <w:rPr>
                <w:sz w:val="20"/>
              </w:rPr>
              <w:t>±0,125 %/h</w:t>
            </w:r>
          </w:p>
        </w:tc>
        <w:tc>
          <w:tcPr>
            <w:tcW w:w="1440" w:type="dxa"/>
          </w:tcPr>
          <w:p w14:paraId="027EA27D" w14:textId="77777777" w:rsidR="00BF5C90" w:rsidRPr="00B13213" w:rsidRDefault="00BF5C90" w:rsidP="00874FD5">
            <w:pPr>
              <w:pStyle w:val="FAATableText"/>
              <w:widowControl w:val="0"/>
              <w:spacing w:beforeLines="40" w:before="96" w:afterLines="40" w:after="96" w:line="228" w:lineRule="auto"/>
              <w:contextualSpacing/>
              <w:rPr>
                <w:sz w:val="20"/>
              </w:rPr>
            </w:pPr>
            <w:r>
              <w:rPr>
                <w:sz w:val="20"/>
              </w:rPr>
              <w:t>1 s</w:t>
            </w:r>
          </w:p>
        </w:tc>
      </w:tr>
      <w:tr w:rsidR="00BF5C90" w:rsidRPr="00B13213" w14:paraId="5ED489A3" w14:textId="77777777" w:rsidTr="001C3C81">
        <w:tc>
          <w:tcPr>
            <w:tcW w:w="895" w:type="dxa"/>
          </w:tcPr>
          <w:p w14:paraId="6E2EFE14" w14:textId="77777777" w:rsidR="00BF5C90" w:rsidRPr="00B13213" w:rsidRDefault="00BF5C90" w:rsidP="00874FD5">
            <w:pPr>
              <w:pStyle w:val="FAATableText"/>
              <w:widowControl w:val="0"/>
              <w:spacing w:beforeLines="40" w:before="96" w:afterLines="40" w:after="96" w:line="228" w:lineRule="auto"/>
              <w:contextualSpacing/>
              <w:jc w:val="center"/>
              <w:rPr>
                <w:sz w:val="20"/>
              </w:rPr>
            </w:pPr>
            <w:r>
              <w:rPr>
                <w:sz w:val="20"/>
              </w:rPr>
              <w:t>2</w:t>
            </w:r>
          </w:p>
        </w:tc>
        <w:tc>
          <w:tcPr>
            <w:tcW w:w="1800" w:type="dxa"/>
          </w:tcPr>
          <w:p w14:paraId="1BD64A1E" w14:textId="77777777" w:rsidR="00BF5C90" w:rsidRPr="00B13213" w:rsidRDefault="00BF5C90" w:rsidP="00874FD5">
            <w:pPr>
              <w:pStyle w:val="FAATableText"/>
              <w:widowControl w:val="0"/>
              <w:spacing w:beforeLines="40" w:before="96" w:afterLines="40" w:after="96" w:line="228" w:lineRule="auto"/>
              <w:contextualSpacing/>
              <w:rPr>
                <w:sz w:val="20"/>
              </w:rPr>
            </w:pPr>
            <w:r>
              <w:rPr>
                <w:sz w:val="20"/>
              </w:rPr>
              <w:t>Altitud de presión</w:t>
            </w:r>
          </w:p>
        </w:tc>
        <w:tc>
          <w:tcPr>
            <w:tcW w:w="1530" w:type="dxa"/>
          </w:tcPr>
          <w:p w14:paraId="06E61653" w14:textId="77777777" w:rsidR="00BF5C90" w:rsidRPr="00B13213" w:rsidRDefault="00BF5C90" w:rsidP="00874FD5">
            <w:pPr>
              <w:pStyle w:val="FAATableText"/>
              <w:widowControl w:val="0"/>
              <w:spacing w:beforeLines="40" w:before="96" w:afterLines="40" w:after="96" w:line="228" w:lineRule="auto"/>
              <w:contextualSpacing/>
              <w:rPr>
                <w:sz w:val="20"/>
              </w:rPr>
            </w:pPr>
          </w:p>
        </w:tc>
        <w:tc>
          <w:tcPr>
            <w:tcW w:w="1260" w:type="dxa"/>
          </w:tcPr>
          <w:p w14:paraId="43F3352F" w14:textId="2A04E055" w:rsidR="00BF5C90" w:rsidRPr="00B13213" w:rsidRDefault="00BF5C90" w:rsidP="00874FD5">
            <w:pPr>
              <w:pStyle w:val="FAATableText"/>
              <w:widowControl w:val="0"/>
              <w:spacing w:beforeLines="40" w:before="96" w:afterLines="40" w:after="96" w:line="228" w:lineRule="auto"/>
              <w:contextualSpacing/>
              <w:rPr>
                <w:sz w:val="20"/>
              </w:rPr>
            </w:pPr>
            <w:r>
              <w:rPr>
                <w:sz w:val="20"/>
              </w:rPr>
              <w:t>-300 m (1.000 pies) hasta la máxima altitud certificada de la aeronave +1.500 m (+5.000 pies)</w:t>
            </w:r>
          </w:p>
        </w:tc>
        <w:tc>
          <w:tcPr>
            <w:tcW w:w="1710" w:type="dxa"/>
          </w:tcPr>
          <w:p w14:paraId="644C2D67" w14:textId="77777777" w:rsidR="00BF5C90" w:rsidRPr="00B13213" w:rsidRDefault="00BF5C90" w:rsidP="00874FD5">
            <w:pPr>
              <w:pStyle w:val="FAATableText"/>
              <w:widowControl w:val="0"/>
              <w:spacing w:beforeLines="40" w:before="96" w:afterLines="40" w:after="96" w:line="228" w:lineRule="auto"/>
              <w:contextualSpacing/>
              <w:jc w:val="center"/>
              <w:rPr>
                <w:sz w:val="20"/>
              </w:rPr>
            </w:pPr>
            <w:r>
              <w:rPr>
                <w:sz w:val="20"/>
              </w:rPr>
              <w:t>1</w:t>
            </w:r>
          </w:p>
        </w:tc>
        <w:tc>
          <w:tcPr>
            <w:tcW w:w="1620" w:type="dxa"/>
          </w:tcPr>
          <w:p w14:paraId="5976C6BF" w14:textId="77777777" w:rsidR="00BF5C90" w:rsidRPr="00B13213" w:rsidRDefault="00BF5C90" w:rsidP="00874FD5">
            <w:pPr>
              <w:pStyle w:val="FAATableText"/>
              <w:widowControl w:val="0"/>
              <w:spacing w:beforeLines="40" w:before="96" w:afterLines="40" w:after="96" w:line="228" w:lineRule="auto"/>
              <w:contextualSpacing/>
              <w:rPr>
                <w:sz w:val="20"/>
              </w:rPr>
            </w:pPr>
            <w:r>
              <w:rPr>
                <w:sz w:val="20"/>
              </w:rPr>
              <w:t xml:space="preserve">±30 m a ±200 m </w:t>
            </w:r>
          </w:p>
          <w:p w14:paraId="3CB370AB" w14:textId="77777777" w:rsidR="00BF5C90" w:rsidRPr="00B13213" w:rsidRDefault="00BF5C90" w:rsidP="00874FD5">
            <w:pPr>
              <w:pStyle w:val="FAATableText"/>
              <w:widowControl w:val="0"/>
              <w:spacing w:beforeLines="40" w:before="96" w:afterLines="40" w:after="96" w:line="228" w:lineRule="auto"/>
              <w:contextualSpacing/>
              <w:rPr>
                <w:sz w:val="20"/>
              </w:rPr>
            </w:pPr>
            <w:r>
              <w:rPr>
                <w:sz w:val="20"/>
              </w:rPr>
              <w:t>(±100 pies a ±700 pies)</w:t>
            </w:r>
          </w:p>
        </w:tc>
        <w:tc>
          <w:tcPr>
            <w:tcW w:w="1440" w:type="dxa"/>
          </w:tcPr>
          <w:p w14:paraId="4AF61D72" w14:textId="77777777" w:rsidR="00BF5C90" w:rsidRPr="00B13213" w:rsidRDefault="00BF5C90" w:rsidP="00874FD5">
            <w:pPr>
              <w:pStyle w:val="FAATableText"/>
              <w:widowControl w:val="0"/>
              <w:spacing w:beforeLines="40" w:before="96" w:afterLines="40" w:after="96" w:line="228" w:lineRule="auto"/>
              <w:contextualSpacing/>
              <w:rPr>
                <w:sz w:val="20"/>
              </w:rPr>
            </w:pPr>
            <w:r>
              <w:t>1,5 m (5 pies)</w:t>
            </w:r>
          </w:p>
        </w:tc>
      </w:tr>
      <w:tr w:rsidR="00BF5C90" w:rsidRPr="00B13213" w14:paraId="540EF9EC" w14:textId="77777777" w:rsidTr="001C3C81">
        <w:tc>
          <w:tcPr>
            <w:tcW w:w="895" w:type="dxa"/>
          </w:tcPr>
          <w:p w14:paraId="1AB10949" w14:textId="77777777" w:rsidR="00BF5C90" w:rsidRPr="00B13213" w:rsidRDefault="00BF5C90" w:rsidP="00874FD5">
            <w:pPr>
              <w:pStyle w:val="FAATableText"/>
              <w:widowControl w:val="0"/>
              <w:spacing w:beforeLines="40" w:before="96" w:afterLines="40" w:after="96" w:line="228" w:lineRule="auto"/>
              <w:contextualSpacing/>
              <w:jc w:val="center"/>
              <w:rPr>
                <w:sz w:val="20"/>
              </w:rPr>
            </w:pPr>
            <w:r>
              <w:rPr>
                <w:sz w:val="20"/>
              </w:rPr>
              <w:t>3</w:t>
            </w:r>
          </w:p>
        </w:tc>
        <w:tc>
          <w:tcPr>
            <w:tcW w:w="1800" w:type="dxa"/>
          </w:tcPr>
          <w:p w14:paraId="14BDEB8C" w14:textId="77777777" w:rsidR="00BF5C90" w:rsidRPr="00B13213" w:rsidRDefault="00BF5C90" w:rsidP="00874FD5">
            <w:pPr>
              <w:pStyle w:val="FAATableText"/>
              <w:widowControl w:val="0"/>
              <w:spacing w:beforeLines="40" w:before="96" w:afterLines="40" w:after="96" w:line="228" w:lineRule="auto"/>
              <w:contextualSpacing/>
              <w:rPr>
                <w:sz w:val="20"/>
              </w:rPr>
            </w:pPr>
            <w:r>
              <w:rPr>
                <w:sz w:val="20"/>
              </w:rPr>
              <w:t>Velocidad aerodinámica indicada o velocidad aerodinámica calibrada</w:t>
            </w:r>
          </w:p>
        </w:tc>
        <w:tc>
          <w:tcPr>
            <w:tcW w:w="1530" w:type="dxa"/>
          </w:tcPr>
          <w:p w14:paraId="55020BE9" w14:textId="77777777" w:rsidR="00BF5C90" w:rsidRPr="00B13213" w:rsidRDefault="00BF5C90" w:rsidP="00874FD5">
            <w:pPr>
              <w:pStyle w:val="FAATableText"/>
              <w:widowControl w:val="0"/>
              <w:spacing w:beforeLines="40" w:before="96" w:afterLines="40" w:after="96" w:line="228" w:lineRule="auto"/>
              <w:contextualSpacing/>
              <w:rPr>
                <w:sz w:val="20"/>
              </w:rPr>
            </w:pPr>
          </w:p>
        </w:tc>
        <w:tc>
          <w:tcPr>
            <w:tcW w:w="1260" w:type="dxa"/>
          </w:tcPr>
          <w:p w14:paraId="4A8FD05F" w14:textId="77777777" w:rsidR="00BF5C90" w:rsidRPr="00B13213" w:rsidRDefault="00BF5C90" w:rsidP="00874FD5">
            <w:pPr>
              <w:pStyle w:val="FAATableText"/>
              <w:widowControl w:val="0"/>
              <w:spacing w:beforeLines="40" w:before="96" w:afterLines="40" w:after="96" w:line="228" w:lineRule="auto"/>
              <w:contextualSpacing/>
              <w:rPr>
                <w:sz w:val="20"/>
              </w:rPr>
            </w:pPr>
            <w:r w:rsidRPr="001C3C81">
              <w:rPr>
                <w:sz w:val="20"/>
              </w:rPr>
              <w:t>95 km/h (50 nudos) a máxima V</w:t>
            </w:r>
            <w:r>
              <w:rPr>
                <w:vertAlign w:val="subscript"/>
              </w:rPr>
              <w:t>So</w:t>
            </w:r>
            <w:r>
              <w:t xml:space="preserve"> </w:t>
            </w:r>
            <w:r w:rsidRPr="001C3C81">
              <w:rPr>
                <w:sz w:val="20"/>
              </w:rPr>
              <w:t>(Nota 1) V</w:t>
            </w:r>
            <w:r>
              <w:rPr>
                <w:vertAlign w:val="subscript"/>
              </w:rPr>
              <w:t>So</w:t>
            </w:r>
            <w:r>
              <w:t xml:space="preserve"> </w:t>
            </w:r>
            <w:r w:rsidRPr="001C3C81">
              <w:rPr>
                <w:sz w:val="20"/>
              </w:rPr>
              <w:t>a 1.2 V</w:t>
            </w:r>
            <w:r>
              <w:rPr>
                <w:vertAlign w:val="subscript"/>
              </w:rPr>
              <w:t>D</w:t>
            </w:r>
            <w:r>
              <w:t xml:space="preserve"> </w:t>
            </w:r>
            <w:r w:rsidRPr="001C3C81">
              <w:rPr>
                <w:sz w:val="20"/>
              </w:rPr>
              <w:t>(Nota 2)</w:t>
            </w:r>
          </w:p>
        </w:tc>
        <w:tc>
          <w:tcPr>
            <w:tcW w:w="1710" w:type="dxa"/>
          </w:tcPr>
          <w:p w14:paraId="0A39A77A" w14:textId="77777777" w:rsidR="00BF5C90" w:rsidRPr="00B13213" w:rsidRDefault="00BF5C90" w:rsidP="00874FD5">
            <w:pPr>
              <w:pStyle w:val="FAATableText"/>
              <w:widowControl w:val="0"/>
              <w:spacing w:beforeLines="40" w:before="96" w:afterLines="40" w:after="96" w:line="228" w:lineRule="auto"/>
              <w:contextualSpacing/>
              <w:jc w:val="center"/>
              <w:rPr>
                <w:sz w:val="20"/>
              </w:rPr>
            </w:pPr>
            <w:r>
              <w:rPr>
                <w:sz w:val="20"/>
              </w:rPr>
              <w:t>1</w:t>
            </w:r>
          </w:p>
        </w:tc>
        <w:tc>
          <w:tcPr>
            <w:tcW w:w="1620" w:type="dxa"/>
          </w:tcPr>
          <w:p w14:paraId="60DABA6D" w14:textId="77777777" w:rsidR="00BF5C90" w:rsidRPr="00B13213" w:rsidRDefault="00BF5C90" w:rsidP="00874FD5">
            <w:pPr>
              <w:pStyle w:val="FAATableText"/>
              <w:widowControl w:val="0"/>
              <w:spacing w:beforeLines="40" w:before="96" w:afterLines="40" w:after="96" w:line="228" w:lineRule="auto"/>
              <w:contextualSpacing/>
              <w:rPr>
                <w:sz w:val="20"/>
              </w:rPr>
            </w:pPr>
            <w:r>
              <w:rPr>
                <w:sz w:val="20"/>
              </w:rPr>
              <w:t>±5 %</w:t>
            </w:r>
          </w:p>
          <w:p w14:paraId="422ECFE6" w14:textId="77777777" w:rsidR="00BF5C90" w:rsidRPr="00B13213" w:rsidRDefault="00BF5C90" w:rsidP="00874FD5">
            <w:pPr>
              <w:pStyle w:val="FAATableText"/>
              <w:widowControl w:val="0"/>
              <w:spacing w:beforeLines="40" w:before="96" w:afterLines="40" w:after="96" w:line="228" w:lineRule="auto"/>
              <w:contextualSpacing/>
              <w:rPr>
                <w:sz w:val="20"/>
              </w:rPr>
            </w:pPr>
          </w:p>
          <w:p w14:paraId="18EA7E67" w14:textId="77777777" w:rsidR="00BF5C90" w:rsidRPr="00B13213" w:rsidRDefault="00BF5C90" w:rsidP="00874FD5">
            <w:pPr>
              <w:pStyle w:val="FAATableText"/>
              <w:widowControl w:val="0"/>
              <w:spacing w:beforeLines="40" w:before="96" w:afterLines="40" w:after="96" w:line="228" w:lineRule="auto"/>
              <w:contextualSpacing/>
              <w:rPr>
                <w:sz w:val="20"/>
              </w:rPr>
            </w:pPr>
            <w:r>
              <w:rPr>
                <w:sz w:val="20"/>
              </w:rPr>
              <w:t>±3 %</w:t>
            </w:r>
          </w:p>
        </w:tc>
        <w:tc>
          <w:tcPr>
            <w:tcW w:w="1440" w:type="dxa"/>
          </w:tcPr>
          <w:p w14:paraId="76FFF2B5" w14:textId="6D68F5F9" w:rsidR="00BF5C90" w:rsidRPr="00B13213" w:rsidRDefault="00BF5C90" w:rsidP="00874FD5">
            <w:pPr>
              <w:pStyle w:val="FAATableText"/>
              <w:widowControl w:val="0"/>
              <w:spacing w:beforeLines="40" w:before="96" w:afterLines="40" w:after="96" w:line="228" w:lineRule="auto"/>
              <w:contextualSpacing/>
              <w:rPr>
                <w:sz w:val="20"/>
              </w:rPr>
            </w:pPr>
            <w:r>
              <w:rPr>
                <w:sz w:val="20"/>
              </w:rPr>
              <w:t>1 </w:t>
            </w:r>
            <w:r w:rsidR="001C3C81">
              <w:rPr>
                <w:sz w:val="20"/>
              </w:rPr>
              <w:t>kt</w:t>
            </w:r>
            <w:r>
              <w:rPr>
                <w:sz w:val="20"/>
              </w:rPr>
              <w:t xml:space="preserve"> (0,5 </w:t>
            </w:r>
            <w:r w:rsidR="00BA1CCA">
              <w:rPr>
                <w:sz w:val="20"/>
              </w:rPr>
              <w:t>kt</w:t>
            </w:r>
            <w:r>
              <w:rPr>
                <w:sz w:val="20"/>
              </w:rPr>
              <w:t xml:space="preserve"> recomendado)</w:t>
            </w:r>
          </w:p>
        </w:tc>
      </w:tr>
      <w:tr w:rsidR="00BF5C90" w:rsidRPr="00B13213" w14:paraId="6DA8FED8" w14:textId="77777777" w:rsidTr="001C3C81">
        <w:tc>
          <w:tcPr>
            <w:tcW w:w="895" w:type="dxa"/>
          </w:tcPr>
          <w:p w14:paraId="5D96A96D" w14:textId="77777777" w:rsidR="00BF5C90" w:rsidRPr="00B13213" w:rsidRDefault="00BF5C90" w:rsidP="00874FD5">
            <w:pPr>
              <w:pStyle w:val="FAATableText"/>
              <w:widowControl w:val="0"/>
              <w:spacing w:beforeLines="40" w:before="96" w:afterLines="40" w:after="96" w:line="228" w:lineRule="auto"/>
              <w:contextualSpacing/>
              <w:jc w:val="center"/>
              <w:rPr>
                <w:sz w:val="20"/>
              </w:rPr>
            </w:pPr>
            <w:r>
              <w:rPr>
                <w:sz w:val="20"/>
              </w:rPr>
              <w:t>4</w:t>
            </w:r>
          </w:p>
        </w:tc>
        <w:tc>
          <w:tcPr>
            <w:tcW w:w="1800" w:type="dxa"/>
          </w:tcPr>
          <w:p w14:paraId="77EE9A81" w14:textId="77777777" w:rsidR="00BF5C90" w:rsidRPr="00B13213" w:rsidRDefault="00BF5C90" w:rsidP="00874FD5">
            <w:pPr>
              <w:pStyle w:val="FAATableText"/>
              <w:widowControl w:val="0"/>
              <w:spacing w:beforeLines="40" w:before="96" w:afterLines="40" w:after="96" w:line="228" w:lineRule="auto"/>
              <w:contextualSpacing/>
              <w:rPr>
                <w:sz w:val="20"/>
              </w:rPr>
            </w:pPr>
            <w:r>
              <w:rPr>
                <w:sz w:val="20"/>
              </w:rPr>
              <w:t>Rumbo (referencia primaria de la tripulación de vuelo)</w:t>
            </w:r>
          </w:p>
        </w:tc>
        <w:tc>
          <w:tcPr>
            <w:tcW w:w="1530" w:type="dxa"/>
          </w:tcPr>
          <w:p w14:paraId="17AA33E3" w14:textId="77777777" w:rsidR="00BF5C90" w:rsidRPr="00B13213" w:rsidRDefault="00BF5C90" w:rsidP="00874FD5">
            <w:pPr>
              <w:pStyle w:val="FAATableText"/>
              <w:widowControl w:val="0"/>
              <w:spacing w:beforeLines="40" w:before="96" w:afterLines="40" w:after="96" w:line="228" w:lineRule="auto"/>
              <w:contextualSpacing/>
              <w:rPr>
                <w:sz w:val="20"/>
              </w:rPr>
            </w:pPr>
          </w:p>
        </w:tc>
        <w:tc>
          <w:tcPr>
            <w:tcW w:w="1260" w:type="dxa"/>
          </w:tcPr>
          <w:p w14:paraId="77954A07" w14:textId="77777777" w:rsidR="00BF5C90" w:rsidRPr="00B13213" w:rsidRDefault="00BF5C90" w:rsidP="00874FD5">
            <w:pPr>
              <w:pStyle w:val="FAATableText"/>
              <w:widowControl w:val="0"/>
              <w:spacing w:beforeLines="40" w:before="96" w:afterLines="40" w:after="96" w:line="228" w:lineRule="auto"/>
              <w:contextualSpacing/>
              <w:rPr>
                <w:sz w:val="20"/>
              </w:rPr>
            </w:pPr>
            <w:r>
              <w:rPr>
                <w:sz w:val="20"/>
              </w:rPr>
              <w:t>360°</w:t>
            </w:r>
          </w:p>
        </w:tc>
        <w:tc>
          <w:tcPr>
            <w:tcW w:w="1710" w:type="dxa"/>
          </w:tcPr>
          <w:p w14:paraId="3545E215" w14:textId="77777777" w:rsidR="00BF5C90" w:rsidRPr="00B13213" w:rsidRDefault="00BF5C90" w:rsidP="00874FD5">
            <w:pPr>
              <w:pStyle w:val="FAATableText"/>
              <w:widowControl w:val="0"/>
              <w:spacing w:beforeLines="40" w:before="96" w:afterLines="40" w:after="96" w:line="228" w:lineRule="auto"/>
              <w:contextualSpacing/>
              <w:jc w:val="center"/>
              <w:rPr>
                <w:sz w:val="20"/>
              </w:rPr>
            </w:pPr>
            <w:r>
              <w:rPr>
                <w:sz w:val="20"/>
              </w:rPr>
              <w:t>1</w:t>
            </w:r>
          </w:p>
        </w:tc>
        <w:tc>
          <w:tcPr>
            <w:tcW w:w="1620" w:type="dxa"/>
          </w:tcPr>
          <w:p w14:paraId="54FF1D10" w14:textId="77777777" w:rsidR="00BF5C90" w:rsidRPr="00B13213" w:rsidRDefault="00BF5C90" w:rsidP="00874FD5">
            <w:pPr>
              <w:pStyle w:val="FAATableText"/>
              <w:widowControl w:val="0"/>
              <w:spacing w:beforeLines="40" w:before="96" w:afterLines="40" w:after="96" w:line="228" w:lineRule="auto"/>
              <w:contextualSpacing/>
              <w:rPr>
                <w:sz w:val="20"/>
              </w:rPr>
            </w:pPr>
            <w:r>
              <w:rPr>
                <w:sz w:val="20"/>
              </w:rPr>
              <w:t>±2</w:t>
            </w:r>
            <w:r>
              <w:rPr>
                <w:rFonts w:ascii="Vrinda" w:hAnsi="Vrinda"/>
                <w:sz w:val="20"/>
              </w:rPr>
              <w:t>°</w:t>
            </w:r>
          </w:p>
        </w:tc>
        <w:tc>
          <w:tcPr>
            <w:tcW w:w="1440" w:type="dxa"/>
          </w:tcPr>
          <w:p w14:paraId="5A0ADC0F" w14:textId="77777777" w:rsidR="00BF5C90" w:rsidRPr="00B13213" w:rsidRDefault="00BF5C90" w:rsidP="00874FD5">
            <w:pPr>
              <w:pStyle w:val="FAATableText"/>
              <w:widowControl w:val="0"/>
              <w:spacing w:beforeLines="40" w:before="96" w:afterLines="40" w:after="96" w:line="228" w:lineRule="auto"/>
              <w:contextualSpacing/>
              <w:rPr>
                <w:sz w:val="20"/>
              </w:rPr>
            </w:pPr>
            <w:r>
              <w:rPr>
                <w:sz w:val="20"/>
              </w:rPr>
              <w:t>0,5</w:t>
            </w:r>
            <w:r>
              <w:rPr>
                <w:rFonts w:ascii="Vrinda" w:hAnsi="Vrinda"/>
                <w:sz w:val="20"/>
              </w:rPr>
              <w:t>°</w:t>
            </w:r>
          </w:p>
        </w:tc>
      </w:tr>
      <w:tr w:rsidR="00BF5C90" w:rsidRPr="00B13213" w14:paraId="1F52555A" w14:textId="77777777" w:rsidTr="001C3C81">
        <w:tc>
          <w:tcPr>
            <w:tcW w:w="895" w:type="dxa"/>
          </w:tcPr>
          <w:p w14:paraId="074584AE" w14:textId="77777777" w:rsidR="00BF5C90" w:rsidRPr="00B13213" w:rsidRDefault="00BF5C90" w:rsidP="00874FD5">
            <w:pPr>
              <w:pStyle w:val="FAATableText"/>
              <w:widowControl w:val="0"/>
              <w:spacing w:beforeLines="40" w:before="96" w:afterLines="40" w:after="96" w:line="228" w:lineRule="auto"/>
              <w:contextualSpacing/>
              <w:jc w:val="center"/>
              <w:rPr>
                <w:sz w:val="20"/>
              </w:rPr>
            </w:pPr>
            <w:r>
              <w:rPr>
                <w:sz w:val="20"/>
              </w:rPr>
              <w:t>5</w:t>
            </w:r>
          </w:p>
        </w:tc>
        <w:tc>
          <w:tcPr>
            <w:tcW w:w="1800" w:type="dxa"/>
          </w:tcPr>
          <w:p w14:paraId="10FFC362" w14:textId="77777777" w:rsidR="00BF5C90" w:rsidRPr="00B13213" w:rsidRDefault="00BF5C90" w:rsidP="00874FD5">
            <w:pPr>
              <w:pStyle w:val="FAATableText"/>
              <w:widowControl w:val="0"/>
              <w:spacing w:beforeLines="40" w:before="96" w:afterLines="40" w:after="96" w:line="228" w:lineRule="auto"/>
              <w:contextualSpacing/>
              <w:rPr>
                <w:sz w:val="20"/>
              </w:rPr>
            </w:pPr>
            <w:r>
              <w:rPr>
                <w:sz w:val="20"/>
              </w:rPr>
              <w:t>Aceleración normal</w:t>
            </w:r>
            <w:r>
              <w:rPr>
                <w:sz w:val="20"/>
              </w:rPr>
              <w:br/>
              <w:t>(</w:t>
            </w:r>
            <w:r>
              <w:rPr>
                <w:i/>
                <w:iCs/>
                <w:sz w:val="20"/>
              </w:rPr>
              <w:t>Nota 8</w:t>
            </w:r>
            <w:r>
              <w:rPr>
                <w:sz w:val="20"/>
              </w:rPr>
              <w:t>)</w:t>
            </w:r>
          </w:p>
        </w:tc>
        <w:tc>
          <w:tcPr>
            <w:tcW w:w="1530" w:type="dxa"/>
          </w:tcPr>
          <w:p w14:paraId="3EF7349C" w14:textId="181EF825" w:rsidR="00BF5C90" w:rsidRPr="00B13213" w:rsidRDefault="00BF5C90" w:rsidP="00874FD5">
            <w:pPr>
              <w:pStyle w:val="FAATableText"/>
              <w:widowControl w:val="0"/>
              <w:spacing w:beforeLines="40" w:before="96" w:afterLines="40" w:after="96" w:line="228" w:lineRule="auto"/>
              <w:contextualSpacing/>
              <w:rPr>
                <w:sz w:val="20"/>
              </w:rPr>
            </w:pPr>
            <w:r>
              <w:rPr>
                <w:sz w:val="20"/>
              </w:rPr>
              <w:t>Solicitud de certificación de tipo presentada a un Estado contratante antes del 1 de enero de 2016</w:t>
            </w:r>
          </w:p>
        </w:tc>
        <w:tc>
          <w:tcPr>
            <w:tcW w:w="1260" w:type="dxa"/>
          </w:tcPr>
          <w:p w14:paraId="2CAA0C61" w14:textId="77777777" w:rsidR="00BF5C90" w:rsidRPr="00B13213" w:rsidRDefault="00BF5C90" w:rsidP="00874FD5">
            <w:pPr>
              <w:pStyle w:val="FAATableText"/>
              <w:widowControl w:val="0"/>
              <w:spacing w:beforeLines="40" w:before="96" w:afterLines="40" w:after="96" w:line="228" w:lineRule="auto"/>
              <w:contextualSpacing/>
              <w:rPr>
                <w:sz w:val="20"/>
              </w:rPr>
            </w:pPr>
            <w:r>
              <w:rPr>
                <w:sz w:val="20"/>
              </w:rPr>
              <w:t>-3 g a +6 g</w:t>
            </w:r>
          </w:p>
        </w:tc>
        <w:tc>
          <w:tcPr>
            <w:tcW w:w="1710" w:type="dxa"/>
          </w:tcPr>
          <w:p w14:paraId="12A9B890" w14:textId="77777777" w:rsidR="00BF5C90" w:rsidRPr="00B13213" w:rsidRDefault="00BF5C90" w:rsidP="00874FD5">
            <w:pPr>
              <w:pStyle w:val="FAATableText"/>
              <w:widowControl w:val="0"/>
              <w:spacing w:beforeLines="40" w:before="96" w:afterLines="40" w:after="96" w:line="228" w:lineRule="auto"/>
              <w:contextualSpacing/>
              <w:jc w:val="center"/>
              <w:rPr>
                <w:sz w:val="20"/>
              </w:rPr>
            </w:pPr>
            <w:r>
              <w:rPr>
                <w:sz w:val="20"/>
              </w:rPr>
              <w:t>0,125</w:t>
            </w:r>
          </w:p>
        </w:tc>
        <w:tc>
          <w:tcPr>
            <w:tcW w:w="1620" w:type="dxa"/>
          </w:tcPr>
          <w:p w14:paraId="141A1F31" w14:textId="7722600E" w:rsidR="00BF5C90" w:rsidRPr="00B13213" w:rsidRDefault="00BF5C90" w:rsidP="00874FD5">
            <w:pPr>
              <w:pStyle w:val="FAATableText"/>
              <w:widowControl w:val="0"/>
              <w:spacing w:beforeLines="40" w:before="96" w:afterLines="40" w:after="96" w:line="228" w:lineRule="auto"/>
              <w:contextualSpacing/>
              <w:rPr>
                <w:sz w:val="20"/>
              </w:rPr>
            </w:pPr>
            <w:r>
              <w:rPr>
                <w:sz w:val="20"/>
              </w:rPr>
              <w:t>±1 % del del intervalo máximo excluido un error de referencia de ±5 %</w:t>
            </w:r>
          </w:p>
        </w:tc>
        <w:tc>
          <w:tcPr>
            <w:tcW w:w="1440" w:type="dxa"/>
          </w:tcPr>
          <w:p w14:paraId="492B5B17" w14:textId="77777777" w:rsidR="00BF5C90" w:rsidRPr="00B13213" w:rsidRDefault="00BF5C90" w:rsidP="00874FD5">
            <w:pPr>
              <w:pStyle w:val="FAATableText"/>
              <w:widowControl w:val="0"/>
              <w:spacing w:beforeLines="40" w:before="96" w:afterLines="40" w:after="96" w:line="228" w:lineRule="auto"/>
              <w:contextualSpacing/>
              <w:rPr>
                <w:sz w:val="20"/>
              </w:rPr>
            </w:pPr>
            <w:r>
              <w:rPr>
                <w:sz w:val="20"/>
              </w:rPr>
              <w:t>0,004 g</w:t>
            </w:r>
          </w:p>
        </w:tc>
      </w:tr>
      <w:tr w:rsidR="00BF5C90" w:rsidRPr="00B13213" w14:paraId="73DF2A82" w14:textId="77777777" w:rsidTr="001C3C81">
        <w:trPr>
          <w:trHeight w:val="1914"/>
        </w:trPr>
        <w:tc>
          <w:tcPr>
            <w:tcW w:w="895" w:type="dxa"/>
          </w:tcPr>
          <w:p w14:paraId="34A128ED" w14:textId="77777777" w:rsidR="00BF5C90" w:rsidRPr="00B13213" w:rsidRDefault="00BF5C90" w:rsidP="00874FD5">
            <w:pPr>
              <w:pStyle w:val="FAATableText"/>
              <w:widowControl w:val="0"/>
              <w:spacing w:beforeLines="40" w:before="96" w:afterLines="40" w:after="96" w:line="228" w:lineRule="auto"/>
              <w:contextualSpacing/>
              <w:jc w:val="center"/>
              <w:rPr>
                <w:sz w:val="20"/>
              </w:rPr>
            </w:pPr>
          </w:p>
        </w:tc>
        <w:tc>
          <w:tcPr>
            <w:tcW w:w="1800" w:type="dxa"/>
          </w:tcPr>
          <w:p w14:paraId="25ABCDA9" w14:textId="77777777" w:rsidR="00BF5C90" w:rsidRPr="00B13213" w:rsidRDefault="00BF5C90" w:rsidP="00874FD5">
            <w:pPr>
              <w:pStyle w:val="FAATableText"/>
              <w:widowControl w:val="0"/>
              <w:spacing w:beforeLines="40" w:before="96" w:afterLines="40" w:after="96" w:line="228" w:lineRule="auto"/>
              <w:contextualSpacing/>
              <w:rPr>
                <w:sz w:val="20"/>
              </w:rPr>
            </w:pPr>
          </w:p>
        </w:tc>
        <w:tc>
          <w:tcPr>
            <w:tcW w:w="1530" w:type="dxa"/>
          </w:tcPr>
          <w:p w14:paraId="4AFDA3C3" w14:textId="37D9C10C" w:rsidR="00BF5C90" w:rsidRPr="00B13213" w:rsidRDefault="00BF5C90" w:rsidP="00874FD5">
            <w:pPr>
              <w:pStyle w:val="FAATableText"/>
              <w:widowControl w:val="0"/>
              <w:spacing w:beforeLines="40" w:before="96" w:afterLines="40" w:after="96" w:line="228" w:lineRule="auto"/>
              <w:contextualSpacing/>
              <w:rPr>
                <w:sz w:val="20"/>
              </w:rPr>
            </w:pPr>
            <w:r>
              <w:rPr>
                <w:sz w:val="20"/>
              </w:rPr>
              <w:t>Solicitud de certificación de tipo presentada a un Estado contratante el 1 de enero de 2016 o después</w:t>
            </w:r>
          </w:p>
        </w:tc>
        <w:tc>
          <w:tcPr>
            <w:tcW w:w="1260" w:type="dxa"/>
          </w:tcPr>
          <w:p w14:paraId="7F8041BC" w14:textId="77777777" w:rsidR="00BF5C90" w:rsidRPr="00B13213" w:rsidRDefault="00BF5C90" w:rsidP="00874FD5">
            <w:pPr>
              <w:pStyle w:val="FAATableText"/>
              <w:widowControl w:val="0"/>
              <w:spacing w:beforeLines="40" w:before="96" w:afterLines="40" w:after="96" w:line="228" w:lineRule="auto"/>
              <w:contextualSpacing/>
              <w:rPr>
                <w:sz w:val="20"/>
              </w:rPr>
            </w:pPr>
            <w:r>
              <w:rPr>
                <w:sz w:val="20"/>
              </w:rPr>
              <w:t>-3 g a +6 g</w:t>
            </w:r>
          </w:p>
        </w:tc>
        <w:tc>
          <w:tcPr>
            <w:tcW w:w="1710" w:type="dxa"/>
          </w:tcPr>
          <w:p w14:paraId="7666B797" w14:textId="77777777" w:rsidR="00BF5C90" w:rsidRPr="00B13213" w:rsidRDefault="00BF5C90" w:rsidP="00874FD5">
            <w:pPr>
              <w:pStyle w:val="FAATableText"/>
              <w:widowControl w:val="0"/>
              <w:spacing w:beforeLines="40" w:before="96" w:afterLines="40" w:after="96" w:line="228" w:lineRule="auto"/>
              <w:contextualSpacing/>
              <w:jc w:val="center"/>
              <w:rPr>
                <w:sz w:val="20"/>
              </w:rPr>
            </w:pPr>
            <w:r>
              <w:rPr>
                <w:sz w:val="20"/>
              </w:rPr>
              <w:t>0,0625</w:t>
            </w:r>
          </w:p>
        </w:tc>
        <w:tc>
          <w:tcPr>
            <w:tcW w:w="1620" w:type="dxa"/>
          </w:tcPr>
          <w:p w14:paraId="5D9E0414" w14:textId="37CFBF01" w:rsidR="00BF5C90" w:rsidRPr="00B13213" w:rsidRDefault="00BF5C90" w:rsidP="00874FD5">
            <w:pPr>
              <w:pStyle w:val="FAATableText"/>
              <w:widowControl w:val="0"/>
              <w:spacing w:beforeLines="40" w:before="96" w:afterLines="40" w:after="96" w:line="228" w:lineRule="auto"/>
              <w:contextualSpacing/>
              <w:rPr>
                <w:sz w:val="20"/>
              </w:rPr>
            </w:pPr>
            <w:r>
              <w:rPr>
                <w:sz w:val="20"/>
              </w:rPr>
              <w:t>±1 % del intervalo máximo excluido un error de referencia de ±5 %</w:t>
            </w:r>
          </w:p>
        </w:tc>
        <w:tc>
          <w:tcPr>
            <w:tcW w:w="1440" w:type="dxa"/>
          </w:tcPr>
          <w:p w14:paraId="120F6695" w14:textId="77777777" w:rsidR="00BF5C90" w:rsidRPr="00B13213" w:rsidRDefault="00BF5C90" w:rsidP="00874FD5">
            <w:pPr>
              <w:pStyle w:val="FAATableText"/>
              <w:widowControl w:val="0"/>
              <w:spacing w:beforeLines="40" w:before="96" w:afterLines="40" w:after="96" w:line="228" w:lineRule="auto"/>
              <w:contextualSpacing/>
              <w:rPr>
                <w:sz w:val="20"/>
              </w:rPr>
            </w:pPr>
            <w:r>
              <w:rPr>
                <w:sz w:val="20"/>
              </w:rPr>
              <w:t>0,004 g</w:t>
            </w:r>
          </w:p>
        </w:tc>
      </w:tr>
      <w:tr w:rsidR="00BF5C90" w:rsidRPr="00B13213" w14:paraId="57CB3486" w14:textId="77777777" w:rsidTr="001C3C81">
        <w:tc>
          <w:tcPr>
            <w:tcW w:w="895" w:type="dxa"/>
          </w:tcPr>
          <w:p w14:paraId="536EA8E6" w14:textId="77777777" w:rsidR="00BF5C90" w:rsidRPr="00B13213" w:rsidRDefault="00BF5C90" w:rsidP="00874FD5">
            <w:pPr>
              <w:pStyle w:val="FAATableText"/>
              <w:widowControl w:val="0"/>
              <w:spacing w:beforeLines="40" w:before="96" w:afterLines="40" w:after="96" w:line="228" w:lineRule="auto"/>
              <w:contextualSpacing/>
              <w:jc w:val="center"/>
              <w:rPr>
                <w:sz w:val="20"/>
              </w:rPr>
            </w:pPr>
            <w:r>
              <w:rPr>
                <w:sz w:val="20"/>
              </w:rPr>
              <w:t>6</w:t>
            </w:r>
          </w:p>
        </w:tc>
        <w:tc>
          <w:tcPr>
            <w:tcW w:w="1800" w:type="dxa"/>
          </w:tcPr>
          <w:p w14:paraId="57525A24" w14:textId="37DF5471" w:rsidR="00BF5C90" w:rsidRPr="00B13213" w:rsidRDefault="00BF5C90" w:rsidP="00874FD5">
            <w:pPr>
              <w:pStyle w:val="FAATableText"/>
              <w:widowControl w:val="0"/>
              <w:spacing w:beforeLines="40" w:before="96" w:afterLines="40" w:after="96" w:line="228" w:lineRule="auto"/>
              <w:contextualSpacing/>
              <w:rPr>
                <w:sz w:val="20"/>
              </w:rPr>
            </w:pPr>
            <w:r>
              <w:rPr>
                <w:sz w:val="20"/>
              </w:rPr>
              <w:t>Actitud de cabeceo</w:t>
            </w:r>
          </w:p>
        </w:tc>
        <w:tc>
          <w:tcPr>
            <w:tcW w:w="1530" w:type="dxa"/>
          </w:tcPr>
          <w:p w14:paraId="0D590813" w14:textId="77777777" w:rsidR="00BF5C90" w:rsidRPr="00B13213" w:rsidRDefault="00BF5C90" w:rsidP="00874FD5">
            <w:pPr>
              <w:pStyle w:val="FAATableText"/>
              <w:widowControl w:val="0"/>
              <w:spacing w:beforeLines="40" w:before="96" w:afterLines="40" w:after="96" w:line="228" w:lineRule="auto"/>
              <w:contextualSpacing/>
              <w:rPr>
                <w:sz w:val="20"/>
              </w:rPr>
            </w:pPr>
          </w:p>
        </w:tc>
        <w:tc>
          <w:tcPr>
            <w:tcW w:w="1260" w:type="dxa"/>
          </w:tcPr>
          <w:p w14:paraId="2B977115" w14:textId="4C13583E" w:rsidR="00BF5C90" w:rsidRPr="00B13213" w:rsidRDefault="00BF5C90" w:rsidP="00874FD5">
            <w:pPr>
              <w:pStyle w:val="FAATableText"/>
              <w:widowControl w:val="0"/>
              <w:spacing w:beforeLines="40" w:before="96" w:afterLines="40" w:after="96" w:line="228" w:lineRule="auto"/>
              <w:contextualSpacing/>
              <w:rPr>
                <w:sz w:val="20"/>
              </w:rPr>
            </w:pPr>
            <w:r>
              <w:rPr>
                <w:sz w:val="20"/>
              </w:rPr>
              <w:t>±75° o intervalo utilizable, el que sea superior</w:t>
            </w:r>
          </w:p>
        </w:tc>
        <w:tc>
          <w:tcPr>
            <w:tcW w:w="1710" w:type="dxa"/>
          </w:tcPr>
          <w:p w14:paraId="6BDA0499" w14:textId="77777777" w:rsidR="00BF5C90" w:rsidRPr="00B13213" w:rsidRDefault="00BF5C90" w:rsidP="00874FD5">
            <w:pPr>
              <w:pStyle w:val="FAATableText"/>
              <w:widowControl w:val="0"/>
              <w:spacing w:beforeLines="40" w:before="96" w:afterLines="40" w:after="96" w:line="228" w:lineRule="auto"/>
              <w:contextualSpacing/>
              <w:jc w:val="center"/>
              <w:rPr>
                <w:sz w:val="20"/>
              </w:rPr>
            </w:pPr>
            <w:r>
              <w:rPr>
                <w:sz w:val="20"/>
              </w:rPr>
              <w:t>0,25</w:t>
            </w:r>
          </w:p>
        </w:tc>
        <w:tc>
          <w:tcPr>
            <w:tcW w:w="1620" w:type="dxa"/>
          </w:tcPr>
          <w:p w14:paraId="25EF56D9" w14:textId="77777777" w:rsidR="00BF5C90" w:rsidRPr="00B13213" w:rsidRDefault="00BF5C90" w:rsidP="00874FD5">
            <w:pPr>
              <w:pStyle w:val="FAATableText"/>
              <w:widowControl w:val="0"/>
              <w:spacing w:beforeLines="40" w:before="96" w:afterLines="40" w:after="96" w:line="228" w:lineRule="auto"/>
              <w:contextualSpacing/>
              <w:rPr>
                <w:sz w:val="20"/>
              </w:rPr>
            </w:pPr>
            <w:r>
              <w:rPr>
                <w:sz w:val="20"/>
              </w:rPr>
              <w:t>±2</w:t>
            </w:r>
            <w:r>
              <w:rPr>
                <w:rFonts w:ascii="Vrinda" w:hAnsi="Vrinda"/>
                <w:sz w:val="20"/>
              </w:rPr>
              <w:t>°</w:t>
            </w:r>
          </w:p>
        </w:tc>
        <w:tc>
          <w:tcPr>
            <w:tcW w:w="1440" w:type="dxa"/>
          </w:tcPr>
          <w:p w14:paraId="69E380A5" w14:textId="77777777" w:rsidR="00BF5C90" w:rsidRPr="00B13213" w:rsidRDefault="00BF5C90" w:rsidP="00874FD5">
            <w:pPr>
              <w:pStyle w:val="FAATableText"/>
              <w:widowControl w:val="0"/>
              <w:spacing w:beforeLines="40" w:before="96" w:afterLines="40" w:after="96" w:line="228" w:lineRule="auto"/>
              <w:contextualSpacing/>
              <w:rPr>
                <w:sz w:val="20"/>
              </w:rPr>
            </w:pPr>
            <w:r>
              <w:rPr>
                <w:sz w:val="20"/>
              </w:rPr>
              <w:t>0,5</w:t>
            </w:r>
            <w:r>
              <w:rPr>
                <w:rFonts w:ascii="Vrinda" w:hAnsi="Vrinda"/>
                <w:sz w:val="20"/>
              </w:rPr>
              <w:t>°</w:t>
            </w:r>
          </w:p>
        </w:tc>
      </w:tr>
      <w:tr w:rsidR="00BF5C90" w:rsidRPr="00B13213" w14:paraId="1AD5A4C0" w14:textId="77777777" w:rsidTr="001C3C81">
        <w:tc>
          <w:tcPr>
            <w:tcW w:w="895" w:type="dxa"/>
          </w:tcPr>
          <w:p w14:paraId="29AAD8D0" w14:textId="77777777" w:rsidR="00BF5C90" w:rsidRPr="00B13213" w:rsidRDefault="00BF5C90" w:rsidP="00874FD5">
            <w:pPr>
              <w:pStyle w:val="FAATableText"/>
              <w:widowControl w:val="0"/>
              <w:spacing w:beforeLines="40" w:before="96" w:afterLines="40" w:after="96" w:line="228" w:lineRule="auto"/>
              <w:contextualSpacing/>
              <w:jc w:val="center"/>
              <w:rPr>
                <w:sz w:val="20"/>
              </w:rPr>
            </w:pPr>
            <w:r>
              <w:rPr>
                <w:sz w:val="20"/>
              </w:rPr>
              <w:t>7</w:t>
            </w:r>
          </w:p>
        </w:tc>
        <w:tc>
          <w:tcPr>
            <w:tcW w:w="1800" w:type="dxa"/>
          </w:tcPr>
          <w:p w14:paraId="1A4C7F21" w14:textId="1D2D13AC" w:rsidR="00BF5C90" w:rsidRPr="00B13213" w:rsidRDefault="00BF5C90" w:rsidP="00874FD5">
            <w:pPr>
              <w:pStyle w:val="FAATableText"/>
              <w:widowControl w:val="0"/>
              <w:spacing w:beforeLines="40" w:before="96" w:afterLines="40" w:after="96" w:line="228" w:lineRule="auto"/>
              <w:contextualSpacing/>
              <w:rPr>
                <w:sz w:val="20"/>
              </w:rPr>
            </w:pPr>
            <w:r>
              <w:rPr>
                <w:sz w:val="20"/>
              </w:rPr>
              <w:t>Actitud de balanceo</w:t>
            </w:r>
          </w:p>
        </w:tc>
        <w:tc>
          <w:tcPr>
            <w:tcW w:w="1530" w:type="dxa"/>
          </w:tcPr>
          <w:p w14:paraId="03B5C71F" w14:textId="77777777" w:rsidR="00BF5C90" w:rsidRPr="00B13213" w:rsidRDefault="00BF5C90" w:rsidP="00874FD5">
            <w:pPr>
              <w:pStyle w:val="FAATableText"/>
              <w:widowControl w:val="0"/>
              <w:spacing w:beforeLines="40" w:before="96" w:afterLines="40" w:after="96" w:line="228" w:lineRule="auto"/>
              <w:contextualSpacing/>
              <w:rPr>
                <w:sz w:val="20"/>
              </w:rPr>
            </w:pPr>
          </w:p>
        </w:tc>
        <w:tc>
          <w:tcPr>
            <w:tcW w:w="1260" w:type="dxa"/>
          </w:tcPr>
          <w:p w14:paraId="6FA4913A" w14:textId="77777777" w:rsidR="00BF5C90" w:rsidRPr="00B13213" w:rsidRDefault="00BF5C90" w:rsidP="00874FD5">
            <w:pPr>
              <w:pStyle w:val="FAATableText"/>
              <w:widowControl w:val="0"/>
              <w:spacing w:beforeLines="40" w:before="96" w:afterLines="40" w:after="96" w:line="228" w:lineRule="auto"/>
              <w:contextualSpacing/>
              <w:rPr>
                <w:sz w:val="20"/>
              </w:rPr>
            </w:pPr>
            <w:r>
              <w:rPr>
                <w:sz w:val="20"/>
              </w:rPr>
              <w:t>±180</w:t>
            </w:r>
            <w:r>
              <w:rPr>
                <w:rFonts w:ascii="Vrinda" w:hAnsi="Vrinda"/>
                <w:sz w:val="20"/>
              </w:rPr>
              <w:t>°</w:t>
            </w:r>
            <w:r>
              <w:rPr>
                <w:sz w:val="20"/>
              </w:rPr>
              <w:t xml:space="preserve"> </w:t>
            </w:r>
          </w:p>
        </w:tc>
        <w:tc>
          <w:tcPr>
            <w:tcW w:w="1710" w:type="dxa"/>
          </w:tcPr>
          <w:p w14:paraId="17645B47" w14:textId="77777777" w:rsidR="00BF5C90" w:rsidRPr="00B13213" w:rsidRDefault="00BF5C90" w:rsidP="00874FD5">
            <w:pPr>
              <w:pStyle w:val="FAATableText"/>
              <w:widowControl w:val="0"/>
              <w:spacing w:beforeLines="40" w:before="96" w:afterLines="40" w:after="96" w:line="228" w:lineRule="auto"/>
              <w:contextualSpacing/>
              <w:jc w:val="center"/>
              <w:rPr>
                <w:sz w:val="20"/>
              </w:rPr>
            </w:pPr>
            <w:r>
              <w:rPr>
                <w:sz w:val="20"/>
              </w:rPr>
              <w:t>0,25</w:t>
            </w:r>
          </w:p>
        </w:tc>
        <w:tc>
          <w:tcPr>
            <w:tcW w:w="1620" w:type="dxa"/>
          </w:tcPr>
          <w:p w14:paraId="000E7A5B" w14:textId="77777777" w:rsidR="00BF5C90" w:rsidRPr="00B13213" w:rsidRDefault="00BF5C90" w:rsidP="00874FD5">
            <w:pPr>
              <w:pStyle w:val="FAATableText"/>
              <w:widowControl w:val="0"/>
              <w:spacing w:beforeLines="40" w:before="96" w:afterLines="40" w:after="96" w:line="228" w:lineRule="auto"/>
              <w:contextualSpacing/>
              <w:rPr>
                <w:sz w:val="20"/>
              </w:rPr>
            </w:pPr>
            <w:r>
              <w:rPr>
                <w:sz w:val="20"/>
              </w:rPr>
              <w:t>±2</w:t>
            </w:r>
            <w:r>
              <w:rPr>
                <w:rFonts w:ascii="Vrinda" w:hAnsi="Vrinda"/>
                <w:sz w:val="20"/>
              </w:rPr>
              <w:t>°</w:t>
            </w:r>
          </w:p>
        </w:tc>
        <w:tc>
          <w:tcPr>
            <w:tcW w:w="1440" w:type="dxa"/>
          </w:tcPr>
          <w:p w14:paraId="46789414" w14:textId="77777777" w:rsidR="00BF5C90" w:rsidRPr="00B13213" w:rsidRDefault="00BF5C90" w:rsidP="00874FD5">
            <w:pPr>
              <w:pStyle w:val="FAATableText"/>
              <w:widowControl w:val="0"/>
              <w:spacing w:beforeLines="40" w:before="96" w:afterLines="40" w:after="96" w:line="228" w:lineRule="auto"/>
              <w:contextualSpacing/>
              <w:rPr>
                <w:sz w:val="20"/>
              </w:rPr>
            </w:pPr>
            <w:r>
              <w:rPr>
                <w:sz w:val="20"/>
              </w:rPr>
              <w:t>0,5</w:t>
            </w:r>
            <w:r>
              <w:rPr>
                <w:rFonts w:ascii="Vrinda" w:hAnsi="Vrinda"/>
                <w:sz w:val="20"/>
              </w:rPr>
              <w:t>°</w:t>
            </w:r>
          </w:p>
        </w:tc>
      </w:tr>
      <w:tr w:rsidR="00BF5C90" w:rsidRPr="00B13213" w14:paraId="007CD9CB" w14:textId="77777777" w:rsidTr="001C3C81">
        <w:tc>
          <w:tcPr>
            <w:tcW w:w="895" w:type="dxa"/>
          </w:tcPr>
          <w:p w14:paraId="111E26EE" w14:textId="77777777" w:rsidR="00BF5C90" w:rsidRPr="00B13213" w:rsidRDefault="00BF5C90" w:rsidP="00874FD5">
            <w:pPr>
              <w:pStyle w:val="FAATableText"/>
              <w:widowControl w:val="0"/>
              <w:spacing w:beforeLines="40" w:before="96" w:afterLines="40" w:after="96" w:line="228" w:lineRule="auto"/>
              <w:contextualSpacing/>
              <w:jc w:val="center"/>
              <w:rPr>
                <w:sz w:val="20"/>
              </w:rPr>
            </w:pPr>
            <w:r>
              <w:rPr>
                <w:sz w:val="20"/>
              </w:rPr>
              <w:t>8</w:t>
            </w:r>
          </w:p>
        </w:tc>
        <w:tc>
          <w:tcPr>
            <w:tcW w:w="1800" w:type="dxa"/>
          </w:tcPr>
          <w:p w14:paraId="4CC82F62" w14:textId="77777777" w:rsidR="00BF5C90" w:rsidRPr="00B13213" w:rsidRDefault="00BF5C90" w:rsidP="00874FD5">
            <w:pPr>
              <w:pStyle w:val="FAATableText"/>
              <w:widowControl w:val="0"/>
              <w:spacing w:beforeLines="40" w:before="96" w:afterLines="40" w:after="96" w:line="228" w:lineRule="auto"/>
              <w:contextualSpacing/>
              <w:rPr>
                <w:sz w:val="20"/>
              </w:rPr>
            </w:pPr>
            <w:r>
              <w:rPr>
                <w:sz w:val="20"/>
              </w:rPr>
              <w:t>Control de transmisión de radio</w:t>
            </w:r>
          </w:p>
        </w:tc>
        <w:tc>
          <w:tcPr>
            <w:tcW w:w="1530" w:type="dxa"/>
          </w:tcPr>
          <w:p w14:paraId="36CEA1E9" w14:textId="77777777" w:rsidR="00BF5C90" w:rsidRPr="00B13213" w:rsidRDefault="00BF5C90" w:rsidP="00874FD5">
            <w:pPr>
              <w:pStyle w:val="FAATableText"/>
              <w:widowControl w:val="0"/>
              <w:spacing w:beforeLines="40" w:before="96" w:afterLines="40" w:after="96" w:line="228" w:lineRule="auto"/>
              <w:contextualSpacing/>
              <w:rPr>
                <w:sz w:val="20"/>
              </w:rPr>
            </w:pPr>
          </w:p>
        </w:tc>
        <w:tc>
          <w:tcPr>
            <w:tcW w:w="1260" w:type="dxa"/>
          </w:tcPr>
          <w:p w14:paraId="30264348" w14:textId="77777777" w:rsidR="00BF5C90" w:rsidRPr="00B13213" w:rsidRDefault="00BF5C90" w:rsidP="00874FD5">
            <w:pPr>
              <w:pStyle w:val="FAATableText"/>
              <w:widowControl w:val="0"/>
              <w:spacing w:beforeLines="40" w:before="96" w:afterLines="40" w:after="96" w:line="228" w:lineRule="auto"/>
              <w:contextualSpacing/>
              <w:rPr>
                <w:sz w:val="20"/>
              </w:rPr>
            </w:pPr>
            <w:r>
              <w:rPr>
                <w:sz w:val="20"/>
              </w:rPr>
              <w:t>Encendido-apagado (posición discreta)</w:t>
            </w:r>
          </w:p>
        </w:tc>
        <w:tc>
          <w:tcPr>
            <w:tcW w:w="1710" w:type="dxa"/>
          </w:tcPr>
          <w:p w14:paraId="46F0009D" w14:textId="77777777" w:rsidR="00BF5C90" w:rsidRPr="00B13213" w:rsidRDefault="00BF5C90" w:rsidP="00874FD5">
            <w:pPr>
              <w:pStyle w:val="FAATableText"/>
              <w:widowControl w:val="0"/>
              <w:spacing w:beforeLines="40" w:before="96" w:afterLines="40" w:after="96" w:line="228" w:lineRule="auto"/>
              <w:contextualSpacing/>
              <w:jc w:val="center"/>
              <w:rPr>
                <w:sz w:val="20"/>
              </w:rPr>
            </w:pPr>
            <w:r>
              <w:rPr>
                <w:sz w:val="20"/>
              </w:rPr>
              <w:t>1</w:t>
            </w:r>
          </w:p>
        </w:tc>
        <w:tc>
          <w:tcPr>
            <w:tcW w:w="1620" w:type="dxa"/>
          </w:tcPr>
          <w:p w14:paraId="0054709D" w14:textId="77777777" w:rsidR="00BF5C90" w:rsidRPr="00B13213" w:rsidRDefault="00BF5C90" w:rsidP="00874FD5">
            <w:pPr>
              <w:pStyle w:val="FAATableText"/>
              <w:widowControl w:val="0"/>
              <w:spacing w:beforeLines="40" w:before="96" w:afterLines="40" w:after="96" w:line="228" w:lineRule="auto"/>
              <w:contextualSpacing/>
              <w:rPr>
                <w:sz w:val="20"/>
              </w:rPr>
            </w:pPr>
          </w:p>
        </w:tc>
        <w:tc>
          <w:tcPr>
            <w:tcW w:w="1440" w:type="dxa"/>
          </w:tcPr>
          <w:p w14:paraId="4270E7E3" w14:textId="77777777" w:rsidR="00BF5C90" w:rsidRPr="00B13213" w:rsidRDefault="00BF5C90" w:rsidP="00874FD5">
            <w:pPr>
              <w:pStyle w:val="FAATableText"/>
              <w:widowControl w:val="0"/>
              <w:spacing w:beforeLines="40" w:before="96" w:afterLines="40" w:after="96" w:line="228" w:lineRule="auto"/>
              <w:contextualSpacing/>
              <w:rPr>
                <w:sz w:val="20"/>
              </w:rPr>
            </w:pPr>
          </w:p>
        </w:tc>
      </w:tr>
      <w:tr w:rsidR="00BF5C90" w:rsidRPr="00B13213" w14:paraId="2763D92B" w14:textId="77777777" w:rsidTr="001C3C81">
        <w:tc>
          <w:tcPr>
            <w:tcW w:w="895" w:type="dxa"/>
          </w:tcPr>
          <w:p w14:paraId="50BBF8F1" w14:textId="77777777" w:rsidR="00BF5C90" w:rsidRPr="00B13213" w:rsidRDefault="00BF5C90" w:rsidP="00874FD5">
            <w:pPr>
              <w:pStyle w:val="FAATableText"/>
              <w:widowControl w:val="0"/>
              <w:spacing w:beforeLines="40" w:before="96" w:afterLines="40" w:after="96" w:line="228" w:lineRule="auto"/>
              <w:contextualSpacing/>
              <w:jc w:val="center"/>
              <w:rPr>
                <w:sz w:val="20"/>
              </w:rPr>
            </w:pPr>
            <w:r>
              <w:rPr>
                <w:sz w:val="20"/>
              </w:rPr>
              <w:lastRenderedPageBreak/>
              <w:t>9</w:t>
            </w:r>
          </w:p>
        </w:tc>
        <w:tc>
          <w:tcPr>
            <w:tcW w:w="1800" w:type="dxa"/>
          </w:tcPr>
          <w:p w14:paraId="564A183B" w14:textId="65587C75" w:rsidR="00BF5C90" w:rsidRPr="00B13213" w:rsidRDefault="00BF5C90" w:rsidP="00874FD5">
            <w:pPr>
              <w:pStyle w:val="FAATableText"/>
              <w:widowControl w:val="0"/>
              <w:spacing w:beforeLines="40" w:before="96" w:afterLines="40" w:after="96" w:line="228" w:lineRule="auto"/>
              <w:contextualSpacing/>
              <w:rPr>
                <w:sz w:val="20"/>
              </w:rPr>
            </w:pPr>
            <w:r>
              <w:rPr>
                <w:sz w:val="20"/>
              </w:rPr>
              <w:t xml:space="preserve">Potencia de cada motor </w:t>
            </w:r>
          </w:p>
          <w:p w14:paraId="73907D33" w14:textId="77777777" w:rsidR="00BF5C90" w:rsidRPr="00B13213" w:rsidRDefault="00BF5C90" w:rsidP="00874FD5">
            <w:pPr>
              <w:pStyle w:val="FAATableText"/>
              <w:widowControl w:val="0"/>
              <w:spacing w:beforeLines="40" w:before="96" w:afterLines="40" w:after="96" w:line="228" w:lineRule="auto"/>
              <w:contextualSpacing/>
              <w:rPr>
                <w:sz w:val="20"/>
              </w:rPr>
            </w:pPr>
            <w:r>
              <w:rPr>
                <w:sz w:val="20"/>
              </w:rPr>
              <w:t>(</w:t>
            </w:r>
            <w:r>
              <w:rPr>
                <w:i/>
                <w:iCs/>
                <w:sz w:val="20"/>
              </w:rPr>
              <w:t>Nota 3</w:t>
            </w:r>
            <w:r>
              <w:rPr>
                <w:sz w:val="20"/>
              </w:rPr>
              <w:t>)</w:t>
            </w:r>
          </w:p>
        </w:tc>
        <w:tc>
          <w:tcPr>
            <w:tcW w:w="1530" w:type="dxa"/>
          </w:tcPr>
          <w:p w14:paraId="092011B4" w14:textId="77777777" w:rsidR="00BF5C90" w:rsidRPr="00B13213" w:rsidRDefault="00BF5C90" w:rsidP="00874FD5">
            <w:pPr>
              <w:pStyle w:val="FAATableText"/>
              <w:widowControl w:val="0"/>
              <w:spacing w:beforeLines="40" w:before="96" w:afterLines="40" w:after="96" w:line="228" w:lineRule="auto"/>
              <w:contextualSpacing/>
              <w:rPr>
                <w:sz w:val="20"/>
              </w:rPr>
            </w:pPr>
          </w:p>
        </w:tc>
        <w:tc>
          <w:tcPr>
            <w:tcW w:w="1260" w:type="dxa"/>
          </w:tcPr>
          <w:p w14:paraId="2E53E9C1" w14:textId="0EAB7F94" w:rsidR="00BF5C90" w:rsidRPr="00B13213" w:rsidRDefault="00BF5C90" w:rsidP="00874FD5">
            <w:pPr>
              <w:pStyle w:val="FAATableText"/>
              <w:widowControl w:val="0"/>
              <w:spacing w:beforeLines="40" w:before="96" w:afterLines="40" w:after="96" w:line="228" w:lineRule="auto"/>
              <w:contextualSpacing/>
              <w:rPr>
                <w:sz w:val="20"/>
              </w:rPr>
            </w:pPr>
            <w:r>
              <w:rPr>
                <w:sz w:val="20"/>
              </w:rPr>
              <w:t>Total</w:t>
            </w:r>
          </w:p>
        </w:tc>
        <w:tc>
          <w:tcPr>
            <w:tcW w:w="1710" w:type="dxa"/>
          </w:tcPr>
          <w:p w14:paraId="643B4FE7" w14:textId="77777777" w:rsidR="00BF5C90" w:rsidRPr="00B13213" w:rsidRDefault="00BF5C90" w:rsidP="00874FD5">
            <w:pPr>
              <w:pStyle w:val="FAATableText"/>
              <w:widowControl w:val="0"/>
              <w:spacing w:beforeLines="40" w:before="96" w:afterLines="40" w:after="96" w:line="228" w:lineRule="auto"/>
              <w:contextualSpacing/>
              <w:jc w:val="center"/>
              <w:rPr>
                <w:sz w:val="20"/>
              </w:rPr>
            </w:pPr>
            <w:r>
              <w:rPr>
                <w:sz w:val="20"/>
              </w:rPr>
              <w:t>1 (por motor)</w:t>
            </w:r>
          </w:p>
        </w:tc>
        <w:tc>
          <w:tcPr>
            <w:tcW w:w="1620" w:type="dxa"/>
          </w:tcPr>
          <w:p w14:paraId="52753300" w14:textId="77777777" w:rsidR="00BF5C90" w:rsidRPr="00B13213" w:rsidRDefault="00BF5C90" w:rsidP="00874FD5">
            <w:pPr>
              <w:pStyle w:val="FAATableText"/>
              <w:widowControl w:val="0"/>
              <w:spacing w:beforeLines="40" w:before="96" w:afterLines="40" w:after="96" w:line="228" w:lineRule="auto"/>
              <w:contextualSpacing/>
              <w:rPr>
                <w:sz w:val="20"/>
              </w:rPr>
            </w:pPr>
            <w:r>
              <w:rPr>
                <w:sz w:val="20"/>
              </w:rPr>
              <w:t>±2 %</w:t>
            </w:r>
          </w:p>
        </w:tc>
        <w:tc>
          <w:tcPr>
            <w:tcW w:w="1440" w:type="dxa"/>
          </w:tcPr>
          <w:p w14:paraId="753257EB" w14:textId="09D04AD3" w:rsidR="00BF5C90" w:rsidRPr="00B13213" w:rsidRDefault="00BF5C90" w:rsidP="00874FD5">
            <w:pPr>
              <w:pStyle w:val="FAATableText"/>
              <w:widowControl w:val="0"/>
              <w:spacing w:beforeLines="40" w:before="96" w:afterLines="40" w:after="96" w:line="228" w:lineRule="auto"/>
              <w:contextualSpacing/>
              <w:rPr>
                <w:sz w:val="20"/>
              </w:rPr>
            </w:pPr>
            <w:r>
              <w:rPr>
                <w:sz w:val="20"/>
              </w:rPr>
              <w:t>0,2 % del intervalo total o la resolución necesaria para el funcionamiento de la aeronave</w:t>
            </w:r>
          </w:p>
        </w:tc>
      </w:tr>
      <w:tr w:rsidR="00FA390B" w:rsidRPr="00B13213" w14:paraId="6ADE9819" w14:textId="77777777" w:rsidTr="001C3C81">
        <w:tc>
          <w:tcPr>
            <w:tcW w:w="895" w:type="dxa"/>
          </w:tcPr>
          <w:p w14:paraId="52E38B4C" w14:textId="7FA959A8"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10*</w:t>
            </w:r>
          </w:p>
        </w:tc>
        <w:tc>
          <w:tcPr>
            <w:tcW w:w="1800" w:type="dxa"/>
          </w:tcPr>
          <w:p w14:paraId="7E63C13E" w14:textId="16D331F5" w:rsidR="00FA390B" w:rsidRPr="00B13213" w:rsidRDefault="00FA390B" w:rsidP="00874FD5">
            <w:pPr>
              <w:pStyle w:val="FAATableText"/>
              <w:widowControl w:val="0"/>
              <w:spacing w:beforeLines="40" w:before="96" w:afterLines="40" w:after="96" w:line="228" w:lineRule="auto"/>
              <w:contextualSpacing/>
              <w:rPr>
                <w:sz w:val="20"/>
              </w:rPr>
            </w:pPr>
            <w:r>
              <w:rPr>
                <w:sz w:val="20"/>
              </w:rPr>
              <w:t>Flap del borde de salida e indicador de posición seleccionada en el puesto de pilotaje</w:t>
            </w:r>
          </w:p>
        </w:tc>
        <w:tc>
          <w:tcPr>
            <w:tcW w:w="1530" w:type="dxa"/>
          </w:tcPr>
          <w:p w14:paraId="53F9512C"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Pr>
          <w:p w14:paraId="1EABE352" w14:textId="3F304B69" w:rsidR="00FA390B" w:rsidRPr="00B13213" w:rsidRDefault="00FA390B" w:rsidP="00874FD5">
            <w:pPr>
              <w:pStyle w:val="FAATableText"/>
              <w:widowControl w:val="0"/>
              <w:spacing w:beforeLines="40" w:before="96" w:afterLines="40" w:after="96" w:line="228" w:lineRule="auto"/>
              <w:contextualSpacing/>
              <w:rPr>
                <w:sz w:val="20"/>
              </w:rPr>
            </w:pPr>
            <w:r>
              <w:rPr>
                <w:sz w:val="20"/>
              </w:rPr>
              <w:t>Total o en cada posición discreta</w:t>
            </w:r>
          </w:p>
        </w:tc>
        <w:tc>
          <w:tcPr>
            <w:tcW w:w="1710" w:type="dxa"/>
          </w:tcPr>
          <w:p w14:paraId="433C8E91" w14:textId="3488BA20"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2</w:t>
            </w:r>
          </w:p>
        </w:tc>
        <w:tc>
          <w:tcPr>
            <w:tcW w:w="1620" w:type="dxa"/>
          </w:tcPr>
          <w:p w14:paraId="053618FC" w14:textId="7C5932C8" w:rsidR="00FA390B" w:rsidRPr="00B13213" w:rsidRDefault="00FA390B" w:rsidP="00874FD5">
            <w:pPr>
              <w:pStyle w:val="FAATableText"/>
              <w:widowControl w:val="0"/>
              <w:spacing w:beforeLines="40" w:before="96" w:afterLines="40" w:after="96" w:line="228" w:lineRule="auto"/>
              <w:contextualSpacing/>
              <w:rPr>
                <w:sz w:val="20"/>
              </w:rPr>
            </w:pPr>
            <w:r>
              <w:rPr>
                <w:sz w:val="20"/>
              </w:rPr>
              <w:t>±5 % o según indicador del piloto</w:t>
            </w:r>
          </w:p>
        </w:tc>
        <w:tc>
          <w:tcPr>
            <w:tcW w:w="1440" w:type="dxa"/>
          </w:tcPr>
          <w:p w14:paraId="076939E4" w14:textId="6C94F25D" w:rsidR="00FA390B" w:rsidRPr="00B13213" w:rsidRDefault="00FA390B" w:rsidP="00874FD5">
            <w:pPr>
              <w:pStyle w:val="FAATableText"/>
              <w:widowControl w:val="0"/>
              <w:spacing w:beforeLines="40" w:before="96" w:afterLines="40" w:after="96" w:line="228" w:lineRule="auto"/>
              <w:contextualSpacing/>
              <w:rPr>
                <w:sz w:val="20"/>
              </w:rPr>
            </w:pPr>
            <w:r>
              <w:rPr>
                <w:sz w:val="20"/>
              </w:rPr>
              <w:t>0,5 % del intervalo total o la resolución necesaria para el funcionamiento de la aeronave</w:t>
            </w:r>
          </w:p>
        </w:tc>
      </w:tr>
      <w:tr w:rsidR="00FA390B" w:rsidRPr="00B13213" w14:paraId="172D7329" w14:textId="77777777" w:rsidTr="001C3C81">
        <w:tc>
          <w:tcPr>
            <w:tcW w:w="895" w:type="dxa"/>
            <w:tcBorders>
              <w:bottom w:val="single" w:sz="4" w:space="0" w:color="BFBFBF"/>
            </w:tcBorders>
          </w:tcPr>
          <w:p w14:paraId="6E366ED4" w14:textId="21DE928D"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11*</w:t>
            </w:r>
          </w:p>
        </w:tc>
        <w:tc>
          <w:tcPr>
            <w:tcW w:w="1800" w:type="dxa"/>
            <w:tcBorders>
              <w:bottom w:val="single" w:sz="4" w:space="0" w:color="BFBFBF"/>
            </w:tcBorders>
          </w:tcPr>
          <w:p w14:paraId="3946AA0F" w14:textId="2922BEF1" w:rsidR="00FA390B" w:rsidRPr="00B13213" w:rsidRDefault="00FA390B" w:rsidP="00874FD5">
            <w:pPr>
              <w:pStyle w:val="FAATableText"/>
              <w:widowControl w:val="0"/>
              <w:spacing w:beforeLines="40" w:before="96" w:afterLines="40" w:after="96" w:line="228" w:lineRule="auto"/>
              <w:contextualSpacing/>
              <w:rPr>
                <w:sz w:val="20"/>
              </w:rPr>
            </w:pPr>
            <w:r>
              <w:rPr>
                <w:sz w:val="20"/>
              </w:rPr>
              <w:t>Flap del borde de salida e indicador de posición seleccionada en el puesto de pilotaje</w:t>
            </w:r>
          </w:p>
        </w:tc>
        <w:tc>
          <w:tcPr>
            <w:tcW w:w="1530" w:type="dxa"/>
            <w:tcBorders>
              <w:bottom w:val="single" w:sz="4" w:space="0" w:color="BFBFBF"/>
            </w:tcBorders>
          </w:tcPr>
          <w:p w14:paraId="66F6E2C7"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bottom w:val="single" w:sz="4" w:space="0" w:color="BFBFBF"/>
            </w:tcBorders>
          </w:tcPr>
          <w:p w14:paraId="2866EAA0" w14:textId="3503DF6B" w:rsidR="00FA390B" w:rsidRPr="00B13213" w:rsidRDefault="00FA390B" w:rsidP="00874FD5">
            <w:pPr>
              <w:pStyle w:val="FAATableText"/>
              <w:widowControl w:val="0"/>
              <w:spacing w:beforeLines="40" w:before="96" w:afterLines="40" w:after="96" w:line="228" w:lineRule="auto"/>
              <w:contextualSpacing/>
              <w:rPr>
                <w:sz w:val="20"/>
              </w:rPr>
            </w:pPr>
            <w:r>
              <w:rPr>
                <w:sz w:val="20"/>
              </w:rPr>
              <w:t>Total o en cada posición discreta</w:t>
            </w:r>
          </w:p>
        </w:tc>
        <w:tc>
          <w:tcPr>
            <w:tcW w:w="1710" w:type="dxa"/>
            <w:tcBorders>
              <w:bottom w:val="single" w:sz="4" w:space="0" w:color="BFBFBF"/>
            </w:tcBorders>
          </w:tcPr>
          <w:p w14:paraId="0F43B90C" w14:textId="756F1B2E"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2</w:t>
            </w:r>
          </w:p>
        </w:tc>
        <w:tc>
          <w:tcPr>
            <w:tcW w:w="1620" w:type="dxa"/>
            <w:tcBorders>
              <w:bottom w:val="single" w:sz="4" w:space="0" w:color="BFBFBF"/>
            </w:tcBorders>
          </w:tcPr>
          <w:p w14:paraId="341EA853" w14:textId="4272986A" w:rsidR="00FA390B" w:rsidRPr="00B13213" w:rsidRDefault="00FA390B" w:rsidP="00874FD5">
            <w:pPr>
              <w:pStyle w:val="FAATableText"/>
              <w:widowControl w:val="0"/>
              <w:spacing w:beforeLines="40" w:before="96" w:afterLines="40" w:after="96" w:line="228" w:lineRule="auto"/>
              <w:contextualSpacing/>
              <w:rPr>
                <w:sz w:val="20"/>
              </w:rPr>
            </w:pPr>
            <w:r>
              <w:rPr>
                <w:sz w:val="20"/>
              </w:rPr>
              <w:t>±5 % o según indicador del piloto</w:t>
            </w:r>
          </w:p>
        </w:tc>
        <w:tc>
          <w:tcPr>
            <w:tcW w:w="1440" w:type="dxa"/>
            <w:tcBorders>
              <w:bottom w:val="single" w:sz="4" w:space="0" w:color="BFBFBF"/>
            </w:tcBorders>
          </w:tcPr>
          <w:p w14:paraId="172C3D04" w14:textId="1B9FE020" w:rsidR="00FA390B" w:rsidRPr="00B13213" w:rsidRDefault="00FA390B" w:rsidP="00874FD5">
            <w:pPr>
              <w:pStyle w:val="FAATableText"/>
              <w:widowControl w:val="0"/>
              <w:spacing w:beforeLines="40" w:before="96" w:afterLines="40" w:after="96" w:line="228" w:lineRule="auto"/>
              <w:contextualSpacing/>
              <w:rPr>
                <w:sz w:val="20"/>
              </w:rPr>
            </w:pPr>
            <w:r>
              <w:rPr>
                <w:sz w:val="20"/>
              </w:rPr>
              <w:t>0,5 % del intervalo total o la resolución necesaria para el funcionamiento de la aeronave</w:t>
            </w:r>
          </w:p>
        </w:tc>
      </w:tr>
      <w:tr w:rsidR="00FA390B" w:rsidRPr="00B13213" w14:paraId="1B90799D" w14:textId="77777777" w:rsidTr="001C3C81">
        <w:tc>
          <w:tcPr>
            <w:tcW w:w="895" w:type="dxa"/>
            <w:tcBorders>
              <w:top w:val="single" w:sz="4" w:space="0" w:color="BFBFBF"/>
              <w:bottom w:val="single" w:sz="4" w:space="0" w:color="BFBFBF"/>
            </w:tcBorders>
          </w:tcPr>
          <w:p w14:paraId="29738897" w14:textId="675BC3BA"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12*</w:t>
            </w:r>
          </w:p>
        </w:tc>
        <w:tc>
          <w:tcPr>
            <w:tcW w:w="1800" w:type="dxa"/>
            <w:tcBorders>
              <w:top w:val="single" w:sz="4" w:space="0" w:color="BFBFBF"/>
              <w:bottom w:val="single" w:sz="4" w:space="0" w:color="BFBFBF"/>
            </w:tcBorders>
          </w:tcPr>
          <w:p w14:paraId="504BC34A" w14:textId="467094C1" w:rsidR="00FA390B" w:rsidRPr="00B13213" w:rsidRDefault="00FA390B" w:rsidP="00874FD5">
            <w:pPr>
              <w:pStyle w:val="FAATableText"/>
              <w:widowControl w:val="0"/>
              <w:spacing w:beforeLines="40" w:before="96" w:afterLines="40" w:after="96" w:line="228" w:lineRule="auto"/>
              <w:contextualSpacing/>
              <w:rPr>
                <w:sz w:val="20"/>
              </w:rPr>
            </w:pPr>
            <w:r>
              <w:rPr>
                <w:sz w:val="20"/>
              </w:rPr>
              <w:t>Posición de cada inversor de empuje</w:t>
            </w:r>
          </w:p>
        </w:tc>
        <w:tc>
          <w:tcPr>
            <w:tcW w:w="1530" w:type="dxa"/>
            <w:tcBorders>
              <w:top w:val="single" w:sz="4" w:space="0" w:color="BFBFBF"/>
              <w:bottom w:val="single" w:sz="4" w:space="0" w:color="BFBFBF"/>
            </w:tcBorders>
          </w:tcPr>
          <w:p w14:paraId="058FD28E"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798D3327" w14:textId="66BBC59C" w:rsidR="00FA390B" w:rsidRPr="00B13213" w:rsidRDefault="00FA390B" w:rsidP="00874FD5">
            <w:pPr>
              <w:pStyle w:val="FAATableText"/>
              <w:widowControl w:val="0"/>
              <w:spacing w:beforeLines="40" w:before="96" w:afterLines="40" w:after="96" w:line="228" w:lineRule="auto"/>
              <w:contextualSpacing/>
              <w:rPr>
                <w:sz w:val="20"/>
              </w:rPr>
            </w:pPr>
            <w:r>
              <w:rPr>
                <w:sz w:val="20"/>
              </w:rPr>
              <w:t>Afianzado, en tránsito, inversión completa</w:t>
            </w:r>
          </w:p>
        </w:tc>
        <w:tc>
          <w:tcPr>
            <w:tcW w:w="1710" w:type="dxa"/>
            <w:tcBorders>
              <w:top w:val="single" w:sz="4" w:space="0" w:color="BFBFBF"/>
              <w:bottom w:val="single" w:sz="4" w:space="0" w:color="BFBFBF"/>
            </w:tcBorders>
          </w:tcPr>
          <w:p w14:paraId="38F04765" w14:textId="061E71FA"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1 (por motor)</w:t>
            </w:r>
          </w:p>
        </w:tc>
        <w:tc>
          <w:tcPr>
            <w:tcW w:w="1620" w:type="dxa"/>
            <w:tcBorders>
              <w:top w:val="single" w:sz="4" w:space="0" w:color="BFBFBF"/>
              <w:bottom w:val="single" w:sz="4" w:space="0" w:color="BFBFBF"/>
            </w:tcBorders>
          </w:tcPr>
          <w:p w14:paraId="74EFBAA4"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440" w:type="dxa"/>
            <w:tcBorders>
              <w:top w:val="single" w:sz="4" w:space="0" w:color="BFBFBF"/>
              <w:bottom w:val="single" w:sz="4" w:space="0" w:color="BFBFBF"/>
            </w:tcBorders>
          </w:tcPr>
          <w:p w14:paraId="2BD81453" w14:textId="77777777" w:rsidR="00FA390B" w:rsidRPr="00B13213" w:rsidRDefault="00FA390B" w:rsidP="00874FD5">
            <w:pPr>
              <w:pStyle w:val="FAATableText"/>
              <w:widowControl w:val="0"/>
              <w:spacing w:beforeLines="40" w:before="96" w:afterLines="40" w:after="96" w:line="228" w:lineRule="auto"/>
              <w:contextualSpacing/>
              <w:rPr>
                <w:sz w:val="20"/>
              </w:rPr>
            </w:pPr>
          </w:p>
        </w:tc>
      </w:tr>
      <w:tr w:rsidR="00FA390B" w:rsidRPr="00B13213" w14:paraId="69778141" w14:textId="77777777" w:rsidTr="001C3C81">
        <w:tc>
          <w:tcPr>
            <w:tcW w:w="895" w:type="dxa"/>
            <w:tcBorders>
              <w:top w:val="single" w:sz="4" w:space="0" w:color="BFBFBF"/>
              <w:bottom w:val="single" w:sz="4" w:space="0" w:color="BFBFBF"/>
            </w:tcBorders>
          </w:tcPr>
          <w:p w14:paraId="04A4879F" w14:textId="681E567B"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13*</w:t>
            </w:r>
          </w:p>
        </w:tc>
        <w:tc>
          <w:tcPr>
            <w:tcW w:w="1800" w:type="dxa"/>
            <w:tcBorders>
              <w:top w:val="single" w:sz="4" w:space="0" w:color="BFBFBF"/>
              <w:bottom w:val="single" w:sz="4" w:space="0" w:color="BFBFBF"/>
            </w:tcBorders>
          </w:tcPr>
          <w:p w14:paraId="36F3A246" w14:textId="1EEC196F" w:rsidR="00FA390B" w:rsidRPr="00B13213" w:rsidRDefault="00FA390B" w:rsidP="00874FD5">
            <w:pPr>
              <w:pStyle w:val="FAATableText"/>
              <w:widowControl w:val="0"/>
              <w:spacing w:beforeLines="40" w:before="96" w:afterLines="40" w:after="96" w:line="228" w:lineRule="auto"/>
              <w:contextualSpacing/>
              <w:rPr>
                <w:sz w:val="20"/>
              </w:rPr>
            </w:pPr>
            <w:r>
              <w:rPr>
                <w:sz w:val="20"/>
              </w:rPr>
              <w:t>Selección de expoliadores de tierra/frenos aerodinámicos (selección y posición)</w:t>
            </w:r>
          </w:p>
        </w:tc>
        <w:tc>
          <w:tcPr>
            <w:tcW w:w="1530" w:type="dxa"/>
            <w:tcBorders>
              <w:top w:val="single" w:sz="4" w:space="0" w:color="BFBFBF"/>
              <w:bottom w:val="single" w:sz="4" w:space="0" w:color="BFBFBF"/>
            </w:tcBorders>
          </w:tcPr>
          <w:p w14:paraId="3BA52428"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4968EC5F" w14:textId="629878BC" w:rsidR="00FA390B" w:rsidRPr="00B13213" w:rsidRDefault="00FA390B" w:rsidP="00874FD5">
            <w:pPr>
              <w:pStyle w:val="FAATableText"/>
              <w:widowControl w:val="0"/>
              <w:spacing w:beforeLines="40" w:before="96" w:afterLines="40" w:after="96" w:line="228" w:lineRule="auto"/>
              <w:contextualSpacing/>
              <w:rPr>
                <w:sz w:val="20"/>
              </w:rPr>
            </w:pPr>
            <w:r>
              <w:rPr>
                <w:sz w:val="20"/>
              </w:rPr>
              <w:t>Total o cada posición discreta</w:t>
            </w:r>
          </w:p>
        </w:tc>
        <w:tc>
          <w:tcPr>
            <w:tcW w:w="1710" w:type="dxa"/>
            <w:tcBorders>
              <w:top w:val="single" w:sz="4" w:space="0" w:color="BFBFBF"/>
              <w:bottom w:val="single" w:sz="4" w:space="0" w:color="BFBFBF"/>
            </w:tcBorders>
          </w:tcPr>
          <w:p w14:paraId="5940CA2F" w14:textId="6FE697DD"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25994677" w14:textId="0E5CB418" w:rsidR="00FA390B" w:rsidRPr="00B13213" w:rsidRDefault="00FA390B" w:rsidP="00874FD5">
            <w:pPr>
              <w:pStyle w:val="FAATableText"/>
              <w:widowControl w:val="0"/>
              <w:spacing w:beforeLines="40" w:before="96" w:afterLines="40" w:after="96" w:line="228" w:lineRule="auto"/>
              <w:contextualSpacing/>
              <w:rPr>
                <w:sz w:val="20"/>
              </w:rPr>
            </w:pPr>
            <w:r>
              <w:rPr>
                <w:sz w:val="20"/>
              </w:rPr>
              <w:t>±2 % salvo que se requiera especialmente una mayor precisión</w:t>
            </w:r>
          </w:p>
        </w:tc>
        <w:tc>
          <w:tcPr>
            <w:tcW w:w="1440" w:type="dxa"/>
            <w:tcBorders>
              <w:top w:val="single" w:sz="4" w:space="0" w:color="BFBFBF"/>
              <w:bottom w:val="single" w:sz="4" w:space="0" w:color="BFBFBF"/>
            </w:tcBorders>
          </w:tcPr>
          <w:p w14:paraId="04311176" w14:textId="142715D1" w:rsidR="00FA390B" w:rsidRPr="00B13213" w:rsidRDefault="00FA390B" w:rsidP="00874FD5">
            <w:pPr>
              <w:pStyle w:val="FAATableText"/>
              <w:widowControl w:val="0"/>
              <w:spacing w:beforeLines="40" w:before="96" w:afterLines="40" w:after="96" w:line="228" w:lineRule="auto"/>
              <w:contextualSpacing/>
              <w:rPr>
                <w:sz w:val="20"/>
              </w:rPr>
            </w:pPr>
            <w:r>
              <w:rPr>
                <w:sz w:val="20"/>
              </w:rPr>
              <w:t>0,2 % del intervalo total</w:t>
            </w:r>
          </w:p>
        </w:tc>
      </w:tr>
      <w:tr w:rsidR="00FA390B" w:rsidRPr="00B13213" w14:paraId="6874292B" w14:textId="77777777" w:rsidTr="001C3C81">
        <w:tc>
          <w:tcPr>
            <w:tcW w:w="895" w:type="dxa"/>
            <w:tcBorders>
              <w:top w:val="single" w:sz="4" w:space="0" w:color="BFBFBF"/>
              <w:bottom w:val="single" w:sz="4" w:space="0" w:color="BFBFBF"/>
            </w:tcBorders>
          </w:tcPr>
          <w:p w14:paraId="3C8D68C7" w14:textId="3A7CB995"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14</w:t>
            </w:r>
          </w:p>
        </w:tc>
        <w:tc>
          <w:tcPr>
            <w:tcW w:w="1800" w:type="dxa"/>
            <w:tcBorders>
              <w:top w:val="single" w:sz="4" w:space="0" w:color="BFBFBF"/>
              <w:bottom w:val="single" w:sz="4" w:space="0" w:color="BFBFBF"/>
            </w:tcBorders>
          </w:tcPr>
          <w:p w14:paraId="17F96945" w14:textId="1575B07F" w:rsidR="00FA390B" w:rsidRPr="00B13213" w:rsidRDefault="00FA390B" w:rsidP="00874FD5">
            <w:pPr>
              <w:pStyle w:val="FAATableText"/>
              <w:widowControl w:val="0"/>
              <w:spacing w:beforeLines="40" w:before="96" w:afterLines="40" w:after="96" w:line="228" w:lineRule="auto"/>
              <w:contextualSpacing/>
              <w:rPr>
                <w:sz w:val="20"/>
              </w:rPr>
            </w:pPr>
            <w:r>
              <w:rPr>
                <w:sz w:val="20"/>
              </w:rPr>
              <w:t>Temperatura exterior</w:t>
            </w:r>
          </w:p>
        </w:tc>
        <w:tc>
          <w:tcPr>
            <w:tcW w:w="1530" w:type="dxa"/>
            <w:tcBorders>
              <w:top w:val="single" w:sz="4" w:space="0" w:color="BFBFBF"/>
              <w:bottom w:val="single" w:sz="4" w:space="0" w:color="BFBFBF"/>
            </w:tcBorders>
          </w:tcPr>
          <w:p w14:paraId="564840C6"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2CE9DB6D" w14:textId="38D022C1" w:rsidR="00FA390B" w:rsidRPr="00B13213" w:rsidRDefault="00FA390B" w:rsidP="00874FD5">
            <w:pPr>
              <w:pStyle w:val="FAATableText"/>
              <w:widowControl w:val="0"/>
              <w:spacing w:beforeLines="40" w:before="96" w:afterLines="40" w:after="96" w:line="228" w:lineRule="auto"/>
              <w:contextualSpacing/>
              <w:rPr>
                <w:sz w:val="20"/>
              </w:rPr>
            </w:pPr>
            <w:r>
              <w:rPr>
                <w:sz w:val="20"/>
              </w:rPr>
              <w:t>Intervalo del sensor</w:t>
            </w:r>
          </w:p>
        </w:tc>
        <w:tc>
          <w:tcPr>
            <w:tcW w:w="1710" w:type="dxa"/>
            <w:tcBorders>
              <w:top w:val="single" w:sz="4" w:space="0" w:color="BFBFBF"/>
              <w:bottom w:val="single" w:sz="4" w:space="0" w:color="BFBFBF"/>
            </w:tcBorders>
          </w:tcPr>
          <w:p w14:paraId="2293A2DD" w14:textId="23D22786"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2</w:t>
            </w:r>
          </w:p>
        </w:tc>
        <w:tc>
          <w:tcPr>
            <w:tcW w:w="1620" w:type="dxa"/>
            <w:tcBorders>
              <w:top w:val="single" w:sz="4" w:space="0" w:color="BFBFBF"/>
              <w:bottom w:val="single" w:sz="4" w:space="0" w:color="BFBFBF"/>
            </w:tcBorders>
          </w:tcPr>
          <w:p w14:paraId="14DBCFF4" w14:textId="5042F840" w:rsidR="00FA390B" w:rsidRPr="00B13213" w:rsidRDefault="00FA390B" w:rsidP="00874FD5">
            <w:pPr>
              <w:pStyle w:val="FAATableText"/>
              <w:widowControl w:val="0"/>
              <w:spacing w:beforeLines="40" w:before="96" w:afterLines="40" w:after="96" w:line="228" w:lineRule="auto"/>
              <w:contextualSpacing/>
              <w:rPr>
                <w:sz w:val="20"/>
              </w:rPr>
            </w:pPr>
            <w:r>
              <w:rPr>
                <w:sz w:val="20"/>
              </w:rPr>
              <w:t>±2˚C</w:t>
            </w:r>
          </w:p>
        </w:tc>
        <w:tc>
          <w:tcPr>
            <w:tcW w:w="1440" w:type="dxa"/>
            <w:tcBorders>
              <w:top w:val="single" w:sz="4" w:space="0" w:color="BFBFBF"/>
              <w:bottom w:val="single" w:sz="4" w:space="0" w:color="BFBFBF"/>
            </w:tcBorders>
          </w:tcPr>
          <w:p w14:paraId="4FC58B0C" w14:textId="343A8E69" w:rsidR="00FA390B" w:rsidRPr="00B13213" w:rsidRDefault="00FA390B" w:rsidP="00874FD5">
            <w:pPr>
              <w:pStyle w:val="FAATableText"/>
              <w:widowControl w:val="0"/>
              <w:spacing w:beforeLines="40" w:before="96" w:afterLines="40" w:after="96" w:line="228" w:lineRule="auto"/>
              <w:contextualSpacing/>
              <w:rPr>
                <w:sz w:val="20"/>
              </w:rPr>
            </w:pPr>
            <w:r>
              <w:rPr>
                <w:sz w:val="20"/>
              </w:rPr>
              <w:t>0,3˚C</w:t>
            </w:r>
          </w:p>
        </w:tc>
      </w:tr>
      <w:tr w:rsidR="00FA390B" w:rsidRPr="00B13213" w14:paraId="75F1B540" w14:textId="77777777" w:rsidTr="001C3C81">
        <w:tc>
          <w:tcPr>
            <w:tcW w:w="895" w:type="dxa"/>
            <w:tcBorders>
              <w:top w:val="single" w:sz="4" w:space="0" w:color="BFBFBF"/>
              <w:bottom w:val="single" w:sz="4" w:space="0" w:color="BFBFBF"/>
            </w:tcBorders>
          </w:tcPr>
          <w:p w14:paraId="456FC4C9" w14:textId="45761FD8"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15*</w:t>
            </w:r>
          </w:p>
        </w:tc>
        <w:tc>
          <w:tcPr>
            <w:tcW w:w="1800" w:type="dxa"/>
            <w:tcBorders>
              <w:top w:val="single" w:sz="4" w:space="0" w:color="BFBFBF"/>
              <w:bottom w:val="single" w:sz="4" w:space="0" w:color="BFBFBF"/>
            </w:tcBorders>
          </w:tcPr>
          <w:p w14:paraId="5FB0892B" w14:textId="15283D5E" w:rsidR="00FA390B" w:rsidRPr="00B13213" w:rsidRDefault="0004337E" w:rsidP="00874FD5">
            <w:pPr>
              <w:pStyle w:val="FAATableText"/>
              <w:widowControl w:val="0"/>
              <w:spacing w:beforeLines="40" w:before="96" w:afterLines="40" w:after="96" w:line="228" w:lineRule="auto"/>
              <w:contextualSpacing/>
              <w:rPr>
                <w:sz w:val="20"/>
              </w:rPr>
            </w:pPr>
            <w:r>
              <w:rPr>
                <w:sz w:val="20"/>
              </w:rPr>
              <w:t xml:space="preserve">Condición </w:t>
            </w:r>
            <w:r w:rsidR="005D78E5">
              <w:rPr>
                <w:sz w:val="20"/>
              </w:rPr>
              <w:t xml:space="preserve">y </w:t>
            </w:r>
            <w:r>
              <w:rPr>
                <w:sz w:val="20"/>
              </w:rPr>
              <w:t>modo</w:t>
            </w:r>
            <w:r w:rsidR="005D78E5">
              <w:rPr>
                <w:sz w:val="20"/>
              </w:rPr>
              <w:t xml:space="preserve"> de</w:t>
            </w:r>
            <w:r>
              <w:rPr>
                <w:sz w:val="20"/>
              </w:rPr>
              <w:t>l</w:t>
            </w:r>
            <w:r w:rsidR="005D78E5">
              <w:rPr>
                <w:sz w:val="20"/>
              </w:rPr>
              <w:t xml:space="preserve"> acoplamiento del AFCS/</w:t>
            </w:r>
            <w:r w:rsidR="00FA390B">
              <w:rPr>
                <w:sz w:val="20"/>
              </w:rPr>
              <w:t>piloto automático/mando de gases automáticos/AFCS</w:t>
            </w:r>
          </w:p>
          <w:p w14:paraId="6BDD1BC6" w14:textId="6F8F14E4" w:rsidR="00FA390B" w:rsidRPr="00B13213" w:rsidRDefault="00FA390B" w:rsidP="00874FD5">
            <w:pPr>
              <w:pStyle w:val="FAATableText"/>
              <w:widowControl w:val="0"/>
              <w:spacing w:beforeLines="40" w:before="96" w:afterLines="40" w:after="96" w:line="228" w:lineRule="auto"/>
              <w:contextualSpacing/>
              <w:rPr>
                <w:sz w:val="20"/>
              </w:rPr>
            </w:pPr>
          </w:p>
        </w:tc>
        <w:tc>
          <w:tcPr>
            <w:tcW w:w="1530" w:type="dxa"/>
            <w:tcBorders>
              <w:top w:val="single" w:sz="4" w:space="0" w:color="BFBFBF"/>
              <w:bottom w:val="single" w:sz="4" w:space="0" w:color="BFBFBF"/>
            </w:tcBorders>
          </w:tcPr>
          <w:p w14:paraId="1C7F6315"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5E08E2AF" w14:textId="7E4236AC" w:rsidR="00FA390B" w:rsidRPr="00B13213" w:rsidRDefault="00FA390B" w:rsidP="00874FD5">
            <w:pPr>
              <w:pStyle w:val="FAATableText"/>
              <w:widowControl w:val="0"/>
              <w:spacing w:beforeLines="40" w:before="96" w:afterLines="40" w:after="96" w:line="228" w:lineRule="auto"/>
              <w:contextualSpacing/>
              <w:rPr>
                <w:sz w:val="20"/>
              </w:rPr>
            </w:pPr>
            <w:r>
              <w:rPr>
                <w:sz w:val="20"/>
              </w:rPr>
              <w:t>Combinación adecuada de posiciones discretas</w:t>
            </w:r>
          </w:p>
        </w:tc>
        <w:tc>
          <w:tcPr>
            <w:tcW w:w="1710" w:type="dxa"/>
            <w:tcBorders>
              <w:top w:val="single" w:sz="4" w:space="0" w:color="BFBFBF"/>
              <w:bottom w:val="single" w:sz="4" w:space="0" w:color="BFBFBF"/>
            </w:tcBorders>
          </w:tcPr>
          <w:p w14:paraId="15ED4D69" w14:textId="4D3851A8"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4BBF75F5"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440" w:type="dxa"/>
            <w:tcBorders>
              <w:top w:val="single" w:sz="4" w:space="0" w:color="BFBFBF"/>
              <w:bottom w:val="single" w:sz="4" w:space="0" w:color="BFBFBF"/>
            </w:tcBorders>
          </w:tcPr>
          <w:p w14:paraId="0B1D166B" w14:textId="77777777" w:rsidR="00FA390B" w:rsidRPr="00B13213" w:rsidRDefault="00FA390B" w:rsidP="00874FD5">
            <w:pPr>
              <w:pStyle w:val="FAATableText"/>
              <w:widowControl w:val="0"/>
              <w:spacing w:beforeLines="40" w:before="96" w:afterLines="40" w:after="96" w:line="228" w:lineRule="auto"/>
              <w:contextualSpacing/>
              <w:rPr>
                <w:sz w:val="20"/>
              </w:rPr>
            </w:pPr>
          </w:p>
        </w:tc>
      </w:tr>
      <w:tr w:rsidR="00FA390B" w:rsidRPr="00B13213" w14:paraId="557746B2" w14:textId="77777777" w:rsidTr="001C3C81">
        <w:tc>
          <w:tcPr>
            <w:tcW w:w="895" w:type="dxa"/>
            <w:tcBorders>
              <w:top w:val="single" w:sz="4" w:space="0" w:color="BFBFBF"/>
              <w:bottom w:val="single" w:sz="4" w:space="0" w:color="BFBFBF"/>
            </w:tcBorders>
          </w:tcPr>
          <w:p w14:paraId="1DB98475" w14:textId="04A16689"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16</w:t>
            </w:r>
          </w:p>
        </w:tc>
        <w:tc>
          <w:tcPr>
            <w:tcW w:w="1800" w:type="dxa"/>
            <w:tcBorders>
              <w:top w:val="single" w:sz="4" w:space="0" w:color="BFBFBF"/>
              <w:bottom w:val="single" w:sz="4" w:space="0" w:color="BFBFBF"/>
            </w:tcBorders>
          </w:tcPr>
          <w:p w14:paraId="711B33A6" w14:textId="3EE75AB4" w:rsidR="00FA390B" w:rsidRPr="00B13213" w:rsidRDefault="00FA390B" w:rsidP="00874FD5">
            <w:pPr>
              <w:pStyle w:val="FAATableText"/>
              <w:widowControl w:val="0"/>
              <w:spacing w:beforeLines="40" w:before="96" w:afterLines="40" w:after="96" w:line="228" w:lineRule="auto"/>
              <w:contextualSpacing/>
              <w:rPr>
                <w:sz w:val="20"/>
              </w:rPr>
            </w:pPr>
            <w:r>
              <w:rPr>
                <w:sz w:val="20"/>
              </w:rPr>
              <w:t>Aceleración longitudinal (</w:t>
            </w:r>
            <w:r>
              <w:rPr>
                <w:i/>
                <w:iCs/>
                <w:sz w:val="20"/>
              </w:rPr>
              <w:t>Nota 8</w:t>
            </w:r>
            <w:r>
              <w:rPr>
                <w:sz w:val="20"/>
              </w:rPr>
              <w:t>)</w:t>
            </w:r>
          </w:p>
        </w:tc>
        <w:tc>
          <w:tcPr>
            <w:tcW w:w="1530" w:type="dxa"/>
            <w:tcBorders>
              <w:top w:val="single" w:sz="4" w:space="0" w:color="BFBFBF"/>
              <w:bottom w:val="single" w:sz="4" w:space="0" w:color="BFBFBF"/>
            </w:tcBorders>
          </w:tcPr>
          <w:p w14:paraId="3B995B85" w14:textId="4C8F896D" w:rsidR="00FA390B" w:rsidRPr="00B13213" w:rsidRDefault="00FA390B" w:rsidP="00874FD5">
            <w:pPr>
              <w:pStyle w:val="FAATableText"/>
              <w:widowControl w:val="0"/>
              <w:spacing w:beforeLines="40" w:before="96" w:afterLines="40" w:after="96" w:line="228" w:lineRule="auto"/>
              <w:contextualSpacing/>
              <w:rPr>
                <w:sz w:val="20"/>
              </w:rPr>
            </w:pPr>
            <w:r>
              <w:rPr>
                <w:sz w:val="20"/>
              </w:rPr>
              <w:t>Solicitud de certificación de tipo presentada al Estado contratante antes del 1 de enero de 2016</w:t>
            </w:r>
          </w:p>
        </w:tc>
        <w:tc>
          <w:tcPr>
            <w:tcW w:w="1260" w:type="dxa"/>
            <w:tcBorders>
              <w:top w:val="single" w:sz="4" w:space="0" w:color="BFBFBF"/>
              <w:bottom w:val="single" w:sz="4" w:space="0" w:color="BFBFBF"/>
            </w:tcBorders>
          </w:tcPr>
          <w:p w14:paraId="0558CCAB" w14:textId="3997F2DD" w:rsidR="00FA390B" w:rsidRPr="00B13213" w:rsidRDefault="00FA390B" w:rsidP="00874FD5">
            <w:pPr>
              <w:pStyle w:val="FAATableText"/>
              <w:widowControl w:val="0"/>
              <w:spacing w:beforeLines="40" w:before="96" w:afterLines="40" w:after="96" w:line="228" w:lineRule="auto"/>
              <w:contextualSpacing/>
              <w:rPr>
                <w:sz w:val="20"/>
              </w:rPr>
            </w:pPr>
            <w:r>
              <w:rPr>
                <w:sz w:val="20"/>
              </w:rPr>
              <w:t>±1 g</w:t>
            </w:r>
          </w:p>
        </w:tc>
        <w:tc>
          <w:tcPr>
            <w:tcW w:w="1710" w:type="dxa"/>
            <w:tcBorders>
              <w:top w:val="single" w:sz="4" w:space="0" w:color="BFBFBF"/>
              <w:bottom w:val="single" w:sz="4" w:space="0" w:color="BFBFBF"/>
            </w:tcBorders>
          </w:tcPr>
          <w:p w14:paraId="3AB07D4F" w14:textId="154CE114"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0,25</w:t>
            </w:r>
          </w:p>
        </w:tc>
        <w:tc>
          <w:tcPr>
            <w:tcW w:w="1620" w:type="dxa"/>
            <w:tcBorders>
              <w:top w:val="single" w:sz="4" w:space="0" w:color="BFBFBF"/>
              <w:bottom w:val="single" w:sz="4" w:space="0" w:color="BFBFBF"/>
            </w:tcBorders>
          </w:tcPr>
          <w:p w14:paraId="1FC41A97" w14:textId="4163791C" w:rsidR="00FA390B" w:rsidRPr="00B13213" w:rsidRDefault="00FA390B" w:rsidP="00874FD5">
            <w:pPr>
              <w:pStyle w:val="FAATableText"/>
              <w:widowControl w:val="0"/>
              <w:spacing w:beforeLines="40" w:before="96" w:afterLines="40" w:after="96" w:line="228" w:lineRule="auto"/>
              <w:contextualSpacing/>
              <w:rPr>
                <w:sz w:val="20"/>
              </w:rPr>
            </w:pPr>
            <w:r>
              <w:rPr>
                <w:sz w:val="20"/>
              </w:rPr>
              <w:t>±0,015 g excluido un error de referencia de ±0,05 g</w:t>
            </w:r>
          </w:p>
        </w:tc>
        <w:tc>
          <w:tcPr>
            <w:tcW w:w="1440" w:type="dxa"/>
            <w:tcBorders>
              <w:top w:val="single" w:sz="4" w:space="0" w:color="BFBFBF"/>
              <w:bottom w:val="single" w:sz="4" w:space="0" w:color="BFBFBF"/>
            </w:tcBorders>
          </w:tcPr>
          <w:p w14:paraId="413CD2FF" w14:textId="2029ED88" w:rsidR="00FA390B" w:rsidRPr="00B13213" w:rsidRDefault="00FA390B" w:rsidP="00874FD5">
            <w:pPr>
              <w:pStyle w:val="FAATableText"/>
              <w:widowControl w:val="0"/>
              <w:spacing w:beforeLines="40" w:before="96" w:afterLines="40" w:after="96" w:line="228" w:lineRule="auto"/>
              <w:contextualSpacing/>
              <w:rPr>
                <w:sz w:val="20"/>
              </w:rPr>
            </w:pPr>
            <w:r>
              <w:rPr>
                <w:sz w:val="20"/>
              </w:rPr>
              <w:t>0,004 g</w:t>
            </w:r>
          </w:p>
        </w:tc>
      </w:tr>
      <w:tr w:rsidR="00FA390B" w:rsidRPr="00B13213" w14:paraId="08FFF8D6" w14:textId="77777777" w:rsidTr="001C3C81">
        <w:tc>
          <w:tcPr>
            <w:tcW w:w="895" w:type="dxa"/>
            <w:tcBorders>
              <w:top w:val="single" w:sz="4" w:space="0" w:color="BFBFBF"/>
              <w:bottom w:val="single" w:sz="4" w:space="0" w:color="BFBFBF"/>
            </w:tcBorders>
          </w:tcPr>
          <w:p w14:paraId="7D118064" w14:textId="77777777" w:rsidR="00FA390B" w:rsidRPr="00B13213" w:rsidRDefault="00FA390B" w:rsidP="00874FD5">
            <w:pPr>
              <w:pStyle w:val="FAATableText"/>
              <w:widowControl w:val="0"/>
              <w:spacing w:beforeLines="40" w:before="96" w:afterLines="40" w:after="96" w:line="228" w:lineRule="auto"/>
              <w:contextualSpacing/>
              <w:jc w:val="center"/>
              <w:rPr>
                <w:sz w:val="20"/>
              </w:rPr>
            </w:pPr>
          </w:p>
        </w:tc>
        <w:tc>
          <w:tcPr>
            <w:tcW w:w="1800" w:type="dxa"/>
            <w:tcBorders>
              <w:top w:val="single" w:sz="4" w:space="0" w:color="BFBFBF"/>
              <w:bottom w:val="single" w:sz="4" w:space="0" w:color="BFBFBF"/>
            </w:tcBorders>
          </w:tcPr>
          <w:p w14:paraId="23777EA1"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530" w:type="dxa"/>
            <w:tcBorders>
              <w:top w:val="single" w:sz="4" w:space="0" w:color="BFBFBF"/>
              <w:bottom w:val="single" w:sz="4" w:space="0" w:color="BFBFBF"/>
            </w:tcBorders>
          </w:tcPr>
          <w:p w14:paraId="3A41BB88" w14:textId="6910A2FE" w:rsidR="00FA390B" w:rsidRPr="00B13213" w:rsidRDefault="00FA390B" w:rsidP="00874FD5">
            <w:pPr>
              <w:pStyle w:val="FAATableText"/>
              <w:widowControl w:val="0"/>
              <w:spacing w:beforeLines="40" w:before="96" w:afterLines="40" w:after="96" w:line="228" w:lineRule="auto"/>
              <w:contextualSpacing/>
              <w:rPr>
                <w:sz w:val="20"/>
              </w:rPr>
            </w:pPr>
            <w:r>
              <w:rPr>
                <w:sz w:val="20"/>
              </w:rPr>
              <w:t>Solicitud de certificación de tipo presentada a un Estado contratante el 1 de enero de 2016 o después</w:t>
            </w:r>
          </w:p>
        </w:tc>
        <w:tc>
          <w:tcPr>
            <w:tcW w:w="1260" w:type="dxa"/>
            <w:tcBorders>
              <w:top w:val="single" w:sz="4" w:space="0" w:color="BFBFBF"/>
              <w:bottom w:val="single" w:sz="4" w:space="0" w:color="BFBFBF"/>
            </w:tcBorders>
          </w:tcPr>
          <w:p w14:paraId="06C43078" w14:textId="6A4803A8" w:rsidR="00FA390B" w:rsidRPr="00B13213" w:rsidRDefault="00FA390B" w:rsidP="00874FD5">
            <w:pPr>
              <w:pStyle w:val="FAATableText"/>
              <w:widowControl w:val="0"/>
              <w:spacing w:beforeLines="40" w:before="96" w:afterLines="40" w:after="96" w:line="228" w:lineRule="auto"/>
              <w:contextualSpacing/>
              <w:rPr>
                <w:sz w:val="20"/>
              </w:rPr>
            </w:pPr>
            <w:r>
              <w:rPr>
                <w:sz w:val="20"/>
              </w:rPr>
              <w:t>±1 g</w:t>
            </w:r>
          </w:p>
        </w:tc>
        <w:tc>
          <w:tcPr>
            <w:tcW w:w="1710" w:type="dxa"/>
            <w:tcBorders>
              <w:top w:val="single" w:sz="4" w:space="0" w:color="BFBFBF"/>
              <w:bottom w:val="single" w:sz="4" w:space="0" w:color="BFBFBF"/>
            </w:tcBorders>
          </w:tcPr>
          <w:p w14:paraId="2F8419D3" w14:textId="67C123F0"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0,0625</w:t>
            </w:r>
          </w:p>
        </w:tc>
        <w:tc>
          <w:tcPr>
            <w:tcW w:w="1620" w:type="dxa"/>
            <w:tcBorders>
              <w:top w:val="single" w:sz="4" w:space="0" w:color="BFBFBF"/>
              <w:bottom w:val="single" w:sz="4" w:space="0" w:color="BFBFBF"/>
            </w:tcBorders>
          </w:tcPr>
          <w:p w14:paraId="79DF9043" w14:textId="778C9B35" w:rsidR="00FA390B" w:rsidRPr="00B13213" w:rsidRDefault="00FA390B" w:rsidP="00874FD5">
            <w:pPr>
              <w:pStyle w:val="FAATableText"/>
              <w:widowControl w:val="0"/>
              <w:spacing w:beforeLines="40" w:before="96" w:afterLines="40" w:after="96" w:line="228" w:lineRule="auto"/>
              <w:contextualSpacing/>
              <w:rPr>
                <w:sz w:val="20"/>
              </w:rPr>
            </w:pPr>
            <w:r>
              <w:rPr>
                <w:sz w:val="20"/>
              </w:rPr>
              <w:t>±0,015 g excluido un error de referencia de ±0,05 g</w:t>
            </w:r>
          </w:p>
        </w:tc>
        <w:tc>
          <w:tcPr>
            <w:tcW w:w="1440" w:type="dxa"/>
            <w:tcBorders>
              <w:top w:val="single" w:sz="4" w:space="0" w:color="BFBFBF"/>
              <w:bottom w:val="single" w:sz="4" w:space="0" w:color="BFBFBF"/>
            </w:tcBorders>
          </w:tcPr>
          <w:p w14:paraId="10AE47AA" w14:textId="682B251B" w:rsidR="00FA390B" w:rsidRPr="00B13213" w:rsidRDefault="00FA390B" w:rsidP="00874FD5">
            <w:pPr>
              <w:pStyle w:val="FAATableText"/>
              <w:widowControl w:val="0"/>
              <w:spacing w:beforeLines="40" w:before="96" w:afterLines="40" w:after="96" w:line="228" w:lineRule="auto"/>
              <w:contextualSpacing/>
              <w:rPr>
                <w:sz w:val="20"/>
              </w:rPr>
            </w:pPr>
            <w:r>
              <w:rPr>
                <w:sz w:val="20"/>
              </w:rPr>
              <w:t>0,004 g</w:t>
            </w:r>
          </w:p>
        </w:tc>
      </w:tr>
      <w:tr w:rsidR="00FA390B" w:rsidRPr="00B13213" w14:paraId="3FF57DB9" w14:textId="77777777" w:rsidTr="001C3C81">
        <w:tc>
          <w:tcPr>
            <w:tcW w:w="895" w:type="dxa"/>
            <w:tcBorders>
              <w:top w:val="single" w:sz="4" w:space="0" w:color="BFBFBF"/>
              <w:bottom w:val="single" w:sz="4" w:space="0" w:color="BFBFBF"/>
            </w:tcBorders>
          </w:tcPr>
          <w:p w14:paraId="3A9763B4" w14:textId="5A3B6987"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lastRenderedPageBreak/>
              <w:t>17</w:t>
            </w:r>
          </w:p>
        </w:tc>
        <w:tc>
          <w:tcPr>
            <w:tcW w:w="1800" w:type="dxa"/>
            <w:tcBorders>
              <w:top w:val="single" w:sz="4" w:space="0" w:color="BFBFBF"/>
              <w:bottom w:val="single" w:sz="4" w:space="0" w:color="BFBFBF"/>
            </w:tcBorders>
          </w:tcPr>
          <w:p w14:paraId="5CD8CD00" w14:textId="344C4F63" w:rsidR="00FA390B" w:rsidRPr="00B13213" w:rsidRDefault="00FA390B" w:rsidP="00874FD5">
            <w:pPr>
              <w:pStyle w:val="FAATableText"/>
              <w:widowControl w:val="0"/>
              <w:spacing w:beforeLines="40" w:before="96" w:afterLines="40" w:after="96" w:line="228" w:lineRule="auto"/>
              <w:contextualSpacing/>
              <w:rPr>
                <w:sz w:val="20"/>
              </w:rPr>
            </w:pPr>
            <w:r>
              <w:rPr>
                <w:sz w:val="20"/>
              </w:rPr>
              <w:t>Aceleración lateral (</w:t>
            </w:r>
            <w:r>
              <w:rPr>
                <w:i/>
                <w:iCs/>
                <w:sz w:val="20"/>
              </w:rPr>
              <w:t>Nota 8</w:t>
            </w:r>
            <w:r>
              <w:rPr>
                <w:sz w:val="20"/>
              </w:rPr>
              <w:t>)</w:t>
            </w:r>
          </w:p>
        </w:tc>
        <w:tc>
          <w:tcPr>
            <w:tcW w:w="1530" w:type="dxa"/>
            <w:tcBorders>
              <w:top w:val="single" w:sz="4" w:space="0" w:color="BFBFBF"/>
              <w:bottom w:val="single" w:sz="4" w:space="0" w:color="BFBFBF"/>
            </w:tcBorders>
          </w:tcPr>
          <w:p w14:paraId="043D6653" w14:textId="3E49D6EB" w:rsidR="00FA390B" w:rsidRPr="00B13213" w:rsidRDefault="00FA390B" w:rsidP="00874FD5">
            <w:pPr>
              <w:pStyle w:val="FAATableText"/>
              <w:widowControl w:val="0"/>
              <w:spacing w:beforeLines="40" w:before="96" w:afterLines="40" w:after="96" w:line="228" w:lineRule="auto"/>
              <w:contextualSpacing/>
              <w:rPr>
                <w:sz w:val="20"/>
              </w:rPr>
            </w:pPr>
            <w:r>
              <w:rPr>
                <w:sz w:val="20"/>
              </w:rPr>
              <w:t>Solicitud de certificación de tipo presentada a un Estado contratante antes del 1 de enero de 2016</w:t>
            </w:r>
          </w:p>
        </w:tc>
        <w:tc>
          <w:tcPr>
            <w:tcW w:w="1260" w:type="dxa"/>
            <w:tcBorders>
              <w:top w:val="single" w:sz="4" w:space="0" w:color="BFBFBF"/>
              <w:bottom w:val="single" w:sz="4" w:space="0" w:color="BFBFBF"/>
            </w:tcBorders>
          </w:tcPr>
          <w:p w14:paraId="428B3227" w14:textId="66F88FF0" w:rsidR="00FA390B" w:rsidRPr="00B13213" w:rsidRDefault="00FA390B" w:rsidP="00874FD5">
            <w:pPr>
              <w:pStyle w:val="FAATableText"/>
              <w:widowControl w:val="0"/>
              <w:spacing w:beforeLines="40" w:before="96" w:afterLines="40" w:after="96" w:line="228" w:lineRule="auto"/>
              <w:contextualSpacing/>
              <w:rPr>
                <w:sz w:val="20"/>
              </w:rPr>
            </w:pPr>
            <w:r>
              <w:rPr>
                <w:sz w:val="20"/>
              </w:rPr>
              <w:t>±1 g</w:t>
            </w:r>
          </w:p>
        </w:tc>
        <w:tc>
          <w:tcPr>
            <w:tcW w:w="1710" w:type="dxa"/>
            <w:tcBorders>
              <w:top w:val="single" w:sz="4" w:space="0" w:color="BFBFBF"/>
              <w:bottom w:val="single" w:sz="4" w:space="0" w:color="BFBFBF"/>
            </w:tcBorders>
          </w:tcPr>
          <w:p w14:paraId="710FDE41" w14:textId="68B6D735"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0,25</w:t>
            </w:r>
          </w:p>
        </w:tc>
        <w:tc>
          <w:tcPr>
            <w:tcW w:w="1620" w:type="dxa"/>
            <w:tcBorders>
              <w:top w:val="single" w:sz="4" w:space="0" w:color="BFBFBF"/>
              <w:bottom w:val="single" w:sz="4" w:space="0" w:color="BFBFBF"/>
            </w:tcBorders>
          </w:tcPr>
          <w:p w14:paraId="08CE4686" w14:textId="31C6DDBF" w:rsidR="00FA390B" w:rsidRPr="00B13213" w:rsidRDefault="00FA390B" w:rsidP="00874FD5">
            <w:pPr>
              <w:pStyle w:val="FAATableText"/>
              <w:widowControl w:val="0"/>
              <w:spacing w:beforeLines="40" w:before="96" w:afterLines="40" w:after="96" w:line="228" w:lineRule="auto"/>
              <w:contextualSpacing/>
              <w:rPr>
                <w:sz w:val="20"/>
              </w:rPr>
            </w:pPr>
            <w:r>
              <w:rPr>
                <w:sz w:val="20"/>
              </w:rPr>
              <w:t>±0,015 g excluyendo un error de referencia de ±0,05 g</w:t>
            </w:r>
          </w:p>
        </w:tc>
        <w:tc>
          <w:tcPr>
            <w:tcW w:w="1440" w:type="dxa"/>
            <w:tcBorders>
              <w:top w:val="single" w:sz="4" w:space="0" w:color="BFBFBF"/>
              <w:bottom w:val="single" w:sz="4" w:space="0" w:color="BFBFBF"/>
            </w:tcBorders>
          </w:tcPr>
          <w:p w14:paraId="6C742D29" w14:textId="26B08562" w:rsidR="00FA390B" w:rsidRPr="00B13213" w:rsidRDefault="00FA390B" w:rsidP="00874FD5">
            <w:pPr>
              <w:pStyle w:val="FAATableText"/>
              <w:widowControl w:val="0"/>
              <w:spacing w:beforeLines="40" w:before="96" w:afterLines="40" w:after="96" w:line="228" w:lineRule="auto"/>
              <w:contextualSpacing/>
              <w:rPr>
                <w:sz w:val="20"/>
              </w:rPr>
            </w:pPr>
            <w:r>
              <w:rPr>
                <w:sz w:val="20"/>
              </w:rPr>
              <w:t>0,004 g</w:t>
            </w:r>
          </w:p>
        </w:tc>
      </w:tr>
      <w:tr w:rsidR="00FA390B" w:rsidRPr="00B13213" w14:paraId="79DC8F19" w14:textId="77777777" w:rsidTr="001C3C81">
        <w:tc>
          <w:tcPr>
            <w:tcW w:w="895" w:type="dxa"/>
            <w:tcBorders>
              <w:top w:val="single" w:sz="4" w:space="0" w:color="BFBFBF"/>
              <w:bottom w:val="single" w:sz="4" w:space="0" w:color="BFBFBF"/>
            </w:tcBorders>
          </w:tcPr>
          <w:p w14:paraId="43D40714" w14:textId="77777777" w:rsidR="00FA390B" w:rsidRPr="00B13213" w:rsidRDefault="00FA390B" w:rsidP="00874FD5">
            <w:pPr>
              <w:pStyle w:val="FAATableText"/>
              <w:widowControl w:val="0"/>
              <w:spacing w:beforeLines="40" w:before="96" w:afterLines="40" w:after="96" w:line="228" w:lineRule="auto"/>
              <w:contextualSpacing/>
              <w:jc w:val="center"/>
              <w:rPr>
                <w:sz w:val="20"/>
              </w:rPr>
            </w:pPr>
          </w:p>
        </w:tc>
        <w:tc>
          <w:tcPr>
            <w:tcW w:w="1800" w:type="dxa"/>
            <w:tcBorders>
              <w:top w:val="single" w:sz="4" w:space="0" w:color="BFBFBF"/>
              <w:bottom w:val="single" w:sz="4" w:space="0" w:color="BFBFBF"/>
            </w:tcBorders>
          </w:tcPr>
          <w:p w14:paraId="38206BF9"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530" w:type="dxa"/>
            <w:tcBorders>
              <w:top w:val="single" w:sz="4" w:space="0" w:color="BFBFBF"/>
              <w:bottom w:val="single" w:sz="4" w:space="0" w:color="BFBFBF"/>
            </w:tcBorders>
          </w:tcPr>
          <w:p w14:paraId="4EDB03E7" w14:textId="6A8E5B0F" w:rsidR="00FA390B" w:rsidRPr="00B13213" w:rsidRDefault="00FA390B" w:rsidP="00874FD5">
            <w:pPr>
              <w:pStyle w:val="FAATableText"/>
              <w:widowControl w:val="0"/>
              <w:spacing w:beforeLines="40" w:before="96" w:afterLines="40" w:after="96" w:line="228" w:lineRule="auto"/>
              <w:contextualSpacing/>
              <w:rPr>
                <w:sz w:val="20"/>
              </w:rPr>
            </w:pPr>
            <w:r>
              <w:rPr>
                <w:sz w:val="20"/>
              </w:rPr>
              <w:t>Solicitud de certificación de tipo presentada a un Estado contratante el 1 de enero de 2016 o después</w:t>
            </w:r>
          </w:p>
        </w:tc>
        <w:tc>
          <w:tcPr>
            <w:tcW w:w="1260" w:type="dxa"/>
            <w:tcBorders>
              <w:top w:val="single" w:sz="4" w:space="0" w:color="BFBFBF"/>
              <w:bottom w:val="single" w:sz="4" w:space="0" w:color="BFBFBF"/>
            </w:tcBorders>
          </w:tcPr>
          <w:p w14:paraId="43318398" w14:textId="73A087DF" w:rsidR="00FA390B" w:rsidRPr="00B13213" w:rsidRDefault="00FA390B" w:rsidP="00874FD5">
            <w:pPr>
              <w:pStyle w:val="FAATableText"/>
              <w:widowControl w:val="0"/>
              <w:spacing w:beforeLines="40" w:before="96" w:afterLines="40" w:after="96" w:line="228" w:lineRule="auto"/>
              <w:contextualSpacing/>
              <w:rPr>
                <w:sz w:val="20"/>
              </w:rPr>
            </w:pPr>
            <w:r>
              <w:rPr>
                <w:sz w:val="20"/>
              </w:rPr>
              <w:t>±1 g</w:t>
            </w:r>
          </w:p>
        </w:tc>
        <w:tc>
          <w:tcPr>
            <w:tcW w:w="1710" w:type="dxa"/>
            <w:tcBorders>
              <w:top w:val="single" w:sz="4" w:space="0" w:color="BFBFBF"/>
              <w:bottom w:val="single" w:sz="4" w:space="0" w:color="BFBFBF"/>
            </w:tcBorders>
          </w:tcPr>
          <w:p w14:paraId="5D922D6B" w14:textId="70897B88"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0,0625</w:t>
            </w:r>
          </w:p>
        </w:tc>
        <w:tc>
          <w:tcPr>
            <w:tcW w:w="1620" w:type="dxa"/>
            <w:tcBorders>
              <w:top w:val="single" w:sz="4" w:space="0" w:color="BFBFBF"/>
              <w:bottom w:val="single" w:sz="4" w:space="0" w:color="BFBFBF"/>
            </w:tcBorders>
          </w:tcPr>
          <w:p w14:paraId="4BE53B7C" w14:textId="6555049E" w:rsidR="00FA390B" w:rsidRPr="00B13213" w:rsidRDefault="00FA390B" w:rsidP="00874FD5">
            <w:pPr>
              <w:pStyle w:val="FAATableText"/>
              <w:widowControl w:val="0"/>
              <w:spacing w:beforeLines="40" w:before="96" w:afterLines="40" w:after="96" w:line="228" w:lineRule="auto"/>
              <w:contextualSpacing/>
              <w:rPr>
                <w:sz w:val="20"/>
              </w:rPr>
            </w:pPr>
            <w:r>
              <w:rPr>
                <w:sz w:val="20"/>
              </w:rPr>
              <w:t>±0,015 g excluido un error de referencia de ±0,05 g</w:t>
            </w:r>
          </w:p>
        </w:tc>
        <w:tc>
          <w:tcPr>
            <w:tcW w:w="1440" w:type="dxa"/>
            <w:tcBorders>
              <w:top w:val="single" w:sz="4" w:space="0" w:color="BFBFBF"/>
              <w:bottom w:val="single" w:sz="4" w:space="0" w:color="BFBFBF"/>
            </w:tcBorders>
          </w:tcPr>
          <w:p w14:paraId="3427E72E" w14:textId="099F171D" w:rsidR="00FA390B" w:rsidRPr="00B13213" w:rsidRDefault="00FA390B" w:rsidP="00874FD5">
            <w:pPr>
              <w:pStyle w:val="FAATableText"/>
              <w:widowControl w:val="0"/>
              <w:spacing w:beforeLines="40" w:before="96" w:afterLines="40" w:after="96" w:line="228" w:lineRule="auto"/>
              <w:contextualSpacing/>
              <w:rPr>
                <w:sz w:val="20"/>
              </w:rPr>
            </w:pPr>
            <w:r>
              <w:rPr>
                <w:sz w:val="20"/>
              </w:rPr>
              <w:t>0,004 g</w:t>
            </w:r>
          </w:p>
        </w:tc>
      </w:tr>
      <w:tr w:rsidR="00FA390B" w:rsidRPr="00B13213" w14:paraId="4FE3E628" w14:textId="77777777" w:rsidTr="001C3C81">
        <w:tc>
          <w:tcPr>
            <w:tcW w:w="895" w:type="dxa"/>
            <w:tcBorders>
              <w:top w:val="single" w:sz="4" w:space="0" w:color="BFBFBF"/>
              <w:bottom w:val="single" w:sz="4" w:space="0" w:color="auto"/>
            </w:tcBorders>
          </w:tcPr>
          <w:p w14:paraId="2C334F91" w14:textId="374674B9"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18</w:t>
            </w:r>
          </w:p>
        </w:tc>
        <w:tc>
          <w:tcPr>
            <w:tcW w:w="1800" w:type="dxa"/>
            <w:tcBorders>
              <w:top w:val="single" w:sz="4" w:space="0" w:color="BFBFBF"/>
              <w:bottom w:val="single" w:sz="4" w:space="0" w:color="auto"/>
            </w:tcBorders>
          </w:tcPr>
          <w:p w14:paraId="47803AC7" w14:textId="58A5695E" w:rsidR="00FA390B" w:rsidRPr="00B13213" w:rsidRDefault="00FA390B" w:rsidP="00874FD5">
            <w:pPr>
              <w:pStyle w:val="FAATableText"/>
              <w:widowControl w:val="0"/>
              <w:spacing w:beforeLines="40" w:before="96" w:afterLines="40" w:after="96" w:line="228" w:lineRule="auto"/>
              <w:contextualSpacing/>
              <w:rPr>
                <w:sz w:val="20"/>
              </w:rPr>
            </w:pPr>
            <w:r>
              <w:rPr>
                <w:sz w:val="20"/>
              </w:rPr>
              <w:t>Acción del piloto o posición de la superficie de mando-mandos primarios (cabeceo, balanceo, guiñada) (</w:t>
            </w:r>
            <w:r>
              <w:rPr>
                <w:i/>
                <w:iCs/>
                <w:sz w:val="20"/>
              </w:rPr>
              <w:t>Notas 4 y 8</w:t>
            </w:r>
            <w:r>
              <w:rPr>
                <w:sz w:val="20"/>
              </w:rPr>
              <w:t>)</w:t>
            </w:r>
          </w:p>
        </w:tc>
        <w:tc>
          <w:tcPr>
            <w:tcW w:w="1530" w:type="dxa"/>
            <w:tcBorders>
              <w:top w:val="single" w:sz="4" w:space="0" w:color="BFBFBF"/>
              <w:bottom w:val="single" w:sz="4" w:space="0" w:color="auto"/>
            </w:tcBorders>
          </w:tcPr>
          <w:p w14:paraId="1D5BD19E" w14:textId="5CC825EB" w:rsidR="00FA390B" w:rsidRPr="00B13213" w:rsidRDefault="00FA390B" w:rsidP="00874FD5">
            <w:pPr>
              <w:pStyle w:val="FAATableText"/>
              <w:widowControl w:val="0"/>
              <w:spacing w:beforeLines="40" w:before="96" w:afterLines="40" w:after="96" w:line="228" w:lineRule="auto"/>
              <w:contextualSpacing/>
              <w:rPr>
                <w:sz w:val="20"/>
              </w:rPr>
            </w:pPr>
            <w:r>
              <w:rPr>
                <w:sz w:val="20"/>
              </w:rPr>
              <w:t>Solicitud de certificación de tipo presentada a un Estado contratante antes del 1 de enero de 2016</w:t>
            </w:r>
          </w:p>
        </w:tc>
        <w:tc>
          <w:tcPr>
            <w:tcW w:w="1260" w:type="dxa"/>
            <w:tcBorders>
              <w:top w:val="single" w:sz="4" w:space="0" w:color="BFBFBF"/>
              <w:bottom w:val="single" w:sz="4" w:space="0" w:color="auto"/>
            </w:tcBorders>
          </w:tcPr>
          <w:p w14:paraId="66854E66" w14:textId="0563A25C" w:rsidR="00FA390B" w:rsidRPr="00B13213" w:rsidRDefault="00FA390B" w:rsidP="00874FD5">
            <w:pPr>
              <w:pStyle w:val="FAATableText"/>
              <w:widowControl w:val="0"/>
              <w:spacing w:beforeLines="40" w:before="96" w:afterLines="40" w:after="96" w:line="228" w:lineRule="auto"/>
              <w:contextualSpacing/>
              <w:rPr>
                <w:sz w:val="20"/>
              </w:rPr>
            </w:pPr>
            <w:r>
              <w:rPr>
                <w:sz w:val="20"/>
              </w:rPr>
              <w:t>Total</w:t>
            </w:r>
          </w:p>
        </w:tc>
        <w:tc>
          <w:tcPr>
            <w:tcW w:w="1710" w:type="dxa"/>
            <w:tcBorders>
              <w:top w:val="single" w:sz="4" w:space="0" w:color="BFBFBF"/>
              <w:bottom w:val="single" w:sz="4" w:space="0" w:color="auto"/>
            </w:tcBorders>
          </w:tcPr>
          <w:p w14:paraId="231D7B25" w14:textId="7B1A91BF"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0,25</w:t>
            </w:r>
          </w:p>
        </w:tc>
        <w:tc>
          <w:tcPr>
            <w:tcW w:w="1620" w:type="dxa"/>
            <w:tcBorders>
              <w:top w:val="single" w:sz="4" w:space="0" w:color="BFBFBF"/>
              <w:bottom w:val="single" w:sz="4" w:space="0" w:color="auto"/>
            </w:tcBorders>
          </w:tcPr>
          <w:p w14:paraId="3D09F6FC" w14:textId="5A584BCF" w:rsidR="00FA390B" w:rsidRPr="00B13213" w:rsidRDefault="00FA390B" w:rsidP="00874FD5">
            <w:pPr>
              <w:pStyle w:val="FAATableText"/>
              <w:widowControl w:val="0"/>
              <w:spacing w:beforeLines="40" w:before="96" w:afterLines="40" w:after="96" w:line="228" w:lineRule="auto"/>
              <w:contextualSpacing/>
              <w:rPr>
                <w:sz w:val="20"/>
              </w:rPr>
            </w:pPr>
            <w:r>
              <w:rPr>
                <w:sz w:val="20"/>
              </w:rPr>
              <w:t>±2 salvo que se requiera especialmente una mayor precisión</w:t>
            </w:r>
          </w:p>
        </w:tc>
        <w:tc>
          <w:tcPr>
            <w:tcW w:w="1440" w:type="dxa"/>
            <w:tcBorders>
              <w:top w:val="single" w:sz="4" w:space="0" w:color="BFBFBF"/>
              <w:bottom w:val="single" w:sz="4" w:space="0" w:color="auto"/>
            </w:tcBorders>
          </w:tcPr>
          <w:p w14:paraId="4254F265" w14:textId="18104DD9" w:rsidR="00FA390B" w:rsidRPr="00B13213" w:rsidRDefault="00FA390B" w:rsidP="00874FD5">
            <w:pPr>
              <w:pStyle w:val="FAATableText"/>
              <w:widowControl w:val="0"/>
              <w:spacing w:beforeLines="40" w:before="96" w:afterLines="40" w:after="96" w:line="228" w:lineRule="auto"/>
              <w:contextualSpacing/>
              <w:rPr>
                <w:sz w:val="20"/>
              </w:rPr>
            </w:pPr>
            <w:r>
              <w:rPr>
                <w:sz w:val="20"/>
              </w:rPr>
              <w:t>0,2 % del intervalo total o según la instalación</w:t>
            </w:r>
          </w:p>
        </w:tc>
      </w:tr>
      <w:tr w:rsidR="00FA390B" w:rsidRPr="00B13213" w14:paraId="0BDFF494" w14:textId="77777777" w:rsidTr="001C3C81">
        <w:tc>
          <w:tcPr>
            <w:tcW w:w="895" w:type="dxa"/>
            <w:tcBorders>
              <w:top w:val="single" w:sz="4" w:space="0" w:color="auto"/>
              <w:bottom w:val="single" w:sz="4" w:space="0" w:color="BFBFBF"/>
            </w:tcBorders>
          </w:tcPr>
          <w:p w14:paraId="1A5902F8" w14:textId="77777777" w:rsidR="00FA390B" w:rsidRPr="00B13213" w:rsidRDefault="00FA390B" w:rsidP="00874FD5">
            <w:pPr>
              <w:pStyle w:val="FAATableText"/>
              <w:widowControl w:val="0"/>
              <w:spacing w:beforeLines="40" w:before="96" w:afterLines="40" w:after="96" w:line="228" w:lineRule="auto"/>
              <w:contextualSpacing/>
              <w:jc w:val="center"/>
              <w:rPr>
                <w:sz w:val="20"/>
              </w:rPr>
            </w:pPr>
          </w:p>
        </w:tc>
        <w:tc>
          <w:tcPr>
            <w:tcW w:w="1800" w:type="dxa"/>
            <w:tcBorders>
              <w:top w:val="single" w:sz="4" w:space="0" w:color="auto"/>
              <w:bottom w:val="single" w:sz="4" w:space="0" w:color="BFBFBF"/>
            </w:tcBorders>
          </w:tcPr>
          <w:p w14:paraId="63D3A6B4"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530" w:type="dxa"/>
            <w:tcBorders>
              <w:top w:val="single" w:sz="4" w:space="0" w:color="auto"/>
              <w:bottom w:val="single" w:sz="4" w:space="0" w:color="BFBFBF"/>
            </w:tcBorders>
          </w:tcPr>
          <w:p w14:paraId="49AF3396" w14:textId="103D5DA5" w:rsidR="00FA390B" w:rsidRPr="00B13213" w:rsidRDefault="00FA390B" w:rsidP="00874FD5">
            <w:pPr>
              <w:pStyle w:val="FAATableText"/>
              <w:widowControl w:val="0"/>
              <w:spacing w:beforeLines="40" w:before="96" w:afterLines="40" w:after="96" w:line="228" w:lineRule="auto"/>
              <w:contextualSpacing/>
              <w:rPr>
                <w:sz w:val="20"/>
              </w:rPr>
            </w:pPr>
            <w:r>
              <w:rPr>
                <w:sz w:val="20"/>
              </w:rPr>
              <w:t>Solicitud de certificación de tipo presentada a un Estado contratante el 1 de enero de 2016 o después</w:t>
            </w:r>
          </w:p>
        </w:tc>
        <w:tc>
          <w:tcPr>
            <w:tcW w:w="1260" w:type="dxa"/>
            <w:tcBorders>
              <w:top w:val="single" w:sz="4" w:space="0" w:color="auto"/>
              <w:bottom w:val="single" w:sz="4" w:space="0" w:color="BFBFBF"/>
            </w:tcBorders>
          </w:tcPr>
          <w:p w14:paraId="615AE66B" w14:textId="1D3E4016" w:rsidR="00FA390B" w:rsidRPr="00B13213" w:rsidRDefault="00FA390B" w:rsidP="00874FD5">
            <w:pPr>
              <w:pStyle w:val="FAATableText"/>
              <w:widowControl w:val="0"/>
              <w:spacing w:beforeLines="40" w:before="96" w:afterLines="40" w:after="96" w:line="228" w:lineRule="auto"/>
              <w:contextualSpacing/>
              <w:rPr>
                <w:sz w:val="20"/>
              </w:rPr>
            </w:pPr>
            <w:r>
              <w:rPr>
                <w:sz w:val="20"/>
              </w:rPr>
              <w:t>Total</w:t>
            </w:r>
          </w:p>
        </w:tc>
        <w:tc>
          <w:tcPr>
            <w:tcW w:w="1710" w:type="dxa"/>
            <w:tcBorders>
              <w:top w:val="single" w:sz="4" w:space="0" w:color="auto"/>
              <w:bottom w:val="single" w:sz="4" w:space="0" w:color="BFBFBF"/>
            </w:tcBorders>
          </w:tcPr>
          <w:p w14:paraId="77468A68" w14:textId="44277774"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0,125</w:t>
            </w:r>
          </w:p>
        </w:tc>
        <w:tc>
          <w:tcPr>
            <w:tcW w:w="1620" w:type="dxa"/>
            <w:tcBorders>
              <w:top w:val="single" w:sz="4" w:space="0" w:color="auto"/>
              <w:bottom w:val="single" w:sz="4" w:space="0" w:color="BFBFBF"/>
            </w:tcBorders>
          </w:tcPr>
          <w:p w14:paraId="6838BB6E" w14:textId="7C2AA1C7" w:rsidR="00FA390B" w:rsidRPr="00B13213" w:rsidRDefault="00FA390B" w:rsidP="00874FD5">
            <w:pPr>
              <w:pStyle w:val="FAATableText"/>
              <w:widowControl w:val="0"/>
              <w:spacing w:beforeLines="40" w:before="96" w:afterLines="40" w:after="96" w:line="228" w:lineRule="auto"/>
              <w:contextualSpacing/>
              <w:rPr>
                <w:sz w:val="20"/>
              </w:rPr>
            </w:pPr>
            <w:r>
              <w:rPr>
                <w:sz w:val="20"/>
              </w:rPr>
              <w:t>±2 salvo que se requiera especialmente una mayor precisión</w:t>
            </w:r>
          </w:p>
        </w:tc>
        <w:tc>
          <w:tcPr>
            <w:tcW w:w="1440" w:type="dxa"/>
            <w:tcBorders>
              <w:top w:val="single" w:sz="4" w:space="0" w:color="auto"/>
              <w:bottom w:val="single" w:sz="4" w:space="0" w:color="BFBFBF"/>
            </w:tcBorders>
          </w:tcPr>
          <w:p w14:paraId="637B4A58" w14:textId="6031D394" w:rsidR="00FA390B" w:rsidRPr="00B13213" w:rsidRDefault="00FA390B" w:rsidP="00874FD5">
            <w:pPr>
              <w:pStyle w:val="FAATableText"/>
              <w:widowControl w:val="0"/>
              <w:spacing w:beforeLines="40" w:before="96" w:afterLines="40" w:after="96" w:line="228" w:lineRule="auto"/>
              <w:contextualSpacing/>
              <w:rPr>
                <w:sz w:val="20"/>
              </w:rPr>
            </w:pPr>
            <w:r>
              <w:rPr>
                <w:sz w:val="20"/>
              </w:rPr>
              <w:t>0,2 % del intervalo total o según la instalación</w:t>
            </w:r>
          </w:p>
        </w:tc>
      </w:tr>
      <w:tr w:rsidR="00FA390B" w:rsidRPr="00B13213" w14:paraId="08B90AAD" w14:textId="77777777" w:rsidTr="001C3C81">
        <w:tc>
          <w:tcPr>
            <w:tcW w:w="895" w:type="dxa"/>
            <w:tcBorders>
              <w:top w:val="single" w:sz="4" w:space="0" w:color="BFBFBF"/>
              <w:bottom w:val="single" w:sz="4" w:space="0" w:color="BFBFBF"/>
            </w:tcBorders>
          </w:tcPr>
          <w:p w14:paraId="0340C008" w14:textId="728EC4A1"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19</w:t>
            </w:r>
          </w:p>
        </w:tc>
        <w:tc>
          <w:tcPr>
            <w:tcW w:w="1800" w:type="dxa"/>
            <w:tcBorders>
              <w:top w:val="single" w:sz="4" w:space="0" w:color="BFBFBF"/>
              <w:bottom w:val="single" w:sz="4" w:space="0" w:color="BFBFBF"/>
            </w:tcBorders>
          </w:tcPr>
          <w:p w14:paraId="6613B43E" w14:textId="6A1A5BF5" w:rsidR="00FA390B" w:rsidRPr="00B13213" w:rsidRDefault="00FA390B" w:rsidP="00874FD5">
            <w:pPr>
              <w:pStyle w:val="FAATableText"/>
              <w:widowControl w:val="0"/>
              <w:spacing w:beforeLines="40" w:before="96" w:afterLines="40" w:after="96" w:line="228" w:lineRule="auto"/>
              <w:contextualSpacing/>
              <w:rPr>
                <w:sz w:val="20"/>
              </w:rPr>
            </w:pPr>
            <w:r>
              <w:rPr>
                <w:sz w:val="20"/>
              </w:rPr>
              <w:t>Posición de compensación de cabeceo</w:t>
            </w:r>
          </w:p>
        </w:tc>
        <w:tc>
          <w:tcPr>
            <w:tcW w:w="1530" w:type="dxa"/>
            <w:tcBorders>
              <w:top w:val="single" w:sz="4" w:space="0" w:color="BFBFBF"/>
              <w:bottom w:val="single" w:sz="4" w:space="0" w:color="BFBFBF"/>
            </w:tcBorders>
          </w:tcPr>
          <w:p w14:paraId="1CF6975A"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3B192698" w14:textId="0A8D4E00" w:rsidR="00FA390B" w:rsidRPr="00B13213" w:rsidRDefault="00FA390B" w:rsidP="00874FD5">
            <w:pPr>
              <w:pStyle w:val="FAATableText"/>
              <w:widowControl w:val="0"/>
              <w:spacing w:beforeLines="40" w:before="96" w:afterLines="40" w:after="96" w:line="228" w:lineRule="auto"/>
              <w:contextualSpacing/>
              <w:rPr>
                <w:sz w:val="20"/>
              </w:rPr>
            </w:pPr>
            <w:r>
              <w:rPr>
                <w:sz w:val="20"/>
              </w:rPr>
              <w:t>Total</w:t>
            </w:r>
          </w:p>
        </w:tc>
        <w:tc>
          <w:tcPr>
            <w:tcW w:w="1710" w:type="dxa"/>
            <w:tcBorders>
              <w:top w:val="single" w:sz="4" w:space="0" w:color="BFBFBF"/>
              <w:bottom w:val="single" w:sz="4" w:space="0" w:color="BFBFBF"/>
            </w:tcBorders>
          </w:tcPr>
          <w:p w14:paraId="4EEA7953" w14:textId="02C4D83F"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54A88EB9" w14:textId="69F60F78" w:rsidR="00FA390B" w:rsidRPr="00B13213" w:rsidRDefault="00FA390B" w:rsidP="00874FD5">
            <w:pPr>
              <w:pStyle w:val="FAATableText"/>
              <w:widowControl w:val="0"/>
              <w:spacing w:beforeLines="40" w:before="96" w:afterLines="40" w:after="96" w:line="228" w:lineRule="auto"/>
              <w:contextualSpacing/>
              <w:rPr>
                <w:sz w:val="20"/>
              </w:rPr>
            </w:pPr>
            <w:r>
              <w:rPr>
                <w:sz w:val="20"/>
              </w:rPr>
              <w:t xml:space="preserve">±3 % salvo que se requiera </w:t>
            </w:r>
          </w:p>
          <w:p w14:paraId="143D3268" w14:textId="617844FF" w:rsidR="00FA390B" w:rsidRPr="00B13213" w:rsidRDefault="00FA390B" w:rsidP="00874FD5">
            <w:pPr>
              <w:pStyle w:val="FAATableText"/>
              <w:widowControl w:val="0"/>
              <w:spacing w:beforeLines="40" w:before="96" w:afterLines="40" w:after="96" w:line="228" w:lineRule="auto"/>
              <w:contextualSpacing/>
              <w:rPr>
                <w:sz w:val="20"/>
              </w:rPr>
            </w:pPr>
            <w:r>
              <w:rPr>
                <w:sz w:val="20"/>
              </w:rPr>
              <w:t>especialmente una mayor precisión</w:t>
            </w:r>
          </w:p>
        </w:tc>
        <w:tc>
          <w:tcPr>
            <w:tcW w:w="1440" w:type="dxa"/>
            <w:tcBorders>
              <w:top w:val="single" w:sz="4" w:space="0" w:color="BFBFBF"/>
              <w:bottom w:val="single" w:sz="4" w:space="0" w:color="BFBFBF"/>
            </w:tcBorders>
          </w:tcPr>
          <w:p w14:paraId="0AC37DAD" w14:textId="5DFBC9CB" w:rsidR="00FA390B" w:rsidRPr="00B13213" w:rsidRDefault="00FA390B" w:rsidP="00874FD5">
            <w:pPr>
              <w:pStyle w:val="FAATableText"/>
              <w:widowControl w:val="0"/>
              <w:spacing w:beforeLines="40" w:before="96" w:afterLines="40" w:after="96" w:line="228" w:lineRule="auto"/>
              <w:contextualSpacing/>
              <w:rPr>
                <w:sz w:val="20"/>
              </w:rPr>
            </w:pPr>
            <w:r>
              <w:rPr>
                <w:sz w:val="20"/>
              </w:rPr>
              <w:t>0,3 % del intervalo total o según la instalación</w:t>
            </w:r>
          </w:p>
        </w:tc>
      </w:tr>
      <w:tr w:rsidR="00FA390B" w:rsidRPr="00B13213" w14:paraId="3E649451" w14:textId="77777777" w:rsidTr="001C3C81">
        <w:tc>
          <w:tcPr>
            <w:tcW w:w="895" w:type="dxa"/>
            <w:tcBorders>
              <w:top w:val="single" w:sz="4" w:space="0" w:color="BFBFBF"/>
              <w:bottom w:val="single" w:sz="4" w:space="0" w:color="BFBFBF"/>
            </w:tcBorders>
          </w:tcPr>
          <w:p w14:paraId="0BAAD1FD" w14:textId="401BBE7D"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20*</w:t>
            </w:r>
          </w:p>
        </w:tc>
        <w:tc>
          <w:tcPr>
            <w:tcW w:w="1800" w:type="dxa"/>
            <w:tcBorders>
              <w:top w:val="single" w:sz="4" w:space="0" w:color="BFBFBF"/>
              <w:bottom w:val="single" w:sz="4" w:space="0" w:color="BFBFBF"/>
            </w:tcBorders>
          </w:tcPr>
          <w:p w14:paraId="3346963A" w14:textId="036799DE" w:rsidR="00FA390B" w:rsidRPr="00B13213" w:rsidRDefault="00FA390B" w:rsidP="00874FD5">
            <w:pPr>
              <w:pStyle w:val="FAATableText"/>
              <w:widowControl w:val="0"/>
              <w:spacing w:beforeLines="40" w:before="96" w:afterLines="40" w:after="96" w:line="228" w:lineRule="auto"/>
              <w:contextualSpacing/>
              <w:rPr>
                <w:sz w:val="20"/>
              </w:rPr>
            </w:pPr>
            <w:r>
              <w:rPr>
                <w:sz w:val="20"/>
              </w:rPr>
              <w:t>Altitud de radioaltímetro</w:t>
            </w:r>
          </w:p>
        </w:tc>
        <w:tc>
          <w:tcPr>
            <w:tcW w:w="1530" w:type="dxa"/>
            <w:tcBorders>
              <w:top w:val="single" w:sz="4" w:space="0" w:color="BFBFBF"/>
              <w:bottom w:val="single" w:sz="4" w:space="0" w:color="BFBFBF"/>
            </w:tcBorders>
          </w:tcPr>
          <w:p w14:paraId="35FDF534"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38868A5A" w14:textId="77777777" w:rsidR="00FA390B" w:rsidRPr="00B13213" w:rsidRDefault="00FA390B" w:rsidP="00874FD5">
            <w:pPr>
              <w:pStyle w:val="FAATableText"/>
              <w:widowControl w:val="0"/>
              <w:spacing w:beforeLines="40" w:before="96" w:afterLines="40" w:after="96" w:line="228" w:lineRule="auto"/>
              <w:contextualSpacing/>
              <w:rPr>
                <w:sz w:val="20"/>
              </w:rPr>
            </w:pPr>
            <w:r>
              <w:rPr>
                <w:sz w:val="20"/>
              </w:rPr>
              <w:t xml:space="preserve">-6 m a ±750 m </w:t>
            </w:r>
          </w:p>
          <w:p w14:paraId="6AB4A654" w14:textId="1C767B16" w:rsidR="00FA390B" w:rsidRPr="00B13213" w:rsidRDefault="00FA390B" w:rsidP="00874FD5">
            <w:pPr>
              <w:pStyle w:val="FAATableText"/>
              <w:widowControl w:val="0"/>
              <w:spacing w:beforeLines="40" w:before="96" w:afterLines="40" w:after="96" w:line="228" w:lineRule="auto"/>
              <w:contextualSpacing/>
              <w:rPr>
                <w:sz w:val="20"/>
              </w:rPr>
            </w:pPr>
            <w:r>
              <w:rPr>
                <w:sz w:val="20"/>
              </w:rPr>
              <w:t>(–20 pies a 2 500 pies)</w:t>
            </w:r>
          </w:p>
        </w:tc>
        <w:tc>
          <w:tcPr>
            <w:tcW w:w="1710" w:type="dxa"/>
            <w:tcBorders>
              <w:top w:val="single" w:sz="4" w:space="0" w:color="BFBFBF"/>
              <w:bottom w:val="single" w:sz="4" w:space="0" w:color="BFBFBF"/>
            </w:tcBorders>
          </w:tcPr>
          <w:p w14:paraId="2F5DC792" w14:textId="085CAD0C"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3BBE0AD3" w14:textId="61DC5D87" w:rsidR="00FA390B" w:rsidRPr="00B13213" w:rsidRDefault="00FA390B" w:rsidP="00874FD5">
            <w:pPr>
              <w:pStyle w:val="FAATableText"/>
              <w:widowControl w:val="0"/>
              <w:spacing w:beforeLines="40" w:before="96" w:afterLines="40" w:after="96" w:line="228" w:lineRule="auto"/>
              <w:contextualSpacing/>
              <w:rPr>
                <w:sz w:val="20"/>
              </w:rPr>
            </w:pPr>
            <w:r>
              <w:rPr>
                <w:sz w:val="20"/>
              </w:rPr>
              <w:t>±0,6 m (±2 pies) o ±3</w:t>
            </w:r>
            <w:r w:rsidR="00633328">
              <w:rPr>
                <w:sz w:val="20"/>
              </w:rPr>
              <w:t xml:space="preserve"> </w:t>
            </w:r>
            <w:r>
              <w:rPr>
                <w:sz w:val="20"/>
              </w:rPr>
              <w:t>% tomándose el mayor de esos valores por debajo de 150 m (500 pies) y ±5</w:t>
            </w:r>
            <w:r w:rsidR="00633328">
              <w:rPr>
                <w:sz w:val="20"/>
              </w:rPr>
              <w:t xml:space="preserve"> </w:t>
            </w:r>
            <w:r>
              <w:rPr>
                <w:sz w:val="20"/>
              </w:rPr>
              <w:t>% por encima de 150 m (500 pies)</w:t>
            </w:r>
          </w:p>
        </w:tc>
        <w:tc>
          <w:tcPr>
            <w:tcW w:w="1440" w:type="dxa"/>
            <w:tcBorders>
              <w:top w:val="single" w:sz="4" w:space="0" w:color="BFBFBF"/>
              <w:bottom w:val="single" w:sz="4" w:space="0" w:color="BFBFBF"/>
            </w:tcBorders>
          </w:tcPr>
          <w:p w14:paraId="04B211E1" w14:textId="27B6452C" w:rsidR="00FA390B" w:rsidRPr="00B13213" w:rsidRDefault="00FA390B" w:rsidP="00874FD5">
            <w:pPr>
              <w:pStyle w:val="FAATableText"/>
              <w:widowControl w:val="0"/>
              <w:spacing w:beforeLines="40" w:before="96" w:afterLines="40" w:after="96" w:line="228" w:lineRule="auto"/>
              <w:contextualSpacing/>
              <w:rPr>
                <w:sz w:val="20"/>
              </w:rPr>
            </w:pPr>
            <w:r>
              <w:rPr>
                <w:sz w:val="20"/>
              </w:rPr>
              <w:t>0,3 m (1 pies) por debajo de 150 m (500 pies); 0,3 m (1 pies) + 0,5 % del intervalo total por encima de 150 m (500 pies)</w:t>
            </w:r>
          </w:p>
        </w:tc>
      </w:tr>
      <w:tr w:rsidR="00FA390B" w:rsidRPr="00B13213" w14:paraId="222C42C0" w14:textId="77777777" w:rsidTr="001C3C81">
        <w:tc>
          <w:tcPr>
            <w:tcW w:w="895" w:type="dxa"/>
            <w:tcBorders>
              <w:top w:val="single" w:sz="4" w:space="0" w:color="BFBFBF"/>
              <w:bottom w:val="single" w:sz="4" w:space="0" w:color="BFBFBF"/>
            </w:tcBorders>
          </w:tcPr>
          <w:p w14:paraId="59B49FDA" w14:textId="16887018"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21*</w:t>
            </w:r>
          </w:p>
        </w:tc>
        <w:tc>
          <w:tcPr>
            <w:tcW w:w="1800" w:type="dxa"/>
            <w:tcBorders>
              <w:top w:val="single" w:sz="4" w:space="0" w:color="BFBFBF"/>
              <w:bottom w:val="single" w:sz="4" w:space="0" w:color="BFBFBF"/>
            </w:tcBorders>
          </w:tcPr>
          <w:p w14:paraId="01654544" w14:textId="0B410AA9" w:rsidR="00FA390B" w:rsidRPr="00B13213" w:rsidRDefault="00FA390B" w:rsidP="00874FD5">
            <w:pPr>
              <w:pStyle w:val="FAATableText"/>
              <w:widowControl w:val="0"/>
              <w:spacing w:beforeLines="40" w:before="96" w:afterLines="40" w:after="96" w:line="228" w:lineRule="auto"/>
              <w:contextualSpacing/>
              <w:rPr>
                <w:sz w:val="20"/>
              </w:rPr>
            </w:pPr>
            <w:r>
              <w:rPr>
                <w:sz w:val="20"/>
              </w:rPr>
              <w:t>Desviación del haz vertical (trayectoria de planeo del ILS/GPS/GLS, elevación del MLS, desviación vertical de IRNAV/IAN)</w:t>
            </w:r>
          </w:p>
        </w:tc>
        <w:tc>
          <w:tcPr>
            <w:tcW w:w="1530" w:type="dxa"/>
            <w:tcBorders>
              <w:top w:val="single" w:sz="4" w:space="0" w:color="BFBFBF"/>
              <w:bottom w:val="single" w:sz="4" w:space="0" w:color="BFBFBF"/>
            </w:tcBorders>
          </w:tcPr>
          <w:p w14:paraId="251EF7BA"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301272FD" w14:textId="5942A2E0" w:rsidR="00FA390B" w:rsidRPr="00B13213" w:rsidRDefault="00FA390B" w:rsidP="00874FD5">
            <w:pPr>
              <w:pStyle w:val="FAATableText"/>
              <w:widowControl w:val="0"/>
              <w:spacing w:beforeLines="40" w:before="96" w:afterLines="40" w:after="96" w:line="228" w:lineRule="auto"/>
              <w:contextualSpacing/>
              <w:rPr>
                <w:sz w:val="20"/>
              </w:rPr>
            </w:pPr>
            <w:r>
              <w:rPr>
                <w:sz w:val="20"/>
              </w:rPr>
              <w:t>Intervalo de señal</w:t>
            </w:r>
          </w:p>
        </w:tc>
        <w:tc>
          <w:tcPr>
            <w:tcW w:w="1710" w:type="dxa"/>
            <w:tcBorders>
              <w:top w:val="single" w:sz="4" w:space="0" w:color="BFBFBF"/>
              <w:bottom w:val="single" w:sz="4" w:space="0" w:color="BFBFBF"/>
            </w:tcBorders>
          </w:tcPr>
          <w:p w14:paraId="4ED21FC6" w14:textId="6C6F4F07"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6E19D88A" w14:textId="0537AFB7" w:rsidR="00FA390B" w:rsidRPr="00B13213" w:rsidRDefault="00FA390B" w:rsidP="00874FD5">
            <w:pPr>
              <w:pStyle w:val="FAATableText"/>
              <w:widowControl w:val="0"/>
              <w:spacing w:beforeLines="40" w:before="96" w:afterLines="40" w:after="96" w:line="228" w:lineRule="auto"/>
              <w:contextualSpacing/>
              <w:rPr>
                <w:sz w:val="20"/>
              </w:rPr>
            </w:pPr>
            <w:r>
              <w:rPr>
                <w:sz w:val="20"/>
              </w:rPr>
              <w:t>±3 %</w:t>
            </w:r>
          </w:p>
        </w:tc>
        <w:tc>
          <w:tcPr>
            <w:tcW w:w="1440" w:type="dxa"/>
            <w:tcBorders>
              <w:top w:val="single" w:sz="4" w:space="0" w:color="BFBFBF"/>
              <w:bottom w:val="single" w:sz="4" w:space="0" w:color="BFBFBF"/>
            </w:tcBorders>
          </w:tcPr>
          <w:p w14:paraId="709513FA" w14:textId="445CAFCF" w:rsidR="00FA390B" w:rsidRPr="00B13213" w:rsidRDefault="00FA390B" w:rsidP="00874FD5">
            <w:pPr>
              <w:pStyle w:val="FAATableText"/>
              <w:widowControl w:val="0"/>
              <w:spacing w:beforeLines="40" w:before="96" w:afterLines="40" w:after="96" w:line="228" w:lineRule="auto"/>
              <w:contextualSpacing/>
              <w:rPr>
                <w:sz w:val="20"/>
              </w:rPr>
            </w:pPr>
            <w:r>
              <w:rPr>
                <w:sz w:val="20"/>
              </w:rPr>
              <w:t>0,3 % del intervalo total</w:t>
            </w:r>
          </w:p>
        </w:tc>
      </w:tr>
      <w:tr w:rsidR="00FA390B" w:rsidRPr="00B13213" w14:paraId="5BABFD2F" w14:textId="77777777" w:rsidTr="001C3C81">
        <w:tc>
          <w:tcPr>
            <w:tcW w:w="895" w:type="dxa"/>
            <w:tcBorders>
              <w:top w:val="single" w:sz="4" w:space="0" w:color="BFBFBF"/>
              <w:bottom w:val="single" w:sz="4" w:space="0" w:color="BFBFBF"/>
            </w:tcBorders>
          </w:tcPr>
          <w:p w14:paraId="6C55E4C9" w14:textId="32D1781C"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22*</w:t>
            </w:r>
          </w:p>
        </w:tc>
        <w:tc>
          <w:tcPr>
            <w:tcW w:w="1800" w:type="dxa"/>
            <w:tcBorders>
              <w:top w:val="single" w:sz="4" w:space="0" w:color="BFBFBF"/>
              <w:bottom w:val="single" w:sz="4" w:space="0" w:color="BFBFBF"/>
            </w:tcBorders>
          </w:tcPr>
          <w:p w14:paraId="3636D63A" w14:textId="170826EB" w:rsidR="00FA390B" w:rsidRPr="00B13213" w:rsidRDefault="00FA390B" w:rsidP="00874FD5">
            <w:pPr>
              <w:pStyle w:val="FAATableText"/>
              <w:widowControl w:val="0"/>
              <w:spacing w:beforeLines="40" w:before="96" w:afterLines="40" w:after="96" w:line="228" w:lineRule="auto"/>
              <w:contextualSpacing/>
              <w:rPr>
                <w:sz w:val="20"/>
              </w:rPr>
            </w:pPr>
            <w:r>
              <w:rPr>
                <w:sz w:val="20"/>
              </w:rPr>
              <w:t xml:space="preserve">Desviación del haz horizontal (localizador del ILS/GPS/GLS, </w:t>
            </w:r>
            <w:r>
              <w:rPr>
                <w:sz w:val="20"/>
              </w:rPr>
              <w:lastRenderedPageBreak/>
              <w:t>azimut de MLS, desviación lateral de IRNAV/IAN)</w:t>
            </w:r>
          </w:p>
        </w:tc>
        <w:tc>
          <w:tcPr>
            <w:tcW w:w="1530" w:type="dxa"/>
            <w:tcBorders>
              <w:top w:val="single" w:sz="4" w:space="0" w:color="BFBFBF"/>
              <w:bottom w:val="single" w:sz="4" w:space="0" w:color="BFBFBF"/>
            </w:tcBorders>
          </w:tcPr>
          <w:p w14:paraId="70C5356D"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589F85F1" w14:textId="0935F9DF" w:rsidR="00FA390B" w:rsidRPr="00B13213" w:rsidRDefault="00FA390B" w:rsidP="00874FD5">
            <w:pPr>
              <w:pStyle w:val="FAATableText"/>
              <w:widowControl w:val="0"/>
              <w:spacing w:beforeLines="40" w:before="96" w:afterLines="40" w:after="96" w:line="228" w:lineRule="auto"/>
              <w:contextualSpacing/>
              <w:rPr>
                <w:sz w:val="20"/>
              </w:rPr>
            </w:pPr>
            <w:r>
              <w:rPr>
                <w:sz w:val="20"/>
              </w:rPr>
              <w:t>Intervalo de señal</w:t>
            </w:r>
          </w:p>
        </w:tc>
        <w:tc>
          <w:tcPr>
            <w:tcW w:w="1710" w:type="dxa"/>
            <w:tcBorders>
              <w:top w:val="single" w:sz="4" w:space="0" w:color="BFBFBF"/>
              <w:bottom w:val="single" w:sz="4" w:space="0" w:color="BFBFBF"/>
            </w:tcBorders>
          </w:tcPr>
          <w:p w14:paraId="7AE24564" w14:textId="76BFA637"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558CFB2C" w14:textId="315893C0" w:rsidR="00FA390B" w:rsidRPr="00B13213" w:rsidRDefault="00FA390B" w:rsidP="00874FD5">
            <w:pPr>
              <w:pStyle w:val="FAATableText"/>
              <w:widowControl w:val="0"/>
              <w:spacing w:beforeLines="40" w:before="96" w:afterLines="40" w:after="96" w:line="228" w:lineRule="auto"/>
              <w:contextualSpacing/>
              <w:rPr>
                <w:sz w:val="20"/>
              </w:rPr>
            </w:pPr>
            <w:r>
              <w:rPr>
                <w:sz w:val="20"/>
              </w:rPr>
              <w:t>±3 %</w:t>
            </w:r>
          </w:p>
        </w:tc>
        <w:tc>
          <w:tcPr>
            <w:tcW w:w="1440" w:type="dxa"/>
            <w:tcBorders>
              <w:top w:val="single" w:sz="4" w:space="0" w:color="BFBFBF"/>
              <w:bottom w:val="single" w:sz="4" w:space="0" w:color="BFBFBF"/>
            </w:tcBorders>
          </w:tcPr>
          <w:p w14:paraId="1C8CABEA" w14:textId="2E290BB0" w:rsidR="00FA390B" w:rsidRPr="00B13213" w:rsidRDefault="00FA390B" w:rsidP="00874FD5">
            <w:pPr>
              <w:pStyle w:val="FAATableText"/>
              <w:widowControl w:val="0"/>
              <w:spacing w:beforeLines="40" w:before="96" w:afterLines="40" w:after="96" w:line="228" w:lineRule="auto"/>
              <w:contextualSpacing/>
              <w:rPr>
                <w:sz w:val="20"/>
              </w:rPr>
            </w:pPr>
            <w:r>
              <w:rPr>
                <w:sz w:val="20"/>
              </w:rPr>
              <w:t>0,3 % del intervalo total</w:t>
            </w:r>
          </w:p>
        </w:tc>
      </w:tr>
      <w:tr w:rsidR="00FA390B" w:rsidRPr="00B13213" w14:paraId="2235EDAB" w14:textId="77777777" w:rsidTr="001C3C81">
        <w:tc>
          <w:tcPr>
            <w:tcW w:w="895" w:type="dxa"/>
            <w:tcBorders>
              <w:top w:val="single" w:sz="4" w:space="0" w:color="BFBFBF"/>
              <w:bottom w:val="single" w:sz="4" w:space="0" w:color="BFBFBF"/>
            </w:tcBorders>
          </w:tcPr>
          <w:p w14:paraId="5BA95A10" w14:textId="77B217BB"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23</w:t>
            </w:r>
          </w:p>
        </w:tc>
        <w:tc>
          <w:tcPr>
            <w:tcW w:w="1800" w:type="dxa"/>
            <w:tcBorders>
              <w:top w:val="single" w:sz="4" w:space="0" w:color="BFBFBF"/>
              <w:bottom w:val="single" w:sz="4" w:space="0" w:color="BFBFBF"/>
            </w:tcBorders>
          </w:tcPr>
          <w:p w14:paraId="0AF0FF4B" w14:textId="2EC9CB35" w:rsidR="00FA390B" w:rsidRPr="00B13213" w:rsidRDefault="00FA390B" w:rsidP="00874FD5">
            <w:pPr>
              <w:pStyle w:val="FAATableText"/>
              <w:widowControl w:val="0"/>
              <w:spacing w:beforeLines="40" w:before="96" w:afterLines="40" w:after="96" w:line="228" w:lineRule="auto"/>
              <w:contextualSpacing/>
              <w:rPr>
                <w:sz w:val="20"/>
              </w:rPr>
            </w:pPr>
            <w:r>
              <w:rPr>
                <w:sz w:val="20"/>
              </w:rPr>
              <w:t>Pasaje por radiobaliza</w:t>
            </w:r>
          </w:p>
        </w:tc>
        <w:tc>
          <w:tcPr>
            <w:tcW w:w="1530" w:type="dxa"/>
            <w:tcBorders>
              <w:top w:val="single" w:sz="4" w:space="0" w:color="BFBFBF"/>
              <w:bottom w:val="single" w:sz="4" w:space="0" w:color="BFBFBF"/>
            </w:tcBorders>
          </w:tcPr>
          <w:p w14:paraId="5A7E8DCD"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4412DC18" w14:textId="0E856ED3" w:rsidR="00FA390B" w:rsidRPr="00B13213" w:rsidRDefault="00FA390B" w:rsidP="00874FD5">
            <w:pPr>
              <w:pStyle w:val="FAATableText"/>
              <w:widowControl w:val="0"/>
              <w:spacing w:beforeLines="40" w:before="96" w:afterLines="40" w:after="96" w:line="228" w:lineRule="auto"/>
              <w:contextualSpacing/>
              <w:rPr>
                <w:sz w:val="20"/>
              </w:rPr>
            </w:pPr>
            <w:r>
              <w:rPr>
                <w:sz w:val="20"/>
              </w:rPr>
              <w:t>Posiciones discretas</w:t>
            </w:r>
          </w:p>
        </w:tc>
        <w:tc>
          <w:tcPr>
            <w:tcW w:w="1710" w:type="dxa"/>
            <w:tcBorders>
              <w:top w:val="single" w:sz="4" w:space="0" w:color="BFBFBF"/>
              <w:bottom w:val="single" w:sz="4" w:space="0" w:color="BFBFBF"/>
            </w:tcBorders>
          </w:tcPr>
          <w:p w14:paraId="229270C4" w14:textId="5A9585F0"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66FCE631"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440" w:type="dxa"/>
            <w:tcBorders>
              <w:top w:val="single" w:sz="4" w:space="0" w:color="BFBFBF"/>
              <w:bottom w:val="single" w:sz="4" w:space="0" w:color="BFBFBF"/>
            </w:tcBorders>
          </w:tcPr>
          <w:p w14:paraId="0F17E196" w14:textId="77777777" w:rsidR="00FA390B" w:rsidRPr="00B13213" w:rsidRDefault="00FA390B" w:rsidP="00874FD5">
            <w:pPr>
              <w:pStyle w:val="FAATableText"/>
              <w:widowControl w:val="0"/>
              <w:spacing w:beforeLines="40" w:before="96" w:afterLines="40" w:after="96" w:line="228" w:lineRule="auto"/>
              <w:contextualSpacing/>
              <w:rPr>
                <w:sz w:val="20"/>
              </w:rPr>
            </w:pPr>
          </w:p>
        </w:tc>
      </w:tr>
      <w:tr w:rsidR="00FA390B" w:rsidRPr="00B13213" w14:paraId="51E08D63" w14:textId="77777777" w:rsidTr="001C3C81">
        <w:tc>
          <w:tcPr>
            <w:tcW w:w="895" w:type="dxa"/>
            <w:tcBorders>
              <w:top w:val="single" w:sz="4" w:space="0" w:color="BFBFBF"/>
              <w:bottom w:val="single" w:sz="4" w:space="0" w:color="BFBFBF"/>
            </w:tcBorders>
          </w:tcPr>
          <w:p w14:paraId="2DBF7BB9" w14:textId="35402254"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24</w:t>
            </w:r>
          </w:p>
        </w:tc>
        <w:tc>
          <w:tcPr>
            <w:tcW w:w="1800" w:type="dxa"/>
            <w:tcBorders>
              <w:top w:val="single" w:sz="4" w:space="0" w:color="BFBFBF"/>
              <w:bottom w:val="single" w:sz="4" w:space="0" w:color="BFBFBF"/>
            </w:tcBorders>
          </w:tcPr>
          <w:p w14:paraId="25FA3B4E" w14:textId="2FF93B77" w:rsidR="00FA390B" w:rsidRPr="00B13213" w:rsidRDefault="00FA390B" w:rsidP="00874FD5">
            <w:pPr>
              <w:pStyle w:val="FAATableText"/>
              <w:widowControl w:val="0"/>
              <w:spacing w:beforeLines="40" w:before="96" w:afterLines="40" w:after="96" w:line="228" w:lineRule="auto"/>
              <w:contextualSpacing/>
              <w:rPr>
                <w:sz w:val="20"/>
              </w:rPr>
            </w:pPr>
            <w:r>
              <w:rPr>
                <w:sz w:val="20"/>
              </w:rPr>
              <w:t>Advertidor principal</w:t>
            </w:r>
          </w:p>
        </w:tc>
        <w:tc>
          <w:tcPr>
            <w:tcW w:w="1530" w:type="dxa"/>
            <w:tcBorders>
              <w:top w:val="single" w:sz="4" w:space="0" w:color="BFBFBF"/>
              <w:bottom w:val="single" w:sz="4" w:space="0" w:color="BFBFBF"/>
            </w:tcBorders>
          </w:tcPr>
          <w:p w14:paraId="0BC1E3AD"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28480A23" w14:textId="076B2185" w:rsidR="00FA390B" w:rsidRPr="00B13213" w:rsidRDefault="00FA390B" w:rsidP="00874FD5">
            <w:pPr>
              <w:pStyle w:val="FAATableText"/>
              <w:widowControl w:val="0"/>
              <w:spacing w:beforeLines="40" w:before="96" w:afterLines="40" w:after="96" w:line="228" w:lineRule="auto"/>
              <w:contextualSpacing/>
              <w:rPr>
                <w:sz w:val="20"/>
              </w:rPr>
            </w:pPr>
            <w:r>
              <w:rPr>
                <w:sz w:val="20"/>
              </w:rPr>
              <w:t>Posiciones discretas</w:t>
            </w:r>
          </w:p>
        </w:tc>
        <w:tc>
          <w:tcPr>
            <w:tcW w:w="1710" w:type="dxa"/>
            <w:tcBorders>
              <w:top w:val="single" w:sz="4" w:space="0" w:color="BFBFBF"/>
              <w:bottom w:val="single" w:sz="4" w:space="0" w:color="BFBFBF"/>
            </w:tcBorders>
          </w:tcPr>
          <w:p w14:paraId="6EB9B395" w14:textId="67F99E9F"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652B5748"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440" w:type="dxa"/>
            <w:tcBorders>
              <w:top w:val="single" w:sz="4" w:space="0" w:color="BFBFBF"/>
              <w:bottom w:val="single" w:sz="4" w:space="0" w:color="BFBFBF"/>
            </w:tcBorders>
          </w:tcPr>
          <w:p w14:paraId="4AC0649C" w14:textId="77777777" w:rsidR="00FA390B" w:rsidRPr="00B13213" w:rsidRDefault="00FA390B" w:rsidP="00874FD5">
            <w:pPr>
              <w:pStyle w:val="FAATableText"/>
              <w:widowControl w:val="0"/>
              <w:spacing w:beforeLines="40" w:before="96" w:afterLines="40" w:after="96" w:line="228" w:lineRule="auto"/>
              <w:contextualSpacing/>
              <w:rPr>
                <w:sz w:val="20"/>
              </w:rPr>
            </w:pPr>
          </w:p>
        </w:tc>
      </w:tr>
      <w:tr w:rsidR="00FA390B" w:rsidRPr="00B13213" w14:paraId="0CC118DA" w14:textId="77777777" w:rsidTr="001C3C81">
        <w:tc>
          <w:tcPr>
            <w:tcW w:w="895" w:type="dxa"/>
            <w:tcBorders>
              <w:top w:val="single" w:sz="4" w:space="0" w:color="BFBFBF"/>
              <w:bottom w:val="single" w:sz="4" w:space="0" w:color="BFBFBF"/>
            </w:tcBorders>
          </w:tcPr>
          <w:p w14:paraId="5FA23595" w14:textId="6E4724C2"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25</w:t>
            </w:r>
          </w:p>
        </w:tc>
        <w:tc>
          <w:tcPr>
            <w:tcW w:w="1800" w:type="dxa"/>
            <w:tcBorders>
              <w:top w:val="single" w:sz="4" w:space="0" w:color="BFBFBF"/>
              <w:bottom w:val="single" w:sz="4" w:space="0" w:color="BFBFBF"/>
            </w:tcBorders>
          </w:tcPr>
          <w:p w14:paraId="6CEE8B4A" w14:textId="634F4B47" w:rsidR="00FA390B" w:rsidRPr="00B13213" w:rsidRDefault="00FA390B" w:rsidP="00874FD5">
            <w:pPr>
              <w:pStyle w:val="FAATableText"/>
              <w:widowControl w:val="0"/>
              <w:spacing w:beforeLines="40" w:before="96" w:afterLines="40" w:after="96" w:line="228" w:lineRule="auto"/>
              <w:contextualSpacing/>
              <w:rPr>
                <w:sz w:val="20"/>
              </w:rPr>
            </w:pPr>
            <w:r>
              <w:rPr>
                <w:sz w:val="20"/>
              </w:rPr>
              <w:t>Selección de frecuencias de cada receptor NAV (Nota 5)</w:t>
            </w:r>
          </w:p>
        </w:tc>
        <w:tc>
          <w:tcPr>
            <w:tcW w:w="1530" w:type="dxa"/>
            <w:tcBorders>
              <w:top w:val="single" w:sz="4" w:space="0" w:color="BFBFBF"/>
              <w:bottom w:val="single" w:sz="4" w:space="0" w:color="BFBFBF"/>
            </w:tcBorders>
          </w:tcPr>
          <w:p w14:paraId="166280E2"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5BF72043" w14:textId="7407CC5D" w:rsidR="00FA390B" w:rsidRPr="00B13213" w:rsidRDefault="00FA390B" w:rsidP="00874FD5">
            <w:pPr>
              <w:pStyle w:val="FAATableText"/>
              <w:widowControl w:val="0"/>
              <w:spacing w:beforeLines="40" w:before="96" w:afterLines="40" w:after="96" w:line="228" w:lineRule="auto"/>
              <w:contextualSpacing/>
              <w:rPr>
                <w:sz w:val="20"/>
              </w:rPr>
            </w:pPr>
            <w:r>
              <w:rPr>
                <w:sz w:val="20"/>
              </w:rPr>
              <w:t>Total</w:t>
            </w:r>
          </w:p>
        </w:tc>
        <w:tc>
          <w:tcPr>
            <w:tcW w:w="1710" w:type="dxa"/>
            <w:tcBorders>
              <w:top w:val="single" w:sz="4" w:space="0" w:color="BFBFBF"/>
              <w:bottom w:val="single" w:sz="4" w:space="0" w:color="BFBFBF"/>
            </w:tcBorders>
          </w:tcPr>
          <w:p w14:paraId="329D9317" w14:textId="58158BE9"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4</w:t>
            </w:r>
          </w:p>
        </w:tc>
        <w:tc>
          <w:tcPr>
            <w:tcW w:w="1620" w:type="dxa"/>
            <w:tcBorders>
              <w:top w:val="single" w:sz="4" w:space="0" w:color="BFBFBF"/>
              <w:bottom w:val="single" w:sz="4" w:space="0" w:color="BFBFBF"/>
            </w:tcBorders>
          </w:tcPr>
          <w:p w14:paraId="6220B0A5" w14:textId="4DA556D1"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1B259B3C" w14:textId="77777777" w:rsidR="00FA390B" w:rsidRPr="00B13213" w:rsidRDefault="00FA390B" w:rsidP="00874FD5">
            <w:pPr>
              <w:pStyle w:val="FAATableText"/>
              <w:widowControl w:val="0"/>
              <w:spacing w:beforeLines="40" w:before="96" w:afterLines="40" w:after="96" w:line="228" w:lineRule="auto"/>
              <w:contextualSpacing/>
              <w:rPr>
                <w:sz w:val="20"/>
              </w:rPr>
            </w:pPr>
          </w:p>
        </w:tc>
      </w:tr>
      <w:tr w:rsidR="00FA390B" w:rsidRPr="00B13213" w14:paraId="460397F3" w14:textId="77777777" w:rsidTr="001C3C81">
        <w:tc>
          <w:tcPr>
            <w:tcW w:w="895" w:type="dxa"/>
            <w:tcBorders>
              <w:top w:val="single" w:sz="4" w:space="0" w:color="BFBFBF"/>
              <w:bottom w:val="single" w:sz="4" w:space="0" w:color="BFBFBF"/>
            </w:tcBorders>
          </w:tcPr>
          <w:p w14:paraId="719041EA" w14:textId="5B005C5A"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26*</w:t>
            </w:r>
          </w:p>
        </w:tc>
        <w:tc>
          <w:tcPr>
            <w:tcW w:w="1800" w:type="dxa"/>
            <w:tcBorders>
              <w:top w:val="single" w:sz="4" w:space="0" w:color="BFBFBF"/>
              <w:bottom w:val="single" w:sz="4" w:space="0" w:color="BFBFBF"/>
            </w:tcBorders>
          </w:tcPr>
          <w:p w14:paraId="37E3CD06" w14:textId="6A38095D" w:rsidR="00FA390B" w:rsidRPr="00B13213" w:rsidRDefault="00FA390B" w:rsidP="00874FD5">
            <w:pPr>
              <w:pStyle w:val="FAATableText"/>
              <w:widowControl w:val="0"/>
              <w:spacing w:beforeLines="40" w:before="96" w:afterLines="40" w:after="96" w:line="228" w:lineRule="auto"/>
              <w:contextualSpacing/>
              <w:rPr>
                <w:sz w:val="20"/>
              </w:rPr>
            </w:pPr>
            <w:r>
              <w:rPr>
                <w:sz w:val="20"/>
              </w:rPr>
              <w:t xml:space="preserve">Distancia DME 1 y 2 [incluye distancia al umbral de pista (GLS) y distancia al punto de aproximación frustrada (IRNAV/IAN)] </w:t>
            </w:r>
          </w:p>
          <w:p w14:paraId="463DA345" w14:textId="393D4156" w:rsidR="00FA390B" w:rsidRPr="00B13213" w:rsidRDefault="00FA390B" w:rsidP="00874FD5">
            <w:pPr>
              <w:pStyle w:val="FAATableText"/>
              <w:widowControl w:val="0"/>
              <w:spacing w:beforeLines="40" w:before="96" w:afterLines="40" w:after="96" w:line="228" w:lineRule="auto"/>
              <w:contextualSpacing/>
              <w:rPr>
                <w:sz w:val="20"/>
              </w:rPr>
            </w:pPr>
            <w:r>
              <w:rPr>
                <w:sz w:val="20"/>
              </w:rPr>
              <w:t>(</w:t>
            </w:r>
            <w:r>
              <w:rPr>
                <w:i/>
                <w:iCs/>
                <w:sz w:val="20"/>
              </w:rPr>
              <w:t>Notas 5 y 6</w:t>
            </w:r>
            <w:r>
              <w:rPr>
                <w:sz w:val="20"/>
              </w:rPr>
              <w:t>)</w:t>
            </w:r>
          </w:p>
        </w:tc>
        <w:tc>
          <w:tcPr>
            <w:tcW w:w="1530" w:type="dxa"/>
            <w:tcBorders>
              <w:top w:val="single" w:sz="4" w:space="0" w:color="BFBFBF"/>
              <w:bottom w:val="single" w:sz="4" w:space="0" w:color="BFBFBF"/>
            </w:tcBorders>
          </w:tcPr>
          <w:p w14:paraId="45AD723F"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2A04AF1C" w14:textId="02CC1F1D" w:rsidR="00FA390B" w:rsidRPr="00B13213" w:rsidRDefault="00FA390B" w:rsidP="00874FD5">
            <w:pPr>
              <w:pStyle w:val="FAATableText"/>
              <w:widowControl w:val="0"/>
              <w:spacing w:beforeLines="40" w:before="96" w:afterLines="40" w:after="96" w:line="228" w:lineRule="auto"/>
              <w:contextualSpacing/>
              <w:rPr>
                <w:sz w:val="20"/>
              </w:rPr>
            </w:pPr>
            <w:r>
              <w:rPr>
                <w:sz w:val="20"/>
              </w:rPr>
              <w:t xml:space="preserve">de 0 a 370 km </w:t>
            </w:r>
            <w:r>
              <w:rPr>
                <w:sz w:val="20"/>
              </w:rPr>
              <w:br/>
              <w:t>(0 – 200 NM)</w:t>
            </w:r>
          </w:p>
        </w:tc>
        <w:tc>
          <w:tcPr>
            <w:tcW w:w="1710" w:type="dxa"/>
            <w:tcBorders>
              <w:top w:val="single" w:sz="4" w:space="0" w:color="BFBFBF"/>
              <w:bottom w:val="single" w:sz="4" w:space="0" w:color="BFBFBF"/>
            </w:tcBorders>
          </w:tcPr>
          <w:p w14:paraId="10BE7EF2" w14:textId="6E41ECA9"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4</w:t>
            </w:r>
          </w:p>
        </w:tc>
        <w:tc>
          <w:tcPr>
            <w:tcW w:w="1620" w:type="dxa"/>
            <w:tcBorders>
              <w:top w:val="single" w:sz="4" w:space="0" w:color="BFBFBF"/>
              <w:bottom w:val="single" w:sz="4" w:space="0" w:color="BFBFBF"/>
            </w:tcBorders>
          </w:tcPr>
          <w:p w14:paraId="7718BF1C" w14:textId="72210734"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0B689407" w14:textId="781E40CF" w:rsidR="00FA390B" w:rsidRPr="00B13213" w:rsidRDefault="00FA390B" w:rsidP="00874FD5">
            <w:pPr>
              <w:pStyle w:val="FAATableText"/>
              <w:widowControl w:val="0"/>
              <w:spacing w:beforeLines="40" w:before="96" w:afterLines="40" w:after="96" w:line="228" w:lineRule="auto"/>
              <w:contextualSpacing/>
              <w:rPr>
                <w:sz w:val="20"/>
              </w:rPr>
            </w:pPr>
            <w:r>
              <w:rPr>
                <w:sz w:val="20"/>
              </w:rPr>
              <w:t xml:space="preserve">1.852 m </w:t>
            </w:r>
            <w:r>
              <w:rPr>
                <w:sz w:val="20"/>
              </w:rPr>
              <w:br/>
              <w:t>(1 NM)</w:t>
            </w:r>
          </w:p>
        </w:tc>
      </w:tr>
      <w:tr w:rsidR="00FA390B" w:rsidRPr="00B13213" w14:paraId="09FDFAA0" w14:textId="77777777" w:rsidTr="001C3C81">
        <w:tc>
          <w:tcPr>
            <w:tcW w:w="895" w:type="dxa"/>
            <w:tcBorders>
              <w:top w:val="single" w:sz="4" w:space="0" w:color="BFBFBF"/>
              <w:bottom w:val="single" w:sz="4" w:space="0" w:color="BFBFBF"/>
            </w:tcBorders>
          </w:tcPr>
          <w:p w14:paraId="423519FF" w14:textId="3BA94D32"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27</w:t>
            </w:r>
          </w:p>
        </w:tc>
        <w:tc>
          <w:tcPr>
            <w:tcW w:w="1800" w:type="dxa"/>
            <w:tcBorders>
              <w:top w:val="single" w:sz="4" w:space="0" w:color="BFBFBF"/>
              <w:bottom w:val="single" w:sz="4" w:space="0" w:color="BFBFBF"/>
            </w:tcBorders>
          </w:tcPr>
          <w:p w14:paraId="0A3310F3" w14:textId="690344B6" w:rsidR="00FA390B" w:rsidRPr="00B13213" w:rsidRDefault="00FA390B" w:rsidP="00874FD5">
            <w:pPr>
              <w:pStyle w:val="FAATableText"/>
              <w:widowControl w:val="0"/>
              <w:spacing w:beforeLines="40" w:before="96" w:afterLines="40" w:after="96" w:line="228" w:lineRule="auto"/>
              <w:contextualSpacing/>
              <w:rPr>
                <w:sz w:val="20"/>
              </w:rPr>
            </w:pPr>
            <w:r>
              <w:rPr>
                <w:sz w:val="20"/>
              </w:rPr>
              <w:t>Estado en aire o en tierra</w:t>
            </w:r>
          </w:p>
        </w:tc>
        <w:tc>
          <w:tcPr>
            <w:tcW w:w="1530" w:type="dxa"/>
            <w:tcBorders>
              <w:top w:val="single" w:sz="4" w:space="0" w:color="BFBFBF"/>
              <w:bottom w:val="single" w:sz="4" w:space="0" w:color="BFBFBF"/>
            </w:tcBorders>
          </w:tcPr>
          <w:p w14:paraId="641DEE6D"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6B50B59E" w14:textId="6BD24558" w:rsidR="00FA390B" w:rsidRPr="00B13213" w:rsidRDefault="00FA390B" w:rsidP="00874FD5">
            <w:pPr>
              <w:pStyle w:val="FAATableText"/>
              <w:widowControl w:val="0"/>
              <w:spacing w:beforeLines="40" w:before="96" w:afterLines="40" w:after="96" w:line="228" w:lineRule="auto"/>
              <w:contextualSpacing/>
              <w:rPr>
                <w:sz w:val="20"/>
              </w:rPr>
            </w:pPr>
            <w:r>
              <w:rPr>
                <w:sz w:val="20"/>
              </w:rPr>
              <w:t>Posiciones discretas</w:t>
            </w:r>
          </w:p>
        </w:tc>
        <w:tc>
          <w:tcPr>
            <w:tcW w:w="1710" w:type="dxa"/>
            <w:tcBorders>
              <w:top w:val="single" w:sz="4" w:space="0" w:color="BFBFBF"/>
              <w:bottom w:val="single" w:sz="4" w:space="0" w:color="BFBFBF"/>
            </w:tcBorders>
          </w:tcPr>
          <w:p w14:paraId="12546F6E" w14:textId="0BE00D98"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4C437A58"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440" w:type="dxa"/>
            <w:tcBorders>
              <w:top w:val="single" w:sz="4" w:space="0" w:color="BFBFBF"/>
              <w:bottom w:val="single" w:sz="4" w:space="0" w:color="BFBFBF"/>
            </w:tcBorders>
          </w:tcPr>
          <w:p w14:paraId="53B96253" w14:textId="77777777" w:rsidR="00FA390B" w:rsidRPr="00B13213" w:rsidRDefault="00FA390B" w:rsidP="00874FD5">
            <w:pPr>
              <w:pStyle w:val="FAATableText"/>
              <w:widowControl w:val="0"/>
              <w:spacing w:beforeLines="40" w:before="96" w:afterLines="40" w:after="96" w:line="228" w:lineRule="auto"/>
              <w:contextualSpacing/>
              <w:rPr>
                <w:sz w:val="20"/>
              </w:rPr>
            </w:pPr>
          </w:p>
        </w:tc>
      </w:tr>
      <w:tr w:rsidR="00FA390B" w:rsidRPr="00B13213" w14:paraId="531408E0" w14:textId="77777777" w:rsidTr="001C3C81">
        <w:tc>
          <w:tcPr>
            <w:tcW w:w="895" w:type="dxa"/>
            <w:tcBorders>
              <w:top w:val="single" w:sz="4" w:space="0" w:color="BFBFBF"/>
              <w:bottom w:val="single" w:sz="4" w:space="0" w:color="auto"/>
            </w:tcBorders>
          </w:tcPr>
          <w:p w14:paraId="7A60D117" w14:textId="7326748D"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28*</w:t>
            </w:r>
          </w:p>
        </w:tc>
        <w:tc>
          <w:tcPr>
            <w:tcW w:w="1800" w:type="dxa"/>
            <w:tcBorders>
              <w:top w:val="single" w:sz="4" w:space="0" w:color="BFBFBF"/>
              <w:bottom w:val="single" w:sz="4" w:space="0" w:color="auto"/>
            </w:tcBorders>
          </w:tcPr>
          <w:p w14:paraId="6F424F4C" w14:textId="7F622FFD" w:rsidR="00FA390B" w:rsidRPr="00B13213" w:rsidRDefault="00FA390B" w:rsidP="00874FD5">
            <w:pPr>
              <w:pStyle w:val="FAATableText"/>
              <w:widowControl w:val="0"/>
              <w:spacing w:beforeLines="40" w:before="96" w:afterLines="40" w:after="96" w:line="228" w:lineRule="auto"/>
              <w:contextualSpacing/>
              <w:rPr>
                <w:sz w:val="20"/>
              </w:rPr>
            </w:pPr>
            <w:r>
              <w:rPr>
                <w:sz w:val="20"/>
              </w:rPr>
              <w:t>Condición del GPWS, TAWS y GCAS (selección del modo de presentación del terreno, incluido el modo de pantalla emergente) y</w:t>
            </w:r>
            <w:r>
              <w:rPr>
                <w:sz w:val="20"/>
              </w:rPr>
              <w:cr/>
            </w:r>
            <w:r>
              <w:rPr>
                <w:sz w:val="20"/>
              </w:rPr>
              <w:br/>
              <w:t>(alertas de impacto, tanto precauciones como advertencias, y avisos) y (posición de la tecla de encendido/apagado)</w:t>
            </w:r>
          </w:p>
        </w:tc>
        <w:tc>
          <w:tcPr>
            <w:tcW w:w="1530" w:type="dxa"/>
            <w:tcBorders>
              <w:top w:val="single" w:sz="4" w:space="0" w:color="BFBFBF"/>
              <w:bottom w:val="single" w:sz="4" w:space="0" w:color="auto"/>
            </w:tcBorders>
          </w:tcPr>
          <w:p w14:paraId="5DE8FED5"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auto"/>
            </w:tcBorders>
          </w:tcPr>
          <w:p w14:paraId="4E8524B1" w14:textId="74D7F218" w:rsidR="00FA390B" w:rsidRPr="00B13213" w:rsidRDefault="00FA390B" w:rsidP="00874FD5">
            <w:pPr>
              <w:pStyle w:val="FAATableText"/>
              <w:widowControl w:val="0"/>
              <w:spacing w:beforeLines="40" w:before="96" w:afterLines="40" w:after="96" w:line="228" w:lineRule="auto"/>
              <w:contextualSpacing/>
              <w:rPr>
                <w:sz w:val="20"/>
              </w:rPr>
            </w:pPr>
            <w:r>
              <w:rPr>
                <w:sz w:val="20"/>
              </w:rPr>
              <w:t>Posiciones discretas</w:t>
            </w:r>
          </w:p>
        </w:tc>
        <w:tc>
          <w:tcPr>
            <w:tcW w:w="1710" w:type="dxa"/>
            <w:tcBorders>
              <w:top w:val="single" w:sz="4" w:space="0" w:color="BFBFBF"/>
              <w:bottom w:val="single" w:sz="4" w:space="0" w:color="auto"/>
            </w:tcBorders>
          </w:tcPr>
          <w:p w14:paraId="64DD890B" w14:textId="6C3F5CC7"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auto"/>
            </w:tcBorders>
          </w:tcPr>
          <w:p w14:paraId="21DF56AC"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440" w:type="dxa"/>
            <w:tcBorders>
              <w:top w:val="single" w:sz="4" w:space="0" w:color="BFBFBF"/>
              <w:bottom w:val="single" w:sz="4" w:space="0" w:color="auto"/>
            </w:tcBorders>
          </w:tcPr>
          <w:p w14:paraId="100CB8A3" w14:textId="77777777" w:rsidR="00FA390B" w:rsidRPr="00B13213" w:rsidRDefault="00FA390B" w:rsidP="00874FD5">
            <w:pPr>
              <w:pStyle w:val="FAATableText"/>
              <w:widowControl w:val="0"/>
              <w:spacing w:beforeLines="40" w:before="96" w:afterLines="40" w:after="96" w:line="228" w:lineRule="auto"/>
              <w:contextualSpacing/>
              <w:rPr>
                <w:sz w:val="20"/>
              </w:rPr>
            </w:pPr>
          </w:p>
        </w:tc>
      </w:tr>
      <w:tr w:rsidR="00FA390B" w:rsidRPr="00B13213" w14:paraId="1F3E11FA" w14:textId="77777777" w:rsidTr="001C3C81">
        <w:tc>
          <w:tcPr>
            <w:tcW w:w="895" w:type="dxa"/>
            <w:tcBorders>
              <w:top w:val="single" w:sz="4" w:space="0" w:color="auto"/>
              <w:bottom w:val="single" w:sz="4" w:space="0" w:color="BFBFBF"/>
            </w:tcBorders>
          </w:tcPr>
          <w:p w14:paraId="7A5A7392" w14:textId="55D73D98"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29*</w:t>
            </w:r>
          </w:p>
        </w:tc>
        <w:tc>
          <w:tcPr>
            <w:tcW w:w="1800" w:type="dxa"/>
            <w:tcBorders>
              <w:top w:val="single" w:sz="4" w:space="0" w:color="auto"/>
              <w:bottom w:val="single" w:sz="4" w:space="0" w:color="BFBFBF"/>
            </w:tcBorders>
          </w:tcPr>
          <w:p w14:paraId="7B109DF9" w14:textId="3D62E170" w:rsidR="00FA390B" w:rsidRPr="00B13213" w:rsidRDefault="00FA390B" w:rsidP="00874FD5">
            <w:pPr>
              <w:pStyle w:val="FAATableText"/>
              <w:widowControl w:val="0"/>
              <w:spacing w:beforeLines="40" w:before="96" w:afterLines="40" w:after="96" w:line="228" w:lineRule="auto"/>
              <w:contextualSpacing/>
              <w:rPr>
                <w:sz w:val="20"/>
              </w:rPr>
            </w:pPr>
            <w:r>
              <w:rPr>
                <w:sz w:val="20"/>
              </w:rPr>
              <w:t>Ángulo de ataque</w:t>
            </w:r>
          </w:p>
        </w:tc>
        <w:tc>
          <w:tcPr>
            <w:tcW w:w="1530" w:type="dxa"/>
            <w:tcBorders>
              <w:top w:val="single" w:sz="4" w:space="0" w:color="auto"/>
              <w:bottom w:val="single" w:sz="4" w:space="0" w:color="BFBFBF"/>
            </w:tcBorders>
          </w:tcPr>
          <w:p w14:paraId="47895610"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auto"/>
              <w:bottom w:val="single" w:sz="4" w:space="0" w:color="BFBFBF"/>
            </w:tcBorders>
          </w:tcPr>
          <w:p w14:paraId="7AB78058" w14:textId="1B6F8638" w:rsidR="00FA390B" w:rsidRPr="00B13213" w:rsidRDefault="00FA390B" w:rsidP="00874FD5">
            <w:pPr>
              <w:pStyle w:val="FAATableText"/>
              <w:widowControl w:val="0"/>
              <w:spacing w:beforeLines="40" w:before="96" w:afterLines="40" w:after="96" w:line="228" w:lineRule="auto"/>
              <w:contextualSpacing/>
              <w:rPr>
                <w:sz w:val="20"/>
              </w:rPr>
            </w:pPr>
            <w:r>
              <w:rPr>
                <w:sz w:val="20"/>
              </w:rPr>
              <w:t>Total</w:t>
            </w:r>
          </w:p>
        </w:tc>
        <w:tc>
          <w:tcPr>
            <w:tcW w:w="1710" w:type="dxa"/>
            <w:tcBorders>
              <w:top w:val="single" w:sz="4" w:space="0" w:color="auto"/>
              <w:bottom w:val="single" w:sz="4" w:space="0" w:color="BFBFBF"/>
            </w:tcBorders>
          </w:tcPr>
          <w:p w14:paraId="6CC3BCAF" w14:textId="69945389"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0,5</w:t>
            </w:r>
          </w:p>
        </w:tc>
        <w:tc>
          <w:tcPr>
            <w:tcW w:w="1620" w:type="dxa"/>
            <w:tcBorders>
              <w:top w:val="single" w:sz="4" w:space="0" w:color="auto"/>
              <w:bottom w:val="single" w:sz="4" w:space="0" w:color="BFBFBF"/>
            </w:tcBorders>
          </w:tcPr>
          <w:p w14:paraId="2C2A6436" w14:textId="7A55A527"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auto"/>
              <w:bottom w:val="single" w:sz="4" w:space="0" w:color="BFBFBF"/>
            </w:tcBorders>
          </w:tcPr>
          <w:p w14:paraId="71532EFA" w14:textId="42ADC912" w:rsidR="00FA390B" w:rsidRPr="00B13213" w:rsidRDefault="00FA390B" w:rsidP="00874FD5">
            <w:pPr>
              <w:pStyle w:val="FAATableText"/>
              <w:widowControl w:val="0"/>
              <w:spacing w:beforeLines="40" w:before="96" w:afterLines="40" w:after="96" w:line="228" w:lineRule="auto"/>
              <w:contextualSpacing/>
              <w:rPr>
                <w:sz w:val="20"/>
              </w:rPr>
            </w:pPr>
            <w:r>
              <w:rPr>
                <w:sz w:val="20"/>
              </w:rPr>
              <w:t>0,3 % del intervalo total</w:t>
            </w:r>
          </w:p>
        </w:tc>
      </w:tr>
      <w:tr w:rsidR="00FA390B" w:rsidRPr="00B13213" w14:paraId="4F0A1BC8" w14:textId="77777777" w:rsidTr="001C3C81">
        <w:tc>
          <w:tcPr>
            <w:tcW w:w="895" w:type="dxa"/>
            <w:tcBorders>
              <w:top w:val="single" w:sz="4" w:space="0" w:color="BFBFBF"/>
              <w:bottom w:val="single" w:sz="4" w:space="0" w:color="BFBFBF"/>
            </w:tcBorders>
          </w:tcPr>
          <w:p w14:paraId="2CF84966" w14:textId="200793C7"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30*</w:t>
            </w:r>
          </w:p>
        </w:tc>
        <w:tc>
          <w:tcPr>
            <w:tcW w:w="1800" w:type="dxa"/>
            <w:tcBorders>
              <w:top w:val="single" w:sz="4" w:space="0" w:color="BFBFBF"/>
              <w:bottom w:val="single" w:sz="4" w:space="0" w:color="BFBFBF"/>
            </w:tcBorders>
          </w:tcPr>
          <w:p w14:paraId="4C24977C" w14:textId="5DBD03C5" w:rsidR="00FA390B" w:rsidRPr="00B13213" w:rsidRDefault="00FA390B" w:rsidP="00874FD5">
            <w:pPr>
              <w:pStyle w:val="FAATableText"/>
              <w:widowControl w:val="0"/>
              <w:spacing w:beforeLines="40" w:before="96" w:afterLines="40" w:after="96" w:line="228" w:lineRule="auto"/>
              <w:contextualSpacing/>
              <w:rPr>
                <w:sz w:val="20"/>
              </w:rPr>
            </w:pPr>
            <w:r>
              <w:rPr>
                <w:sz w:val="20"/>
              </w:rPr>
              <w:t>Hidráulica de cada sistema (baja presión)</w:t>
            </w:r>
          </w:p>
        </w:tc>
        <w:tc>
          <w:tcPr>
            <w:tcW w:w="1530" w:type="dxa"/>
            <w:tcBorders>
              <w:top w:val="single" w:sz="4" w:space="0" w:color="BFBFBF"/>
              <w:bottom w:val="single" w:sz="4" w:space="0" w:color="BFBFBF"/>
            </w:tcBorders>
          </w:tcPr>
          <w:p w14:paraId="32D44A30"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152EDA9F" w14:textId="207CE3CB" w:rsidR="00FA390B" w:rsidRPr="00B13213" w:rsidRDefault="00FA390B" w:rsidP="00874FD5">
            <w:pPr>
              <w:pStyle w:val="FAATableText"/>
              <w:widowControl w:val="0"/>
              <w:spacing w:beforeLines="40" w:before="96" w:afterLines="40" w:after="96" w:line="228" w:lineRule="auto"/>
              <w:contextualSpacing/>
              <w:rPr>
                <w:sz w:val="20"/>
              </w:rPr>
            </w:pPr>
            <w:r>
              <w:rPr>
                <w:sz w:val="20"/>
              </w:rPr>
              <w:t>Posiciones discretas</w:t>
            </w:r>
          </w:p>
        </w:tc>
        <w:tc>
          <w:tcPr>
            <w:tcW w:w="1710" w:type="dxa"/>
            <w:tcBorders>
              <w:top w:val="single" w:sz="4" w:space="0" w:color="BFBFBF"/>
              <w:bottom w:val="single" w:sz="4" w:space="0" w:color="BFBFBF"/>
            </w:tcBorders>
          </w:tcPr>
          <w:p w14:paraId="4185CEAB" w14:textId="2863E0FC"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2</w:t>
            </w:r>
          </w:p>
        </w:tc>
        <w:tc>
          <w:tcPr>
            <w:tcW w:w="1620" w:type="dxa"/>
            <w:tcBorders>
              <w:top w:val="single" w:sz="4" w:space="0" w:color="BFBFBF"/>
              <w:bottom w:val="single" w:sz="4" w:space="0" w:color="BFBFBF"/>
            </w:tcBorders>
          </w:tcPr>
          <w:p w14:paraId="455645D8"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440" w:type="dxa"/>
            <w:tcBorders>
              <w:top w:val="single" w:sz="4" w:space="0" w:color="BFBFBF"/>
              <w:bottom w:val="single" w:sz="4" w:space="0" w:color="BFBFBF"/>
            </w:tcBorders>
          </w:tcPr>
          <w:p w14:paraId="19C25380" w14:textId="1ABAF1B3" w:rsidR="00FA390B" w:rsidRPr="00B13213" w:rsidRDefault="00FA390B" w:rsidP="00874FD5">
            <w:pPr>
              <w:pStyle w:val="FAATableText"/>
              <w:widowControl w:val="0"/>
              <w:spacing w:beforeLines="40" w:before="96" w:afterLines="40" w:after="96" w:line="228" w:lineRule="auto"/>
              <w:contextualSpacing/>
              <w:rPr>
                <w:sz w:val="20"/>
              </w:rPr>
            </w:pPr>
            <w:r>
              <w:rPr>
                <w:sz w:val="20"/>
              </w:rPr>
              <w:t>0,5 % del intervalo total</w:t>
            </w:r>
          </w:p>
        </w:tc>
      </w:tr>
      <w:tr w:rsidR="00FA390B" w:rsidRPr="00B13213" w14:paraId="6026AD9C" w14:textId="77777777" w:rsidTr="001C3C81">
        <w:tc>
          <w:tcPr>
            <w:tcW w:w="895" w:type="dxa"/>
            <w:tcBorders>
              <w:top w:val="single" w:sz="4" w:space="0" w:color="BFBFBF"/>
              <w:bottom w:val="single" w:sz="4" w:space="0" w:color="BFBFBF"/>
            </w:tcBorders>
          </w:tcPr>
          <w:p w14:paraId="5451F4FA" w14:textId="10D724D1"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31*</w:t>
            </w:r>
          </w:p>
        </w:tc>
        <w:tc>
          <w:tcPr>
            <w:tcW w:w="1800" w:type="dxa"/>
            <w:tcBorders>
              <w:top w:val="single" w:sz="4" w:space="0" w:color="BFBFBF"/>
              <w:bottom w:val="single" w:sz="4" w:space="0" w:color="BFBFBF"/>
            </w:tcBorders>
          </w:tcPr>
          <w:p w14:paraId="672FED50" w14:textId="28AC0FAA" w:rsidR="00FA390B" w:rsidRPr="00B13213" w:rsidRDefault="00FA390B" w:rsidP="00874FD5">
            <w:pPr>
              <w:pStyle w:val="FAATableText"/>
              <w:widowControl w:val="0"/>
              <w:spacing w:beforeLines="40" w:before="96" w:afterLines="40" w:after="96" w:line="228" w:lineRule="auto"/>
              <w:contextualSpacing/>
              <w:rPr>
                <w:sz w:val="20"/>
              </w:rPr>
            </w:pPr>
            <w:r>
              <w:rPr>
                <w:sz w:val="20"/>
              </w:rPr>
              <w:t>Datos de navegación (latitud, longitud, velocidad respecto al suelo y ángulo de deriva) (</w:t>
            </w:r>
            <w:r>
              <w:rPr>
                <w:i/>
                <w:iCs/>
                <w:sz w:val="20"/>
              </w:rPr>
              <w:t>Nota 7</w:t>
            </w:r>
            <w:r>
              <w:rPr>
                <w:sz w:val="20"/>
              </w:rPr>
              <w:t>)</w:t>
            </w:r>
          </w:p>
        </w:tc>
        <w:tc>
          <w:tcPr>
            <w:tcW w:w="1530" w:type="dxa"/>
            <w:tcBorders>
              <w:top w:val="single" w:sz="4" w:space="0" w:color="BFBFBF"/>
              <w:bottom w:val="single" w:sz="4" w:space="0" w:color="BFBFBF"/>
            </w:tcBorders>
          </w:tcPr>
          <w:p w14:paraId="34B015BE"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623EE147" w14:textId="6BE1A6E6"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710" w:type="dxa"/>
            <w:tcBorders>
              <w:top w:val="single" w:sz="4" w:space="0" w:color="BFBFBF"/>
              <w:bottom w:val="single" w:sz="4" w:space="0" w:color="BFBFBF"/>
            </w:tcBorders>
          </w:tcPr>
          <w:p w14:paraId="21555708" w14:textId="4ACCC3F5"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61F89982" w14:textId="2C867854"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1925F4A2" w14:textId="77777777" w:rsidR="00FA390B" w:rsidRPr="00B13213" w:rsidRDefault="00FA390B" w:rsidP="00874FD5">
            <w:pPr>
              <w:pStyle w:val="FAATableText"/>
              <w:widowControl w:val="0"/>
              <w:spacing w:beforeLines="40" w:before="96" w:afterLines="40" w:after="96" w:line="228" w:lineRule="auto"/>
              <w:contextualSpacing/>
              <w:rPr>
                <w:sz w:val="20"/>
              </w:rPr>
            </w:pPr>
          </w:p>
        </w:tc>
      </w:tr>
      <w:tr w:rsidR="00FA390B" w:rsidRPr="00B13213" w14:paraId="531664C5" w14:textId="77777777" w:rsidTr="001C3C81">
        <w:tc>
          <w:tcPr>
            <w:tcW w:w="895" w:type="dxa"/>
            <w:tcBorders>
              <w:top w:val="single" w:sz="4" w:space="0" w:color="BFBFBF"/>
              <w:bottom w:val="single" w:sz="4" w:space="0" w:color="BFBFBF"/>
            </w:tcBorders>
          </w:tcPr>
          <w:p w14:paraId="2072A637" w14:textId="3DC2FEB0"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32*</w:t>
            </w:r>
          </w:p>
        </w:tc>
        <w:tc>
          <w:tcPr>
            <w:tcW w:w="1800" w:type="dxa"/>
            <w:tcBorders>
              <w:top w:val="single" w:sz="4" w:space="0" w:color="BFBFBF"/>
              <w:bottom w:val="single" w:sz="4" w:space="0" w:color="BFBFBF"/>
            </w:tcBorders>
          </w:tcPr>
          <w:p w14:paraId="695F4C0B" w14:textId="723BA73A" w:rsidR="00FA390B" w:rsidRPr="00B13213" w:rsidRDefault="00FA390B" w:rsidP="00874FD5">
            <w:pPr>
              <w:pStyle w:val="FAATableText"/>
              <w:widowControl w:val="0"/>
              <w:spacing w:beforeLines="40" w:before="96" w:afterLines="40" w:after="96" w:line="228" w:lineRule="auto"/>
              <w:contextualSpacing/>
              <w:rPr>
                <w:sz w:val="20"/>
              </w:rPr>
            </w:pPr>
            <w:r>
              <w:rPr>
                <w:sz w:val="20"/>
              </w:rPr>
              <w:t>Posición del tren de aterrizaje y del mando selector</w:t>
            </w:r>
          </w:p>
        </w:tc>
        <w:tc>
          <w:tcPr>
            <w:tcW w:w="1530" w:type="dxa"/>
            <w:tcBorders>
              <w:top w:val="single" w:sz="4" w:space="0" w:color="BFBFBF"/>
              <w:bottom w:val="single" w:sz="4" w:space="0" w:color="BFBFBF"/>
            </w:tcBorders>
          </w:tcPr>
          <w:p w14:paraId="07F52774"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62F73E5E" w14:textId="758B5D05" w:rsidR="00FA390B" w:rsidRPr="00B13213" w:rsidRDefault="00FA390B" w:rsidP="00874FD5">
            <w:pPr>
              <w:pStyle w:val="FAATableText"/>
              <w:widowControl w:val="0"/>
              <w:spacing w:beforeLines="40" w:before="96" w:afterLines="40" w:after="96" w:line="228" w:lineRule="auto"/>
              <w:contextualSpacing/>
              <w:rPr>
                <w:sz w:val="20"/>
              </w:rPr>
            </w:pPr>
            <w:r>
              <w:rPr>
                <w:sz w:val="20"/>
              </w:rPr>
              <w:t>Posiciones discretas</w:t>
            </w:r>
          </w:p>
        </w:tc>
        <w:tc>
          <w:tcPr>
            <w:tcW w:w="1710" w:type="dxa"/>
            <w:tcBorders>
              <w:top w:val="single" w:sz="4" w:space="0" w:color="BFBFBF"/>
              <w:bottom w:val="single" w:sz="4" w:space="0" w:color="BFBFBF"/>
            </w:tcBorders>
          </w:tcPr>
          <w:p w14:paraId="422082F3" w14:textId="67101338"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4</w:t>
            </w:r>
          </w:p>
        </w:tc>
        <w:tc>
          <w:tcPr>
            <w:tcW w:w="1620" w:type="dxa"/>
            <w:tcBorders>
              <w:top w:val="single" w:sz="4" w:space="0" w:color="BFBFBF"/>
              <w:bottom w:val="single" w:sz="4" w:space="0" w:color="BFBFBF"/>
            </w:tcBorders>
          </w:tcPr>
          <w:p w14:paraId="744C8635" w14:textId="6EBE3763"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36C5889B" w14:textId="77777777" w:rsidR="00FA390B" w:rsidRPr="00B13213" w:rsidRDefault="00FA390B" w:rsidP="00874FD5">
            <w:pPr>
              <w:pStyle w:val="FAATableText"/>
              <w:widowControl w:val="0"/>
              <w:spacing w:beforeLines="40" w:before="96" w:afterLines="40" w:after="96" w:line="228" w:lineRule="auto"/>
              <w:contextualSpacing/>
              <w:rPr>
                <w:sz w:val="20"/>
              </w:rPr>
            </w:pPr>
          </w:p>
        </w:tc>
      </w:tr>
      <w:tr w:rsidR="00FA390B" w:rsidRPr="00B13213" w14:paraId="451286BF" w14:textId="77777777" w:rsidTr="001C3C81">
        <w:tc>
          <w:tcPr>
            <w:tcW w:w="895" w:type="dxa"/>
            <w:tcBorders>
              <w:top w:val="single" w:sz="4" w:space="0" w:color="BFBFBF"/>
              <w:bottom w:val="single" w:sz="4" w:space="0" w:color="BFBFBF"/>
            </w:tcBorders>
          </w:tcPr>
          <w:p w14:paraId="39ECD767" w14:textId="125FCE53"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33*</w:t>
            </w:r>
          </w:p>
        </w:tc>
        <w:tc>
          <w:tcPr>
            <w:tcW w:w="1800" w:type="dxa"/>
            <w:tcBorders>
              <w:top w:val="single" w:sz="4" w:space="0" w:color="BFBFBF"/>
              <w:bottom w:val="single" w:sz="4" w:space="0" w:color="BFBFBF"/>
            </w:tcBorders>
          </w:tcPr>
          <w:p w14:paraId="4E104EE7" w14:textId="007AF549" w:rsidR="00FA390B" w:rsidRPr="00B13213" w:rsidRDefault="00FA390B" w:rsidP="00874FD5">
            <w:pPr>
              <w:pStyle w:val="FAATableText"/>
              <w:widowControl w:val="0"/>
              <w:spacing w:beforeLines="40" w:before="96" w:afterLines="40" w:after="96" w:line="228" w:lineRule="auto"/>
              <w:contextualSpacing/>
              <w:rPr>
                <w:sz w:val="20"/>
              </w:rPr>
            </w:pPr>
            <w:r>
              <w:rPr>
                <w:sz w:val="20"/>
              </w:rPr>
              <w:t xml:space="preserve">Velocidad respecto al suelo </w:t>
            </w:r>
          </w:p>
        </w:tc>
        <w:tc>
          <w:tcPr>
            <w:tcW w:w="1530" w:type="dxa"/>
            <w:tcBorders>
              <w:top w:val="single" w:sz="4" w:space="0" w:color="BFBFBF"/>
              <w:bottom w:val="single" w:sz="4" w:space="0" w:color="BFBFBF"/>
            </w:tcBorders>
          </w:tcPr>
          <w:p w14:paraId="62AFCE81"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0D921BDC" w14:textId="0820AEAA"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710" w:type="dxa"/>
            <w:tcBorders>
              <w:top w:val="single" w:sz="4" w:space="0" w:color="BFBFBF"/>
              <w:bottom w:val="single" w:sz="4" w:space="0" w:color="BFBFBF"/>
            </w:tcBorders>
          </w:tcPr>
          <w:p w14:paraId="3943771A" w14:textId="68D96BA0"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6C3CF26A" w14:textId="085CB0B1" w:rsidR="00FA390B" w:rsidRPr="00B13213" w:rsidRDefault="00FA390B" w:rsidP="00874FD5">
            <w:pPr>
              <w:pStyle w:val="FAATableText"/>
              <w:widowControl w:val="0"/>
              <w:spacing w:beforeLines="40" w:before="96" w:afterLines="40" w:after="96" w:line="228" w:lineRule="auto"/>
              <w:contextualSpacing/>
              <w:rPr>
                <w:sz w:val="20"/>
              </w:rPr>
            </w:pPr>
            <w:r>
              <w:rPr>
                <w:sz w:val="20"/>
              </w:rPr>
              <w:t>Los datos deberán obtenerse del sistema que tenga mayor precisión</w:t>
            </w:r>
          </w:p>
        </w:tc>
        <w:tc>
          <w:tcPr>
            <w:tcW w:w="1440" w:type="dxa"/>
            <w:tcBorders>
              <w:top w:val="single" w:sz="4" w:space="0" w:color="BFBFBF"/>
              <w:bottom w:val="single" w:sz="4" w:space="0" w:color="BFBFBF"/>
            </w:tcBorders>
          </w:tcPr>
          <w:p w14:paraId="792CC1C4" w14:textId="66F324D4" w:rsidR="00FA390B" w:rsidRPr="00B13213" w:rsidRDefault="00FA390B" w:rsidP="00874FD5">
            <w:pPr>
              <w:pStyle w:val="FAATableText"/>
              <w:widowControl w:val="0"/>
              <w:spacing w:beforeLines="40" w:before="96" w:afterLines="40" w:after="96" w:line="228" w:lineRule="auto"/>
              <w:contextualSpacing/>
              <w:rPr>
                <w:sz w:val="20"/>
              </w:rPr>
            </w:pPr>
            <w:r>
              <w:rPr>
                <w:sz w:val="20"/>
              </w:rPr>
              <w:t xml:space="preserve"> 1 kt</w:t>
            </w:r>
          </w:p>
        </w:tc>
      </w:tr>
      <w:tr w:rsidR="00FA390B" w:rsidRPr="00B13213" w14:paraId="774B73F6" w14:textId="77777777" w:rsidTr="001C3C81">
        <w:tc>
          <w:tcPr>
            <w:tcW w:w="895" w:type="dxa"/>
            <w:tcBorders>
              <w:top w:val="single" w:sz="4" w:space="0" w:color="BFBFBF"/>
              <w:bottom w:val="single" w:sz="4" w:space="0" w:color="BFBFBF"/>
            </w:tcBorders>
          </w:tcPr>
          <w:p w14:paraId="31727D1B" w14:textId="630130C3"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34</w:t>
            </w:r>
          </w:p>
        </w:tc>
        <w:tc>
          <w:tcPr>
            <w:tcW w:w="1800" w:type="dxa"/>
            <w:tcBorders>
              <w:top w:val="single" w:sz="4" w:space="0" w:color="BFBFBF"/>
              <w:bottom w:val="single" w:sz="4" w:space="0" w:color="BFBFBF"/>
            </w:tcBorders>
          </w:tcPr>
          <w:p w14:paraId="10363925" w14:textId="588D427C" w:rsidR="00FA390B" w:rsidRPr="00B13213" w:rsidRDefault="00FA390B" w:rsidP="00874FD5">
            <w:pPr>
              <w:pStyle w:val="FAATableText"/>
              <w:widowControl w:val="0"/>
              <w:spacing w:beforeLines="40" w:before="96" w:afterLines="40" w:after="96" w:line="228" w:lineRule="auto"/>
              <w:contextualSpacing/>
              <w:rPr>
                <w:sz w:val="20"/>
              </w:rPr>
            </w:pPr>
            <w:r>
              <w:rPr>
                <w:sz w:val="20"/>
              </w:rPr>
              <w:t xml:space="preserve">Frenos (presión del freno izquierdo y </w:t>
            </w:r>
            <w:r>
              <w:rPr>
                <w:sz w:val="20"/>
              </w:rPr>
              <w:lastRenderedPageBreak/>
              <w:t>derecho, posición del pedal del freno izquierdo y derecho)</w:t>
            </w:r>
          </w:p>
        </w:tc>
        <w:tc>
          <w:tcPr>
            <w:tcW w:w="1530" w:type="dxa"/>
            <w:tcBorders>
              <w:top w:val="single" w:sz="4" w:space="0" w:color="BFBFBF"/>
              <w:bottom w:val="single" w:sz="4" w:space="0" w:color="BFBFBF"/>
            </w:tcBorders>
          </w:tcPr>
          <w:p w14:paraId="0B3B0D19"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73722496" w14:textId="3E3C6ECF" w:rsidR="00FA390B" w:rsidRPr="00B13213" w:rsidRDefault="00FA390B" w:rsidP="00874FD5">
            <w:pPr>
              <w:pStyle w:val="FAATableText"/>
              <w:widowControl w:val="0"/>
              <w:spacing w:beforeLines="40" w:before="96" w:afterLines="40" w:after="96" w:line="228" w:lineRule="auto"/>
              <w:contextualSpacing/>
              <w:rPr>
                <w:sz w:val="20"/>
              </w:rPr>
            </w:pPr>
            <w:r>
              <w:rPr>
                <w:sz w:val="20"/>
              </w:rPr>
              <w:t xml:space="preserve">(Potencia de frenado </w:t>
            </w:r>
            <w:r>
              <w:rPr>
                <w:sz w:val="20"/>
              </w:rPr>
              <w:lastRenderedPageBreak/>
              <w:t>máxima medida, posiciones discretas o intervalo total)</w:t>
            </w:r>
          </w:p>
        </w:tc>
        <w:tc>
          <w:tcPr>
            <w:tcW w:w="1710" w:type="dxa"/>
            <w:tcBorders>
              <w:top w:val="single" w:sz="4" w:space="0" w:color="BFBFBF"/>
              <w:bottom w:val="single" w:sz="4" w:space="0" w:color="BFBFBF"/>
            </w:tcBorders>
          </w:tcPr>
          <w:p w14:paraId="7CF28AA5" w14:textId="26EF3CDC"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lastRenderedPageBreak/>
              <w:t>1</w:t>
            </w:r>
          </w:p>
        </w:tc>
        <w:tc>
          <w:tcPr>
            <w:tcW w:w="1620" w:type="dxa"/>
            <w:tcBorders>
              <w:top w:val="single" w:sz="4" w:space="0" w:color="BFBFBF"/>
              <w:bottom w:val="single" w:sz="4" w:space="0" w:color="BFBFBF"/>
            </w:tcBorders>
          </w:tcPr>
          <w:p w14:paraId="7FBDDB64" w14:textId="42FE92F9" w:rsidR="00FA390B" w:rsidRPr="00B13213" w:rsidRDefault="00FA390B" w:rsidP="00874FD5">
            <w:pPr>
              <w:pStyle w:val="FAATableText"/>
              <w:widowControl w:val="0"/>
              <w:spacing w:beforeLines="40" w:before="96" w:afterLines="40" w:after="96" w:line="228" w:lineRule="auto"/>
              <w:contextualSpacing/>
              <w:rPr>
                <w:sz w:val="20"/>
              </w:rPr>
            </w:pPr>
            <w:r>
              <w:rPr>
                <w:sz w:val="20"/>
              </w:rPr>
              <w:t xml:space="preserve">±5 % </w:t>
            </w:r>
          </w:p>
        </w:tc>
        <w:tc>
          <w:tcPr>
            <w:tcW w:w="1440" w:type="dxa"/>
            <w:tcBorders>
              <w:top w:val="single" w:sz="4" w:space="0" w:color="BFBFBF"/>
              <w:bottom w:val="single" w:sz="4" w:space="0" w:color="BFBFBF"/>
            </w:tcBorders>
          </w:tcPr>
          <w:p w14:paraId="31968A7C" w14:textId="3B592623" w:rsidR="00FA390B" w:rsidRPr="00B13213" w:rsidRDefault="00FA390B" w:rsidP="00874FD5">
            <w:pPr>
              <w:pStyle w:val="FAATableText"/>
              <w:widowControl w:val="0"/>
              <w:spacing w:beforeLines="40" w:before="96" w:afterLines="40" w:after="96" w:line="228" w:lineRule="auto"/>
              <w:contextualSpacing/>
              <w:rPr>
                <w:sz w:val="20"/>
              </w:rPr>
            </w:pPr>
            <w:r>
              <w:rPr>
                <w:sz w:val="20"/>
              </w:rPr>
              <w:t>2 % del intervalo total</w:t>
            </w:r>
          </w:p>
        </w:tc>
      </w:tr>
      <w:tr w:rsidR="00FA390B" w:rsidRPr="00B13213" w14:paraId="06FAE8BB" w14:textId="77777777" w:rsidTr="001C3C81">
        <w:tc>
          <w:tcPr>
            <w:tcW w:w="895" w:type="dxa"/>
            <w:tcBorders>
              <w:top w:val="single" w:sz="4" w:space="0" w:color="BFBFBF"/>
              <w:bottom w:val="single" w:sz="4" w:space="0" w:color="BFBFBF"/>
            </w:tcBorders>
          </w:tcPr>
          <w:p w14:paraId="56A8ED39" w14:textId="6618D1B9"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35*</w:t>
            </w:r>
          </w:p>
        </w:tc>
        <w:tc>
          <w:tcPr>
            <w:tcW w:w="1800" w:type="dxa"/>
            <w:tcBorders>
              <w:top w:val="single" w:sz="4" w:space="0" w:color="BFBFBF"/>
              <w:bottom w:val="single" w:sz="4" w:space="0" w:color="BFBFBF"/>
            </w:tcBorders>
          </w:tcPr>
          <w:p w14:paraId="29A18C02" w14:textId="1F000996" w:rsidR="00FA390B" w:rsidRPr="00B13213" w:rsidRDefault="00FA390B" w:rsidP="00874FD5">
            <w:pPr>
              <w:pStyle w:val="FAATableText"/>
              <w:widowControl w:val="0"/>
              <w:spacing w:beforeLines="40" w:before="96" w:afterLines="40" w:after="96" w:line="228" w:lineRule="auto"/>
              <w:contextualSpacing/>
              <w:rPr>
                <w:sz w:val="20"/>
              </w:rPr>
            </w:pPr>
            <w:r>
              <w:rPr>
                <w:sz w:val="20"/>
              </w:rPr>
              <w:t>Parámetros adicionales del motor (EPR, N1, nivel de vibración indicado, N2, EGT, flujo de combustible, posición de la palanca de interrupción de suministro del combustible, N3, posición de la válvula de medición del combustible de los motores)</w:t>
            </w:r>
          </w:p>
        </w:tc>
        <w:tc>
          <w:tcPr>
            <w:tcW w:w="1530" w:type="dxa"/>
            <w:tcBorders>
              <w:top w:val="single" w:sz="4" w:space="0" w:color="BFBFBF"/>
              <w:bottom w:val="single" w:sz="4" w:space="0" w:color="BFBFBF"/>
            </w:tcBorders>
          </w:tcPr>
          <w:p w14:paraId="3584FC93" w14:textId="473EC424" w:rsidR="00FA390B" w:rsidRPr="00B13213" w:rsidRDefault="00FA390B" w:rsidP="00874FD5">
            <w:pPr>
              <w:pStyle w:val="FAATableText"/>
              <w:widowControl w:val="0"/>
              <w:spacing w:beforeLines="40" w:before="96" w:afterLines="40" w:after="96" w:line="228" w:lineRule="auto"/>
              <w:contextualSpacing/>
              <w:rPr>
                <w:sz w:val="20"/>
              </w:rPr>
            </w:pPr>
            <w:r>
              <w:rPr>
                <w:sz w:val="20"/>
              </w:rPr>
              <w:t>Posición de la válvula de medición de combustible de los motores Solicitud de certificación de tipo presentada a un Estado contratante el 1 de enero de 2023 o después</w:t>
            </w:r>
          </w:p>
        </w:tc>
        <w:tc>
          <w:tcPr>
            <w:tcW w:w="1260" w:type="dxa"/>
            <w:tcBorders>
              <w:top w:val="single" w:sz="4" w:space="0" w:color="BFBFBF"/>
              <w:bottom w:val="single" w:sz="4" w:space="0" w:color="BFBFBF"/>
            </w:tcBorders>
          </w:tcPr>
          <w:p w14:paraId="49DA50B2" w14:textId="62F39401"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710" w:type="dxa"/>
            <w:tcBorders>
              <w:top w:val="single" w:sz="4" w:space="0" w:color="BFBFBF"/>
              <w:bottom w:val="single" w:sz="4" w:space="0" w:color="BFBFBF"/>
            </w:tcBorders>
          </w:tcPr>
          <w:p w14:paraId="57568678" w14:textId="3581CA33"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Cada motor a cada segundo</w:t>
            </w:r>
          </w:p>
        </w:tc>
        <w:tc>
          <w:tcPr>
            <w:tcW w:w="1620" w:type="dxa"/>
            <w:tcBorders>
              <w:top w:val="single" w:sz="4" w:space="0" w:color="BFBFBF"/>
              <w:bottom w:val="single" w:sz="4" w:space="0" w:color="BFBFBF"/>
            </w:tcBorders>
          </w:tcPr>
          <w:p w14:paraId="2D718036" w14:textId="4F36C637"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7650708E" w14:textId="035F14F6" w:rsidR="00FA390B" w:rsidRPr="00B13213" w:rsidRDefault="00FA390B" w:rsidP="00874FD5">
            <w:pPr>
              <w:pStyle w:val="FAATableText"/>
              <w:widowControl w:val="0"/>
              <w:spacing w:beforeLines="40" w:before="96" w:afterLines="40" w:after="96" w:line="228" w:lineRule="auto"/>
              <w:contextualSpacing/>
              <w:rPr>
                <w:sz w:val="20"/>
              </w:rPr>
            </w:pPr>
            <w:r>
              <w:rPr>
                <w:sz w:val="20"/>
              </w:rPr>
              <w:t>2 % del intervalo total</w:t>
            </w:r>
          </w:p>
        </w:tc>
      </w:tr>
      <w:tr w:rsidR="00FA390B" w:rsidRPr="00B13213" w14:paraId="3E1C6891" w14:textId="77777777" w:rsidTr="001C3C81">
        <w:tc>
          <w:tcPr>
            <w:tcW w:w="895" w:type="dxa"/>
            <w:tcBorders>
              <w:top w:val="single" w:sz="4" w:space="0" w:color="BFBFBF"/>
              <w:bottom w:val="single" w:sz="4" w:space="0" w:color="BFBFBF"/>
            </w:tcBorders>
          </w:tcPr>
          <w:p w14:paraId="11A260D7" w14:textId="71B3C0D6"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36*</w:t>
            </w:r>
          </w:p>
        </w:tc>
        <w:tc>
          <w:tcPr>
            <w:tcW w:w="1800" w:type="dxa"/>
            <w:tcBorders>
              <w:top w:val="single" w:sz="4" w:space="0" w:color="BFBFBF"/>
              <w:bottom w:val="single" w:sz="4" w:space="0" w:color="BFBFBF"/>
            </w:tcBorders>
          </w:tcPr>
          <w:p w14:paraId="1D69D28D" w14:textId="17F9B6AC" w:rsidR="00FA390B" w:rsidRPr="00B13213" w:rsidRDefault="00FA390B" w:rsidP="00874FD5">
            <w:pPr>
              <w:pStyle w:val="FAATableText"/>
              <w:widowControl w:val="0"/>
              <w:spacing w:beforeLines="40" w:before="96" w:afterLines="40" w:after="96" w:line="228" w:lineRule="auto"/>
              <w:contextualSpacing/>
              <w:rPr>
                <w:sz w:val="20"/>
              </w:rPr>
            </w:pPr>
            <w:r>
              <w:rPr>
                <w:sz w:val="20"/>
              </w:rPr>
              <w:t>TCAS/ACAS (sistema de alerta de tránsito y anticolisión)</w:t>
            </w:r>
          </w:p>
        </w:tc>
        <w:tc>
          <w:tcPr>
            <w:tcW w:w="1530" w:type="dxa"/>
            <w:tcBorders>
              <w:top w:val="single" w:sz="4" w:space="0" w:color="BFBFBF"/>
              <w:bottom w:val="single" w:sz="4" w:space="0" w:color="BFBFBF"/>
            </w:tcBorders>
          </w:tcPr>
          <w:p w14:paraId="7FBF38C5"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65F1DDB1" w14:textId="4DF7752A" w:rsidR="00FA390B" w:rsidRPr="00B13213" w:rsidRDefault="00FA390B" w:rsidP="00874FD5">
            <w:pPr>
              <w:pStyle w:val="FAATableText"/>
              <w:widowControl w:val="0"/>
              <w:spacing w:beforeLines="40" w:before="96" w:afterLines="40" w:after="96" w:line="228" w:lineRule="auto"/>
              <w:contextualSpacing/>
              <w:rPr>
                <w:sz w:val="20"/>
              </w:rPr>
            </w:pPr>
            <w:r>
              <w:rPr>
                <w:sz w:val="20"/>
              </w:rPr>
              <w:t>Posiciones discretas</w:t>
            </w:r>
          </w:p>
        </w:tc>
        <w:tc>
          <w:tcPr>
            <w:tcW w:w="1710" w:type="dxa"/>
            <w:tcBorders>
              <w:top w:val="single" w:sz="4" w:space="0" w:color="BFBFBF"/>
              <w:bottom w:val="single" w:sz="4" w:space="0" w:color="BFBFBF"/>
            </w:tcBorders>
          </w:tcPr>
          <w:p w14:paraId="0AD2C085" w14:textId="2A6C5D8D"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52307366" w14:textId="1A4DC56A"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27C7FC07" w14:textId="77777777" w:rsidR="00FA390B" w:rsidRPr="00B13213" w:rsidRDefault="00FA390B" w:rsidP="00874FD5">
            <w:pPr>
              <w:pStyle w:val="FAATableText"/>
              <w:widowControl w:val="0"/>
              <w:spacing w:beforeLines="40" w:before="96" w:afterLines="40" w:after="96" w:line="228" w:lineRule="auto"/>
              <w:contextualSpacing/>
              <w:rPr>
                <w:sz w:val="20"/>
              </w:rPr>
            </w:pPr>
          </w:p>
        </w:tc>
      </w:tr>
      <w:tr w:rsidR="00FA390B" w:rsidRPr="00B13213" w14:paraId="1C27745E" w14:textId="77777777" w:rsidTr="001C3C81">
        <w:tc>
          <w:tcPr>
            <w:tcW w:w="895" w:type="dxa"/>
            <w:tcBorders>
              <w:top w:val="single" w:sz="4" w:space="0" w:color="BFBFBF"/>
              <w:bottom w:val="single" w:sz="4" w:space="0" w:color="BFBFBF"/>
            </w:tcBorders>
          </w:tcPr>
          <w:p w14:paraId="32E6F41D" w14:textId="349B2928"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37*</w:t>
            </w:r>
          </w:p>
        </w:tc>
        <w:tc>
          <w:tcPr>
            <w:tcW w:w="1800" w:type="dxa"/>
            <w:tcBorders>
              <w:top w:val="single" w:sz="4" w:space="0" w:color="BFBFBF"/>
              <w:bottom w:val="single" w:sz="4" w:space="0" w:color="BFBFBF"/>
            </w:tcBorders>
          </w:tcPr>
          <w:p w14:paraId="612FD686" w14:textId="2956AF2A" w:rsidR="00FA390B" w:rsidRPr="00B13213" w:rsidRDefault="00FA390B" w:rsidP="00874FD5">
            <w:pPr>
              <w:pStyle w:val="FAATableText"/>
              <w:widowControl w:val="0"/>
              <w:spacing w:beforeLines="40" w:before="96" w:afterLines="40" w:after="96" w:line="228" w:lineRule="auto"/>
              <w:contextualSpacing/>
              <w:rPr>
                <w:sz w:val="20"/>
              </w:rPr>
            </w:pPr>
            <w:r>
              <w:rPr>
                <w:sz w:val="20"/>
              </w:rPr>
              <w:t>Aviso de cizalladura del viento*</w:t>
            </w:r>
          </w:p>
        </w:tc>
        <w:tc>
          <w:tcPr>
            <w:tcW w:w="1530" w:type="dxa"/>
            <w:tcBorders>
              <w:top w:val="single" w:sz="4" w:space="0" w:color="BFBFBF"/>
              <w:bottom w:val="single" w:sz="4" w:space="0" w:color="BFBFBF"/>
            </w:tcBorders>
          </w:tcPr>
          <w:p w14:paraId="0345B24B"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23D59208" w14:textId="7D8AAF1A" w:rsidR="00FA390B" w:rsidRPr="00B13213" w:rsidRDefault="00FA390B" w:rsidP="00874FD5">
            <w:pPr>
              <w:pStyle w:val="FAATableText"/>
              <w:widowControl w:val="0"/>
              <w:spacing w:beforeLines="40" w:before="96" w:afterLines="40" w:after="96" w:line="228" w:lineRule="auto"/>
              <w:contextualSpacing/>
              <w:rPr>
                <w:sz w:val="20"/>
              </w:rPr>
            </w:pPr>
            <w:r>
              <w:rPr>
                <w:sz w:val="20"/>
              </w:rPr>
              <w:t>Posiciones discretas</w:t>
            </w:r>
          </w:p>
        </w:tc>
        <w:tc>
          <w:tcPr>
            <w:tcW w:w="1710" w:type="dxa"/>
            <w:tcBorders>
              <w:top w:val="single" w:sz="4" w:space="0" w:color="BFBFBF"/>
              <w:bottom w:val="single" w:sz="4" w:space="0" w:color="BFBFBF"/>
            </w:tcBorders>
          </w:tcPr>
          <w:p w14:paraId="53500BE2" w14:textId="6502F466"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40E4B8D0" w14:textId="3D66EC22"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2192E9FE" w14:textId="77777777" w:rsidR="00FA390B" w:rsidRPr="00B13213" w:rsidRDefault="00FA390B" w:rsidP="00874FD5">
            <w:pPr>
              <w:pStyle w:val="FAATableText"/>
              <w:widowControl w:val="0"/>
              <w:spacing w:beforeLines="40" w:before="96" w:afterLines="40" w:after="96" w:line="228" w:lineRule="auto"/>
              <w:contextualSpacing/>
              <w:rPr>
                <w:sz w:val="20"/>
              </w:rPr>
            </w:pPr>
          </w:p>
        </w:tc>
      </w:tr>
      <w:tr w:rsidR="00FA390B" w:rsidRPr="00B13213" w14:paraId="2EEBE74C" w14:textId="77777777" w:rsidTr="001C3C81">
        <w:tc>
          <w:tcPr>
            <w:tcW w:w="895" w:type="dxa"/>
            <w:tcBorders>
              <w:top w:val="single" w:sz="4" w:space="0" w:color="BFBFBF"/>
              <w:bottom w:val="single" w:sz="4" w:space="0" w:color="BFBFBF"/>
            </w:tcBorders>
          </w:tcPr>
          <w:p w14:paraId="0CA5C446" w14:textId="307DB097"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38*</w:t>
            </w:r>
          </w:p>
        </w:tc>
        <w:tc>
          <w:tcPr>
            <w:tcW w:w="1800" w:type="dxa"/>
            <w:tcBorders>
              <w:top w:val="single" w:sz="4" w:space="0" w:color="BFBFBF"/>
              <w:bottom w:val="single" w:sz="4" w:space="0" w:color="BFBFBF"/>
            </w:tcBorders>
          </w:tcPr>
          <w:p w14:paraId="4E67765D" w14:textId="176E89C3" w:rsidR="00FA390B" w:rsidRPr="00B13213" w:rsidRDefault="00FA390B" w:rsidP="00874FD5">
            <w:pPr>
              <w:pStyle w:val="FAATableText"/>
              <w:widowControl w:val="0"/>
              <w:spacing w:beforeLines="40" w:before="96" w:afterLines="40" w:after="96" w:line="228" w:lineRule="auto"/>
              <w:contextualSpacing/>
              <w:rPr>
                <w:sz w:val="20"/>
              </w:rPr>
            </w:pPr>
            <w:r>
              <w:rPr>
                <w:sz w:val="20"/>
              </w:rPr>
              <w:t>Reglaje barométrico seleccionado (piloto, copiloto)</w:t>
            </w:r>
          </w:p>
        </w:tc>
        <w:tc>
          <w:tcPr>
            <w:tcW w:w="1530" w:type="dxa"/>
            <w:tcBorders>
              <w:top w:val="single" w:sz="4" w:space="0" w:color="BFBFBF"/>
              <w:bottom w:val="single" w:sz="4" w:space="0" w:color="BFBFBF"/>
            </w:tcBorders>
          </w:tcPr>
          <w:p w14:paraId="7234ABD1"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69B06F8D" w14:textId="6678BAD8"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710" w:type="dxa"/>
            <w:tcBorders>
              <w:top w:val="single" w:sz="4" w:space="0" w:color="BFBFBF"/>
              <w:bottom w:val="single" w:sz="4" w:space="0" w:color="BFBFBF"/>
            </w:tcBorders>
          </w:tcPr>
          <w:p w14:paraId="30B47387" w14:textId="40A4F10C"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64</w:t>
            </w:r>
          </w:p>
        </w:tc>
        <w:tc>
          <w:tcPr>
            <w:tcW w:w="1620" w:type="dxa"/>
            <w:tcBorders>
              <w:top w:val="single" w:sz="4" w:space="0" w:color="BFBFBF"/>
              <w:bottom w:val="single" w:sz="4" w:space="0" w:color="BFBFBF"/>
            </w:tcBorders>
          </w:tcPr>
          <w:p w14:paraId="15C0CCD3" w14:textId="12C02783"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207E78C5" w14:textId="70B8915F" w:rsidR="00FA390B" w:rsidRPr="00B13213" w:rsidRDefault="00FA390B" w:rsidP="00874FD5">
            <w:pPr>
              <w:pStyle w:val="FAATableText"/>
              <w:widowControl w:val="0"/>
              <w:spacing w:beforeLines="40" w:before="96" w:afterLines="40" w:after="96" w:line="228" w:lineRule="auto"/>
              <w:contextualSpacing/>
              <w:rPr>
                <w:sz w:val="20"/>
              </w:rPr>
            </w:pPr>
            <w:r>
              <w:rPr>
                <w:sz w:val="20"/>
              </w:rPr>
              <w:t xml:space="preserve">0,1 mb </w:t>
            </w:r>
            <w:r>
              <w:rPr>
                <w:sz w:val="20"/>
              </w:rPr>
              <w:br/>
              <w:t>(0,01 pulgadas de Hg)</w:t>
            </w:r>
          </w:p>
        </w:tc>
      </w:tr>
      <w:tr w:rsidR="00FA390B" w:rsidRPr="00B13213" w14:paraId="2877A71A" w14:textId="77777777" w:rsidTr="001C3C81">
        <w:tc>
          <w:tcPr>
            <w:tcW w:w="895" w:type="dxa"/>
            <w:tcBorders>
              <w:top w:val="single" w:sz="4" w:space="0" w:color="BFBFBF"/>
              <w:bottom w:val="single" w:sz="4" w:space="0" w:color="BFBFBF"/>
            </w:tcBorders>
          </w:tcPr>
          <w:p w14:paraId="2E541E4C" w14:textId="73ADDFF8"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39*</w:t>
            </w:r>
          </w:p>
        </w:tc>
        <w:tc>
          <w:tcPr>
            <w:tcW w:w="1800" w:type="dxa"/>
            <w:tcBorders>
              <w:top w:val="single" w:sz="4" w:space="0" w:color="BFBFBF"/>
              <w:bottom w:val="single" w:sz="4" w:space="0" w:color="BFBFBF"/>
            </w:tcBorders>
          </w:tcPr>
          <w:p w14:paraId="6C1B283E" w14:textId="06A7C387" w:rsidR="00FA390B" w:rsidRPr="00B13213" w:rsidRDefault="00FA390B" w:rsidP="00874FD5">
            <w:pPr>
              <w:pStyle w:val="FAATableText"/>
              <w:widowControl w:val="0"/>
              <w:spacing w:beforeLines="40" w:before="96" w:afterLines="40" w:after="96" w:line="228" w:lineRule="auto"/>
              <w:contextualSpacing/>
              <w:rPr>
                <w:sz w:val="20"/>
              </w:rPr>
            </w:pPr>
            <w:r>
              <w:rPr>
                <w:sz w:val="20"/>
              </w:rPr>
              <w:t xml:space="preserve">Altitud seleccionada </w:t>
            </w:r>
            <w:r>
              <w:rPr>
                <w:sz w:val="20"/>
              </w:rPr>
              <w:br/>
              <w:t>(todos los modos de operación seleccionables por el piloto)</w:t>
            </w:r>
          </w:p>
        </w:tc>
        <w:tc>
          <w:tcPr>
            <w:tcW w:w="1530" w:type="dxa"/>
            <w:tcBorders>
              <w:top w:val="single" w:sz="4" w:space="0" w:color="BFBFBF"/>
              <w:bottom w:val="single" w:sz="4" w:space="0" w:color="BFBFBF"/>
            </w:tcBorders>
          </w:tcPr>
          <w:p w14:paraId="68E3BC2C"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03B6C253" w14:textId="01B742B9"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710" w:type="dxa"/>
            <w:tcBorders>
              <w:top w:val="single" w:sz="4" w:space="0" w:color="BFBFBF"/>
              <w:bottom w:val="single" w:sz="4" w:space="0" w:color="BFBFBF"/>
            </w:tcBorders>
          </w:tcPr>
          <w:p w14:paraId="15499191" w14:textId="6E8753A6"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42622FFB" w14:textId="58A0FA19"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4BD794E3" w14:textId="32A76620" w:rsidR="00FA390B" w:rsidRPr="00B13213" w:rsidRDefault="00FA390B" w:rsidP="00874FD5">
            <w:pPr>
              <w:pStyle w:val="FAATableText"/>
              <w:widowControl w:val="0"/>
              <w:spacing w:beforeLines="40" w:before="96" w:afterLines="40" w:after="96" w:line="228" w:lineRule="auto"/>
              <w:contextualSpacing/>
              <w:rPr>
                <w:sz w:val="20"/>
              </w:rPr>
            </w:pPr>
            <w:r>
              <w:rPr>
                <w:sz w:val="20"/>
              </w:rPr>
              <w:t>Suficiente para determinar la selección de la tripulación</w:t>
            </w:r>
          </w:p>
        </w:tc>
      </w:tr>
      <w:tr w:rsidR="00FA390B" w:rsidRPr="00B13213" w14:paraId="6E6F02F6" w14:textId="77777777" w:rsidTr="001C3C81">
        <w:tc>
          <w:tcPr>
            <w:tcW w:w="895" w:type="dxa"/>
            <w:tcBorders>
              <w:top w:val="single" w:sz="4" w:space="0" w:color="BFBFBF"/>
              <w:bottom w:val="single" w:sz="4" w:space="0" w:color="BFBFBF"/>
            </w:tcBorders>
          </w:tcPr>
          <w:p w14:paraId="48911A8A" w14:textId="5B05B9AF"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40*</w:t>
            </w:r>
          </w:p>
        </w:tc>
        <w:tc>
          <w:tcPr>
            <w:tcW w:w="1800" w:type="dxa"/>
            <w:tcBorders>
              <w:top w:val="single" w:sz="4" w:space="0" w:color="BFBFBF"/>
              <w:bottom w:val="single" w:sz="4" w:space="0" w:color="BFBFBF"/>
            </w:tcBorders>
          </w:tcPr>
          <w:p w14:paraId="01B40344" w14:textId="6D04C2AB" w:rsidR="00FA390B" w:rsidRPr="00B13213" w:rsidRDefault="00FA390B" w:rsidP="00874FD5">
            <w:pPr>
              <w:pStyle w:val="FAATableText"/>
              <w:widowControl w:val="0"/>
              <w:spacing w:beforeLines="40" w:before="96" w:afterLines="40" w:after="96" w:line="228" w:lineRule="auto"/>
              <w:contextualSpacing/>
              <w:rPr>
                <w:sz w:val="20"/>
              </w:rPr>
            </w:pPr>
            <w:r>
              <w:rPr>
                <w:sz w:val="20"/>
              </w:rPr>
              <w:t xml:space="preserve">Velocidad seleccionada </w:t>
            </w:r>
            <w:r>
              <w:rPr>
                <w:sz w:val="20"/>
              </w:rPr>
              <w:br/>
              <w:t>(todos los modos de operación seleccionables por el piloto)</w:t>
            </w:r>
          </w:p>
        </w:tc>
        <w:tc>
          <w:tcPr>
            <w:tcW w:w="1530" w:type="dxa"/>
            <w:tcBorders>
              <w:top w:val="single" w:sz="4" w:space="0" w:color="BFBFBF"/>
              <w:bottom w:val="single" w:sz="4" w:space="0" w:color="BFBFBF"/>
            </w:tcBorders>
          </w:tcPr>
          <w:p w14:paraId="71EE0717"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5392F0D2" w14:textId="7C6AA53B"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710" w:type="dxa"/>
            <w:tcBorders>
              <w:top w:val="single" w:sz="4" w:space="0" w:color="BFBFBF"/>
              <w:bottom w:val="single" w:sz="4" w:space="0" w:color="BFBFBF"/>
            </w:tcBorders>
          </w:tcPr>
          <w:p w14:paraId="472D959C" w14:textId="2251B5C2"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3AD15C09" w14:textId="33B6878E"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0CC4A15C" w14:textId="7C7B0F46" w:rsidR="00FA390B" w:rsidRPr="00B13213" w:rsidRDefault="00FA390B" w:rsidP="00874FD5">
            <w:pPr>
              <w:pStyle w:val="FAATableText"/>
              <w:widowControl w:val="0"/>
              <w:spacing w:beforeLines="40" w:before="96" w:afterLines="40" w:after="96" w:line="228" w:lineRule="auto"/>
              <w:contextualSpacing/>
              <w:rPr>
                <w:sz w:val="20"/>
              </w:rPr>
            </w:pPr>
            <w:r>
              <w:rPr>
                <w:sz w:val="20"/>
              </w:rPr>
              <w:t>Suficiente para determinar la selección de la tripulación</w:t>
            </w:r>
          </w:p>
        </w:tc>
      </w:tr>
      <w:tr w:rsidR="00FA390B" w:rsidRPr="00B13213" w14:paraId="36A0F4EE" w14:textId="77777777" w:rsidTr="001C3C81">
        <w:tc>
          <w:tcPr>
            <w:tcW w:w="895" w:type="dxa"/>
            <w:tcBorders>
              <w:top w:val="single" w:sz="4" w:space="0" w:color="BFBFBF"/>
              <w:bottom w:val="single" w:sz="4" w:space="0" w:color="BFBFBF"/>
            </w:tcBorders>
          </w:tcPr>
          <w:p w14:paraId="26B8A51D" w14:textId="1805F594"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41*</w:t>
            </w:r>
          </w:p>
        </w:tc>
        <w:tc>
          <w:tcPr>
            <w:tcW w:w="1800" w:type="dxa"/>
            <w:tcBorders>
              <w:top w:val="single" w:sz="4" w:space="0" w:color="BFBFBF"/>
              <w:bottom w:val="single" w:sz="4" w:space="0" w:color="BFBFBF"/>
            </w:tcBorders>
          </w:tcPr>
          <w:p w14:paraId="14A30B53" w14:textId="6AAD15E6" w:rsidR="00FA390B" w:rsidRPr="00B13213" w:rsidRDefault="00FA390B" w:rsidP="00874FD5">
            <w:pPr>
              <w:pStyle w:val="FAATableText"/>
              <w:widowControl w:val="0"/>
              <w:spacing w:beforeLines="40" w:before="96" w:afterLines="40" w:after="96" w:line="228" w:lineRule="auto"/>
              <w:contextualSpacing/>
              <w:rPr>
                <w:sz w:val="20"/>
              </w:rPr>
            </w:pPr>
            <w:r>
              <w:rPr>
                <w:sz w:val="20"/>
              </w:rPr>
              <w:t>Mach seleccionado (todos los modos de operación seleccionables por el piloto)</w:t>
            </w:r>
          </w:p>
        </w:tc>
        <w:tc>
          <w:tcPr>
            <w:tcW w:w="1530" w:type="dxa"/>
            <w:tcBorders>
              <w:top w:val="single" w:sz="4" w:space="0" w:color="BFBFBF"/>
              <w:bottom w:val="single" w:sz="4" w:space="0" w:color="BFBFBF"/>
            </w:tcBorders>
          </w:tcPr>
          <w:p w14:paraId="4DF6350F"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795E6C58" w14:textId="362E42B9"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710" w:type="dxa"/>
            <w:tcBorders>
              <w:top w:val="single" w:sz="4" w:space="0" w:color="BFBFBF"/>
              <w:bottom w:val="single" w:sz="4" w:space="0" w:color="BFBFBF"/>
            </w:tcBorders>
          </w:tcPr>
          <w:p w14:paraId="366F5B63" w14:textId="27C2960A"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6911C2B3" w14:textId="6F02C782"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69672FC8" w14:textId="58ACCA2D" w:rsidR="00FA390B" w:rsidRPr="00B13213" w:rsidRDefault="00FA390B" w:rsidP="00874FD5">
            <w:pPr>
              <w:pStyle w:val="FAATableText"/>
              <w:widowControl w:val="0"/>
              <w:spacing w:beforeLines="40" w:before="96" w:afterLines="40" w:after="96" w:line="228" w:lineRule="auto"/>
              <w:contextualSpacing/>
              <w:rPr>
                <w:sz w:val="20"/>
              </w:rPr>
            </w:pPr>
            <w:r>
              <w:rPr>
                <w:sz w:val="20"/>
              </w:rPr>
              <w:t>Suficiente para determinar la selección de la tripulación</w:t>
            </w:r>
          </w:p>
        </w:tc>
      </w:tr>
      <w:tr w:rsidR="00FA390B" w:rsidRPr="00B13213" w14:paraId="79806889" w14:textId="77777777" w:rsidTr="001C3C81">
        <w:tc>
          <w:tcPr>
            <w:tcW w:w="895" w:type="dxa"/>
            <w:tcBorders>
              <w:top w:val="single" w:sz="4" w:space="0" w:color="BFBFBF"/>
              <w:bottom w:val="single" w:sz="4" w:space="0" w:color="BFBFBF"/>
            </w:tcBorders>
          </w:tcPr>
          <w:p w14:paraId="5D07DA62" w14:textId="77D4F53D"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42*</w:t>
            </w:r>
          </w:p>
        </w:tc>
        <w:tc>
          <w:tcPr>
            <w:tcW w:w="1800" w:type="dxa"/>
            <w:tcBorders>
              <w:top w:val="single" w:sz="4" w:space="0" w:color="BFBFBF"/>
              <w:bottom w:val="single" w:sz="4" w:space="0" w:color="BFBFBF"/>
            </w:tcBorders>
          </w:tcPr>
          <w:p w14:paraId="1151DB83" w14:textId="0D2E1B75" w:rsidR="00FA390B" w:rsidRPr="00B13213" w:rsidRDefault="00FA390B" w:rsidP="00874FD5">
            <w:pPr>
              <w:pStyle w:val="FAATableText"/>
              <w:widowControl w:val="0"/>
              <w:spacing w:beforeLines="40" w:before="96" w:afterLines="40" w:after="96" w:line="228" w:lineRule="auto"/>
              <w:contextualSpacing/>
              <w:rPr>
                <w:sz w:val="20"/>
              </w:rPr>
            </w:pPr>
            <w:r>
              <w:rPr>
                <w:sz w:val="20"/>
              </w:rPr>
              <w:t>Velocidad vertical seleccionada (todos los modos de operación seleccionables por el piloto)</w:t>
            </w:r>
          </w:p>
        </w:tc>
        <w:tc>
          <w:tcPr>
            <w:tcW w:w="1530" w:type="dxa"/>
            <w:tcBorders>
              <w:top w:val="single" w:sz="4" w:space="0" w:color="BFBFBF"/>
              <w:bottom w:val="single" w:sz="4" w:space="0" w:color="BFBFBF"/>
            </w:tcBorders>
          </w:tcPr>
          <w:p w14:paraId="0C5EF860"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326B2ECD" w14:textId="546B1FC7"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710" w:type="dxa"/>
            <w:tcBorders>
              <w:top w:val="single" w:sz="4" w:space="0" w:color="BFBFBF"/>
              <w:bottom w:val="single" w:sz="4" w:space="0" w:color="BFBFBF"/>
            </w:tcBorders>
          </w:tcPr>
          <w:p w14:paraId="54EF4397" w14:textId="2CAEF128"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7A00DEE1" w14:textId="4E665988"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0E735494" w14:textId="4785939E" w:rsidR="00FA390B" w:rsidRPr="00B13213" w:rsidRDefault="00FA390B" w:rsidP="00874FD5">
            <w:pPr>
              <w:pStyle w:val="FAATableText"/>
              <w:widowControl w:val="0"/>
              <w:spacing w:beforeLines="40" w:before="96" w:afterLines="40" w:after="96" w:line="228" w:lineRule="auto"/>
              <w:contextualSpacing/>
              <w:rPr>
                <w:sz w:val="20"/>
              </w:rPr>
            </w:pPr>
            <w:r>
              <w:rPr>
                <w:sz w:val="20"/>
              </w:rPr>
              <w:t>Suficiente para determinar la selección de la tripulación</w:t>
            </w:r>
          </w:p>
        </w:tc>
      </w:tr>
      <w:tr w:rsidR="00FA390B" w:rsidRPr="00B13213" w14:paraId="00416265" w14:textId="77777777" w:rsidTr="001C3C81">
        <w:tc>
          <w:tcPr>
            <w:tcW w:w="895" w:type="dxa"/>
            <w:tcBorders>
              <w:top w:val="single" w:sz="4" w:space="0" w:color="BFBFBF"/>
              <w:bottom w:val="single" w:sz="4" w:space="0" w:color="auto"/>
            </w:tcBorders>
          </w:tcPr>
          <w:p w14:paraId="0B321009" w14:textId="5C3ABEB5"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43*</w:t>
            </w:r>
          </w:p>
        </w:tc>
        <w:tc>
          <w:tcPr>
            <w:tcW w:w="1800" w:type="dxa"/>
            <w:tcBorders>
              <w:top w:val="single" w:sz="4" w:space="0" w:color="BFBFBF"/>
              <w:bottom w:val="single" w:sz="4" w:space="0" w:color="auto"/>
            </w:tcBorders>
          </w:tcPr>
          <w:p w14:paraId="1A9DEA16" w14:textId="3CE0177E" w:rsidR="00FA390B" w:rsidRPr="00B13213" w:rsidRDefault="00FA390B" w:rsidP="00874FD5">
            <w:pPr>
              <w:pStyle w:val="FAATableText"/>
              <w:widowControl w:val="0"/>
              <w:spacing w:beforeLines="40" w:before="96" w:afterLines="40" w:after="96" w:line="228" w:lineRule="auto"/>
              <w:contextualSpacing/>
              <w:rPr>
                <w:sz w:val="20"/>
              </w:rPr>
            </w:pPr>
            <w:r>
              <w:rPr>
                <w:sz w:val="20"/>
              </w:rPr>
              <w:t xml:space="preserve">Rumbo seleccionado </w:t>
            </w:r>
            <w:r>
              <w:rPr>
                <w:sz w:val="20"/>
              </w:rPr>
              <w:br/>
              <w:t>(todos los modos de operación seleccionables por el piloto)</w:t>
            </w:r>
          </w:p>
        </w:tc>
        <w:tc>
          <w:tcPr>
            <w:tcW w:w="1530" w:type="dxa"/>
            <w:tcBorders>
              <w:top w:val="single" w:sz="4" w:space="0" w:color="BFBFBF"/>
              <w:bottom w:val="single" w:sz="4" w:space="0" w:color="auto"/>
            </w:tcBorders>
          </w:tcPr>
          <w:p w14:paraId="372A060A"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auto"/>
            </w:tcBorders>
          </w:tcPr>
          <w:p w14:paraId="62368260" w14:textId="71FB9C47"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710" w:type="dxa"/>
            <w:tcBorders>
              <w:top w:val="single" w:sz="4" w:space="0" w:color="BFBFBF"/>
              <w:bottom w:val="single" w:sz="4" w:space="0" w:color="auto"/>
            </w:tcBorders>
          </w:tcPr>
          <w:p w14:paraId="6034876C" w14:textId="5CA7358B"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auto"/>
            </w:tcBorders>
          </w:tcPr>
          <w:p w14:paraId="5A3C1F50" w14:textId="15BE091D"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auto"/>
            </w:tcBorders>
          </w:tcPr>
          <w:p w14:paraId="4F8A1B2D" w14:textId="36705B6D" w:rsidR="00FA390B" w:rsidRPr="00B13213" w:rsidRDefault="00FA390B" w:rsidP="00874FD5">
            <w:pPr>
              <w:pStyle w:val="FAATableText"/>
              <w:widowControl w:val="0"/>
              <w:spacing w:beforeLines="40" w:before="96" w:afterLines="40" w:after="96" w:line="228" w:lineRule="auto"/>
              <w:contextualSpacing/>
              <w:rPr>
                <w:sz w:val="20"/>
              </w:rPr>
            </w:pPr>
            <w:r>
              <w:rPr>
                <w:sz w:val="20"/>
              </w:rPr>
              <w:t>Suficiente para determinar la selección de la tripulación</w:t>
            </w:r>
          </w:p>
        </w:tc>
      </w:tr>
      <w:tr w:rsidR="00FA390B" w:rsidRPr="00B13213" w14:paraId="438BFE61" w14:textId="77777777" w:rsidTr="001C3C81">
        <w:tc>
          <w:tcPr>
            <w:tcW w:w="895" w:type="dxa"/>
            <w:tcBorders>
              <w:top w:val="single" w:sz="4" w:space="0" w:color="auto"/>
              <w:bottom w:val="single" w:sz="4" w:space="0" w:color="BFBFBF"/>
            </w:tcBorders>
          </w:tcPr>
          <w:p w14:paraId="07F2B85F" w14:textId="0F703FCA"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44*</w:t>
            </w:r>
          </w:p>
        </w:tc>
        <w:tc>
          <w:tcPr>
            <w:tcW w:w="1800" w:type="dxa"/>
            <w:tcBorders>
              <w:top w:val="single" w:sz="4" w:space="0" w:color="auto"/>
              <w:bottom w:val="single" w:sz="4" w:space="0" w:color="BFBFBF"/>
            </w:tcBorders>
          </w:tcPr>
          <w:p w14:paraId="0597D6C1" w14:textId="120C8EB1" w:rsidR="00FA390B" w:rsidRPr="00B13213" w:rsidRDefault="00FA390B" w:rsidP="00874FD5">
            <w:pPr>
              <w:pStyle w:val="FAATableText"/>
              <w:widowControl w:val="0"/>
              <w:spacing w:beforeLines="40" w:before="96" w:afterLines="40" w:after="96" w:line="228" w:lineRule="auto"/>
              <w:contextualSpacing/>
              <w:rPr>
                <w:sz w:val="20"/>
              </w:rPr>
            </w:pPr>
            <w:r>
              <w:rPr>
                <w:sz w:val="20"/>
              </w:rPr>
              <w:t xml:space="preserve">Trayectoria de vuelo </w:t>
            </w:r>
            <w:r>
              <w:rPr>
                <w:sz w:val="20"/>
              </w:rPr>
              <w:lastRenderedPageBreak/>
              <w:t xml:space="preserve">seleccionada </w:t>
            </w:r>
            <w:r>
              <w:rPr>
                <w:sz w:val="20"/>
              </w:rPr>
              <w:br/>
              <w:t>(todos los modos de operación seleccionables por el piloto) (rumbo/DSTRK, ángulo de trayectoria; trayectoria de aproximación final [IRNAV/IAN])</w:t>
            </w:r>
          </w:p>
        </w:tc>
        <w:tc>
          <w:tcPr>
            <w:tcW w:w="1530" w:type="dxa"/>
            <w:tcBorders>
              <w:top w:val="single" w:sz="4" w:space="0" w:color="auto"/>
              <w:bottom w:val="single" w:sz="4" w:space="0" w:color="BFBFBF"/>
            </w:tcBorders>
          </w:tcPr>
          <w:p w14:paraId="2D164D1B"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auto"/>
              <w:bottom w:val="single" w:sz="4" w:space="0" w:color="BFBFBF"/>
            </w:tcBorders>
          </w:tcPr>
          <w:p w14:paraId="4B98D7FB"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710" w:type="dxa"/>
            <w:tcBorders>
              <w:top w:val="single" w:sz="4" w:space="0" w:color="auto"/>
              <w:bottom w:val="single" w:sz="4" w:space="0" w:color="BFBFBF"/>
            </w:tcBorders>
          </w:tcPr>
          <w:p w14:paraId="41A2837D" w14:textId="5991B4D8"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auto"/>
              <w:bottom w:val="single" w:sz="4" w:space="0" w:color="BFBFBF"/>
            </w:tcBorders>
          </w:tcPr>
          <w:p w14:paraId="129B1AF2" w14:textId="45D39770"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auto"/>
              <w:bottom w:val="single" w:sz="4" w:space="0" w:color="BFBFBF"/>
            </w:tcBorders>
          </w:tcPr>
          <w:p w14:paraId="636562CB" w14:textId="77777777" w:rsidR="00FA390B" w:rsidRPr="00B13213" w:rsidRDefault="00FA390B" w:rsidP="00874FD5">
            <w:pPr>
              <w:pStyle w:val="FAATableText"/>
              <w:widowControl w:val="0"/>
              <w:spacing w:beforeLines="40" w:before="96" w:afterLines="40" w:after="96" w:line="228" w:lineRule="auto"/>
              <w:contextualSpacing/>
              <w:rPr>
                <w:sz w:val="20"/>
              </w:rPr>
            </w:pPr>
          </w:p>
        </w:tc>
      </w:tr>
      <w:tr w:rsidR="00FA390B" w:rsidRPr="00B13213" w14:paraId="7C68D823" w14:textId="77777777" w:rsidTr="001C3C81">
        <w:tc>
          <w:tcPr>
            <w:tcW w:w="895" w:type="dxa"/>
            <w:tcBorders>
              <w:top w:val="single" w:sz="4" w:space="0" w:color="BFBFBF"/>
              <w:bottom w:val="single" w:sz="4" w:space="0" w:color="BFBFBF"/>
            </w:tcBorders>
          </w:tcPr>
          <w:p w14:paraId="53218BD1" w14:textId="61657CC7"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45*</w:t>
            </w:r>
          </w:p>
        </w:tc>
        <w:tc>
          <w:tcPr>
            <w:tcW w:w="1800" w:type="dxa"/>
            <w:tcBorders>
              <w:top w:val="single" w:sz="4" w:space="0" w:color="BFBFBF"/>
              <w:bottom w:val="single" w:sz="4" w:space="0" w:color="BFBFBF"/>
            </w:tcBorders>
          </w:tcPr>
          <w:p w14:paraId="48FDBBA0" w14:textId="0D70B703" w:rsidR="00FA390B" w:rsidRPr="00B13213" w:rsidRDefault="00FA390B" w:rsidP="00874FD5">
            <w:pPr>
              <w:pStyle w:val="FAATableText"/>
              <w:widowControl w:val="0"/>
              <w:spacing w:beforeLines="40" w:before="96" w:afterLines="40" w:after="96" w:line="228" w:lineRule="auto"/>
              <w:contextualSpacing/>
              <w:rPr>
                <w:sz w:val="20"/>
              </w:rPr>
            </w:pPr>
            <w:r>
              <w:rPr>
                <w:sz w:val="20"/>
              </w:rPr>
              <w:t>DH seleccionada</w:t>
            </w:r>
          </w:p>
        </w:tc>
        <w:tc>
          <w:tcPr>
            <w:tcW w:w="1530" w:type="dxa"/>
            <w:tcBorders>
              <w:top w:val="single" w:sz="4" w:space="0" w:color="BFBFBF"/>
              <w:bottom w:val="single" w:sz="4" w:space="0" w:color="BFBFBF"/>
            </w:tcBorders>
          </w:tcPr>
          <w:p w14:paraId="4913B5C7"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1431662B" w14:textId="3829A3F7"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710" w:type="dxa"/>
            <w:tcBorders>
              <w:top w:val="single" w:sz="4" w:space="0" w:color="BFBFBF"/>
              <w:bottom w:val="single" w:sz="4" w:space="0" w:color="BFBFBF"/>
            </w:tcBorders>
          </w:tcPr>
          <w:p w14:paraId="46292F0D" w14:textId="30840536"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64</w:t>
            </w:r>
          </w:p>
        </w:tc>
        <w:tc>
          <w:tcPr>
            <w:tcW w:w="1620" w:type="dxa"/>
            <w:tcBorders>
              <w:top w:val="single" w:sz="4" w:space="0" w:color="BFBFBF"/>
              <w:bottom w:val="single" w:sz="4" w:space="0" w:color="BFBFBF"/>
            </w:tcBorders>
          </w:tcPr>
          <w:p w14:paraId="34FEDEBD" w14:textId="53C8B139"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30B3CA68" w14:textId="5543B1EB" w:rsidR="00FA390B" w:rsidRPr="00B13213" w:rsidRDefault="00FA390B" w:rsidP="00874FD5">
            <w:pPr>
              <w:pStyle w:val="FAATableText"/>
              <w:widowControl w:val="0"/>
              <w:spacing w:beforeLines="40" w:before="96" w:afterLines="40" w:after="96" w:line="228" w:lineRule="auto"/>
              <w:contextualSpacing/>
              <w:rPr>
                <w:sz w:val="20"/>
              </w:rPr>
            </w:pPr>
            <w:r>
              <w:rPr>
                <w:sz w:val="20"/>
              </w:rPr>
              <w:t>Suficiente para determinar la selección de la tripulación</w:t>
            </w:r>
          </w:p>
        </w:tc>
      </w:tr>
      <w:tr w:rsidR="00FA390B" w:rsidRPr="00B13213" w14:paraId="4370175B" w14:textId="77777777" w:rsidTr="001C3C81">
        <w:tc>
          <w:tcPr>
            <w:tcW w:w="895" w:type="dxa"/>
            <w:tcBorders>
              <w:top w:val="single" w:sz="4" w:space="0" w:color="BFBFBF"/>
              <w:bottom w:val="single" w:sz="4" w:space="0" w:color="BFBFBF"/>
            </w:tcBorders>
          </w:tcPr>
          <w:p w14:paraId="57212D18" w14:textId="210D78E3"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46*</w:t>
            </w:r>
          </w:p>
        </w:tc>
        <w:tc>
          <w:tcPr>
            <w:tcW w:w="1800" w:type="dxa"/>
            <w:tcBorders>
              <w:top w:val="single" w:sz="4" w:space="0" w:color="BFBFBF"/>
              <w:bottom w:val="single" w:sz="4" w:space="0" w:color="BFBFBF"/>
            </w:tcBorders>
          </w:tcPr>
          <w:p w14:paraId="2ECBCAA9" w14:textId="1CE36140" w:rsidR="00FA390B" w:rsidRPr="00B13213" w:rsidRDefault="00FA390B" w:rsidP="00874FD5">
            <w:pPr>
              <w:pStyle w:val="FAATableText"/>
              <w:widowControl w:val="0"/>
              <w:spacing w:beforeLines="40" w:before="96" w:afterLines="40" w:after="96" w:line="228" w:lineRule="auto"/>
              <w:contextualSpacing/>
              <w:rPr>
                <w:sz w:val="20"/>
              </w:rPr>
            </w:pPr>
            <w:r>
              <w:rPr>
                <w:sz w:val="20"/>
              </w:rPr>
              <w:t>Formato de presentación del EFIS (piloto, copiloto)</w:t>
            </w:r>
          </w:p>
        </w:tc>
        <w:tc>
          <w:tcPr>
            <w:tcW w:w="1530" w:type="dxa"/>
            <w:tcBorders>
              <w:top w:val="single" w:sz="4" w:space="0" w:color="BFBFBF"/>
              <w:bottom w:val="single" w:sz="4" w:space="0" w:color="BFBFBF"/>
            </w:tcBorders>
          </w:tcPr>
          <w:p w14:paraId="5B2A802C"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0883FC78" w14:textId="06CADC5E" w:rsidR="00FA390B" w:rsidRPr="00B13213" w:rsidRDefault="00FA390B" w:rsidP="00874FD5">
            <w:pPr>
              <w:pStyle w:val="FAATableText"/>
              <w:widowControl w:val="0"/>
              <w:spacing w:beforeLines="40" w:before="96" w:afterLines="40" w:after="96" w:line="228" w:lineRule="auto"/>
              <w:contextualSpacing/>
              <w:rPr>
                <w:sz w:val="20"/>
              </w:rPr>
            </w:pPr>
            <w:r>
              <w:rPr>
                <w:sz w:val="20"/>
              </w:rPr>
              <w:t>Posiciones discretas</w:t>
            </w:r>
          </w:p>
        </w:tc>
        <w:tc>
          <w:tcPr>
            <w:tcW w:w="1710" w:type="dxa"/>
            <w:tcBorders>
              <w:top w:val="single" w:sz="4" w:space="0" w:color="BFBFBF"/>
              <w:bottom w:val="single" w:sz="4" w:space="0" w:color="BFBFBF"/>
            </w:tcBorders>
          </w:tcPr>
          <w:p w14:paraId="4A792AF6" w14:textId="31ABCAD7"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4</w:t>
            </w:r>
          </w:p>
        </w:tc>
        <w:tc>
          <w:tcPr>
            <w:tcW w:w="1620" w:type="dxa"/>
            <w:tcBorders>
              <w:top w:val="single" w:sz="4" w:space="0" w:color="BFBFBF"/>
              <w:bottom w:val="single" w:sz="4" w:space="0" w:color="BFBFBF"/>
            </w:tcBorders>
          </w:tcPr>
          <w:p w14:paraId="2571EF05" w14:textId="26917226"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1EEB4984" w14:textId="77777777" w:rsidR="00FA390B" w:rsidRPr="00B13213" w:rsidRDefault="00FA390B" w:rsidP="00874FD5">
            <w:pPr>
              <w:pStyle w:val="FAATableText"/>
              <w:widowControl w:val="0"/>
              <w:spacing w:beforeLines="40" w:before="96" w:afterLines="40" w:after="96" w:line="228" w:lineRule="auto"/>
              <w:contextualSpacing/>
              <w:rPr>
                <w:sz w:val="20"/>
              </w:rPr>
            </w:pPr>
          </w:p>
        </w:tc>
      </w:tr>
      <w:tr w:rsidR="00FA390B" w:rsidRPr="00B13213" w14:paraId="24B51009" w14:textId="77777777" w:rsidTr="001C3C81">
        <w:tc>
          <w:tcPr>
            <w:tcW w:w="895" w:type="dxa"/>
            <w:tcBorders>
              <w:top w:val="single" w:sz="4" w:space="0" w:color="BFBFBF"/>
              <w:bottom w:val="single" w:sz="4" w:space="0" w:color="BFBFBF"/>
            </w:tcBorders>
          </w:tcPr>
          <w:p w14:paraId="6F2087BD" w14:textId="34D4DFB1"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47*</w:t>
            </w:r>
          </w:p>
        </w:tc>
        <w:tc>
          <w:tcPr>
            <w:tcW w:w="1800" w:type="dxa"/>
            <w:tcBorders>
              <w:top w:val="single" w:sz="4" w:space="0" w:color="BFBFBF"/>
              <w:bottom w:val="single" w:sz="4" w:space="0" w:color="BFBFBF"/>
            </w:tcBorders>
          </w:tcPr>
          <w:p w14:paraId="4E0443F0" w14:textId="561D4BEA" w:rsidR="00FA390B" w:rsidRPr="00B13213" w:rsidRDefault="00FA390B" w:rsidP="00874FD5">
            <w:pPr>
              <w:pStyle w:val="FAATableText"/>
              <w:widowControl w:val="0"/>
              <w:spacing w:beforeLines="40" w:before="96" w:afterLines="40" w:after="96" w:line="228" w:lineRule="auto"/>
              <w:contextualSpacing/>
              <w:rPr>
                <w:sz w:val="20"/>
              </w:rPr>
            </w:pPr>
            <w:r>
              <w:rPr>
                <w:sz w:val="20"/>
              </w:rPr>
              <w:t>Formato de presentación multifunción/motor/</w:t>
            </w:r>
            <w:r w:rsidR="00102EAD">
              <w:rPr>
                <w:sz w:val="20"/>
              </w:rPr>
              <w:t xml:space="preserve"> </w:t>
            </w:r>
            <w:r>
              <w:rPr>
                <w:sz w:val="20"/>
              </w:rPr>
              <w:t>alertas</w:t>
            </w:r>
          </w:p>
        </w:tc>
        <w:tc>
          <w:tcPr>
            <w:tcW w:w="1530" w:type="dxa"/>
            <w:tcBorders>
              <w:top w:val="single" w:sz="4" w:space="0" w:color="BFBFBF"/>
              <w:bottom w:val="single" w:sz="4" w:space="0" w:color="BFBFBF"/>
            </w:tcBorders>
          </w:tcPr>
          <w:p w14:paraId="14AF25C8"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1E492A19" w14:textId="2990648E" w:rsidR="00FA390B" w:rsidRPr="00B13213" w:rsidRDefault="00FA390B" w:rsidP="00874FD5">
            <w:pPr>
              <w:pStyle w:val="FAATableText"/>
              <w:widowControl w:val="0"/>
              <w:spacing w:beforeLines="40" w:before="96" w:afterLines="40" w:after="96" w:line="228" w:lineRule="auto"/>
              <w:contextualSpacing/>
              <w:rPr>
                <w:sz w:val="20"/>
              </w:rPr>
            </w:pPr>
            <w:r>
              <w:rPr>
                <w:sz w:val="20"/>
              </w:rPr>
              <w:t>Posiciones discretas</w:t>
            </w:r>
          </w:p>
        </w:tc>
        <w:tc>
          <w:tcPr>
            <w:tcW w:w="1710" w:type="dxa"/>
            <w:tcBorders>
              <w:top w:val="single" w:sz="4" w:space="0" w:color="BFBFBF"/>
              <w:bottom w:val="single" w:sz="4" w:space="0" w:color="BFBFBF"/>
            </w:tcBorders>
          </w:tcPr>
          <w:p w14:paraId="77E0BCA6" w14:textId="2AE6246A"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4</w:t>
            </w:r>
          </w:p>
        </w:tc>
        <w:tc>
          <w:tcPr>
            <w:tcW w:w="1620" w:type="dxa"/>
            <w:tcBorders>
              <w:top w:val="single" w:sz="4" w:space="0" w:color="BFBFBF"/>
              <w:bottom w:val="single" w:sz="4" w:space="0" w:color="BFBFBF"/>
            </w:tcBorders>
          </w:tcPr>
          <w:p w14:paraId="03B215A8" w14:textId="5A0FBE4A"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61F5907E" w14:textId="77777777" w:rsidR="00FA390B" w:rsidRPr="00B13213" w:rsidRDefault="00FA390B" w:rsidP="00874FD5">
            <w:pPr>
              <w:pStyle w:val="FAATableText"/>
              <w:widowControl w:val="0"/>
              <w:spacing w:beforeLines="40" w:before="96" w:afterLines="40" w:after="96" w:line="228" w:lineRule="auto"/>
              <w:contextualSpacing/>
              <w:rPr>
                <w:sz w:val="20"/>
              </w:rPr>
            </w:pPr>
          </w:p>
        </w:tc>
      </w:tr>
      <w:tr w:rsidR="00FA390B" w:rsidRPr="00B13213" w14:paraId="5DADC355" w14:textId="77777777" w:rsidTr="001C3C81">
        <w:tc>
          <w:tcPr>
            <w:tcW w:w="895" w:type="dxa"/>
            <w:tcBorders>
              <w:top w:val="single" w:sz="4" w:space="0" w:color="BFBFBF"/>
              <w:bottom w:val="single" w:sz="4" w:space="0" w:color="BFBFBF"/>
            </w:tcBorders>
          </w:tcPr>
          <w:p w14:paraId="52DF2B62" w14:textId="2903F72C"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48*</w:t>
            </w:r>
          </w:p>
        </w:tc>
        <w:tc>
          <w:tcPr>
            <w:tcW w:w="1800" w:type="dxa"/>
            <w:tcBorders>
              <w:top w:val="single" w:sz="4" w:space="0" w:color="BFBFBF"/>
              <w:bottom w:val="single" w:sz="4" w:space="0" w:color="BFBFBF"/>
            </w:tcBorders>
          </w:tcPr>
          <w:p w14:paraId="56903BC5" w14:textId="236E5728" w:rsidR="00FA390B" w:rsidRPr="00B13213" w:rsidRDefault="00FA390B" w:rsidP="00874FD5">
            <w:pPr>
              <w:pStyle w:val="FAATableText"/>
              <w:widowControl w:val="0"/>
              <w:spacing w:beforeLines="40" w:before="96" w:afterLines="40" w:after="96" w:line="228" w:lineRule="auto"/>
              <w:contextualSpacing/>
              <w:rPr>
                <w:sz w:val="20"/>
              </w:rPr>
            </w:pPr>
            <w:r>
              <w:rPr>
                <w:sz w:val="20"/>
              </w:rPr>
              <w:t>Condición de bus eléctrico AC</w:t>
            </w:r>
          </w:p>
        </w:tc>
        <w:tc>
          <w:tcPr>
            <w:tcW w:w="1530" w:type="dxa"/>
            <w:tcBorders>
              <w:top w:val="single" w:sz="4" w:space="0" w:color="BFBFBF"/>
              <w:bottom w:val="single" w:sz="4" w:space="0" w:color="BFBFBF"/>
            </w:tcBorders>
          </w:tcPr>
          <w:p w14:paraId="7651E75B"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3F257263" w14:textId="5B125C84" w:rsidR="00FA390B" w:rsidRPr="00B13213" w:rsidRDefault="00FA390B" w:rsidP="00874FD5">
            <w:pPr>
              <w:pStyle w:val="FAATableText"/>
              <w:widowControl w:val="0"/>
              <w:spacing w:beforeLines="40" w:before="96" w:afterLines="40" w:after="96" w:line="228" w:lineRule="auto"/>
              <w:contextualSpacing/>
              <w:rPr>
                <w:sz w:val="20"/>
              </w:rPr>
            </w:pPr>
            <w:r>
              <w:rPr>
                <w:sz w:val="20"/>
              </w:rPr>
              <w:t>Posiciones discretas</w:t>
            </w:r>
          </w:p>
        </w:tc>
        <w:tc>
          <w:tcPr>
            <w:tcW w:w="1710" w:type="dxa"/>
            <w:tcBorders>
              <w:top w:val="single" w:sz="4" w:space="0" w:color="BFBFBF"/>
              <w:bottom w:val="single" w:sz="4" w:space="0" w:color="BFBFBF"/>
            </w:tcBorders>
          </w:tcPr>
          <w:p w14:paraId="1AA22233" w14:textId="5646766E"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4</w:t>
            </w:r>
          </w:p>
        </w:tc>
        <w:tc>
          <w:tcPr>
            <w:tcW w:w="1620" w:type="dxa"/>
            <w:tcBorders>
              <w:top w:val="single" w:sz="4" w:space="0" w:color="BFBFBF"/>
              <w:bottom w:val="single" w:sz="4" w:space="0" w:color="BFBFBF"/>
            </w:tcBorders>
          </w:tcPr>
          <w:p w14:paraId="5906B706" w14:textId="683A36F2"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71A8395E" w14:textId="77777777" w:rsidR="00FA390B" w:rsidRPr="00B13213" w:rsidRDefault="00FA390B" w:rsidP="00874FD5">
            <w:pPr>
              <w:pStyle w:val="FAATableText"/>
              <w:widowControl w:val="0"/>
              <w:spacing w:beforeLines="40" w:before="96" w:afterLines="40" w:after="96" w:line="228" w:lineRule="auto"/>
              <w:contextualSpacing/>
              <w:rPr>
                <w:sz w:val="20"/>
              </w:rPr>
            </w:pPr>
          </w:p>
        </w:tc>
      </w:tr>
      <w:tr w:rsidR="00FA390B" w:rsidRPr="00B13213" w14:paraId="668F741E" w14:textId="77777777" w:rsidTr="001C3C81">
        <w:tc>
          <w:tcPr>
            <w:tcW w:w="895" w:type="dxa"/>
            <w:tcBorders>
              <w:top w:val="single" w:sz="4" w:space="0" w:color="BFBFBF"/>
              <w:bottom w:val="single" w:sz="4" w:space="0" w:color="BFBFBF"/>
            </w:tcBorders>
          </w:tcPr>
          <w:p w14:paraId="762E118B" w14:textId="1C5ACBB7"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49*</w:t>
            </w:r>
          </w:p>
        </w:tc>
        <w:tc>
          <w:tcPr>
            <w:tcW w:w="1800" w:type="dxa"/>
            <w:tcBorders>
              <w:top w:val="single" w:sz="4" w:space="0" w:color="BFBFBF"/>
              <w:bottom w:val="single" w:sz="4" w:space="0" w:color="BFBFBF"/>
            </w:tcBorders>
          </w:tcPr>
          <w:p w14:paraId="6063F901" w14:textId="6A741CA0" w:rsidR="00FA390B" w:rsidRPr="00B13213" w:rsidRDefault="00FA390B" w:rsidP="00874FD5">
            <w:pPr>
              <w:pStyle w:val="FAATableText"/>
              <w:widowControl w:val="0"/>
              <w:spacing w:beforeLines="40" w:before="96" w:afterLines="40" w:after="96" w:line="228" w:lineRule="auto"/>
              <w:contextualSpacing/>
              <w:rPr>
                <w:sz w:val="20"/>
              </w:rPr>
            </w:pPr>
            <w:r>
              <w:rPr>
                <w:sz w:val="20"/>
              </w:rPr>
              <w:t>Condición de bus eléctrico DC</w:t>
            </w:r>
          </w:p>
        </w:tc>
        <w:tc>
          <w:tcPr>
            <w:tcW w:w="1530" w:type="dxa"/>
            <w:tcBorders>
              <w:top w:val="single" w:sz="4" w:space="0" w:color="BFBFBF"/>
              <w:bottom w:val="single" w:sz="4" w:space="0" w:color="BFBFBF"/>
            </w:tcBorders>
          </w:tcPr>
          <w:p w14:paraId="765490C6"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2542EDF9" w14:textId="037B1CD1" w:rsidR="00FA390B" w:rsidRPr="00B13213" w:rsidRDefault="00FA390B" w:rsidP="00874FD5">
            <w:pPr>
              <w:pStyle w:val="FAATableText"/>
              <w:widowControl w:val="0"/>
              <w:spacing w:beforeLines="40" w:before="96" w:afterLines="40" w:after="96" w:line="228" w:lineRule="auto"/>
              <w:contextualSpacing/>
              <w:rPr>
                <w:sz w:val="20"/>
              </w:rPr>
            </w:pPr>
            <w:r>
              <w:rPr>
                <w:sz w:val="20"/>
              </w:rPr>
              <w:t>Posiciones discretas</w:t>
            </w:r>
          </w:p>
        </w:tc>
        <w:tc>
          <w:tcPr>
            <w:tcW w:w="1710" w:type="dxa"/>
            <w:tcBorders>
              <w:top w:val="single" w:sz="4" w:space="0" w:color="BFBFBF"/>
              <w:bottom w:val="single" w:sz="4" w:space="0" w:color="BFBFBF"/>
            </w:tcBorders>
          </w:tcPr>
          <w:p w14:paraId="13B02E9E" w14:textId="5133698F"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4</w:t>
            </w:r>
          </w:p>
        </w:tc>
        <w:tc>
          <w:tcPr>
            <w:tcW w:w="1620" w:type="dxa"/>
            <w:tcBorders>
              <w:top w:val="single" w:sz="4" w:space="0" w:color="BFBFBF"/>
              <w:bottom w:val="single" w:sz="4" w:space="0" w:color="BFBFBF"/>
            </w:tcBorders>
          </w:tcPr>
          <w:p w14:paraId="68F92FF9" w14:textId="3C656FDC"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3AB255B9" w14:textId="77777777" w:rsidR="00FA390B" w:rsidRPr="00B13213" w:rsidRDefault="00FA390B" w:rsidP="00874FD5">
            <w:pPr>
              <w:pStyle w:val="FAATableText"/>
              <w:widowControl w:val="0"/>
              <w:spacing w:beforeLines="40" w:before="96" w:afterLines="40" w:after="96" w:line="228" w:lineRule="auto"/>
              <w:contextualSpacing/>
              <w:rPr>
                <w:sz w:val="20"/>
              </w:rPr>
            </w:pPr>
          </w:p>
        </w:tc>
      </w:tr>
      <w:tr w:rsidR="00FA390B" w:rsidRPr="00B13213" w14:paraId="466102C8" w14:textId="77777777" w:rsidTr="001C3C81">
        <w:tc>
          <w:tcPr>
            <w:tcW w:w="895" w:type="dxa"/>
            <w:tcBorders>
              <w:top w:val="single" w:sz="4" w:space="0" w:color="BFBFBF"/>
              <w:bottom w:val="single" w:sz="4" w:space="0" w:color="BFBFBF"/>
            </w:tcBorders>
          </w:tcPr>
          <w:p w14:paraId="5CB5C5C4" w14:textId="1A812DC1"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50*</w:t>
            </w:r>
          </w:p>
        </w:tc>
        <w:tc>
          <w:tcPr>
            <w:tcW w:w="1800" w:type="dxa"/>
            <w:tcBorders>
              <w:top w:val="single" w:sz="4" w:space="0" w:color="BFBFBF"/>
              <w:bottom w:val="single" w:sz="4" w:space="0" w:color="BFBFBF"/>
            </w:tcBorders>
          </w:tcPr>
          <w:p w14:paraId="4470EB03" w14:textId="68C50EFE" w:rsidR="00FA390B" w:rsidRPr="00B13213" w:rsidRDefault="00FA390B" w:rsidP="00874FD5">
            <w:pPr>
              <w:pStyle w:val="FAATableText"/>
              <w:widowControl w:val="0"/>
              <w:spacing w:beforeLines="40" w:before="96" w:afterLines="40" w:after="96" w:line="228" w:lineRule="auto"/>
              <w:contextualSpacing/>
              <w:rPr>
                <w:sz w:val="20"/>
              </w:rPr>
            </w:pPr>
            <w:r>
              <w:rPr>
                <w:sz w:val="20"/>
              </w:rPr>
              <w:t>Posición de la válvula de purga del motor</w:t>
            </w:r>
          </w:p>
        </w:tc>
        <w:tc>
          <w:tcPr>
            <w:tcW w:w="1530" w:type="dxa"/>
            <w:tcBorders>
              <w:top w:val="single" w:sz="4" w:space="0" w:color="BFBFBF"/>
              <w:bottom w:val="single" w:sz="4" w:space="0" w:color="BFBFBF"/>
            </w:tcBorders>
          </w:tcPr>
          <w:p w14:paraId="3AF4A0C4"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55C84E67" w14:textId="250D269D" w:rsidR="00FA390B" w:rsidRPr="00B13213" w:rsidRDefault="00FA390B" w:rsidP="00874FD5">
            <w:pPr>
              <w:pStyle w:val="FAATableText"/>
              <w:widowControl w:val="0"/>
              <w:spacing w:beforeLines="40" w:before="96" w:afterLines="40" w:after="96" w:line="228" w:lineRule="auto"/>
              <w:contextualSpacing/>
              <w:rPr>
                <w:sz w:val="20"/>
              </w:rPr>
            </w:pPr>
            <w:r>
              <w:rPr>
                <w:sz w:val="20"/>
              </w:rPr>
              <w:t>Posiciones discretas</w:t>
            </w:r>
          </w:p>
        </w:tc>
        <w:tc>
          <w:tcPr>
            <w:tcW w:w="1710" w:type="dxa"/>
            <w:tcBorders>
              <w:top w:val="single" w:sz="4" w:space="0" w:color="BFBFBF"/>
              <w:bottom w:val="single" w:sz="4" w:space="0" w:color="BFBFBF"/>
            </w:tcBorders>
          </w:tcPr>
          <w:p w14:paraId="00749F09" w14:textId="3BE9E3BE"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4</w:t>
            </w:r>
          </w:p>
        </w:tc>
        <w:tc>
          <w:tcPr>
            <w:tcW w:w="1620" w:type="dxa"/>
            <w:tcBorders>
              <w:top w:val="single" w:sz="4" w:space="0" w:color="BFBFBF"/>
              <w:bottom w:val="single" w:sz="4" w:space="0" w:color="BFBFBF"/>
            </w:tcBorders>
          </w:tcPr>
          <w:p w14:paraId="1505D90A" w14:textId="16D2BB2E"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1C641407" w14:textId="77777777" w:rsidR="00FA390B" w:rsidRPr="00B13213" w:rsidRDefault="00FA390B" w:rsidP="00874FD5">
            <w:pPr>
              <w:pStyle w:val="FAATableText"/>
              <w:widowControl w:val="0"/>
              <w:spacing w:beforeLines="40" w:before="96" w:afterLines="40" w:after="96" w:line="228" w:lineRule="auto"/>
              <w:contextualSpacing/>
              <w:rPr>
                <w:sz w:val="20"/>
              </w:rPr>
            </w:pPr>
          </w:p>
        </w:tc>
      </w:tr>
      <w:tr w:rsidR="00FA390B" w:rsidRPr="00B13213" w14:paraId="0B4C779E" w14:textId="77777777" w:rsidTr="001C3C81">
        <w:tc>
          <w:tcPr>
            <w:tcW w:w="895" w:type="dxa"/>
            <w:tcBorders>
              <w:top w:val="single" w:sz="4" w:space="0" w:color="BFBFBF"/>
              <w:bottom w:val="single" w:sz="4" w:space="0" w:color="BFBFBF"/>
            </w:tcBorders>
          </w:tcPr>
          <w:p w14:paraId="2BEEBDB8" w14:textId="2D638E4E"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51*</w:t>
            </w:r>
          </w:p>
        </w:tc>
        <w:tc>
          <w:tcPr>
            <w:tcW w:w="1800" w:type="dxa"/>
            <w:tcBorders>
              <w:top w:val="single" w:sz="4" w:space="0" w:color="BFBFBF"/>
              <w:bottom w:val="single" w:sz="4" w:space="0" w:color="BFBFBF"/>
            </w:tcBorders>
          </w:tcPr>
          <w:p w14:paraId="00F10F05" w14:textId="5F5721D2" w:rsidR="00FA390B" w:rsidRPr="00B13213" w:rsidRDefault="00FA390B" w:rsidP="00874FD5">
            <w:pPr>
              <w:pStyle w:val="FAATableText"/>
              <w:widowControl w:val="0"/>
              <w:spacing w:beforeLines="40" w:before="96" w:afterLines="40" w:after="96" w:line="228" w:lineRule="auto"/>
              <w:contextualSpacing/>
              <w:rPr>
                <w:sz w:val="20"/>
              </w:rPr>
            </w:pPr>
            <w:r>
              <w:rPr>
                <w:sz w:val="20"/>
              </w:rPr>
              <w:t>Posición de la válvula de purga del APU</w:t>
            </w:r>
          </w:p>
        </w:tc>
        <w:tc>
          <w:tcPr>
            <w:tcW w:w="1530" w:type="dxa"/>
            <w:tcBorders>
              <w:top w:val="single" w:sz="4" w:space="0" w:color="BFBFBF"/>
              <w:bottom w:val="single" w:sz="4" w:space="0" w:color="BFBFBF"/>
            </w:tcBorders>
          </w:tcPr>
          <w:p w14:paraId="3AD9D7C2"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5236F602" w14:textId="048F20B7" w:rsidR="00FA390B" w:rsidRPr="00B13213" w:rsidRDefault="00FA390B" w:rsidP="00874FD5">
            <w:pPr>
              <w:pStyle w:val="FAATableText"/>
              <w:widowControl w:val="0"/>
              <w:spacing w:beforeLines="40" w:before="96" w:afterLines="40" w:after="96" w:line="228" w:lineRule="auto"/>
              <w:contextualSpacing/>
              <w:rPr>
                <w:sz w:val="20"/>
              </w:rPr>
            </w:pPr>
            <w:r>
              <w:rPr>
                <w:sz w:val="20"/>
              </w:rPr>
              <w:t>Posiciones discretas</w:t>
            </w:r>
          </w:p>
        </w:tc>
        <w:tc>
          <w:tcPr>
            <w:tcW w:w="1710" w:type="dxa"/>
            <w:tcBorders>
              <w:top w:val="single" w:sz="4" w:space="0" w:color="BFBFBF"/>
              <w:bottom w:val="single" w:sz="4" w:space="0" w:color="BFBFBF"/>
            </w:tcBorders>
          </w:tcPr>
          <w:p w14:paraId="21888970" w14:textId="609E22CC"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4</w:t>
            </w:r>
          </w:p>
        </w:tc>
        <w:tc>
          <w:tcPr>
            <w:tcW w:w="1620" w:type="dxa"/>
            <w:tcBorders>
              <w:top w:val="single" w:sz="4" w:space="0" w:color="BFBFBF"/>
              <w:bottom w:val="single" w:sz="4" w:space="0" w:color="BFBFBF"/>
            </w:tcBorders>
          </w:tcPr>
          <w:p w14:paraId="0E0D57F2" w14:textId="2DA9E8F1"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30F3929E" w14:textId="77777777" w:rsidR="00FA390B" w:rsidRPr="00B13213" w:rsidRDefault="00FA390B" w:rsidP="00874FD5">
            <w:pPr>
              <w:pStyle w:val="FAATableText"/>
              <w:widowControl w:val="0"/>
              <w:spacing w:beforeLines="40" w:before="96" w:afterLines="40" w:after="96" w:line="228" w:lineRule="auto"/>
              <w:contextualSpacing/>
              <w:rPr>
                <w:sz w:val="20"/>
              </w:rPr>
            </w:pPr>
          </w:p>
        </w:tc>
      </w:tr>
      <w:tr w:rsidR="00FA390B" w:rsidRPr="00B13213" w14:paraId="551793D2" w14:textId="77777777" w:rsidTr="001C3C81">
        <w:tc>
          <w:tcPr>
            <w:tcW w:w="895" w:type="dxa"/>
            <w:tcBorders>
              <w:top w:val="single" w:sz="4" w:space="0" w:color="BFBFBF"/>
              <w:bottom w:val="single" w:sz="4" w:space="0" w:color="BFBFBF"/>
            </w:tcBorders>
          </w:tcPr>
          <w:p w14:paraId="061943AC" w14:textId="6A5A308D"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52*</w:t>
            </w:r>
          </w:p>
        </w:tc>
        <w:tc>
          <w:tcPr>
            <w:tcW w:w="1800" w:type="dxa"/>
            <w:tcBorders>
              <w:top w:val="single" w:sz="4" w:space="0" w:color="BFBFBF"/>
              <w:bottom w:val="single" w:sz="4" w:space="0" w:color="BFBFBF"/>
            </w:tcBorders>
          </w:tcPr>
          <w:p w14:paraId="1245D2B0" w14:textId="21058A9C" w:rsidR="00FA390B" w:rsidRPr="00B13213" w:rsidRDefault="00FA390B" w:rsidP="00874FD5">
            <w:pPr>
              <w:pStyle w:val="FAATableText"/>
              <w:widowControl w:val="0"/>
              <w:spacing w:beforeLines="40" w:before="96" w:afterLines="40" w:after="96" w:line="228" w:lineRule="auto"/>
              <w:contextualSpacing/>
              <w:rPr>
                <w:sz w:val="20"/>
              </w:rPr>
            </w:pPr>
            <w:r>
              <w:rPr>
                <w:sz w:val="20"/>
              </w:rPr>
              <w:t>Falla de computadoras</w:t>
            </w:r>
          </w:p>
        </w:tc>
        <w:tc>
          <w:tcPr>
            <w:tcW w:w="1530" w:type="dxa"/>
            <w:tcBorders>
              <w:top w:val="single" w:sz="4" w:space="0" w:color="BFBFBF"/>
              <w:bottom w:val="single" w:sz="4" w:space="0" w:color="BFBFBF"/>
            </w:tcBorders>
          </w:tcPr>
          <w:p w14:paraId="1BB05C11"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57C8BF82" w14:textId="01E6D17E" w:rsidR="00FA390B" w:rsidRPr="00B13213" w:rsidRDefault="00FA390B" w:rsidP="00874FD5">
            <w:pPr>
              <w:pStyle w:val="FAATableText"/>
              <w:widowControl w:val="0"/>
              <w:spacing w:beforeLines="40" w:before="96" w:afterLines="40" w:after="96" w:line="228" w:lineRule="auto"/>
              <w:contextualSpacing/>
              <w:rPr>
                <w:sz w:val="20"/>
              </w:rPr>
            </w:pPr>
            <w:r>
              <w:rPr>
                <w:sz w:val="20"/>
              </w:rPr>
              <w:t>Posiciones discretas</w:t>
            </w:r>
          </w:p>
        </w:tc>
        <w:tc>
          <w:tcPr>
            <w:tcW w:w="1710" w:type="dxa"/>
            <w:tcBorders>
              <w:top w:val="single" w:sz="4" w:space="0" w:color="BFBFBF"/>
              <w:bottom w:val="single" w:sz="4" w:space="0" w:color="BFBFBF"/>
            </w:tcBorders>
          </w:tcPr>
          <w:p w14:paraId="4B67B511" w14:textId="4DDC9068"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4</w:t>
            </w:r>
          </w:p>
        </w:tc>
        <w:tc>
          <w:tcPr>
            <w:tcW w:w="1620" w:type="dxa"/>
            <w:tcBorders>
              <w:top w:val="single" w:sz="4" w:space="0" w:color="BFBFBF"/>
              <w:bottom w:val="single" w:sz="4" w:space="0" w:color="BFBFBF"/>
            </w:tcBorders>
          </w:tcPr>
          <w:p w14:paraId="649A3B05" w14:textId="219CB86E"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0BD71399" w14:textId="77777777" w:rsidR="00FA390B" w:rsidRPr="00B13213" w:rsidRDefault="00FA390B" w:rsidP="00874FD5">
            <w:pPr>
              <w:pStyle w:val="FAATableText"/>
              <w:widowControl w:val="0"/>
              <w:spacing w:beforeLines="40" w:before="96" w:afterLines="40" w:after="96" w:line="228" w:lineRule="auto"/>
              <w:contextualSpacing/>
              <w:rPr>
                <w:sz w:val="20"/>
              </w:rPr>
            </w:pPr>
          </w:p>
        </w:tc>
      </w:tr>
      <w:tr w:rsidR="00FA390B" w:rsidRPr="00B13213" w14:paraId="739E2BB1" w14:textId="77777777" w:rsidTr="001C3C81">
        <w:tc>
          <w:tcPr>
            <w:tcW w:w="895" w:type="dxa"/>
            <w:tcBorders>
              <w:top w:val="single" w:sz="4" w:space="0" w:color="BFBFBF"/>
              <w:bottom w:val="single" w:sz="4" w:space="0" w:color="BFBFBF"/>
            </w:tcBorders>
          </w:tcPr>
          <w:p w14:paraId="6274C37C" w14:textId="145C14DA"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53*</w:t>
            </w:r>
          </w:p>
        </w:tc>
        <w:tc>
          <w:tcPr>
            <w:tcW w:w="1800" w:type="dxa"/>
            <w:tcBorders>
              <w:top w:val="single" w:sz="4" w:space="0" w:color="BFBFBF"/>
              <w:bottom w:val="single" w:sz="4" w:space="0" w:color="BFBFBF"/>
            </w:tcBorders>
          </w:tcPr>
          <w:p w14:paraId="347C558C" w14:textId="2B98AE36" w:rsidR="00FA390B" w:rsidRPr="00B13213" w:rsidRDefault="00FA390B" w:rsidP="00874FD5">
            <w:pPr>
              <w:pStyle w:val="FAATableText"/>
              <w:widowControl w:val="0"/>
              <w:spacing w:beforeLines="40" w:before="96" w:afterLines="40" w:after="96" w:line="228" w:lineRule="auto"/>
              <w:contextualSpacing/>
              <w:rPr>
                <w:sz w:val="20"/>
              </w:rPr>
            </w:pPr>
            <w:r>
              <w:rPr>
                <w:sz w:val="20"/>
              </w:rPr>
              <w:t>Mando de empuje del motor</w:t>
            </w:r>
          </w:p>
        </w:tc>
        <w:tc>
          <w:tcPr>
            <w:tcW w:w="1530" w:type="dxa"/>
            <w:tcBorders>
              <w:top w:val="single" w:sz="4" w:space="0" w:color="BFBFBF"/>
              <w:bottom w:val="single" w:sz="4" w:space="0" w:color="BFBFBF"/>
            </w:tcBorders>
          </w:tcPr>
          <w:p w14:paraId="20EAAC1C"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65D97640" w14:textId="1B601E3E"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710" w:type="dxa"/>
            <w:tcBorders>
              <w:top w:val="single" w:sz="4" w:space="0" w:color="BFBFBF"/>
              <w:bottom w:val="single" w:sz="4" w:space="0" w:color="BFBFBF"/>
            </w:tcBorders>
          </w:tcPr>
          <w:p w14:paraId="629A6B69" w14:textId="5174F515"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2</w:t>
            </w:r>
          </w:p>
        </w:tc>
        <w:tc>
          <w:tcPr>
            <w:tcW w:w="1620" w:type="dxa"/>
            <w:tcBorders>
              <w:top w:val="single" w:sz="4" w:space="0" w:color="BFBFBF"/>
              <w:bottom w:val="single" w:sz="4" w:space="0" w:color="BFBFBF"/>
            </w:tcBorders>
          </w:tcPr>
          <w:p w14:paraId="59178624" w14:textId="0EEB0830"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7681FB9A" w14:textId="77777777" w:rsidR="00FA390B" w:rsidRPr="00B13213" w:rsidRDefault="00FA390B" w:rsidP="00874FD5">
            <w:pPr>
              <w:pStyle w:val="FAATableText"/>
              <w:widowControl w:val="0"/>
              <w:spacing w:beforeLines="40" w:before="96" w:afterLines="40" w:after="96" w:line="228" w:lineRule="auto"/>
              <w:contextualSpacing/>
              <w:rPr>
                <w:sz w:val="20"/>
              </w:rPr>
            </w:pPr>
          </w:p>
        </w:tc>
      </w:tr>
      <w:tr w:rsidR="00FA390B" w:rsidRPr="00B13213" w14:paraId="2F74FAFB" w14:textId="77777777" w:rsidTr="001C3C81">
        <w:tc>
          <w:tcPr>
            <w:tcW w:w="895" w:type="dxa"/>
            <w:tcBorders>
              <w:top w:val="single" w:sz="4" w:space="0" w:color="BFBFBF"/>
              <w:bottom w:val="single" w:sz="4" w:space="0" w:color="BFBFBF"/>
            </w:tcBorders>
          </w:tcPr>
          <w:p w14:paraId="7454C135" w14:textId="69A5DFF1"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54*</w:t>
            </w:r>
          </w:p>
        </w:tc>
        <w:tc>
          <w:tcPr>
            <w:tcW w:w="1800" w:type="dxa"/>
            <w:tcBorders>
              <w:top w:val="single" w:sz="4" w:space="0" w:color="BFBFBF"/>
              <w:bottom w:val="single" w:sz="4" w:space="0" w:color="BFBFBF"/>
            </w:tcBorders>
          </w:tcPr>
          <w:p w14:paraId="728515A6" w14:textId="1B8D1DD5" w:rsidR="00FA390B" w:rsidRPr="00B13213" w:rsidRDefault="00FA390B" w:rsidP="00874FD5">
            <w:pPr>
              <w:pStyle w:val="FAATableText"/>
              <w:widowControl w:val="0"/>
              <w:spacing w:beforeLines="40" w:before="96" w:afterLines="40" w:after="96" w:line="228" w:lineRule="auto"/>
              <w:contextualSpacing/>
              <w:rPr>
                <w:sz w:val="20"/>
              </w:rPr>
            </w:pPr>
            <w:r>
              <w:rPr>
                <w:sz w:val="20"/>
              </w:rPr>
              <w:t>Empuje seleccionado del motor</w:t>
            </w:r>
          </w:p>
        </w:tc>
        <w:tc>
          <w:tcPr>
            <w:tcW w:w="1530" w:type="dxa"/>
            <w:tcBorders>
              <w:top w:val="single" w:sz="4" w:space="0" w:color="BFBFBF"/>
              <w:bottom w:val="single" w:sz="4" w:space="0" w:color="BFBFBF"/>
            </w:tcBorders>
          </w:tcPr>
          <w:p w14:paraId="769C63D5"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68AEDD2F" w14:textId="0FBE42D5"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710" w:type="dxa"/>
            <w:tcBorders>
              <w:top w:val="single" w:sz="4" w:space="0" w:color="BFBFBF"/>
              <w:bottom w:val="single" w:sz="4" w:space="0" w:color="BFBFBF"/>
            </w:tcBorders>
          </w:tcPr>
          <w:p w14:paraId="17684931" w14:textId="11169FAD"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4</w:t>
            </w:r>
          </w:p>
        </w:tc>
        <w:tc>
          <w:tcPr>
            <w:tcW w:w="1620" w:type="dxa"/>
            <w:tcBorders>
              <w:top w:val="single" w:sz="4" w:space="0" w:color="BFBFBF"/>
              <w:bottom w:val="single" w:sz="4" w:space="0" w:color="BFBFBF"/>
            </w:tcBorders>
          </w:tcPr>
          <w:p w14:paraId="16CC8C9C" w14:textId="2BF86F77"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403AEBCD" w14:textId="74D8E3DF" w:rsidR="00FA390B" w:rsidRPr="00B13213" w:rsidRDefault="00FA390B" w:rsidP="00874FD5">
            <w:pPr>
              <w:pStyle w:val="FAATableText"/>
              <w:widowControl w:val="0"/>
              <w:spacing w:beforeLines="40" w:before="96" w:afterLines="40" w:after="96" w:line="228" w:lineRule="auto"/>
              <w:contextualSpacing/>
              <w:rPr>
                <w:sz w:val="20"/>
              </w:rPr>
            </w:pPr>
            <w:r>
              <w:rPr>
                <w:sz w:val="20"/>
              </w:rPr>
              <w:t>2 % del intervalo total</w:t>
            </w:r>
          </w:p>
        </w:tc>
      </w:tr>
      <w:tr w:rsidR="00FA390B" w:rsidRPr="00B13213" w14:paraId="4711B0A0" w14:textId="77777777" w:rsidTr="001C3C81">
        <w:tc>
          <w:tcPr>
            <w:tcW w:w="895" w:type="dxa"/>
            <w:tcBorders>
              <w:top w:val="single" w:sz="4" w:space="0" w:color="BFBFBF"/>
              <w:bottom w:val="single" w:sz="4" w:space="0" w:color="BFBFBF"/>
            </w:tcBorders>
          </w:tcPr>
          <w:p w14:paraId="4DD79379" w14:textId="3FAAD254"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55*</w:t>
            </w:r>
          </w:p>
        </w:tc>
        <w:tc>
          <w:tcPr>
            <w:tcW w:w="1800" w:type="dxa"/>
            <w:tcBorders>
              <w:top w:val="single" w:sz="4" w:space="0" w:color="BFBFBF"/>
              <w:bottom w:val="single" w:sz="4" w:space="0" w:color="BFBFBF"/>
            </w:tcBorders>
          </w:tcPr>
          <w:p w14:paraId="624165B7" w14:textId="1753C526" w:rsidR="00FA390B" w:rsidRPr="00B13213" w:rsidRDefault="00FA390B" w:rsidP="00874FD5">
            <w:pPr>
              <w:pStyle w:val="FAATableText"/>
              <w:widowControl w:val="0"/>
              <w:spacing w:beforeLines="40" w:before="96" w:afterLines="40" w:after="96" w:line="228" w:lineRule="auto"/>
              <w:contextualSpacing/>
              <w:rPr>
                <w:sz w:val="20"/>
              </w:rPr>
            </w:pPr>
            <w:r>
              <w:rPr>
                <w:sz w:val="20"/>
              </w:rPr>
              <w:t>CG calculado</w:t>
            </w:r>
          </w:p>
        </w:tc>
        <w:tc>
          <w:tcPr>
            <w:tcW w:w="1530" w:type="dxa"/>
            <w:tcBorders>
              <w:top w:val="single" w:sz="4" w:space="0" w:color="BFBFBF"/>
              <w:bottom w:val="single" w:sz="4" w:space="0" w:color="BFBFBF"/>
            </w:tcBorders>
          </w:tcPr>
          <w:p w14:paraId="01E818BE"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4009DCC8" w14:textId="03BEF41D"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710" w:type="dxa"/>
            <w:tcBorders>
              <w:top w:val="single" w:sz="4" w:space="0" w:color="BFBFBF"/>
              <w:bottom w:val="single" w:sz="4" w:space="0" w:color="BFBFBF"/>
            </w:tcBorders>
          </w:tcPr>
          <w:p w14:paraId="5567C17E" w14:textId="4FA79D94"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64</w:t>
            </w:r>
          </w:p>
        </w:tc>
        <w:tc>
          <w:tcPr>
            <w:tcW w:w="1620" w:type="dxa"/>
            <w:tcBorders>
              <w:top w:val="single" w:sz="4" w:space="0" w:color="BFBFBF"/>
              <w:bottom w:val="single" w:sz="4" w:space="0" w:color="BFBFBF"/>
            </w:tcBorders>
          </w:tcPr>
          <w:p w14:paraId="0876F1A4" w14:textId="6C551493"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5620E583" w14:textId="17033521" w:rsidR="00FA390B" w:rsidRPr="00B13213" w:rsidRDefault="00FA390B" w:rsidP="00874FD5">
            <w:pPr>
              <w:pStyle w:val="FAATableText"/>
              <w:widowControl w:val="0"/>
              <w:spacing w:beforeLines="40" w:before="96" w:afterLines="40" w:after="96" w:line="228" w:lineRule="auto"/>
              <w:contextualSpacing/>
              <w:rPr>
                <w:sz w:val="20"/>
              </w:rPr>
            </w:pPr>
            <w:r>
              <w:rPr>
                <w:sz w:val="20"/>
              </w:rPr>
              <w:t>1 % del intervalo total</w:t>
            </w:r>
          </w:p>
        </w:tc>
      </w:tr>
      <w:tr w:rsidR="00FA390B" w:rsidRPr="00B13213" w14:paraId="720B7063" w14:textId="77777777" w:rsidTr="001C3C81">
        <w:tc>
          <w:tcPr>
            <w:tcW w:w="895" w:type="dxa"/>
            <w:tcBorders>
              <w:top w:val="single" w:sz="4" w:space="0" w:color="BFBFBF"/>
              <w:bottom w:val="single" w:sz="4" w:space="0" w:color="BFBFBF"/>
            </w:tcBorders>
          </w:tcPr>
          <w:p w14:paraId="157FFAFD" w14:textId="7119F1DA"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56*</w:t>
            </w:r>
          </w:p>
        </w:tc>
        <w:tc>
          <w:tcPr>
            <w:tcW w:w="1800" w:type="dxa"/>
            <w:tcBorders>
              <w:top w:val="single" w:sz="4" w:space="0" w:color="BFBFBF"/>
              <w:bottom w:val="single" w:sz="4" w:space="0" w:color="BFBFBF"/>
            </w:tcBorders>
          </w:tcPr>
          <w:p w14:paraId="69CC7AC6" w14:textId="01E83AD8" w:rsidR="00FA390B" w:rsidRPr="00B13213" w:rsidRDefault="00FA390B" w:rsidP="00874FD5">
            <w:pPr>
              <w:pStyle w:val="FAATableText"/>
              <w:widowControl w:val="0"/>
              <w:spacing w:beforeLines="40" w:before="96" w:afterLines="40" w:after="96" w:line="228" w:lineRule="auto"/>
              <w:contextualSpacing/>
              <w:rPr>
                <w:sz w:val="20"/>
              </w:rPr>
            </w:pPr>
            <w:r>
              <w:rPr>
                <w:sz w:val="20"/>
              </w:rPr>
              <w:t>Cantidad de combustible en tanque de cola CG</w:t>
            </w:r>
          </w:p>
        </w:tc>
        <w:tc>
          <w:tcPr>
            <w:tcW w:w="1530" w:type="dxa"/>
            <w:tcBorders>
              <w:top w:val="single" w:sz="4" w:space="0" w:color="BFBFBF"/>
              <w:bottom w:val="single" w:sz="4" w:space="0" w:color="BFBFBF"/>
            </w:tcBorders>
          </w:tcPr>
          <w:p w14:paraId="648EE6FA"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593FF7FC" w14:textId="76C8265B"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710" w:type="dxa"/>
            <w:tcBorders>
              <w:top w:val="single" w:sz="4" w:space="0" w:color="BFBFBF"/>
              <w:bottom w:val="single" w:sz="4" w:space="0" w:color="BFBFBF"/>
            </w:tcBorders>
          </w:tcPr>
          <w:p w14:paraId="06195F5C" w14:textId="77747860"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64</w:t>
            </w:r>
          </w:p>
        </w:tc>
        <w:tc>
          <w:tcPr>
            <w:tcW w:w="1620" w:type="dxa"/>
            <w:tcBorders>
              <w:top w:val="single" w:sz="4" w:space="0" w:color="BFBFBF"/>
              <w:bottom w:val="single" w:sz="4" w:space="0" w:color="BFBFBF"/>
            </w:tcBorders>
          </w:tcPr>
          <w:p w14:paraId="166BF39D" w14:textId="4A3AFCE0"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466D8170" w14:textId="5403FCE8" w:rsidR="00FA390B" w:rsidRPr="00B13213" w:rsidRDefault="00FA390B" w:rsidP="00874FD5">
            <w:pPr>
              <w:pStyle w:val="FAATableText"/>
              <w:widowControl w:val="0"/>
              <w:spacing w:beforeLines="40" w:before="96" w:afterLines="40" w:after="96" w:line="228" w:lineRule="auto"/>
              <w:contextualSpacing/>
              <w:rPr>
                <w:sz w:val="20"/>
              </w:rPr>
            </w:pPr>
            <w:r>
              <w:rPr>
                <w:sz w:val="20"/>
              </w:rPr>
              <w:t>1 % del intervalo total</w:t>
            </w:r>
          </w:p>
        </w:tc>
      </w:tr>
      <w:tr w:rsidR="00FA390B" w:rsidRPr="00B13213" w14:paraId="355D6065" w14:textId="77777777" w:rsidTr="001C3C81">
        <w:tc>
          <w:tcPr>
            <w:tcW w:w="895" w:type="dxa"/>
            <w:tcBorders>
              <w:top w:val="single" w:sz="4" w:space="0" w:color="BFBFBF"/>
              <w:bottom w:val="single" w:sz="4" w:space="0" w:color="BFBFBF"/>
            </w:tcBorders>
          </w:tcPr>
          <w:p w14:paraId="50818D2A" w14:textId="380A40D3"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57*</w:t>
            </w:r>
          </w:p>
        </w:tc>
        <w:tc>
          <w:tcPr>
            <w:tcW w:w="1800" w:type="dxa"/>
            <w:tcBorders>
              <w:top w:val="single" w:sz="4" w:space="0" w:color="BFBFBF"/>
              <w:bottom w:val="single" w:sz="4" w:space="0" w:color="BFBFBF"/>
            </w:tcBorders>
          </w:tcPr>
          <w:p w14:paraId="15116990" w14:textId="7C65B1BF" w:rsidR="00FA390B" w:rsidRPr="00B13213" w:rsidRDefault="00FA390B" w:rsidP="00874FD5">
            <w:pPr>
              <w:pStyle w:val="FAATableText"/>
              <w:widowControl w:val="0"/>
              <w:spacing w:beforeLines="40" w:before="96" w:afterLines="40" w:after="96" w:line="228" w:lineRule="auto"/>
              <w:contextualSpacing/>
              <w:rPr>
                <w:sz w:val="20"/>
              </w:rPr>
            </w:pPr>
            <w:r>
              <w:rPr>
                <w:sz w:val="20"/>
              </w:rPr>
              <w:t>HUD en uso</w:t>
            </w:r>
          </w:p>
        </w:tc>
        <w:tc>
          <w:tcPr>
            <w:tcW w:w="1530" w:type="dxa"/>
            <w:tcBorders>
              <w:top w:val="single" w:sz="4" w:space="0" w:color="BFBFBF"/>
              <w:bottom w:val="single" w:sz="4" w:space="0" w:color="BFBFBF"/>
            </w:tcBorders>
          </w:tcPr>
          <w:p w14:paraId="580B82F7"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4CAC2CC6" w14:textId="6460D715"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710" w:type="dxa"/>
            <w:tcBorders>
              <w:top w:val="single" w:sz="4" w:space="0" w:color="BFBFBF"/>
              <w:bottom w:val="single" w:sz="4" w:space="0" w:color="BFBFBF"/>
            </w:tcBorders>
          </w:tcPr>
          <w:p w14:paraId="043E891E" w14:textId="722833A4"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4</w:t>
            </w:r>
          </w:p>
        </w:tc>
        <w:tc>
          <w:tcPr>
            <w:tcW w:w="1620" w:type="dxa"/>
            <w:tcBorders>
              <w:top w:val="single" w:sz="4" w:space="0" w:color="BFBFBF"/>
              <w:bottom w:val="single" w:sz="4" w:space="0" w:color="BFBFBF"/>
            </w:tcBorders>
          </w:tcPr>
          <w:p w14:paraId="6E1EE790" w14:textId="0B5213D1"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32A66AD6" w14:textId="77777777" w:rsidR="00FA390B" w:rsidRPr="00B13213" w:rsidRDefault="00FA390B" w:rsidP="00874FD5">
            <w:pPr>
              <w:pStyle w:val="FAATableText"/>
              <w:widowControl w:val="0"/>
              <w:spacing w:beforeLines="40" w:before="96" w:afterLines="40" w:after="96" w:line="228" w:lineRule="auto"/>
              <w:contextualSpacing/>
              <w:rPr>
                <w:sz w:val="20"/>
              </w:rPr>
            </w:pPr>
          </w:p>
        </w:tc>
      </w:tr>
      <w:tr w:rsidR="00FA390B" w:rsidRPr="00B13213" w14:paraId="30F6220B" w14:textId="77777777" w:rsidTr="001C3C81">
        <w:tc>
          <w:tcPr>
            <w:tcW w:w="895" w:type="dxa"/>
            <w:tcBorders>
              <w:top w:val="single" w:sz="4" w:space="0" w:color="BFBFBF"/>
              <w:bottom w:val="single" w:sz="4" w:space="0" w:color="BFBFBF"/>
            </w:tcBorders>
          </w:tcPr>
          <w:p w14:paraId="36344A96" w14:textId="66CEE881"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58*</w:t>
            </w:r>
          </w:p>
        </w:tc>
        <w:tc>
          <w:tcPr>
            <w:tcW w:w="1800" w:type="dxa"/>
            <w:tcBorders>
              <w:top w:val="single" w:sz="4" w:space="0" w:color="BFBFBF"/>
              <w:bottom w:val="single" w:sz="4" w:space="0" w:color="BFBFBF"/>
            </w:tcBorders>
          </w:tcPr>
          <w:p w14:paraId="0F1E24A7" w14:textId="0EFF8D6B" w:rsidR="00FA390B" w:rsidRPr="00B13213" w:rsidRDefault="00FA390B" w:rsidP="00874FD5">
            <w:pPr>
              <w:pStyle w:val="FAATableText"/>
              <w:widowControl w:val="0"/>
              <w:spacing w:beforeLines="40" w:before="96" w:afterLines="40" w:after="96" w:line="228" w:lineRule="auto"/>
              <w:contextualSpacing/>
              <w:rPr>
                <w:sz w:val="20"/>
              </w:rPr>
            </w:pPr>
            <w:r>
              <w:rPr>
                <w:sz w:val="20"/>
              </w:rPr>
              <w:t>Indicador paravisual encendido/apagado</w:t>
            </w:r>
          </w:p>
        </w:tc>
        <w:tc>
          <w:tcPr>
            <w:tcW w:w="1530" w:type="dxa"/>
            <w:tcBorders>
              <w:top w:val="single" w:sz="4" w:space="0" w:color="BFBFBF"/>
              <w:bottom w:val="single" w:sz="4" w:space="0" w:color="BFBFBF"/>
            </w:tcBorders>
          </w:tcPr>
          <w:p w14:paraId="1270CB13"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0C2B586B" w14:textId="505FB26E"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710" w:type="dxa"/>
            <w:tcBorders>
              <w:top w:val="single" w:sz="4" w:space="0" w:color="BFBFBF"/>
              <w:bottom w:val="single" w:sz="4" w:space="0" w:color="BFBFBF"/>
            </w:tcBorders>
          </w:tcPr>
          <w:p w14:paraId="75EBC368" w14:textId="024D0712"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70B45202" w14:textId="60150099"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50BAFFDA" w14:textId="77777777" w:rsidR="00FA390B" w:rsidRPr="00B13213" w:rsidRDefault="00FA390B" w:rsidP="00874FD5">
            <w:pPr>
              <w:pStyle w:val="FAATableText"/>
              <w:widowControl w:val="0"/>
              <w:spacing w:beforeLines="40" w:before="96" w:afterLines="40" w:after="96" w:line="228" w:lineRule="auto"/>
              <w:contextualSpacing/>
              <w:rPr>
                <w:sz w:val="20"/>
              </w:rPr>
            </w:pPr>
          </w:p>
        </w:tc>
      </w:tr>
      <w:tr w:rsidR="00FA390B" w:rsidRPr="00B13213" w14:paraId="2518E983" w14:textId="77777777" w:rsidTr="001C3C81">
        <w:tc>
          <w:tcPr>
            <w:tcW w:w="895" w:type="dxa"/>
            <w:tcBorders>
              <w:top w:val="single" w:sz="4" w:space="0" w:color="BFBFBF"/>
              <w:bottom w:val="single" w:sz="4" w:space="0" w:color="BFBFBF"/>
            </w:tcBorders>
          </w:tcPr>
          <w:p w14:paraId="06676735" w14:textId="20C4DD3B"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59*</w:t>
            </w:r>
          </w:p>
        </w:tc>
        <w:tc>
          <w:tcPr>
            <w:tcW w:w="1800" w:type="dxa"/>
            <w:tcBorders>
              <w:top w:val="single" w:sz="4" w:space="0" w:color="BFBFBF"/>
              <w:bottom w:val="single" w:sz="4" w:space="0" w:color="BFBFBF"/>
            </w:tcBorders>
          </w:tcPr>
          <w:p w14:paraId="47EF2323" w14:textId="7CE0EFA7" w:rsidR="00FA390B" w:rsidRPr="00B13213" w:rsidRDefault="00FA390B" w:rsidP="00874FD5">
            <w:pPr>
              <w:pStyle w:val="FAATableText"/>
              <w:widowControl w:val="0"/>
              <w:spacing w:beforeLines="40" w:before="96" w:afterLines="40" w:after="96" w:line="228" w:lineRule="auto"/>
              <w:contextualSpacing/>
              <w:rPr>
                <w:sz w:val="20"/>
              </w:rPr>
            </w:pPr>
            <w:r>
              <w:rPr>
                <w:sz w:val="20"/>
              </w:rPr>
              <w:t>Protección contra pérdida operacional, activación de sacudidor y empujador de palanca</w:t>
            </w:r>
          </w:p>
        </w:tc>
        <w:tc>
          <w:tcPr>
            <w:tcW w:w="1530" w:type="dxa"/>
            <w:tcBorders>
              <w:top w:val="single" w:sz="4" w:space="0" w:color="BFBFBF"/>
              <w:bottom w:val="single" w:sz="4" w:space="0" w:color="BFBFBF"/>
            </w:tcBorders>
          </w:tcPr>
          <w:p w14:paraId="3C23C91C"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43E71761" w14:textId="1AA0B327"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710" w:type="dxa"/>
            <w:tcBorders>
              <w:top w:val="single" w:sz="4" w:space="0" w:color="BFBFBF"/>
              <w:bottom w:val="single" w:sz="4" w:space="0" w:color="BFBFBF"/>
            </w:tcBorders>
          </w:tcPr>
          <w:p w14:paraId="1378C6C6" w14:textId="2205A826"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1B6E47F0" w14:textId="4E10907F"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70CA89E4" w14:textId="77777777" w:rsidR="00FA390B" w:rsidRPr="00B13213" w:rsidRDefault="00FA390B" w:rsidP="00874FD5">
            <w:pPr>
              <w:pStyle w:val="FAATableText"/>
              <w:widowControl w:val="0"/>
              <w:spacing w:beforeLines="40" w:before="96" w:afterLines="40" w:after="96" w:line="228" w:lineRule="auto"/>
              <w:contextualSpacing/>
              <w:rPr>
                <w:sz w:val="20"/>
              </w:rPr>
            </w:pPr>
          </w:p>
        </w:tc>
      </w:tr>
      <w:tr w:rsidR="00FA390B" w:rsidRPr="00B13213" w14:paraId="2DA0AD2B" w14:textId="77777777" w:rsidTr="001C3C81">
        <w:tc>
          <w:tcPr>
            <w:tcW w:w="895" w:type="dxa"/>
            <w:tcBorders>
              <w:top w:val="single" w:sz="4" w:space="0" w:color="BFBFBF"/>
              <w:bottom w:val="single" w:sz="4" w:space="0" w:color="BFBFBF"/>
            </w:tcBorders>
          </w:tcPr>
          <w:p w14:paraId="5EBCCAEF" w14:textId="6C84380B"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60*</w:t>
            </w:r>
          </w:p>
        </w:tc>
        <w:tc>
          <w:tcPr>
            <w:tcW w:w="1800" w:type="dxa"/>
            <w:tcBorders>
              <w:top w:val="single" w:sz="4" w:space="0" w:color="BFBFBF"/>
              <w:bottom w:val="single" w:sz="4" w:space="0" w:color="BFBFBF"/>
            </w:tcBorders>
          </w:tcPr>
          <w:p w14:paraId="0BC21B6D" w14:textId="2766EB05" w:rsidR="00FA390B" w:rsidRPr="00B13213" w:rsidRDefault="00FA390B" w:rsidP="00874FD5">
            <w:pPr>
              <w:pStyle w:val="FAATableText"/>
              <w:widowControl w:val="0"/>
              <w:spacing w:beforeLines="40" w:before="96" w:afterLines="40" w:after="96" w:line="228" w:lineRule="auto"/>
              <w:contextualSpacing/>
              <w:rPr>
                <w:sz w:val="20"/>
              </w:rPr>
            </w:pPr>
            <w:r>
              <w:rPr>
                <w:sz w:val="20"/>
              </w:rPr>
              <w:t xml:space="preserve">Referencia del sistema de navegación primario (GNSS, INS, </w:t>
            </w:r>
            <w:r>
              <w:rPr>
                <w:sz w:val="20"/>
              </w:rPr>
              <w:lastRenderedPageBreak/>
              <w:t>VOR/DME, MLS, Loran C, localizador, pendiente de planeo)</w:t>
            </w:r>
          </w:p>
        </w:tc>
        <w:tc>
          <w:tcPr>
            <w:tcW w:w="1530" w:type="dxa"/>
            <w:tcBorders>
              <w:top w:val="single" w:sz="4" w:space="0" w:color="BFBFBF"/>
              <w:bottom w:val="single" w:sz="4" w:space="0" w:color="BFBFBF"/>
            </w:tcBorders>
          </w:tcPr>
          <w:p w14:paraId="30A2EDF4"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758F7CCF" w14:textId="3252DD62"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710" w:type="dxa"/>
            <w:tcBorders>
              <w:top w:val="single" w:sz="4" w:space="0" w:color="BFBFBF"/>
              <w:bottom w:val="single" w:sz="4" w:space="0" w:color="BFBFBF"/>
            </w:tcBorders>
          </w:tcPr>
          <w:p w14:paraId="1CB402DE" w14:textId="3003C5C7"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4</w:t>
            </w:r>
          </w:p>
        </w:tc>
        <w:tc>
          <w:tcPr>
            <w:tcW w:w="1620" w:type="dxa"/>
            <w:tcBorders>
              <w:top w:val="single" w:sz="4" w:space="0" w:color="BFBFBF"/>
              <w:bottom w:val="single" w:sz="4" w:space="0" w:color="BFBFBF"/>
            </w:tcBorders>
          </w:tcPr>
          <w:p w14:paraId="40DEC741" w14:textId="1BC74095"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3D8EE2D4" w14:textId="77777777" w:rsidR="00FA390B" w:rsidRPr="00B13213" w:rsidRDefault="00FA390B" w:rsidP="00874FD5">
            <w:pPr>
              <w:pStyle w:val="FAATableText"/>
              <w:widowControl w:val="0"/>
              <w:spacing w:beforeLines="40" w:before="96" w:afterLines="40" w:after="96" w:line="228" w:lineRule="auto"/>
              <w:contextualSpacing/>
              <w:rPr>
                <w:sz w:val="20"/>
              </w:rPr>
            </w:pPr>
          </w:p>
        </w:tc>
      </w:tr>
      <w:tr w:rsidR="00FA390B" w:rsidRPr="00B13213" w14:paraId="615CDEB8" w14:textId="77777777" w:rsidTr="001C3C81">
        <w:tc>
          <w:tcPr>
            <w:tcW w:w="895" w:type="dxa"/>
            <w:tcBorders>
              <w:top w:val="single" w:sz="4" w:space="0" w:color="BFBFBF"/>
              <w:bottom w:val="single" w:sz="4" w:space="0" w:color="BFBFBF"/>
            </w:tcBorders>
          </w:tcPr>
          <w:p w14:paraId="2C9EC5B2" w14:textId="46054D13"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61*</w:t>
            </w:r>
          </w:p>
        </w:tc>
        <w:tc>
          <w:tcPr>
            <w:tcW w:w="1800" w:type="dxa"/>
            <w:tcBorders>
              <w:top w:val="single" w:sz="4" w:space="0" w:color="BFBFBF"/>
              <w:bottom w:val="single" w:sz="4" w:space="0" w:color="BFBFBF"/>
            </w:tcBorders>
          </w:tcPr>
          <w:p w14:paraId="62130585" w14:textId="546AAD8A" w:rsidR="00FA390B" w:rsidRPr="00B13213" w:rsidRDefault="00FA390B" w:rsidP="00874FD5">
            <w:pPr>
              <w:pStyle w:val="FAATableText"/>
              <w:widowControl w:val="0"/>
              <w:spacing w:beforeLines="40" w:before="96" w:afterLines="40" w:after="96" w:line="228" w:lineRule="auto"/>
              <w:contextualSpacing/>
              <w:rPr>
                <w:sz w:val="20"/>
              </w:rPr>
            </w:pPr>
            <w:r>
              <w:rPr>
                <w:sz w:val="20"/>
              </w:rPr>
              <w:t>Detección de hielo</w:t>
            </w:r>
          </w:p>
        </w:tc>
        <w:tc>
          <w:tcPr>
            <w:tcW w:w="1530" w:type="dxa"/>
            <w:tcBorders>
              <w:top w:val="single" w:sz="4" w:space="0" w:color="BFBFBF"/>
              <w:bottom w:val="single" w:sz="4" w:space="0" w:color="BFBFBF"/>
            </w:tcBorders>
          </w:tcPr>
          <w:p w14:paraId="0EC7A094"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1B67F867" w14:textId="1B906698"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710" w:type="dxa"/>
            <w:tcBorders>
              <w:top w:val="single" w:sz="4" w:space="0" w:color="BFBFBF"/>
              <w:bottom w:val="single" w:sz="4" w:space="0" w:color="BFBFBF"/>
            </w:tcBorders>
          </w:tcPr>
          <w:p w14:paraId="7EB14874" w14:textId="0DBC986F"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4</w:t>
            </w:r>
          </w:p>
        </w:tc>
        <w:tc>
          <w:tcPr>
            <w:tcW w:w="1620" w:type="dxa"/>
            <w:tcBorders>
              <w:top w:val="single" w:sz="4" w:space="0" w:color="BFBFBF"/>
              <w:bottom w:val="single" w:sz="4" w:space="0" w:color="BFBFBF"/>
            </w:tcBorders>
          </w:tcPr>
          <w:p w14:paraId="72357D74" w14:textId="17308B2E"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091AB9F7" w14:textId="77777777" w:rsidR="00FA390B" w:rsidRPr="00B13213" w:rsidRDefault="00FA390B" w:rsidP="00874FD5">
            <w:pPr>
              <w:pStyle w:val="FAATableText"/>
              <w:widowControl w:val="0"/>
              <w:spacing w:beforeLines="40" w:before="96" w:afterLines="40" w:after="96" w:line="228" w:lineRule="auto"/>
              <w:contextualSpacing/>
              <w:rPr>
                <w:sz w:val="20"/>
              </w:rPr>
            </w:pPr>
          </w:p>
        </w:tc>
      </w:tr>
      <w:tr w:rsidR="00FA390B" w:rsidRPr="00B13213" w14:paraId="0DE92836" w14:textId="77777777" w:rsidTr="001C3C81">
        <w:tc>
          <w:tcPr>
            <w:tcW w:w="895" w:type="dxa"/>
            <w:tcBorders>
              <w:top w:val="single" w:sz="4" w:space="0" w:color="BFBFBF"/>
              <w:bottom w:val="single" w:sz="4" w:space="0" w:color="BFBFBF"/>
            </w:tcBorders>
          </w:tcPr>
          <w:p w14:paraId="557049ED" w14:textId="3C5827AC"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62*</w:t>
            </w:r>
          </w:p>
        </w:tc>
        <w:tc>
          <w:tcPr>
            <w:tcW w:w="1800" w:type="dxa"/>
            <w:tcBorders>
              <w:top w:val="single" w:sz="4" w:space="0" w:color="BFBFBF"/>
              <w:bottom w:val="single" w:sz="4" w:space="0" w:color="BFBFBF"/>
            </w:tcBorders>
          </w:tcPr>
          <w:p w14:paraId="4FD0FD63" w14:textId="5C56C9D6" w:rsidR="00FA390B" w:rsidRPr="00B13213" w:rsidRDefault="00FA390B" w:rsidP="00874FD5">
            <w:pPr>
              <w:pStyle w:val="FAATableText"/>
              <w:widowControl w:val="0"/>
              <w:spacing w:beforeLines="40" w:before="96" w:afterLines="40" w:after="96" w:line="228" w:lineRule="auto"/>
              <w:contextualSpacing/>
              <w:rPr>
                <w:sz w:val="20"/>
              </w:rPr>
            </w:pPr>
            <w:r>
              <w:rPr>
                <w:sz w:val="20"/>
              </w:rPr>
              <w:t>Aviso de vibraciones en cada motor</w:t>
            </w:r>
          </w:p>
        </w:tc>
        <w:tc>
          <w:tcPr>
            <w:tcW w:w="1530" w:type="dxa"/>
            <w:tcBorders>
              <w:top w:val="single" w:sz="4" w:space="0" w:color="BFBFBF"/>
              <w:bottom w:val="single" w:sz="4" w:space="0" w:color="BFBFBF"/>
            </w:tcBorders>
          </w:tcPr>
          <w:p w14:paraId="1F959536"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4889EEB7" w14:textId="41703182"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710" w:type="dxa"/>
            <w:tcBorders>
              <w:top w:val="single" w:sz="4" w:space="0" w:color="BFBFBF"/>
              <w:bottom w:val="single" w:sz="4" w:space="0" w:color="BFBFBF"/>
            </w:tcBorders>
          </w:tcPr>
          <w:p w14:paraId="6E97C1DD" w14:textId="08281C26"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4EF51DE4" w14:textId="05CCA211"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2C888F2B" w14:textId="77777777" w:rsidR="00FA390B" w:rsidRPr="00B13213" w:rsidRDefault="00FA390B" w:rsidP="00874FD5">
            <w:pPr>
              <w:pStyle w:val="FAATableText"/>
              <w:widowControl w:val="0"/>
              <w:spacing w:beforeLines="40" w:before="96" w:afterLines="40" w:after="96" w:line="228" w:lineRule="auto"/>
              <w:contextualSpacing/>
              <w:rPr>
                <w:sz w:val="20"/>
              </w:rPr>
            </w:pPr>
          </w:p>
        </w:tc>
      </w:tr>
      <w:tr w:rsidR="00FA390B" w:rsidRPr="00B13213" w14:paraId="29C7382D" w14:textId="77777777" w:rsidTr="001C3C81">
        <w:tc>
          <w:tcPr>
            <w:tcW w:w="895" w:type="dxa"/>
            <w:tcBorders>
              <w:top w:val="single" w:sz="4" w:space="0" w:color="BFBFBF"/>
              <w:bottom w:val="single" w:sz="4" w:space="0" w:color="BFBFBF"/>
            </w:tcBorders>
          </w:tcPr>
          <w:p w14:paraId="3E51B9EC" w14:textId="16722BDD"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63*</w:t>
            </w:r>
          </w:p>
        </w:tc>
        <w:tc>
          <w:tcPr>
            <w:tcW w:w="1800" w:type="dxa"/>
            <w:tcBorders>
              <w:top w:val="single" w:sz="4" w:space="0" w:color="BFBFBF"/>
              <w:bottom w:val="single" w:sz="4" w:space="0" w:color="BFBFBF"/>
            </w:tcBorders>
          </w:tcPr>
          <w:p w14:paraId="605657E4" w14:textId="0889ED70" w:rsidR="00FA390B" w:rsidRPr="00B13213" w:rsidRDefault="00FA390B" w:rsidP="00874FD5">
            <w:pPr>
              <w:pStyle w:val="FAATableText"/>
              <w:widowControl w:val="0"/>
              <w:spacing w:beforeLines="40" w:before="96" w:afterLines="40" w:after="96" w:line="228" w:lineRule="auto"/>
              <w:contextualSpacing/>
              <w:rPr>
                <w:sz w:val="20"/>
              </w:rPr>
            </w:pPr>
            <w:r>
              <w:rPr>
                <w:sz w:val="20"/>
              </w:rPr>
              <w:t>Aviso de exceso de temperatura en cada motor</w:t>
            </w:r>
          </w:p>
        </w:tc>
        <w:tc>
          <w:tcPr>
            <w:tcW w:w="1530" w:type="dxa"/>
            <w:tcBorders>
              <w:top w:val="single" w:sz="4" w:space="0" w:color="BFBFBF"/>
              <w:bottom w:val="single" w:sz="4" w:space="0" w:color="BFBFBF"/>
            </w:tcBorders>
          </w:tcPr>
          <w:p w14:paraId="6B76B8C4"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449B2978" w14:textId="45CA7F6D"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710" w:type="dxa"/>
            <w:tcBorders>
              <w:top w:val="single" w:sz="4" w:space="0" w:color="BFBFBF"/>
              <w:bottom w:val="single" w:sz="4" w:space="0" w:color="BFBFBF"/>
            </w:tcBorders>
          </w:tcPr>
          <w:p w14:paraId="0F92BA96" w14:textId="04875523"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0B0CC5BE" w14:textId="56D9DFB4"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040AB4D0" w14:textId="77777777" w:rsidR="00FA390B" w:rsidRPr="00B13213" w:rsidRDefault="00FA390B" w:rsidP="00874FD5">
            <w:pPr>
              <w:pStyle w:val="FAATableText"/>
              <w:widowControl w:val="0"/>
              <w:spacing w:beforeLines="40" w:before="96" w:afterLines="40" w:after="96" w:line="228" w:lineRule="auto"/>
              <w:contextualSpacing/>
              <w:rPr>
                <w:sz w:val="20"/>
              </w:rPr>
            </w:pPr>
          </w:p>
        </w:tc>
      </w:tr>
      <w:tr w:rsidR="00FA390B" w:rsidRPr="00B13213" w14:paraId="7562320E" w14:textId="77777777" w:rsidTr="001C3C81">
        <w:tc>
          <w:tcPr>
            <w:tcW w:w="895" w:type="dxa"/>
            <w:tcBorders>
              <w:top w:val="single" w:sz="4" w:space="0" w:color="BFBFBF"/>
              <w:bottom w:val="single" w:sz="4" w:space="0" w:color="BFBFBF"/>
            </w:tcBorders>
          </w:tcPr>
          <w:p w14:paraId="744DA5B8" w14:textId="7F67DADF"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64*</w:t>
            </w:r>
          </w:p>
        </w:tc>
        <w:tc>
          <w:tcPr>
            <w:tcW w:w="1800" w:type="dxa"/>
            <w:tcBorders>
              <w:top w:val="single" w:sz="4" w:space="0" w:color="BFBFBF"/>
              <w:bottom w:val="single" w:sz="4" w:space="0" w:color="BFBFBF"/>
            </w:tcBorders>
          </w:tcPr>
          <w:p w14:paraId="61DB7090" w14:textId="4E449F16" w:rsidR="00FA390B" w:rsidRPr="00B13213" w:rsidRDefault="00FA390B" w:rsidP="00874FD5">
            <w:pPr>
              <w:pStyle w:val="FAATableText"/>
              <w:widowControl w:val="0"/>
              <w:spacing w:beforeLines="40" w:before="96" w:afterLines="40" w:after="96" w:line="228" w:lineRule="auto"/>
              <w:contextualSpacing/>
              <w:rPr>
                <w:sz w:val="20"/>
              </w:rPr>
            </w:pPr>
            <w:r>
              <w:rPr>
                <w:sz w:val="20"/>
              </w:rPr>
              <w:t>Advertencia de baja presión del aceite en cada motor</w:t>
            </w:r>
          </w:p>
        </w:tc>
        <w:tc>
          <w:tcPr>
            <w:tcW w:w="1530" w:type="dxa"/>
            <w:tcBorders>
              <w:top w:val="single" w:sz="4" w:space="0" w:color="BFBFBF"/>
              <w:bottom w:val="single" w:sz="4" w:space="0" w:color="BFBFBF"/>
            </w:tcBorders>
          </w:tcPr>
          <w:p w14:paraId="3A7A33BB"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7D1F6A97" w14:textId="3997F56B"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710" w:type="dxa"/>
            <w:tcBorders>
              <w:top w:val="single" w:sz="4" w:space="0" w:color="BFBFBF"/>
              <w:bottom w:val="single" w:sz="4" w:space="0" w:color="BFBFBF"/>
            </w:tcBorders>
          </w:tcPr>
          <w:p w14:paraId="39492502" w14:textId="15AEEF54"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461D84D5" w14:textId="73201ABE"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757DC7AD" w14:textId="77777777" w:rsidR="00FA390B" w:rsidRPr="00B13213" w:rsidRDefault="00FA390B" w:rsidP="00874FD5">
            <w:pPr>
              <w:pStyle w:val="FAATableText"/>
              <w:widowControl w:val="0"/>
              <w:spacing w:beforeLines="40" w:before="96" w:afterLines="40" w:after="96" w:line="228" w:lineRule="auto"/>
              <w:contextualSpacing/>
              <w:rPr>
                <w:sz w:val="20"/>
              </w:rPr>
            </w:pPr>
          </w:p>
        </w:tc>
      </w:tr>
      <w:tr w:rsidR="00FA390B" w:rsidRPr="00B13213" w14:paraId="44928422" w14:textId="77777777" w:rsidTr="001C3C81">
        <w:tc>
          <w:tcPr>
            <w:tcW w:w="895" w:type="dxa"/>
            <w:tcBorders>
              <w:top w:val="single" w:sz="4" w:space="0" w:color="BFBFBF"/>
              <w:bottom w:val="single" w:sz="4" w:space="0" w:color="auto"/>
            </w:tcBorders>
          </w:tcPr>
          <w:p w14:paraId="58BF79B9" w14:textId="31AED1D4"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65*</w:t>
            </w:r>
          </w:p>
        </w:tc>
        <w:tc>
          <w:tcPr>
            <w:tcW w:w="1800" w:type="dxa"/>
            <w:tcBorders>
              <w:top w:val="single" w:sz="4" w:space="0" w:color="BFBFBF"/>
              <w:bottom w:val="single" w:sz="4" w:space="0" w:color="auto"/>
            </w:tcBorders>
          </w:tcPr>
          <w:p w14:paraId="44AD819A" w14:textId="1AB46D96" w:rsidR="00FA390B" w:rsidRPr="00B13213" w:rsidRDefault="00FA390B" w:rsidP="00874FD5">
            <w:pPr>
              <w:pStyle w:val="FAATableText"/>
              <w:widowControl w:val="0"/>
              <w:spacing w:beforeLines="40" w:before="96" w:afterLines="40" w:after="96" w:line="228" w:lineRule="auto"/>
              <w:contextualSpacing/>
              <w:rPr>
                <w:sz w:val="20"/>
              </w:rPr>
            </w:pPr>
            <w:r>
              <w:rPr>
                <w:sz w:val="20"/>
              </w:rPr>
              <w:t>Advertencia de sobrevelocidad en cada motor</w:t>
            </w:r>
          </w:p>
        </w:tc>
        <w:tc>
          <w:tcPr>
            <w:tcW w:w="1530" w:type="dxa"/>
            <w:tcBorders>
              <w:top w:val="single" w:sz="4" w:space="0" w:color="BFBFBF"/>
              <w:bottom w:val="single" w:sz="4" w:space="0" w:color="auto"/>
            </w:tcBorders>
          </w:tcPr>
          <w:p w14:paraId="4F51D127"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auto"/>
            </w:tcBorders>
          </w:tcPr>
          <w:p w14:paraId="10D1A7B4" w14:textId="16DCD67B"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710" w:type="dxa"/>
            <w:tcBorders>
              <w:top w:val="single" w:sz="4" w:space="0" w:color="BFBFBF"/>
              <w:bottom w:val="single" w:sz="4" w:space="0" w:color="auto"/>
            </w:tcBorders>
          </w:tcPr>
          <w:p w14:paraId="561B5265" w14:textId="311CEEFF"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auto"/>
            </w:tcBorders>
          </w:tcPr>
          <w:p w14:paraId="7134DAC2" w14:textId="3E097CF6"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auto"/>
            </w:tcBorders>
          </w:tcPr>
          <w:p w14:paraId="13B93E2A" w14:textId="77777777" w:rsidR="00FA390B" w:rsidRPr="00B13213" w:rsidRDefault="00FA390B" w:rsidP="00874FD5">
            <w:pPr>
              <w:pStyle w:val="FAATableText"/>
              <w:widowControl w:val="0"/>
              <w:spacing w:beforeLines="40" w:before="96" w:afterLines="40" w:after="96" w:line="228" w:lineRule="auto"/>
              <w:contextualSpacing/>
              <w:rPr>
                <w:sz w:val="20"/>
              </w:rPr>
            </w:pPr>
          </w:p>
        </w:tc>
      </w:tr>
      <w:tr w:rsidR="00FA390B" w:rsidRPr="00B13213" w14:paraId="42118530" w14:textId="77777777" w:rsidTr="001C3C81">
        <w:tc>
          <w:tcPr>
            <w:tcW w:w="895" w:type="dxa"/>
            <w:tcBorders>
              <w:top w:val="single" w:sz="4" w:space="0" w:color="auto"/>
              <w:bottom w:val="single" w:sz="4" w:space="0" w:color="BFBFBF"/>
            </w:tcBorders>
          </w:tcPr>
          <w:p w14:paraId="3130840F" w14:textId="41D9A4D7"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66*</w:t>
            </w:r>
          </w:p>
        </w:tc>
        <w:tc>
          <w:tcPr>
            <w:tcW w:w="1800" w:type="dxa"/>
            <w:tcBorders>
              <w:top w:val="single" w:sz="4" w:space="0" w:color="auto"/>
              <w:bottom w:val="single" w:sz="4" w:space="0" w:color="BFBFBF"/>
            </w:tcBorders>
          </w:tcPr>
          <w:p w14:paraId="2D470114" w14:textId="5595ACE9" w:rsidR="00FA390B" w:rsidRPr="00B13213" w:rsidRDefault="00FA390B" w:rsidP="00874FD5">
            <w:pPr>
              <w:pStyle w:val="FAATableText"/>
              <w:widowControl w:val="0"/>
              <w:spacing w:beforeLines="40" w:before="96" w:afterLines="40" w:after="96" w:line="228" w:lineRule="auto"/>
              <w:contextualSpacing/>
              <w:rPr>
                <w:sz w:val="20"/>
              </w:rPr>
            </w:pPr>
            <w:r>
              <w:rPr>
                <w:sz w:val="20"/>
              </w:rPr>
              <w:t>Posición de la superficie de compensación de guiñada</w:t>
            </w:r>
          </w:p>
        </w:tc>
        <w:tc>
          <w:tcPr>
            <w:tcW w:w="1530" w:type="dxa"/>
            <w:tcBorders>
              <w:top w:val="single" w:sz="4" w:space="0" w:color="auto"/>
              <w:bottom w:val="single" w:sz="4" w:space="0" w:color="BFBFBF"/>
            </w:tcBorders>
          </w:tcPr>
          <w:p w14:paraId="180116A3"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auto"/>
              <w:bottom w:val="single" w:sz="4" w:space="0" w:color="BFBFBF"/>
            </w:tcBorders>
          </w:tcPr>
          <w:p w14:paraId="7CCE31CB" w14:textId="2E669B3C" w:rsidR="00FA390B" w:rsidRPr="00B13213" w:rsidRDefault="00FA390B" w:rsidP="00874FD5">
            <w:pPr>
              <w:pStyle w:val="FAATableText"/>
              <w:widowControl w:val="0"/>
              <w:spacing w:beforeLines="40" w:before="96" w:afterLines="40" w:after="96" w:line="228" w:lineRule="auto"/>
              <w:contextualSpacing/>
              <w:rPr>
                <w:sz w:val="20"/>
              </w:rPr>
            </w:pPr>
            <w:r>
              <w:rPr>
                <w:sz w:val="20"/>
              </w:rPr>
              <w:t>Total</w:t>
            </w:r>
          </w:p>
        </w:tc>
        <w:tc>
          <w:tcPr>
            <w:tcW w:w="1710" w:type="dxa"/>
            <w:tcBorders>
              <w:top w:val="single" w:sz="4" w:space="0" w:color="auto"/>
              <w:bottom w:val="single" w:sz="4" w:space="0" w:color="BFBFBF"/>
            </w:tcBorders>
          </w:tcPr>
          <w:p w14:paraId="0D593CFF" w14:textId="1CF9F9B7"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2</w:t>
            </w:r>
          </w:p>
        </w:tc>
        <w:tc>
          <w:tcPr>
            <w:tcW w:w="1620" w:type="dxa"/>
            <w:tcBorders>
              <w:top w:val="single" w:sz="4" w:space="0" w:color="auto"/>
              <w:bottom w:val="single" w:sz="4" w:space="0" w:color="BFBFBF"/>
            </w:tcBorders>
          </w:tcPr>
          <w:p w14:paraId="3385CD0B" w14:textId="315E1375" w:rsidR="00FA390B" w:rsidRPr="00B13213" w:rsidRDefault="00FA390B" w:rsidP="00874FD5">
            <w:pPr>
              <w:pStyle w:val="FAATableText"/>
              <w:widowControl w:val="0"/>
              <w:spacing w:beforeLines="40" w:before="96" w:afterLines="40" w:after="96" w:line="228" w:lineRule="auto"/>
              <w:contextualSpacing/>
              <w:rPr>
                <w:sz w:val="20"/>
              </w:rPr>
            </w:pPr>
            <w:r>
              <w:rPr>
                <w:sz w:val="20"/>
              </w:rPr>
              <w:t>±3 % salvo que se requiera especialmente una mayor precisión</w:t>
            </w:r>
          </w:p>
        </w:tc>
        <w:tc>
          <w:tcPr>
            <w:tcW w:w="1440" w:type="dxa"/>
            <w:tcBorders>
              <w:top w:val="single" w:sz="4" w:space="0" w:color="auto"/>
              <w:bottom w:val="single" w:sz="4" w:space="0" w:color="BFBFBF"/>
            </w:tcBorders>
          </w:tcPr>
          <w:p w14:paraId="2F17E0A2" w14:textId="04F36497" w:rsidR="00FA390B" w:rsidRPr="00B13213" w:rsidRDefault="00FA390B" w:rsidP="00874FD5">
            <w:pPr>
              <w:pStyle w:val="FAATableText"/>
              <w:widowControl w:val="0"/>
              <w:spacing w:beforeLines="40" w:before="96" w:afterLines="40" w:after="96" w:line="228" w:lineRule="auto"/>
              <w:contextualSpacing/>
              <w:rPr>
                <w:sz w:val="20"/>
              </w:rPr>
            </w:pPr>
            <w:r>
              <w:rPr>
                <w:sz w:val="20"/>
              </w:rPr>
              <w:t>0,3 % del intervalo total</w:t>
            </w:r>
          </w:p>
        </w:tc>
      </w:tr>
      <w:tr w:rsidR="00FA390B" w:rsidRPr="00B13213" w14:paraId="402C5C3F" w14:textId="77777777" w:rsidTr="001C3C81">
        <w:tc>
          <w:tcPr>
            <w:tcW w:w="895" w:type="dxa"/>
            <w:tcBorders>
              <w:top w:val="single" w:sz="4" w:space="0" w:color="BFBFBF"/>
              <w:bottom w:val="single" w:sz="4" w:space="0" w:color="BFBFBF"/>
            </w:tcBorders>
          </w:tcPr>
          <w:p w14:paraId="253D37D1" w14:textId="08669C59"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67*</w:t>
            </w:r>
          </w:p>
        </w:tc>
        <w:tc>
          <w:tcPr>
            <w:tcW w:w="1800" w:type="dxa"/>
            <w:tcBorders>
              <w:top w:val="single" w:sz="4" w:space="0" w:color="BFBFBF"/>
              <w:bottom w:val="single" w:sz="4" w:space="0" w:color="BFBFBF"/>
            </w:tcBorders>
          </w:tcPr>
          <w:p w14:paraId="389306FF" w14:textId="6388AB3E" w:rsidR="00FA390B" w:rsidRPr="00B13213" w:rsidRDefault="00FA390B" w:rsidP="00874FD5">
            <w:pPr>
              <w:pStyle w:val="FAATableText"/>
              <w:widowControl w:val="0"/>
              <w:spacing w:beforeLines="40" w:before="96" w:afterLines="40" w:after="96" w:line="228" w:lineRule="auto"/>
              <w:contextualSpacing/>
              <w:rPr>
                <w:sz w:val="20"/>
              </w:rPr>
            </w:pPr>
            <w:r>
              <w:rPr>
                <w:sz w:val="20"/>
              </w:rPr>
              <w:t>Posición de la superficie de compensación de balanceo</w:t>
            </w:r>
          </w:p>
        </w:tc>
        <w:tc>
          <w:tcPr>
            <w:tcW w:w="1530" w:type="dxa"/>
            <w:tcBorders>
              <w:top w:val="single" w:sz="4" w:space="0" w:color="BFBFBF"/>
              <w:bottom w:val="single" w:sz="4" w:space="0" w:color="BFBFBF"/>
            </w:tcBorders>
          </w:tcPr>
          <w:p w14:paraId="7B8035B5"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00994F21" w14:textId="011D2E00" w:rsidR="00FA390B" w:rsidRPr="00B13213" w:rsidRDefault="00FA390B" w:rsidP="00874FD5">
            <w:pPr>
              <w:pStyle w:val="FAATableText"/>
              <w:widowControl w:val="0"/>
              <w:spacing w:beforeLines="40" w:before="96" w:afterLines="40" w:after="96" w:line="228" w:lineRule="auto"/>
              <w:contextualSpacing/>
              <w:rPr>
                <w:sz w:val="20"/>
              </w:rPr>
            </w:pPr>
            <w:r>
              <w:rPr>
                <w:sz w:val="20"/>
              </w:rPr>
              <w:t>Total</w:t>
            </w:r>
          </w:p>
        </w:tc>
        <w:tc>
          <w:tcPr>
            <w:tcW w:w="1710" w:type="dxa"/>
            <w:tcBorders>
              <w:top w:val="single" w:sz="4" w:space="0" w:color="BFBFBF"/>
              <w:bottom w:val="single" w:sz="4" w:space="0" w:color="BFBFBF"/>
            </w:tcBorders>
          </w:tcPr>
          <w:p w14:paraId="147D4789" w14:textId="5E0DCCD1"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2</w:t>
            </w:r>
          </w:p>
        </w:tc>
        <w:tc>
          <w:tcPr>
            <w:tcW w:w="1620" w:type="dxa"/>
            <w:tcBorders>
              <w:top w:val="single" w:sz="4" w:space="0" w:color="BFBFBF"/>
              <w:bottom w:val="single" w:sz="4" w:space="0" w:color="BFBFBF"/>
            </w:tcBorders>
          </w:tcPr>
          <w:p w14:paraId="252DFC22" w14:textId="577A55D8" w:rsidR="00FA390B" w:rsidRPr="00B13213" w:rsidRDefault="00FA390B" w:rsidP="00874FD5">
            <w:pPr>
              <w:pStyle w:val="FAATableText"/>
              <w:widowControl w:val="0"/>
              <w:spacing w:beforeLines="40" w:before="96" w:afterLines="40" w:after="96" w:line="228" w:lineRule="auto"/>
              <w:contextualSpacing/>
              <w:rPr>
                <w:sz w:val="20"/>
              </w:rPr>
            </w:pPr>
            <w:r>
              <w:rPr>
                <w:sz w:val="20"/>
              </w:rPr>
              <w:t>±3 % salvo que se requiera especialmente una mayor precisión</w:t>
            </w:r>
          </w:p>
        </w:tc>
        <w:tc>
          <w:tcPr>
            <w:tcW w:w="1440" w:type="dxa"/>
            <w:tcBorders>
              <w:top w:val="single" w:sz="4" w:space="0" w:color="BFBFBF"/>
              <w:bottom w:val="single" w:sz="4" w:space="0" w:color="BFBFBF"/>
            </w:tcBorders>
          </w:tcPr>
          <w:p w14:paraId="702E6D84" w14:textId="46E066AA" w:rsidR="00FA390B" w:rsidRPr="00B13213" w:rsidRDefault="00FA390B" w:rsidP="00874FD5">
            <w:pPr>
              <w:pStyle w:val="FAATableText"/>
              <w:widowControl w:val="0"/>
              <w:spacing w:beforeLines="40" w:before="96" w:afterLines="40" w:after="96" w:line="228" w:lineRule="auto"/>
              <w:contextualSpacing/>
              <w:rPr>
                <w:sz w:val="20"/>
              </w:rPr>
            </w:pPr>
            <w:r>
              <w:rPr>
                <w:sz w:val="20"/>
              </w:rPr>
              <w:t>0,3 % del intervalo total</w:t>
            </w:r>
          </w:p>
        </w:tc>
      </w:tr>
      <w:tr w:rsidR="00FA390B" w:rsidRPr="00B13213" w14:paraId="16364CB5" w14:textId="77777777" w:rsidTr="001C3C81">
        <w:tc>
          <w:tcPr>
            <w:tcW w:w="895" w:type="dxa"/>
            <w:tcBorders>
              <w:top w:val="single" w:sz="4" w:space="0" w:color="BFBFBF"/>
              <w:bottom w:val="single" w:sz="4" w:space="0" w:color="BFBFBF"/>
            </w:tcBorders>
          </w:tcPr>
          <w:p w14:paraId="3C63A453" w14:textId="29CF6FD6"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68*</w:t>
            </w:r>
          </w:p>
        </w:tc>
        <w:tc>
          <w:tcPr>
            <w:tcW w:w="1800" w:type="dxa"/>
            <w:tcBorders>
              <w:top w:val="single" w:sz="4" w:space="0" w:color="BFBFBF"/>
              <w:bottom w:val="single" w:sz="4" w:space="0" w:color="BFBFBF"/>
            </w:tcBorders>
          </w:tcPr>
          <w:p w14:paraId="55A3D96B" w14:textId="0B3C20E1" w:rsidR="00FA390B" w:rsidRPr="00B13213" w:rsidRDefault="00FA390B" w:rsidP="00874FD5">
            <w:pPr>
              <w:pStyle w:val="FAATableText"/>
              <w:widowControl w:val="0"/>
              <w:spacing w:beforeLines="40" w:before="96" w:afterLines="40" w:after="96" w:line="228" w:lineRule="auto"/>
              <w:contextualSpacing/>
              <w:rPr>
                <w:sz w:val="20"/>
              </w:rPr>
            </w:pPr>
            <w:r>
              <w:rPr>
                <w:sz w:val="20"/>
              </w:rPr>
              <w:t>Angulo de guiñada o derrape</w:t>
            </w:r>
          </w:p>
        </w:tc>
        <w:tc>
          <w:tcPr>
            <w:tcW w:w="1530" w:type="dxa"/>
            <w:tcBorders>
              <w:top w:val="single" w:sz="4" w:space="0" w:color="BFBFBF"/>
              <w:bottom w:val="single" w:sz="4" w:space="0" w:color="BFBFBF"/>
            </w:tcBorders>
          </w:tcPr>
          <w:p w14:paraId="09D8D2D6"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5E1D23F9" w14:textId="1CC61BC7" w:rsidR="00FA390B" w:rsidRPr="00B13213" w:rsidRDefault="00FA390B" w:rsidP="00874FD5">
            <w:pPr>
              <w:pStyle w:val="FAATableText"/>
              <w:widowControl w:val="0"/>
              <w:spacing w:beforeLines="40" w:before="96" w:afterLines="40" w:after="96" w:line="228" w:lineRule="auto"/>
              <w:contextualSpacing/>
              <w:rPr>
                <w:sz w:val="20"/>
              </w:rPr>
            </w:pPr>
            <w:r>
              <w:rPr>
                <w:sz w:val="20"/>
              </w:rPr>
              <w:t>Total</w:t>
            </w:r>
          </w:p>
        </w:tc>
        <w:tc>
          <w:tcPr>
            <w:tcW w:w="1710" w:type="dxa"/>
            <w:tcBorders>
              <w:top w:val="single" w:sz="4" w:space="0" w:color="BFBFBF"/>
              <w:bottom w:val="single" w:sz="4" w:space="0" w:color="BFBFBF"/>
            </w:tcBorders>
          </w:tcPr>
          <w:p w14:paraId="1EF9E532" w14:textId="3B38321D"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73DA6B8E" w14:textId="75E763DD" w:rsidR="00FA390B" w:rsidRPr="00B13213" w:rsidRDefault="00FA390B" w:rsidP="00874FD5">
            <w:pPr>
              <w:pStyle w:val="FAATableText"/>
              <w:widowControl w:val="0"/>
              <w:spacing w:beforeLines="40" w:before="96" w:afterLines="40" w:after="96" w:line="228" w:lineRule="auto"/>
              <w:contextualSpacing/>
              <w:rPr>
                <w:sz w:val="20"/>
              </w:rPr>
            </w:pPr>
            <w:r>
              <w:rPr>
                <w:sz w:val="20"/>
              </w:rPr>
              <w:t>±5 %</w:t>
            </w:r>
          </w:p>
        </w:tc>
        <w:tc>
          <w:tcPr>
            <w:tcW w:w="1440" w:type="dxa"/>
            <w:tcBorders>
              <w:top w:val="single" w:sz="4" w:space="0" w:color="BFBFBF"/>
              <w:bottom w:val="single" w:sz="4" w:space="0" w:color="BFBFBF"/>
            </w:tcBorders>
          </w:tcPr>
          <w:p w14:paraId="1D5D0FDD" w14:textId="48EF139D" w:rsidR="00FA390B" w:rsidRPr="00B13213" w:rsidRDefault="00FA390B" w:rsidP="00874FD5">
            <w:pPr>
              <w:pStyle w:val="FAATableText"/>
              <w:widowControl w:val="0"/>
              <w:spacing w:beforeLines="40" w:before="96" w:afterLines="40" w:after="96" w:line="228" w:lineRule="auto"/>
              <w:contextualSpacing/>
              <w:rPr>
                <w:sz w:val="20"/>
              </w:rPr>
            </w:pPr>
            <w:r>
              <w:rPr>
                <w:sz w:val="20"/>
              </w:rPr>
              <w:t>0,5°</w:t>
            </w:r>
          </w:p>
        </w:tc>
      </w:tr>
      <w:tr w:rsidR="00FA390B" w:rsidRPr="00B13213" w14:paraId="6408A715" w14:textId="77777777" w:rsidTr="001C3C81">
        <w:tc>
          <w:tcPr>
            <w:tcW w:w="895" w:type="dxa"/>
            <w:tcBorders>
              <w:top w:val="single" w:sz="4" w:space="0" w:color="BFBFBF"/>
              <w:bottom w:val="single" w:sz="4" w:space="0" w:color="BFBFBF"/>
            </w:tcBorders>
          </w:tcPr>
          <w:p w14:paraId="4B72C8A1" w14:textId="16D05178"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69*</w:t>
            </w:r>
          </w:p>
        </w:tc>
        <w:tc>
          <w:tcPr>
            <w:tcW w:w="1800" w:type="dxa"/>
            <w:tcBorders>
              <w:top w:val="single" w:sz="4" w:space="0" w:color="BFBFBF"/>
              <w:bottom w:val="single" w:sz="4" w:space="0" w:color="BFBFBF"/>
            </w:tcBorders>
          </w:tcPr>
          <w:p w14:paraId="0D87A494" w14:textId="50D21D7E" w:rsidR="00FA390B" w:rsidRPr="00B13213" w:rsidRDefault="00FA390B" w:rsidP="00874FD5">
            <w:pPr>
              <w:pStyle w:val="FAATableText"/>
              <w:widowControl w:val="0"/>
              <w:spacing w:beforeLines="40" w:before="96" w:afterLines="40" w:after="96" w:line="228" w:lineRule="auto"/>
              <w:contextualSpacing/>
              <w:rPr>
                <w:sz w:val="20"/>
              </w:rPr>
            </w:pPr>
            <w:r>
              <w:rPr>
                <w:sz w:val="20"/>
              </w:rPr>
              <w:t>Selección de los sistemas de descongelamiento o anticongelamiento</w:t>
            </w:r>
          </w:p>
        </w:tc>
        <w:tc>
          <w:tcPr>
            <w:tcW w:w="1530" w:type="dxa"/>
            <w:tcBorders>
              <w:top w:val="single" w:sz="4" w:space="0" w:color="BFBFBF"/>
              <w:bottom w:val="single" w:sz="4" w:space="0" w:color="BFBFBF"/>
            </w:tcBorders>
          </w:tcPr>
          <w:p w14:paraId="27C17E4F"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45176D8C" w14:textId="77245211" w:rsidR="00FA390B" w:rsidRPr="00B13213" w:rsidRDefault="00FA390B" w:rsidP="00874FD5">
            <w:pPr>
              <w:pStyle w:val="FAATableText"/>
              <w:widowControl w:val="0"/>
              <w:spacing w:beforeLines="40" w:before="96" w:afterLines="40" w:after="96" w:line="228" w:lineRule="auto"/>
              <w:contextualSpacing/>
              <w:rPr>
                <w:sz w:val="20"/>
              </w:rPr>
            </w:pPr>
            <w:r>
              <w:rPr>
                <w:sz w:val="20"/>
              </w:rPr>
              <w:t>Posiciones discretas</w:t>
            </w:r>
          </w:p>
        </w:tc>
        <w:tc>
          <w:tcPr>
            <w:tcW w:w="1710" w:type="dxa"/>
            <w:tcBorders>
              <w:top w:val="single" w:sz="4" w:space="0" w:color="BFBFBF"/>
              <w:bottom w:val="single" w:sz="4" w:space="0" w:color="BFBFBF"/>
            </w:tcBorders>
          </w:tcPr>
          <w:p w14:paraId="2ED26D53" w14:textId="642DBCED"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4</w:t>
            </w:r>
          </w:p>
        </w:tc>
        <w:tc>
          <w:tcPr>
            <w:tcW w:w="1620" w:type="dxa"/>
            <w:tcBorders>
              <w:top w:val="single" w:sz="4" w:space="0" w:color="BFBFBF"/>
              <w:bottom w:val="single" w:sz="4" w:space="0" w:color="BFBFBF"/>
            </w:tcBorders>
          </w:tcPr>
          <w:p w14:paraId="59B8DE58"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440" w:type="dxa"/>
            <w:tcBorders>
              <w:top w:val="single" w:sz="4" w:space="0" w:color="BFBFBF"/>
              <w:bottom w:val="single" w:sz="4" w:space="0" w:color="BFBFBF"/>
            </w:tcBorders>
          </w:tcPr>
          <w:p w14:paraId="2436C3F7" w14:textId="77777777" w:rsidR="00FA390B" w:rsidRPr="00B13213" w:rsidRDefault="00FA390B" w:rsidP="00874FD5">
            <w:pPr>
              <w:pStyle w:val="FAATableText"/>
              <w:widowControl w:val="0"/>
              <w:spacing w:beforeLines="40" w:before="96" w:afterLines="40" w:after="96" w:line="228" w:lineRule="auto"/>
              <w:contextualSpacing/>
              <w:rPr>
                <w:sz w:val="20"/>
              </w:rPr>
            </w:pPr>
          </w:p>
        </w:tc>
      </w:tr>
      <w:tr w:rsidR="00FA390B" w:rsidRPr="00B13213" w14:paraId="772A419B" w14:textId="77777777" w:rsidTr="001C3C81">
        <w:tc>
          <w:tcPr>
            <w:tcW w:w="895" w:type="dxa"/>
            <w:tcBorders>
              <w:top w:val="single" w:sz="4" w:space="0" w:color="BFBFBF"/>
              <w:bottom w:val="single" w:sz="4" w:space="0" w:color="BFBFBF"/>
            </w:tcBorders>
          </w:tcPr>
          <w:p w14:paraId="069C40D8" w14:textId="49B5CBCE"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70*</w:t>
            </w:r>
          </w:p>
        </w:tc>
        <w:tc>
          <w:tcPr>
            <w:tcW w:w="1800" w:type="dxa"/>
            <w:tcBorders>
              <w:top w:val="single" w:sz="4" w:space="0" w:color="BFBFBF"/>
              <w:bottom w:val="single" w:sz="4" w:space="0" w:color="BFBFBF"/>
            </w:tcBorders>
          </w:tcPr>
          <w:p w14:paraId="337041C3" w14:textId="5E587367" w:rsidR="00FA390B" w:rsidRPr="00B13213" w:rsidRDefault="00FA390B" w:rsidP="00874FD5">
            <w:pPr>
              <w:pStyle w:val="FAATableText"/>
              <w:widowControl w:val="0"/>
              <w:spacing w:beforeLines="40" w:before="96" w:afterLines="40" w:after="96" w:line="228" w:lineRule="auto"/>
              <w:contextualSpacing/>
              <w:rPr>
                <w:sz w:val="20"/>
              </w:rPr>
            </w:pPr>
            <w:r>
              <w:rPr>
                <w:sz w:val="20"/>
              </w:rPr>
              <w:t>Presión hidráulica (cada sistema)</w:t>
            </w:r>
          </w:p>
        </w:tc>
        <w:tc>
          <w:tcPr>
            <w:tcW w:w="1530" w:type="dxa"/>
            <w:tcBorders>
              <w:top w:val="single" w:sz="4" w:space="0" w:color="BFBFBF"/>
              <w:bottom w:val="single" w:sz="4" w:space="0" w:color="BFBFBF"/>
            </w:tcBorders>
          </w:tcPr>
          <w:p w14:paraId="74979E84"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77A9357F" w14:textId="476D5FE5" w:rsidR="00FA390B" w:rsidRPr="00B13213" w:rsidRDefault="00FA390B" w:rsidP="00874FD5">
            <w:pPr>
              <w:pStyle w:val="FAATableText"/>
              <w:widowControl w:val="0"/>
              <w:spacing w:beforeLines="40" w:before="96" w:afterLines="40" w:after="96" w:line="228" w:lineRule="auto"/>
              <w:contextualSpacing/>
              <w:rPr>
                <w:sz w:val="20"/>
              </w:rPr>
            </w:pPr>
            <w:r>
              <w:rPr>
                <w:sz w:val="20"/>
              </w:rPr>
              <w:t>Total</w:t>
            </w:r>
          </w:p>
        </w:tc>
        <w:tc>
          <w:tcPr>
            <w:tcW w:w="1710" w:type="dxa"/>
            <w:tcBorders>
              <w:top w:val="single" w:sz="4" w:space="0" w:color="BFBFBF"/>
              <w:bottom w:val="single" w:sz="4" w:space="0" w:color="BFBFBF"/>
            </w:tcBorders>
          </w:tcPr>
          <w:p w14:paraId="3176399B" w14:textId="570AA8F0"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2</w:t>
            </w:r>
          </w:p>
        </w:tc>
        <w:tc>
          <w:tcPr>
            <w:tcW w:w="1620" w:type="dxa"/>
            <w:tcBorders>
              <w:top w:val="single" w:sz="4" w:space="0" w:color="BFBFBF"/>
              <w:bottom w:val="single" w:sz="4" w:space="0" w:color="BFBFBF"/>
            </w:tcBorders>
          </w:tcPr>
          <w:p w14:paraId="1F8CBB83" w14:textId="4EFFDE6C" w:rsidR="00FA390B" w:rsidRPr="00B13213" w:rsidRDefault="00FA390B" w:rsidP="00874FD5">
            <w:pPr>
              <w:pStyle w:val="FAATableText"/>
              <w:widowControl w:val="0"/>
              <w:spacing w:beforeLines="40" w:before="96" w:afterLines="40" w:after="96" w:line="228" w:lineRule="auto"/>
              <w:contextualSpacing/>
              <w:rPr>
                <w:sz w:val="20"/>
              </w:rPr>
            </w:pPr>
            <w:r>
              <w:rPr>
                <w:sz w:val="20"/>
              </w:rPr>
              <w:t>±5 %</w:t>
            </w:r>
          </w:p>
        </w:tc>
        <w:tc>
          <w:tcPr>
            <w:tcW w:w="1440" w:type="dxa"/>
            <w:tcBorders>
              <w:top w:val="single" w:sz="4" w:space="0" w:color="BFBFBF"/>
              <w:bottom w:val="single" w:sz="4" w:space="0" w:color="BFBFBF"/>
            </w:tcBorders>
          </w:tcPr>
          <w:p w14:paraId="75026003" w14:textId="4904C0E8" w:rsidR="00FA390B" w:rsidRPr="00B13213" w:rsidRDefault="00FA390B" w:rsidP="00874FD5">
            <w:pPr>
              <w:pStyle w:val="FAATableText"/>
              <w:widowControl w:val="0"/>
              <w:spacing w:beforeLines="40" w:before="96" w:afterLines="40" w:after="96" w:line="228" w:lineRule="auto"/>
              <w:contextualSpacing/>
              <w:rPr>
                <w:sz w:val="20"/>
              </w:rPr>
            </w:pPr>
            <w:r>
              <w:rPr>
                <w:sz w:val="20"/>
              </w:rPr>
              <w:t>100 psi</w:t>
            </w:r>
          </w:p>
        </w:tc>
      </w:tr>
      <w:tr w:rsidR="00FA390B" w:rsidRPr="00B13213" w14:paraId="0D9137B3" w14:textId="77777777" w:rsidTr="001C3C81">
        <w:tc>
          <w:tcPr>
            <w:tcW w:w="895" w:type="dxa"/>
            <w:tcBorders>
              <w:top w:val="single" w:sz="4" w:space="0" w:color="BFBFBF"/>
              <w:bottom w:val="single" w:sz="4" w:space="0" w:color="BFBFBF"/>
            </w:tcBorders>
          </w:tcPr>
          <w:p w14:paraId="70840361" w14:textId="56695ECB"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71*</w:t>
            </w:r>
          </w:p>
        </w:tc>
        <w:tc>
          <w:tcPr>
            <w:tcW w:w="1800" w:type="dxa"/>
            <w:tcBorders>
              <w:top w:val="single" w:sz="4" w:space="0" w:color="BFBFBF"/>
              <w:bottom w:val="single" w:sz="4" w:space="0" w:color="BFBFBF"/>
            </w:tcBorders>
          </w:tcPr>
          <w:p w14:paraId="13829AD3" w14:textId="23667BC6" w:rsidR="00FA390B" w:rsidRPr="00B13213" w:rsidRDefault="00FA390B" w:rsidP="00874FD5">
            <w:pPr>
              <w:pStyle w:val="FAATableText"/>
              <w:widowControl w:val="0"/>
              <w:spacing w:beforeLines="40" w:before="96" w:afterLines="40" w:after="96" w:line="228" w:lineRule="auto"/>
              <w:contextualSpacing/>
              <w:rPr>
                <w:sz w:val="20"/>
              </w:rPr>
            </w:pPr>
            <w:r>
              <w:rPr>
                <w:sz w:val="20"/>
              </w:rPr>
              <w:t>Pérdida de presión en la cabina</w:t>
            </w:r>
          </w:p>
        </w:tc>
        <w:tc>
          <w:tcPr>
            <w:tcW w:w="1530" w:type="dxa"/>
            <w:tcBorders>
              <w:top w:val="single" w:sz="4" w:space="0" w:color="BFBFBF"/>
              <w:bottom w:val="single" w:sz="4" w:space="0" w:color="BFBFBF"/>
            </w:tcBorders>
          </w:tcPr>
          <w:p w14:paraId="147A4A6D"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3285ECCC" w14:textId="4A04A8A3" w:rsidR="00FA390B" w:rsidRPr="00B13213" w:rsidRDefault="00FA390B" w:rsidP="00874FD5">
            <w:pPr>
              <w:pStyle w:val="FAATableText"/>
              <w:widowControl w:val="0"/>
              <w:spacing w:beforeLines="40" w:before="96" w:afterLines="40" w:after="96" w:line="228" w:lineRule="auto"/>
              <w:contextualSpacing/>
              <w:rPr>
                <w:sz w:val="20"/>
              </w:rPr>
            </w:pPr>
            <w:r>
              <w:rPr>
                <w:sz w:val="20"/>
              </w:rPr>
              <w:t>Posiciones discretas</w:t>
            </w:r>
          </w:p>
        </w:tc>
        <w:tc>
          <w:tcPr>
            <w:tcW w:w="1710" w:type="dxa"/>
            <w:tcBorders>
              <w:top w:val="single" w:sz="4" w:space="0" w:color="BFBFBF"/>
              <w:bottom w:val="single" w:sz="4" w:space="0" w:color="BFBFBF"/>
            </w:tcBorders>
          </w:tcPr>
          <w:p w14:paraId="56DA2699" w14:textId="7D001C07"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0A07A948"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440" w:type="dxa"/>
            <w:tcBorders>
              <w:top w:val="single" w:sz="4" w:space="0" w:color="BFBFBF"/>
              <w:bottom w:val="single" w:sz="4" w:space="0" w:color="BFBFBF"/>
            </w:tcBorders>
          </w:tcPr>
          <w:p w14:paraId="62F5DFA2" w14:textId="77777777" w:rsidR="00FA390B" w:rsidRPr="00B13213" w:rsidRDefault="00FA390B" w:rsidP="00874FD5">
            <w:pPr>
              <w:pStyle w:val="FAATableText"/>
              <w:widowControl w:val="0"/>
              <w:spacing w:beforeLines="40" w:before="96" w:afterLines="40" w:after="96" w:line="228" w:lineRule="auto"/>
              <w:contextualSpacing/>
              <w:rPr>
                <w:sz w:val="20"/>
              </w:rPr>
            </w:pPr>
          </w:p>
        </w:tc>
      </w:tr>
      <w:tr w:rsidR="00FA390B" w:rsidRPr="00B13213" w14:paraId="78374D5A" w14:textId="77777777" w:rsidTr="001C3C81">
        <w:tc>
          <w:tcPr>
            <w:tcW w:w="895" w:type="dxa"/>
            <w:tcBorders>
              <w:top w:val="single" w:sz="4" w:space="0" w:color="BFBFBF"/>
              <w:bottom w:val="single" w:sz="4" w:space="0" w:color="BFBFBF"/>
            </w:tcBorders>
          </w:tcPr>
          <w:p w14:paraId="2CDC3AC3" w14:textId="08403155"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72*</w:t>
            </w:r>
          </w:p>
        </w:tc>
        <w:tc>
          <w:tcPr>
            <w:tcW w:w="1800" w:type="dxa"/>
            <w:tcBorders>
              <w:top w:val="single" w:sz="4" w:space="0" w:color="BFBFBF"/>
              <w:bottom w:val="single" w:sz="4" w:space="0" w:color="BFBFBF"/>
            </w:tcBorders>
          </w:tcPr>
          <w:p w14:paraId="21B135DD" w14:textId="2FC643E4" w:rsidR="00FA390B" w:rsidRPr="00B13213" w:rsidRDefault="00FA390B" w:rsidP="00874FD5">
            <w:pPr>
              <w:pStyle w:val="FAATableText"/>
              <w:widowControl w:val="0"/>
              <w:spacing w:beforeLines="40" w:before="96" w:afterLines="40" w:after="96" w:line="228" w:lineRule="auto"/>
              <w:contextualSpacing/>
              <w:rPr>
                <w:sz w:val="20"/>
              </w:rPr>
            </w:pPr>
            <w:r>
              <w:rPr>
                <w:sz w:val="20"/>
              </w:rPr>
              <w:t>Posición del mando de compensación de cabeceo en el puesto de pilotaje</w:t>
            </w:r>
          </w:p>
          <w:p w14:paraId="17C71D0A" w14:textId="266C2AAA" w:rsidR="00FA390B" w:rsidRPr="00B13213" w:rsidRDefault="00FA390B" w:rsidP="00874FD5">
            <w:pPr>
              <w:pStyle w:val="FAATableText"/>
              <w:widowControl w:val="0"/>
              <w:spacing w:beforeLines="40" w:before="96" w:afterLines="40" w:after="96" w:line="228" w:lineRule="auto"/>
              <w:contextualSpacing/>
              <w:rPr>
                <w:sz w:val="20"/>
              </w:rPr>
            </w:pPr>
            <w:r>
              <w:rPr>
                <w:sz w:val="20"/>
              </w:rPr>
              <w:t>cabeceo</w:t>
            </w:r>
          </w:p>
        </w:tc>
        <w:tc>
          <w:tcPr>
            <w:tcW w:w="1530" w:type="dxa"/>
            <w:tcBorders>
              <w:top w:val="single" w:sz="4" w:space="0" w:color="BFBFBF"/>
              <w:bottom w:val="single" w:sz="4" w:space="0" w:color="BFBFBF"/>
            </w:tcBorders>
          </w:tcPr>
          <w:p w14:paraId="4CB1C613"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5B089EA4" w14:textId="64275107" w:rsidR="00FA390B" w:rsidRPr="00B13213" w:rsidRDefault="00FA390B" w:rsidP="00874FD5">
            <w:pPr>
              <w:pStyle w:val="FAATableText"/>
              <w:widowControl w:val="0"/>
              <w:spacing w:beforeLines="40" w:before="96" w:afterLines="40" w:after="96" w:line="228" w:lineRule="auto"/>
              <w:contextualSpacing/>
              <w:rPr>
                <w:sz w:val="20"/>
              </w:rPr>
            </w:pPr>
            <w:r>
              <w:rPr>
                <w:sz w:val="20"/>
              </w:rPr>
              <w:t>Total</w:t>
            </w:r>
          </w:p>
        </w:tc>
        <w:tc>
          <w:tcPr>
            <w:tcW w:w="1710" w:type="dxa"/>
            <w:tcBorders>
              <w:top w:val="single" w:sz="4" w:space="0" w:color="BFBFBF"/>
              <w:bottom w:val="single" w:sz="4" w:space="0" w:color="BFBFBF"/>
            </w:tcBorders>
          </w:tcPr>
          <w:p w14:paraId="74BAEE50" w14:textId="02C4321B"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4255731D" w14:textId="3BC2E218" w:rsidR="00FA390B" w:rsidRPr="00B13213" w:rsidRDefault="00FA390B" w:rsidP="00874FD5">
            <w:pPr>
              <w:pStyle w:val="FAATableText"/>
              <w:widowControl w:val="0"/>
              <w:spacing w:beforeLines="40" w:before="96" w:afterLines="40" w:after="96" w:line="228" w:lineRule="auto"/>
              <w:contextualSpacing/>
              <w:rPr>
                <w:sz w:val="20"/>
              </w:rPr>
            </w:pPr>
            <w:r>
              <w:rPr>
                <w:sz w:val="20"/>
              </w:rPr>
              <w:t>±5 %</w:t>
            </w:r>
          </w:p>
        </w:tc>
        <w:tc>
          <w:tcPr>
            <w:tcW w:w="1440" w:type="dxa"/>
            <w:tcBorders>
              <w:top w:val="single" w:sz="4" w:space="0" w:color="BFBFBF"/>
              <w:bottom w:val="single" w:sz="4" w:space="0" w:color="BFBFBF"/>
            </w:tcBorders>
          </w:tcPr>
          <w:p w14:paraId="632E09B5" w14:textId="3E68739C" w:rsidR="00FA390B" w:rsidRPr="00B13213" w:rsidRDefault="00FA390B" w:rsidP="00874FD5">
            <w:pPr>
              <w:pStyle w:val="FAATableText"/>
              <w:widowControl w:val="0"/>
              <w:spacing w:beforeLines="40" w:before="96" w:afterLines="40" w:after="96" w:line="228" w:lineRule="auto"/>
              <w:contextualSpacing/>
              <w:rPr>
                <w:sz w:val="20"/>
              </w:rPr>
            </w:pPr>
            <w:r>
              <w:rPr>
                <w:sz w:val="20"/>
              </w:rPr>
              <w:t>0,2 % del intervalo total o según la instalación</w:t>
            </w:r>
          </w:p>
        </w:tc>
      </w:tr>
      <w:tr w:rsidR="00FA390B" w:rsidRPr="00B13213" w14:paraId="76A219CA" w14:textId="77777777" w:rsidTr="001C3C81">
        <w:tc>
          <w:tcPr>
            <w:tcW w:w="895" w:type="dxa"/>
            <w:tcBorders>
              <w:top w:val="single" w:sz="4" w:space="0" w:color="BFBFBF"/>
              <w:bottom w:val="single" w:sz="4" w:space="0" w:color="BFBFBF"/>
            </w:tcBorders>
          </w:tcPr>
          <w:p w14:paraId="53693B40" w14:textId="4827FDB0"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73*</w:t>
            </w:r>
          </w:p>
        </w:tc>
        <w:tc>
          <w:tcPr>
            <w:tcW w:w="1800" w:type="dxa"/>
            <w:tcBorders>
              <w:top w:val="single" w:sz="4" w:space="0" w:color="BFBFBF"/>
              <w:bottom w:val="single" w:sz="4" w:space="0" w:color="BFBFBF"/>
            </w:tcBorders>
          </w:tcPr>
          <w:p w14:paraId="0712EBC8" w14:textId="535C5328" w:rsidR="00FA390B" w:rsidRPr="00B13213" w:rsidRDefault="00FA390B" w:rsidP="00874FD5">
            <w:pPr>
              <w:pStyle w:val="FAATableText"/>
              <w:widowControl w:val="0"/>
              <w:spacing w:beforeLines="40" w:before="96" w:afterLines="40" w:after="96" w:line="228" w:lineRule="auto"/>
              <w:contextualSpacing/>
              <w:rPr>
                <w:sz w:val="20"/>
              </w:rPr>
            </w:pPr>
            <w:r>
              <w:rPr>
                <w:sz w:val="20"/>
              </w:rPr>
              <w:t>Posición del mando de compensación de balanceo en el puesto de pilotaje</w:t>
            </w:r>
          </w:p>
        </w:tc>
        <w:tc>
          <w:tcPr>
            <w:tcW w:w="1530" w:type="dxa"/>
            <w:tcBorders>
              <w:top w:val="single" w:sz="4" w:space="0" w:color="BFBFBF"/>
              <w:bottom w:val="single" w:sz="4" w:space="0" w:color="BFBFBF"/>
            </w:tcBorders>
          </w:tcPr>
          <w:p w14:paraId="7BEC0FD9"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2A2900E1" w14:textId="17EF08AA" w:rsidR="00FA390B" w:rsidRPr="00B13213" w:rsidRDefault="00FA390B" w:rsidP="00874FD5">
            <w:pPr>
              <w:pStyle w:val="FAATableText"/>
              <w:widowControl w:val="0"/>
              <w:spacing w:beforeLines="40" w:before="96" w:afterLines="40" w:after="96" w:line="228" w:lineRule="auto"/>
              <w:contextualSpacing/>
              <w:rPr>
                <w:sz w:val="20"/>
              </w:rPr>
            </w:pPr>
            <w:r>
              <w:rPr>
                <w:sz w:val="20"/>
              </w:rPr>
              <w:t>Total</w:t>
            </w:r>
          </w:p>
        </w:tc>
        <w:tc>
          <w:tcPr>
            <w:tcW w:w="1710" w:type="dxa"/>
            <w:tcBorders>
              <w:top w:val="single" w:sz="4" w:space="0" w:color="BFBFBF"/>
              <w:bottom w:val="single" w:sz="4" w:space="0" w:color="BFBFBF"/>
            </w:tcBorders>
          </w:tcPr>
          <w:p w14:paraId="021373C3" w14:textId="3AE8A0D1"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3F4C9FE9" w14:textId="096E57D5" w:rsidR="00FA390B" w:rsidRPr="00B13213" w:rsidRDefault="00FA390B" w:rsidP="00874FD5">
            <w:pPr>
              <w:pStyle w:val="FAATableText"/>
              <w:widowControl w:val="0"/>
              <w:spacing w:beforeLines="40" w:before="96" w:afterLines="40" w:after="96" w:line="228" w:lineRule="auto"/>
              <w:contextualSpacing/>
              <w:rPr>
                <w:sz w:val="20"/>
              </w:rPr>
            </w:pPr>
            <w:r>
              <w:rPr>
                <w:sz w:val="20"/>
              </w:rPr>
              <w:t>±5 %</w:t>
            </w:r>
          </w:p>
        </w:tc>
        <w:tc>
          <w:tcPr>
            <w:tcW w:w="1440" w:type="dxa"/>
            <w:tcBorders>
              <w:top w:val="single" w:sz="4" w:space="0" w:color="BFBFBF"/>
              <w:bottom w:val="single" w:sz="4" w:space="0" w:color="BFBFBF"/>
            </w:tcBorders>
          </w:tcPr>
          <w:p w14:paraId="799F7D98" w14:textId="692C3B0D" w:rsidR="00FA390B" w:rsidRPr="00B13213" w:rsidRDefault="00FA390B" w:rsidP="00874FD5">
            <w:pPr>
              <w:pStyle w:val="FAATableText"/>
              <w:widowControl w:val="0"/>
              <w:spacing w:beforeLines="40" w:before="96" w:afterLines="40" w:after="96" w:line="228" w:lineRule="auto"/>
              <w:contextualSpacing/>
              <w:rPr>
                <w:sz w:val="20"/>
              </w:rPr>
            </w:pPr>
            <w:r>
              <w:rPr>
                <w:sz w:val="20"/>
              </w:rPr>
              <w:t>0,2 % del intervalo total o según instalación</w:t>
            </w:r>
          </w:p>
        </w:tc>
      </w:tr>
      <w:tr w:rsidR="00FA390B" w:rsidRPr="00B13213" w14:paraId="18830041" w14:textId="77777777" w:rsidTr="001C3C81">
        <w:tc>
          <w:tcPr>
            <w:tcW w:w="895" w:type="dxa"/>
            <w:tcBorders>
              <w:top w:val="single" w:sz="4" w:space="0" w:color="BFBFBF"/>
              <w:bottom w:val="single" w:sz="4" w:space="0" w:color="BFBFBF"/>
            </w:tcBorders>
          </w:tcPr>
          <w:p w14:paraId="54FFAE7A" w14:textId="60E25629"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74*</w:t>
            </w:r>
          </w:p>
        </w:tc>
        <w:tc>
          <w:tcPr>
            <w:tcW w:w="1800" w:type="dxa"/>
            <w:tcBorders>
              <w:top w:val="single" w:sz="4" w:space="0" w:color="BFBFBF"/>
              <w:bottom w:val="single" w:sz="4" w:space="0" w:color="BFBFBF"/>
            </w:tcBorders>
          </w:tcPr>
          <w:p w14:paraId="6FD5748E" w14:textId="482C2126" w:rsidR="00FA390B" w:rsidRPr="00B13213" w:rsidRDefault="00FA390B" w:rsidP="00874FD5">
            <w:pPr>
              <w:pStyle w:val="FAATableText"/>
              <w:widowControl w:val="0"/>
              <w:spacing w:beforeLines="40" w:before="96" w:afterLines="40" w:after="96" w:line="228" w:lineRule="auto"/>
              <w:contextualSpacing/>
              <w:rPr>
                <w:sz w:val="20"/>
              </w:rPr>
            </w:pPr>
            <w:r>
              <w:rPr>
                <w:sz w:val="20"/>
              </w:rPr>
              <w:t>Posición del mando de compensación de guiñada en el puesto de pilotaje</w:t>
            </w:r>
          </w:p>
        </w:tc>
        <w:tc>
          <w:tcPr>
            <w:tcW w:w="1530" w:type="dxa"/>
            <w:tcBorders>
              <w:top w:val="single" w:sz="4" w:space="0" w:color="BFBFBF"/>
              <w:bottom w:val="single" w:sz="4" w:space="0" w:color="BFBFBF"/>
            </w:tcBorders>
          </w:tcPr>
          <w:p w14:paraId="6AE55D8D"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7C42CEB3" w14:textId="60007BE7" w:rsidR="00FA390B" w:rsidRPr="00B13213" w:rsidRDefault="00FA390B" w:rsidP="00874FD5">
            <w:pPr>
              <w:pStyle w:val="FAATableText"/>
              <w:widowControl w:val="0"/>
              <w:spacing w:beforeLines="40" w:before="96" w:afterLines="40" w:after="96" w:line="228" w:lineRule="auto"/>
              <w:contextualSpacing/>
              <w:rPr>
                <w:sz w:val="20"/>
              </w:rPr>
            </w:pPr>
            <w:r>
              <w:rPr>
                <w:sz w:val="20"/>
              </w:rPr>
              <w:t>Total</w:t>
            </w:r>
          </w:p>
        </w:tc>
        <w:tc>
          <w:tcPr>
            <w:tcW w:w="1710" w:type="dxa"/>
            <w:tcBorders>
              <w:top w:val="single" w:sz="4" w:space="0" w:color="BFBFBF"/>
              <w:bottom w:val="single" w:sz="4" w:space="0" w:color="BFBFBF"/>
            </w:tcBorders>
          </w:tcPr>
          <w:p w14:paraId="2A009932" w14:textId="63A41D65"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7401E9DA" w14:textId="2A088741" w:rsidR="00FA390B" w:rsidRPr="00B13213" w:rsidRDefault="00FA390B" w:rsidP="00874FD5">
            <w:pPr>
              <w:pStyle w:val="FAATableText"/>
              <w:widowControl w:val="0"/>
              <w:spacing w:beforeLines="40" w:before="96" w:afterLines="40" w:after="96" w:line="228" w:lineRule="auto"/>
              <w:contextualSpacing/>
              <w:rPr>
                <w:sz w:val="20"/>
              </w:rPr>
            </w:pPr>
            <w:r>
              <w:rPr>
                <w:sz w:val="20"/>
              </w:rPr>
              <w:t>±5 %</w:t>
            </w:r>
          </w:p>
        </w:tc>
        <w:tc>
          <w:tcPr>
            <w:tcW w:w="1440" w:type="dxa"/>
            <w:tcBorders>
              <w:top w:val="single" w:sz="4" w:space="0" w:color="BFBFBF"/>
              <w:bottom w:val="single" w:sz="4" w:space="0" w:color="BFBFBF"/>
            </w:tcBorders>
          </w:tcPr>
          <w:p w14:paraId="08755678" w14:textId="2439A11B" w:rsidR="00FA390B" w:rsidRPr="00B13213" w:rsidRDefault="00FA390B" w:rsidP="00874FD5">
            <w:pPr>
              <w:pStyle w:val="FAATableText"/>
              <w:widowControl w:val="0"/>
              <w:spacing w:beforeLines="40" w:before="96" w:afterLines="40" w:after="96" w:line="228" w:lineRule="auto"/>
              <w:contextualSpacing/>
              <w:rPr>
                <w:sz w:val="20"/>
              </w:rPr>
            </w:pPr>
            <w:r>
              <w:rPr>
                <w:sz w:val="20"/>
              </w:rPr>
              <w:t>0,2 % del intervalo total o según la instalación</w:t>
            </w:r>
          </w:p>
        </w:tc>
      </w:tr>
      <w:tr w:rsidR="00FA390B" w:rsidRPr="00B13213" w14:paraId="3FF60000" w14:textId="77777777" w:rsidTr="001C3C81">
        <w:tc>
          <w:tcPr>
            <w:tcW w:w="895" w:type="dxa"/>
            <w:tcBorders>
              <w:top w:val="single" w:sz="4" w:space="0" w:color="BFBFBF"/>
              <w:bottom w:val="single" w:sz="4" w:space="0" w:color="BFBFBF"/>
            </w:tcBorders>
          </w:tcPr>
          <w:p w14:paraId="0EF71BE6" w14:textId="51E65024"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75*</w:t>
            </w:r>
          </w:p>
        </w:tc>
        <w:tc>
          <w:tcPr>
            <w:tcW w:w="1800" w:type="dxa"/>
            <w:tcBorders>
              <w:top w:val="single" w:sz="4" w:space="0" w:color="BFBFBF"/>
              <w:bottom w:val="single" w:sz="4" w:space="0" w:color="BFBFBF"/>
            </w:tcBorders>
          </w:tcPr>
          <w:p w14:paraId="38F60053" w14:textId="0D9E499A" w:rsidR="00FA390B" w:rsidRPr="00B13213" w:rsidRDefault="00FA390B" w:rsidP="00874FD5">
            <w:pPr>
              <w:pStyle w:val="FAATableText"/>
              <w:widowControl w:val="0"/>
              <w:spacing w:beforeLines="40" w:before="96" w:afterLines="40" w:after="96" w:line="228" w:lineRule="auto"/>
              <w:contextualSpacing/>
              <w:rPr>
                <w:sz w:val="20"/>
              </w:rPr>
            </w:pPr>
            <w:r>
              <w:rPr>
                <w:sz w:val="20"/>
              </w:rPr>
              <w:t>Todos los mandos de vuelo del puesto de pilotaje (volante de mando, palanca de mando, pedal del timón de dirección)</w:t>
            </w:r>
          </w:p>
        </w:tc>
        <w:tc>
          <w:tcPr>
            <w:tcW w:w="1530" w:type="dxa"/>
            <w:tcBorders>
              <w:top w:val="single" w:sz="4" w:space="0" w:color="BFBFBF"/>
              <w:bottom w:val="single" w:sz="4" w:space="0" w:color="BFBFBF"/>
            </w:tcBorders>
          </w:tcPr>
          <w:p w14:paraId="50774BB7"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0BA083F9" w14:textId="0C7A5604" w:rsidR="00FA390B" w:rsidRPr="00B13213" w:rsidRDefault="00FA390B" w:rsidP="00874FD5">
            <w:pPr>
              <w:pStyle w:val="FAATableText"/>
              <w:widowControl w:val="0"/>
              <w:spacing w:beforeLines="40" w:before="96" w:afterLines="40" w:after="96" w:line="228" w:lineRule="auto"/>
              <w:contextualSpacing/>
              <w:rPr>
                <w:sz w:val="20"/>
              </w:rPr>
            </w:pPr>
            <w:r>
              <w:rPr>
                <w:sz w:val="20"/>
              </w:rPr>
              <w:t>Total (±311 N [±70 lbf], ±378 N [±85 lbf], ±734 N [±165 lbf])</w:t>
            </w:r>
          </w:p>
        </w:tc>
        <w:tc>
          <w:tcPr>
            <w:tcW w:w="1710" w:type="dxa"/>
            <w:tcBorders>
              <w:top w:val="single" w:sz="4" w:space="0" w:color="BFBFBF"/>
              <w:bottom w:val="single" w:sz="4" w:space="0" w:color="BFBFBF"/>
            </w:tcBorders>
          </w:tcPr>
          <w:p w14:paraId="27F3AECA" w14:textId="54EF76C2"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4A855239" w14:textId="01ABD615" w:rsidR="00FA390B" w:rsidRPr="00B13213" w:rsidRDefault="00FA390B" w:rsidP="00874FD5">
            <w:pPr>
              <w:pStyle w:val="FAATableText"/>
              <w:widowControl w:val="0"/>
              <w:spacing w:beforeLines="40" w:before="96" w:afterLines="40" w:after="96" w:line="228" w:lineRule="auto"/>
              <w:contextualSpacing/>
              <w:rPr>
                <w:sz w:val="20"/>
              </w:rPr>
            </w:pPr>
            <w:r>
              <w:rPr>
                <w:sz w:val="20"/>
              </w:rPr>
              <w:t>±5 %</w:t>
            </w:r>
          </w:p>
        </w:tc>
        <w:tc>
          <w:tcPr>
            <w:tcW w:w="1440" w:type="dxa"/>
            <w:tcBorders>
              <w:top w:val="single" w:sz="4" w:space="0" w:color="BFBFBF"/>
              <w:bottom w:val="single" w:sz="4" w:space="0" w:color="BFBFBF"/>
            </w:tcBorders>
          </w:tcPr>
          <w:p w14:paraId="77B0428D" w14:textId="3840A2CB" w:rsidR="00FA390B" w:rsidRPr="00B13213" w:rsidRDefault="00FA390B" w:rsidP="00874FD5">
            <w:pPr>
              <w:pStyle w:val="FAATableText"/>
              <w:widowControl w:val="0"/>
              <w:spacing w:beforeLines="40" w:before="96" w:afterLines="40" w:after="96" w:line="228" w:lineRule="auto"/>
              <w:contextualSpacing/>
              <w:rPr>
                <w:sz w:val="20"/>
              </w:rPr>
            </w:pPr>
            <w:r>
              <w:rPr>
                <w:sz w:val="20"/>
              </w:rPr>
              <w:t>0,2 % del intervalo total o según instalación</w:t>
            </w:r>
          </w:p>
        </w:tc>
      </w:tr>
      <w:tr w:rsidR="00FA390B" w:rsidRPr="00B13213" w14:paraId="4A2FBDAB" w14:textId="77777777" w:rsidTr="001C3C81">
        <w:tc>
          <w:tcPr>
            <w:tcW w:w="895" w:type="dxa"/>
            <w:tcBorders>
              <w:top w:val="single" w:sz="4" w:space="0" w:color="BFBFBF"/>
              <w:bottom w:val="single" w:sz="4" w:space="0" w:color="BFBFBF"/>
            </w:tcBorders>
          </w:tcPr>
          <w:p w14:paraId="011A1EE6" w14:textId="22B2244F"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76*</w:t>
            </w:r>
          </w:p>
        </w:tc>
        <w:tc>
          <w:tcPr>
            <w:tcW w:w="1800" w:type="dxa"/>
            <w:tcBorders>
              <w:top w:val="single" w:sz="4" w:space="0" w:color="BFBFBF"/>
              <w:bottom w:val="single" w:sz="4" w:space="0" w:color="BFBFBF"/>
            </w:tcBorders>
          </w:tcPr>
          <w:p w14:paraId="622000B2" w14:textId="2727BE05" w:rsidR="00FA390B" w:rsidRPr="00B13213" w:rsidRDefault="00FA390B" w:rsidP="00874FD5">
            <w:pPr>
              <w:pStyle w:val="FAATableText"/>
              <w:widowControl w:val="0"/>
              <w:spacing w:beforeLines="40" w:before="96" w:afterLines="40" w:after="96" w:line="228" w:lineRule="auto"/>
              <w:contextualSpacing/>
              <w:rPr>
                <w:sz w:val="20"/>
              </w:rPr>
            </w:pPr>
            <w:r>
              <w:rPr>
                <w:sz w:val="20"/>
              </w:rPr>
              <w:t>Indicador de sucesos</w:t>
            </w:r>
          </w:p>
        </w:tc>
        <w:tc>
          <w:tcPr>
            <w:tcW w:w="1530" w:type="dxa"/>
            <w:tcBorders>
              <w:top w:val="single" w:sz="4" w:space="0" w:color="BFBFBF"/>
              <w:bottom w:val="single" w:sz="4" w:space="0" w:color="BFBFBF"/>
            </w:tcBorders>
          </w:tcPr>
          <w:p w14:paraId="00C78DC7"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0296B375" w14:textId="4C428C5A" w:rsidR="00FA390B" w:rsidRPr="00B13213" w:rsidRDefault="00FA390B" w:rsidP="00874FD5">
            <w:pPr>
              <w:pStyle w:val="FAATableText"/>
              <w:widowControl w:val="0"/>
              <w:spacing w:beforeLines="40" w:before="96" w:afterLines="40" w:after="96" w:line="228" w:lineRule="auto"/>
              <w:contextualSpacing/>
              <w:rPr>
                <w:sz w:val="20"/>
              </w:rPr>
            </w:pPr>
            <w:r>
              <w:rPr>
                <w:sz w:val="20"/>
              </w:rPr>
              <w:t xml:space="preserve">Posiciones </w:t>
            </w:r>
            <w:r>
              <w:rPr>
                <w:sz w:val="20"/>
              </w:rPr>
              <w:lastRenderedPageBreak/>
              <w:t>discretas</w:t>
            </w:r>
          </w:p>
        </w:tc>
        <w:tc>
          <w:tcPr>
            <w:tcW w:w="1710" w:type="dxa"/>
            <w:tcBorders>
              <w:top w:val="single" w:sz="4" w:space="0" w:color="BFBFBF"/>
              <w:bottom w:val="single" w:sz="4" w:space="0" w:color="BFBFBF"/>
            </w:tcBorders>
          </w:tcPr>
          <w:p w14:paraId="6A6F50C4" w14:textId="4B2FC2BD"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lastRenderedPageBreak/>
              <w:t>1</w:t>
            </w:r>
          </w:p>
        </w:tc>
        <w:tc>
          <w:tcPr>
            <w:tcW w:w="1620" w:type="dxa"/>
            <w:tcBorders>
              <w:top w:val="single" w:sz="4" w:space="0" w:color="BFBFBF"/>
              <w:bottom w:val="single" w:sz="4" w:space="0" w:color="BFBFBF"/>
            </w:tcBorders>
          </w:tcPr>
          <w:p w14:paraId="4B7A5C8F"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440" w:type="dxa"/>
            <w:tcBorders>
              <w:top w:val="single" w:sz="4" w:space="0" w:color="BFBFBF"/>
              <w:bottom w:val="single" w:sz="4" w:space="0" w:color="BFBFBF"/>
            </w:tcBorders>
          </w:tcPr>
          <w:p w14:paraId="303DB404" w14:textId="77777777" w:rsidR="00FA390B" w:rsidRPr="00B13213" w:rsidRDefault="00FA390B" w:rsidP="00874FD5">
            <w:pPr>
              <w:pStyle w:val="FAATableText"/>
              <w:widowControl w:val="0"/>
              <w:spacing w:beforeLines="40" w:before="96" w:afterLines="40" w:after="96" w:line="228" w:lineRule="auto"/>
              <w:contextualSpacing/>
              <w:rPr>
                <w:sz w:val="20"/>
              </w:rPr>
            </w:pPr>
          </w:p>
        </w:tc>
      </w:tr>
      <w:tr w:rsidR="00FA390B" w:rsidRPr="00B13213" w14:paraId="1257A402" w14:textId="77777777" w:rsidTr="001C3C81">
        <w:tc>
          <w:tcPr>
            <w:tcW w:w="895" w:type="dxa"/>
            <w:tcBorders>
              <w:top w:val="single" w:sz="4" w:space="0" w:color="BFBFBF"/>
              <w:bottom w:val="single" w:sz="4" w:space="0" w:color="BFBFBF"/>
            </w:tcBorders>
          </w:tcPr>
          <w:p w14:paraId="55C073E2" w14:textId="024EA0A9"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77*</w:t>
            </w:r>
          </w:p>
        </w:tc>
        <w:tc>
          <w:tcPr>
            <w:tcW w:w="1800" w:type="dxa"/>
            <w:tcBorders>
              <w:top w:val="single" w:sz="4" w:space="0" w:color="BFBFBF"/>
              <w:bottom w:val="single" w:sz="4" w:space="0" w:color="BFBFBF"/>
            </w:tcBorders>
          </w:tcPr>
          <w:p w14:paraId="532A9172" w14:textId="1D761843" w:rsidR="00FA390B" w:rsidRPr="00B13213" w:rsidRDefault="00FA390B" w:rsidP="00874FD5">
            <w:pPr>
              <w:pStyle w:val="FAATableText"/>
              <w:widowControl w:val="0"/>
              <w:spacing w:beforeLines="40" w:before="96" w:afterLines="40" w:after="96" w:line="228" w:lineRule="auto"/>
              <w:contextualSpacing/>
              <w:rPr>
                <w:sz w:val="20"/>
              </w:rPr>
            </w:pPr>
            <w:r>
              <w:rPr>
                <w:sz w:val="20"/>
              </w:rPr>
              <w:t>Fecha</w:t>
            </w:r>
          </w:p>
        </w:tc>
        <w:tc>
          <w:tcPr>
            <w:tcW w:w="1530" w:type="dxa"/>
            <w:tcBorders>
              <w:top w:val="single" w:sz="4" w:space="0" w:color="BFBFBF"/>
              <w:bottom w:val="single" w:sz="4" w:space="0" w:color="BFBFBF"/>
            </w:tcBorders>
          </w:tcPr>
          <w:p w14:paraId="231AB548"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52A95017" w14:textId="568D83E7" w:rsidR="00FA390B" w:rsidRPr="00B13213" w:rsidRDefault="00FA390B" w:rsidP="00874FD5">
            <w:pPr>
              <w:pStyle w:val="FAATableText"/>
              <w:widowControl w:val="0"/>
              <w:spacing w:beforeLines="40" w:before="96" w:afterLines="40" w:after="96" w:line="228" w:lineRule="auto"/>
              <w:contextualSpacing/>
              <w:rPr>
                <w:sz w:val="20"/>
              </w:rPr>
            </w:pPr>
            <w:r>
              <w:rPr>
                <w:sz w:val="20"/>
              </w:rPr>
              <w:t>365 días</w:t>
            </w:r>
          </w:p>
        </w:tc>
        <w:tc>
          <w:tcPr>
            <w:tcW w:w="1710" w:type="dxa"/>
            <w:tcBorders>
              <w:top w:val="single" w:sz="4" w:space="0" w:color="BFBFBF"/>
              <w:bottom w:val="single" w:sz="4" w:space="0" w:color="BFBFBF"/>
            </w:tcBorders>
          </w:tcPr>
          <w:p w14:paraId="44726064" w14:textId="0E0A234A"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64</w:t>
            </w:r>
          </w:p>
        </w:tc>
        <w:tc>
          <w:tcPr>
            <w:tcW w:w="1620" w:type="dxa"/>
            <w:tcBorders>
              <w:top w:val="single" w:sz="4" w:space="0" w:color="BFBFBF"/>
              <w:bottom w:val="single" w:sz="4" w:space="0" w:color="BFBFBF"/>
            </w:tcBorders>
          </w:tcPr>
          <w:p w14:paraId="72E8B497"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440" w:type="dxa"/>
            <w:tcBorders>
              <w:top w:val="single" w:sz="4" w:space="0" w:color="BFBFBF"/>
              <w:bottom w:val="single" w:sz="4" w:space="0" w:color="BFBFBF"/>
            </w:tcBorders>
          </w:tcPr>
          <w:p w14:paraId="64650402" w14:textId="77777777" w:rsidR="00FA390B" w:rsidRPr="00B13213" w:rsidRDefault="00FA390B" w:rsidP="00874FD5">
            <w:pPr>
              <w:pStyle w:val="FAATableText"/>
              <w:widowControl w:val="0"/>
              <w:spacing w:beforeLines="40" w:before="96" w:afterLines="40" w:after="96" w:line="228" w:lineRule="auto"/>
              <w:contextualSpacing/>
              <w:rPr>
                <w:sz w:val="20"/>
              </w:rPr>
            </w:pPr>
          </w:p>
        </w:tc>
      </w:tr>
      <w:tr w:rsidR="00FA390B" w:rsidRPr="00B13213" w14:paraId="2C613003" w14:textId="77777777" w:rsidTr="001C3C81">
        <w:tc>
          <w:tcPr>
            <w:tcW w:w="895" w:type="dxa"/>
            <w:tcBorders>
              <w:top w:val="single" w:sz="4" w:space="0" w:color="BFBFBF"/>
              <w:bottom w:val="single" w:sz="4" w:space="0" w:color="BFBFBF"/>
            </w:tcBorders>
          </w:tcPr>
          <w:p w14:paraId="2DFBBC59" w14:textId="35F896B7"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78*</w:t>
            </w:r>
          </w:p>
        </w:tc>
        <w:tc>
          <w:tcPr>
            <w:tcW w:w="1800" w:type="dxa"/>
            <w:tcBorders>
              <w:top w:val="single" w:sz="4" w:space="0" w:color="BFBFBF"/>
              <w:bottom w:val="single" w:sz="4" w:space="0" w:color="BFBFBF"/>
            </w:tcBorders>
          </w:tcPr>
          <w:p w14:paraId="2D7560C0" w14:textId="1CBAB33D" w:rsidR="00FA390B" w:rsidRPr="00B13213" w:rsidRDefault="00FA390B" w:rsidP="00874FD5">
            <w:pPr>
              <w:pStyle w:val="FAATableText"/>
              <w:widowControl w:val="0"/>
              <w:spacing w:beforeLines="40" w:before="96" w:afterLines="40" w:after="96" w:line="228" w:lineRule="auto"/>
              <w:contextualSpacing/>
              <w:rPr>
                <w:sz w:val="20"/>
              </w:rPr>
            </w:pPr>
            <w:r>
              <w:rPr>
                <w:sz w:val="20"/>
              </w:rPr>
              <w:t>ANP o EPE o EPU</w:t>
            </w:r>
          </w:p>
        </w:tc>
        <w:tc>
          <w:tcPr>
            <w:tcW w:w="1530" w:type="dxa"/>
            <w:tcBorders>
              <w:top w:val="single" w:sz="4" w:space="0" w:color="BFBFBF"/>
              <w:bottom w:val="single" w:sz="4" w:space="0" w:color="BFBFBF"/>
            </w:tcBorders>
          </w:tcPr>
          <w:p w14:paraId="0B0D64FE" w14:textId="77777777" w:rsidR="00FA390B" w:rsidRPr="00B13213" w:rsidRDefault="00FA390B" w:rsidP="00874FD5">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1BE82371" w14:textId="417AECF3"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710" w:type="dxa"/>
            <w:tcBorders>
              <w:top w:val="single" w:sz="4" w:space="0" w:color="BFBFBF"/>
              <w:bottom w:val="single" w:sz="4" w:space="0" w:color="BFBFBF"/>
            </w:tcBorders>
          </w:tcPr>
          <w:p w14:paraId="33A45E40" w14:textId="23E0EC30"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4</w:t>
            </w:r>
          </w:p>
        </w:tc>
        <w:tc>
          <w:tcPr>
            <w:tcW w:w="1620" w:type="dxa"/>
            <w:tcBorders>
              <w:top w:val="single" w:sz="4" w:space="0" w:color="BFBFBF"/>
              <w:bottom w:val="single" w:sz="4" w:space="0" w:color="BFBFBF"/>
            </w:tcBorders>
          </w:tcPr>
          <w:p w14:paraId="43C07991" w14:textId="06D1B2FA"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4A0491FB" w14:textId="77777777" w:rsidR="00FA390B" w:rsidRPr="00B13213" w:rsidRDefault="00FA390B" w:rsidP="00874FD5">
            <w:pPr>
              <w:pStyle w:val="FAATableText"/>
              <w:widowControl w:val="0"/>
              <w:spacing w:beforeLines="40" w:before="96" w:afterLines="40" w:after="96" w:line="228" w:lineRule="auto"/>
              <w:contextualSpacing/>
              <w:rPr>
                <w:sz w:val="20"/>
              </w:rPr>
            </w:pPr>
          </w:p>
        </w:tc>
      </w:tr>
      <w:tr w:rsidR="00FA390B" w:rsidRPr="00B13213" w14:paraId="1131B3A4" w14:textId="77777777" w:rsidTr="001C3C81">
        <w:tc>
          <w:tcPr>
            <w:tcW w:w="895" w:type="dxa"/>
            <w:tcBorders>
              <w:top w:val="single" w:sz="4" w:space="0" w:color="BFBFBF"/>
              <w:bottom w:val="single" w:sz="4" w:space="0" w:color="BFBFBF"/>
            </w:tcBorders>
          </w:tcPr>
          <w:p w14:paraId="47AD1BDA" w14:textId="54A27B79"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 xml:space="preserve">79* </w:t>
            </w:r>
          </w:p>
        </w:tc>
        <w:tc>
          <w:tcPr>
            <w:tcW w:w="1800" w:type="dxa"/>
            <w:tcBorders>
              <w:top w:val="single" w:sz="4" w:space="0" w:color="BFBFBF"/>
              <w:bottom w:val="single" w:sz="4" w:space="0" w:color="BFBFBF"/>
            </w:tcBorders>
          </w:tcPr>
          <w:p w14:paraId="571247AC" w14:textId="300F3BAD" w:rsidR="00FA390B" w:rsidRPr="00B13213" w:rsidRDefault="00FA390B" w:rsidP="00874FD5">
            <w:pPr>
              <w:pStyle w:val="FAATableText"/>
              <w:widowControl w:val="0"/>
              <w:spacing w:beforeLines="40" w:before="96" w:afterLines="40" w:after="96" w:line="228" w:lineRule="auto"/>
              <w:contextualSpacing/>
              <w:rPr>
                <w:sz w:val="20"/>
              </w:rPr>
            </w:pPr>
            <w:r>
              <w:rPr>
                <w:sz w:val="20"/>
              </w:rPr>
              <w:t xml:space="preserve">Presión de altitud de cabina </w:t>
            </w:r>
          </w:p>
        </w:tc>
        <w:tc>
          <w:tcPr>
            <w:tcW w:w="1530" w:type="dxa"/>
            <w:tcBorders>
              <w:top w:val="single" w:sz="4" w:space="0" w:color="BFBFBF"/>
              <w:bottom w:val="single" w:sz="4" w:space="0" w:color="BFBFBF"/>
            </w:tcBorders>
          </w:tcPr>
          <w:p w14:paraId="73546447" w14:textId="38D7D61A" w:rsidR="00FA390B" w:rsidRPr="00B13213" w:rsidRDefault="00FA390B" w:rsidP="00874FD5">
            <w:pPr>
              <w:pStyle w:val="FAATableText"/>
              <w:widowControl w:val="0"/>
              <w:spacing w:beforeLines="40" w:before="96" w:afterLines="40" w:after="96" w:line="228" w:lineRule="auto"/>
              <w:contextualSpacing/>
              <w:rPr>
                <w:sz w:val="20"/>
              </w:rPr>
            </w:pPr>
            <w:r>
              <w:rPr>
                <w:sz w:val="20"/>
              </w:rPr>
              <w:t xml:space="preserve">Solicitud de certificación de tipo presentada a un Estado contratante el 1 de enero de 2023 o después </w:t>
            </w:r>
          </w:p>
        </w:tc>
        <w:tc>
          <w:tcPr>
            <w:tcW w:w="1260" w:type="dxa"/>
            <w:tcBorders>
              <w:top w:val="single" w:sz="4" w:space="0" w:color="BFBFBF"/>
              <w:bottom w:val="single" w:sz="4" w:space="0" w:color="BFBFBF"/>
            </w:tcBorders>
          </w:tcPr>
          <w:p w14:paraId="0797ECFC" w14:textId="4B3D7903" w:rsidR="00FA390B" w:rsidRPr="00B13213" w:rsidRDefault="00FA390B" w:rsidP="00874FD5">
            <w:pPr>
              <w:pStyle w:val="FAATableText"/>
              <w:widowControl w:val="0"/>
              <w:spacing w:beforeLines="40" w:before="96" w:afterLines="40" w:after="96" w:line="228" w:lineRule="auto"/>
              <w:contextualSpacing/>
              <w:rPr>
                <w:sz w:val="20"/>
              </w:rPr>
            </w:pPr>
            <w:r>
              <w:rPr>
                <w:sz w:val="20"/>
              </w:rPr>
              <w:t xml:space="preserve">Según instalación (recomendado 0 m [0 pies] a 12.192 m [40.000 pies]) </w:t>
            </w:r>
          </w:p>
        </w:tc>
        <w:tc>
          <w:tcPr>
            <w:tcW w:w="1710" w:type="dxa"/>
            <w:tcBorders>
              <w:top w:val="single" w:sz="4" w:space="0" w:color="BFBFBF"/>
              <w:bottom w:val="single" w:sz="4" w:space="0" w:color="BFBFBF"/>
            </w:tcBorders>
          </w:tcPr>
          <w:p w14:paraId="6A6B3651" w14:textId="446D83E5"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 xml:space="preserve">1 </w:t>
            </w:r>
          </w:p>
        </w:tc>
        <w:tc>
          <w:tcPr>
            <w:tcW w:w="1620" w:type="dxa"/>
            <w:tcBorders>
              <w:top w:val="single" w:sz="4" w:space="0" w:color="BFBFBF"/>
              <w:bottom w:val="single" w:sz="4" w:space="0" w:color="BFBFBF"/>
            </w:tcBorders>
          </w:tcPr>
          <w:p w14:paraId="2E0FB92A" w14:textId="3869C255" w:rsidR="00FA390B" w:rsidRPr="00B13213" w:rsidRDefault="00FA390B" w:rsidP="00874FD5">
            <w:pPr>
              <w:pStyle w:val="FAATableText"/>
              <w:widowControl w:val="0"/>
              <w:spacing w:beforeLines="40" w:before="96" w:afterLines="40" w:after="96" w:line="228" w:lineRule="auto"/>
              <w:contextualSpacing/>
              <w:rPr>
                <w:sz w:val="20"/>
              </w:rPr>
            </w:pPr>
            <w:r>
              <w:rPr>
                <w:sz w:val="20"/>
              </w:rPr>
              <w:t xml:space="preserve">Según instalación </w:t>
            </w:r>
          </w:p>
        </w:tc>
        <w:tc>
          <w:tcPr>
            <w:tcW w:w="1440" w:type="dxa"/>
            <w:tcBorders>
              <w:top w:val="single" w:sz="4" w:space="0" w:color="BFBFBF"/>
              <w:bottom w:val="single" w:sz="4" w:space="0" w:color="BFBFBF"/>
            </w:tcBorders>
          </w:tcPr>
          <w:p w14:paraId="2C3F3DC7" w14:textId="4C50FE0F" w:rsidR="00FA390B" w:rsidRPr="00B13213" w:rsidRDefault="00FA390B" w:rsidP="00874FD5">
            <w:pPr>
              <w:pStyle w:val="FAATableText"/>
              <w:widowControl w:val="0"/>
              <w:spacing w:beforeLines="40" w:before="96" w:afterLines="40" w:after="96" w:line="228" w:lineRule="auto"/>
              <w:contextualSpacing/>
              <w:rPr>
                <w:sz w:val="20"/>
              </w:rPr>
            </w:pPr>
            <w:r>
              <w:rPr>
                <w:sz w:val="20"/>
              </w:rPr>
              <w:t xml:space="preserve">31 m (100 pies) </w:t>
            </w:r>
          </w:p>
        </w:tc>
      </w:tr>
      <w:tr w:rsidR="00FA390B" w:rsidRPr="00B13213" w14:paraId="38F6FBFB" w14:textId="77777777" w:rsidTr="001C3C81">
        <w:tc>
          <w:tcPr>
            <w:tcW w:w="895" w:type="dxa"/>
            <w:tcBorders>
              <w:top w:val="single" w:sz="4" w:space="0" w:color="BFBFBF"/>
              <w:bottom w:val="single" w:sz="4" w:space="0" w:color="BFBFBF"/>
            </w:tcBorders>
          </w:tcPr>
          <w:p w14:paraId="76D8FEEA" w14:textId="5A2F74B7"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 xml:space="preserve">80* </w:t>
            </w:r>
          </w:p>
        </w:tc>
        <w:tc>
          <w:tcPr>
            <w:tcW w:w="1800" w:type="dxa"/>
            <w:tcBorders>
              <w:top w:val="single" w:sz="4" w:space="0" w:color="BFBFBF"/>
              <w:bottom w:val="single" w:sz="4" w:space="0" w:color="BFBFBF"/>
            </w:tcBorders>
          </w:tcPr>
          <w:p w14:paraId="7DB8618C" w14:textId="699D8691" w:rsidR="00FA390B" w:rsidRPr="00B13213" w:rsidRDefault="00FA390B" w:rsidP="00874FD5">
            <w:pPr>
              <w:pStyle w:val="FAATableText"/>
              <w:widowControl w:val="0"/>
              <w:spacing w:beforeLines="40" w:before="96" w:afterLines="40" w:after="96" w:line="228" w:lineRule="auto"/>
              <w:contextualSpacing/>
              <w:rPr>
                <w:sz w:val="20"/>
              </w:rPr>
            </w:pPr>
            <w:r>
              <w:rPr>
                <w:sz w:val="20"/>
              </w:rPr>
              <w:t xml:space="preserve">Peso calculado del avión </w:t>
            </w:r>
          </w:p>
        </w:tc>
        <w:tc>
          <w:tcPr>
            <w:tcW w:w="1530" w:type="dxa"/>
            <w:tcBorders>
              <w:top w:val="single" w:sz="4" w:space="0" w:color="BFBFBF"/>
              <w:bottom w:val="single" w:sz="4" w:space="0" w:color="BFBFBF"/>
            </w:tcBorders>
          </w:tcPr>
          <w:p w14:paraId="25833285" w14:textId="27643C6D" w:rsidR="00FA390B" w:rsidRPr="00B13213" w:rsidRDefault="00FA390B" w:rsidP="00874FD5">
            <w:pPr>
              <w:pStyle w:val="FAATableText"/>
              <w:widowControl w:val="0"/>
              <w:spacing w:beforeLines="40" w:before="96" w:afterLines="40" w:after="96" w:line="228" w:lineRule="auto"/>
              <w:contextualSpacing/>
              <w:rPr>
                <w:sz w:val="20"/>
              </w:rPr>
            </w:pPr>
            <w:r>
              <w:rPr>
                <w:sz w:val="20"/>
              </w:rPr>
              <w:t xml:space="preserve">Solicitud de certificación de tipo presentada a un Estado contratante el 1 de enero de 2023 o después </w:t>
            </w:r>
          </w:p>
        </w:tc>
        <w:tc>
          <w:tcPr>
            <w:tcW w:w="1260" w:type="dxa"/>
            <w:tcBorders>
              <w:top w:val="single" w:sz="4" w:space="0" w:color="BFBFBF"/>
              <w:bottom w:val="single" w:sz="4" w:space="0" w:color="BFBFBF"/>
            </w:tcBorders>
          </w:tcPr>
          <w:p w14:paraId="3535D921" w14:textId="728022A5" w:rsidR="00FA390B" w:rsidRPr="00B13213" w:rsidRDefault="00FA390B" w:rsidP="00874FD5">
            <w:pPr>
              <w:pStyle w:val="FAATableText"/>
              <w:widowControl w:val="0"/>
              <w:spacing w:beforeLines="40" w:before="96" w:afterLines="40" w:after="96" w:line="228" w:lineRule="auto"/>
              <w:contextualSpacing/>
              <w:rPr>
                <w:sz w:val="20"/>
              </w:rPr>
            </w:pPr>
            <w:r>
              <w:rPr>
                <w:sz w:val="20"/>
              </w:rPr>
              <w:t xml:space="preserve">Según instalación </w:t>
            </w:r>
          </w:p>
        </w:tc>
        <w:tc>
          <w:tcPr>
            <w:tcW w:w="1710" w:type="dxa"/>
            <w:tcBorders>
              <w:top w:val="single" w:sz="4" w:space="0" w:color="BFBFBF"/>
              <w:bottom w:val="single" w:sz="4" w:space="0" w:color="BFBFBF"/>
            </w:tcBorders>
          </w:tcPr>
          <w:p w14:paraId="6DD7A565" w14:textId="38BE047C"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 xml:space="preserve">64 </w:t>
            </w:r>
          </w:p>
        </w:tc>
        <w:tc>
          <w:tcPr>
            <w:tcW w:w="1620" w:type="dxa"/>
            <w:tcBorders>
              <w:top w:val="single" w:sz="4" w:space="0" w:color="BFBFBF"/>
              <w:bottom w:val="single" w:sz="4" w:space="0" w:color="BFBFBF"/>
            </w:tcBorders>
          </w:tcPr>
          <w:p w14:paraId="04F10ECD" w14:textId="6CBEDC4A" w:rsidR="00FA390B" w:rsidRPr="00B13213" w:rsidRDefault="00FA390B" w:rsidP="00874FD5">
            <w:pPr>
              <w:pStyle w:val="FAATableText"/>
              <w:widowControl w:val="0"/>
              <w:spacing w:beforeLines="40" w:before="96" w:afterLines="40" w:after="96" w:line="228" w:lineRule="auto"/>
              <w:contextualSpacing/>
              <w:rPr>
                <w:sz w:val="20"/>
              </w:rPr>
            </w:pPr>
            <w:r>
              <w:rPr>
                <w:sz w:val="20"/>
              </w:rPr>
              <w:t xml:space="preserve">Según instalación </w:t>
            </w:r>
          </w:p>
        </w:tc>
        <w:tc>
          <w:tcPr>
            <w:tcW w:w="1440" w:type="dxa"/>
            <w:tcBorders>
              <w:top w:val="single" w:sz="4" w:space="0" w:color="BFBFBF"/>
              <w:bottom w:val="single" w:sz="4" w:space="0" w:color="BFBFBF"/>
            </w:tcBorders>
          </w:tcPr>
          <w:p w14:paraId="2ED192BC" w14:textId="7115FB84" w:rsidR="00FA390B" w:rsidRPr="00B13213" w:rsidRDefault="00FA390B" w:rsidP="00874FD5">
            <w:pPr>
              <w:pStyle w:val="FAATableText"/>
              <w:widowControl w:val="0"/>
              <w:spacing w:beforeLines="40" w:before="96" w:afterLines="40" w:after="96" w:line="228" w:lineRule="auto"/>
              <w:contextualSpacing/>
              <w:rPr>
                <w:sz w:val="20"/>
              </w:rPr>
            </w:pPr>
            <w:r>
              <w:rPr>
                <w:sz w:val="20"/>
              </w:rPr>
              <w:t xml:space="preserve">1 % del intervalo total </w:t>
            </w:r>
          </w:p>
        </w:tc>
      </w:tr>
      <w:tr w:rsidR="00FA390B" w:rsidRPr="00B13213" w14:paraId="67DE5C62" w14:textId="77777777" w:rsidTr="001C3C81">
        <w:tc>
          <w:tcPr>
            <w:tcW w:w="895" w:type="dxa"/>
            <w:tcBorders>
              <w:top w:val="single" w:sz="4" w:space="0" w:color="BFBFBF"/>
              <w:bottom w:val="single" w:sz="4" w:space="0" w:color="auto"/>
            </w:tcBorders>
          </w:tcPr>
          <w:p w14:paraId="6B76051D" w14:textId="735EE1DF"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 xml:space="preserve">81* </w:t>
            </w:r>
          </w:p>
        </w:tc>
        <w:tc>
          <w:tcPr>
            <w:tcW w:w="1800" w:type="dxa"/>
            <w:tcBorders>
              <w:top w:val="single" w:sz="4" w:space="0" w:color="BFBFBF"/>
              <w:bottom w:val="single" w:sz="4" w:space="0" w:color="auto"/>
            </w:tcBorders>
          </w:tcPr>
          <w:p w14:paraId="29AF20E6" w14:textId="4B6EDA78" w:rsidR="00FA390B" w:rsidRPr="00B13213" w:rsidRDefault="00FA390B" w:rsidP="00874FD5">
            <w:pPr>
              <w:pStyle w:val="FAATableText"/>
              <w:widowControl w:val="0"/>
              <w:spacing w:beforeLines="40" w:before="96" w:afterLines="40" w:after="96" w:line="228" w:lineRule="auto"/>
              <w:contextualSpacing/>
              <w:rPr>
                <w:sz w:val="20"/>
              </w:rPr>
            </w:pPr>
            <w:r>
              <w:rPr>
                <w:sz w:val="20"/>
              </w:rPr>
              <w:t xml:space="preserve">Mando del sistema director de vuelo </w:t>
            </w:r>
          </w:p>
        </w:tc>
        <w:tc>
          <w:tcPr>
            <w:tcW w:w="1530" w:type="dxa"/>
            <w:tcBorders>
              <w:top w:val="single" w:sz="4" w:space="0" w:color="BFBFBF"/>
              <w:bottom w:val="single" w:sz="4" w:space="0" w:color="auto"/>
            </w:tcBorders>
          </w:tcPr>
          <w:p w14:paraId="3E8DD8AB" w14:textId="3F23A7EC" w:rsidR="00FA390B" w:rsidRPr="00B13213" w:rsidRDefault="00FA390B" w:rsidP="00874FD5">
            <w:pPr>
              <w:pStyle w:val="FAATableText"/>
              <w:widowControl w:val="0"/>
              <w:spacing w:beforeLines="40" w:before="96" w:afterLines="40" w:after="96" w:line="228" w:lineRule="auto"/>
              <w:contextualSpacing/>
              <w:rPr>
                <w:sz w:val="20"/>
              </w:rPr>
            </w:pPr>
            <w:r>
              <w:rPr>
                <w:sz w:val="20"/>
              </w:rPr>
              <w:t xml:space="preserve">Solicitud de certificación de tipo presentada a un Estado contratante el 1 de enero de 2023 o después </w:t>
            </w:r>
          </w:p>
        </w:tc>
        <w:tc>
          <w:tcPr>
            <w:tcW w:w="1260" w:type="dxa"/>
            <w:tcBorders>
              <w:top w:val="single" w:sz="4" w:space="0" w:color="BFBFBF"/>
              <w:bottom w:val="single" w:sz="4" w:space="0" w:color="auto"/>
            </w:tcBorders>
          </w:tcPr>
          <w:p w14:paraId="62BDEC0A" w14:textId="55EDCBA5" w:rsidR="00FA390B" w:rsidRPr="00B13213" w:rsidRDefault="00FA390B" w:rsidP="00874FD5">
            <w:pPr>
              <w:pStyle w:val="FAATableText"/>
              <w:widowControl w:val="0"/>
              <w:spacing w:beforeLines="40" w:before="96" w:afterLines="40" w:after="96" w:line="228" w:lineRule="auto"/>
              <w:contextualSpacing/>
              <w:rPr>
                <w:sz w:val="20"/>
              </w:rPr>
            </w:pPr>
            <w:r>
              <w:rPr>
                <w:sz w:val="20"/>
              </w:rPr>
              <w:t xml:space="preserve">Total </w:t>
            </w:r>
          </w:p>
        </w:tc>
        <w:tc>
          <w:tcPr>
            <w:tcW w:w="1710" w:type="dxa"/>
            <w:tcBorders>
              <w:top w:val="single" w:sz="4" w:space="0" w:color="BFBFBF"/>
              <w:bottom w:val="single" w:sz="4" w:space="0" w:color="auto"/>
            </w:tcBorders>
          </w:tcPr>
          <w:p w14:paraId="2B152642" w14:textId="5670FBA7"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 xml:space="preserve">1 </w:t>
            </w:r>
          </w:p>
        </w:tc>
        <w:tc>
          <w:tcPr>
            <w:tcW w:w="1620" w:type="dxa"/>
            <w:tcBorders>
              <w:top w:val="single" w:sz="4" w:space="0" w:color="BFBFBF"/>
              <w:bottom w:val="single" w:sz="4" w:space="0" w:color="auto"/>
            </w:tcBorders>
          </w:tcPr>
          <w:p w14:paraId="656977A8" w14:textId="4773132E" w:rsidR="00FA390B" w:rsidRPr="00B13213" w:rsidRDefault="00FA390B" w:rsidP="00874FD5">
            <w:pPr>
              <w:pStyle w:val="FAATableText"/>
              <w:widowControl w:val="0"/>
              <w:spacing w:beforeLines="40" w:before="96" w:afterLines="40" w:after="96" w:line="228" w:lineRule="auto"/>
              <w:contextualSpacing/>
              <w:rPr>
                <w:sz w:val="20"/>
              </w:rPr>
            </w:pPr>
            <w:r>
              <w:rPr>
                <w:sz w:val="20"/>
              </w:rPr>
              <w:t xml:space="preserve">±2° </w:t>
            </w:r>
          </w:p>
        </w:tc>
        <w:tc>
          <w:tcPr>
            <w:tcW w:w="1440" w:type="dxa"/>
            <w:tcBorders>
              <w:top w:val="single" w:sz="4" w:space="0" w:color="BFBFBF"/>
              <w:bottom w:val="single" w:sz="4" w:space="0" w:color="auto"/>
            </w:tcBorders>
          </w:tcPr>
          <w:p w14:paraId="1A206564" w14:textId="24B39990" w:rsidR="00FA390B" w:rsidRPr="00B13213" w:rsidRDefault="00FA390B" w:rsidP="00874FD5">
            <w:pPr>
              <w:pStyle w:val="FAATableText"/>
              <w:widowControl w:val="0"/>
              <w:spacing w:beforeLines="40" w:before="96" w:afterLines="40" w:after="96" w:line="228" w:lineRule="auto"/>
              <w:contextualSpacing/>
              <w:rPr>
                <w:sz w:val="20"/>
              </w:rPr>
            </w:pPr>
            <w:r>
              <w:rPr>
                <w:sz w:val="20"/>
              </w:rPr>
              <w:t xml:space="preserve">0,5° </w:t>
            </w:r>
          </w:p>
        </w:tc>
      </w:tr>
      <w:tr w:rsidR="00FA390B" w:rsidRPr="00B13213" w14:paraId="707224F4" w14:textId="77777777" w:rsidTr="001C3C81">
        <w:tc>
          <w:tcPr>
            <w:tcW w:w="895" w:type="dxa"/>
            <w:tcBorders>
              <w:top w:val="single" w:sz="4" w:space="0" w:color="auto"/>
              <w:bottom w:val="single" w:sz="4" w:space="0" w:color="auto"/>
            </w:tcBorders>
          </w:tcPr>
          <w:p w14:paraId="5EC87FE8" w14:textId="1916F897"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 xml:space="preserve">82* </w:t>
            </w:r>
          </w:p>
        </w:tc>
        <w:tc>
          <w:tcPr>
            <w:tcW w:w="1800" w:type="dxa"/>
            <w:tcBorders>
              <w:top w:val="single" w:sz="4" w:space="0" w:color="auto"/>
              <w:bottom w:val="single" w:sz="4" w:space="0" w:color="auto"/>
            </w:tcBorders>
          </w:tcPr>
          <w:p w14:paraId="4CDFC936" w14:textId="214B7314" w:rsidR="00FA390B" w:rsidRPr="00B13213" w:rsidRDefault="00FA390B" w:rsidP="00874FD5">
            <w:pPr>
              <w:pStyle w:val="FAATableText"/>
              <w:widowControl w:val="0"/>
              <w:spacing w:beforeLines="40" w:before="96" w:afterLines="40" w:after="96" w:line="228" w:lineRule="auto"/>
              <w:contextualSpacing/>
              <w:rPr>
                <w:sz w:val="20"/>
              </w:rPr>
            </w:pPr>
            <w:r>
              <w:rPr>
                <w:sz w:val="20"/>
              </w:rPr>
              <w:t xml:space="preserve">Velocidad vertical </w:t>
            </w:r>
          </w:p>
        </w:tc>
        <w:tc>
          <w:tcPr>
            <w:tcW w:w="1530" w:type="dxa"/>
            <w:tcBorders>
              <w:top w:val="single" w:sz="4" w:space="0" w:color="auto"/>
              <w:bottom w:val="single" w:sz="4" w:space="0" w:color="auto"/>
            </w:tcBorders>
          </w:tcPr>
          <w:p w14:paraId="403705F7" w14:textId="086466C1" w:rsidR="00FA390B" w:rsidRPr="00B13213" w:rsidRDefault="00FA390B" w:rsidP="00874FD5">
            <w:pPr>
              <w:pStyle w:val="FAATableText"/>
              <w:widowControl w:val="0"/>
              <w:spacing w:beforeLines="40" w:before="96" w:afterLines="40" w:after="96" w:line="228" w:lineRule="auto"/>
              <w:contextualSpacing/>
              <w:rPr>
                <w:sz w:val="20"/>
              </w:rPr>
            </w:pPr>
            <w:r>
              <w:rPr>
                <w:sz w:val="20"/>
              </w:rPr>
              <w:t xml:space="preserve">Solicitud de certificación de tipo presentada a un Estado contratante el 1 de enero de 2023 o después </w:t>
            </w:r>
          </w:p>
        </w:tc>
        <w:tc>
          <w:tcPr>
            <w:tcW w:w="1260" w:type="dxa"/>
            <w:tcBorders>
              <w:top w:val="single" w:sz="4" w:space="0" w:color="auto"/>
              <w:bottom w:val="single" w:sz="4" w:space="0" w:color="auto"/>
            </w:tcBorders>
          </w:tcPr>
          <w:p w14:paraId="19ECBD68" w14:textId="6A3396C5" w:rsidR="00FA390B" w:rsidRPr="00B13213" w:rsidRDefault="00FA390B" w:rsidP="00874FD5">
            <w:pPr>
              <w:pStyle w:val="FAATableText"/>
              <w:widowControl w:val="0"/>
              <w:spacing w:beforeLines="40" w:before="96" w:afterLines="40" w:after="96" w:line="228" w:lineRule="auto"/>
              <w:contextualSpacing/>
              <w:rPr>
                <w:sz w:val="20"/>
              </w:rPr>
            </w:pPr>
            <w:r>
              <w:rPr>
                <w:sz w:val="20"/>
              </w:rPr>
              <w:t xml:space="preserve">Según instalación </w:t>
            </w:r>
          </w:p>
        </w:tc>
        <w:tc>
          <w:tcPr>
            <w:tcW w:w="1710" w:type="dxa"/>
            <w:tcBorders>
              <w:top w:val="single" w:sz="4" w:space="0" w:color="auto"/>
              <w:bottom w:val="single" w:sz="4" w:space="0" w:color="auto"/>
            </w:tcBorders>
          </w:tcPr>
          <w:p w14:paraId="2A2B0F1B" w14:textId="582BF382" w:rsidR="00FA390B" w:rsidRPr="00B13213" w:rsidRDefault="00FA390B" w:rsidP="00874FD5">
            <w:pPr>
              <w:pStyle w:val="FAATableText"/>
              <w:widowControl w:val="0"/>
              <w:spacing w:beforeLines="40" w:before="96" w:afterLines="40" w:after="96" w:line="228" w:lineRule="auto"/>
              <w:contextualSpacing/>
              <w:jc w:val="center"/>
              <w:rPr>
                <w:sz w:val="20"/>
              </w:rPr>
            </w:pPr>
            <w:r>
              <w:rPr>
                <w:sz w:val="20"/>
              </w:rPr>
              <w:t xml:space="preserve">0,25 </w:t>
            </w:r>
          </w:p>
        </w:tc>
        <w:tc>
          <w:tcPr>
            <w:tcW w:w="1620" w:type="dxa"/>
            <w:tcBorders>
              <w:top w:val="single" w:sz="4" w:space="0" w:color="auto"/>
              <w:bottom w:val="single" w:sz="4" w:space="0" w:color="auto"/>
            </w:tcBorders>
          </w:tcPr>
          <w:p w14:paraId="50EF4DDB" w14:textId="01D4F8C1" w:rsidR="00FA390B" w:rsidRPr="00B13213" w:rsidRDefault="00FA390B" w:rsidP="00874FD5">
            <w:pPr>
              <w:pStyle w:val="FAATableText"/>
              <w:widowControl w:val="0"/>
              <w:spacing w:beforeLines="40" w:before="96" w:afterLines="40" w:after="96" w:line="228" w:lineRule="auto"/>
              <w:contextualSpacing/>
              <w:rPr>
                <w:sz w:val="20"/>
              </w:rPr>
            </w:pPr>
            <w:r>
              <w:rPr>
                <w:sz w:val="20"/>
              </w:rPr>
              <w:t>Según instalación (recomendado</w:t>
            </w:r>
            <w:r w:rsidR="006436E4">
              <w:rPr>
                <w:sz w:val="20"/>
              </w:rPr>
              <w:t xml:space="preserve"> </w:t>
            </w:r>
            <w:r>
              <w:rPr>
                <w:sz w:val="20"/>
              </w:rPr>
              <w:t xml:space="preserve">32 pies/min) </w:t>
            </w:r>
          </w:p>
        </w:tc>
        <w:tc>
          <w:tcPr>
            <w:tcW w:w="1440" w:type="dxa"/>
            <w:tcBorders>
              <w:top w:val="single" w:sz="4" w:space="0" w:color="auto"/>
              <w:bottom w:val="single" w:sz="4" w:space="0" w:color="auto"/>
            </w:tcBorders>
          </w:tcPr>
          <w:p w14:paraId="078ABC9A" w14:textId="3E773147" w:rsidR="00FA390B" w:rsidRPr="00B13213" w:rsidRDefault="00FA390B" w:rsidP="00874FD5">
            <w:pPr>
              <w:pStyle w:val="FAATableText"/>
              <w:widowControl w:val="0"/>
              <w:spacing w:beforeLines="40" w:before="96" w:afterLines="40" w:after="96" w:line="228" w:lineRule="auto"/>
              <w:contextualSpacing/>
              <w:rPr>
                <w:sz w:val="20"/>
              </w:rPr>
            </w:pPr>
            <w:r>
              <w:rPr>
                <w:sz w:val="20"/>
              </w:rPr>
              <w:t xml:space="preserve">16 pies/min </w:t>
            </w:r>
          </w:p>
        </w:tc>
      </w:tr>
      <w:tr w:rsidR="001727F7" w:rsidRPr="00B13213" w14:paraId="219F5897" w14:textId="77777777" w:rsidTr="00D51CEF">
        <w:tc>
          <w:tcPr>
            <w:tcW w:w="10255" w:type="dxa"/>
            <w:gridSpan w:val="7"/>
            <w:tcBorders>
              <w:top w:val="single" w:sz="4" w:space="0" w:color="auto"/>
              <w:bottom w:val="single" w:sz="4" w:space="0" w:color="auto"/>
            </w:tcBorders>
          </w:tcPr>
          <w:p w14:paraId="427B16F7" w14:textId="13B6E957" w:rsidR="001727F7" w:rsidRPr="00B13213" w:rsidRDefault="001727F7" w:rsidP="00874FD5">
            <w:pPr>
              <w:pStyle w:val="FAANoteL1"/>
              <w:widowControl w:val="0"/>
              <w:spacing w:line="228" w:lineRule="auto"/>
              <w:ind w:left="0"/>
            </w:pPr>
            <w:r>
              <w:t>Nota 1: V</w:t>
            </w:r>
            <w:r>
              <w:rPr>
                <w:vertAlign w:val="subscript"/>
              </w:rPr>
              <w:t>So</w:t>
            </w:r>
            <w:r>
              <w:t xml:space="preserve"> = velocidad de pérdida o velocidad mínima de vuelo uniforme en configuración de aterrizaje.</w:t>
            </w:r>
          </w:p>
          <w:p w14:paraId="072CDE7F" w14:textId="18C4243A" w:rsidR="001727F7" w:rsidRPr="00B13213" w:rsidRDefault="001727F7" w:rsidP="00874FD5">
            <w:pPr>
              <w:pStyle w:val="FAANoteL1"/>
              <w:widowControl w:val="0"/>
              <w:spacing w:line="228" w:lineRule="auto"/>
              <w:ind w:left="0"/>
            </w:pPr>
            <w:r>
              <w:t>Nota 2: V</w:t>
            </w:r>
            <w:r>
              <w:rPr>
                <w:vertAlign w:val="subscript"/>
              </w:rPr>
              <w:t>D</w:t>
            </w:r>
            <w:r>
              <w:t xml:space="preserve"> = velocidad de cálculo para el picado</w:t>
            </w:r>
            <w:r w:rsidR="00B07A6E">
              <w:t>.</w:t>
            </w:r>
          </w:p>
          <w:p w14:paraId="5F605CAA" w14:textId="6AA3D50D" w:rsidR="001727F7" w:rsidRPr="00B13213" w:rsidRDefault="001727F7" w:rsidP="00874FD5">
            <w:pPr>
              <w:pStyle w:val="FAANoteL1"/>
              <w:widowControl w:val="0"/>
              <w:spacing w:line="228" w:lineRule="auto"/>
              <w:ind w:left="0"/>
              <w:rPr>
                <w:sz w:val="6"/>
              </w:rPr>
            </w:pPr>
            <w:r>
              <w:t>Nota 3: Regístrense suficientes datos para determinar la potencia.</w:t>
            </w:r>
          </w:p>
          <w:p w14:paraId="0ECFDE3F" w14:textId="6B5F016D" w:rsidR="001727F7" w:rsidRPr="00B13213" w:rsidRDefault="001727F7" w:rsidP="00874FD5">
            <w:pPr>
              <w:pStyle w:val="FAANoteL1"/>
              <w:widowControl w:val="0"/>
              <w:spacing w:line="228" w:lineRule="auto"/>
              <w:ind w:left="0"/>
            </w:pPr>
            <w:r>
              <w:t>Nota 4: Se aplicará el “o” en el caso de aviones con sistemas de mando en los cuales el movimiento de las superficies de mando hace cambiar la posición de los mandos en el puesto de pilotaje (back-drive)’. Se aplica el “y” en el caso de aviones con sistemas de mando en los cuales el movimiento de las superficies de mando no provoca un cambio en la posición de los mandos. En el caso de aviones con superficies partidas, se acepta una combinación adecuada de acciones en vez de registrar separadamente cada superficie. En aviones en los que los pilotos pueden accionar los mandos primarios en forma independiente, se deben registrar por separado cada una de las acciones de los pilotos en los mandos primarios.</w:t>
            </w:r>
          </w:p>
          <w:p w14:paraId="578DCD5C" w14:textId="44AC4D62" w:rsidR="001727F7" w:rsidRPr="00B13213" w:rsidRDefault="001727F7" w:rsidP="00874FD5">
            <w:pPr>
              <w:pStyle w:val="FAANoteL1"/>
              <w:widowControl w:val="0"/>
              <w:spacing w:line="228" w:lineRule="auto"/>
              <w:ind w:left="0"/>
            </w:pPr>
            <w:r>
              <w:t>Nota 5: Si se dispone de señal en forma digital.</w:t>
            </w:r>
          </w:p>
          <w:p w14:paraId="760C1E48" w14:textId="1C28EB26" w:rsidR="001727F7" w:rsidRPr="00B13213" w:rsidRDefault="001727F7" w:rsidP="00874FD5">
            <w:pPr>
              <w:pStyle w:val="FAANoteL1"/>
              <w:widowControl w:val="0"/>
              <w:spacing w:line="228" w:lineRule="auto"/>
              <w:ind w:left="0"/>
            </w:pPr>
            <w:r>
              <w:t>Nota 6: El registro de la latitud y la longitud a partir del INS u otro sistema de navegación es una alternativa preferible.</w:t>
            </w:r>
          </w:p>
          <w:p w14:paraId="49F2A485" w14:textId="289038A4" w:rsidR="001727F7" w:rsidRDefault="001727F7" w:rsidP="00874FD5">
            <w:pPr>
              <w:pStyle w:val="FAANoteL1"/>
              <w:widowControl w:val="0"/>
              <w:spacing w:line="228" w:lineRule="auto"/>
              <w:ind w:left="0"/>
            </w:pPr>
            <w:r>
              <w:t>Nota 7: Si se dispone rápidamente de las señales.</w:t>
            </w:r>
          </w:p>
          <w:p w14:paraId="3FD9A87F" w14:textId="77777777" w:rsidR="00905A6D" w:rsidRPr="00905A6D" w:rsidRDefault="00905A6D" w:rsidP="00905A6D"/>
          <w:p w14:paraId="644E0EEC" w14:textId="3F5E35F9" w:rsidR="001727F7" w:rsidRPr="00B13213" w:rsidRDefault="001727F7" w:rsidP="00874FD5">
            <w:pPr>
              <w:pStyle w:val="FAATableText"/>
              <w:widowControl w:val="0"/>
              <w:spacing w:beforeLines="40" w:before="96" w:afterLines="40" w:after="96" w:line="228" w:lineRule="auto"/>
              <w:contextualSpacing/>
              <w:rPr>
                <w:sz w:val="20"/>
              </w:rPr>
            </w:pPr>
            <w:r>
              <w:rPr>
                <w:i/>
              </w:rPr>
              <w:lastRenderedPageBreak/>
              <w:t>Nota 8:</w:t>
            </w:r>
            <w:r>
              <w:t xml:space="preserve"> </w:t>
            </w:r>
            <w:r>
              <w:rPr>
                <w:i/>
              </w:rPr>
              <w:t>No es la intención que los aviones con certificado de aeronavegabilidad individual expedido antes del 1 de enero de 2016 deban modificarse para ajustarse al intervalo de medición, al intervalo máximo de muestreo y registro, a los límites de precisión o a la descripción de resolución de registro que se detallan en la NE 7.8.2.1(A).</w:t>
            </w:r>
          </w:p>
        </w:tc>
      </w:tr>
    </w:tbl>
    <w:p w14:paraId="605E1A1E" w14:textId="40F7A775" w:rsidR="00EF2DCC" w:rsidRPr="00B13213" w:rsidRDefault="00EF2DCC" w:rsidP="00874FD5">
      <w:pPr>
        <w:pStyle w:val="FFATextFlushRight"/>
        <w:keepLines w:val="0"/>
        <w:widowControl w:val="0"/>
      </w:pPr>
      <w:r>
        <w:lastRenderedPageBreak/>
        <w:t>Anexo 6 de la OACI, Parte I; Apéndice 8: Tabla A8-1</w:t>
      </w:r>
    </w:p>
    <w:p w14:paraId="605E1A1F" w14:textId="4A1B78F5" w:rsidR="00EF2DCC" w:rsidRPr="00B13213" w:rsidRDefault="00EF2DCC" w:rsidP="00874FD5">
      <w:pPr>
        <w:pStyle w:val="FFATextFlushRight"/>
        <w:keepLines w:val="0"/>
        <w:widowControl w:val="0"/>
      </w:pPr>
      <w:r>
        <w:t>Anexo 6 de la OACI, Parte II, Apéndice 2.3: Tabla A2.3 -1</w:t>
      </w:r>
    </w:p>
    <w:p w14:paraId="29570419" w14:textId="77777777" w:rsidR="00810C12" w:rsidRPr="00B13213" w:rsidRDefault="00810C12" w:rsidP="00874FD5">
      <w:pPr>
        <w:pStyle w:val="FFATextFlushRight"/>
        <w:keepLines w:val="0"/>
        <w:widowControl w:val="0"/>
      </w:pPr>
    </w:p>
    <w:p w14:paraId="1344AB7B" w14:textId="77777777" w:rsidR="00810C12" w:rsidRPr="00B13213" w:rsidRDefault="00810C12" w:rsidP="00874FD5">
      <w:pPr>
        <w:spacing w:before="0" w:after="0"/>
        <w:rPr>
          <w:i/>
          <w:sz w:val="20"/>
        </w:rPr>
      </w:pPr>
      <w:r>
        <w:br w:type="page"/>
      </w:r>
    </w:p>
    <w:p w14:paraId="1AFC398E" w14:textId="0A44FA58" w:rsidR="00810C12" w:rsidRPr="00B13213" w:rsidRDefault="00810C12" w:rsidP="00874FD5">
      <w:pPr>
        <w:pStyle w:val="FFATextFlushRight"/>
        <w:keepLines w:val="0"/>
        <w:widowControl w:val="0"/>
      </w:pPr>
    </w:p>
    <w:p w14:paraId="605E1A21" w14:textId="55860BC3" w:rsidR="00EF2DCC" w:rsidRPr="00B13213" w:rsidRDefault="00EF2DCC" w:rsidP="00874FD5">
      <w:pPr>
        <w:pStyle w:val="Heading4"/>
        <w:numPr>
          <w:ilvl w:val="0"/>
          <w:numId w:val="0"/>
        </w:numPr>
        <w:ind w:left="864" w:hanging="864"/>
      </w:pPr>
      <w:bookmarkStart w:id="564" w:name="_Toc61445479"/>
      <w:r>
        <w:t>NE 7.8.2.1(B)</w:t>
      </w:r>
      <w:r>
        <w:tab/>
        <w:t>REGISTRADORES DE DATOS DE VUELO Y SISTEMAS REGISTRADORES DE DATOS DE LA AERONAVE: TIPOS Y PARÁMETROS PARA HELICÓPTEROS</w:t>
      </w:r>
      <w:bookmarkEnd w:id="564"/>
    </w:p>
    <w:p w14:paraId="7E86F01D" w14:textId="6EE781B5" w:rsidR="0083293F" w:rsidRPr="00B13213" w:rsidRDefault="0083293F" w:rsidP="00874FD5">
      <w:pPr>
        <w:pStyle w:val="FAAOutlineL1a"/>
        <w:numPr>
          <w:ilvl w:val="0"/>
          <w:numId w:val="334"/>
        </w:numPr>
        <w:ind w:left="1440" w:hanging="720"/>
      </w:pPr>
      <w:r>
        <w:t>Los parámetros que satisfacen los requisitos para FDR se enumeran en la Tabla 2. El número de parámetros que han de registrarse dependerá de la complejidad del helicóptero. Los parámetros que no llevan asterisco (*) son obligatorios y deberán registrarse. Los parámetros indicados con asterisco (*) se registrarán si los sistemas del helicóptero o la tripulación de vuelo emplean una fuente de datos de información sobre un parámetro marcado con asterisco para la operación del helicóptero. No obstante, dichos parámetros podrán sustituirse por otros teniendo en consideración el tipo de helicóptero y las características del equipo registrador.</w:t>
      </w:r>
    </w:p>
    <w:p w14:paraId="638AE515" w14:textId="4267E787" w:rsidR="00A22C8B" w:rsidRPr="00B13213" w:rsidRDefault="00EF2DCC" w:rsidP="00874FD5">
      <w:pPr>
        <w:pStyle w:val="FAAOutlineL1a"/>
      </w:pPr>
      <w:r>
        <w:t xml:space="preserve">Los siguientes parámetros satisfacen los requisitos de trayectoria de vuelo y velocidad: </w:t>
      </w:r>
    </w:p>
    <w:p w14:paraId="247349B0" w14:textId="77777777" w:rsidR="00A22C8B" w:rsidRPr="00B13213" w:rsidRDefault="00EF2DCC" w:rsidP="00874FD5">
      <w:pPr>
        <w:pStyle w:val="FAAOutlineL21"/>
        <w:numPr>
          <w:ilvl w:val="0"/>
          <w:numId w:val="335"/>
        </w:numPr>
        <w:ind w:hanging="720"/>
      </w:pPr>
      <w:r>
        <w:t>Altitud de presión</w:t>
      </w:r>
    </w:p>
    <w:p w14:paraId="68701353" w14:textId="77777777" w:rsidR="00A22C8B" w:rsidRPr="00B13213" w:rsidRDefault="00EF2DCC" w:rsidP="00874FD5">
      <w:pPr>
        <w:pStyle w:val="FAAOutlineL21"/>
        <w:numPr>
          <w:ilvl w:val="0"/>
          <w:numId w:val="335"/>
        </w:numPr>
        <w:ind w:hanging="720"/>
      </w:pPr>
      <w:r>
        <w:t>Velocidad aerodinámica indicada</w:t>
      </w:r>
    </w:p>
    <w:p w14:paraId="782B89D5" w14:textId="2729F9BD" w:rsidR="00A22C8B" w:rsidRPr="00B13213" w:rsidRDefault="00D838BD" w:rsidP="00874FD5">
      <w:pPr>
        <w:pStyle w:val="FAAOutlineL21"/>
        <w:numPr>
          <w:ilvl w:val="0"/>
          <w:numId w:val="335"/>
        </w:numPr>
        <w:ind w:hanging="720"/>
      </w:pPr>
      <w:r>
        <w:t>Temperatura exterior</w:t>
      </w:r>
    </w:p>
    <w:p w14:paraId="4F6ED2A4" w14:textId="1E18ADA0" w:rsidR="00A22C8B" w:rsidRPr="00B13213" w:rsidRDefault="00EF2DCC" w:rsidP="00874FD5">
      <w:pPr>
        <w:pStyle w:val="FAAOutlineL21"/>
        <w:numPr>
          <w:ilvl w:val="0"/>
          <w:numId w:val="335"/>
        </w:numPr>
        <w:ind w:hanging="720"/>
      </w:pPr>
      <w:r>
        <w:t>Rumbo</w:t>
      </w:r>
    </w:p>
    <w:p w14:paraId="2D2A58BE" w14:textId="77777777" w:rsidR="00A22C8B" w:rsidRPr="00B13213" w:rsidRDefault="00EF2DCC" w:rsidP="00874FD5">
      <w:pPr>
        <w:pStyle w:val="FAAOutlineL21"/>
        <w:numPr>
          <w:ilvl w:val="0"/>
          <w:numId w:val="335"/>
        </w:numPr>
        <w:ind w:hanging="720"/>
      </w:pPr>
      <w:r>
        <w:t>Aceleración normal</w:t>
      </w:r>
    </w:p>
    <w:p w14:paraId="35262571" w14:textId="77777777" w:rsidR="00A22C8B" w:rsidRPr="00B13213" w:rsidRDefault="00EF2DCC" w:rsidP="00874FD5">
      <w:pPr>
        <w:pStyle w:val="FAAOutlineL21"/>
        <w:numPr>
          <w:ilvl w:val="0"/>
          <w:numId w:val="335"/>
        </w:numPr>
        <w:ind w:hanging="720"/>
      </w:pPr>
      <w:r>
        <w:t>Aceleración lateral</w:t>
      </w:r>
    </w:p>
    <w:p w14:paraId="0CF44F75" w14:textId="77777777" w:rsidR="00A22C8B" w:rsidRPr="00B13213" w:rsidRDefault="00EF2DCC" w:rsidP="00874FD5">
      <w:pPr>
        <w:pStyle w:val="FAAOutlineL21"/>
        <w:numPr>
          <w:ilvl w:val="0"/>
          <w:numId w:val="335"/>
        </w:numPr>
        <w:ind w:hanging="720"/>
      </w:pPr>
      <w:r>
        <w:t>Aceleración longitudinal (eje de la aeronave)</w:t>
      </w:r>
    </w:p>
    <w:p w14:paraId="2C02F00E" w14:textId="77777777" w:rsidR="00A22C8B" w:rsidRPr="00B13213" w:rsidRDefault="00EF2DCC" w:rsidP="00874FD5">
      <w:pPr>
        <w:pStyle w:val="FAAOutlineL21"/>
        <w:numPr>
          <w:ilvl w:val="0"/>
          <w:numId w:val="335"/>
        </w:numPr>
        <w:ind w:hanging="720"/>
      </w:pPr>
      <w:r>
        <w:t>Hora o cronometraje relativo</w:t>
      </w:r>
    </w:p>
    <w:p w14:paraId="6FC8CA53" w14:textId="77777777" w:rsidR="00A22C8B" w:rsidRPr="00B13213" w:rsidRDefault="00EF2DCC" w:rsidP="00874FD5">
      <w:pPr>
        <w:pStyle w:val="FAAOutlineL21"/>
        <w:numPr>
          <w:ilvl w:val="0"/>
          <w:numId w:val="335"/>
        </w:numPr>
        <w:ind w:hanging="720"/>
      </w:pPr>
      <w:r>
        <w:t>Datos de navegación*: ángulo de deriva, velocidad del viento, dirección del viento, latitud y longitud</w:t>
      </w:r>
    </w:p>
    <w:p w14:paraId="605E1A35" w14:textId="105E9D62" w:rsidR="00EF2DCC" w:rsidRPr="00B13213" w:rsidRDefault="00EF2DCC" w:rsidP="00874FD5">
      <w:pPr>
        <w:pStyle w:val="FAAOutlineL21"/>
        <w:numPr>
          <w:ilvl w:val="0"/>
          <w:numId w:val="335"/>
        </w:numPr>
        <w:ind w:hanging="720"/>
      </w:pPr>
      <w:r>
        <w:t>Radioaltitud*</w:t>
      </w:r>
    </w:p>
    <w:p w14:paraId="6DF6A3AB" w14:textId="5ABC1A63" w:rsidR="00314C81" w:rsidRPr="00B13213" w:rsidRDefault="00DF098C" w:rsidP="00874FD5">
      <w:pPr>
        <w:pStyle w:val="FAAOutlineL1a"/>
      </w:pPr>
      <w:r>
        <w:t>Si se dispone de más capacidad de registro FDR, deberá considerarse el registro de la siguiente información suplementaria:</w:t>
      </w:r>
    </w:p>
    <w:p w14:paraId="29F1C677" w14:textId="7D4D27F2" w:rsidR="00314C81" w:rsidRPr="00B13213" w:rsidRDefault="00314C81" w:rsidP="00874FD5">
      <w:pPr>
        <w:pStyle w:val="FAAOutlineL21"/>
        <w:numPr>
          <w:ilvl w:val="0"/>
          <w:numId w:val="336"/>
        </w:numPr>
        <w:ind w:hanging="720"/>
      </w:pPr>
      <w:r>
        <w:t>información operacional de los sistemas de presentación electrónica en pantalla, tales como EFIS, ECAM y EICAS.</w:t>
      </w:r>
    </w:p>
    <w:p w14:paraId="681A960F" w14:textId="2F57C2F4" w:rsidR="00314C81" w:rsidRPr="00B13213" w:rsidRDefault="00314C81" w:rsidP="00874FD5">
      <w:pPr>
        <w:pStyle w:val="FAAOutlineL21"/>
        <w:numPr>
          <w:ilvl w:val="0"/>
          <w:numId w:val="336"/>
        </w:numPr>
        <w:ind w:hanging="720"/>
      </w:pPr>
      <w:r>
        <w:t>otros parámetros del motor (EPR, N</w:t>
      </w:r>
      <w:r>
        <w:rPr>
          <w:vertAlign w:val="subscript"/>
        </w:rPr>
        <w:t>1</w:t>
      </w:r>
      <w:r>
        <w:t>, flujo de combustible, etc.).</w:t>
      </w:r>
    </w:p>
    <w:p w14:paraId="54DEC6A8" w14:textId="140262E8" w:rsidR="00314C81" w:rsidRPr="00B13213" w:rsidRDefault="00314C81" w:rsidP="00874FD5">
      <w:pPr>
        <w:pStyle w:val="FAAOutlineL1a"/>
      </w:pPr>
      <w:r>
        <w:t>Los parámetros que cumplen los requisitos para los ADRS se enumeran en la NE 7.8.2.2.</w:t>
      </w:r>
    </w:p>
    <w:p w14:paraId="605E1A55" w14:textId="2214459B" w:rsidR="00EF2DCC" w:rsidRDefault="00EF2DCC" w:rsidP="00874FD5">
      <w:pPr>
        <w:pStyle w:val="FFATextFlushRight"/>
        <w:keepLines w:val="0"/>
        <w:widowControl w:val="0"/>
      </w:pPr>
      <w:r>
        <w:t>Anexo 6 de la OACI, Parte III, Apéndice 4: 2.2; 2.2.1; 2.2.2; 2.2.3</w:t>
      </w:r>
    </w:p>
    <w:p w14:paraId="7EBF0AD8" w14:textId="5E20E1A0" w:rsidR="00905A6D" w:rsidRDefault="00905A6D" w:rsidP="00874FD5">
      <w:pPr>
        <w:pStyle w:val="FFATextFlushRight"/>
        <w:keepLines w:val="0"/>
        <w:widowControl w:val="0"/>
      </w:pPr>
    </w:p>
    <w:p w14:paraId="2E7CA978" w14:textId="4A578DB4" w:rsidR="00905A6D" w:rsidRDefault="00905A6D" w:rsidP="00874FD5">
      <w:pPr>
        <w:pStyle w:val="FFATextFlushRight"/>
        <w:keepLines w:val="0"/>
        <w:widowControl w:val="0"/>
      </w:pPr>
    </w:p>
    <w:p w14:paraId="1BE40BEF" w14:textId="432503AF" w:rsidR="00905A6D" w:rsidRDefault="00905A6D" w:rsidP="00874FD5">
      <w:pPr>
        <w:pStyle w:val="FFATextFlushRight"/>
        <w:keepLines w:val="0"/>
        <w:widowControl w:val="0"/>
      </w:pPr>
    </w:p>
    <w:p w14:paraId="7E0B2D2F" w14:textId="1D41C00B" w:rsidR="00905A6D" w:rsidRDefault="00905A6D" w:rsidP="00874FD5">
      <w:pPr>
        <w:pStyle w:val="FFATextFlushRight"/>
        <w:keepLines w:val="0"/>
        <w:widowControl w:val="0"/>
      </w:pPr>
    </w:p>
    <w:p w14:paraId="7E712096" w14:textId="1F56A675" w:rsidR="00905A6D" w:rsidRDefault="00905A6D" w:rsidP="00874FD5">
      <w:pPr>
        <w:pStyle w:val="FFATextFlushRight"/>
        <w:keepLines w:val="0"/>
        <w:widowControl w:val="0"/>
      </w:pPr>
    </w:p>
    <w:p w14:paraId="5A3C9B10" w14:textId="55FA8C01" w:rsidR="00905A6D" w:rsidRDefault="00905A6D" w:rsidP="00874FD5">
      <w:pPr>
        <w:pStyle w:val="FFATextFlushRight"/>
        <w:keepLines w:val="0"/>
        <w:widowControl w:val="0"/>
      </w:pPr>
    </w:p>
    <w:p w14:paraId="07D9EE1D" w14:textId="368EEDB2" w:rsidR="00905A6D" w:rsidRDefault="00905A6D" w:rsidP="00874FD5">
      <w:pPr>
        <w:pStyle w:val="FFATextFlushRight"/>
        <w:keepLines w:val="0"/>
        <w:widowControl w:val="0"/>
      </w:pPr>
    </w:p>
    <w:p w14:paraId="24418D26" w14:textId="7347B0A8" w:rsidR="00905A6D" w:rsidRDefault="00905A6D" w:rsidP="00874FD5">
      <w:pPr>
        <w:pStyle w:val="FFATextFlushRight"/>
        <w:keepLines w:val="0"/>
        <w:widowControl w:val="0"/>
      </w:pPr>
    </w:p>
    <w:p w14:paraId="20510004" w14:textId="0EC2F7A3" w:rsidR="00905A6D" w:rsidRDefault="00905A6D" w:rsidP="00874FD5">
      <w:pPr>
        <w:pStyle w:val="FFATextFlushRight"/>
        <w:keepLines w:val="0"/>
        <w:widowControl w:val="0"/>
      </w:pPr>
    </w:p>
    <w:p w14:paraId="68A2E7E7" w14:textId="6B62E397" w:rsidR="00905A6D" w:rsidRDefault="00905A6D" w:rsidP="00874FD5">
      <w:pPr>
        <w:pStyle w:val="FFATextFlushRight"/>
        <w:keepLines w:val="0"/>
        <w:widowControl w:val="0"/>
      </w:pPr>
    </w:p>
    <w:p w14:paraId="4BC21583" w14:textId="377F685F" w:rsidR="00905A6D" w:rsidRDefault="00905A6D" w:rsidP="00874FD5">
      <w:pPr>
        <w:pStyle w:val="FFATextFlushRight"/>
        <w:keepLines w:val="0"/>
        <w:widowControl w:val="0"/>
      </w:pPr>
    </w:p>
    <w:p w14:paraId="2DD3E612" w14:textId="23649B97" w:rsidR="00905A6D" w:rsidRDefault="00905A6D" w:rsidP="00874FD5">
      <w:pPr>
        <w:pStyle w:val="FFATextFlushRight"/>
        <w:keepLines w:val="0"/>
        <w:widowControl w:val="0"/>
      </w:pPr>
    </w:p>
    <w:p w14:paraId="65B1BB62" w14:textId="304DC260" w:rsidR="00905A6D" w:rsidRDefault="00905A6D" w:rsidP="00874FD5">
      <w:pPr>
        <w:pStyle w:val="FFATextFlushRight"/>
        <w:keepLines w:val="0"/>
        <w:widowControl w:val="0"/>
      </w:pPr>
    </w:p>
    <w:p w14:paraId="3226A3C2" w14:textId="69F41EB1" w:rsidR="00905A6D" w:rsidRDefault="00905A6D" w:rsidP="00874FD5">
      <w:pPr>
        <w:pStyle w:val="FFATextFlushRight"/>
        <w:keepLines w:val="0"/>
        <w:widowControl w:val="0"/>
      </w:pPr>
    </w:p>
    <w:p w14:paraId="554A5786" w14:textId="0EC5428D" w:rsidR="00905A6D" w:rsidRDefault="00905A6D" w:rsidP="00874FD5">
      <w:pPr>
        <w:pStyle w:val="FFATextFlushRight"/>
        <w:keepLines w:val="0"/>
        <w:widowControl w:val="0"/>
      </w:pPr>
    </w:p>
    <w:p w14:paraId="4096E507" w14:textId="7B47C10F" w:rsidR="00905A6D" w:rsidRDefault="00905A6D" w:rsidP="00874FD5">
      <w:pPr>
        <w:pStyle w:val="FFATextFlushRight"/>
        <w:keepLines w:val="0"/>
        <w:widowControl w:val="0"/>
      </w:pPr>
    </w:p>
    <w:p w14:paraId="0AC64A73" w14:textId="77777777" w:rsidR="00905A6D" w:rsidRPr="00B13213" w:rsidRDefault="00905A6D" w:rsidP="00874FD5">
      <w:pPr>
        <w:pStyle w:val="FFATextFlushRight"/>
        <w:keepLines w:val="0"/>
        <w:widowControl w:val="0"/>
      </w:pPr>
    </w:p>
    <w:p w14:paraId="605E1A56" w14:textId="3A9918A7" w:rsidR="00EF2DCC" w:rsidRPr="00B13213" w:rsidRDefault="00271B66" w:rsidP="00874FD5">
      <w:pPr>
        <w:pStyle w:val="FAATableTitle"/>
        <w:widowControl w:val="0"/>
        <w:rPr>
          <w:szCs w:val="24"/>
        </w:rPr>
      </w:pPr>
      <w:r>
        <w:lastRenderedPageBreak/>
        <w:t>Tabla 2. Características de los parámetros para registradores de datos de vuelo: helicópteros</w:t>
      </w:r>
    </w:p>
    <w:tbl>
      <w:tblPr>
        <w:tblW w:w="10345" w:type="dxa"/>
        <w:tblBorders>
          <w:top w:val="single" w:sz="4" w:space="0" w:color="auto"/>
          <w:left w:val="single" w:sz="4" w:space="0" w:color="auto"/>
          <w:bottom w:val="single" w:sz="4" w:space="0" w:color="auto"/>
          <w:right w:val="single" w:sz="4" w:space="0" w:color="auto"/>
          <w:insideH w:val="single" w:sz="4" w:space="0" w:color="BFBFBF"/>
          <w:insideV w:val="single" w:sz="4" w:space="0" w:color="BFBFBF"/>
        </w:tblBorders>
        <w:tblLayout w:type="fixed"/>
        <w:tblLook w:val="00A0" w:firstRow="1" w:lastRow="0" w:firstColumn="1" w:lastColumn="0" w:noHBand="0" w:noVBand="0"/>
      </w:tblPr>
      <w:tblGrid>
        <w:gridCol w:w="918"/>
        <w:gridCol w:w="1728"/>
        <w:gridCol w:w="1276"/>
        <w:gridCol w:w="33"/>
        <w:gridCol w:w="1980"/>
        <w:gridCol w:w="1440"/>
        <w:gridCol w:w="1620"/>
        <w:gridCol w:w="1350"/>
      </w:tblGrid>
      <w:tr w:rsidR="00EF2DCC" w:rsidRPr="00B13213" w14:paraId="605E1A5D" w14:textId="77777777" w:rsidTr="008C77C9">
        <w:trPr>
          <w:tblHeader/>
        </w:trPr>
        <w:tc>
          <w:tcPr>
            <w:tcW w:w="918" w:type="dxa"/>
            <w:tcBorders>
              <w:top w:val="single" w:sz="4" w:space="0" w:color="auto"/>
            </w:tcBorders>
            <w:shd w:val="clear" w:color="auto" w:fill="D9D9D9"/>
            <w:vAlign w:val="bottom"/>
          </w:tcPr>
          <w:p w14:paraId="605E1A57" w14:textId="7A022C70" w:rsidR="00EF2DCC" w:rsidRPr="00B13213" w:rsidRDefault="00EF2DCC" w:rsidP="00874FD5">
            <w:pPr>
              <w:pStyle w:val="FAATableHeading"/>
              <w:widowControl w:val="0"/>
              <w:jc w:val="center"/>
              <w:rPr>
                <w:sz w:val="20"/>
              </w:rPr>
            </w:pPr>
            <w:r>
              <w:rPr>
                <w:sz w:val="20"/>
              </w:rPr>
              <w:t>Número de serie</w:t>
            </w:r>
          </w:p>
        </w:tc>
        <w:tc>
          <w:tcPr>
            <w:tcW w:w="1728" w:type="dxa"/>
            <w:tcBorders>
              <w:top w:val="single" w:sz="4" w:space="0" w:color="auto"/>
            </w:tcBorders>
            <w:shd w:val="clear" w:color="auto" w:fill="D9D9D9"/>
            <w:vAlign w:val="bottom"/>
          </w:tcPr>
          <w:p w14:paraId="605E1A58" w14:textId="77777777" w:rsidR="00EF2DCC" w:rsidRPr="00B13213" w:rsidRDefault="00EF2DCC" w:rsidP="00874FD5">
            <w:pPr>
              <w:pStyle w:val="FAATableHeading"/>
              <w:widowControl w:val="0"/>
              <w:jc w:val="center"/>
              <w:rPr>
                <w:sz w:val="20"/>
              </w:rPr>
            </w:pPr>
            <w:r>
              <w:rPr>
                <w:sz w:val="20"/>
              </w:rPr>
              <w:t>Parámetro</w:t>
            </w:r>
          </w:p>
        </w:tc>
        <w:tc>
          <w:tcPr>
            <w:tcW w:w="1276" w:type="dxa"/>
            <w:tcBorders>
              <w:top w:val="single" w:sz="4" w:space="0" w:color="auto"/>
            </w:tcBorders>
            <w:shd w:val="clear" w:color="auto" w:fill="D9D9D9"/>
            <w:vAlign w:val="bottom"/>
          </w:tcPr>
          <w:p w14:paraId="353C7EB7" w14:textId="1E538541" w:rsidR="006C0981" w:rsidRPr="00B13213" w:rsidRDefault="006C0981" w:rsidP="00874FD5">
            <w:pPr>
              <w:pStyle w:val="FAATableHeading"/>
              <w:widowControl w:val="0"/>
              <w:jc w:val="center"/>
              <w:rPr>
                <w:sz w:val="20"/>
              </w:rPr>
            </w:pPr>
            <w:r>
              <w:rPr>
                <w:sz w:val="20"/>
              </w:rPr>
              <w:t>Aplicación</w:t>
            </w:r>
          </w:p>
        </w:tc>
        <w:tc>
          <w:tcPr>
            <w:tcW w:w="2013" w:type="dxa"/>
            <w:gridSpan w:val="2"/>
            <w:tcBorders>
              <w:top w:val="single" w:sz="4" w:space="0" w:color="auto"/>
            </w:tcBorders>
            <w:shd w:val="clear" w:color="auto" w:fill="D9D9D9"/>
            <w:vAlign w:val="bottom"/>
          </w:tcPr>
          <w:p w14:paraId="605E1A59" w14:textId="5067B2A0" w:rsidR="00EF2DCC" w:rsidRPr="00B13213" w:rsidRDefault="00EF2DCC" w:rsidP="00874FD5">
            <w:pPr>
              <w:pStyle w:val="FAATableHeading"/>
              <w:widowControl w:val="0"/>
              <w:jc w:val="center"/>
              <w:rPr>
                <w:sz w:val="20"/>
              </w:rPr>
            </w:pPr>
            <w:r>
              <w:rPr>
                <w:sz w:val="20"/>
              </w:rPr>
              <w:t>Intervalo de medición</w:t>
            </w:r>
          </w:p>
        </w:tc>
        <w:tc>
          <w:tcPr>
            <w:tcW w:w="1440" w:type="dxa"/>
            <w:tcBorders>
              <w:top w:val="single" w:sz="4" w:space="0" w:color="auto"/>
            </w:tcBorders>
            <w:shd w:val="clear" w:color="auto" w:fill="D9D9D9"/>
            <w:vAlign w:val="bottom"/>
          </w:tcPr>
          <w:p w14:paraId="605E1A5A" w14:textId="7B5CF70A" w:rsidR="00EF2DCC" w:rsidRPr="00B13213" w:rsidRDefault="00EF2DCC" w:rsidP="00874FD5">
            <w:pPr>
              <w:pStyle w:val="FAATableHeading"/>
              <w:widowControl w:val="0"/>
              <w:jc w:val="center"/>
              <w:rPr>
                <w:sz w:val="20"/>
              </w:rPr>
            </w:pPr>
            <w:r>
              <w:rPr>
                <w:sz w:val="20"/>
              </w:rPr>
              <w:t>Intervalo de muestreo y registro máximo (en segundos)</w:t>
            </w:r>
          </w:p>
        </w:tc>
        <w:tc>
          <w:tcPr>
            <w:tcW w:w="1620" w:type="dxa"/>
            <w:tcBorders>
              <w:top w:val="single" w:sz="4" w:space="0" w:color="auto"/>
            </w:tcBorders>
            <w:shd w:val="clear" w:color="auto" w:fill="D9D9D9"/>
            <w:vAlign w:val="bottom"/>
          </w:tcPr>
          <w:p w14:paraId="605E1A5B" w14:textId="387E4207" w:rsidR="00EF2DCC" w:rsidRPr="00B13213" w:rsidRDefault="00EF2DCC" w:rsidP="00874FD5">
            <w:pPr>
              <w:pStyle w:val="FAATableHeading"/>
              <w:widowControl w:val="0"/>
              <w:jc w:val="center"/>
              <w:rPr>
                <w:sz w:val="20"/>
              </w:rPr>
            </w:pPr>
            <w:r>
              <w:rPr>
                <w:sz w:val="20"/>
              </w:rPr>
              <w:t>Límites de precisión (entrada del sensor comparada con salida FDR)</w:t>
            </w:r>
          </w:p>
        </w:tc>
        <w:tc>
          <w:tcPr>
            <w:tcW w:w="1350" w:type="dxa"/>
            <w:tcBorders>
              <w:top w:val="single" w:sz="4" w:space="0" w:color="auto"/>
            </w:tcBorders>
            <w:shd w:val="clear" w:color="auto" w:fill="D9D9D9"/>
            <w:vAlign w:val="bottom"/>
          </w:tcPr>
          <w:p w14:paraId="605E1A5C" w14:textId="7E5D5D65" w:rsidR="00EF2DCC" w:rsidRPr="00B13213" w:rsidRDefault="00EF2DCC" w:rsidP="00874FD5">
            <w:pPr>
              <w:pStyle w:val="FAATableHeading"/>
              <w:widowControl w:val="0"/>
              <w:jc w:val="center"/>
              <w:rPr>
                <w:sz w:val="20"/>
              </w:rPr>
            </w:pPr>
            <w:r>
              <w:rPr>
                <w:sz w:val="20"/>
              </w:rPr>
              <w:t>Resolución de registro</w:t>
            </w:r>
          </w:p>
        </w:tc>
      </w:tr>
      <w:tr w:rsidR="00EF2DCC" w:rsidRPr="00B13213" w14:paraId="605E1A64" w14:textId="77777777" w:rsidTr="008C77C9">
        <w:tc>
          <w:tcPr>
            <w:tcW w:w="918" w:type="dxa"/>
          </w:tcPr>
          <w:p w14:paraId="605E1A5E" w14:textId="77777777" w:rsidR="00EF2DCC" w:rsidRPr="00B13213" w:rsidRDefault="00EF2DCC" w:rsidP="00874FD5">
            <w:pPr>
              <w:pStyle w:val="FAATableText"/>
              <w:widowControl w:val="0"/>
              <w:rPr>
                <w:sz w:val="20"/>
              </w:rPr>
            </w:pPr>
            <w:r>
              <w:rPr>
                <w:sz w:val="20"/>
              </w:rPr>
              <w:t>1</w:t>
            </w:r>
          </w:p>
        </w:tc>
        <w:tc>
          <w:tcPr>
            <w:tcW w:w="1728" w:type="dxa"/>
          </w:tcPr>
          <w:p w14:paraId="605E1A5F" w14:textId="5E6B8509" w:rsidR="00EF2DCC" w:rsidRPr="00B13213" w:rsidRDefault="00EF2DCC" w:rsidP="00874FD5">
            <w:pPr>
              <w:pStyle w:val="FAATableText"/>
              <w:widowControl w:val="0"/>
              <w:rPr>
                <w:sz w:val="20"/>
              </w:rPr>
            </w:pPr>
            <w:r>
              <w:rPr>
                <w:sz w:val="20"/>
              </w:rPr>
              <w:t>Hora (UTC cuando se disponga, si no, cronometraje relativo o sincro con hora GNSS)</w:t>
            </w:r>
          </w:p>
        </w:tc>
        <w:tc>
          <w:tcPr>
            <w:tcW w:w="1276" w:type="dxa"/>
          </w:tcPr>
          <w:p w14:paraId="1210CFEA" w14:textId="77777777" w:rsidR="00E21731" w:rsidRPr="00B13213" w:rsidRDefault="00E21731" w:rsidP="00874FD5">
            <w:pPr>
              <w:pStyle w:val="FAATableText"/>
              <w:widowControl w:val="0"/>
              <w:rPr>
                <w:sz w:val="20"/>
              </w:rPr>
            </w:pPr>
          </w:p>
        </w:tc>
        <w:tc>
          <w:tcPr>
            <w:tcW w:w="2013" w:type="dxa"/>
            <w:gridSpan w:val="2"/>
          </w:tcPr>
          <w:p w14:paraId="605E1A60" w14:textId="2A54CB87" w:rsidR="00EF2DCC" w:rsidRPr="00B13213" w:rsidRDefault="00EF2DCC" w:rsidP="00874FD5">
            <w:pPr>
              <w:pStyle w:val="FAATableText"/>
              <w:widowControl w:val="0"/>
              <w:rPr>
                <w:sz w:val="20"/>
              </w:rPr>
            </w:pPr>
            <w:r>
              <w:rPr>
                <w:sz w:val="20"/>
              </w:rPr>
              <w:t>24 horas</w:t>
            </w:r>
          </w:p>
        </w:tc>
        <w:tc>
          <w:tcPr>
            <w:tcW w:w="1440" w:type="dxa"/>
          </w:tcPr>
          <w:p w14:paraId="605E1A61" w14:textId="77777777" w:rsidR="00EF2DCC" w:rsidRPr="00B13213" w:rsidRDefault="00EF2DCC" w:rsidP="00874FD5">
            <w:pPr>
              <w:pStyle w:val="FAATableText"/>
              <w:widowControl w:val="0"/>
              <w:jc w:val="center"/>
              <w:rPr>
                <w:sz w:val="20"/>
              </w:rPr>
            </w:pPr>
            <w:r>
              <w:rPr>
                <w:sz w:val="20"/>
              </w:rPr>
              <w:t>4</w:t>
            </w:r>
          </w:p>
        </w:tc>
        <w:tc>
          <w:tcPr>
            <w:tcW w:w="1620" w:type="dxa"/>
          </w:tcPr>
          <w:p w14:paraId="605E1A62" w14:textId="1782F6A2" w:rsidR="00EF2DCC" w:rsidRPr="00B13213" w:rsidRDefault="00EF2DCC" w:rsidP="00874FD5">
            <w:pPr>
              <w:pStyle w:val="FAATableText"/>
              <w:widowControl w:val="0"/>
              <w:rPr>
                <w:sz w:val="20"/>
              </w:rPr>
            </w:pPr>
            <w:r>
              <w:rPr>
                <w:sz w:val="20"/>
              </w:rPr>
              <w:t>±0,125 %/h</w:t>
            </w:r>
          </w:p>
        </w:tc>
        <w:tc>
          <w:tcPr>
            <w:tcW w:w="1350" w:type="dxa"/>
          </w:tcPr>
          <w:p w14:paraId="605E1A63" w14:textId="163C606C" w:rsidR="00EF2DCC" w:rsidRPr="00B13213" w:rsidRDefault="00E21731" w:rsidP="00874FD5">
            <w:pPr>
              <w:pStyle w:val="FAATableText"/>
              <w:widowControl w:val="0"/>
              <w:jc w:val="center"/>
              <w:rPr>
                <w:sz w:val="20"/>
              </w:rPr>
            </w:pPr>
            <w:r>
              <w:rPr>
                <w:sz w:val="20"/>
              </w:rPr>
              <w:t>1 s</w:t>
            </w:r>
          </w:p>
        </w:tc>
      </w:tr>
      <w:tr w:rsidR="00EF2DCC" w:rsidRPr="00B13213" w14:paraId="605E1A6B" w14:textId="77777777" w:rsidTr="008C77C9">
        <w:tc>
          <w:tcPr>
            <w:tcW w:w="918" w:type="dxa"/>
          </w:tcPr>
          <w:p w14:paraId="605E1A65" w14:textId="77777777" w:rsidR="00EF2DCC" w:rsidRPr="00B13213" w:rsidRDefault="00EF2DCC" w:rsidP="00874FD5">
            <w:pPr>
              <w:pStyle w:val="FAATableText"/>
              <w:widowControl w:val="0"/>
              <w:rPr>
                <w:sz w:val="20"/>
              </w:rPr>
            </w:pPr>
            <w:r>
              <w:rPr>
                <w:sz w:val="20"/>
              </w:rPr>
              <w:t>2</w:t>
            </w:r>
          </w:p>
        </w:tc>
        <w:tc>
          <w:tcPr>
            <w:tcW w:w="1728" w:type="dxa"/>
          </w:tcPr>
          <w:p w14:paraId="605E1A66" w14:textId="254BD239" w:rsidR="00EF2DCC" w:rsidRPr="00B13213" w:rsidRDefault="00271B66" w:rsidP="00874FD5">
            <w:pPr>
              <w:pStyle w:val="FAATableText"/>
              <w:widowControl w:val="0"/>
              <w:rPr>
                <w:sz w:val="20"/>
              </w:rPr>
            </w:pPr>
            <w:r>
              <w:rPr>
                <w:sz w:val="20"/>
              </w:rPr>
              <w:t>Altitud de presión</w:t>
            </w:r>
          </w:p>
        </w:tc>
        <w:tc>
          <w:tcPr>
            <w:tcW w:w="1276" w:type="dxa"/>
          </w:tcPr>
          <w:p w14:paraId="6344A1A6" w14:textId="77777777" w:rsidR="006C0981" w:rsidRPr="00B13213" w:rsidRDefault="006C0981" w:rsidP="00874FD5">
            <w:pPr>
              <w:pStyle w:val="FAATableText"/>
              <w:widowControl w:val="0"/>
              <w:rPr>
                <w:sz w:val="20"/>
              </w:rPr>
            </w:pPr>
          </w:p>
        </w:tc>
        <w:tc>
          <w:tcPr>
            <w:tcW w:w="2013" w:type="dxa"/>
            <w:gridSpan w:val="2"/>
          </w:tcPr>
          <w:p w14:paraId="605E1A67" w14:textId="5DDB8382" w:rsidR="00EF2DCC" w:rsidRPr="00B13213" w:rsidRDefault="00EF2DCC" w:rsidP="00874FD5">
            <w:pPr>
              <w:pStyle w:val="FAATableText"/>
              <w:widowControl w:val="0"/>
              <w:rPr>
                <w:sz w:val="20"/>
              </w:rPr>
            </w:pPr>
            <w:r>
              <w:rPr>
                <w:sz w:val="20"/>
              </w:rPr>
              <w:t>-300 m (1.000 pies) hasta la máxima altitud certificada de la aeronave +1.500 m (+5.000 pies)</w:t>
            </w:r>
          </w:p>
        </w:tc>
        <w:tc>
          <w:tcPr>
            <w:tcW w:w="1440" w:type="dxa"/>
          </w:tcPr>
          <w:p w14:paraId="605E1A68" w14:textId="77777777" w:rsidR="00EF2DCC" w:rsidRPr="00B13213" w:rsidRDefault="00EF2DCC" w:rsidP="00874FD5">
            <w:pPr>
              <w:pStyle w:val="FAATableText"/>
              <w:widowControl w:val="0"/>
              <w:jc w:val="center"/>
              <w:rPr>
                <w:sz w:val="20"/>
              </w:rPr>
            </w:pPr>
            <w:r>
              <w:rPr>
                <w:sz w:val="20"/>
              </w:rPr>
              <w:t>1</w:t>
            </w:r>
          </w:p>
        </w:tc>
        <w:tc>
          <w:tcPr>
            <w:tcW w:w="1620" w:type="dxa"/>
          </w:tcPr>
          <w:p w14:paraId="605E1A69" w14:textId="4950F8E1" w:rsidR="00EF2DCC" w:rsidRPr="00B13213" w:rsidRDefault="00EF2DCC" w:rsidP="00874FD5">
            <w:pPr>
              <w:pStyle w:val="FAATableText"/>
              <w:widowControl w:val="0"/>
              <w:rPr>
                <w:sz w:val="20"/>
              </w:rPr>
            </w:pPr>
            <w:r>
              <w:rPr>
                <w:sz w:val="20"/>
              </w:rPr>
              <w:t xml:space="preserve">de ±30 m a ±200 m </w:t>
            </w:r>
            <w:r>
              <w:rPr>
                <w:sz w:val="20"/>
              </w:rPr>
              <w:br/>
              <w:t>(de ±100 pies a ±700 pies)</w:t>
            </w:r>
          </w:p>
        </w:tc>
        <w:tc>
          <w:tcPr>
            <w:tcW w:w="1350" w:type="dxa"/>
          </w:tcPr>
          <w:p w14:paraId="605E1A6A" w14:textId="77777777" w:rsidR="00EF2DCC" w:rsidRPr="00B13213" w:rsidRDefault="00EF2DCC" w:rsidP="00874FD5">
            <w:pPr>
              <w:pStyle w:val="FAATableText"/>
              <w:widowControl w:val="0"/>
              <w:jc w:val="center"/>
              <w:rPr>
                <w:sz w:val="20"/>
              </w:rPr>
            </w:pPr>
            <w:r>
              <w:rPr>
                <w:sz w:val="20"/>
              </w:rPr>
              <w:t>1,5 m (5 pies)</w:t>
            </w:r>
          </w:p>
        </w:tc>
      </w:tr>
      <w:tr w:rsidR="00EF2DCC" w:rsidRPr="00B13213" w14:paraId="605E1A73" w14:textId="77777777" w:rsidTr="008C77C9">
        <w:tc>
          <w:tcPr>
            <w:tcW w:w="918" w:type="dxa"/>
          </w:tcPr>
          <w:p w14:paraId="605E1A6C" w14:textId="77777777" w:rsidR="00EF2DCC" w:rsidRPr="00B13213" w:rsidRDefault="00EF2DCC" w:rsidP="00874FD5">
            <w:pPr>
              <w:pStyle w:val="FAATableText"/>
              <w:widowControl w:val="0"/>
              <w:rPr>
                <w:sz w:val="20"/>
              </w:rPr>
            </w:pPr>
            <w:r>
              <w:rPr>
                <w:sz w:val="20"/>
              </w:rPr>
              <w:t>3</w:t>
            </w:r>
          </w:p>
        </w:tc>
        <w:tc>
          <w:tcPr>
            <w:tcW w:w="1728" w:type="dxa"/>
          </w:tcPr>
          <w:p w14:paraId="605E1A6D" w14:textId="77777777" w:rsidR="00EF2DCC" w:rsidRPr="00B13213" w:rsidRDefault="00EF2DCC" w:rsidP="00874FD5">
            <w:pPr>
              <w:pStyle w:val="FAATableText"/>
              <w:widowControl w:val="0"/>
              <w:rPr>
                <w:sz w:val="20"/>
              </w:rPr>
            </w:pPr>
            <w:r>
              <w:rPr>
                <w:sz w:val="20"/>
              </w:rPr>
              <w:t>Velocidad aerodinámica indicada</w:t>
            </w:r>
          </w:p>
        </w:tc>
        <w:tc>
          <w:tcPr>
            <w:tcW w:w="1276" w:type="dxa"/>
          </w:tcPr>
          <w:p w14:paraId="79BD2245" w14:textId="77777777" w:rsidR="006C0981" w:rsidRPr="00B13213" w:rsidRDefault="006C0981" w:rsidP="00874FD5">
            <w:pPr>
              <w:pStyle w:val="FAATableText"/>
              <w:widowControl w:val="0"/>
              <w:rPr>
                <w:sz w:val="20"/>
              </w:rPr>
            </w:pPr>
          </w:p>
        </w:tc>
        <w:tc>
          <w:tcPr>
            <w:tcW w:w="2013" w:type="dxa"/>
            <w:gridSpan w:val="2"/>
          </w:tcPr>
          <w:p w14:paraId="605E1A6F" w14:textId="4268A3BC" w:rsidR="00EF2DCC" w:rsidRPr="00B13213" w:rsidRDefault="00EF2DCC" w:rsidP="00874FD5">
            <w:pPr>
              <w:pStyle w:val="FAATableText"/>
              <w:widowControl w:val="0"/>
              <w:rPr>
                <w:sz w:val="20"/>
              </w:rPr>
            </w:pPr>
            <w:r>
              <w:rPr>
                <w:sz w:val="20"/>
              </w:rPr>
              <w:t>Según el sistema de medición instalado para la visualización del piloto</w:t>
            </w:r>
          </w:p>
        </w:tc>
        <w:tc>
          <w:tcPr>
            <w:tcW w:w="1440" w:type="dxa"/>
          </w:tcPr>
          <w:p w14:paraId="605E1A70" w14:textId="77777777" w:rsidR="00EF2DCC" w:rsidRPr="00B13213" w:rsidRDefault="00EF2DCC" w:rsidP="00874FD5">
            <w:pPr>
              <w:pStyle w:val="FAATableText"/>
              <w:widowControl w:val="0"/>
              <w:jc w:val="center"/>
              <w:rPr>
                <w:sz w:val="20"/>
              </w:rPr>
            </w:pPr>
            <w:r>
              <w:rPr>
                <w:sz w:val="20"/>
              </w:rPr>
              <w:t>1</w:t>
            </w:r>
          </w:p>
        </w:tc>
        <w:tc>
          <w:tcPr>
            <w:tcW w:w="1620" w:type="dxa"/>
          </w:tcPr>
          <w:p w14:paraId="605E1A71" w14:textId="77777777" w:rsidR="00EF2DCC" w:rsidRPr="00B13213" w:rsidRDefault="00EF2DCC" w:rsidP="00874FD5">
            <w:pPr>
              <w:pStyle w:val="FAATableText"/>
              <w:widowControl w:val="0"/>
              <w:rPr>
                <w:sz w:val="20"/>
              </w:rPr>
            </w:pPr>
            <w:r>
              <w:rPr>
                <w:sz w:val="20"/>
              </w:rPr>
              <w:t>±3 %</w:t>
            </w:r>
          </w:p>
        </w:tc>
        <w:tc>
          <w:tcPr>
            <w:tcW w:w="1350" w:type="dxa"/>
          </w:tcPr>
          <w:p w14:paraId="605E1A72" w14:textId="435E2E86" w:rsidR="00EF2DCC" w:rsidRPr="00B13213" w:rsidRDefault="00EF2DCC" w:rsidP="00874FD5">
            <w:pPr>
              <w:pStyle w:val="FAATableText"/>
              <w:widowControl w:val="0"/>
              <w:jc w:val="center"/>
              <w:rPr>
                <w:sz w:val="20"/>
              </w:rPr>
            </w:pPr>
            <w:r>
              <w:rPr>
                <w:sz w:val="20"/>
              </w:rPr>
              <w:t>1 kt</w:t>
            </w:r>
          </w:p>
        </w:tc>
      </w:tr>
      <w:tr w:rsidR="00EF2DCC" w:rsidRPr="00B13213" w14:paraId="605E1A7A" w14:textId="77777777" w:rsidTr="008C77C9">
        <w:tc>
          <w:tcPr>
            <w:tcW w:w="918" w:type="dxa"/>
          </w:tcPr>
          <w:p w14:paraId="605E1A74" w14:textId="77777777" w:rsidR="00EF2DCC" w:rsidRPr="00B13213" w:rsidRDefault="00EF2DCC" w:rsidP="00874FD5">
            <w:pPr>
              <w:pStyle w:val="FAATableText"/>
              <w:widowControl w:val="0"/>
              <w:rPr>
                <w:sz w:val="20"/>
              </w:rPr>
            </w:pPr>
            <w:r>
              <w:rPr>
                <w:sz w:val="20"/>
              </w:rPr>
              <w:t>4</w:t>
            </w:r>
          </w:p>
        </w:tc>
        <w:tc>
          <w:tcPr>
            <w:tcW w:w="1728" w:type="dxa"/>
          </w:tcPr>
          <w:p w14:paraId="605E1A75" w14:textId="77777777" w:rsidR="00EF2DCC" w:rsidRPr="00B13213" w:rsidRDefault="00EF2DCC" w:rsidP="00874FD5">
            <w:pPr>
              <w:pStyle w:val="FAATableText"/>
              <w:widowControl w:val="0"/>
              <w:rPr>
                <w:sz w:val="20"/>
              </w:rPr>
            </w:pPr>
            <w:r>
              <w:rPr>
                <w:sz w:val="20"/>
              </w:rPr>
              <w:t>Rumbo</w:t>
            </w:r>
          </w:p>
        </w:tc>
        <w:tc>
          <w:tcPr>
            <w:tcW w:w="1276" w:type="dxa"/>
          </w:tcPr>
          <w:p w14:paraId="4A90022E" w14:textId="77777777" w:rsidR="006C0981" w:rsidRPr="00B13213" w:rsidRDefault="006C0981" w:rsidP="00874FD5">
            <w:pPr>
              <w:pStyle w:val="FAATableText"/>
              <w:widowControl w:val="0"/>
              <w:rPr>
                <w:sz w:val="20"/>
              </w:rPr>
            </w:pPr>
          </w:p>
        </w:tc>
        <w:tc>
          <w:tcPr>
            <w:tcW w:w="2013" w:type="dxa"/>
            <w:gridSpan w:val="2"/>
          </w:tcPr>
          <w:p w14:paraId="605E1A76" w14:textId="2C53A4AB" w:rsidR="00EF2DCC" w:rsidRPr="00B13213" w:rsidRDefault="00EF2DCC" w:rsidP="00874FD5">
            <w:pPr>
              <w:pStyle w:val="FAATableText"/>
              <w:widowControl w:val="0"/>
              <w:rPr>
                <w:sz w:val="20"/>
              </w:rPr>
            </w:pPr>
            <w:r>
              <w:rPr>
                <w:sz w:val="20"/>
              </w:rPr>
              <w:t>360°</w:t>
            </w:r>
          </w:p>
        </w:tc>
        <w:tc>
          <w:tcPr>
            <w:tcW w:w="1440" w:type="dxa"/>
          </w:tcPr>
          <w:p w14:paraId="605E1A77" w14:textId="77777777" w:rsidR="00EF2DCC" w:rsidRPr="00B13213" w:rsidRDefault="00EF2DCC" w:rsidP="00874FD5">
            <w:pPr>
              <w:pStyle w:val="FAATableText"/>
              <w:widowControl w:val="0"/>
              <w:jc w:val="center"/>
              <w:rPr>
                <w:sz w:val="20"/>
              </w:rPr>
            </w:pPr>
            <w:r>
              <w:rPr>
                <w:sz w:val="20"/>
              </w:rPr>
              <w:t>1</w:t>
            </w:r>
          </w:p>
        </w:tc>
        <w:tc>
          <w:tcPr>
            <w:tcW w:w="1620" w:type="dxa"/>
          </w:tcPr>
          <w:p w14:paraId="605E1A78" w14:textId="77777777" w:rsidR="00EF2DCC" w:rsidRPr="00B13213" w:rsidRDefault="00EF2DCC" w:rsidP="00874FD5">
            <w:pPr>
              <w:pStyle w:val="FAATableText"/>
              <w:widowControl w:val="0"/>
              <w:rPr>
                <w:sz w:val="20"/>
              </w:rPr>
            </w:pPr>
            <w:r>
              <w:rPr>
                <w:sz w:val="20"/>
              </w:rPr>
              <w:t>±2˚</w:t>
            </w:r>
          </w:p>
        </w:tc>
        <w:tc>
          <w:tcPr>
            <w:tcW w:w="1350" w:type="dxa"/>
          </w:tcPr>
          <w:p w14:paraId="605E1A79" w14:textId="77777777" w:rsidR="00EF2DCC" w:rsidRPr="00B13213" w:rsidRDefault="00EF2DCC" w:rsidP="00874FD5">
            <w:pPr>
              <w:pStyle w:val="FAATableText"/>
              <w:widowControl w:val="0"/>
              <w:jc w:val="center"/>
              <w:rPr>
                <w:sz w:val="20"/>
              </w:rPr>
            </w:pPr>
            <w:r>
              <w:rPr>
                <w:sz w:val="20"/>
              </w:rPr>
              <w:t>0,5˚</w:t>
            </w:r>
          </w:p>
        </w:tc>
      </w:tr>
      <w:tr w:rsidR="00EF2DCC" w:rsidRPr="00B13213" w14:paraId="605E1A81" w14:textId="77777777" w:rsidTr="008C77C9">
        <w:tc>
          <w:tcPr>
            <w:tcW w:w="918" w:type="dxa"/>
          </w:tcPr>
          <w:p w14:paraId="605E1A7B" w14:textId="77777777" w:rsidR="00EF2DCC" w:rsidRPr="00B13213" w:rsidRDefault="00EF2DCC" w:rsidP="00874FD5">
            <w:pPr>
              <w:pStyle w:val="FAATableText"/>
              <w:widowControl w:val="0"/>
              <w:rPr>
                <w:sz w:val="20"/>
              </w:rPr>
            </w:pPr>
            <w:r>
              <w:rPr>
                <w:sz w:val="20"/>
              </w:rPr>
              <w:t>5</w:t>
            </w:r>
          </w:p>
        </w:tc>
        <w:tc>
          <w:tcPr>
            <w:tcW w:w="1728" w:type="dxa"/>
          </w:tcPr>
          <w:p w14:paraId="605E1A7C" w14:textId="2B5E1FF2" w:rsidR="00EF2DCC" w:rsidRPr="00B13213" w:rsidRDefault="00271B66" w:rsidP="00874FD5">
            <w:pPr>
              <w:pStyle w:val="FAATableText"/>
              <w:widowControl w:val="0"/>
              <w:rPr>
                <w:sz w:val="20"/>
              </w:rPr>
            </w:pPr>
            <w:r>
              <w:rPr>
                <w:sz w:val="20"/>
              </w:rPr>
              <w:t>Aceleración normal</w:t>
            </w:r>
          </w:p>
        </w:tc>
        <w:tc>
          <w:tcPr>
            <w:tcW w:w="1276" w:type="dxa"/>
          </w:tcPr>
          <w:p w14:paraId="3F21F230" w14:textId="77777777" w:rsidR="006C0981" w:rsidRPr="00B13213" w:rsidRDefault="006C0981" w:rsidP="00874FD5">
            <w:pPr>
              <w:pStyle w:val="FAATableText"/>
              <w:widowControl w:val="0"/>
              <w:rPr>
                <w:sz w:val="20"/>
              </w:rPr>
            </w:pPr>
          </w:p>
        </w:tc>
        <w:tc>
          <w:tcPr>
            <w:tcW w:w="2013" w:type="dxa"/>
            <w:gridSpan w:val="2"/>
          </w:tcPr>
          <w:p w14:paraId="605E1A7D" w14:textId="5C157B24" w:rsidR="00EF2DCC" w:rsidRPr="00B13213" w:rsidRDefault="00EF2DCC" w:rsidP="00874FD5">
            <w:pPr>
              <w:pStyle w:val="FAATableText"/>
              <w:widowControl w:val="0"/>
              <w:rPr>
                <w:sz w:val="20"/>
              </w:rPr>
            </w:pPr>
            <w:r>
              <w:rPr>
                <w:sz w:val="20"/>
              </w:rPr>
              <w:t>-3 g a +6 g</w:t>
            </w:r>
          </w:p>
        </w:tc>
        <w:tc>
          <w:tcPr>
            <w:tcW w:w="1440" w:type="dxa"/>
          </w:tcPr>
          <w:p w14:paraId="605E1A7E" w14:textId="77777777" w:rsidR="00EF2DCC" w:rsidRPr="00B13213" w:rsidRDefault="00EF2DCC" w:rsidP="00874FD5">
            <w:pPr>
              <w:pStyle w:val="FAATableText"/>
              <w:widowControl w:val="0"/>
              <w:jc w:val="center"/>
              <w:rPr>
                <w:sz w:val="20"/>
              </w:rPr>
            </w:pPr>
            <w:r>
              <w:rPr>
                <w:sz w:val="20"/>
              </w:rPr>
              <w:t>0,125</w:t>
            </w:r>
          </w:p>
        </w:tc>
        <w:tc>
          <w:tcPr>
            <w:tcW w:w="1620" w:type="dxa"/>
          </w:tcPr>
          <w:p w14:paraId="605E1A7F" w14:textId="0F2BB29C" w:rsidR="00EF2DCC" w:rsidRPr="00B13213" w:rsidRDefault="00EF2DCC" w:rsidP="00874FD5">
            <w:pPr>
              <w:pStyle w:val="FAATableText"/>
              <w:widowControl w:val="0"/>
              <w:rPr>
                <w:sz w:val="20"/>
              </w:rPr>
            </w:pPr>
            <w:r>
              <w:rPr>
                <w:sz w:val="20"/>
              </w:rPr>
              <w:t>±0,09 g excluyendo un error de referencia de ±0,045 g</w:t>
            </w:r>
          </w:p>
        </w:tc>
        <w:tc>
          <w:tcPr>
            <w:tcW w:w="1350" w:type="dxa"/>
          </w:tcPr>
          <w:p w14:paraId="605E1A80" w14:textId="77777777" w:rsidR="00EF2DCC" w:rsidRPr="00B13213" w:rsidRDefault="00EF2DCC" w:rsidP="00874FD5">
            <w:pPr>
              <w:pStyle w:val="FAATableText"/>
              <w:widowControl w:val="0"/>
              <w:jc w:val="center"/>
              <w:rPr>
                <w:sz w:val="20"/>
              </w:rPr>
            </w:pPr>
            <w:r>
              <w:rPr>
                <w:sz w:val="20"/>
              </w:rPr>
              <w:t>0,004 g</w:t>
            </w:r>
          </w:p>
        </w:tc>
      </w:tr>
      <w:tr w:rsidR="00EF2DCC" w:rsidRPr="00B13213" w14:paraId="605E1A88" w14:textId="77777777" w:rsidTr="008C77C9">
        <w:tc>
          <w:tcPr>
            <w:tcW w:w="918" w:type="dxa"/>
          </w:tcPr>
          <w:p w14:paraId="605E1A82" w14:textId="77777777" w:rsidR="00EF2DCC" w:rsidRPr="00B13213" w:rsidRDefault="00EF2DCC" w:rsidP="00874FD5">
            <w:pPr>
              <w:pStyle w:val="FAATableText"/>
              <w:widowControl w:val="0"/>
              <w:rPr>
                <w:sz w:val="20"/>
              </w:rPr>
            </w:pPr>
            <w:r>
              <w:rPr>
                <w:sz w:val="20"/>
              </w:rPr>
              <w:t>6</w:t>
            </w:r>
          </w:p>
        </w:tc>
        <w:tc>
          <w:tcPr>
            <w:tcW w:w="1728" w:type="dxa"/>
          </w:tcPr>
          <w:p w14:paraId="605E1A83" w14:textId="1A6FBBAD" w:rsidR="00EF2DCC" w:rsidRPr="00B13213" w:rsidRDefault="00EF2DCC" w:rsidP="00874FD5">
            <w:pPr>
              <w:pStyle w:val="FAATableText"/>
              <w:widowControl w:val="0"/>
              <w:rPr>
                <w:sz w:val="20"/>
              </w:rPr>
            </w:pPr>
            <w:r>
              <w:rPr>
                <w:sz w:val="20"/>
              </w:rPr>
              <w:t>Actitud de cabeceo</w:t>
            </w:r>
          </w:p>
        </w:tc>
        <w:tc>
          <w:tcPr>
            <w:tcW w:w="1276" w:type="dxa"/>
          </w:tcPr>
          <w:p w14:paraId="06710C97" w14:textId="77777777" w:rsidR="006C0981" w:rsidRPr="00B13213" w:rsidRDefault="006C0981" w:rsidP="00874FD5">
            <w:pPr>
              <w:pStyle w:val="FAATableText"/>
              <w:widowControl w:val="0"/>
              <w:rPr>
                <w:sz w:val="20"/>
              </w:rPr>
            </w:pPr>
          </w:p>
        </w:tc>
        <w:tc>
          <w:tcPr>
            <w:tcW w:w="2013" w:type="dxa"/>
            <w:gridSpan w:val="2"/>
          </w:tcPr>
          <w:p w14:paraId="605E1A84" w14:textId="14C80BBC" w:rsidR="00EF2DCC" w:rsidRPr="00B13213" w:rsidRDefault="00EF2DCC" w:rsidP="00874FD5">
            <w:pPr>
              <w:pStyle w:val="FAATableText"/>
              <w:widowControl w:val="0"/>
              <w:rPr>
                <w:sz w:val="20"/>
              </w:rPr>
            </w:pPr>
            <w:r>
              <w:rPr>
                <w:sz w:val="20"/>
              </w:rPr>
              <w:t>±75° o 100 % del intervalo utilizable, el que sea mayor</w:t>
            </w:r>
          </w:p>
        </w:tc>
        <w:tc>
          <w:tcPr>
            <w:tcW w:w="1440" w:type="dxa"/>
          </w:tcPr>
          <w:p w14:paraId="605E1A85" w14:textId="77777777" w:rsidR="00EF2DCC" w:rsidRPr="00B13213" w:rsidRDefault="00EF2DCC" w:rsidP="00874FD5">
            <w:pPr>
              <w:pStyle w:val="FAATableText"/>
              <w:widowControl w:val="0"/>
              <w:jc w:val="center"/>
              <w:rPr>
                <w:sz w:val="20"/>
              </w:rPr>
            </w:pPr>
            <w:r>
              <w:rPr>
                <w:sz w:val="20"/>
              </w:rPr>
              <w:t>0,5</w:t>
            </w:r>
          </w:p>
        </w:tc>
        <w:tc>
          <w:tcPr>
            <w:tcW w:w="1620" w:type="dxa"/>
          </w:tcPr>
          <w:p w14:paraId="605E1A86" w14:textId="77777777" w:rsidR="00EF2DCC" w:rsidRPr="00B13213" w:rsidRDefault="00EF2DCC" w:rsidP="00874FD5">
            <w:pPr>
              <w:pStyle w:val="FAATableText"/>
              <w:widowControl w:val="0"/>
              <w:rPr>
                <w:sz w:val="20"/>
              </w:rPr>
            </w:pPr>
            <w:r>
              <w:rPr>
                <w:sz w:val="20"/>
              </w:rPr>
              <w:t>±2˚</w:t>
            </w:r>
          </w:p>
        </w:tc>
        <w:tc>
          <w:tcPr>
            <w:tcW w:w="1350" w:type="dxa"/>
          </w:tcPr>
          <w:p w14:paraId="605E1A87" w14:textId="77777777" w:rsidR="00EF2DCC" w:rsidRPr="00B13213" w:rsidRDefault="00EF2DCC" w:rsidP="00874FD5">
            <w:pPr>
              <w:pStyle w:val="FAATableText"/>
              <w:widowControl w:val="0"/>
              <w:jc w:val="center"/>
              <w:rPr>
                <w:sz w:val="20"/>
              </w:rPr>
            </w:pPr>
            <w:r>
              <w:rPr>
                <w:sz w:val="20"/>
              </w:rPr>
              <w:t>0,5˚</w:t>
            </w:r>
          </w:p>
        </w:tc>
      </w:tr>
      <w:tr w:rsidR="00EF2DCC" w:rsidRPr="00B13213" w14:paraId="605E1A8F" w14:textId="77777777" w:rsidTr="008C77C9">
        <w:tc>
          <w:tcPr>
            <w:tcW w:w="918" w:type="dxa"/>
          </w:tcPr>
          <w:p w14:paraId="605E1A89" w14:textId="77777777" w:rsidR="00EF2DCC" w:rsidRPr="00B13213" w:rsidRDefault="00EF2DCC" w:rsidP="00874FD5">
            <w:pPr>
              <w:pStyle w:val="FAATableText"/>
              <w:widowControl w:val="0"/>
              <w:rPr>
                <w:sz w:val="20"/>
              </w:rPr>
            </w:pPr>
            <w:r>
              <w:rPr>
                <w:sz w:val="20"/>
              </w:rPr>
              <w:t>7</w:t>
            </w:r>
          </w:p>
        </w:tc>
        <w:tc>
          <w:tcPr>
            <w:tcW w:w="1728" w:type="dxa"/>
          </w:tcPr>
          <w:p w14:paraId="605E1A8A" w14:textId="4B7FADBE" w:rsidR="00EF2DCC" w:rsidRPr="00B13213" w:rsidRDefault="00EF2DCC" w:rsidP="00874FD5">
            <w:pPr>
              <w:pStyle w:val="FAATableText"/>
              <w:widowControl w:val="0"/>
              <w:rPr>
                <w:sz w:val="20"/>
              </w:rPr>
            </w:pPr>
            <w:r>
              <w:rPr>
                <w:sz w:val="20"/>
              </w:rPr>
              <w:t>Actitud de balanceo</w:t>
            </w:r>
          </w:p>
        </w:tc>
        <w:tc>
          <w:tcPr>
            <w:tcW w:w="1276" w:type="dxa"/>
          </w:tcPr>
          <w:p w14:paraId="5B81D7B1" w14:textId="77777777" w:rsidR="006C0981" w:rsidRPr="00B13213" w:rsidRDefault="006C0981" w:rsidP="00874FD5">
            <w:pPr>
              <w:pStyle w:val="FAATableText"/>
              <w:widowControl w:val="0"/>
              <w:rPr>
                <w:sz w:val="20"/>
              </w:rPr>
            </w:pPr>
          </w:p>
        </w:tc>
        <w:tc>
          <w:tcPr>
            <w:tcW w:w="2013" w:type="dxa"/>
            <w:gridSpan w:val="2"/>
          </w:tcPr>
          <w:p w14:paraId="605E1A8B" w14:textId="4F21B74D" w:rsidR="00EF2DCC" w:rsidRPr="00B13213" w:rsidRDefault="00EF2DCC" w:rsidP="00874FD5">
            <w:pPr>
              <w:pStyle w:val="FAATableText"/>
              <w:widowControl w:val="0"/>
              <w:rPr>
                <w:sz w:val="20"/>
              </w:rPr>
            </w:pPr>
            <w:r>
              <w:rPr>
                <w:sz w:val="20"/>
              </w:rPr>
              <w:t>±180˚</w:t>
            </w:r>
          </w:p>
        </w:tc>
        <w:tc>
          <w:tcPr>
            <w:tcW w:w="1440" w:type="dxa"/>
          </w:tcPr>
          <w:p w14:paraId="605E1A8C" w14:textId="77777777" w:rsidR="00EF2DCC" w:rsidRPr="00B13213" w:rsidRDefault="00EF2DCC" w:rsidP="00874FD5">
            <w:pPr>
              <w:pStyle w:val="FAATableText"/>
              <w:widowControl w:val="0"/>
              <w:jc w:val="center"/>
              <w:rPr>
                <w:sz w:val="20"/>
              </w:rPr>
            </w:pPr>
            <w:r>
              <w:rPr>
                <w:sz w:val="20"/>
              </w:rPr>
              <w:t>0,5</w:t>
            </w:r>
          </w:p>
        </w:tc>
        <w:tc>
          <w:tcPr>
            <w:tcW w:w="1620" w:type="dxa"/>
          </w:tcPr>
          <w:p w14:paraId="605E1A8D" w14:textId="77777777" w:rsidR="00EF2DCC" w:rsidRPr="00B13213" w:rsidRDefault="00EF2DCC" w:rsidP="00874FD5">
            <w:pPr>
              <w:pStyle w:val="FAATableText"/>
              <w:widowControl w:val="0"/>
              <w:rPr>
                <w:sz w:val="20"/>
              </w:rPr>
            </w:pPr>
            <w:r>
              <w:rPr>
                <w:sz w:val="20"/>
              </w:rPr>
              <w:t>±2˚</w:t>
            </w:r>
          </w:p>
        </w:tc>
        <w:tc>
          <w:tcPr>
            <w:tcW w:w="1350" w:type="dxa"/>
          </w:tcPr>
          <w:p w14:paraId="605E1A8E" w14:textId="77777777" w:rsidR="00EF2DCC" w:rsidRPr="00B13213" w:rsidRDefault="00EF2DCC" w:rsidP="00874FD5">
            <w:pPr>
              <w:pStyle w:val="FAATableText"/>
              <w:widowControl w:val="0"/>
              <w:jc w:val="center"/>
              <w:rPr>
                <w:sz w:val="20"/>
              </w:rPr>
            </w:pPr>
            <w:r>
              <w:rPr>
                <w:sz w:val="20"/>
              </w:rPr>
              <w:t>0,5˚</w:t>
            </w:r>
          </w:p>
        </w:tc>
      </w:tr>
      <w:tr w:rsidR="00EF2DCC" w:rsidRPr="00B13213" w14:paraId="605E1A96" w14:textId="77777777" w:rsidTr="008C77C9">
        <w:tc>
          <w:tcPr>
            <w:tcW w:w="918" w:type="dxa"/>
          </w:tcPr>
          <w:p w14:paraId="605E1A90" w14:textId="77777777" w:rsidR="00EF2DCC" w:rsidRPr="00B13213" w:rsidRDefault="00EF2DCC" w:rsidP="00874FD5">
            <w:pPr>
              <w:pStyle w:val="FAATableText"/>
              <w:widowControl w:val="0"/>
              <w:rPr>
                <w:sz w:val="20"/>
              </w:rPr>
            </w:pPr>
            <w:r>
              <w:rPr>
                <w:sz w:val="20"/>
              </w:rPr>
              <w:t>8</w:t>
            </w:r>
          </w:p>
        </w:tc>
        <w:tc>
          <w:tcPr>
            <w:tcW w:w="1728" w:type="dxa"/>
          </w:tcPr>
          <w:p w14:paraId="605E1A91" w14:textId="77777777" w:rsidR="00EF2DCC" w:rsidRPr="00B13213" w:rsidRDefault="00EF2DCC" w:rsidP="00874FD5">
            <w:pPr>
              <w:pStyle w:val="FAATableText"/>
              <w:widowControl w:val="0"/>
              <w:rPr>
                <w:sz w:val="20"/>
              </w:rPr>
            </w:pPr>
            <w:r>
              <w:rPr>
                <w:sz w:val="20"/>
              </w:rPr>
              <w:t>Control de transmisión de radio</w:t>
            </w:r>
          </w:p>
        </w:tc>
        <w:tc>
          <w:tcPr>
            <w:tcW w:w="1276" w:type="dxa"/>
          </w:tcPr>
          <w:p w14:paraId="6250FA87" w14:textId="77777777" w:rsidR="006C0981" w:rsidRPr="00B13213" w:rsidRDefault="006C0981" w:rsidP="00874FD5">
            <w:pPr>
              <w:pStyle w:val="FAATableText"/>
              <w:widowControl w:val="0"/>
              <w:rPr>
                <w:sz w:val="20"/>
              </w:rPr>
            </w:pPr>
          </w:p>
        </w:tc>
        <w:tc>
          <w:tcPr>
            <w:tcW w:w="2013" w:type="dxa"/>
            <w:gridSpan w:val="2"/>
          </w:tcPr>
          <w:p w14:paraId="605E1A92" w14:textId="41E75266" w:rsidR="00EF2DCC" w:rsidRPr="00B13213" w:rsidRDefault="00EF2DCC" w:rsidP="00874FD5">
            <w:pPr>
              <w:pStyle w:val="FAATableText"/>
              <w:widowControl w:val="0"/>
              <w:rPr>
                <w:sz w:val="20"/>
              </w:rPr>
            </w:pPr>
            <w:r>
              <w:rPr>
                <w:sz w:val="20"/>
              </w:rPr>
              <w:t>Encendido-apagado (posición discreta)</w:t>
            </w:r>
          </w:p>
        </w:tc>
        <w:tc>
          <w:tcPr>
            <w:tcW w:w="1440" w:type="dxa"/>
          </w:tcPr>
          <w:p w14:paraId="605E1A93" w14:textId="77777777" w:rsidR="00EF2DCC" w:rsidRPr="00B13213" w:rsidRDefault="00EF2DCC" w:rsidP="00874FD5">
            <w:pPr>
              <w:pStyle w:val="FAATableText"/>
              <w:widowControl w:val="0"/>
              <w:jc w:val="center"/>
              <w:rPr>
                <w:sz w:val="20"/>
              </w:rPr>
            </w:pPr>
            <w:r>
              <w:rPr>
                <w:sz w:val="20"/>
              </w:rPr>
              <w:t>1</w:t>
            </w:r>
          </w:p>
        </w:tc>
        <w:tc>
          <w:tcPr>
            <w:tcW w:w="1620" w:type="dxa"/>
          </w:tcPr>
          <w:p w14:paraId="605E1A94" w14:textId="77777777" w:rsidR="00EF2DCC" w:rsidRPr="00B13213" w:rsidRDefault="00EF2DCC" w:rsidP="00874FD5">
            <w:pPr>
              <w:pStyle w:val="FAATableText"/>
              <w:widowControl w:val="0"/>
              <w:rPr>
                <w:sz w:val="20"/>
              </w:rPr>
            </w:pPr>
            <w:r>
              <w:rPr>
                <w:sz w:val="20"/>
              </w:rPr>
              <w:t>---</w:t>
            </w:r>
          </w:p>
        </w:tc>
        <w:tc>
          <w:tcPr>
            <w:tcW w:w="1350" w:type="dxa"/>
          </w:tcPr>
          <w:p w14:paraId="605E1A95" w14:textId="77777777" w:rsidR="00EF2DCC" w:rsidRPr="00B13213" w:rsidRDefault="00EF2DCC" w:rsidP="00874FD5">
            <w:pPr>
              <w:pStyle w:val="FAATableText"/>
              <w:widowControl w:val="0"/>
              <w:jc w:val="center"/>
              <w:rPr>
                <w:sz w:val="20"/>
              </w:rPr>
            </w:pPr>
            <w:r>
              <w:rPr>
                <w:sz w:val="20"/>
              </w:rPr>
              <w:t>---</w:t>
            </w:r>
          </w:p>
        </w:tc>
      </w:tr>
      <w:tr w:rsidR="00EF2DCC" w:rsidRPr="00B13213" w14:paraId="605E1A9E" w14:textId="77777777" w:rsidTr="008C77C9">
        <w:tc>
          <w:tcPr>
            <w:tcW w:w="918" w:type="dxa"/>
          </w:tcPr>
          <w:p w14:paraId="605E1A97" w14:textId="77777777" w:rsidR="00EF2DCC" w:rsidRPr="00B13213" w:rsidRDefault="00EF2DCC" w:rsidP="00874FD5">
            <w:pPr>
              <w:pStyle w:val="FAATableText"/>
              <w:widowControl w:val="0"/>
              <w:rPr>
                <w:sz w:val="20"/>
              </w:rPr>
            </w:pPr>
            <w:r>
              <w:rPr>
                <w:sz w:val="20"/>
              </w:rPr>
              <w:t>9</w:t>
            </w:r>
          </w:p>
        </w:tc>
        <w:tc>
          <w:tcPr>
            <w:tcW w:w="1728" w:type="dxa"/>
          </w:tcPr>
          <w:p w14:paraId="605E1A98" w14:textId="7C394051" w:rsidR="00EF2DCC" w:rsidRPr="00B13213" w:rsidRDefault="00EF2DCC" w:rsidP="00874FD5">
            <w:pPr>
              <w:pStyle w:val="FAATableText"/>
              <w:widowControl w:val="0"/>
              <w:rPr>
                <w:sz w:val="20"/>
              </w:rPr>
            </w:pPr>
            <w:r>
              <w:rPr>
                <w:sz w:val="20"/>
              </w:rPr>
              <w:t xml:space="preserve">Potencia de cada motor </w:t>
            </w:r>
          </w:p>
        </w:tc>
        <w:tc>
          <w:tcPr>
            <w:tcW w:w="1276" w:type="dxa"/>
          </w:tcPr>
          <w:p w14:paraId="312EF5D0" w14:textId="77777777" w:rsidR="006C0981" w:rsidRPr="00B13213" w:rsidRDefault="006C0981" w:rsidP="00874FD5">
            <w:pPr>
              <w:pStyle w:val="FAATableText"/>
              <w:widowControl w:val="0"/>
              <w:rPr>
                <w:sz w:val="20"/>
              </w:rPr>
            </w:pPr>
          </w:p>
        </w:tc>
        <w:tc>
          <w:tcPr>
            <w:tcW w:w="2013" w:type="dxa"/>
            <w:gridSpan w:val="2"/>
          </w:tcPr>
          <w:p w14:paraId="605E1A99" w14:textId="3B654BA7" w:rsidR="00EF2DCC" w:rsidRPr="00B13213" w:rsidRDefault="00EF2DCC" w:rsidP="00874FD5">
            <w:pPr>
              <w:pStyle w:val="FAATableText"/>
              <w:widowControl w:val="0"/>
              <w:rPr>
                <w:sz w:val="20"/>
              </w:rPr>
            </w:pPr>
            <w:r>
              <w:rPr>
                <w:sz w:val="20"/>
              </w:rPr>
              <w:t>Total</w:t>
            </w:r>
          </w:p>
        </w:tc>
        <w:tc>
          <w:tcPr>
            <w:tcW w:w="1440" w:type="dxa"/>
          </w:tcPr>
          <w:p w14:paraId="605E1A9A" w14:textId="77777777" w:rsidR="00EF2DCC" w:rsidRPr="00B13213" w:rsidRDefault="00EF2DCC" w:rsidP="00874FD5">
            <w:pPr>
              <w:pStyle w:val="FAATableText"/>
              <w:widowControl w:val="0"/>
              <w:jc w:val="center"/>
              <w:rPr>
                <w:sz w:val="20"/>
              </w:rPr>
            </w:pPr>
            <w:r>
              <w:rPr>
                <w:sz w:val="20"/>
              </w:rPr>
              <w:t>1 (por</w:t>
            </w:r>
          </w:p>
          <w:p w14:paraId="605E1A9B" w14:textId="77777777" w:rsidR="00EF2DCC" w:rsidRPr="00B13213" w:rsidRDefault="00EF2DCC" w:rsidP="00874FD5">
            <w:pPr>
              <w:pStyle w:val="FAATableText"/>
              <w:widowControl w:val="0"/>
              <w:jc w:val="center"/>
              <w:rPr>
                <w:sz w:val="20"/>
              </w:rPr>
            </w:pPr>
            <w:r>
              <w:rPr>
                <w:sz w:val="20"/>
              </w:rPr>
              <w:t>motor)</w:t>
            </w:r>
          </w:p>
        </w:tc>
        <w:tc>
          <w:tcPr>
            <w:tcW w:w="1620" w:type="dxa"/>
          </w:tcPr>
          <w:p w14:paraId="605E1A9C" w14:textId="77777777" w:rsidR="00EF2DCC" w:rsidRPr="00B13213" w:rsidRDefault="00EF2DCC" w:rsidP="00874FD5">
            <w:pPr>
              <w:pStyle w:val="FAATableText"/>
              <w:widowControl w:val="0"/>
              <w:rPr>
                <w:sz w:val="20"/>
              </w:rPr>
            </w:pPr>
            <w:r>
              <w:rPr>
                <w:sz w:val="20"/>
              </w:rPr>
              <w:t>±2 %</w:t>
            </w:r>
          </w:p>
        </w:tc>
        <w:tc>
          <w:tcPr>
            <w:tcW w:w="1350" w:type="dxa"/>
          </w:tcPr>
          <w:p w14:paraId="605E1A9D" w14:textId="77777777" w:rsidR="00EF2DCC" w:rsidRPr="00B13213" w:rsidRDefault="00EF2DCC" w:rsidP="00874FD5">
            <w:pPr>
              <w:pStyle w:val="FAATableText"/>
              <w:widowControl w:val="0"/>
              <w:jc w:val="center"/>
              <w:rPr>
                <w:sz w:val="20"/>
              </w:rPr>
            </w:pPr>
            <w:r>
              <w:rPr>
                <w:sz w:val="20"/>
              </w:rPr>
              <w:t>0,1 % del intervalo total</w:t>
            </w:r>
          </w:p>
        </w:tc>
      </w:tr>
      <w:tr w:rsidR="00EF2DCC" w:rsidRPr="00B13213" w14:paraId="605E1AA6" w14:textId="77777777" w:rsidTr="008C77C9">
        <w:tc>
          <w:tcPr>
            <w:tcW w:w="918" w:type="dxa"/>
          </w:tcPr>
          <w:p w14:paraId="605E1A9F" w14:textId="77777777" w:rsidR="00EF2DCC" w:rsidRPr="00B13213" w:rsidRDefault="00EF2DCC" w:rsidP="00874FD5">
            <w:pPr>
              <w:pStyle w:val="FAATableText"/>
              <w:widowControl w:val="0"/>
              <w:rPr>
                <w:sz w:val="20"/>
              </w:rPr>
            </w:pPr>
            <w:r>
              <w:rPr>
                <w:sz w:val="20"/>
              </w:rPr>
              <w:t>10</w:t>
            </w:r>
          </w:p>
        </w:tc>
        <w:tc>
          <w:tcPr>
            <w:tcW w:w="1728" w:type="dxa"/>
          </w:tcPr>
          <w:p w14:paraId="605E1AA0" w14:textId="5976F733" w:rsidR="00EF2DCC" w:rsidRPr="00B13213" w:rsidRDefault="00EF2DCC" w:rsidP="00874FD5">
            <w:pPr>
              <w:pStyle w:val="FAATableText"/>
              <w:widowControl w:val="0"/>
              <w:rPr>
                <w:sz w:val="20"/>
              </w:rPr>
            </w:pPr>
            <w:r>
              <w:rPr>
                <w:sz w:val="20"/>
              </w:rPr>
              <w:t xml:space="preserve">Rotor principal </w:t>
            </w:r>
          </w:p>
          <w:p w14:paraId="605E1AA1" w14:textId="77777777" w:rsidR="00EF2DCC" w:rsidRPr="00B13213" w:rsidRDefault="00EF2DCC" w:rsidP="00874FD5">
            <w:pPr>
              <w:pStyle w:val="FAATableText"/>
              <w:widowControl w:val="0"/>
              <w:rPr>
                <w:sz w:val="20"/>
              </w:rPr>
            </w:pPr>
          </w:p>
        </w:tc>
        <w:tc>
          <w:tcPr>
            <w:tcW w:w="1276" w:type="dxa"/>
          </w:tcPr>
          <w:p w14:paraId="737C3784" w14:textId="77777777" w:rsidR="006C0981" w:rsidRPr="00B13213" w:rsidRDefault="006C0981" w:rsidP="00874FD5">
            <w:pPr>
              <w:pStyle w:val="FAATableText"/>
              <w:widowControl w:val="0"/>
              <w:rPr>
                <w:sz w:val="20"/>
              </w:rPr>
            </w:pPr>
          </w:p>
        </w:tc>
        <w:tc>
          <w:tcPr>
            <w:tcW w:w="2013" w:type="dxa"/>
            <w:gridSpan w:val="2"/>
          </w:tcPr>
          <w:p w14:paraId="605E1AA2" w14:textId="60533745" w:rsidR="00EF2DCC" w:rsidRPr="00B13213" w:rsidRDefault="00EF2DCC" w:rsidP="00874FD5">
            <w:pPr>
              <w:pStyle w:val="FAATableText"/>
              <w:widowControl w:val="0"/>
              <w:rPr>
                <w:sz w:val="20"/>
              </w:rPr>
            </w:pPr>
          </w:p>
        </w:tc>
        <w:tc>
          <w:tcPr>
            <w:tcW w:w="1440" w:type="dxa"/>
          </w:tcPr>
          <w:p w14:paraId="605E1AA3" w14:textId="77777777" w:rsidR="00EF2DCC" w:rsidRPr="00B13213" w:rsidRDefault="00EF2DCC" w:rsidP="00874FD5">
            <w:pPr>
              <w:pStyle w:val="FAATableText"/>
              <w:widowControl w:val="0"/>
              <w:jc w:val="center"/>
              <w:rPr>
                <w:sz w:val="20"/>
              </w:rPr>
            </w:pPr>
          </w:p>
        </w:tc>
        <w:tc>
          <w:tcPr>
            <w:tcW w:w="1620" w:type="dxa"/>
          </w:tcPr>
          <w:p w14:paraId="605E1AA4" w14:textId="77777777" w:rsidR="00EF2DCC" w:rsidRPr="00B13213" w:rsidRDefault="00EF2DCC" w:rsidP="00874FD5">
            <w:pPr>
              <w:pStyle w:val="FAATableText"/>
              <w:widowControl w:val="0"/>
              <w:rPr>
                <w:sz w:val="20"/>
              </w:rPr>
            </w:pPr>
          </w:p>
        </w:tc>
        <w:tc>
          <w:tcPr>
            <w:tcW w:w="1350" w:type="dxa"/>
          </w:tcPr>
          <w:p w14:paraId="605E1AA5" w14:textId="77777777" w:rsidR="00EF2DCC" w:rsidRPr="00B13213" w:rsidRDefault="00EF2DCC" w:rsidP="00874FD5">
            <w:pPr>
              <w:pStyle w:val="FAATableText"/>
              <w:widowControl w:val="0"/>
              <w:jc w:val="center"/>
              <w:rPr>
                <w:sz w:val="20"/>
              </w:rPr>
            </w:pPr>
          </w:p>
        </w:tc>
      </w:tr>
      <w:tr w:rsidR="00EF2DCC" w:rsidRPr="00B13213" w14:paraId="605E1AAD" w14:textId="77777777" w:rsidTr="008C77C9">
        <w:tc>
          <w:tcPr>
            <w:tcW w:w="918" w:type="dxa"/>
          </w:tcPr>
          <w:p w14:paraId="605E1AA7" w14:textId="77777777" w:rsidR="00EF2DCC" w:rsidRPr="00B13213" w:rsidRDefault="00EF2DCC" w:rsidP="00874FD5">
            <w:pPr>
              <w:pStyle w:val="FAATableText"/>
              <w:widowControl w:val="0"/>
              <w:rPr>
                <w:sz w:val="20"/>
              </w:rPr>
            </w:pPr>
          </w:p>
        </w:tc>
        <w:tc>
          <w:tcPr>
            <w:tcW w:w="1728" w:type="dxa"/>
          </w:tcPr>
          <w:p w14:paraId="605E1AA8" w14:textId="77777777" w:rsidR="00EF2DCC" w:rsidRPr="00B13213" w:rsidRDefault="00EF2DCC" w:rsidP="00874FD5">
            <w:pPr>
              <w:pStyle w:val="FAATableText"/>
              <w:widowControl w:val="0"/>
              <w:rPr>
                <w:sz w:val="20"/>
              </w:rPr>
            </w:pPr>
            <w:r>
              <w:rPr>
                <w:sz w:val="20"/>
              </w:rPr>
              <w:t>Velocidad del rotor principal</w:t>
            </w:r>
          </w:p>
        </w:tc>
        <w:tc>
          <w:tcPr>
            <w:tcW w:w="1276" w:type="dxa"/>
          </w:tcPr>
          <w:p w14:paraId="010A2F10" w14:textId="77777777" w:rsidR="006C0981" w:rsidRPr="00B13213" w:rsidRDefault="006C0981" w:rsidP="00874FD5">
            <w:pPr>
              <w:pStyle w:val="FAATableText"/>
              <w:widowControl w:val="0"/>
              <w:rPr>
                <w:sz w:val="20"/>
              </w:rPr>
            </w:pPr>
          </w:p>
        </w:tc>
        <w:tc>
          <w:tcPr>
            <w:tcW w:w="2013" w:type="dxa"/>
            <w:gridSpan w:val="2"/>
          </w:tcPr>
          <w:p w14:paraId="605E1AA9" w14:textId="43F63971" w:rsidR="00EF2DCC" w:rsidRPr="00B13213" w:rsidRDefault="00EF2DCC" w:rsidP="00874FD5">
            <w:pPr>
              <w:pStyle w:val="FAATableText"/>
              <w:widowControl w:val="0"/>
              <w:rPr>
                <w:sz w:val="20"/>
              </w:rPr>
            </w:pPr>
            <w:r>
              <w:rPr>
                <w:sz w:val="20"/>
              </w:rPr>
              <w:t>50 % – 130 %</w:t>
            </w:r>
          </w:p>
        </w:tc>
        <w:tc>
          <w:tcPr>
            <w:tcW w:w="1440" w:type="dxa"/>
          </w:tcPr>
          <w:p w14:paraId="605E1AAA" w14:textId="77777777" w:rsidR="00EF2DCC" w:rsidRPr="00B13213" w:rsidRDefault="00EF2DCC" w:rsidP="00874FD5">
            <w:pPr>
              <w:pStyle w:val="FAATableText"/>
              <w:widowControl w:val="0"/>
              <w:jc w:val="center"/>
              <w:rPr>
                <w:sz w:val="20"/>
              </w:rPr>
            </w:pPr>
            <w:r>
              <w:rPr>
                <w:sz w:val="20"/>
              </w:rPr>
              <w:t>0,51</w:t>
            </w:r>
          </w:p>
        </w:tc>
        <w:tc>
          <w:tcPr>
            <w:tcW w:w="1620" w:type="dxa"/>
          </w:tcPr>
          <w:p w14:paraId="605E1AAB" w14:textId="77777777" w:rsidR="00EF2DCC" w:rsidRPr="00B13213" w:rsidRDefault="00EF2DCC" w:rsidP="00874FD5">
            <w:pPr>
              <w:pStyle w:val="FAATableText"/>
              <w:widowControl w:val="0"/>
              <w:rPr>
                <w:sz w:val="20"/>
              </w:rPr>
            </w:pPr>
            <w:r>
              <w:rPr>
                <w:sz w:val="20"/>
              </w:rPr>
              <w:t>±2 %</w:t>
            </w:r>
          </w:p>
        </w:tc>
        <w:tc>
          <w:tcPr>
            <w:tcW w:w="1350" w:type="dxa"/>
          </w:tcPr>
          <w:p w14:paraId="605E1AAC" w14:textId="77777777" w:rsidR="00EF2DCC" w:rsidRPr="00B13213" w:rsidRDefault="00EF2DCC" w:rsidP="00874FD5">
            <w:pPr>
              <w:pStyle w:val="FAATableText"/>
              <w:widowControl w:val="0"/>
              <w:jc w:val="center"/>
              <w:rPr>
                <w:sz w:val="20"/>
              </w:rPr>
            </w:pPr>
            <w:r>
              <w:rPr>
                <w:sz w:val="20"/>
              </w:rPr>
              <w:t>0,3 % del intervalo total</w:t>
            </w:r>
          </w:p>
        </w:tc>
      </w:tr>
      <w:tr w:rsidR="00EF2DCC" w:rsidRPr="00B13213" w14:paraId="605E1AB4" w14:textId="77777777" w:rsidTr="008C77C9">
        <w:tc>
          <w:tcPr>
            <w:tcW w:w="918" w:type="dxa"/>
          </w:tcPr>
          <w:p w14:paraId="605E1AAE" w14:textId="77777777" w:rsidR="00EF2DCC" w:rsidRPr="00B13213" w:rsidRDefault="00EF2DCC" w:rsidP="00874FD5">
            <w:pPr>
              <w:pStyle w:val="FAATableText"/>
              <w:widowControl w:val="0"/>
              <w:rPr>
                <w:sz w:val="20"/>
              </w:rPr>
            </w:pPr>
          </w:p>
        </w:tc>
        <w:tc>
          <w:tcPr>
            <w:tcW w:w="1728" w:type="dxa"/>
          </w:tcPr>
          <w:p w14:paraId="605E1AAF" w14:textId="77777777" w:rsidR="00EF2DCC" w:rsidRPr="00B13213" w:rsidRDefault="00EF2DCC" w:rsidP="00874FD5">
            <w:pPr>
              <w:pStyle w:val="FAATableText"/>
              <w:widowControl w:val="0"/>
              <w:rPr>
                <w:sz w:val="20"/>
              </w:rPr>
            </w:pPr>
            <w:r>
              <w:rPr>
                <w:sz w:val="20"/>
              </w:rPr>
              <w:t>Freno del rotor</w:t>
            </w:r>
          </w:p>
        </w:tc>
        <w:tc>
          <w:tcPr>
            <w:tcW w:w="1276" w:type="dxa"/>
          </w:tcPr>
          <w:p w14:paraId="354AF324" w14:textId="77777777" w:rsidR="006C0981" w:rsidRPr="00B13213" w:rsidRDefault="006C0981" w:rsidP="00874FD5">
            <w:pPr>
              <w:pStyle w:val="FAATableText"/>
              <w:widowControl w:val="0"/>
              <w:rPr>
                <w:sz w:val="20"/>
              </w:rPr>
            </w:pPr>
          </w:p>
        </w:tc>
        <w:tc>
          <w:tcPr>
            <w:tcW w:w="2013" w:type="dxa"/>
            <w:gridSpan w:val="2"/>
          </w:tcPr>
          <w:p w14:paraId="605E1AB0" w14:textId="3814129F" w:rsidR="00EF2DCC" w:rsidRPr="00B13213" w:rsidRDefault="00EF2DCC" w:rsidP="00874FD5">
            <w:pPr>
              <w:pStyle w:val="FAATableText"/>
              <w:widowControl w:val="0"/>
              <w:rPr>
                <w:sz w:val="20"/>
              </w:rPr>
            </w:pPr>
            <w:r>
              <w:rPr>
                <w:sz w:val="20"/>
              </w:rPr>
              <w:t>Posiciones discretas</w:t>
            </w:r>
          </w:p>
        </w:tc>
        <w:tc>
          <w:tcPr>
            <w:tcW w:w="1440" w:type="dxa"/>
          </w:tcPr>
          <w:p w14:paraId="605E1AB1" w14:textId="77777777" w:rsidR="00EF2DCC" w:rsidRPr="00B13213" w:rsidRDefault="00EF2DCC" w:rsidP="00874FD5">
            <w:pPr>
              <w:pStyle w:val="FAATableText"/>
              <w:widowControl w:val="0"/>
              <w:jc w:val="center"/>
              <w:rPr>
                <w:sz w:val="20"/>
              </w:rPr>
            </w:pPr>
          </w:p>
        </w:tc>
        <w:tc>
          <w:tcPr>
            <w:tcW w:w="1620" w:type="dxa"/>
          </w:tcPr>
          <w:p w14:paraId="605E1AB2" w14:textId="77777777" w:rsidR="00EF2DCC" w:rsidRPr="00B13213" w:rsidRDefault="00EF2DCC" w:rsidP="00874FD5">
            <w:pPr>
              <w:pStyle w:val="FAATableText"/>
              <w:widowControl w:val="0"/>
              <w:rPr>
                <w:sz w:val="20"/>
              </w:rPr>
            </w:pPr>
            <w:r>
              <w:rPr>
                <w:sz w:val="20"/>
              </w:rPr>
              <w:t>---</w:t>
            </w:r>
          </w:p>
        </w:tc>
        <w:tc>
          <w:tcPr>
            <w:tcW w:w="1350" w:type="dxa"/>
          </w:tcPr>
          <w:p w14:paraId="605E1AB3" w14:textId="77777777" w:rsidR="00EF2DCC" w:rsidRPr="00B13213" w:rsidRDefault="00EF2DCC" w:rsidP="00874FD5">
            <w:pPr>
              <w:pStyle w:val="FAATableText"/>
              <w:widowControl w:val="0"/>
              <w:jc w:val="center"/>
              <w:rPr>
                <w:sz w:val="20"/>
              </w:rPr>
            </w:pPr>
            <w:r>
              <w:rPr>
                <w:sz w:val="20"/>
              </w:rPr>
              <w:t>---</w:t>
            </w:r>
          </w:p>
        </w:tc>
      </w:tr>
      <w:tr w:rsidR="00EF2DCC" w:rsidRPr="00B13213" w14:paraId="605E1ABC" w14:textId="77777777" w:rsidTr="008C77C9">
        <w:tc>
          <w:tcPr>
            <w:tcW w:w="918" w:type="dxa"/>
          </w:tcPr>
          <w:p w14:paraId="605E1AB5" w14:textId="77777777" w:rsidR="00EF2DCC" w:rsidRPr="00B13213" w:rsidRDefault="00EF2DCC" w:rsidP="00874FD5">
            <w:pPr>
              <w:pStyle w:val="FAATableText"/>
              <w:widowControl w:val="0"/>
              <w:rPr>
                <w:sz w:val="20"/>
              </w:rPr>
            </w:pPr>
            <w:r>
              <w:rPr>
                <w:sz w:val="20"/>
              </w:rPr>
              <w:t>11</w:t>
            </w:r>
          </w:p>
        </w:tc>
        <w:tc>
          <w:tcPr>
            <w:tcW w:w="1728" w:type="dxa"/>
          </w:tcPr>
          <w:p w14:paraId="605E1AB6" w14:textId="2D931EC0" w:rsidR="00EF2DCC" w:rsidRPr="00B13213" w:rsidRDefault="00EF2DCC" w:rsidP="00874FD5">
            <w:pPr>
              <w:pStyle w:val="FAATableText"/>
              <w:widowControl w:val="0"/>
              <w:rPr>
                <w:sz w:val="20"/>
              </w:rPr>
            </w:pPr>
            <w:r>
              <w:rPr>
                <w:sz w:val="20"/>
              </w:rPr>
              <w:t xml:space="preserve">Acción del piloto o posición de la superficie de mando, mandos primarios (paso colectivo, paso cíclico longitudinal, paso cíclico lateral, pedal del rotor de cola) </w:t>
            </w:r>
          </w:p>
        </w:tc>
        <w:tc>
          <w:tcPr>
            <w:tcW w:w="1276" w:type="dxa"/>
          </w:tcPr>
          <w:p w14:paraId="010FDA20" w14:textId="77777777" w:rsidR="006C0981" w:rsidRPr="00B13213" w:rsidRDefault="006C0981" w:rsidP="00874FD5">
            <w:pPr>
              <w:pStyle w:val="FAATableText"/>
              <w:widowControl w:val="0"/>
              <w:rPr>
                <w:sz w:val="20"/>
              </w:rPr>
            </w:pPr>
          </w:p>
        </w:tc>
        <w:tc>
          <w:tcPr>
            <w:tcW w:w="2013" w:type="dxa"/>
            <w:gridSpan w:val="2"/>
          </w:tcPr>
          <w:p w14:paraId="605E1AB7" w14:textId="000F8658" w:rsidR="00EF2DCC" w:rsidRPr="00B13213" w:rsidRDefault="00EF2DCC" w:rsidP="00874FD5">
            <w:pPr>
              <w:pStyle w:val="FAATableText"/>
              <w:widowControl w:val="0"/>
              <w:rPr>
                <w:sz w:val="20"/>
              </w:rPr>
            </w:pPr>
            <w:r>
              <w:rPr>
                <w:sz w:val="20"/>
              </w:rPr>
              <w:t>Total</w:t>
            </w:r>
          </w:p>
        </w:tc>
        <w:tc>
          <w:tcPr>
            <w:tcW w:w="1440" w:type="dxa"/>
          </w:tcPr>
          <w:p w14:paraId="605E1AB8" w14:textId="77777777" w:rsidR="00EF2DCC" w:rsidRPr="00B13213" w:rsidRDefault="00EF2DCC" w:rsidP="00874FD5">
            <w:pPr>
              <w:pStyle w:val="FAATableText"/>
              <w:widowControl w:val="0"/>
              <w:jc w:val="center"/>
              <w:rPr>
                <w:sz w:val="20"/>
              </w:rPr>
            </w:pPr>
            <w:r>
              <w:rPr>
                <w:sz w:val="20"/>
              </w:rPr>
              <w:t xml:space="preserve">0,5 </w:t>
            </w:r>
            <w:r>
              <w:rPr>
                <w:sz w:val="20"/>
              </w:rPr>
              <w:br/>
              <w:t>(0,25 recomendado)</w:t>
            </w:r>
          </w:p>
        </w:tc>
        <w:tc>
          <w:tcPr>
            <w:tcW w:w="1620" w:type="dxa"/>
          </w:tcPr>
          <w:p w14:paraId="605E1AB9" w14:textId="6094BE35" w:rsidR="00EF2DCC" w:rsidRPr="00B13213" w:rsidRDefault="00EF2DCC" w:rsidP="00874FD5">
            <w:pPr>
              <w:pStyle w:val="FAATableText"/>
              <w:widowControl w:val="0"/>
              <w:rPr>
                <w:sz w:val="20"/>
              </w:rPr>
            </w:pPr>
            <w:r>
              <w:rPr>
                <w:sz w:val="20"/>
              </w:rPr>
              <w:t>±2</w:t>
            </w:r>
            <w:r w:rsidR="00476408">
              <w:rPr>
                <w:sz w:val="20"/>
              </w:rPr>
              <w:t xml:space="preserve"> </w:t>
            </w:r>
            <w:r>
              <w:rPr>
                <w:sz w:val="20"/>
              </w:rPr>
              <w:t>% a menos que se requiera</w:t>
            </w:r>
          </w:p>
          <w:p w14:paraId="605E1ABA" w14:textId="58067CB1" w:rsidR="00EF2DCC" w:rsidRPr="00B13213" w:rsidRDefault="00EF2DCC" w:rsidP="00874FD5">
            <w:pPr>
              <w:pStyle w:val="FAATableText"/>
              <w:widowControl w:val="0"/>
              <w:rPr>
                <w:sz w:val="20"/>
              </w:rPr>
            </w:pPr>
            <w:r>
              <w:rPr>
                <w:sz w:val="20"/>
              </w:rPr>
              <w:t>especialmente mayor precisión</w:t>
            </w:r>
          </w:p>
        </w:tc>
        <w:tc>
          <w:tcPr>
            <w:tcW w:w="1350" w:type="dxa"/>
          </w:tcPr>
          <w:p w14:paraId="605E1ABB" w14:textId="77777777" w:rsidR="00EF2DCC" w:rsidRPr="00B13213" w:rsidRDefault="00EF2DCC" w:rsidP="00874FD5">
            <w:pPr>
              <w:pStyle w:val="FAATableText"/>
              <w:widowControl w:val="0"/>
              <w:jc w:val="center"/>
              <w:rPr>
                <w:sz w:val="20"/>
              </w:rPr>
            </w:pPr>
            <w:r>
              <w:rPr>
                <w:sz w:val="20"/>
              </w:rPr>
              <w:t>0,5 % del intervalo de operación</w:t>
            </w:r>
          </w:p>
        </w:tc>
      </w:tr>
      <w:tr w:rsidR="00EF2DCC" w:rsidRPr="00B13213" w14:paraId="605E1AC4" w14:textId="77777777" w:rsidTr="008C77C9">
        <w:tc>
          <w:tcPr>
            <w:tcW w:w="918" w:type="dxa"/>
          </w:tcPr>
          <w:p w14:paraId="605E1ABD" w14:textId="77777777" w:rsidR="00EF2DCC" w:rsidRPr="00B13213" w:rsidRDefault="00EF2DCC" w:rsidP="00874FD5">
            <w:pPr>
              <w:pStyle w:val="FAATableText"/>
              <w:widowControl w:val="0"/>
              <w:rPr>
                <w:sz w:val="20"/>
              </w:rPr>
            </w:pPr>
            <w:r>
              <w:rPr>
                <w:sz w:val="20"/>
              </w:rPr>
              <w:t>12</w:t>
            </w:r>
          </w:p>
        </w:tc>
        <w:tc>
          <w:tcPr>
            <w:tcW w:w="1728" w:type="dxa"/>
          </w:tcPr>
          <w:p w14:paraId="605E1ABE" w14:textId="77777777" w:rsidR="00EF2DCC" w:rsidRPr="00B13213" w:rsidRDefault="00EF2DCC" w:rsidP="00874FD5">
            <w:pPr>
              <w:pStyle w:val="FAATableText"/>
              <w:widowControl w:val="0"/>
              <w:rPr>
                <w:sz w:val="20"/>
              </w:rPr>
            </w:pPr>
            <w:r>
              <w:rPr>
                <w:sz w:val="20"/>
              </w:rPr>
              <w:t>Hidráulica de cada sistema</w:t>
            </w:r>
          </w:p>
          <w:p w14:paraId="605E1ABF" w14:textId="6EA1823B" w:rsidR="00EF2DCC" w:rsidRPr="00B13213" w:rsidRDefault="00EF2DCC" w:rsidP="00874FD5">
            <w:pPr>
              <w:pStyle w:val="FAATableText"/>
              <w:widowControl w:val="0"/>
              <w:rPr>
                <w:sz w:val="20"/>
              </w:rPr>
            </w:pPr>
            <w:r>
              <w:rPr>
                <w:sz w:val="20"/>
              </w:rPr>
              <w:t xml:space="preserve">(baja presión y </w:t>
            </w:r>
            <w:r>
              <w:rPr>
                <w:sz w:val="20"/>
              </w:rPr>
              <w:lastRenderedPageBreak/>
              <w:t>selección)</w:t>
            </w:r>
          </w:p>
        </w:tc>
        <w:tc>
          <w:tcPr>
            <w:tcW w:w="1276" w:type="dxa"/>
          </w:tcPr>
          <w:p w14:paraId="2A9157D9" w14:textId="77777777" w:rsidR="006C0981" w:rsidRPr="00B13213" w:rsidRDefault="006C0981" w:rsidP="00874FD5">
            <w:pPr>
              <w:pStyle w:val="FAATableText"/>
              <w:widowControl w:val="0"/>
              <w:rPr>
                <w:sz w:val="20"/>
              </w:rPr>
            </w:pPr>
          </w:p>
        </w:tc>
        <w:tc>
          <w:tcPr>
            <w:tcW w:w="2013" w:type="dxa"/>
            <w:gridSpan w:val="2"/>
          </w:tcPr>
          <w:p w14:paraId="605E1AC0" w14:textId="450E0E57" w:rsidR="00EF2DCC" w:rsidRPr="00B13213" w:rsidRDefault="00EF2DCC" w:rsidP="00874FD5">
            <w:pPr>
              <w:pStyle w:val="FAATableText"/>
              <w:widowControl w:val="0"/>
              <w:rPr>
                <w:sz w:val="20"/>
              </w:rPr>
            </w:pPr>
            <w:r>
              <w:rPr>
                <w:sz w:val="20"/>
              </w:rPr>
              <w:t>Posiciones discretas</w:t>
            </w:r>
          </w:p>
        </w:tc>
        <w:tc>
          <w:tcPr>
            <w:tcW w:w="1440" w:type="dxa"/>
          </w:tcPr>
          <w:p w14:paraId="605E1AC1" w14:textId="77777777" w:rsidR="00EF2DCC" w:rsidRPr="00B13213" w:rsidRDefault="00EF2DCC" w:rsidP="00874FD5">
            <w:pPr>
              <w:pStyle w:val="FAATableText"/>
              <w:widowControl w:val="0"/>
              <w:jc w:val="center"/>
              <w:rPr>
                <w:sz w:val="20"/>
              </w:rPr>
            </w:pPr>
            <w:r>
              <w:rPr>
                <w:sz w:val="20"/>
              </w:rPr>
              <w:t>1</w:t>
            </w:r>
          </w:p>
        </w:tc>
        <w:tc>
          <w:tcPr>
            <w:tcW w:w="1620" w:type="dxa"/>
          </w:tcPr>
          <w:p w14:paraId="605E1AC2" w14:textId="77777777" w:rsidR="00EF2DCC" w:rsidRPr="00B13213" w:rsidRDefault="00EF2DCC" w:rsidP="00874FD5">
            <w:pPr>
              <w:pStyle w:val="FAATableText"/>
              <w:widowControl w:val="0"/>
              <w:rPr>
                <w:sz w:val="20"/>
              </w:rPr>
            </w:pPr>
            <w:r>
              <w:rPr>
                <w:sz w:val="20"/>
              </w:rPr>
              <w:t>---</w:t>
            </w:r>
          </w:p>
        </w:tc>
        <w:tc>
          <w:tcPr>
            <w:tcW w:w="1350" w:type="dxa"/>
          </w:tcPr>
          <w:p w14:paraId="605E1AC3" w14:textId="77777777" w:rsidR="00EF2DCC" w:rsidRPr="00B13213" w:rsidRDefault="00EF2DCC" w:rsidP="00874FD5">
            <w:pPr>
              <w:pStyle w:val="FAATableText"/>
              <w:widowControl w:val="0"/>
              <w:jc w:val="center"/>
              <w:rPr>
                <w:sz w:val="20"/>
              </w:rPr>
            </w:pPr>
            <w:r>
              <w:rPr>
                <w:sz w:val="20"/>
              </w:rPr>
              <w:t>---</w:t>
            </w:r>
          </w:p>
        </w:tc>
      </w:tr>
      <w:tr w:rsidR="00EF2DCC" w:rsidRPr="00B13213" w14:paraId="605E1ACB" w14:textId="77777777" w:rsidTr="008C77C9">
        <w:tc>
          <w:tcPr>
            <w:tcW w:w="918" w:type="dxa"/>
          </w:tcPr>
          <w:p w14:paraId="605E1AC5" w14:textId="77777777" w:rsidR="00EF2DCC" w:rsidRPr="00B13213" w:rsidRDefault="00EF2DCC" w:rsidP="00874FD5">
            <w:pPr>
              <w:pStyle w:val="FAATableText"/>
              <w:widowControl w:val="0"/>
              <w:rPr>
                <w:sz w:val="20"/>
              </w:rPr>
            </w:pPr>
            <w:r>
              <w:rPr>
                <w:sz w:val="20"/>
              </w:rPr>
              <w:t>13</w:t>
            </w:r>
          </w:p>
        </w:tc>
        <w:tc>
          <w:tcPr>
            <w:tcW w:w="1728" w:type="dxa"/>
          </w:tcPr>
          <w:p w14:paraId="605E1AC6" w14:textId="4748FF4A" w:rsidR="00EF2DCC" w:rsidRPr="00B13213" w:rsidRDefault="00EF2DCC" w:rsidP="00874FD5">
            <w:pPr>
              <w:pStyle w:val="FAATableText"/>
              <w:widowControl w:val="0"/>
              <w:rPr>
                <w:sz w:val="20"/>
              </w:rPr>
            </w:pPr>
            <w:r>
              <w:rPr>
                <w:sz w:val="20"/>
              </w:rPr>
              <w:t>Temperatura exterior</w:t>
            </w:r>
          </w:p>
        </w:tc>
        <w:tc>
          <w:tcPr>
            <w:tcW w:w="1276" w:type="dxa"/>
          </w:tcPr>
          <w:p w14:paraId="5EF77A4C" w14:textId="77777777" w:rsidR="006C0981" w:rsidRPr="00B13213" w:rsidRDefault="006C0981" w:rsidP="00874FD5">
            <w:pPr>
              <w:pStyle w:val="FAATableText"/>
              <w:widowControl w:val="0"/>
              <w:rPr>
                <w:sz w:val="20"/>
              </w:rPr>
            </w:pPr>
          </w:p>
        </w:tc>
        <w:tc>
          <w:tcPr>
            <w:tcW w:w="2013" w:type="dxa"/>
            <w:gridSpan w:val="2"/>
          </w:tcPr>
          <w:p w14:paraId="605E1AC7" w14:textId="3DD2E712" w:rsidR="00EF2DCC" w:rsidRPr="00B13213" w:rsidRDefault="00EF2DCC" w:rsidP="00874FD5">
            <w:pPr>
              <w:pStyle w:val="FAATableText"/>
              <w:widowControl w:val="0"/>
              <w:rPr>
                <w:sz w:val="20"/>
              </w:rPr>
            </w:pPr>
            <w:r>
              <w:rPr>
                <w:sz w:val="20"/>
              </w:rPr>
              <w:t>Intervalo del sensor</w:t>
            </w:r>
          </w:p>
        </w:tc>
        <w:tc>
          <w:tcPr>
            <w:tcW w:w="1440" w:type="dxa"/>
          </w:tcPr>
          <w:p w14:paraId="605E1AC8" w14:textId="77777777" w:rsidR="00EF2DCC" w:rsidRPr="00B13213" w:rsidRDefault="00EF2DCC" w:rsidP="00874FD5">
            <w:pPr>
              <w:pStyle w:val="FAATableText"/>
              <w:widowControl w:val="0"/>
              <w:jc w:val="center"/>
              <w:rPr>
                <w:sz w:val="20"/>
              </w:rPr>
            </w:pPr>
            <w:r>
              <w:rPr>
                <w:sz w:val="20"/>
              </w:rPr>
              <w:t>2</w:t>
            </w:r>
          </w:p>
        </w:tc>
        <w:tc>
          <w:tcPr>
            <w:tcW w:w="1620" w:type="dxa"/>
          </w:tcPr>
          <w:p w14:paraId="605E1AC9" w14:textId="6FF67D55" w:rsidR="00EF2DCC" w:rsidRPr="00B13213" w:rsidRDefault="00EF2DCC" w:rsidP="00874FD5">
            <w:pPr>
              <w:pStyle w:val="FAATableText"/>
              <w:widowControl w:val="0"/>
              <w:rPr>
                <w:sz w:val="20"/>
              </w:rPr>
            </w:pPr>
            <w:r>
              <w:rPr>
                <w:sz w:val="20"/>
              </w:rPr>
              <w:t>±2˚C</w:t>
            </w:r>
          </w:p>
        </w:tc>
        <w:tc>
          <w:tcPr>
            <w:tcW w:w="1350" w:type="dxa"/>
          </w:tcPr>
          <w:p w14:paraId="605E1ACA" w14:textId="5E331FF0" w:rsidR="00EF2DCC" w:rsidRPr="00B13213" w:rsidRDefault="00EF2DCC" w:rsidP="00874FD5">
            <w:pPr>
              <w:pStyle w:val="FAATableText"/>
              <w:widowControl w:val="0"/>
              <w:jc w:val="center"/>
              <w:rPr>
                <w:sz w:val="20"/>
              </w:rPr>
            </w:pPr>
            <w:r>
              <w:rPr>
                <w:sz w:val="20"/>
              </w:rPr>
              <w:t>0,3˚C</w:t>
            </w:r>
          </w:p>
        </w:tc>
      </w:tr>
      <w:tr w:rsidR="00EF2DCC" w:rsidRPr="00B13213" w14:paraId="605E1AD2" w14:textId="77777777" w:rsidTr="008C77C9">
        <w:tc>
          <w:tcPr>
            <w:tcW w:w="918" w:type="dxa"/>
          </w:tcPr>
          <w:p w14:paraId="605E1ACC" w14:textId="77777777" w:rsidR="00EF2DCC" w:rsidRPr="00B13213" w:rsidRDefault="00EF2DCC" w:rsidP="00874FD5">
            <w:pPr>
              <w:pStyle w:val="FAATableText"/>
              <w:widowControl w:val="0"/>
              <w:rPr>
                <w:sz w:val="20"/>
              </w:rPr>
            </w:pPr>
            <w:r>
              <w:rPr>
                <w:sz w:val="20"/>
              </w:rPr>
              <w:t>14*</w:t>
            </w:r>
          </w:p>
        </w:tc>
        <w:tc>
          <w:tcPr>
            <w:tcW w:w="1728" w:type="dxa"/>
          </w:tcPr>
          <w:p w14:paraId="605E1ACD" w14:textId="567691FF" w:rsidR="00EF2DCC" w:rsidRPr="00B13213" w:rsidRDefault="00EF2DCC" w:rsidP="00874FD5">
            <w:pPr>
              <w:pStyle w:val="FAATableText"/>
              <w:widowControl w:val="0"/>
              <w:rPr>
                <w:sz w:val="20"/>
              </w:rPr>
            </w:pPr>
            <w:r>
              <w:rPr>
                <w:sz w:val="20"/>
              </w:rPr>
              <w:t>Modo y condición de acoplamiento del piloto automático/mando de gases automáticos/AFCS</w:t>
            </w:r>
          </w:p>
        </w:tc>
        <w:tc>
          <w:tcPr>
            <w:tcW w:w="1276" w:type="dxa"/>
          </w:tcPr>
          <w:p w14:paraId="70859B47" w14:textId="77777777" w:rsidR="006C0981" w:rsidRPr="00B13213" w:rsidRDefault="006C0981" w:rsidP="00874FD5">
            <w:pPr>
              <w:pStyle w:val="FAATableText"/>
              <w:widowControl w:val="0"/>
              <w:rPr>
                <w:sz w:val="20"/>
              </w:rPr>
            </w:pPr>
          </w:p>
        </w:tc>
        <w:tc>
          <w:tcPr>
            <w:tcW w:w="2013" w:type="dxa"/>
            <w:gridSpan w:val="2"/>
          </w:tcPr>
          <w:p w14:paraId="605E1ACE" w14:textId="77D99066" w:rsidR="00EF2DCC" w:rsidRPr="00B13213" w:rsidRDefault="00EF2DCC" w:rsidP="00874FD5">
            <w:pPr>
              <w:pStyle w:val="FAATableText"/>
              <w:widowControl w:val="0"/>
              <w:rPr>
                <w:sz w:val="20"/>
              </w:rPr>
            </w:pPr>
            <w:r>
              <w:rPr>
                <w:sz w:val="20"/>
              </w:rPr>
              <w:t>Combinación adecuada de posiciones discretas</w:t>
            </w:r>
          </w:p>
        </w:tc>
        <w:tc>
          <w:tcPr>
            <w:tcW w:w="1440" w:type="dxa"/>
          </w:tcPr>
          <w:p w14:paraId="605E1ACF" w14:textId="77777777" w:rsidR="00EF2DCC" w:rsidRPr="00B13213" w:rsidRDefault="00EF2DCC" w:rsidP="00874FD5">
            <w:pPr>
              <w:pStyle w:val="FAATableText"/>
              <w:widowControl w:val="0"/>
              <w:jc w:val="center"/>
              <w:rPr>
                <w:sz w:val="20"/>
              </w:rPr>
            </w:pPr>
            <w:r>
              <w:rPr>
                <w:sz w:val="20"/>
              </w:rPr>
              <w:t>1</w:t>
            </w:r>
          </w:p>
        </w:tc>
        <w:tc>
          <w:tcPr>
            <w:tcW w:w="1620" w:type="dxa"/>
          </w:tcPr>
          <w:p w14:paraId="605E1AD0" w14:textId="77777777" w:rsidR="00EF2DCC" w:rsidRPr="00B13213" w:rsidRDefault="00EF2DCC" w:rsidP="00874FD5">
            <w:pPr>
              <w:pStyle w:val="FAATableText"/>
              <w:widowControl w:val="0"/>
              <w:rPr>
                <w:sz w:val="20"/>
              </w:rPr>
            </w:pPr>
            <w:r>
              <w:rPr>
                <w:sz w:val="20"/>
              </w:rPr>
              <w:t>---</w:t>
            </w:r>
          </w:p>
        </w:tc>
        <w:tc>
          <w:tcPr>
            <w:tcW w:w="1350" w:type="dxa"/>
          </w:tcPr>
          <w:p w14:paraId="605E1AD1" w14:textId="77777777" w:rsidR="00EF2DCC" w:rsidRPr="00B13213" w:rsidRDefault="00EF2DCC" w:rsidP="00874FD5">
            <w:pPr>
              <w:pStyle w:val="FAATableText"/>
              <w:widowControl w:val="0"/>
              <w:jc w:val="center"/>
              <w:rPr>
                <w:sz w:val="20"/>
              </w:rPr>
            </w:pPr>
            <w:r>
              <w:rPr>
                <w:sz w:val="20"/>
              </w:rPr>
              <w:t>---</w:t>
            </w:r>
          </w:p>
        </w:tc>
      </w:tr>
      <w:tr w:rsidR="00EF2DCC" w:rsidRPr="00B13213" w14:paraId="605E1AD9" w14:textId="77777777" w:rsidTr="008C77C9">
        <w:tc>
          <w:tcPr>
            <w:tcW w:w="918" w:type="dxa"/>
          </w:tcPr>
          <w:p w14:paraId="605E1AD3" w14:textId="77777777" w:rsidR="00EF2DCC" w:rsidRPr="00B13213" w:rsidRDefault="00EF2DCC" w:rsidP="00874FD5">
            <w:pPr>
              <w:pStyle w:val="FAATableText"/>
              <w:widowControl w:val="0"/>
              <w:rPr>
                <w:sz w:val="20"/>
              </w:rPr>
            </w:pPr>
            <w:r>
              <w:rPr>
                <w:sz w:val="20"/>
              </w:rPr>
              <w:t>15*</w:t>
            </w:r>
          </w:p>
        </w:tc>
        <w:tc>
          <w:tcPr>
            <w:tcW w:w="1728" w:type="dxa"/>
          </w:tcPr>
          <w:p w14:paraId="605E1AD4" w14:textId="1DCBD4DB" w:rsidR="00EF2DCC" w:rsidRPr="00B13213" w:rsidRDefault="00EF2DCC" w:rsidP="00874FD5">
            <w:pPr>
              <w:pStyle w:val="FAATableText"/>
              <w:widowControl w:val="0"/>
              <w:rPr>
                <w:sz w:val="20"/>
              </w:rPr>
            </w:pPr>
            <w:r>
              <w:rPr>
                <w:sz w:val="20"/>
              </w:rPr>
              <w:t>Acoplamiento del sistema de aumento de la estabilidad</w:t>
            </w:r>
          </w:p>
        </w:tc>
        <w:tc>
          <w:tcPr>
            <w:tcW w:w="1276" w:type="dxa"/>
          </w:tcPr>
          <w:p w14:paraId="5F25BCD7" w14:textId="77777777" w:rsidR="006C0981" w:rsidRPr="00B13213" w:rsidRDefault="006C0981" w:rsidP="00874FD5">
            <w:pPr>
              <w:pStyle w:val="FAATableText"/>
              <w:widowControl w:val="0"/>
              <w:rPr>
                <w:sz w:val="20"/>
              </w:rPr>
            </w:pPr>
          </w:p>
        </w:tc>
        <w:tc>
          <w:tcPr>
            <w:tcW w:w="2013" w:type="dxa"/>
            <w:gridSpan w:val="2"/>
          </w:tcPr>
          <w:p w14:paraId="605E1AD5" w14:textId="2FB19AA5" w:rsidR="00EF2DCC" w:rsidRPr="00B13213" w:rsidRDefault="00EF2DCC" w:rsidP="00874FD5">
            <w:pPr>
              <w:pStyle w:val="FAATableText"/>
              <w:widowControl w:val="0"/>
              <w:rPr>
                <w:sz w:val="20"/>
              </w:rPr>
            </w:pPr>
            <w:r>
              <w:rPr>
                <w:sz w:val="20"/>
              </w:rPr>
              <w:t>Posiciones discretas</w:t>
            </w:r>
          </w:p>
        </w:tc>
        <w:tc>
          <w:tcPr>
            <w:tcW w:w="1440" w:type="dxa"/>
          </w:tcPr>
          <w:p w14:paraId="605E1AD6" w14:textId="77777777" w:rsidR="00EF2DCC" w:rsidRPr="00B13213" w:rsidRDefault="00EF2DCC" w:rsidP="00874FD5">
            <w:pPr>
              <w:pStyle w:val="FAATableText"/>
              <w:widowControl w:val="0"/>
              <w:jc w:val="center"/>
              <w:rPr>
                <w:sz w:val="20"/>
              </w:rPr>
            </w:pPr>
            <w:r>
              <w:rPr>
                <w:sz w:val="20"/>
              </w:rPr>
              <w:t>1</w:t>
            </w:r>
          </w:p>
        </w:tc>
        <w:tc>
          <w:tcPr>
            <w:tcW w:w="1620" w:type="dxa"/>
          </w:tcPr>
          <w:p w14:paraId="605E1AD7" w14:textId="77777777" w:rsidR="00EF2DCC" w:rsidRPr="00B13213" w:rsidRDefault="00EF2DCC" w:rsidP="00874FD5">
            <w:pPr>
              <w:pStyle w:val="FAATableText"/>
              <w:widowControl w:val="0"/>
              <w:rPr>
                <w:sz w:val="20"/>
              </w:rPr>
            </w:pPr>
            <w:r>
              <w:rPr>
                <w:sz w:val="20"/>
              </w:rPr>
              <w:t>---</w:t>
            </w:r>
          </w:p>
        </w:tc>
        <w:tc>
          <w:tcPr>
            <w:tcW w:w="1350" w:type="dxa"/>
          </w:tcPr>
          <w:p w14:paraId="605E1AD8" w14:textId="77777777" w:rsidR="00EF2DCC" w:rsidRPr="00B13213" w:rsidRDefault="00EF2DCC" w:rsidP="00874FD5">
            <w:pPr>
              <w:pStyle w:val="FAATableText"/>
              <w:widowControl w:val="0"/>
              <w:jc w:val="center"/>
              <w:rPr>
                <w:sz w:val="20"/>
              </w:rPr>
            </w:pPr>
            <w:r>
              <w:rPr>
                <w:sz w:val="20"/>
              </w:rPr>
              <w:t>---</w:t>
            </w:r>
          </w:p>
        </w:tc>
      </w:tr>
      <w:tr w:rsidR="00EF2DCC" w:rsidRPr="00B13213" w14:paraId="605E1AE0" w14:textId="77777777" w:rsidTr="008C77C9">
        <w:tc>
          <w:tcPr>
            <w:tcW w:w="918" w:type="dxa"/>
          </w:tcPr>
          <w:p w14:paraId="605E1ADA" w14:textId="77777777" w:rsidR="00EF2DCC" w:rsidRPr="00B13213" w:rsidRDefault="00EF2DCC" w:rsidP="00874FD5">
            <w:pPr>
              <w:pStyle w:val="FAATableText"/>
              <w:widowControl w:val="0"/>
              <w:rPr>
                <w:sz w:val="20"/>
              </w:rPr>
            </w:pPr>
            <w:r>
              <w:rPr>
                <w:sz w:val="20"/>
              </w:rPr>
              <w:t>16*</w:t>
            </w:r>
          </w:p>
        </w:tc>
        <w:tc>
          <w:tcPr>
            <w:tcW w:w="1728" w:type="dxa"/>
          </w:tcPr>
          <w:p w14:paraId="605E1ADB" w14:textId="77777777" w:rsidR="00EF2DCC" w:rsidRPr="00B13213" w:rsidRDefault="00EF2DCC" w:rsidP="00874FD5">
            <w:pPr>
              <w:pStyle w:val="FAATableText"/>
              <w:widowControl w:val="0"/>
              <w:rPr>
                <w:sz w:val="20"/>
              </w:rPr>
            </w:pPr>
            <w:r>
              <w:rPr>
                <w:sz w:val="20"/>
              </w:rPr>
              <w:t>Presión del aceite de la caja de engranajes principal</w:t>
            </w:r>
          </w:p>
        </w:tc>
        <w:tc>
          <w:tcPr>
            <w:tcW w:w="1276" w:type="dxa"/>
          </w:tcPr>
          <w:p w14:paraId="54522DA0" w14:textId="77777777" w:rsidR="006C0981" w:rsidRPr="00B13213" w:rsidRDefault="006C0981" w:rsidP="00874FD5">
            <w:pPr>
              <w:pStyle w:val="FAATableText"/>
              <w:widowControl w:val="0"/>
              <w:rPr>
                <w:sz w:val="20"/>
              </w:rPr>
            </w:pPr>
          </w:p>
        </w:tc>
        <w:tc>
          <w:tcPr>
            <w:tcW w:w="2013" w:type="dxa"/>
            <w:gridSpan w:val="2"/>
          </w:tcPr>
          <w:p w14:paraId="605E1ADC" w14:textId="2B681DF6" w:rsidR="00EF2DCC" w:rsidRPr="00B13213" w:rsidRDefault="00EF2DCC" w:rsidP="00874FD5">
            <w:pPr>
              <w:pStyle w:val="FAATableText"/>
              <w:widowControl w:val="0"/>
              <w:rPr>
                <w:sz w:val="20"/>
              </w:rPr>
            </w:pPr>
            <w:r>
              <w:rPr>
                <w:sz w:val="20"/>
              </w:rPr>
              <w:t>Según instalación</w:t>
            </w:r>
          </w:p>
        </w:tc>
        <w:tc>
          <w:tcPr>
            <w:tcW w:w="1440" w:type="dxa"/>
          </w:tcPr>
          <w:p w14:paraId="605E1ADD" w14:textId="77777777" w:rsidR="00EF2DCC" w:rsidRPr="00B13213" w:rsidRDefault="00EF2DCC" w:rsidP="00874FD5">
            <w:pPr>
              <w:pStyle w:val="FAATableText"/>
              <w:widowControl w:val="0"/>
              <w:jc w:val="center"/>
              <w:rPr>
                <w:sz w:val="20"/>
              </w:rPr>
            </w:pPr>
            <w:r>
              <w:rPr>
                <w:sz w:val="20"/>
              </w:rPr>
              <w:t>1</w:t>
            </w:r>
          </w:p>
        </w:tc>
        <w:tc>
          <w:tcPr>
            <w:tcW w:w="1620" w:type="dxa"/>
          </w:tcPr>
          <w:p w14:paraId="605E1ADE" w14:textId="77777777" w:rsidR="00EF2DCC" w:rsidRPr="00B13213" w:rsidRDefault="00EF2DCC" w:rsidP="00874FD5">
            <w:pPr>
              <w:pStyle w:val="FAATableText"/>
              <w:widowControl w:val="0"/>
              <w:rPr>
                <w:sz w:val="20"/>
              </w:rPr>
            </w:pPr>
            <w:r>
              <w:rPr>
                <w:sz w:val="20"/>
              </w:rPr>
              <w:t>Según instalación</w:t>
            </w:r>
          </w:p>
        </w:tc>
        <w:tc>
          <w:tcPr>
            <w:tcW w:w="1350" w:type="dxa"/>
          </w:tcPr>
          <w:p w14:paraId="605E1ADF" w14:textId="77777777" w:rsidR="00EF2DCC" w:rsidRPr="00B13213" w:rsidRDefault="00EF2DCC" w:rsidP="00874FD5">
            <w:pPr>
              <w:pStyle w:val="FAATableText"/>
              <w:widowControl w:val="0"/>
              <w:jc w:val="center"/>
              <w:rPr>
                <w:sz w:val="20"/>
              </w:rPr>
            </w:pPr>
            <w:r>
              <w:rPr>
                <w:sz w:val="20"/>
              </w:rPr>
              <w:t>6,895 kN/m</w:t>
            </w:r>
            <w:r>
              <w:rPr>
                <w:sz w:val="20"/>
                <w:vertAlign w:val="superscript"/>
              </w:rPr>
              <w:t>2</w:t>
            </w:r>
            <w:r>
              <w:rPr>
                <w:sz w:val="20"/>
              </w:rPr>
              <w:t xml:space="preserve"> </w:t>
            </w:r>
            <w:r>
              <w:rPr>
                <w:sz w:val="20"/>
              </w:rPr>
              <w:br/>
              <w:t>(1 psi)</w:t>
            </w:r>
          </w:p>
        </w:tc>
      </w:tr>
      <w:tr w:rsidR="00EF2DCC" w:rsidRPr="00B13213" w14:paraId="605E1AE7" w14:textId="77777777" w:rsidTr="008C77C9">
        <w:tc>
          <w:tcPr>
            <w:tcW w:w="918" w:type="dxa"/>
          </w:tcPr>
          <w:p w14:paraId="605E1AE1" w14:textId="77777777" w:rsidR="00EF2DCC" w:rsidRPr="00B13213" w:rsidRDefault="00EF2DCC" w:rsidP="00874FD5">
            <w:pPr>
              <w:pStyle w:val="FAATableText"/>
              <w:widowControl w:val="0"/>
              <w:rPr>
                <w:sz w:val="20"/>
              </w:rPr>
            </w:pPr>
            <w:r>
              <w:rPr>
                <w:sz w:val="20"/>
              </w:rPr>
              <w:t>17*</w:t>
            </w:r>
          </w:p>
        </w:tc>
        <w:tc>
          <w:tcPr>
            <w:tcW w:w="1728" w:type="dxa"/>
          </w:tcPr>
          <w:p w14:paraId="605E1AE2" w14:textId="77777777" w:rsidR="00EF2DCC" w:rsidRPr="00B13213" w:rsidRDefault="00EF2DCC" w:rsidP="00874FD5">
            <w:pPr>
              <w:pStyle w:val="FAATableText"/>
              <w:widowControl w:val="0"/>
              <w:rPr>
                <w:sz w:val="20"/>
              </w:rPr>
            </w:pPr>
            <w:r>
              <w:rPr>
                <w:sz w:val="20"/>
              </w:rPr>
              <w:t>Temperatura del aceite de la caja de engranajes principal</w:t>
            </w:r>
          </w:p>
        </w:tc>
        <w:tc>
          <w:tcPr>
            <w:tcW w:w="1276" w:type="dxa"/>
          </w:tcPr>
          <w:p w14:paraId="3CA24954" w14:textId="77777777" w:rsidR="006C0981" w:rsidRPr="00B13213" w:rsidRDefault="006C0981" w:rsidP="00874FD5">
            <w:pPr>
              <w:pStyle w:val="FAATableText"/>
              <w:widowControl w:val="0"/>
              <w:rPr>
                <w:sz w:val="20"/>
              </w:rPr>
            </w:pPr>
          </w:p>
        </w:tc>
        <w:tc>
          <w:tcPr>
            <w:tcW w:w="2013" w:type="dxa"/>
            <w:gridSpan w:val="2"/>
          </w:tcPr>
          <w:p w14:paraId="605E1AE3" w14:textId="73B3326C" w:rsidR="00EF2DCC" w:rsidRPr="00B13213" w:rsidRDefault="00EF2DCC" w:rsidP="00874FD5">
            <w:pPr>
              <w:pStyle w:val="FAATableText"/>
              <w:widowControl w:val="0"/>
              <w:rPr>
                <w:sz w:val="20"/>
              </w:rPr>
            </w:pPr>
            <w:r>
              <w:rPr>
                <w:sz w:val="20"/>
              </w:rPr>
              <w:t>Según instalación</w:t>
            </w:r>
          </w:p>
        </w:tc>
        <w:tc>
          <w:tcPr>
            <w:tcW w:w="1440" w:type="dxa"/>
          </w:tcPr>
          <w:p w14:paraId="605E1AE4" w14:textId="77777777" w:rsidR="00EF2DCC" w:rsidRPr="00B13213" w:rsidRDefault="00EF2DCC" w:rsidP="00874FD5">
            <w:pPr>
              <w:pStyle w:val="FAATableText"/>
              <w:widowControl w:val="0"/>
              <w:jc w:val="center"/>
              <w:rPr>
                <w:sz w:val="20"/>
              </w:rPr>
            </w:pPr>
            <w:r>
              <w:rPr>
                <w:sz w:val="20"/>
              </w:rPr>
              <w:t>2</w:t>
            </w:r>
          </w:p>
        </w:tc>
        <w:tc>
          <w:tcPr>
            <w:tcW w:w="1620" w:type="dxa"/>
          </w:tcPr>
          <w:p w14:paraId="605E1AE5" w14:textId="77777777" w:rsidR="00EF2DCC" w:rsidRPr="00B13213" w:rsidRDefault="00EF2DCC" w:rsidP="00874FD5">
            <w:pPr>
              <w:pStyle w:val="FAATableText"/>
              <w:widowControl w:val="0"/>
              <w:rPr>
                <w:sz w:val="20"/>
              </w:rPr>
            </w:pPr>
            <w:r>
              <w:rPr>
                <w:sz w:val="20"/>
              </w:rPr>
              <w:t>Según instalación</w:t>
            </w:r>
          </w:p>
        </w:tc>
        <w:tc>
          <w:tcPr>
            <w:tcW w:w="1350" w:type="dxa"/>
          </w:tcPr>
          <w:p w14:paraId="605E1AE6" w14:textId="4E6C8689" w:rsidR="00EF2DCC" w:rsidRPr="00B13213" w:rsidRDefault="00EF2DCC" w:rsidP="00874FD5">
            <w:pPr>
              <w:pStyle w:val="FAATableText"/>
              <w:widowControl w:val="0"/>
              <w:jc w:val="center"/>
              <w:rPr>
                <w:sz w:val="20"/>
              </w:rPr>
            </w:pPr>
            <w:r>
              <w:rPr>
                <w:sz w:val="20"/>
              </w:rPr>
              <w:t>1˚ C</w:t>
            </w:r>
          </w:p>
        </w:tc>
      </w:tr>
      <w:tr w:rsidR="00EF2DCC" w:rsidRPr="00B13213" w14:paraId="605E1AEE" w14:textId="77777777" w:rsidTr="008C77C9">
        <w:tc>
          <w:tcPr>
            <w:tcW w:w="918" w:type="dxa"/>
          </w:tcPr>
          <w:p w14:paraId="605E1AE8" w14:textId="77777777" w:rsidR="00EF2DCC" w:rsidRPr="00B13213" w:rsidRDefault="00EF2DCC" w:rsidP="00874FD5">
            <w:pPr>
              <w:pStyle w:val="FAATableText"/>
              <w:widowControl w:val="0"/>
              <w:rPr>
                <w:sz w:val="20"/>
              </w:rPr>
            </w:pPr>
            <w:r>
              <w:rPr>
                <w:sz w:val="20"/>
              </w:rPr>
              <w:t>18</w:t>
            </w:r>
          </w:p>
        </w:tc>
        <w:tc>
          <w:tcPr>
            <w:tcW w:w="1728" w:type="dxa"/>
          </w:tcPr>
          <w:p w14:paraId="605E1AE9" w14:textId="77777777" w:rsidR="00EF2DCC" w:rsidRPr="00B13213" w:rsidRDefault="00EF2DCC" w:rsidP="00874FD5">
            <w:pPr>
              <w:pStyle w:val="FAATableText"/>
              <w:widowControl w:val="0"/>
              <w:rPr>
                <w:sz w:val="20"/>
              </w:rPr>
            </w:pPr>
            <w:r>
              <w:rPr>
                <w:sz w:val="20"/>
              </w:rPr>
              <w:t>Aceleración de guiñada</w:t>
            </w:r>
            <w:r>
              <w:rPr>
                <w:sz w:val="20"/>
              </w:rPr>
              <w:br/>
              <w:t>(o velocidad de guiñada)</w:t>
            </w:r>
          </w:p>
        </w:tc>
        <w:tc>
          <w:tcPr>
            <w:tcW w:w="1276" w:type="dxa"/>
          </w:tcPr>
          <w:p w14:paraId="47C682CD" w14:textId="77777777" w:rsidR="006C0981" w:rsidRPr="00B13213" w:rsidRDefault="006C0981" w:rsidP="00874FD5">
            <w:pPr>
              <w:pStyle w:val="FAATableText"/>
              <w:widowControl w:val="0"/>
              <w:rPr>
                <w:sz w:val="20"/>
              </w:rPr>
            </w:pPr>
          </w:p>
        </w:tc>
        <w:tc>
          <w:tcPr>
            <w:tcW w:w="2013" w:type="dxa"/>
            <w:gridSpan w:val="2"/>
          </w:tcPr>
          <w:p w14:paraId="605E1AEA" w14:textId="0D711F32" w:rsidR="00EF2DCC" w:rsidRPr="00B13213" w:rsidRDefault="00EF2DCC" w:rsidP="00874FD5">
            <w:pPr>
              <w:pStyle w:val="FAATableText"/>
              <w:widowControl w:val="0"/>
              <w:rPr>
                <w:sz w:val="20"/>
              </w:rPr>
            </w:pPr>
            <w:r>
              <w:rPr>
                <w:sz w:val="20"/>
              </w:rPr>
              <w:t>±400˚/segundo</w:t>
            </w:r>
          </w:p>
        </w:tc>
        <w:tc>
          <w:tcPr>
            <w:tcW w:w="1440" w:type="dxa"/>
          </w:tcPr>
          <w:p w14:paraId="605E1AEB" w14:textId="77777777" w:rsidR="00EF2DCC" w:rsidRPr="00B13213" w:rsidRDefault="00EF2DCC" w:rsidP="00874FD5">
            <w:pPr>
              <w:pStyle w:val="FAATableText"/>
              <w:widowControl w:val="0"/>
              <w:jc w:val="center"/>
              <w:rPr>
                <w:sz w:val="20"/>
              </w:rPr>
            </w:pPr>
            <w:r>
              <w:rPr>
                <w:sz w:val="20"/>
              </w:rPr>
              <w:t>0,25</w:t>
            </w:r>
          </w:p>
        </w:tc>
        <w:tc>
          <w:tcPr>
            <w:tcW w:w="1620" w:type="dxa"/>
          </w:tcPr>
          <w:p w14:paraId="605E1AEC" w14:textId="5D2C906D" w:rsidR="00EF2DCC" w:rsidRPr="00B13213" w:rsidRDefault="00EF2DCC" w:rsidP="00874FD5">
            <w:pPr>
              <w:pStyle w:val="FAATableText"/>
              <w:widowControl w:val="0"/>
              <w:rPr>
                <w:sz w:val="20"/>
              </w:rPr>
            </w:pPr>
            <w:r>
              <w:rPr>
                <w:sz w:val="20"/>
              </w:rPr>
              <w:t>±1,5 % del margen máximo excluyendo un error de referencia de ±5 %</w:t>
            </w:r>
          </w:p>
        </w:tc>
        <w:tc>
          <w:tcPr>
            <w:tcW w:w="1350" w:type="dxa"/>
          </w:tcPr>
          <w:p w14:paraId="605E1AED" w14:textId="5CED8B4B" w:rsidR="00EF2DCC" w:rsidRPr="00B13213" w:rsidRDefault="00EF2DCC" w:rsidP="00874FD5">
            <w:pPr>
              <w:pStyle w:val="FAATableText"/>
              <w:widowControl w:val="0"/>
              <w:jc w:val="center"/>
              <w:rPr>
                <w:sz w:val="20"/>
              </w:rPr>
            </w:pPr>
            <w:r>
              <w:rPr>
                <w:sz w:val="20"/>
              </w:rPr>
              <w:t>±2˚/s</w:t>
            </w:r>
          </w:p>
        </w:tc>
      </w:tr>
      <w:tr w:rsidR="00EF2DCC" w:rsidRPr="00B13213" w14:paraId="605E1AF6" w14:textId="77777777" w:rsidTr="008C77C9">
        <w:tc>
          <w:tcPr>
            <w:tcW w:w="918" w:type="dxa"/>
          </w:tcPr>
          <w:p w14:paraId="605E1AEF" w14:textId="77777777" w:rsidR="00EF2DCC" w:rsidRPr="00B13213" w:rsidRDefault="00EF2DCC" w:rsidP="00874FD5">
            <w:pPr>
              <w:pStyle w:val="FAATableText"/>
              <w:widowControl w:val="0"/>
              <w:rPr>
                <w:sz w:val="20"/>
              </w:rPr>
            </w:pPr>
            <w:r>
              <w:rPr>
                <w:sz w:val="20"/>
              </w:rPr>
              <w:t>19*</w:t>
            </w:r>
          </w:p>
        </w:tc>
        <w:tc>
          <w:tcPr>
            <w:tcW w:w="1728" w:type="dxa"/>
          </w:tcPr>
          <w:p w14:paraId="605E1AF0" w14:textId="11AD81D6" w:rsidR="00EF2DCC" w:rsidRPr="00B13213" w:rsidRDefault="00EF2DCC" w:rsidP="00874FD5">
            <w:pPr>
              <w:pStyle w:val="FAATableText"/>
              <w:widowControl w:val="0"/>
              <w:rPr>
                <w:sz w:val="20"/>
              </w:rPr>
            </w:pPr>
            <w:r>
              <w:rPr>
                <w:sz w:val="20"/>
              </w:rPr>
              <w:t>Fuerza de la carga en eslinga</w:t>
            </w:r>
          </w:p>
        </w:tc>
        <w:tc>
          <w:tcPr>
            <w:tcW w:w="1276" w:type="dxa"/>
          </w:tcPr>
          <w:p w14:paraId="3D868554" w14:textId="77777777" w:rsidR="006C0981" w:rsidRPr="00B13213" w:rsidRDefault="006C0981" w:rsidP="00874FD5">
            <w:pPr>
              <w:pStyle w:val="FAATableText"/>
              <w:widowControl w:val="0"/>
              <w:rPr>
                <w:sz w:val="20"/>
              </w:rPr>
            </w:pPr>
          </w:p>
        </w:tc>
        <w:tc>
          <w:tcPr>
            <w:tcW w:w="2013" w:type="dxa"/>
            <w:gridSpan w:val="2"/>
          </w:tcPr>
          <w:p w14:paraId="605E1AF1" w14:textId="3A941AA4" w:rsidR="00EF2DCC" w:rsidRPr="00B13213" w:rsidRDefault="00EF2DCC" w:rsidP="00874FD5">
            <w:pPr>
              <w:pStyle w:val="FAATableText"/>
              <w:widowControl w:val="0"/>
              <w:rPr>
                <w:sz w:val="20"/>
              </w:rPr>
            </w:pPr>
            <w:r>
              <w:rPr>
                <w:sz w:val="20"/>
              </w:rPr>
              <w:t>0 a 200 %</w:t>
            </w:r>
          </w:p>
          <w:p w14:paraId="605E1AF2" w14:textId="77777777" w:rsidR="00EF2DCC" w:rsidRPr="00B13213" w:rsidRDefault="00EF2DCC" w:rsidP="00874FD5">
            <w:pPr>
              <w:pStyle w:val="FAATableText"/>
              <w:widowControl w:val="0"/>
              <w:rPr>
                <w:sz w:val="20"/>
              </w:rPr>
            </w:pPr>
            <w:r>
              <w:rPr>
                <w:sz w:val="20"/>
              </w:rPr>
              <w:t>de la carga certificada</w:t>
            </w:r>
          </w:p>
        </w:tc>
        <w:tc>
          <w:tcPr>
            <w:tcW w:w="1440" w:type="dxa"/>
          </w:tcPr>
          <w:p w14:paraId="605E1AF3" w14:textId="77777777" w:rsidR="00EF2DCC" w:rsidRPr="00B13213" w:rsidRDefault="00EF2DCC" w:rsidP="00874FD5">
            <w:pPr>
              <w:pStyle w:val="FAATableText"/>
              <w:widowControl w:val="0"/>
              <w:jc w:val="center"/>
              <w:rPr>
                <w:sz w:val="20"/>
              </w:rPr>
            </w:pPr>
            <w:r>
              <w:rPr>
                <w:sz w:val="20"/>
              </w:rPr>
              <w:t>0,5</w:t>
            </w:r>
          </w:p>
        </w:tc>
        <w:tc>
          <w:tcPr>
            <w:tcW w:w="1620" w:type="dxa"/>
          </w:tcPr>
          <w:p w14:paraId="605E1AF4" w14:textId="77777777" w:rsidR="00EF2DCC" w:rsidRPr="00B13213" w:rsidRDefault="00EF2DCC" w:rsidP="00874FD5">
            <w:pPr>
              <w:pStyle w:val="FAATableText"/>
              <w:widowControl w:val="0"/>
              <w:rPr>
                <w:sz w:val="20"/>
              </w:rPr>
            </w:pPr>
            <w:r>
              <w:rPr>
                <w:sz w:val="20"/>
              </w:rPr>
              <w:t>±3 % del intervalo máximo</w:t>
            </w:r>
          </w:p>
        </w:tc>
        <w:tc>
          <w:tcPr>
            <w:tcW w:w="1350" w:type="dxa"/>
          </w:tcPr>
          <w:p w14:paraId="605E1AF5" w14:textId="77777777" w:rsidR="00EF2DCC" w:rsidRPr="00B13213" w:rsidRDefault="00EF2DCC" w:rsidP="00874FD5">
            <w:pPr>
              <w:pStyle w:val="FAATableText"/>
              <w:widowControl w:val="0"/>
              <w:jc w:val="center"/>
              <w:rPr>
                <w:sz w:val="20"/>
              </w:rPr>
            </w:pPr>
            <w:r>
              <w:rPr>
                <w:sz w:val="20"/>
              </w:rPr>
              <w:t>0,5 % de la carga máxima certificada</w:t>
            </w:r>
          </w:p>
        </w:tc>
      </w:tr>
      <w:tr w:rsidR="00EF2DCC" w:rsidRPr="00B13213" w14:paraId="605E1AFD" w14:textId="77777777" w:rsidTr="008C77C9">
        <w:tc>
          <w:tcPr>
            <w:tcW w:w="918" w:type="dxa"/>
          </w:tcPr>
          <w:p w14:paraId="605E1AF7" w14:textId="77777777" w:rsidR="00EF2DCC" w:rsidRPr="00B13213" w:rsidRDefault="00EF2DCC" w:rsidP="00874FD5">
            <w:pPr>
              <w:pStyle w:val="FAATableText"/>
              <w:widowControl w:val="0"/>
              <w:rPr>
                <w:sz w:val="20"/>
              </w:rPr>
            </w:pPr>
            <w:r>
              <w:rPr>
                <w:sz w:val="20"/>
              </w:rPr>
              <w:t>20</w:t>
            </w:r>
          </w:p>
        </w:tc>
        <w:tc>
          <w:tcPr>
            <w:tcW w:w="1728" w:type="dxa"/>
          </w:tcPr>
          <w:p w14:paraId="605E1AF8" w14:textId="77777777" w:rsidR="00EF2DCC" w:rsidRPr="00B13213" w:rsidRDefault="00EF2DCC" w:rsidP="00874FD5">
            <w:pPr>
              <w:pStyle w:val="FAATableText"/>
              <w:widowControl w:val="0"/>
              <w:rPr>
                <w:sz w:val="20"/>
              </w:rPr>
            </w:pPr>
            <w:r>
              <w:rPr>
                <w:sz w:val="20"/>
              </w:rPr>
              <w:t>Aceleración longitudinal</w:t>
            </w:r>
          </w:p>
        </w:tc>
        <w:tc>
          <w:tcPr>
            <w:tcW w:w="1276" w:type="dxa"/>
          </w:tcPr>
          <w:p w14:paraId="69E3E718" w14:textId="77777777" w:rsidR="006C0981" w:rsidRPr="00B13213" w:rsidRDefault="006C0981" w:rsidP="00874FD5">
            <w:pPr>
              <w:pStyle w:val="FAATableText"/>
              <w:widowControl w:val="0"/>
              <w:rPr>
                <w:sz w:val="20"/>
              </w:rPr>
            </w:pPr>
          </w:p>
        </w:tc>
        <w:tc>
          <w:tcPr>
            <w:tcW w:w="2013" w:type="dxa"/>
            <w:gridSpan w:val="2"/>
          </w:tcPr>
          <w:p w14:paraId="605E1AF9" w14:textId="7BC90579" w:rsidR="00EF2DCC" w:rsidRPr="00B13213" w:rsidRDefault="00EF2DCC" w:rsidP="00874FD5">
            <w:pPr>
              <w:pStyle w:val="FAATableText"/>
              <w:widowControl w:val="0"/>
              <w:rPr>
                <w:sz w:val="20"/>
              </w:rPr>
            </w:pPr>
            <w:r>
              <w:rPr>
                <w:sz w:val="20"/>
              </w:rPr>
              <w:t>±1 g</w:t>
            </w:r>
          </w:p>
        </w:tc>
        <w:tc>
          <w:tcPr>
            <w:tcW w:w="1440" w:type="dxa"/>
          </w:tcPr>
          <w:p w14:paraId="605E1AFA" w14:textId="77777777" w:rsidR="00EF2DCC" w:rsidRPr="00B13213" w:rsidRDefault="00EF2DCC" w:rsidP="00874FD5">
            <w:pPr>
              <w:pStyle w:val="FAATableText"/>
              <w:widowControl w:val="0"/>
              <w:jc w:val="center"/>
              <w:rPr>
                <w:sz w:val="20"/>
              </w:rPr>
            </w:pPr>
            <w:r>
              <w:rPr>
                <w:sz w:val="20"/>
              </w:rPr>
              <w:t>0,25</w:t>
            </w:r>
          </w:p>
        </w:tc>
        <w:tc>
          <w:tcPr>
            <w:tcW w:w="1620" w:type="dxa"/>
          </w:tcPr>
          <w:p w14:paraId="605E1AFB" w14:textId="485AB939" w:rsidR="00EF2DCC" w:rsidRPr="00B13213" w:rsidRDefault="00EF2DCC" w:rsidP="00874FD5">
            <w:pPr>
              <w:pStyle w:val="FAATableText"/>
              <w:widowControl w:val="0"/>
              <w:rPr>
                <w:sz w:val="20"/>
              </w:rPr>
            </w:pPr>
            <w:r>
              <w:rPr>
                <w:sz w:val="20"/>
              </w:rPr>
              <w:t>±0,015 g excluyendo un error de referencia de ±0,05 g</w:t>
            </w:r>
          </w:p>
        </w:tc>
        <w:tc>
          <w:tcPr>
            <w:tcW w:w="1350" w:type="dxa"/>
          </w:tcPr>
          <w:p w14:paraId="605E1AFC" w14:textId="77777777" w:rsidR="00EF2DCC" w:rsidRPr="00B13213" w:rsidRDefault="00EF2DCC" w:rsidP="00874FD5">
            <w:pPr>
              <w:pStyle w:val="FAATableText"/>
              <w:widowControl w:val="0"/>
              <w:jc w:val="center"/>
              <w:rPr>
                <w:sz w:val="20"/>
              </w:rPr>
            </w:pPr>
            <w:r>
              <w:rPr>
                <w:sz w:val="20"/>
              </w:rPr>
              <w:t>0,0004 g</w:t>
            </w:r>
          </w:p>
        </w:tc>
      </w:tr>
      <w:tr w:rsidR="00EF2DCC" w:rsidRPr="00B13213" w14:paraId="605E1B04" w14:textId="77777777" w:rsidTr="008C77C9">
        <w:tc>
          <w:tcPr>
            <w:tcW w:w="918" w:type="dxa"/>
          </w:tcPr>
          <w:p w14:paraId="605E1AFE" w14:textId="77777777" w:rsidR="00EF2DCC" w:rsidRPr="00B13213" w:rsidRDefault="00EF2DCC" w:rsidP="00874FD5">
            <w:pPr>
              <w:pStyle w:val="FAATableText"/>
              <w:widowControl w:val="0"/>
              <w:rPr>
                <w:sz w:val="20"/>
              </w:rPr>
            </w:pPr>
            <w:r>
              <w:rPr>
                <w:sz w:val="20"/>
              </w:rPr>
              <w:t>21</w:t>
            </w:r>
          </w:p>
        </w:tc>
        <w:tc>
          <w:tcPr>
            <w:tcW w:w="1728" w:type="dxa"/>
          </w:tcPr>
          <w:p w14:paraId="605E1AFF" w14:textId="77777777" w:rsidR="00EF2DCC" w:rsidRPr="00B13213" w:rsidRDefault="00EF2DCC" w:rsidP="00874FD5">
            <w:pPr>
              <w:pStyle w:val="FAATableText"/>
              <w:widowControl w:val="0"/>
              <w:rPr>
                <w:sz w:val="20"/>
              </w:rPr>
            </w:pPr>
            <w:r>
              <w:rPr>
                <w:sz w:val="20"/>
              </w:rPr>
              <w:t>Aceleración lateral</w:t>
            </w:r>
          </w:p>
        </w:tc>
        <w:tc>
          <w:tcPr>
            <w:tcW w:w="1276" w:type="dxa"/>
          </w:tcPr>
          <w:p w14:paraId="7754802A" w14:textId="77777777" w:rsidR="006C0981" w:rsidRPr="00B13213" w:rsidRDefault="006C0981" w:rsidP="00874FD5">
            <w:pPr>
              <w:pStyle w:val="FAATableText"/>
              <w:widowControl w:val="0"/>
              <w:rPr>
                <w:sz w:val="20"/>
              </w:rPr>
            </w:pPr>
          </w:p>
        </w:tc>
        <w:tc>
          <w:tcPr>
            <w:tcW w:w="2013" w:type="dxa"/>
            <w:gridSpan w:val="2"/>
          </w:tcPr>
          <w:p w14:paraId="605E1B00" w14:textId="1DF2668A" w:rsidR="00EF2DCC" w:rsidRPr="00B13213" w:rsidRDefault="00EF2DCC" w:rsidP="00874FD5">
            <w:pPr>
              <w:pStyle w:val="FAATableText"/>
              <w:widowControl w:val="0"/>
              <w:rPr>
                <w:sz w:val="20"/>
              </w:rPr>
            </w:pPr>
            <w:r>
              <w:rPr>
                <w:sz w:val="20"/>
              </w:rPr>
              <w:t>±1 g</w:t>
            </w:r>
          </w:p>
        </w:tc>
        <w:tc>
          <w:tcPr>
            <w:tcW w:w="1440" w:type="dxa"/>
          </w:tcPr>
          <w:p w14:paraId="605E1B01" w14:textId="77777777" w:rsidR="00EF2DCC" w:rsidRPr="00B13213" w:rsidRDefault="00EF2DCC" w:rsidP="00874FD5">
            <w:pPr>
              <w:pStyle w:val="FAATableText"/>
              <w:widowControl w:val="0"/>
              <w:jc w:val="center"/>
              <w:rPr>
                <w:sz w:val="20"/>
              </w:rPr>
            </w:pPr>
            <w:r>
              <w:rPr>
                <w:sz w:val="20"/>
              </w:rPr>
              <w:t>0,25</w:t>
            </w:r>
          </w:p>
        </w:tc>
        <w:tc>
          <w:tcPr>
            <w:tcW w:w="1620" w:type="dxa"/>
          </w:tcPr>
          <w:p w14:paraId="605E1B02" w14:textId="5B808850" w:rsidR="00EF2DCC" w:rsidRPr="00B13213" w:rsidRDefault="00EF2DCC" w:rsidP="00874FD5">
            <w:pPr>
              <w:pStyle w:val="FAATableText"/>
              <w:widowControl w:val="0"/>
              <w:rPr>
                <w:sz w:val="20"/>
              </w:rPr>
            </w:pPr>
            <w:r>
              <w:rPr>
                <w:sz w:val="20"/>
              </w:rPr>
              <w:t>±0,015 g excluyendo un error de referencia de ±0,05 g</w:t>
            </w:r>
          </w:p>
        </w:tc>
        <w:tc>
          <w:tcPr>
            <w:tcW w:w="1350" w:type="dxa"/>
          </w:tcPr>
          <w:p w14:paraId="605E1B03" w14:textId="77777777" w:rsidR="00EF2DCC" w:rsidRPr="00B13213" w:rsidRDefault="00EF2DCC" w:rsidP="00874FD5">
            <w:pPr>
              <w:pStyle w:val="FAATableText"/>
              <w:widowControl w:val="0"/>
              <w:jc w:val="center"/>
              <w:rPr>
                <w:sz w:val="20"/>
              </w:rPr>
            </w:pPr>
            <w:r>
              <w:rPr>
                <w:sz w:val="20"/>
              </w:rPr>
              <w:t>0,0004 g</w:t>
            </w:r>
          </w:p>
        </w:tc>
      </w:tr>
      <w:tr w:rsidR="00EF2DCC" w:rsidRPr="00B13213" w14:paraId="605E1B0B" w14:textId="77777777" w:rsidTr="008C77C9">
        <w:tc>
          <w:tcPr>
            <w:tcW w:w="918" w:type="dxa"/>
          </w:tcPr>
          <w:p w14:paraId="605E1B05" w14:textId="77777777" w:rsidR="00EF2DCC" w:rsidRPr="00B13213" w:rsidRDefault="00EF2DCC" w:rsidP="00874FD5">
            <w:pPr>
              <w:pStyle w:val="FAATableText"/>
              <w:widowControl w:val="0"/>
              <w:rPr>
                <w:sz w:val="20"/>
              </w:rPr>
            </w:pPr>
            <w:r>
              <w:rPr>
                <w:sz w:val="20"/>
              </w:rPr>
              <w:t>22*</w:t>
            </w:r>
          </w:p>
        </w:tc>
        <w:tc>
          <w:tcPr>
            <w:tcW w:w="1728" w:type="dxa"/>
          </w:tcPr>
          <w:p w14:paraId="605E1B06" w14:textId="6CFA3F46" w:rsidR="00EF2DCC" w:rsidRPr="00B13213" w:rsidRDefault="00271B66" w:rsidP="00874FD5">
            <w:pPr>
              <w:pStyle w:val="FAATableText"/>
              <w:widowControl w:val="0"/>
              <w:rPr>
                <w:sz w:val="20"/>
              </w:rPr>
            </w:pPr>
            <w:r>
              <w:rPr>
                <w:sz w:val="20"/>
              </w:rPr>
              <w:t>Radioaltitud</w:t>
            </w:r>
          </w:p>
        </w:tc>
        <w:tc>
          <w:tcPr>
            <w:tcW w:w="1276" w:type="dxa"/>
          </w:tcPr>
          <w:p w14:paraId="0DCE675F" w14:textId="77777777" w:rsidR="006C0981" w:rsidRPr="00B13213" w:rsidRDefault="006C0981" w:rsidP="00874FD5">
            <w:pPr>
              <w:pStyle w:val="FAATableText"/>
              <w:widowControl w:val="0"/>
              <w:rPr>
                <w:sz w:val="20"/>
              </w:rPr>
            </w:pPr>
          </w:p>
        </w:tc>
        <w:tc>
          <w:tcPr>
            <w:tcW w:w="2013" w:type="dxa"/>
            <w:gridSpan w:val="2"/>
          </w:tcPr>
          <w:p w14:paraId="605E1B07" w14:textId="729009A7" w:rsidR="00EF2DCC" w:rsidRPr="00B13213" w:rsidRDefault="00EF2DCC" w:rsidP="00874FD5">
            <w:pPr>
              <w:pStyle w:val="FAATableText"/>
              <w:widowControl w:val="0"/>
              <w:rPr>
                <w:sz w:val="20"/>
              </w:rPr>
            </w:pPr>
            <w:r>
              <w:rPr>
                <w:sz w:val="20"/>
              </w:rPr>
              <w:t xml:space="preserve">-6 m a 750 m </w:t>
            </w:r>
            <w:r>
              <w:rPr>
                <w:sz w:val="20"/>
              </w:rPr>
              <w:br/>
              <w:t>(-20 pies a 2.500 pies)</w:t>
            </w:r>
          </w:p>
        </w:tc>
        <w:tc>
          <w:tcPr>
            <w:tcW w:w="1440" w:type="dxa"/>
          </w:tcPr>
          <w:p w14:paraId="605E1B08" w14:textId="77777777" w:rsidR="00EF2DCC" w:rsidRPr="00B13213" w:rsidRDefault="00EF2DCC" w:rsidP="00874FD5">
            <w:pPr>
              <w:pStyle w:val="FAATableText"/>
              <w:widowControl w:val="0"/>
              <w:jc w:val="center"/>
              <w:rPr>
                <w:sz w:val="20"/>
              </w:rPr>
            </w:pPr>
            <w:r>
              <w:rPr>
                <w:sz w:val="20"/>
              </w:rPr>
              <w:t>1</w:t>
            </w:r>
          </w:p>
        </w:tc>
        <w:tc>
          <w:tcPr>
            <w:tcW w:w="1620" w:type="dxa"/>
          </w:tcPr>
          <w:p w14:paraId="605E1B09" w14:textId="71FCD2CA" w:rsidR="00EF2DCC" w:rsidRPr="00B13213" w:rsidRDefault="00EF2DCC" w:rsidP="00874FD5">
            <w:pPr>
              <w:pStyle w:val="FAATableText"/>
              <w:widowControl w:val="0"/>
              <w:rPr>
                <w:sz w:val="20"/>
              </w:rPr>
            </w:pPr>
            <w:r>
              <w:rPr>
                <w:sz w:val="20"/>
              </w:rPr>
              <w:t>±0,6 m (±2 pies) o ±3</w:t>
            </w:r>
            <w:r w:rsidR="00476408">
              <w:rPr>
                <w:sz w:val="20"/>
              </w:rPr>
              <w:t xml:space="preserve"> </w:t>
            </w:r>
            <w:r>
              <w:rPr>
                <w:sz w:val="20"/>
              </w:rPr>
              <w:t>% tomándose el mayor de esos valores por debajo de 150 m (500 pies) y ±5</w:t>
            </w:r>
            <w:r w:rsidR="00476408">
              <w:rPr>
                <w:sz w:val="20"/>
              </w:rPr>
              <w:t xml:space="preserve"> </w:t>
            </w:r>
            <w:r>
              <w:rPr>
                <w:sz w:val="20"/>
              </w:rPr>
              <w:t>% por encima de 150 m (500 pies)</w:t>
            </w:r>
          </w:p>
        </w:tc>
        <w:tc>
          <w:tcPr>
            <w:tcW w:w="1350" w:type="dxa"/>
          </w:tcPr>
          <w:p w14:paraId="605E1B0A" w14:textId="3EBA5BEF" w:rsidR="00EF2DCC" w:rsidRPr="00B13213" w:rsidRDefault="00EF2DCC" w:rsidP="00874FD5">
            <w:pPr>
              <w:pStyle w:val="FAATableText"/>
              <w:widowControl w:val="0"/>
              <w:jc w:val="center"/>
              <w:rPr>
                <w:sz w:val="20"/>
              </w:rPr>
            </w:pPr>
            <w:r>
              <w:rPr>
                <w:sz w:val="20"/>
              </w:rPr>
              <w:t>0,3 m (1 pie) por debajo de 150 m (500 pies); 0,3 m (1 pie) + 0,5 % del intervalo total por encima de 150 m (500 pies)</w:t>
            </w:r>
          </w:p>
        </w:tc>
      </w:tr>
      <w:tr w:rsidR="00EF2DCC" w:rsidRPr="00B13213" w14:paraId="605E1B12" w14:textId="77777777" w:rsidTr="008C77C9">
        <w:tc>
          <w:tcPr>
            <w:tcW w:w="918" w:type="dxa"/>
          </w:tcPr>
          <w:p w14:paraId="605E1B0C" w14:textId="77777777" w:rsidR="00EF2DCC" w:rsidRPr="00B13213" w:rsidRDefault="00EF2DCC" w:rsidP="00874FD5">
            <w:pPr>
              <w:pStyle w:val="FAATableText"/>
              <w:widowControl w:val="0"/>
              <w:rPr>
                <w:sz w:val="20"/>
              </w:rPr>
            </w:pPr>
            <w:r>
              <w:rPr>
                <w:sz w:val="20"/>
              </w:rPr>
              <w:t>23*</w:t>
            </w:r>
          </w:p>
        </w:tc>
        <w:tc>
          <w:tcPr>
            <w:tcW w:w="1728" w:type="dxa"/>
          </w:tcPr>
          <w:p w14:paraId="605E1B0D" w14:textId="77777777" w:rsidR="00EF2DCC" w:rsidRPr="00B13213" w:rsidRDefault="00EF2DCC" w:rsidP="00874FD5">
            <w:pPr>
              <w:pStyle w:val="FAATableText"/>
              <w:widowControl w:val="0"/>
              <w:rPr>
                <w:sz w:val="20"/>
              </w:rPr>
            </w:pPr>
            <w:r>
              <w:rPr>
                <w:sz w:val="20"/>
              </w:rPr>
              <w:t>Desviación del haz vertical</w:t>
            </w:r>
          </w:p>
        </w:tc>
        <w:tc>
          <w:tcPr>
            <w:tcW w:w="1276" w:type="dxa"/>
          </w:tcPr>
          <w:p w14:paraId="3539F9EA" w14:textId="77777777" w:rsidR="006C0981" w:rsidRPr="00B13213" w:rsidRDefault="006C0981" w:rsidP="00874FD5">
            <w:pPr>
              <w:pStyle w:val="FAATableText"/>
              <w:widowControl w:val="0"/>
              <w:rPr>
                <w:sz w:val="20"/>
              </w:rPr>
            </w:pPr>
          </w:p>
        </w:tc>
        <w:tc>
          <w:tcPr>
            <w:tcW w:w="2013" w:type="dxa"/>
            <w:gridSpan w:val="2"/>
          </w:tcPr>
          <w:p w14:paraId="605E1B0E" w14:textId="17DDDB7D" w:rsidR="00EF2DCC" w:rsidRPr="00B13213" w:rsidRDefault="00EF2DCC" w:rsidP="00874FD5">
            <w:pPr>
              <w:pStyle w:val="FAATableText"/>
              <w:widowControl w:val="0"/>
              <w:rPr>
                <w:sz w:val="20"/>
              </w:rPr>
            </w:pPr>
            <w:r>
              <w:rPr>
                <w:sz w:val="20"/>
              </w:rPr>
              <w:t>Intervalo de señal</w:t>
            </w:r>
          </w:p>
        </w:tc>
        <w:tc>
          <w:tcPr>
            <w:tcW w:w="1440" w:type="dxa"/>
          </w:tcPr>
          <w:p w14:paraId="605E1B0F" w14:textId="77777777" w:rsidR="00EF2DCC" w:rsidRPr="00B13213" w:rsidRDefault="00EF2DCC" w:rsidP="00874FD5">
            <w:pPr>
              <w:pStyle w:val="FAATableText"/>
              <w:widowControl w:val="0"/>
              <w:jc w:val="center"/>
              <w:rPr>
                <w:sz w:val="20"/>
              </w:rPr>
            </w:pPr>
            <w:r>
              <w:rPr>
                <w:sz w:val="20"/>
              </w:rPr>
              <w:t>1</w:t>
            </w:r>
          </w:p>
        </w:tc>
        <w:tc>
          <w:tcPr>
            <w:tcW w:w="1620" w:type="dxa"/>
          </w:tcPr>
          <w:p w14:paraId="605E1B10" w14:textId="77777777" w:rsidR="00EF2DCC" w:rsidRPr="00B13213" w:rsidRDefault="00EF2DCC" w:rsidP="00874FD5">
            <w:pPr>
              <w:pStyle w:val="FAATableText"/>
              <w:widowControl w:val="0"/>
              <w:rPr>
                <w:sz w:val="20"/>
              </w:rPr>
            </w:pPr>
            <w:r>
              <w:rPr>
                <w:sz w:val="20"/>
              </w:rPr>
              <w:t>±3 %</w:t>
            </w:r>
          </w:p>
        </w:tc>
        <w:tc>
          <w:tcPr>
            <w:tcW w:w="1350" w:type="dxa"/>
          </w:tcPr>
          <w:p w14:paraId="605E1B11" w14:textId="77777777" w:rsidR="00EF2DCC" w:rsidRPr="00B13213" w:rsidRDefault="00EF2DCC" w:rsidP="00874FD5">
            <w:pPr>
              <w:pStyle w:val="FAATableText"/>
              <w:widowControl w:val="0"/>
              <w:jc w:val="center"/>
              <w:rPr>
                <w:sz w:val="20"/>
              </w:rPr>
            </w:pPr>
            <w:r>
              <w:rPr>
                <w:sz w:val="20"/>
              </w:rPr>
              <w:t>0,3 % del intervalo total</w:t>
            </w:r>
          </w:p>
        </w:tc>
      </w:tr>
      <w:tr w:rsidR="00EF2DCC" w:rsidRPr="00B13213" w14:paraId="605E1B19" w14:textId="77777777" w:rsidTr="008C77C9">
        <w:tc>
          <w:tcPr>
            <w:tcW w:w="918" w:type="dxa"/>
          </w:tcPr>
          <w:p w14:paraId="605E1B13" w14:textId="77777777" w:rsidR="00EF2DCC" w:rsidRPr="00B13213" w:rsidRDefault="00EF2DCC" w:rsidP="00874FD5">
            <w:pPr>
              <w:pStyle w:val="FAATableText"/>
              <w:widowControl w:val="0"/>
              <w:rPr>
                <w:sz w:val="20"/>
              </w:rPr>
            </w:pPr>
            <w:r>
              <w:rPr>
                <w:sz w:val="20"/>
              </w:rPr>
              <w:t>24*</w:t>
            </w:r>
          </w:p>
        </w:tc>
        <w:tc>
          <w:tcPr>
            <w:tcW w:w="1728" w:type="dxa"/>
          </w:tcPr>
          <w:p w14:paraId="605E1B14" w14:textId="77777777" w:rsidR="00EF2DCC" w:rsidRPr="00B13213" w:rsidRDefault="00EF2DCC" w:rsidP="00874FD5">
            <w:pPr>
              <w:pStyle w:val="FAATableText"/>
              <w:widowControl w:val="0"/>
              <w:rPr>
                <w:sz w:val="20"/>
              </w:rPr>
            </w:pPr>
            <w:r>
              <w:rPr>
                <w:sz w:val="20"/>
              </w:rPr>
              <w:t>Desviación del haz horizontal</w:t>
            </w:r>
          </w:p>
        </w:tc>
        <w:tc>
          <w:tcPr>
            <w:tcW w:w="1276" w:type="dxa"/>
          </w:tcPr>
          <w:p w14:paraId="0066538B" w14:textId="77777777" w:rsidR="006C0981" w:rsidRPr="00B13213" w:rsidRDefault="006C0981" w:rsidP="00874FD5">
            <w:pPr>
              <w:pStyle w:val="FAATableText"/>
              <w:widowControl w:val="0"/>
              <w:rPr>
                <w:sz w:val="20"/>
              </w:rPr>
            </w:pPr>
          </w:p>
        </w:tc>
        <w:tc>
          <w:tcPr>
            <w:tcW w:w="2013" w:type="dxa"/>
            <w:gridSpan w:val="2"/>
          </w:tcPr>
          <w:p w14:paraId="605E1B15" w14:textId="65F4EE49" w:rsidR="00EF2DCC" w:rsidRPr="00B13213" w:rsidRDefault="00EF2DCC" w:rsidP="00874FD5">
            <w:pPr>
              <w:pStyle w:val="FAATableText"/>
              <w:widowControl w:val="0"/>
              <w:rPr>
                <w:sz w:val="20"/>
              </w:rPr>
            </w:pPr>
            <w:r>
              <w:rPr>
                <w:sz w:val="20"/>
              </w:rPr>
              <w:t>Intervalo de señal</w:t>
            </w:r>
          </w:p>
        </w:tc>
        <w:tc>
          <w:tcPr>
            <w:tcW w:w="1440" w:type="dxa"/>
          </w:tcPr>
          <w:p w14:paraId="605E1B16" w14:textId="77777777" w:rsidR="00EF2DCC" w:rsidRPr="00B13213" w:rsidRDefault="00EF2DCC" w:rsidP="00874FD5">
            <w:pPr>
              <w:pStyle w:val="FAATableText"/>
              <w:widowControl w:val="0"/>
              <w:jc w:val="center"/>
              <w:rPr>
                <w:sz w:val="20"/>
              </w:rPr>
            </w:pPr>
            <w:r>
              <w:rPr>
                <w:sz w:val="20"/>
              </w:rPr>
              <w:t>1</w:t>
            </w:r>
          </w:p>
        </w:tc>
        <w:tc>
          <w:tcPr>
            <w:tcW w:w="1620" w:type="dxa"/>
          </w:tcPr>
          <w:p w14:paraId="605E1B17" w14:textId="77777777" w:rsidR="00EF2DCC" w:rsidRPr="00B13213" w:rsidRDefault="00EF2DCC" w:rsidP="00874FD5">
            <w:pPr>
              <w:pStyle w:val="FAATableText"/>
              <w:widowControl w:val="0"/>
              <w:rPr>
                <w:sz w:val="20"/>
              </w:rPr>
            </w:pPr>
            <w:r>
              <w:rPr>
                <w:sz w:val="20"/>
              </w:rPr>
              <w:t>±3 %</w:t>
            </w:r>
          </w:p>
        </w:tc>
        <w:tc>
          <w:tcPr>
            <w:tcW w:w="1350" w:type="dxa"/>
          </w:tcPr>
          <w:p w14:paraId="605E1B18" w14:textId="77777777" w:rsidR="00EF2DCC" w:rsidRPr="00B13213" w:rsidRDefault="00EF2DCC" w:rsidP="00874FD5">
            <w:pPr>
              <w:pStyle w:val="FAATableText"/>
              <w:widowControl w:val="0"/>
              <w:jc w:val="center"/>
              <w:rPr>
                <w:sz w:val="20"/>
              </w:rPr>
            </w:pPr>
            <w:r>
              <w:rPr>
                <w:sz w:val="20"/>
              </w:rPr>
              <w:t>0,3 % del intervalo total</w:t>
            </w:r>
          </w:p>
        </w:tc>
      </w:tr>
      <w:tr w:rsidR="00EF2DCC" w:rsidRPr="00B13213" w14:paraId="605E1B20" w14:textId="77777777" w:rsidTr="008C77C9">
        <w:tc>
          <w:tcPr>
            <w:tcW w:w="918" w:type="dxa"/>
          </w:tcPr>
          <w:p w14:paraId="605E1B1A" w14:textId="77777777" w:rsidR="00EF2DCC" w:rsidRPr="00B13213" w:rsidRDefault="00EF2DCC" w:rsidP="00874FD5">
            <w:pPr>
              <w:pStyle w:val="FAATableText"/>
              <w:widowControl w:val="0"/>
              <w:rPr>
                <w:sz w:val="20"/>
              </w:rPr>
            </w:pPr>
            <w:r>
              <w:rPr>
                <w:sz w:val="20"/>
              </w:rPr>
              <w:lastRenderedPageBreak/>
              <w:t>25</w:t>
            </w:r>
          </w:p>
        </w:tc>
        <w:tc>
          <w:tcPr>
            <w:tcW w:w="1728" w:type="dxa"/>
          </w:tcPr>
          <w:p w14:paraId="605E1B1B" w14:textId="3F798CC6" w:rsidR="00EF2DCC" w:rsidRPr="00B13213" w:rsidRDefault="00EF2DCC" w:rsidP="00874FD5">
            <w:pPr>
              <w:pStyle w:val="FAATableText"/>
              <w:widowControl w:val="0"/>
              <w:rPr>
                <w:sz w:val="20"/>
              </w:rPr>
            </w:pPr>
            <w:r>
              <w:rPr>
                <w:sz w:val="20"/>
              </w:rPr>
              <w:t>Pasaje por radiobaliza</w:t>
            </w:r>
          </w:p>
        </w:tc>
        <w:tc>
          <w:tcPr>
            <w:tcW w:w="1276" w:type="dxa"/>
          </w:tcPr>
          <w:p w14:paraId="14360350" w14:textId="77777777" w:rsidR="006C0981" w:rsidRPr="00B13213" w:rsidRDefault="006C0981" w:rsidP="00874FD5">
            <w:pPr>
              <w:pStyle w:val="FAATableText"/>
              <w:widowControl w:val="0"/>
              <w:rPr>
                <w:sz w:val="20"/>
              </w:rPr>
            </w:pPr>
          </w:p>
        </w:tc>
        <w:tc>
          <w:tcPr>
            <w:tcW w:w="2013" w:type="dxa"/>
            <w:gridSpan w:val="2"/>
          </w:tcPr>
          <w:p w14:paraId="605E1B1C" w14:textId="351A5EFF" w:rsidR="00EF2DCC" w:rsidRPr="00B13213" w:rsidRDefault="00EF2DCC" w:rsidP="00874FD5">
            <w:pPr>
              <w:pStyle w:val="FAATableText"/>
              <w:widowControl w:val="0"/>
              <w:rPr>
                <w:sz w:val="20"/>
              </w:rPr>
            </w:pPr>
            <w:r>
              <w:rPr>
                <w:sz w:val="20"/>
              </w:rPr>
              <w:t>Posiciones discretas</w:t>
            </w:r>
          </w:p>
        </w:tc>
        <w:tc>
          <w:tcPr>
            <w:tcW w:w="1440" w:type="dxa"/>
          </w:tcPr>
          <w:p w14:paraId="605E1B1D" w14:textId="77777777" w:rsidR="00EF2DCC" w:rsidRPr="00B13213" w:rsidRDefault="00EF2DCC" w:rsidP="00874FD5">
            <w:pPr>
              <w:pStyle w:val="FAATableText"/>
              <w:widowControl w:val="0"/>
              <w:jc w:val="center"/>
              <w:rPr>
                <w:sz w:val="20"/>
              </w:rPr>
            </w:pPr>
            <w:r>
              <w:rPr>
                <w:sz w:val="20"/>
              </w:rPr>
              <w:t>1</w:t>
            </w:r>
          </w:p>
        </w:tc>
        <w:tc>
          <w:tcPr>
            <w:tcW w:w="1620" w:type="dxa"/>
          </w:tcPr>
          <w:p w14:paraId="605E1B1E" w14:textId="77777777" w:rsidR="00EF2DCC" w:rsidRPr="00B13213" w:rsidRDefault="00EF2DCC" w:rsidP="00874FD5">
            <w:pPr>
              <w:pStyle w:val="FAATableText"/>
              <w:widowControl w:val="0"/>
              <w:rPr>
                <w:sz w:val="20"/>
              </w:rPr>
            </w:pPr>
            <w:r>
              <w:rPr>
                <w:sz w:val="20"/>
              </w:rPr>
              <w:t>---</w:t>
            </w:r>
          </w:p>
        </w:tc>
        <w:tc>
          <w:tcPr>
            <w:tcW w:w="1350" w:type="dxa"/>
          </w:tcPr>
          <w:p w14:paraId="605E1B1F" w14:textId="77777777" w:rsidR="00EF2DCC" w:rsidRPr="00B13213" w:rsidRDefault="00EF2DCC" w:rsidP="00874FD5">
            <w:pPr>
              <w:pStyle w:val="FAATableText"/>
              <w:widowControl w:val="0"/>
              <w:jc w:val="center"/>
              <w:rPr>
                <w:sz w:val="20"/>
              </w:rPr>
            </w:pPr>
            <w:r>
              <w:rPr>
                <w:sz w:val="20"/>
              </w:rPr>
              <w:t>---</w:t>
            </w:r>
          </w:p>
        </w:tc>
      </w:tr>
      <w:tr w:rsidR="00EF2DCC" w:rsidRPr="00B13213" w14:paraId="605E1B27" w14:textId="77777777" w:rsidTr="008C77C9">
        <w:tc>
          <w:tcPr>
            <w:tcW w:w="918" w:type="dxa"/>
          </w:tcPr>
          <w:p w14:paraId="605E1B21" w14:textId="77777777" w:rsidR="00EF2DCC" w:rsidRPr="00B13213" w:rsidRDefault="00EF2DCC" w:rsidP="00874FD5">
            <w:pPr>
              <w:pStyle w:val="FAATableText"/>
              <w:widowControl w:val="0"/>
              <w:rPr>
                <w:sz w:val="20"/>
              </w:rPr>
            </w:pPr>
            <w:r>
              <w:rPr>
                <w:sz w:val="20"/>
              </w:rPr>
              <w:t>26</w:t>
            </w:r>
          </w:p>
        </w:tc>
        <w:tc>
          <w:tcPr>
            <w:tcW w:w="1728" w:type="dxa"/>
          </w:tcPr>
          <w:p w14:paraId="605E1B22" w14:textId="77777777" w:rsidR="00EF2DCC" w:rsidRPr="00B13213" w:rsidRDefault="00EF2DCC" w:rsidP="00874FD5">
            <w:pPr>
              <w:pStyle w:val="FAATableText"/>
              <w:widowControl w:val="0"/>
              <w:rPr>
                <w:sz w:val="20"/>
              </w:rPr>
            </w:pPr>
            <w:r>
              <w:rPr>
                <w:sz w:val="20"/>
              </w:rPr>
              <w:t>Advertencias</w:t>
            </w:r>
          </w:p>
        </w:tc>
        <w:tc>
          <w:tcPr>
            <w:tcW w:w="1276" w:type="dxa"/>
          </w:tcPr>
          <w:p w14:paraId="6AA6DB36" w14:textId="77777777" w:rsidR="006C0981" w:rsidRPr="00B13213" w:rsidRDefault="006C0981" w:rsidP="00874FD5">
            <w:pPr>
              <w:pStyle w:val="FAATableText"/>
              <w:widowControl w:val="0"/>
              <w:rPr>
                <w:sz w:val="20"/>
              </w:rPr>
            </w:pPr>
          </w:p>
        </w:tc>
        <w:tc>
          <w:tcPr>
            <w:tcW w:w="2013" w:type="dxa"/>
            <w:gridSpan w:val="2"/>
          </w:tcPr>
          <w:p w14:paraId="605E1B23" w14:textId="4FBB3906" w:rsidR="00EF2DCC" w:rsidRPr="00B13213" w:rsidRDefault="00EF2DCC" w:rsidP="00874FD5">
            <w:pPr>
              <w:pStyle w:val="FAATableText"/>
              <w:widowControl w:val="0"/>
              <w:rPr>
                <w:sz w:val="20"/>
              </w:rPr>
            </w:pPr>
            <w:r>
              <w:rPr>
                <w:sz w:val="20"/>
              </w:rPr>
              <w:t>Posiciones discretas</w:t>
            </w:r>
          </w:p>
        </w:tc>
        <w:tc>
          <w:tcPr>
            <w:tcW w:w="1440" w:type="dxa"/>
          </w:tcPr>
          <w:p w14:paraId="605E1B24" w14:textId="77777777" w:rsidR="00EF2DCC" w:rsidRPr="00B13213" w:rsidRDefault="00EF2DCC" w:rsidP="00874FD5">
            <w:pPr>
              <w:pStyle w:val="FAATableText"/>
              <w:widowControl w:val="0"/>
              <w:jc w:val="center"/>
              <w:rPr>
                <w:sz w:val="20"/>
              </w:rPr>
            </w:pPr>
            <w:r>
              <w:rPr>
                <w:sz w:val="20"/>
              </w:rPr>
              <w:t>1</w:t>
            </w:r>
          </w:p>
        </w:tc>
        <w:tc>
          <w:tcPr>
            <w:tcW w:w="1620" w:type="dxa"/>
          </w:tcPr>
          <w:p w14:paraId="605E1B25" w14:textId="77777777" w:rsidR="00EF2DCC" w:rsidRPr="00B13213" w:rsidRDefault="00EF2DCC" w:rsidP="00874FD5">
            <w:pPr>
              <w:pStyle w:val="FAATableText"/>
              <w:widowControl w:val="0"/>
              <w:rPr>
                <w:sz w:val="20"/>
              </w:rPr>
            </w:pPr>
            <w:r>
              <w:rPr>
                <w:sz w:val="20"/>
              </w:rPr>
              <w:t>---</w:t>
            </w:r>
          </w:p>
        </w:tc>
        <w:tc>
          <w:tcPr>
            <w:tcW w:w="1350" w:type="dxa"/>
          </w:tcPr>
          <w:p w14:paraId="605E1B26" w14:textId="77777777" w:rsidR="00EF2DCC" w:rsidRPr="00B13213" w:rsidRDefault="00EF2DCC" w:rsidP="00874FD5">
            <w:pPr>
              <w:pStyle w:val="FAATableText"/>
              <w:widowControl w:val="0"/>
              <w:jc w:val="center"/>
              <w:rPr>
                <w:sz w:val="20"/>
              </w:rPr>
            </w:pPr>
            <w:r>
              <w:rPr>
                <w:sz w:val="20"/>
              </w:rPr>
              <w:t>---</w:t>
            </w:r>
          </w:p>
        </w:tc>
      </w:tr>
      <w:tr w:rsidR="00EF2DCC" w:rsidRPr="00B13213" w14:paraId="605E1B2E" w14:textId="77777777" w:rsidTr="008C77C9">
        <w:tc>
          <w:tcPr>
            <w:tcW w:w="918" w:type="dxa"/>
          </w:tcPr>
          <w:p w14:paraId="605E1B28" w14:textId="77777777" w:rsidR="00EF2DCC" w:rsidRPr="00B13213" w:rsidRDefault="00EF2DCC" w:rsidP="00874FD5">
            <w:pPr>
              <w:pStyle w:val="FAATableText"/>
              <w:widowControl w:val="0"/>
              <w:rPr>
                <w:sz w:val="20"/>
              </w:rPr>
            </w:pPr>
            <w:r>
              <w:rPr>
                <w:sz w:val="20"/>
              </w:rPr>
              <w:t>27</w:t>
            </w:r>
          </w:p>
        </w:tc>
        <w:tc>
          <w:tcPr>
            <w:tcW w:w="1728" w:type="dxa"/>
          </w:tcPr>
          <w:p w14:paraId="605E1B29" w14:textId="7380648A" w:rsidR="00EF2DCC" w:rsidRPr="00B13213" w:rsidRDefault="00EF2DCC" w:rsidP="00874FD5">
            <w:pPr>
              <w:pStyle w:val="FAATableText"/>
              <w:widowControl w:val="0"/>
              <w:rPr>
                <w:sz w:val="20"/>
              </w:rPr>
            </w:pPr>
            <w:r>
              <w:rPr>
                <w:sz w:val="20"/>
              </w:rPr>
              <w:t xml:space="preserve">Selección de frecuencia de cada receptor de navegación </w:t>
            </w:r>
          </w:p>
        </w:tc>
        <w:tc>
          <w:tcPr>
            <w:tcW w:w="1276" w:type="dxa"/>
          </w:tcPr>
          <w:p w14:paraId="717A278B" w14:textId="77777777" w:rsidR="006C0981" w:rsidRPr="00B13213" w:rsidRDefault="006C0981" w:rsidP="00874FD5">
            <w:pPr>
              <w:pStyle w:val="FAATableText"/>
              <w:widowControl w:val="0"/>
              <w:rPr>
                <w:sz w:val="20"/>
              </w:rPr>
            </w:pPr>
          </w:p>
        </w:tc>
        <w:tc>
          <w:tcPr>
            <w:tcW w:w="2013" w:type="dxa"/>
            <w:gridSpan w:val="2"/>
          </w:tcPr>
          <w:p w14:paraId="605E1B2A" w14:textId="71D77396" w:rsidR="00EF2DCC" w:rsidRPr="00B13213" w:rsidRDefault="00EF2DCC" w:rsidP="00874FD5">
            <w:pPr>
              <w:pStyle w:val="FAATableText"/>
              <w:widowControl w:val="0"/>
              <w:rPr>
                <w:sz w:val="20"/>
              </w:rPr>
            </w:pPr>
            <w:r>
              <w:rPr>
                <w:sz w:val="20"/>
              </w:rPr>
              <w:t>Suficiente para determinar la frecuencia seleccionada</w:t>
            </w:r>
          </w:p>
        </w:tc>
        <w:tc>
          <w:tcPr>
            <w:tcW w:w="1440" w:type="dxa"/>
          </w:tcPr>
          <w:p w14:paraId="605E1B2B" w14:textId="77777777" w:rsidR="00EF2DCC" w:rsidRPr="00B13213" w:rsidRDefault="00EF2DCC" w:rsidP="00874FD5">
            <w:pPr>
              <w:pStyle w:val="FAATableText"/>
              <w:widowControl w:val="0"/>
              <w:jc w:val="center"/>
              <w:rPr>
                <w:sz w:val="20"/>
              </w:rPr>
            </w:pPr>
            <w:r>
              <w:rPr>
                <w:sz w:val="20"/>
              </w:rPr>
              <w:t>4</w:t>
            </w:r>
          </w:p>
        </w:tc>
        <w:tc>
          <w:tcPr>
            <w:tcW w:w="1620" w:type="dxa"/>
          </w:tcPr>
          <w:p w14:paraId="605E1B2C" w14:textId="77777777" w:rsidR="00EF2DCC" w:rsidRPr="00B13213" w:rsidRDefault="00EF2DCC" w:rsidP="00874FD5">
            <w:pPr>
              <w:pStyle w:val="FAATableText"/>
              <w:widowControl w:val="0"/>
              <w:rPr>
                <w:sz w:val="20"/>
              </w:rPr>
            </w:pPr>
            <w:r>
              <w:rPr>
                <w:sz w:val="20"/>
              </w:rPr>
              <w:t>Según instalación</w:t>
            </w:r>
          </w:p>
        </w:tc>
        <w:tc>
          <w:tcPr>
            <w:tcW w:w="1350" w:type="dxa"/>
          </w:tcPr>
          <w:p w14:paraId="605E1B2D" w14:textId="77777777" w:rsidR="00EF2DCC" w:rsidRPr="00B13213" w:rsidRDefault="00EF2DCC" w:rsidP="00874FD5">
            <w:pPr>
              <w:pStyle w:val="FAATableText"/>
              <w:widowControl w:val="0"/>
              <w:jc w:val="center"/>
              <w:rPr>
                <w:sz w:val="20"/>
              </w:rPr>
            </w:pPr>
            <w:r>
              <w:rPr>
                <w:sz w:val="20"/>
              </w:rPr>
              <w:t>---</w:t>
            </w:r>
          </w:p>
        </w:tc>
      </w:tr>
      <w:tr w:rsidR="00EF2DCC" w:rsidRPr="00B13213" w14:paraId="605E1B35" w14:textId="77777777" w:rsidTr="008C77C9">
        <w:tc>
          <w:tcPr>
            <w:tcW w:w="918" w:type="dxa"/>
          </w:tcPr>
          <w:p w14:paraId="605E1B2F" w14:textId="77777777" w:rsidR="00EF2DCC" w:rsidRPr="00B13213" w:rsidRDefault="00EF2DCC" w:rsidP="00874FD5">
            <w:pPr>
              <w:pStyle w:val="FAATableText"/>
              <w:widowControl w:val="0"/>
              <w:rPr>
                <w:sz w:val="20"/>
              </w:rPr>
            </w:pPr>
            <w:r>
              <w:rPr>
                <w:sz w:val="20"/>
              </w:rPr>
              <w:t>28*</w:t>
            </w:r>
          </w:p>
        </w:tc>
        <w:tc>
          <w:tcPr>
            <w:tcW w:w="1728" w:type="dxa"/>
          </w:tcPr>
          <w:p w14:paraId="605E1B30" w14:textId="5C877398" w:rsidR="00EF2DCC" w:rsidRPr="00B13213" w:rsidRDefault="00EF2DCC" w:rsidP="00874FD5">
            <w:pPr>
              <w:pStyle w:val="FAATableText"/>
              <w:widowControl w:val="0"/>
              <w:rPr>
                <w:sz w:val="20"/>
              </w:rPr>
            </w:pPr>
            <w:r>
              <w:rPr>
                <w:sz w:val="20"/>
              </w:rPr>
              <w:t xml:space="preserve">Distancias DME 1 y 2 </w:t>
            </w:r>
          </w:p>
        </w:tc>
        <w:tc>
          <w:tcPr>
            <w:tcW w:w="1276" w:type="dxa"/>
          </w:tcPr>
          <w:p w14:paraId="206EDD68" w14:textId="77777777" w:rsidR="006C0981" w:rsidRPr="00B13213" w:rsidRDefault="006C0981" w:rsidP="00874FD5">
            <w:pPr>
              <w:pStyle w:val="FAATableText"/>
              <w:widowControl w:val="0"/>
              <w:rPr>
                <w:sz w:val="20"/>
              </w:rPr>
            </w:pPr>
          </w:p>
        </w:tc>
        <w:tc>
          <w:tcPr>
            <w:tcW w:w="2013" w:type="dxa"/>
            <w:gridSpan w:val="2"/>
          </w:tcPr>
          <w:p w14:paraId="605E1B31" w14:textId="70E6910A" w:rsidR="00EF2DCC" w:rsidRPr="00B13213" w:rsidRDefault="00EF2DCC" w:rsidP="00874FD5">
            <w:pPr>
              <w:pStyle w:val="FAATableText"/>
              <w:widowControl w:val="0"/>
              <w:rPr>
                <w:sz w:val="20"/>
              </w:rPr>
            </w:pPr>
            <w:r>
              <w:rPr>
                <w:sz w:val="20"/>
              </w:rPr>
              <w:t xml:space="preserve">0 – 370 km </w:t>
            </w:r>
            <w:r>
              <w:rPr>
                <w:sz w:val="20"/>
              </w:rPr>
              <w:br/>
              <w:t>(0 – 200 NM)</w:t>
            </w:r>
          </w:p>
        </w:tc>
        <w:tc>
          <w:tcPr>
            <w:tcW w:w="1440" w:type="dxa"/>
          </w:tcPr>
          <w:p w14:paraId="605E1B32" w14:textId="77777777" w:rsidR="00EF2DCC" w:rsidRPr="00B13213" w:rsidRDefault="00EF2DCC" w:rsidP="00874FD5">
            <w:pPr>
              <w:pStyle w:val="FAATableText"/>
              <w:widowControl w:val="0"/>
              <w:jc w:val="center"/>
              <w:rPr>
                <w:sz w:val="20"/>
              </w:rPr>
            </w:pPr>
            <w:r>
              <w:rPr>
                <w:sz w:val="20"/>
              </w:rPr>
              <w:t>4</w:t>
            </w:r>
          </w:p>
        </w:tc>
        <w:tc>
          <w:tcPr>
            <w:tcW w:w="1620" w:type="dxa"/>
          </w:tcPr>
          <w:p w14:paraId="605E1B33" w14:textId="77777777" w:rsidR="00EF2DCC" w:rsidRPr="00B13213" w:rsidRDefault="00EF2DCC" w:rsidP="00874FD5">
            <w:pPr>
              <w:pStyle w:val="FAATableText"/>
              <w:widowControl w:val="0"/>
              <w:rPr>
                <w:sz w:val="20"/>
              </w:rPr>
            </w:pPr>
            <w:r>
              <w:rPr>
                <w:sz w:val="20"/>
              </w:rPr>
              <w:t>Según instalación</w:t>
            </w:r>
          </w:p>
        </w:tc>
        <w:tc>
          <w:tcPr>
            <w:tcW w:w="1350" w:type="dxa"/>
          </w:tcPr>
          <w:p w14:paraId="605E1B34" w14:textId="1ECDF40D" w:rsidR="00EF2DCC" w:rsidRPr="00B13213" w:rsidRDefault="00EF2DCC" w:rsidP="00874FD5">
            <w:pPr>
              <w:pStyle w:val="FAATableText"/>
              <w:widowControl w:val="0"/>
              <w:jc w:val="center"/>
              <w:rPr>
                <w:sz w:val="20"/>
              </w:rPr>
            </w:pPr>
            <w:r>
              <w:rPr>
                <w:sz w:val="20"/>
              </w:rPr>
              <w:t>1.852 m (1 NM)</w:t>
            </w:r>
          </w:p>
        </w:tc>
      </w:tr>
      <w:tr w:rsidR="00EF2DCC" w:rsidRPr="00B13213" w14:paraId="605E1B3C" w14:textId="77777777" w:rsidTr="008C77C9">
        <w:tc>
          <w:tcPr>
            <w:tcW w:w="918" w:type="dxa"/>
          </w:tcPr>
          <w:p w14:paraId="605E1B36" w14:textId="77777777" w:rsidR="00EF2DCC" w:rsidRPr="00B13213" w:rsidRDefault="00EF2DCC" w:rsidP="00874FD5">
            <w:pPr>
              <w:pStyle w:val="FAATableText"/>
              <w:widowControl w:val="0"/>
              <w:rPr>
                <w:sz w:val="20"/>
              </w:rPr>
            </w:pPr>
            <w:r>
              <w:rPr>
                <w:sz w:val="20"/>
              </w:rPr>
              <w:t>29*</w:t>
            </w:r>
          </w:p>
        </w:tc>
        <w:tc>
          <w:tcPr>
            <w:tcW w:w="1728" w:type="dxa"/>
          </w:tcPr>
          <w:p w14:paraId="605E1B37" w14:textId="77777777" w:rsidR="00EF2DCC" w:rsidRPr="00B13213" w:rsidRDefault="00EF2DCC" w:rsidP="00874FD5">
            <w:pPr>
              <w:pStyle w:val="FAATableText"/>
              <w:widowControl w:val="0"/>
              <w:rPr>
                <w:sz w:val="20"/>
              </w:rPr>
            </w:pPr>
            <w:r>
              <w:rPr>
                <w:sz w:val="20"/>
              </w:rPr>
              <w:t>Datos de navegación (latitud, longitud, velocidad respecto al suelo, ángulo de deriva, velocidad del viento, dirección del viento)</w:t>
            </w:r>
          </w:p>
        </w:tc>
        <w:tc>
          <w:tcPr>
            <w:tcW w:w="1276" w:type="dxa"/>
          </w:tcPr>
          <w:p w14:paraId="01CBFB3F" w14:textId="77777777" w:rsidR="006C0981" w:rsidRPr="00B13213" w:rsidRDefault="006C0981" w:rsidP="00874FD5">
            <w:pPr>
              <w:pStyle w:val="FAATableText"/>
              <w:widowControl w:val="0"/>
              <w:rPr>
                <w:sz w:val="20"/>
              </w:rPr>
            </w:pPr>
          </w:p>
        </w:tc>
        <w:tc>
          <w:tcPr>
            <w:tcW w:w="2013" w:type="dxa"/>
            <w:gridSpan w:val="2"/>
          </w:tcPr>
          <w:p w14:paraId="605E1B38" w14:textId="0B9C2F37" w:rsidR="00EF2DCC" w:rsidRPr="00B13213" w:rsidRDefault="00EF2DCC" w:rsidP="00874FD5">
            <w:pPr>
              <w:pStyle w:val="FAATableText"/>
              <w:widowControl w:val="0"/>
              <w:rPr>
                <w:sz w:val="20"/>
              </w:rPr>
            </w:pPr>
            <w:r>
              <w:rPr>
                <w:sz w:val="20"/>
              </w:rPr>
              <w:t>Según instalación</w:t>
            </w:r>
          </w:p>
        </w:tc>
        <w:tc>
          <w:tcPr>
            <w:tcW w:w="1440" w:type="dxa"/>
          </w:tcPr>
          <w:p w14:paraId="605E1B39" w14:textId="77777777" w:rsidR="00EF2DCC" w:rsidRPr="00B13213" w:rsidRDefault="00EF2DCC" w:rsidP="00874FD5">
            <w:pPr>
              <w:pStyle w:val="FAATableText"/>
              <w:widowControl w:val="0"/>
              <w:jc w:val="center"/>
              <w:rPr>
                <w:sz w:val="20"/>
              </w:rPr>
            </w:pPr>
            <w:r>
              <w:rPr>
                <w:sz w:val="20"/>
              </w:rPr>
              <w:t>2</w:t>
            </w:r>
          </w:p>
        </w:tc>
        <w:tc>
          <w:tcPr>
            <w:tcW w:w="1620" w:type="dxa"/>
          </w:tcPr>
          <w:p w14:paraId="605E1B3A" w14:textId="77777777" w:rsidR="00EF2DCC" w:rsidRPr="00B13213" w:rsidRDefault="00EF2DCC" w:rsidP="00874FD5">
            <w:pPr>
              <w:pStyle w:val="FAATableText"/>
              <w:widowControl w:val="0"/>
              <w:rPr>
                <w:sz w:val="20"/>
              </w:rPr>
            </w:pPr>
            <w:r>
              <w:rPr>
                <w:sz w:val="20"/>
              </w:rPr>
              <w:t>Según instalación</w:t>
            </w:r>
          </w:p>
        </w:tc>
        <w:tc>
          <w:tcPr>
            <w:tcW w:w="1350" w:type="dxa"/>
          </w:tcPr>
          <w:p w14:paraId="605E1B3B" w14:textId="77777777" w:rsidR="00EF2DCC" w:rsidRPr="00B13213" w:rsidRDefault="00EF2DCC" w:rsidP="00874FD5">
            <w:pPr>
              <w:pStyle w:val="FAATableText"/>
              <w:widowControl w:val="0"/>
              <w:jc w:val="center"/>
              <w:rPr>
                <w:sz w:val="20"/>
              </w:rPr>
            </w:pPr>
            <w:r>
              <w:rPr>
                <w:sz w:val="20"/>
              </w:rPr>
              <w:t>Según instalación</w:t>
            </w:r>
          </w:p>
        </w:tc>
      </w:tr>
      <w:tr w:rsidR="00EF2DCC" w:rsidRPr="00B13213" w14:paraId="605E1B43" w14:textId="77777777" w:rsidTr="008C77C9">
        <w:tc>
          <w:tcPr>
            <w:tcW w:w="918" w:type="dxa"/>
          </w:tcPr>
          <w:p w14:paraId="605E1B3D" w14:textId="77777777" w:rsidR="00EF2DCC" w:rsidRPr="00B13213" w:rsidRDefault="00EF2DCC" w:rsidP="00874FD5">
            <w:pPr>
              <w:pStyle w:val="FAATableText"/>
              <w:widowControl w:val="0"/>
              <w:rPr>
                <w:sz w:val="20"/>
              </w:rPr>
            </w:pPr>
            <w:r>
              <w:rPr>
                <w:sz w:val="20"/>
              </w:rPr>
              <w:t>30*</w:t>
            </w:r>
          </w:p>
        </w:tc>
        <w:tc>
          <w:tcPr>
            <w:tcW w:w="1728" w:type="dxa"/>
          </w:tcPr>
          <w:p w14:paraId="605E1B3E" w14:textId="77777777" w:rsidR="00EF2DCC" w:rsidRPr="00B13213" w:rsidRDefault="00EF2DCC" w:rsidP="00874FD5">
            <w:pPr>
              <w:pStyle w:val="FAATableText"/>
              <w:widowControl w:val="0"/>
              <w:rPr>
                <w:sz w:val="20"/>
              </w:rPr>
            </w:pPr>
            <w:r>
              <w:rPr>
                <w:sz w:val="20"/>
              </w:rPr>
              <w:t>Posición del tren de aterrizaje o del selector del tren de aterrizaje</w:t>
            </w:r>
          </w:p>
        </w:tc>
        <w:tc>
          <w:tcPr>
            <w:tcW w:w="1276" w:type="dxa"/>
          </w:tcPr>
          <w:p w14:paraId="42F9A744" w14:textId="77777777" w:rsidR="006C0981" w:rsidRPr="00B13213" w:rsidRDefault="006C0981" w:rsidP="00874FD5">
            <w:pPr>
              <w:pStyle w:val="FAATableText"/>
              <w:widowControl w:val="0"/>
              <w:rPr>
                <w:sz w:val="20"/>
              </w:rPr>
            </w:pPr>
          </w:p>
        </w:tc>
        <w:tc>
          <w:tcPr>
            <w:tcW w:w="2013" w:type="dxa"/>
            <w:gridSpan w:val="2"/>
          </w:tcPr>
          <w:p w14:paraId="605E1B3F" w14:textId="536A74F2" w:rsidR="00EF2DCC" w:rsidRPr="00B13213" w:rsidRDefault="00EF2DCC" w:rsidP="00874FD5">
            <w:pPr>
              <w:pStyle w:val="FAATableText"/>
              <w:widowControl w:val="0"/>
              <w:rPr>
                <w:sz w:val="20"/>
              </w:rPr>
            </w:pPr>
            <w:r>
              <w:rPr>
                <w:sz w:val="20"/>
              </w:rPr>
              <w:t>Posiciones discretas</w:t>
            </w:r>
          </w:p>
        </w:tc>
        <w:tc>
          <w:tcPr>
            <w:tcW w:w="1440" w:type="dxa"/>
          </w:tcPr>
          <w:p w14:paraId="605E1B40" w14:textId="77777777" w:rsidR="00EF2DCC" w:rsidRPr="00B13213" w:rsidRDefault="00EF2DCC" w:rsidP="00874FD5">
            <w:pPr>
              <w:pStyle w:val="FAATableText"/>
              <w:widowControl w:val="0"/>
              <w:jc w:val="center"/>
              <w:rPr>
                <w:sz w:val="20"/>
              </w:rPr>
            </w:pPr>
            <w:r>
              <w:rPr>
                <w:sz w:val="20"/>
              </w:rPr>
              <w:t>4</w:t>
            </w:r>
          </w:p>
        </w:tc>
        <w:tc>
          <w:tcPr>
            <w:tcW w:w="1620" w:type="dxa"/>
          </w:tcPr>
          <w:p w14:paraId="605E1B41" w14:textId="77777777" w:rsidR="00EF2DCC" w:rsidRPr="00B13213" w:rsidRDefault="00EF2DCC" w:rsidP="00874FD5">
            <w:pPr>
              <w:pStyle w:val="FAATableText"/>
              <w:widowControl w:val="0"/>
              <w:rPr>
                <w:sz w:val="20"/>
              </w:rPr>
            </w:pPr>
            <w:r>
              <w:rPr>
                <w:sz w:val="20"/>
              </w:rPr>
              <w:t>---</w:t>
            </w:r>
          </w:p>
        </w:tc>
        <w:tc>
          <w:tcPr>
            <w:tcW w:w="1350" w:type="dxa"/>
          </w:tcPr>
          <w:p w14:paraId="605E1B42" w14:textId="77777777" w:rsidR="00EF2DCC" w:rsidRPr="00B13213" w:rsidRDefault="00EF2DCC" w:rsidP="00874FD5">
            <w:pPr>
              <w:pStyle w:val="FAATableText"/>
              <w:widowControl w:val="0"/>
              <w:jc w:val="center"/>
              <w:rPr>
                <w:sz w:val="20"/>
              </w:rPr>
            </w:pPr>
            <w:r>
              <w:rPr>
                <w:sz w:val="20"/>
              </w:rPr>
              <w:t>---</w:t>
            </w:r>
          </w:p>
        </w:tc>
      </w:tr>
      <w:tr w:rsidR="00EF2DCC" w:rsidRPr="00B13213" w14:paraId="605E1B4A" w14:textId="77777777" w:rsidTr="008C77C9">
        <w:tc>
          <w:tcPr>
            <w:tcW w:w="918" w:type="dxa"/>
          </w:tcPr>
          <w:p w14:paraId="605E1B44" w14:textId="77777777" w:rsidR="00EF2DCC" w:rsidRPr="00B13213" w:rsidRDefault="00EF2DCC" w:rsidP="00874FD5">
            <w:pPr>
              <w:pStyle w:val="FAATableText"/>
              <w:widowControl w:val="0"/>
              <w:rPr>
                <w:sz w:val="20"/>
              </w:rPr>
            </w:pPr>
            <w:r>
              <w:rPr>
                <w:sz w:val="20"/>
              </w:rPr>
              <w:t>31*</w:t>
            </w:r>
          </w:p>
        </w:tc>
        <w:tc>
          <w:tcPr>
            <w:tcW w:w="1728" w:type="dxa"/>
          </w:tcPr>
          <w:p w14:paraId="605E1B45" w14:textId="482FDEC5" w:rsidR="00EF2DCC" w:rsidRPr="00B13213" w:rsidRDefault="00EF2DCC" w:rsidP="00874FD5">
            <w:pPr>
              <w:pStyle w:val="FAATableText"/>
              <w:widowControl w:val="0"/>
              <w:rPr>
                <w:sz w:val="20"/>
              </w:rPr>
            </w:pPr>
            <w:r>
              <w:rPr>
                <w:sz w:val="20"/>
              </w:rPr>
              <w:t>Temperatura del gas de escape del motor (T</w:t>
            </w:r>
            <w:r>
              <w:rPr>
                <w:sz w:val="20"/>
                <w:vertAlign w:val="subscript"/>
              </w:rPr>
              <w:t>4</w:t>
            </w:r>
            <w:r>
              <w:rPr>
                <w:sz w:val="20"/>
              </w:rPr>
              <w:t>)</w:t>
            </w:r>
          </w:p>
        </w:tc>
        <w:tc>
          <w:tcPr>
            <w:tcW w:w="1276" w:type="dxa"/>
          </w:tcPr>
          <w:p w14:paraId="4A8492A2" w14:textId="77777777" w:rsidR="006C0981" w:rsidRPr="00B13213" w:rsidRDefault="006C0981" w:rsidP="00874FD5">
            <w:pPr>
              <w:pStyle w:val="FAATableText"/>
              <w:widowControl w:val="0"/>
              <w:rPr>
                <w:sz w:val="20"/>
              </w:rPr>
            </w:pPr>
          </w:p>
        </w:tc>
        <w:tc>
          <w:tcPr>
            <w:tcW w:w="2013" w:type="dxa"/>
            <w:gridSpan w:val="2"/>
          </w:tcPr>
          <w:p w14:paraId="605E1B46" w14:textId="036EBE3B" w:rsidR="00EF2DCC" w:rsidRPr="00B13213" w:rsidRDefault="00EF2DCC" w:rsidP="00874FD5">
            <w:pPr>
              <w:pStyle w:val="FAATableText"/>
              <w:widowControl w:val="0"/>
              <w:rPr>
                <w:sz w:val="20"/>
              </w:rPr>
            </w:pPr>
            <w:r>
              <w:rPr>
                <w:sz w:val="20"/>
              </w:rPr>
              <w:t>Según instalación</w:t>
            </w:r>
          </w:p>
        </w:tc>
        <w:tc>
          <w:tcPr>
            <w:tcW w:w="1440" w:type="dxa"/>
          </w:tcPr>
          <w:p w14:paraId="605E1B47" w14:textId="77777777" w:rsidR="00EF2DCC" w:rsidRPr="00B13213" w:rsidRDefault="00EF2DCC" w:rsidP="00874FD5">
            <w:pPr>
              <w:pStyle w:val="FAATableText"/>
              <w:widowControl w:val="0"/>
              <w:jc w:val="center"/>
              <w:rPr>
                <w:sz w:val="20"/>
              </w:rPr>
            </w:pPr>
            <w:r>
              <w:rPr>
                <w:sz w:val="20"/>
              </w:rPr>
              <w:t>1</w:t>
            </w:r>
          </w:p>
        </w:tc>
        <w:tc>
          <w:tcPr>
            <w:tcW w:w="1620" w:type="dxa"/>
          </w:tcPr>
          <w:p w14:paraId="605E1B48" w14:textId="77777777" w:rsidR="00EF2DCC" w:rsidRPr="00B13213" w:rsidRDefault="00EF2DCC" w:rsidP="00874FD5">
            <w:pPr>
              <w:pStyle w:val="FAATableText"/>
              <w:widowControl w:val="0"/>
              <w:rPr>
                <w:sz w:val="20"/>
              </w:rPr>
            </w:pPr>
            <w:r>
              <w:rPr>
                <w:sz w:val="20"/>
              </w:rPr>
              <w:t>Según instalación</w:t>
            </w:r>
          </w:p>
        </w:tc>
        <w:tc>
          <w:tcPr>
            <w:tcW w:w="1350" w:type="dxa"/>
          </w:tcPr>
          <w:p w14:paraId="605E1B49" w14:textId="77777777" w:rsidR="00EF2DCC" w:rsidRPr="00B13213" w:rsidRDefault="00EF2DCC" w:rsidP="00874FD5">
            <w:pPr>
              <w:pStyle w:val="FAATableText"/>
              <w:widowControl w:val="0"/>
              <w:jc w:val="center"/>
              <w:rPr>
                <w:sz w:val="20"/>
              </w:rPr>
            </w:pPr>
          </w:p>
        </w:tc>
      </w:tr>
      <w:tr w:rsidR="00EF2DCC" w:rsidRPr="00B13213" w14:paraId="605E1B51" w14:textId="77777777" w:rsidTr="008C77C9">
        <w:tc>
          <w:tcPr>
            <w:tcW w:w="918" w:type="dxa"/>
          </w:tcPr>
          <w:p w14:paraId="605E1B4B" w14:textId="77777777" w:rsidR="00EF2DCC" w:rsidRPr="00B13213" w:rsidRDefault="00EF2DCC" w:rsidP="00874FD5">
            <w:pPr>
              <w:pStyle w:val="FAATableText"/>
              <w:widowControl w:val="0"/>
              <w:rPr>
                <w:sz w:val="20"/>
              </w:rPr>
            </w:pPr>
            <w:r>
              <w:rPr>
                <w:sz w:val="20"/>
              </w:rPr>
              <w:t>32*</w:t>
            </w:r>
          </w:p>
        </w:tc>
        <w:tc>
          <w:tcPr>
            <w:tcW w:w="1728" w:type="dxa"/>
          </w:tcPr>
          <w:p w14:paraId="605E1B4C" w14:textId="6F81FF69" w:rsidR="00EF2DCC" w:rsidRPr="00B13213" w:rsidRDefault="00EF2DCC" w:rsidP="00874FD5">
            <w:pPr>
              <w:pStyle w:val="FAATableText"/>
              <w:widowControl w:val="0"/>
              <w:rPr>
                <w:sz w:val="20"/>
              </w:rPr>
            </w:pPr>
            <w:r>
              <w:rPr>
                <w:sz w:val="20"/>
              </w:rPr>
              <w:t>Temperatura de admisión de la turbina (ITI/ITT)</w:t>
            </w:r>
          </w:p>
        </w:tc>
        <w:tc>
          <w:tcPr>
            <w:tcW w:w="1276" w:type="dxa"/>
          </w:tcPr>
          <w:p w14:paraId="4EEFB568" w14:textId="77777777" w:rsidR="006C0981" w:rsidRPr="00B13213" w:rsidRDefault="006C0981" w:rsidP="00874FD5">
            <w:pPr>
              <w:pStyle w:val="FAATableText"/>
              <w:widowControl w:val="0"/>
              <w:rPr>
                <w:sz w:val="20"/>
              </w:rPr>
            </w:pPr>
          </w:p>
        </w:tc>
        <w:tc>
          <w:tcPr>
            <w:tcW w:w="2013" w:type="dxa"/>
            <w:gridSpan w:val="2"/>
          </w:tcPr>
          <w:p w14:paraId="605E1B4D" w14:textId="03E04CD2" w:rsidR="00EF2DCC" w:rsidRPr="00B13213" w:rsidRDefault="00EF2DCC" w:rsidP="00874FD5">
            <w:pPr>
              <w:pStyle w:val="FAATableText"/>
              <w:widowControl w:val="0"/>
              <w:rPr>
                <w:sz w:val="20"/>
              </w:rPr>
            </w:pPr>
            <w:r>
              <w:rPr>
                <w:sz w:val="20"/>
              </w:rPr>
              <w:t>Según instalación</w:t>
            </w:r>
          </w:p>
        </w:tc>
        <w:tc>
          <w:tcPr>
            <w:tcW w:w="1440" w:type="dxa"/>
          </w:tcPr>
          <w:p w14:paraId="605E1B4E" w14:textId="77777777" w:rsidR="00EF2DCC" w:rsidRPr="00B13213" w:rsidRDefault="00EF2DCC" w:rsidP="00874FD5">
            <w:pPr>
              <w:pStyle w:val="FAATableText"/>
              <w:widowControl w:val="0"/>
              <w:jc w:val="center"/>
              <w:rPr>
                <w:sz w:val="20"/>
              </w:rPr>
            </w:pPr>
            <w:r>
              <w:rPr>
                <w:sz w:val="20"/>
              </w:rPr>
              <w:t>1</w:t>
            </w:r>
          </w:p>
        </w:tc>
        <w:tc>
          <w:tcPr>
            <w:tcW w:w="1620" w:type="dxa"/>
          </w:tcPr>
          <w:p w14:paraId="605E1B4F" w14:textId="77777777" w:rsidR="00EF2DCC" w:rsidRPr="00B13213" w:rsidRDefault="00EF2DCC" w:rsidP="00874FD5">
            <w:pPr>
              <w:pStyle w:val="FAATableText"/>
              <w:widowControl w:val="0"/>
              <w:rPr>
                <w:sz w:val="20"/>
              </w:rPr>
            </w:pPr>
            <w:r>
              <w:rPr>
                <w:sz w:val="20"/>
              </w:rPr>
              <w:t>Según instalación</w:t>
            </w:r>
          </w:p>
        </w:tc>
        <w:tc>
          <w:tcPr>
            <w:tcW w:w="1350" w:type="dxa"/>
          </w:tcPr>
          <w:p w14:paraId="605E1B50" w14:textId="77777777" w:rsidR="00EF2DCC" w:rsidRPr="00B13213" w:rsidRDefault="00EF2DCC" w:rsidP="00874FD5">
            <w:pPr>
              <w:pStyle w:val="FAATableText"/>
              <w:widowControl w:val="0"/>
              <w:jc w:val="center"/>
              <w:rPr>
                <w:sz w:val="20"/>
              </w:rPr>
            </w:pPr>
          </w:p>
        </w:tc>
      </w:tr>
      <w:tr w:rsidR="00EF2DCC" w:rsidRPr="00B13213" w14:paraId="605E1B58" w14:textId="77777777" w:rsidTr="008C77C9">
        <w:tc>
          <w:tcPr>
            <w:tcW w:w="918" w:type="dxa"/>
          </w:tcPr>
          <w:p w14:paraId="605E1B52" w14:textId="77777777" w:rsidR="00EF2DCC" w:rsidRPr="00B13213" w:rsidRDefault="00EF2DCC" w:rsidP="00874FD5">
            <w:pPr>
              <w:pStyle w:val="FAATableText"/>
              <w:widowControl w:val="0"/>
              <w:rPr>
                <w:sz w:val="20"/>
              </w:rPr>
            </w:pPr>
            <w:r>
              <w:rPr>
                <w:sz w:val="20"/>
              </w:rPr>
              <w:t>33*</w:t>
            </w:r>
          </w:p>
        </w:tc>
        <w:tc>
          <w:tcPr>
            <w:tcW w:w="1728" w:type="dxa"/>
          </w:tcPr>
          <w:p w14:paraId="605E1B53" w14:textId="77777777" w:rsidR="00EF2DCC" w:rsidRPr="00B13213" w:rsidRDefault="00EF2DCC" w:rsidP="00874FD5">
            <w:pPr>
              <w:pStyle w:val="FAATableText"/>
              <w:widowControl w:val="0"/>
              <w:rPr>
                <w:sz w:val="20"/>
              </w:rPr>
            </w:pPr>
            <w:r>
              <w:rPr>
                <w:sz w:val="20"/>
              </w:rPr>
              <w:t>Contenido de combustible</w:t>
            </w:r>
          </w:p>
        </w:tc>
        <w:tc>
          <w:tcPr>
            <w:tcW w:w="1276" w:type="dxa"/>
          </w:tcPr>
          <w:p w14:paraId="6E08244F" w14:textId="77777777" w:rsidR="006C0981" w:rsidRPr="00B13213" w:rsidRDefault="006C0981" w:rsidP="00874FD5">
            <w:pPr>
              <w:pStyle w:val="FAATableText"/>
              <w:widowControl w:val="0"/>
              <w:rPr>
                <w:sz w:val="20"/>
              </w:rPr>
            </w:pPr>
          </w:p>
        </w:tc>
        <w:tc>
          <w:tcPr>
            <w:tcW w:w="2013" w:type="dxa"/>
            <w:gridSpan w:val="2"/>
          </w:tcPr>
          <w:p w14:paraId="605E1B54" w14:textId="637080C0" w:rsidR="00EF2DCC" w:rsidRPr="00B13213" w:rsidRDefault="00EF2DCC" w:rsidP="00874FD5">
            <w:pPr>
              <w:pStyle w:val="FAATableText"/>
              <w:widowControl w:val="0"/>
              <w:rPr>
                <w:sz w:val="20"/>
              </w:rPr>
            </w:pPr>
            <w:r>
              <w:rPr>
                <w:sz w:val="20"/>
              </w:rPr>
              <w:t>Según instalación</w:t>
            </w:r>
          </w:p>
        </w:tc>
        <w:tc>
          <w:tcPr>
            <w:tcW w:w="1440" w:type="dxa"/>
          </w:tcPr>
          <w:p w14:paraId="605E1B55" w14:textId="77777777" w:rsidR="00EF2DCC" w:rsidRPr="00B13213" w:rsidRDefault="00EF2DCC" w:rsidP="00874FD5">
            <w:pPr>
              <w:pStyle w:val="FAATableText"/>
              <w:widowControl w:val="0"/>
              <w:jc w:val="center"/>
              <w:rPr>
                <w:sz w:val="20"/>
              </w:rPr>
            </w:pPr>
            <w:r>
              <w:rPr>
                <w:sz w:val="20"/>
              </w:rPr>
              <w:t>4</w:t>
            </w:r>
          </w:p>
        </w:tc>
        <w:tc>
          <w:tcPr>
            <w:tcW w:w="1620" w:type="dxa"/>
          </w:tcPr>
          <w:p w14:paraId="605E1B56" w14:textId="77777777" w:rsidR="00EF2DCC" w:rsidRPr="00B13213" w:rsidRDefault="00EF2DCC" w:rsidP="00874FD5">
            <w:pPr>
              <w:pStyle w:val="FAATableText"/>
              <w:widowControl w:val="0"/>
              <w:rPr>
                <w:sz w:val="20"/>
              </w:rPr>
            </w:pPr>
            <w:r>
              <w:rPr>
                <w:sz w:val="20"/>
              </w:rPr>
              <w:t>Según instalación</w:t>
            </w:r>
          </w:p>
        </w:tc>
        <w:tc>
          <w:tcPr>
            <w:tcW w:w="1350" w:type="dxa"/>
          </w:tcPr>
          <w:p w14:paraId="605E1B57" w14:textId="77777777" w:rsidR="00EF2DCC" w:rsidRPr="00B13213" w:rsidRDefault="00EF2DCC" w:rsidP="00874FD5">
            <w:pPr>
              <w:pStyle w:val="FAATableText"/>
              <w:widowControl w:val="0"/>
              <w:jc w:val="center"/>
              <w:rPr>
                <w:sz w:val="20"/>
              </w:rPr>
            </w:pPr>
          </w:p>
        </w:tc>
      </w:tr>
      <w:tr w:rsidR="00EF2DCC" w:rsidRPr="00B13213" w14:paraId="605E1B5F" w14:textId="77777777" w:rsidTr="008C77C9">
        <w:tc>
          <w:tcPr>
            <w:tcW w:w="918" w:type="dxa"/>
          </w:tcPr>
          <w:p w14:paraId="605E1B59" w14:textId="77777777" w:rsidR="00EF2DCC" w:rsidRPr="00B13213" w:rsidRDefault="00EF2DCC" w:rsidP="00874FD5">
            <w:pPr>
              <w:pStyle w:val="FAATableText"/>
              <w:widowControl w:val="0"/>
              <w:rPr>
                <w:sz w:val="20"/>
              </w:rPr>
            </w:pPr>
            <w:r>
              <w:rPr>
                <w:sz w:val="20"/>
              </w:rPr>
              <w:t>34*</w:t>
            </w:r>
          </w:p>
        </w:tc>
        <w:tc>
          <w:tcPr>
            <w:tcW w:w="1728" w:type="dxa"/>
          </w:tcPr>
          <w:p w14:paraId="605E1B5A" w14:textId="77777777" w:rsidR="00EF2DCC" w:rsidRPr="00B13213" w:rsidRDefault="00EF2DCC" w:rsidP="00874FD5">
            <w:pPr>
              <w:pStyle w:val="FAATableText"/>
              <w:widowControl w:val="0"/>
              <w:rPr>
                <w:sz w:val="20"/>
              </w:rPr>
            </w:pPr>
            <w:r>
              <w:rPr>
                <w:sz w:val="20"/>
              </w:rPr>
              <w:t>Tasa de variación de altitud</w:t>
            </w:r>
          </w:p>
        </w:tc>
        <w:tc>
          <w:tcPr>
            <w:tcW w:w="1276" w:type="dxa"/>
          </w:tcPr>
          <w:p w14:paraId="2FE7441D" w14:textId="77777777" w:rsidR="006C0981" w:rsidRPr="00B13213" w:rsidRDefault="006C0981" w:rsidP="00874FD5">
            <w:pPr>
              <w:pStyle w:val="FAATableText"/>
              <w:widowControl w:val="0"/>
              <w:rPr>
                <w:sz w:val="20"/>
              </w:rPr>
            </w:pPr>
          </w:p>
        </w:tc>
        <w:tc>
          <w:tcPr>
            <w:tcW w:w="2013" w:type="dxa"/>
            <w:gridSpan w:val="2"/>
          </w:tcPr>
          <w:p w14:paraId="605E1B5B" w14:textId="42436E32" w:rsidR="00EF2DCC" w:rsidRPr="00B13213" w:rsidRDefault="00EF2DCC" w:rsidP="00874FD5">
            <w:pPr>
              <w:pStyle w:val="FAATableText"/>
              <w:widowControl w:val="0"/>
              <w:rPr>
                <w:sz w:val="20"/>
              </w:rPr>
            </w:pPr>
            <w:r>
              <w:rPr>
                <w:sz w:val="20"/>
              </w:rPr>
              <w:t>Según instalación</w:t>
            </w:r>
          </w:p>
        </w:tc>
        <w:tc>
          <w:tcPr>
            <w:tcW w:w="1440" w:type="dxa"/>
          </w:tcPr>
          <w:p w14:paraId="605E1B5C" w14:textId="77777777" w:rsidR="00EF2DCC" w:rsidRPr="00B13213" w:rsidRDefault="00EF2DCC" w:rsidP="00874FD5">
            <w:pPr>
              <w:pStyle w:val="FAATableText"/>
              <w:widowControl w:val="0"/>
              <w:jc w:val="center"/>
              <w:rPr>
                <w:sz w:val="20"/>
              </w:rPr>
            </w:pPr>
            <w:r>
              <w:rPr>
                <w:sz w:val="20"/>
              </w:rPr>
              <w:t>1</w:t>
            </w:r>
          </w:p>
        </w:tc>
        <w:tc>
          <w:tcPr>
            <w:tcW w:w="1620" w:type="dxa"/>
          </w:tcPr>
          <w:p w14:paraId="605E1B5D" w14:textId="77777777" w:rsidR="00EF2DCC" w:rsidRPr="00B13213" w:rsidRDefault="00EF2DCC" w:rsidP="00874FD5">
            <w:pPr>
              <w:pStyle w:val="FAATableText"/>
              <w:widowControl w:val="0"/>
              <w:rPr>
                <w:sz w:val="20"/>
              </w:rPr>
            </w:pPr>
            <w:r>
              <w:rPr>
                <w:sz w:val="20"/>
              </w:rPr>
              <w:t>Según instalación</w:t>
            </w:r>
          </w:p>
        </w:tc>
        <w:tc>
          <w:tcPr>
            <w:tcW w:w="1350" w:type="dxa"/>
          </w:tcPr>
          <w:p w14:paraId="605E1B5E" w14:textId="77777777" w:rsidR="00EF2DCC" w:rsidRPr="00B13213" w:rsidRDefault="00EF2DCC" w:rsidP="00874FD5">
            <w:pPr>
              <w:pStyle w:val="FAATableText"/>
              <w:widowControl w:val="0"/>
              <w:jc w:val="center"/>
              <w:rPr>
                <w:sz w:val="20"/>
              </w:rPr>
            </w:pPr>
          </w:p>
        </w:tc>
      </w:tr>
      <w:tr w:rsidR="00EF2DCC" w:rsidRPr="00B13213" w14:paraId="605E1B66" w14:textId="77777777" w:rsidTr="008C77C9">
        <w:tc>
          <w:tcPr>
            <w:tcW w:w="918" w:type="dxa"/>
          </w:tcPr>
          <w:p w14:paraId="605E1B60" w14:textId="77777777" w:rsidR="00EF2DCC" w:rsidRPr="00B13213" w:rsidRDefault="00EF2DCC" w:rsidP="00874FD5">
            <w:pPr>
              <w:pStyle w:val="FAATableText"/>
              <w:widowControl w:val="0"/>
              <w:rPr>
                <w:sz w:val="20"/>
              </w:rPr>
            </w:pPr>
            <w:r>
              <w:rPr>
                <w:sz w:val="20"/>
              </w:rPr>
              <w:t>35*</w:t>
            </w:r>
          </w:p>
        </w:tc>
        <w:tc>
          <w:tcPr>
            <w:tcW w:w="1728" w:type="dxa"/>
          </w:tcPr>
          <w:p w14:paraId="605E1B61" w14:textId="77777777" w:rsidR="00EF2DCC" w:rsidRPr="00B13213" w:rsidRDefault="00EF2DCC" w:rsidP="00874FD5">
            <w:pPr>
              <w:pStyle w:val="FAATableText"/>
              <w:widowControl w:val="0"/>
              <w:rPr>
                <w:sz w:val="20"/>
              </w:rPr>
            </w:pPr>
            <w:r>
              <w:rPr>
                <w:sz w:val="20"/>
              </w:rPr>
              <w:t>Detección de hielo</w:t>
            </w:r>
          </w:p>
        </w:tc>
        <w:tc>
          <w:tcPr>
            <w:tcW w:w="1276" w:type="dxa"/>
          </w:tcPr>
          <w:p w14:paraId="3A3E57CF" w14:textId="77777777" w:rsidR="006C0981" w:rsidRPr="00B13213" w:rsidRDefault="006C0981" w:rsidP="00874FD5">
            <w:pPr>
              <w:pStyle w:val="FAATableText"/>
              <w:widowControl w:val="0"/>
              <w:rPr>
                <w:sz w:val="20"/>
              </w:rPr>
            </w:pPr>
          </w:p>
        </w:tc>
        <w:tc>
          <w:tcPr>
            <w:tcW w:w="2013" w:type="dxa"/>
            <w:gridSpan w:val="2"/>
          </w:tcPr>
          <w:p w14:paraId="605E1B62" w14:textId="1E1C2EDB" w:rsidR="00EF2DCC" w:rsidRPr="00B13213" w:rsidRDefault="00EF2DCC" w:rsidP="00874FD5">
            <w:pPr>
              <w:pStyle w:val="FAATableText"/>
              <w:widowControl w:val="0"/>
              <w:rPr>
                <w:sz w:val="20"/>
              </w:rPr>
            </w:pPr>
            <w:r>
              <w:rPr>
                <w:sz w:val="20"/>
              </w:rPr>
              <w:t>Según instalación</w:t>
            </w:r>
          </w:p>
        </w:tc>
        <w:tc>
          <w:tcPr>
            <w:tcW w:w="1440" w:type="dxa"/>
          </w:tcPr>
          <w:p w14:paraId="605E1B63" w14:textId="77777777" w:rsidR="00EF2DCC" w:rsidRPr="00B13213" w:rsidRDefault="00EF2DCC" w:rsidP="00874FD5">
            <w:pPr>
              <w:pStyle w:val="FAATableText"/>
              <w:widowControl w:val="0"/>
              <w:jc w:val="center"/>
              <w:rPr>
                <w:sz w:val="20"/>
              </w:rPr>
            </w:pPr>
            <w:r>
              <w:rPr>
                <w:sz w:val="20"/>
              </w:rPr>
              <w:t>4</w:t>
            </w:r>
          </w:p>
        </w:tc>
        <w:tc>
          <w:tcPr>
            <w:tcW w:w="1620" w:type="dxa"/>
          </w:tcPr>
          <w:p w14:paraId="605E1B64" w14:textId="77777777" w:rsidR="00EF2DCC" w:rsidRPr="00B13213" w:rsidRDefault="00EF2DCC" w:rsidP="00874FD5">
            <w:pPr>
              <w:pStyle w:val="FAATableText"/>
              <w:widowControl w:val="0"/>
              <w:rPr>
                <w:sz w:val="20"/>
              </w:rPr>
            </w:pPr>
            <w:r>
              <w:rPr>
                <w:sz w:val="20"/>
              </w:rPr>
              <w:t>Según instalación</w:t>
            </w:r>
          </w:p>
        </w:tc>
        <w:tc>
          <w:tcPr>
            <w:tcW w:w="1350" w:type="dxa"/>
          </w:tcPr>
          <w:p w14:paraId="605E1B65" w14:textId="77777777" w:rsidR="00EF2DCC" w:rsidRPr="00B13213" w:rsidRDefault="00EF2DCC" w:rsidP="00874FD5">
            <w:pPr>
              <w:pStyle w:val="FAATableText"/>
              <w:widowControl w:val="0"/>
              <w:jc w:val="center"/>
              <w:rPr>
                <w:sz w:val="20"/>
              </w:rPr>
            </w:pPr>
          </w:p>
        </w:tc>
      </w:tr>
      <w:tr w:rsidR="00EF2DCC" w:rsidRPr="00B13213" w14:paraId="605E1B6D" w14:textId="77777777" w:rsidTr="008C77C9">
        <w:tc>
          <w:tcPr>
            <w:tcW w:w="918" w:type="dxa"/>
          </w:tcPr>
          <w:p w14:paraId="605E1B67" w14:textId="77777777" w:rsidR="00EF2DCC" w:rsidRPr="00B13213" w:rsidRDefault="00EF2DCC" w:rsidP="00874FD5">
            <w:pPr>
              <w:pStyle w:val="FAATableText"/>
              <w:widowControl w:val="0"/>
              <w:rPr>
                <w:sz w:val="20"/>
              </w:rPr>
            </w:pPr>
            <w:r>
              <w:rPr>
                <w:sz w:val="20"/>
              </w:rPr>
              <w:t>36*</w:t>
            </w:r>
          </w:p>
        </w:tc>
        <w:tc>
          <w:tcPr>
            <w:tcW w:w="1728" w:type="dxa"/>
          </w:tcPr>
          <w:p w14:paraId="605E1B68" w14:textId="693042CC" w:rsidR="00EF2DCC" w:rsidRPr="00B13213" w:rsidRDefault="00EF2DCC" w:rsidP="00874FD5">
            <w:pPr>
              <w:pStyle w:val="FAATableText"/>
              <w:widowControl w:val="0"/>
              <w:rPr>
                <w:sz w:val="20"/>
              </w:rPr>
            </w:pPr>
            <w:r>
              <w:rPr>
                <w:sz w:val="20"/>
              </w:rPr>
              <w:t>Sistema de vigilancia de vibraciones y uso del helicóptero</w:t>
            </w:r>
          </w:p>
        </w:tc>
        <w:tc>
          <w:tcPr>
            <w:tcW w:w="1276" w:type="dxa"/>
          </w:tcPr>
          <w:p w14:paraId="65C62DBD" w14:textId="77777777" w:rsidR="006C0981" w:rsidRPr="00B13213" w:rsidRDefault="006C0981" w:rsidP="00874FD5">
            <w:pPr>
              <w:pStyle w:val="FAATableText"/>
              <w:widowControl w:val="0"/>
              <w:rPr>
                <w:sz w:val="20"/>
              </w:rPr>
            </w:pPr>
          </w:p>
        </w:tc>
        <w:tc>
          <w:tcPr>
            <w:tcW w:w="2013" w:type="dxa"/>
            <w:gridSpan w:val="2"/>
          </w:tcPr>
          <w:p w14:paraId="605E1B69" w14:textId="1E66B8A4" w:rsidR="00EF2DCC" w:rsidRPr="00B13213" w:rsidRDefault="00EF2DCC" w:rsidP="00874FD5">
            <w:pPr>
              <w:pStyle w:val="FAATableText"/>
              <w:widowControl w:val="0"/>
              <w:rPr>
                <w:sz w:val="20"/>
              </w:rPr>
            </w:pPr>
            <w:r>
              <w:rPr>
                <w:sz w:val="20"/>
              </w:rPr>
              <w:t>Según instalación</w:t>
            </w:r>
          </w:p>
        </w:tc>
        <w:tc>
          <w:tcPr>
            <w:tcW w:w="1440" w:type="dxa"/>
          </w:tcPr>
          <w:p w14:paraId="605E1B6A" w14:textId="68F6C940" w:rsidR="00EF2DCC" w:rsidRPr="00B13213" w:rsidRDefault="0011129C" w:rsidP="00874FD5">
            <w:pPr>
              <w:pStyle w:val="FAATableText"/>
              <w:widowControl w:val="0"/>
              <w:jc w:val="center"/>
              <w:rPr>
                <w:sz w:val="20"/>
              </w:rPr>
            </w:pPr>
            <w:r>
              <w:rPr>
                <w:sz w:val="20"/>
              </w:rPr>
              <w:t>—–</w:t>
            </w:r>
          </w:p>
        </w:tc>
        <w:tc>
          <w:tcPr>
            <w:tcW w:w="1620" w:type="dxa"/>
          </w:tcPr>
          <w:p w14:paraId="605E1B6B" w14:textId="77777777" w:rsidR="00EF2DCC" w:rsidRPr="00B13213" w:rsidRDefault="00EF2DCC" w:rsidP="00874FD5">
            <w:pPr>
              <w:pStyle w:val="FAATableText"/>
              <w:widowControl w:val="0"/>
              <w:rPr>
                <w:sz w:val="20"/>
              </w:rPr>
            </w:pPr>
            <w:r>
              <w:rPr>
                <w:sz w:val="20"/>
              </w:rPr>
              <w:t>Según instalación</w:t>
            </w:r>
          </w:p>
        </w:tc>
        <w:tc>
          <w:tcPr>
            <w:tcW w:w="1350" w:type="dxa"/>
          </w:tcPr>
          <w:p w14:paraId="605E1B6C" w14:textId="77777777" w:rsidR="00EF2DCC" w:rsidRPr="00B13213" w:rsidRDefault="00EF2DCC" w:rsidP="00874FD5">
            <w:pPr>
              <w:pStyle w:val="FAATableText"/>
              <w:widowControl w:val="0"/>
              <w:jc w:val="center"/>
              <w:rPr>
                <w:sz w:val="20"/>
              </w:rPr>
            </w:pPr>
          </w:p>
        </w:tc>
      </w:tr>
      <w:tr w:rsidR="00EF2DCC" w:rsidRPr="00B13213" w14:paraId="605E1B74" w14:textId="77777777" w:rsidTr="008C77C9">
        <w:tc>
          <w:tcPr>
            <w:tcW w:w="918" w:type="dxa"/>
          </w:tcPr>
          <w:p w14:paraId="605E1B6E" w14:textId="77777777" w:rsidR="00EF2DCC" w:rsidRPr="00B13213" w:rsidRDefault="00EF2DCC" w:rsidP="00874FD5">
            <w:pPr>
              <w:pStyle w:val="FAATableText"/>
              <w:widowControl w:val="0"/>
              <w:rPr>
                <w:sz w:val="20"/>
              </w:rPr>
            </w:pPr>
            <w:r>
              <w:rPr>
                <w:sz w:val="20"/>
              </w:rPr>
              <w:t>37</w:t>
            </w:r>
          </w:p>
        </w:tc>
        <w:tc>
          <w:tcPr>
            <w:tcW w:w="1728" w:type="dxa"/>
          </w:tcPr>
          <w:p w14:paraId="605E1B6F" w14:textId="77777777" w:rsidR="00EF2DCC" w:rsidRPr="00B13213" w:rsidRDefault="00EF2DCC" w:rsidP="00874FD5">
            <w:pPr>
              <w:pStyle w:val="FAATableText"/>
              <w:widowControl w:val="0"/>
              <w:rPr>
                <w:sz w:val="20"/>
              </w:rPr>
            </w:pPr>
            <w:r>
              <w:rPr>
                <w:sz w:val="20"/>
              </w:rPr>
              <w:t>Modos de control del motor</w:t>
            </w:r>
          </w:p>
        </w:tc>
        <w:tc>
          <w:tcPr>
            <w:tcW w:w="1276" w:type="dxa"/>
          </w:tcPr>
          <w:p w14:paraId="397A0F52" w14:textId="77777777" w:rsidR="006C0981" w:rsidRPr="00B13213" w:rsidRDefault="006C0981" w:rsidP="00874FD5">
            <w:pPr>
              <w:pStyle w:val="FAATableText"/>
              <w:widowControl w:val="0"/>
              <w:rPr>
                <w:sz w:val="20"/>
              </w:rPr>
            </w:pPr>
          </w:p>
        </w:tc>
        <w:tc>
          <w:tcPr>
            <w:tcW w:w="2013" w:type="dxa"/>
            <w:gridSpan w:val="2"/>
          </w:tcPr>
          <w:p w14:paraId="605E1B70" w14:textId="7B7F7C6C" w:rsidR="00EF2DCC" w:rsidRPr="00B13213" w:rsidRDefault="00EF2DCC" w:rsidP="00874FD5">
            <w:pPr>
              <w:pStyle w:val="FAATableText"/>
              <w:widowControl w:val="0"/>
              <w:rPr>
                <w:sz w:val="20"/>
              </w:rPr>
            </w:pPr>
            <w:r>
              <w:rPr>
                <w:sz w:val="20"/>
              </w:rPr>
              <w:t>Posiciones discretas</w:t>
            </w:r>
          </w:p>
        </w:tc>
        <w:tc>
          <w:tcPr>
            <w:tcW w:w="1440" w:type="dxa"/>
          </w:tcPr>
          <w:p w14:paraId="605E1B71" w14:textId="77777777" w:rsidR="00EF2DCC" w:rsidRPr="00B13213" w:rsidRDefault="00EF2DCC" w:rsidP="00874FD5">
            <w:pPr>
              <w:pStyle w:val="FAATableText"/>
              <w:widowControl w:val="0"/>
              <w:jc w:val="center"/>
              <w:rPr>
                <w:sz w:val="20"/>
              </w:rPr>
            </w:pPr>
            <w:r>
              <w:rPr>
                <w:sz w:val="20"/>
              </w:rPr>
              <w:t>1</w:t>
            </w:r>
          </w:p>
        </w:tc>
        <w:tc>
          <w:tcPr>
            <w:tcW w:w="1620" w:type="dxa"/>
          </w:tcPr>
          <w:p w14:paraId="605E1B72" w14:textId="77777777" w:rsidR="00EF2DCC" w:rsidRPr="00B13213" w:rsidRDefault="00EF2DCC" w:rsidP="00874FD5">
            <w:pPr>
              <w:pStyle w:val="FAATableText"/>
              <w:widowControl w:val="0"/>
              <w:rPr>
                <w:sz w:val="20"/>
              </w:rPr>
            </w:pPr>
            <w:r>
              <w:rPr>
                <w:sz w:val="20"/>
              </w:rPr>
              <w:t>-----</w:t>
            </w:r>
          </w:p>
        </w:tc>
        <w:tc>
          <w:tcPr>
            <w:tcW w:w="1350" w:type="dxa"/>
          </w:tcPr>
          <w:p w14:paraId="605E1B73" w14:textId="77777777" w:rsidR="00EF2DCC" w:rsidRPr="00B13213" w:rsidRDefault="00EF2DCC" w:rsidP="00874FD5">
            <w:pPr>
              <w:pStyle w:val="FAATableText"/>
              <w:widowControl w:val="0"/>
              <w:jc w:val="center"/>
              <w:rPr>
                <w:sz w:val="20"/>
              </w:rPr>
            </w:pPr>
            <w:r>
              <w:rPr>
                <w:sz w:val="20"/>
              </w:rPr>
              <w:t>-----</w:t>
            </w:r>
          </w:p>
        </w:tc>
      </w:tr>
      <w:tr w:rsidR="00EF2DCC" w:rsidRPr="00B13213" w14:paraId="605E1B7B" w14:textId="77777777" w:rsidTr="008C77C9">
        <w:tc>
          <w:tcPr>
            <w:tcW w:w="918" w:type="dxa"/>
          </w:tcPr>
          <w:p w14:paraId="605E1B75" w14:textId="77777777" w:rsidR="00EF2DCC" w:rsidRPr="00B13213" w:rsidRDefault="00EF2DCC" w:rsidP="00874FD5">
            <w:pPr>
              <w:pStyle w:val="FAATableText"/>
              <w:widowControl w:val="0"/>
              <w:rPr>
                <w:sz w:val="20"/>
              </w:rPr>
            </w:pPr>
            <w:r>
              <w:rPr>
                <w:sz w:val="20"/>
              </w:rPr>
              <w:t>38*</w:t>
            </w:r>
          </w:p>
        </w:tc>
        <w:tc>
          <w:tcPr>
            <w:tcW w:w="1728" w:type="dxa"/>
          </w:tcPr>
          <w:p w14:paraId="605E1B76" w14:textId="100CCDEC" w:rsidR="00EF2DCC" w:rsidRPr="00B13213" w:rsidRDefault="00EF2DCC" w:rsidP="00874FD5">
            <w:pPr>
              <w:pStyle w:val="FAATableText"/>
              <w:widowControl w:val="0"/>
              <w:rPr>
                <w:sz w:val="20"/>
              </w:rPr>
            </w:pPr>
            <w:r>
              <w:rPr>
                <w:sz w:val="20"/>
              </w:rPr>
              <w:t>Reglaje barométrico seleccionado (piloto y copiloto)</w:t>
            </w:r>
          </w:p>
        </w:tc>
        <w:tc>
          <w:tcPr>
            <w:tcW w:w="1276" w:type="dxa"/>
          </w:tcPr>
          <w:p w14:paraId="073C4F83" w14:textId="77777777" w:rsidR="006C0981" w:rsidRPr="00B13213" w:rsidRDefault="006C0981" w:rsidP="00874FD5">
            <w:pPr>
              <w:pStyle w:val="FAATableText"/>
              <w:widowControl w:val="0"/>
              <w:rPr>
                <w:sz w:val="20"/>
              </w:rPr>
            </w:pPr>
          </w:p>
        </w:tc>
        <w:tc>
          <w:tcPr>
            <w:tcW w:w="2013" w:type="dxa"/>
            <w:gridSpan w:val="2"/>
          </w:tcPr>
          <w:p w14:paraId="605E1B77" w14:textId="1A6747DB" w:rsidR="00EF2DCC" w:rsidRPr="00B13213" w:rsidRDefault="00EF2DCC" w:rsidP="00874FD5">
            <w:pPr>
              <w:pStyle w:val="FAATableText"/>
              <w:widowControl w:val="0"/>
              <w:rPr>
                <w:sz w:val="20"/>
              </w:rPr>
            </w:pPr>
            <w:r>
              <w:rPr>
                <w:sz w:val="20"/>
              </w:rPr>
              <w:t>Según instalación</w:t>
            </w:r>
          </w:p>
        </w:tc>
        <w:tc>
          <w:tcPr>
            <w:tcW w:w="1440" w:type="dxa"/>
          </w:tcPr>
          <w:p w14:paraId="605E1B78" w14:textId="77777777" w:rsidR="00EF2DCC" w:rsidRPr="00B13213" w:rsidRDefault="00EF2DCC" w:rsidP="00874FD5">
            <w:pPr>
              <w:pStyle w:val="FAATableText"/>
              <w:widowControl w:val="0"/>
              <w:jc w:val="center"/>
              <w:rPr>
                <w:sz w:val="20"/>
              </w:rPr>
            </w:pPr>
            <w:r>
              <w:rPr>
                <w:sz w:val="20"/>
              </w:rPr>
              <w:t>64</w:t>
            </w:r>
          </w:p>
        </w:tc>
        <w:tc>
          <w:tcPr>
            <w:tcW w:w="1620" w:type="dxa"/>
          </w:tcPr>
          <w:p w14:paraId="605E1B79" w14:textId="77777777" w:rsidR="00EF2DCC" w:rsidRPr="00B13213" w:rsidRDefault="00EF2DCC" w:rsidP="00874FD5">
            <w:pPr>
              <w:pStyle w:val="FAATableText"/>
              <w:widowControl w:val="0"/>
              <w:rPr>
                <w:sz w:val="20"/>
              </w:rPr>
            </w:pPr>
            <w:r>
              <w:rPr>
                <w:sz w:val="20"/>
              </w:rPr>
              <w:t>Según instalación</w:t>
            </w:r>
          </w:p>
        </w:tc>
        <w:tc>
          <w:tcPr>
            <w:tcW w:w="1350" w:type="dxa"/>
          </w:tcPr>
          <w:p w14:paraId="605E1B7A" w14:textId="45F4CA48" w:rsidR="00EF2DCC" w:rsidRPr="00B13213" w:rsidRDefault="00EF2DCC" w:rsidP="00874FD5">
            <w:pPr>
              <w:pStyle w:val="FAATableText"/>
              <w:widowControl w:val="0"/>
              <w:jc w:val="center"/>
              <w:rPr>
                <w:sz w:val="20"/>
              </w:rPr>
            </w:pPr>
            <w:r>
              <w:rPr>
                <w:sz w:val="20"/>
              </w:rPr>
              <w:t xml:space="preserve">0,1 mb </w:t>
            </w:r>
            <w:r>
              <w:rPr>
                <w:sz w:val="20"/>
              </w:rPr>
              <w:br/>
              <w:t>(0,01 pulgadas de Hg)</w:t>
            </w:r>
          </w:p>
        </w:tc>
      </w:tr>
      <w:tr w:rsidR="00EF2DCC" w:rsidRPr="00B13213" w14:paraId="605E1B82" w14:textId="77777777" w:rsidTr="008C77C9">
        <w:tc>
          <w:tcPr>
            <w:tcW w:w="918" w:type="dxa"/>
          </w:tcPr>
          <w:p w14:paraId="605E1B7C" w14:textId="77777777" w:rsidR="00EF2DCC" w:rsidRPr="00B13213" w:rsidRDefault="00EF2DCC" w:rsidP="00874FD5">
            <w:pPr>
              <w:pStyle w:val="FAATableText"/>
              <w:widowControl w:val="0"/>
              <w:rPr>
                <w:sz w:val="20"/>
              </w:rPr>
            </w:pPr>
            <w:r>
              <w:rPr>
                <w:sz w:val="20"/>
              </w:rPr>
              <w:t>39*</w:t>
            </w:r>
          </w:p>
        </w:tc>
        <w:tc>
          <w:tcPr>
            <w:tcW w:w="1728" w:type="dxa"/>
          </w:tcPr>
          <w:p w14:paraId="605E1B7D" w14:textId="56448590" w:rsidR="00EF2DCC" w:rsidRPr="00B13213" w:rsidRDefault="00EF2DCC" w:rsidP="00874FD5">
            <w:pPr>
              <w:pStyle w:val="FAATableText"/>
              <w:widowControl w:val="0"/>
              <w:rPr>
                <w:sz w:val="20"/>
              </w:rPr>
            </w:pPr>
            <w:r>
              <w:rPr>
                <w:sz w:val="20"/>
              </w:rPr>
              <w:t xml:space="preserve">Altitud seleccionada </w:t>
            </w:r>
            <w:r>
              <w:rPr>
                <w:sz w:val="20"/>
              </w:rPr>
              <w:br/>
              <w:t>(todos los modos de operación seleccionables por el piloto)</w:t>
            </w:r>
          </w:p>
        </w:tc>
        <w:tc>
          <w:tcPr>
            <w:tcW w:w="1276" w:type="dxa"/>
          </w:tcPr>
          <w:p w14:paraId="7BFF6189" w14:textId="77777777" w:rsidR="006C0981" w:rsidRPr="00B13213" w:rsidRDefault="006C0981" w:rsidP="00874FD5">
            <w:pPr>
              <w:pStyle w:val="FAATableText"/>
              <w:widowControl w:val="0"/>
              <w:rPr>
                <w:sz w:val="20"/>
              </w:rPr>
            </w:pPr>
          </w:p>
        </w:tc>
        <w:tc>
          <w:tcPr>
            <w:tcW w:w="2013" w:type="dxa"/>
            <w:gridSpan w:val="2"/>
          </w:tcPr>
          <w:p w14:paraId="605E1B7E" w14:textId="6536A25B" w:rsidR="00EF2DCC" w:rsidRPr="00B13213" w:rsidRDefault="00EF2DCC" w:rsidP="00874FD5">
            <w:pPr>
              <w:pStyle w:val="FAATableText"/>
              <w:widowControl w:val="0"/>
              <w:rPr>
                <w:sz w:val="20"/>
              </w:rPr>
            </w:pPr>
            <w:r>
              <w:rPr>
                <w:sz w:val="20"/>
              </w:rPr>
              <w:t>Según instalación</w:t>
            </w:r>
          </w:p>
        </w:tc>
        <w:tc>
          <w:tcPr>
            <w:tcW w:w="1440" w:type="dxa"/>
          </w:tcPr>
          <w:p w14:paraId="605E1B7F" w14:textId="77777777" w:rsidR="00EF2DCC" w:rsidRPr="00B13213" w:rsidRDefault="00EF2DCC" w:rsidP="00874FD5">
            <w:pPr>
              <w:pStyle w:val="FAATableText"/>
              <w:widowControl w:val="0"/>
              <w:jc w:val="center"/>
              <w:rPr>
                <w:sz w:val="20"/>
              </w:rPr>
            </w:pPr>
            <w:r>
              <w:rPr>
                <w:sz w:val="20"/>
              </w:rPr>
              <w:t>1</w:t>
            </w:r>
          </w:p>
        </w:tc>
        <w:tc>
          <w:tcPr>
            <w:tcW w:w="1620" w:type="dxa"/>
          </w:tcPr>
          <w:p w14:paraId="605E1B80" w14:textId="77777777" w:rsidR="00EF2DCC" w:rsidRPr="00B13213" w:rsidRDefault="00EF2DCC" w:rsidP="00874FD5">
            <w:pPr>
              <w:pStyle w:val="FAATableText"/>
              <w:widowControl w:val="0"/>
              <w:rPr>
                <w:sz w:val="20"/>
              </w:rPr>
            </w:pPr>
            <w:r>
              <w:rPr>
                <w:sz w:val="20"/>
              </w:rPr>
              <w:t>Según instalación</w:t>
            </w:r>
          </w:p>
        </w:tc>
        <w:tc>
          <w:tcPr>
            <w:tcW w:w="1350" w:type="dxa"/>
          </w:tcPr>
          <w:p w14:paraId="605E1B81" w14:textId="77777777" w:rsidR="00EF2DCC" w:rsidRPr="00B13213" w:rsidRDefault="00EF2DCC" w:rsidP="00874FD5">
            <w:pPr>
              <w:pStyle w:val="FAATableText"/>
              <w:widowControl w:val="0"/>
              <w:jc w:val="center"/>
              <w:rPr>
                <w:sz w:val="20"/>
              </w:rPr>
            </w:pPr>
            <w:r>
              <w:rPr>
                <w:sz w:val="20"/>
              </w:rPr>
              <w:t>Suficiente para determinar la selección de la tripulación</w:t>
            </w:r>
          </w:p>
        </w:tc>
      </w:tr>
      <w:tr w:rsidR="00EF2DCC" w:rsidRPr="00B13213" w14:paraId="605E1B89" w14:textId="77777777" w:rsidTr="008C77C9">
        <w:tc>
          <w:tcPr>
            <w:tcW w:w="918" w:type="dxa"/>
          </w:tcPr>
          <w:p w14:paraId="605E1B83" w14:textId="77777777" w:rsidR="00EF2DCC" w:rsidRPr="00B13213" w:rsidRDefault="00EF2DCC" w:rsidP="00874FD5">
            <w:pPr>
              <w:pStyle w:val="FAATableText"/>
              <w:widowControl w:val="0"/>
              <w:rPr>
                <w:sz w:val="20"/>
              </w:rPr>
            </w:pPr>
            <w:r>
              <w:rPr>
                <w:sz w:val="20"/>
              </w:rPr>
              <w:t>40*</w:t>
            </w:r>
          </w:p>
        </w:tc>
        <w:tc>
          <w:tcPr>
            <w:tcW w:w="1728" w:type="dxa"/>
          </w:tcPr>
          <w:p w14:paraId="605E1B84" w14:textId="1DC4D34F" w:rsidR="00EF2DCC" w:rsidRPr="00B13213" w:rsidRDefault="00EF2DCC" w:rsidP="00874FD5">
            <w:pPr>
              <w:pStyle w:val="FAATableText"/>
              <w:widowControl w:val="0"/>
              <w:rPr>
                <w:sz w:val="20"/>
              </w:rPr>
            </w:pPr>
            <w:r>
              <w:rPr>
                <w:sz w:val="20"/>
              </w:rPr>
              <w:t xml:space="preserve">Velocidad seleccionada (todos </w:t>
            </w:r>
            <w:r>
              <w:rPr>
                <w:sz w:val="20"/>
              </w:rPr>
              <w:lastRenderedPageBreak/>
              <w:t>los modos de operación seleccionables por el piloto)</w:t>
            </w:r>
          </w:p>
        </w:tc>
        <w:tc>
          <w:tcPr>
            <w:tcW w:w="1276" w:type="dxa"/>
          </w:tcPr>
          <w:p w14:paraId="24B840DF" w14:textId="77777777" w:rsidR="006C0981" w:rsidRPr="00B13213" w:rsidRDefault="006C0981" w:rsidP="00874FD5">
            <w:pPr>
              <w:pStyle w:val="FAATableText"/>
              <w:widowControl w:val="0"/>
              <w:rPr>
                <w:sz w:val="20"/>
              </w:rPr>
            </w:pPr>
          </w:p>
        </w:tc>
        <w:tc>
          <w:tcPr>
            <w:tcW w:w="2013" w:type="dxa"/>
            <w:gridSpan w:val="2"/>
          </w:tcPr>
          <w:p w14:paraId="605E1B85" w14:textId="79F41AE2" w:rsidR="00EF2DCC" w:rsidRPr="00B13213" w:rsidRDefault="00EF2DCC" w:rsidP="00874FD5">
            <w:pPr>
              <w:pStyle w:val="FAATableText"/>
              <w:widowControl w:val="0"/>
              <w:rPr>
                <w:sz w:val="20"/>
              </w:rPr>
            </w:pPr>
            <w:r>
              <w:rPr>
                <w:sz w:val="20"/>
              </w:rPr>
              <w:t>Según instalación</w:t>
            </w:r>
          </w:p>
        </w:tc>
        <w:tc>
          <w:tcPr>
            <w:tcW w:w="1440" w:type="dxa"/>
          </w:tcPr>
          <w:p w14:paraId="605E1B86" w14:textId="77777777" w:rsidR="00EF2DCC" w:rsidRPr="00B13213" w:rsidRDefault="00EF2DCC" w:rsidP="00874FD5">
            <w:pPr>
              <w:pStyle w:val="FAATableText"/>
              <w:widowControl w:val="0"/>
              <w:jc w:val="center"/>
              <w:rPr>
                <w:sz w:val="20"/>
              </w:rPr>
            </w:pPr>
            <w:r>
              <w:rPr>
                <w:sz w:val="20"/>
              </w:rPr>
              <w:t>1</w:t>
            </w:r>
          </w:p>
        </w:tc>
        <w:tc>
          <w:tcPr>
            <w:tcW w:w="1620" w:type="dxa"/>
          </w:tcPr>
          <w:p w14:paraId="605E1B87" w14:textId="77777777" w:rsidR="00EF2DCC" w:rsidRPr="00B13213" w:rsidRDefault="00EF2DCC" w:rsidP="00874FD5">
            <w:pPr>
              <w:pStyle w:val="FAATableText"/>
              <w:widowControl w:val="0"/>
              <w:rPr>
                <w:sz w:val="20"/>
              </w:rPr>
            </w:pPr>
            <w:r>
              <w:rPr>
                <w:sz w:val="20"/>
              </w:rPr>
              <w:t>Según instalación</w:t>
            </w:r>
          </w:p>
        </w:tc>
        <w:tc>
          <w:tcPr>
            <w:tcW w:w="1350" w:type="dxa"/>
          </w:tcPr>
          <w:p w14:paraId="605E1B88" w14:textId="77777777" w:rsidR="00EF2DCC" w:rsidRPr="00B13213" w:rsidRDefault="00EF2DCC" w:rsidP="00874FD5">
            <w:pPr>
              <w:pStyle w:val="FAATableText"/>
              <w:widowControl w:val="0"/>
              <w:jc w:val="center"/>
              <w:rPr>
                <w:sz w:val="20"/>
              </w:rPr>
            </w:pPr>
            <w:r>
              <w:rPr>
                <w:sz w:val="20"/>
              </w:rPr>
              <w:t xml:space="preserve">Suficiente para determinar la </w:t>
            </w:r>
            <w:r>
              <w:rPr>
                <w:sz w:val="20"/>
              </w:rPr>
              <w:lastRenderedPageBreak/>
              <w:t>selección de la tripulación</w:t>
            </w:r>
          </w:p>
        </w:tc>
      </w:tr>
      <w:tr w:rsidR="00EF2DCC" w:rsidRPr="00B13213" w14:paraId="605E1B90" w14:textId="77777777" w:rsidTr="008C77C9">
        <w:tc>
          <w:tcPr>
            <w:tcW w:w="918" w:type="dxa"/>
          </w:tcPr>
          <w:p w14:paraId="605E1B8A" w14:textId="77777777" w:rsidR="00EF2DCC" w:rsidRPr="00B13213" w:rsidRDefault="00EF2DCC" w:rsidP="00874FD5">
            <w:pPr>
              <w:pStyle w:val="FAATableText"/>
              <w:widowControl w:val="0"/>
              <w:rPr>
                <w:sz w:val="20"/>
              </w:rPr>
            </w:pPr>
            <w:r>
              <w:rPr>
                <w:sz w:val="20"/>
              </w:rPr>
              <w:lastRenderedPageBreak/>
              <w:t>41*</w:t>
            </w:r>
          </w:p>
        </w:tc>
        <w:tc>
          <w:tcPr>
            <w:tcW w:w="1728" w:type="dxa"/>
          </w:tcPr>
          <w:p w14:paraId="605E1B8B" w14:textId="22EB4A0E" w:rsidR="00EF2DCC" w:rsidRPr="00B13213" w:rsidRDefault="00EF2DCC" w:rsidP="00874FD5">
            <w:pPr>
              <w:pStyle w:val="FAATableText"/>
              <w:widowControl w:val="0"/>
              <w:rPr>
                <w:sz w:val="20"/>
              </w:rPr>
            </w:pPr>
            <w:r>
              <w:rPr>
                <w:sz w:val="20"/>
              </w:rPr>
              <w:t>Mach seleccionado (todos los modos de operación seleccionables por el piloto)</w:t>
            </w:r>
          </w:p>
        </w:tc>
        <w:tc>
          <w:tcPr>
            <w:tcW w:w="1276" w:type="dxa"/>
          </w:tcPr>
          <w:p w14:paraId="71BC42A4" w14:textId="77777777" w:rsidR="006C0981" w:rsidRPr="00B13213" w:rsidRDefault="006C0981" w:rsidP="00874FD5">
            <w:pPr>
              <w:pStyle w:val="FAATableText"/>
              <w:widowControl w:val="0"/>
              <w:rPr>
                <w:sz w:val="20"/>
              </w:rPr>
            </w:pPr>
          </w:p>
        </w:tc>
        <w:tc>
          <w:tcPr>
            <w:tcW w:w="2013" w:type="dxa"/>
            <w:gridSpan w:val="2"/>
          </w:tcPr>
          <w:p w14:paraId="605E1B8C" w14:textId="2BAB9D3F" w:rsidR="00EF2DCC" w:rsidRPr="00B13213" w:rsidRDefault="00EF2DCC" w:rsidP="00874FD5">
            <w:pPr>
              <w:pStyle w:val="FAATableText"/>
              <w:widowControl w:val="0"/>
              <w:rPr>
                <w:sz w:val="20"/>
              </w:rPr>
            </w:pPr>
            <w:r>
              <w:rPr>
                <w:sz w:val="20"/>
              </w:rPr>
              <w:t>Según instalación</w:t>
            </w:r>
          </w:p>
        </w:tc>
        <w:tc>
          <w:tcPr>
            <w:tcW w:w="1440" w:type="dxa"/>
          </w:tcPr>
          <w:p w14:paraId="605E1B8D" w14:textId="77777777" w:rsidR="00EF2DCC" w:rsidRPr="00B13213" w:rsidRDefault="00EF2DCC" w:rsidP="00874FD5">
            <w:pPr>
              <w:pStyle w:val="FAATableText"/>
              <w:widowControl w:val="0"/>
              <w:jc w:val="center"/>
              <w:rPr>
                <w:sz w:val="20"/>
              </w:rPr>
            </w:pPr>
            <w:r>
              <w:rPr>
                <w:sz w:val="20"/>
              </w:rPr>
              <w:t>1</w:t>
            </w:r>
          </w:p>
        </w:tc>
        <w:tc>
          <w:tcPr>
            <w:tcW w:w="1620" w:type="dxa"/>
          </w:tcPr>
          <w:p w14:paraId="605E1B8E" w14:textId="77777777" w:rsidR="00EF2DCC" w:rsidRPr="00B13213" w:rsidRDefault="00EF2DCC" w:rsidP="00874FD5">
            <w:pPr>
              <w:pStyle w:val="FAATableText"/>
              <w:widowControl w:val="0"/>
              <w:rPr>
                <w:sz w:val="20"/>
              </w:rPr>
            </w:pPr>
            <w:r>
              <w:rPr>
                <w:sz w:val="20"/>
              </w:rPr>
              <w:t>Según instalación</w:t>
            </w:r>
          </w:p>
        </w:tc>
        <w:tc>
          <w:tcPr>
            <w:tcW w:w="1350" w:type="dxa"/>
          </w:tcPr>
          <w:p w14:paraId="605E1B8F" w14:textId="77777777" w:rsidR="00EF2DCC" w:rsidRPr="00B13213" w:rsidRDefault="00EF2DCC" w:rsidP="00874FD5">
            <w:pPr>
              <w:pStyle w:val="FAATableText"/>
              <w:widowControl w:val="0"/>
              <w:jc w:val="center"/>
              <w:rPr>
                <w:sz w:val="20"/>
              </w:rPr>
            </w:pPr>
            <w:r>
              <w:rPr>
                <w:sz w:val="20"/>
              </w:rPr>
              <w:t>Suficiente para determinar la selección de la tripulación</w:t>
            </w:r>
          </w:p>
        </w:tc>
      </w:tr>
      <w:tr w:rsidR="00EF2DCC" w:rsidRPr="00B13213" w14:paraId="605E1B97" w14:textId="77777777" w:rsidTr="008C77C9">
        <w:tc>
          <w:tcPr>
            <w:tcW w:w="918" w:type="dxa"/>
          </w:tcPr>
          <w:p w14:paraId="605E1B91" w14:textId="77777777" w:rsidR="00EF2DCC" w:rsidRPr="00B13213" w:rsidRDefault="00EF2DCC" w:rsidP="00874FD5">
            <w:pPr>
              <w:pStyle w:val="FAATableText"/>
              <w:widowControl w:val="0"/>
              <w:rPr>
                <w:sz w:val="20"/>
              </w:rPr>
            </w:pPr>
            <w:r>
              <w:rPr>
                <w:sz w:val="20"/>
              </w:rPr>
              <w:t>42*</w:t>
            </w:r>
          </w:p>
        </w:tc>
        <w:tc>
          <w:tcPr>
            <w:tcW w:w="1728" w:type="dxa"/>
          </w:tcPr>
          <w:p w14:paraId="605E1B92" w14:textId="3784B216" w:rsidR="00EF2DCC" w:rsidRPr="00B13213" w:rsidRDefault="00EF2DCC" w:rsidP="00874FD5">
            <w:pPr>
              <w:pStyle w:val="FAATableText"/>
              <w:widowControl w:val="0"/>
              <w:rPr>
                <w:sz w:val="20"/>
              </w:rPr>
            </w:pPr>
            <w:r>
              <w:rPr>
                <w:sz w:val="20"/>
              </w:rPr>
              <w:t>Velocidad vertical seleccionada (todos los modos de operación seleccionables por el piloto)</w:t>
            </w:r>
          </w:p>
        </w:tc>
        <w:tc>
          <w:tcPr>
            <w:tcW w:w="1276" w:type="dxa"/>
          </w:tcPr>
          <w:p w14:paraId="7A518332" w14:textId="77777777" w:rsidR="006C0981" w:rsidRPr="00B13213" w:rsidRDefault="006C0981" w:rsidP="00874FD5">
            <w:pPr>
              <w:pStyle w:val="FAATableText"/>
              <w:widowControl w:val="0"/>
              <w:rPr>
                <w:sz w:val="20"/>
              </w:rPr>
            </w:pPr>
          </w:p>
        </w:tc>
        <w:tc>
          <w:tcPr>
            <w:tcW w:w="2013" w:type="dxa"/>
            <w:gridSpan w:val="2"/>
          </w:tcPr>
          <w:p w14:paraId="605E1B93" w14:textId="7AA07FBE" w:rsidR="00EF2DCC" w:rsidRPr="00B13213" w:rsidRDefault="00EF2DCC" w:rsidP="00874FD5">
            <w:pPr>
              <w:pStyle w:val="FAATableText"/>
              <w:widowControl w:val="0"/>
              <w:rPr>
                <w:sz w:val="20"/>
              </w:rPr>
            </w:pPr>
            <w:r>
              <w:rPr>
                <w:sz w:val="20"/>
              </w:rPr>
              <w:t>Según instalación</w:t>
            </w:r>
          </w:p>
        </w:tc>
        <w:tc>
          <w:tcPr>
            <w:tcW w:w="1440" w:type="dxa"/>
          </w:tcPr>
          <w:p w14:paraId="605E1B94" w14:textId="77777777" w:rsidR="00EF2DCC" w:rsidRPr="00B13213" w:rsidRDefault="00EF2DCC" w:rsidP="00874FD5">
            <w:pPr>
              <w:pStyle w:val="FAATableText"/>
              <w:widowControl w:val="0"/>
              <w:jc w:val="center"/>
              <w:rPr>
                <w:sz w:val="20"/>
              </w:rPr>
            </w:pPr>
            <w:r>
              <w:rPr>
                <w:sz w:val="20"/>
              </w:rPr>
              <w:t>1</w:t>
            </w:r>
          </w:p>
        </w:tc>
        <w:tc>
          <w:tcPr>
            <w:tcW w:w="1620" w:type="dxa"/>
          </w:tcPr>
          <w:p w14:paraId="605E1B95" w14:textId="77777777" w:rsidR="00EF2DCC" w:rsidRPr="00B13213" w:rsidRDefault="00EF2DCC" w:rsidP="00874FD5">
            <w:pPr>
              <w:pStyle w:val="FAATableText"/>
              <w:widowControl w:val="0"/>
              <w:rPr>
                <w:sz w:val="20"/>
              </w:rPr>
            </w:pPr>
            <w:r>
              <w:rPr>
                <w:sz w:val="20"/>
              </w:rPr>
              <w:t>Según instalación</w:t>
            </w:r>
          </w:p>
        </w:tc>
        <w:tc>
          <w:tcPr>
            <w:tcW w:w="1350" w:type="dxa"/>
          </w:tcPr>
          <w:p w14:paraId="605E1B96" w14:textId="77777777" w:rsidR="00EF2DCC" w:rsidRPr="00B13213" w:rsidRDefault="00EF2DCC" w:rsidP="00874FD5">
            <w:pPr>
              <w:pStyle w:val="FAATableText"/>
              <w:widowControl w:val="0"/>
              <w:jc w:val="center"/>
              <w:rPr>
                <w:sz w:val="20"/>
              </w:rPr>
            </w:pPr>
            <w:r>
              <w:rPr>
                <w:sz w:val="20"/>
              </w:rPr>
              <w:t>Suficiente para determinar la selección de la tripulación</w:t>
            </w:r>
          </w:p>
        </w:tc>
      </w:tr>
      <w:tr w:rsidR="00EF2DCC" w:rsidRPr="00B13213" w14:paraId="605E1B9E" w14:textId="77777777" w:rsidTr="008C77C9">
        <w:tc>
          <w:tcPr>
            <w:tcW w:w="918" w:type="dxa"/>
          </w:tcPr>
          <w:p w14:paraId="605E1B98" w14:textId="77777777" w:rsidR="00EF2DCC" w:rsidRPr="00B13213" w:rsidRDefault="00EF2DCC" w:rsidP="00874FD5">
            <w:pPr>
              <w:pStyle w:val="FAATableText"/>
              <w:widowControl w:val="0"/>
              <w:rPr>
                <w:sz w:val="20"/>
              </w:rPr>
            </w:pPr>
            <w:r>
              <w:rPr>
                <w:sz w:val="20"/>
              </w:rPr>
              <w:t>43*</w:t>
            </w:r>
          </w:p>
        </w:tc>
        <w:tc>
          <w:tcPr>
            <w:tcW w:w="1728" w:type="dxa"/>
          </w:tcPr>
          <w:p w14:paraId="605E1B99" w14:textId="78B0B5E7" w:rsidR="00EF2DCC" w:rsidRPr="00B13213" w:rsidRDefault="00EF2DCC" w:rsidP="00874FD5">
            <w:pPr>
              <w:pStyle w:val="FAATableText"/>
              <w:widowControl w:val="0"/>
              <w:rPr>
                <w:sz w:val="20"/>
              </w:rPr>
            </w:pPr>
            <w:r>
              <w:rPr>
                <w:sz w:val="20"/>
              </w:rPr>
              <w:t xml:space="preserve">Rumbo seleccionado </w:t>
            </w:r>
            <w:r>
              <w:rPr>
                <w:sz w:val="20"/>
              </w:rPr>
              <w:br/>
              <w:t>(todos los modos de operación seleccionables por el piloto)</w:t>
            </w:r>
          </w:p>
        </w:tc>
        <w:tc>
          <w:tcPr>
            <w:tcW w:w="1276" w:type="dxa"/>
          </w:tcPr>
          <w:p w14:paraId="32C9ECE6" w14:textId="77777777" w:rsidR="006C0981" w:rsidRPr="00B13213" w:rsidRDefault="006C0981" w:rsidP="00874FD5">
            <w:pPr>
              <w:pStyle w:val="FAATableText"/>
              <w:widowControl w:val="0"/>
              <w:rPr>
                <w:sz w:val="20"/>
              </w:rPr>
            </w:pPr>
          </w:p>
        </w:tc>
        <w:tc>
          <w:tcPr>
            <w:tcW w:w="2013" w:type="dxa"/>
            <w:gridSpan w:val="2"/>
          </w:tcPr>
          <w:p w14:paraId="605E1B9A" w14:textId="18593EC6" w:rsidR="00EF2DCC" w:rsidRPr="00B13213" w:rsidRDefault="00EF2DCC" w:rsidP="00874FD5">
            <w:pPr>
              <w:pStyle w:val="FAATableText"/>
              <w:widowControl w:val="0"/>
              <w:rPr>
                <w:sz w:val="20"/>
              </w:rPr>
            </w:pPr>
            <w:r>
              <w:rPr>
                <w:sz w:val="20"/>
              </w:rPr>
              <w:t>Según instalación</w:t>
            </w:r>
          </w:p>
        </w:tc>
        <w:tc>
          <w:tcPr>
            <w:tcW w:w="1440" w:type="dxa"/>
          </w:tcPr>
          <w:p w14:paraId="605E1B9B" w14:textId="77777777" w:rsidR="00EF2DCC" w:rsidRPr="00B13213" w:rsidRDefault="00EF2DCC" w:rsidP="00874FD5">
            <w:pPr>
              <w:pStyle w:val="FAATableText"/>
              <w:widowControl w:val="0"/>
              <w:jc w:val="center"/>
              <w:rPr>
                <w:sz w:val="20"/>
              </w:rPr>
            </w:pPr>
            <w:r>
              <w:rPr>
                <w:sz w:val="20"/>
              </w:rPr>
              <w:t>1</w:t>
            </w:r>
          </w:p>
        </w:tc>
        <w:tc>
          <w:tcPr>
            <w:tcW w:w="1620" w:type="dxa"/>
          </w:tcPr>
          <w:p w14:paraId="605E1B9C" w14:textId="77777777" w:rsidR="00EF2DCC" w:rsidRPr="00B13213" w:rsidRDefault="00EF2DCC" w:rsidP="00874FD5">
            <w:pPr>
              <w:pStyle w:val="FAATableText"/>
              <w:widowControl w:val="0"/>
              <w:rPr>
                <w:sz w:val="20"/>
              </w:rPr>
            </w:pPr>
            <w:r>
              <w:rPr>
                <w:sz w:val="20"/>
              </w:rPr>
              <w:t>Según instalación</w:t>
            </w:r>
          </w:p>
        </w:tc>
        <w:tc>
          <w:tcPr>
            <w:tcW w:w="1350" w:type="dxa"/>
          </w:tcPr>
          <w:p w14:paraId="605E1B9D" w14:textId="77777777" w:rsidR="00EF2DCC" w:rsidRPr="00B13213" w:rsidRDefault="00EF2DCC" w:rsidP="00874FD5">
            <w:pPr>
              <w:pStyle w:val="FAATableText"/>
              <w:widowControl w:val="0"/>
              <w:jc w:val="center"/>
              <w:rPr>
                <w:sz w:val="20"/>
              </w:rPr>
            </w:pPr>
            <w:r>
              <w:rPr>
                <w:sz w:val="20"/>
              </w:rPr>
              <w:t>Suficiente para determinar la selección de la tripulación</w:t>
            </w:r>
          </w:p>
        </w:tc>
      </w:tr>
      <w:tr w:rsidR="00EF2DCC" w:rsidRPr="00B13213" w14:paraId="605E1BA5" w14:textId="77777777" w:rsidTr="008C77C9">
        <w:tc>
          <w:tcPr>
            <w:tcW w:w="918" w:type="dxa"/>
          </w:tcPr>
          <w:p w14:paraId="605E1B9F" w14:textId="77777777" w:rsidR="00EF2DCC" w:rsidRPr="00B13213" w:rsidRDefault="00EF2DCC" w:rsidP="00874FD5">
            <w:pPr>
              <w:pStyle w:val="FAATableText"/>
              <w:widowControl w:val="0"/>
              <w:rPr>
                <w:sz w:val="20"/>
              </w:rPr>
            </w:pPr>
            <w:r>
              <w:rPr>
                <w:sz w:val="20"/>
              </w:rPr>
              <w:t>44*</w:t>
            </w:r>
          </w:p>
        </w:tc>
        <w:tc>
          <w:tcPr>
            <w:tcW w:w="1728" w:type="dxa"/>
          </w:tcPr>
          <w:p w14:paraId="605E1BA0" w14:textId="2E3F5CCD" w:rsidR="00EF2DCC" w:rsidRPr="00B13213" w:rsidRDefault="00EF2DCC" w:rsidP="00874FD5">
            <w:pPr>
              <w:pStyle w:val="FAATableText"/>
              <w:widowControl w:val="0"/>
              <w:rPr>
                <w:sz w:val="20"/>
              </w:rPr>
            </w:pPr>
            <w:r>
              <w:rPr>
                <w:sz w:val="20"/>
              </w:rPr>
              <w:t>Trayectoria de vuelo seleccionada (todos los modos de operación seleccionables por el piloto)</w:t>
            </w:r>
          </w:p>
        </w:tc>
        <w:tc>
          <w:tcPr>
            <w:tcW w:w="1276" w:type="dxa"/>
          </w:tcPr>
          <w:p w14:paraId="0A499182" w14:textId="77777777" w:rsidR="006C0981" w:rsidRPr="00B13213" w:rsidRDefault="006C0981" w:rsidP="00874FD5">
            <w:pPr>
              <w:pStyle w:val="FAATableText"/>
              <w:widowControl w:val="0"/>
              <w:rPr>
                <w:sz w:val="20"/>
              </w:rPr>
            </w:pPr>
          </w:p>
        </w:tc>
        <w:tc>
          <w:tcPr>
            <w:tcW w:w="2013" w:type="dxa"/>
            <w:gridSpan w:val="2"/>
          </w:tcPr>
          <w:p w14:paraId="605E1BA1" w14:textId="4DDF4AE8" w:rsidR="00EF2DCC" w:rsidRPr="00B13213" w:rsidRDefault="00EF2DCC" w:rsidP="00874FD5">
            <w:pPr>
              <w:pStyle w:val="FAATableText"/>
              <w:widowControl w:val="0"/>
              <w:rPr>
                <w:sz w:val="20"/>
              </w:rPr>
            </w:pPr>
            <w:r>
              <w:rPr>
                <w:sz w:val="20"/>
              </w:rPr>
              <w:t>Según instalación</w:t>
            </w:r>
          </w:p>
        </w:tc>
        <w:tc>
          <w:tcPr>
            <w:tcW w:w="1440" w:type="dxa"/>
          </w:tcPr>
          <w:p w14:paraId="605E1BA2" w14:textId="77777777" w:rsidR="00EF2DCC" w:rsidRPr="00B13213" w:rsidRDefault="00EF2DCC" w:rsidP="00874FD5">
            <w:pPr>
              <w:pStyle w:val="FAATableText"/>
              <w:widowControl w:val="0"/>
              <w:jc w:val="center"/>
              <w:rPr>
                <w:sz w:val="20"/>
              </w:rPr>
            </w:pPr>
            <w:r>
              <w:rPr>
                <w:sz w:val="20"/>
              </w:rPr>
              <w:t>1</w:t>
            </w:r>
          </w:p>
        </w:tc>
        <w:tc>
          <w:tcPr>
            <w:tcW w:w="1620" w:type="dxa"/>
          </w:tcPr>
          <w:p w14:paraId="605E1BA3" w14:textId="77777777" w:rsidR="00EF2DCC" w:rsidRPr="00B13213" w:rsidRDefault="00EF2DCC" w:rsidP="00874FD5">
            <w:pPr>
              <w:pStyle w:val="FAATableText"/>
              <w:widowControl w:val="0"/>
              <w:rPr>
                <w:sz w:val="20"/>
              </w:rPr>
            </w:pPr>
            <w:r>
              <w:rPr>
                <w:sz w:val="20"/>
              </w:rPr>
              <w:t>Según instalación</w:t>
            </w:r>
          </w:p>
        </w:tc>
        <w:tc>
          <w:tcPr>
            <w:tcW w:w="1350" w:type="dxa"/>
          </w:tcPr>
          <w:p w14:paraId="605E1BA4" w14:textId="77777777" w:rsidR="00EF2DCC" w:rsidRPr="00B13213" w:rsidRDefault="00EF2DCC" w:rsidP="00874FD5">
            <w:pPr>
              <w:pStyle w:val="FAATableText"/>
              <w:widowControl w:val="0"/>
              <w:jc w:val="center"/>
              <w:rPr>
                <w:sz w:val="20"/>
              </w:rPr>
            </w:pPr>
            <w:r>
              <w:rPr>
                <w:sz w:val="20"/>
              </w:rPr>
              <w:t>Suficiente para determinar la selección de la tripulación</w:t>
            </w:r>
          </w:p>
        </w:tc>
      </w:tr>
      <w:tr w:rsidR="00EF2DCC" w:rsidRPr="00B13213" w14:paraId="605E1BAC" w14:textId="77777777" w:rsidTr="008C77C9">
        <w:tc>
          <w:tcPr>
            <w:tcW w:w="918" w:type="dxa"/>
          </w:tcPr>
          <w:p w14:paraId="605E1BA6" w14:textId="77777777" w:rsidR="00EF2DCC" w:rsidRPr="00B13213" w:rsidRDefault="00EF2DCC" w:rsidP="00874FD5">
            <w:pPr>
              <w:pStyle w:val="FAATableText"/>
              <w:widowControl w:val="0"/>
              <w:rPr>
                <w:sz w:val="20"/>
              </w:rPr>
            </w:pPr>
            <w:r>
              <w:rPr>
                <w:sz w:val="20"/>
              </w:rPr>
              <w:t>45*</w:t>
            </w:r>
          </w:p>
        </w:tc>
        <w:tc>
          <w:tcPr>
            <w:tcW w:w="1728" w:type="dxa"/>
          </w:tcPr>
          <w:p w14:paraId="605E1BA7" w14:textId="5B00F942" w:rsidR="00EF2DCC" w:rsidRPr="00B13213" w:rsidRDefault="00EF2DCC" w:rsidP="00874FD5">
            <w:pPr>
              <w:pStyle w:val="FAATableText"/>
              <w:widowControl w:val="0"/>
              <w:rPr>
                <w:sz w:val="20"/>
              </w:rPr>
            </w:pPr>
            <w:r>
              <w:rPr>
                <w:sz w:val="20"/>
              </w:rPr>
              <w:t>DH seleccionada</w:t>
            </w:r>
          </w:p>
        </w:tc>
        <w:tc>
          <w:tcPr>
            <w:tcW w:w="1276" w:type="dxa"/>
          </w:tcPr>
          <w:p w14:paraId="16058E9E" w14:textId="77777777" w:rsidR="006C0981" w:rsidRPr="00B13213" w:rsidRDefault="006C0981" w:rsidP="00874FD5">
            <w:pPr>
              <w:pStyle w:val="FAATableText"/>
              <w:widowControl w:val="0"/>
              <w:rPr>
                <w:sz w:val="20"/>
              </w:rPr>
            </w:pPr>
          </w:p>
        </w:tc>
        <w:tc>
          <w:tcPr>
            <w:tcW w:w="2013" w:type="dxa"/>
            <w:gridSpan w:val="2"/>
          </w:tcPr>
          <w:p w14:paraId="605E1BA8" w14:textId="006AA340" w:rsidR="00EF2DCC" w:rsidRPr="00B13213" w:rsidRDefault="00EF2DCC" w:rsidP="00874FD5">
            <w:pPr>
              <w:pStyle w:val="FAATableText"/>
              <w:widowControl w:val="0"/>
              <w:rPr>
                <w:sz w:val="20"/>
              </w:rPr>
            </w:pPr>
            <w:r>
              <w:rPr>
                <w:sz w:val="20"/>
              </w:rPr>
              <w:t>Según instalación</w:t>
            </w:r>
          </w:p>
        </w:tc>
        <w:tc>
          <w:tcPr>
            <w:tcW w:w="1440" w:type="dxa"/>
          </w:tcPr>
          <w:p w14:paraId="605E1BA9" w14:textId="77777777" w:rsidR="00EF2DCC" w:rsidRPr="00B13213" w:rsidRDefault="00EF2DCC" w:rsidP="00874FD5">
            <w:pPr>
              <w:pStyle w:val="FAATableText"/>
              <w:widowControl w:val="0"/>
              <w:jc w:val="center"/>
              <w:rPr>
                <w:sz w:val="20"/>
              </w:rPr>
            </w:pPr>
            <w:r>
              <w:rPr>
                <w:sz w:val="20"/>
              </w:rPr>
              <w:t>4</w:t>
            </w:r>
          </w:p>
        </w:tc>
        <w:tc>
          <w:tcPr>
            <w:tcW w:w="1620" w:type="dxa"/>
          </w:tcPr>
          <w:p w14:paraId="605E1BAA" w14:textId="77777777" w:rsidR="00EF2DCC" w:rsidRPr="00B13213" w:rsidRDefault="00EF2DCC" w:rsidP="00874FD5">
            <w:pPr>
              <w:pStyle w:val="FAATableText"/>
              <w:widowControl w:val="0"/>
              <w:rPr>
                <w:sz w:val="20"/>
              </w:rPr>
            </w:pPr>
            <w:r>
              <w:rPr>
                <w:sz w:val="20"/>
              </w:rPr>
              <w:t>Según instalación</w:t>
            </w:r>
          </w:p>
        </w:tc>
        <w:tc>
          <w:tcPr>
            <w:tcW w:w="1350" w:type="dxa"/>
          </w:tcPr>
          <w:p w14:paraId="605E1BAB" w14:textId="77777777" w:rsidR="00EF2DCC" w:rsidRPr="00B13213" w:rsidRDefault="00EF2DCC" w:rsidP="00874FD5">
            <w:pPr>
              <w:pStyle w:val="FAATableText"/>
              <w:widowControl w:val="0"/>
              <w:jc w:val="center"/>
              <w:rPr>
                <w:sz w:val="20"/>
              </w:rPr>
            </w:pPr>
            <w:r>
              <w:rPr>
                <w:sz w:val="20"/>
              </w:rPr>
              <w:t>Suficiente para determinar la selección de la tripulación</w:t>
            </w:r>
          </w:p>
        </w:tc>
      </w:tr>
      <w:tr w:rsidR="00EF2DCC" w:rsidRPr="00B13213" w14:paraId="605E1BB3" w14:textId="77777777" w:rsidTr="008C77C9">
        <w:tc>
          <w:tcPr>
            <w:tcW w:w="918" w:type="dxa"/>
          </w:tcPr>
          <w:p w14:paraId="605E1BAD" w14:textId="77777777" w:rsidR="00EF2DCC" w:rsidRPr="00B13213" w:rsidRDefault="00EF2DCC" w:rsidP="00874FD5">
            <w:pPr>
              <w:pStyle w:val="FAATableText"/>
              <w:widowControl w:val="0"/>
              <w:rPr>
                <w:sz w:val="20"/>
              </w:rPr>
            </w:pPr>
            <w:r>
              <w:rPr>
                <w:sz w:val="20"/>
              </w:rPr>
              <w:t>46*</w:t>
            </w:r>
          </w:p>
        </w:tc>
        <w:tc>
          <w:tcPr>
            <w:tcW w:w="1728" w:type="dxa"/>
          </w:tcPr>
          <w:p w14:paraId="605E1BAE" w14:textId="4FD7DDF1" w:rsidR="00EF2DCC" w:rsidRPr="00B13213" w:rsidRDefault="00EF2DCC" w:rsidP="00874FD5">
            <w:pPr>
              <w:pStyle w:val="FAATableText"/>
              <w:widowControl w:val="0"/>
              <w:rPr>
                <w:sz w:val="20"/>
              </w:rPr>
            </w:pPr>
            <w:r>
              <w:rPr>
                <w:sz w:val="20"/>
              </w:rPr>
              <w:t xml:space="preserve">Formato de presentación EFIS </w:t>
            </w:r>
            <w:r>
              <w:rPr>
                <w:sz w:val="20"/>
              </w:rPr>
              <w:br/>
              <w:t>(piloto, copiloto)</w:t>
            </w:r>
          </w:p>
        </w:tc>
        <w:tc>
          <w:tcPr>
            <w:tcW w:w="1276" w:type="dxa"/>
          </w:tcPr>
          <w:p w14:paraId="69928F0A" w14:textId="77777777" w:rsidR="006C0981" w:rsidRPr="00B13213" w:rsidRDefault="006C0981" w:rsidP="00874FD5">
            <w:pPr>
              <w:pStyle w:val="FAATableText"/>
              <w:widowControl w:val="0"/>
              <w:rPr>
                <w:sz w:val="20"/>
              </w:rPr>
            </w:pPr>
          </w:p>
        </w:tc>
        <w:tc>
          <w:tcPr>
            <w:tcW w:w="2013" w:type="dxa"/>
            <w:gridSpan w:val="2"/>
          </w:tcPr>
          <w:p w14:paraId="605E1BAF" w14:textId="276A4C9B" w:rsidR="00EF2DCC" w:rsidRPr="00B13213" w:rsidRDefault="00EF2DCC" w:rsidP="00874FD5">
            <w:pPr>
              <w:pStyle w:val="FAATableText"/>
              <w:widowControl w:val="0"/>
              <w:rPr>
                <w:sz w:val="20"/>
              </w:rPr>
            </w:pPr>
            <w:r>
              <w:rPr>
                <w:sz w:val="20"/>
              </w:rPr>
              <w:t>Posiciones discretas</w:t>
            </w:r>
          </w:p>
        </w:tc>
        <w:tc>
          <w:tcPr>
            <w:tcW w:w="1440" w:type="dxa"/>
          </w:tcPr>
          <w:p w14:paraId="605E1BB0" w14:textId="77777777" w:rsidR="00EF2DCC" w:rsidRPr="00B13213" w:rsidRDefault="00EF2DCC" w:rsidP="00874FD5">
            <w:pPr>
              <w:pStyle w:val="FAATableText"/>
              <w:widowControl w:val="0"/>
              <w:jc w:val="center"/>
              <w:rPr>
                <w:sz w:val="20"/>
              </w:rPr>
            </w:pPr>
            <w:r>
              <w:rPr>
                <w:sz w:val="20"/>
              </w:rPr>
              <w:t>4</w:t>
            </w:r>
          </w:p>
        </w:tc>
        <w:tc>
          <w:tcPr>
            <w:tcW w:w="1620" w:type="dxa"/>
          </w:tcPr>
          <w:p w14:paraId="605E1BB1" w14:textId="77777777" w:rsidR="00EF2DCC" w:rsidRPr="00B13213" w:rsidRDefault="00EF2DCC" w:rsidP="00874FD5">
            <w:pPr>
              <w:pStyle w:val="FAATableText"/>
              <w:widowControl w:val="0"/>
              <w:rPr>
                <w:sz w:val="20"/>
              </w:rPr>
            </w:pPr>
            <w:r>
              <w:rPr>
                <w:sz w:val="20"/>
              </w:rPr>
              <w:t>---</w:t>
            </w:r>
          </w:p>
        </w:tc>
        <w:tc>
          <w:tcPr>
            <w:tcW w:w="1350" w:type="dxa"/>
          </w:tcPr>
          <w:p w14:paraId="605E1BB2" w14:textId="77777777" w:rsidR="00EF2DCC" w:rsidRPr="00B13213" w:rsidRDefault="00EF2DCC" w:rsidP="00874FD5">
            <w:pPr>
              <w:pStyle w:val="FAATableText"/>
              <w:widowControl w:val="0"/>
              <w:jc w:val="center"/>
              <w:rPr>
                <w:sz w:val="20"/>
              </w:rPr>
            </w:pPr>
            <w:r>
              <w:rPr>
                <w:sz w:val="20"/>
              </w:rPr>
              <w:t>---</w:t>
            </w:r>
          </w:p>
        </w:tc>
      </w:tr>
      <w:tr w:rsidR="00EF2DCC" w:rsidRPr="00B13213" w14:paraId="605E1BBA" w14:textId="77777777" w:rsidTr="008C77C9">
        <w:tc>
          <w:tcPr>
            <w:tcW w:w="918" w:type="dxa"/>
          </w:tcPr>
          <w:p w14:paraId="605E1BB4" w14:textId="77777777" w:rsidR="00EF2DCC" w:rsidRPr="00B13213" w:rsidRDefault="00EF2DCC" w:rsidP="00874FD5">
            <w:pPr>
              <w:pStyle w:val="FAATableText"/>
              <w:widowControl w:val="0"/>
              <w:rPr>
                <w:sz w:val="20"/>
              </w:rPr>
            </w:pPr>
            <w:r>
              <w:rPr>
                <w:sz w:val="20"/>
              </w:rPr>
              <w:t>47*</w:t>
            </w:r>
          </w:p>
        </w:tc>
        <w:tc>
          <w:tcPr>
            <w:tcW w:w="1728" w:type="dxa"/>
          </w:tcPr>
          <w:p w14:paraId="605E1BB5" w14:textId="306E910D" w:rsidR="00EF2DCC" w:rsidRPr="00B13213" w:rsidRDefault="00EF2DCC" w:rsidP="00874FD5">
            <w:pPr>
              <w:pStyle w:val="FAATableText"/>
              <w:widowControl w:val="0"/>
              <w:rPr>
                <w:sz w:val="20"/>
              </w:rPr>
            </w:pPr>
            <w:r>
              <w:rPr>
                <w:sz w:val="20"/>
              </w:rPr>
              <w:t>Formato de presentación multifunción/motor/</w:t>
            </w:r>
            <w:r w:rsidR="008C77C9">
              <w:rPr>
                <w:sz w:val="20"/>
              </w:rPr>
              <w:t xml:space="preserve"> </w:t>
            </w:r>
            <w:r>
              <w:rPr>
                <w:sz w:val="20"/>
              </w:rPr>
              <w:t>alertas</w:t>
            </w:r>
          </w:p>
        </w:tc>
        <w:tc>
          <w:tcPr>
            <w:tcW w:w="1276" w:type="dxa"/>
          </w:tcPr>
          <w:p w14:paraId="24954BB3" w14:textId="77777777" w:rsidR="006C0981" w:rsidRPr="00B13213" w:rsidRDefault="006C0981" w:rsidP="00874FD5">
            <w:pPr>
              <w:pStyle w:val="FAATableText"/>
              <w:widowControl w:val="0"/>
              <w:rPr>
                <w:sz w:val="20"/>
              </w:rPr>
            </w:pPr>
          </w:p>
        </w:tc>
        <w:tc>
          <w:tcPr>
            <w:tcW w:w="2013" w:type="dxa"/>
            <w:gridSpan w:val="2"/>
          </w:tcPr>
          <w:p w14:paraId="605E1BB6" w14:textId="6F3C5B91" w:rsidR="00EF2DCC" w:rsidRPr="00B13213" w:rsidRDefault="00EF2DCC" w:rsidP="00874FD5">
            <w:pPr>
              <w:pStyle w:val="FAATableText"/>
              <w:widowControl w:val="0"/>
              <w:rPr>
                <w:sz w:val="20"/>
              </w:rPr>
            </w:pPr>
            <w:r>
              <w:rPr>
                <w:sz w:val="20"/>
              </w:rPr>
              <w:t>Posiciones discretas</w:t>
            </w:r>
          </w:p>
        </w:tc>
        <w:tc>
          <w:tcPr>
            <w:tcW w:w="1440" w:type="dxa"/>
          </w:tcPr>
          <w:p w14:paraId="605E1BB7" w14:textId="77777777" w:rsidR="00EF2DCC" w:rsidRPr="00B13213" w:rsidRDefault="00EF2DCC" w:rsidP="00874FD5">
            <w:pPr>
              <w:pStyle w:val="FAATableText"/>
              <w:widowControl w:val="0"/>
              <w:jc w:val="center"/>
              <w:rPr>
                <w:sz w:val="20"/>
              </w:rPr>
            </w:pPr>
            <w:r>
              <w:rPr>
                <w:sz w:val="20"/>
              </w:rPr>
              <w:t>4</w:t>
            </w:r>
          </w:p>
        </w:tc>
        <w:tc>
          <w:tcPr>
            <w:tcW w:w="1620" w:type="dxa"/>
          </w:tcPr>
          <w:p w14:paraId="605E1BB8" w14:textId="77777777" w:rsidR="00EF2DCC" w:rsidRPr="00B13213" w:rsidRDefault="00EF2DCC" w:rsidP="00874FD5">
            <w:pPr>
              <w:pStyle w:val="FAATableText"/>
              <w:widowControl w:val="0"/>
              <w:rPr>
                <w:sz w:val="20"/>
              </w:rPr>
            </w:pPr>
            <w:r>
              <w:rPr>
                <w:sz w:val="20"/>
              </w:rPr>
              <w:t>---</w:t>
            </w:r>
          </w:p>
        </w:tc>
        <w:tc>
          <w:tcPr>
            <w:tcW w:w="1350" w:type="dxa"/>
          </w:tcPr>
          <w:p w14:paraId="605E1BB9" w14:textId="77777777" w:rsidR="00EF2DCC" w:rsidRPr="00B13213" w:rsidRDefault="00EF2DCC" w:rsidP="00874FD5">
            <w:pPr>
              <w:pStyle w:val="FAATableText"/>
              <w:widowControl w:val="0"/>
              <w:jc w:val="center"/>
              <w:rPr>
                <w:sz w:val="20"/>
              </w:rPr>
            </w:pPr>
            <w:r>
              <w:rPr>
                <w:sz w:val="20"/>
              </w:rPr>
              <w:t>---</w:t>
            </w:r>
          </w:p>
        </w:tc>
      </w:tr>
      <w:tr w:rsidR="001F750D" w:rsidRPr="008C77C9" w14:paraId="5E19C12F" w14:textId="77777777" w:rsidTr="008C77C9">
        <w:tc>
          <w:tcPr>
            <w:tcW w:w="918" w:type="dxa"/>
          </w:tcPr>
          <w:p w14:paraId="711F06CA" w14:textId="1174B4DD" w:rsidR="001F750D" w:rsidRPr="00B13213" w:rsidRDefault="001F750D" w:rsidP="00874FD5">
            <w:pPr>
              <w:pStyle w:val="FAATableText"/>
              <w:widowControl w:val="0"/>
              <w:rPr>
                <w:sz w:val="20"/>
              </w:rPr>
            </w:pPr>
            <w:r>
              <w:rPr>
                <w:sz w:val="20"/>
              </w:rPr>
              <w:t>48*</w:t>
            </w:r>
          </w:p>
        </w:tc>
        <w:tc>
          <w:tcPr>
            <w:tcW w:w="1728" w:type="dxa"/>
          </w:tcPr>
          <w:p w14:paraId="4E545923" w14:textId="60192A5F" w:rsidR="001F750D" w:rsidRPr="00B13213" w:rsidRDefault="001F750D" w:rsidP="00874FD5">
            <w:pPr>
              <w:pStyle w:val="FAATableText"/>
              <w:widowControl w:val="0"/>
              <w:rPr>
                <w:sz w:val="20"/>
              </w:rPr>
            </w:pPr>
            <w:r>
              <w:rPr>
                <w:sz w:val="20"/>
              </w:rPr>
              <w:t>Indicador de sucesos</w:t>
            </w:r>
          </w:p>
        </w:tc>
        <w:tc>
          <w:tcPr>
            <w:tcW w:w="1309" w:type="dxa"/>
            <w:gridSpan w:val="2"/>
          </w:tcPr>
          <w:p w14:paraId="14EC60F8" w14:textId="77777777" w:rsidR="001F750D" w:rsidRPr="00B13213" w:rsidRDefault="001F750D" w:rsidP="00874FD5">
            <w:pPr>
              <w:pStyle w:val="FAATableText"/>
              <w:widowControl w:val="0"/>
              <w:rPr>
                <w:sz w:val="20"/>
              </w:rPr>
            </w:pPr>
          </w:p>
        </w:tc>
        <w:tc>
          <w:tcPr>
            <w:tcW w:w="1980" w:type="dxa"/>
          </w:tcPr>
          <w:p w14:paraId="4B50C7FC" w14:textId="7991AE9A" w:rsidR="001F750D" w:rsidRPr="00B13213" w:rsidRDefault="001F750D" w:rsidP="00874FD5">
            <w:pPr>
              <w:pStyle w:val="FAATableText"/>
              <w:widowControl w:val="0"/>
              <w:rPr>
                <w:sz w:val="20"/>
              </w:rPr>
            </w:pPr>
            <w:r>
              <w:rPr>
                <w:sz w:val="20"/>
              </w:rPr>
              <w:t>Posiciones discretas</w:t>
            </w:r>
          </w:p>
        </w:tc>
        <w:tc>
          <w:tcPr>
            <w:tcW w:w="1440" w:type="dxa"/>
          </w:tcPr>
          <w:p w14:paraId="7514E9BB" w14:textId="56BCE915" w:rsidR="001F750D" w:rsidRPr="00B13213" w:rsidRDefault="001F750D" w:rsidP="00874FD5">
            <w:pPr>
              <w:pStyle w:val="FAATableText"/>
              <w:widowControl w:val="0"/>
              <w:rPr>
                <w:sz w:val="20"/>
              </w:rPr>
            </w:pPr>
            <w:r>
              <w:rPr>
                <w:sz w:val="20"/>
              </w:rPr>
              <w:t>1</w:t>
            </w:r>
          </w:p>
        </w:tc>
        <w:tc>
          <w:tcPr>
            <w:tcW w:w="1620" w:type="dxa"/>
          </w:tcPr>
          <w:p w14:paraId="3E57AD4F" w14:textId="2846ADD6" w:rsidR="001F750D" w:rsidRPr="00B13213" w:rsidRDefault="001F750D" w:rsidP="00874FD5">
            <w:pPr>
              <w:pStyle w:val="FAATableText"/>
              <w:widowControl w:val="0"/>
              <w:rPr>
                <w:sz w:val="20"/>
              </w:rPr>
            </w:pPr>
            <w:r>
              <w:rPr>
                <w:sz w:val="20"/>
              </w:rPr>
              <w:t>---</w:t>
            </w:r>
          </w:p>
        </w:tc>
        <w:tc>
          <w:tcPr>
            <w:tcW w:w="1350" w:type="dxa"/>
          </w:tcPr>
          <w:p w14:paraId="44A08BA3" w14:textId="1089CC71" w:rsidR="001F750D" w:rsidRPr="00B13213" w:rsidRDefault="001F750D" w:rsidP="00874FD5">
            <w:pPr>
              <w:pStyle w:val="FAATableText"/>
              <w:widowControl w:val="0"/>
              <w:rPr>
                <w:sz w:val="20"/>
              </w:rPr>
            </w:pPr>
            <w:r>
              <w:rPr>
                <w:sz w:val="20"/>
              </w:rPr>
              <w:t>---</w:t>
            </w:r>
          </w:p>
        </w:tc>
      </w:tr>
      <w:tr w:rsidR="001F750D" w:rsidRPr="00B13213" w14:paraId="530F2301" w14:textId="77777777" w:rsidTr="008C77C9">
        <w:tc>
          <w:tcPr>
            <w:tcW w:w="918" w:type="dxa"/>
          </w:tcPr>
          <w:p w14:paraId="461F103F" w14:textId="34EAA92C" w:rsidR="001F750D" w:rsidRPr="00B13213" w:rsidRDefault="001F750D" w:rsidP="00874FD5">
            <w:pPr>
              <w:pStyle w:val="FAATableText"/>
              <w:widowControl w:val="0"/>
              <w:rPr>
                <w:sz w:val="20"/>
              </w:rPr>
            </w:pPr>
            <w:r>
              <w:rPr>
                <w:sz w:val="20"/>
              </w:rPr>
              <w:t xml:space="preserve">49* </w:t>
            </w:r>
          </w:p>
        </w:tc>
        <w:tc>
          <w:tcPr>
            <w:tcW w:w="1728" w:type="dxa"/>
          </w:tcPr>
          <w:p w14:paraId="1F42A2A6" w14:textId="77777777" w:rsidR="00D04829" w:rsidRPr="00B13213" w:rsidRDefault="001F750D" w:rsidP="00874FD5">
            <w:pPr>
              <w:pStyle w:val="FAATableText"/>
              <w:widowControl w:val="0"/>
              <w:rPr>
                <w:sz w:val="20"/>
              </w:rPr>
            </w:pPr>
            <w:r>
              <w:rPr>
                <w:sz w:val="20"/>
              </w:rPr>
              <w:t>Estado de los GPWS, TAWS y</w:t>
            </w:r>
          </w:p>
          <w:p w14:paraId="30BF1FF9" w14:textId="5214262B" w:rsidR="001F750D" w:rsidRPr="00B13213" w:rsidRDefault="001F750D" w:rsidP="00874FD5">
            <w:pPr>
              <w:pStyle w:val="FAATableText"/>
              <w:widowControl w:val="0"/>
              <w:rPr>
                <w:sz w:val="20"/>
              </w:rPr>
            </w:pPr>
            <w:r>
              <w:rPr>
                <w:sz w:val="20"/>
              </w:rPr>
              <w:t xml:space="preserve">GCAS (selección del modo de presentación del terreno, incluido el estado de presentación emergente) y </w:t>
            </w:r>
            <w:r>
              <w:rPr>
                <w:sz w:val="20"/>
              </w:rPr>
              <w:lastRenderedPageBreak/>
              <w:t xml:space="preserve">(alertas de impacto, tanto precauciones como advertencias y avisos) y (posición de la tecla de encendido/apagado) y (estado operativo) </w:t>
            </w:r>
          </w:p>
        </w:tc>
        <w:tc>
          <w:tcPr>
            <w:tcW w:w="1309" w:type="dxa"/>
            <w:gridSpan w:val="2"/>
          </w:tcPr>
          <w:p w14:paraId="2F3A5A31" w14:textId="7A817145" w:rsidR="001F750D" w:rsidRPr="00B13213" w:rsidRDefault="001F750D" w:rsidP="00874FD5">
            <w:pPr>
              <w:pStyle w:val="FAATableText"/>
              <w:widowControl w:val="0"/>
              <w:rPr>
                <w:sz w:val="20"/>
              </w:rPr>
            </w:pPr>
            <w:r>
              <w:rPr>
                <w:sz w:val="20"/>
              </w:rPr>
              <w:lastRenderedPageBreak/>
              <w:t xml:space="preserve">Solicitud de certificación de tipo presentada a un Estado contratante el 1 de enero de 2023 o después </w:t>
            </w:r>
          </w:p>
        </w:tc>
        <w:tc>
          <w:tcPr>
            <w:tcW w:w="1980" w:type="dxa"/>
          </w:tcPr>
          <w:p w14:paraId="6CA2CF42" w14:textId="52E34EEA" w:rsidR="001F750D" w:rsidRPr="00B13213" w:rsidRDefault="001F750D" w:rsidP="00874FD5">
            <w:pPr>
              <w:pStyle w:val="FAATableText"/>
              <w:widowControl w:val="0"/>
              <w:rPr>
                <w:sz w:val="20"/>
              </w:rPr>
            </w:pPr>
            <w:r>
              <w:rPr>
                <w:sz w:val="20"/>
              </w:rPr>
              <w:t xml:space="preserve">Posiciones discretas </w:t>
            </w:r>
          </w:p>
        </w:tc>
        <w:tc>
          <w:tcPr>
            <w:tcW w:w="1440" w:type="dxa"/>
          </w:tcPr>
          <w:p w14:paraId="3CF5FF6D" w14:textId="752F5EC0" w:rsidR="001F750D" w:rsidRPr="00B13213" w:rsidRDefault="001F750D" w:rsidP="00874FD5">
            <w:pPr>
              <w:pStyle w:val="FAATableText"/>
              <w:widowControl w:val="0"/>
              <w:jc w:val="center"/>
              <w:rPr>
                <w:sz w:val="20"/>
              </w:rPr>
            </w:pPr>
            <w:r>
              <w:rPr>
                <w:sz w:val="20"/>
              </w:rPr>
              <w:t>1</w:t>
            </w:r>
          </w:p>
        </w:tc>
        <w:tc>
          <w:tcPr>
            <w:tcW w:w="1620" w:type="dxa"/>
          </w:tcPr>
          <w:p w14:paraId="4454DA87" w14:textId="7AA1E5F9" w:rsidR="001F750D" w:rsidRPr="00B13213" w:rsidRDefault="001F750D" w:rsidP="00874FD5">
            <w:pPr>
              <w:pStyle w:val="FAATableText"/>
              <w:widowControl w:val="0"/>
              <w:rPr>
                <w:sz w:val="20"/>
              </w:rPr>
            </w:pPr>
            <w:r>
              <w:rPr>
                <w:sz w:val="20"/>
              </w:rPr>
              <w:t>Según instalación</w:t>
            </w:r>
          </w:p>
        </w:tc>
        <w:tc>
          <w:tcPr>
            <w:tcW w:w="1350" w:type="dxa"/>
          </w:tcPr>
          <w:p w14:paraId="06505665" w14:textId="01A1BD5F" w:rsidR="001F750D" w:rsidRPr="00B13213" w:rsidRDefault="001F750D" w:rsidP="00874FD5">
            <w:pPr>
              <w:pStyle w:val="FAATableText"/>
              <w:widowControl w:val="0"/>
              <w:jc w:val="center"/>
              <w:rPr>
                <w:sz w:val="20"/>
              </w:rPr>
            </w:pPr>
          </w:p>
        </w:tc>
      </w:tr>
      <w:tr w:rsidR="001F750D" w:rsidRPr="00B13213" w14:paraId="3018B27F" w14:textId="77777777" w:rsidTr="008C77C9">
        <w:tc>
          <w:tcPr>
            <w:tcW w:w="918" w:type="dxa"/>
          </w:tcPr>
          <w:p w14:paraId="4F0CCE1B" w14:textId="756DE0C3" w:rsidR="001F750D" w:rsidRPr="00B13213" w:rsidRDefault="00CA2B8B" w:rsidP="00874FD5">
            <w:pPr>
              <w:pStyle w:val="FAATableText"/>
              <w:widowControl w:val="0"/>
              <w:rPr>
                <w:sz w:val="20"/>
              </w:rPr>
            </w:pPr>
            <w:r>
              <w:rPr>
                <w:sz w:val="20"/>
              </w:rPr>
              <w:t>50*</w:t>
            </w:r>
          </w:p>
        </w:tc>
        <w:tc>
          <w:tcPr>
            <w:tcW w:w="1728" w:type="dxa"/>
          </w:tcPr>
          <w:p w14:paraId="394BC6E3" w14:textId="4FDCBA15" w:rsidR="001F750D" w:rsidRPr="00B13213" w:rsidRDefault="001F750D" w:rsidP="00874FD5">
            <w:pPr>
              <w:pStyle w:val="FAATableText"/>
              <w:widowControl w:val="0"/>
              <w:rPr>
                <w:sz w:val="20"/>
              </w:rPr>
            </w:pPr>
            <w:r>
              <w:rPr>
                <w:sz w:val="20"/>
              </w:rPr>
              <w:t xml:space="preserve">TCAS/ACAS (sistema de alerta de tránsito y anticolisión) y (estado operativo) </w:t>
            </w:r>
          </w:p>
        </w:tc>
        <w:tc>
          <w:tcPr>
            <w:tcW w:w="1309" w:type="dxa"/>
            <w:gridSpan w:val="2"/>
          </w:tcPr>
          <w:p w14:paraId="2B19CD94" w14:textId="2F8214F4" w:rsidR="001F750D" w:rsidRPr="00B13213" w:rsidRDefault="001F750D" w:rsidP="00874FD5">
            <w:pPr>
              <w:pStyle w:val="FAATableText"/>
              <w:widowControl w:val="0"/>
              <w:rPr>
                <w:sz w:val="20"/>
              </w:rPr>
            </w:pPr>
            <w:r>
              <w:rPr>
                <w:sz w:val="20"/>
              </w:rPr>
              <w:t xml:space="preserve">Solicitud de certificación de tipo presentada a un Estado contratante el 1 de enero de 2023 o después </w:t>
            </w:r>
          </w:p>
        </w:tc>
        <w:tc>
          <w:tcPr>
            <w:tcW w:w="1980" w:type="dxa"/>
          </w:tcPr>
          <w:p w14:paraId="17F07BD0" w14:textId="2C6AA318" w:rsidR="001F750D" w:rsidRPr="00B13213" w:rsidRDefault="001F750D" w:rsidP="00874FD5">
            <w:pPr>
              <w:pStyle w:val="FAATableText"/>
              <w:widowControl w:val="0"/>
              <w:rPr>
                <w:sz w:val="20"/>
              </w:rPr>
            </w:pPr>
            <w:r>
              <w:rPr>
                <w:sz w:val="20"/>
              </w:rPr>
              <w:t xml:space="preserve">Posiciones discretas </w:t>
            </w:r>
          </w:p>
        </w:tc>
        <w:tc>
          <w:tcPr>
            <w:tcW w:w="1440" w:type="dxa"/>
          </w:tcPr>
          <w:p w14:paraId="7FCA9441" w14:textId="2047BE5C" w:rsidR="001F750D" w:rsidRPr="00B13213" w:rsidRDefault="001F750D" w:rsidP="00874FD5">
            <w:pPr>
              <w:pStyle w:val="FAATableText"/>
              <w:widowControl w:val="0"/>
              <w:jc w:val="center"/>
              <w:rPr>
                <w:sz w:val="20"/>
              </w:rPr>
            </w:pPr>
            <w:r>
              <w:rPr>
                <w:sz w:val="20"/>
              </w:rPr>
              <w:t>1</w:t>
            </w:r>
          </w:p>
        </w:tc>
        <w:tc>
          <w:tcPr>
            <w:tcW w:w="1620" w:type="dxa"/>
          </w:tcPr>
          <w:p w14:paraId="19A67C93" w14:textId="30008AA7" w:rsidR="001F750D" w:rsidRPr="00B13213" w:rsidRDefault="001F750D" w:rsidP="00874FD5">
            <w:pPr>
              <w:pStyle w:val="FAATableText"/>
              <w:widowControl w:val="0"/>
              <w:rPr>
                <w:sz w:val="20"/>
              </w:rPr>
            </w:pPr>
            <w:r>
              <w:rPr>
                <w:sz w:val="20"/>
              </w:rPr>
              <w:t>Según instalación</w:t>
            </w:r>
          </w:p>
        </w:tc>
        <w:tc>
          <w:tcPr>
            <w:tcW w:w="1350" w:type="dxa"/>
          </w:tcPr>
          <w:p w14:paraId="2305C9BA" w14:textId="2CD261F8" w:rsidR="001F750D" w:rsidRPr="00B13213" w:rsidRDefault="001F750D" w:rsidP="00874FD5">
            <w:pPr>
              <w:pStyle w:val="FAATableText"/>
              <w:widowControl w:val="0"/>
              <w:jc w:val="center"/>
              <w:rPr>
                <w:sz w:val="20"/>
              </w:rPr>
            </w:pPr>
          </w:p>
        </w:tc>
      </w:tr>
      <w:tr w:rsidR="001F750D" w:rsidRPr="00B13213" w14:paraId="4D89F09E" w14:textId="77777777" w:rsidTr="008C77C9">
        <w:tc>
          <w:tcPr>
            <w:tcW w:w="918" w:type="dxa"/>
          </w:tcPr>
          <w:p w14:paraId="7DDFE7B6" w14:textId="61F10B21" w:rsidR="001F750D" w:rsidRPr="00B13213" w:rsidRDefault="001F750D" w:rsidP="00874FD5">
            <w:pPr>
              <w:pStyle w:val="FAATableText"/>
              <w:widowControl w:val="0"/>
              <w:rPr>
                <w:sz w:val="20"/>
              </w:rPr>
            </w:pPr>
            <w:r>
              <w:rPr>
                <w:sz w:val="20"/>
              </w:rPr>
              <w:t xml:space="preserve">51* </w:t>
            </w:r>
          </w:p>
        </w:tc>
        <w:tc>
          <w:tcPr>
            <w:tcW w:w="1728" w:type="dxa"/>
          </w:tcPr>
          <w:p w14:paraId="11C939A4" w14:textId="135E7B12" w:rsidR="001F750D" w:rsidRPr="00B13213" w:rsidRDefault="001F750D" w:rsidP="00874FD5">
            <w:pPr>
              <w:pStyle w:val="FAATableText"/>
              <w:widowControl w:val="0"/>
              <w:rPr>
                <w:sz w:val="20"/>
              </w:rPr>
            </w:pPr>
            <w:r>
              <w:rPr>
                <w:sz w:val="20"/>
              </w:rPr>
              <w:t xml:space="preserve">Mandos de vuelo primarios; fuerzas de acción del piloto </w:t>
            </w:r>
          </w:p>
        </w:tc>
        <w:tc>
          <w:tcPr>
            <w:tcW w:w="1309" w:type="dxa"/>
            <w:gridSpan w:val="2"/>
          </w:tcPr>
          <w:p w14:paraId="6FB4FA41" w14:textId="75005E07" w:rsidR="001F750D" w:rsidRPr="00B13213" w:rsidRDefault="001F750D" w:rsidP="00874FD5">
            <w:pPr>
              <w:pStyle w:val="FAATableText"/>
              <w:widowControl w:val="0"/>
              <w:rPr>
                <w:sz w:val="20"/>
              </w:rPr>
            </w:pPr>
            <w:r>
              <w:rPr>
                <w:sz w:val="20"/>
              </w:rPr>
              <w:t xml:space="preserve">Solicitud de certificación de tipo presentada a un Estado contratante el 1 de enero de 2023 o después </w:t>
            </w:r>
          </w:p>
        </w:tc>
        <w:tc>
          <w:tcPr>
            <w:tcW w:w="1980" w:type="dxa"/>
          </w:tcPr>
          <w:p w14:paraId="0CF179DD" w14:textId="2A241719" w:rsidR="001F750D" w:rsidRPr="00B13213" w:rsidRDefault="001F750D" w:rsidP="00874FD5">
            <w:pPr>
              <w:pStyle w:val="FAATableText"/>
              <w:widowControl w:val="0"/>
              <w:rPr>
                <w:sz w:val="20"/>
              </w:rPr>
            </w:pPr>
            <w:r>
              <w:rPr>
                <w:sz w:val="20"/>
              </w:rPr>
              <w:t xml:space="preserve">Total </w:t>
            </w:r>
          </w:p>
        </w:tc>
        <w:tc>
          <w:tcPr>
            <w:tcW w:w="1440" w:type="dxa"/>
          </w:tcPr>
          <w:p w14:paraId="26DCDCA4" w14:textId="35229902" w:rsidR="001F750D" w:rsidRPr="00B13213" w:rsidRDefault="001F750D" w:rsidP="00874FD5">
            <w:pPr>
              <w:pStyle w:val="FAATableText"/>
              <w:widowControl w:val="0"/>
              <w:jc w:val="center"/>
              <w:rPr>
                <w:sz w:val="20"/>
              </w:rPr>
            </w:pPr>
            <w:r>
              <w:rPr>
                <w:sz w:val="20"/>
              </w:rPr>
              <w:t xml:space="preserve">0,125 (0,0625 recomendado) </w:t>
            </w:r>
          </w:p>
        </w:tc>
        <w:tc>
          <w:tcPr>
            <w:tcW w:w="1620" w:type="dxa"/>
          </w:tcPr>
          <w:p w14:paraId="020952C1" w14:textId="0B54ACE2" w:rsidR="001F750D" w:rsidRPr="00B13213" w:rsidRDefault="001F750D" w:rsidP="00874FD5">
            <w:pPr>
              <w:pStyle w:val="FAATableText"/>
              <w:widowControl w:val="0"/>
              <w:rPr>
                <w:sz w:val="20"/>
              </w:rPr>
            </w:pPr>
            <w:r>
              <w:rPr>
                <w:sz w:val="20"/>
              </w:rPr>
              <w:t xml:space="preserve">±3 % a menos que se requiera especialmente una mayor precisión </w:t>
            </w:r>
          </w:p>
        </w:tc>
        <w:tc>
          <w:tcPr>
            <w:tcW w:w="1350" w:type="dxa"/>
          </w:tcPr>
          <w:p w14:paraId="3AB85B0E" w14:textId="73CEDC94" w:rsidR="001F750D" w:rsidRPr="00B13213" w:rsidRDefault="001F750D" w:rsidP="00874FD5">
            <w:pPr>
              <w:pStyle w:val="FAATableText"/>
              <w:widowControl w:val="0"/>
              <w:jc w:val="center"/>
              <w:rPr>
                <w:sz w:val="20"/>
              </w:rPr>
            </w:pPr>
            <w:r>
              <w:rPr>
                <w:sz w:val="20"/>
              </w:rPr>
              <w:t xml:space="preserve">0,5 % del intervalo de operación </w:t>
            </w:r>
          </w:p>
        </w:tc>
      </w:tr>
      <w:tr w:rsidR="001F750D" w:rsidRPr="00B13213" w14:paraId="0429A42E" w14:textId="77777777" w:rsidTr="008C77C9">
        <w:tc>
          <w:tcPr>
            <w:tcW w:w="918" w:type="dxa"/>
          </w:tcPr>
          <w:p w14:paraId="1F80B269" w14:textId="2AFDB923" w:rsidR="001F750D" w:rsidRPr="00B13213" w:rsidRDefault="001F750D" w:rsidP="00874FD5">
            <w:pPr>
              <w:pStyle w:val="FAATableText"/>
              <w:widowControl w:val="0"/>
              <w:rPr>
                <w:sz w:val="20"/>
              </w:rPr>
            </w:pPr>
            <w:r>
              <w:rPr>
                <w:sz w:val="20"/>
              </w:rPr>
              <w:t xml:space="preserve">52* </w:t>
            </w:r>
          </w:p>
        </w:tc>
        <w:tc>
          <w:tcPr>
            <w:tcW w:w="1728" w:type="dxa"/>
          </w:tcPr>
          <w:p w14:paraId="27492EAD" w14:textId="4B535AEF" w:rsidR="001F750D" w:rsidRPr="00B13213" w:rsidRDefault="001F750D" w:rsidP="00874FD5">
            <w:pPr>
              <w:pStyle w:val="FAATableText"/>
              <w:widowControl w:val="0"/>
              <w:rPr>
                <w:sz w:val="20"/>
              </w:rPr>
            </w:pPr>
            <w:r>
              <w:rPr>
                <w:sz w:val="20"/>
              </w:rPr>
              <w:t xml:space="preserve">Centro de gravedad calculado </w:t>
            </w:r>
          </w:p>
        </w:tc>
        <w:tc>
          <w:tcPr>
            <w:tcW w:w="1309" w:type="dxa"/>
            <w:gridSpan w:val="2"/>
          </w:tcPr>
          <w:p w14:paraId="3D907618" w14:textId="49BF85ED" w:rsidR="001F750D" w:rsidRPr="00B13213" w:rsidRDefault="001F750D" w:rsidP="00874FD5">
            <w:pPr>
              <w:pStyle w:val="FAATableText"/>
              <w:widowControl w:val="0"/>
              <w:rPr>
                <w:sz w:val="20"/>
              </w:rPr>
            </w:pPr>
            <w:r>
              <w:rPr>
                <w:sz w:val="20"/>
              </w:rPr>
              <w:t xml:space="preserve">Solicitud de certificación de tipo presentada a un Estado contratante el 1 de enero de 2023 o después </w:t>
            </w:r>
          </w:p>
        </w:tc>
        <w:tc>
          <w:tcPr>
            <w:tcW w:w="1980" w:type="dxa"/>
          </w:tcPr>
          <w:p w14:paraId="6A0F48FD" w14:textId="08B75A26" w:rsidR="001F750D" w:rsidRPr="00B13213" w:rsidRDefault="001F750D" w:rsidP="00874FD5">
            <w:pPr>
              <w:pStyle w:val="FAATableText"/>
              <w:widowControl w:val="0"/>
              <w:rPr>
                <w:sz w:val="20"/>
              </w:rPr>
            </w:pPr>
            <w:r>
              <w:rPr>
                <w:sz w:val="20"/>
              </w:rPr>
              <w:t xml:space="preserve">Según instalación </w:t>
            </w:r>
          </w:p>
        </w:tc>
        <w:tc>
          <w:tcPr>
            <w:tcW w:w="1440" w:type="dxa"/>
          </w:tcPr>
          <w:p w14:paraId="676FFCAE" w14:textId="7D0A20A5" w:rsidR="001F750D" w:rsidRPr="00B13213" w:rsidRDefault="001F750D" w:rsidP="00874FD5">
            <w:pPr>
              <w:pStyle w:val="FAATableText"/>
              <w:widowControl w:val="0"/>
              <w:jc w:val="center"/>
              <w:rPr>
                <w:sz w:val="20"/>
              </w:rPr>
            </w:pPr>
            <w:r>
              <w:rPr>
                <w:sz w:val="20"/>
              </w:rPr>
              <w:t xml:space="preserve">64 </w:t>
            </w:r>
          </w:p>
        </w:tc>
        <w:tc>
          <w:tcPr>
            <w:tcW w:w="1620" w:type="dxa"/>
          </w:tcPr>
          <w:p w14:paraId="4E3D9932" w14:textId="089346AB" w:rsidR="001F750D" w:rsidRPr="00B13213" w:rsidRDefault="001F750D" w:rsidP="00874FD5">
            <w:pPr>
              <w:pStyle w:val="FAATableText"/>
              <w:widowControl w:val="0"/>
              <w:rPr>
                <w:sz w:val="20"/>
              </w:rPr>
            </w:pPr>
            <w:r>
              <w:rPr>
                <w:sz w:val="20"/>
              </w:rPr>
              <w:t xml:space="preserve">Según instalación </w:t>
            </w:r>
          </w:p>
        </w:tc>
        <w:tc>
          <w:tcPr>
            <w:tcW w:w="1350" w:type="dxa"/>
          </w:tcPr>
          <w:p w14:paraId="2C2AE1EA" w14:textId="1E0E707A" w:rsidR="001F750D" w:rsidRPr="00B13213" w:rsidRDefault="001F750D" w:rsidP="00874FD5">
            <w:pPr>
              <w:pStyle w:val="FAATableText"/>
              <w:widowControl w:val="0"/>
              <w:jc w:val="center"/>
              <w:rPr>
                <w:sz w:val="20"/>
              </w:rPr>
            </w:pPr>
            <w:r>
              <w:rPr>
                <w:sz w:val="20"/>
              </w:rPr>
              <w:t xml:space="preserve">1 % del intervalo total </w:t>
            </w:r>
          </w:p>
        </w:tc>
      </w:tr>
      <w:tr w:rsidR="001F750D" w:rsidRPr="00B13213" w14:paraId="143B8578" w14:textId="77777777" w:rsidTr="008C77C9">
        <w:tc>
          <w:tcPr>
            <w:tcW w:w="918" w:type="dxa"/>
          </w:tcPr>
          <w:p w14:paraId="0B8DB6BC" w14:textId="72CC2E05" w:rsidR="001F750D" w:rsidRPr="00B13213" w:rsidRDefault="001F750D" w:rsidP="00874FD5">
            <w:pPr>
              <w:pStyle w:val="FAATableText"/>
              <w:widowControl w:val="0"/>
              <w:rPr>
                <w:sz w:val="20"/>
              </w:rPr>
            </w:pPr>
            <w:r>
              <w:rPr>
                <w:sz w:val="20"/>
              </w:rPr>
              <w:t xml:space="preserve">53* </w:t>
            </w:r>
          </w:p>
        </w:tc>
        <w:tc>
          <w:tcPr>
            <w:tcW w:w="1728" w:type="dxa"/>
          </w:tcPr>
          <w:p w14:paraId="56A80258" w14:textId="2CE478F4" w:rsidR="001F750D" w:rsidRPr="00B13213" w:rsidRDefault="001F750D" w:rsidP="00874FD5">
            <w:pPr>
              <w:pStyle w:val="FAATableText"/>
              <w:widowControl w:val="0"/>
              <w:rPr>
                <w:sz w:val="20"/>
              </w:rPr>
            </w:pPr>
            <w:r>
              <w:rPr>
                <w:sz w:val="20"/>
              </w:rPr>
              <w:t xml:space="preserve">Peso calculado del helicóptero </w:t>
            </w:r>
          </w:p>
        </w:tc>
        <w:tc>
          <w:tcPr>
            <w:tcW w:w="1309" w:type="dxa"/>
            <w:gridSpan w:val="2"/>
          </w:tcPr>
          <w:p w14:paraId="066EBEB7" w14:textId="306EC6E1" w:rsidR="001F750D" w:rsidRPr="00B13213" w:rsidRDefault="001F750D" w:rsidP="00874FD5">
            <w:pPr>
              <w:pStyle w:val="FAATableText"/>
              <w:widowControl w:val="0"/>
              <w:rPr>
                <w:sz w:val="20"/>
              </w:rPr>
            </w:pPr>
            <w:r>
              <w:rPr>
                <w:sz w:val="20"/>
              </w:rPr>
              <w:t xml:space="preserve">Solicitud de certificación de tipo presentada a un Estado contratante el 1 de enero de 2023 o después </w:t>
            </w:r>
          </w:p>
        </w:tc>
        <w:tc>
          <w:tcPr>
            <w:tcW w:w="1980" w:type="dxa"/>
          </w:tcPr>
          <w:p w14:paraId="619736AA" w14:textId="45812917" w:rsidR="001F750D" w:rsidRPr="00B13213" w:rsidRDefault="001F750D" w:rsidP="00874FD5">
            <w:pPr>
              <w:pStyle w:val="FAATableText"/>
              <w:widowControl w:val="0"/>
              <w:rPr>
                <w:sz w:val="20"/>
              </w:rPr>
            </w:pPr>
            <w:r>
              <w:rPr>
                <w:sz w:val="20"/>
              </w:rPr>
              <w:t xml:space="preserve">Según instalación </w:t>
            </w:r>
          </w:p>
        </w:tc>
        <w:tc>
          <w:tcPr>
            <w:tcW w:w="1440" w:type="dxa"/>
          </w:tcPr>
          <w:p w14:paraId="0118FCD7" w14:textId="0712335F" w:rsidR="001F750D" w:rsidRPr="00B13213" w:rsidRDefault="001F750D" w:rsidP="00874FD5">
            <w:pPr>
              <w:pStyle w:val="FAATableText"/>
              <w:widowControl w:val="0"/>
              <w:jc w:val="center"/>
              <w:rPr>
                <w:sz w:val="20"/>
              </w:rPr>
            </w:pPr>
            <w:r>
              <w:rPr>
                <w:sz w:val="20"/>
              </w:rPr>
              <w:t xml:space="preserve">64 </w:t>
            </w:r>
          </w:p>
        </w:tc>
        <w:tc>
          <w:tcPr>
            <w:tcW w:w="1620" w:type="dxa"/>
          </w:tcPr>
          <w:p w14:paraId="36A878DB" w14:textId="60497915" w:rsidR="001F750D" w:rsidRPr="00B13213" w:rsidRDefault="001F750D" w:rsidP="00874FD5">
            <w:pPr>
              <w:pStyle w:val="FAATableText"/>
              <w:widowControl w:val="0"/>
              <w:rPr>
                <w:sz w:val="20"/>
              </w:rPr>
            </w:pPr>
            <w:r>
              <w:rPr>
                <w:sz w:val="20"/>
              </w:rPr>
              <w:t xml:space="preserve">Según instalación </w:t>
            </w:r>
          </w:p>
        </w:tc>
        <w:tc>
          <w:tcPr>
            <w:tcW w:w="1350" w:type="dxa"/>
          </w:tcPr>
          <w:p w14:paraId="78313E9A" w14:textId="2ED314A8" w:rsidR="001F750D" w:rsidRPr="00B13213" w:rsidRDefault="001F750D" w:rsidP="00874FD5">
            <w:pPr>
              <w:pStyle w:val="FAATableText"/>
              <w:widowControl w:val="0"/>
              <w:jc w:val="center"/>
              <w:rPr>
                <w:sz w:val="20"/>
              </w:rPr>
            </w:pPr>
            <w:r>
              <w:rPr>
                <w:sz w:val="20"/>
              </w:rPr>
              <w:t xml:space="preserve">1 % del intervalo total </w:t>
            </w:r>
          </w:p>
        </w:tc>
      </w:tr>
    </w:tbl>
    <w:p w14:paraId="758DF081" w14:textId="7C62709C" w:rsidR="00810C12" w:rsidRDefault="00810C12" w:rsidP="00874FD5"/>
    <w:p w14:paraId="6786FC57" w14:textId="77777777" w:rsidR="00905A6D" w:rsidRPr="00B13213" w:rsidRDefault="00905A6D" w:rsidP="00874FD5"/>
    <w:p w14:paraId="5A82BE11" w14:textId="77777777" w:rsidR="00810C12" w:rsidRPr="00B13213" w:rsidRDefault="00810C12" w:rsidP="00874FD5"/>
    <w:p w14:paraId="605E1BC3" w14:textId="392F2DED" w:rsidR="00EF2DCC" w:rsidRPr="00B13213" w:rsidRDefault="00EF2DCC" w:rsidP="00874FD5">
      <w:pPr>
        <w:pStyle w:val="Heading4"/>
        <w:numPr>
          <w:ilvl w:val="0"/>
          <w:numId w:val="0"/>
        </w:numPr>
        <w:ind w:left="864" w:hanging="864"/>
      </w:pPr>
      <w:bookmarkStart w:id="565" w:name="_Toc61445480"/>
      <w:r>
        <w:lastRenderedPageBreak/>
        <w:t>NE 7.8.2.2</w:t>
      </w:r>
      <w:r>
        <w:tab/>
        <w:t>EQUIPAMIENTO DE LA AERONAVE PARA EXPLOTACIONES: SISTEMA REGISTRADOR DE DATOS DE LA AERONAVE</w:t>
      </w:r>
      <w:bookmarkEnd w:id="565"/>
      <w:r>
        <w:t xml:space="preserve"> </w:t>
      </w:r>
    </w:p>
    <w:p w14:paraId="4695BE7C" w14:textId="6BB5B9B7" w:rsidR="0083293F" w:rsidRPr="00B13213" w:rsidRDefault="0083293F" w:rsidP="00874FD5">
      <w:pPr>
        <w:pStyle w:val="FAAOutlineL1a"/>
        <w:numPr>
          <w:ilvl w:val="0"/>
          <w:numId w:val="337"/>
        </w:numPr>
        <w:ind w:left="1440" w:hanging="720"/>
      </w:pPr>
      <w:r>
        <w:t>El ADRS registrará, según corresponda a la aeronave, por lo menos los parámetros esenciales (E) enumerados en la Tabla 3.</w:t>
      </w:r>
    </w:p>
    <w:p w14:paraId="605E1BC6" w14:textId="373EF512" w:rsidR="00EF2DCC" w:rsidRPr="00B13213" w:rsidRDefault="00EF2DCC" w:rsidP="00874FD5">
      <w:pPr>
        <w:pStyle w:val="FAAOutlineL1a"/>
      </w:pPr>
      <w:r>
        <w:t>El intervalo de medición, el intervalo de registro y la precisión de los parámetros del equipo instalado se verificarán normalmente aplicando métodos aprobados por la Autoridad.</w:t>
      </w:r>
    </w:p>
    <w:p w14:paraId="605E1BC7" w14:textId="740491C1" w:rsidR="00EF2DCC" w:rsidRPr="00B13213" w:rsidRDefault="00EF2DCC" w:rsidP="00874FD5">
      <w:pPr>
        <w:pStyle w:val="FAAOutlineL1a"/>
      </w:pPr>
      <w:r>
        <w:t>El explotador conservará la documentación relativa a la asignación de parámetros, ecuaciones de conversión, calibración periódica y otras informaciones sobre el funcionamiento/mantenimiento. La documentación debe ser suficiente para asegurar que las autoridades encargadas de la investigación de accidentes dispongan de la información necesaria para efectuar la lectura de los datos en unidades de medición técnicas.</w:t>
      </w:r>
    </w:p>
    <w:p w14:paraId="605E1BC8" w14:textId="77777777" w:rsidR="00EF2DCC" w:rsidRPr="00B13213" w:rsidRDefault="00EF2DCC" w:rsidP="00874FD5">
      <w:pPr>
        <w:pStyle w:val="FAAOutlineSpaceAbove"/>
      </w:pPr>
    </w:p>
    <w:p w14:paraId="605E1BC9" w14:textId="6E588FCC" w:rsidR="00EF2DCC" w:rsidRPr="00B13213" w:rsidRDefault="00EF2DCC" w:rsidP="00874FD5">
      <w:pPr>
        <w:pStyle w:val="FAATableTitle"/>
        <w:widowControl w:val="0"/>
        <w:rPr>
          <w:szCs w:val="24"/>
        </w:rPr>
      </w:pPr>
      <w:r w:rsidRPr="00124BB9">
        <w:t>Tabla 3. Características de los parámetros para sistemas registradores de datos de la aeronave</w:t>
      </w:r>
    </w:p>
    <w:tbl>
      <w:tblPr>
        <w:tblW w:w="10878" w:type="dxa"/>
        <w:tblInd w:w="-275" w:type="dxa"/>
        <w:tblBorders>
          <w:top w:val="single" w:sz="4" w:space="0" w:color="auto"/>
          <w:left w:val="single" w:sz="4" w:space="0" w:color="auto"/>
          <w:bottom w:val="single" w:sz="4" w:space="0" w:color="auto"/>
          <w:right w:val="single" w:sz="4" w:space="0" w:color="auto"/>
          <w:insideH w:val="single" w:sz="4" w:space="0" w:color="BFBFBF"/>
          <w:insideV w:val="single" w:sz="4" w:space="0" w:color="BFBFBF"/>
        </w:tblBorders>
        <w:tblLayout w:type="fixed"/>
        <w:tblLook w:val="00A0" w:firstRow="1" w:lastRow="0" w:firstColumn="1" w:lastColumn="0" w:noHBand="0" w:noVBand="0"/>
      </w:tblPr>
      <w:tblGrid>
        <w:gridCol w:w="833"/>
        <w:gridCol w:w="1350"/>
        <w:gridCol w:w="1377"/>
        <w:gridCol w:w="1316"/>
        <w:gridCol w:w="1440"/>
        <w:gridCol w:w="1322"/>
        <w:gridCol w:w="3240"/>
      </w:tblGrid>
      <w:tr w:rsidR="0083293F" w:rsidRPr="00B13213" w14:paraId="605E1BD2" w14:textId="77777777" w:rsidTr="00300D61">
        <w:trPr>
          <w:tblHeader/>
        </w:trPr>
        <w:tc>
          <w:tcPr>
            <w:tcW w:w="833" w:type="dxa"/>
            <w:tcBorders>
              <w:top w:val="single" w:sz="4" w:space="0" w:color="auto"/>
            </w:tcBorders>
            <w:shd w:val="clear" w:color="auto" w:fill="D9D9D9"/>
            <w:vAlign w:val="bottom"/>
          </w:tcPr>
          <w:p w14:paraId="605E1BCA" w14:textId="77777777" w:rsidR="0083293F" w:rsidRPr="00B13213" w:rsidRDefault="0083293F" w:rsidP="00874FD5">
            <w:pPr>
              <w:pStyle w:val="FAATableHeading"/>
              <w:widowControl w:val="0"/>
              <w:jc w:val="center"/>
              <w:rPr>
                <w:sz w:val="20"/>
                <w:szCs w:val="20"/>
              </w:rPr>
            </w:pPr>
            <w:r>
              <w:rPr>
                <w:sz w:val="20"/>
                <w:szCs w:val="20"/>
              </w:rPr>
              <w:t>Núm.</w:t>
            </w:r>
          </w:p>
        </w:tc>
        <w:tc>
          <w:tcPr>
            <w:tcW w:w="1350" w:type="dxa"/>
            <w:tcBorders>
              <w:top w:val="single" w:sz="4" w:space="0" w:color="auto"/>
            </w:tcBorders>
            <w:shd w:val="clear" w:color="auto" w:fill="D9D9D9"/>
            <w:vAlign w:val="bottom"/>
          </w:tcPr>
          <w:p w14:paraId="605E1BCB" w14:textId="2616326F" w:rsidR="0083293F" w:rsidRPr="00B13213" w:rsidRDefault="0083293F" w:rsidP="00874FD5">
            <w:pPr>
              <w:pStyle w:val="FAATableHeading"/>
              <w:widowControl w:val="0"/>
              <w:jc w:val="center"/>
              <w:rPr>
                <w:sz w:val="20"/>
                <w:szCs w:val="20"/>
              </w:rPr>
            </w:pPr>
            <w:r>
              <w:rPr>
                <w:sz w:val="20"/>
                <w:szCs w:val="20"/>
              </w:rPr>
              <w:t>Parámetro</w:t>
            </w:r>
          </w:p>
        </w:tc>
        <w:tc>
          <w:tcPr>
            <w:tcW w:w="1377" w:type="dxa"/>
            <w:tcBorders>
              <w:top w:val="single" w:sz="4" w:space="0" w:color="auto"/>
            </w:tcBorders>
            <w:shd w:val="clear" w:color="auto" w:fill="D9D9D9"/>
            <w:vAlign w:val="bottom"/>
          </w:tcPr>
          <w:p w14:paraId="605E1BCD" w14:textId="77777777" w:rsidR="0083293F" w:rsidRPr="00B13213" w:rsidRDefault="0083293F" w:rsidP="00874FD5">
            <w:pPr>
              <w:pStyle w:val="FAATableHeading"/>
              <w:widowControl w:val="0"/>
              <w:jc w:val="center"/>
              <w:rPr>
                <w:sz w:val="20"/>
                <w:szCs w:val="20"/>
              </w:rPr>
            </w:pPr>
            <w:r>
              <w:rPr>
                <w:sz w:val="20"/>
                <w:szCs w:val="20"/>
              </w:rPr>
              <w:t>Intervalo mínimo de registro</w:t>
            </w:r>
          </w:p>
        </w:tc>
        <w:tc>
          <w:tcPr>
            <w:tcW w:w="1316" w:type="dxa"/>
            <w:tcBorders>
              <w:top w:val="single" w:sz="4" w:space="0" w:color="auto"/>
            </w:tcBorders>
            <w:shd w:val="clear" w:color="auto" w:fill="D9D9D9"/>
            <w:vAlign w:val="bottom"/>
          </w:tcPr>
          <w:p w14:paraId="605E1BCE" w14:textId="77777777" w:rsidR="0083293F" w:rsidRPr="00B13213" w:rsidRDefault="0083293F" w:rsidP="00874FD5">
            <w:pPr>
              <w:pStyle w:val="FAATableHeading"/>
              <w:widowControl w:val="0"/>
              <w:jc w:val="center"/>
              <w:rPr>
                <w:sz w:val="20"/>
                <w:szCs w:val="20"/>
              </w:rPr>
            </w:pPr>
            <w:r>
              <w:rPr>
                <w:sz w:val="20"/>
                <w:szCs w:val="20"/>
              </w:rPr>
              <w:t>Intervalo máximo de registro en segundos</w:t>
            </w:r>
          </w:p>
        </w:tc>
        <w:tc>
          <w:tcPr>
            <w:tcW w:w="1440" w:type="dxa"/>
            <w:tcBorders>
              <w:top w:val="single" w:sz="4" w:space="0" w:color="auto"/>
            </w:tcBorders>
            <w:shd w:val="clear" w:color="auto" w:fill="D9D9D9"/>
            <w:vAlign w:val="bottom"/>
          </w:tcPr>
          <w:p w14:paraId="605E1BCF" w14:textId="77777777" w:rsidR="0083293F" w:rsidRPr="00B13213" w:rsidRDefault="0083293F" w:rsidP="00874FD5">
            <w:pPr>
              <w:pStyle w:val="FAATableHeading"/>
              <w:widowControl w:val="0"/>
              <w:jc w:val="center"/>
              <w:rPr>
                <w:sz w:val="20"/>
                <w:szCs w:val="20"/>
              </w:rPr>
            </w:pPr>
            <w:r>
              <w:rPr>
                <w:sz w:val="20"/>
                <w:szCs w:val="20"/>
              </w:rPr>
              <w:t>Precisión mínima de registro</w:t>
            </w:r>
          </w:p>
        </w:tc>
        <w:tc>
          <w:tcPr>
            <w:tcW w:w="1322" w:type="dxa"/>
            <w:tcBorders>
              <w:top w:val="single" w:sz="4" w:space="0" w:color="auto"/>
            </w:tcBorders>
            <w:shd w:val="clear" w:color="auto" w:fill="D9D9D9"/>
            <w:vAlign w:val="bottom"/>
          </w:tcPr>
          <w:p w14:paraId="605E1BD0" w14:textId="77777777" w:rsidR="0083293F" w:rsidRPr="00B13213" w:rsidRDefault="0083293F" w:rsidP="00874FD5">
            <w:pPr>
              <w:pStyle w:val="FAATableHeading"/>
              <w:widowControl w:val="0"/>
              <w:jc w:val="center"/>
              <w:rPr>
                <w:sz w:val="20"/>
                <w:szCs w:val="20"/>
              </w:rPr>
            </w:pPr>
            <w:r>
              <w:rPr>
                <w:sz w:val="20"/>
                <w:szCs w:val="20"/>
              </w:rPr>
              <w:t>Resolución mínima de registro</w:t>
            </w:r>
          </w:p>
        </w:tc>
        <w:tc>
          <w:tcPr>
            <w:tcW w:w="3240" w:type="dxa"/>
            <w:tcBorders>
              <w:top w:val="single" w:sz="4" w:space="0" w:color="auto"/>
            </w:tcBorders>
            <w:shd w:val="clear" w:color="auto" w:fill="D9D9D9"/>
            <w:vAlign w:val="bottom"/>
          </w:tcPr>
          <w:p w14:paraId="605E1BD1" w14:textId="3C99984D" w:rsidR="0083293F" w:rsidRPr="00B13213" w:rsidRDefault="0083293F" w:rsidP="00874FD5">
            <w:pPr>
              <w:pStyle w:val="FAATableHeading"/>
              <w:widowControl w:val="0"/>
              <w:jc w:val="center"/>
              <w:rPr>
                <w:sz w:val="20"/>
                <w:szCs w:val="20"/>
              </w:rPr>
            </w:pPr>
            <w:r>
              <w:rPr>
                <w:sz w:val="20"/>
                <w:szCs w:val="20"/>
              </w:rPr>
              <w:t>Comentarios</w:t>
            </w:r>
          </w:p>
        </w:tc>
      </w:tr>
      <w:tr w:rsidR="0083293F" w:rsidRPr="00B13213" w14:paraId="605E1BDB" w14:textId="77777777" w:rsidTr="00300D61">
        <w:tc>
          <w:tcPr>
            <w:tcW w:w="833" w:type="dxa"/>
          </w:tcPr>
          <w:p w14:paraId="605E1BD3" w14:textId="77777777" w:rsidR="0083293F" w:rsidRPr="00B13213" w:rsidRDefault="0083293F" w:rsidP="00874FD5">
            <w:pPr>
              <w:pStyle w:val="FAATableText"/>
              <w:widowControl w:val="0"/>
              <w:rPr>
                <w:sz w:val="20"/>
                <w:szCs w:val="20"/>
              </w:rPr>
            </w:pPr>
            <w:r>
              <w:rPr>
                <w:sz w:val="20"/>
                <w:szCs w:val="20"/>
              </w:rPr>
              <w:t>1</w:t>
            </w:r>
          </w:p>
        </w:tc>
        <w:tc>
          <w:tcPr>
            <w:tcW w:w="1350" w:type="dxa"/>
          </w:tcPr>
          <w:p w14:paraId="605E1BD4" w14:textId="1744E405" w:rsidR="0083293F" w:rsidRPr="00B13213" w:rsidRDefault="0083293F" w:rsidP="00874FD5">
            <w:pPr>
              <w:pStyle w:val="FAATableText"/>
              <w:widowControl w:val="0"/>
              <w:rPr>
                <w:sz w:val="20"/>
                <w:szCs w:val="20"/>
              </w:rPr>
            </w:pPr>
            <w:r>
              <w:rPr>
                <w:sz w:val="20"/>
                <w:szCs w:val="20"/>
              </w:rPr>
              <w:t>(a) Rumbo (magnético o verdadero)</w:t>
            </w:r>
          </w:p>
        </w:tc>
        <w:tc>
          <w:tcPr>
            <w:tcW w:w="1377" w:type="dxa"/>
          </w:tcPr>
          <w:p w14:paraId="605E1BD6" w14:textId="77777777" w:rsidR="0083293F" w:rsidRPr="00B13213" w:rsidRDefault="0083293F" w:rsidP="00874FD5">
            <w:pPr>
              <w:pStyle w:val="FAATableText"/>
              <w:widowControl w:val="0"/>
              <w:rPr>
                <w:sz w:val="20"/>
                <w:szCs w:val="20"/>
              </w:rPr>
            </w:pPr>
            <w:r>
              <w:rPr>
                <w:sz w:val="20"/>
                <w:szCs w:val="20"/>
              </w:rPr>
              <w:t>±180˚</w:t>
            </w:r>
          </w:p>
        </w:tc>
        <w:tc>
          <w:tcPr>
            <w:tcW w:w="1316" w:type="dxa"/>
          </w:tcPr>
          <w:p w14:paraId="605E1BD7" w14:textId="77777777" w:rsidR="0083293F" w:rsidRPr="00B13213" w:rsidRDefault="0083293F" w:rsidP="00874FD5">
            <w:pPr>
              <w:pStyle w:val="FAATableText"/>
              <w:widowControl w:val="0"/>
              <w:rPr>
                <w:sz w:val="20"/>
                <w:szCs w:val="20"/>
              </w:rPr>
            </w:pPr>
            <w:r>
              <w:rPr>
                <w:sz w:val="20"/>
                <w:szCs w:val="20"/>
              </w:rPr>
              <w:t>1</w:t>
            </w:r>
          </w:p>
        </w:tc>
        <w:tc>
          <w:tcPr>
            <w:tcW w:w="1440" w:type="dxa"/>
          </w:tcPr>
          <w:p w14:paraId="605E1BD8" w14:textId="77777777" w:rsidR="0083293F" w:rsidRPr="00B13213" w:rsidRDefault="0083293F" w:rsidP="00874FD5">
            <w:pPr>
              <w:pStyle w:val="FAATableText"/>
              <w:widowControl w:val="0"/>
              <w:rPr>
                <w:sz w:val="20"/>
                <w:szCs w:val="20"/>
              </w:rPr>
            </w:pPr>
            <w:r>
              <w:rPr>
                <w:sz w:val="20"/>
                <w:szCs w:val="20"/>
              </w:rPr>
              <w:t>±2˚</w:t>
            </w:r>
          </w:p>
        </w:tc>
        <w:tc>
          <w:tcPr>
            <w:tcW w:w="1322" w:type="dxa"/>
          </w:tcPr>
          <w:p w14:paraId="605E1BD9" w14:textId="77777777" w:rsidR="0083293F" w:rsidRPr="00B13213" w:rsidRDefault="0083293F" w:rsidP="00874FD5">
            <w:pPr>
              <w:pStyle w:val="FAATableText"/>
              <w:widowControl w:val="0"/>
              <w:rPr>
                <w:sz w:val="20"/>
                <w:szCs w:val="20"/>
              </w:rPr>
            </w:pPr>
            <w:r>
              <w:rPr>
                <w:sz w:val="20"/>
                <w:szCs w:val="20"/>
              </w:rPr>
              <w:t>0,5˚</w:t>
            </w:r>
          </w:p>
        </w:tc>
        <w:tc>
          <w:tcPr>
            <w:tcW w:w="3240" w:type="dxa"/>
          </w:tcPr>
          <w:p w14:paraId="605E1BDA" w14:textId="74988013" w:rsidR="0083293F" w:rsidRPr="00B13213" w:rsidRDefault="0083293F" w:rsidP="00874FD5">
            <w:pPr>
              <w:pStyle w:val="FAATableText"/>
              <w:widowControl w:val="0"/>
              <w:rPr>
                <w:strike/>
                <w:sz w:val="20"/>
                <w:szCs w:val="20"/>
              </w:rPr>
            </w:pPr>
            <w:r>
              <w:rPr>
                <w:sz w:val="20"/>
                <w:szCs w:val="20"/>
              </w:rPr>
              <w:t>Se prefiere el rumbo; si no está disponible, se registrará el índice de guiñada</w:t>
            </w:r>
          </w:p>
        </w:tc>
      </w:tr>
      <w:tr w:rsidR="0083293F" w:rsidRPr="00B13213" w14:paraId="5D631B9A" w14:textId="77777777" w:rsidTr="00300D61">
        <w:tc>
          <w:tcPr>
            <w:tcW w:w="833" w:type="dxa"/>
          </w:tcPr>
          <w:p w14:paraId="516AD70D" w14:textId="3414B72B" w:rsidR="0083293F" w:rsidRPr="00B13213" w:rsidRDefault="0083293F" w:rsidP="00874FD5">
            <w:pPr>
              <w:pStyle w:val="FAATableText"/>
              <w:widowControl w:val="0"/>
              <w:rPr>
                <w:sz w:val="20"/>
                <w:szCs w:val="20"/>
              </w:rPr>
            </w:pPr>
          </w:p>
        </w:tc>
        <w:tc>
          <w:tcPr>
            <w:tcW w:w="1350" w:type="dxa"/>
          </w:tcPr>
          <w:p w14:paraId="0AC8E34B" w14:textId="197654E9" w:rsidR="0083293F" w:rsidRPr="00B13213" w:rsidRDefault="0083293F" w:rsidP="00874FD5">
            <w:pPr>
              <w:pStyle w:val="FAATableText"/>
              <w:widowControl w:val="0"/>
              <w:rPr>
                <w:sz w:val="20"/>
                <w:szCs w:val="20"/>
              </w:rPr>
            </w:pPr>
            <w:r>
              <w:rPr>
                <w:sz w:val="20"/>
                <w:szCs w:val="20"/>
              </w:rPr>
              <w:t>(b) Índice de guiñada</w:t>
            </w:r>
          </w:p>
        </w:tc>
        <w:tc>
          <w:tcPr>
            <w:tcW w:w="1377" w:type="dxa"/>
          </w:tcPr>
          <w:p w14:paraId="274A192C" w14:textId="170FAFED" w:rsidR="0083293F" w:rsidRPr="00B13213" w:rsidRDefault="0083293F" w:rsidP="00874FD5">
            <w:pPr>
              <w:pStyle w:val="FAATableText"/>
              <w:widowControl w:val="0"/>
              <w:rPr>
                <w:sz w:val="20"/>
                <w:szCs w:val="20"/>
              </w:rPr>
            </w:pPr>
            <w:r>
              <w:rPr>
                <w:sz w:val="20"/>
                <w:szCs w:val="20"/>
              </w:rPr>
              <w:t>±300˚/s</w:t>
            </w:r>
          </w:p>
        </w:tc>
        <w:tc>
          <w:tcPr>
            <w:tcW w:w="1316" w:type="dxa"/>
          </w:tcPr>
          <w:p w14:paraId="60B465DA" w14:textId="7204C508" w:rsidR="0083293F" w:rsidRPr="00B13213" w:rsidRDefault="0083293F" w:rsidP="00874FD5">
            <w:pPr>
              <w:pStyle w:val="FAATableText"/>
              <w:widowControl w:val="0"/>
              <w:rPr>
                <w:sz w:val="20"/>
                <w:szCs w:val="20"/>
              </w:rPr>
            </w:pPr>
            <w:r>
              <w:rPr>
                <w:sz w:val="20"/>
                <w:szCs w:val="20"/>
              </w:rPr>
              <w:t>0,25</w:t>
            </w:r>
          </w:p>
        </w:tc>
        <w:tc>
          <w:tcPr>
            <w:tcW w:w="1440" w:type="dxa"/>
          </w:tcPr>
          <w:p w14:paraId="03B4573B" w14:textId="3791BD99" w:rsidR="0083293F" w:rsidRPr="00B13213" w:rsidRDefault="0083293F" w:rsidP="00874FD5">
            <w:pPr>
              <w:pStyle w:val="FAATableText"/>
              <w:widowControl w:val="0"/>
              <w:rPr>
                <w:sz w:val="20"/>
                <w:szCs w:val="20"/>
              </w:rPr>
            </w:pPr>
            <w:r>
              <w:rPr>
                <w:sz w:val="20"/>
                <w:szCs w:val="20"/>
              </w:rPr>
              <w:t>±1 % + deriva de 360˚/hr</w:t>
            </w:r>
          </w:p>
        </w:tc>
        <w:tc>
          <w:tcPr>
            <w:tcW w:w="1322" w:type="dxa"/>
          </w:tcPr>
          <w:p w14:paraId="38832FA7" w14:textId="4531400F" w:rsidR="0083293F" w:rsidRPr="00B13213" w:rsidRDefault="0083293F" w:rsidP="00874FD5">
            <w:pPr>
              <w:pStyle w:val="FAATableText"/>
              <w:widowControl w:val="0"/>
              <w:rPr>
                <w:sz w:val="20"/>
                <w:szCs w:val="20"/>
              </w:rPr>
            </w:pPr>
            <w:r>
              <w:rPr>
                <w:sz w:val="20"/>
                <w:szCs w:val="20"/>
              </w:rPr>
              <w:t>2˚/s</w:t>
            </w:r>
          </w:p>
        </w:tc>
        <w:tc>
          <w:tcPr>
            <w:tcW w:w="3240" w:type="dxa"/>
          </w:tcPr>
          <w:p w14:paraId="1BC7DC82" w14:textId="1C79EB29" w:rsidR="0083293F" w:rsidRPr="00B13213" w:rsidRDefault="0083293F" w:rsidP="00874FD5">
            <w:pPr>
              <w:pStyle w:val="FAATableText"/>
              <w:widowControl w:val="0"/>
              <w:rPr>
                <w:sz w:val="20"/>
                <w:szCs w:val="20"/>
              </w:rPr>
            </w:pPr>
          </w:p>
        </w:tc>
      </w:tr>
      <w:tr w:rsidR="0083293F" w:rsidRPr="00B13213" w14:paraId="605E1BE4" w14:textId="77777777" w:rsidTr="00300D61">
        <w:tc>
          <w:tcPr>
            <w:tcW w:w="833" w:type="dxa"/>
          </w:tcPr>
          <w:p w14:paraId="605E1BDC" w14:textId="77777777" w:rsidR="0083293F" w:rsidRPr="00B13213" w:rsidRDefault="0083293F" w:rsidP="00874FD5">
            <w:pPr>
              <w:pStyle w:val="FAATableText"/>
              <w:widowControl w:val="0"/>
              <w:rPr>
                <w:sz w:val="20"/>
                <w:szCs w:val="20"/>
              </w:rPr>
            </w:pPr>
            <w:r>
              <w:rPr>
                <w:sz w:val="20"/>
                <w:szCs w:val="20"/>
              </w:rPr>
              <w:t>2</w:t>
            </w:r>
          </w:p>
        </w:tc>
        <w:tc>
          <w:tcPr>
            <w:tcW w:w="1350" w:type="dxa"/>
          </w:tcPr>
          <w:p w14:paraId="605E1BDD" w14:textId="6BA439CC" w:rsidR="0083293F" w:rsidRPr="00B13213" w:rsidRDefault="0083293F" w:rsidP="00874FD5">
            <w:pPr>
              <w:pStyle w:val="FAATableText"/>
              <w:widowControl w:val="0"/>
              <w:rPr>
                <w:sz w:val="20"/>
                <w:szCs w:val="20"/>
              </w:rPr>
            </w:pPr>
            <w:r>
              <w:rPr>
                <w:sz w:val="20"/>
                <w:szCs w:val="20"/>
              </w:rPr>
              <w:t>(a) Actitud de cabeceo</w:t>
            </w:r>
          </w:p>
        </w:tc>
        <w:tc>
          <w:tcPr>
            <w:tcW w:w="1377" w:type="dxa"/>
          </w:tcPr>
          <w:p w14:paraId="605E1BDF" w14:textId="77777777" w:rsidR="0083293F" w:rsidRPr="00B13213" w:rsidRDefault="0083293F" w:rsidP="00874FD5">
            <w:pPr>
              <w:pStyle w:val="FAATableText"/>
              <w:widowControl w:val="0"/>
              <w:rPr>
                <w:sz w:val="20"/>
                <w:szCs w:val="20"/>
              </w:rPr>
            </w:pPr>
            <w:r>
              <w:rPr>
                <w:sz w:val="20"/>
                <w:szCs w:val="20"/>
              </w:rPr>
              <w:t>±90˚</w:t>
            </w:r>
          </w:p>
        </w:tc>
        <w:tc>
          <w:tcPr>
            <w:tcW w:w="1316" w:type="dxa"/>
          </w:tcPr>
          <w:p w14:paraId="605E1BE0" w14:textId="77777777" w:rsidR="0083293F" w:rsidRPr="00B13213" w:rsidRDefault="0083293F" w:rsidP="00874FD5">
            <w:pPr>
              <w:pStyle w:val="FAATableText"/>
              <w:widowControl w:val="0"/>
              <w:rPr>
                <w:sz w:val="20"/>
                <w:szCs w:val="20"/>
              </w:rPr>
            </w:pPr>
            <w:r>
              <w:rPr>
                <w:sz w:val="20"/>
                <w:szCs w:val="20"/>
              </w:rPr>
              <w:t>0,25</w:t>
            </w:r>
          </w:p>
        </w:tc>
        <w:tc>
          <w:tcPr>
            <w:tcW w:w="1440" w:type="dxa"/>
          </w:tcPr>
          <w:p w14:paraId="605E1BE1" w14:textId="77777777" w:rsidR="0083293F" w:rsidRPr="00B13213" w:rsidRDefault="0083293F" w:rsidP="00874FD5">
            <w:pPr>
              <w:pStyle w:val="FAATableText"/>
              <w:widowControl w:val="0"/>
              <w:rPr>
                <w:sz w:val="20"/>
                <w:szCs w:val="20"/>
              </w:rPr>
            </w:pPr>
            <w:r>
              <w:rPr>
                <w:sz w:val="20"/>
                <w:szCs w:val="20"/>
              </w:rPr>
              <w:t>±2˚</w:t>
            </w:r>
          </w:p>
        </w:tc>
        <w:tc>
          <w:tcPr>
            <w:tcW w:w="1322" w:type="dxa"/>
          </w:tcPr>
          <w:p w14:paraId="605E1BE2" w14:textId="77777777" w:rsidR="0083293F" w:rsidRPr="00B13213" w:rsidRDefault="0083293F" w:rsidP="00874FD5">
            <w:pPr>
              <w:pStyle w:val="FAATableText"/>
              <w:widowControl w:val="0"/>
              <w:rPr>
                <w:sz w:val="20"/>
                <w:szCs w:val="20"/>
              </w:rPr>
            </w:pPr>
            <w:r>
              <w:rPr>
                <w:sz w:val="20"/>
                <w:szCs w:val="20"/>
              </w:rPr>
              <w:t>0,5˚</w:t>
            </w:r>
          </w:p>
        </w:tc>
        <w:tc>
          <w:tcPr>
            <w:tcW w:w="3240" w:type="dxa"/>
          </w:tcPr>
          <w:p w14:paraId="605E1BE3" w14:textId="50CFDE05" w:rsidR="0083293F" w:rsidRPr="00B13213" w:rsidRDefault="0083293F" w:rsidP="00874FD5">
            <w:pPr>
              <w:pStyle w:val="FAATableText"/>
              <w:widowControl w:val="0"/>
              <w:rPr>
                <w:sz w:val="20"/>
                <w:szCs w:val="20"/>
              </w:rPr>
            </w:pPr>
            <w:r>
              <w:rPr>
                <w:sz w:val="20"/>
                <w:szCs w:val="20"/>
              </w:rPr>
              <w:t>Se prefiere la actitud de cabeceo; si no está disponible, se registrará el índice de cabeceo</w:t>
            </w:r>
          </w:p>
        </w:tc>
      </w:tr>
      <w:tr w:rsidR="0083293F" w:rsidRPr="00B13213" w14:paraId="1422257F" w14:textId="77777777" w:rsidTr="00300D61">
        <w:tc>
          <w:tcPr>
            <w:tcW w:w="833" w:type="dxa"/>
          </w:tcPr>
          <w:p w14:paraId="6CD1B732" w14:textId="5E9BC7BD" w:rsidR="0083293F" w:rsidRPr="00B13213" w:rsidRDefault="0083293F" w:rsidP="00874FD5">
            <w:pPr>
              <w:pStyle w:val="FAATableText"/>
              <w:widowControl w:val="0"/>
              <w:rPr>
                <w:sz w:val="20"/>
                <w:szCs w:val="20"/>
              </w:rPr>
            </w:pPr>
          </w:p>
        </w:tc>
        <w:tc>
          <w:tcPr>
            <w:tcW w:w="1350" w:type="dxa"/>
          </w:tcPr>
          <w:p w14:paraId="446DDAF2" w14:textId="51854F64" w:rsidR="0083293F" w:rsidRPr="00B13213" w:rsidRDefault="0083293F" w:rsidP="00874FD5">
            <w:pPr>
              <w:pStyle w:val="FAATableText"/>
              <w:widowControl w:val="0"/>
              <w:rPr>
                <w:sz w:val="20"/>
                <w:szCs w:val="20"/>
              </w:rPr>
            </w:pPr>
            <w:r>
              <w:rPr>
                <w:sz w:val="20"/>
                <w:szCs w:val="20"/>
              </w:rPr>
              <w:t>(b) Índice de cabeceo</w:t>
            </w:r>
          </w:p>
        </w:tc>
        <w:tc>
          <w:tcPr>
            <w:tcW w:w="1377" w:type="dxa"/>
          </w:tcPr>
          <w:p w14:paraId="40C0ADF1" w14:textId="6EA6A017" w:rsidR="0083293F" w:rsidRPr="00B13213" w:rsidRDefault="0083293F" w:rsidP="00874FD5">
            <w:pPr>
              <w:pStyle w:val="FAATableText"/>
              <w:widowControl w:val="0"/>
              <w:rPr>
                <w:sz w:val="20"/>
                <w:szCs w:val="20"/>
              </w:rPr>
            </w:pPr>
            <w:r>
              <w:rPr>
                <w:sz w:val="20"/>
                <w:szCs w:val="20"/>
              </w:rPr>
              <w:t>±300˚/s</w:t>
            </w:r>
          </w:p>
        </w:tc>
        <w:tc>
          <w:tcPr>
            <w:tcW w:w="1316" w:type="dxa"/>
          </w:tcPr>
          <w:p w14:paraId="3ADDC201" w14:textId="42285A29" w:rsidR="0083293F" w:rsidRPr="00B13213" w:rsidRDefault="0083293F" w:rsidP="00874FD5">
            <w:pPr>
              <w:pStyle w:val="FAATableText"/>
              <w:widowControl w:val="0"/>
              <w:rPr>
                <w:sz w:val="20"/>
                <w:szCs w:val="20"/>
              </w:rPr>
            </w:pPr>
            <w:r>
              <w:rPr>
                <w:sz w:val="20"/>
                <w:szCs w:val="20"/>
              </w:rPr>
              <w:t>0,25</w:t>
            </w:r>
          </w:p>
        </w:tc>
        <w:tc>
          <w:tcPr>
            <w:tcW w:w="1440" w:type="dxa"/>
          </w:tcPr>
          <w:p w14:paraId="686876D4" w14:textId="0903E81A" w:rsidR="0083293F" w:rsidRPr="00B13213" w:rsidRDefault="0083293F" w:rsidP="00874FD5">
            <w:pPr>
              <w:pStyle w:val="FAATableText"/>
              <w:widowControl w:val="0"/>
              <w:rPr>
                <w:sz w:val="20"/>
                <w:szCs w:val="20"/>
              </w:rPr>
            </w:pPr>
            <w:r>
              <w:rPr>
                <w:sz w:val="20"/>
                <w:szCs w:val="20"/>
              </w:rPr>
              <w:t>±1 % + deriva de 360˚/hr</w:t>
            </w:r>
          </w:p>
        </w:tc>
        <w:tc>
          <w:tcPr>
            <w:tcW w:w="1322" w:type="dxa"/>
          </w:tcPr>
          <w:p w14:paraId="0AA39463" w14:textId="264BC614" w:rsidR="0083293F" w:rsidRPr="00B13213" w:rsidRDefault="0083293F" w:rsidP="00874FD5">
            <w:pPr>
              <w:pStyle w:val="FAATableText"/>
              <w:widowControl w:val="0"/>
              <w:rPr>
                <w:sz w:val="20"/>
                <w:szCs w:val="20"/>
              </w:rPr>
            </w:pPr>
            <w:r>
              <w:rPr>
                <w:sz w:val="20"/>
                <w:szCs w:val="20"/>
              </w:rPr>
              <w:t>2˚/s</w:t>
            </w:r>
          </w:p>
        </w:tc>
        <w:tc>
          <w:tcPr>
            <w:tcW w:w="3240" w:type="dxa"/>
          </w:tcPr>
          <w:p w14:paraId="4080469F" w14:textId="397EBF9D" w:rsidR="0083293F" w:rsidRPr="00B13213" w:rsidRDefault="0083293F" w:rsidP="00874FD5">
            <w:pPr>
              <w:pStyle w:val="FAATableText"/>
              <w:widowControl w:val="0"/>
              <w:rPr>
                <w:sz w:val="20"/>
                <w:szCs w:val="20"/>
              </w:rPr>
            </w:pPr>
          </w:p>
        </w:tc>
      </w:tr>
      <w:tr w:rsidR="0083293F" w:rsidRPr="00B13213" w14:paraId="605E1BED" w14:textId="77777777" w:rsidTr="00300D61">
        <w:tc>
          <w:tcPr>
            <w:tcW w:w="833" w:type="dxa"/>
          </w:tcPr>
          <w:p w14:paraId="605E1BE5" w14:textId="55ED9E0B" w:rsidR="0083293F" w:rsidRPr="00B13213" w:rsidRDefault="0083293F" w:rsidP="00874FD5">
            <w:pPr>
              <w:pStyle w:val="FAATableText"/>
              <w:widowControl w:val="0"/>
              <w:rPr>
                <w:sz w:val="20"/>
                <w:szCs w:val="20"/>
              </w:rPr>
            </w:pPr>
            <w:r>
              <w:rPr>
                <w:sz w:val="20"/>
                <w:szCs w:val="20"/>
              </w:rPr>
              <w:t>3</w:t>
            </w:r>
          </w:p>
        </w:tc>
        <w:tc>
          <w:tcPr>
            <w:tcW w:w="1350" w:type="dxa"/>
          </w:tcPr>
          <w:p w14:paraId="605E1BE6" w14:textId="0243868C" w:rsidR="0083293F" w:rsidRPr="00B13213" w:rsidRDefault="0083293F" w:rsidP="00874FD5">
            <w:pPr>
              <w:pStyle w:val="FAATableText"/>
              <w:widowControl w:val="0"/>
              <w:rPr>
                <w:sz w:val="20"/>
                <w:szCs w:val="20"/>
              </w:rPr>
            </w:pPr>
            <w:r>
              <w:rPr>
                <w:sz w:val="20"/>
                <w:szCs w:val="20"/>
              </w:rPr>
              <w:t>(a) Actitud de balanceo</w:t>
            </w:r>
          </w:p>
        </w:tc>
        <w:tc>
          <w:tcPr>
            <w:tcW w:w="1377" w:type="dxa"/>
          </w:tcPr>
          <w:p w14:paraId="605E1BE8" w14:textId="77777777" w:rsidR="0083293F" w:rsidRPr="00B13213" w:rsidRDefault="0083293F" w:rsidP="00874FD5">
            <w:pPr>
              <w:pStyle w:val="FAATableText"/>
              <w:widowControl w:val="0"/>
              <w:rPr>
                <w:sz w:val="20"/>
                <w:szCs w:val="20"/>
              </w:rPr>
            </w:pPr>
            <w:r>
              <w:rPr>
                <w:sz w:val="20"/>
                <w:szCs w:val="20"/>
              </w:rPr>
              <w:t>±180˚</w:t>
            </w:r>
          </w:p>
        </w:tc>
        <w:tc>
          <w:tcPr>
            <w:tcW w:w="1316" w:type="dxa"/>
          </w:tcPr>
          <w:p w14:paraId="605E1BE9" w14:textId="77777777" w:rsidR="0083293F" w:rsidRPr="00B13213" w:rsidRDefault="0083293F" w:rsidP="00874FD5">
            <w:pPr>
              <w:pStyle w:val="FAATableText"/>
              <w:widowControl w:val="0"/>
              <w:rPr>
                <w:sz w:val="20"/>
                <w:szCs w:val="20"/>
              </w:rPr>
            </w:pPr>
            <w:r>
              <w:rPr>
                <w:sz w:val="20"/>
                <w:szCs w:val="20"/>
              </w:rPr>
              <w:t>0,25</w:t>
            </w:r>
          </w:p>
        </w:tc>
        <w:tc>
          <w:tcPr>
            <w:tcW w:w="1440" w:type="dxa"/>
          </w:tcPr>
          <w:p w14:paraId="605E1BEA" w14:textId="77777777" w:rsidR="0083293F" w:rsidRPr="00B13213" w:rsidRDefault="0083293F" w:rsidP="00874FD5">
            <w:pPr>
              <w:pStyle w:val="FAATableText"/>
              <w:widowControl w:val="0"/>
              <w:rPr>
                <w:sz w:val="20"/>
                <w:szCs w:val="20"/>
              </w:rPr>
            </w:pPr>
            <w:r>
              <w:rPr>
                <w:sz w:val="20"/>
                <w:szCs w:val="20"/>
              </w:rPr>
              <w:t>±2˚</w:t>
            </w:r>
          </w:p>
        </w:tc>
        <w:tc>
          <w:tcPr>
            <w:tcW w:w="1322" w:type="dxa"/>
          </w:tcPr>
          <w:p w14:paraId="605E1BEB" w14:textId="77777777" w:rsidR="0083293F" w:rsidRPr="00B13213" w:rsidRDefault="0083293F" w:rsidP="00874FD5">
            <w:pPr>
              <w:pStyle w:val="FAATableText"/>
              <w:widowControl w:val="0"/>
              <w:rPr>
                <w:sz w:val="20"/>
                <w:szCs w:val="20"/>
              </w:rPr>
            </w:pPr>
            <w:r>
              <w:rPr>
                <w:sz w:val="20"/>
                <w:szCs w:val="20"/>
              </w:rPr>
              <w:t>0,5˚</w:t>
            </w:r>
          </w:p>
        </w:tc>
        <w:tc>
          <w:tcPr>
            <w:tcW w:w="3240" w:type="dxa"/>
          </w:tcPr>
          <w:p w14:paraId="605E1BEC" w14:textId="43AAA16C" w:rsidR="0083293F" w:rsidRPr="00B13213" w:rsidRDefault="0083293F" w:rsidP="00874FD5">
            <w:pPr>
              <w:pStyle w:val="FAATableText"/>
              <w:widowControl w:val="0"/>
              <w:rPr>
                <w:sz w:val="20"/>
                <w:szCs w:val="20"/>
              </w:rPr>
            </w:pPr>
            <w:r>
              <w:rPr>
                <w:sz w:val="20"/>
                <w:szCs w:val="20"/>
              </w:rPr>
              <w:t>Se prefiere la actitud de balanceo; si no está disponible, se registrará el índice de balanceo</w:t>
            </w:r>
          </w:p>
        </w:tc>
      </w:tr>
      <w:tr w:rsidR="0083293F" w:rsidRPr="00B13213" w14:paraId="4D86A468" w14:textId="77777777" w:rsidTr="00300D61">
        <w:tc>
          <w:tcPr>
            <w:tcW w:w="833" w:type="dxa"/>
          </w:tcPr>
          <w:p w14:paraId="18C76693" w14:textId="0BC601B7" w:rsidR="0083293F" w:rsidRPr="00B13213" w:rsidRDefault="0083293F" w:rsidP="00874FD5">
            <w:pPr>
              <w:pStyle w:val="FAATableText"/>
              <w:widowControl w:val="0"/>
              <w:rPr>
                <w:sz w:val="20"/>
                <w:szCs w:val="20"/>
              </w:rPr>
            </w:pPr>
          </w:p>
        </w:tc>
        <w:tc>
          <w:tcPr>
            <w:tcW w:w="1350" w:type="dxa"/>
          </w:tcPr>
          <w:p w14:paraId="34B6D8EA" w14:textId="03FF7E0F" w:rsidR="0083293F" w:rsidRPr="00B13213" w:rsidRDefault="0083293F" w:rsidP="00874FD5">
            <w:pPr>
              <w:pStyle w:val="FAATableText"/>
              <w:widowControl w:val="0"/>
              <w:rPr>
                <w:sz w:val="20"/>
                <w:szCs w:val="20"/>
              </w:rPr>
            </w:pPr>
            <w:r>
              <w:rPr>
                <w:sz w:val="20"/>
                <w:szCs w:val="20"/>
              </w:rPr>
              <w:t>(b) Índice de balanceo</w:t>
            </w:r>
          </w:p>
        </w:tc>
        <w:tc>
          <w:tcPr>
            <w:tcW w:w="1377" w:type="dxa"/>
          </w:tcPr>
          <w:p w14:paraId="1F61E723" w14:textId="39B7C0E7" w:rsidR="0083293F" w:rsidRPr="00B13213" w:rsidRDefault="0083293F" w:rsidP="00874FD5">
            <w:pPr>
              <w:pStyle w:val="FAATableText"/>
              <w:widowControl w:val="0"/>
              <w:rPr>
                <w:sz w:val="20"/>
                <w:szCs w:val="20"/>
              </w:rPr>
            </w:pPr>
            <w:r>
              <w:rPr>
                <w:sz w:val="20"/>
                <w:szCs w:val="20"/>
              </w:rPr>
              <w:t>±300˚/s</w:t>
            </w:r>
          </w:p>
        </w:tc>
        <w:tc>
          <w:tcPr>
            <w:tcW w:w="1316" w:type="dxa"/>
          </w:tcPr>
          <w:p w14:paraId="09ECFB64" w14:textId="0B6826ED" w:rsidR="0083293F" w:rsidRPr="00B13213" w:rsidRDefault="0083293F" w:rsidP="00874FD5">
            <w:pPr>
              <w:pStyle w:val="FAATableText"/>
              <w:widowControl w:val="0"/>
              <w:rPr>
                <w:sz w:val="20"/>
                <w:szCs w:val="20"/>
              </w:rPr>
            </w:pPr>
            <w:r>
              <w:rPr>
                <w:sz w:val="20"/>
                <w:szCs w:val="20"/>
              </w:rPr>
              <w:t>0,25</w:t>
            </w:r>
          </w:p>
        </w:tc>
        <w:tc>
          <w:tcPr>
            <w:tcW w:w="1440" w:type="dxa"/>
          </w:tcPr>
          <w:p w14:paraId="6374DE5A" w14:textId="4396EF52" w:rsidR="0083293F" w:rsidRPr="00B13213" w:rsidRDefault="0083293F" w:rsidP="00874FD5">
            <w:pPr>
              <w:pStyle w:val="FAATableText"/>
              <w:widowControl w:val="0"/>
              <w:rPr>
                <w:sz w:val="20"/>
                <w:szCs w:val="20"/>
              </w:rPr>
            </w:pPr>
            <w:r>
              <w:rPr>
                <w:sz w:val="20"/>
                <w:szCs w:val="20"/>
              </w:rPr>
              <w:t>±1 % + deriva de 360˚/hr</w:t>
            </w:r>
          </w:p>
        </w:tc>
        <w:tc>
          <w:tcPr>
            <w:tcW w:w="1322" w:type="dxa"/>
          </w:tcPr>
          <w:p w14:paraId="15831749" w14:textId="2F4C9C39" w:rsidR="0083293F" w:rsidRPr="00B13213" w:rsidRDefault="0083293F" w:rsidP="00874FD5">
            <w:pPr>
              <w:pStyle w:val="FAATableText"/>
              <w:widowControl w:val="0"/>
              <w:rPr>
                <w:sz w:val="20"/>
                <w:szCs w:val="20"/>
              </w:rPr>
            </w:pPr>
            <w:r>
              <w:rPr>
                <w:sz w:val="20"/>
                <w:szCs w:val="20"/>
              </w:rPr>
              <w:t>2˚/s</w:t>
            </w:r>
          </w:p>
        </w:tc>
        <w:tc>
          <w:tcPr>
            <w:tcW w:w="3240" w:type="dxa"/>
          </w:tcPr>
          <w:p w14:paraId="61211745" w14:textId="643EAC9C" w:rsidR="0083293F" w:rsidRPr="00B13213" w:rsidRDefault="0083293F" w:rsidP="00874FD5">
            <w:pPr>
              <w:pStyle w:val="FAATableText"/>
              <w:widowControl w:val="0"/>
              <w:rPr>
                <w:sz w:val="20"/>
                <w:szCs w:val="20"/>
              </w:rPr>
            </w:pPr>
          </w:p>
        </w:tc>
      </w:tr>
      <w:tr w:rsidR="0083293F" w:rsidRPr="00B13213" w14:paraId="605E1C11" w14:textId="77777777" w:rsidTr="00300D61">
        <w:tc>
          <w:tcPr>
            <w:tcW w:w="833" w:type="dxa"/>
          </w:tcPr>
          <w:p w14:paraId="605E1C09" w14:textId="505D0A33" w:rsidR="0083293F" w:rsidRPr="00B13213" w:rsidRDefault="0083293F" w:rsidP="00874FD5">
            <w:pPr>
              <w:pStyle w:val="FAATableText"/>
              <w:widowControl w:val="0"/>
              <w:rPr>
                <w:sz w:val="20"/>
                <w:szCs w:val="20"/>
              </w:rPr>
            </w:pPr>
            <w:r>
              <w:rPr>
                <w:sz w:val="20"/>
                <w:szCs w:val="20"/>
              </w:rPr>
              <w:t>4</w:t>
            </w:r>
          </w:p>
        </w:tc>
        <w:tc>
          <w:tcPr>
            <w:tcW w:w="1350" w:type="dxa"/>
          </w:tcPr>
          <w:p w14:paraId="605E1C0A" w14:textId="7B93C669" w:rsidR="0083293F" w:rsidRPr="00B13213" w:rsidRDefault="0083293F" w:rsidP="00874FD5">
            <w:pPr>
              <w:pStyle w:val="FAATableText"/>
              <w:widowControl w:val="0"/>
              <w:rPr>
                <w:sz w:val="20"/>
                <w:szCs w:val="20"/>
              </w:rPr>
            </w:pPr>
            <w:r>
              <w:rPr>
                <w:sz w:val="20"/>
                <w:szCs w:val="20"/>
              </w:rPr>
              <w:t>Sistema de determinación de la posición</w:t>
            </w:r>
          </w:p>
        </w:tc>
        <w:tc>
          <w:tcPr>
            <w:tcW w:w="1377" w:type="dxa"/>
          </w:tcPr>
          <w:p w14:paraId="605E1C0C" w14:textId="44EDF8A0" w:rsidR="0083293F" w:rsidRPr="00B13213" w:rsidRDefault="0083293F" w:rsidP="00874FD5">
            <w:pPr>
              <w:pStyle w:val="FAATableText"/>
              <w:widowControl w:val="0"/>
              <w:rPr>
                <w:sz w:val="20"/>
                <w:szCs w:val="20"/>
              </w:rPr>
            </w:pPr>
          </w:p>
        </w:tc>
        <w:tc>
          <w:tcPr>
            <w:tcW w:w="1316" w:type="dxa"/>
          </w:tcPr>
          <w:p w14:paraId="605E1C0D" w14:textId="59C064F5" w:rsidR="0083293F" w:rsidRPr="00B13213" w:rsidRDefault="0083293F" w:rsidP="00874FD5">
            <w:pPr>
              <w:pStyle w:val="FAATableText"/>
              <w:widowControl w:val="0"/>
              <w:rPr>
                <w:sz w:val="20"/>
                <w:szCs w:val="20"/>
              </w:rPr>
            </w:pPr>
          </w:p>
        </w:tc>
        <w:tc>
          <w:tcPr>
            <w:tcW w:w="1440" w:type="dxa"/>
          </w:tcPr>
          <w:p w14:paraId="605E1C0E" w14:textId="7613340A" w:rsidR="0083293F" w:rsidRPr="00B13213" w:rsidRDefault="0083293F" w:rsidP="00874FD5">
            <w:pPr>
              <w:pStyle w:val="FAATableText"/>
              <w:widowControl w:val="0"/>
              <w:rPr>
                <w:sz w:val="20"/>
                <w:szCs w:val="20"/>
              </w:rPr>
            </w:pPr>
          </w:p>
        </w:tc>
        <w:tc>
          <w:tcPr>
            <w:tcW w:w="1322" w:type="dxa"/>
          </w:tcPr>
          <w:p w14:paraId="605E1C0F" w14:textId="44F7EB85" w:rsidR="0083293F" w:rsidRPr="00B13213" w:rsidRDefault="0083293F" w:rsidP="00874FD5">
            <w:pPr>
              <w:pStyle w:val="FAATableText"/>
              <w:widowControl w:val="0"/>
              <w:rPr>
                <w:sz w:val="20"/>
                <w:szCs w:val="20"/>
              </w:rPr>
            </w:pPr>
          </w:p>
        </w:tc>
        <w:tc>
          <w:tcPr>
            <w:tcW w:w="3240" w:type="dxa"/>
          </w:tcPr>
          <w:p w14:paraId="605E1C10" w14:textId="7608A6E7" w:rsidR="0083293F" w:rsidRPr="00B13213" w:rsidRDefault="0083293F" w:rsidP="00874FD5">
            <w:pPr>
              <w:pStyle w:val="FAATableText"/>
              <w:widowControl w:val="0"/>
              <w:rPr>
                <w:sz w:val="20"/>
                <w:szCs w:val="20"/>
              </w:rPr>
            </w:pPr>
          </w:p>
        </w:tc>
      </w:tr>
      <w:tr w:rsidR="0083293F" w:rsidRPr="00B13213" w14:paraId="5ADD1632" w14:textId="77777777" w:rsidTr="00300D61">
        <w:tc>
          <w:tcPr>
            <w:tcW w:w="833" w:type="dxa"/>
          </w:tcPr>
          <w:p w14:paraId="340D96EA" w14:textId="3D80C72B" w:rsidR="0083293F" w:rsidRPr="00B13213" w:rsidRDefault="0083293F" w:rsidP="00874FD5">
            <w:pPr>
              <w:pStyle w:val="FAATableText"/>
              <w:widowControl w:val="0"/>
              <w:rPr>
                <w:sz w:val="20"/>
                <w:szCs w:val="20"/>
              </w:rPr>
            </w:pPr>
          </w:p>
        </w:tc>
        <w:tc>
          <w:tcPr>
            <w:tcW w:w="1350" w:type="dxa"/>
          </w:tcPr>
          <w:p w14:paraId="08634C9A" w14:textId="61B6F558" w:rsidR="0083293F" w:rsidRPr="00B13213" w:rsidRDefault="0083293F" w:rsidP="00874FD5">
            <w:pPr>
              <w:pStyle w:val="FAATableText"/>
              <w:widowControl w:val="0"/>
              <w:rPr>
                <w:sz w:val="20"/>
                <w:szCs w:val="20"/>
              </w:rPr>
            </w:pPr>
            <w:r>
              <w:rPr>
                <w:sz w:val="20"/>
                <w:szCs w:val="20"/>
              </w:rPr>
              <w:t>(a) Hora</w:t>
            </w:r>
          </w:p>
        </w:tc>
        <w:tc>
          <w:tcPr>
            <w:tcW w:w="1377" w:type="dxa"/>
          </w:tcPr>
          <w:p w14:paraId="617F2379" w14:textId="77777777" w:rsidR="0083293F" w:rsidRPr="00B13213" w:rsidRDefault="0083293F" w:rsidP="00874FD5">
            <w:pPr>
              <w:pStyle w:val="FAATableText"/>
              <w:widowControl w:val="0"/>
              <w:rPr>
                <w:sz w:val="20"/>
                <w:szCs w:val="20"/>
              </w:rPr>
            </w:pPr>
            <w:r>
              <w:rPr>
                <w:sz w:val="20"/>
                <w:szCs w:val="20"/>
              </w:rPr>
              <w:t>24 horas</w:t>
            </w:r>
          </w:p>
        </w:tc>
        <w:tc>
          <w:tcPr>
            <w:tcW w:w="1316" w:type="dxa"/>
          </w:tcPr>
          <w:p w14:paraId="6580B365" w14:textId="77777777" w:rsidR="0083293F" w:rsidRPr="00B13213" w:rsidRDefault="0083293F" w:rsidP="00874FD5">
            <w:pPr>
              <w:pStyle w:val="FAATableText"/>
              <w:widowControl w:val="0"/>
              <w:rPr>
                <w:sz w:val="20"/>
                <w:szCs w:val="20"/>
              </w:rPr>
            </w:pPr>
            <w:r>
              <w:rPr>
                <w:sz w:val="20"/>
                <w:szCs w:val="20"/>
              </w:rPr>
              <w:t>1</w:t>
            </w:r>
          </w:p>
        </w:tc>
        <w:tc>
          <w:tcPr>
            <w:tcW w:w="1440" w:type="dxa"/>
          </w:tcPr>
          <w:p w14:paraId="156F0CC0" w14:textId="1067FD13" w:rsidR="0083293F" w:rsidRPr="00B13213" w:rsidRDefault="0083293F" w:rsidP="00874FD5">
            <w:pPr>
              <w:pStyle w:val="FAATableText"/>
              <w:widowControl w:val="0"/>
              <w:rPr>
                <w:sz w:val="20"/>
                <w:szCs w:val="20"/>
              </w:rPr>
            </w:pPr>
            <w:r>
              <w:rPr>
                <w:sz w:val="20"/>
                <w:szCs w:val="20"/>
              </w:rPr>
              <w:t>±0,5 s</w:t>
            </w:r>
          </w:p>
        </w:tc>
        <w:tc>
          <w:tcPr>
            <w:tcW w:w="1322" w:type="dxa"/>
          </w:tcPr>
          <w:p w14:paraId="6048DA2B" w14:textId="0064850B" w:rsidR="0083293F" w:rsidRPr="00B13213" w:rsidRDefault="0083293F" w:rsidP="00874FD5">
            <w:pPr>
              <w:pStyle w:val="FAATableText"/>
              <w:widowControl w:val="0"/>
              <w:rPr>
                <w:sz w:val="20"/>
                <w:szCs w:val="20"/>
              </w:rPr>
            </w:pPr>
            <w:r>
              <w:rPr>
                <w:sz w:val="20"/>
                <w:szCs w:val="20"/>
              </w:rPr>
              <w:t>0,1 s</w:t>
            </w:r>
          </w:p>
        </w:tc>
        <w:tc>
          <w:tcPr>
            <w:tcW w:w="3240" w:type="dxa"/>
          </w:tcPr>
          <w:p w14:paraId="65E69B34" w14:textId="6F2F967D" w:rsidR="0083293F" w:rsidRPr="00B13213" w:rsidRDefault="0083293F" w:rsidP="00874FD5">
            <w:pPr>
              <w:pStyle w:val="FAATableText"/>
              <w:widowControl w:val="0"/>
              <w:rPr>
                <w:sz w:val="20"/>
                <w:szCs w:val="20"/>
              </w:rPr>
            </w:pPr>
            <w:r>
              <w:rPr>
                <w:sz w:val="20"/>
                <w:szCs w:val="20"/>
              </w:rPr>
              <w:t>Se prefiere la hora UTC, si está disponible</w:t>
            </w:r>
          </w:p>
        </w:tc>
      </w:tr>
      <w:tr w:rsidR="0083293F" w:rsidRPr="00B13213" w14:paraId="28C1D37D" w14:textId="77777777" w:rsidTr="00300D61">
        <w:tc>
          <w:tcPr>
            <w:tcW w:w="833" w:type="dxa"/>
          </w:tcPr>
          <w:p w14:paraId="4F5B4990" w14:textId="749E45B6" w:rsidR="0083293F" w:rsidRPr="00B13213" w:rsidRDefault="0083293F" w:rsidP="00874FD5">
            <w:pPr>
              <w:pStyle w:val="FAATableText"/>
              <w:widowControl w:val="0"/>
              <w:rPr>
                <w:sz w:val="20"/>
                <w:szCs w:val="20"/>
              </w:rPr>
            </w:pPr>
          </w:p>
        </w:tc>
        <w:tc>
          <w:tcPr>
            <w:tcW w:w="1350" w:type="dxa"/>
          </w:tcPr>
          <w:p w14:paraId="7C21EE5A" w14:textId="3A349803" w:rsidR="0083293F" w:rsidRPr="00B13213" w:rsidRDefault="0083293F" w:rsidP="00874FD5">
            <w:pPr>
              <w:pStyle w:val="FAATableText"/>
              <w:widowControl w:val="0"/>
              <w:rPr>
                <w:sz w:val="20"/>
                <w:szCs w:val="20"/>
              </w:rPr>
            </w:pPr>
            <w:r>
              <w:rPr>
                <w:sz w:val="20"/>
                <w:szCs w:val="20"/>
              </w:rPr>
              <w:t>(b) Latitud y longitud</w:t>
            </w:r>
          </w:p>
        </w:tc>
        <w:tc>
          <w:tcPr>
            <w:tcW w:w="1377" w:type="dxa"/>
          </w:tcPr>
          <w:p w14:paraId="787EC8A4" w14:textId="4F38C62F" w:rsidR="0083293F" w:rsidRPr="00B13213" w:rsidRDefault="0083293F" w:rsidP="00874FD5">
            <w:pPr>
              <w:pStyle w:val="FAATableText"/>
              <w:widowControl w:val="0"/>
              <w:rPr>
                <w:sz w:val="20"/>
                <w:szCs w:val="20"/>
              </w:rPr>
            </w:pPr>
            <w:r>
              <w:rPr>
                <w:sz w:val="20"/>
                <w:szCs w:val="20"/>
              </w:rPr>
              <w:t>Latitud: ±90˚ Longitud: ±180˚</w:t>
            </w:r>
          </w:p>
        </w:tc>
        <w:tc>
          <w:tcPr>
            <w:tcW w:w="1316" w:type="dxa"/>
          </w:tcPr>
          <w:p w14:paraId="32E42621" w14:textId="4A963020" w:rsidR="0083293F" w:rsidRPr="00B13213" w:rsidRDefault="0083293F" w:rsidP="00874FD5">
            <w:pPr>
              <w:pStyle w:val="FAATableText"/>
              <w:widowControl w:val="0"/>
              <w:rPr>
                <w:sz w:val="20"/>
                <w:szCs w:val="20"/>
              </w:rPr>
            </w:pPr>
            <w:r>
              <w:rPr>
                <w:sz w:val="20"/>
                <w:szCs w:val="20"/>
              </w:rPr>
              <w:t>2 (1 si está disponible)</w:t>
            </w:r>
          </w:p>
        </w:tc>
        <w:tc>
          <w:tcPr>
            <w:tcW w:w="1440" w:type="dxa"/>
          </w:tcPr>
          <w:p w14:paraId="75977EDA" w14:textId="575AE103" w:rsidR="0083293F" w:rsidRPr="00B13213" w:rsidRDefault="0083293F" w:rsidP="00874FD5">
            <w:pPr>
              <w:pStyle w:val="FAATableText"/>
              <w:widowControl w:val="0"/>
              <w:rPr>
                <w:sz w:val="20"/>
                <w:szCs w:val="20"/>
              </w:rPr>
            </w:pPr>
            <w:r>
              <w:rPr>
                <w:sz w:val="20"/>
                <w:szCs w:val="20"/>
              </w:rPr>
              <w:t xml:space="preserve">Según instalación (0,00015˚ recomendado) </w:t>
            </w:r>
          </w:p>
        </w:tc>
        <w:tc>
          <w:tcPr>
            <w:tcW w:w="1322" w:type="dxa"/>
          </w:tcPr>
          <w:p w14:paraId="4FEA5A3F" w14:textId="5204F505" w:rsidR="0083293F" w:rsidRPr="00B13213" w:rsidRDefault="0083293F" w:rsidP="00874FD5">
            <w:pPr>
              <w:pStyle w:val="FAATableText"/>
              <w:widowControl w:val="0"/>
              <w:rPr>
                <w:sz w:val="20"/>
                <w:szCs w:val="20"/>
              </w:rPr>
            </w:pPr>
            <w:r>
              <w:rPr>
                <w:sz w:val="20"/>
                <w:szCs w:val="20"/>
              </w:rPr>
              <w:t>0,00005˚</w:t>
            </w:r>
          </w:p>
        </w:tc>
        <w:tc>
          <w:tcPr>
            <w:tcW w:w="3240" w:type="dxa"/>
          </w:tcPr>
          <w:p w14:paraId="6C94EFD6" w14:textId="78AF3557" w:rsidR="0083293F" w:rsidRPr="00B13213" w:rsidRDefault="0083293F" w:rsidP="00874FD5">
            <w:pPr>
              <w:pStyle w:val="FAATableText"/>
              <w:widowControl w:val="0"/>
              <w:rPr>
                <w:sz w:val="20"/>
                <w:szCs w:val="20"/>
              </w:rPr>
            </w:pPr>
            <w:r>
              <w:rPr>
                <w:sz w:val="20"/>
                <w:szCs w:val="20"/>
              </w:rPr>
              <w:t>--</w:t>
            </w:r>
          </w:p>
        </w:tc>
      </w:tr>
      <w:tr w:rsidR="0083293F" w:rsidRPr="00B13213" w14:paraId="6E2EE416" w14:textId="77777777" w:rsidTr="00300D61">
        <w:tc>
          <w:tcPr>
            <w:tcW w:w="833" w:type="dxa"/>
          </w:tcPr>
          <w:p w14:paraId="79D15664" w14:textId="42C937A2" w:rsidR="0083293F" w:rsidRPr="00B13213" w:rsidRDefault="0083293F" w:rsidP="00874FD5">
            <w:pPr>
              <w:pStyle w:val="FAATableText"/>
              <w:widowControl w:val="0"/>
              <w:rPr>
                <w:sz w:val="20"/>
                <w:szCs w:val="20"/>
              </w:rPr>
            </w:pPr>
          </w:p>
        </w:tc>
        <w:tc>
          <w:tcPr>
            <w:tcW w:w="1350" w:type="dxa"/>
          </w:tcPr>
          <w:p w14:paraId="6EEC3CDA" w14:textId="5017D742" w:rsidR="0083293F" w:rsidRPr="00B13213" w:rsidRDefault="0083293F" w:rsidP="00874FD5">
            <w:pPr>
              <w:pStyle w:val="FAATableText"/>
              <w:widowControl w:val="0"/>
              <w:rPr>
                <w:sz w:val="20"/>
                <w:szCs w:val="20"/>
              </w:rPr>
            </w:pPr>
            <w:r>
              <w:rPr>
                <w:sz w:val="20"/>
                <w:szCs w:val="20"/>
              </w:rPr>
              <w:t>(c) Altitud</w:t>
            </w:r>
          </w:p>
        </w:tc>
        <w:tc>
          <w:tcPr>
            <w:tcW w:w="1377" w:type="dxa"/>
          </w:tcPr>
          <w:p w14:paraId="2D2F46C7" w14:textId="77777777" w:rsidR="0083293F" w:rsidRPr="00B13213" w:rsidRDefault="0083293F" w:rsidP="00874FD5">
            <w:pPr>
              <w:pStyle w:val="FAATableText"/>
              <w:widowControl w:val="0"/>
              <w:rPr>
                <w:sz w:val="20"/>
                <w:szCs w:val="20"/>
              </w:rPr>
            </w:pPr>
            <w:r>
              <w:rPr>
                <w:sz w:val="20"/>
                <w:szCs w:val="20"/>
              </w:rPr>
              <w:t xml:space="preserve">-300 m </w:t>
            </w:r>
          </w:p>
          <w:p w14:paraId="02897C16" w14:textId="0FAD2C6E" w:rsidR="0083293F" w:rsidRPr="00B13213" w:rsidRDefault="0083293F" w:rsidP="00874FD5">
            <w:pPr>
              <w:pStyle w:val="FAATableText"/>
              <w:widowControl w:val="0"/>
              <w:rPr>
                <w:sz w:val="20"/>
                <w:szCs w:val="20"/>
              </w:rPr>
            </w:pPr>
            <w:r>
              <w:rPr>
                <w:sz w:val="20"/>
                <w:szCs w:val="20"/>
              </w:rPr>
              <w:t>(1.000 pies) hasta la máxima altitud certificada del avión +1.500 m (+5.000 pies)</w:t>
            </w:r>
          </w:p>
        </w:tc>
        <w:tc>
          <w:tcPr>
            <w:tcW w:w="1316" w:type="dxa"/>
          </w:tcPr>
          <w:p w14:paraId="6F6A0A44" w14:textId="65D8AAB5" w:rsidR="0083293F" w:rsidRPr="00B13213" w:rsidRDefault="0083293F" w:rsidP="00874FD5">
            <w:pPr>
              <w:pStyle w:val="FAATableText"/>
              <w:widowControl w:val="0"/>
              <w:rPr>
                <w:sz w:val="20"/>
                <w:szCs w:val="20"/>
              </w:rPr>
            </w:pPr>
            <w:r>
              <w:rPr>
                <w:sz w:val="20"/>
                <w:szCs w:val="20"/>
              </w:rPr>
              <w:t>2 (1 si está disponible)</w:t>
            </w:r>
          </w:p>
        </w:tc>
        <w:tc>
          <w:tcPr>
            <w:tcW w:w="1440" w:type="dxa"/>
          </w:tcPr>
          <w:p w14:paraId="5218CE56" w14:textId="4419D90A" w:rsidR="0083293F" w:rsidRPr="00B13213" w:rsidRDefault="0083293F" w:rsidP="00874FD5">
            <w:pPr>
              <w:pStyle w:val="FAATableText"/>
              <w:widowControl w:val="0"/>
              <w:rPr>
                <w:sz w:val="20"/>
                <w:szCs w:val="20"/>
              </w:rPr>
            </w:pPr>
            <w:r>
              <w:rPr>
                <w:sz w:val="20"/>
                <w:szCs w:val="20"/>
              </w:rPr>
              <w:t>Según instalación (±15 m [±50 pies] recomendado)</w:t>
            </w:r>
          </w:p>
        </w:tc>
        <w:tc>
          <w:tcPr>
            <w:tcW w:w="1322" w:type="dxa"/>
          </w:tcPr>
          <w:p w14:paraId="1CB09EEC" w14:textId="2EA83511" w:rsidR="0083293F" w:rsidRPr="00B13213" w:rsidRDefault="0083293F" w:rsidP="00874FD5">
            <w:pPr>
              <w:pStyle w:val="FAATableText"/>
              <w:widowControl w:val="0"/>
              <w:rPr>
                <w:sz w:val="20"/>
                <w:szCs w:val="20"/>
              </w:rPr>
            </w:pPr>
            <w:r>
              <w:rPr>
                <w:sz w:val="20"/>
                <w:szCs w:val="20"/>
              </w:rPr>
              <w:t>1,5 m (5 pies)</w:t>
            </w:r>
          </w:p>
        </w:tc>
        <w:tc>
          <w:tcPr>
            <w:tcW w:w="3240" w:type="dxa"/>
          </w:tcPr>
          <w:p w14:paraId="3ECD89DE" w14:textId="0EC8A75C" w:rsidR="0083293F" w:rsidRPr="00B13213" w:rsidRDefault="0083293F" w:rsidP="00874FD5">
            <w:pPr>
              <w:pStyle w:val="FAATableText"/>
              <w:widowControl w:val="0"/>
              <w:rPr>
                <w:sz w:val="20"/>
                <w:szCs w:val="20"/>
              </w:rPr>
            </w:pPr>
            <w:r>
              <w:rPr>
                <w:sz w:val="20"/>
                <w:szCs w:val="20"/>
              </w:rPr>
              <w:t>--</w:t>
            </w:r>
          </w:p>
        </w:tc>
      </w:tr>
      <w:tr w:rsidR="0083293F" w:rsidRPr="00B13213" w14:paraId="7F80D34E" w14:textId="77777777" w:rsidTr="00300D61">
        <w:tc>
          <w:tcPr>
            <w:tcW w:w="833" w:type="dxa"/>
          </w:tcPr>
          <w:p w14:paraId="1CCD5397" w14:textId="2B6D785D" w:rsidR="0083293F" w:rsidRPr="00B13213" w:rsidRDefault="0083293F" w:rsidP="00874FD5">
            <w:pPr>
              <w:pStyle w:val="FAATableText"/>
              <w:widowControl w:val="0"/>
              <w:rPr>
                <w:sz w:val="20"/>
                <w:szCs w:val="20"/>
              </w:rPr>
            </w:pPr>
          </w:p>
        </w:tc>
        <w:tc>
          <w:tcPr>
            <w:tcW w:w="1350" w:type="dxa"/>
          </w:tcPr>
          <w:p w14:paraId="0C0C8EE4" w14:textId="3DA9E52E" w:rsidR="0083293F" w:rsidRPr="00B13213" w:rsidRDefault="0083293F" w:rsidP="00874FD5">
            <w:pPr>
              <w:pStyle w:val="FAATableText"/>
              <w:widowControl w:val="0"/>
              <w:rPr>
                <w:sz w:val="20"/>
                <w:szCs w:val="20"/>
              </w:rPr>
            </w:pPr>
            <w:r>
              <w:rPr>
                <w:sz w:val="20"/>
                <w:szCs w:val="20"/>
              </w:rPr>
              <w:t>(d) Velocidad respecto al suelo</w:t>
            </w:r>
          </w:p>
        </w:tc>
        <w:tc>
          <w:tcPr>
            <w:tcW w:w="1377" w:type="dxa"/>
          </w:tcPr>
          <w:p w14:paraId="1DE41914" w14:textId="018E248C" w:rsidR="0083293F" w:rsidRPr="00B13213" w:rsidRDefault="0083293F" w:rsidP="00874FD5">
            <w:pPr>
              <w:pStyle w:val="FAATableText"/>
              <w:widowControl w:val="0"/>
              <w:rPr>
                <w:sz w:val="20"/>
                <w:szCs w:val="20"/>
              </w:rPr>
            </w:pPr>
            <w:r>
              <w:rPr>
                <w:sz w:val="20"/>
                <w:szCs w:val="20"/>
              </w:rPr>
              <w:t>0 – 1.000 kt</w:t>
            </w:r>
          </w:p>
        </w:tc>
        <w:tc>
          <w:tcPr>
            <w:tcW w:w="1316" w:type="dxa"/>
          </w:tcPr>
          <w:p w14:paraId="52A2D12E" w14:textId="342847BF" w:rsidR="0083293F" w:rsidRPr="00B13213" w:rsidRDefault="0083293F" w:rsidP="00874FD5">
            <w:pPr>
              <w:pStyle w:val="FAATableText"/>
              <w:widowControl w:val="0"/>
              <w:rPr>
                <w:sz w:val="20"/>
                <w:szCs w:val="20"/>
              </w:rPr>
            </w:pPr>
            <w:r>
              <w:rPr>
                <w:sz w:val="20"/>
                <w:szCs w:val="20"/>
              </w:rPr>
              <w:t>2 (1 si está disponible)</w:t>
            </w:r>
          </w:p>
        </w:tc>
        <w:tc>
          <w:tcPr>
            <w:tcW w:w="1440" w:type="dxa"/>
          </w:tcPr>
          <w:p w14:paraId="4B3FC566" w14:textId="447AE8CB" w:rsidR="0083293F" w:rsidRPr="00B13213" w:rsidRDefault="0083293F" w:rsidP="00874FD5">
            <w:pPr>
              <w:pStyle w:val="FAATableText"/>
              <w:widowControl w:val="0"/>
              <w:rPr>
                <w:sz w:val="20"/>
                <w:szCs w:val="20"/>
              </w:rPr>
            </w:pPr>
            <w:r>
              <w:rPr>
                <w:sz w:val="20"/>
                <w:szCs w:val="20"/>
              </w:rPr>
              <w:t xml:space="preserve">Según instalación (±5 </w:t>
            </w:r>
            <w:r w:rsidR="004B58F9">
              <w:rPr>
                <w:sz w:val="20"/>
                <w:szCs w:val="20"/>
              </w:rPr>
              <w:t>kt</w:t>
            </w:r>
            <w:r>
              <w:rPr>
                <w:sz w:val="20"/>
                <w:szCs w:val="20"/>
              </w:rPr>
              <w:t xml:space="preserve"> </w:t>
            </w:r>
            <w:r>
              <w:rPr>
                <w:sz w:val="20"/>
                <w:szCs w:val="20"/>
              </w:rPr>
              <w:lastRenderedPageBreak/>
              <w:t>recomendado)</w:t>
            </w:r>
          </w:p>
        </w:tc>
        <w:tc>
          <w:tcPr>
            <w:tcW w:w="1322" w:type="dxa"/>
          </w:tcPr>
          <w:p w14:paraId="6884C546" w14:textId="11362335" w:rsidR="0083293F" w:rsidRPr="00B13213" w:rsidRDefault="0083293F" w:rsidP="00874FD5">
            <w:pPr>
              <w:pStyle w:val="FAATableText"/>
              <w:widowControl w:val="0"/>
              <w:rPr>
                <w:sz w:val="20"/>
                <w:szCs w:val="20"/>
              </w:rPr>
            </w:pPr>
            <w:r>
              <w:rPr>
                <w:sz w:val="20"/>
                <w:szCs w:val="20"/>
              </w:rPr>
              <w:lastRenderedPageBreak/>
              <w:t>1 </w:t>
            </w:r>
            <w:r w:rsidR="00A1082A">
              <w:rPr>
                <w:sz w:val="20"/>
                <w:szCs w:val="20"/>
              </w:rPr>
              <w:t>kt</w:t>
            </w:r>
          </w:p>
        </w:tc>
        <w:tc>
          <w:tcPr>
            <w:tcW w:w="3240" w:type="dxa"/>
          </w:tcPr>
          <w:p w14:paraId="48910BDC" w14:textId="02810A1C" w:rsidR="0083293F" w:rsidRPr="00B13213" w:rsidRDefault="0083293F" w:rsidP="00874FD5">
            <w:pPr>
              <w:pStyle w:val="FAATableText"/>
              <w:widowControl w:val="0"/>
              <w:rPr>
                <w:sz w:val="20"/>
                <w:szCs w:val="20"/>
              </w:rPr>
            </w:pPr>
          </w:p>
        </w:tc>
      </w:tr>
      <w:tr w:rsidR="0083293F" w:rsidRPr="00B13213" w14:paraId="3AE8241B" w14:textId="77777777" w:rsidTr="00300D61">
        <w:tc>
          <w:tcPr>
            <w:tcW w:w="833" w:type="dxa"/>
          </w:tcPr>
          <w:p w14:paraId="3AB8A17F" w14:textId="77777777" w:rsidR="0083293F" w:rsidRPr="00B13213" w:rsidRDefault="0083293F" w:rsidP="00874FD5">
            <w:pPr>
              <w:pStyle w:val="FAATableText"/>
              <w:widowControl w:val="0"/>
              <w:rPr>
                <w:sz w:val="20"/>
                <w:szCs w:val="20"/>
              </w:rPr>
            </w:pPr>
          </w:p>
        </w:tc>
        <w:tc>
          <w:tcPr>
            <w:tcW w:w="1350" w:type="dxa"/>
          </w:tcPr>
          <w:p w14:paraId="58186126" w14:textId="119355EF" w:rsidR="0083293F" w:rsidRPr="00B13213" w:rsidRDefault="0083293F" w:rsidP="00874FD5">
            <w:pPr>
              <w:pStyle w:val="FAATableText"/>
              <w:widowControl w:val="0"/>
              <w:rPr>
                <w:sz w:val="20"/>
                <w:szCs w:val="20"/>
              </w:rPr>
            </w:pPr>
            <w:r>
              <w:rPr>
                <w:sz w:val="20"/>
                <w:szCs w:val="20"/>
              </w:rPr>
              <w:t>(e) Derrota</w:t>
            </w:r>
          </w:p>
        </w:tc>
        <w:tc>
          <w:tcPr>
            <w:tcW w:w="1377" w:type="dxa"/>
          </w:tcPr>
          <w:p w14:paraId="3F08284A" w14:textId="5C547123" w:rsidR="0083293F" w:rsidRPr="00B13213" w:rsidRDefault="0083293F" w:rsidP="00874FD5">
            <w:pPr>
              <w:pStyle w:val="FAATableText"/>
              <w:widowControl w:val="0"/>
              <w:rPr>
                <w:sz w:val="20"/>
                <w:szCs w:val="20"/>
              </w:rPr>
            </w:pPr>
            <w:r>
              <w:rPr>
                <w:sz w:val="20"/>
                <w:szCs w:val="20"/>
              </w:rPr>
              <w:t>0 – 360˚</w:t>
            </w:r>
          </w:p>
        </w:tc>
        <w:tc>
          <w:tcPr>
            <w:tcW w:w="1316" w:type="dxa"/>
          </w:tcPr>
          <w:p w14:paraId="36FE78CC" w14:textId="793D78D3" w:rsidR="0083293F" w:rsidRPr="00B13213" w:rsidRDefault="0083293F" w:rsidP="00874FD5">
            <w:pPr>
              <w:pStyle w:val="FAATableText"/>
              <w:widowControl w:val="0"/>
              <w:rPr>
                <w:sz w:val="20"/>
                <w:szCs w:val="20"/>
              </w:rPr>
            </w:pPr>
            <w:r>
              <w:rPr>
                <w:sz w:val="20"/>
                <w:szCs w:val="20"/>
              </w:rPr>
              <w:t>2 (1 si está disponible)</w:t>
            </w:r>
          </w:p>
        </w:tc>
        <w:tc>
          <w:tcPr>
            <w:tcW w:w="1440" w:type="dxa"/>
          </w:tcPr>
          <w:p w14:paraId="5B6D02C0" w14:textId="22DFA7DE" w:rsidR="0083293F" w:rsidRPr="00B13213" w:rsidRDefault="0083293F" w:rsidP="00874FD5">
            <w:pPr>
              <w:pStyle w:val="FAATableText"/>
              <w:widowControl w:val="0"/>
              <w:rPr>
                <w:sz w:val="20"/>
                <w:szCs w:val="20"/>
              </w:rPr>
            </w:pPr>
            <w:r>
              <w:rPr>
                <w:sz w:val="20"/>
                <w:szCs w:val="20"/>
              </w:rPr>
              <w:t>Según instalación (±2˚ recomendado)</w:t>
            </w:r>
          </w:p>
        </w:tc>
        <w:tc>
          <w:tcPr>
            <w:tcW w:w="1322" w:type="dxa"/>
          </w:tcPr>
          <w:p w14:paraId="000F5506" w14:textId="516E6392" w:rsidR="0083293F" w:rsidRPr="00B13213" w:rsidRDefault="0083293F" w:rsidP="00874FD5">
            <w:pPr>
              <w:pStyle w:val="FAATableText"/>
              <w:widowControl w:val="0"/>
              <w:rPr>
                <w:sz w:val="20"/>
                <w:szCs w:val="20"/>
              </w:rPr>
            </w:pPr>
            <w:r>
              <w:rPr>
                <w:sz w:val="20"/>
                <w:szCs w:val="20"/>
              </w:rPr>
              <w:t>0,5˚</w:t>
            </w:r>
          </w:p>
        </w:tc>
        <w:tc>
          <w:tcPr>
            <w:tcW w:w="3240" w:type="dxa"/>
          </w:tcPr>
          <w:p w14:paraId="673D6F6A" w14:textId="77777777" w:rsidR="0083293F" w:rsidRPr="00B13213" w:rsidRDefault="0083293F" w:rsidP="00874FD5">
            <w:pPr>
              <w:pStyle w:val="FAATableText"/>
              <w:widowControl w:val="0"/>
              <w:rPr>
                <w:sz w:val="20"/>
                <w:szCs w:val="20"/>
              </w:rPr>
            </w:pPr>
          </w:p>
        </w:tc>
      </w:tr>
      <w:tr w:rsidR="0083293F" w:rsidRPr="00B13213" w14:paraId="605E1C1A" w14:textId="77777777" w:rsidTr="00300D61">
        <w:tc>
          <w:tcPr>
            <w:tcW w:w="833" w:type="dxa"/>
          </w:tcPr>
          <w:p w14:paraId="605E1C12" w14:textId="037F04DA" w:rsidR="0083293F" w:rsidRPr="00B13213" w:rsidRDefault="0083293F" w:rsidP="00874FD5">
            <w:pPr>
              <w:pStyle w:val="FAATableText"/>
              <w:widowControl w:val="0"/>
              <w:rPr>
                <w:sz w:val="20"/>
                <w:szCs w:val="20"/>
              </w:rPr>
            </w:pPr>
          </w:p>
        </w:tc>
        <w:tc>
          <w:tcPr>
            <w:tcW w:w="1350" w:type="dxa"/>
          </w:tcPr>
          <w:p w14:paraId="605E1C13" w14:textId="451CC542" w:rsidR="0083293F" w:rsidRPr="00B13213" w:rsidRDefault="0083293F" w:rsidP="00874FD5">
            <w:pPr>
              <w:pStyle w:val="FAATableText"/>
              <w:widowControl w:val="0"/>
              <w:rPr>
                <w:sz w:val="20"/>
                <w:szCs w:val="20"/>
              </w:rPr>
            </w:pPr>
            <w:r>
              <w:rPr>
                <w:sz w:val="20"/>
                <w:szCs w:val="20"/>
              </w:rPr>
              <w:t>(f) Error estimado</w:t>
            </w:r>
          </w:p>
        </w:tc>
        <w:tc>
          <w:tcPr>
            <w:tcW w:w="1377" w:type="dxa"/>
          </w:tcPr>
          <w:p w14:paraId="605E1C15" w14:textId="77777777" w:rsidR="0083293F" w:rsidRPr="00B13213" w:rsidRDefault="0083293F" w:rsidP="00874FD5">
            <w:pPr>
              <w:pStyle w:val="FAATableText"/>
              <w:widowControl w:val="0"/>
              <w:rPr>
                <w:sz w:val="20"/>
                <w:szCs w:val="20"/>
              </w:rPr>
            </w:pPr>
            <w:r>
              <w:rPr>
                <w:sz w:val="20"/>
                <w:szCs w:val="20"/>
              </w:rPr>
              <w:t>Intervalo disponible</w:t>
            </w:r>
          </w:p>
        </w:tc>
        <w:tc>
          <w:tcPr>
            <w:tcW w:w="1316" w:type="dxa"/>
          </w:tcPr>
          <w:p w14:paraId="605E1C16" w14:textId="77777777" w:rsidR="0083293F" w:rsidRPr="00B13213" w:rsidRDefault="0083293F" w:rsidP="00874FD5">
            <w:pPr>
              <w:pStyle w:val="FAATableText"/>
              <w:widowControl w:val="0"/>
              <w:rPr>
                <w:sz w:val="20"/>
                <w:szCs w:val="20"/>
              </w:rPr>
            </w:pPr>
            <w:r>
              <w:rPr>
                <w:sz w:val="20"/>
                <w:szCs w:val="20"/>
              </w:rPr>
              <w:t>2 (1 si está disponible)</w:t>
            </w:r>
          </w:p>
        </w:tc>
        <w:tc>
          <w:tcPr>
            <w:tcW w:w="1440" w:type="dxa"/>
          </w:tcPr>
          <w:p w14:paraId="605E1C17" w14:textId="77777777" w:rsidR="0083293F" w:rsidRPr="00B13213" w:rsidRDefault="0083293F" w:rsidP="00874FD5">
            <w:pPr>
              <w:pStyle w:val="FAATableText"/>
              <w:widowControl w:val="0"/>
              <w:rPr>
                <w:sz w:val="20"/>
                <w:szCs w:val="20"/>
              </w:rPr>
            </w:pPr>
            <w:r>
              <w:rPr>
                <w:sz w:val="20"/>
                <w:szCs w:val="20"/>
              </w:rPr>
              <w:t>Según instalación</w:t>
            </w:r>
          </w:p>
        </w:tc>
        <w:tc>
          <w:tcPr>
            <w:tcW w:w="1322" w:type="dxa"/>
          </w:tcPr>
          <w:p w14:paraId="605E1C18" w14:textId="77777777" w:rsidR="0083293F" w:rsidRPr="00B13213" w:rsidRDefault="0083293F" w:rsidP="00874FD5">
            <w:pPr>
              <w:pStyle w:val="FAATableText"/>
              <w:widowControl w:val="0"/>
              <w:rPr>
                <w:sz w:val="20"/>
                <w:szCs w:val="20"/>
              </w:rPr>
            </w:pPr>
            <w:r>
              <w:rPr>
                <w:sz w:val="20"/>
                <w:szCs w:val="20"/>
              </w:rPr>
              <w:t>Según instalación</w:t>
            </w:r>
          </w:p>
        </w:tc>
        <w:tc>
          <w:tcPr>
            <w:tcW w:w="3240" w:type="dxa"/>
          </w:tcPr>
          <w:p w14:paraId="605E1C19" w14:textId="4DC6CD99" w:rsidR="0083293F" w:rsidRPr="00B13213" w:rsidRDefault="0083293F" w:rsidP="00874FD5">
            <w:pPr>
              <w:pStyle w:val="FAATableText"/>
              <w:widowControl w:val="0"/>
              <w:rPr>
                <w:sz w:val="20"/>
                <w:szCs w:val="20"/>
              </w:rPr>
            </w:pPr>
            <w:r>
              <w:rPr>
                <w:sz w:val="20"/>
                <w:szCs w:val="20"/>
              </w:rPr>
              <w:t>Se registrará si se tiene a la mano)</w:t>
            </w:r>
          </w:p>
        </w:tc>
      </w:tr>
      <w:tr w:rsidR="0083293F" w:rsidRPr="00B13213" w14:paraId="605E1C48" w14:textId="77777777" w:rsidTr="00300D61">
        <w:tc>
          <w:tcPr>
            <w:tcW w:w="833" w:type="dxa"/>
          </w:tcPr>
          <w:p w14:paraId="605E1C40" w14:textId="3687DE24" w:rsidR="0083293F" w:rsidRPr="00B13213" w:rsidRDefault="0083293F" w:rsidP="00874FD5">
            <w:pPr>
              <w:pStyle w:val="FAATableText"/>
              <w:widowControl w:val="0"/>
              <w:rPr>
                <w:strike/>
                <w:sz w:val="20"/>
                <w:szCs w:val="20"/>
              </w:rPr>
            </w:pPr>
            <w:r>
              <w:rPr>
                <w:sz w:val="20"/>
                <w:szCs w:val="20"/>
              </w:rPr>
              <w:t>5</w:t>
            </w:r>
          </w:p>
        </w:tc>
        <w:tc>
          <w:tcPr>
            <w:tcW w:w="1350" w:type="dxa"/>
          </w:tcPr>
          <w:p w14:paraId="605E1C41" w14:textId="77777777" w:rsidR="0083293F" w:rsidRPr="00B13213" w:rsidRDefault="0083293F" w:rsidP="00874FD5">
            <w:pPr>
              <w:pStyle w:val="FAATableText"/>
              <w:widowControl w:val="0"/>
              <w:rPr>
                <w:sz w:val="20"/>
                <w:szCs w:val="20"/>
              </w:rPr>
            </w:pPr>
            <w:r>
              <w:rPr>
                <w:sz w:val="20"/>
                <w:szCs w:val="20"/>
              </w:rPr>
              <w:t>Aceleración normal</w:t>
            </w:r>
          </w:p>
        </w:tc>
        <w:tc>
          <w:tcPr>
            <w:tcW w:w="1377" w:type="dxa"/>
          </w:tcPr>
          <w:p w14:paraId="605E1C43" w14:textId="17AE04C7" w:rsidR="0083293F" w:rsidRPr="00B13213" w:rsidRDefault="0083293F" w:rsidP="00874FD5">
            <w:pPr>
              <w:pStyle w:val="FAATableText"/>
              <w:widowControl w:val="0"/>
              <w:rPr>
                <w:sz w:val="20"/>
                <w:szCs w:val="20"/>
              </w:rPr>
            </w:pPr>
            <w:r>
              <w:rPr>
                <w:sz w:val="20"/>
                <w:szCs w:val="20"/>
              </w:rPr>
              <w:t>-3 g a + 6 g (*)</w:t>
            </w:r>
          </w:p>
        </w:tc>
        <w:tc>
          <w:tcPr>
            <w:tcW w:w="1316" w:type="dxa"/>
          </w:tcPr>
          <w:p w14:paraId="605E1C44" w14:textId="77777777" w:rsidR="0083293F" w:rsidRPr="00B13213" w:rsidRDefault="0083293F" w:rsidP="00874FD5">
            <w:pPr>
              <w:pStyle w:val="FAATableText"/>
              <w:widowControl w:val="0"/>
              <w:rPr>
                <w:sz w:val="20"/>
                <w:szCs w:val="20"/>
              </w:rPr>
            </w:pPr>
            <w:r>
              <w:rPr>
                <w:sz w:val="20"/>
                <w:szCs w:val="20"/>
              </w:rPr>
              <w:t>0,25 (0,125 si está disponible)</w:t>
            </w:r>
          </w:p>
        </w:tc>
        <w:tc>
          <w:tcPr>
            <w:tcW w:w="1440" w:type="dxa"/>
          </w:tcPr>
          <w:p w14:paraId="605E1C45" w14:textId="77777777" w:rsidR="0083293F" w:rsidRPr="00B13213" w:rsidRDefault="0083293F" w:rsidP="00874FD5">
            <w:pPr>
              <w:pStyle w:val="FAATableText"/>
              <w:widowControl w:val="0"/>
              <w:rPr>
                <w:sz w:val="20"/>
                <w:szCs w:val="20"/>
              </w:rPr>
            </w:pPr>
            <w:r>
              <w:rPr>
                <w:sz w:val="20"/>
                <w:szCs w:val="20"/>
              </w:rPr>
              <w:t>Según instalación (±0,09 g excluido un error de referencia de ±0,45 g recomendado)</w:t>
            </w:r>
          </w:p>
        </w:tc>
        <w:tc>
          <w:tcPr>
            <w:tcW w:w="1322" w:type="dxa"/>
          </w:tcPr>
          <w:p w14:paraId="605E1C46" w14:textId="77777777" w:rsidR="0083293F" w:rsidRPr="00B13213" w:rsidRDefault="0083293F" w:rsidP="00874FD5">
            <w:pPr>
              <w:pStyle w:val="FAATableText"/>
              <w:widowControl w:val="0"/>
              <w:rPr>
                <w:sz w:val="20"/>
                <w:szCs w:val="20"/>
              </w:rPr>
            </w:pPr>
            <w:r>
              <w:rPr>
                <w:sz w:val="20"/>
                <w:szCs w:val="20"/>
              </w:rPr>
              <w:t>0,004 g</w:t>
            </w:r>
          </w:p>
        </w:tc>
        <w:tc>
          <w:tcPr>
            <w:tcW w:w="3240" w:type="dxa"/>
          </w:tcPr>
          <w:p w14:paraId="605E1C47" w14:textId="6DFC772B" w:rsidR="0083293F" w:rsidRPr="00B13213" w:rsidRDefault="0083293F" w:rsidP="00874FD5">
            <w:pPr>
              <w:pStyle w:val="FAATableText"/>
              <w:widowControl w:val="0"/>
              <w:rPr>
                <w:sz w:val="20"/>
                <w:szCs w:val="20"/>
              </w:rPr>
            </w:pPr>
            <w:r>
              <w:rPr>
                <w:sz w:val="20"/>
                <w:szCs w:val="20"/>
              </w:rPr>
              <w:t>--</w:t>
            </w:r>
          </w:p>
        </w:tc>
      </w:tr>
      <w:tr w:rsidR="0083293F" w:rsidRPr="00B13213" w14:paraId="605E1C51" w14:textId="77777777" w:rsidTr="00300D61">
        <w:tc>
          <w:tcPr>
            <w:tcW w:w="833" w:type="dxa"/>
          </w:tcPr>
          <w:p w14:paraId="605E1C49" w14:textId="68559481" w:rsidR="0083293F" w:rsidRPr="00B13213" w:rsidRDefault="0083293F" w:rsidP="00874FD5">
            <w:pPr>
              <w:pStyle w:val="FAATableText"/>
              <w:widowControl w:val="0"/>
              <w:rPr>
                <w:strike/>
                <w:sz w:val="20"/>
                <w:szCs w:val="20"/>
              </w:rPr>
            </w:pPr>
            <w:r>
              <w:rPr>
                <w:sz w:val="20"/>
                <w:szCs w:val="20"/>
              </w:rPr>
              <w:t>6</w:t>
            </w:r>
          </w:p>
        </w:tc>
        <w:tc>
          <w:tcPr>
            <w:tcW w:w="1350" w:type="dxa"/>
          </w:tcPr>
          <w:p w14:paraId="605E1C4A" w14:textId="77777777" w:rsidR="0083293F" w:rsidRPr="00B13213" w:rsidRDefault="0083293F" w:rsidP="00874FD5">
            <w:pPr>
              <w:pStyle w:val="FAATableText"/>
              <w:widowControl w:val="0"/>
              <w:rPr>
                <w:sz w:val="20"/>
                <w:szCs w:val="20"/>
              </w:rPr>
            </w:pPr>
            <w:r>
              <w:rPr>
                <w:sz w:val="20"/>
                <w:szCs w:val="20"/>
              </w:rPr>
              <w:t>Aceleración longitudinal</w:t>
            </w:r>
          </w:p>
        </w:tc>
        <w:tc>
          <w:tcPr>
            <w:tcW w:w="1377" w:type="dxa"/>
          </w:tcPr>
          <w:p w14:paraId="605E1C4C" w14:textId="441627C8" w:rsidR="0083293F" w:rsidRPr="00B13213" w:rsidRDefault="0083293F" w:rsidP="00874FD5">
            <w:pPr>
              <w:pStyle w:val="FAATableText"/>
              <w:widowControl w:val="0"/>
              <w:rPr>
                <w:sz w:val="20"/>
                <w:szCs w:val="20"/>
              </w:rPr>
            </w:pPr>
            <w:r>
              <w:rPr>
                <w:sz w:val="20"/>
                <w:szCs w:val="20"/>
              </w:rPr>
              <w:t>±1 g (*)</w:t>
            </w:r>
          </w:p>
        </w:tc>
        <w:tc>
          <w:tcPr>
            <w:tcW w:w="1316" w:type="dxa"/>
          </w:tcPr>
          <w:p w14:paraId="605E1C4D" w14:textId="77777777" w:rsidR="0083293F" w:rsidRPr="00B13213" w:rsidRDefault="0083293F" w:rsidP="00874FD5">
            <w:pPr>
              <w:pStyle w:val="FAATableText"/>
              <w:widowControl w:val="0"/>
              <w:rPr>
                <w:sz w:val="20"/>
                <w:szCs w:val="20"/>
              </w:rPr>
            </w:pPr>
            <w:r>
              <w:rPr>
                <w:sz w:val="20"/>
                <w:szCs w:val="20"/>
              </w:rPr>
              <w:t xml:space="preserve">0,25 (0,125 si está disponible) </w:t>
            </w:r>
          </w:p>
        </w:tc>
        <w:tc>
          <w:tcPr>
            <w:tcW w:w="1440" w:type="dxa"/>
          </w:tcPr>
          <w:p w14:paraId="605E1C4E" w14:textId="77777777" w:rsidR="0083293F" w:rsidRPr="00B13213" w:rsidRDefault="0083293F" w:rsidP="00874FD5">
            <w:pPr>
              <w:pStyle w:val="FAATableText"/>
              <w:widowControl w:val="0"/>
              <w:rPr>
                <w:sz w:val="20"/>
                <w:szCs w:val="20"/>
              </w:rPr>
            </w:pPr>
            <w:r>
              <w:rPr>
                <w:sz w:val="20"/>
                <w:szCs w:val="20"/>
              </w:rPr>
              <w:t>Según instalación (±0,015 g excluido un error de referencia de ±0,05 g recomendado)</w:t>
            </w:r>
          </w:p>
        </w:tc>
        <w:tc>
          <w:tcPr>
            <w:tcW w:w="1322" w:type="dxa"/>
          </w:tcPr>
          <w:p w14:paraId="605E1C4F" w14:textId="77777777" w:rsidR="0083293F" w:rsidRPr="00B13213" w:rsidRDefault="0083293F" w:rsidP="00874FD5">
            <w:pPr>
              <w:pStyle w:val="FAATableText"/>
              <w:widowControl w:val="0"/>
              <w:rPr>
                <w:sz w:val="20"/>
                <w:szCs w:val="20"/>
              </w:rPr>
            </w:pPr>
            <w:r>
              <w:rPr>
                <w:sz w:val="20"/>
                <w:szCs w:val="20"/>
              </w:rPr>
              <w:t>0,004 g</w:t>
            </w:r>
          </w:p>
        </w:tc>
        <w:tc>
          <w:tcPr>
            <w:tcW w:w="3240" w:type="dxa"/>
          </w:tcPr>
          <w:p w14:paraId="605E1C50" w14:textId="0BCC2A23" w:rsidR="0083293F" w:rsidRPr="00B13213" w:rsidRDefault="0083293F" w:rsidP="00874FD5">
            <w:pPr>
              <w:pStyle w:val="FAATableText"/>
              <w:widowControl w:val="0"/>
              <w:rPr>
                <w:sz w:val="20"/>
                <w:szCs w:val="20"/>
              </w:rPr>
            </w:pPr>
            <w:r>
              <w:rPr>
                <w:sz w:val="20"/>
                <w:szCs w:val="20"/>
              </w:rPr>
              <w:t>--</w:t>
            </w:r>
          </w:p>
        </w:tc>
      </w:tr>
      <w:tr w:rsidR="0083293F" w:rsidRPr="00B13213" w14:paraId="605E1C5A" w14:textId="77777777" w:rsidTr="00300D61">
        <w:tc>
          <w:tcPr>
            <w:tcW w:w="833" w:type="dxa"/>
          </w:tcPr>
          <w:p w14:paraId="605E1C52" w14:textId="362F152C" w:rsidR="0083293F" w:rsidRPr="00B13213" w:rsidRDefault="0083293F" w:rsidP="00874FD5">
            <w:pPr>
              <w:pStyle w:val="FAATableText"/>
              <w:widowControl w:val="0"/>
              <w:rPr>
                <w:sz w:val="20"/>
                <w:szCs w:val="20"/>
              </w:rPr>
            </w:pPr>
            <w:r>
              <w:rPr>
                <w:sz w:val="20"/>
                <w:szCs w:val="20"/>
              </w:rPr>
              <w:t>7</w:t>
            </w:r>
          </w:p>
        </w:tc>
        <w:tc>
          <w:tcPr>
            <w:tcW w:w="1350" w:type="dxa"/>
          </w:tcPr>
          <w:p w14:paraId="605E1C53" w14:textId="77777777" w:rsidR="0083293F" w:rsidRPr="00B13213" w:rsidRDefault="0083293F" w:rsidP="00874FD5">
            <w:pPr>
              <w:pStyle w:val="FAATableText"/>
              <w:widowControl w:val="0"/>
              <w:rPr>
                <w:sz w:val="20"/>
                <w:szCs w:val="20"/>
              </w:rPr>
            </w:pPr>
            <w:r>
              <w:rPr>
                <w:sz w:val="20"/>
                <w:szCs w:val="20"/>
              </w:rPr>
              <w:t>Aceleración lateral</w:t>
            </w:r>
          </w:p>
        </w:tc>
        <w:tc>
          <w:tcPr>
            <w:tcW w:w="1377" w:type="dxa"/>
          </w:tcPr>
          <w:p w14:paraId="605E1C55" w14:textId="2100EC6A" w:rsidR="0083293F" w:rsidRPr="00B13213" w:rsidRDefault="0083293F" w:rsidP="00874FD5">
            <w:pPr>
              <w:pStyle w:val="FAATableText"/>
              <w:widowControl w:val="0"/>
              <w:rPr>
                <w:sz w:val="20"/>
                <w:szCs w:val="20"/>
              </w:rPr>
            </w:pPr>
            <w:r>
              <w:rPr>
                <w:sz w:val="20"/>
                <w:szCs w:val="20"/>
              </w:rPr>
              <w:t>±1 g (*)</w:t>
            </w:r>
          </w:p>
        </w:tc>
        <w:tc>
          <w:tcPr>
            <w:tcW w:w="1316" w:type="dxa"/>
          </w:tcPr>
          <w:p w14:paraId="605E1C56" w14:textId="77777777" w:rsidR="0083293F" w:rsidRPr="00B13213" w:rsidRDefault="0083293F" w:rsidP="00874FD5">
            <w:pPr>
              <w:pStyle w:val="FAATableText"/>
              <w:widowControl w:val="0"/>
              <w:rPr>
                <w:sz w:val="20"/>
                <w:szCs w:val="20"/>
              </w:rPr>
            </w:pPr>
            <w:r>
              <w:rPr>
                <w:sz w:val="20"/>
                <w:szCs w:val="20"/>
              </w:rPr>
              <w:t xml:space="preserve">0,25 (0,125 si está disponible) </w:t>
            </w:r>
          </w:p>
        </w:tc>
        <w:tc>
          <w:tcPr>
            <w:tcW w:w="1440" w:type="dxa"/>
          </w:tcPr>
          <w:p w14:paraId="605E1C57" w14:textId="5ECA3B79" w:rsidR="0083293F" w:rsidRPr="00B13213" w:rsidRDefault="0083293F" w:rsidP="00874FD5">
            <w:pPr>
              <w:pStyle w:val="FAATableText"/>
              <w:widowControl w:val="0"/>
              <w:rPr>
                <w:sz w:val="20"/>
                <w:szCs w:val="20"/>
              </w:rPr>
            </w:pPr>
            <w:r>
              <w:rPr>
                <w:sz w:val="20"/>
                <w:szCs w:val="20"/>
              </w:rPr>
              <w:t>Según instalación (±0,015 g excluido un error de referencia de ±0,05 g recomendado)</w:t>
            </w:r>
          </w:p>
        </w:tc>
        <w:tc>
          <w:tcPr>
            <w:tcW w:w="1322" w:type="dxa"/>
          </w:tcPr>
          <w:p w14:paraId="605E1C58" w14:textId="77777777" w:rsidR="0083293F" w:rsidRPr="00B13213" w:rsidRDefault="0083293F" w:rsidP="00874FD5">
            <w:pPr>
              <w:pStyle w:val="FAATableText"/>
              <w:widowControl w:val="0"/>
              <w:rPr>
                <w:sz w:val="20"/>
                <w:szCs w:val="20"/>
              </w:rPr>
            </w:pPr>
            <w:r>
              <w:rPr>
                <w:sz w:val="20"/>
                <w:szCs w:val="20"/>
              </w:rPr>
              <w:t>0,004 g</w:t>
            </w:r>
          </w:p>
        </w:tc>
        <w:tc>
          <w:tcPr>
            <w:tcW w:w="3240" w:type="dxa"/>
          </w:tcPr>
          <w:p w14:paraId="605E1C59" w14:textId="2CD26125" w:rsidR="0083293F" w:rsidRPr="00B13213" w:rsidRDefault="0083293F" w:rsidP="00874FD5">
            <w:pPr>
              <w:pStyle w:val="FAATableText"/>
              <w:widowControl w:val="0"/>
              <w:rPr>
                <w:sz w:val="20"/>
                <w:szCs w:val="20"/>
              </w:rPr>
            </w:pPr>
            <w:r>
              <w:rPr>
                <w:sz w:val="20"/>
                <w:szCs w:val="20"/>
              </w:rPr>
              <w:t>--</w:t>
            </w:r>
          </w:p>
        </w:tc>
      </w:tr>
      <w:tr w:rsidR="0083293F" w:rsidRPr="00B13213" w14:paraId="605E1C63" w14:textId="77777777" w:rsidTr="00300D61">
        <w:tc>
          <w:tcPr>
            <w:tcW w:w="833" w:type="dxa"/>
          </w:tcPr>
          <w:p w14:paraId="605E1C5B" w14:textId="48B245E8" w:rsidR="0083293F" w:rsidRPr="00B13213" w:rsidRDefault="0083293F" w:rsidP="00874FD5">
            <w:pPr>
              <w:pStyle w:val="FAATableText"/>
              <w:widowControl w:val="0"/>
              <w:rPr>
                <w:sz w:val="20"/>
                <w:szCs w:val="20"/>
              </w:rPr>
            </w:pPr>
            <w:r>
              <w:rPr>
                <w:sz w:val="20"/>
                <w:szCs w:val="20"/>
              </w:rPr>
              <w:t>8</w:t>
            </w:r>
          </w:p>
        </w:tc>
        <w:tc>
          <w:tcPr>
            <w:tcW w:w="1350" w:type="dxa"/>
          </w:tcPr>
          <w:p w14:paraId="605E1C5C" w14:textId="77777777" w:rsidR="0083293F" w:rsidRPr="00B13213" w:rsidRDefault="0083293F" w:rsidP="00874FD5">
            <w:pPr>
              <w:pStyle w:val="FAATableText"/>
              <w:widowControl w:val="0"/>
              <w:rPr>
                <w:sz w:val="20"/>
                <w:szCs w:val="20"/>
              </w:rPr>
            </w:pPr>
            <w:r>
              <w:rPr>
                <w:sz w:val="20"/>
                <w:szCs w:val="20"/>
              </w:rPr>
              <w:t>Presión estática externa (o altitud de presión)</w:t>
            </w:r>
          </w:p>
        </w:tc>
        <w:tc>
          <w:tcPr>
            <w:tcW w:w="1377" w:type="dxa"/>
          </w:tcPr>
          <w:p w14:paraId="605E1C5E" w14:textId="0F588972" w:rsidR="0083293F" w:rsidRPr="00B13213" w:rsidRDefault="0083293F" w:rsidP="00874FD5">
            <w:pPr>
              <w:pStyle w:val="FAATableText"/>
              <w:widowControl w:val="0"/>
              <w:rPr>
                <w:sz w:val="20"/>
                <w:szCs w:val="20"/>
              </w:rPr>
            </w:pPr>
            <w:r>
              <w:rPr>
                <w:sz w:val="20"/>
                <w:szCs w:val="20"/>
              </w:rPr>
              <w:t>34,4 mb (3,44 pulgadas de Hg) a 310,2 mb (31,02 pulgadas de Hg) o intervalo de sensores disponible</w:t>
            </w:r>
          </w:p>
        </w:tc>
        <w:tc>
          <w:tcPr>
            <w:tcW w:w="1316" w:type="dxa"/>
          </w:tcPr>
          <w:p w14:paraId="605E1C5F" w14:textId="77777777" w:rsidR="0083293F" w:rsidRPr="00B13213" w:rsidRDefault="0083293F" w:rsidP="00874FD5">
            <w:pPr>
              <w:pStyle w:val="FAATableText"/>
              <w:widowControl w:val="0"/>
              <w:rPr>
                <w:sz w:val="20"/>
                <w:szCs w:val="20"/>
              </w:rPr>
            </w:pPr>
            <w:r>
              <w:rPr>
                <w:sz w:val="20"/>
                <w:szCs w:val="20"/>
              </w:rPr>
              <w:t>1</w:t>
            </w:r>
          </w:p>
        </w:tc>
        <w:tc>
          <w:tcPr>
            <w:tcW w:w="1440" w:type="dxa"/>
          </w:tcPr>
          <w:p w14:paraId="605E1C60" w14:textId="77777777" w:rsidR="0083293F" w:rsidRPr="00B13213" w:rsidRDefault="0083293F" w:rsidP="00874FD5">
            <w:pPr>
              <w:pStyle w:val="FAATableText"/>
              <w:widowControl w:val="0"/>
              <w:rPr>
                <w:sz w:val="20"/>
                <w:szCs w:val="20"/>
              </w:rPr>
            </w:pPr>
            <w:r>
              <w:rPr>
                <w:sz w:val="20"/>
                <w:szCs w:val="20"/>
              </w:rPr>
              <w:t>Según instalación (±1 mb (0,1 pulgadas de Hg) o ±30 m (±100 pies) a ±210 m (±700 pies) recomendado)</w:t>
            </w:r>
          </w:p>
        </w:tc>
        <w:tc>
          <w:tcPr>
            <w:tcW w:w="1322" w:type="dxa"/>
          </w:tcPr>
          <w:p w14:paraId="605E1C61" w14:textId="39D1DD64" w:rsidR="0083293F" w:rsidRPr="00B13213" w:rsidRDefault="0083293F" w:rsidP="00874FD5">
            <w:pPr>
              <w:pStyle w:val="FAATableText"/>
              <w:widowControl w:val="0"/>
              <w:rPr>
                <w:sz w:val="20"/>
                <w:szCs w:val="20"/>
              </w:rPr>
            </w:pPr>
            <w:r>
              <w:rPr>
                <w:sz w:val="20"/>
                <w:szCs w:val="20"/>
              </w:rPr>
              <w:t>0,1 mb (0,01 pulgadas de Hg) o 1,5 m (5 pies)</w:t>
            </w:r>
          </w:p>
        </w:tc>
        <w:tc>
          <w:tcPr>
            <w:tcW w:w="3240" w:type="dxa"/>
          </w:tcPr>
          <w:p w14:paraId="605E1C62" w14:textId="1EE3D5B1" w:rsidR="0083293F" w:rsidRPr="00B13213" w:rsidRDefault="0083293F" w:rsidP="00874FD5">
            <w:pPr>
              <w:pStyle w:val="FAATableText"/>
              <w:widowControl w:val="0"/>
              <w:rPr>
                <w:sz w:val="20"/>
                <w:szCs w:val="20"/>
              </w:rPr>
            </w:pPr>
            <w:r>
              <w:rPr>
                <w:sz w:val="20"/>
                <w:szCs w:val="20"/>
              </w:rPr>
              <w:t>--</w:t>
            </w:r>
          </w:p>
        </w:tc>
      </w:tr>
      <w:tr w:rsidR="0083293F" w:rsidRPr="00B13213" w14:paraId="605E1C6C" w14:textId="77777777" w:rsidTr="00300D61">
        <w:tc>
          <w:tcPr>
            <w:tcW w:w="833" w:type="dxa"/>
          </w:tcPr>
          <w:p w14:paraId="605E1C64" w14:textId="4C6B22BF" w:rsidR="0083293F" w:rsidRPr="00B13213" w:rsidRDefault="0083293F" w:rsidP="00874FD5">
            <w:pPr>
              <w:pStyle w:val="FAATableText"/>
              <w:widowControl w:val="0"/>
              <w:rPr>
                <w:sz w:val="20"/>
                <w:szCs w:val="20"/>
              </w:rPr>
            </w:pPr>
            <w:r>
              <w:rPr>
                <w:sz w:val="20"/>
                <w:szCs w:val="20"/>
              </w:rPr>
              <w:t>9</w:t>
            </w:r>
          </w:p>
        </w:tc>
        <w:tc>
          <w:tcPr>
            <w:tcW w:w="1350" w:type="dxa"/>
          </w:tcPr>
          <w:p w14:paraId="605E1C65" w14:textId="529D90E3" w:rsidR="0083293F" w:rsidRPr="00B13213" w:rsidRDefault="0083293F" w:rsidP="00874FD5">
            <w:pPr>
              <w:pStyle w:val="FAATableText"/>
              <w:widowControl w:val="0"/>
              <w:rPr>
                <w:sz w:val="20"/>
                <w:szCs w:val="20"/>
              </w:rPr>
            </w:pPr>
            <w:r>
              <w:rPr>
                <w:sz w:val="20"/>
                <w:szCs w:val="20"/>
              </w:rPr>
              <w:t>Temperatura del aire exterior (o temperatura del aire total)</w:t>
            </w:r>
          </w:p>
        </w:tc>
        <w:tc>
          <w:tcPr>
            <w:tcW w:w="1377" w:type="dxa"/>
          </w:tcPr>
          <w:p w14:paraId="605E1C67" w14:textId="01CC3055" w:rsidR="0083293F" w:rsidRPr="00B13213" w:rsidRDefault="0083293F" w:rsidP="00874FD5">
            <w:pPr>
              <w:pStyle w:val="FAATableText"/>
              <w:widowControl w:val="0"/>
              <w:rPr>
                <w:sz w:val="20"/>
                <w:szCs w:val="20"/>
              </w:rPr>
            </w:pPr>
            <w:r>
              <w:rPr>
                <w:sz w:val="20"/>
                <w:szCs w:val="20"/>
              </w:rPr>
              <w:t>-50 a +90˚ C o intervalo de sensores disponible</w:t>
            </w:r>
          </w:p>
        </w:tc>
        <w:tc>
          <w:tcPr>
            <w:tcW w:w="1316" w:type="dxa"/>
          </w:tcPr>
          <w:p w14:paraId="605E1C68" w14:textId="77777777" w:rsidR="0083293F" w:rsidRPr="00B13213" w:rsidRDefault="0083293F" w:rsidP="00874FD5">
            <w:pPr>
              <w:pStyle w:val="FAATableText"/>
              <w:widowControl w:val="0"/>
              <w:rPr>
                <w:sz w:val="20"/>
                <w:szCs w:val="20"/>
              </w:rPr>
            </w:pPr>
            <w:r>
              <w:rPr>
                <w:sz w:val="20"/>
                <w:szCs w:val="20"/>
              </w:rPr>
              <w:t>2</w:t>
            </w:r>
          </w:p>
        </w:tc>
        <w:tc>
          <w:tcPr>
            <w:tcW w:w="1440" w:type="dxa"/>
          </w:tcPr>
          <w:p w14:paraId="605E1C69" w14:textId="19F28123" w:rsidR="0083293F" w:rsidRPr="00B13213" w:rsidRDefault="0083293F" w:rsidP="00874FD5">
            <w:pPr>
              <w:pStyle w:val="FAATableText"/>
              <w:widowControl w:val="0"/>
              <w:rPr>
                <w:sz w:val="20"/>
                <w:szCs w:val="20"/>
              </w:rPr>
            </w:pPr>
            <w:r>
              <w:rPr>
                <w:sz w:val="20"/>
                <w:szCs w:val="20"/>
              </w:rPr>
              <w:t>Según instalación (±2˚ C recomendado)</w:t>
            </w:r>
          </w:p>
        </w:tc>
        <w:tc>
          <w:tcPr>
            <w:tcW w:w="1322" w:type="dxa"/>
          </w:tcPr>
          <w:p w14:paraId="605E1C6A" w14:textId="34722497" w:rsidR="0083293F" w:rsidRPr="00B13213" w:rsidRDefault="0083293F" w:rsidP="00874FD5">
            <w:pPr>
              <w:pStyle w:val="FAATableText"/>
              <w:widowControl w:val="0"/>
              <w:rPr>
                <w:sz w:val="20"/>
                <w:szCs w:val="20"/>
              </w:rPr>
            </w:pPr>
            <w:r>
              <w:rPr>
                <w:sz w:val="20"/>
                <w:szCs w:val="20"/>
              </w:rPr>
              <w:t>1˚ C</w:t>
            </w:r>
          </w:p>
        </w:tc>
        <w:tc>
          <w:tcPr>
            <w:tcW w:w="3240" w:type="dxa"/>
          </w:tcPr>
          <w:p w14:paraId="605E1C6B" w14:textId="4F5BC842" w:rsidR="0083293F" w:rsidRPr="00B13213" w:rsidRDefault="0083293F" w:rsidP="00874FD5">
            <w:pPr>
              <w:pStyle w:val="FAATableText"/>
              <w:widowControl w:val="0"/>
              <w:rPr>
                <w:sz w:val="20"/>
                <w:szCs w:val="20"/>
              </w:rPr>
            </w:pPr>
            <w:r>
              <w:rPr>
                <w:sz w:val="20"/>
                <w:szCs w:val="20"/>
              </w:rPr>
              <w:t>--</w:t>
            </w:r>
          </w:p>
        </w:tc>
      </w:tr>
      <w:tr w:rsidR="0083293F" w:rsidRPr="00B13213" w14:paraId="605E1C75" w14:textId="77777777" w:rsidTr="00300D61">
        <w:tc>
          <w:tcPr>
            <w:tcW w:w="833" w:type="dxa"/>
          </w:tcPr>
          <w:p w14:paraId="605E1C6D" w14:textId="0175F8A1" w:rsidR="0083293F" w:rsidRPr="00B13213" w:rsidRDefault="0083293F" w:rsidP="00874FD5">
            <w:pPr>
              <w:pStyle w:val="FAATableText"/>
              <w:widowControl w:val="0"/>
              <w:rPr>
                <w:sz w:val="20"/>
                <w:szCs w:val="20"/>
              </w:rPr>
            </w:pPr>
            <w:r>
              <w:rPr>
                <w:sz w:val="20"/>
                <w:szCs w:val="20"/>
              </w:rPr>
              <w:t>10</w:t>
            </w:r>
          </w:p>
        </w:tc>
        <w:tc>
          <w:tcPr>
            <w:tcW w:w="1350" w:type="dxa"/>
          </w:tcPr>
          <w:p w14:paraId="605E1C6E" w14:textId="77777777" w:rsidR="0083293F" w:rsidRPr="00B13213" w:rsidRDefault="0083293F" w:rsidP="00874FD5">
            <w:pPr>
              <w:pStyle w:val="FAATableText"/>
              <w:widowControl w:val="0"/>
              <w:rPr>
                <w:sz w:val="20"/>
                <w:szCs w:val="20"/>
              </w:rPr>
            </w:pPr>
            <w:r>
              <w:rPr>
                <w:sz w:val="20"/>
                <w:szCs w:val="20"/>
              </w:rPr>
              <w:t>Velocidad aerodinámica indicada</w:t>
            </w:r>
          </w:p>
        </w:tc>
        <w:tc>
          <w:tcPr>
            <w:tcW w:w="1377" w:type="dxa"/>
          </w:tcPr>
          <w:p w14:paraId="605E1C70" w14:textId="1166D485" w:rsidR="0083293F" w:rsidRPr="00B13213" w:rsidRDefault="0083293F" w:rsidP="00874FD5">
            <w:pPr>
              <w:pStyle w:val="FAATableText"/>
              <w:widowControl w:val="0"/>
              <w:rPr>
                <w:sz w:val="20"/>
                <w:szCs w:val="20"/>
              </w:rPr>
            </w:pPr>
            <w:r>
              <w:rPr>
                <w:sz w:val="20"/>
                <w:szCs w:val="20"/>
              </w:rPr>
              <w:t>Según el sistema de medición instalado en la pantalla del piloto o el intervalo de sensores disponible</w:t>
            </w:r>
          </w:p>
        </w:tc>
        <w:tc>
          <w:tcPr>
            <w:tcW w:w="1316" w:type="dxa"/>
          </w:tcPr>
          <w:p w14:paraId="605E1C71" w14:textId="77777777" w:rsidR="0083293F" w:rsidRPr="00B13213" w:rsidRDefault="0083293F" w:rsidP="00874FD5">
            <w:pPr>
              <w:pStyle w:val="FAATableText"/>
              <w:widowControl w:val="0"/>
              <w:rPr>
                <w:sz w:val="20"/>
                <w:szCs w:val="20"/>
              </w:rPr>
            </w:pPr>
            <w:r>
              <w:rPr>
                <w:sz w:val="20"/>
                <w:szCs w:val="20"/>
              </w:rPr>
              <w:t>1</w:t>
            </w:r>
          </w:p>
        </w:tc>
        <w:tc>
          <w:tcPr>
            <w:tcW w:w="1440" w:type="dxa"/>
          </w:tcPr>
          <w:p w14:paraId="605E1C72" w14:textId="77777777" w:rsidR="0083293F" w:rsidRPr="00B13213" w:rsidRDefault="0083293F" w:rsidP="00874FD5">
            <w:pPr>
              <w:pStyle w:val="FAATableText"/>
              <w:widowControl w:val="0"/>
              <w:rPr>
                <w:sz w:val="20"/>
                <w:szCs w:val="20"/>
              </w:rPr>
            </w:pPr>
            <w:r>
              <w:rPr>
                <w:sz w:val="20"/>
                <w:szCs w:val="20"/>
              </w:rPr>
              <w:t>Según instalación (±3 % recomendado)</w:t>
            </w:r>
          </w:p>
        </w:tc>
        <w:tc>
          <w:tcPr>
            <w:tcW w:w="1322" w:type="dxa"/>
          </w:tcPr>
          <w:p w14:paraId="605E1C73" w14:textId="02D5D4AA" w:rsidR="0083293F" w:rsidRPr="00B13213" w:rsidRDefault="0083293F" w:rsidP="00874FD5">
            <w:pPr>
              <w:pStyle w:val="FAATableText"/>
              <w:widowControl w:val="0"/>
              <w:rPr>
                <w:sz w:val="20"/>
                <w:szCs w:val="20"/>
              </w:rPr>
            </w:pPr>
            <w:r>
              <w:rPr>
                <w:sz w:val="20"/>
                <w:szCs w:val="20"/>
              </w:rPr>
              <w:t>1 nudo (0,5 </w:t>
            </w:r>
            <w:r w:rsidR="00CA4735">
              <w:rPr>
                <w:sz w:val="20"/>
                <w:szCs w:val="20"/>
              </w:rPr>
              <w:t>kt</w:t>
            </w:r>
            <w:r>
              <w:rPr>
                <w:sz w:val="20"/>
                <w:szCs w:val="20"/>
              </w:rPr>
              <w:t xml:space="preserve"> recomendado)</w:t>
            </w:r>
          </w:p>
        </w:tc>
        <w:tc>
          <w:tcPr>
            <w:tcW w:w="3240" w:type="dxa"/>
          </w:tcPr>
          <w:p w14:paraId="605E1C74" w14:textId="5AD5214B" w:rsidR="0083293F" w:rsidRPr="00B13213" w:rsidRDefault="0083293F" w:rsidP="00874FD5">
            <w:pPr>
              <w:pStyle w:val="FAATableText"/>
              <w:widowControl w:val="0"/>
              <w:rPr>
                <w:sz w:val="20"/>
                <w:szCs w:val="20"/>
              </w:rPr>
            </w:pPr>
            <w:r>
              <w:rPr>
                <w:sz w:val="20"/>
                <w:szCs w:val="20"/>
              </w:rPr>
              <w:t>--</w:t>
            </w:r>
          </w:p>
        </w:tc>
      </w:tr>
      <w:tr w:rsidR="0083293F" w:rsidRPr="00B13213" w14:paraId="605E1C7E" w14:textId="77777777" w:rsidTr="00300D61">
        <w:tc>
          <w:tcPr>
            <w:tcW w:w="833" w:type="dxa"/>
          </w:tcPr>
          <w:p w14:paraId="605E1C76" w14:textId="25CFE466" w:rsidR="0083293F" w:rsidRPr="00B13213" w:rsidRDefault="0083293F" w:rsidP="00874FD5">
            <w:pPr>
              <w:pStyle w:val="FAATableText"/>
              <w:widowControl w:val="0"/>
              <w:rPr>
                <w:sz w:val="20"/>
                <w:szCs w:val="20"/>
              </w:rPr>
            </w:pPr>
            <w:r>
              <w:rPr>
                <w:sz w:val="20"/>
                <w:szCs w:val="20"/>
              </w:rPr>
              <w:t>11</w:t>
            </w:r>
          </w:p>
        </w:tc>
        <w:tc>
          <w:tcPr>
            <w:tcW w:w="1350" w:type="dxa"/>
          </w:tcPr>
          <w:p w14:paraId="605E1C77" w14:textId="77777777" w:rsidR="0083293F" w:rsidRPr="00B13213" w:rsidRDefault="0083293F" w:rsidP="00874FD5">
            <w:pPr>
              <w:pStyle w:val="FAATableText"/>
              <w:widowControl w:val="0"/>
              <w:rPr>
                <w:sz w:val="20"/>
                <w:szCs w:val="20"/>
              </w:rPr>
            </w:pPr>
            <w:r>
              <w:rPr>
                <w:sz w:val="20"/>
                <w:szCs w:val="20"/>
              </w:rPr>
              <w:t>RPM del motor</w:t>
            </w:r>
          </w:p>
        </w:tc>
        <w:tc>
          <w:tcPr>
            <w:tcW w:w="1377" w:type="dxa"/>
          </w:tcPr>
          <w:p w14:paraId="605E1C79" w14:textId="30F3A92B" w:rsidR="0083293F" w:rsidRPr="00B13213" w:rsidRDefault="0083293F" w:rsidP="00874FD5">
            <w:pPr>
              <w:pStyle w:val="FAATableText"/>
              <w:widowControl w:val="0"/>
              <w:rPr>
                <w:sz w:val="20"/>
                <w:szCs w:val="20"/>
              </w:rPr>
            </w:pPr>
            <w:r>
              <w:rPr>
                <w:sz w:val="20"/>
                <w:szCs w:val="20"/>
              </w:rPr>
              <w:t>Total, incluida la condición de sobrevelocidad</w:t>
            </w:r>
          </w:p>
        </w:tc>
        <w:tc>
          <w:tcPr>
            <w:tcW w:w="1316" w:type="dxa"/>
          </w:tcPr>
          <w:p w14:paraId="605E1C7A" w14:textId="0EAD9F9B" w:rsidR="0083293F" w:rsidRPr="00B13213" w:rsidRDefault="0083293F" w:rsidP="00874FD5">
            <w:pPr>
              <w:pStyle w:val="FAATableText"/>
              <w:widowControl w:val="0"/>
              <w:rPr>
                <w:sz w:val="20"/>
                <w:szCs w:val="20"/>
              </w:rPr>
            </w:pPr>
            <w:r>
              <w:rPr>
                <w:sz w:val="20"/>
                <w:szCs w:val="20"/>
              </w:rPr>
              <w:t>Por motor por segundo</w:t>
            </w:r>
          </w:p>
        </w:tc>
        <w:tc>
          <w:tcPr>
            <w:tcW w:w="1440" w:type="dxa"/>
          </w:tcPr>
          <w:p w14:paraId="605E1C7B" w14:textId="77777777" w:rsidR="0083293F" w:rsidRPr="00B13213" w:rsidRDefault="0083293F" w:rsidP="00874FD5">
            <w:pPr>
              <w:pStyle w:val="FAATableText"/>
              <w:widowControl w:val="0"/>
              <w:rPr>
                <w:sz w:val="20"/>
                <w:szCs w:val="20"/>
              </w:rPr>
            </w:pPr>
            <w:r>
              <w:rPr>
                <w:sz w:val="20"/>
                <w:szCs w:val="20"/>
              </w:rPr>
              <w:t>Según instalación</w:t>
            </w:r>
          </w:p>
        </w:tc>
        <w:tc>
          <w:tcPr>
            <w:tcW w:w="1322" w:type="dxa"/>
          </w:tcPr>
          <w:p w14:paraId="605E1C7C" w14:textId="77777777" w:rsidR="0083293F" w:rsidRPr="00B13213" w:rsidRDefault="0083293F" w:rsidP="00874FD5">
            <w:pPr>
              <w:pStyle w:val="FAATableText"/>
              <w:widowControl w:val="0"/>
              <w:rPr>
                <w:sz w:val="20"/>
                <w:szCs w:val="20"/>
              </w:rPr>
            </w:pPr>
            <w:r>
              <w:rPr>
                <w:sz w:val="20"/>
                <w:szCs w:val="20"/>
              </w:rPr>
              <w:t>0,2 % del intervalo total</w:t>
            </w:r>
          </w:p>
        </w:tc>
        <w:tc>
          <w:tcPr>
            <w:tcW w:w="3240" w:type="dxa"/>
          </w:tcPr>
          <w:p w14:paraId="605E1C7D" w14:textId="0E68429C" w:rsidR="0083293F" w:rsidRPr="00B13213" w:rsidRDefault="0083293F" w:rsidP="00874FD5">
            <w:pPr>
              <w:pStyle w:val="FAATableText"/>
              <w:widowControl w:val="0"/>
              <w:rPr>
                <w:sz w:val="20"/>
                <w:szCs w:val="20"/>
              </w:rPr>
            </w:pPr>
            <w:r>
              <w:rPr>
                <w:sz w:val="20"/>
                <w:szCs w:val="20"/>
              </w:rPr>
              <w:t>--</w:t>
            </w:r>
          </w:p>
        </w:tc>
      </w:tr>
      <w:tr w:rsidR="0083293F" w:rsidRPr="00B13213" w14:paraId="605E1C87" w14:textId="77777777" w:rsidTr="00300D61">
        <w:tc>
          <w:tcPr>
            <w:tcW w:w="833" w:type="dxa"/>
          </w:tcPr>
          <w:p w14:paraId="605E1C7F" w14:textId="3379E177" w:rsidR="0083293F" w:rsidRPr="00B13213" w:rsidRDefault="0083293F" w:rsidP="00874FD5">
            <w:pPr>
              <w:pStyle w:val="FAATableText"/>
              <w:widowControl w:val="0"/>
              <w:rPr>
                <w:sz w:val="20"/>
                <w:szCs w:val="20"/>
              </w:rPr>
            </w:pPr>
            <w:r>
              <w:rPr>
                <w:sz w:val="20"/>
                <w:szCs w:val="20"/>
              </w:rPr>
              <w:lastRenderedPageBreak/>
              <w:t>12</w:t>
            </w:r>
          </w:p>
        </w:tc>
        <w:tc>
          <w:tcPr>
            <w:tcW w:w="1350" w:type="dxa"/>
          </w:tcPr>
          <w:p w14:paraId="605E1C80" w14:textId="77777777" w:rsidR="0083293F" w:rsidRPr="00B13213" w:rsidRDefault="0083293F" w:rsidP="00874FD5">
            <w:pPr>
              <w:pStyle w:val="FAATableText"/>
              <w:widowControl w:val="0"/>
              <w:rPr>
                <w:sz w:val="20"/>
                <w:szCs w:val="20"/>
              </w:rPr>
            </w:pPr>
            <w:r>
              <w:rPr>
                <w:sz w:val="20"/>
                <w:szCs w:val="20"/>
              </w:rPr>
              <w:t>Presión del aceite del motor</w:t>
            </w:r>
          </w:p>
        </w:tc>
        <w:tc>
          <w:tcPr>
            <w:tcW w:w="1377" w:type="dxa"/>
          </w:tcPr>
          <w:p w14:paraId="605E1C82" w14:textId="35D0ADA3" w:rsidR="0083293F" w:rsidRPr="00B13213" w:rsidRDefault="0083293F" w:rsidP="00874FD5">
            <w:pPr>
              <w:pStyle w:val="FAATableText"/>
              <w:widowControl w:val="0"/>
              <w:rPr>
                <w:sz w:val="20"/>
                <w:szCs w:val="20"/>
              </w:rPr>
            </w:pPr>
            <w:r>
              <w:rPr>
                <w:sz w:val="20"/>
                <w:szCs w:val="20"/>
              </w:rPr>
              <w:t>Total</w:t>
            </w:r>
          </w:p>
        </w:tc>
        <w:tc>
          <w:tcPr>
            <w:tcW w:w="1316" w:type="dxa"/>
          </w:tcPr>
          <w:p w14:paraId="605E1C83" w14:textId="649D6048" w:rsidR="0083293F" w:rsidRPr="00B13213" w:rsidRDefault="0083293F" w:rsidP="00874FD5">
            <w:pPr>
              <w:pStyle w:val="FAATableText"/>
              <w:widowControl w:val="0"/>
              <w:rPr>
                <w:sz w:val="20"/>
                <w:szCs w:val="20"/>
              </w:rPr>
            </w:pPr>
            <w:r>
              <w:rPr>
                <w:sz w:val="20"/>
                <w:szCs w:val="20"/>
              </w:rPr>
              <w:t>Por motor por segundo</w:t>
            </w:r>
          </w:p>
        </w:tc>
        <w:tc>
          <w:tcPr>
            <w:tcW w:w="1440" w:type="dxa"/>
          </w:tcPr>
          <w:p w14:paraId="605E1C84" w14:textId="3316F0BA" w:rsidR="0083293F" w:rsidRPr="00B13213" w:rsidRDefault="0083293F" w:rsidP="00874FD5">
            <w:pPr>
              <w:pStyle w:val="FAATableText"/>
              <w:widowControl w:val="0"/>
              <w:rPr>
                <w:sz w:val="20"/>
                <w:szCs w:val="20"/>
              </w:rPr>
            </w:pPr>
            <w:r>
              <w:rPr>
                <w:sz w:val="20"/>
                <w:szCs w:val="20"/>
              </w:rPr>
              <w:t>Según instalación (5 % del intervalo total recomendado)</w:t>
            </w:r>
          </w:p>
        </w:tc>
        <w:tc>
          <w:tcPr>
            <w:tcW w:w="1322" w:type="dxa"/>
          </w:tcPr>
          <w:p w14:paraId="605E1C85" w14:textId="77777777" w:rsidR="0083293F" w:rsidRPr="00B13213" w:rsidRDefault="0083293F" w:rsidP="00874FD5">
            <w:pPr>
              <w:pStyle w:val="FAATableText"/>
              <w:widowControl w:val="0"/>
              <w:rPr>
                <w:sz w:val="20"/>
                <w:szCs w:val="20"/>
              </w:rPr>
            </w:pPr>
            <w:r>
              <w:rPr>
                <w:sz w:val="20"/>
                <w:szCs w:val="20"/>
              </w:rPr>
              <w:t>2 % del intervalo total</w:t>
            </w:r>
          </w:p>
        </w:tc>
        <w:tc>
          <w:tcPr>
            <w:tcW w:w="3240" w:type="dxa"/>
          </w:tcPr>
          <w:p w14:paraId="605E1C86" w14:textId="50564557" w:rsidR="0083293F" w:rsidRPr="00B13213" w:rsidRDefault="0083293F" w:rsidP="00874FD5">
            <w:pPr>
              <w:pStyle w:val="FAATableText"/>
              <w:widowControl w:val="0"/>
              <w:rPr>
                <w:sz w:val="20"/>
                <w:szCs w:val="20"/>
              </w:rPr>
            </w:pPr>
            <w:r>
              <w:rPr>
                <w:sz w:val="20"/>
                <w:szCs w:val="20"/>
              </w:rPr>
              <w:t>--</w:t>
            </w:r>
          </w:p>
        </w:tc>
      </w:tr>
      <w:tr w:rsidR="0083293F" w:rsidRPr="00B13213" w14:paraId="605E1C90" w14:textId="77777777" w:rsidTr="00300D61">
        <w:tc>
          <w:tcPr>
            <w:tcW w:w="833" w:type="dxa"/>
          </w:tcPr>
          <w:p w14:paraId="605E1C88" w14:textId="65CB715A" w:rsidR="0083293F" w:rsidRPr="00B13213" w:rsidRDefault="0083293F" w:rsidP="00874FD5">
            <w:pPr>
              <w:pStyle w:val="FAATableText"/>
              <w:widowControl w:val="0"/>
              <w:rPr>
                <w:sz w:val="20"/>
                <w:szCs w:val="20"/>
              </w:rPr>
            </w:pPr>
            <w:r>
              <w:rPr>
                <w:sz w:val="20"/>
                <w:szCs w:val="20"/>
              </w:rPr>
              <w:t>13</w:t>
            </w:r>
          </w:p>
        </w:tc>
        <w:tc>
          <w:tcPr>
            <w:tcW w:w="1350" w:type="dxa"/>
          </w:tcPr>
          <w:p w14:paraId="605E1C89" w14:textId="77777777" w:rsidR="0083293F" w:rsidRPr="00B13213" w:rsidRDefault="0083293F" w:rsidP="00874FD5">
            <w:pPr>
              <w:pStyle w:val="FAATableText"/>
              <w:widowControl w:val="0"/>
              <w:rPr>
                <w:sz w:val="20"/>
                <w:szCs w:val="20"/>
              </w:rPr>
            </w:pPr>
            <w:r>
              <w:rPr>
                <w:sz w:val="20"/>
                <w:szCs w:val="20"/>
              </w:rPr>
              <w:t>Temperatura del aceite del motor</w:t>
            </w:r>
          </w:p>
        </w:tc>
        <w:tc>
          <w:tcPr>
            <w:tcW w:w="1377" w:type="dxa"/>
          </w:tcPr>
          <w:p w14:paraId="605E1C8B" w14:textId="04838F04" w:rsidR="0083293F" w:rsidRPr="00B13213" w:rsidRDefault="0083293F" w:rsidP="00874FD5">
            <w:pPr>
              <w:pStyle w:val="FAATableText"/>
              <w:widowControl w:val="0"/>
              <w:rPr>
                <w:sz w:val="20"/>
                <w:szCs w:val="20"/>
              </w:rPr>
            </w:pPr>
            <w:r>
              <w:rPr>
                <w:sz w:val="20"/>
                <w:szCs w:val="20"/>
              </w:rPr>
              <w:t>Total</w:t>
            </w:r>
          </w:p>
        </w:tc>
        <w:tc>
          <w:tcPr>
            <w:tcW w:w="1316" w:type="dxa"/>
          </w:tcPr>
          <w:p w14:paraId="605E1C8C" w14:textId="46122C4C" w:rsidR="0083293F" w:rsidRPr="00B13213" w:rsidRDefault="0083293F" w:rsidP="00874FD5">
            <w:pPr>
              <w:pStyle w:val="FAATableText"/>
              <w:widowControl w:val="0"/>
              <w:rPr>
                <w:sz w:val="20"/>
                <w:szCs w:val="20"/>
              </w:rPr>
            </w:pPr>
            <w:r>
              <w:rPr>
                <w:sz w:val="20"/>
                <w:szCs w:val="20"/>
              </w:rPr>
              <w:t>Por motor por segundo</w:t>
            </w:r>
          </w:p>
        </w:tc>
        <w:tc>
          <w:tcPr>
            <w:tcW w:w="1440" w:type="dxa"/>
          </w:tcPr>
          <w:p w14:paraId="605E1C8D" w14:textId="57187D00" w:rsidR="0083293F" w:rsidRPr="00B13213" w:rsidRDefault="0083293F" w:rsidP="00874FD5">
            <w:pPr>
              <w:pStyle w:val="FAATableText"/>
              <w:widowControl w:val="0"/>
              <w:rPr>
                <w:sz w:val="20"/>
                <w:szCs w:val="20"/>
              </w:rPr>
            </w:pPr>
            <w:r>
              <w:rPr>
                <w:sz w:val="20"/>
                <w:szCs w:val="20"/>
              </w:rPr>
              <w:t>Según instalación (5 % del intervalo total recomendado)</w:t>
            </w:r>
          </w:p>
        </w:tc>
        <w:tc>
          <w:tcPr>
            <w:tcW w:w="1322" w:type="dxa"/>
          </w:tcPr>
          <w:p w14:paraId="605E1C8E" w14:textId="77777777" w:rsidR="0083293F" w:rsidRPr="00B13213" w:rsidRDefault="0083293F" w:rsidP="00874FD5">
            <w:pPr>
              <w:pStyle w:val="FAATableText"/>
              <w:widowControl w:val="0"/>
              <w:rPr>
                <w:sz w:val="20"/>
                <w:szCs w:val="20"/>
              </w:rPr>
            </w:pPr>
            <w:r>
              <w:rPr>
                <w:sz w:val="20"/>
                <w:szCs w:val="20"/>
              </w:rPr>
              <w:t>2 % del intervalo total</w:t>
            </w:r>
          </w:p>
        </w:tc>
        <w:tc>
          <w:tcPr>
            <w:tcW w:w="3240" w:type="dxa"/>
          </w:tcPr>
          <w:p w14:paraId="605E1C8F" w14:textId="50728065" w:rsidR="0083293F" w:rsidRPr="00B13213" w:rsidRDefault="0083293F" w:rsidP="00874FD5">
            <w:pPr>
              <w:pStyle w:val="FAATableText"/>
              <w:widowControl w:val="0"/>
              <w:rPr>
                <w:sz w:val="20"/>
                <w:szCs w:val="20"/>
              </w:rPr>
            </w:pPr>
            <w:r>
              <w:rPr>
                <w:sz w:val="20"/>
                <w:szCs w:val="20"/>
              </w:rPr>
              <w:t>--</w:t>
            </w:r>
          </w:p>
        </w:tc>
      </w:tr>
      <w:tr w:rsidR="0083293F" w:rsidRPr="00B13213" w14:paraId="605E1C99" w14:textId="77777777" w:rsidTr="00300D61">
        <w:tc>
          <w:tcPr>
            <w:tcW w:w="833" w:type="dxa"/>
          </w:tcPr>
          <w:p w14:paraId="605E1C91" w14:textId="4B27DA56" w:rsidR="0083293F" w:rsidRPr="00B13213" w:rsidRDefault="0083293F" w:rsidP="00874FD5">
            <w:pPr>
              <w:pStyle w:val="FAATableText"/>
              <w:widowControl w:val="0"/>
              <w:rPr>
                <w:sz w:val="20"/>
                <w:szCs w:val="20"/>
              </w:rPr>
            </w:pPr>
            <w:r>
              <w:rPr>
                <w:sz w:val="20"/>
                <w:szCs w:val="20"/>
              </w:rPr>
              <w:t>14</w:t>
            </w:r>
          </w:p>
        </w:tc>
        <w:tc>
          <w:tcPr>
            <w:tcW w:w="1350" w:type="dxa"/>
          </w:tcPr>
          <w:p w14:paraId="605E1C92" w14:textId="77777777" w:rsidR="0083293F" w:rsidRPr="00B13213" w:rsidRDefault="0083293F" w:rsidP="00874FD5">
            <w:pPr>
              <w:pStyle w:val="FAATableText"/>
              <w:widowControl w:val="0"/>
              <w:rPr>
                <w:sz w:val="20"/>
                <w:szCs w:val="20"/>
              </w:rPr>
            </w:pPr>
            <w:r>
              <w:rPr>
                <w:sz w:val="20"/>
                <w:szCs w:val="20"/>
              </w:rPr>
              <w:t>Flujo o presión de combustible</w:t>
            </w:r>
          </w:p>
        </w:tc>
        <w:tc>
          <w:tcPr>
            <w:tcW w:w="1377" w:type="dxa"/>
          </w:tcPr>
          <w:p w14:paraId="605E1C94" w14:textId="423A4104" w:rsidR="0083293F" w:rsidRPr="00B13213" w:rsidRDefault="0083293F" w:rsidP="00874FD5">
            <w:pPr>
              <w:pStyle w:val="FAATableText"/>
              <w:widowControl w:val="0"/>
              <w:rPr>
                <w:sz w:val="20"/>
                <w:szCs w:val="20"/>
              </w:rPr>
            </w:pPr>
            <w:r>
              <w:rPr>
                <w:sz w:val="20"/>
                <w:szCs w:val="20"/>
              </w:rPr>
              <w:t>Total</w:t>
            </w:r>
          </w:p>
        </w:tc>
        <w:tc>
          <w:tcPr>
            <w:tcW w:w="1316" w:type="dxa"/>
          </w:tcPr>
          <w:p w14:paraId="605E1C95" w14:textId="4FDD1563" w:rsidR="0083293F" w:rsidRPr="00B13213" w:rsidRDefault="0083293F" w:rsidP="00874FD5">
            <w:pPr>
              <w:pStyle w:val="FAATableText"/>
              <w:widowControl w:val="0"/>
              <w:rPr>
                <w:sz w:val="20"/>
                <w:szCs w:val="20"/>
              </w:rPr>
            </w:pPr>
            <w:r>
              <w:rPr>
                <w:sz w:val="20"/>
                <w:szCs w:val="20"/>
              </w:rPr>
              <w:t>Por motor por segundo</w:t>
            </w:r>
          </w:p>
        </w:tc>
        <w:tc>
          <w:tcPr>
            <w:tcW w:w="1440" w:type="dxa"/>
          </w:tcPr>
          <w:p w14:paraId="605E1C96" w14:textId="77777777" w:rsidR="0083293F" w:rsidRPr="00B13213" w:rsidRDefault="0083293F" w:rsidP="00874FD5">
            <w:pPr>
              <w:pStyle w:val="FAATableText"/>
              <w:widowControl w:val="0"/>
              <w:rPr>
                <w:sz w:val="20"/>
                <w:szCs w:val="20"/>
              </w:rPr>
            </w:pPr>
            <w:r>
              <w:rPr>
                <w:sz w:val="20"/>
                <w:szCs w:val="20"/>
              </w:rPr>
              <w:t xml:space="preserve">Según instalación </w:t>
            </w:r>
          </w:p>
        </w:tc>
        <w:tc>
          <w:tcPr>
            <w:tcW w:w="1322" w:type="dxa"/>
          </w:tcPr>
          <w:p w14:paraId="605E1C97" w14:textId="77777777" w:rsidR="0083293F" w:rsidRPr="00B13213" w:rsidRDefault="0083293F" w:rsidP="00874FD5">
            <w:pPr>
              <w:pStyle w:val="FAATableText"/>
              <w:widowControl w:val="0"/>
              <w:rPr>
                <w:sz w:val="20"/>
                <w:szCs w:val="20"/>
              </w:rPr>
            </w:pPr>
            <w:r>
              <w:rPr>
                <w:sz w:val="20"/>
                <w:szCs w:val="20"/>
              </w:rPr>
              <w:t>2 % del intervalo total</w:t>
            </w:r>
          </w:p>
        </w:tc>
        <w:tc>
          <w:tcPr>
            <w:tcW w:w="3240" w:type="dxa"/>
          </w:tcPr>
          <w:p w14:paraId="605E1C98" w14:textId="6952535C" w:rsidR="0083293F" w:rsidRPr="00B13213" w:rsidRDefault="0083293F" w:rsidP="00874FD5">
            <w:pPr>
              <w:pStyle w:val="FAATableText"/>
              <w:widowControl w:val="0"/>
              <w:rPr>
                <w:sz w:val="20"/>
                <w:szCs w:val="20"/>
              </w:rPr>
            </w:pPr>
            <w:r>
              <w:rPr>
                <w:sz w:val="20"/>
                <w:szCs w:val="20"/>
              </w:rPr>
              <w:t>--</w:t>
            </w:r>
          </w:p>
        </w:tc>
      </w:tr>
      <w:tr w:rsidR="0083293F" w:rsidRPr="00B13213" w14:paraId="605E1CA2" w14:textId="77777777" w:rsidTr="00300D61">
        <w:tc>
          <w:tcPr>
            <w:tcW w:w="833" w:type="dxa"/>
          </w:tcPr>
          <w:p w14:paraId="605E1C9A" w14:textId="59914BDA" w:rsidR="0083293F" w:rsidRPr="00B13213" w:rsidRDefault="0083293F" w:rsidP="00874FD5">
            <w:pPr>
              <w:pStyle w:val="FAATableText"/>
              <w:widowControl w:val="0"/>
              <w:rPr>
                <w:sz w:val="20"/>
                <w:szCs w:val="20"/>
              </w:rPr>
            </w:pPr>
            <w:r>
              <w:rPr>
                <w:sz w:val="20"/>
                <w:szCs w:val="20"/>
              </w:rPr>
              <w:t>15</w:t>
            </w:r>
          </w:p>
        </w:tc>
        <w:tc>
          <w:tcPr>
            <w:tcW w:w="1350" w:type="dxa"/>
          </w:tcPr>
          <w:p w14:paraId="605E1C9B" w14:textId="77777777" w:rsidR="0083293F" w:rsidRPr="00B13213" w:rsidRDefault="0083293F" w:rsidP="00874FD5">
            <w:pPr>
              <w:pStyle w:val="FAATableText"/>
              <w:widowControl w:val="0"/>
              <w:rPr>
                <w:sz w:val="20"/>
                <w:szCs w:val="20"/>
              </w:rPr>
            </w:pPr>
            <w:r>
              <w:rPr>
                <w:sz w:val="20"/>
                <w:szCs w:val="20"/>
              </w:rPr>
              <w:t>Presión del colector</w:t>
            </w:r>
          </w:p>
        </w:tc>
        <w:tc>
          <w:tcPr>
            <w:tcW w:w="1377" w:type="dxa"/>
          </w:tcPr>
          <w:p w14:paraId="605E1C9D" w14:textId="6F8A561F" w:rsidR="0083293F" w:rsidRPr="00B13213" w:rsidRDefault="0083293F" w:rsidP="00874FD5">
            <w:pPr>
              <w:pStyle w:val="FAATableText"/>
              <w:widowControl w:val="0"/>
              <w:rPr>
                <w:sz w:val="20"/>
                <w:szCs w:val="20"/>
              </w:rPr>
            </w:pPr>
            <w:r>
              <w:rPr>
                <w:sz w:val="20"/>
                <w:szCs w:val="20"/>
              </w:rPr>
              <w:t>Total</w:t>
            </w:r>
          </w:p>
        </w:tc>
        <w:tc>
          <w:tcPr>
            <w:tcW w:w="1316" w:type="dxa"/>
          </w:tcPr>
          <w:p w14:paraId="605E1C9E" w14:textId="2916D754" w:rsidR="0083293F" w:rsidRPr="00B13213" w:rsidRDefault="0083293F" w:rsidP="00874FD5">
            <w:pPr>
              <w:pStyle w:val="FAATableText"/>
              <w:widowControl w:val="0"/>
              <w:rPr>
                <w:sz w:val="20"/>
                <w:szCs w:val="20"/>
              </w:rPr>
            </w:pPr>
            <w:r>
              <w:rPr>
                <w:sz w:val="20"/>
                <w:szCs w:val="20"/>
              </w:rPr>
              <w:t>Por motor por segundo</w:t>
            </w:r>
          </w:p>
        </w:tc>
        <w:tc>
          <w:tcPr>
            <w:tcW w:w="1440" w:type="dxa"/>
          </w:tcPr>
          <w:p w14:paraId="605E1C9F" w14:textId="77777777" w:rsidR="0083293F" w:rsidRPr="00B13213" w:rsidRDefault="0083293F" w:rsidP="00874FD5">
            <w:pPr>
              <w:pStyle w:val="FAATableText"/>
              <w:widowControl w:val="0"/>
              <w:rPr>
                <w:sz w:val="20"/>
                <w:szCs w:val="20"/>
              </w:rPr>
            </w:pPr>
            <w:r>
              <w:rPr>
                <w:sz w:val="20"/>
                <w:szCs w:val="20"/>
              </w:rPr>
              <w:t xml:space="preserve">Según instalación </w:t>
            </w:r>
          </w:p>
        </w:tc>
        <w:tc>
          <w:tcPr>
            <w:tcW w:w="1322" w:type="dxa"/>
          </w:tcPr>
          <w:p w14:paraId="605E1CA0" w14:textId="77777777" w:rsidR="0083293F" w:rsidRPr="00B13213" w:rsidRDefault="0083293F" w:rsidP="00874FD5">
            <w:pPr>
              <w:pStyle w:val="FAATableText"/>
              <w:widowControl w:val="0"/>
              <w:rPr>
                <w:sz w:val="20"/>
                <w:szCs w:val="20"/>
              </w:rPr>
            </w:pPr>
            <w:r>
              <w:rPr>
                <w:sz w:val="20"/>
                <w:szCs w:val="20"/>
              </w:rPr>
              <w:t>0,2 % del intervalo total</w:t>
            </w:r>
          </w:p>
        </w:tc>
        <w:tc>
          <w:tcPr>
            <w:tcW w:w="3240" w:type="dxa"/>
          </w:tcPr>
          <w:p w14:paraId="605E1CA1" w14:textId="4B5951F6" w:rsidR="0083293F" w:rsidRPr="00B13213" w:rsidRDefault="0083293F" w:rsidP="00874FD5">
            <w:pPr>
              <w:pStyle w:val="FAATableText"/>
              <w:widowControl w:val="0"/>
              <w:rPr>
                <w:sz w:val="20"/>
                <w:szCs w:val="20"/>
              </w:rPr>
            </w:pPr>
            <w:r>
              <w:rPr>
                <w:sz w:val="20"/>
                <w:szCs w:val="20"/>
              </w:rPr>
              <w:t>--</w:t>
            </w:r>
          </w:p>
        </w:tc>
      </w:tr>
      <w:tr w:rsidR="0083293F" w:rsidRPr="00B13213" w14:paraId="605E1CAB" w14:textId="77777777" w:rsidTr="00300D61">
        <w:tc>
          <w:tcPr>
            <w:tcW w:w="833" w:type="dxa"/>
          </w:tcPr>
          <w:p w14:paraId="605E1CA3" w14:textId="4A608C94" w:rsidR="0083293F" w:rsidRPr="00B13213" w:rsidRDefault="0083293F" w:rsidP="00874FD5">
            <w:pPr>
              <w:pStyle w:val="FAATableText"/>
              <w:widowControl w:val="0"/>
              <w:rPr>
                <w:sz w:val="20"/>
                <w:szCs w:val="20"/>
              </w:rPr>
            </w:pPr>
            <w:r>
              <w:rPr>
                <w:sz w:val="20"/>
                <w:szCs w:val="20"/>
              </w:rPr>
              <w:t>16</w:t>
            </w:r>
          </w:p>
        </w:tc>
        <w:tc>
          <w:tcPr>
            <w:tcW w:w="1350" w:type="dxa"/>
          </w:tcPr>
          <w:p w14:paraId="605E1CA4" w14:textId="6D6E2276" w:rsidR="0083293F" w:rsidRPr="00B13213" w:rsidRDefault="0083293F" w:rsidP="00874FD5">
            <w:pPr>
              <w:pStyle w:val="FAATableText"/>
              <w:widowControl w:val="0"/>
              <w:rPr>
                <w:sz w:val="20"/>
                <w:szCs w:val="20"/>
              </w:rPr>
            </w:pPr>
            <w:r>
              <w:rPr>
                <w:sz w:val="20"/>
                <w:szCs w:val="20"/>
              </w:rPr>
              <w:t>Parámetros de empuje/</w:t>
            </w:r>
            <w:r w:rsidR="00223679">
              <w:rPr>
                <w:sz w:val="20"/>
                <w:szCs w:val="20"/>
              </w:rPr>
              <w:t xml:space="preserve"> </w:t>
            </w:r>
            <w:r>
              <w:rPr>
                <w:sz w:val="20"/>
                <w:szCs w:val="20"/>
              </w:rPr>
              <w:t>potencia/torque de motor requeridos para determinar el empuje/la potencia* de propulsión</w:t>
            </w:r>
          </w:p>
        </w:tc>
        <w:tc>
          <w:tcPr>
            <w:tcW w:w="1377" w:type="dxa"/>
          </w:tcPr>
          <w:p w14:paraId="605E1CA6" w14:textId="2DFD587E" w:rsidR="0083293F" w:rsidRPr="00B13213" w:rsidRDefault="0083293F" w:rsidP="00874FD5">
            <w:pPr>
              <w:pStyle w:val="FAATableText"/>
              <w:widowControl w:val="0"/>
              <w:rPr>
                <w:sz w:val="20"/>
                <w:szCs w:val="20"/>
              </w:rPr>
            </w:pPr>
            <w:r>
              <w:rPr>
                <w:sz w:val="20"/>
                <w:szCs w:val="20"/>
              </w:rPr>
              <w:t>Total</w:t>
            </w:r>
          </w:p>
        </w:tc>
        <w:tc>
          <w:tcPr>
            <w:tcW w:w="1316" w:type="dxa"/>
          </w:tcPr>
          <w:p w14:paraId="605E1CA7" w14:textId="6B38B58F" w:rsidR="0083293F" w:rsidRPr="00B13213" w:rsidRDefault="0083293F" w:rsidP="00874FD5">
            <w:pPr>
              <w:pStyle w:val="FAATableText"/>
              <w:widowControl w:val="0"/>
              <w:rPr>
                <w:sz w:val="20"/>
                <w:szCs w:val="20"/>
              </w:rPr>
            </w:pPr>
            <w:r>
              <w:rPr>
                <w:sz w:val="20"/>
                <w:szCs w:val="20"/>
              </w:rPr>
              <w:t>Por motor por segundo</w:t>
            </w:r>
          </w:p>
        </w:tc>
        <w:tc>
          <w:tcPr>
            <w:tcW w:w="1440" w:type="dxa"/>
          </w:tcPr>
          <w:p w14:paraId="605E1CA8" w14:textId="77777777" w:rsidR="0083293F" w:rsidRPr="00B13213" w:rsidRDefault="0083293F" w:rsidP="00874FD5">
            <w:pPr>
              <w:pStyle w:val="FAATableText"/>
              <w:widowControl w:val="0"/>
              <w:rPr>
                <w:sz w:val="20"/>
                <w:szCs w:val="20"/>
              </w:rPr>
            </w:pPr>
            <w:r>
              <w:rPr>
                <w:sz w:val="20"/>
                <w:szCs w:val="20"/>
              </w:rPr>
              <w:t xml:space="preserve">Según instalación </w:t>
            </w:r>
          </w:p>
        </w:tc>
        <w:tc>
          <w:tcPr>
            <w:tcW w:w="1322" w:type="dxa"/>
          </w:tcPr>
          <w:p w14:paraId="605E1CA9" w14:textId="77777777" w:rsidR="0083293F" w:rsidRPr="00B13213" w:rsidRDefault="0083293F" w:rsidP="00874FD5">
            <w:pPr>
              <w:pStyle w:val="FAATableText"/>
              <w:widowControl w:val="0"/>
              <w:rPr>
                <w:sz w:val="20"/>
                <w:szCs w:val="20"/>
              </w:rPr>
            </w:pPr>
            <w:r>
              <w:rPr>
                <w:sz w:val="20"/>
                <w:szCs w:val="20"/>
              </w:rPr>
              <w:t>0,1 % del intervalo total</w:t>
            </w:r>
          </w:p>
        </w:tc>
        <w:tc>
          <w:tcPr>
            <w:tcW w:w="3240" w:type="dxa"/>
          </w:tcPr>
          <w:p w14:paraId="605E1CAA" w14:textId="7429991C" w:rsidR="0083293F" w:rsidRPr="00B13213" w:rsidRDefault="0083293F" w:rsidP="00874FD5">
            <w:pPr>
              <w:pStyle w:val="FAATableText"/>
              <w:widowControl w:val="0"/>
              <w:rPr>
                <w:sz w:val="20"/>
                <w:szCs w:val="20"/>
              </w:rPr>
            </w:pPr>
            <w:r>
              <w:rPr>
                <w:sz w:val="20"/>
                <w:szCs w:val="20"/>
              </w:rPr>
              <w:t xml:space="preserve">*Se registrarán parámetros suficientes (p. </w:t>
            </w:r>
            <w:r w:rsidR="00ED3B90">
              <w:rPr>
                <w:sz w:val="20"/>
                <w:szCs w:val="20"/>
              </w:rPr>
              <w:t>ej.</w:t>
            </w:r>
            <w:r>
              <w:rPr>
                <w:sz w:val="20"/>
                <w:szCs w:val="20"/>
              </w:rPr>
              <w:t>, EPR/N1 o torque/Np) según corresponda para el motor en particular a fin de determinar la potencia, en empuje normal y negativo. Deberá calcularse un margen de posible sobrevelocidad)</w:t>
            </w:r>
          </w:p>
        </w:tc>
      </w:tr>
      <w:tr w:rsidR="0083293F" w:rsidRPr="00B13213" w14:paraId="605E1CB4" w14:textId="77777777" w:rsidTr="00300D61">
        <w:tc>
          <w:tcPr>
            <w:tcW w:w="833" w:type="dxa"/>
          </w:tcPr>
          <w:p w14:paraId="605E1CAC" w14:textId="6A28E6D6" w:rsidR="0083293F" w:rsidRPr="00B13213" w:rsidRDefault="0083293F" w:rsidP="00874FD5">
            <w:pPr>
              <w:pStyle w:val="FAATableText"/>
              <w:widowControl w:val="0"/>
              <w:rPr>
                <w:sz w:val="20"/>
                <w:szCs w:val="20"/>
              </w:rPr>
            </w:pPr>
            <w:r>
              <w:rPr>
                <w:sz w:val="20"/>
                <w:szCs w:val="20"/>
              </w:rPr>
              <w:t>17</w:t>
            </w:r>
          </w:p>
        </w:tc>
        <w:tc>
          <w:tcPr>
            <w:tcW w:w="1350" w:type="dxa"/>
          </w:tcPr>
          <w:p w14:paraId="605E1CAD" w14:textId="77777777" w:rsidR="0083293F" w:rsidRPr="00B13213" w:rsidRDefault="0083293F" w:rsidP="00874FD5">
            <w:pPr>
              <w:pStyle w:val="FAATableText"/>
              <w:widowControl w:val="0"/>
              <w:rPr>
                <w:sz w:val="20"/>
                <w:szCs w:val="20"/>
              </w:rPr>
            </w:pPr>
            <w:r>
              <w:rPr>
                <w:sz w:val="20"/>
                <w:szCs w:val="20"/>
              </w:rPr>
              <w:t>Velocidad del generador de gas del motor (Ng)</w:t>
            </w:r>
          </w:p>
        </w:tc>
        <w:tc>
          <w:tcPr>
            <w:tcW w:w="1377" w:type="dxa"/>
          </w:tcPr>
          <w:p w14:paraId="605E1CAF" w14:textId="3E2C94A1" w:rsidR="0083293F" w:rsidRPr="00B13213" w:rsidRDefault="0083293F" w:rsidP="00874FD5">
            <w:pPr>
              <w:pStyle w:val="FAATableText"/>
              <w:widowControl w:val="0"/>
              <w:rPr>
                <w:sz w:val="20"/>
                <w:szCs w:val="20"/>
              </w:rPr>
            </w:pPr>
            <w:r>
              <w:rPr>
                <w:sz w:val="20"/>
                <w:szCs w:val="20"/>
              </w:rPr>
              <w:t>0±150 %</w:t>
            </w:r>
          </w:p>
        </w:tc>
        <w:tc>
          <w:tcPr>
            <w:tcW w:w="1316" w:type="dxa"/>
          </w:tcPr>
          <w:p w14:paraId="605E1CB0" w14:textId="205BDC57" w:rsidR="0083293F" w:rsidRPr="00B13213" w:rsidRDefault="0083293F" w:rsidP="00874FD5">
            <w:pPr>
              <w:pStyle w:val="FAATableText"/>
              <w:widowControl w:val="0"/>
              <w:rPr>
                <w:sz w:val="20"/>
                <w:szCs w:val="20"/>
              </w:rPr>
            </w:pPr>
            <w:r>
              <w:rPr>
                <w:sz w:val="20"/>
                <w:szCs w:val="20"/>
              </w:rPr>
              <w:t>Por motor por segundo</w:t>
            </w:r>
          </w:p>
        </w:tc>
        <w:tc>
          <w:tcPr>
            <w:tcW w:w="1440" w:type="dxa"/>
          </w:tcPr>
          <w:p w14:paraId="605E1CB1" w14:textId="77777777" w:rsidR="0083293F" w:rsidRPr="00B13213" w:rsidRDefault="0083293F" w:rsidP="00874FD5">
            <w:pPr>
              <w:pStyle w:val="FAATableText"/>
              <w:widowControl w:val="0"/>
              <w:rPr>
                <w:sz w:val="20"/>
                <w:szCs w:val="20"/>
              </w:rPr>
            </w:pPr>
            <w:r>
              <w:rPr>
                <w:sz w:val="20"/>
                <w:szCs w:val="20"/>
              </w:rPr>
              <w:t>Según instalación</w:t>
            </w:r>
          </w:p>
        </w:tc>
        <w:tc>
          <w:tcPr>
            <w:tcW w:w="1322" w:type="dxa"/>
          </w:tcPr>
          <w:p w14:paraId="605E1CB2" w14:textId="77777777" w:rsidR="0083293F" w:rsidRPr="00B13213" w:rsidRDefault="0083293F" w:rsidP="00874FD5">
            <w:pPr>
              <w:pStyle w:val="FAATableText"/>
              <w:widowControl w:val="0"/>
              <w:rPr>
                <w:sz w:val="20"/>
                <w:szCs w:val="20"/>
              </w:rPr>
            </w:pPr>
            <w:r>
              <w:rPr>
                <w:sz w:val="20"/>
                <w:szCs w:val="20"/>
              </w:rPr>
              <w:t>0,2 % del intervalo total</w:t>
            </w:r>
          </w:p>
        </w:tc>
        <w:tc>
          <w:tcPr>
            <w:tcW w:w="3240" w:type="dxa"/>
          </w:tcPr>
          <w:p w14:paraId="605E1CB3" w14:textId="15AFCDC6" w:rsidR="0083293F" w:rsidRPr="00B13213" w:rsidRDefault="0083293F" w:rsidP="00874FD5">
            <w:pPr>
              <w:pStyle w:val="FAATableText"/>
              <w:widowControl w:val="0"/>
              <w:rPr>
                <w:sz w:val="20"/>
                <w:szCs w:val="20"/>
              </w:rPr>
            </w:pPr>
            <w:r>
              <w:rPr>
                <w:sz w:val="20"/>
                <w:szCs w:val="20"/>
              </w:rPr>
              <w:t>--</w:t>
            </w:r>
          </w:p>
        </w:tc>
      </w:tr>
      <w:tr w:rsidR="0083293F" w:rsidRPr="00B13213" w14:paraId="605E1CBD" w14:textId="77777777" w:rsidTr="00300D61">
        <w:tc>
          <w:tcPr>
            <w:tcW w:w="833" w:type="dxa"/>
          </w:tcPr>
          <w:p w14:paraId="605E1CB5" w14:textId="1CF95665" w:rsidR="0083293F" w:rsidRPr="00B13213" w:rsidRDefault="0083293F" w:rsidP="00874FD5">
            <w:pPr>
              <w:pStyle w:val="FAATableText"/>
              <w:widowControl w:val="0"/>
              <w:rPr>
                <w:sz w:val="20"/>
                <w:szCs w:val="20"/>
              </w:rPr>
            </w:pPr>
            <w:r>
              <w:rPr>
                <w:sz w:val="20"/>
                <w:szCs w:val="20"/>
              </w:rPr>
              <w:t>18</w:t>
            </w:r>
          </w:p>
        </w:tc>
        <w:tc>
          <w:tcPr>
            <w:tcW w:w="1350" w:type="dxa"/>
          </w:tcPr>
          <w:p w14:paraId="605E1CB6" w14:textId="24741CB6" w:rsidR="0083293F" w:rsidRPr="00B13213" w:rsidRDefault="0083293F" w:rsidP="00874FD5">
            <w:pPr>
              <w:pStyle w:val="FAATableText"/>
              <w:widowControl w:val="0"/>
              <w:rPr>
                <w:sz w:val="20"/>
                <w:szCs w:val="20"/>
              </w:rPr>
            </w:pPr>
            <w:r>
              <w:rPr>
                <w:sz w:val="20"/>
                <w:szCs w:val="20"/>
              </w:rPr>
              <w:t>Velocidad de turbina a potencia libre (Nf)</w:t>
            </w:r>
          </w:p>
        </w:tc>
        <w:tc>
          <w:tcPr>
            <w:tcW w:w="1377" w:type="dxa"/>
          </w:tcPr>
          <w:p w14:paraId="605E1CB8" w14:textId="157E388D" w:rsidR="0083293F" w:rsidRPr="00B13213" w:rsidRDefault="0083293F" w:rsidP="00874FD5">
            <w:pPr>
              <w:pStyle w:val="FAATableText"/>
              <w:widowControl w:val="0"/>
              <w:rPr>
                <w:sz w:val="20"/>
                <w:szCs w:val="20"/>
              </w:rPr>
            </w:pPr>
            <w:r>
              <w:rPr>
                <w:sz w:val="20"/>
                <w:szCs w:val="20"/>
              </w:rPr>
              <w:t>0±150 %</w:t>
            </w:r>
          </w:p>
        </w:tc>
        <w:tc>
          <w:tcPr>
            <w:tcW w:w="1316" w:type="dxa"/>
          </w:tcPr>
          <w:p w14:paraId="605E1CB9" w14:textId="7F20BEF5" w:rsidR="0083293F" w:rsidRPr="00B13213" w:rsidRDefault="0083293F" w:rsidP="00874FD5">
            <w:pPr>
              <w:pStyle w:val="FAATableText"/>
              <w:widowControl w:val="0"/>
              <w:rPr>
                <w:sz w:val="20"/>
                <w:szCs w:val="20"/>
              </w:rPr>
            </w:pPr>
            <w:r>
              <w:rPr>
                <w:sz w:val="20"/>
                <w:szCs w:val="20"/>
              </w:rPr>
              <w:t>Por motor por segundo</w:t>
            </w:r>
          </w:p>
        </w:tc>
        <w:tc>
          <w:tcPr>
            <w:tcW w:w="1440" w:type="dxa"/>
          </w:tcPr>
          <w:p w14:paraId="605E1CBA" w14:textId="77777777" w:rsidR="0083293F" w:rsidRPr="00B13213" w:rsidRDefault="0083293F" w:rsidP="00874FD5">
            <w:pPr>
              <w:pStyle w:val="FAATableText"/>
              <w:widowControl w:val="0"/>
              <w:rPr>
                <w:sz w:val="20"/>
                <w:szCs w:val="20"/>
              </w:rPr>
            </w:pPr>
            <w:r>
              <w:rPr>
                <w:sz w:val="20"/>
                <w:szCs w:val="20"/>
              </w:rPr>
              <w:t>Según instalación</w:t>
            </w:r>
          </w:p>
        </w:tc>
        <w:tc>
          <w:tcPr>
            <w:tcW w:w="1322" w:type="dxa"/>
          </w:tcPr>
          <w:p w14:paraId="605E1CBB" w14:textId="77777777" w:rsidR="0083293F" w:rsidRPr="00B13213" w:rsidRDefault="0083293F" w:rsidP="00874FD5">
            <w:pPr>
              <w:pStyle w:val="FAATableText"/>
              <w:widowControl w:val="0"/>
              <w:rPr>
                <w:sz w:val="20"/>
                <w:szCs w:val="20"/>
              </w:rPr>
            </w:pPr>
            <w:r>
              <w:rPr>
                <w:sz w:val="20"/>
                <w:szCs w:val="20"/>
              </w:rPr>
              <w:t>0,2 % del intervalo total</w:t>
            </w:r>
          </w:p>
        </w:tc>
        <w:tc>
          <w:tcPr>
            <w:tcW w:w="3240" w:type="dxa"/>
          </w:tcPr>
          <w:p w14:paraId="605E1CBC" w14:textId="6F44D506" w:rsidR="0083293F" w:rsidRPr="00B13213" w:rsidRDefault="0083293F" w:rsidP="00874FD5">
            <w:pPr>
              <w:pStyle w:val="FAATableText"/>
              <w:widowControl w:val="0"/>
              <w:rPr>
                <w:sz w:val="20"/>
                <w:szCs w:val="20"/>
              </w:rPr>
            </w:pPr>
            <w:r>
              <w:rPr>
                <w:sz w:val="20"/>
                <w:szCs w:val="20"/>
              </w:rPr>
              <w:t>--</w:t>
            </w:r>
          </w:p>
        </w:tc>
      </w:tr>
      <w:tr w:rsidR="0083293F" w:rsidRPr="00B13213" w14:paraId="605E1CC6" w14:textId="77777777" w:rsidTr="00300D61">
        <w:tc>
          <w:tcPr>
            <w:tcW w:w="833" w:type="dxa"/>
          </w:tcPr>
          <w:p w14:paraId="605E1CBE" w14:textId="264C492C" w:rsidR="0083293F" w:rsidRPr="00B13213" w:rsidRDefault="0083293F" w:rsidP="00874FD5">
            <w:pPr>
              <w:pStyle w:val="FAATableText"/>
              <w:widowControl w:val="0"/>
              <w:rPr>
                <w:sz w:val="20"/>
                <w:szCs w:val="20"/>
              </w:rPr>
            </w:pPr>
            <w:r>
              <w:rPr>
                <w:sz w:val="20"/>
                <w:szCs w:val="20"/>
              </w:rPr>
              <w:t>19</w:t>
            </w:r>
          </w:p>
        </w:tc>
        <w:tc>
          <w:tcPr>
            <w:tcW w:w="1350" w:type="dxa"/>
          </w:tcPr>
          <w:p w14:paraId="605E1CBF" w14:textId="77777777" w:rsidR="0083293F" w:rsidRPr="00B13213" w:rsidRDefault="0083293F" w:rsidP="00874FD5">
            <w:pPr>
              <w:pStyle w:val="FAATableText"/>
              <w:widowControl w:val="0"/>
              <w:rPr>
                <w:sz w:val="20"/>
                <w:szCs w:val="20"/>
              </w:rPr>
            </w:pPr>
            <w:r>
              <w:rPr>
                <w:sz w:val="20"/>
                <w:szCs w:val="20"/>
              </w:rPr>
              <w:t>Temperatura del refrigerante</w:t>
            </w:r>
          </w:p>
        </w:tc>
        <w:tc>
          <w:tcPr>
            <w:tcW w:w="1377" w:type="dxa"/>
          </w:tcPr>
          <w:p w14:paraId="605E1CC1" w14:textId="264AB68A" w:rsidR="0083293F" w:rsidRPr="00B13213" w:rsidRDefault="0083293F" w:rsidP="00874FD5">
            <w:pPr>
              <w:pStyle w:val="FAATableText"/>
              <w:widowControl w:val="0"/>
              <w:rPr>
                <w:sz w:val="20"/>
                <w:szCs w:val="20"/>
              </w:rPr>
            </w:pPr>
            <w:r>
              <w:rPr>
                <w:sz w:val="20"/>
                <w:szCs w:val="20"/>
              </w:rPr>
              <w:t>Total</w:t>
            </w:r>
          </w:p>
        </w:tc>
        <w:tc>
          <w:tcPr>
            <w:tcW w:w="1316" w:type="dxa"/>
          </w:tcPr>
          <w:p w14:paraId="605E1CC2" w14:textId="77777777" w:rsidR="0083293F" w:rsidRPr="00B13213" w:rsidRDefault="0083293F" w:rsidP="00874FD5">
            <w:pPr>
              <w:pStyle w:val="FAATableText"/>
              <w:widowControl w:val="0"/>
              <w:rPr>
                <w:sz w:val="20"/>
                <w:szCs w:val="20"/>
              </w:rPr>
            </w:pPr>
            <w:r>
              <w:rPr>
                <w:sz w:val="20"/>
                <w:szCs w:val="20"/>
              </w:rPr>
              <w:t>1</w:t>
            </w:r>
          </w:p>
        </w:tc>
        <w:tc>
          <w:tcPr>
            <w:tcW w:w="1440" w:type="dxa"/>
          </w:tcPr>
          <w:p w14:paraId="605E1CC3" w14:textId="77777777" w:rsidR="0083293F" w:rsidRPr="00B13213" w:rsidRDefault="0083293F" w:rsidP="00874FD5">
            <w:pPr>
              <w:pStyle w:val="FAATableText"/>
              <w:widowControl w:val="0"/>
              <w:rPr>
                <w:sz w:val="20"/>
                <w:szCs w:val="20"/>
              </w:rPr>
            </w:pPr>
            <w:r>
              <w:rPr>
                <w:sz w:val="20"/>
                <w:szCs w:val="20"/>
              </w:rPr>
              <w:t>Según instalación (±5˚ C recomendado)</w:t>
            </w:r>
          </w:p>
        </w:tc>
        <w:tc>
          <w:tcPr>
            <w:tcW w:w="1322" w:type="dxa"/>
          </w:tcPr>
          <w:p w14:paraId="605E1CC4" w14:textId="77777777" w:rsidR="0083293F" w:rsidRPr="00B13213" w:rsidRDefault="0083293F" w:rsidP="00874FD5">
            <w:pPr>
              <w:pStyle w:val="FAATableText"/>
              <w:widowControl w:val="0"/>
              <w:rPr>
                <w:sz w:val="20"/>
                <w:szCs w:val="20"/>
              </w:rPr>
            </w:pPr>
            <w:r>
              <w:rPr>
                <w:sz w:val="20"/>
                <w:szCs w:val="20"/>
              </w:rPr>
              <w:t>1˚ C</w:t>
            </w:r>
          </w:p>
        </w:tc>
        <w:tc>
          <w:tcPr>
            <w:tcW w:w="3240" w:type="dxa"/>
          </w:tcPr>
          <w:p w14:paraId="605E1CC5" w14:textId="451A9666" w:rsidR="0083293F" w:rsidRPr="00B13213" w:rsidRDefault="0083293F" w:rsidP="00874FD5">
            <w:pPr>
              <w:pStyle w:val="FAATableText"/>
              <w:widowControl w:val="0"/>
              <w:rPr>
                <w:sz w:val="20"/>
                <w:szCs w:val="20"/>
              </w:rPr>
            </w:pPr>
            <w:r>
              <w:rPr>
                <w:sz w:val="20"/>
                <w:szCs w:val="20"/>
              </w:rPr>
              <w:t>--</w:t>
            </w:r>
          </w:p>
        </w:tc>
      </w:tr>
      <w:tr w:rsidR="0083293F" w:rsidRPr="00B13213" w14:paraId="605E1CCF" w14:textId="77777777" w:rsidTr="00300D61">
        <w:tc>
          <w:tcPr>
            <w:tcW w:w="833" w:type="dxa"/>
          </w:tcPr>
          <w:p w14:paraId="605E1CC7" w14:textId="2DB5FADF" w:rsidR="0083293F" w:rsidRPr="00B13213" w:rsidRDefault="0083293F" w:rsidP="00874FD5">
            <w:pPr>
              <w:pStyle w:val="FAATableText"/>
              <w:widowControl w:val="0"/>
              <w:rPr>
                <w:sz w:val="20"/>
                <w:szCs w:val="20"/>
              </w:rPr>
            </w:pPr>
            <w:r>
              <w:rPr>
                <w:sz w:val="20"/>
                <w:szCs w:val="20"/>
              </w:rPr>
              <w:t>20</w:t>
            </w:r>
          </w:p>
        </w:tc>
        <w:tc>
          <w:tcPr>
            <w:tcW w:w="1350" w:type="dxa"/>
          </w:tcPr>
          <w:p w14:paraId="605E1CC8" w14:textId="77777777" w:rsidR="0083293F" w:rsidRPr="00B13213" w:rsidRDefault="0083293F" w:rsidP="00874FD5">
            <w:pPr>
              <w:pStyle w:val="FAATableText"/>
              <w:widowControl w:val="0"/>
              <w:rPr>
                <w:sz w:val="20"/>
                <w:szCs w:val="20"/>
              </w:rPr>
            </w:pPr>
            <w:r>
              <w:rPr>
                <w:sz w:val="20"/>
                <w:szCs w:val="20"/>
              </w:rPr>
              <w:t>Voltaje principal</w:t>
            </w:r>
          </w:p>
        </w:tc>
        <w:tc>
          <w:tcPr>
            <w:tcW w:w="1377" w:type="dxa"/>
          </w:tcPr>
          <w:p w14:paraId="605E1CCA" w14:textId="1B499797" w:rsidR="0083293F" w:rsidRPr="00B13213" w:rsidRDefault="0083293F" w:rsidP="00874FD5">
            <w:pPr>
              <w:pStyle w:val="FAATableText"/>
              <w:widowControl w:val="0"/>
              <w:rPr>
                <w:sz w:val="20"/>
                <w:szCs w:val="20"/>
              </w:rPr>
            </w:pPr>
            <w:r>
              <w:rPr>
                <w:sz w:val="20"/>
                <w:szCs w:val="20"/>
              </w:rPr>
              <w:t>Total</w:t>
            </w:r>
          </w:p>
        </w:tc>
        <w:tc>
          <w:tcPr>
            <w:tcW w:w="1316" w:type="dxa"/>
          </w:tcPr>
          <w:p w14:paraId="605E1CCB" w14:textId="71492BF5" w:rsidR="0083293F" w:rsidRPr="00B13213" w:rsidRDefault="0083293F" w:rsidP="00874FD5">
            <w:pPr>
              <w:pStyle w:val="FAATableText"/>
              <w:widowControl w:val="0"/>
              <w:rPr>
                <w:sz w:val="20"/>
                <w:szCs w:val="20"/>
              </w:rPr>
            </w:pPr>
            <w:r>
              <w:rPr>
                <w:sz w:val="20"/>
                <w:szCs w:val="20"/>
              </w:rPr>
              <w:t>Por motor por segundo</w:t>
            </w:r>
          </w:p>
        </w:tc>
        <w:tc>
          <w:tcPr>
            <w:tcW w:w="1440" w:type="dxa"/>
          </w:tcPr>
          <w:p w14:paraId="605E1CCC" w14:textId="77777777" w:rsidR="0083293F" w:rsidRPr="00B13213" w:rsidRDefault="0083293F" w:rsidP="00874FD5">
            <w:pPr>
              <w:pStyle w:val="FAATableText"/>
              <w:widowControl w:val="0"/>
              <w:rPr>
                <w:sz w:val="20"/>
                <w:szCs w:val="20"/>
              </w:rPr>
            </w:pPr>
            <w:r>
              <w:rPr>
                <w:sz w:val="20"/>
                <w:szCs w:val="20"/>
              </w:rPr>
              <w:t>Según instalación</w:t>
            </w:r>
          </w:p>
        </w:tc>
        <w:tc>
          <w:tcPr>
            <w:tcW w:w="1322" w:type="dxa"/>
          </w:tcPr>
          <w:p w14:paraId="605E1CCD" w14:textId="77777777" w:rsidR="0083293F" w:rsidRPr="00B13213" w:rsidRDefault="0083293F" w:rsidP="00874FD5">
            <w:pPr>
              <w:pStyle w:val="FAATableText"/>
              <w:widowControl w:val="0"/>
              <w:rPr>
                <w:sz w:val="20"/>
                <w:szCs w:val="20"/>
              </w:rPr>
            </w:pPr>
            <w:r>
              <w:rPr>
                <w:sz w:val="20"/>
                <w:szCs w:val="20"/>
              </w:rPr>
              <w:t>1 voltio</w:t>
            </w:r>
          </w:p>
        </w:tc>
        <w:tc>
          <w:tcPr>
            <w:tcW w:w="3240" w:type="dxa"/>
          </w:tcPr>
          <w:p w14:paraId="605E1CCE" w14:textId="7A0CED79" w:rsidR="0083293F" w:rsidRPr="00B13213" w:rsidRDefault="0083293F" w:rsidP="00874FD5">
            <w:pPr>
              <w:pStyle w:val="FAATableText"/>
              <w:widowControl w:val="0"/>
              <w:rPr>
                <w:sz w:val="20"/>
                <w:szCs w:val="20"/>
              </w:rPr>
            </w:pPr>
            <w:r>
              <w:rPr>
                <w:sz w:val="20"/>
                <w:szCs w:val="20"/>
              </w:rPr>
              <w:t>--</w:t>
            </w:r>
          </w:p>
        </w:tc>
      </w:tr>
      <w:tr w:rsidR="0083293F" w:rsidRPr="00B13213" w14:paraId="605E1CD8" w14:textId="77777777" w:rsidTr="00300D61">
        <w:tc>
          <w:tcPr>
            <w:tcW w:w="833" w:type="dxa"/>
          </w:tcPr>
          <w:p w14:paraId="605E1CD0" w14:textId="1920820E" w:rsidR="0083293F" w:rsidRPr="00B13213" w:rsidRDefault="0083293F" w:rsidP="00874FD5">
            <w:pPr>
              <w:pStyle w:val="FAATableText"/>
              <w:widowControl w:val="0"/>
              <w:rPr>
                <w:sz w:val="20"/>
                <w:szCs w:val="20"/>
              </w:rPr>
            </w:pPr>
            <w:r>
              <w:rPr>
                <w:sz w:val="20"/>
                <w:szCs w:val="20"/>
              </w:rPr>
              <w:t>21</w:t>
            </w:r>
          </w:p>
        </w:tc>
        <w:tc>
          <w:tcPr>
            <w:tcW w:w="1350" w:type="dxa"/>
          </w:tcPr>
          <w:p w14:paraId="605E1CD1" w14:textId="77777777" w:rsidR="0083293F" w:rsidRPr="00B13213" w:rsidRDefault="0083293F" w:rsidP="00874FD5">
            <w:pPr>
              <w:pStyle w:val="FAATableText"/>
              <w:widowControl w:val="0"/>
              <w:rPr>
                <w:sz w:val="20"/>
                <w:szCs w:val="20"/>
              </w:rPr>
            </w:pPr>
            <w:r>
              <w:rPr>
                <w:sz w:val="20"/>
                <w:szCs w:val="20"/>
              </w:rPr>
              <w:t>Temperatura de la culata del cilindro</w:t>
            </w:r>
          </w:p>
        </w:tc>
        <w:tc>
          <w:tcPr>
            <w:tcW w:w="1377" w:type="dxa"/>
          </w:tcPr>
          <w:p w14:paraId="605E1CD3" w14:textId="1F28475F" w:rsidR="0083293F" w:rsidRPr="00B13213" w:rsidRDefault="0083293F" w:rsidP="00874FD5">
            <w:pPr>
              <w:pStyle w:val="FAATableText"/>
              <w:widowControl w:val="0"/>
              <w:rPr>
                <w:sz w:val="20"/>
                <w:szCs w:val="20"/>
              </w:rPr>
            </w:pPr>
            <w:r>
              <w:rPr>
                <w:sz w:val="20"/>
                <w:szCs w:val="20"/>
              </w:rPr>
              <w:t>Total</w:t>
            </w:r>
          </w:p>
        </w:tc>
        <w:tc>
          <w:tcPr>
            <w:tcW w:w="1316" w:type="dxa"/>
          </w:tcPr>
          <w:p w14:paraId="605E1CD4" w14:textId="77777777" w:rsidR="0083293F" w:rsidRPr="00B13213" w:rsidRDefault="0083293F" w:rsidP="00874FD5">
            <w:pPr>
              <w:pStyle w:val="FAATableText"/>
              <w:widowControl w:val="0"/>
              <w:rPr>
                <w:sz w:val="20"/>
                <w:szCs w:val="20"/>
              </w:rPr>
            </w:pPr>
            <w:r>
              <w:rPr>
                <w:sz w:val="20"/>
                <w:szCs w:val="20"/>
              </w:rPr>
              <w:t>Cada motor por segundo</w:t>
            </w:r>
          </w:p>
        </w:tc>
        <w:tc>
          <w:tcPr>
            <w:tcW w:w="1440" w:type="dxa"/>
          </w:tcPr>
          <w:p w14:paraId="605E1CD5" w14:textId="77777777" w:rsidR="0083293F" w:rsidRPr="00B13213" w:rsidRDefault="0083293F" w:rsidP="00874FD5">
            <w:pPr>
              <w:pStyle w:val="FAATableText"/>
              <w:widowControl w:val="0"/>
              <w:rPr>
                <w:sz w:val="20"/>
                <w:szCs w:val="20"/>
              </w:rPr>
            </w:pPr>
            <w:r>
              <w:rPr>
                <w:sz w:val="20"/>
                <w:szCs w:val="20"/>
              </w:rPr>
              <w:t>Según instalación</w:t>
            </w:r>
          </w:p>
        </w:tc>
        <w:tc>
          <w:tcPr>
            <w:tcW w:w="1322" w:type="dxa"/>
          </w:tcPr>
          <w:p w14:paraId="605E1CD6" w14:textId="77777777" w:rsidR="0083293F" w:rsidRPr="00B13213" w:rsidRDefault="0083293F" w:rsidP="00874FD5">
            <w:pPr>
              <w:pStyle w:val="FAATableText"/>
              <w:widowControl w:val="0"/>
              <w:rPr>
                <w:sz w:val="20"/>
                <w:szCs w:val="20"/>
              </w:rPr>
            </w:pPr>
            <w:r>
              <w:rPr>
                <w:sz w:val="20"/>
                <w:szCs w:val="20"/>
              </w:rPr>
              <w:t>2 % del intervalo total</w:t>
            </w:r>
          </w:p>
        </w:tc>
        <w:tc>
          <w:tcPr>
            <w:tcW w:w="3240" w:type="dxa"/>
          </w:tcPr>
          <w:p w14:paraId="605E1CD7" w14:textId="744A0DDC" w:rsidR="0083293F" w:rsidRPr="00B13213" w:rsidRDefault="0083293F" w:rsidP="00874FD5">
            <w:pPr>
              <w:pStyle w:val="FAATableText"/>
              <w:widowControl w:val="0"/>
              <w:rPr>
                <w:sz w:val="20"/>
                <w:szCs w:val="20"/>
              </w:rPr>
            </w:pPr>
            <w:r>
              <w:rPr>
                <w:sz w:val="20"/>
                <w:szCs w:val="20"/>
              </w:rPr>
              <w:t>--</w:t>
            </w:r>
          </w:p>
        </w:tc>
      </w:tr>
      <w:tr w:rsidR="0083293F" w:rsidRPr="00B13213" w14:paraId="605E1CE1" w14:textId="77777777" w:rsidTr="00300D61">
        <w:tc>
          <w:tcPr>
            <w:tcW w:w="833" w:type="dxa"/>
          </w:tcPr>
          <w:p w14:paraId="605E1CD9" w14:textId="5D61106B" w:rsidR="0083293F" w:rsidRPr="00B13213" w:rsidRDefault="0083293F" w:rsidP="00874FD5">
            <w:pPr>
              <w:pStyle w:val="FAATableText"/>
              <w:widowControl w:val="0"/>
              <w:rPr>
                <w:sz w:val="20"/>
                <w:szCs w:val="20"/>
              </w:rPr>
            </w:pPr>
            <w:r>
              <w:rPr>
                <w:sz w:val="20"/>
                <w:szCs w:val="20"/>
              </w:rPr>
              <w:t>22</w:t>
            </w:r>
          </w:p>
        </w:tc>
        <w:tc>
          <w:tcPr>
            <w:tcW w:w="1350" w:type="dxa"/>
          </w:tcPr>
          <w:p w14:paraId="605E1CDA" w14:textId="77777777" w:rsidR="0083293F" w:rsidRPr="00B13213" w:rsidRDefault="0083293F" w:rsidP="00874FD5">
            <w:pPr>
              <w:pStyle w:val="FAATableText"/>
              <w:widowControl w:val="0"/>
              <w:rPr>
                <w:sz w:val="20"/>
                <w:szCs w:val="20"/>
              </w:rPr>
            </w:pPr>
            <w:r>
              <w:rPr>
                <w:sz w:val="20"/>
                <w:szCs w:val="20"/>
              </w:rPr>
              <w:t>Posición de los flaps</w:t>
            </w:r>
          </w:p>
        </w:tc>
        <w:tc>
          <w:tcPr>
            <w:tcW w:w="1377" w:type="dxa"/>
          </w:tcPr>
          <w:p w14:paraId="605E1CDC" w14:textId="6746DA9B" w:rsidR="0083293F" w:rsidRPr="00B13213" w:rsidRDefault="0083293F" w:rsidP="00874FD5">
            <w:pPr>
              <w:pStyle w:val="FAATableText"/>
              <w:widowControl w:val="0"/>
              <w:rPr>
                <w:sz w:val="20"/>
                <w:szCs w:val="20"/>
              </w:rPr>
            </w:pPr>
            <w:r>
              <w:rPr>
                <w:sz w:val="20"/>
                <w:szCs w:val="20"/>
              </w:rPr>
              <w:t>Total o cada posición discreta</w:t>
            </w:r>
          </w:p>
        </w:tc>
        <w:tc>
          <w:tcPr>
            <w:tcW w:w="1316" w:type="dxa"/>
          </w:tcPr>
          <w:p w14:paraId="605E1CDD" w14:textId="77777777" w:rsidR="0083293F" w:rsidRPr="00B13213" w:rsidRDefault="0083293F" w:rsidP="00874FD5">
            <w:pPr>
              <w:pStyle w:val="FAATableText"/>
              <w:widowControl w:val="0"/>
              <w:rPr>
                <w:sz w:val="20"/>
                <w:szCs w:val="20"/>
              </w:rPr>
            </w:pPr>
            <w:r>
              <w:rPr>
                <w:sz w:val="20"/>
                <w:szCs w:val="20"/>
              </w:rPr>
              <w:t>2</w:t>
            </w:r>
          </w:p>
        </w:tc>
        <w:tc>
          <w:tcPr>
            <w:tcW w:w="1440" w:type="dxa"/>
          </w:tcPr>
          <w:p w14:paraId="605E1CDE" w14:textId="77777777" w:rsidR="0083293F" w:rsidRPr="00B13213" w:rsidRDefault="0083293F" w:rsidP="00874FD5">
            <w:pPr>
              <w:pStyle w:val="FAATableText"/>
              <w:widowControl w:val="0"/>
              <w:rPr>
                <w:sz w:val="20"/>
                <w:szCs w:val="20"/>
              </w:rPr>
            </w:pPr>
            <w:r>
              <w:rPr>
                <w:sz w:val="20"/>
                <w:szCs w:val="20"/>
              </w:rPr>
              <w:t>Según instalación</w:t>
            </w:r>
          </w:p>
        </w:tc>
        <w:tc>
          <w:tcPr>
            <w:tcW w:w="1322" w:type="dxa"/>
          </w:tcPr>
          <w:p w14:paraId="605E1CDF" w14:textId="77777777" w:rsidR="0083293F" w:rsidRPr="00B13213" w:rsidRDefault="0083293F" w:rsidP="00874FD5">
            <w:pPr>
              <w:pStyle w:val="FAATableText"/>
              <w:widowControl w:val="0"/>
              <w:rPr>
                <w:sz w:val="20"/>
                <w:szCs w:val="20"/>
              </w:rPr>
            </w:pPr>
            <w:r>
              <w:rPr>
                <w:sz w:val="20"/>
                <w:szCs w:val="20"/>
              </w:rPr>
              <w:t>0,5˚</w:t>
            </w:r>
          </w:p>
        </w:tc>
        <w:tc>
          <w:tcPr>
            <w:tcW w:w="3240" w:type="dxa"/>
          </w:tcPr>
          <w:p w14:paraId="605E1CE0" w14:textId="5FB3099F" w:rsidR="0083293F" w:rsidRPr="00B13213" w:rsidRDefault="0083293F" w:rsidP="00874FD5">
            <w:pPr>
              <w:pStyle w:val="FAATableText"/>
              <w:widowControl w:val="0"/>
              <w:rPr>
                <w:sz w:val="20"/>
                <w:szCs w:val="20"/>
              </w:rPr>
            </w:pPr>
            <w:r>
              <w:rPr>
                <w:sz w:val="20"/>
                <w:szCs w:val="20"/>
              </w:rPr>
              <w:t>--</w:t>
            </w:r>
          </w:p>
        </w:tc>
      </w:tr>
      <w:tr w:rsidR="0083293F" w:rsidRPr="00B13213" w14:paraId="605E1CEA" w14:textId="77777777" w:rsidTr="00300D61">
        <w:tc>
          <w:tcPr>
            <w:tcW w:w="833" w:type="dxa"/>
          </w:tcPr>
          <w:p w14:paraId="605E1CE2" w14:textId="2ACA042D" w:rsidR="0083293F" w:rsidRPr="00B13213" w:rsidRDefault="0083293F" w:rsidP="00874FD5">
            <w:pPr>
              <w:pStyle w:val="FAATableText"/>
              <w:widowControl w:val="0"/>
              <w:rPr>
                <w:sz w:val="20"/>
                <w:szCs w:val="20"/>
              </w:rPr>
            </w:pPr>
            <w:r>
              <w:rPr>
                <w:sz w:val="20"/>
                <w:szCs w:val="20"/>
              </w:rPr>
              <w:t>23</w:t>
            </w:r>
          </w:p>
        </w:tc>
        <w:tc>
          <w:tcPr>
            <w:tcW w:w="1350" w:type="dxa"/>
          </w:tcPr>
          <w:p w14:paraId="605E1CE3" w14:textId="77777777" w:rsidR="0083293F" w:rsidRPr="00B13213" w:rsidRDefault="0083293F" w:rsidP="00874FD5">
            <w:pPr>
              <w:pStyle w:val="FAATableText"/>
              <w:widowControl w:val="0"/>
              <w:rPr>
                <w:sz w:val="20"/>
                <w:szCs w:val="20"/>
              </w:rPr>
            </w:pPr>
            <w:r>
              <w:rPr>
                <w:sz w:val="20"/>
                <w:szCs w:val="20"/>
              </w:rPr>
              <w:t>Posición primaria de la superficie de los controles de vuelo</w:t>
            </w:r>
          </w:p>
        </w:tc>
        <w:tc>
          <w:tcPr>
            <w:tcW w:w="1377" w:type="dxa"/>
          </w:tcPr>
          <w:p w14:paraId="605E1CE5" w14:textId="243D5702" w:rsidR="0083293F" w:rsidRPr="00B13213" w:rsidRDefault="0083293F" w:rsidP="00874FD5">
            <w:pPr>
              <w:pStyle w:val="FAATableText"/>
              <w:widowControl w:val="0"/>
              <w:rPr>
                <w:sz w:val="20"/>
                <w:szCs w:val="20"/>
              </w:rPr>
            </w:pPr>
            <w:r>
              <w:rPr>
                <w:sz w:val="20"/>
                <w:szCs w:val="20"/>
              </w:rPr>
              <w:t>Total</w:t>
            </w:r>
          </w:p>
        </w:tc>
        <w:tc>
          <w:tcPr>
            <w:tcW w:w="1316" w:type="dxa"/>
          </w:tcPr>
          <w:p w14:paraId="605E1CE6" w14:textId="77777777" w:rsidR="0083293F" w:rsidRPr="00B13213" w:rsidRDefault="0083293F" w:rsidP="00874FD5">
            <w:pPr>
              <w:pStyle w:val="FAATableText"/>
              <w:widowControl w:val="0"/>
              <w:rPr>
                <w:sz w:val="20"/>
                <w:szCs w:val="20"/>
              </w:rPr>
            </w:pPr>
            <w:r>
              <w:rPr>
                <w:sz w:val="20"/>
                <w:szCs w:val="20"/>
              </w:rPr>
              <w:t>0,25</w:t>
            </w:r>
          </w:p>
        </w:tc>
        <w:tc>
          <w:tcPr>
            <w:tcW w:w="1440" w:type="dxa"/>
          </w:tcPr>
          <w:p w14:paraId="605E1CE7" w14:textId="77777777" w:rsidR="0083293F" w:rsidRPr="00B13213" w:rsidRDefault="0083293F" w:rsidP="00874FD5">
            <w:pPr>
              <w:pStyle w:val="FAATableText"/>
              <w:widowControl w:val="0"/>
              <w:rPr>
                <w:sz w:val="20"/>
                <w:szCs w:val="20"/>
              </w:rPr>
            </w:pPr>
            <w:r>
              <w:rPr>
                <w:sz w:val="20"/>
                <w:szCs w:val="20"/>
              </w:rPr>
              <w:t>Según instalación</w:t>
            </w:r>
          </w:p>
        </w:tc>
        <w:tc>
          <w:tcPr>
            <w:tcW w:w="1322" w:type="dxa"/>
          </w:tcPr>
          <w:p w14:paraId="605E1CE8" w14:textId="77777777" w:rsidR="0083293F" w:rsidRPr="00B13213" w:rsidRDefault="0083293F" w:rsidP="00874FD5">
            <w:pPr>
              <w:pStyle w:val="FAATableText"/>
              <w:widowControl w:val="0"/>
              <w:rPr>
                <w:sz w:val="20"/>
                <w:szCs w:val="20"/>
              </w:rPr>
            </w:pPr>
            <w:r>
              <w:rPr>
                <w:sz w:val="20"/>
                <w:szCs w:val="20"/>
              </w:rPr>
              <w:t>0,2 % del intervalo total</w:t>
            </w:r>
          </w:p>
        </w:tc>
        <w:tc>
          <w:tcPr>
            <w:tcW w:w="3240" w:type="dxa"/>
          </w:tcPr>
          <w:p w14:paraId="605E1CE9" w14:textId="0B54EA6A" w:rsidR="0083293F" w:rsidRPr="00B13213" w:rsidRDefault="0083293F" w:rsidP="00874FD5">
            <w:pPr>
              <w:pStyle w:val="FAATableText"/>
              <w:widowControl w:val="0"/>
              <w:rPr>
                <w:sz w:val="20"/>
                <w:szCs w:val="20"/>
              </w:rPr>
            </w:pPr>
            <w:r>
              <w:rPr>
                <w:sz w:val="20"/>
                <w:szCs w:val="20"/>
              </w:rPr>
              <w:t>--</w:t>
            </w:r>
          </w:p>
        </w:tc>
      </w:tr>
      <w:tr w:rsidR="0083293F" w:rsidRPr="00B13213" w14:paraId="605E1CF3" w14:textId="77777777" w:rsidTr="00300D61">
        <w:tc>
          <w:tcPr>
            <w:tcW w:w="833" w:type="dxa"/>
          </w:tcPr>
          <w:p w14:paraId="605E1CEB" w14:textId="230EF4D0" w:rsidR="0083293F" w:rsidRPr="00B13213" w:rsidRDefault="0083293F" w:rsidP="00874FD5">
            <w:pPr>
              <w:pStyle w:val="FAATableText"/>
              <w:widowControl w:val="0"/>
              <w:rPr>
                <w:sz w:val="20"/>
                <w:szCs w:val="20"/>
              </w:rPr>
            </w:pPr>
            <w:r>
              <w:rPr>
                <w:sz w:val="20"/>
                <w:szCs w:val="20"/>
              </w:rPr>
              <w:t>24</w:t>
            </w:r>
          </w:p>
        </w:tc>
        <w:tc>
          <w:tcPr>
            <w:tcW w:w="1350" w:type="dxa"/>
          </w:tcPr>
          <w:p w14:paraId="605E1CEC" w14:textId="77777777" w:rsidR="0083293F" w:rsidRPr="00B13213" w:rsidRDefault="0083293F" w:rsidP="00874FD5">
            <w:pPr>
              <w:pStyle w:val="FAATableText"/>
              <w:widowControl w:val="0"/>
              <w:rPr>
                <w:sz w:val="20"/>
                <w:szCs w:val="20"/>
              </w:rPr>
            </w:pPr>
            <w:r>
              <w:rPr>
                <w:sz w:val="20"/>
                <w:szCs w:val="20"/>
              </w:rPr>
              <w:t xml:space="preserve">Cantidad de </w:t>
            </w:r>
            <w:r>
              <w:rPr>
                <w:sz w:val="20"/>
                <w:szCs w:val="20"/>
              </w:rPr>
              <w:lastRenderedPageBreak/>
              <w:t>combustible</w:t>
            </w:r>
          </w:p>
        </w:tc>
        <w:tc>
          <w:tcPr>
            <w:tcW w:w="1377" w:type="dxa"/>
          </w:tcPr>
          <w:p w14:paraId="605E1CEE" w14:textId="603FB460" w:rsidR="0083293F" w:rsidRPr="00B13213" w:rsidRDefault="0083293F" w:rsidP="00874FD5">
            <w:pPr>
              <w:pStyle w:val="FAATableText"/>
              <w:widowControl w:val="0"/>
              <w:rPr>
                <w:sz w:val="20"/>
                <w:szCs w:val="20"/>
              </w:rPr>
            </w:pPr>
            <w:r>
              <w:rPr>
                <w:sz w:val="20"/>
                <w:szCs w:val="20"/>
              </w:rPr>
              <w:lastRenderedPageBreak/>
              <w:t>Total</w:t>
            </w:r>
          </w:p>
        </w:tc>
        <w:tc>
          <w:tcPr>
            <w:tcW w:w="1316" w:type="dxa"/>
          </w:tcPr>
          <w:p w14:paraId="605E1CEF" w14:textId="77777777" w:rsidR="0083293F" w:rsidRPr="00B13213" w:rsidRDefault="0083293F" w:rsidP="00874FD5">
            <w:pPr>
              <w:pStyle w:val="FAATableText"/>
              <w:widowControl w:val="0"/>
              <w:rPr>
                <w:sz w:val="20"/>
                <w:szCs w:val="20"/>
              </w:rPr>
            </w:pPr>
            <w:r>
              <w:rPr>
                <w:sz w:val="20"/>
                <w:szCs w:val="20"/>
              </w:rPr>
              <w:t>4</w:t>
            </w:r>
          </w:p>
        </w:tc>
        <w:tc>
          <w:tcPr>
            <w:tcW w:w="1440" w:type="dxa"/>
          </w:tcPr>
          <w:p w14:paraId="605E1CF0" w14:textId="77777777" w:rsidR="0083293F" w:rsidRPr="00B13213" w:rsidRDefault="0083293F" w:rsidP="00874FD5">
            <w:pPr>
              <w:pStyle w:val="FAATableText"/>
              <w:widowControl w:val="0"/>
              <w:rPr>
                <w:sz w:val="20"/>
                <w:szCs w:val="20"/>
              </w:rPr>
            </w:pPr>
            <w:r>
              <w:rPr>
                <w:sz w:val="20"/>
                <w:szCs w:val="20"/>
              </w:rPr>
              <w:t xml:space="preserve">Según </w:t>
            </w:r>
            <w:r>
              <w:rPr>
                <w:sz w:val="20"/>
                <w:szCs w:val="20"/>
              </w:rPr>
              <w:lastRenderedPageBreak/>
              <w:t>instalación</w:t>
            </w:r>
          </w:p>
        </w:tc>
        <w:tc>
          <w:tcPr>
            <w:tcW w:w="1322" w:type="dxa"/>
          </w:tcPr>
          <w:p w14:paraId="605E1CF1" w14:textId="77777777" w:rsidR="0083293F" w:rsidRPr="00B13213" w:rsidRDefault="0083293F" w:rsidP="00874FD5">
            <w:pPr>
              <w:pStyle w:val="FAATableText"/>
              <w:widowControl w:val="0"/>
              <w:rPr>
                <w:sz w:val="20"/>
                <w:szCs w:val="20"/>
              </w:rPr>
            </w:pPr>
            <w:r>
              <w:rPr>
                <w:sz w:val="20"/>
                <w:szCs w:val="20"/>
              </w:rPr>
              <w:lastRenderedPageBreak/>
              <w:t xml:space="preserve">1 % del </w:t>
            </w:r>
            <w:r>
              <w:rPr>
                <w:sz w:val="20"/>
                <w:szCs w:val="20"/>
              </w:rPr>
              <w:lastRenderedPageBreak/>
              <w:t>intervalo total</w:t>
            </w:r>
          </w:p>
        </w:tc>
        <w:tc>
          <w:tcPr>
            <w:tcW w:w="3240" w:type="dxa"/>
          </w:tcPr>
          <w:p w14:paraId="605E1CF2" w14:textId="78987507" w:rsidR="0083293F" w:rsidRPr="00B13213" w:rsidRDefault="0083293F" w:rsidP="00874FD5">
            <w:pPr>
              <w:pStyle w:val="FAATableText"/>
              <w:widowControl w:val="0"/>
              <w:rPr>
                <w:sz w:val="20"/>
                <w:szCs w:val="20"/>
              </w:rPr>
            </w:pPr>
            <w:r>
              <w:rPr>
                <w:sz w:val="20"/>
                <w:szCs w:val="20"/>
              </w:rPr>
              <w:lastRenderedPageBreak/>
              <w:t>--</w:t>
            </w:r>
          </w:p>
        </w:tc>
      </w:tr>
      <w:tr w:rsidR="0083293F" w:rsidRPr="00B13213" w14:paraId="605E1CFC" w14:textId="77777777" w:rsidTr="00300D61">
        <w:tc>
          <w:tcPr>
            <w:tcW w:w="833" w:type="dxa"/>
          </w:tcPr>
          <w:p w14:paraId="605E1CF4" w14:textId="1AA380AD" w:rsidR="0083293F" w:rsidRPr="00B13213" w:rsidRDefault="0083293F" w:rsidP="00874FD5">
            <w:pPr>
              <w:pStyle w:val="FAATableText"/>
              <w:widowControl w:val="0"/>
              <w:rPr>
                <w:sz w:val="20"/>
                <w:szCs w:val="20"/>
              </w:rPr>
            </w:pPr>
            <w:r>
              <w:rPr>
                <w:sz w:val="20"/>
                <w:szCs w:val="20"/>
              </w:rPr>
              <w:t>25</w:t>
            </w:r>
          </w:p>
        </w:tc>
        <w:tc>
          <w:tcPr>
            <w:tcW w:w="1350" w:type="dxa"/>
          </w:tcPr>
          <w:p w14:paraId="605E1CF5" w14:textId="77777777" w:rsidR="0083293F" w:rsidRPr="00B13213" w:rsidRDefault="0083293F" w:rsidP="00874FD5">
            <w:pPr>
              <w:pStyle w:val="FAATableText"/>
              <w:widowControl w:val="0"/>
              <w:rPr>
                <w:sz w:val="20"/>
                <w:szCs w:val="20"/>
              </w:rPr>
            </w:pPr>
            <w:r>
              <w:rPr>
                <w:sz w:val="20"/>
                <w:szCs w:val="20"/>
              </w:rPr>
              <w:t>Temperatura de los gases de escape</w:t>
            </w:r>
          </w:p>
        </w:tc>
        <w:tc>
          <w:tcPr>
            <w:tcW w:w="1377" w:type="dxa"/>
          </w:tcPr>
          <w:p w14:paraId="605E1CF7" w14:textId="06F7C01D" w:rsidR="0083293F" w:rsidRPr="00B13213" w:rsidRDefault="0083293F" w:rsidP="00874FD5">
            <w:pPr>
              <w:pStyle w:val="FAATableText"/>
              <w:widowControl w:val="0"/>
              <w:rPr>
                <w:sz w:val="20"/>
                <w:szCs w:val="20"/>
              </w:rPr>
            </w:pPr>
            <w:r>
              <w:rPr>
                <w:sz w:val="20"/>
                <w:szCs w:val="20"/>
              </w:rPr>
              <w:t>Total</w:t>
            </w:r>
          </w:p>
        </w:tc>
        <w:tc>
          <w:tcPr>
            <w:tcW w:w="1316" w:type="dxa"/>
          </w:tcPr>
          <w:p w14:paraId="605E1CF8" w14:textId="6991C7F6" w:rsidR="0083293F" w:rsidRPr="00B13213" w:rsidRDefault="0083293F" w:rsidP="00874FD5">
            <w:pPr>
              <w:pStyle w:val="FAATableText"/>
              <w:widowControl w:val="0"/>
              <w:rPr>
                <w:sz w:val="20"/>
                <w:szCs w:val="20"/>
              </w:rPr>
            </w:pPr>
            <w:r>
              <w:rPr>
                <w:sz w:val="20"/>
                <w:szCs w:val="20"/>
              </w:rPr>
              <w:t>Por motor por segundo</w:t>
            </w:r>
          </w:p>
        </w:tc>
        <w:tc>
          <w:tcPr>
            <w:tcW w:w="1440" w:type="dxa"/>
          </w:tcPr>
          <w:p w14:paraId="605E1CF9" w14:textId="77777777" w:rsidR="0083293F" w:rsidRPr="00B13213" w:rsidRDefault="0083293F" w:rsidP="00874FD5">
            <w:pPr>
              <w:pStyle w:val="FAATableText"/>
              <w:widowControl w:val="0"/>
              <w:rPr>
                <w:sz w:val="20"/>
                <w:szCs w:val="20"/>
              </w:rPr>
            </w:pPr>
            <w:r>
              <w:rPr>
                <w:sz w:val="20"/>
                <w:szCs w:val="20"/>
              </w:rPr>
              <w:t>Según instalación</w:t>
            </w:r>
          </w:p>
        </w:tc>
        <w:tc>
          <w:tcPr>
            <w:tcW w:w="1322" w:type="dxa"/>
          </w:tcPr>
          <w:p w14:paraId="605E1CFA" w14:textId="77777777" w:rsidR="0083293F" w:rsidRPr="00B13213" w:rsidRDefault="0083293F" w:rsidP="00874FD5">
            <w:pPr>
              <w:pStyle w:val="FAATableText"/>
              <w:widowControl w:val="0"/>
              <w:rPr>
                <w:sz w:val="20"/>
                <w:szCs w:val="20"/>
              </w:rPr>
            </w:pPr>
            <w:r>
              <w:rPr>
                <w:sz w:val="20"/>
                <w:szCs w:val="20"/>
              </w:rPr>
              <w:t>2 % del intervalo total</w:t>
            </w:r>
          </w:p>
        </w:tc>
        <w:tc>
          <w:tcPr>
            <w:tcW w:w="3240" w:type="dxa"/>
          </w:tcPr>
          <w:p w14:paraId="605E1CFB" w14:textId="79CBC79F" w:rsidR="0083293F" w:rsidRPr="00B13213" w:rsidRDefault="0083293F" w:rsidP="00874FD5">
            <w:pPr>
              <w:pStyle w:val="FAATableText"/>
              <w:widowControl w:val="0"/>
              <w:rPr>
                <w:sz w:val="20"/>
                <w:szCs w:val="20"/>
              </w:rPr>
            </w:pPr>
            <w:r>
              <w:rPr>
                <w:sz w:val="20"/>
                <w:szCs w:val="20"/>
              </w:rPr>
              <w:t>--</w:t>
            </w:r>
          </w:p>
        </w:tc>
      </w:tr>
      <w:tr w:rsidR="0083293F" w:rsidRPr="00B13213" w14:paraId="605E1D05" w14:textId="77777777" w:rsidTr="00300D61">
        <w:tc>
          <w:tcPr>
            <w:tcW w:w="833" w:type="dxa"/>
          </w:tcPr>
          <w:p w14:paraId="605E1CFD" w14:textId="0D8C3947" w:rsidR="0083293F" w:rsidRPr="00B13213" w:rsidRDefault="0083293F" w:rsidP="00874FD5">
            <w:pPr>
              <w:pStyle w:val="FAATableText"/>
              <w:widowControl w:val="0"/>
              <w:rPr>
                <w:sz w:val="20"/>
                <w:szCs w:val="20"/>
              </w:rPr>
            </w:pPr>
            <w:r>
              <w:rPr>
                <w:sz w:val="20"/>
                <w:szCs w:val="20"/>
              </w:rPr>
              <w:t>26</w:t>
            </w:r>
          </w:p>
        </w:tc>
        <w:tc>
          <w:tcPr>
            <w:tcW w:w="1350" w:type="dxa"/>
          </w:tcPr>
          <w:p w14:paraId="605E1CFE" w14:textId="77777777" w:rsidR="0083293F" w:rsidRPr="00B13213" w:rsidRDefault="0083293F" w:rsidP="00874FD5">
            <w:pPr>
              <w:pStyle w:val="FAATableText"/>
              <w:widowControl w:val="0"/>
              <w:rPr>
                <w:sz w:val="20"/>
                <w:szCs w:val="20"/>
              </w:rPr>
            </w:pPr>
            <w:r>
              <w:rPr>
                <w:sz w:val="20"/>
                <w:szCs w:val="20"/>
              </w:rPr>
              <w:t>Voltaje de emergencia</w:t>
            </w:r>
          </w:p>
        </w:tc>
        <w:tc>
          <w:tcPr>
            <w:tcW w:w="1377" w:type="dxa"/>
          </w:tcPr>
          <w:p w14:paraId="605E1D00" w14:textId="18B127BF" w:rsidR="0083293F" w:rsidRPr="00B13213" w:rsidRDefault="0083293F" w:rsidP="00874FD5">
            <w:pPr>
              <w:pStyle w:val="FAATableText"/>
              <w:widowControl w:val="0"/>
              <w:rPr>
                <w:sz w:val="20"/>
                <w:szCs w:val="20"/>
              </w:rPr>
            </w:pPr>
            <w:r>
              <w:rPr>
                <w:sz w:val="20"/>
                <w:szCs w:val="20"/>
              </w:rPr>
              <w:t>Total</w:t>
            </w:r>
          </w:p>
        </w:tc>
        <w:tc>
          <w:tcPr>
            <w:tcW w:w="1316" w:type="dxa"/>
          </w:tcPr>
          <w:p w14:paraId="605E1D01" w14:textId="5F4E9C22" w:rsidR="0083293F" w:rsidRPr="00B13213" w:rsidRDefault="0083293F" w:rsidP="00874FD5">
            <w:pPr>
              <w:pStyle w:val="FAATableText"/>
              <w:widowControl w:val="0"/>
              <w:rPr>
                <w:sz w:val="20"/>
                <w:szCs w:val="20"/>
              </w:rPr>
            </w:pPr>
            <w:r>
              <w:rPr>
                <w:sz w:val="20"/>
                <w:szCs w:val="20"/>
              </w:rPr>
              <w:t>Por motor por segundo</w:t>
            </w:r>
          </w:p>
        </w:tc>
        <w:tc>
          <w:tcPr>
            <w:tcW w:w="1440" w:type="dxa"/>
          </w:tcPr>
          <w:p w14:paraId="605E1D02" w14:textId="77777777" w:rsidR="0083293F" w:rsidRPr="00B13213" w:rsidRDefault="0083293F" w:rsidP="00874FD5">
            <w:pPr>
              <w:pStyle w:val="FAATableText"/>
              <w:widowControl w:val="0"/>
              <w:rPr>
                <w:sz w:val="20"/>
                <w:szCs w:val="20"/>
              </w:rPr>
            </w:pPr>
            <w:r>
              <w:rPr>
                <w:sz w:val="20"/>
                <w:szCs w:val="20"/>
              </w:rPr>
              <w:t>Según instalación</w:t>
            </w:r>
          </w:p>
        </w:tc>
        <w:tc>
          <w:tcPr>
            <w:tcW w:w="1322" w:type="dxa"/>
          </w:tcPr>
          <w:p w14:paraId="605E1D03" w14:textId="77777777" w:rsidR="0083293F" w:rsidRPr="00B13213" w:rsidRDefault="0083293F" w:rsidP="00874FD5">
            <w:pPr>
              <w:pStyle w:val="FAATableText"/>
              <w:widowControl w:val="0"/>
              <w:rPr>
                <w:sz w:val="20"/>
                <w:szCs w:val="20"/>
              </w:rPr>
            </w:pPr>
            <w:r>
              <w:rPr>
                <w:sz w:val="20"/>
                <w:szCs w:val="20"/>
              </w:rPr>
              <w:t>1 voltio</w:t>
            </w:r>
          </w:p>
        </w:tc>
        <w:tc>
          <w:tcPr>
            <w:tcW w:w="3240" w:type="dxa"/>
          </w:tcPr>
          <w:p w14:paraId="605E1D04" w14:textId="212E8F5A" w:rsidR="0083293F" w:rsidRPr="00B13213" w:rsidRDefault="0083293F" w:rsidP="00874FD5">
            <w:pPr>
              <w:pStyle w:val="FAATableText"/>
              <w:widowControl w:val="0"/>
              <w:rPr>
                <w:sz w:val="20"/>
                <w:szCs w:val="20"/>
              </w:rPr>
            </w:pPr>
            <w:r>
              <w:rPr>
                <w:sz w:val="20"/>
                <w:szCs w:val="20"/>
              </w:rPr>
              <w:t>--</w:t>
            </w:r>
          </w:p>
        </w:tc>
      </w:tr>
      <w:tr w:rsidR="0083293F" w:rsidRPr="00B13213" w14:paraId="605E1D0E" w14:textId="77777777" w:rsidTr="00300D61">
        <w:tc>
          <w:tcPr>
            <w:tcW w:w="833" w:type="dxa"/>
          </w:tcPr>
          <w:p w14:paraId="605E1D06" w14:textId="1B3BF2A3" w:rsidR="0083293F" w:rsidRPr="00B13213" w:rsidRDefault="0083293F" w:rsidP="00874FD5">
            <w:pPr>
              <w:pStyle w:val="FAATableText"/>
              <w:widowControl w:val="0"/>
              <w:rPr>
                <w:sz w:val="20"/>
                <w:szCs w:val="20"/>
              </w:rPr>
            </w:pPr>
            <w:r>
              <w:rPr>
                <w:sz w:val="20"/>
                <w:szCs w:val="20"/>
              </w:rPr>
              <w:t>27</w:t>
            </w:r>
          </w:p>
        </w:tc>
        <w:tc>
          <w:tcPr>
            <w:tcW w:w="1350" w:type="dxa"/>
          </w:tcPr>
          <w:p w14:paraId="605E1D07" w14:textId="77777777" w:rsidR="0083293F" w:rsidRPr="00B13213" w:rsidRDefault="0083293F" w:rsidP="00874FD5">
            <w:pPr>
              <w:pStyle w:val="FAATableText"/>
              <w:widowControl w:val="0"/>
              <w:rPr>
                <w:sz w:val="20"/>
                <w:szCs w:val="20"/>
              </w:rPr>
            </w:pPr>
            <w:r>
              <w:rPr>
                <w:sz w:val="20"/>
                <w:szCs w:val="20"/>
              </w:rPr>
              <w:t>Posición de la superficie de compensación</w:t>
            </w:r>
          </w:p>
        </w:tc>
        <w:tc>
          <w:tcPr>
            <w:tcW w:w="1377" w:type="dxa"/>
          </w:tcPr>
          <w:p w14:paraId="605E1D09" w14:textId="65C8A4B5" w:rsidR="0083293F" w:rsidRPr="00B13213" w:rsidRDefault="0083293F" w:rsidP="00874FD5">
            <w:pPr>
              <w:pStyle w:val="FAATableText"/>
              <w:widowControl w:val="0"/>
              <w:rPr>
                <w:sz w:val="20"/>
                <w:szCs w:val="20"/>
              </w:rPr>
            </w:pPr>
            <w:r>
              <w:rPr>
                <w:sz w:val="20"/>
                <w:szCs w:val="20"/>
              </w:rPr>
              <w:t>Total o cada posición discreta</w:t>
            </w:r>
          </w:p>
        </w:tc>
        <w:tc>
          <w:tcPr>
            <w:tcW w:w="1316" w:type="dxa"/>
          </w:tcPr>
          <w:p w14:paraId="605E1D0A" w14:textId="77777777" w:rsidR="0083293F" w:rsidRPr="00B13213" w:rsidRDefault="0083293F" w:rsidP="00874FD5">
            <w:pPr>
              <w:pStyle w:val="FAATableText"/>
              <w:widowControl w:val="0"/>
              <w:rPr>
                <w:sz w:val="20"/>
                <w:szCs w:val="20"/>
              </w:rPr>
            </w:pPr>
            <w:r>
              <w:rPr>
                <w:sz w:val="20"/>
                <w:szCs w:val="20"/>
              </w:rPr>
              <w:t>1</w:t>
            </w:r>
          </w:p>
        </w:tc>
        <w:tc>
          <w:tcPr>
            <w:tcW w:w="1440" w:type="dxa"/>
          </w:tcPr>
          <w:p w14:paraId="605E1D0B" w14:textId="77777777" w:rsidR="0083293F" w:rsidRPr="00B13213" w:rsidRDefault="0083293F" w:rsidP="00874FD5">
            <w:pPr>
              <w:pStyle w:val="FAATableText"/>
              <w:widowControl w:val="0"/>
              <w:rPr>
                <w:sz w:val="20"/>
                <w:szCs w:val="20"/>
              </w:rPr>
            </w:pPr>
            <w:r>
              <w:rPr>
                <w:sz w:val="20"/>
                <w:szCs w:val="20"/>
              </w:rPr>
              <w:t>Según instalación</w:t>
            </w:r>
          </w:p>
        </w:tc>
        <w:tc>
          <w:tcPr>
            <w:tcW w:w="1322" w:type="dxa"/>
          </w:tcPr>
          <w:p w14:paraId="605E1D0C" w14:textId="77777777" w:rsidR="0083293F" w:rsidRPr="00B13213" w:rsidRDefault="0083293F" w:rsidP="00874FD5">
            <w:pPr>
              <w:pStyle w:val="FAATableText"/>
              <w:widowControl w:val="0"/>
              <w:rPr>
                <w:sz w:val="20"/>
                <w:szCs w:val="20"/>
              </w:rPr>
            </w:pPr>
            <w:r>
              <w:rPr>
                <w:sz w:val="20"/>
                <w:szCs w:val="20"/>
              </w:rPr>
              <w:t>0,3 % del intervalo total</w:t>
            </w:r>
          </w:p>
        </w:tc>
        <w:tc>
          <w:tcPr>
            <w:tcW w:w="3240" w:type="dxa"/>
          </w:tcPr>
          <w:p w14:paraId="605E1D0D" w14:textId="2EE20E76" w:rsidR="0083293F" w:rsidRPr="00B13213" w:rsidRDefault="0083293F" w:rsidP="00874FD5">
            <w:pPr>
              <w:pStyle w:val="FAATableText"/>
              <w:widowControl w:val="0"/>
              <w:rPr>
                <w:sz w:val="20"/>
                <w:szCs w:val="20"/>
              </w:rPr>
            </w:pPr>
            <w:r>
              <w:rPr>
                <w:sz w:val="20"/>
                <w:szCs w:val="20"/>
              </w:rPr>
              <w:t>--</w:t>
            </w:r>
          </w:p>
        </w:tc>
      </w:tr>
      <w:tr w:rsidR="0083293F" w:rsidRPr="00B13213" w14:paraId="605E1D17" w14:textId="77777777" w:rsidTr="00300D61">
        <w:tc>
          <w:tcPr>
            <w:tcW w:w="833" w:type="dxa"/>
          </w:tcPr>
          <w:p w14:paraId="605E1D0F" w14:textId="2BD43D56" w:rsidR="0083293F" w:rsidRPr="00B13213" w:rsidRDefault="0083293F" w:rsidP="00874FD5">
            <w:pPr>
              <w:pStyle w:val="FAATableText"/>
              <w:widowControl w:val="0"/>
              <w:rPr>
                <w:sz w:val="20"/>
                <w:szCs w:val="20"/>
              </w:rPr>
            </w:pPr>
            <w:r>
              <w:rPr>
                <w:sz w:val="20"/>
                <w:szCs w:val="20"/>
              </w:rPr>
              <w:t>28</w:t>
            </w:r>
          </w:p>
        </w:tc>
        <w:tc>
          <w:tcPr>
            <w:tcW w:w="1350" w:type="dxa"/>
          </w:tcPr>
          <w:p w14:paraId="605E1D10" w14:textId="1407FEDA" w:rsidR="0083293F" w:rsidRPr="00B13213" w:rsidRDefault="0083293F" w:rsidP="00874FD5">
            <w:pPr>
              <w:pStyle w:val="FAATableText"/>
              <w:widowControl w:val="0"/>
              <w:rPr>
                <w:sz w:val="20"/>
                <w:szCs w:val="20"/>
              </w:rPr>
            </w:pPr>
            <w:r>
              <w:rPr>
                <w:sz w:val="20"/>
                <w:szCs w:val="20"/>
              </w:rPr>
              <w:t>Posición de</w:t>
            </w:r>
            <w:r w:rsidR="00711DBA">
              <w:rPr>
                <w:sz w:val="20"/>
                <w:szCs w:val="20"/>
              </w:rPr>
              <w:t>l</w:t>
            </w:r>
            <w:r>
              <w:rPr>
                <w:sz w:val="20"/>
                <w:szCs w:val="20"/>
              </w:rPr>
              <w:t xml:space="preserve"> tren de aterrizaje</w:t>
            </w:r>
          </w:p>
        </w:tc>
        <w:tc>
          <w:tcPr>
            <w:tcW w:w="1377" w:type="dxa"/>
          </w:tcPr>
          <w:p w14:paraId="605E1D12" w14:textId="77777777" w:rsidR="0083293F" w:rsidRPr="00B13213" w:rsidRDefault="0083293F" w:rsidP="00874FD5">
            <w:pPr>
              <w:pStyle w:val="FAATableText"/>
              <w:widowControl w:val="0"/>
              <w:rPr>
                <w:sz w:val="20"/>
                <w:szCs w:val="20"/>
              </w:rPr>
            </w:pPr>
            <w:r>
              <w:rPr>
                <w:sz w:val="20"/>
                <w:szCs w:val="20"/>
              </w:rPr>
              <w:t>Cada posición discreta*</w:t>
            </w:r>
          </w:p>
        </w:tc>
        <w:tc>
          <w:tcPr>
            <w:tcW w:w="1316" w:type="dxa"/>
          </w:tcPr>
          <w:p w14:paraId="605E1D13" w14:textId="5D63A438" w:rsidR="0083293F" w:rsidRPr="00B13213" w:rsidRDefault="0083293F" w:rsidP="00874FD5">
            <w:pPr>
              <w:pStyle w:val="FAATableText"/>
              <w:widowControl w:val="0"/>
              <w:rPr>
                <w:sz w:val="20"/>
                <w:szCs w:val="20"/>
              </w:rPr>
            </w:pPr>
            <w:r>
              <w:rPr>
                <w:sz w:val="20"/>
                <w:szCs w:val="20"/>
              </w:rPr>
              <w:t>Por tren, cada 2 segundos</w:t>
            </w:r>
          </w:p>
        </w:tc>
        <w:tc>
          <w:tcPr>
            <w:tcW w:w="1440" w:type="dxa"/>
          </w:tcPr>
          <w:p w14:paraId="605E1D14" w14:textId="77777777" w:rsidR="0083293F" w:rsidRPr="00B13213" w:rsidRDefault="0083293F" w:rsidP="00874FD5">
            <w:pPr>
              <w:pStyle w:val="FAATableText"/>
              <w:widowControl w:val="0"/>
              <w:rPr>
                <w:sz w:val="20"/>
                <w:szCs w:val="20"/>
              </w:rPr>
            </w:pPr>
            <w:r>
              <w:rPr>
                <w:sz w:val="20"/>
                <w:szCs w:val="20"/>
              </w:rPr>
              <w:t>Según instalación</w:t>
            </w:r>
          </w:p>
        </w:tc>
        <w:tc>
          <w:tcPr>
            <w:tcW w:w="1322" w:type="dxa"/>
          </w:tcPr>
          <w:p w14:paraId="605E1D15" w14:textId="77777777" w:rsidR="0083293F" w:rsidRPr="00B13213" w:rsidRDefault="0083293F" w:rsidP="00874FD5">
            <w:pPr>
              <w:pStyle w:val="FAATableText"/>
              <w:widowControl w:val="0"/>
              <w:rPr>
                <w:sz w:val="20"/>
                <w:szCs w:val="20"/>
              </w:rPr>
            </w:pPr>
            <w:r>
              <w:rPr>
                <w:sz w:val="20"/>
                <w:szCs w:val="20"/>
              </w:rPr>
              <w:t>--</w:t>
            </w:r>
          </w:p>
        </w:tc>
        <w:tc>
          <w:tcPr>
            <w:tcW w:w="3240" w:type="dxa"/>
          </w:tcPr>
          <w:p w14:paraId="605E1D16" w14:textId="529FEAD5" w:rsidR="0083293F" w:rsidRPr="00B13213" w:rsidRDefault="0083293F" w:rsidP="00874FD5">
            <w:pPr>
              <w:pStyle w:val="FAATableText"/>
              <w:widowControl w:val="0"/>
              <w:rPr>
                <w:sz w:val="20"/>
                <w:szCs w:val="20"/>
              </w:rPr>
            </w:pPr>
            <w:r>
              <w:rPr>
                <w:sz w:val="20"/>
                <w:szCs w:val="20"/>
              </w:rPr>
              <w:t>*Cuando sea posible, registrar la posición “replegado y bloqueado” o “desplegado y bloqueado”</w:t>
            </w:r>
          </w:p>
        </w:tc>
      </w:tr>
      <w:tr w:rsidR="0083293F" w:rsidRPr="00B13213" w14:paraId="605E1D20" w14:textId="77777777" w:rsidTr="00300D61">
        <w:tc>
          <w:tcPr>
            <w:tcW w:w="833" w:type="dxa"/>
            <w:tcBorders>
              <w:bottom w:val="single" w:sz="4" w:space="0" w:color="auto"/>
            </w:tcBorders>
          </w:tcPr>
          <w:p w14:paraId="605E1D18" w14:textId="61E293C9" w:rsidR="0083293F" w:rsidRPr="00B13213" w:rsidRDefault="0083293F" w:rsidP="00874FD5">
            <w:pPr>
              <w:pStyle w:val="FAATableText"/>
              <w:widowControl w:val="0"/>
              <w:rPr>
                <w:sz w:val="20"/>
                <w:szCs w:val="20"/>
              </w:rPr>
            </w:pPr>
            <w:r>
              <w:rPr>
                <w:sz w:val="20"/>
                <w:szCs w:val="20"/>
              </w:rPr>
              <w:t>29</w:t>
            </w:r>
          </w:p>
        </w:tc>
        <w:tc>
          <w:tcPr>
            <w:tcW w:w="1350" w:type="dxa"/>
            <w:tcBorders>
              <w:bottom w:val="single" w:sz="4" w:space="0" w:color="auto"/>
            </w:tcBorders>
          </w:tcPr>
          <w:p w14:paraId="605E1D19" w14:textId="57F25B8D" w:rsidR="0083293F" w:rsidRPr="00B13213" w:rsidRDefault="0083293F" w:rsidP="00874FD5">
            <w:pPr>
              <w:pStyle w:val="FAATableText"/>
              <w:widowControl w:val="0"/>
              <w:rPr>
                <w:sz w:val="20"/>
                <w:szCs w:val="20"/>
              </w:rPr>
            </w:pPr>
            <w:r>
              <w:rPr>
                <w:sz w:val="20"/>
                <w:szCs w:val="20"/>
              </w:rPr>
              <w:t>Características innovadoras/</w:t>
            </w:r>
            <w:r w:rsidR="000A2D02">
              <w:rPr>
                <w:sz w:val="20"/>
                <w:szCs w:val="20"/>
              </w:rPr>
              <w:t xml:space="preserve"> </w:t>
            </w:r>
            <w:r>
              <w:rPr>
                <w:sz w:val="20"/>
                <w:szCs w:val="20"/>
              </w:rPr>
              <w:t>únicas de la aeronave</w:t>
            </w:r>
          </w:p>
        </w:tc>
        <w:tc>
          <w:tcPr>
            <w:tcW w:w="1377" w:type="dxa"/>
            <w:tcBorders>
              <w:bottom w:val="single" w:sz="4" w:space="0" w:color="auto"/>
            </w:tcBorders>
          </w:tcPr>
          <w:p w14:paraId="605E1D1B" w14:textId="280C5CCE" w:rsidR="0083293F" w:rsidRPr="00B13213" w:rsidRDefault="0083293F" w:rsidP="00874FD5">
            <w:pPr>
              <w:pStyle w:val="FAATableText"/>
              <w:widowControl w:val="0"/>
              <w:rPr>
                <w:sz w:val="20"/>
                <w:szCs w:val="20"/>
              </w:rPr>
            </w:pPr>
            <w:r>
              <w:rPr>
                <w:sz w:val="20"/>
                <w:szCs w:val="20"/>
              </w:rPr>
              <w:t>Según corresponda</w:t>
            </w:r>
          </w:p>
        </w:tc>
        <w:tc>
          <w:tcPr>
            <w:tcW w:w="1316" w:type="dxa"/>
            <w:tcBorders>
              <w:bottom w:val="single" w:sz="4" w:space="0" w:color="auto"/>
            </w:tcBorders>
          </w:tcPr>
          <w:p w14:paraId="605E1D1C" w14:textId="7D51213A" w:rsidR="0083293F" w:rsidRPr="00B13213" w:rsidRDefault="0083293F" w:rsidP="00874FD5">
            <w:pPr>
              <w:pStyle w:val="FAATableText"/>
              <w:widowControl w:val="0"/>
              <w:rPr>
                <w:sz w:val="20"/>
                <w:szCs w:val="20"/>
              </w:rPr>
            </w:pPr>
            <w:r>
              <w:rPr>
                <w:sz w:val="20"/>
                <w:szCs w:val="20"/>
              </w:rPr>
              <w:t>Según corresponda</w:t>
            </w:r>
          </w:p>
        </w:tc>
        <w:tc>
          <w:tcPr>
            <w:tcW w:w="1440" w:type="dxa"/>
            <w:tcBorders>
              <w:bottom w:val="single" w:sz="4" w:space="0" w:color="auto"/>
            </w:tcBorders>
          </w:tcPr>
          <w:p w14:paraId="605E1D1D" w14:textId="2C749878" w:rsidR="0083293F" w:rsidRPr="00B13213" w:rsidRDefault="0083293F" w:rsidP="00874FD5">
            <w:pPr>
              <w:pStyle w:val="FAATableText"/>
              <w:widowControl w:val="0"/>
              <w:rPr>
                <w:sz w:val="20"/>
                <w:szCs w:val="20"/>
              </w:rPr>
            </w:pPr>
            <w:r>
              <w:rPr>
                <w:sz w:val="20"/>
                <w:szCs w:val="20"/>
              </w:rPr>
              <w:t>Según corresponda</w:t>
            </w:r>
          </w:p>
        </w:tc>
        <w:tc>
          <w:tcPr>
            <w:tcW w:w="1322" w:type="dxa"/>
            <w:tcBorders>
              <w:bottom w:val="single" w:sz="4" w:space="0" w:color="auto"/>
            </w:tcBorders>
          </w:tcPr>
          <w:p w14:paraId="605E1D1E" w14:textId="100A0ABD" w:rsidR="0083293F" w:rsidRPr="00B13213" w:rsidRDefault="0083293F" w:rsidP="00874FD5">
            <w:pPr>
              <w:pStyle w:val="FAATableText"/>
              <w:widowControl w:val="0"/>
              <w:rPr>
                <w:sz w:val="20"/>
                <w:szCs w:val="20"/>
              </w:rPr>
            </w:pPr>
            <w:r>
              <w:rPr>
                <w:sz w:val="20"/>
                <w:szCs w:val="20"/>
              </w:rPr>
              <w:t>Según corresponda</w:t>
            </w:r>
          </w:p>
        </w:tc>
        <w:tc>
          <w:tcPr>
            <w:tcW w:w="3240" w:type="dxa"/>
            <w:tcBorders>
              <w:bottom w:val="single" w:sz="4" w:space="0" w:color="auto"/>
            </w:tcBorders>
          </w:tcPr>
          <w:p w14:paraId="605E1D1F" w14:textId="25176753" w:rsidR="0083293F" w:rsidRPr="00B13213" w:rsidRDefault="0083293F" w:rsidP="00874FD5">
            <w:pPr>
              <w:pStyle w:val="FAATableText"/>
              <w:widowControl w:val="0"/>
              <w:rPr>
                <w:sz w:val="20"/>
                <w:szCs w:val="20"/>
              </w:rPr>
            </w:pPr>
            <w:r>
              <w:rPr>
                <w:sz w:val="20"/>
                <w:szCs w:val="20"/>
              </w:rPr>
              <w:t>--</w:t>
            </w:r>
          </w:p>
        </w:tc>
      </w:tr>
    </w:tbl>
    <w:p w14:paraId="605E1D21" w14:textId="77777777" w:rsidR="00EF2DCC" w:rsidRPr="00B13213" w:rsidRDefault="00EF2DCC" w:rsidP="00874FD5">
      <w:pPr>
        <w:pStyle w:val="FAAOutlineSpaceAbove"/>
      </w:pPr>
    </w:p>
    <w:p w14:paraId="605E1D26" w14:textId="6DFCE0D0" w:rsidR="00EF2DCC" w:rsidRPr="00B13213" w:rsidRDefault="00EF2DCC" w:rsidP="00874FD5">
      <w:pPr>
        <w:pStyle w:val="FFATextFlushRight"/>
        <w:keepLines w:val="0"/>
        <w:widowControl w:val="0"/>
      </w:pPr>
      <w:r>
        <w:t>Anexo 6 de la OACI, Parte I; Apéndice 8: 4; 4.1.1; 4.1.2; 4.1.3 y Tabla A8-3</w:t>
      </w:r>
    </w:p>
    <w:p w14:paraId="605E1D27" w14:textId="255FC9C1" w:rsidR="00EF2DCC" w:rsidRPr="00B13213" w:rsidRDefault="00EF2DCC" w:rsidP="00874FD5">
      <w:pPr>
        <w:pStyle w:val="FFATextFlushRight"/>
        <w:keepLines w:val="0"/>
        <w:widowControl w:val="0"/>
      </w:pPr>
      <w:r>
        <w:t>Anexo 6 de la OACI, Parte II, Apéndice 2.3: 6; 6.1; 6.2; 6.2.1; 6.2.2 y Tabla A2.3-3</w:t>
      </w:r>
    </w:p>
    <w:p w14:paraId="605E1D28" w14:textId="19318A15" w:rsidR="00EF2DCC" w:rsidRPr="00B13213" w:rsidRDefault="00EF2DCC" w:rsidP="00874FD5">
      <w:pPr>
        <w:pStyle w:val="FFATextFlushRight"/>
        <w:keepLines w:val="0"/>
        <w:widowControl w:val="0"/>
      </w:pPr>
      <w:r>
        <w:t>Anexo 6 de la OACI, Parte III, Apéndice 4: Tabla A4-3</w:t>
      </w:r>
    </w:p>
    <w:p w14:paraId="605E1D2A" w14:textId="24145507" w:rsidR="00EF2DCC" w:rsidRPr="00B13213" w:rsidRDefault="00EF2DCC" w:rsidP="00874FD5">
      <w:pPr>
        <w:pStyle w:val="Heading4"/>
        <w:numPr>
          <w:ilvl w:val="0"/>
          <w:numId w:val="0"/>
        </w:numPr>
        <w:ind w:left="864" w:hanging="864"/>
      </w:pPr>
      <w:bookmarkStart w:id="566" w:name="_Toc61445481"/>
      <w:r>
        <w:t>NE 7.8.4.1</w:t>
      </w:r>
      <w:r>
        <w:tab/>
        <w:t xml:space="preserve">APLICACIÓN DEL REGISTRADOR </w:t>
      </w:r>
      <w:r w:rsidR="00EA35D9">
        <w:t>DE</w:t>
      </w:r>
      <w:r>
        <w:t xml:space="preserve"> ENLACE DE DATOS</w:t>
      </w:r>
      <w:bookmarkEnd w:id="566"/>
    </w:p>
    <w:p w14:paraId="7012FB22" w14:textId="097C67A5" w:rsidR="003D2CBF" w:rsidRPr="00B13213" w:rsidRDefault="00EF2DCC" w:rsidP="00874FD5">
      <w:pPr>
        <w:pStyle w:val="FAAOutlineL1a"/>
        <w:numPr>
          <w:ilvl w:val="0"/>
          <w:numId w:val="338"/>
        </w:numPr>
        <w:ind w:left="1440" w:hanging="720"/>
      </w:pPr>
      <w:r>
        <w:t xml:space="preserve">Se registrarán los mensajes relativos a las aplicaciones que se enumeran en la Tabla 4. Las aplicaciones que aparecen sin asterisco (*) son obligatorias y deberán registrarse independientemente de la complejidad del sistema. Las aplicaciones que tienen asterisco (*) se registrarán en la medida en que sea factible, según la arquitectura del sistema. </w:t>
      </w:r>
    </w:p>
    <w:p w14:paraId="605E1D35" w14:textId="384BC6B7" w:rsidR="00EF2DCC" w:rsidRDefault="00EF2DCC" w:rsidP="00874FD5">
      <w:pPr>
        <w:pStyle w:val="FAAOutlineL1a"/>
      </w:pPr>
      <w:r>
        <w:t>Las descripciones de las aplicaciones para los DLR figuran en la Tabla 4.</w:t>
      </w:r>
    </w:p>
    <w:p w14:paraId="4E1327E2" w14:textId="3FF8CFBB" w:rsidR="006005EA" w:rsidRDefault="006005EA" w:rsidP="006005EA">
      <w:pPr>
        <w:pStyle w:val="FAAOutlineL1a"/>
        <w:numPr>
          <w:ilvl w:val="0"/>
          <w:numId w:val="0"/>
        </w:numPr>
        <w:ind w:left="1440" w:hanging="720"/>
      </w:pPr>
    </w:p>
    <w:p w14:paraId="47461997" w14:textId="134283D8" w:rsidR="006005EA" w:rsidRDefault="006005EA" w:rsidP="006005EA">
      <w:pPr>
        <w:pStyle w:val="FAAOutlineL1a"/>
        <w:numPr>
          <w:ilvl w:val="0"/>
          <w:numId w:val="0"/>
        </w:numPr>
        <w:ind w:left="1440" w:hanging="720"/>
      </w:pPr>
    </w:p>
    <w:p w14:paraId="79C8A379" w14:textId="006770A5" w:rsidR="006005EA" w:rsidRDefault="006005EA" w:rsidP="006005EA">
      <w:pPr>
        <w:pStyle w:val="FAAOutlineL1a"/>
        <w:numPr>
          <w:ilvl w:val="0"/>
          <w:numId w:val="0"/>
        </w:numPr>
        <w:ind w:left="1440" w:hanging="720"/>
      </w:pPr>
    </w:p>
    <w:p w14:paraId="1B592B82" w14:textId="499FC90A" w:rsidR="006005EA" w:rsidRDefault="006005EA" w:rsidP="006005EA">
      <w:pPr>
        <w:pStyle w:val="FAAOutlineL1a"/>
        <w:numPr>
          <w:ilvl w:val="0"/>
          <w:numId w:val="0"/>
        </w:numPr>
        <w:ind w:left="1440" w:hanging="720"/>
      </w:pPr>
    </w:p>
    <w:p w14:paraId="11F0575B" w14:textId="583FD891" w:rsidR="006005EA" w:rsidRDefault="006005EA" w:rsidP="006005EA">
      <w:pPr>
        <w:pStyle w:val="FAAOutlineL1a"/>
        <w:numPr>
          <w:ilvl w:val="0"/>
          <w:numId w:val="0"/>
        </w:numPr>
        <w:ind w:left="1440" w:hanging="720"/>
      </w:pPr>
    </w:p>
    <w:p w14:paraId="2464277E" w14:textId="517288A5" w:rsidR="006005EA" w:rsidRDefault="006005EA" w:rsidP="006005EA">
      <w:pPr>
        <w:pStyle w:val="FAAOutlineL1a"/>
        <w:numPr>
          <w:ilvl w:val="0"/>
          <w:numId w:val="0"/>
        </w:numPr>
        <w:ind w:left="1440" w:hanging="720"/>
      </w:pPr>
    </w:p>
    <w:p w14:paraId="31F10479" w14:textId="23336B20" w:rsidR="006005EA" w:rsidRDefault="006005EA" w:rsidP="006005EA">
      <w:pPr>
        <w:pStyle w:val="FAAOutlineL1a"/>
        <w:numPr>
          <w:ilvl w:val="0"/>
          <w:numId w:val="0"/>
        </w:numPr>
        <w:ind w:left="1440" w:hanging="720"/>
      </w:pPr>
    </w:p>
    <w:p w14:paraId="06A15CC1" w14:textId="33C46932" w:rsidR="006005EA" w:rsidRDefault="006005EA" w:rsidP="006005EA">
      <w:pPr>
        <w:pStyle w:val="FAAOutlineL1a"/>
        <w:numPr>
          <w:ilvl w:val="0"/>
          <w:numId w:val="0"/>
        </w:numPr>
        <w:ind w:left="1440" w:hanging="720"/>
      </w:pPr>
    </w:p>
    <w:p w14:paraId="11047EBB" w14:textId="7C56641E" w:rsidR="006005EA" w:rsidRDefault="006005EA" w:rsidP="006005EA">
      <w:pPr>
        <w:pStyle w:val="FAAOutlineL1a"/>
        <w:numPr>
          <w:ilvl w:val="0"/>
          <w:numId w:val="0"/>
        </w:numPr>
        <w:ind w:left="1440" w:hanging="720"/>
      </w:pPr>
    </w:p>
    <w:p w14:paraId="194BDD12" w14:textId="10CB642B" w:rsidR="006005EA" w:rsidRDefault="006005EA" w:rsidP="006005EA">
      <w:pPr>
        <w:pStyle w:val="FAAOutlineL1a"/>
        <w:numPr>
          <w:ilvl w:val="0"/>
          <w:numId w:val="0"/>
        </w:numPr>
        <w:ind w:left="1440" w:hanging="720"/>
      </w:pPr>
    </w:p>
    <w:p w14:paraId="65CE792B" w14:textId="730CDD47" w:rsidR="006005EA" w:rsidRDefault="006005EA" w:rsidP="006005EA">
      <w:pPr>
        <w:pStyle w:val="FAAOutlineL1a"/>
        <w:numPr>
          <w:ilvl w:val="0"/>
          <w:numId w:val="0"/>
        </w:numPr>
        <w:ind w:left="1440" w:hanging="720"/>
      </w:pPr>
    </w:p>
    <w:p w14:paraId="4F91D970" w14:textId="04384857" w:rsidR="006005EA" w:rsidRDefault="006005EA" w:rsidP="006005EA">
      <w:pPr>
        <w:pStyle w:val="FAAOutlineL1a"/>
        <w:numPr>
          <w:ilvl w:val="0"/>
          <w:numId w:val="0"/>
        </w:numPr>
        <w:ind w:left="1440" w:hanging="720"/>
      </w:pPr>
    </w:p>
    <w:p w14:paraId="7E3BD6D7" w14:textId="5030481D" w:rsidR="006005EA" w:rsidRDefault="006005EA" w:rsidP="006005EA">
      <w:pPr>
        <w:pStyle w:val="FAAOutlineL1a"/>
        <w:numPr>
          <w:ilvl w:val="0"/>
          <w:numId w:val="0"/>
        </w:numPr>
        <w:ind w:left="1440" w:hanging="720"/>
      </w:pPr>
    </w:p>
    <w:p w14:paraId="674B64DD" w14:textId="01E6481D" w:rsidR="006005EA" w:rsidRDefault="006005EA" w:rsidP="006005EA">
      <w:pPr>
        <w:pStyle w:val="FAAOutlineL1a"/>
        <w:numPr>
          <w:ilvl w:val="0"/>
          <w:numId w:val="0"/>
        </w:numPr>
        <w:ind w:left="1440" w:hanging="720"/>
      </w:pPr>
    </w:p>
    <w:p w14:paraId="7A692911" w14:textId="77777777" w:rsidR="006005EA" w:rsidRPr="00B13213" w:rsidRDefault="006005EA" w:rsidP="006005EA">
      <w:pPr>
        <w:pStyle w:val="FAAOutlineL1a"/>
        <w:numPr>
          <w:ilvl w:val="0"/>
          <w:numId w:val="0"/>
        </w:numPr>
        <w:ind w:left="1440" w:hanging="720"/>
      </w:pPr>
    </w:p>
    <w:p w14:paraId="605E1D36" w14:textId="05C705DC" w:rsidR="00EF2DCC" w:rsidRPr="00B13213" w:rsidRDefault="00EF2DCC" w:rsidP="00874FD5">
      <w:pPr>
        <w:pStyle w:val="FAATableTitle"/>
        <w:widowControl w:val="0"/>
        <w:rPr>
          <w:szCs w:val="24"/>
        </w:rPr>
      </w:pPr>
      <w:r>
        <w:lastRenderedPageBreak/>
        <w:t>Tabla 4. Descripción de las aplicaciones para registradores de enlace de datos</w:t>
      </w:r>
    </w:p>
    <w:tbl>
      <w:tblPr>
        <w:tblW w:w="0" w:type="auto"/>
        <w:tblBorders>
          <w:top w:val="single" w:sz="4" w:space="0" w:color="auto"/>
          <w:left w:val="single" w:sz="4" w:space="0" w:color="auto"/>
          <w:bottom w:val="single" w:sz="4" w:space="0" w:color="auto"/>
          <w:right w:val="single" w:sz="4" w:space="0" w:color="auto"/>
          <w:insideH w:val="single" w:sz="4" w:space="0" w:color="BFBFBF"/>
          <w:insideV w:val="single" w:sz="4" w:space="0" w:color="BFBFBF"/>
        </w:tblBorders>
        <w:tblLook w:val="00A0" w:firstRow="1" w:lastRow="0" w:firstColumn="1" w:lastColumn="0" w:noHBand="0" w:noVBand="0"/>
      </w:tblPr>
      <w:tblGrid>
        <w:gridCol w:w="902"/>
        <w:gridCol w:w="1660"/>
        <w:gridCol w:w="5100"/>
        <w:gridCol w:w="1688"/>
      </w:tblGrid>
      <w:tr w:rsidR="00EF2DCC" w:rsidRPr="00B13213" w14:paraId="605E1D3B" w14:textId="77777777" w:rsidTr="00CA55B5">
        <w:trPr>
          <w:tblHeader/>
        </w:trPr>
        <w:tc>
          <w:tcPr>
            <w:tcW w:w="918" w:type="dxa"/>
            <w:tcBorders>
              <w:top w:val="single" w:sz="4" w:space="0" w:color="auto"/>
            </w:tcBorders>
            <w:shd w:val="clear" w:color="auto" w:fill="D9D9D9"/>
          </w:tcPr>
          <w:p w14:paraId="605E1D37" w14:textId="77777777" w:rsidR="00EF2DCC" w:rsidRPr="00B13213" w:rsidRDefault="00EF2DCC" w:rsidP="00874FD5">
            <w:pPr>
              <w:pStyle w:val="FAATableHeading"/>
              <w:widowControl w:val="0"/>
              <w:jc w:val="center"/>
              <w:rPr>
                <w:sz w:val="20"/>
              </w:rPr>
            </w:pPr>
            <w:r>
              <w:rPr>
                <w:sz w:val="20"/>
              </w:rPr>
              <w:t>Núm.</w:t>
            </w:r>
          </w:p>
        </w:tc>
        <w:tc>
          <w:tcPr>
            <w:tcW w:w="1620" w:type="dxa"/>
            <w:tcBorders>
              <w:top w:val="single" w:sz="4" w:space="0" w:color="auto"/>
            </w:tcBorders>
            <w:shd w:val="clear" w:color="auto" w:fill="D9D9D9"/>
          </w:tcPr>
          <w:p w14:paraId="605E1D38" w14:textId="77777777" w:rsidR="00EF2DCC" w:rsidRPr="00B13213" w:rsidRDefault="00EF2DCC" w:rsidP="00874FD5">
            <w:pPr>
              <w:pStyle w:val="FAATableHeading"/>
              <w:widowControl w:val="0"/>
              <w:rPr>
                <w:sz w:val="20"/>
              </w:rPr>
            </w:pPr>
            <w:r>
              <w:rPr>
                <w:sz w:val="20"/>
              </w:rPr>
              <w:t>Tipo de aplicación</w:t>
            </w:r>
          </w:p>
        </w:tc>
        <w:tc>
          <w:tcPr>
            <w:tcW w:w="5310" w:type="dxa"/>
            <w:tcBorders>
              <w:top w:val="single" w:sz="4" w:space="0" w:color="auto"/>
            </w:tcBorders>
            <w:shd w:val="clear" w:color="auto" w:fill="D9D9D9"/>
          </w:tcPr>
          <w:p w14:paraId="605E1D39" w14:textId="77777777" w:rsidR="00EF2DCC" w:rsidRPr="00B13213" w:rsidRDefault="00EF2DCC" w:rsidP="00874FD5">
            <w:pPr>
              <w:pStyle w:val="FAATableHeading"/>
              <w:widowControl w:val="0"/>
              <w:rPr>
                <w:sz w:val="20"/>
              </w:rPr>
            </w:pPr>
            <w:r>
              <w:rPr>
                <w:sz w:val="20"/>
              </w:rPr>
              <w:t>Descripción de la aplicación</w:t>
            </w:r>
          </w:p>
        </w:tc>
        <w:tc>
          <w:tcPr>
            <w:tcW w:w="1728" w:type="dxa"/>
            <w:tcBorders>
              <w:top w:val="single" w:sz="4" w:space="0" w:color="auto"/>
            </w:tcBorders>
            <w:shd w:val="clear" w:color="auto" w:fill="D9D9D9"/>
          </w:tcPr>
          <w:p w14:paraId="605E1D3A" w14:textId="3F386A0A" w:rsidR="00EF2DCC" w:rsidRPr="00B13213" w:rsidRDefault="00EF2DCC" w:rsidP="00874FD5">
            <w:pPr>
              <w:pStyle w:val="FAATableHeading"/>
              <w:widowControl w:val="0"/>
              <w:jc w:val="center"/>
              <w:rPr>
                <w:sz w:val="20"/>
              </w:rPr>
            </w:pPr>
            <w:r>
              <w:rPr>
                <w:sz w:val="20"/>
              </w:rPr>
              <w:t>Contenido del registro</w:t>
            </w:r>
          </w:p>
        </w:tc>
      </w:tr>
      <w:tr w:rsidR="00EF2DCC" w:rsidRPr="00B13213" w14:paraId="605E1D40" w14:textId="77777777" w:rsidTr="0024467C">
        <w:tc>
          <w:tcPr>
            <w:tcW w:w="918" w:type="dxa"/>
          </w:tcPr>
          <w:p w14:paraId="605E1D3C" w14:textId="77777777" w:rsidR="00EF2DCC" w:rsidRPr="00B13213" w:rsidRDefault="00EF2DCC" w:rsidP="00874FD5">
            <w:pPr>
              <w:widowControl w:val="0"/>
              <w:spacing w:before="60" w:after="60"/>
              <w:jc w:val="center"/>
            </w:pPr>
            <w:r>
              <w:t>1</w:t>
            </w:r>
          </w:p>
        </w:tc>
        <w:tc>
          <w:tcPr>
            <w:tcW w:w="1620" w:type="dxa"/>
          </w:tcPr>
          <w:p w14:paraId="605E1D3D" w14:textId="7248E669" w:rsidR="00EF2DCC" w:rsidRPr="00B13213" w:rsidRDefault="00EF2DCC" w:rsidP="00874FD5">
            <w:pPr>
              <w:widowControl w:val="0"/>
              <w:spacing w:before="60" w:after="60"/>
            </w:pPr>
            <w:r>
              <w:t>Inicio de enlace de datos</w:t>
            </w:r>
          </w:p>
        </w:tc>
        <w:tc>
          <w:tcPr>
            <w:tcW w:w="5310" w:type="dxa"/>
          </w:tcPr>
          <w:p w14:paraId="605E1D3E" w14:textId="5B8097EA" w:rsidR="00EF2DCC" w:rsidRPr="00B13213" w:rsidRDefault="00EF2DCC" w:rsidP="00874FD5">
            <w:pPr>
              <w:widowControl w:val="0"/>
              <w:spacing w:before="60" w:after="60"/>
            </w:pPr>
            <w:r>
              <w:t>Incluye cualquier aplicación que se utilice para ingresar o dar inicio a un servicio de enlace de datos. En FANS-1/A y ATN, se trata de la notificación sobre equipo para servicio ATS (AFN) y de la aplicación de gestión de contexto (CM), respectivamente.</w:t>
            </w:r>
          </w:p>
        </w:tc>
        <w:tc>
          <w:tcPr>
            <w:tcW w:w="1728" w:type="dxa"/>
          </w:tcPr>
          <w:p w14:paraId="605E1D3F" w14:textId="77777777" w:rsidR="00EF2DCC" w:rsidRPr="00B13213" w:rsidRDefault="00EF2DCC" w:rsidP="00874FD5">
            <w:pPr>
              <w:widowControl w:val="0"/>
              <w:spacing w:before="60" w:after="60"/>
              <w:jc w:val="center"/>
            </w:pPr>
            <w:r>
              <w:t>C</w:t>
            </w:r>
          </w:p>
        </w:tc>
      </w:tr>
      <w:tr w:rsidR="00EF2DCC" w:rsidRPr="00B13213" w14:paraId="605E1D45" w14:textId="77777777" w:rsidTr="0024467C">
        <w:tc>
          <w:tcPr>
            <w:tcW w:w="918" w:type="dxa"/>
          </w:tcPr>
          <w:p w14:paraId="605E1D41" w14:textId="77777777" w:rsidR="00EF2DCC" w:rsidRPr="00B13213" w:rsidRDefault="00EF2DCC" w:rsidP="00874FD5">
            <w:pPr>
              <w:widowControl w:val="0"/>
              <w:spacing w:before="60" w:after="60"/>
              <w:jc w:val="center"/>
            </w:pPr>
            <w:r>
              <w:t>2</w:t>
            </w:r>
          </w:p>
        </w:tc>
        <w:tc>
          <w:tcPr>
            <w:tcW w:w="1620" w:type="dxa"/>
          </w:tcPr>
          <w:p w14:paraId="605E1D42" w14:textId="097ADF3B" w:rsidR="00EF2DCC" w:rsidRPr="00B13213" w:rsidRDefault="00EF2DCC" w:rsidP="00874FD5">
            <w:pPr>
              <w:widowControl w:val="0"/>
              <w:spacing w:before="60" w:after="60"/>
            </w:pPr>
            <w:r>
              <w:t>Comunicación Controlador/Piloto</w:t>
            </w:r>
          </w:p>
        </w:tc>
        <w:tc>
          <w:tcPr>
            <w:tcW w:w="5310" w:type="dxa"/>
          </w:tcPr>
          <w:p w14:paraId="605E1D43" w14:textId="6F15D550" w:rsidR="00EF2DCC" w:rsidRPr="00B13213" w:rsidRDefault="00EF2DCC" w:rsidP="00874FD5">
            <w:pPr>
              <w:widowControl w:val="0"/>
              <w:spacing w:before="60" w:after="60"/>
            </w:pPr>
            <w:r>
              <w:t>Incluye cualquier aplicación que se utilice para intercambiar solicitudes, autorizaciones, instrucciones e informes entre la tripulación de vuelo y los controladores que están en tierra. En FANS-1/A y ATN, se incluye la aplicación CPDLC. Incluye además aplicaciones utilizadas para el intercambio de autorizaciones oceánicas (OCL) y de salida (DCL), así como la transmisión de autorizaciones de rodaje por enlace de datos.</w:t>
            </w:r>
          </w:p>
        </w:tc>
        <w:tc>
          <w:tcPr>
            <w:tcW w:w="1728" w:type="dxa"/>
          </w:tcPr>
          <w:p w14:paraId="605E1D44" w14:textId="77777777" w:rsidR="00EF2DCC" w:rsidRPr="00B13213" w:rsidRDefault="00EF2DCC" w:rsidP="00874FD5">
            <w:pPr>
              <w:widowControl w:val="0"/>
              <w:spacing w:before="60" w:after="60"/>
              <w:jc w:val="center"/>
            </w:pPr>
            <w:r>
              <w:t>C</w:t>
            </w:r>
          </w:p>
        </w:tc>
      </w:tr>
      <w:tr w:rsidR="00EF2DCC" w:rsidRPr="00B13213" w14:paraId="605E1D4A" w14:textId="77777777" w:rsidTr="0024467C">
        <w:tc>
          <w:tcPr>
            <w:tcW w:w="918" w:type="dxa"/>
          </w:tcPr>
          <w:p w14:paraId="605E1D46" w14:textId="77777777" w:rsidR="00EF2DCC" w:rsidRPr="00B13213" w:rsidRDefault="00EF2DCC" w:rsidP="00874FD5">
            <w:pPr>
              <w:widowControl w:val="0"/>
              <w:spacing w:before="60" w:after="60"/>
              <w:jc w:val="center"/>
            </w:pPr>
            <w:r>
              <w:t>3</w:t>
            </w:r>
          </w:p>
        </w:tc>
        <w:tc>
          <w:tcPr>
            <w:tcW w:w="1620" w:type="dxa"/>
          </w:tcPr>
          <w:p w14:paraId="605E1D47" w14:textId="0AB79446" w:rsidR="00EF2DCC" w:rsidRPr="00B13213" w:rsidRDefault="00EF2DCC" w:rsidP="00874FD5">
            <w:pPr>
              <w:widowControl w:val="0"/>
              <w:spacing w:before="60" w:after="60"/>
            </w:pPr>
            <w:r>
              <w:t>Vigilancia dirigida</w:t>
            </w:r>
          </w:p>
        </w:tc>
        <w:tc>
          <w:tcPr>
            <w:tcW w:w="5310" w:type="dxa"/>
          </w:tcPr>
          <w:p w14:paraId="605E1D48" w14:textId="71A48F1E" w:rsidR="00EF2DCC" w:rsidRPr="00B13213" w:rsidRDefault="00EF2DCC" w:rsidP="00874FD5">
            <w:pPr>
              <w:widowControl w:val="0"/>
              <w:spacing w:before="60" w:after="60"/>
            </w:pPr>
            <w:r>
              <w:t>Incluye cualquier aplicación de vigilancia en la que se establezcan contratos en tierra para el suministro de datos de vigilancia. En FANS-1/A y ATN, incluye la aplicación de vigilancia dependiente automática — contrato (ADS-C). Cuando en el mensaje se indiquen datos sobre parámetros, dichos datos se registrarán, a menos que se registren en el FDR datos de la misma fuente.</w:t>
            </w:r>
          </w:p>
        </w:tc>
        <w:tc>
          <w:tcPr>
            <w:tcW w:w="1728" w:type="dxa"/>
          </w:tcPr>
          <w:p w14:paraId="605E1D49" w14:textId="77777777" w:rsidR="00EF2DCC" w:rsidRPr="00B13213" w:rsidRDefault="00EF2DCC" w:rsidP="00874FD5">
            <w:pPr>
              <w:widowControl w:val="0"/>
              <w:spacing w:before="60" w:after="60"/>
              <w:jc w:val="center"/>
            </w:pPr>
            <w:r>
              <w:t>C</w:t>
            </w:r>
          </w:p>
        </w:tc>
      </w:tr>
      <w:tr w:rsidR="00EF2DCC" w:rsidRPr="00B13213" w14:paraId="605E1D4F" w14:textId="77777777" w:rsidTr="0024467C">
        <w:tc>
          <w:tcPr>
            <w:tcW w:w="918" w:type="dxa"/>
          </w:tcPr>
          <w:p w14:paraId="605E1D4B" w14:textId="77777777" w:rsidR="00EF2DCC" w:rsidRPr="00B13213" w:rsidRDefault="00EF2DCC" w:rsidP="00874FD5">
            <w:pPr>
              <w:widowControl w:val="0"/>
              <w:spacing w:before="60" w:after="60"/>
              <w:jc w:val="center"/>
            </w:pPr>
            <w:r>
              <w:t>4</w:t>
            </w:r>
          </w:p>
        </w:tc>
        <w:tc>
          <w:tcPr>
            <w:tcW w:w="1620" w:type="dxa"/>
          </w:tcPr>
          <w:p w14:paraId="605E1D4C" w14:textId="1FD4683D" w:rsidR="00EF2DCC" w:rsidRPr="00B13213" w:rsidRDefault="00EF2DCC" w:rsidP="00874FD5">
            <w:pPr>
              <w:widowControl w:val="0"/>
              <w:spacing w:before="60" w:after="60"/>
            </w:pPr>
            <w:r>
              <w:t>Información de vuelo</w:t>
            </w:r>
          </w:p>
        </w:tc>
        <w:tc>
          <w:tcPr>
            <w:tcW w:w="5310" w:type="dxa"/>
          </w:tcPr>
          <w:p w14:paraId="605E1D4D" w14:textId="70D98EF4" w:rsidR="00EF2DCC" w:rsidRPr="00B13213" w:rsidRDefault="00EF2DCC" w:rsidP="00874FD5">
            <w:pPr>
              <w:widowControl w:val="0"/>
              <w:spacing w:before="60" w:after="60"/>
            </w:pPr>
            <w:r>
              <w:t>Incluye cualquier servicio utilizado para el suministro de información de vuelo a una aeronave específica. Incluye, por ejemplo, servicio de informes meteorológicos aeronáuticos por enlace de datos (D-METAR), servicio automático de información terminal por enlace de datos (D-ATIS), aviso digital a los aviadores (D-NOTAM) y otros servicios textuales por enlace de datos.</w:t>
            </w:r>
          </w:p>
        </w:tc>
        <w:tc>
          <w:tcPr>
            <w:tcW w:w="1728" w:type="dxa"/>
          </w:tcPr>
          <w:p w14:paraId="605E1D4E" w14:textId="77777777" w:rsidR="00EF2DCC" w:rsidRPr="00B13213" w:rsidRDefault="00EF2DCC" w:rsidP="00874FD5">
            <w:pPr>
              <w:widowControl w:val="0"/>
              <w:spacing w:before="60" w:after="60"/>
              <w:jc w:val="center"/>
            </w:pPr>
            <w:r>
              <w:t>C</w:t>
            </w:r>
          </w:p>
        </w:tc>
      </w:tr>
      <w:tr w:rsidR="00EF2DCC" w:rsidRPr="00B13213" w14:paraId="605E1D54" w14:textId="77777777" w:rsidTr="0024467C">
        <w:tc>
          <w:tcPr>
            <w:tcW w:w="918" w:type="dxa"/>
          </w:tcPr>
          <w:p w14:paraId="605E1D50" w14:textId="77777777" w:rsidR="00EF2DCC" w:rsidRPr="00B13213" w:rsidRDefault="00EF2DCC" w:rsidP="00874FD5">
            <w:pPr>
              <w:widowControl w:val="0"/>
              <w:spacing w:before="60" w:after="60"/>
              <w:jc w:val="center"/>
            </w:pPr>
            <w:r>
              <w:t>5</w:t>
            </w:r>
          </w:p>
        </w:tc>
        <w:tc>
          <w:tcPr>
            <w:tcW w:w="1620" w:type="dxa"/>
          </w:tcPr>
          <w:p w14:paraId="605E1D51" w14:textId="7F3B408F" w:rsidR="00EF2DCC" w:rsidRPr="00B13213" w:rsidRDefault="00EF2DCC" w:rsidP="00874FD5">
            <w:pPr>
              <w:widowControl w:val="0"/>
              <w:spacing w:before="60" w:after="60"/>
            </w:pPr>
            <w:r>
              <w:t>Vigilancia por radiodifusión de aeronave</w:t>
            </w:r>
          </w:p>
        </w:tc>
        <w:tc>
          <w:tcPr>
            <w:tcW w:w="5310" w:type="dxa"/>
          </w:tcPr>
          <w:p w14:paraId="605E1D52" w14:textId="77E25C67" w:rsidR="00EF2DCC" w:rsidRPr="00B13213" w:rsidRDefault="00EF2DCC" w:rsidP="00874FD5">
            <w:pPr>
              <w:widowControl w:val="0"/>
              <w:spacing w:before="60" w:after="60"/>
            </w:pPr>
            <w:r>
              <w:t>Incluye sistemas de vigilancia elemental y enriquecida, así como los datos emitidos por ADS-B. Cuando se indiquen en el mensaje enviado por el avión datos sobre parámetros, dichos datos se registrarán, a menos que se registren en el FDR datos de la misma fuente.</w:t>
            </w:r>
          </w:p>
        </w:tc>
        <w:tc>
          <w:tcPr>
            <w:tcW w:w="1728" w:type="dxa"/>
          </w:tcPr>
          <w:p w14:paraId="605E1D53" w14:textId="77777777" w:rsidR="00EF2DCC" w:rsidRPr="00B13213" w:rsidRDefault="00EF2DCC" w:rsidP="00874FD5">
            <w:pPr>
              <w:widowControl w:val="0"/>
              <w:spacing w:before="60" w:after="60"/>
              <w:jc w:val="center"/>
            </w:pPr>
            <w:r>
              <w:t>M*</w:t>
            </w:r>
          </w:p>
        </w:tc>
      </w:tr>
      <w:tr w:rsidR="00EF2DCC" w:rsidRPr="00B13213" w14:paraId="605E1D59" w14:textId="77777777" w:rsidTr="0024467C">
        <w:tc>
          <w:tcPr>
            <w:tcW w:w="918" w:type="dxa"/>
            <w:tcBorders>
              <w:bottom w:val="single" w:sz="4" w:space="0" w:color="auto"/>
            </w:tcBorders>
          </w:tcPr>
          <w:p w14:paraId="605E1D55" w14:textId="77777777" w:rsidR="00EF2DCC" w:rsidRPr="00B13213" w:rsidRDefault="00EF2DCC" w:rsidP="00874FD5">
            <w:pPr>
              <w:widowControl w:val="0"/>
              <w:spacing w:before="60" w:after="60"/>
              <w:jc w:val="center"/>
            </w:pPr>
            <w:r>
              <w:t>6</w:t>
            </w:r>
          </w:p>
        </w:tc>
        <w:tc>
          <w:tcPr>
            <w:tcW w:w="1620" w:type="dxa"/>
            <w:tcBorders>
              <w:bottom w:val="single" w:sz="4" w:space="0" w:color="auto"/>
            </w:tcBorders>
          </w:tcPr>
          <w:p w14:paraId="605E1D56" w14:textId="41FFCB70" w:rsidR="00EF2DCC" w:rsidRPr="00B13213" w:rsidRDefault="00EF2DCC" w:rsidP="00874FD5">
            <w:pPr>
              <w:widowControl w:val="0"/>
              <w:spacing w:before="60" w:after="60"/>
            </w:pPr>
            <w:r>
              <w:t>Datos sobre control de las operaciones aeronáuticas</w:t>
            </w:r>
          </w:p>
        </w:tc>
        <w:tc>
          <w:tcPr>
            <w:tcW w:w="5310" w:type="dxa"/>
            <w:tcBorders>
              <w:bottom w:val="single" w:sz="4" w:space="0" w:color="auto"/>
            </w:tcBorders>
          </w:tcPr>
          <w:p w14:paraId="605E1D57" w14:textId="624C6D44" w:rsidR="00EF2DCC" w:rsidRPr="00B13213" w:rsidRDefault="00EF2DCC" w:rsidP="00874FD5">
            <w:pPr>
              <w:widowControl w:val="0"/>
              <w:spacing w:before="60" w:after="60"/>
            </w:pPr>
            <w:r>
              <w:t>Incluye cualquier aplicación que transmita o reciba datos utilizados para fines de control de operaciones aeronáuticas.</w:t>
            </w:r>
          </w:p>
        </w:tc>
        <w:tc>
          <w:tcPr>
            <w:tcW w:w="1728" w:type="dxa"/>
            <w:tcBorders>
              <w:bottom w:val="single" w:sz="4" w:space="0" w:color="auto"/>
            </w:tcBorders>
          </w:tcPr>
          <w:p w14:paraId="605E1D58" w14:textId="77777777" w:rsidR="00EF2DCC" w:rsidRPr="00B13213" w:rsidRDefault="00EF2DCC" w:rsidP="00874FD5">
            <w:pPr>
              <w:widowControl w:val="0"/>
              <w:spacing w:before="60" w:after="60"/>
              <w:jc w:val="center"/>
            </w:pPr>
            <w:r>
              <w:t>M*</w:t>
            </w:r>
          </w:p>
        </w:tc>
      </w:tr>
    </w:tbl>
    <w:p w14:paraId="605E1D5A" w14:textId="77777777" w:rsidR="00EF2DCC" w:rsidRPr="00B13213" w:rsidRDefault="00EF2DCC" w:rsidP="00874FD5">
      <w:pPr>
        <w:pStyle w:val="FAAOutlineSpaceAbov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EF2DCC" w:rsidRPr="00B13213" w14:paraId="605E1D5F" w14:textId="77777777" w:rsidTr="008733D8">
        <w:tc>
          <w:tcPr>
            <w:tcW w:w="9350" w:type="dxa"/>
          </w:tcPr>
          <w:p w14:paraId="605E1D5B" w14:textId="0D2C5072" w:rsidR="00EF2DCC" w:rsidRPr="00B13213" w:rsidRDefault="00EF2DCC" w:rsidP="00874FD5">
            <w:pPr>
              <w:pStyle w:val="FAATableText"/>
              <w:widowControl w:val="0"/>
              <w:tabs>
                <w:tab w:val="left" w:pos="360"/>
              </w:tabs>
              <w:rPr>
                <w:bCs/>
                <w:i/>
                <w:sz w:val="20"/>
              </w:rPr>
            </w:pPr>
            <w:r>
              <w:rPr>
                <w:bCs/>
                <w:i/>
                <w:sz w:val="20"/>
              </w:rPr>
              <w:t>Clave:</w:t>
            </w:r>
          </w:p>
          <w:p w14:paraId="605E1D5C" w14:textId="7816E733" w:rsidR="00EF2DCC" w:rsidRPr="00B13213" w:rsidRDefault="00EF2DCC" w:rsidP="00874FD5">
            <w:pPr>
              <w:pStyle w:val="FAATableText"/>
              <w:widowControl w:val="0"/>
              <w:tabs>
                <w:tab w:val="left" w:pos="360"/>
              </w:tabs>
              <w:rPr>
                <w:bCs/>
                <w:i/>
                <w:sz w:val="20"/>
              </w:rPr>
            </w:pPr>
            <w:r>
              <w:rPr>
                <w:bCs/>
                <w:i/>
                <w:sz w:val="20"/>
              </w:rPr>
              <w:t>C</w:t>
            </w:r>
            <w:r>
              <w:rPr>
                <w:bCs/>
                <w:i/>
                <w:sz w:val="20"/>
              </w:rPr>
              <w:tab/>
              <w:t>Se registran contenidos completos.</w:t>
            </w:r>
          </w:p>
          <w:p w14:paraId="605E1D5D" w14:textId="21B07BCD" w:rsidR="00EF2DCC" w:rsidRPr="00B13213" w:rsidRDefault="00EF2DCC" w:rsidP="00874FD5">
            <w:pPr>
              <w:pStyle w:val="FAATableText"/>
              <w:widowControl w:val="0"/>
              <w:tabs>
                <w:tab w:val="left" w:pos="360"/>
              </w:tabs>
              <w:rPr>
                <w:bCs/>
                <w:i/>
                <w:sz w:val="20"/>
              </w:rPr>
            </w:pPr>
            <w:r>
              <w:rPr>
                <w:bCs/>
                <w:i/>
                <w:sz w:val="20"/>
              </w:rPr>
              <w:t>M</w:t>
            </w:r>
            <w:r>
              <w:rPr>
                <w:bCs/>
                <w:i/>
                <w:sz w:val="20"/>
              </w:rPr>
              <w:tab/>
              <w:t>Información que permite la correlación con otros registros conexos almacenados separadamente de la aeronave.</w:t>
            </w:r>
          </w:p>
          <w:p w14:paraId="605E1D5E" w14:textId="0A8A2D16" w:rsidR="00EF2DCC" w:rsidRPr="00B13213" w:rsidRDefault="00EF2DCC" w:rsidP="00874FD5">
            <w:pPr>
              <w:pStyle w:val="FAATableText"/>
              <w:widowControl w:val="0"/>
              <w:tabs>
                <w:tab w:val="left" w:pos="360"/>
              </w:tabs>
              <w:rPr>
                <w:b/>
                <w:i/>
                <w:sz w:val="20"/>
              </w:rPr>
            </w:pPr>
            <w:r>
              <w:rPr>
                <w:bCs/>
                <w:i/>
                <w:sz w:val="20"/>
              </w:rPr>
              <w:t>*</w:t>
            </w:r>
            <w:r>
              <w:rPr>
                <w:bCs/>
                <w:i/>
                <w:sz w:val="20"/>
              </w:rPr>
              <w:tab/>
              <w:t>Aplicaciones que se registrarán solo en la medida en que sea factible según la arquitectura del sistema.</w:t>
            </w:r>
          </w:p>
        </w:tc>
      </w:tr>
    </w:tbl>
    <w:p w14:paraId="7AAF62AD" w14:textId="14FA8F6A" w:rsidR="008733D8" w:rsidRPr="00B13213" w:rsidRDefault="008733D8" w:rsidP="00874FD5">
      <w:pPr>
        <w:pStyle w:val="FFATextFlushRight"/>
        <w:keepLines w:val="0"/>
        <w:widowControl w:val="0"/>
      </w:pPr>
      <w:r>
        <w:t>Anexo 6 de la OACI, Parte I; Apéndice 8: 5.1.2; Tabla A8-2</w:t>
      </w:r>
    </w:p>
    <w:p w14:paraId="35698793" w14:textId="205BDE24" w:rsidR="008733D8" w:rsidRPr="00B13213" w:rsidRDefault="008733D8" w:rsidP="00874FD5">
      <w:pPr>
        <w:pStyle w:val="FFATextFlushRight"/>
        <w:keepLines w:val="0"/>
        <w:widowControl w:val="0"/>
      </w:pPr>
      <w:r>
        <w:t>Anexo 6 de la OACI, Parte II, Apéndice 2.3: 5.1.2; Tabla A2.3-3</w:t>
      </w:r>
    </w:p>
    <w:p w14:paraId="2C82EEA4" w14:textId="73C2549F" w:rsidR="008733D8" w:rsidRPr="00B13213" w:rsidRDefault="008733D8" w:rsidP="00874FD5">
      <w:pPr>
        <w:pStyle w:val="FFATextFlushRight"/>
        <w:keepLines w:val="0"/>
        <w:widowControl w:val="0"/>
      </w:pPr>
      <w:r>
        <w:t>Anexo 6 de la OACI, Parte III, Apéndice 4: 5.1.2; Tabla A4-2</w:t>
      </w:r>
    </w:p>
    <w:p w14:paraId="605E1D64" w14:textId="77777777" w:rsidR="00EF2DCC" w:rsidRPr="00B13213" w:rsidRDefault="00EF2DCC" w:rsidP="00874FD5">
      <w:pPr>
        <w:widowControl w:val="0"/>
        <w:spacing w:before="0" w:after="200" w:line="276" w:lineRule="auto"/>
      </w:pPr>
      <w:r>
        <w:br w:type="page"/>
      </w:r>
    </w:p>
    <w:p w14:paraId="605E1D65" w14:textId="11D57DB6" w:rsidR="00EF2DCC" w:rsidRPr="00B13213" w:rsidRDefault="00EF2DCC" w:rsidP="00874FD5">
      <w:pPr>
        <w:pStyle w:val="Heading4"/>
        <w:numPr>
          <w:ilvl w:val="0"/>
          <w:numId w:val="0"/>
        </w:numPr>
        <w:ind w:left="864" w:hanging="864"/>
      </w:pPr>
      <w:bookmarkStart w:id="567" w:name="_Toc61445482"/>
      <w:r>
        <w:lastRenderedPageBreak/>
        <w:t xml:space="preserve">NE 7.9.1.2 </w:t>
      </w:r>
      <w:r>
        <w:tab/>
        <w:t>EQUIPO DE LAS SALIDAS DE EMERGENCIA: PASAJEROS</w:t>
      </w:r>
      <w:bookmarkEnd w:id="567"/>
    </w:p>
    <w:p w14:paraId="323C44EC" w14:textId="2FD81757" w:rsidR="009A65FB" w:rsidRPr="00B13213" w:rsidRDefault="00EF2DCC" w:rsidP="00874FD5">
      <w:pPr>
        <w:pStyle w:val="FAAOutlineL1a"/>
        <w:numPr>
          <w:ilvl w:val="0"/>
          <w:numId w:val="339"/>
        </w:numPr>
        <w:ind w:left="1440" w:hanging="720"/>
      </w:pPr>
      <w:r>
        <w:t>El equipo de las salidas de emergencia para aviones indicado en el párrafo 7.9.1.2(a) de esta parte deberá cumplir los requisitos que se mencionan a continuación.</w:t>
      </w:r>
    </w:p>
    <w:p w14:paraId="17D8C158" w14:textId="2FDA8B41" w:rsidR="009A65FB" w:rsidRPr="00B13213" w:rsidRDefault="00EF2DCC" w:rsidP="00874FD5">
      <w:pPr>
        <w:pStyle w:val="FAAOutlineL1a"/>
        <w:numPr>
          <w:ilvl w:val="0"/>
          <w:numId w:val="339"/>
        </w:numPr>
        <w:ind w:left="1440" w:hanging="720"/>
      </w:pPr>
      <w:r>
        <w:t>Los medios de asistencia para salidas de emergencia al nivel del piso deberán satisfacer los requisitos conforme a los cuales el avión recibió la certificación de tipo.</w:t>
      </w:r>
    </w:p>
    <w:p w14:paraId="6B390E64" w14:textId="77777777" w:rsidR="009A65FB" w:rsidRPr="00B13213" w:rsidRDefault="00EF2DCC" w:rsidP="00874FD5">
      <w:pPr>
        <w:pStyle w:val="FAAOutlineL1a"/>
        <w:numPr>
          <w:ilvl w:val="0"/>
          <w:numId w:val="339"/>
        </w:numPr>
        <w:ind w:left="1440" w:hanging="720"/>
      </w:pPr>
      <w:r>
        <w:t>La ubicación de cada salida de emergencia para pasajeros deberá:</w:t>
      </w:r>
    </w:p>
    <w:p w14:paraId="226C27E6" w14:textId="0E60A724" w:rsidR="009A65FB" w:rsidRPr="00B13213" w:rsidRDefault="00EF2DCC" w:rsidP="00874FD5">
      <w:pPr>
        <w:pStyle w:val="FAAOutlineL21"/>
        <w:numPr>
          <w:ilvl w:val="0"/>
          <w:numId w:val="340"/>
        </w:numPr>
        <w:ind w:hanging="720"/>
      </w:pPr>
      <w:r>
        <w:t>ser reconocible a una distancia igual al ancho de la cabina; y</w:t>
      </w:r>
    </w:p>
    <w:p w14:paraId="797E1DE6" w14:textId="6A5E0F8E" w:rsidR="009A65FB" w:rsidRPr="00B13213" w:rsidRDefault="00EF2DCC" w:rsidP="00874FD5">
      <w:pPr>
        <w:pStyle w:val="FAAOutlineL21"/>
      </w:pPr>
      <w:r>
        <w:t xml:space="preserve">tener señalización visible para los ocupantes que se aproximan por el pasillo principal de pasajeros. </w:t>
      </w:r>
    </w:p>
    <w:p w14:paraId="792A3CED" w14:textId="77777777" w:rsidR="009A65FB" w:rsidRPr="00B13213" w:rsidRDefault="00EF2DCC" w:rsidP="00874FD5">
      <w:pPr>
        <w:pStyle w:val="FAAOutlineL1a"/>
      </w:pPr>
      <w:r>
        <w:t>Deberá haber una señal para ubicar la salida de emergencia:</w:t>
      </w:r>
    </w:p>
    <w:p w14:paraId="3EC6BE33" w14:textId="77777777" w:rsidR="009A65FB" w:rsidRPr="00B13213" w:rsidRDefault="00EF2DCC" w:rsidP="00874FD5">
      <w:pPr>
        <w:pStyle w:val="FAAOutlineL21"/>
        <w:numPr>
          <w:ilvl w:val="0"/>
          <w:numId w:val="341"/>
        </w:numPr>
        <w:ind w:hanging="720"/>
      </w:pPr>
      <w:r>
        <w:t>encima del pasillo, cerca de cada salida de emergencia para pasajeros ubicada sobre las alas, o en otro lugar en el techo si es más práctico debido a la baja altura de este;</w:t>
      </w:r>
    </w:p>
    <w:p w14:paraId="48C6E90F" w14:textId="2CF8C55B" w:rsidR="009A65FB" w:rsidRPr="00B13213" w:rsidRDefault="00EF2DCC" w:rsidP="00874FD5">
      <w:pPr>
        <w:pStyle w:val="FAAOutlineL21"/>
      </w:pPr>
      <w:r>
        <w:t>cerca de cada salida de emergencia para pasajeros al nivel del piso, excepto que una señal puede servir para dos salidas si ambas se pueden ver fácilmente desde esa misma señal; y</w:t>
      </w:r>
    </w:p>
    <w:p w14:paraId="0BC6E091" w14:textId="77777777" w:rsidR="009A65FB" w:rsidRPr="00B13213" w:rsidRDefault="00EF2DCC" w:rsidP="00874FD5">
      <w:pPr>
        <w:pStyle w:val="FAAOutlineL21"/>
      </w:pPr>
      <w:r>
        <w:t>sobre cada mamparo o división que impida la visión hacia adelante o hacia atrás, a lo largo de la cabina de pasajeros, para indicar las salidas de emergencia que estén más alejadas y que queden ocultas, a excepción de que si esto no es posible, la señal se puede colocar en otro lugar apropiado.</w:t>
      </w:r>
    </w:p>
    <w:p w14:paraId="36DEE96F" w14:textId="1487D60D" w:rsidR="00DF2037" w:rsidRPr="00B13213" w:rsidRDefault="00EF2DCC" w:rsidP="00874FD5">
      <w:pPr>
        <w:pStyle w:val="FAAOutlineL1a"/>
      </w:pPr>
      <w:r>
        <w:t xml:space="preserve">Toda señal de ubicación y marca de salida de emergencia para pasajeros se fabricarán según los requisitos de señalamiento interior de las salidas de emergencia conforme a los cuales el avión recibió la certificación de tipo, a menos que la Autoridad cite requisitos diferentes para cumplir con lo dispuesto en este párrafo. </w:t>
      </w:r>
    </w:p>
    <w:p w14:paraId="796ABDFE" w14:textId="3A2B749C" w:rsidR="00DF2037" w:rsidRPr="00B13213" w:rsidRDefault="00EF2DCC" w:rsidP="00874FD5">
      <w:pPr>
        <w:pStyle w:val="FAANoteL1"/>
      </w:pPr>
      <w:r>
        <w:t>Nota: Ninguna señal se puede seguir usando si su luminiscencia (brillo) desciende a menos de 250 microlamberts.</w:t>
      </w:r>
    </w:p>
    <w:p w14:paraId="2E98071A" w14:textId="77777777" w:rsidR="00DF2037" w:rsidRPr="00B13213" w:rsidRDefault="00EF2DCC" w:rsidP="00874FD5">
      <w:pPr>
        <w:pStyle w:val="FAAOutlineL1a"/>
      </w:pPr>
      <w:r>
        <w:t xml:space="preserve">Las fuentes de iluminación general de la cabina pueden ser comunes para los sistemas de iluminación principal y de emergencia si el suministro de energía del sistema de iluminación de emergencia es independiente del suministro de energía del sistema de iluminación principal. </w:t>
      </w:r>
    </w:p>
    <w:p w14:paraId="5AB4A15C" w14:textId="222975F9" w:rsidR="00DF2037" w:rsidRPr="00B13213" w:rsidRDefault="00EF2DCC" w:rsidP="00874FD5">
      <w:pPr>
        <w:pStyle w:val="FAAOutlineL21"/>
        <w:numPr>
          <w:ilvl w:val="0"/>
          <w:numId w:val="342"/>
        </w:numPr>
        <w:ind w:hanging="720"/>
      </w:pPr>
      <w:r>
        <w:t>El sistema de iluminación de emergencia deberá proporcionar suficiente iluminación general en la cabina de pasajeros de manera que la iluminación promedio, medida a intervalos de 40 pulgadas a la altura de los apoyabrazos de los asientos, en la línea central del pasillo principal de pasajeros, sea por lo menos de 0,05 candelas.</w:t>
      </w:r>
    </w:p>
    <w:p w14:paraId="7E00740D" w14:textId="2689DF25" w:rsidR="00DF2037" w:rsidRPr="00B13213" w:rsidRDefault="00271B66" w:rsidP="00874FD5">
      <w:pPr>
        <w:pStyle w:val="FAAOutlineL21"/>
        <w:numPr>
          <w:ilvl w:val="0"/>
          <w:numId w:val="342"/>
        </w:numPr>
        <w:ind w:hanging="720"/>
      </w:pPr>
      <w:r>
        <w:t>Toda luz de emergencia:</w:t>
      </w:r>
    </w:p>
    <w:p w14:paraId="268E2251" w14:textId="18B8A30E" w:rsidR="00DF2037" w:rsidRPr="00B13213" w:rsidRDefault="00EF2DCC" w:rsidP="00874FD5">
      <w:pPr>
        <w:pStyle w:val="FAAOutlineL3i"/>
        <w:numPr>
          <w:ilvl w:val="3"/>
          <w:numId w:val="343"/>
        </w:numPr>
      </w:pPr>
      <w:r>
        <w:t>se podrá accionar manualmente desde el puesto de la tripulación de vuelo y desde un punto en el compartimiento de pasajeros que sea fácilmente accesible desde un asiento normal de un miembro de la tripulación de cabina;</w:t>
      </w:r>
    </w:p>
    <w:p w14:paraId="01D92C58" w14:textId="554575D8" w:rsidR="00DF2037" w:rsidRPr="00B13213" w:rsidRDefault="00EF2DCC" w:rsidP="00874FD5">
      <w:pPr>
        <w:pStyle w:val="FAAOutlineL3i"/>
        <w:numPr>
          <w:ilvl w:val="3"/>
          <w:numId w:val="343"/>
        </w:numPr>
      </w:pPr>
      <w:r>
        <w:t xml:space="preserve">tendrá un dispositivo que impida el funcionamiento accidental de los controles manuales; </w:t>
      </w:r>
    </w:p>
    <w:p w14:paraId="6A17D750" w14:textId="357DEBDB" w:rsidR="00DF2037" w:rsidRPr="00B13213" w:rsidRDefault="00EF2DCC" w:rsidP="00874FD5">
      <w:pPr>
        <w:pStyle w:val="FAAOutlineL3i"/>
        <w:numPr>
          <w:ilvl w:val="3"/>
          <w:numId w:val="343"/>
        </w:numPr>
      </w:pPr>
      <w:r>
        <w:t>cuando se active o se encienda en cualquier puesto, permanecerá encendida o se encenderá durante una interrupción de la energía eléctrica normal del avión;</w:t>
      </w:r>
    </w:p>
    <w:p w14:paraId="0110A66C" w14:textId="3ACE0B26" w:rsidR="00DF2037" w:rsidRPr="00B13213" w:rsidRDefault="00EF2DCC" w:rsidP="00874FD5">
      <w:pPr>
        <w:pStyle w:val="FAAOutlineL3i"/>
        <w:numPr>
          <w:ilvl w:val="3"/>
          <w:numId w:val="343"/>
        </w:numPr>
      </w:pPr>
      <w:r>
        <w:t>proporcionará el nivel de iluminación requerido por lo menos durante 10 minutos en las condiciones ambientales críticas después de un aterrizaje de emergencia; y</w:t>
      </w:r>
    </w:p>
    <w:p w14:paraId="3ADE7CB0" w14:textId="10432F18" w:rsidR="00DF2037" w:rsidRPr="00B13213" w:rsidRDefault="00EF2DCC" w:rsidP="00874FD5">
      <w:pPr>
        <w:pStyle w:val="FAAOutlineL3i"/>
        <w:numPr>
          <w:ilvl w:val="3"/>
          <w:numId w:val="343"/>
        </w:numPr>
      </w:pPr>
      <w:r>
        <w:t>tendrá un dispositivo de control en el puesto de pilotaje con una posición de “on (encendido)”, “off (apagado)” y “armed (activad</w:t>
      </w:r>
      <w:r w:rsidR="001C7585">
        <w:t>o</w:t>
      </w:r>
      <w:r>
        <w:t>)”.</w:t>
      </w:r>
    </w:p>
    <w:p w14:paraId="77EA44D1" w14:textId="231D0070" w:rsidR="00DF2037" w:rsidRPr="00B13213" w:rsidRDefault="00EF2DCC" w:rsidP="00874FD5">
      <w:pPr>
        <w:pStyle w:val="FAAOutlineL21"/>
      </w:pPr>
      <w:r>
        <w:lastRenderedPageBreak/>
        <w:t xml:space="preserve">La ubicación de la manivela de toda salida de emergencia para pasajeros y las instrucciones para abrir la salida se exhibirán de conformidad con los requisitos según los cuales el avión </w:t>
      </w:r>
      <w:r w:rsidR="00E224B5">
        <w:t>haya recibido</w:t>
      </w:r>
      <w:r>
        <w:t xml:space="preserve"> la certificación de tipo, a menos que la Autoridad cite requisitos diferentes para cumplir con lo dispuesto en este párrafo.</w:t>
      </w:r>
    </w:p>
    <w:p w14:paraId="6AC0C3B5" w14:textId="77777777" w:rsidR="00DF2037" w:rsidRPr="00B13213" w:rsidRDefault="00EF2DCC" w:rsidP="00874FD5">
      <w:pPr>
        <w:pStyle w:val="FAAOutlineL21"/>
      </w:pPr>
      <w:r>
        <w:t>Ninguna manivela ni cubierta de manivela se puede seguir usando si su luminiscencia (brillo) desciende a menos de 100 microlamberts.</w:t>
      </w:r>
    </w:p>
    <w:p w14:paraId="36270831" w14:textId="1CFECC9B" w:rsidR="00DF2037" w:rsidRPr="00B13213" w:rsidRDefault="00EF2DCC" w:rsidP="00874FD5">
      <w:pPr>
        <w:pStyle w:val="FAAOutlineL21"/>
      </w:pPr>
      <w:r>
        <w:t>En los aviones de pasajeros, el acceso a las salidas de emergencia proporcionará como se indica a continuación:</w:t>
      </w:r>
    </w:p>
    <w:p w14:paraId="50DBB1E2" w14:textId="75FC1DA3" w:rsidR="00DF2037" w:rsidRPr="00B13213" w:rsidRDefault="00EF2DCC" w:rsidP="00874FD5">
      <w:pPr>
        <w:pStyle w:val="FAAOutlineL3i"/>
        <w:numPr>
          <w:ilvl w:val="3"/>
          <w:numId w:val="344"/>
        </w:numPr>
      </w:pPr>
      <w:r>
        <w:t>todo pasillo entre las áreas de pasajeros, o que conduzca a una salida de emergencia de tipo I o tipo II, deberá estar libre de obstrucciones y tener un ancho mínimo de 20 pulgadas;</w:t>
      </w:r>
    </w:p>
    <w:p w14:paraId="5F156972" w14:textId="70A13485" w:rsidR="00DF2037" w:rsidRPr="00B13213" w:rsidRDefault="00EF2DCC" w:rsidP="00874FD5">
      <w:pPr>
        <w:pStyle w:val="FAAOutlineL3i"/>
        <w:numPr>
          <w:ilvl w:val="3"/>
          <w:numId w:val="344"/>
        </w:numPr>
      </w:pPr>
      <w:r>
        <w:t>deberá haber suficiente espacio junto a cada salida de emergencia de tipo I y tipo II para permitir que un miembro de la tripulación ayude con la evacuación de los pasajeros sin que el ancho no obstruido del pasillo sea inferior a</w:t>
      </w:r>
      <w:r w:rsidR="006C2497">
        <w:t xml:space="preserve"> </w:t>
      </w:r>
      <w:r>
        <w:t>l</w:t>
      </w:r>
      <w:r w:rsidR="006C2497">
        <w:t xml:space="preserve">o </w:t>
      </w:r>
      <w:r w:rsidR="009A06B6">
        <w:t>dispuesto</w:t>
      </w:r>
      <w:r>
        <w:t xml:space="preserve"> en el párrafo (a)4(i) de esta NE; y</w:t>
      </w:r>
    </w:p>
    <w:p w14:paraId="55DA49CC" w14:textId="296EB1C5" w:rsidR="00DF2037" w:rsidRPr="00B13213" w:rsidRDefault="00EF2DCC" w:rsidP="00874FD5">
      <w:pPr>
        <w:pStyle w:val="FAAOutlineL3i"/>
        <w:numPr>
          <w:ilvl w:val="3"/>
          <w:numId w:val="344"/>
        </w:numPr>
      </w:pPr>
      <w:r>
        <w:t>deberá haber acceso desde el pasillo principal hasta cada salida de tipo III y tipo IV</w:t>
      </w:r>
      <w:r w:rsidRPr="00AC268D">
        <w:t xml:space="preserve">. El acceso desde el pasillo hasta esas salidas no </w:t>
      </w:r>
      <w:r w:rsidR="00AC268D" w:rsidRPr="00AC268D">
        <w:t>quedará</w:t>
      </w:r>
      <w:r w:rsidRPr="00AC268D">
        <w:t xml:space="preserve"> obstruido por asientos, literas ni otras salientes de manera que reduzcan la eficacia de la salida. Además,</w:t>
      </w:r>
      <w:r>
        <w:t xml:space="preserve"> el acceso deberá cumplir los requisitos de acceso de las salidas de emergencia conforme a los cuales el avión </w:t>
      </w:r>
      <w:r w:rsidR="00E14FFB">
        <w:t>haya recibido</w:t>
      </w:r>
      <w:r>
        <w:t xml:space="preserve"> la certificación de tipo, a menos que la Autoridad cite requisitos diferentes para cumplir con lo dispuesto en este párrafo.</w:t>
      </w:r>
    </w:p>
    <w:p w14:paraId="4FDAA4DD" w14:textId="5B4769C6" w:rsidR="00DF2037" w:rsidRPr="00B13213" w:rsidRDefault="00EF2DCC" w:rsidP="00874FD5">
      <w:pPr>
        <w:pStyle w:val="FAAOutlineL21"/>
      </w:pPr>
      <w:r>
        <w:t xml:space="preserve">Si es necesario pasar por un pasillo entre los </w:t>
      </w:r>
      <w:r w:rsidR="005F27A9">
        <w:t>compartimiento</w:t>
      </w:r>
      <w:r>
        <w:t xml:space="preserve">s de pasajeros para llegar a alguna salida de emergencia requerida desde cualquier asiento </w:t>
      </w:r>
      <w:r w:rsidR="00383E10">
        <w:t>d</w:t>
      </w:r>
      <w:r>
        <w:t xml:space="preserve">e la cabina de pasajeros, el pasillo no </w:t>
      </w:r>
      <w:r w:rsidR="001F3D76">
        <w:t>quedará</w:t>
      </w:r>
      <w:r>
        <w:t xml:space="preserve"> obstruido. Sin embargo, se pueden usar cortinas si permiten la entrada libre por el pasillo.</w:t>
      </w:r>
    </w:p>
    <w:p w14:paraId="6D93736C" w14:textId="43D96229" w:rsidR="00DF2037" w:rsidRPr="00B13213" w:rsidRDefault="00EF2DCC" w:rsidP="00874FD5">
      <w:pPr>
        <w:pStyle w:val="FAAOutlineL21"/>
      </w:pPr>
      <w:r>
        <w:t xml:space="preserve">No se puede instalar ninguna mampara entre un </w:t>
      </w:r>
      <w:r w:rsidR="005F27A9">
        <w:t>compartimiento</w:t>
      </w:r>
      <w:r>
        <w:t xml:space="preserve"> de pasajeros y otro.</w:t>
      </w:r>
    </w:p>
    <w:p w14:paraId="6A1042DE" w14:textId="726B5A21" w:rsidR="00DF2037" w:rsidRPr="00B13213" w:rsidRDefault="00EF2DCC" w:rsidP="00874FD5">
      <w:pPr>
        <w:pStyle w:val="FAAOutlineL21"/>
      </w:pPr>
      <w:r>
        <w:t>Si es necesario pasar por una entrada que separe la cabina de pasajeros de las otras áreas para llegar a alguna salida de emergencia requerida desde cualquier asiento de pasajeros, la puerta deberá tener un medio para asegurarla en la posición abierta, y la puerta deberá estar asegurada en posición abierta durante los despegues y aterrizajes. El medio de cierre deberá poder soportar las cargas impuestas cuando la puerta esté sometida a las fuerzas máximas de inercia, relativas a la estructura circundante, que prescriben las normas de aeronavegabilidad para la certificación de tipo en la categoría de transporte citada por la Autoridad.</w:t>
      </w:r>
    </w:p>
    <w:p w14:paraId="405C7A57" w14:textId="067BC0D5" w:rsidR="00DF2037" w:rsidRPr="00B13213" w:rsidRDefault="00EF2DCC" w:rsidP="00874FD5">
      <w:pPr>
        <w:pStyle w:val="FAAOutlineL21"/>
      </w:pPr>
      <w:r>
        <w:t>Toda salida de emergencia para pasajeros y el medio para abrirla desde afuera se deberán marcar en el exterior del avión con una banda de color de 5 cm (2 pulgadas) que perfile la salida en el lado del fuselaje.</w:t>
      </w:r>
    </w:p>
    <w:p w14:paraId="2E4EA538" w14:textId="4B7C235B" w:rsidR="00DF2037" w:rsidRPr="00B13213" w:rsidRDefault="00EF2DCC" w:rsidP="00874FD5">
      <w:pPr>
        <w:pStyle w:val="FAAOutlineL21"/>
      </w:pPr>
      <w:r>
        <w:t>Todo señalamiento de salida de emergencia para pasajeros, incluida la banda, se deberá distinguir fácilmente desde el área circundante del fuselaje por contraste del color y deberá cumplir con lo siguiente:</w:t>
      </w:r>
    </w:p>
    <w:p w14:paraId="14BF6650" w14:textId="3845BA74" w:rsidR="00DF2037" w:rsidRPr="00B13213" w:rsidRDefault="00EF2DCC" w:rsidP="00874FD5">
      <w:pPr>
        <w:pStyle w:val="FAAOutlineL3i"/>
        <w:numPr>
          <w:ilvl w:val="3"/>
          <w:numId w:val="345"/>
        </w:numPr>
      </w:pPr>
      <w:r>
        <w:t>si la reflectancia del color más oscuro es del 15</w:t>
      </w:r>
      <w:r w:rsidR="00476408">
        <w:t xml:space="preserve"> </w:t>
      </w:r>
      <w:r>
        <w:t>% o menos, la reflectancia del color más claro deberá ser por lo menos del 45</w:t>
      </w:r>
      <w:r w:rsidR="00476408">
        <w:t xml:space="preserve"> </w:t>
      </w:r>
      <w:r>
        <w:t>%; y</w:t>
      </w:r>
    </w:p>
    <w:p w14:paraId="02FC4FF5" w14:textId="5F041EBF" w:rsidR="00DF2037" w:rsidRPr="00B13213" w:rsidRDefault="00EF2DCC" w:rsidP="00874FD5">
      <w:pPr>
        <w:pStyle w:val="FAAOutlineL3i"/>
        <w:numPr>
          <w:ilvl w:val="3"/>
          <w:numId w:val="345"/>
        </w:numPr>
      </w:pPr>
      <w:r>
        <w:t>si la reflectancia del color más oscuro es superior al 15</w:t>
      </w:r>
      <w:r w:rsidR="00476408">
        <w:t xml:space="preserve"> </w:t>
      </w:r>
      <w:r>
        <w:t>%, deberá haber una diferencia por lo menos del 30</w:t>
      </w:r>
      <w:r w:rsidR="00476408">
        <w:t xml:space="preserve"> </w:t>
      </w:r>
      <w:r>
        <w:t>% entre la reflectancia de aquel y la del color más claro.</w:t>
      </w:r>
    </w:p>
    <w:p w14:paraId="1A8C7926" w14:textId="24942426" w:rsidR="00DF2037" w:rsidRPr="00B13213" w:rsidRDefault="00EF2DCC" w:rsidP="00874FD5">
      <w:pPr>
        <w:pStyle w:val="FAANote3"/>
      </w:pPr>
      <w:r>
        <w:t>Nota: La “reflectancia” es la proporción del flujo luminoso reflejado por un cuerpo y el flujo luminoso que este recibe.</w:t>
      </w:r>
    </w:p>
    <w:p w14:paraId="6ACE80A2" w14:textId="4EB2846F" w:rsidR="00DF2037" w:rsidRPr="00B13213" w:rsidRDefault="00EF2DCC" w:rsidP="00874FD5">
      <w:pPr>
        <w:pStyle w:val="FAAOutlineL21"/>
      </w:pPr>
      <w:r>
        <w:lastRenderedPageBreak/>
        <w:t xml:space="preserve">Las salidas que no estén en el lado del fuselaje deberán tener un medio externo para abrirlas que </w:t>
      </w:r>
      <w:r w:rsidR="00B36DA0">
        <w:t>con</w:t>
      </w:r>
      <w:r>
        <w:t xml:space="preserve">tenga las </w:t>
      </w:r>
      <w:r w:rsidR="00B36DA0">
        <w:t xml:space="preserve">respectivas </w:t>
      </w:r>
      <w:r>
        <w:t xml:space="preserve">instrucciones marcadas de manera visible en rojo; si el rojo no contrasta con el color de fondo, se marcarán en amarillo cromado brillante y, cuando el medio de apertura para esa salida esté ubicado solo en un lado del fuselaje, se deberá marcar de manera prominente en el otro lado para indicarlo. </w:t>
      </w:r>
    </w:p>
    <w:p w14:paraId="398B0E17" w14:textId="15632FF9" w:rsidR="00DF2037" w:rsidRPr="00B13213" w:rsidRDefault="00EF2DCC" w:rsidP="00874FD5">
      <w:pPr>
        <w:pStyle w:val="FAAOutlineL21"/>
      </w:pPr>
      <w:r>
        <w:t xml:space="preserve">Todo avión de pasajeros estará equipado con iluminación exterior que cumpla los requisitos conforme a los cuales </w:t>
      </w:r>
      <w:r w:rsidR="00A03FC6">
        <w:t>haya recibido</w:t>
      </w:r>
      <w:r>
        <w:t xml:space="preserve"> la certificación de tipo, a menos que la Autoridad cite requisitos diferentes para cumplir con lo dispuesto en este párrafo.</w:t>
      </w:r>
    </w:p>
    <w:p w14:paraId="2D663E1F" w14:textId="5CA182FA" w:rsidR="00DF2037" w:rsidRPr="00B13213" w:rsidRDefault="00EF2DCC" w:rsidP="00874FD5">
      <w:pPr>
        <w:pStyle w:val="FAAOutlineL21"/>
      </w:pPr>
      <w:r>
        <w:t xml:space="preserve">Todo avión de pasajeros estará equipado con una vía de escape antideslizante que cumpla los requisitos conforme a los cuales </w:t>
      </w:r>
      <w:r w:rsidR="005C7A50">
        <w:t xml:space="preserve">haya recibido </w:t>
      </w:r>
      <w:r>
        <w:t xml:space="preserve">la certificación de tipo, a menos que la Autoridad cite requisitos diferentes para cumplir con </w:t>
      </w:r>
      <w:r w:rsidR="00671992">
        <w:t xml:space="preserve">lo dispuesto en </w:t>
      </w:r>
      <w:r>
        <w:t>este párrafo.</w:t>
      </w:r>
    </w:p>
    <w:p w14:paraId="6DB01103" w14:textId="7EAACB9E" w:rsidR="00DF2037" w:rsidRPr="00B13213" w:rsidRDefault="00EF2DCC" w:rsidP="00874FD5">
      <w:pPr>
        <w:pStyle w:val="FAAOutlineL21"/>
      </w:pPr>
      <w:r>
        <w:t>Toda salida o puerta al nivel del piso en el lado del fuselaje (salvo las que conduzcan a un compartimiento de carga o de equipaje que no sea accesible desde la cabina de pasajeros) que mida 112 cm (44 pulgadas) o más de alto y 51 cm (20 pulgadas) o más de ancho, pero con un ancho máximo de 117 cm (46 pulgadas), toda salida ventral de pasajeros y toda salida de cono de cola deberán cumplir los requisitos d</w:t>
      </w:r>
      <w:r w:rsidR="00724E75">
        <w:t xml:space="preserve">ispuestos </w:t>
      </w:r>
      <w:r>
        <w:t>e</w:t>
      </w:r>
      <w:r w:rsidR="00724E75">
        <w:t>n</w:t>
      </w:r>
      <w:r>
        <w:t xml:space="preserve"> esta sección para las salidas de emergencia al nivel del piso.</w:t>
      </w:r>
    </w:p>
    <w:p w14:paraId="1DE58AFE" w14:textId="0126A4DA" w:rsidR="00DF2037" w:rsidRPr="00B13213" w:rsidRDefault="00EF2DCC" w:rsidP="00874FD5">
      <w:pPr>
        <w:pStyle w:val="FAANote3"/>
      </w:pPr>
      <w:r>
        <w:t>Nota: La Autoridad puede conceder una desviación de lo dispuesto en este párrafo si concluye que las circunstancias no hacen factible el pleno cumplimiento y que se logró un nivel de seguridad aceptable.</w:t>
      </w:r>
    </w:p>
    <w:p w14:paraId="68082C07" w14:textId="0279EE08" w:rsidR="00DF2037" w:rsidRPr="00B13213" w:rsidRDefault="00EF2DCC" w:rsidP="00874FD5">
      <w:pPr>
        <w:pStyle w:val="FAAOutlineL21"/>
      </w:pPr>
      <w:r>
        <w:t xml:space="preserve">Las salidas de emergencia aprobadas ubicadas en los compartimientos de pasajeros que excedan el número mínimo de salidas de emergencia requeridas deberán cumplir </w:t>
      </w:r>
      <w:r w:rsidR="00F25B3C">
        <w:t xml:space="preserve">con </w:t>
      </w:r>
      <w:r>
        <w:t>todas las disposiciones aplicables de esta NE y ser fácilmente accesibles.</w:t>
      </w:r>
    </w:p>
    <w:p w14:paraId="6B67FAD6" w14:textId="5AAB979C" w:rsidR="00DF2037" w:rsidRPr="00B13213" w:rsidRDefault="00CF719F" w:rsidP="00874FD5">
      <w:pPr>
        <w:pStyle w:val="FAAOutlineL21"/>
      </w:pPr>
      <w:r>
        <w:t>La salida ventral y la salida de cono de cola de todo avión de pasajeros que tenga una masa máxima certificada de despegue de 5.700 kg (12.500 libras) o más deberá:</w:t>
      </w:r>
    </w:p>
    <w:p w14:paraId="554A68B0" w14:textId="77777777" w:rsidR="00DF2037" w:rsidRPr="00B13213" w:rsidRDefault="00EF2DCC" w:rsidP="00874FD5">
      <w:pPr>
        <w:pStyle w:val="FAAOutlineL3i"/>
        <w:numPr>
          <w:ilvl w:val="3"/>
          <w:numId w:val="346"/>
        </w:numPr>
      </w:pPr>
      <w:r>
        <w:t>estar diseñada y construida de tal forma que no se pueda abrir durante el vuelo; y</w:t>
      </w:r>
    </w:p>
    <w:p w14:paraId="3CCBA027" w14:textId="203EA5E0" w:rsidR="00DF2037" w:rsidRPr="00B13213" w:rsidRDefault="00EF2DCC" w:rsidP="00874FD5">
      <w:pPr>
        <w:pStyle w:val="FAAOutlineL3i"/>
        <w:numPr>
          <w:ilvl w:val="3"/>
          <w:numId w:val="346"/>
        </w:numPr>
      </w:pPr>
      <w:r>
        <w:t>estar marcada con un letrero legible desde una distancia de 76 cm (30 pulgadas) instalado en un lugar prominente cerca del medio de apertura de la salida que indique que el diseño y la construcción de la salida no permiten abrirla durante el vuelo.</w:t>
      </w:r>
    </w:p>
    <w:p w14:paraId="605E1D90" w14:textId="55298C9C" w:rsidR="00EF2DCC" w:rsidRPr="00B13213" w:rsidRDefault="008F3C44" w:rsidP="00874FD5">
      <w:pPr>
        <w:pStyle w:val="FAAOutlineL21"/>
      </w:pPr>
      <w:r>
        <w:t>LINTERNAS PORTÁTILES. Nadie puede operar un avión de pasajeros, a menos que disponga de un lugar para almacenar linternas portátiles independientes accesibles desde cualquier asiento de un miembro de la tripulación de cabina.</w:t>
      </w:r>
    </w:p>
    <w:p w14:paraId="605E1D91" w14:textId="1BF32A9F" w:rsidR="00EF2DCC" w:rsidRPr="00B13213" w:rsidRDefault="00EF2DCC" w:rsidP="00874FD5">
      <w:pPr>
        <w:pStyle w:val="FFATextFlushRight"/>
        <w:keepLines w:val="0"/>
        <w:widowControl w:val="0"/>
      </w:pPr>
      <w:r>
        <w:t>14 CFR 121.310</w:t>
      </w:r>
    </w:p>
    <w:p w14:paraId="605E1D93" w14:textId="3D547313" w:rsidR="00EF2DCC" w:rsidRPr="00B13213" w:rsidRDefault="00EF2DCC" w:rsidP="00874FD5">
      <w:pPr>
        <w:pStyle w:val="FAAISHeading"/>
        <w:widowControl w:val="0"/>
      </w:pPr>
      <w:bookmarkStart w:id="568" w:name="_Toc61445483"/>
      <w:r>
        <w:t>NE 7.9.1.11</w:t>
      </w:r>
      <w:r>
        <w:tab/>
        <w:t>BOTIQUINES DE PRIMEROS AUXILIOS Y NECESERES DE PRECAUCIÓN UNIVERSAL</w:t>
      </w:r>
      <w:bookmarkEnd w:id="568"/>
    </w:p>
    <w:p w14:paraId="10EB2528" w14:textId="6BCF7851" w:rsidR="0037724C" w:rsidRPr="00B13213" w:rsidRDefault="00EF2DCC" w:rsidP="00874FD5">
      <w:pPr>
        <w:pStyle w:val="FAAOutlineL1a"/>
        <w:numPr>
          <w:ilvl w:val="0"/>
          <w:numId w:val="347"/>
        </w:numPr>
        <w:ind w:left="1440" w:hanging="720"/>
      </w:pPr>
      <w:r>
        <w:t>Los botiquines de primeros auxilios requeridos contendrán por lo menos lo siguiente:</w:t>
      </w:r>
    </w:p>
    <w:p w14:paraId="3A9AD3B0" w14:textId="048308B7" w:rsidR="004A3410" w:rsidRPr="00B13213" w:rsidRDefault="004A3410" w:rsidP="00874FD5">
      <w:pPr>
        <w:pStyle w:val="FAAOutlineL21"/>
        <w:numPr>
          <w:ilvl w:val="0"/>
          <w:numId w:val="348"/>
        </w:numPr>
        <w:ind w:hanging="720"/>
      </w:pPr>
      <w:r>
        <w:t>Lista del contenido</w:t>
      </w:r>
    </w:p>
    <w:p w14:paraId="6FFF5C30" w14:textId="04248D36" w:rsidR="0037724C" w:rsidRPr="00B13213" w:rsidRDefault="00EF2DCC" w:rsidP="00874FD5">
      <w:pPr>
        <w:pStyle w:val="FAAOutlineL21"/>
        <w:numPr>
          <w:ilvl w:val="0"/>
          <w:numId w:val="348"/>
        </w:numPr>
        <w:ind w:hanging="720"/>
      </w:pPr>
      <w:r>
        <w:t>Algodones antisépticos (paquete de 10)</w:t>
      </w:r>
    </w:p>
    <w:p w14:paraId="443B8219" w14:textId="0949F855" w:rsidR="0037724C" w:rsidRPr="00B13213" w:rsidRDefault="00EF2DCC" w:rsidP="00874FD5">
      <w:pPr>
        <w:pStyle w:val="FAAOutlineL21"/>
        <w:numPr>
          <w:ilvl w:val="0"/>
          <w:numId w:val="348"/>
        </w:numPr>
        <w:ind w:hanging="720"/>
      </w:pPr>
      <w:r>
        <w:t>Vendaje: cintas adhesivas</w:t>
      </w:r>
    </w:p>
    <w:p w14:paraId="59FA6871" w14:textId="75C892B1" w:rsidR="0037724C" w:rsidRPr="00B13213" w:rsidRDefault="00EF2DCC" w:rsidP="00874FD5">
      <w:pPr>
        <w:pStyle w:val="FAAOutlineL21"/>
        <w:numPr>
          <w:ilvl w:val="0"/>
          <w:numId w:val="348"/>
        </w:numPr>
        <w:ind w:hanging="720"/>
      </w:pPr>
      <w:r>
        <w:t>Vendaje: gasa de 7,5 cm × 4,5 m</w:t>
      </w:r>
    </w:p>
    <w:p w14:paraId="5C935B86" w14:textId="3BC3395C" w:rsidR="0037724C" w:rsidRPr="00B13213" w:rsidRDefault="00EF2DCC" w:rsidP="00874FD5">
      <w:pPr>
        <w:pStyle w:val="FAAOutlineL21"/>
        <w:numPr>
          <w:ilvl w:val="0"/>
          <w:numId w:val="348"/>
        </w:numPr>
        <w:ind w:hanging="720"/>
      </w:pPr>
      <w:r>
        <w:t xml:space="preserve">Vendaje: triangular e imperdibles </w:t>
      </w:r>
    </w:p>
    <w:p w14:paraId="07A711B9" w14:textId="5A248C0E" w:rsidR="0037724C" w:rsidRPr="00B13213" w:rsidRDefault="00EF2DCC" w:rsidP="00874FD5">
      <w:pPr>
        <w:pStyle w:val="FAAOutlineL21"/>
        <w:numPr>
          <w:ilvl w:val="0"/>
          <w:numId w:val="348"/>
        </w:numPr>
        <w:ind w:hanging="720"/>
      </w:pPr>
      <w:r>
        <w:t>Vendaje de 10 cm × 10 cm para quemaduras</w:t>
      </w:r>
    </w:p>
    <w:p w14:paraId="5DED4EA8" w14:textId="1C6AA956" w:rsidR="0037724C" w:rsidRPr="00B13213" w:rsidRDefault="00EF2DCC" w:rsidP="00874FD5">
      <w:pPr>
        <w:pStyle w:val="FAAOutlineL21"/>
        <w:numPr>
          <w:ilvl w:val="0"/>
          <w:numId w:val="348"/>
        </w:numPr>
        <w:ind w:hanging="720"/>
      </w:pPr>
      <w:r>
        <w:t>Vendaje con compresa estéril de 7,5 cm × 12 cm</w:t>
      </w:r>
    </w:p>
    <w:p w14:paraId="77A0DF53" w14:textId="67EA949B" w:rsidR="0037724C" w:rsidRPr="00B13213" w:rsidRDefault="00EF2DCC" w:rsidP="00874FD5">
      <w:pPr>
        <w:pStyle w:val="FAAOutlineL21"/>
        <w:numPr>
          <w:ilvl w:val="0"/>
          <w:numId w:val="348"/>
        </w:numPr>
        <w:ind w:hanging="720"/>
      </w:pPr>
      <w:r>
        <w:lastRenderedPageBreak/>
        <w:t>Vendaje de gasa estéril de 10,4 cm × 10,4 cm</w:t>
      </w:r>
    </w:p>
    <w:p w14:paraId="032D8EE2" w14:textId="471DEA0D" w:rsidR="0037724C" w:rsidRPr="00B13213" w:rsidRDefault="00EF2DCC" w:rsidP="00874FD5">
      <w:pPr>
        <w:pStyle w:val="FAAOutlineL21"/>
        <w:numPr>
          <w:ilvl w:val="0"/>
          <w:numId w:val="348"/>
        </w:numPr>
        <w:ind w:hanging="720"/>
      </w:pPr>
      <w:r>
        <w:t>Cinta adhesiva de 2,5 cm (en rollo)</w:t>
      </w:r>
    </w:p>
    <w:p w14:paraId="3401F76A" w14:textId="0666C6A9" w:rsidR="0037724C" w:rsidRPr="00B13213" w:rsidRDefault="00EF2DCC" w:rsidP="00874FD5">
      <w:pPr>
        <w:pStyle w:val="FAAOutlineL21"/>
        <w:numPr>
          <w:ilvl w:val="0"/>
          <w:numId w:val="348"/>
        </w:numPr>
        <w:ind w:hanging="720"/>
      </w:pPr>
      <w:r>
        <w:t>Tiras adhesivas para el cierre de heridas Steri-strip (o equivalentes)</w:t>
      </w:r>
    </w:p>
    <w:p w14:paraId="36F25309" w14:textId="2FDFE91C" w:rsidR="0037724C" w:rsidRPr="00B13213" w:rsidRDefault="00EF2DCC" w:rsidP="00874FD5">
      <w:pPr>
        <w:pStyle w:val="FAAOutlineL21"/>
        <w:numPr>
          <w:ilvl w:val="0"/>
          <w:numId w:val="348"/>
        </w:numPr>
        <w:ind w:hanging="720"/>
      </w:pPr>
      <w:r>
        <w:t>Producto o toallitas para limpiar las manos</w:t>
      </w:r>
    </w:p>
    <w:p w14:paraId="556F793F" w14:textId="3BFE94FD" w:rsidR="0037724C" w:rsidRPr="00B13213" w:rsidRDefault="00EF2DCC" w:rsidP="00874FD5">
      <w:pPr>
        <w:pStyle w:val="FAAOutlineL21"/>
        <w:numPr>
          <w:ilvl w:val="0"/>
          <w:numId w:val="348"/>
        </w:numPr>
        <w:ind w:hanging="720"/>
      </w:pPr>
      <w:r>
        <w:t>Parche con protección, o cinta, para los ojos</w:t>
      </w:r>
    </w:p>
    <w:p w14:paraId="0ABE34D2" w14:textId="7EDB0C1E" w:rsidR="0037724C" w:rsidRPr="00B13213" w:rsidRDefault="00EF2DCC" w:rsidP="00874FD5">
      <w:pPr>
        <w:pStyle w:val="FAAOutlineL21"/>
        <w:numPr>
          <w:ilvl w:val="0"/>
          <w:numId w:val="348"/>
        </w:numPr>
        <w:ind w:hanging="720"/>
      </w:pPr>
      <w:r>
        <w:t>Tijeras de 10 cm (si lo permiten los reglamentos nacionales)</w:t>
      </w:r>
    </w:p>
    <w:p w14:paraId="5CAE7DDA" w14:textId="4F60634B" w:rsidR="0037724C" w:rsidRPr="00B13213" w:rsidRDefault="00EF2DCC" w:rsidP="00874FD5">
      <w:pPr>
        <w:pStyle w:val="FAAOutlineL21"/>
        <w:numPr>
          <w:ilvl w:val="0"/>
          <w:numId w:val="348"/>
        </w:numPr>
        <w:ind w:hanging="720"/>
      </w:pPr>
      <w:r>
        <w:t>Cinta adhesiva quirúrgica de 1,2 cm × 4,6 m</w:t>
      </w:r>
    </w:p>
    <w:p w14:paraId="0B95541E" w14:textId="3FCE0984" w:rsidR="0037724C" w:rsidRPr="00B13213" w:rsidRDefault="00EF2DCC" w:rsidP="00874FD5">
      <w:pPr>
        <w:pStyle w:val="FAAOutlineL21"/>
        <w:numPr>
          <w:ilvl w:val="0"/>
          <w:numId w:val="348"/>
        </w:numPr>
        <w:ind w:hanging="720"/>
      </w:pPr>
      <w:r>
        <w:t>Pinzas médicas</w:t>
      </w:r>
    </w:p>
    <w:p w14:paraId="15E95D1F" w14:textId="77777777" w:rsidR="0037724C" w:rsidRPr="00B13213" w:rsidRDefault="00EF2DCC" w:rsidP="00874FD5">
      <w:pPr>
        <w:pStyle w:val="FAAOutlineL21"/>
        <w:numPr>
          <w:ilvl w:val="0"/>
          <w:numId w:val="348"/>
        </w:numPr>
        <w:ind w:hanging="720"/>
      </w:pPr>
      <w:r>
        <w:t>Guantes desechables (varios pares)</w:t>
      </w:r>
    </w:p>
    <w:p w14:paraId="3B01A552" w14:textId="5E4FDB8D" w:rsidR="0037724C" w:rsidRPr="00B13213" w:rsidRDefault="00EF2DCC" w:rsidP="00874FD5">
      <w:pPr>
        <w:pStyle w:val="FAAOutlineL21"/>
        <w:numPr>
          <w:ilvl w:val="0"/>
          <w:numId w:val="348"/>
        </w:numPr>
        <w:ind w:hanging="720"/>
      </w:pPr>
      <w:r>
        <w:t>Termómetros (sin mercurio)</w:t>
      </w:r>
    </w:p>
    <w:p w14:paraId="08698DC9" w14:textId="38A69ED1" w:rsidR="0037724C" w:rsidRPr="00B13213" w:rsidRDefault="00EF2DCC" w:rsidP="00874FD5">
      <w:pPr>
        <w:pStyle w:val="FAAOutlineL21"/>
        <w:numPr>
          <w:ilvl w:val="0"/>
          <w:numId w:val="348"/>
        </w:numPr>
        <w:ind w:hanging="720"/>
      </w:pPr>
      <w:r>
        <w:t>Mascarilla de resucitación de boca a boca con válvula unidireccional</w:t>
      </w:r>
    </w:p>
    <w:p w14:paraId="32DE1EBB" w14:textId="538B6FB4" w:rsidR="0037724C" w:rsidRPr="00B13213" w:rsidRDefault="00EF2DCC" w:rsidP="00874FD5">
      <w:pPr>
        <w:pStyle w:val="FAAOutlineL21"/>
      </w:pPr>
      <w:r>
        <w:t>Manual de primeros auxilios, en edición actualizada</w:t>
      </w:r>
    </w:p>
    <w:p w14:paraId="704BA13D" w14:textId="6B2795A9" w:rsidR="0037724C" w:rsidRPr="00B13213" w:rsidRDefault="00EF2DCC" w:rsidP="00874FD5">
      <w:pPr>
        <w:pStyle w:val="FAAOutlineL21"/>
      </w:pPr>
      <w:r>
        <w:t>Formulario de registro de incidentes</w:t>
      </w:r>
    </w:p>
    <w:p w14:paraId="63D0D177" w14:textId="5104E4B1" w:rsidR="0037724C" w:rsidRPr="00B13213" w:rsidRDefault="00EF2DCC" w:rsidP="00874FD5">
      <w:pPr>
        <w:pStyle w:val="FAAOutlineL21"/>
      </w:pPr>
      <w:r>
        <w:t>Analgésico entre suave y moderado (si lo permiten los reglamentos nacionales)</w:t>
      </w:r>
    </w:p>
    <w:p w14:paraId="1985DB4B" w14:textId="43C649B8" w:rsidR="0037724C" w:rsidRPr="00B13213" w:rsidRDefault="00EF2DCC" w:rsidP="00874FD5">
      <w:pPr>
        <w:pStyle w:val="FAAOutlineL21"/>
      </w:pPr>
      <w:r>
        <w:t>Antiemético (si lo permiten los reglamentos nacionales)</w:t>
      </w:r>
    </w:p>
    <w:p w14:paraId="2C853900" w14:textId="7AE3C593" w:rsidR="0037724C" w:rsidRPr="00B13213" w:rsidRDefault="00EF2DCC" w:rsidP="00874FD5">
      <w:pPr>
        <w:pStyle w:val="FAAOutlineL21"/>
      </w:pPr>
      <w:r>
        <w:t>Descongestio</w:t>
      </w:r>
      <w:r w:rsidR="00ED3B90">
        <w:t>n</w:t>
      </w:r>
      <w:r>
        <w:t>ante nasal (si lo permiten los reglamentos nacionales)</w:t>
      </w:r>
    </w:p>
    <w:p w14:paraId="1A50A289" w14:textId="0716FE7D" w:rsidR="0037724C" w:rsidRPr="00B13213" w:rsidRDefault="00EF2DCC" w:rsidP="00874FD5">
      <w:pPr>
        <w:pStyle w:val="FAAOutlineL21"/>
      </w:pPr>
      <w:r>
        <w:t>Antiácido (si lo permiten los reglamentos nacionales)</w:t>
      </w:r>
    </w:p>
    <w:p w14:paraId="605E1DAC" w14:textId="155CE453" w:rsidR="00EF2DCC" w:rsidRPr="00B13213" w:rsidRDefault="00EF2DCC" w:rsidP="00874FD5">
      <w:pPr>
        <w:pStyle w:val="FAAOutlineL21"/>
      </w:pPr>
      <w:r>
        <w:t>Antihistami</w:t>
      </w:r>
      <w:r w:rsidR="00902BEC">
        <w:t>na</w:t>
      </w:r>
      <w:r>
        <w:t xml:space="preserve"> (si lo permiten los reglamentos nacionales)</w:t>
      </w:r>
    </w:p>
    <w:p w14:paraId="0D8E29A1" w14:textId="041D9566" w:rsidR="0037724C" w:rsidRPr="00B13213" w:rsidRDefault="00EF2DCC" w:rsidP="00874FD5">
      <w:pPr>
        <w:pStyle w:val="FAAOutlineL1a"/>
      </w:pPr>
      <w:r>
        <w:t>Los neceseres de precaución universal contendrán por lo menos:</w:t>
      </w:r>
    </w:p>
    <w:p w14:paraId="38CD5318" w14:textId="59E31116" w:rsidR="0037724C" w:rsidRPr="00B13213" w:rsidRDefault="00EF2DCC" w:rsidP="00874FD5">
      <w:pPr>
        <w:pStyle w:val="FAAOutlineL21"/>
        <w:numPr>
          <w:ilvl w:val="0"/>
          <w:numId w:val="349"/>
        </w:numPr>
        <w:ind w:hanging="720"/>
      </w:pPr>
      <w:r>
        <w:t>Polvo seco que transforme pequeños derramamientos de líquidos en gel granulado estéril</w:t>
      </w:r>
    </w:p>
    <w:p w14:paraId="0C382562" w14:textId="77134D6F" w:rsidR="0037724C" w:rsidRPr="00B13213" w:rsidRDefault="00EF2DCC" w:rsidP="00874FD5">
      <w:pPr>
        <w:pStyle w:val="FAAOutlineL21"/>
        <w:numPr>
          <w:ilvl w:val="0"/>
          <w:numId w:val="349"/>
        </w:numPr>
        <w:ind w:hanging="720"/>
      </w:pPr>
      <w:r>
        <w:t>Desinfectante germicida para limpieza de superficies</w:t>
      </w:r>
    </w:p>
    <w:p w14:paraId="1BE8FB32" w14:textId="3A8E905D" w:rsidR="0037724C" w:rsidRPr="00B13213" w:rsidRDefault="00EF2DCC" w:rsidP="00874FD5">
      <w:pPr>
        <w:pStyle w:val="FAAOutlineL21"/>
        <w:numPr>
          <w:ilvl w:val="0"/>
          <w:numId w:val="349"/>
        </w:numPr>
        <w:ind w:hanging="720"/>
      </w:pPr>
      <w:r>
        <w:t>Toallitas para la piel</w:t>
      </w:r>
    </w:p>
    <w:p w14:paraId="699F47F1" w14:textId="166272E8" w:rsidR="0037724C" w:rsidRPr="00B13213" w:rsidRDefault="00EF2DCC" w:rsidP="00874FD5">
      <w:pPr>
        <w:pStyle w:val="FAAOutlineL21"/>
        <w:numPr>
          <w:ilvl w:val="0"/>
          <w:numId w:val="349"/>
        </w:numPr>
        <w:ind w:hanging="720"/>
      </w:pPr>
      <w:r>
        <w:t>Mascarilla facial/ocular (por separado o en combinación)</w:t>
      </w:r>
    </w:p>
    <w:p w14:paraId="1CBE4232" w14:textId="77777777" w:rsidR="0037724C" w:rsidRPr="00B13213" w:rsidRDefault="00EF2DCC" w:rsidP="00874FD5">
      <w:pPr>
        <w:pStyle w:val="FAAOutlineL21"/>
        <w:numPr>
          <w:ilvl w:val="0"/>
          <w:numId w:val="349"/>
        </w:numPr>
        <w:ind w:hanging="720"/>
      </w:pPr>
      <w:r>
        <w:t>Guantes (desechables)</w:t>
      </w:r>
    </w:p>
    <w:p w14:paraId="2E92D74B" w14:textId="77777777" w:rsidR="0037724C" w:rsidRPr="00B13213" w:rsidRDefault="00EF2DCC" w:rsidP="00874FD5">
      <w:pPr>
        <w:pStyle w:val="FAAOutlineL21"/>
        <w:numPr>
          <w:ilvl w:val="0"/>
          <w:numId w:val="349"/>
        </w:numPr>
        <w:ind w:hanging="720"/>
      </w:pPr>
      <w:r>
        <w:t>Delantal protector</w:t>
      </w:r>
    </w:p>
    <w:p w14:paraId="37E0E016" w14:textId="77777777" w:rsidR="0037724C" w:rsidRPr="00B13213" w:rsidRDefault="00EF2DCC" w:rsidP="00874FD5">
      <w:pPr>
        <w:pStyle w:val="FAAOutlineL21"/>
        <w:numPr>
          <w:ilvl w:val="0"/>
          <w:numId w:val="349"/>
        </w:numPr>
        <w:ind w:hanging="720"/>
      </w:pPr>
      <w:r>
        <w:t>Toalla grande y absorbente</w:t>
      </w:r>
    </w:p>
    <w:p w14:paraId="1E2DBEC2" w14:textId="56AFDF56" w:rsidR="0037724C" w:rsidRPr="00B13213" w:rsidRDefault="00EF2DCC" w:rsidP="00874FD5">
      <w:pPr>
        <w:pStyle w:val="FAAOutlineL21"/>
        <w:numPr>
          <w:ilvl w:val="0"/>
          <w:numId w:val="349"/>
        </w:numPr>
        <w:ind w:hanging="720"/>
      </w:pPr>
      <w:r>
        <w:t>Recogedor con raspador</w:t>
      </w:r>
    </w:p>
    <w:p w14:paraId="6981B740" w14:textId="3417D2AA" w:rsidR="0037724C" w:rsidRPr="00B13213" w:rsidRDefault="00EF2DCC" w:rsidP="00874FD5">
      <w:pPr>
        <w:pStyle w:val="FAAOutlineL21"/>
        <w:numPr>
          <w:ilvl w:val="0"/>
          <w:numId w:val="349"/>
        </w:numPr>
        <w:ind w:hanging="720"/>
      </w:pPr>
      <w:r>
        <w:t>Bolsa para disponer de desechos biológicos peligrosos</w:t>
      </w:r>
    </w:p>
    <w:p w14:paraId="605E1DB7" w14:textId="305FF2C2" w:rsidR="00EF2DCC" w:rsidRPr="00B13213" w:rsidRDefault="00271B66" w:rsidP="00874FD5">
      <w:pPr>
        <w:pStyle w:val="FAAOutlineL21"/>
        <w:numPr>
          <w:ilvl w:val="0"/>
          <w:numId w:val="349"/>
        </w:numPr>
        <w:ind w:hanging="720"/>
      </w:pPr>
      <w:r>
        <w:t>Instrucciones</w:t>
      </w:r>
    </w:p>
    <w:p w14:paraId="605E1DB8" w14:textId="0CE74297" w:rsidR="00EF2DCC" w:rsidRPr="00B13213" w:rsidRDefault="00EF2DCC" w:rsidP="00874FD5">
      <w:pPr>
        <w:pStyle w:val="FAANoteL1"/>
      </w:pPr>
      <w:r>
        <w:t>Nota: El transporte de los AED lo determinarán los explotadores o la Autoridad en función de una evaluación de riesgos, tomando en cuenta las necesidades particulares de la operación.</w:t>
      </w:r>
    </w:p>
    <w:p w14:paraId="605E1DB9" w14:textId="3BAEF626" w:rsidR="00EF2DCC" w:rsidRPr="00B13213" w:rsidRDefault="00EF2DCC" w:rsidP="00874FD5">
      <w:pPr>
        <w:pStyle w:val="FFATextFlushRight"/>
        <w:keepLines w:val="0"/>
        <w:widowControl w:val="0"/>
      </w:pPr>
      <w:r>
        <w:t>Anexo 6 de la OACI, Parte I: Adjunto A</w:t>
      </w:r>
    </w:p>
    <w:p w14:paraId="605E1DBA" w14:textId="426A5D28" w:rsidR="00EF2DCC" w:rsidRPr="00B13213" w:rsidRDefault="00EF2DCC" w:rsidP="00874FD5">
      <w:pPr>
        <w:pStyle w:val="FFATextFlushRight"/>
        <w:keepLines w:val="0"/>
        <w:widowControl w:val="0"/>
      </w:pPr>
      <w:r>
        <w:t>Anexo 6 de la OACI, Parte III: Adjunto B</w:t>
      </w:r>
    </w:p>
    <w:p w14:paraId="605E1DBB" w14:textId="0584B109" w:rsidR="00EF2DCC" w:rsidRPr="00B13213" w:rsidRDefault="00EF2DCC" w:rsidP="00874FD5">
      <w:pPr>
        <w:pStyle w:val="Heading4"/>
        <w:numPr>
          <w:ilvl w:val="0"/>
          <w:numId w:val="0"/>
        </w:numPr>
        <w:ind w:left="864" w:hanging="864"/>
      </w:pPr>
      <w:bookmarkStart w:id="569" w:name="_Toc61445484"/>
      <w:r>
        <w:t>NE 7.9.1.12</w:t>
      </w:r>
      <w:r>
        <w:tab/>
        <w:t>BOTIQUÍN MÉDICO DE EMERGENCIA: AVIONES</w:t>
      </w:r>
      <w:bookmarkEnd w:id="569"/>
    </w:p>
    <w:p w14:paraId="6B2CC1C1" w14:textId="10F9973B" w:rsidR="00F27475" w:rsidRPr="00B13213" w:rsidRDefault="008635CD" w:rsidP="00874FD5">
      <w:pPr>
        <w:pStyle w:val="FAAOutlineL1a"/>
        <w:numPr>
          <w:ilvl w:val="0"/>
          <w:numId w:val="350"/>
        </w:numPr>
        <w:ind w:left="1440" w:hanging="720"/>
      </w:pPr>
      <w:r>
        <w:t>[AOC] El botiquín médico requerido contendrá:</w:t>
      </w:r>
    </w:p>
    <w:p w14:paraId="3517F4FD" w14:textId="180CBCA5" w:rsidR="00A46659" w:rsidRPr="00B13213" w:rsidRDefault="00A46659" w:rsidP="00874FD5">
      <w:pPr>
        <w:pStyle w:val="FAAOutlineL21"/>
        <w:numPr>
          <w:ilvl w:val="0"/>
          <w:numId w:val="351"/>
        </w:numPr>
        <w:ind w:hanging="720"/>
      </w:pPr>
      <w:r>
        <w:t>Lista del contenido</w:t>
      </w:r>
    </w:p>
    <w:p w14:paraId="44A61E06" w14:textId="5BADC97F" w:rsidR="00F27475" w:rsidRPr="00B13213" w:rsidRDefault="00F27475" w:rsidP="00874FD5">
      <w:pPr>
        <w:pStyle w:val="FAAOutlineL21"/>
        <w:numPr>
          <w:ilvl w:val="0"/>
          <w:numId w:val="351"/>
        </w:numPr>
        <w:ind w:hanging="720"/>
      </w:pPr>
      <w:r>
        <w:t>Estetoscopio</w:t>
      </w:r>
    </w:p>
    <w:p w14:paraId="48828CDC" w14:textId="522B733F" w:rsidR="0037724C" w:rsidRPr="00B13213" w:rsidRDefault="00EF2DCC" w:rsidP="00874FD5">
      <w:pPr>
        <w:pStyle w:val="FAAOutlineL21"/>
      </w:pPr>
      <w:r>
        <w:lastRenderedPageBreak/>
        <w:t>Esfigmomanómetro (de preferencia electrónico)</w:t>
      </w:r>
    </w:p>
    <w:p w14:paraId="48F12DE0" w14:textId="40B8528E" w:rsidR="0037724C" w:rsidRPr="00B13213" w:rsidRDefault="00EF2DCC" w:rsidP="00874FD5">
      <w:pPr>
        <w:pStyle w:val="FAAOutlineL21"/>
      </w:pPr>
      <w:r>
        <w:t>Sondas orofaríngeas (tres tamaños)</w:t>
      </w:r>
    </w:p>
    <w:p w14:paraId="2877D53B" w14:textId="77777777" w:rsidR="0037724C" w:rsidRPr="00B13213" w:rsidRDefault="00EF2DCC" w:rsidP="00874FD5">
      <w:pPr>
        <w:pStyle w:val="FAAOutlineL21"/>
      </w:pPr>
      <w:r>
        <w:t>Jeringas (en una gama apropiada de tamaños)</w:t>
      </w:r>
    </w:p>
    <w:p w14:paraId="15905EA7" w14:textId="77777777" w:rsidR="0037724C" w:rsidRPr="00B13213" w:rsidRDefault="00EF2DCC" w:rsidP="00874FD5">
      <w:pPr>
        <w:pStyle w:val="FAAOutlineL21"/>
      </w:pPr>
      <w:r>
        <w:t>Agujas (en una gama apropiada de tamaños)</w:t>
      </w:r>
    </w:p>
    <w:p w14:paraId="110A4ABC" w14:textId="77777777" w:rsidR="0037724C" w:rsidRPr="00B13213" w:rsidRDefault="00EF2DCC" w:rsidP="00874FD5">
      <w:pPr>
        <w:pStyle w:val="FAAOutlineL21"/>
      </w:pPr>
      <w:r>
        <w:t>Catéteres intravenosos (en una gama apropiada de tamaños)</w:t>
      </w:r>
    </w:p>
    <w:p w14:paraId="4741B95A" w14:textId="77777777" w:rsidR="0037724C" w:rsidRPr="00B13213" w:rsidRDefault="00EF2DCC" w:rsidP="00874FD5">
      <w:pPr>
        <w:pStyle w:val="FAAOutlineL21"/>
      </w:pPr>
      <w:r>
        <w:t>Toallitas antisépticas</w:t>
      </w:r>
    </w:p>
    <w:p w14:paraId="47B03563" w14:textId="77777777" w:rsidR="0037724C" w:rsidRPr="00B13213" w:rsidRDefault="00EF2DCC" w:rsidP="00874FD5">
      <w:pPr>
        <w:pStyle w:val="FAAOutlineL21"/>
      </w:pPr>
      <w:r>
        <w:t>Guantes (desechables)</w:t>
      </w:r>
    </w:p>
    <w:p w14:paraId="41BDCC24" w14:textId="26F1365B" w:rsidR="0037724C" w:rsidRPr="00B13213" w:rsidRDefault="00EF2DCC" w:rsidP="00874FD5">
      <w:pPr>
        <w:pStyle w:val="FAAOutlineL21"/>
      </w:pPr>
      <w:r>
        <w:t>Caja para desecho de agujas</w:t>
      </w:r>
    </w:p>
    <w:p w14:paraId="7F9C2578" w14:textId="0EBF053F" w:rsidR="0037724C" w:rsidRPr="00B13213" w:rsidRDefault="00EF2DCC" w:rsidP="00874FD5">
      <w:pPr>
        <w:pStyle w:val="FAAOutlineL21"/>
      </w:pPr>
      <w:r>
        <w:t>Catéter urinario</w:t>
      </w:r>
    </w:p>
    <w:p w14:paraId="3A75BFCF" w14:textId="12D8EF10" w:rsidR="0037724C" w:rsidRPr="00B13213" w:rsidRDefault="00EF2DCC" w:rsidP="00874FD5">
      <w:pPr>
        <w:pStyle w:val="FAAOutlineL21"/>
      </w:pPr>
      <w:r>
        <w:t>Sistema para la infusión de fluidos intravenosos</w:t>
      </w:r>
    </w:p>
    <w:p w14:paraId="05D96839" w14:textId="77777777" w:rsidR="0037724C" w:rsidRPr="00B13213" w:rsidRDefault="00EF2DCC" w:rsidP="00874FD5">
      <w:pPr>
        <w:pStyle w:val="FAAOutlineL21"/>
      </w:pPr>
      <w:r>
        <w:t>Torniquete venoso</w:t>
      </w:r>
    </w:p>
    <w:p w14:paraId="176F561D" w14:textId="2757E77F" w:rsidR="0037724C" w:rsidRPr="00B13213" w:rsidRDefault="00EF2DCC" w:rsidP="00874FD5">
      <w:pPr>
        <w:pStyle w:val="FAAOutlineL21"/>
      </w:pPr>
      <w:r>
        <w:t>Gasa de esponja</w:t>
      </w:r>
    </w:p>
    <w:p w14:paraId="4CA677FD" w14:textId="77777777" w:rsidR="0037724C" w:rsidRPr="00B13213" w:rsidRDefault="00EF2DCC" w:rsidP="00874FD5">
      <w:pPr>
        <w:pStyle w:val="FAAOutlineL21"/>
      </w:pPr>
      <w:r>
        <w:t>Cinta adhesiva</w:t>
      </w:r>
    </w:p>
    <w:p w14:paraId="748AF008" w14:textId="7258ACD4" w:rsidR="0037724C" w:rsidRPr="00B13213" w:rsidRDefault="00EF2DCC" w:rsidP="00874FD5">
      <w:pPr>
        <w:pStyle w:val="FAAOutlineL21"/>
      </w:pPr>
      <w:r>
        <w:t>Mascarilla quirúrgica</w:t>
      </w:r>
    </w:p>
    <w:p w14:paraId="01B3F58D" w14:textId="4EEB3BF9" w:rsidR="0037724C" w:rsidRPr="00B13213" w:rsidRDefault="00EF2DCC" w:rsidP="00874FD5">
      <w:pPr>
        <w:pStyle w:val="FAAOutlineL21"/>
      </w:pPr>
      <w:r>
        <w:t>Catéter traqueal de emergencia (o cánula intravenosa de grueso calibre)</w:t>
      </w:r>
    </w:p>
    <w:p w14:paraId="3DECFAC5" w14:textId="77777777" w:rsidR="0037724C" w:rsidRPr="00B13213" w:rsidRDefault="00EF2DCC" w:rsidP="00874FD5">
      <w:pPr>
        <w:pStyle w:val="FAAOutlineL21"/>
      </w:pPr>
      <w:r>
        <w:t>Pinzas para cordón umbilical</w:t>
      </w:r>
    </w:p>
    <w:p w14:paraId="1C4A1432" w14:textId="31689C25" w:rsidR="0037724C" w:rsidRPr="00B13213" w:rsidRDefault="00EF2DCC" w:rsidP="00874FD5">
      <w:pPr>
        <w:pStyle w:val="FAAOutlineL21"/>
      </w:pPr>
      <w:r>
        <w:t>Termómetros (sin mercurio)</w:t>
      </w:r>
    </w:p>
    <w:p w14:paraId="552F05A4" w14:textId="153B055F" w:rsidR="0037724C" w:rsidRPr="00B13213" w:rsidRDefault="00EF2DCC" w:rsidP="00874FD5">
      <w:pPr>
        <w:pStyle w:val="FAAOutlineL21"/>
      </w:pPr>
      <w:r>
        <w:t>Tarjetas con instrucciones básicas para salvar la vida</w:t>
      </w:r>
    </w:p>
    <w:p w14:paraId="6AB21516" w14:textId="1449BD65" w:rsidR="0037724C" w:rsidRPr="00B13213" w:rsidRDefault="00EF2DCC" w:rsidP="00874FD5">
      <w:pPr>
        <w:pStyle w:val="FAAOutlineL21"/>
      </w:pPr>
      <w:r>
        <w:t>Mascarilla con bolsa y válvula integradas</w:t>
      </w:r>
    </w:p>
    <w:p w14:paraId="605E1DD2" w14:textId="6BF381CA" w:rsidR="00EF2DCC" w:rsidRPr="00B13213" w:rsidRDefault="00EF2DCC" w:rsidP="00874FD5">
      <w:pPr>
        <w:pStyle w:val="FAAOutlineL21"/>
      </w:pPr>
      <w:r>
        <w:t>Linterna y pilas</w:t>
      </w:r>
    </w:p>
    <w:p w14:paraId="605E1DD3" w14:textId="13BAEA6E" w:rsidR="00EF2DCC" w:rsidRPr="00B13213" w:rsidRDefault="00EF2DCC" w:rsidP="00874FD5">
      <w:pPr>
        <w:pStyle w:val="FAANoteL2"/>
      </w:pPr>
      <w:r>
        <w:t>Nota: Si se cuenta con un monitor cardíaco (con o sin AED), agregarlo a la lista anterior.</w:t>
      </w:r>
    </w:p>
    <w:p w14:paraId="40E7EAE3" w14:textId="77C701C3" w:rsidR="003809E8" w:rsidRPr="00B13213" w:rsidRDefault="00EF2DCC" w:rsidP="00874FD5">
      <w:pPr>
        <w:pStyle w:val="FAAOutlineL1a"/>
      </w:pPr>
      <w:r>
        <w:t>[AOC] El botiquín médico de emergencia requerido contendrá los medicamentos siguientes:</w:t>
      </w:r>
    </w:p>
    <w:p w14:paraId="335B4FDB" w14:textId="426F3D20" w:rsidR="003809E8" w:rsidRPr="00B13213" w:rsidRDefault="00EF2DCC" w:rsidP="00874FD5">
      <w:pPr>
        <w:pStyle w:val="FAAOutlineL21"/>
        <w:numPr>
          <w:ilvl w:val="0"/>
          <w:numId w:val="352"/>
        </w:numPr>
        <w:ind w:hanging="720"/>
      </w:pPr>
      <w:r>
        <w:t>Epinefrina al 1:1.000</w:t>
      </w:r>
    </w:p>
    <w:p w14:paraId="3C511CEB" w14:textId="289B9EE3" w:rsidR="003809E8" w:rsidRPr="00B13213" w:rsidRDefault="00EF2DCC" w:rsidP="00874FD5">
      <w:pPr>
        <w:pStyle w:val="FAAOutlineL21"/>
        <w:numPr>
          <w:ilvl w:val="0"/>
          <w:numId w:val="352"/>
        </w:numPr>
        <w:ind w:hanging="720"/>
      </w:pPr>
      <w:r>
        <w:t>Antihistamina inyectable</w:t>
      </w:r>
    </w:p>
    <w:p w14:paraId="323F7BB8" w14:textId="752B267B" w:rsidR="003809E8" w:rsidRPr="00B13213" w:rsidRDefault="00EF2DCC" w:rsidP="00874FD5">
      <w:pPr>
        <w:pStyle w:val="FAAOutlineL21"/>
        <w:numPr>
          <w:ilvl w:val="0"/>
          <w:numId w:val="352"/>
        </w:numPr>
        <w:ind w:hanging="720"/>
      </w:pPr>
      <w:r>
        <w:t>Dextrosa inyectable al 50 % (o equivalente): 50 ml</w:t>
      </w:r>
    </w:p>
    <w:p w14:paraId="7D64BA3E" w14:textId="1370297C" w:rsidR="003809E8" w:rsidRPr="00B13213" w:rsidRDefault="00EF2DCC" w:rsidP="00874FD5">
      <w:pPr>
        <w:pStyle w:val="FAAOutlineL21"/>
        <w:numPr>
          <w:ilvl w:val="0"/>
          <w:numId w:val="352"/>
        </w:numPr>
        <w:ind w:hanging="720"/>
      </w:pPr>
      <w:r>
        <w:t>Nitroglicerina en tabletas o aerosol</w:t>
      </w:r>
    </w:p>
    <w:p w14:paraId="5BC76FCF" w14:textId="50F423A2" w:rsidR="003809E8" w:rsidRPr="00B13213" w:rsidRDefault="00EF2DCC" w:rsidP="00874FD5">
      <w:pPr>
        <w:pStyle w:val="FAAOutlineL21"/>
        <w:numPr>
          <w:ilvl w:val="0"/>
          <w:numId w:val="352"/>
        </w:numPr>
        <w:ind w:hanging="720"/>
      </w:pPr>
      <w:r>
        <w:t>Analgésico mayor</w:t>
      </w:r>
    </w:p>
    <w:p w14:paraId="2E17F2EF" w14:textId="77777777" w:rsidR="003809E8" w:rsidRPr="00B13213" w:rsidRDefault="00EF2DCC" w:rsidP="00874FD5">
      <w:pPr>
        <w:pStyle w:val="FAAOutlineL21"/>
        <w:numPr>
          <w:ilvl w:val="0"/>
          <w:numId w:val="352"/>
        </w:numPr>
        <w:ind w:hanging="720"/>
      </w:pPr>
      <w:r>
        <w:t>Anticonvulsivo sedativo inyectable</w:t>
      </w:r>
    </w:p>
    <w:p w14:paraId="1623E1EF" w14:textId="77777777" w:rsidR="003809E8" w:rsidRPr="00B13213" w:rsidRDefault="00EF2DCC" w:rsidP="00874FD5">
      <w:pPr>
        <w:pStyle w:val="FAAOutlineL21"/>
        <w:numPr>
          <w:ilvl w:val="0"/>
          <w:numId w:val="352"/>
        </w:numPr>
        <w:ind w:hanging="720"/>
      </w:pPr>
      <w:r>
        <w:t>Antihemético inyectable</w:t>
      </w:r>
    </w:p>
    <w:p w14:paraId="4110194D" w14:textId="4107D06C" w:rsidR="003809E8" w:rsidRPr="00B13213" w:rsidRDefault="00EF2DCC" w:rsidP="00874FD5">
      <w:pPr>
        <w:pStyle w:val="FAAOutlineL21"/>
        <w:numPr>
          <w:ilvl w:val="0"/>
          <w:numId w:val="352"/>
        </w:numPr>
        <w:ind w:hanging="720"/>
      </w:pPr>
      <w:r>
        <w:t>Dilatador bronquial (inhalador)</w:t>
      </w:r>
    </w:p>
    <w:p w14:paraId="37C5B13F" w14:textId="77777777" w:rsidR="003809E8" w:rsidRPr="00B13213" w:rsidRDefault="00EF2DCC" w:rsidP="00874FD5">
      <w:pPr>
        <w:pStyle w:val="FAAOutlineL21"/>
        <w:numPr>
          <w:ilvl w:val="0"/>
          <w:numId w:val="352"/>
        </w:numPr>
        <w:ind w:hanging="720"/>
      </w:pPr>
      <w:r>
        <w:t>Atropina inyectable</w:t>
      </w:r>
    </w:p>
    <w:p w14:paraId="2CB4885B" w14:textId="63D39F84" w:rsidR="003809E8" w:rsidRPr="00B13213" w:rsidRDefault="00EF2DCC" w:rsidP="00874FD5">
      <w:pPr>
        <w:pStyle w:val="FAAOutlineL21"/>
        <w:numPr>
          <w:ilvl w:val="0"/>
          <w:numId w:val="352"/>
        </w:numPr>
        <w:ind w:hanging="720"/>
      </w:pPr>
      <w:r>
        <w:t>Esteroide adrenocortical inyectable</w:t>
      </w:r>
    </w:p>
    <w:p w14:paraId="604C1601" w14:textId="77777777" w:rsidR="003809E8" w:rsidRPr="00B13213" w:rsidRDefault="00EF2DCC" w:rsidP="00874FD5">
      <w:pPr>
        <w:pStyle w:val="FAAOutlineL21"/>
        <w:numPr>
          <w:ilvl w:val="0"/>
          <w:numId w:val="352"/>
        </w:numPr>
        <w:ind w:hanging="720"/>
      </w:pPr>
      <w:r>
        <w:t>Diurético inyectable</w:t>
      </w:r>
    </w:p>
    <w:p w14:paraId="115ADDE1" w14:textId="489B7474" w:rsidR="003809E8" w:rsidRPr="00B13213" w:rsidRDefault="00EF2DCC" w:rsidP="00874FD5">
      <w:pPr>
        <w:pStyle w:val="FAAOutlineL21"/>
        <w:numPr>
          <w:ilvl w:val="0"/>
          <w:numId w:val="352"/>
        </w:numPr>
        <w:ind w:hanging="720"/>
      </w:pPr>
      <w:r>
        <w:t>Medicamento para sangrado posparto</w:t>
      </w:r>
    </w:p>
    <w:p w14:paraId="1A064E9F" w14:textId="77777777" w:rsidR="003809E8" w:rsidRPr="00B13213" w:rsidRDefault="00EF2DCC" w:rsidP="00874FD5">
      <w:pPr>
        <w:pStyle w:val="FAAOutlineL21"/>
      </w:pPr>
      <w:r>
        <w:t>Cloruro de sodio 0,9 % (250 ml como mínimo)</w:t>
      </w:r>
    </w:p>
    <w:p w14:paraId="1C1B6FB3" w14:textId="0ECF5664" w:rsidR="003809E8" w:rsidRPr="00B13213" w:rsidRDefault="00EF2DCC" w:rsidP="00874FD5">
      <w:pPr>
        <w:pStyle w:val="FAAOutlineL21"/>
      </w:pPr>
      <w:r>
        <w:t>Ácido acetilsalicílico (aspirina) para uso oral</w:t>
      </w:r>
    </w:p>
    <w:p w14:paraId="605E1DE3" w14:textId="43320269" w:rsidR="00EF2DCC" w:rsidRPr="00B13213" w:rsidRDefault="00EF2DCC" w:rsidP="00874FD5">
      <w:pPr>
        <w:pStyle w:val="FAAOutlineL21"/>
      </w:pPr>
      <w:r>
        <w:t>Bloqueador beta oral</w:t>
      </w:r>
    </w:p>
    <w:p w14:paraId="605E1DE4" w14:textId="5CEF198C" w:rsidR="00EF2DCC" w:rsidRPr="00B13213" w:rsidRDefault="00EF2DCC" w:rsidP="00874FD5">
      <w:pPr>
        <w:pStyle w:val="FAANoteL1"/>
      </w:pPr>
      <w:r>
        <w:lastRenderedPageBreak/>
        <w:t>Nota 1: La epinefrina al 1:10.000 puede ser epinefrina diluida al 1:1.000.</w:t>
      </w:r>
    </w:p>
    <w:p w14:paraId="605E1DE5" w14:textId="224CB05A" w:rsidR="00EF2DCC" w:rsidRPr="00B13213" w:rsidRDefault="00EF2DCC" w:rsidP="00874FD5">
      <w:pPr>
        <w:pStyle w:val="FAANoteL1"/>
      </w:pPr>
      <w:r>
        <w:t>Nota 2: La Conferencia de las Naciones Unidas para la Aprobación de una Convención Única sobre Estupefacientes de marzo de 1961, adoptó en marzo de 1961 dicha convención, cuyo Artículo 32 contiene disposiciones especiales referentes al transporte de estupefacientes en los botiquines médicos de las aeronaves dedicadas a vuelos internacionales.</w:t>
      </w:r>
    </w:p>
    <w:p w14:paraId="605E1DE6" w14:textId="5E77D69C" w:rsidR="00EF2DCC" w:rsidRPr="00B13213" w:rsidRDefault="00EF2DCC" w:rsidP="00874FD5">
      <w:pPr>
        <w:pStyle w:val="FFATextFlushRight"/>
        <w:keepLines w:val="0"/>
        <w:widowControl w:val="0"/>
      </w:pPr>
      <w:r>
        <w:t>Anexo 6 de la OACI, Parte I, Adjunto B: 4.1.3</w:t>
      </w:r>
    </w:p>
    <w:p w14:paraId="605E1DE8" w14:textId="731643FC" w:rsidR="00EF2DCC" w:rsidRPr="00B13213" w:rsidRDefault="00EF2DCC" w:rsidP="00874FD5">
      <w:pPr>
        <w:pStyle w:val="Heading4"/>
        <w:numPr>
          <w:ilvl w:val="0"/>
          <w:numId w:val="0"/>
        </w:numPr>
        <w:ind w:left="864" w:hanging="864"/>
      </w:pPr>
      <w:bookmarkStart w:id="570" w:name="_Toc61445485"/>
      <w:r>
        <w:t>NE 7.9.1.13</w:t>
      </w:r>
      <w:r>
        <w:tab/>
        <w:t>DISPOSITIVOS PARA ALMACENAJE Y DISTRIBUCIÓN DEL OXÍGENO</w:t>
      </w:r>
      <w:bookmarkEnd w:id="570"/>
      <w:r>
        <w:t xml:space="preserve"> </w:t>
      </w:r>
    </w:p>
    <w:p w14:paraId="7F577BF0" w14:textId="7ABAB65F" w:rsidR="00F27475" w:rsidRPr="00B13213" w:rsidRDefault="00F27475" w:rsidP="00874FD5">
      <w:pPr>
        <w:pStyle w:val="FAAOutlineL1a"/>
        <w:numPr>
          <w:ilvl w:val="0"/>
          <w:numId w:val="353"/>
        </w:numPr>
        <w:ind w:left="1440" w:hanging="720"/>
      </w:pPr>
      <w:r>
        <w:t>Los requisitos de provisión de oxígeno suplementario para aviones no presurizados son los siguientes:</w:t>
      </w:r>
    </w:p>
    <w:p w14:paraId="16A2CD80" w14:textId="5B4A5FB4" w:rsidR="00F27475" w:rsidRPr="00B13213" w:rsidRDefault="00F27475" w:rsidP="00874FD5">
      <w:pPr>
        <w:pStyle w:val="FAAOutlineL21"/>
        <w:numPr>
          <w:ilvl w:val="0"/>
          <w:numId w:val="354"/>
        </w:numPr>
        <w:ind w:hanging="720"/>
      </w:pPr>
      <w:r>
        <w:t xml:space="preserve">Ningún explotador operará un avión no presurizado a altitudes de presión superiores a 3.000 m (10.000 pies), a menos que cuente con equipo de oxígeno suplementario </w:t>
      </w:r>
      <w:r w:rsidR="00894E02">
        <w:t>para</w:t>
      </w:r>
      <w:r>
        <w:t xml:space="preserve"> almacenar y distribuir la provisión de oxígeno requerida.</w:t>
      </w:r>
    </w:p>
    <w:p w14:paraId="7BDB353B" w14:textId="05698627" w:rsidR="00F37DB5" w:rsidRPr="00B13213" w:rsidRDefault="00EF2DCC" w:rsidP="00874FD5">
      <w:pPr>
        <w:pStyle w:val="FAAOutlineL21"/>
      </w:pPr>
      <w:r>
        <w:t>La cantidad de oxígeno suplementario para sustento requerida para una operación en particular se deberá determinar en función de las altitudes y la duración del vuelo, de conformidad con los procedimientos fijados para cada operación en el OM, con las rutas de vuelo previstas y con los procedimientos de emergencia especificados en el OM.</w:t>
      </w:r>
    </w:p>
    <w:p w14:paraId="5DE152E6" w14:textId="2EE06860" w:rsidR="00F37DB5" w:rsidRPr="00B13213" w:rsidRDefault="00EF2DCC" w:rsidP="00874FD5">
      <w:pPr>
        <w:pStyle w:val="FAAOutlineL21"/>
      </w:pPr>
      <w:r>
        <w:t xml:space="preserve">Los aviones destinados a volar a altitudes de presión superiores a 3.000 m (10.000 pies) deberán contar con equipo </w:t>
      </w:r>
      <w:r w:rsidR="00A97D4B">
        <w:t>que permita</w:t>
      </w:r>
      <w:r>
        <w:t xml:space="preserve"> almacenar y distribuir la provisión de oxígeno requerida.</w:t>
      </w:r>
    </w:p>
    <w:p w14:paraId="7181771D" w14:textId="23A9F037" w:rsidR="00F37DB5" w:rsidRPr="00B13213" w:rsidRDefault="008F3C44" w:rsidP="00874FD5">
      <w:pPr>
        <w:pStyle w:val="FAAOutlineL21"/>
      </w:pPr>
      <w:r>
        <w:t>REQUISITOS DE PROVISIÓN DE OXÍGENO.</w:t>
      </w:r>
    </w:p>
    <w:p w14:paraId="4247174F" w14:textId="090D7B91" w:rsidR="00F37DB5" w:rsidRPr="00B13213" w:rsidRDefault="008F3C44" w:rsidP="00874FD5">
      <w:pPr>
        <w:pStyle w:val="FAAOutlineL21"/>
      </w:pPr>
      <w:r>
        <w:t>MIEMBROS DE LA TRIPULACIÓN DE VUELO. A cada miembro de la tripulación de vuelo en servicio en el puesto de pilotaje se le deberá suministrar oxígeno suplementario de acuerdo con lo indicado en la Tabla 5. Si todos los ocupantes de asientos en el puesto de pilotaje se abastecen de la misma fuente de oxígeno que la tripulación de vuelo, para los fines de la provisión de oxígeno se considerará que dichos ocupantes son miembros de la tripulación de vuelo en servicio en el puesto de pilotaje.</w:t>
      </w:r>
    </w:p>
    <w:p w14:paraId="605E1DF0" w14:textId="629DE3D1" w:rsidR="00EF2DCC" w:rsidRDefault="008F3C44" w:rsidP="00874FD5">
      <w:pPr>
        <w:pStyle w:val="FAAOutlineL21"/>
      </w:pPr>
      <w:r>
        <w:t>MIEMBROS DE LA TRIPULACIÓN DE CABINA, MIEMBROS ADICIONALES DE LA TRIPULACIÓN Y PASAJEROS. A los miembros de la tripulación de cabina y los pasajeros se les deberá suministrar oxígeno de acuerdo con lo indicado en la Tabla 5. Para los fines de la provisión de oxígeno, los miembros de la tripulación de cabina transportados, además del número mínimo requerido de miembros de la tripulación de cabina y los miembros adicionales de la tripulación, se considerarán pasajeros.</w:t>
      </w:r>
    </w:p>
    <w:p w14:paraId="5E39AFBA" w14:textId="70BE406C" w:rsidR="00D26FDB" w:rsidRDefault="00D26FDB" w:rsidP="00D26FDB">
      <w:pPr>
        <w:pStyle w:val="FAAOutlineL21"/>
        <w:numPr>
          <w:ilvl w:val="0"/>
          <w:numId w:val="0"/>
        </w:numPr>
        <w:ind w:left="2160" w:hanging="720"/>
      </w:pPr>
    </w:p>
    <w:p w14:paraId="4DBA5523" w14:textId="2D2C1808" w:rsidR="00D26FDB" w:rsidRDefault="00D26FDB" w:rsidP="00D26FDB">
      <w:pPr>
        <w:pStyle w:val="FAAOutlineL21"/>
        <w:numPr>
          <w:ilvl w:val="0"/>
          <w:numId w:val="0"/>
        </w:numPr>
        <w:ind w:left="2160" w:hanging="720"/>
      </w:pPr>
    </w:p>
    <w:p w14:paraId="0FA2BEFB" w14:textId="18A24AD7" w:rsidR="00D26FDB" w:rsidRDefault="00D26FDB" w:rsidP="00D26FDB">
      <w:pPr>
        <w:pStyle w:val="FAAOutlineL21"/>
        <w:numPr>
          <w:ilvl w:val="0"/>
          <w:numId w:val="0"/>
        </w:numPr>
        <w:ind w:left="2160" w:hanging="720"/>
      </w:pPr>
    </w:p>
    <w:p w14:paraId="251DC843" w14:textId="48255AC1" w:rsidR="00D26FDB" w:rsidRDefault="00D26FDB" w:rsidP="00D26FDB">
      <w:pPr>
        <w:pStyle w:val="FAAOutlineL21"/>
        <w:numPr>
          <w:ilvl w:val="0"/>
          <w:numId w:val="0"/>
        </w:numPr>
        <w:ind w:left="2160" w:hanging="720"/>
      </w:pPr>
    </w:p>
    <w:p w14:paraId="5C176A2A" w14:textId="75AE933C" w:rsidR="00D26FDB" w:rsidRDefault="00D26FDB" w:rsidP="00D26FDB">
      <w:pPr>
        <w:pStyle w:val="FAAOutlineL21"/>
        <w:numPr>
          <w:ilvl w:val="0"/>
          <w:numId w:val="0"/>
        </w:numPr>
        <w:ind w:left="2160" w:hanging="720"/>
      </w:pPr>
    </w:p>
    <w:p w14:paraId="45536B4B" w14:textId="589E7428" w:rsidR="00D26FDB" w:rsidRDefault="00D26FDB" w:rsidP="00D26FDB">
      <w:pPr>
        <w:pStyle w:val="FAAOutlineL21"/>
        <w:numPr>
          <w:ilvl w:val="0"/>
          <w:numId w:val="0"/>
        </w:numPr>
        <w:ind w:left="2160" w:hanging="720"/>
      </w:pPr>
    </w:p>
    <w:p w14:paraId="51DB05F6" w14:textId="27ED12B1" w:rsidR="00D26FDB" w:rsidRDefault="00D26FDB" w:rsidP="00D26FDB">
      <w:pPr>
        <w:pStyle w:val="FAAOutlineL21"/>
        <w:numPr>
          <w:ilvl w:val="0"/>
          <w:numId w:val="0"/>
        </w:numPr>
        <w:ind w:left="2160" w:hanging="720"/>
      </w:pPr>
    </w:p>
    <w:p w14:paraId="4CF2EB0A" w14:textId="71D4A683" w:rsidR="00D26FDB" w:rsidRDefault="00D26FDB" w:rsidP="00D26FDB">
      <w:pPr>
        <w:pStyle w:val="FAAOutlineL21"/>
        <w:numPr>
          <w:ilvl w:val="0"/>
          <w:numId w:val="0"/>
        </w:numPr>
        <w:ind w:left="2160" w:hanging="720"/>
      </w:pPr>
    </w:p>
    <w:p w14:paraId="0604EE5F" w14:textId="0D128BE1" w:rsidR="00D26FDB" w:rsidRDefault="00D26FDB" w:rsidP="00D26FDB">
      <w:pPr>
        <w:pStyle w:val="FAAOutlineL21"/>
        <w:numPr>
          <w:ilvl w:val="0"/>
          <w:numId w:val="0"/>
        </w:numPr>
        <w:ind w:left="2160" w:hanging="720"/>
      </w:pPr>
    </w:p>
    <w:p w14:paraId="1B8CF66E" w14:textId="21571FF9" w:rsidR="00D26FDB" w:rsidRDefault="00D26FDB" w:rsidP="00D26FDB">
      <w:pPr>
        <w:pStyle w:val="FAAOutlineL21"/>
        <w:numPr>
          <w:ilvl w:val="0"/>
          <w:numId w:val="0"/>
        </w:numPr>
        <w:ind w:left="2160" w:hanging="720"/>
      </w:pPr>
    </w:p>
    <w:p w14:paraId="267248CF" w14:textId="77777777" w:rsidR="00D26FDB" w:rsidRPr="00B13213" w:rsidRDefault="00D26FDB" w:rsidP="00D26FDB">
      <w:pPr>
        <w:pStyle w:val="FAAOutlineL21"/>
        <w:numPr>
          <w:ilvl w:val="0"/>
          <w:numId w:val="0"/>
        </w:numPr>
        <w:ind w:left="2160" w:hanging="720"/>
      </w:pPr>
    </w:p>
    <w:p w14:paraId="605E1DF1" w14:textId="77777777" w:rsidR="00EF2DCC" w:rsidRPr="00B13213" w:rsidRDefault="00EF2DCC" w:rsidP="00874FD5">
      <w:pPr>
        <w:pStyle w:val="FAAOutlineSpaceAbove"/>
      </w:pPr>
    </w:p>
    <w:p w14:paraId="605E1DF2" w14:textId="7A600D65" w:rsidR="00EF2DCC" w:rsidRPr="00B13213" w:rsidRDefault="00271B66" w:rsidP="00874FD5">
      <w:pPr>
        <w:pStyle w:val="FAATableTitle"/>
        <w:widowControl w:val="0"/>
        <w:rPr>
          <w:szCs w:val="24"/>
        </w:rPr>
      </w:pPr>
      <w:r>
        <w:t>Tabla 5. Oxígeno suplementario para aviones no presurizados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3870"/>
        <w:gridCol w:w="5400"/>
      </w:tblGrid>
      <w:tr w:rsidR="00EF2DCC" w:rsidRPr="00B13213" w14:paraId="605E1DF5" w14:textId="77777777" w:rsidTr="00CA55B5">
        <w:trPr>
          <w:jc w:val="center"/>
        </w:trPr>
        <w:tc>
          <w:tcPr>
            <w:tcW w:w="3870" w:type="dxa"/>
            <w:tcBorders>
              <w:top w:val="single" w:sz="12" w:space="0" w:color="auto"/>
            </w:tcBorders>
            <w:shd w:val="clear" w:color="auto" w:fill="D9D9D9"/>
          </w:tcPr>
          <w:p w14:paraId="605E1DF3" w14:textId="77777777" w:rsidR="00EF2DCC" w:rsidRPr="00B13213" w:rsidRDefault="00EF2DCC" w:rsidP="00874FD5">
            <w:pPr>
              <w:pStyle w:val="FAATableHeading"/>
              <w:widowControl w:val="0"/>
            </w:pPr>
            <w:r>
              <w:t>(a)</w:t>
            </w:r>
          </w:p>
        </w:tc>
        <w:tc>
          <w:tcPr>
            <w:tcW w:w="5400" w:type="dxa"/>
            <w:tcBorders>
              <w:top w:val="single" w:sz="12" w:space="0" w:color="auto"/>
            </w:tcBorders>
            <w:shd w:val="clear" w:color="auto" w:fill="D9D9D9"/>
          </w:tcPr>
          <w:p w14:paraId="605E1DF4" w14:textId="77777777" w:rsidR="00EF2DCC" w:rsidRPr="00B13213" w:rsidRDefault="00EF2DCC" w:rsidP="00874FD5">
            <w:pPr>
              <w:pStyle w:val="FAATableHeading"/>
              <w:widowControl w:val="0"/>
            </w:pPr>
            <w:r>
              <w:t>(b)</w:t>
            </w:r>
          </w:p>
        </w:tc>
      </w:tr>
      <w:tr w:rsidR="00EF2DCC" w:rsidRPr="00B13213" w14:paraId="605E1DF8" w14:textId="77777777" w:rsidTr="00CA55B5">
        <w:trPr>
          <w:jc w:val="center"/>
        </w:trPr>
        <w:tc>
          <w:tcPr>
            <w:tcW w:w="3870" w:type="dxa"/>
            <w:shd w:val="clear" w:color="auto" w:fill="D9D9D9"/>
          </w:tcPr>
          <w:p w14:paraId="605E1DF6" w14:textId="654D6715" w:rsidR="00EF2DCC" w:rsidRPr="00B13213" w:rsidRDefault="00EF2DCC" w:rsidP="00874FD5">
            <w:pPr>
              <w:pStyle w:val="FAATableHeading"/>
              <w:widowControl w:val="0"/>
            </w:pPr>
            <w:r>
              <w:t>Provisión para:</w:t>
            </w:r>
          </w:p>
        </w:tc>
        <w:tc>
          <w:tcPr>
            <w:tcW w:w="5400" w:type="dxa"/>
            <w:shd w:val="clear" w:color="auto" w:fill="D9D9D9"/>
          </w:tcPr>
          <w:p w14:paraId="605E1DF7" w14:textId="0E45EDFF" w:rsidR="00EF2DCC" w:rsidRPr="00B13213" w:rsidRDefault="00EF2DCC" w:rsidP="00874FD5">
            <w:pPr>
              <w:pStyle w:val="FAATableHeading"/>
              <w:widowControl w:val="0"/>
            </w:pPr>
            <w:r>
              <w:t>Duración y altitud de presión</w:t>
            </w:r>
          </w:p>
        </w:tc>
      </w:tr>
      <w:tr w:rsidR="00EF2DCC" w:rsidRPr="00B13213" w14:paraId="605E1DFB" w14:textId="77777777" w:rsidTr="00CA55B5">
        <w:trPr>
          <w:jc w:val="center"/>
        </w:trPr>
        <w:tc>
          <w:tcPr>
            <w:tcW w:w="3870" w:type="dxa"/>
          </w:tcPr>
          <w:p w14:paraId="605E1DF9" w14:textId="657878EE" w:rsidR="00EF2DCC" w:rsidRPr="00B13213" w:rsidRDefault="00EF2DCC" w:rsidP="00874FD5">
            <w:pPr>
              <w:pStyle w:val="FAAFormTextNumber"/>
              <w:widowControl w:val="0"/>
              <w:rPr>
                <w:sz w:val="22"/>
                <w:szCs w:val="22"/>
              </w:rPr>
            </w:pPr>
            <w:r>
              <w:rPr>
                <w:sz w:val="22"/>
                <w:szCs w:val="22"/>
              </w:rPr>
              <w:t xml:space="preserve">1. </w:t>
            </w:r>
            <w:r>
              <w:rPr>
                <w:sz w:val="22"/>
                <w:szCs w:val="22"/>
              </w:rPr>
              <w:tab/>
              <w:t>Todos los ocupantes de asientos en servicio en el puesto de pilotaje</w:t>
            </w:r>
          </w:p>
        </w:tc>
        <w:tc>
          <w:tcPr>
            <w:tcW w:w="5400" w:type="dxa"/>
          </w:tcPr>
          <w:p w14:paraId="605E1DFA" w14:textId="7210FFFE" w:rsidR="00EF2DCC" w:rsidRPr="00B13213" w:rsidRDefault="00EF2DCC" w:rsidP="00874FD5">
            <w:pPr>
              <w:pStyle w:val="FAATableText"/>
              <w:widowControl w:val="0"/>
            </w:pPr>
            <w:r>
              <w:t>Todo el tiempo de vuelo a altitudes de presión superiores a 3.000 m (10.000 pies)</w:t>
            </w:r>
            <w:r w:rsidR="00A97D4B">
              <w:t>.</w:t>
            </w:r>
          </w:p>
        </w:tc>
      </w:tr>
      <w:tr w:rsidR="00EF2DCC" w:rsidRPr="00B13213" w14:paraId="605E1DFE" w14:textId="77777777" w:rsidTr="00CA55B5">
        <w:trPr>
          <w:jc w:val="center"/>
        </w:trPr>
        <w:tc>
          <w:tcPr>
            <w:tcW w:w="3870" w:type="dxa"/>
          </w:tcPr>
          <w:p w14:paraId="605E1DFC" w14:textId="77777777" w:rsidR="00EF2DCC" w:rsidRPr="00B13213" w:rsidRDefault="00EF2DCC" w:rsidP="00874FD5">
            <w:pPr>
              <w:pStyle w:val="FAAFormTextNumber"/>
              <w:widowControl w:val="0"/>
              <w:rPr>
                <w:sz w:val="22"/>
                <w:szCs w:val="22"/>
              </w:rPr>
            </w:pPr>
            <w:r>
              <w:rPr>
                <w:sz w:val="22"/>
                <w:szCs w:val="22"/>
              </w:rPr>
              <w:t xml:space="preserve">2. </w:t>
            </w:r>
            <w:r>
              <w:rPr>
                <w:sz w:val="22"/>
                <w:szCs w:val="22"/>
              </w:rPr>
              <w:tab/>
              <w:t>Todos los miembros de la tripulación de cabina requeridos</w:t>
            </w:r>
          </w:p>
        </w:tc>
        <w:tc>
          <w:tcPr>
            <w:tcW w:w="5400" w:type="dxa"/>
          </w:tcPr>
          <w:p w14:paraId="605E1DFD" w14:textId="59C42D4F" w:rsidR="00EF2DCC" w:rsidRPr="00B13213" w:rsidRDefault="00EF2DCC" w:rsidP="00874FD5">
            <w:pPr>
              <w:pStyle w:val="FAATableText"/>
              <w:widowControl w:val="0"/>
            </w:pPr>
            <w:r>
              <w:t>Todo el tiempo de vuelo a altitudes de presión superiores a 4.000 m (13.000 pies) y cualquier período que exceda de 30 minutos a altitudes de presión superiores a 3.000 m (10.000 pies) pero sin exceder de 4.000 m (13.000 pies).</w:t>
            </w:r>
          </w:p>
        </w:tc>
      </w:tr>
      <w:tr w:rsidR="00EF2DCC" w:rsidRPr="00B13213" w14:paraId="605E1E01" w14:textId="77777777" w:rsidTr="00CA55B5">
        <w:trPr>
          <w:jc w:val="center"/>
        </w:trPr>
        <w:tc>
          <w:tcPr>
            <w:tcW w:w="3870" w:type="dxa"/>
          </w:tcPr>
          <w:p w14:paraId="605E1DFF" w14:textId="3C1C5F4D" w:rsidR="00EF2DCC" w:rsidRPr="00B13213" w:rsidRDefault="00EF2DCC" w:rsidP="00874FD5">
            <w:pPr>
              <w:pStyle w:val="FAAFormTextNumber"/>
              <w:widowControl w:val="0"/>
              <w:rPr>
                <w:sz w:val="22"/>
                <w:szCs w:val="22"/>
              </w:rPr>
            </w:pPr>
            <w:r>
              <w:rPr>
                <w:sz w:val="22"/>
                <w:szCs w:val="22"/>
              </w:rPr>
              <w:t>3.</w:t>
            </w:r>
            <w:r>
              <w:rPr>
                <w:sz w:val="22"/>
                <w:szCs w:val="22"/>
              </w:rPr>
              <w:tab/>
              <w:t>El 100</w:t>
            </w:r>
            <w:r w:rsidR="00476408">
              <w:rPr>
                <w:sz w:val="22"/>
                <w:szCs w:val="22"/>
              </w:rPr>
              <w:t xml:space="preserve"> </w:t>
            </w:r>
            <w:r>
              <w:rPr>
                <w:sz w:val="22"/>
                <w:szCs w:val="22"/>
              </w:rPr>
              <w:t>% de los pasajeros (</w:t>
            </w:r>
            <w:r>
              <w:rPr>
                <w:i/>
                <w:iCs/>
                <w:sz w:val="22"/>
                <w:szCs w:val="22"/>
              </w:rPr>
              <w:t>véase la Nota</w:t>
            </w:r>
            <w:r>
              <w:rPr>
                <w:sz w:val="22"/>
                <w:szCs w:val="22"/>
              </w:rPr>
              <w:t>)</w:t>
            </w:r>
          </w:p>
        </w:tc>
        <w:tc>
          <w:tcPr>
            <w:tcW w:w="5400" w:type="dxa"/>
          </w:tcPr>
          <w:p w14:paraId="605E1E00" w14:textId="11399A4E" w:rsidR="00EF2DCC" w:rsidRPr="00B13213" w:rsidRDefault="00EF2DCC" w:rsidP="00874FD5">
            <w:pPr>
              <w:pStyle w:val="FAATableText"/>
              <w:widowControl w:val="0"/>
            </w:pPr>
            <w:r>
              <w:t>Todo el tiempo de vuelo a altitudes de presión superiores a 4.000 m (13.000 pies)</w:t>
            </w:r>
            <w:r w:rsidR="00A97D4B">
              <w:t>.</w:t>
            </w:r>
          </w:p>
        </w:tc>
      </w:tr>
      <w:tr w:rsidR="00EF2DCC" w:rsidRPr="00B13213" w14:paraId="605E1E04" w14:textId="77777777" w:rsidTr="00CA55B5">
        <w:trPr>
          <w:jc w:val="center"/>
        </w:trPr>
        <w:tc>
          <w:tcPr>
            <w:tcW w:w="3870" w:type="dxa"/>
            <w:tcBorders>
              <w:bottom w:val="single" w:sz="12" w:space="0" w:color="auto"/>
            </w:tcBorders>
          </w:tcPr>
          <w:p w14:paraId="605E1E02" w14:textId="2780E59D" w:rsidR="00EF2DCC" w:rsidRPr="00B13213" w:rsidRDefault="00EF2DCC" w:rsidP="00874FD5">
            <w:pPr>
              <w:pStyle w:val="FAAFormTextNumber"/>
              <w:widowControl w:val="0"/>
              <w:rPr>
                <w:sz w:val="22"/>
                <w:szCs w:val="22"/>
              </w:rPr>
            </w:pPr>
            <w:r>
              <w:rPr>
                <w:sz w:val="22"/>
                <w:szCs w:val="22"/>
              </w:rPr>
              <w:t xml:space="preserve">4. </w:t>
            </w:r>
            <w:r>
              <w:rPr>
                <w:sz w:val="22"/>
                <w:szCs w:val="22"/>
              </w:rPr>
              <w:tab/>
              <w:t>El 10</w:t>
            </w:r>
            <w:r w:rsidR="00476408">
              <w:rPr>
                <w:sz w:val="22"/>
                <w:szCs w:val="22"/>
              </w:rPr>
              <w:t xml:space="preserve"> </w:t>
            </w:r>
            <w:r>
              <w:rPr>
                <w:sz w:val="22"/>
                <w:szCs w:val="22"/>
              </w:rPr>
              <w:t>% de los pasajeros (</w:t>
            </w:r>
            <w:r>
              <w:rPr>
                <w:i/>
                <w:iCs/>
                <w:sz w:val="22"/>
                <w:szCs w:val="22"/>
              </w:rPr>
              <w:t>véase la Nota</w:t>
            </w:r>
            <w:r>
              <w:rPr>
                <w:sz w:val="22"/>
                <w:szCs w:val="22"/>
              </w:rPr>
              <w:t>)</w:t>
            </w:r>
          </w:p>
        </w:tc>
        <w:tc>
          <w:tcPr>
            <w:tcW w:w="5400" w:type="dxa"/>
            <w:tcBorders>
              <w:bottom w:val="single" w:sz="12" w:space="0" w:color="auto"/>
            </w:tcBorders>
          </w:tcPr>
          <w:p w14:paraId="605E1E03" w14:textId="00968384" w:rsidR="00EF2DCC" w:rsidRPr="00B13213" w:rsidRDefault="00EF2DCC" w:rsidP="00874FD5">
            <w:pPr>
              <w:pStyle w:val="FAATableText"/>
              <w:widowControl w:val="0"/>
            </w:pPr>
            <w:r>
              <w:t>Todo el tiempo de vuelo después de 30 minutos a altitudes de presión superiores a 3.000 m (10.000 pies) pero sin exceder de 4.000 m (13.000 pies).</w:t>
            </w:r>
          </w:p>
        </w:tc>
      </w:tr>
    </w:tbl>
    <w:p w14:paraId="605E1E05" w14:textId="78B6138D" w:rsidR="00EF2DCC" w:rsidRPr="00B13213" w:rsidRDefault="00EF2DCC" w:rsidP="00874FD5">
      <w:pPr>
        <w:pStyle w:val="FAANoteL1"/>
      </w:pPr>
      <w:r>
        <w:t>Nota: Para los fines de esta tabla, por “pasajeros” se entiende los pasajeros efectivamente transportados e incluye a los bebés.</w:t>
      </w:r>
    </w:p>
    <w:p w14:paraId="7DD4C272" w14:textId="7C18FAF9" w:rsidR="00F37DB5" w:rsidRPr="00B13213" w:rsidRDefault="00EF2DCC" w:rsidP="00874FD5">
      <w:pPr>
        <w:pStyle w:val="FAAOutlineL1a"/>
      </w:pPr>
      <w:r>
        <w:t>Los requisitos de provisión de oxígeno suplementario para aviones presurizados son los siguientes:</w:t>
      </w:r>
    </w:p>
    <w:p w14:paraId="5E411322" w14:textId="195ABDD3" w:rsidR="00F37DB5" w:rsidRPr="00B13213" w:rsidRDefault="00EF2DCC" w:rsidP="00874FD5">
      <w:pPr>
        <w:pStyle w:val="FAAOutlineL21"/>
        <w:numPr>
          <w:ilvl w:val="0"/>
          <w:numId w:val="355"/>
        </w:numPr>
        <w:ind w:hanging="720"/>
      </w:pPr>
      <w:r>
        <w:t>Ningún explotador operará un avión presurizado a altitudes de presión superiores a 3.000 m (10.000 pies), a menos que cuente con equipo de oxígeno suplementario</w:t>
      </w:r>
      <w:r w:rsidR="00EB3A37">
        <w:t xml:space="preserve"> para </w:t>
      </w:r>
      <w:r>
        <w:t>almacenar y distribuir la provisión de oxígeno requerida en este párrafo.</w:t>
      </w:r>
    </w:p>
    <w:p w14:paraId="09441DEA" w14:textId="39BD71A6" w:rsidR="00F37DB5" w:rsidRPr="00B13213" w:rsidRDefault="00EF2DCC" w:rsidP="00874FD5">
      <w:pPr>
        <w:pStyle w:val="FAAOutlineL21"/>
        <w:numPr>
          <w:ilvl w:val="0"/>
          <w:numId w:val="355"/>
        </w:numPr>
        <w:ind w:hanging="720"/>
      </w:pPr>
      <w:r w:rsidRPr="00BF2488">
        <w:t>La cantidad de oxígeno suplementario</w:t>
      </w:r>
      <w:r>
        <w:t xml:space="preserve"> requerida se calculará en función de la altitud de presión de la cabina, la duración del vuelo y la suposición de que ocurrirá una falla en la presurización de la cabina a la altitud o en el punto del vuelo que sea más crítico desde el punto de vista de la necesidad de oxígeno y que, después de la falla, el avión descenderá de acuerdo con los procedimientos de emergencia especificados en el AFM hasta una altitud segura para la ruta que deba volar y que permita continuar el vuelo y aterrizar de manera segura.</w:t>
      </w:r>
    </w:p>
    <w:p w14:paraId="1B0BA330" w14:textId="7E14410F" w:rsidR="00F37DB5" w:rsidRPr="00B13213" w:rsidRDefault="001415C4" w:rsidP="00874FD5">
      <w:pPr>
        <w:pStyle w:val="FAAOutlineL21"/>
        <w:numPr>
          <w:ilvl w:val="0"/>
          <w:numId w:val="355"/>
        </w:numPr>
        <w:ind w:hanging="720"/>
      </w:pPr>
      <w:r>
        <w:t>Tras</w:t>
      </w:r>
      <w:r w:rsidR="00EF2DCC">
        <w:t xml:space="preserve"> una falla de presurización, la altitud de presión de la cabina se deberá considerar la misma que la altitud de presión del avión, a menos que se demuestre a la Autoridad que ninguna falla probable en la cabina o el sistema de presurización causará una altitud de presión de la cabina igual a la altitud de presión del avión. En estas circunstancias, la altitud de presión máxima demostrada de la cabina se puede utilizar como base para calcular la provisión de oxígeno.</w:t>
      </w:r>
    </w:p>
    <w:p w14:paraId="1AD9BC1A" w14:textId="63BA8DD2" w:rsidR="00F37DB5" w:rsidRPr="00B13213" w:rsidRDefault="0061471C" w:rsidP="00874FD5">
      <w:pPr>
        <w:pStyle w:val="FAAOutlineL21"/>
        <w:numPr>
          <w:ilvl w:val="0"/>
          <w:numId w:val="355"/>
        </w:numPr>
        <w:ind w:hanging="720"/>
      </w:pPr>
      <w:r>
        <w:t>REQUISITOS DE EQUIPO Y PROVISIÓN DE OXÍGENO.</w:t>
      </w:r>
    </w:p>
    <w:p w14:paraId="28CD802C" w14:textId="77777777" w:rsidR="00F37DB5" w:rsidRPr="00B13213" w:rsidRDefault="0061471C" w:rsidP="00874FD5">
      <w:pPr>
        <w:pStyle w:val="FAAOutlineL21"/>
        <w:numPr>
          <w:ilvl w:val="0"/>
          <w:numId w:val="355"/>
        </w:numPr>
        <w:ind w:hanging="720"/>
      </w:pPr>
      <w:r>
        <w:t>MIEMBROS DE LA TRIPULACIÓN DE VUELO.</w:t>
      </w:r>
    </w:p>
    <w:p w14:paraId="7B0311D6" w14:textId="69A60EB6" w:rsidR="00F37DB5" w:rsidRPr="00B13213" w:rsidRDefault="00EF2DCC" w:rsidP="00874FD5">
      <w:pPr>
        <w:pStyle w:val="FAAOutlineL3i"/>
        <w:numPr>
          <w:ilvl w:val="3"/>
          <w:numId w:val="356"/>
        </w:numPr>
      </w:pPr>
      <w:r>
        <w:t xml:space="preserve">A cada miembro de la tripulación de vuelo en servicio en el puesto de pilotaje se le deberá suministrar oxígeno suplementario de acuerdo con lo indicado en la Tabla 6. Si todos los ocupantes de asientos en el puesto de pilotaje se abastecen de la misma fuente de oxígeno que la tripulación de vuelo, para fines de la provisión de oxígeno se considerará que dichos ocupantes son miembros de la tripulación de vuelo en servicio en el puesto de pilotaje. </w:t>
      </w:r>
    </w:p>
    <w:p w14:paraId="12D64684" w14:textId="2DBBE179" w:rsidR="00F37DB5" w:rsidRPr="00B13213" w:rsidRDefault="00EF2DCC" w:rsidP="00874FD5">
      <w:pPr>
        <w:pStyle w:val="FAAOutlineL3i"/>
        <w:numPr>
          <w:ilvl w:val="3"/>
          <w:numId w:val="356"/>
        </w:numPr>
      </w:pPr>
      <w:r>
        <w:t>Para los fines de la provisión de oxígeno, los ocupantes de asientos en el puesto de pilotaje que no utilicen la misma fuente de oxígeno que la tripulación de vuelo se considerarán pasajeros.</w:t>
      </w:r>
    </w:p>
    <w:p w14:paraId="5313CFE8" w14:textId="3F85A015" w:rsidR="00F37DB5" w:rsidRPr="00B13213" w:rsidRDefault="00EF2DCC" w:rsidP="00874FD5">
      <w:pPr>
        <w:pStyle w:val="FAAOutlineL3i"/>
        <w:numPr>
          <w:ilvl w:val="3"/>
          <w:numId w:val="356"/>
        </w:numPr>
      </w:pPr>
      <w:r>
        <w:t xml:space="preserve">Las máscaras de oxígeno deberán estar ubicadas de manera que estén al </w:t>
      </w:r>
      <w:r>
        <w:lastRenderedPageBreak/>
        <w:t>alcance inmediato de los miembros de la tripulación de vuelo desde el puesto en que presten servicio.</w:t>
      </w:r>
    </w:p>
    <w:p w14:paraId="53EA530D" w14:textId="5DEB4BFC" w:rsidR="00F37DB5" w:rsidRPr="00B13213" w:rsidRDefault="00EF2DCC" w:rsidP="00874FD5">
      <w:pPr>
        <w:pStyle w:val="FAAOutlineL3i"/>
        <w:numPr>
          <w:ilvl w:val="3"/>
          <w:numId w:val="356"/>
        </w:numPr>
      </w:pPr>
      <w:r>
        <w:t>Las máscaras de oxígeno para los miembros de la tripulación de vuelo en aviones presurizados que vuelen a altitudes de presión superiores a 7.600 m (25.000 pies) serán del tipo de colocación rápida.</w:t>
      </w:r>
    </w:p>
    <w:p w14:paraId="026F8AEA" w14:textId="77777777" w:rsidR="00F37DB5" w:rsidRPr="00B13213" w:rsidRDefault="0061471C" w:rsidP="00874FD5">
      <w:pPr>
        <w:pStyle w:val="FAAOutlineL21"/>
      </w:pPr>
      <w:r>
        <w:t>MIEMBROS DE LA TRIPULACIÓN DE CABINA, MIEMBROS ADICIONALES DE LA TRIPULACIÓN Y PASAJEROS.</w:t>
      </w:r>
    </w:p>
    <w:p w14:paraId="51DB4A1D" w14:textId="2E0AEC19" w:rsidR="00F37DB5" w:rsidRPr="00B13213" w:rsidRDefault="00EF2DCC" w:rsidP="00874FD5">
      <w:pPr>
        <w:pStyle w:val="FAAOutlineL3i"/>
        <w:numPr>
          <w:ilvl w:val="3"/>
          <w:numId w:val="357"/>
        </w:numPr>
      </w:pPr>
      <w:r>
        <w:t>A los miembros de la tripulación de cabina y los pasajeros se les deberá suministrar oxígeno suplementario de acuerdo con lo indicado en la Tabla 6. Para los fines de la provisión de oxígeno, los miembros de la tripulación de cabina transportados, además del número mínimo requerido de miembros de la tripulación de cabina y los miembros adicionales de la tripulación, se considerarán pasajeros.</w:t>
      </w:r>
    </w:p>
    <w:p w14:paraId="147D8A45" w14:textId="691E2732" w:rsidR="00F37DB5" w:rsidRPr="00B13213" w:rsidRDefault="00EF2DCC" w:rsidP="00874FD5">
      <w:pPr>
        <w:pStyle w:val="FAAOutlineL3i"/>
        <w:numPr>
          <w:ilvl w:val="3"/>
          <w:numId w:val="357"/>
        </w:numPr>
      </w:pPr>
      <w:r>
        <w:t>Los aviones destinados a volar a altitudes de presión superiores a 7.600 m (25.000 pies) estarán equipados con suficientes tomas y máscaras adicionales, o suficientes unidades portátiles de oxígeno con máscaras para todos los miembros de la tripulación de cabina requeridos. Las tomas o las unidades portátiles de oxígeno adicionales se deben distribuir de manera uniforme por toda la cabina para asegurar la disponibilidad inmediata de oxígeno a todo miembro requerido de la tripulación de cabina, independientemente de su ubicación en el momento en que se haya producido la falla de presurización en la cabina.</w:t>
      </w:r>
    </w:p>
    <w:p w14:paraId="5B483C62" w14:textId="16F58D4E" w:rsidR="00F37DB5" w:rsidRPr="00B13213" w:rsidRDefault="00EF2DCC" w:rsidP="00874FD5">
      <w:pPr>
        <w:pStyle w:val="FAAOutlineL3i"/>
        <w:numPr>
          <w:ilvl w:val="3"/>
          <w:numId w:val="357"/>
        </w:numPr>
      </w:pPr>
      <w:r>
        <w:t>Los aviones destinados a volar a altitudes de presión superiores a 7.600 m (25.000 pies) estarán equipados con una unidad de distribución de oxígeno conectada a las terminales de provisión de oxígeno que estarán inmediatamente disponibles a todos los ocupantes, independientemente de dónde estén sentados. El número total de dispositivos para la distribución de oxígeno y tomas será como mínimo un 10</w:t>
      </w:r>
      <w:r w:rsidR="00476408">
        <w:t xml:space="preserve"> </w:t>
      </w:r>
      <w:r>
        <w:t>% mayor que el número de asientos de pasajeros y de tripulación de cabina. Las unidades adicionales se distribuirán de manera uniforme por toda la cabina.</w:t>
      </w:r>
    </w:p>
    <w:p w14:paraId="774697DF" w14:textId="653AB7EF" w:rsidR="00F37DB5" w:rsidRPr="00B13213" w:rsidRDefault="00EF2DCC" w:rsidP="00874FD5">
      <w:pPr>
        <w:pStyle w:val="FAAOutlineL3i"/>
        <w:numPr>
          <w:ilvl w:val="3"/>
          <w:numId w:val="357"/>
        </w:numPr>
      </w:pPr>
      <w:r>
        <w:t>Los aviones destinados a volar a altitudes de presión superiores a 7.600 m (25.000 pies) o que, si vuelan a una altitud de 7.600 m (25.000 pies) o menos no puedan descender de manera segura en 4 minutos a una altitud de 4.000 m (13.000 pies) y cuyo certificado de aeronavegabilidad individual se haya expedido por primera vez el 9 de noviembre de 1998, o a partir de esa fecha, contarán con equipo de oxígeno autodesplegable, disponible de inmediato a todos los ocupantes, independientemente de dónde estén sentados. El número total de dispositivos para la distribución de oxígeno y de tomas deberá ser como mínimo un 10</w:t>
      </w:r>
      <w:r w:rsidR="00476408">
        <w:t xml:space="preserve"> </w:t>
      </w:r>
      <w:r>
        <w:t>% mayor que el número de asientos. Las unidades adicionales se distribuirán de manera uniforme por toda la cabina.</w:t>
      </w:r>
    </w:p>
    <w:p w14:paraId="605E1E15" w14:textId="18AF3A6C" w:rsidR="00EF2DCC" w:rsidRPr="00B13213" w:rsidRDefault="00EF2DCC" w:rsidP="00874FD5">
      <w:pPr>
        <w:pStyle w:val="FAAOutlineL3i"/>
      </w:pPr>
      <w:r>
        <w:t>Los requisitos de provisión de oxígeno, según se especifican en la Tabla 6, para aviones que no estén certificados para volar a altitudes superiores a 7.600 m (25.000 pies) se pueden reducir al tiempo total de vuelo entre las altitudes de presión de cabina de 3.000 m (10.000 pies) y 4.000 m (13.000 pies) para todos los miembros de la tripulación de cabina requeridos y para un mínimo del 10</w:t>
      </w:r>
      <w:r w:rsidR="00476408">
        <w:t xml:space="preserve"> </w:t>
      </w:r>
      <w:r>
        <w:t>% de los pasajeros si en todos los puntos de la ruta de vuelo el avión puede descender de manera segura en 4 minutos a una altitud de presión de cabina de 4.000 m (13.000 pies).</w:t>
      </w:r>
    </w:p>
    <w:p w14:paraId="605E1E16" w14:textId="6A567CEE" w:rsidR="00EF2DCC" w:rsidRPr="00B13213" w:rsidRDefault="00EF2DCC" w:rsidP="00874FD5">
      <w:pPr>
        <w:pStyle w:val="FAATableTitle"/>
        <w:widowControl w:val="0"/>
        <w:rPr>
          <w:szCs w:val="24"/>
        </w:rPr>
      </w:pPr>
      <w:r>
        <w:t xml:space="preserve">Tabla 6. Requisitos de oxígeno suplementario para aviones presurizados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3870"/>
        <w:gridCol w:w="5400"/>
      </w:tblGrid>
      <w:tr w:rsidR="00EF2DCC" w:rsidRPr="00B13213" w14:paraId="605E1E19" w14:textId="77777777" w:rsidTr="00CA55B5">
        <w:trPr>
          <w:jc w:val="center"/>
        </w:trPr>
        <w:tc>
          <w:tcPr>
            <w:tcW w:w="3870" w:type="dxa"/>
            <w:tcBorders>
              <w:top w:val="single" w:sz="12" w:space="0" w:color="auto"/>
            </w:tcBorders>
            <w:shd w:val="clear" w:color="auto" w:fill="D9D9D9"/>
          </w:tcPr>
          <w:p w14:paraId="605E1E17" w14:textId="2BD4323F" w:rsidR="00EF2DCC" w:rsidRPr="00B13213" w:rsidRDefault="00EF2DCC" w:rsidP="00874FD5">
            <w:pPr>
              <w:pStyle w:val="FAATableHeading"/>
              <w:widowControl w:val="0"/>
            </w:pPr>
            <w:r>
              <w:lastRenderedPageBreak/>
              <w:t>Provisión para:</w:t>
            </w:r>
          </w:p>
        </w:tc>
        <w:tc>
          <w:tcPr>
            <w:tcW w:w="5400" w:type="dxa"/>
            <w:tcBorders>
              <w:top w:val="single" w:sz="12" w:space="0" w:color="auto"/>
            </w:tcBorders>
            <w:shd w:val="clear" w:color="auto" w:fill="D9D9D9"/>
          </w:tcPr>
          <w:p w14:paraId="605E1E18" w14:textId="581ADAEB" w:rsidR="00EF2DCC" w:rsidRPr="00B13213" w:rsidRDefault="00EF2DCC" w:rsidP="00874FD5">
            <w:pPr>
              <w:pStyle w:val="FAATableHeading"/>
              <w:widowControl w:val="0"/>
            </w:pPr>
            <w:r>
              <w:t>Duración y altitud de presión de la cabina</w:t>
            </w:r>
          </w:p>
        </w:tc>
      </w:tr>
      <w:tr w:rsidR="00EF2DCC" w:rsidRPr="00B13213" w14:paraId="605E1E1E" w14:textId="77777777" w:rsidTr="00CA55B5">
        <w:trPr>
          <w:jc w:val="center"/>
        </w:trPr>
        <w:tc>
          <w:tcPr>
            <w:tcW w:w="3870" w:type="dxa"/>
          </w:tcPr>
          <w:p w14:paraId="605E1E1A" w14:textId="06986478" w:rsidR="00EF2DCC" w:rsidRPr="00B13213" w:rsidRDefault="00EF2DCC" w:rsidP="00874FD5">
            <w:pPr>
              <w:pStyle w:val="FAAFormTextNumber"/>
              <w:widowControl w:val="0"/>
              <w:rPr>
                <w:sz w:val="22"/>
                <w:szCs w:val="22"/>
              </w:rPr>
            </w:pPr>
            <w:r>
              <w:rPr>
                <w:sz w:val="22"/>
                <w:szCs w:val="22"/>
              </w:rPr>
              <w:t>1.</w:t>
            </w:r>
            <w:r>
              <w:rPr>
                <w:sz w:val="22"/>
                <w:szCs w:val="22"/>
              </w:rPr>
              <w:tab/>
              <w:t xml:space="preserve">Todos los ocupantes de asientos en servicio en el puesto de pilotaje </w:t>
            </w:r>
          </w:p>
        </w:tc>
        <w:tc>
          <w:tcPr>
            <w:tcW w:w="5400" w:type="dxa"/>
          </w:tcPr>
          <w:p w14:paraId="605E1E1B" w14:textId="5FD72E0D" w:rsidR="00EF2DCC" w:rsidRPr="00B13213" w:rsidRDefault="00EF2DCC" w:rsidP="00874FD5">
            <w:pPr>
              <w:pStyle w:val="FAATableText"/>
              <w:widowControl w:val="0"/>
            </w:pPr>
            <w:r>
              <w:t>Todo el tiempo de vuelo en que la altitud de presión de la cabina exceda de 13.000 pies y todo el tiempo en que la altitud de presión de la cabina exceda de 10.000 pies, pero sin exceder de 13.000 pies después de los primeros 30 minutos a esas altitudes, y en ningún caso menos de:</w:t>
            </w:r>
          </w:p>
          <w:p w14:paraId="605E1E1C" w14:textId="06E7307E" w:rsidR="00EF2DCC" w:rsidRPr="00B13213" w:rsidRDefault="00EF2DCC" w:rsidP="00874FD5">
            <w:pPr>
              <w:pStyle w:val="FAAFormTextNumber"/>
              <w:widowControl w:val="0"/>
              <w:rPr>
                <w:sz w:val="22"/>
                <w:szCs w:val="22"/>
              </w:rPr>
            </w:pPr>
            <w:r>
              <w:t>(i)</w:t>
            </w:r>
            <w:r>
              <w:tab/>
              <w:t>30 minutos para aviones certificados para volar a altitudes que no excedan de 25.000 pies (</w:t>
            </w:r>
            <w:r>
              <w:rPr>
                <w:i/>
                <w:iCs/>
              </w:rPr>
              <w:t>Nota 2</w:t>
            </w:r>
            <w:r>
              <w:t>)</w:t>
            </w:r>
            <w:r>
              <w:rPr>
                <w:sz w:val="22"/>
                <w:szCs w:val="22"/>
              </w:rPr>
              <w:t xml:space="preserve"> </w:t>
            </w:r>
          </w:p>
          <w:p w14:paraId="605E1E1D" w14:textId="2910E559" w:rsidR="00EF2DCC" w:rsidRPr="00B13213" w:rsidRDefault="00EF2DCC" w:rsidP="00874FD5">
            <w:pPr>
              <w:pStyle w:val="FAAFormTextNumber"/>
              <w:widowControl w:val="0"/>
            </w:pPr>
            <w:r>
              <w:t>(ii)</w:t>
            </w:r>
            <w:r>
              <w:tab/>
              <w:t>2 horas para aviones certificados para volar a altitudes superiores a 25.000 pies (</w:t>
            </w:r>
            <w:r>
              <w:rPr>
                <w:i/>
                <w:iCs/>
              </w:rPr>
              <w:t>Nota 3</w:t>
            </w:r>
            <w:r>
              <w:t>)</w:t>
            </w:r>
            <w:r w:rsidR="00173A84">
              <w:t>.</w:t>
            </w:r>
          </w:p>
        </w:tc>
      </w:tr>
      <w:tr w:rsidR="00EF2DCC" w:rsidRPr="00B13213" w14:paraId="605E1E22" w14:textId="77777777" w:rsidTr="00CA55B5">
        <w:trPr>
          <w:jc w:val="center"/>
        </w:trPr>
        <w:tc>
          <w:tcPr>
            <w:tcW w:w="3870" w:type="dxa"/>
          </w:tcPr>
          <w:p w14:paraId="605E1E1F" w14:textId="1C3C8961" w:rsidR="00EF2DCC" w:rsidRPr="00B13213" w:rsidRDefault="00EF2DCC" w:rsidP="00874FD5">
            <w:pPr>
              <w:pStyle w:val="FAAFormTextNumber"/>
              <w:widowControl w:val="0"/>
              <w:rPr>
                <w:sz w:val="22"/>
                <w:szCs w:val="22"/>
              </w:rPr>
            </w:pPr>
            <w:r>
              <w:rPr>
                <w:sz w:val="22"/>
                <w:szCs w:val="22"/>
              </w:rPr>
              <w:t xml:space="preserve">2. </w:t>
            </w:r>
            <w:r>
              <w:rPr>
                <w:sz w:val="22"/>
                <w:szCs w:val="22"/>
              </w:rPr>
              <w:tab/>
              <w:t>Todos los miembros de la tripulación de cabina requeridos</w:t>
            </w:r>
          </w:p>
          <w:p w14:paraId="605E1E20" w14:textId="77777777" w:rsidR="00EF2DCC" w:rsidRPr="00B13213" w:rsidRDefault="00EF2DCC" w:rsidP="00874FD5">
            <w:pPr>
              <w:pStyle w:val="FAAFormTextNumber"/>
              <w:widowControl w:val="0"/>
              <w:rPr>
                <w:sz w:val="22"/>
                <w:szCs w:val="22"/>
              </w:rPr>
            </w:pPr>
          </w:p>
        </w:tc>
        <w:tc>
          <w:tcPr>
            <w:tcW w:w="5400" w:type="dxa"/>
          </w:tcPr>
          <w:p w14:paraId="605E1E21" w14:textId="303ACE6D" w:rsidR="00EF2DCC" w:rsidRPr="00B13213" w:rsidRDefault="00EF2DCC" w:rsidP="00874FD5">
            <w:pPr>
              <w:pStyle w:val="FAATableText"/>
              <w:widowControl w:val="0"/>
            </w:pPr>
            <w:r>
              <w:t>Todo el tiempo de vuelo en que la altitud de presión de la cabina exceda de 13.000 pies, pero por un mínimo de 30 minutos (</w:t>
            </w:r>
            <w:r>
              <w:rPr>
                <w:i/>
                <w:iCs/>
              </w:rPr>
              <w:t>Nota 2</w:t>
            </w:r>
            <w:r>
              <w:t>), y todo el tiempo de vuelo en que la altitud de presión de la cabina exceda de 10.000 pies pero sin exceder de 13.000 pies después de los primeros 30 minutos a esas altitudes.</w:t>
            </w:r>
          </w:p>
        </w:tc>
      </w:tr>
      <w:tr w:rsidR="00EF2DCC" w:rsidRPr="00B13213" w14:paraId="605E1E26" w14:textId="77777777" w:rsidTr="00CA55B5">
        <w:trPr>
          <w:jc w:val="center"/>
        </w:trPr>
        <w:tc>
          <w:tcPr>
            <w:tcW w:w="3870" w:type="dxa"/>
          </w:tcPr>
          <w:p w14:paraId="605E1E23" w14:textId="1560F89C" w:rsidR="00EF2DCC" w:rsidRPr="00B13213" w:rsidRDefault="00EF2DCC" w:rsidP="00874FD5">
            <w:pPr>
              <w:pStyle w:val="FAAFormTextNumber"/>
              <w:widowControl w:val="0"/>
              <w:rPr>
                <w:sz w:val="22"/>
                <w:szCs w:val="22"/>
              </w:rPr>
            </w:pPr>
            <w:r>
              <w:rPr>
                <w:sz w:val="22"/>
                <w:szCs w:val="22"/>
              </w:rPr>
              <w:t xml:space="preserve">3. </w:t>
            </w:r>
            <w:r>
              <w:rPr>
                <w:sz w:val="22"/>
                <w:szCs w:val="22"/>
              </w:rPr>
              <w:tab/>
              <w:t>El 100</w:t>
            </w:r>
            <w:r w:rsidR="00476408">
              <w:rPr>
                <w:sz w:val="22"/>
                <w:szCs w:val="22"/>
              </w:rPr>
              <w:t xml:space="preserve"> </w:t>
            </w:r>
            <w:r>
              <w:rPr>
                <w:sz w:val="22"/>
                <w:szCs w:val="22"/>
              </w:rPr>
              <w:t xml:space="preserve">% de los pasajeros </w:t>
            </w:r>
          </w:p>
          <w:p w14:paraId="605E1E24" w14:textId="77777777" w:rsidR="00EF2DCC" w:rsidRPr="00B13213" w:rsidRDefault="00EF2DCC" w:rsidP="00874FD5">
            <w:pPr>
              <w:pStyle w:val="FAAFormTextNumber"/>
              <w:widowControl w:val="0"/>
              <w:rPr>
                <w:sz w:val="22"/>
                <w:szCs w:val="22"/>
              </w:rPr>
            </w:pPr>
          </w:p>
        </w:tc>
        <w:tc>
          <w:tcPr>
            <w:tcW w:w="5400" w:type="dxa"/>
          </w:tcPr>
          <w:p w14:paraId="605E1E25" w14:textId="45CFB913" w:rsidR="00EF2DCC" w:rsidRPr="00B13213" w:rsidRDefault="00812E30" w:rsidP="00874FD5">
            <w:pPr>
              <w:pStyle w:val="FAATableText"/>
              <w:widowControl w:val="0"/>
            </w:pPr>
            <w:r>
              <w:t>10 minutos o todo el tiempo de vuelo en que la altitud de presión de la cabina exceda de 13.000 pies, el valor que sea mayor (</w:t>
            </w:r>
            <w:r>
              <w:rPr>
                <w:i/>
                <w:iCs/>
              </w:rPr>
              <w:t>Nota 4</w:t>
            </w:r>
            <w:r>
              <w:t>)</w:t>
            </w:r>
            <w:r w:rsidR="0079465B">
              <w:t>.</w:t>
            </w:r>
          </w:p>
        </w:tc>
      </w:tr>
      <w:tr w:rsidR="00EF2DCC" w:rsidRPr="00B13213" w14:paraId="605E1E2A" w14:textId="77777777" w:rsidTr="00CA55B5">
        <w:trPr>
          <w:jc w:val="center"/>
        </w:trPr>
        <w:tc>
          <w:tcPr>
            <w:tcW w:w="3870" w:type="dxa"/>
            <w:tcBorders>
              <w:bottom w:val="single" w:sz="12" w:space="0" w:color="auto"/>
            </w:tcBorders>
          </w:tcPr>
          <w:p w14:paraId="605E1E27" w14:textId="442E3510" w:rsidR="00EF2DCC" w:rsidRPr="00B13213" w:rsidRDefault="00EF2DCC" w:rsidP="00874FD5">
            <w:pPr>
              <w:pStyle w:val="FAAFormTextNumber"/>
              <w:widowControl w:val="0"/>
              <w:rPr>
                <w:sz w:val="22"/>
                <w:szCs w:val="22"/>
              </w:rPr>
            </w:pPr>
            <w:r>
              <w:rPr>
                <w:sz w:val="22"/>
                <w:szCs w:val="22"/>
              </w:rPr>
              <w:t xml:space="preserve">4. </w:t>
            </w:r>
            <w:r>
              <w:rPr>
                <w:sz w:val="22"/>
                <w:szCs w:val="22"/>
              </w:rPr>
              <w:tab/>
              <w:t>El 10</w:t>
            </w:r>
            <w:r w:rsidR="00476408">
              <w:rPr>
                <w:sz w:val="22"/>
                <w:szCs w:val="22"/>
              </w:rPr>
              <w:t xml:space="preserve"> </w:t>
            </w:r>
            <w:r>
              <w:rPr>
                <w:sz w:val="22"/>
                <w:szCs w:val="22"/>
              </w:rPr>
              <w:t xml:space="preserve">% de los pasajeros </w:t>
            </w:r>
          </w:p>
          <w:p w14:paraId="605E1E28" w14:textId="77777777" w:rsidR="00EF2DCC" w:rsidRPr="00B13213" w:rsidRDefault="00EF2DCC" w:rsidP="00874FD5">
            <w:pPr>
              <w:pStyle w:val="FAAFormTextNumber"/>
              <w:widowControl w:val="0"/>
              <w:rPr>
                <w:sz w:val="22"/>
                <w:szCs w:val="22"/>
              </w:rPr>
            </w:pPr>
          </w:p>
        </w:tc>
        <w:tc>
          <w:tcPr>
            <w:tcW w:w="5400" w:type="dxa"/>
            <w:tcBorders>
              <w:bottom w:val="single" w:sz="12" w:space="0" w:color="auto"/>
            </w:tcBorders>
          </w:tcPr>
          <w:p w14:paraId="605E1E29" w14:textId="5B0E09A2" w:rsidR="00EF2DCC" w:rsidRPr="00B13213" w:rsidRDefault="00EF2DCC" w:rsidP="00874FD5">
            <w:pPr>
              <w:pStyle w:val="FAATableText"/>
              <w:widowControl w:val="0"/>
            </w:pPr>
            <w:r>
              <w:t>Todo el tiempo de vuelo en que la altitud de presión de la cabina exceda de 10.000 pies pero sin exceder de 13.000 pies después de los primeros 30 minutos a esas altitudes.</w:t>
            </w:r>
          </w:p>
        </w:tc>
      </w:tr>
    </w:tbl>
    <w:p w14:paraId="605E1E2B" w14:textId="3798ACE5" w:rsidR="00EF2DCC" w:rsidRPr="00B13213" w:rsidRDefault="00EF2DCC" w:rsidP="00874FD5">
      <w:pPr>
        <w:pStyle w:val="FAANoteL1"/>
      </w:pPr>
      <w:r>
        <w:t>Nota 1: En la provisión de oxígeno se tendrá en cuenta la altitud de presión de la cabina y el perfil de descenso para las rutas en cuestión.</w:t>
      </w:r>
    </w:p>
    <w:p w14:paraId="605E1E2C" w14:textId="51E70689" w:rsidR="00EF2DCC" w:rsidRPr="00B13213" w:rsidRDefault="00EF2DCC" w:rsidP="00874FD5">
      <w:pPr>
        <w:pStyle w:val="FAANoteL1"/>
      </w:pPr>
      <w:r>
        <w:t>Nota 2: La provisión de oxígeno mínima requerida es la cantidad de oxígeno necesaria para una velocidad de descenso constante desde la altitud máxima de operación certificada del avión hasta 3.000 m (10.000 pies) en 10 minutos y seguida de 20 minutos a 3.000 m (10.000 pies).</w:t>
      </w:r>
    </w:p>
    <w:p w14:paraId="605E1E2D" w14:textId="22F75ECC" w:rsidR="00EF2DCC" w:rsidRPr="00B13213" w:rsidRDefault="00EF2DCC" w:rsidP="00874FD5">
      <w:pPr>
        <w:pStyle w:val="FAANoteL1"/>
      </w:pPr>
      <w:r>
        <w:t>Nota 3: La provisión de oxígeno mínima requerida es la cantidad de oxígeno necesaria para una velocidad de descenso constante desde la altitud máxima de operación certificada del avión hasta 3.000 m (10.000 pies) en 10 minutos y seguida de 110 minutos a 3.000 m (10.000 pies). El oxígeno requerido para cumplir las disposiciones de equipo de protección respiratoria de la tripulación dispuestas en esta parte se puede incluir al calcular la provisión de oxígeno requerida.</w:t>
      </w:r>
    </w:p>
    <w:p w14:paraId="605E1E2E" w14:textId="10972048" w:rsidR="00EF2DCC" w:rsidRPr="00B13213" w:rsidRDefault="00EF2DCC" w:rsidP="00874FD5">
      <w:pPr>
        <w:pStyle w:val="FAANoteL1"/>
      </w:pPr>
      <w:r>
        <w:t>Nota 4: La provisión oxígeno mínima requerida es la cantidad de oxígeno necesaria para una velocidad de descenso constante desde la altitud máxima de operación certificada del avión hasta los 15.000 pies.</w:t>
      </w:r>
    </w:p>
    <w:p w14:paraId="605E1E2F" w14:textId="672D90E9" w:rsidR="00EF2DCC" w:rsidRPr="00B13213" w:rsidRDefault="00EF2DCC" w:rsidP="00874FD5">
      <w:pPr>
        <w:pStyle w:val="FAANoteL1"/>
      </w:pPr>
      <w:r>
        <w:t>Nota 5: Para los fines de esta tabla, por “pasajeros” se entiende los pasajeros efectivamente transportados e incluye a los bebés.</w:t>
      </w:r>
    </w:p>
    <w:p w14:paraId="4025D7FE" w14:textId="5A1D3214" w:rsidR="00F37DB5" w:rsidRPr="00B13213" w:rsidRDefault="00EF2DCC" w:rsidP="00874FD5">
      <w:pPr>
        <w:pStyle w:val="FAAOutlineL1a"/>
        <w:numPr>
          <w:ilvl w:val="0"/>
          <w:numId w:val="358"/>
        </w:numPr>
        <w:ind w:left="1440" w:hanging="720"/>
      </w:pPr>
      <w:r>
        <w:t>Los requisitos de provisión de oxígeno suplementario para helicópteros no presurizados son los siguientes:</w:t>
      </w:r>
    </w:p>
    <w:p w14:paraId="662DD9AF" w14:textId="76BF455D" w:rsidR="00F37DB5" w:rsidRPr="00B13213" w:rsidRDefault="00EF2DCC" w:rsidP="00874FD5">
      <w:pPr>
        <w:pStyle w:val="FAAOutlineL21"/>
        <w:numPr>
          <w:ilvl w:val="0"/>
          <w:numId w:val="359"/>
        </w:numPr>
        <w:ind w:hanging="810"/>
      </w:pPr>
      <w:r>
        <w:t>Ningún explotador operará un helicóptero no presurizado a altitudes de presión superiores a 3.000 m (10.000 pies), a menos que cuente con equipo de oxígeno suplementario con capacidad para almacenar y distribuir la provisión de oxígeno requerida.</w:t>
      </w:r>
    </w:p>
    <w:p w14:paraId="4C41FDF4" w14:textId="5E0FD8A0" w:rsidR="00F37DB5" w:rsidRPr="00B13213" w:rsidRDefault="00EF2DCC" w:rsidP="00874FD5">
      <w:pPr>
        <w:pStyle w:val="FAAOutlineL21"/>
        <w:numPr>
          <w:ilvl w:val="0"/>
          <w:numId w:val="359"/>
        </w:numPr>
        <w:ind w:hanging="810"/>
      </w:pPr>
      <w:r>
        <w:t>La cantidad de oxígeno suplementario para sustento requerida para una operación en particular se deberá determinar en función de las altitudes y la duración del vuelo, de conformidad con los procedimientos fijados para cada operación en el OM, con las rutas de vuelo previstas y con los procedimientos de emergencia especificados en el OM.</w:t>
      </w:r>
    </w:p>
    <w:p w14:paraId="605E1E33" w14:textId="504FC5CC" w:rsidR="00EF2DCC" w:rsidRPr="00B13213" w:rsidRDefault="00EF2DCC" w:rsidP="00874FD5">
      <w:pPr>
        <w:pStyle w:val="FAAOutlineL21"/>
        <w:numPr>
          <w:ilvl w:val="0"/>
          <w:numId w:val="359"/>
        </w:numPr>
        <w:ind w:hanging="810"/>
      </w:pPr>
      <w:r>
        <w:t xml:space="preserve">Un helicóptero destinado a volar a altitudes de presión superiores a 3.000 m (10.000 pies) deberá contar con equipo con capacidad para almacenar y distribuir la </w:t>
      </w:r>
      <w:r>
        <w:lastRenderedPageBreak/>
        <w:t>provisión de oxígeno requerida.</w:t>
      </w:r>
    </w:p>
    <w:p w14:paraId="605E1E34" w14:textId="1F63F78E" w:rsidR="00EF2DCC" w:rsidRPr="00B13213" w:rsidRDefault="0061471C" w:rsidP="00874FD5">
      <w:pPr>
        <w:pStyle w:val="FAAOutlineL1a"/>
      </w:pPr>
      <w:r>
        <w:t>REQUISITOS DE PROVISIÓN DE OXÍGENO.</w:t>
      </w:r>
    </w:p>
    <w:p w14:paraId="605E1E35" w14:textId="6A852101" w:rsidR="00EF2DCC" w:rsidRPr="00B13213" w:rsidRDefault="0061471C" w:rsidP="00874FD5">
      <w:pPr>
        <w:pStyle w:val="FAAOutlineL1a"/>
      </w:pPr>
      <w:r>
        <w:t>MIEMBROS DE LA TRIPULACIÓN DE VUELO. A cada miembro de la tripulación de vuelo en servicio en el puesto de pilotaje se le deberá suministrar oxígeno suplementario de acuerdo con lo indicado en la Tabla 7. Si todos los ocupantes de asientos en el puesto de pilotaje se abastecen de la misma fuente de oxígeno que la tripulación de vuelo, para los fines de la provisión de oxígeno se considerará que dichos ocupantes son miembros de la tripulación de vuelo en servicio en el puesto de pilotaje.</w:t>
      </w:r>
    </w:p>
    <w:p w14:paraId="605E1E36" w14:textId="00993D82" w:rsidR="00EF2DCC" w:rsidRPr="00B13213" w:rsidRDefault="0061471C" w:rsidP="00874FD5">
      <w:pPr>
        <w:pStyle w:val="FAAOutlineL1a"/>
      </w:pPr>
      <w:r>
        <w:t>MIEMBROS DE LA TRIPULACIÓN DE CABINA, MIEMBROS ADICIONALES DE LA TRIPULACIÓN Y PASAJEROS. A los miembros de la tripulación de cabina y los pasajeros se les deberá suministrar oxígeno de acuerdo con lo indicado en la Tabla 7. Para los fines de la provisión de oxígeno, los miembros de la tripulación de cabina transportados, además del número mínimo requerido de miembros de la tripulación de cabina y los miembros adicionales de la tripulación, se considerarán pasajeros.</w:t>
      </w:r>
    </w:p>
    <w:p w14:paraId="605E1E37" w14:textId="0AA7E5EA" w:rsidR="00EF2DCC" w:rsidRPr="00B13213" w:rsidRDefault="00EF2DCC" w:rsidP="00874FD5">
      <w:pPr>
        <w:pStyle w:val="FAATableTitle"/>
        <w:widowControl w:val="0"/>
        <w:rPr>
          <w:szCs w:val="24"/>
        </w:rPr>
      </w:pPr>
      <w:r>
        <w:t>Tabla 7. Oxígeno suplementario para helicópteros no presurizados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4361"/>
        <w:gridCol w:w="4969"/>
      </w:tblGrid>
      <w:tr w:rsidR="00EF2DCC" w:rsidRPr="00B13213" w14:paraId="605E1E3A" w14:textId="77777777" w:rsidTr="00D51CEF">
        <w:trPr>
          <w:jc w:val="center"/>
        </w:trPr>
        <w:tc>
          <w:tcPr>
            <w:tcW w:w="4365" w:type="dxa"/>
            <w:tcBorders>
              <w:top w:val="single" w:sz="12" w:space="0" w:color="auto"/>
            </w:tcBorders>
            <w:shd w:val="clear" w:color="auto" w:fill="D9D9D9"/>
          </w:tcPr>
          <w:p w14:paraId="605E1E38" w14:textId="77777777" w:rsidR="00EF2DCC" w:rsidRPr="00B13213" w:rsidRDefault="00EF2DCC" w:rsidP="00874FD5">
            <w:pPr>
              <w:pStyle w:val="FAATableHeading"/>
              <w:widowControl w:val="0"/>
            </w:pPr>
            <w:r>
              <w:t>(a)</w:t>
            </w:r>
          </w:p>
        </w:tc>
        <w:tc>
          <w:tcPr>
            <w:tcW w:w="4973" w:type="dxa"/>
            <w:tcBorders>
              <w:top w:val="single" w:sz="12" w:space="0" w:color="auto"/>
            </w:tcBorders>
            <w:shd w:val="clear" w:color="auto" w:fill="D9D9D9"/>
          </w:tcPr>
          <w:p w14:paraId="605E1E39" w14:textId="77777777" w:rsidR="00EF2DCC" w:rsidRPr="00B13213" w:rsidRDefault="00EF2DCC" w:rsidP="00874FD5">
            <w:pPr>
              <w:pStyle w:val="FAATableHeading"/>
              <w:widowControl w:val="0"/>
            </w:pPr>
            <w:r>
              <w:t>(b)</w:t>
            </w:r>
          </w:p>
        </w:tc>
      </w:tr>
      <w:tr w:rsidR="00EF2DCC" w:rsidRPr="00B13213" w14:paraId="605E1E3D" w14:textId="77777777" w:rsidTr="00D51CEF">
        <w:trPr>
          <w:jc w:val="center"/>
        </w:trPr>
        <w:tc>
          <w:tcPr>
            <w:tcW w:w="4365" w:type="dxa"/>
            <w:shd w:val="clear" w:color="auto" w:fill="D9D9D9"/>
          </w:tcPr>
          <w:p w14:paraId="605E1E3B" w14:textId="11D959CE" w:rsidR="00EF2DCC" w:rsidRPr="00B13213" w:rsidRDefault="00EF2DCC" w:rsidP="00874FD5">
            <w:pPr>
              <w:pStyle w:val="FAATableHeading"/>
              <w:widowControl w:val="0"/>
            </w:pPr>
            <w:r>
              <w:t>Provisión para:</w:t>
            </w:r>
          </w:p>
        </w:tc>
        <w:tc>
          <w:tcPr>
            <w:tcW w:w="4973" w:type="dxa"/>
            <w:shd w:val="clear" w:color="auto" w:fill="D9D9D9"/>
          </w:tcPr>
          <w:p w14:paraId="605E1E3C" w14:textId="422D086C" w:rsidR="00EF2DCC" w:rsidRPr="00B13213" w:rsidRDefault="00EF2DCC" w:rsidP="00874FD5">
            <w:pPr>
              <w:pStyle w:val="FAATableHeading"/>
              <w:widowControl w:val="0"/>
            </w:pPr>
            <w:r>
              <w:t>Duración y altitud de presión</w:t>
            </w:r>
          </w:p>
        </w:tc>
      </w:tr>
      <w:tr w:rsidR="00EF2DCC" w:rsidRPr="00B13213" w14:paraId="605E1E40" w14:textId="77777777" w:rsidTr="00CA55B5">
        <w:trPr>
          <w:jc w:val="center"/>
        </w:trPr>
        <w:tc>
          <w:tcPr>
            <w:tcW w:w="4365" w:type="dxa"/>
          </w:tcPr>
          <w:p w14:paraId="605E1E3E" w14:textId="5A56E271" w:rsidR="00EF2DCC" w:rsidRPr="00B13213" w:rsidRDefault="00EF2DCC" w:rsidP="00874FD5">
            <w:pPr>
              <w:pStyle w:val="FAAFormTextNumber"/>
              <w:widowControl w:val="0"/>
              <w:rPr>
                <w:sz w:val="22"/>
                <w:szCs w:val="22"/>
              </w:rPr>
            </w:pPr>
            <w:r>
              <w:rPr>
                <w:sz w:val="22"/>
                <w:szCs w:val="22"/>
              </w:rPr>
              <w:t xml:space="preserve">1. </w:t>
            </w:r>
            <w:r>
              <w:rPr>
                <w:sz w:val="22"/>
                <w:szCs w:val="22"/>
              </w:rPr>
              <w:tab/>
              <w:t>Todos los ocupantes de asientos en servicio en el puesto de pilotaje</w:t>
            </w:r>
          </w:p>
        </w:tc>
        <w:tc>
          <w:tcPr>
            <w:tcW w:w="4973" w:type="dxa"/>
          </w:tcPr>
          <w:p w14:paraId="605E1E3F" w14:textId="52BDC202" w:rsidR="00EF2DCC" w:rsidRPr="00B13213" w:rsidRDefault="00EF2DCC" w:rsidP="00874FD5">
            <w:pPr>
              <w:pStyle w:val="FAATableText"/>
              <w:widowControl w:val="0"/>
            </w:pPr>
            <w:r>
              <w:t>Todo el tiempo de vuelo a altitudes de presión superiores a 3.000 m (10.000 pies)</w:t>
            </w:r>
            <w:r w:rsidR="007D346C">
              <w:t>.</w:t>
            </w:r>
          </w:p>
        </w:tc>
      </w:tr>
      <w:tr w:rsidR="00EF2DCC" w:rsidRPr="00B13213" w14:paraId="605E1E43" w14:textId="77777777" w:rsidTr="00CA55B5">
        <w:trPr>
          <w:jc w:val="center"/>
        </w:trPr>
        <w:tc>
          <w:tcPr>
            <w:tcW w:w="4365" w:type="dxa"/>
          </w:tcPr>
          <w:p w14:paraId="605E1E41" w14:textId="77777777" w:rsidR="00EF2DCC" w:rsidRPr="00B13213" w:rsidRDefault="00EF2DCC" w:rsidP="00874FD5">
            <w:pPr>
              <w:pStyle w:val="FAAFormTextNumber"/>
              <w:widowControl w:val="0"/>
              <w:rPr>
                <w:sz w:val="22"/>
                <w:szCs w:val="22"/>
              </w:rPr>
            </w:pPr>
            <w:r>
              <w:rPr>
                <w:sz w:val="22"/>
                <w:szCs w:val="22"/>
              </w:rPr>
              <w:t xml:space="preserve">2. </w:t>
            </w:r>
            <w:r>
              <w:rPr>
                <w:sz w:val="22"/>
                <w:szCs w:val="22"/>
              </w:rPr>
              <w:tab/>
              <w:t>Todos los miembros de la tripulación de cabina requeridos</w:t>
            </w:r>
          </w:p>
        </w:tc>
        <w:tc>
          <w:tcPr>
            <w:tcW w:w="4973" w:type="dxa"/>
          </w:tcPr>
          <w:p w14:paraId="605E1E42" w14:textId="4494641E" w:rsidR="00EF2DCC" w:rsidRPr="00B13213" w:rsidRDefault="00EF2DCC" w:rsidP="00874FD5">
            <w:pPr>
              <w:pStyle w:val="FAATableText"/>
              <w:widowControl w:val="0"/>
            </w:pPr>
            <w:r>
              <w:t>Todo el tiempo de vuelo a altitudes de presión superiores a 4.000 m (13.000 pies) y cualquier período que exceda de 30 minutos a altitudes de presión superiores a 3.000 m (10.000 pies) pero sin exceder de 4.000 m (13.000 pies).</w:t>
            </w:r>
          </w:p>
        </w:tc>
      </w:tr>
      <w:tr w:rsidR="00EF2DCC" w:rsidRPr="00B13213" w14:paraId="605E1E46" w14:textId="77777777" w:rsidTr="00CA55B5">
        <w:trPr>
          <w:jc w:val="center"/>
        </w:trPr>
        <w:tc>
          <w:tcPr>
            <w:tcW w:w="4365" w:type="dxa"/>
          </w:tcPr>
          <w:p w14:paraId="605E1E44" w14:textId="3BB69016" w:rsidR="00EF2DCC" w:rsidRPr="00B13213" w:rsidRDefault="00EF2DCC" w:rsidP="00874FD5">
            <w:pPr>
              <w:pStyle w:val="FAAFormTextNumber"/>
              <w:widowControl w:val="0"/>
              <w:rPr>
                <w:sz w:val="22"/>
                <w:szCs w:val="22"/>
              </w:rPr>
            </w:pPr>
            <w:r>
              <w:rPr>
                <w:sz w:val="22"/>
                <w:szCs w:val="22"/>
              </w:rPr>
              <w:t>3.</w:t>
            </w:r>
            <w:r>
              <w:rPr>
                <w:sz w:val="22"/>
                <w:szCs w:val="22"/>
              </w:rPr>
              <w:tab/>
              <w:t>El 100</w:t>
            </w:r>
            <w:r w:rsidR="00476408">
              <w:rPr>
                <w:sz w:val="22"/>
                <w:szCs w:val="22"/>
              </w:rPr>
              <w:t xml:space="preserve"> </w:t>
            </w:r>
            <w:r>
              <w:rPr>
                <w:sz w:val="22"/>
                <w:szCs w:val="22"/>
              </w:rPr>
              <w:t>% de los pasajeros (</w:t>
            </w:r>
            <w:r>
              <w:rPr>
                <w:i/>
                <w:iCs/>
                <w:sz w:val="22"/>
                <w:szCs w:val="22"/>
              </w:rPr>
              <w:t>véase la Nota</w:t>
            </w:r>
            <w:r>
              <w:rPr>
                <w:sz w:val="22"/>
                <w:szCs w:val="22"/>
              </w:rPr>
              <w:t>)</w:t>
            </w:r>
          </w:p>
        </w:tc>
        <w:tc>
          <w:tcPr>
            <w:tcW w:w="4973" w:type="dxa"/>
          </w:tcPr>
          <w:p w14:paraId="605E1E45" w14:textId="54C8B10D" w:rsidR="00EF2DCC" w:rsidRPr="00B13213" w:rsidRDefault="00EF2DCC" w:rsidP="00874FD5">
            <w:pPr>
              <w:pStyle w:val="FAATableText"/>
              <w:widowControl w:val="0"/>
            </w:pPr>
            <w:r>
              <w:t>Todo el tiempo de vuelo a altitudes de presión superiores a 4.000 m (13.000 pies)</w:t>
            </w:r>
            <w:r w:rsidR="007D346C">
              <w:t>.</w:t>
            </w:r>
          </w:p>
        </w:tc>
      </w:tr>
      <w:tr w:rsidR="00EF2DCC" w:rsidRPr="00B13213" w14:paraId="605E1E49" w14:textId="77777777" w:rsidTr="00CA55B5">
        <w:trPr>
          <w:jc w:val="center"/>
        </w:trPr>
        <w:tc>
          <w:tcPr>
            <w:tcW w:w="4365" w:type="dxa"/>
            <w:tcBorders>
              <w:bottom w:val="single" w:sz="12" w:space="0" w:color="auto"/>
            </w:tcBorders>
          </w:tcPr>
          <w:p w14:paraId="605E1E47" w14:textId="65C27DB2" w:rsidR="00EF2DCC" w:rsidRPr="00B13213" w:rsidRDefault="00EF2DCC" w:rsidP="00874FD5">
            <w:pPr>
              <w:pStyle w:val="FAAFormTextNumber"/>
              <w:widowControl w:val="0"/>
              <w:rPr>
                <w:sz w:val="22"/>
                <w:szCs w:val="22"/>
              </w:rPr>
            </w:pPr>
            <w:r>
              <w:rPr>
                <w:sz w:val="22"/>
                <w:szCs w:val="22"/>
              </w:rPr>
              <w:t xml:space="preserve">4. </w:t>
            </w:r>
            <w:r>
              <w:rPr>
                <w:sz w:val="22"/>
                <w:szCs w:val="22"/>
              </w:rPr>
              <w:tab/>
              <w:t>El 10</w:t>
            </w:r>
            <w:r w:rsidR="00476408">
              <w:rPr>
                <w:sz w:val="22"/>
                <w:szCs w:val="22"/>
              </w:rPr>
              <w:t xml:space="preserve"> </w:t>
            </w:r>
            <w:r>
              <w:rPr>
                <w:sz w:val="22"/>
                <w:szCs w:val="22"/>
              </w:rPr>
              <w:t>% de los pasajeros (</w:t>
            </w:r>
            <w:r>
              <w:rPr>
                <w:i/>
                <w:iCs/>
                <w:sz w:val="22"/>
                <w:szCs w:val="22"/>
              </w:rPr>
              <w:t>véase la Nota</w:t>
            </w:r>
            <w:r>
              <w:rPr>
                <w:sz w:val="22"/>
                <w:szCs w:val="22"/>
              </w:rPr>
              <w:t>)</w:t>
            </w:r>
          </w:p>
        </w:tc>
        <w:tc>
          <w:tcPr>
            <w:tcW w:w="4973" w:type="dxa"/>
            <w:tcBorders>
              <w:bottom w:val="single" w:sz="12" w:space="0" w:color="auto"/>
            </w:tcBorders>
          </w:tcPr>
          <w:p w14:paraId="605E1E48" w14:textId="135E93FB" w:rsidR="00EF2DCC" w:rsidRPr="00B13213" w:rsidRDefault="00EF2DCC" w:rsidP="00874FD5">
            <w:pPr>
              <w:pStyle w:val="FAATableText"/>
              <w:widowControl w:val="0"/>
            </w:pPr>
            <w:r>
              <w:t>Todo el tiempo de vuelo después de 30 minutos a altitudes de presión superiores a 3.000 m (10.000 pies) pero sin exceder de 4.000 m (13.000 pies).</w:t>
            </w:r>
          </w:p>
        </w:tc>
      </w:tr>
    </w:tbl>
    <w:p w14:paraId="605E1E4A" w14:textId="2E5FD123" w:rsidR="00EF2DCC" w:rsidRPr="00B13213" w:rsidRDefault="00EF2DCC" w:rsidP="00874FD5">
      <w:pPr>
        <w:pStyle w:val="FAANoteL1"/>
      </w:pPr>
      <w:r>
        <w:t>Nota: Para los fines de esta tabla, por “pasajeros” se entiende los pasajeros efectivamente transportados e incluye a los bebés.</w:t>
      </w:r>
    </w:p>
    <w:p w14:paraId="605E1E4B" w14:textId="5F7D80A5" w:rsidR="00EF2DCC" w:rsidRPr="00B13213" w:rsidRDefault="00EF2DCC" w:rsidP="00874FD5">
      <w:pPr>
        <w:pStyle w:val="FFATextFlushRight"/>
        <w:keepLines w:val="0"/>
        <w:widowControl w:val="0"/>
      </w:pPr>
      <w:r>
        <w:t>JAR-OPS 1: 1.770 y Apéndice 1 a 1.770; 1.775 y Apéndice 1 a 1.775</w:t>
      </w:r>
    </w:p>
    <w:p w14:paraId="605E1E4C" w14:textId="308D5B01" w:rsidR="00EF2DCC" w:rsidRDefault="00EF2DCC" w:rsidP="00874FD5">
      <w:pPr>
        <w:pStyle w:val="FFATextFlushRight"/>
        <w:keepLines w:val="0"/>
        <w:widowControl w:val="0"/>
      </w:pPr>
      <w:r>
        <w:t>JAR-OPS 3: 3.775 y Apéndice 1 a 3.775</w:t>
      </w:r>
    </w:p>
    <w:p w14:paraId="39E90457" w14:textId="268D26A5" w:rsidR="00D26FDB" w:rsidRDefault="00D26FDB" w:rsidP="00874FD5">
      <w:pPr>
        <w:pStyle w:val="FFATextFlushRight"/>
        <w:keepLines w:val="0"/>
        <w:widowControl w:val="0"/>
      </w:pPr>
    </w:p>
    <w:p w14:paraId="101059C4" w14:textId="5832ACAA" w:rsidR="00D26FDB" w:rsidRDefault="00D26FDB" w:rsidP="00874FD5">
      <w:pPr>
        <w:pStyle w:val="FFATextFlushRight"/>
        <w:keepLines w:val="0"/>
        <w:widowControl w:val="0"/>
      </w:pPr>
    </w:p>
    <w:p w14:paraId="2B16E195" w14:textId="5C4FDB9B" w:rsidR="00D26FDB" w:rsidRDefault="00D26FDB" w:rsidP="00874FD5">
      <w:pPr>
        <w:pStyle w:val="FFATextFlushRight"/>
        <w:keepLines w:val="0"/>
        <w:widowControl w:val="0"/>
      </w:pPr>
    </w:p>
    <w:p w14:paraId="7EA8BF9E" w14:textId="198B5893" w:rsidR="00D26FDB" w:rsidRDefault="00D26FDB" w:rsidP="00874FD5">
      <w:pPr>
        <w:pStyle w:val="FFATextFlushRight"/>
        <w:keepLines w:val="0"/>
        <w:widowControl w:val="0"/>
      </w:pPr>
    </w:p>
    <w:p w14:paraId="11D1B85A" w14:textId="430DC02A" w:rsidR="00D26FDB" w:rsidRDefault="00D26FDB" w:rsidP="00874FD5">
      <w:pPr>
        <w:pStyle w:val="FFATextFlushRight"/>
        <w:keepLines w:val="0"/>
        <w:widowControl w:val="0"/>
      </w:pPr>
    </w:p>
    <w:p w14:paraId="0191EC25" w14:textId="4E071C1B" w:rsidR="00D26FDB" w:rsidRDefault="00D26FDB" w:rsidP="00874FD5">
      <w:pPr>
        <w:pStyle w:val="FFATextFlushRight"/>
        <w:keepLines w:val="0"/>
        <w:widowControl w:val="0"/>
      </w:pPr>
    </w:p>
    <w:p w14:paraId="01CE05D0" w14:textId="7C8F1604" w:rsidR="00D26FDB" w:rsidRDefault="00D26FDB" w:rsidP="00874FD5">
      <w:pPr>
        <w:pStyle w:val="FFATextFlushRight"/>
        <w:keepLines w:val="0"/>
        <w:widowControl w:val="0"/>
      </w:pPr>
    </w:p>
    <w:p w14:paraId="184C8DEB" w14:textId="1239874E" w:rsidR="00D26FDB" w:rsidRDefault="00D26FDB" w:rsidP="00874FD5">
      <w:pPr>
        <w:pStyle w:val="FFATextFlushRight"/>
        <w:keepLines w:val="0"/>
        <w:widowControl w:val="0"/>
      </w:pPr>
    </w:p>
    <w:p w14:paraId="4408636C" w14:textId="3710FF30" w:rsidR="00D26FDB" w:rsidRDefault="00D26FDB" w:rsidP="00874FD5">
      <w:pPr>
        <w:pStyle w:val="FFATextFlushRight"/>
        <w:keepLines w:val="0"/>
        <w:widowControl w:val="0"/>
      </w:pPr>
    </w:p>
    <w:p w14:paraId="221AB6F8" w14:textId="61819736" w:rsidR="00D26FDB" w:rsidRDefault="00D26FDB" w:rsidP="00874FD5">
      <w:pPr>
        <w:pStyle w:val="FFATextFlushRight"/>
        <w:keepLines w:val="0"/>
        <w:widowControl w:val="0"/>
      </w:pPr>
    </w:p>
    <w:p w14:paraId="4392E449" w14:textId="0EEB98DA" w:rsidR="00D26FDB" w:rsidRDefault="00D26FDB" w:rsidP="00874FD5">
      <w:pPr>
        <w:pStyle w:val="FFATextFlushRight"/>
        <w:keepLines w:val="0"/>
        <w:widowControl w:val="0"/>
      </w:pPr>
    </w:p>
    <w:p w14:paraId="7F539D69" w14:textId="52D0B4C3" w:rsidR="00D26FDB" w:rsidRDefault="00D26FDB" w:rsidP="00874FD5">
      <w:pPr>
        <w:pStyle w:val="FFATextFlushRight"/>
        <w:keepLines w:val="0"/>
        <w:widowControl w:val="0"/>
      </w:pPr>
    </w:p>
    <w:p w14:paraId="2BB38F1B" w14:textId="05F211EF" w:rsidR="00D26FDB" w:rsidRDefault="00D26FDB" w:rsidP="00874FD5">
      <w:pPr>
        <w:pStyle w:val="FFATextFlushRight"/>
        <w:keepLines w:val="0"/>
        <w:widowControl w:val="0"/>
      </w:pPr>
    </w:p>
    <w:p w14:paraId="32A6A6A9" w14:textId="428D0B22" w:rsidR="00D26FDB" w:rsidRDefault="00D26FDB" w:rsidP="00874FD5">
      <w:pPr>
        <w:pStyle w:val="FFATextFlushRight"/>
        <w:keepLines w:val="0"/>
        <w:widowControl w:val="0"/>
      </w:pPr>
    </w:p>
    <w:p w14:paraId="37F0FE74" w14:textId="5764BB97" w:rsidR="00D26FDB" w:rsidRDefault="00D26FDB" w:rsidP="00874FD5">
      <w:pPr>
        <w:pStyle w:val="FFATextFlushRight"/>
        <w:keepLines w:val="0"/>
        <w:widowControl w:val="0"/>
      </w:pPr>
    </w:p>
    <w:p w14:paraId="0A55FA2A" w14:textId="7FE8954D" w:rsidR="00D26FDB" w:rsidRPr="00B13213" w:rsidRDefault="00D26FDB" w:rsidP="00874FD5">
      <w:pPr>
        <w:pStyle w:val="FFATextFlushRight"/>
        <w:keepLines w:val="0"/>
        <w:widowControl w:val="0"/>
      </w:pPr>
    </w:p>
    <w:p w14:paraId="605E1E4D" w14:textId="2774B5F0" w:rsidR="00EF2DCC" w:rsidRPr="00B13213" w:rsidRDefault="00EF2DCC" w:rsidP="00874FD5">
      <w:pPr>
        <w:pStyle w:val="Heading4"/>
        <w:numPr>
          <w:ilvl w:val="0"/>
          <w:numId w:val="0"/>
        </w:numPr>
        <w:ind w:left="864" w:hanging="864"/>
      </w:pPr>
      <w:bookmarkStart w:id="571" w:name="_Toc61445486"/>
      <w:r>
        <w:lastRenderedPageBreak/>
        <w:t>NE 7.10.1.13</w:t>
      </w:r>
      <w:r>
        <w:tab/>
        <w:t>EQUIPO DE DETECCIÓN DE RADIACIÓN CÓSMICA</w:t>
      </w:r>
      <w:bookmarkEnd w:id="571"/>
    </w:p>
    <w:p w14:paraId="728C5DBD" w14:textId="332D5ED8" w:rsidR="00F27475" w:rsidRPr="00B13213" w:rsidRDefault="00F27475" w:rsidP="00874FD5">
      <w:pPr>
        <w:pStyle w:val="FAAOutlineL1a"/>
        <w:numPr>
          <w:ilvl w:val="0"/>
          <w:numId w:val="360"/>
        </w:numPr>
        <w:ind w:left="1440" w:hanging="720"/>
      </w:pPr>
      <w:r>
        <w:t>El cumplimiento de los requisitos de muestreo contenidos en el párrafo 7.10.1.13(a)(2) de esta parte se logrará de la siguiente manera:</w:t>
      </w:r>
    </w:p>
    <w:p w14:paraId="605E1E50" w14:textId="6E9C4820" w:rsidR="00EF2DCC" w:rsidRPr="00B13213" w:rsidRDefault="00EF2DCC" w:rsidP="00874FD5">
      <w:pPr>
        <w:pStyle w:val="FAAOutlineL21"/>
        <w:numPr>
          <w:ilvl w:val="0"/>
          <w:numId w:val="399"/>
        </w:numPr>
        <w:ind w:hanging="720"/>
      </w:pPr>
      <w:r>
        <w:t>El muestreo se realizará junto con una entidad radiológica u organización similar que sea aceptable para la Autoridad.</w:t>
      </w:r>
    </w:p>
    <w:p w14:paraId="605E1E51" w14:textId="06C17C6B" w:rsidR="00EF2DCC" w:rsidRPr="00B13213" w:rsidRDefault="00EF2DCC" w:rsidP="00874FD5">
      <w:pPr>
        <w:pStyle w:val="FAAOutlineL21"/>
      </w:pPr>
      <w:r>
        <w:t>Dieciséis sectores de ruta, que incluyan vuelos por encima de 15.000 m (49.000 pies) se deberán someter a un muestreo trimestral (cada tres meses). Cuando la muestra trimestral tenga menos de 16 sectores de ruta que incluyan vuelos a altitudes superiores a los 15.000 m (49.000 pies), se someterán a muestreo todos los sectores que excedan de 15.000 m (49.000 pies).</w:t>
      </w:r>
    </w:p>
    <w:p w14:paraId="605E1E52" w14:textId="47CECEF1" w:rsidR="00EF2DCC" w:rsidRPr="00B13213" w:rsidRDefault="00EF2DCC" w:rsidP="00874FD5">
      <w:pPr>
        <w:pStyle w:val="FAAOutlineL21"/>
      </w:pPr>
      <w:r>
        <w:t>La radiación cósmica registrada incluirá los componentes neutrónicos y no neutrónicos del campo de radiación.</w:t>
      </w:r>
    </w:p>
    <w:p w14:paraId="605E1E53" w14:textId="00B4F623" w:rsidR="00EF2DCC" w:rsidRPr="00B13213" w:rsidRDefault="00EF2DCC" w:rsidP="00874FD5">
      <w:pPr>
        <w:pStyle w:val="FAAOutlineL21"/>
      </w:pPr>
      <w:r>
        <w:t>Los resultados del muestreo, que incluirán un resumen acumulativo de trimestre a trimestre, se deberán notificar a la Autoridad según arreglos aceptables para esta.</w:t>
      </w:r>
    </w:p>
    <w:p w14:paraId="605E1E54" w14:textId="30DC1E23" w:rsidR="00EF2DCC" w:rsidRPr="006C5342" w:rsidRDefault="00EF2DCC" w:rsidP="00874FD5">
      <w:pPr>
        <w:pStyle w:val="FFATextFlushRight"/>
        <w:keepLines w:val="0"/>
        <w:widowControl w:val="0"/>
        <w:rPr>
          <w:lang w:val="en-US"/>
        </w:rPr>
      </w:pPr>
      <w:r w:rsidRPr="006C5342">
        <w:rPr>
          <w:lang w:val="en-US"/>
        </w:rPr>
        <w:t>JAR-OPS 1: ACJ OPS 1.680(a)(2)</w:t>
      </w:r>
    </w:p>
    <w:p w14:paraId="605E1E58" w14:textId="69ABDABC" w:rsidR="00445E00" w:rsidRPr="006C5342" w:rsidRDefault="00445E00" w:rsidP="00874FD5">
      <w:pPr>
        <w:spacing w:before="0" w:after="0"/>
        <w:rPr>
          <w:b/>
          <w:lang w:val="en-US"/>
        </w:rPr>
      </w:pPr>
      <w:r w:rsidRPr="006C5342">
        <w:rPr>
          <w:lang w:val="en-US"/>
        </w:rPr>
        <w:br w:type="page"/>
      </w:r>
    </w:p>
    <w:p w14:paraId="6C740CB4" w14:textId="77777777" w:rsidR="00445E00" w:rsidRPr="006C5342" w:rsidRDefault="00445E00" w:rsidP="00874FD5">
      <w:pPr>
        <w:pStyle w:val="IntentionallyBlank"/>
        <w:widowControl w:val="0"/>
        <w:rPr>
          <w:lang w:val="en-US"/>
        </w:rPr>
      </w:pPr>
    </w:p>
    <w:p w14:paraId="3B185269" w14:textId="77777777" w:rsidR="00445E00" w:rsidRPr="00BA0707" w:rsidRDefault="00445E00" w:rsidP="00874FD5">
      <w:pPr>
        <w:pStyle w:val="IntentionallyBlank"/>
        <w:widowControl w:val="0"/>
      </w:pPr>
      <w:r>
        <w:t>[ESTA PÁGINA SE HA DEJADO EN BLANCO INTENCIONALMENTE.]</w:t>
      </w:r>
    </w:p>
    <w:p w14:paraId="00F35D28" w14:textId="77777777" w:rsidR="00EF2DCC" w:rsidRPr="006A6320" w:rsidRDefault="00EF2DCC" w:rsidP="00874FD5">
      <w:pPr>
        <w:pStyle w:val="IntentionallyBlank"/>
        <w:widowControl w:val="0"/>
        <w:spacing w:before="0"/>
      </w:pPr>
    </w:p>
    <w:sectPr w:rsidR="00EF2DCC" w:rsidRPr="006A6320" w:rsidSect="00D51CEF">
      <w:headerReference w:type="even" r:id="rId32"/>
      <w:headerReference w:type="default" r:id="rId33"/>
      <w:footerReference w:type="even" r:id="rId34"/>
      <w:footerReference w:type="default" r:id="rId35"/>
      <w:headerReference w:type="first" r:id="rId36"/>
      <w:footerReference w:type="first" r:id="rId37"/>
      <w:pgSz w:w="12240" w:h="15840" w:code="1"/>
      <w:pgMar w:top="1080" w:right="1440" w:bottom="1080" w:left="1440" w:header="432" w:footer="432"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BB4D2" w14:textId="77777777" w:rsidR="00905A6D" w:rsidRDefault="00905A6D" w:rsidP="00221615">
      <w:pPr>
        <w:spacing w:before="0" w:after="0"/>
      </w:pPr>
      <w:r>
        <w:separator/>
      </w:r>
    </w:p>
  </w:endnote>
  <w:endnote w:type="continuationSeparator" w:id="0">
    <w:p w14:paraId="27C58A96" w14:textId="77777777" w:rsidR="00905A6D" w:rsidRDefault="00905A6D" w:rsidP="00221615">
      <w:pPr>
        <w:spacing w:before="0" w:after="0"/>
      </w:pPr>
      <w:r>
        <w:continuationSeparator/>
      </w:r>
    </w:p>
  </w:endnote>
  <w:endnote w:type="continuationNotice" w:id="1">
    <w:p w14:paraId="38EFF441" w14:textId="77777777" w:rsidR="00905A6D" w:rsidRDefault="00905A6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35FBE" w14:textId="77777777" w:rsidR="00905A6D" w:rsidRDefault="00905A6D" w:rsidP="00D95BE8">
    <w:pPr>
      <w:pStyle w:val="Footer"/>
      <w:pBdr>
        <w:top w:val="single" w:sz="4" w:space="3"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E78BC" w14:textId="0541B7F8" w:rsidR="00905A6D" w:rsidRPr="00755437" w:rsidRDefault="00905A6D" w:rsidP="00755437">
    <w:pPr>
      <w:pStyle w:val="Footer"/>
    </w:pPr>
    <w:r w:rsidRPr="005D0EE0">
      <w:fldChar w:fldCharType="begin"/>
    </w:r>
    <w:r w:rsidRPr="005D0EE0">
      <w:instrText xml:space="preserve"> PAGE   \* MERGEFORMAT </w:instrText>
    </w:r>
    <w:r w:rsidRPr="005D0EE0">
      <w:fldChar w:fldCharType="separate"/>
    </w:r>
    <w:r w:rsidR="006005EA">
      <w:rPr>
        <w:noProof/>
      </w:rPr>
      <w:t>2</w:t>
    </w:r>
    <w:r w:rsidRPr="005D0EE0">
      <w:fldChar w:fldCharType="end"/>
    </w:r>
    <w:r>
      <w:tab/>
      <w:t>Versión 2.9</w:t>
    </w:r>
    <w:r>
      <w:tab/>
      <w:t>Noviembre de 2019</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E3C46" w14:textId="4FD32C92" w:rsidR="00905A6D" w:rsidRPr="009E4682" w:rsidRDefault="00905A6D" w:rsidP="009E4682">
    <w:pPr>
      <w:pStyle w:val="Footer"/>
    </w:pPr>
    <w:r>
      <w:t>Noviembre de 2019</w:t>
    </w:r>
    <w:r>
      <w:tab/>
      <w:t>Versión 2.9</w:t>
    </w:r>
    <w:r>
      <w:tab/>
    </w:r>
    <w:r w:rsidRPr="005D0EE0">
      <w:fldChar w:fldCharType="begin"/>
    </w:r>
    <w:r w:rsidRPr="005D0EE0">
      <w:instrText xml:space="preserve"> PAGE   \* MERGEFORMAT </w:instrText>
    </w:r>
    <w:r w:rsidRPr="005D0EE0">
      <w:fldChar w:fldCharType="separate"/>
    </w:r>
    <w:r w:rsidR="006005EA">
      <w:rPr>
        <w:noProof/>
      </w:rPr>
      <w:t>1</w:t>
    </w:r>
    <w:r w:rsidRPr="005D0EE0">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B" w14:textId="424F9BA3" w:rsidR="00905A6D" w:rsidRPr="00755437" w:rsidRDefault="00905A6D" w:rsidP="00755437">
    <w:pPr>
      <w:pStyle w:val="Footer"/>
    </w:pPr>
    <w:r>
      <w:t xml:space="preserve">NE </w:t>
    </w:r>
    <w:r w:rsidRPr="005D0EE0">
      <w:fldChar w:fldCharType="begin"/>
    </w:r>
    <w:r w:rsidRPr="005D0EE0">
      <w:instrText xml:space="preserve"> PAGE   \* MERGEFORMAT </w:instrText>
    </w:r>
    <w:r w:rsidRPr="005D0EE0">
      <w:fldChar w:fldCharType="separate"/>
    </w:r>
    <w:r w:rsidR="006005EA">
      <w:rPr>
        <w:noProof/>
      </w:rPr>
      <w:t>2</w:t>
    </w:r>
    <w:r w:rsidRPr="005D0EE0">
      <w:fldChar w:fldCharType="end"/>
    </w:r>
    <w:r>
      <w:tab/>
      <w:t>Versión 2.9</w:t>
    </w:r>
    <w:r>
      <w:tab/>
      <w:t>Noviembre de 2019</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C" w14:textId="14DF6EF6" w:rsidR="00905A6D" w:rsidRPr="008F3E35" w:rsidRDefault="00905A6D" w:rsidP="008F3E35">
    <w:pPr>
      <w:pStyle w:val="Footer"/>
    </w:pPr>
    <w:r>
      <w:t>Noviembre de 2019</w:t>
    </w:r>
    <w:r>
      <w:tab/>
      <w:t>Versión 2.9</w:t>
    </w:r>
    <w:r>
      <w:tab/>
      <w:t xml:space="preserve">NE </w:t>
    </w:r>
    <w:r w:rsidRPr="005D0EE0">
      <w:fldChar w:fldCharType="begin"/>
    </w:r>
    <w:r w:rsidRPr="005D0EE0">
      <w:instrText xml:space="preserve"> PAGE   \* MERGEFORMAT </w:instrText>
    </w:r>
    <w:r w:rsidRPr="005D0EE0">
      <w:fldChar w:fldCharType="separate"/>
    </w:r>
    <w:r w:rsidR="006005EA">
      <w:rPr>
        <w:noProof/>
      </w:rPr>
      <w:t>3</w:t>
    </w:r>
    <w:r w:rsidRPr="005D0EE0">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E" w14:textId="424BEA7A" w:rsidR="00905A6D" w:rsidRPr="00755437" w:rsidRDefault="00905A6D" w:rsidP="00755437">
    <w:pPr>
      <w:pStyle w:val="Footer"/>
    </w:pPr>
    <w:r>
      <w:t>Noviembre de 2019</w:t>
    </w:r>
    <w:r>
      <w:tab/>
      <w:t>Versión 2.9</w:t>
    </w:r>
    <w:r>
      <w:tab/>
      <w:t xml:space="preserve">NE </w:t>
    </w:r>
    <w:r w:rsidRPr="005D0EE0">
      <w:fldChar w:fldCharType="begin"/>
    </w:r>
    <w:r w:rsidRPr="005D0EE0">
      <w:instrText xml:space="preserve"> PAGE   \* MERGEFORMAT </w:instrText>
    </w:r>
    <w:r w:rsidRPr="005D0EE0">
      <w:fldChar w:fldCharType="separate"/>
    </w:r>
    <w:r w:rsidR="006005EA">
      <w:rPr>
        <w:noProof/>
      </w:rPr>
      <w:t>1</w:t>
    </w:r>
    <w:r w:rsidRPr="005D0EE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5F" w14:textId="77777777" w:rsidR="00905A6D" w:rsidRPr="008F3E35" w:rsidRDefault="00905A6D" w:rsidP="008F3E35">
    <w:pPr>
      <w:pStyle w:val="Footer"/>
    </w:pPr>
    <w:r>
      <w:t>Noviembre de 201</w:t>
    </w:r>
    <w:r>
      <w:rPr>
        <w:highlight w:val="yellow"/>
      </w:rPr>
      <w:t>2</w:t>
    </w:r>
    <w:r>
      <w:tab/>
      <w:t>Versión 2</w:t>
    </w:r>
    <w:r>
      <w:rPr>
        <w:highlight w:val="yellow"/>
      </w:rPr>
      <w:t>.7</w:t>
    </w:r>
    <w:r>
      <w:tab/>
      <w:t>#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B0C16" w14:textId="77777777" w:rsidR="00905A6D" w:rsidRDefault="00905A6D" w:rsidP="00D95BE8">
    <w:pPr>
      <w:pStyle w:val="Footer"/>
      <w:pBdr>
        <w:top w:val="single" w:sz="4" w:space="3"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2" w14:textId="39969416" w:rsidR="00905A6D" w:rsidRPr="008F3E35" w:rsidRDefault="00905A6D" w:rsidP="008F3E35">
    <w:pPr>
      <w:pStyle w:val="Footer"/>
    </w:pPr>
    <w:r>
      <w:t>7-</w:t>
    </w:r>
    <w:r w:rsidRPr="005D0EE0">
      <w:fldChar w:fldCharType="begin"/>
    </w:r>
    <w:r w:rsidRPr="005D0EE0">
      <w:instrText xml:space="preserve"> PAGE   \* MERGEFORMAT </w:instrText>
    </w:r>
    <w:r w:rsidRPr="005D0EE0">
      <w:fldChar w:fldCharType="separate"/>
    </w:r>
    <w:r w:rsidR="006005EA">
      <w:rPr>
        <w:noProof/>
      </w:rPr>
      <w:t>xvi</w:t>
    </w:r>
    <w:r w:rsidRPr="005D0EE0">
      <w:fldChar w:fldCharType="end"/>
    </w:r>
    <w:r>
      <w:tab/>
      <w:t>Versión 2.9</w:t>
    </w:r>
    <w:r>
      <w:tab/>
      <w:t>Noviembre de 2019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3" w14:textId="5A1E002B" w:rsidR="00905A6D" w:rsidRPr="007D62DE" w:rsidRDefault="00905A6D" w:rsidP="007D62DE">
    <w:pPr>
      <w:pStyle w:val="Footer"/>
    </w:pPr>
    <w:r>
      <w:t>Noviembre de 2019</w:t>
    </w:r>
    <w:r>
      <w:tab/>
      <w:t>Versión 2.9</w:t>
    </w:r>
    <w:r>
      <w:tab/>
      <w:t>7-</w:t>
    </w:r>
    <w:r w:rsidRPr="005D0EE0">
      <w:fldChar w:fldCharType="begin"/>
    </w:r>
    <w:r w:rsidRPr="005D0EE0">
      <w:instrText xml:space="preserve"> PAGE   \* MERGEFORMAT </w:instrText>
    </w:r>
    <w:r w:rsidRPr="005D0EE0">
      <w:fldChar w:fldCharType="separate"/>
    </w:r>
    <w:r w:rsidR="006005EA">
      <w:rPr>
        <w:noProof/>
      </w:rPr>
      <w:t>xv</w:t>
    </w:r>
    <w:r w:rsidRPr="005D0EE0">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5" w14:textId="0F768751" w:rsidR="00905A6D" w:rsidRPr="00221615" w:rsidRDefault="00905A6D" w:rsidP="00221615">
    <w:pPr>
      <w:pStyle w:val="Footer"/>
    </w:pPr>
    <w:r>
      <w:t>Noviembre de 2019</w:t>
    </w:r>
    <w:r>
      <w:tab/>
      <w:t>Versión 2.9</w:t>
    </w:r>
    <w:r>
      <w:tab/>
      <w:t>7-</w:t>
    </w:r>
    <w:r w:rsidRPr="005D0EE0">
      <w:fldChar w:fldCharType="begin"/>
    </w:r>
    <w:r w:rsidRPr="005D0EE0">
      <w:instrText xml:space="preserve"> PAGE   \* MERGEFORMAT </w:instrText>
    </w:r>
    <w:r w:rsidRPr="005D0EE0">
      <w:fldChar w:fldCharType="separate"/>
    </w:r>
    <w:r w:rsidR="006005EA">
      <w:rPr>
        <w:noProof/>
      </w:rPr>
      <w:t>i</w:t>
    </w:r>
    <w:r w:rsidRPr="005D0EE0">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6" w14:textId="75BA033D" w:rsidR="00905A6D" w:rsidRPr="00755437" w:rsidRDefault="00905A6D" w:rsidP="00755437">
    <w:pPr>
      <w:pStyle w:val="Footer"/>
    </w:pPr>
    <w:r>
      <w:t>7-</w:t>
    </w:r>
    <w:r>
      <w:fldChar w:fldCharType="begin"/>
    </w:r>
    <w:r>
      <w:instrText xml:space="preserve"> PAGE   \* MERGEFORMAT </w:instrText>
    </w:r>
    <w:r>
      <w:fldChar w:fldCharType="separate"/>
    </w:r>
    <w:r>
      <w:t>2</w:t>
    </w:r>
    <w:r>
      <w:fldChar w:fldCharType="end"/>
    </w:r>
    <w:r>
      <w:tab/>
      <w:t>Versión 2.8</w:t>
    </w:r>
    <w:r>
      <w:tab/>
      <w:t xml:space="preserve">noviembre de 2014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7" w14:textId="07CDFDB2" w:rsidR="00905A6D" w:rsidRPr="008F3E35" w:rsidRDefault="00905A6D" w:rsidP="008F3E35">
    <w:pPr>
      <w:pStyle w:val="Footer"/>
    </w:pPr>
    <w:r>
      <w:t>Noviembre de 2019</w:t>
    </w:r>
    <w:r>
      <w:tab/>
      <w:t>Versión 2.9</w:t>
    </w:r>
    <w:r>
      <w:tab/>
    </w:r>
    <w:r w:rsidRPr="005D0EE0">
      <w:fldChar w:fldCharType="begin"/>
    </w:r>
    <w:r w:rsidRPr="005D0EE0">
      <w:instrText xml:space="preserve"> PAGE   \* MERGEFORMAT </w:instrText>
    </w:r>
    <w:r w:rsidRPr="005D0EE0">
      <w:fldChar w:fldCharType="separate"/>
    </w:r>
    <w:r w:rsidR="006005EA">
      <w:rPr>
        <w:noProof/>
      </w:rPr>
      <w:t>3</w:t>
    </w:r>
    <w:r w:rsidRPr="005D0EE0">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8" w14:textId="4F0E559B" w:rsidR="00905A6D" w:rsidRPr="009E4682" w:rsidRDefault="00905A6D" w:rsidP="009E4682">
    <w:pPr>
      <w:pStyle w:val="Footer"/>
    </w:pPr>
    <w:r>
      <w:t>7-</w:t>
    </w:r>
    <w:r w:rsidRPr="005D0EE0">
      <w:fldChar w:fldCharType="begin"/>
    </w:r>
    <w:r w:rsidRPr="005D0EE0">
      <w:instrText xml:space="preserve"> PAGE   \* MERGEFORMAT </w:instrText>
    </w:r>
    <w:r w:rsidRPr="005D0EE0">
      <w:fldChar w:fldCharType="separate"/>
    </w:r>
    <w:r w:rsidR="006005EA">
      <w:rPr>
        <w:noProof/>
      </w:rPr>
      <w:t>xvi</w:t>
    </w:r>
    <w:r w:rsidRPr="005D0EE0">
      <w:fldChar w:fldCharType="end"/>
    </w:r>
    <w:r>
      <w:tab/>
      <w:t>Versión 2.9</w:t>
    </w:r>
    <w:r>
      <w:tab/>
      <w:t>noviembre de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54196" w14:textId="77777777" w:rsidR="00905A6D" w:rsidRDefault="00905A6D" w:rsidP="00221615">
      <w:pPr>
        <w:spacing w:before="0" w:after="0"/>
      </w:pPr>
      <w:r>
        <w:separator/>
      </w:r>
    </w:p>
  </w:footnote>
  <w:footnote w:type="continuationSeparator" w:id="0">
    <w:p w14:paraId="2533FA72" w14:textId="77777777" w:rsidR="00905A6D" w:rsidRDefault="00905A6D" w:rsidP="00221615">
      <w:pPr>
        <w:spacing w:before="0" w:after="0"/>
      </w:pPr>
      <w:r>
        <w:continuationSeparator/>
      </w:r>
    </w:p>
  </w:footnote>
  <w:footnote w:type="continuationNotice" w:id="1">
    <w:p w14:paraId="7EE08E2A" w14:textId="77777777" w:rsidR="00905A6D" w:rsidRDefault="00905A6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50568" w14:textId="77777777" w:rsidR="00905A6D" w:rsidRDefault="00905A6D" w:rsidP="00D95BE8">
    <w:pPr>
      <w:pStyle w:val="Header"/>
      <w:pBdr>
        <w:bottom w:val="single" w:sz="4" w:space="3" w:color="auto"/>
      </w:pBd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9" w14:textId="5FF0D1ED" w:rsidR="00905A6D" w:rsidRPr="00520AA8" w:rsidRDefault="00905A6D" w:rsidP="000D0E0C">
    <w:pPr>
      <w:pStyle w:val="Header"/>
    </w:pPr>
    <w:r>
      <w:t>Parte 7. Instrumentos y equipo</w:t>
    </w:r>
    <w:r>
      <w:tab/>
      <w:t>NORMAS DE EJECUCIÓN</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A" w14:textId="39E2C8FA" w:rsidR="00905A6D" w:rsidRDefault="00905A6D">
    <w:pPr>
      <w:pStyle w:val="Header"/>
    </w:pPr>
    <w:r>
      <w:t>NORMAS DE EJECUCIÓN</w:t>
    </w:r>
    <w:r>
      <w:tab/>
      <w:t>Parte 7. Instrumentos y equipo</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D" w14:textId="41D0785A" w:rsidR="00905A6D" w:rsidRPr="00221615" w:rsidRDefault="00905A6D" w:rsidP="00221615">
    <w:pPr>
      <w:pStyle w:val="Header"/>
    </w:pPr>
    <w:r>
      <w:t>NORMAS DE EJECUCIÓN</w:t>
    </w:r>
    <w:r>
      <w:tab/>
      <w:t>Parte 7. Instrumentos y equipo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5E" w14:textId="77777777" w:rsidR="00905A6D" w:rsidRDefault="00905A6D">
    <w:pPr>
      <w:pStyle w:val="Header"/>
    </w:pPr>
    <w:r>
      <w:tab/>
      <w:t>Parte #. Título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67FA1" w14:textId="77777777" w:rsidR="00905A6D" w:rsidRDefault="00905A6D" w:rsidP="00D95BE8">
    <w:pPr>
      <w:pStyle w:val="Header"/>
      <w:pBdr>
        <w:bottom w:val="single" w:sz="4" w:space="3"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0" w14:textId="34318367" w:rsidR="00905A6D" w:rsidRPr="00520AA8" w:rsidRDefault="00905A6D" w:rsidP="000D0E0C">
    <w:pPr>
      <w:pStyle w:val="Header"/>
    </w:pPr>
    <w:r>
      <w:t>Parte 7. Instrumentos y equipo</w:t>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1" w14:textId="6C5FBA6E" w:rsidR="00905A6D" w:rsidRDefault="00905A6D">
    <w:pPr>
      <w:pStyle w:val="Header"/>
    </w:pPr>
    <w:r>
      <w:tab/>
      <w:t>Parte 7. Instrumentos y equipo</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4" w14:textId="1D3FA160" w:rsidR="00905A6D" w:rsidRPr="009E4682" w:rsidRDefault="00905A6D" w:rsidP="009E4682">
    <w:pPr>
      <w:pStyle w:val="Header"/>
    </w:pPr>
    <w:r>
      <w:tab/>
      <w:t>Parte 7. Instrumentos y equipo</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E8BBA" w14:textId="2DFFE7F2" w:rsidR="00905A6D" w:rsidRPr="009E4682" w:rsidRDefault="00905A6D" w:rsidP="009E4682">
    <w:pPr>
      <w:pStyle w:val="Header"/>
    </w:pPr>
    <w:r>
      <w:t>Parte 7. Instrumentos y equipo</w:t>
    </w:r>
    <w:r>
      <w:tab/>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766AF" w14:textId="77777777" w:rsidR="00905A6D" w:rsidRPr="00520AA8" w:rsidRDefault="00905A6D" w:rsidP="000D0E0C">
    <w:pPr>
      <w:pStyle w:val="Header"/>
    </w:pPr>
    <w:r>
      <w:t>Parte 7. Instrumentos y equipo</w:t>
    </w:r>
    <w:r>
      <w:tab/>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0158C" w14:textId="6C6C9A98" w:rsidR="00905A6D" w:rsidRPr="009E4682" w:rsidRDefault="00905A6D" w:rsidP="009E4682">
    <w:pPr>
      <w:pStyle w:val="Header"/>
    </w:pPr>
    <w:r>
      <w:tab/>
      <w:t>Parte 7. Instrumentos y equipo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132A"/>
    <w:multiLevelType w:val="multilevel"/>
    <w:tmpl w:val="BD46C280"/>
    <w:lvl w:ilvl="0">
      <w:start w:val="240"/>
      <w:numFmt w:val="none"/>
      <w:lvlText w:val=""/>
      <w:lvlJc w:val="left"/>
      <w:pPr>
        <w:tabs>
          <w:tab w:val="num" w:pos="2160"/>
        </w:tabs>
        <w:ind w:left="2160" w:hanging="720"/>
      </w:pPr>
      <w:rPr>
        <w:rFonts w:ascii="Arial Narrow" w:hAnsi="Arial Narrow" w:cs="Times New Roman" w:hint="default"/>
        <w:b w:val="0"/>
        <w:i w:val="0"/>
        <w:sz w:val="22"/>
      </w:rPr>
    </w:lvl>
    <w:lvl w:ilvl="1">
      <w:start w:val="1"/>
      <w:numFmt w:val="lowerLetter"/>
      <w:pStyle w:val="FAAISManualL3Outlinea"/>
      <w:lvlText w:val="(%2)"/>
      <w:lvlJc w:val="left"/>
      <w:pPr>
        <w:tabs>
          <w:tab w:val="num" w:pos="4500"/>
        </w:tabs>
        <w:ind w:left="4500" w:hanging="720"/>
      </w:pPr>
      <w:rPr>
        <w:rFonts w:cs="Times New Roman" w:hint="default"/>
        <w:b w:val="0"/>
        <w:sz w:val="22"/>
      </w:rPr>
    </w:lvl>
    <w:lvl w:ilvl="2">
      <w:start w:val="1"/>
      <w:numFmt w:val="decimal"/>
      <w:pStyle w:val="FAAISManualL4Outline1"/>
      <w:lvlText w:val="(%3)"/>
      <w:lvlJc w:val="left"/>
      <w:pPr>
        <w:tabs>
          <w:tab w:val="num" w:pos="3600"/>
        </w:tabs>
        <w:ind w:left="3600" w:hanging="720"/>
      </w:pPr>
      <w:rPr>
        <w:rFonts w:ascii="Arial Narrow" w:eastAsia="Calibri" w:hAnsi="Arial Narrow" w:cs="Times New Roman" w:hint="default"/>
        <w:b w:val="0"/>
      </w:rPr>
    </w:lvl>
    <w:lvl w:ilvl="3">
      <w:start w:val="1"/>
      <w:numFmt w:val="lowerRoman"/>
      <w:lvlText w:val="(%4)"/>
      <w:lvlJc w:val="left"/>
      <w:pPr>
        <w:tabs>
          <w:tab w:val="num" w:pos="4320"/>
        </w:tabs>
        <w:ind w:left="4320" w:hanging="720"/>
      </w:pPr>
      <w:rPr>
        <w:rFonts w:ascii="Arial Narrow" w:hAnsi="Arial Narrow" w:cs="Times New Roman" w:hint="default"/>
      </w:rPr>
    </w:lvl>
    <w:lvl w:ilvl="4">
      <w:start w:val="1"/>
      <w:numFmt w:val="upperLetter"/>
      <w:lvlText w:val="(%5)"/>
      <w:lvlJc w:val="left"/>
      <w:pPr>
        <w:tabs>
          <w:tab w:val="num" w:pos="5040"/>
        </w:tabs>
        <w:ind w:left="5040" w:hanging="720"/>
      </w:pPr>
      <w:rPr>
        <w:rFonts w:cs="Times New Roman" w:hint="default"/>
      </w:rPr>
    </w:lvl>
    <w:lvl w:ilvl="5">
      <w:start w:val="1"/>
      <w:numFmt w:val="lowerLetter"/>
      <w:pStyle w:val="FAAISManualTextL1a"/>
      <w:lvlText w:val="(%6)"/>
      <w:lvlJc w:val="left"/>
      <w:pPr>
        <w:tabs>
          <w:tab w:val="num" w:pos="5760"/>
        </w:tabs>
        <w:ind w:left="5760" w:hanging="720"/>
      </w:pPr>
      <w:rPr>
        <w:rFonts w:cs="Times New Roman" w:hint="default"/>
        <w:b w:val="0"/>
      </w:rPr>
    </w:lvl>
    <w:lvl w:ilvl="6">
      <w:start w:val="1"/>
      <w:numFmt w:val="decimal"/>
      <w:lvlText w:val="(%7)"/>
      <w:lvlJc w:val="left"/>
      <w:pPr>
        <w:tabs>
          <w:tab w:val="num" w:pos="6480"/>
        </w:tabs>
        <w:ind w:left="6480" w:hanging="720"/>
      </w:pPr>
      <w:rPr>
        <w:rFonts w:cs="Times New Roman" w:hint="default"/>
      </w:rPr>
    </w:lvl>
    <w:lvl w:ilvl="7">
      <w:start w:val="1"/>
      <w:numFmt w:val="lowerLetter"/>
      <w:lvlText w:val="(%8)"/>
      <w:lvlJc w:val="left"/>
      <w:pPr>
        <w:tabs>
          <w:tab w:val="num" w:pos="7200"/>
        </w:tabs>
        <w:ind w:left="7200" w:hanging="720"/>
      </w:pPr>
      <w:rPr>
        <w:rFonts w:cs="Times New Roman" w:hint="default"/>
        <w:b w:val="0"/>
      </w:rPr>
    </w:lvl>
    <w:lvl w:ilvl="8">
      <w:start w:val="1"/>
      <w:numFmt w:val="lowerRoman"/>
      <w:lvlText w:val="%9."/>
      <w:lvlJc w:val="left"/>
      <w:pPr>
        <w:tabs>
          <w:tab w:val="num" w:pos="7920"/>
        </w:tabs>
        <w:ind w:left="7920" w:hanging="720"/>
      </w:pPr>
      <w:rPr>
        <w:rFonts w:cs="Times New Roman" w:hint="default"/>
      </w:rPr>
    </w:lvl>
  </w:abstractNum>
  <w:abstractNum w:abstractNumId="1" w15:restartNumberingAfterBreak="0">
    <w:nsid w:val="0626068E"/>
    <w:multiLevelType w:val="hybridMultilevel"/>
    <w:tmpl w:val="760E5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3304A"/>
    <w:multiLevelType w:val="hybridMultilevel"/>
    <w:tmpl w:val="A89E3616"/>
    <w:lvl w:ilvl="0" w:tplc="24FAF17E">
      <w:start w:val="1"/>
      <w:numFmt w:val="decimal"/>
      <w:lvlText w:val="(%1)"/>
      <w:lvlJc w:val="left"/>
      <w:pPr>
        <w:ind w:left="2160" w:hanging="360"/>
      </w:pPr>
      <w:rPr>
        <w:rFonts w:hint="default"/>
      </w:rPr>
    </w:lvl>
    <w:lvl w:ilvl="1" w:tplc="24FAF17E">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2DF3512"/>
    <w:multiLevelType w:val="hybridMultilevel"/>
    <w:tmpl w:val="96C6D70E"/>
    <w:lvl w:ilvl="0" w:tplc="81CAC240">
      <w:start w:val="3"/>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E2B22"/>
    <w:multiLevelType w:val="multilevel"/>
    <w:tmpl w:val="E320E180"/>
    <w:lvl w:ilvl="0">
      <w:start w:val="7"/>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5027AA3"/>
    <w:multiLevelType w:val="multilevel"/>
    <w:tmpl w:val="6FC2E034"/>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530"/>
        </w:tabs>
        <w:ind w:left="1530" w:hanging="720"/>
      </w:pPr>
      <w:rPr>
        <w:rFonts w:ascii="Arial Narrow" w:hAnsi="Arial Narrow" w:cs="Times New Roman" w:hint="default"/>
        <w:b w:val="0"/>
        <w:bCs w:val="0"/>
        <w:i w:val="0"/>
        <w:iCs w:val="0"/>
        <w:caps w:val="0"/>
        <w:smallCaps w:val="0"/>
        <w:strike w:val="0"/>
        <w:dstrike w:val="0"/>
        <w:vanish w:val="0"/>
        <w:color w:val="auto"/>
        <w:spacing w:val="0"/>
        <w:w w:val="100"/>
        <w:kern w:val="0"/>
        <w:position w:val="0"/>
        <w:sz w:val="22"/>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cs="Times New Roman" w:hint="default"/>
        <w:b w:val="0"/>
      </w:rPr>
    </w:lvl>
    <w:lvl w:ilvl="3">
      <w:start w:val="1"/>
      <w:numFmt w:val="lowerRoman"/>
      <w:lvlText w:val="(%4)"/>
      <w:lvlJc w:val="left"/>
      <w:pPr>
        <w:tabs>
          <w:tab w:val="num" w:pos="2880"/>
        </w:tabs>
        <w:ind w:left="2880" w:hanging="720"/>
      </w:pPr>
      <w:rPr>
        <w:rFonts w:cs="Times New Roman" w:hint="default"/>
        <w:b w:val="0"/>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6" w15:restartNumberingAfterBreak="0">
    <w:nsid w:val="289175EB"/>
    <w:multiLevelType w:val="multilevel"/>
    <w:tmpl w:val="8A94C6AA"/>
    <w:lvl w:ilvl="0">
      <w:start w:val="1"/>
      <w:numFmt w:val="lowerLetter"/>
      <w:lvlText w:val="(%1)"/>
      <w:lvlJc w:val="left"/>
      <w:pPr>
        <w:tabs>
          <w:tab w:val="num" w:pos="720"/>
        </w:tabs>
        <w:ind w:left="720" w:hanging="720"/>
      </w:pPr>
      <w:rPr>
        <w:rFonts w:hint="default"/>
        <w:b w:val="0"/>
        <w:i w:val="0"/>
        <w:sz w:val="22"/>
      </w:rPr>
    </w:lvl>
    <w:lvl w:ilvl="1">
      <w:start w:val="1"/>
      <w:numFmt w:val="lowerLetter"/>
      <w:lvlText w:val="(%2)"/>
      <w:lvlJc w:val="left"/>
      <w:pPr>
        <w:tabs>
          <w:tab w:val="num" w:pos="1530"/>
        </w:tabs>
        <w:ind w:left="1530" w:hanging="720"/>
      </w:pPr>
      <w:rPr>
        <w:rFonts w:ascii="Arial Narrow" w:hAnsi="Arial Narrow" w:cs="Times New Roman" w:hint="default"/>
        <w:b w:val="0"/>
        <w:bCs w:val="0"/>
        <w:i w:val="0"/>
        <w:iCs w:val="0"/>
        <w:caps w:val="0"/>
        <w:smallCaps w:val="0"/>
        <w:strike w:val="0"/>
        <w:dstrike w:val="0"/>
        <w:vanish w:val="0"/>
        <w:color w:val="auto"/>
        <w:spacing w:val="0"/>
        <w:w w:val="100"/>
        <w:kern w:val="0"/>
        <w:position w:val="0"/>
        <w:sz w:val="22"/>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cs="Times New Roman" w:hint="default"/>
        <w:b w:val="0"/>
      </w:rPr>
    </w:lvl>
    <w:lvl w:ilvl="3">
      <w:start w:val="1"/>
      <w:numFmt w:val="lowerRoman"/>
      <w:lvlText w:val="(%4)"/>
      <w:lvlJc w:val="left"/>
      <w:pPr>
        <w:tabs>
          <w:tab w:val="num" w:pos="2880"/>
        </w:tabs>
        <w:ind w:left="2880" w:hanging="720"/>
      </w:pPr>
      <w:rPr>
        <w:rFonts w:cs="Times New Roman" w:hint="default"/>
        <w:b w:val="0"/>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 w15:restartNumberingAfterBreak="0">
    <w:nsid w:val="2BA813E6"/>
    <w:multiLevelType w:val="hybridMultilevel"/>
    <w:tmpl w:val="79E48E5E"/>
    <w:lvl w:ilvl="0" w:tplc="45A8A6E0">
      <w:start w:val="1"/>
      <w:numFmt w:val="lowerLetter"/>
      <w:pStyle w:val="FAAOutlineL1a"/>
      <w:lvlText w:val="(%1)"/>
      <w:lvlJc w:val="left"/>
      <w:pPr>
        <w:ind w:left="108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2F5AE2"/>
    <w:multiLevelType w:val="hybridMultilevel"/>
    <w:tmpl w:val="18F832B6"/>
    <w:lvl w:ilvl="0" w:tplc="ECA89D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8D62A6"/>
    <w:multiLevelType w:val="hybridMultilevel"/>
    <w:tmpl w:val="46DCDD7E"/>
    <w:lvl w:ilvl="0" w:tplc="7C7E934A">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C01569"/>
    <w:multiLevelType w:val="hybridMultilevel"/>
    <w:tmpl w:val="592A036A"/>
    <w:lvl w:ilvl="0" w:tplc="411C2680">
      <w:start w:val="1"/>
      <w:numFmt w:val="decimal"/>
      <w:pStyle w:val="FAAOutlineL51"/>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B76711"/>
    <w:multiLevelType w:val="hybridMultilevel"/>
    <w:tmpl w:val="B30A2D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5F4C65"/>
    <w:multiLevelType w:val="hybridMultilevel"/>
    <w:tmpl w:val="97E22BCC"/>
    <w:lvl w:ilvl="0" w:tplc="954AE18E">
      <w:start w:val="1"/>
      <w:numFmt w:val="decimal"/>
      <w:pStyle w:val="FAAOutlineL21"/>
      <w:lvlText w:val="(%1)"/>
      <w:lvlJc w:val="left"/>
      <w:pPr>
        <w:ind w:left="21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F351DF7"/>
    <w:multiLevelType w:val="hybridMultilevel"/>
    <w:tmpl w:val="9B78E1D4"/>
    <w:lvl w:ilvl="0" w:tplc="24FAF17E">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1BC1A95"/>
    <w:multiLevelType w:val="multilevel"/>
    <w:tmpl w:val="121AF11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pStyle w:val="FAAISManualText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 w15:restartNumberingAfterBreak="0">
    <w:nsid w:val="432F1B8E"/>
    <w:multiLevelType w:val="hybridMultilevel"/>
    <w:tmpl w:val="3E04989C"/>
    <w:lvl w:ilvl="0" w:tplc="70666DCA">
      <w:start w:val="14"/>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A3CB8"/>
    <w:multiLevelType w:val="multilevel"/>
    <w:tmpl w:val="B3DCA7A2"/>
    <w:lvl w:ilvl="0">
      <w:start w:val="1"/>
      <w:numFmt w:val="decimal"/>
      <w:pStyle w:val="FAAISTableL1Heading"/>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4F2878C9"/>
    <w:multiLevelType w:val="multilevel"/>
    <w:tmpl w:val="6FC2E034"/>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530"/>
        </w:tabs>
        <w:ind w:left="1530" w:hanging="720"/>
      </w:pPr>
      <w:rPr>
        <w:rFonts w:ascii="Arial Narrow" w:hAnsi="Arial Narrow" w:cs="Times New Roman" w:hint="default"/>
        <w:b w:val="0"/>
        <w:bCs w:val="0"/>
        <w:i w:val="0"/>
        <w:iCs w:val="0"/>
        <w:caps w:val="0"/>
        <w:smallCaps w:val="0"/>
        <w:strike w:val="0"/>
        <w:dstrike w:val="0"/>
        <w:vanish w:val="0"/>
        <w:color w:val="auto"/>
        <w:spacing w:val="0"/>
        <w:w w:val="100"/>
        <w:kern w:val="0"/>
        <w:position w:val="0"/>
        <w:sz w:val="22"/>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cs="Times New Roman" w:hint="default"/>
        <w:b w:val="0"/>
      </w:rPr>
    </w:lvl>
    <w:lvl w:ilvl="3">
      <w:start w:val="1"/>
      <w:numFmt w:val="lowerRoman"/>
      <w:lvlText w:val="(%4)"/>
      <w:lvlJc w:val="left"/>
      <w:pPr>
        <w:tabs>
          <w:tab w:val="num" w:pos="2880"/>
        </w:tabs>
        <w:ind w:left="2880" w:hanging="720"/>
      </w:pPr>
      <w:rPr>
        <w:rFonts w:cs="Times New Roman" w:hint="default"/>
        <w:b w:val="0"/>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 w15:restartNumberingAfterBreak="0">
    <w:nsid w:val="4FB76A56"/>
    <w:multiLevelType w:val="multilevel"/>
    <w:tmpl w:val="C8807102"/>
    <w:lvl w:ilvl="0">
      <w:start w:val="7"/>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52B530F8"/>
    <w:multiLevelType w:val="multilevel"/>
    <w:tmpl w:val="F37C5F2E"/>
    <w:lvl w:ilvl="0">
      <w:start w:val="7"/>
      <w:numFmt w:val="decimal"/>
      <w:pStyle w:val="Heading1"/>
      <w:lvlText w:val="%1"/>
      <w:lvlJc w:val="left"/>
      <w:pPr>
        <w:ind w:left="432" w:hanging="432"/>
      </w:pPr>
      <w:rPr>
        <w:rFonts w:cs="Times New Roman" w:hint="default"/>
        <w:color w:val="FFFFFF" w:themeColor="background1"/>
        <w:sz w:val="2"/>
        <w:szCs w:val="2"/>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378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lowerLetter"/>
      <w:pStyle w:val="Heading5"/>
      <w:lvlText w:val="(%5)"/>
      <w:lvlJc w:val="left"/>
      <w:pPr>
        <w:ind w:left="1008" w:hanging="1008"/>
      </w:pPr>
      <w:rPr>
        <w:rFonts w:ascii="Arial Narrow" w:eastAsia="Times New Roman" w:hAnsi="Arial Narrow" w:cs="Times New Roman"/>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0" w15:restartNumberingAfterBreak="0">
    <w:nsid w:val="56BB0169"/>
    <w:multiLevelType w:val="hybridMultilevel"/>
    <w:tmpl w:val="D6CE5AA4"/>
    <w:lvl w:ilvl="0" w:tplc="0CA6A5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8863EA"/>
    <w:multiLevelType w:val="multilevel"/>
    <w:tmpl w:val="23723C2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b w:val="0"/>
        <w:sz w:val="22"/>
      </w:rPr>
    </w:lvl>
    <w:lvl w:ilvl="3">
      <w:start w:val="1"/>
      <w:numFmt w:val="lowerRoman"/>
      <w:lvlText w:val="(%4)"/>
      <w:lvlJc w:val="left"/>
      <w:pPr>
        <w:tabs>
          <w:tab w:val="num" w:pos="2880"/>
        </w:tabs>
        <w:ind w:left="2880" w:hanging="720"/>
      </w:pPr>
      <w:rPr>
        <w:rFonts w:cs="Times New Roman" w:hint="default"/>
      </w:rPr>
    </w:lvl>
    <w:lvl w:ilvl="4">
      <w:start w:val="1"/>
      <w:numFmt w:val="decimal"/>
      <w:pStyle w:val="FAAISManualTextL21"/>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2" w15:restartNumberingAfterBreak="0">
    <w:nsid w:val="6B5D1C7F"/>
    <w:multiLevelType w:val="hybridMultilevel"/>
    <w:tmpl w:val="E11A3C96"/>
    <w:lvl w:ilvl="0" w:tplc="94B2E8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5403DD"/>
    <w:multiLevelType w:val="multilevel"/>
    <w:tmpl w:val="4BAC8E8A"/>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 w15:restartNumberingAfterBreak="0">
    <w:nsid w:val="7399005D"/>
    <w:multiLevelType w:val="multilevel"/>
    <w:tmpl w:val="6FC2E034"/>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530"/>
        </w:tabs>
        <w:ind w:left="1530" w:hanging="720"/>
      </w:pPr>
      <w:rPr>
        <w:rFonts w:ascii="Arial Narrow" w:hAnsi="Arial Narrow" w:cs="Times New Roman" w:hint="default"/>
        <w:b w:val="0"/>
        <w:bCs w:val="0"/>
        <w:i w:val="0"/>
        <w:iCs w:val="0"/>
        <w:caps w:val="0"/>
        <w:smallCaps w:val="0"/>
        <w:strike w:val="0"/>
        <w:dstrike w:val="0"/>
        <w:vanish w:val="0"/>
        <w:color w:val="auto"/>
        <w:spacing w:val="0"/>
        <w:w w:val="100"/>
        <w:kern w:val="0"/>
        <w:position w:val="0"/>
        <w:sz w:val="22"/>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cs="Times New Roman" w:hint="default"/>
        <w:b w:val="0"/>
      </w:rPr>
    </w:lvl>
    <w:lvl w:ilvl="3">
      <w:start w:val="1"/>
      <w:numFmt w:val="lowerRoman"/>
      <w:lvlText w:val="(%4)"/>
      <w:lvlJc w:val="left"/>
      <w:pPr>
        <w:tabs>
          <w:tab w:val="num" w:pos="2880"/>
        </w:tabs>
        <w:ind w:left="2880" w:hanging="720"/>
      </w:pPr>
      <w:rPr>
        <w:rFonts w:cs="Times New Roman" w:hint="default"/>
        <w:b w:val="0"/>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 w15:restartNumberingAfterBreak="0">
    <w:nsid w:val="75091B00"/>
    <w:multiLevelType w:val="multilevel"/>
    <w:tmpl w:val="175A543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b w:val="0"/>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num w:numId="1">
    <w:abstractNumId w:val="19"/>
  </w:num>
  <w:num w:numId="2">
    <w:abstractNumId w:val="21"/>
  </w:num>
  <w:num w:numId="3">
    <w:abstractNumId w:val="21"/>
    <w:lvlOverride w:ilvl="0">
      <w:startOverride w:val="9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4"/>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7"/>
    </w:lvlOverride>
    <w:lvlOverride w:ilvl="1">
      <w:startOverride w:val="9"/>
    </w:lvlOverride>
    <w:lvlOverride w:ilvl="2">
      <w:startOverride w:val="1"/>
    </w:lvlOverride>
    <w:lvlOverride w:ilvl="3">
      <w:startOverride w:val="3"/>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7"/>
    </w:lvlOverride>
    <w:lvlOverride w:ilvl="1">
      <w:startOverride w:val="9"/>
    </w:lvlOverride>
    <w:lvlOverride w:ilvl="2">
      <w:startOverride w:val="1"/>
    </w:lvlOverride>
    <w:lvlOverride w:ilvl="3">
      <w:startOverride w:val="7"/>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38"/>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3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5"/>
  </w:num>
  <w:num w:numId="36">
    <w:abstractNumId w:val="17"/>
  </w:num>
  <w:num w:numId="37">
    <w:abstractNumId w:val="24"/>
  </w:num>
  <w:num w:numId="38">
    <w:abstractNumId w:val="13"/>
  </w:num>
  <w:num w:numId="39">
    <w:abstractNumId w:val="2"/>
  </w:num>
  <w:num w:numId="40">
    <w:abstractNumId w:val="6"/>
  </w:num>
  <w:num w:numId="41">
    <w:abstractNumId w:val="0"/>
  </w:num>
  <w:num w:numId="42">
    <w:abstractNumId w:val="0"/>
  </w:num>
  <w:num w:numId="43">
    <w:abstractNumId w:val="0"/>
  </w:num>
  <w:num w:numId="44">
    <w:abstractNumId w:val="0"/>
  </w:num>
  <w:num w:numId="45">
    <w:abstractNumId w:val="21"/>
  </w:num>
  <w:num w:numId="46">
    <w:abstractNumId w:val="14"/>
  </w:num>
  <w:num w:numId="47">
    <w:abstractNumId w:val="16"/>
  </w:num>
  <w:num w:numId="48">
    <w:abstractNumId w:val="7"/>
  </w:num>
  <w:num w:numId="49">
    <w:abstractNumId w:val="12"/>
  </w:num>
  <w:num w:numId="50">
    <w:abstractNumId w:val="25"/>
  </w:num>
  <w:num w:numId="51">
    <w:abstractNumId w:val="23"/>
  </w:num>
  <w:num w:numId="52">
    <w:abstractNumId w:val="7"/>
    <w:lvlOverride w:ilvl="0">
      <w:startOverride w:val="1"/>
    </w:lvlOverride>
  </w:num>
  <w:num w:numId="53">
    <w:abstractNumId w:val="7"/>
    <w:lvlOverride w:ilvl="0">
      <w:startOverride w:val="1"/>
    </w:lvlOverride>
  </w:num>
  <w:num w:numId="54">
    <w:abstractNumId w:val="12"/>
    <w:lvlOverride w:ilvl="0">
      <w:startOverride w:val="1"/>
    </w:lvlOverride>
  </w:num>
  <w:num w:numId="55">
    <w:abstractNumId w:val="7"/>
    <w:lvlOverride w:ilvl="0">
      <w:startOverride w:val="1"/>
    </w:lvlOverride>
  </w:num>
  <w:num w:numId="56">
    <w:abstractNumId w:val="7"/>
    <w:lvlOverride w:ilvl="0">
      <w:startOverride w:val="1"/>
    </w:lvlOverride>
  </w:num>
  <w:num w:numId="57">
    <w:abstractNumId w:val="12"/>
    <w:lvlOverride w:ilvl="0">
      <w:startOverride w:val="1"/>
    </w:lvlOverride>
  </w:num>
  <w:num w:numId="58">
    <w:abstractNumId w:val="7"/>
    <w:lvlOverride w:ilvl="0">
      <w:startOverride w:val="1"/>
    </w:lvlOverride>
  </w:num>
  <w:num w:numId="59">
    <w:abstractNumId w:val="12"/>
    <w:lvlOverride w:ilvl="0">
      <w:startOverride w:val="1"/>
    </w:lvlOverride>
  </w:num>
  <w:num w:numId="60">
    <w:abstractNumId w:val="7"/>
    <w:lvlOverride w:ilvl="0">
      <w:startOverride w:val="1"/>
    </w:lvlOverride>
  </w:num>
  <w:num w:numId="61">
    <w:abstractNumId w:val="12"/>
    <w:lvlOverride w:ilvl="0">
      <w:startOverride w:val="1"/>
    </w:lvlOverride>
  </w:num>
  <w:num w:numId="62">
    <w:abstractNumId w:val="7"/>
    <w:lvlOverride w:ilvl="0">
      <w:startOverride w:val="1"/>
    </w:lvlOverride>
  </w:num>
  <w:num w:numId="63">
    <w:abstractNumId w:val="12"/>
    <w:lvlOverride w:ilvl="0">
      <w:startOverride w:val="1"/>
    </w:lvlOverride>
  </w:num>
  <w:num w:numId="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
    <w:lvlOverride w:ilvl="0">
      <w:startOverride w:val="1"/>
    </w:lvlOverride>
  </w:num>
  <w:num w:numId="66">
    <w:abstractNumId w:val="12"/>
    <w:lvlOverride w:ilvl="0">
      <w:startOverride w:val="1"/>
    </w:lvlOverride>
  </w:num>
  <w:num w:numId="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
    <w:lvlOverride w:ilvl="0">
      <w:startOverride w:val="1"/>
    </w:lvlOverride>
  </w:num>
  <w:num w:numId="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
    <w:lvlOverride w:ilvl="0">
      <w:startOverride w:val="1"/>
    </w:lvlOverride>
  </w:num>
  <w:num w:numId="74">
    <w:abstractNumId w:val="12"/>
    <w:lvlOverride w:ilvl="0">
      <w:startOverride w:val="1"/>
    </w:lvlOverride>
  </w:num>
  <w:num w:numId="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
    <w:lvlOverride w:ilvl="0">
      <w:startOverride w:val="1"/>
    </w:lvlOverride>
  </w:num>
  <w:num w:numId="80">
    <w:abstractNumId w:val="7"/>
    <w:lvlOverride w:ilvl="0">
      <w:startOverride w:val="1"/>
    </w:lvlOverride>
  </w:num>
  <w:num w:numId="81">
    <w:abstractNumId w:val="12"/>
    <w:lvlOverride w:ilvl="0">
      <w:startOverride w:val="1"/>
    </w:lvlOverride>
  </w:num>
  <w:num w:numId="82">
    <w:abstractNumId w:val="12"/>
    <w:lvlOverride w:ilvl="0">
      <w:startOverride w:val="1"/>
    </w:lvlOverride>
  </w:num>
  <w:num w:numId="83">
    <w:abstractNumId w:val="12"/>
    <w:lvlOverride w:ilvl="0">
      <w:startOverride w:val="1"/>
    </w:lvlOverride>
  </w:num>
  <w:num w:numId="84">
    <w:abstractNumId w:val="7"/>
    <w:lvlOverride w:ilvl="0">
      <w:startOverride w:val="1"/>
    </w:lvlOverride>
  </w:num>
  <w:num w:numId="85">
    <w:abstractNumId w:val="12"/>
    <w:lvlOverride w:ilvl="0">
      <w:startOverride w:val="1"/>
    </w:lvlOverride>
  </w:num>
  <w:num w:numId="86">
    <w:abstractNumId w:val="7"/>
    <w:lvlOverride w:ilvl="0">
      <w:startOverride w:val="1"/>
    </w:lvlOverride>
  </w:num>
  <w:num w:numId="87">
    <w:abstractNumId w:val="12"/>
    <w:lvlOverride w:ilvl="0">
      <w:startOverride w:val="1"/>
    </w:lvlOverride>
  </w:num>
  <w:num w:numId="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
    <w:lvlOverride w:ilvl="0">
      <w:startOverride w:val="1"/>
    </w:lvlOverride>
  </w:num>
  <w:num w:numId="91">
    <w:abstractNumId w:val="12"/>
    <w:lvlOverride w:ilvl="0">
      <w:startOverride w:val="1"/>
    </w:lvlOverride>
  </w:num>
  <w:num w:numId="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
    <w:lvlOverride w:ilvl="0">
      <w:startOverride w:val="1"/>
    </w:lvlOverride>
  </w:num>
  <w:num w:numId="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2"/>
    <w:lvlOverride w:ilvl="0">
      <w:startOverride w:val="1"/>
    </w:lvlOverride>
  </w:num>
  <w:num w:numId="98">
    <w:abstractNumId w:val="7"/>
    <w:lvlOverride w:ilvl="0">
      <w:startOverride w:val="1"/>
    </w:lvlOverride>
  </w:num>
  <w:num w:numId="99">
    <w:abstractNumId w:val="12"/>
    <w:lvlOverride w:ilvl="0">
      <w:startOverride w:val="1"/>
    </w:lvlOverride>
  </w:num>
  <w:num w:numId="100">
    <w:abstractNumId w:val="7"/>
    <w:lvlOverride w:ilvl="0">
      <w:startOverride w:val="1"/>
    </w:lvlOverride>
  </w:num>
  <w:num w:numId="101">
    <w:abstractNumId w:val="12"/>
    <w:lvlOverride w:ilvl="0">
      <w:startOverride w:val="1"/>
    </w:lvlOverride>
  </w:num>
  <w:num w:numId="102">
    <w:abstractNumId w:val="12"/>
    <w:lvlOverride w:ilvl="0">
      <w:startOverride w:val="1"/>
    </w:lvlOverride>
  </w:num>
  <w:num w:numId="103">
    <w:abstractNumId w:val="7"/>
    <w:lvlOverride w:ilvl="0">
      <w:startOverride w:val="1"/>
    </w:lvlOverride>
  </w:num>
  <w:num w:numId="104">
    <w:abstractNumId w:val="12"/>
    <w:lvlOverride w:ilvl="0">
      <w:startOverride w:val="1"/>
    </w:lvlOverride>
  </w:num>
  <w:num w:numId="105">
    <w:abstractNumId w:val="12"/>
    <w:lvlOverride w:ilvl="0">
      <w:startOverride w:val="1"/>
    </w:lvlOverride>
  </w:num>
  <w:num w:numId="106">
    <w:abstractNumId w:val="12"/>
    <w:lvlOverride w:ilvl="0">
      <w:startOverride w:val="1"/>
    </w:lvlOverride>
  </w:num>
  <w:num w:numId="107">
    <w:abstractNumId w:val="12"/>
    <w:lvlOverride w:ilvl="0">
      <w:startOverride w:val="1"/>
    </w:lvlOverride>
  </w:num>
  <w:num w:numId="108">
    <w:abstractNumId w:val="7"/>
    <w:lvlOverride w:ilvl="0">
      <w:startOverride w:val="1"/>
    </w:lvlOverride>
  </w:num>
  <w:num w:numId="109">
    <w:abstractNumId w:val="12"/>
    <w:lvlOverride w:ilvl="0">
      <w:startOverride w:val="1"/>
    </w:lvlOverride>
  </w:num>
  <w:num w:numId="1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
    <w:lvlOverride w:ilvl="0">
      <w:startOverride w:val="1"/>
    </w:lvlOverride>
  </w:num>
  <w:num w:numId="113">
    <w:abstractNumId w:val="12"/>
    <w:lvlOverride w:ilvl="0">
      <w:startOverride w:val="1"/>
    </w:lvlOverride>
  </w:num>
  <w:num w:numId="114">
    <w:abstractNumId w:val="12"/>
    <w:lvlOverride w:ilvl="0">
      <w:startOverride w:val="1"/>
    </w:lvlOverride>
  </w:num>
  <w:num w:numId="115">
    <w:abstractNumId w:val="12"/>
    <w:lvlOverride w:ilvl="0">
      <w:startOverride w:val="1"/>
    </w:lvlOverride>
  </w:num>
  <w:num w:numId="116">
    <w:abstractNumId w:val="7"/>
    <w:lvlOverride w:ilvl="0">
      <w:startOverride w:val="1"/>
    </w:lvlOverride>
  </w:num>
  <w:num w:numId="117">
    <w:abstractNumId w:val="12"/>
    <w:lvlOverride w:ilvl="0">
      <w:startOverride w:val="1"/>
    </w:lvlOverride>
  </w:num>
  <w:num w:numId="118">
    <w:abstractNumId w:val="12"/>
    <w:lvlOverride w:ilvl="0">
      <w:startOverride w:val="1"/>
    </w:lvlOverride>
  </w:num>
  <w:num w:numId="119">
    <w:abstractNumId w:val="7"/>
    <w:lvlOverride w:ilvl="0">
      <w:startOverride w:val="1"/>
    </w:lvlOverride>
  </w:num>
  <w:num w:numId="120">
    <w:abstractNumId w:val="12"/>
    <w:lvlOverride w:ilvl="0">
      <w:startOverride w:val="1"/>
    </w:lvlOverride>
  </w:num>
  <w:num w:numId="121">
    <w:abstractNumId w:val="12"/>
    <w:lvlOverride w:ilvl="0">
      <w:startOverride w:val="1"/>
    </w:lvlOverride>
  </w:num>
  <w:num w:numId="122">
    <w:abstractNumId w:val="12"/>
    <w:lvlOverride w:ilvl="0">
      <w:startOverride w:val="1"/>
    </w:lvlOverride>
  </w:num>
  <w:num w:numId="123">
    <w:abstractNumId w:val="12"/>
    <w:lvlOverride w:ilvl="0">
      <w:startOverride w:val="1"/>
    </w:lvlOverride>
  </w:num>
  <w:num w:numId="124">
    <w:abstractNumId w:val="12"/>
    <w:lvlOverride w:ilvl="0">
      <w:startOverride w:val="1"/>
    </w:lvlOverride>
  </w:num>
  <w:num w:numId="125">
    <w:abstractNumId w:val="12"/>
    <w:lvlOverride w:ilvl="0">
      <w:startOverride w:val="1"/>
    </w:lvlOverride>
  </w:num>
  <w:num w:numId="1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7"/>
    <w:lvlOverride w:ilvl="0">
      <w:startOverride w:val="1"/>
    </w:lvlOverride>
  </w:num>
  <w:num w:numId="130">
    <w:abstractNumId w:val="12"/>
    <w:lvlOverride w:ilvl="0">
      <w:startOverride w:val="1"/>
    </w:lvlOverride>
  </w:num>
  <w:num w:numId="131">
    <w:abstractNumId w:val="7"/>
    <w:lvlOverride w:ilvl="0">
      <w:startOverride w:val="1"/>
    </w:lvlOverride>
  </w:num>
  <w:num w:numId="132">
    <w:abstractNumId w:val="12"/>
    <w:lvlOverride w:ilvl="0">
      <w:startOverride w:val="1"/>
    </w:lvlOverride>
  </w:num>
  <w:num w:numId="1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2"/>
    <w:lvlOverride w:ilvl="0">
      <w:startOverride w:val="1"/>
    </w:lvlOverride>
  </w:num>
  <w:num w:numId="136">
    <w:abstractNumId w:val="12"/>
    <w:lvlOverride w:ilvl="0">
      <w:startOverride w:val="1"/>
    </w:lvlOverride>
  </w:num>
  <w:num w:numId="137">
    <w:abstractNumId w:val="7"/>
    <w:lvlOverride w:ilvl="0">
      <w:startOverride w:val="1"/>
    </w:lvlOverride>
  </w:num>
  <w:num w:numId="138">
    <w:abstractNumId w:val="12"/>
    <w:lvlOverride w:ilvl="0">
      <w:startOverride w:val="1"/>
    </w:lvlOverride>
  </w:num>
  <w:num w:numId="139">
    <w:abstractNumId w:val="7"/>
    <w:lvlOverride w:ilvl="0">
      <w:startOverride w:val="1"/>
    </w:lvlOverride>
  </w:num>
  <w:num w:numId="140">
    <w:abstractNumId w:val="7"/>
    <w:lvlOverride w:ilvl="0">
      <w:startOverride w:val="1"/>
    </w:lvlOverride>
  </w:num>
  <w:num w:numId="141">
    <w:abstractNumId w:val="12"/>
    <w:lvlOverride w:ilvl="0">
      <w:startOverride w:val="1"/>
    </w:lvlOverride>
  </w:num>
  <w:num w:numId="142">
    <w:abstractNumId w:val="12"/>
    <w:lvlOverride w:ilvl="0">
      <w:startOverride w:val="1"/>
    </w:lvlOverride>
  </w:num>
  <w:num w:numId="1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7"/>
    <w:lvlOverride w:ilvl="0">
      <w:startOverride w:val="1"/>
    </w:lvlOverride>
  </w:num>
  <w:num w:numId="145">
    <w:abstractNumId w:val="12"/>
    <w:lvlOverride w:ilvl="0">
      <w:startOverride w:val="1"/>
    </w:lvlOverride>
  </w:num>
  <w:num w:numId="146">
    <w:abstractNumId w:val="7"/>
    <w:lvlOverride w:ilvl="0">
      <w:startOverride w:val="1"/>
    </w:lvlOverride>
  </w:num>
  <w:num w:numId="147">
    <w:abstractNumId w:val="7"/>
    <w:lvlOverride w:ilvl="0">
      <w:startOverride w:val="1"/>
    </w:lvlOverride>
  </w:num>
  <w:num w:numId="148">
    <w:abstractNumId w:val="7"/>
    <w:lvlOverride w:ilvl="0">
      <w:startOverride w:val="1"/>
    </w:lvlOverride>
  </w:num>
  <w:num w:numId="149">
    <w:abstractNumId w:val="7"/>
    <w:lvlOverride w:ilvl="0">
      <w:startOverride w:val="1"/>
    </w:lvlOverride>
  </w:num>
  <w:num w:numId="150">
    <w:abstractNumId w:val="12"/>
    <w:lvlOverride w:ilvl="0">
      <w:startOverride w:val="1"/>
    </w:lvlOverride>
  </w:num>
  <w:num w:numId="151">
    <w:abstractNumId w:val="12"/>
    <w:lvlOverride w:ilvl="0">
      <w:startOverride w:val="1"/>
    </w:lvlOverride>
  </w:num>
  <w:num w:numId="152">
    <w:abstractNumId w:val="7"/>
    <w:lvlOverride w:ilvl="0">
      <w:startOverride w:val="1"/>
    </w:lvlOverride>
  </w:num>
  <w:num w:numId="153">
    <w:abstractNumId w:val="12"/>
    <w:lvlOverride w:ilvl="0">
      <w:startOverride w:val="1"/>
    </w:lvlOverride>
  </w:num>
  <w:num w:numId="154">
    <w:abstractNumId w:val="7"/>
    <w:lvlOverride w:ilvl="0">
      <w:startOverride w:val="1"/>
    </w:lvlOverride>
  </w:num>
  <w:num w:numId="155">
    <w:abstractNumId w:val="12"/>
    <w:lvlOverride w:ilvl="0">
      <w:startOverride w:val="1"/>
    </w:lvlOverride>
  </w:num>
  <w:num w:numId="1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7"/>
    <w:lvlOverride w:ilvl="0">
      <w:startOverride w:val="1"/>
    </w:lvlOverride>
  </w:num>
  <w:num w:numId="158">
    <w:abstractNumId w:val="7"/>
    <w:lvlOverride w:ilvl="0">
      <w:startOverride w:val="1"/>
    </w:lvlOverride>
  </w:num>
  <w:num w:numId="159">
    <w:abstractNumId w:val="7"/>
    <w:lvlOverride w:ilvl="0">
      <w:startOverride w:val="1"/>
    </w:lvlOverride>
  </w:num>
  <w:num w:numId="160">
    <w:abstractNumId w:val="7"/>
    <w:lvlOverride w:ilvl="0">
      <w:startOverride w:val="1"/>
    </w:lvlOverride>
  </w:num>
  <w:num w:numId="161">
    <w:abstractNumId w:val="12"/>
    <w:lvlOverride w:ilvl="0">
      <w:startOverride w:val="1"/>
    </w:lvlOverride>
  </w:num>
  <w:num w:numId="162">
    <w:abstractNumId w:val="12"/>
    <w:lvlOverride w:ilvl="0">
      <w:startOverride w:val="1"/>
    </w:lvlOverride>
  </w:num>
  <w:num w:numId="163">
    <w:abstractNumId w:val="7"/>
    <w:lvlOverride w:ilvl="0">
      <w:startOverride w:val="1"/>
    </w:lvlOverride>
  </w:num>
  <w:num w:numId="164">
    <w:abstractNumId w:val="12"/>
    <w:lvlOverride w:ilvl="0">
      <w:startOverride w:val="1"/>
    </w:lvlOverride>
  </w:num>
  <w:num w:numId="165">
    <w:abstractNumId w:val="12"/>
    <w:lvlOverride w:ilvl="0">
      <w:startOverride w:val="1"/>
    </w:lvlOverride>
  </w:num>
  <w:num w:numId="166">
    <w:abstractNumId w:val="7"/>
    <w:lvlOverride w:ilvl="0">
      <w:startOverride w:val="1"/>
    </w:lvlOverride>
  </w:num>
  <w:num w:numId="167">
    <w:abstractNumId w:val="12"/>
    <w:lvlOverride w:ilvl="0">
      <w:startOverride w:val="1"/>
    </w:lvlOverride>
  </w:num>
  <w:num w:numId="168">
    <w:abstractNumId w:val="12"/>
    <w:lvlOverride w:ilvl="0">
      <w:startOverride w:val="1"/>
    </w:lvlOverride>
  </w:num>
  <w:num w:numId="169">
    <w:abstractNumId w:val="12"/>
    <w:lvlOverride w:ilvl="0">
      <w:startOverride w:val="1"/>
    </w:lvlOverride>
  </w:num>
  <w:num w:numId="1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2"/>
    <w:lvlOverride w:ilvl="0">
      <w:startOverride w:val="1"/>
    </w:lvlOverride>
  </w:num>
  <w:num w:numId="172">
    <w:abstractNumId w:val="7"/>
    <w:lvlOverride w:ilvl="0">
      <w:startOverride w:val="1"/>
    </w:lvlOverride>
  </w:num>
  <w:num w:numId="173">
    <w:abstractNumId w:val="7"/>
    <w:lvlOverride w:ilvl="0">
      <w:startOverride w:val="1"/>
    </w:lvlOverride>
  </w:num>
  <w:num w:numId="174">
    <w:abstractNumId w:val="7"/>
    <w:lvlOverride w:ilvl="0">
      <w:startOverride w:val="1"/>
    </w:lvlOverride>
  </w:num>
  <w:num w:numId="175">
    <w:abstractNumId w:val="7"/>
    <w:lvlOverride w:ilvl="0">
      <w:startOverride w:val="1"/>
    </w:lvlOverride>
  </w:num>
  <w:num w:numId="176">
    <w:abstractNumId w:val="12"/>
    <w:lvlOverride w:ilvl="0">
      <w:startOverride w:val="1"/>
    </w:lvlOverride>
  </w:num>
  <w:num w:numId="177">
    <w:abstractNumId w:val="12"/>
    <w:lvlOverride w:ilvl="0">
      <w:startOverride w:val="1"/>
    </w:lvlOverride>
  </w:num>
  <w:num w:numId="178">
    <w:abstractNumId w:val="12"/>
    <w:lvlOverride w:ilvl="0">
      <w:startOverride w:val="1"/>
    </w:lvlOverride>
  </w:num>
  <w:num w:numId="179">
    <w:abstractNumId w:val="12"/>
    <w:lvlOverride w:ilvl="0">
      <w:startOverride w:val="1"/>
    </w:lvlOverride>
  </w:num>
  <w:num w:numId="180">
    <w:abstractNumId w:val="7"/>
    <w:lvlOverride w:ilvl="0">
      <w:startOverride w:val="1"/>
    </w:lvlOverride>
  </w:num>
  <w:num w:numId="181">
    <w:abstractNumId w:val="12"/>
    <w:lvlOverride w:ilvl="0">
      <w:startOverride w:val="1"/>
    </w:lvlOverride>
  </w:num>
  <w:num w:numId="182">
    <w:abstractNumId w:val="7"/>
    <w:lvlOverride w:ilvl="0">
      <w:startOverride w:val="1"/>
    </w:lvlOverride>
  </w:num>
  <w:num w:numId="183">
    <w:abstractNumId w:val="7"/>
    <w:lvlOverride w:ilvl="0">
      <w:startOverride w:val="1"/>
    </w:lvlOverride>
  </w:num>
  <w:num w:numId="184">
    <w:abstractNumId w:val="7"/>
    <w:lvlOverride w:ilvl="0">
      <w:startOverride w:val="1"/>
    </w:lvlOverride>
  </w:num>
  <w:num w:numId="185">
    <w:abstractNumId w:val="12"/>
    <w:lvlOverride w:ilvl="0">
      <w:startOverride w:val="1"/>
    </w:lvlOverride>
  </w:num>
  <w:num w:numId="186">
    <w:abstractNumId w:val="12"/>
    <w:lvlOverride w:ilvl="0">
      <w:startOverride w:val="1"/>
    </w:lvlOverride>
  </w:num>
  <w:num w:numId="187">
    <w:abstractNumId w:val="12"/>
    <w:lvlOverride w:ilvl="0">
      <w:startOverride w:val="1"/>
    </w:lvlOverride>
  </w:num>
  <w:num w:numId="188">
    <w:abstractNumId w:val="12"/>
    <w:lvlOverride w:ilvl="0">
      <w:startOverride w:val="1"/>
    </w:lvlOverride>
  </w:num>
  <w:num w:numId="189">
    <w:abstractNumId w:val="12"/>
    <w:lvlOverride w:ilvl="0">
      <w:startOverride w:val="1"/>
    </w:lvlOverride>
  </w:num>
  <w:num w:numId="190">
    <w:abstractNumId w:val="7"/>
    <w:lvlOverride w:ilvl="0">
      <w:startOverride w:val="1"/>
    </w:lvlOverride>
  </w:num>
  <w:num w:numId="191">
    <w:abstractNumId w:val="7"/>
    <w:lvlOverride w:ilvl="0">
      <w:startOverride w:val="1"/>
    </w:lvlOverride>
  </w:num>
  <w:num w:numId="192">
    <w:abstractNumId w:val="7"/>
    <w:lvlOverride w:ilvl="0">
      <w:startOverride w:val="1"/>
    </w:lvlOverride>
  </w:num>
  <w:num w:numId="193">
    <w:abstractNumId w:val="7"/>
    <w:lvlOverride w:ilvl="0">
      <w:startOverride w:val="1"/>
    </w:lvlOverride>
  </w:num>
  <w:num w:numId="194">
    <w:abstractNumId w:val="12"/>
    <w:lvlOverride w:ilvl="0">
      <w:startOverride w:val="1"/>
    </w:lvlOverride>
  </w:num>
  <w:num w:numId="195">
    <w:abstractNumId w:val="12"/>
    <w:lvlOverride w:ilvl="0">
      <w:startOverride w:val="1"/>
    </w:lvlOverride>
  </w:num>
  <w:num w:numId="196">
    <w:abstractNumId w:val="12"/>
    <w:lvlOverride w:ilvl="0">
      <w:startOverride w:val="1"/>
    </w:lvlOverride>
  </w:num>
  <w:num w:numId="197">
    <w:abstractNumId w:val="12"/>
    <w:lvlOverride w:ilvl="0">
      <w:startOverride w:val="1"/>
    </w:lvlOverride>
  </w:num>
  <w:num w:numId="198">
    <w:abstractNumId w:val="7"/>
    <w:lvlOverride w:ilvl="0">
      <w:startOverride w:val="1"/>
    </w:lvlOverride>
  </w:num>
  <w:num w:numId="199">
    <w:abstractNumId w:val="12"/>
    <w:lvlOverride w:ilvl="0">
      <w:startOverride w:val="1"/>
    </w:lvlOverride>
  </w:num>
  <w:num w:numId="200">
    <w:abstractNumId w:val="12"/>
    <w:lvlOverride w:ilvl="0">
      <w:startOverride w:val="1"/>
    </w:lvlOverride>
  </w:num>
  <w:num w:numId="201">
    <w:abstractNumId w:val="7"/>
    <w:lvlOverride w:ilvl="0">
      <w:startOverride w:val="1"/>
    </w:lvlOverride>
  </w:num>
  <w:num w:numId="202">
    <w:abstractNumId w:val="7"/>
    <w:lvlOverride w:ilvl="0">
      <w:startOverride w:val="1"/>
    </w:lvlOverride>
  </w:num>
  <w:num w:numId="203">
    <w:abstractNumId w:val="12"/>
    <w:lvlOverride w:ilvl="0">
      <w:startOverride w:val="1"/>
    </w:lvlOverride>
  </w:num>
  <w:num w:numId="204">
    <w:abstractNumId w:val="7"/>
    <w:lvlOverride w:ilvl="0">
      <w:startOverride w:val="1"/>
    </w:lvlOverride>
  </w:num>
  <w:num w:numId="205">
    <w:abstractNumId w:val="12"/>
    <w:lvlOverride w:ilvl="0">
      <w:startOverride w:val="1"/>
    </w:lvlOverride>
  </w:num>
  <w:num w:numId="206">
    <w:abstractNumId w:val="12"/>
    <w:lvlOverride w:ilvl="0">
      <w:startOverride w:val="1"/>
    </w:lvlOverride>
  </w:num>
  <w:num w:numId="207">
    <w:abstractNumId w:val="7"/>
    <w:lvlOverride w:ilvl="0">
      <w:startOverride w:val="1"/>
    </w:lvlOverride>
  </w:num>
  <w:num w:numId="208">
    <w:abstractNumId w:val="7"/>
    <w:lvlOverride w:ilvl="0">
      <w:startOverride w:val="1"/>
    </w:lvlOverride>
  </w:num>
  <w:num w:numId="209">
    <w:abstractNumId w:val="7"/>
    <w:lvlOverride w:ilvl="0">
      <w:startOverride w:val="1"/>
    </w:lvlOverride>
  </w:num>
  <w:num w:numId="210">
    <w:abstractNumId w:val="7"/>
    <w:lvlOverride w:ilvl="0">
      <w:startOverride w:val="1"/>
    </w:lvlOverride>
  </w:num>
  <w:num w:numId="211">
    <w:abstractNumId w:val="12"/>
    <w:lvlOverride w:ilvl="0">
      <w:startOverride w:val="1"/>
    </w:lvlOverride>
  </w:num>
  <w:num w:numId="212">
    <w:abstractNumId w:val="7"/>
    <w:lvlOverride w:ilvl="0">
      <w:startOverride w:val="1"/>
    </w:lvlOverride>
  </w:num>
  <w:num w:numId="213">
    <w:abstractNumId w:val="7"/>
    <w:lvlOverride w:ilvl="0">
      <w:startOverride w:val="1"/>
    </w:lvlOverride>
  </w:num>
  <w:num w:numId="214">
    <w:abstractNumId w:val="12"/>
    <w:lvlOverride w:ilvl="0">
      <w:startOverride w:val="1"/>
    </w:lvlOverride>
  </w:num>
  <w:num w:numId="215">
    <w:abstractNumId w:val="12"/>
    <w:lvlOverride w:ilvl="0">
      <w:startOverride w:val="1"/>
    </w:lvlOverride>
  </w:num>
  <w:num w:numId="216">
    <w:abstractNumId w:val="7"/>
    <w:lvlOverride w:ilvl="0">
      <w:startOverride w:val="1"/>
    </w:lvlOverride>
  </w:num>
  <w:num w:numId="217">
    <w:abstractNumId w:val="7"/>
    <w:lvlOverride w:ilvl="0">
      <w:startOverride w:val="1"/>
    </w:lvlOverride>
  </w:num>
  <w:num w:numId="218">
    <w:abstractNumId w:val="7"/>
    <w:lvlOverride w:ilvl="0">
      <w:startOverride w:val="1"/>
    </w:lvlOverride>
  </w:num>
  <w:num w:numId="219">
    <w:abstractNumId w:val="12"/>
    <w:lvlOverride w:ilvl="0">
      <w:startOverride w:val="1"/>
    </w:lvlOverride>
  </w:num>
  <w:num w:numId="220">
    <w:abstractNumId w:val="7"/>
    <w:lvlOverride w:ilvl="0">
      <w:startOverride w:val="1"/>
    </w:lvlOverride>
  </w:num>
  <w:num w:numId="221">
    <w:abstractNumId w:val="12"/>
    <w:lvlOverride w:ilvl="0">
      <w:startOverride w:val="1"/>
    </w:lvlOverride>
  </w:num>
  <w:num w:numId="2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2"/>
    <w:lvlOverride w:ilvl="0">
      <w:startOverride w:val="1"/>
    </w:lvlOverride>
  </w:num>
  <w:num w:numId="2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2"/>
    <w:lvlOverride w:ilvl="0">
      <w:startOverride w:val="1"/>
    </w:lvlOverride>
  </w:num>
  <w:num w:numId="226">
    <w:abstractNumId w:val="12"/>
    <w:lvlOverride w:ilvl="0">
      <w:startOverride w:val="1"/>
    </w:lvlOverride>
  </w:num>
  <w:num w:numId="2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7"/>
    <w:lvlOverride w:ilvl="0">
      <w:startOverride w:val="1"/>
    </w:lvlOverride>
  </w:num>
  <w:num w:numId="245">
    <w:abstractNumId w:val="7"/>
    <w:lvlOverride w:ilvl="0">
      <w:startOverride w:val="1"/>
    </w:lvlOverride>
  </w:num>
  <w:num w:numId="246">
    <w:abstractNumId w:val="7"/>
    <w:lvlOverride w:ilvl="0">
      <w:startOverride w:val="1"/>
    </w:lvlOverride>
  </w:num>
  <w:num w:numId="247">
    <w:abstractNumId w:val="12"/>
    <w:lvlOverride w:ilvl="0">
      <w:startOverride w:val="1"/>
    </w:lvlOverride>
  </w:num>
  <w:num w:numId="2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2"/>
    <w:lvlOverride w:ilvl="0">
      <w:startOverride w:val="1"/>
    </w:lvlOverride>
  </w:num>
  <w:num w:numId="250">
    <w:abstractNumId w:val="12"/>
    <w:lvlOverride w:ilvl="0">
      <w:startOverride w:val="1"/>
    </w:lvlOverride>
  </w:num>
  <w:num w:numId="251">
    <w:abstractNumId w:val="10"/>
  </w:num>
  <w:num w:numId="252">
    <w:abstractNumId w:val="7"/>
    <w:lvlOverride w:ilvl="0">
      <w:startOverride w:val="1"/>
    </w:lvlOverride>
  </w:num>
  <w:num w:numId="253">
    <w:abstractNumId w:val="12"/>
    <w:lvlOverride w:ilvl="0">
      <w:startOverride w:val="1"/>
    </w:lvlOverride>
  </w:num>
  <w:num w:numId="254">
    <w:abstractNumId w:val="12"/>
    <w:lvlOverride w:ilvl="0">
      <w:startOverride w:val="1"/>
    </w:lvlOverride>
  </w:num>
  <w:num w:numId="255">
    <w:abstractNumId w:val="12"/>
    <w:lvlOverride w:ilvl="0">
      <w:startOverride w:val="1"/>
    </w:lvlOverride>
  </w:num>
  <w:num w:numId="256">
    <w:abstractNumId w:val="7"/>
    <w:lvlOverride w:ilvl="0">
      <w:startOverride w:val="1"/>
    </w:lvlOverride>
  </w:num>
  <w:num w:numId="257">
    <w:abstractNumId w:val="12"/>
    <w:lvlOverride w:ilvl="0">
      <w:startOverride w:val="1"/>
    </w:lvlOverride>
  </w:num>
  <w:num w:numId="258">
    <w:abstractNumId w:val="7"/>
    <w:lvlOverride w:ilvl="0">
      <w:startOverride w:val="1"/>
    </w:lvlOverride>
  </w:num>
  <w:num w:numId="259">
    <w:abstractNumId w:val="12"/>
    <w:lvlOverride w:ilvl="0">
      <w:startOverride w:val="1"/>
    </w:lvlOverride>
  </w:num>
  <w:num w:numId="260">
    <w:abstractNumId w:val="7"/>
    <w:lvlOverride w:ilvl="0">
      <w:startOverride w:val="1"/>
    </w:lvlOverride>
  </w:num>
  <w:num w:numId="261">
    <w:abstractNumId w:val="7"/>
    <w:lvlOverride w:ilvl="0">
      <w:startOverride w:val="1"/>
    </w:lvlOverride>
  </w:num>
  <w:num w:numId="262">
    <w:abstractNumId w:val="7"/>
    <w:lvlOverride w:ilvl="0">
      <w:startOverride w:val="1"/>
    </w:lvlOverride>
  </w:num>
  <w:num w:numId="263">
    <w:abstractNumId w:val="12"/>
    <w:lvlOverride w:ilvl="0">
      <w:startOverride w:val="1"/>
    </w:lvlOverride>
  </w:num>
  <w:num w:numId="2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2"/>
    <w:lvlOverride w:ilvl="0">
      <w:startOverride w:val="1"/>
    </w:lvlOverride>
  </w:num>
  <w:num w:numId="2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7"/>
    <w:lvlOverride w:ilvl="0">
      <w:startOverride w:val="1"/>
    </w:lvlOverride>
  </w:num>
  <w:num w:numId="269">
    <w:abstractNumId w:val="7"/>
    <w:lvlOverride w:ilvl="0">
      <w:startOverride w:val="1"/>
    </w:lvlOverride>
  </w:num>
  <w:num w:numId="270">
    <w:abstractNumId w:val="12"/>
    <w:lvlOverride w:ilvl="0">
      <w:startOverride w:val="1"/>
    </w:lvlOverride>
  </w:num>
  <w:num w:numId="271">
    <w:abstractNumId w:val="7"/>
    <w:lvlOverride w:ilvl="0">
      <w:startOverride w:val="1"/>
    </w:lvlOverride>
  </w:num>
  <w:num w:numId="272">
    <w:abstractNumId w:val="12"/>
    <w:lvlOverride w:ilvl="0">
      <w:startOverride w:val="1"/>
    </w:lvlOverride>
  </w:num>
  <w:num w:numId="273">
    <w:abstractNumId w:val="7"/>
    <w:lvlOverride w:ilvl="0">
      <w:startOverride w:val="1"/>
    </w:lvlOverride>
  </w:num>
  <w:num w:numId="274">
    <w:abstractNumId w:val="12"/>
    <w:lvlOverride w:ilvl="0">
      <w:startOverride w:val="1"/>
    </w:lvlOverride>
  </w:num>
  <w:num w:numId="275">
    <w:abstractNumId w:val="12"/>
    <w:lvlOverride w:ilvl="0">
      <w:startOverride w:val="1"/>
    </w:lvlOverride>
  </w:num>
  <w:num w:numId="276">
    <w:abstractNumId w:val="7"/>
    <w:lvlOverride w:ilvl="0">
      <w:startOverride w:val="1"/>
    </w:lvlOverride>
  </w:num>
  <w:num w:numId="277">
    <w:abstractNumId w:val="12"/>
    <w:lvlOverride w:ilvl="0">
      <w:startOverride w:val="1"/>
    </w:lvlOverride>
  </w:num>
  <w:num w:numId="278">
    <w:abstractNumId w:val="7"/>
    <w:lvlOverride w:ilvl="0">
      <w:startOverride w:val="1"/>
    </w:lvlOverride>
  </w:num>
  <w:num w:numId="279">
    <w:abstractNumId w:val="12"/>
    <w:lvlOverride w:ilvl="0">
      <w:startOverride w:val="1"/>
    </w:lvlOverride>
  </w:num>
  <w:num w:numId="2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12"/>
    <w:lvlOverride w:ilvl="0">
      <w:startOverride w:val="1"/>
    </w:lvlOverride>
  </w:num>
  <w:num w:numId="282">
    <w:abstractNumId w:val="7"/>
    <w:lvlOverride w:ilvl="0">
      <w:startOverride w:val="1"/>
    </w:lvlOverride>
  </w:num>
  <w:num w:numId="283">
    <w:abstractNumId w:val="12"/>
    <w:lvlOverride w:ilvl="0">
      <w:startOverride w:val="1"/>
    </w:lvlOverride>
  </w:num>
  <w:num w:numId="284">
    <w:abstractNumId w:val="12"/>
    <w:lvlOverride w:ilvl="0">
      <w:startOverride w:val="1"/>
    </w:lvlOverride>
  </w:num>
  <w:num w:numId="285">
    <w:abstractNumId w:val="7"/>
    <w:lvlOverride w:ilvl="0">
      <w:startOverride w:val="1"/>
    </w:lvlOverride>
  </w:num>
  <w:num w:numId="286">
    <w:abstractNumId w:val="7"/>
    <w:lvlOverride w:ilvl="0">
      <w:startOverride w:val="1"/>
    </w:lvlOverride>
  </w:num>
  <w:num w:numId="287">
    <w:abstractNumId w:val="12"/>
    <w:lvlOverride w:ilvl="0">
      <w:startOverride w:val="1"/>
    </w:lvlOverride>
  </w:num>
  <w:num w:numId="2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7"/>
    <w:lvlOverride w:ilvl="0">
      <w:startOverride w:val="1"/>
    </w:lvlOverride>
  </w:num>
  <w:num w:numId="290">
    <w:abstractNumId w:val="12"/>
    <w:lvlOverride w:ilvl="0">
      <w:startOverride w:val="1"/>
    </w:lvlOverride>
  </w:num>
  <w:num w:numId="291">
    <w:abstractNumId w:val="12"/>
    <w:lvlOverride w:ilvl="0">
      <w:startOverride w:val="1"/>
    </w:lvlOverride>
  </w:num>
  <w:num w:numId="292">
    <w:abstractNumId w:val="7"/>
    <w:lvlOverride w:ilvl="0">
      <w:startOverride w:val="1"/>
    </w:lvlOverride>
  </w:num>
  <w:num w:numId="293">
    <w:abstractNumId w:val="12"/>
    <w:lvlOverride w:ilvl="0">
      <w:startOverride w:val="1"/>
    </w:lvlOverride>
  </w:num>
  <w:num w:numId="294">
    <w:abstractNumId w:val="7"/>
    <w:lvlOverride w:ilvl="0">
      <w:startOverride w:val="1"/>
    </w:lvlOverride>
  </w:num>
  <w:num w:numId="295">
    <w:abstractNumId w:val="12"/>
    <w:lvlOverride w:ilvl="0">
      <w:startOverride w:val="1"/>
    </w:lvlOverride>
  </w:num>
  <w:num w:numId="296">
    <w:abstractNumId w:val="7"/>
    <w:lvlOverride w:ilvl="0">
      <w:startOverride w:val="1"/>
    </w:lvlOverride>
  </w:num>
  <w:num w:numId="297">
    <w:abstractNumId w:val="7"/>
    <w:lvlOverride w:ilvl="0">
      <w:startOverride w:val="1"/>
    </w:lvlOverride>
  </w:num>
  <w:num w:numId="298">
    <w:abstractNumId w:val="12"/>
    <w:lvlOverride w:ilvl="0">
      <w:startOverride w:val="1"/>
    </w:lvlOverride>
  </w:num>
  <w:num w:numId="299">
    <w:abstractNumId w:val="7"/>
    <w:lvlOverride w:ilvl="0">
      <w:startOverride w:val="1"/>
    </w:lvlOverride>
  </w:num>
  <w:num w:numId="300">
    <w:abstractNumId w:val="7"/>
    <w:lvlOverride w:ilvl="0">
      <w:startOverride w:val="1"/>
    </w:lvlOverride>
  </w:num>
  <w:num w:numId="301">
    <w:abstractNumId w:val="7"/>
    <w:lvlOverride w:ilvl="0">
      <w:startOverride w:val="1"/>
    </w:lvlOverride>
  </w:num>
  <w:num w:numId="302">
    <w:abstractNumId w:val="12"/>
    <w:lvlOverride w:ilvl="0">
      <w:startOverride w:val="1"/>
    </w:lvlOverride>
  </w:num>
  <w:num w:numId="303">
    <w:abstractNumId w:val="7"/>
    <w:lvlOverride w:ilvl="0">
      <w:startOverride w:val="1"/>
    </w:lvlOverride>
  </w:num>
  <w:num w:numId="304">
    <w:abstractNumId w:val="7"/>
    <w:lvlOverride w:ilvl="0">
      <w:startOverride w:val="1"/>
    </w:lvlOverride>
  </w:num>
  <w:num w:numId="305">
    <w:abstractNumId w:val="7"/>
    <w:lvlOverride w:ilvl="0">
      <w:startOverride w:val="1"/>
    </w:lvlOverride>
  </w:num>
  <w:num w:numId="306">
    <w:abstractNumId w:val="7"/>
    <w:lvlOverride w:ilvl="0">
      <w:startOverride w:val="1"/>
    </w:lvlOverride>
  </w:num>
  <w:num w:numId="307">
    <w:abstractNumId w:val="12"/>
    <w:lvlOverride w:ilvl="0">
      <w:startOverride w:val="1"/>
    </w:lvlOverride>
  </w:num>
  <w:num w:numId="308">
    <w:abstractNumId w:val="7"/>
    <w:lvlOverride w:ilvl="0">
      <w:startOverride w:val="1"/>
    </w:lvlOverride>
  </w:num>
  <w:num w:numId="309">
    <w:abstractNumId w:val="7"/>
    <w:lvlOverride w:ilvl="0">
      <w:startOverride w:val="1"/>
    </w:lvlOverride>
  </w:num>
  <w:num w:numId="310">
    <w:abstractNumId w:val="12"/>
    <w:lvlOverride w:ilvl="0">
      <w:startOverride w:val="1"/>
    </w:lvlOverride>
  </w:num>
  <w:num w:numId="311">
    <w:abstractNumId w:val="7"/>
    <w:lvlOverride w:ilvl="0">
      <w:startOverride w:val="1"/>
    </w:lvlOverride>
  </w:num>
  <w:num w:numId="312">
    <w:abstractNumId w:val="12"/>
    <w:lvlOverride w:ilvl="0">
      <w:startOverride w:val="1"/>
    </w:lvlOverride>
  </w:num>
  <w:num w:numId="313">
    <w:abstractNumId w:val="12"/>
    <w:lvlOverride w:ilvl="0">
      <w:startOverride w:val="1"/>
    </w:lvlOverride>
  </w:num>
  <w:num w:numId="3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12"/>
    <w:lvlOverride w:ilvl="0">
      <w:startOverride w:val="1"/>
    </w:lvlOverride>
  </w:num>
  <w:num w:numId="316">
    <w:abstractNumId w:val="12"/>
    <w:lvlOverride w:ilvl="0">
      <w:startOverride w:val="1"/>
    </w:lvlOverride>
  </w:num>
  <w:num w:numId="317">
    <w:abstractNumId w:val="12"/>
    <w:lvlOverride w:ilvl="0">
      <w:startOverride w:val="1"/>
    </w:lvlOverride>
  </w:num>
  <w:num w:numId="318">
    <w:abstractNumId w:val="12"/>
    <w:lvlOverride w:ilvl="0">
      <w:startOverride w:val="1"/>
    </w:lvlOverride>
  </w:num>
  <w:num w:numId="3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7"/>
    <w:lvlOverride w:ilvl="0">
      <w:startOverride w:val="1"/>
    </w:lvlOverride>
  </w:num>
  <w:num w:numId="322">
    <w:abstractNumId w:val="12"/>
    <w:lvlOverride w:ilvl="0">
      <w:startOverride w:val="1"/>
    </w:lvlOverride>
  </w:num>
  <w:num w:numId="323">
    <w:abstractNumId w:val="12"/>
    <w:lvlOverride w:ilvl="0">
      <w:startOverride w:val="1"/>
    </w:lvlOverride>
  </w:num>
  <w:num w:numId="324">
    <w:abstractNumId w:val="7"/>
    <w:lvlOverride w:ilvl="0">
      <w:startOverride w:val="1"/>
    </w:lvlOverride>
  </w:num>
  <w:num w:numId="325">
    <w:abstractNumId w:val="12"/>
    <w:lvlOverride w:ilvl="0">
      <w:startOverride w:val="1"/>
    </w:lvlOverride>
  </w:num>
  <w:num w:numId="326">
    <w:abstractNumId w:val="7"/>
    <w:lvlOverride w:ilvl="0">
      <w:startOverride w:val="1"/>
    </w:lvlOverride>
  </w:num>
  <w:num w:numId="327">
    <w:abstractNumId w:val="12"/>
    <w:lvlOverride w:ilvl="0">
      <w:startOverride w:val="1"/>
    </w:lvlOverride>
  </w:num>
  <w:num w:numId="328">
    <w:abstractNumId w:val="7"/>
    <w:lvlOverride w:ilvl="0">
      <w:startOverride w:val="1"/>
    </w:lvlOverride>
  </w:num>
  <w:num w:numId="329">
    <w:abstractNumId w:val="12"/>
    <w:lvlOverride w:ilvl="0">
      <w:startOverride w:val="1"/>
    </w:lvlOverride>
  </w:num>
  <w:num w:numId="330">
    <w:abstractNumId w:val="12"/>
    <w:lvlOverride w:ilvl="0">
      <w:startOverride w:val="1"/>
    </w:lvlOverride>
  </w:num>
  <w:num w:numId="3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12"/>
    <w:lvlOverride w:ilvl="0">
      <w:startOverride w:val="1"/>
    </w:lvlOverride>
  </w:num>
  <w:num w:numId="334">
    <w:abstractNumId w:val="7"/>
    <w:lvlOverride w:ilvl="0">
      <w:startOverride w:val="1"/>
    </w:lvlOverride>
  </w:num>
  <w:num w:numId="335">
    <w:abstractNumId w:val="12"/>
    <w:lvlOverride w:ilvl="0">
      <w:startOverride w:val="1"/>
    </w:lvlOverride>
  </w:num>
  <w:num w:numId="336">
    <w:abstractNumId w:val="12"/>
    <w:lvlOverride w:ilvl="0">
      <w:startOverride w:val="1"/>
    </w:lvlOverride>
  </w:num>
  <w:num w:numId="337">
    <w:abstractNumId w:val="7"/>
    <w:lvlOverride w:ilvl="0">
      <w:startOverride w:val="1"/>
    </w:lvlOverride>
  </w:num>
  <w:num w:numId="338">
    <w:abstractNumId w:val="7"/>
    <w:lvlOverride w:ilvl="0">
      <w:startOverride w:val="1"/>
    </w:lvlOverride>
  </w:num>
  <w:num w:numId="339">
    <w:abstractNumId w:val="7"/>
    <w:lvlOverride w:ilvl="0">
      <w:startOverride w:val="1"/>
    </w:lvlOverride>
  </w:num>
  <w:num w:numId="340">
    <w:abstractNumId w:val="12"/>
    <w:lvlOverride w:ilvl="0">
      <w:startOverride w:val="1"/>
    </w:lvlOverride>
  </w:num>
  <w:num w:numId="341">
    <w:abstractNumId w:val="12"/>
    <w:lvlOverride w:ilvl="0">
      <w:startOverride w:val="1"/>
    </w:lvlOverride>
  </w:num>
  <w:num w:numId="342">
    <w:abstractNumId w:val="12"/>
    <w:lvlOverride w:ilvl="0">
      <w:startOverride w:val="1"/>
    </w:lvlOverride>
  </w:num>
  <w:num w:numId="3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7"/>
    <w:lvlOverride w:ilvl="0">
      <w:startOverride w:val="1"/>
    </w:lvlOverride>
  </w:num>
  <w:num w:numId="348">
    <w:abstractNumId w:val="12"/>
    <w:lvlOverride w:ilvl="0">
      <w:startOverride w:val="1"/>
    </w:lvlOverride>
  </w:num>
  <w:num w:numId="349">
    <w:abstractNumId w:val="12"/>
    <w:lvlOverride w:ilvl="0">
      <w:startOverride w:val="1"/>
    </w:lvlOverride>
  </w:num>
  <w:num w:numId="350">
    <w:abstractNumId w:val="7"/>
    <w:lvlOverride w:ilvl="0">
      <w:startOverride w:val="1"/>
    </w:lvlOverride>
  </w:num>
  <w:num w:numId="351">
    <w:abstractNumId w:val="12"/>
    <w:lvlOverride w:ilvl="0">
      <w:startOverride w:val="1"/>
    </w:lvlOverride>
  </w:num>
  <w:num w:numId="352">
    <w:abstractNumId w:val="12"/>
    <w:lvlOverride w:ilvl="0">
      <w:startOverride w:val="1"/>
    </w:lvlOverride>
  </w:num>
  <w:num w:numId="353">
    <w:abstractNumId w:val="7"/>
    <w:lvlOverride w:ilvl="0">
      <w:startOverride w:val="1"/>
    </w:lvlOverride>
  </w:num>
  <w:num w:numId="354">
    <w:abstractNumId w:val="12"/>
    <w:lvlOverride w:ilvl="0">
      <w:startOverride w:val="1"/>
    </w:lvlOverride>
  </w:num>
  <w:num w:numId="355">
    <w:abstractNumId w:val="12"/>
    <w:lvlOverride w:ilvl="0">
      <w:startOverride w:val="1"/>
    </w:lvlOverride>
  </w:num>
  <w:num w:numId="3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7"/>
    <w:lvlOverride w:ilvl="0">
      <w:startOverride w:val="1"/>
    </w:lvlOverride>
  </w:num>
  <w:num w:numId="359">
    <w:abstractNumId w:val="12"/>
    <w:lvlOverride w:ilvl="0">
      <w:startOverride w:val="1"/>
    </w:lvlOverride>
  </w:num>
  <w:num w:numId="360">
    <w:abstractNumId w:val="7"/>
    <w:lvlOverride w:ilvl="0">
      <w:startOverride w:val="1"/>
    </w:lvlOverride>
  </w:num>
  <w:num w:numId="361">
    <w:abstractNumId w:val="4"/>
  </w:num>
  <w:num w:numId="362">
    <w:abstractNumId w:val="18"/>
  </w:num>
  <w:num w:numId="363">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12"/>
    <w:lvlOverride w:ilvl="0">
      <w:startOverride w:val="1"/>
    </w:lvlOverride>
  </w:num>
  <w:num w:numId="365">
    <w:abstractNumId w:val="1"/>
  </w:num>
  <w:num w:numId="366">
    <w:abstractNumId w:val="11"/>
  </w:num>
  <w:num w:numId="367">
    <w:abstractNumId w:val="15"/>
  </w:num>
  <w:num w:numId="368">
    <w:abstractNumId w:val="8"/>
  </w:num>
  <w:num w:numId="369">
    <w:abstractNumId w:val="3"/>
  </w:num>
  <w:num w:numId="370">
    <w:abstractNumId w:val="20"/>
  </w:num>
  <w:num w:numId="3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12"/>
    <w:lvlOverride w:ilvl="0">
      <w:startOverride w:val="1"/>
    </w:lvlOverride>
  </w:num>
  <w:num w:numId="3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12"/>
    <w:lvlOverride w:ilvl="0">
      <w:startOverride w:val="1"/>
    </w:lvlOverride>
  </w:num>
  <w:num w:numId="383">
    <w:abstractNumId w:val="7"/>
    <w:lvlOverride w:ilvl="0">
      <w:startOverride w:val="1"/>
    </w:lvlOverride>
  </w:num>
  <w:num w:numId="384">
    <w:abstractNumId w:val="12"/>
    <w:lvlOverride w:ilvl="0">
      <w:startOverride w:val="1"/>
    </w:lvlOverride>
  </w:num>
  <w:num w:numId="385">
    <w:abstractNumId w:val="12"/>
    <w:lvlOverride w:ilvl="0">
      <w:startOverride w:val="1"/>
    </w:lvlOverride>
  </w:num>
  <w:num w:numId="386">
    <w:abstractNumId w:val="12"/>
    <w:lvlOverride w:ilvl="0">
      <w:startOverride w:val="1"/>
    </w:lvlOverride>
  </w:num>
  <w:num w:numId="387">
    <w:abstractNumId w:val="12"/>
    <w:lvlOverride w:ilvl="0">
      <w:startOverride w:val="1"/>
    </w:lvlOverride>
  </w:num>
  <w:num w:numId="3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10"/>
    <w:lvlOverride w:ilvl="0">
      <w:startOverride w:val="1"/>
    </w:lvlOverride>
  </w:num>
  <w:num w:numId="3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12"/>
    <w:lvlOverride w:ilvl="0">
      <w:startOverride w:val="1"/>
    </w:lvlOverride>
  </w:num>
  <w:num w:numId="3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12"/>
    <w:lvlOverride w:ilvl="0">
      <w:startOverride w:val="1"/>
    </w:lvlOverride>
  </w:num>
  <w:num w:numId="399">
    <w:abstractNumId w:val="12"/>
    <w:lvlOverride w:ilvl="0">
      <w:startOverride w:val="1"/>
    </w:lvlOverride>
  </w:num>
  <w:num w:numId="4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ES" w:vendorID="64" w:dllVersion="6" w:nlCheck="1" w:checkStyle="0"/>
  <w:activeWritingStyle w:appName="MSWord" w:lang="es-ES" w:vendorID="64" w:dllVersion="131078" w:nlCheck="1" w:checkStyle="0"/>
  <w:activeWritingStyle w:appName="MSWord" w:lang="en-US" w:vendorID="64" w:dllVersion="131078" w:nlCheck="1" w:checkStyle="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15"/>
    <w:rsid w:val="00000097"/>
    <w:rsid w:val="00000C74"/>
    <w:rsid w:val="00001DB2"/>
    <w:rsid w:val="00001FD3"/>
    <w:rsid w:val="00002006"/>
    <w:rsid w:val="00002172"/>
    <w:rsid w:val="00002538"/>
    <w:rsid w:val="00002630"/>
    <w:rsid w:val="000028D9"/>
    <w:rsid w:val="00004F7F"/>
    <w:rsid w:val="00005863"/>
    <w:rsid w:val="00005DB3"/>
    <w:rsid w:val="00006638"/>
    <w:rsid w:val="00006F2B"/>
    <w:rsid w:val="00007D80"/>
    <w:rsid w:val="0001193B"/>
    <w:rsid w:val="00011A7B"/>
    <w:rsid w:val="00011C90"/>
    <w:rsid w:val="000121F5"/>
    <w:rsid w:val="00012249"/>
    <w:rsid w:val="000129A9"/>
    <w:rsid w:val="00013216"/>
    <w:rsid w:val="00014680"/>
    <w:rsid w:val="00014ABF"/>
    <w:rsid w:val="0001546F"/>
    <w:rsid w:val="00015D96"/>
    <w:rsid w:val="00015E2B"/>
    <w:rsid w:val="00017068"/>
    <w:rsid w:val="000172AC"/>
    <w:rsid w:val="00017370"/>
    <w:rsid w:val="00017BC1"/>
    <w:rsid w:val="00017DD2"/>
    <w:rsid w:val="0002106D"/>
    <w:rsid w:val="00021AD8"/>
    <w:rsid w:val="00021D40"/>
    <w:rsid w:val="0002432D"/>
    <w:rsid w:val="00024BCD"/>
    <w:rsid w:val="000251C5"/>
    <w:rsid w:val="0002556B"/>
    <w:rsid w:val="00025BBC"/>
    <w:rsid w:val="0003137F"/>
    <w:rsid w:val="000315C5"/>
    <w:rsid w:val="00032D41"/>
    <w:rsid w:val="000332A5"/>
    <w:rsid w:val="0003342B"/>
    <w:rsid w:val="0003347D"/>
    <w:rsid w:val="000337D5"/>
    <w:rsid w:val="00033850"/>
    <w:rsid w:val="000342E7"/>
    <w:rsid w:val="0003432C"/>
    <w:rsid w:val="000359F4"/>
    <w:rsid w:val="00035C14"/>
    <w:rsid w:val="0003687D"/>
    <w:rsid w:val="00036AEB"/>
    <w:rsid w:val="00036E80"/>
    <w:rsid w:val="0004172F"/>
    <w:rsid w:val="00042B2A"/>
    <w:rsid w:val="000431ED"/>
    <w:rsid w:val="0004337E"/>
    <w:rsid w:val="0004427B"/>
    <w:rsid w:val="000449BF"/>
    <w:rsid w:val="00044C55"/>
    <w:rsid w:val="00045C33"/>
    <w:rsid w:val="00045D5C"/>
    <w:rsid w:val="000507D1"/>
    <w:rsid w:val="000509B9"/>
    <w:rsid w:val="000528C7"/>
    <w:rsid w:val="0005298A"/>
    <w:rsid w:val="000546BC"/>
    <w:rsid w:val="00054DE3"/>
    <w:rsid w:val="0005531E"/>
    <w:rsid w:val="00055CA9"/>
    <w:rsid w:val="00055D32"/>
    <w:rsid w:val="00055D79"/>
    <w:rsid w:val="00056418"/>
    <w:rsid w:val="00056DF6"/>
    <w:rsid w:val="00056E8C"/>
    <w:rsid w:val="000576BE"/>
    <w:rsid w:val="000579B9"/>
    <w:rsid w:val="00057E2C"/>
    <w:rsid w:val="00061105"/>
    <w:rsid w:val="00061421"/>
    <w:rsid w:val="0006146D"/>
    <w:rsid w:val="00061D99"/>
    <w:rsid w:val="00061E33"/>
    <w:rsid w:val="00063D1E"/>
    <w:rsid w:val="00064719"/>
    <w:rsid w:val="000658B5"/>
    <w:rsid w:val="0006599C"/>
    <w:rsid w:val="00065C4E"/>
    <w:rsid w:val="00067050"/>
    <w:rsid w:val="00067B2D"/>
    <w:rsid w:val="000715A1"/>
    <w:rsid w:val="00071A59"/>
    <w:rsid w:val="00073286"/>
    <w:rsid w:val="00075186"/>
    <w:rsid w:val="000773B2"/>
    <w:rsid w:val="00077702"/>
    <w:rsid w:val="00080934"/>
    <w:rsid w:val="0008155E"/>
    <w:rsid w:val="00081696"/>
    <w:rsid w:val="00082322"/>
    <w:rsid w:val="0008331B"/>
    <w:rsid w:val="000842F9"/>
    <w:rsid w:val="00084E89"/>
    <w:rsid w:val="00084FC8"/>
    <w:rsid w:val="0008509B"/>
    <w:rsid w:val="00085E1C"/>
    <w:rsid w:val="00086509"/>
    <w:rsid w:val="0008675C"/>
    <w:rsid w:val="00086F9B"/>
    <w:rsid w:val="0008710C"/>
    <w:rsid w:val="00091405"/>
    <w:rsid w:val="00093161"/>
    <w:rsid w:val="00093175"/>
    <w:rsid w:val="00093CFF"/>
    <w:rsid w:val="000940A1"/>
    <w:rsid w:val="00094542"/>
    <w:rsid w:val="0009514D"/>
    <w:rsid w:val="00095931"/>
    <w:rsid w:val="000972E3"/>
    <w:rsid w:val="000A013D"/>
    <w:rsid w:val="000A0711"/>
    <w:rsid w:val="000A0FCB"/>
    <w:rsid w:val="000A139C"/>
    <w:rsid w:val="000A1564"/>
    <w:rsid w:val="000A1E94"/>
    <w:rsid w:val="000A20FF"/>
    <w:rsid w:val="000A2D02"/>
    <w:rsid w:val="000A5480"/>
    <w:rsid w:val="000A5EBA"/>
    <w:rsid w:val="000A6B99"/>
    <w:rsid w:val="000A7495"/>
    <w:rsid w:val="000A78B3"/>
    <w:rsid w:val="000A7ABA"/>
    <w:rsid w:val="000B080F"/>
    <w:rsid w:val="000B13E0"/>
    <w:rsid w:val="000B2682"/>
    <w:rsid w:val="000B30B1"/>
    <w:rsid w:val="000B33E9"/>
    <w:rsid w:val="000B3823"/>
    <w:rsid w:val="000B3A31"/>
    <w:rsid w:val="000B514E"/>
    <w:rsid w:val="000B524A"/>
    <w:rsid w:val="000B59ED"/>
    <w:rsid w:val="000C2459"/>
    <w:rsid w:val="000C3329"/>
    <w:rsid w:val="000C524A"/>
    <w:rsid w:val="000C5D0E"/>
    <w:rsid w:val="000C5EA4"/>
    <w:rsid w:val="000C6061"/>
    <w:rsid w:val="000C63F0"/>
    <w:rsid w:val="000C689F"/>
    <w:rsid w:val="000C72BA"/>
    <w:rsid w:val="000D065D"/>
    <w:rsid w:val="000D0667"/>
    <w:rsid w:val="000D0E0C"/>
    <w:rsid w:val="000D0F1E"/>
    <w:rsid w:val="000D116E"/>
    <w:rsid w:val="000D247C"/>
    <w:rsid w:val="000D2E52"/>
    <w:rsid w:val="000D30F1"/>
    <w:rsid w:val="000D319F"/>
    <w:rsid w:val="000D40D1"/>
    <w:rsid w:val="000D5FCF"/>
    <w:rsid w:val="000D64A4"/>
    <w:rsid w:val="000D665A"/>
    <w:rsid w:val="000D6CBC"/>
    <w:rsid w:val="000D732B"/>
    <w:rsid w:val="000D74CB"/>
    <w:rsid w:val="000D7E1F"/>
    <w:rsid w:val="000E0345"/>
    <w:rsid w:val="000E4408"/>
    <w:rsid w:val="000E4B0C"/>
    <w:rsid w:val="000E5641"/>
    <w:rsid w:val="000E5D32"/>
    <w:rsid w:val="000E7308"/>
    <w:rsid w:val="000E772E"/>
    <w:rsid w:val="000E7A78"/>
    <w:rsid w:val="000E7BD9"/>
    <w:rsid w:val="000F1818"/>
    <w:rsid w:val="000F29D0"/>
    <w:rsid w:val="000F2A2A"/>
    <w:rsid w:val="000F2CB2"/>
    <w:rsid w:val="000F3326"/>
    <w:rsid w:val="000F36F6"/>
    <w:rsid w:val="000F4E21"/>
    <w:rsid w:val="000F5083"/>
    <w:rsid w:val="000F6075"/>
    <w:rsid w:val="000F68EA"/>
    <w:rsid w:val="000F6C56"/>
    <w:rsid w:val="000F719F"/>
    <w:rsid w:val="0010042C"/>
    <w:rsid w:val="00100988"/>
    <w:rsid w:val="00100CB2"/>
    <w:rsid w:val="00102EAD"/>
    <w:rsid w:val="00103734"/>
    <w:rsid w:val="00103BD3"/>
    <w:rsid w:val="00103C1B"/>
    <w:rsid w:val="001052E7"/>
    <w:rsid w:val="00105D10"/>
    <w:rsid w:val="001071A0"/>
    <w:rsid w:val="00110013"/>
    <w:rsid w:val="0011086E"/>
    <w:rsid w:val="001109BF"/>
    <w:rsid w:val="001111BC"/>
    <w:rsid w:val="0011129C"/>
    <w:rsid w:val="00112085"/>
    <w:rsid w:val="00112364"/>
    <w:rsid w:val="00112B64"/>
    <w:rsid w:val="00113A4C"/>
    <w:rsid w:val="00114716"/>
    <w:rsid w:val="00115787"/>
    <w:rsid w:val="00116FED"/>
    <w:rsid w:val="001170F9"/>
    <w:rsid w:val="001176EC"/>
    <w:rsid w:val="001179EB"/>
    <w:rsid w:val="0012080F"/>
    <w:rsid w:val="0012087F"/>
    <w:rsid w:val="001208E9"/>
    <w:rsid w:val="00120E21"/>
    <w:rsid w:val="00121AC1"/>
    <w:rsid w:val="00121C4A"/>
    <w:rsid w:val="001222CB"/>
    <w:rsid w:val="0012249B"/>
    <w:rsid w:val="001233E6"/>
    <w:rsid w:val="00123F4B"/>
    <w:rsid w:val="001240E5"/>
    <w:rsid w:val="00124767"/>
    <w:rsid w:val="00124A68"/>
    <w:rsid w:val="00124B06"/>
    <w:rsid w:val="00124BB9"/>
    <w:rsid w:val="001256EB"/>
    <w:rsid w:val="00125B10"/>
    <w:rsid w:val="00127A24"/>
    <w:rsid w:val="00130C1F"/>
    <w:rsid w:val="00130D33"/>
    <w:rsid w:val="001312C6"/>
    <w:rsid w:val="001315FD"/>
    <w:rsid w:val="00131FC1"/>
    <w:rsid w:val="0013210A"/>
    <w:rsid w:val="001323AE"/>
    <w:rsid w:val="00132641"/>
    <w:rsid w:val="00132F07"/>
    <w:rsid w:val="001333FD"/>
    <w:rsid w:val="00134240"/>
    <w:rsid w:val="001343C2"/>
    <w:rsid w:val="00134D1E"/>
    <w:rsid w:val="00134FD5"/>
    <w:rsid w:val="001353B3"/>
    <w:rsid w:val="00135A6C"/>
    <w:rsid w:val="001367F8"/>
    <w:rsid w:val="00136981"/>
    <w:rsid w:val="001372C8"/>
    <w:rsid w:val="001373D4"/>
    <w:rsid w:val="001376B7"/>
    <w:rsid w:val="001415C4"/>
    <w:rsid w:val="001432E4"/>
    <w:rsid w:val="0014369A"/>
    <w:rsid w:val="00143FF0"/>
    <w:rsid w:val="00145A5F"/>
    <w:rsid w:val="00145DEB"/>
    <w:rsid w:val="00146378"/>
    <w:rsid w:val="001468FA"/>
    <w:rsid w:val="00146CBC"/>
    <w:rsid w:val="0014778B"/>
    <w:rsid w:val="00147990"/>
    <w:rsid w:val="00150DB2"/>
    <w:rsid w:val="00150F9F"/>
    <w:rsid w:val="0015186F"/>
    <w:rsid w:val="0015267B"/>
    <w:rsid w:val="00153221"/>
    <w:rsid w:val="001532EF"/>
    <w:rsid w:val="00153744"/>
    <w:rsid w:val="00154690"/>
    <w:rsid w:val="0015523D"/>
    <w:rsid w:val="00155A5B"/>
    <w:rsid w:val="00155B9B"/>
    <w:rsid w:val="00157DAE"/>
    <w:rsid w:val="00160239"/>
    <w:rsid w:val="00160739"/>
    <w:rsid w:val="001607B4"/>
    <w:rsid w:val="00160C6B"/>
    <w:rsid w:val="00161398"/>
    <w:rsid w:val="001629C3"/>
    <w:rsid w:val="001631A6"/>
    <w:rsid w:val="001631F8"/>
    <w:rsid w:val="00163AA7"/>
    <w:rsid w:val="00164042"/>
    <w:rsid w:val="001647D8"/>
    <w:rsid w:val="00164AC5"/>
    <w:rsid w:val="001655EF"/>
    <w:rsid w:val="0016680F"/>
    <w:rsid w:val="0016697F"/>
    <w:rsid w:val="0017065D"/>
    <w:rsid w:val="00170B30"/>
    <w:rsid w:val="00172116"/>
    <w:rsid w:val="0017243B"/>
    <w:rsid w:val="001727F7"/>
    <w:rsid w:val="001735ED"/>
    <w:rsid w:val="00173A84"/>
    <w:rsid w:val="00174938"/>
    <w:rsid w:val="00174F5B"/>
    <w:rsid w:val="001750ED"/>
    <w:rsid w:val="00175C10"/>
    <w:rsid w:val="00175EDC"/>
    <w:rsid w:val="00176261"/>
    <w:rsid w:val="001769A0"/>
    <w:rsid w:val="00176E2F"/>
    <w:rsid w:val="0017757A"/>
    <w:rsid w:val="001815CF"/>
    <w:rsid w:val="00181A5C"/>
    <w:rsid w:val="00181BAC"/>
    <w:rsid w:val="00181BD7"/>
    <w:rsid w:val="0018232B"/>
    <w:rsid w:val="001845ED"/>
    <w:rsid w:val="00186842"/>
    <w:rsid w:val="00186BCD"/>
    <w:rsid w:val="00186BFF"/>
    <w:rsid w:val="00186D47"/>
    <w:rsid w:val="00186EA7"/>
    <w:rsid w:val="0018701E"/>
    <w:rsid w:val="001871EF"/>
    <w:rsid w:val="00187D17"/>
    <w:rsid w:val="00190474"/>
    <w:rsid w:val="00192565"/>
    <w:rsid w:val="001925D2"/>
    <w:rsid w:val="0019264A"/>
    <w:rsid w:val="00192B50"/>
    <w:rsid w:val="001954F2"/>
    <w:rsid w:val="001962CF"/>
    <w:rsid w:val="00196403"/>
    <w:rsid w:val="00197E5A"/>
    <w:rsid w:val="001A0168"/>
    <w:rsid w:val="001A20B5"/>
    <w:rsid w:val="001A381B"/>
    <w:rsid w:val="001A4B5E"/>
    <w:rsid w:val="001A6FEE"/>
    <w:rsid w:val="001A729F"/>
    <w:rsid w:val="001A7A33"/>
    <w:rsid w:val="001B0879"/>
    <w:rsid w:val="001B0979"/>
    <w:rsid w:val="001B0CEF"/>
    <w:rsid w:val="001B32B4"/>
    <w:rsid w:val="001B3311"/>
    <w:rsid w:val="001B506C"/>
    <w:rsid w:val="001B697E"/>
    <w:rsid w:val="001B6DEE"/>
    <w:rsid w:val="001C05DE"/>
    <w:rsid w:val="001C117E"/>
    <w:rsid w:val="001C18A4"/>
    <w:rsid w:val="001C2AFC"/>
    <w:rsid w:val="001C3C81"/>
    <w:rsid w:val="001C44A3"/>
    <w:rsid w:val="001C4DAE"/>
    <w:rsid w:val="001C6956"/>
    <w:rsid w:val="001C71BD"/>
    <w:rsid w:val="001C7585"/>
    <w:rsid w:val="001C7C57"/>
    <w:rsid w:val="001D01FE"/>
    <w:rsid w:val="001D0F10"/>
    <w:rsid w:val="001D12A6"/>
    <w:rsid w:val="001D2707"/>
    <w:rsid w:val="001D3317"/>
    <w:rsid w:val="001D3B0C"/>
    <w:rsid w:val="001D43E8"/>
    <w:rsid w:val="001D4C87"/>
    <w:rsid w:val="001D4FB1"/>
    <w:rsid w:val="001D5E73"/>
    <w:rsid w:val="001D6020"/>
    <w:rsid w:val="001D69F6"/>
    <w:rsid w:val="001E006D"/>
    <w:rsid w:val="001E0E48"/>
    <w:rsid w:val="001E0F33"/>
    <w:rsid w:val="001E1284"/>
    <w:rsid w:val="001E1682"/>
    <w:rsid w:val="001E1B3E"/>
    <w:rsid w:val="001E1DCF"/>
    <w:rsid w:val="001E3FF2"/>
    <w:rsid w:val="001E4BFD"/>
    <w:rsid w:val="001E550C"/>
    <w:rsid w:val="001E5788"/>
    <w:rsid w:val="001E5C26"/>
    <w:rsid w:val="001E5CB5"/>
    <w:rsid w:val="001E6AC0"/>
    <w:rsid w:val="001F060C"/>
    <w:rsid w:val="001F1091"/>
    <w:rsid w:val="001F155A"/>
    <w:rsid w:val="001F1590"/>
    <w:rsid w:val="001F2610"/>
    <w:rsid w:val="001F37BC"/>
    <w:rsid w:val="001F3D76"/>
    <w:rsid w:val="001F3F8E"/>
    <w:rsid w:val="001F4282"/>
    <w:rsid w:val="001F4422"/>
    <w:rsid w:val="001F596B"/>
    <w:rsid w:val="001F59E5"/>
    <w:rsid w:val="001F750D"/>
    <w:rsid w:val="002001EA"/>
    <w:rsid w:val="00200500"/>
    <w:rsid w:val="00202C55"/>
    <w:rsid w:val="00204947"/>
    <w:rsid w:val="00204D09"/>
    <w:rsid w:val="00204FE5"/>
    <w:rsid w:val="00205603"/>
    <w:rsid w:val="00205FE0"/>
    <w:rsid w:val="002060C9"/>
    <w:rsid w:val="00206475"/>
    <w:rsid w:val="002066C6"/>
    <w:rsid w:val="00206D9E"/>
    <w:rsid w:val="00207F9E"/>
    <w:rsid w:val="00210133"/>
    <w:rsid w:val="00210149"/>
    <w:rsid w:val="00210276"/>
    <w:rsid w:val="00210620"/>
    <w:rsid w:val="00210B61"/>
    <w:rsid w:val="00211B95"/>
    <w:rsid w:val="00213738"/>
    <w:rsid w:val="00213766"/>
    <w:rsid w:val="00213B01"/>
    <w:rsid w:val="00213B4E"/>
    <w:rsid w:val="002140C4"/>
    <w:rsid w:val="002148D8"/>
    <w:rsid w:val="0021557C"/>
    <w:rsid w:val="00215C87"/>
    <w:rsid w:val="0021606C"/>
    <w:rsid w:val="0022052C"/>
    <w:rsid w:val="00220A23"/>
    <w:rsid w:val="00221615"/>
    <w:rsid w:val="00221F5E"/>
    <w:rsid w:val="002220EB"/>
    <w:rsid w:val="00223679"/>
    <w:rsid w:val="00223C74"/>
    <w:rsid w:val="00225550"/>
    <w:rsid w:val="00225793"/>
    <w:rsid w:val="00225CF1"/>
    <w:rsid w:val="002269D4"/>
    <w:rsid w:val="00227BAC"/>
    <w:rsid w:val="0023458F"/>
    <w:rsid w:val="00234910"/>
    <w:rsid w:val="00234AA5"/>
    <w:rsid w:val="0023550E"/>
    <w:rsid w:val="002356B7"/>
    <w:rsid w:val="00235AB4"/>
    <w:rsid w:val="002362BF"/>
    <w:rsid w:val="00236B2D"/>
    <w:rsid w:val="00236B80"/>
    <w:rsid w:val="00237101"/>
    <w:rsid w:val="00240137"/>
    <w:rsid w:val="0024059D"/>
    <w:rsid w:val="002413C4"/>
    <w:rsid w:val="00242AB5"/>
    <w:rsid w:val="00242F59"/>
    <w:rsid w:val="00243BA6"/>
    <w:rsid w:val="00243C13"/>
    <w:rsid w:val="00243E98"/>
    <w:rsid w:val="0024467C"/>
    <w:rsid w:val="00244973"/>
    <w:rsid w:val="00244F49"/>
    <w:rsid w:val="00245697"/>
    <w:rsid w:val="00245CB5"/>
    <w:rsid w:val="0024673A"/>
    <w:rsid w:val="002476A8"/>
    <w:rsid w:val="00247807"/>
    <w:rsid w:val="00247C78"/>
    <w:rsid w:val="00251EA5"/>
    <w:rsid w:val="002529F8"/>
    <w:rsid w:val="00252D69"/>
    <w:rsid w:val="002533BB"/>
    <w:rsid w:val="00253B88"/>
    <w:rsid w:val="00253C3C"/>
    <w:rsid w:val="0025424E"/>
    <w:rsid w:val="00254BD9"/>
    <w:rsid w:val="00255315"/>
    <w:rsid w:val="00256600"/>
    <w:rsid w:val="002567E4"/>
    <w:rsid w:val="00256D91"/>
    <w:rsid w:val="0025742A"/>
    <w:rsid w:val="002574CF"/>
    <w:rsid w:val="00257A4F"/>
    <w:rsid w:val="0026036E"/>
    <w:rsid w:val="00260684"/>
    <w:rsid w:val="00261423"/>
    <w:rsid w:val="0026183C"/>
    <w:rsid w:val="002636DA"/>
    <w:rsid w:val="00263752"/>
    <w:rsid w:val="002645BE"/>
    <w:rsid w:val="00265758"/>
    <w:rsid w:val="00265EBC"/>
    <w:rsid w:val="00266D88"/>
    <w:rsid w:val="00266DA4"/>
    <w:rsid w:val="00267149"/>
    <w:rsid w:val="0026796D"/>
    <w:rsid w:val="002679AB"/>
    <w:rsid w:val="00267E51"/>
    <w:rsid w:val="002702BF"/>
    <w:rsid w:val="00270372"/>
    <w:rsid w:val="002710C6"/>
    <w:rsid w:val="00271B66"/>
    <w:rsid w:val="00273163"/>
    <w:rsid w:val="002732FB"/>
    <w:rsid w:val="002756C1"/>
    <w:rsid w:val="00275A95"/>
    <w:rsid w:val="00275ABE"/>
    <w:rsid w:val="002763EF"/>
    <w:rsid w:val="00277077"/>
    <w:rsid w:val="002775D4"/>
    <w:rsid w:val="002806A5"/>
    <w:rsid w:val="00280DE1"/>
    <w:rsid w:val="002815D7"/>
    <w:rsid w:val="00281902"/>
    <w:rsid w:val="0028318D"/>
    <w:rsid w:val="0028497C"/>
    <w:rsid w:val="00284A69"/>
    <w:rsid w:val="00284FE4"/>
    <w:rsid w:val="002861C6"/>
    <w:rsid w:val="002871AE"/>
    <w:rsid w:val="00287963"/>
    <w:rsid w:val="00290423"/>
    <w:rsid w:val="00291428"/>
    <w:rsid w:val="00292179"/>
    <w:rsid w:val="00292B41"/>
    <w:rsid w:val="002957B6"/>
    <w:rsid w:val="00295ECD"/>
    <w:rsid w:val="002967B3"/>
    <w:rsid w:val="002A0FF5"/>
    <w:rsid w:val="002A28A1"/>
    <w:rsid w:val="002A2A14"/>
    <w:rsid w:val="002A3A1E"/>
    <w:rsid w:val="002A45DC"/>
    <w:rsid w:val="002A4B18"/>
    <w:rsid w:val="002A4CC8"/>
    <w:rsid w:val="002A4E30"/>
    <w:rsid w:val="002A4ED2"/>
    <w:rsid w:val="002A5B8E"/>
    <w:rsid w:val="002A6655"/>
    <w:rsid w:val="002A71FD"/>
    <w:rsid w:val="002A7F09"/>
    <w:rsid w:val="002A7FA3"/>
    <w:rsid w:val="002B2015"/>
    <w:rsid w:val="002B23F5"/>
    <w:rsid w:val="002B3562"/>
    <w:rsid w:val="002B40D7"/>
    <w:rsid w:val="002B6326"/>
    <w:rsid w:val="002B6383"/>
    <w:rsid w:val="002B64EE"/>
    <w:rsid w:val="002B65D2"/>
    <w:rsid w:val="002B66D9"/>
    <w:rsid w:val="002C0A0F"/>
    <w:rsid w:val="002C0A42"/>
    <w:rsid w:val="002C15BB"/>
    <w:rsid w:val="002C1C19"/>
    <w:rsid w:val="002C20A0"/>
    <w:rsid w:val="002C320C"/>
    <w:rsid w:val="002C58F7"/>
    <w:rsid w:val="002C64FE"/>
    <w:rsid w:val="002C6D12"/>
    <w:rsid w:val="002C7A4A"/>
    <w:rsid w:val="002D0AAD"/>
    <w:rsid w:val="002D1F12"/>
    <w:rsid w:val="002D215C"/>
    <w:rsid w:val="002D35D3"/>
    <w:rsid w:val="002D66BE"/>
    <w:rsid w:val="002D762E"/>
    <w:rsid w:val="002D7F49"/>
    <w:rsid w:val="002E0992"/>
    <w:rsid w:val="002E0BD4"/>
    <w:rsid w:val="002E0F46"/>
    <w:rsid w:val="002E16AD"/>
    <w:rsid w:val="002E18FF"/>
    <w:rsid w:val="002E1F20"/>
    <w:rsid w:val="002E1FD6"/>
    <w:rsid w:val="002E2B1E"/>
    <w:rsid w:val="002E2E1C"/>
    <w:rsid w:val="002E3466"/>
    <w:rsid w:val="002E36B1"/>
    <w:rsid w:val="002E4087"/>
    <w:rsid w:val="002E469A"/>
    <w:rsid w:val="002E4D52"/>
    <w:rsid w:val="002E5440"/>
    <w:rsid w:val="002E6176"/>
    <w:rsid w:val="002E673D"/>
    <w:rsid w:val="002E72A2"/>
    <w:rsid w:val="002E77EA"/>
    <w:rsid w:val="002E7D37"/>
    <w:rsid w:val="002F015E"/>
    <w:rsid w:val="002F0162"/>
    <w:rsid w:val="002F1013"/>
    <w:rsid w:val="002F3402"/>
    <w:rsid w:val="002F4748"/>
    <w:rsid w:val="002F51CC"/>
    <w:rsid w:val="002F5651"/>
    <w:rsid w:val="002F6B87"/>
    <w:rsid w:val="0030043A"/>
    <w:rsid w:val="00300D61"/>
    <w:rsid w:val="00301C94"/>
    <w:rsid w:val="003022BC"/>
    <w:rsid w:val="00302421"/>
    <w:rsid w:val="003025B9"/>
    <w:rsid w:val="00302AC6"/>
    <w:rsid w:val="00302E91"/>
    <w:rsid w:val="00302F99"/>
    <w:rsid w:val="00303C49"/>
    <w:rsid w:val="00303CF8"/>
    <w:rsid w:val="003044F2"/>
    <w:rsid w:val="003046F5"/>
    <w:rsid w:val="00304A53"/>
    <w:rsid w:val="00304B2E"/>
    <w:rsid w:val="0030622D"/>
    <w:rsid w:val="00312C36"/>
    <w:rsid w:val="00314A8F"/>
    <w:rsid w:val="00314C81"/>
    <w:rsid w:val="00315C2D"/>
    <w:rsid w:val="0031607E"/>
    <w:rsid w:val="003160CD"/>
    <w:rsid w:val="0031616F"/>
    <w:rsid w:val="00316186"/>
    <w:rsid w:val="0031645F"/>
    <w:rsid w:val="003166DD"/>
    <w:rsid w:val="00316CFD"/>
    <w:rsid w:val="003222A1"/>
    <w:rsid w:val="0032455F"/>
    <w:rsid w:val="003250A7"/>
    <w:rsid w:val="0032547C"/>
    <w:rsid w:val="00325F1C"/>
    <w:rsid w:val="00326322"/>
    <w:rsid w:val="00326E7E"/>
    <w:rsid w:val="0032713C"/>
    <w:rsid w:val="00327E0F"/>
    <w:rsid w:val="00327E41"/>
    <w:rsid w:val="003305D1"/>
    <w:rsid w:val="0033201E"/>
    <w:rsid w:val="00332E0A"/>
    <w:rsid w:val="003339D5"/>
    <w:rsid w:val="00333AB5"/>
    <w:rsid w:val="003348B8"/>
    <w:rsid w:val="00334AD1"/>
    <w:rsid w:val="003350AA"/>
    <w:rsid w:val="00336BC0"/>
    <w:rsid w:val="00337423"/>
    <w:rsid w:val="0033793C"/>
    <w:rsid w:val="00337F17"/>
    <w:rsid w:val="00340084"/>
    <w:rsid w:val="00340405"/>
    <w:rsid w:val="00341298"/>
    <w:rsid w:val="0034277A"/>
    <w:rsid w:val="00343FF1"/>
    <w:rsid w:val="0034468B"/>
    <w:rsid w:val="00344869"/>
    <w:rsid w:val="00344A6E"/>
    <w:rsid w:val="00344F72"/>
    <w:rsid w:val="003453C3"/>
    <w:rsid w:val="00347C6D"/>
    <w:rsid w:val="00351612"/>
    <w:rsid w:val="00352EC4"/>
    <w:rsid w:val="00354C9F"/>
    <w:rsid w:val="00355009"/>
    <w:rsid w:val="00355468"/>
    <w:rsid w:val="00355C7C"/>
    <w:rsid w:val="0035679B"/>
    <w:rsid w:val="0035686E"/>
    <w:rsid w:val="0035703E"/>
    <w:rsid w:val="003609FF"/>
    <w:rsid w:val="003617B2"/>
    <w:rsid w:val="00362063"/>
    <w:rsid w:val="0036298D"/>
    <w:rsid w:val="00362EF6"/>
    <w:rsid w:val="00362F5F"/>
    <w:rsid w:val="003632A2"/>
    <w:rsid w:val="00363BA0"/>
    <w:rsid w:val="003644F2"/>
    <w:rsid w:val="0036457F"/>
    <w:rsid w:val="003646BD"/>
    <w:rsid w:val="00364B12"/>
    <w:rsid w:val="003653A2"/>
    <w:rsid w:val="003654D1"/>
    <w:rsid w:val="00365B1D"/>
    <w:rsid w:val="003669AE"/>
    <w:rsid w:val="0037049E"/>
    <w:rsid w:val="00370C3C"/>
    <w:rsid w:val="00370DF5"/>
    <w:rsid w:val="003710F4"/>
    <w:rsid w:val="00371265"/>
    <w:rsid w:val="0037172E"/>
    <w:rsid w:val="00371C7B"/>
    <w:rsid w:val="00371F81"/>
    <w:rsid w:val="003725B1"/>
    <w:rsid w:val="003737FD"/>
    <w:rsid w:val="00376B59"/>
    <w:rsid w:val="0037724C"/>
    <w:rsid w:val="00377391"/>
    <w:rsid w:val="003778EE"/>
    <w:rsid w:val="00377BF0"/>
    <w:rsid w:val="00377CE3"/>
    <w:rsid w:val="00380399"/>
    <w:rsid w:val="003809E8"/>
    <w:rsid w:val="00381B4A"/>
    <w:rsid w:val="00382D1D"/>
    <w:rsid w:val="00383A65"/>
    <w:rsid w:val="00383B0A"/>
    <w:rsid w:val="00383E10"/>
    <w:rsid w:val="00385441"/>
    <w:rsid w:val="00386424"/>
    <w:rsid w:val="003865F8"/>
    <w:rsid w:val="00386868"/>
    <w:rsid w:val="0038691C"/>
    <w:rsid w:val="00387995"/>
    <w:rsid w:val="00390EE4"/>
    <w:rsid w:val="00391939"/>
    <w:rsid w:val="00391D82"/>
    <w:rsid w:val="003920BC"/>
    <w:rsid w:val="003921CD"/>
    <w:rsid w:val="00392B0A"/>
    <w:rsid w:val="00394AE8"/>
    <w:rsid w:val="003950BF"/>
    <w:rsid w:val="00395E27"/>
    <w:rsid w:val="003967B9"/>
    <w:rsid w:val="0039713B"/>
    <w:rsid w:val="003972AD"/>
    <w:rsid w:val="00397E54"/>
    <w:rsid w:val="003A09F8"/>
    <w:rsid w:val="003A194C"/>
    <w:rsid w:val="003A2320"/>
    <w:rsid w:val="003A260E"/>
    <w:rsid w:val="003A2A64"/>
    <w:rsid w:val="003A5170"/>
    <w:rsid w:val="003A5ED7"/>
    <w:rsid w:val="003A6328"/>
    <w:rsid w:val="003A695A"/>
    <w:rsid w:val="003A696B"/>
    <w:rsid w:val="003A6CE4"/>
    <w:rsid w:val="003A6ECD"/>
    <w:rsid w:val="003A78C4"/>
    <w:rsid w:val="003A7DF5"/>
    <w:rsid w:val="003A7E3B"/>
    <w:rsid w:val="003B0425"/>
    <w:rsid w:val="003B08D0"/>
    <w:rsid w:val="003B2B2E"/>
    <w:rsid w:val="003B3532"/>
    <w:rsid w:val="003B390B"/>
    <w:rsid w:val="003B4B49"/>
    <w:rsid w:val="003B4FDC"/>
    <w:rsid w:val="003B5459"/>
    <w:rsid w:val="003B5B1A"/>
    <w:rsid w:val="003B66EA"/>
    <w:rsid w:val="003B67B9"/>
    <w:rsid w:val="003B6FE8"/>
    <w:rsid w:val="003B7247"/>
    <w:rsid w:val="003B7773"/>
    <w:rsid w:val="003B7CD8"/>
    <w:rsid w:val="003C120E"/>
    <w:rsid w:val="003C1909"/>
    <w:rsid w:val="003C1EEE"/>
    <w:rsid w:val="003C23E6"/>
    <w:rsid w:val="003C2700"/>
    <w:rsid w:val="003C3DCC"/>
    <w:rsid w:val="003C432F"/>
    <w:rsid w:val="003C45CE"/>
    <w:rsid w:val="003C5547"/>
    <w:rsid w:val="003C623A"/>
    <w:rsid w:val="003C6B59"/>
    <w:rsid w:val="003D01D0"/>
    <w:rsid w:val="003D07EF"/>
    <w:rsid w:val="003D0D83"/>
    <w:rsid w:val="003D0E32"/>
    <w:rsid w:val="003D1E84"/>
    <w:rsid w:val="003D2CBF"/>
    <w:rsid w:val="003D30DC"/>
    <w:rsid w:val="003D438B"/>
    <w:rsid w:val="003D4416"/>
    <w:rsid w:val="003D4581"/>
    <w:rsid w:val="003D5895"/>
    <w:rsid w:val="003D61CE"/>
    <w:rsid w:val="003D762D"/>
    <w:rsid w:val="003D7787"/>
    <w:rsid w:val="003E1A0E"/>
    <w:rsid w:val="003E31CF"/>
    <w:rsid w:val="003E360D"/>
    <w:rsid w:val="003E37E4"/>
    <w:rsid w:val="003E3AAD"/>
    <w:rsid w:val="003E40D7"/>
    <w:rsid w:val="003E45DB"/>
    <w:rsid w:val="003E5474"/>
    <w:rsid w:val="003E5B05"/>
    <w:rsid w:val="003E62EA"/>
    <w:rsid w:val="003F0EC3"/>
    <w:rsid w:val="003F16BC"/>
    <w:rsid w:val="003F32D7"/>
    <w:rsid w:val="003F3623"/>
    <w:rsid w:val="003F4C58"/>
    <w:rsid w:val="003F578F"/>
    <w:rsid w:val="003F5B69"/>
    <w:rsid w:val="003F5BA6"/>
    <w:rsid w:val="003F6339"/>
    <w:rsid w:val="003F72B8"/>
    <w:rsid w:val="00401192"/>
    <w:rsid w:val="004038F2"/>
    <w:rsid w:val="0040512E"/>
    <w:rsid w:val="00405161"/>
    <w:rsid w:val="0040541D"/>
    <w:rsid w:val="00405F1E"/>
    <w:rsid w:val="00406310"/>
    <w:rsid w:val="00406B67"/>
    <w:rsid w:val="004074DE"/>
    <w:rsid w:val="004109E2"/>
    <w:rsid w:val="00412ED7"/>
    <w:rsid w:val="0041432C"/>
    <w:rsid w:val="00414F6A"/>
    <w:rsid w:val="004154F5"/>
    <w:rsid w:val="00416A6E"/>
    <w:rsid w:val="00420D2E"/>
    <w:rsid w:val="004214F0"/>
    <w:rsid w:val="0042322B"/>
    <w:rsid w:val="0042355B"/>
    <w:rsid w:val="00424100"/>
    <w:rsid w:val="004255DE"/>
    <w:rsid w:val="00425D01"/>
    <w:rsid w:val="00427B64"/>
    <w:rsid w:val="004313F5"/>
    <w:rsid w:val="0043197D"/>
    <w:rsid w:val="004320AF"/>
    <w:rsid w:val="0043249C"/>
    <w:rsid w:val="00432947"/>
    <w:rsid w:val="00434AFE"/>
    <w:rsid w:val="004350E1"/>
    <w:rsid w:val="00436331"/>
    <w:rsid w:val="00436425"/>
    <w:rsid w:val="00436A16"/>
    <w:rsid w:val="00436CFE"/>
    <w:rsid w:val="00436FCB"/>
    <w:rsid w:val="0044079F"/>
    <w:rsid w:val="00441110"/>
    <w:rsid w:val="004442DE"/>
    <w:rsid w:val="00444385"/>
    <w:rsid w:val="004445B4"/>
    <w:rsid w:val="00445E00"/>
    <w:rsid w:val="00446565"/>
    <w:rsid w:val="00446DF2"/>
    <w:rsid w:val="0044765B"/>
    <w:rsid w:val="00447F0D"/>
    <w:rsid w:val="004506EC"/>
    <w:rsid w:val="004517D9"/>
    <w:rsid w:val="004524E5"/>
    <w:rsid w:val="004526B5"/>
    <w:rsid w:val="004528DC"/>
    <w:rsid w:val="00452AAF"/>
    <w:rsid w:val="00454585"/>
    <w:rsid w:val="00454689"/>
    <w:rsid w:val="004547F9"/>
    <w:rsid w:val="004561B2"/>
    <w:rsid w:val="004567B1"/>
    <w:rsid w:val="004569F1"/>
    <w:rsid w:val="00456D91"/>
    <w:rsid w:val="004572D5"/>
    <w:rsid w:val="004572E3"/>
    <w:rsid w:val="004602CF"/>
    <w:rsid w:val="00460CCE"/>
    <w:rsid w:val="00462040"/>
    <w:rsid w:val="00462AA6"/>
    <w:rsid w:val="00462C39"/>
    <w:rsid w:val="00462D2A"/>
    <w:rsid w:val="0046373B"/>
    <w:rsid w:val="0046491A"/>
    <w:rsid w:val="0046553C"/>
    <w:rsid w:val="0046578A"/>
    <w:rsid w:val="00465A8B"/>
    <w:rsid w:val="0046633B"/>
    <w:rsid w:val="00467368"/>
    <w:rsid w:val="004678A1"/>
    <w:rsid w:val="00467FC2"/>
    <w:rsid w:val="00467FC7"/>
    <w:rsid w:val="00470731"/>
    <w:rsid w:val="00470A1D"/>
    <w:rsid w:val="00470B9F"/>
    <w:rsid w:val="00470FA5"/>
    <w:rsid w:val="00473121"/>
    <w:rsid w:val="00473C74"/>
    <w:rsid w:val="00474139"/>
    <w:rsid w:val="00474346"/>
    <w:rsid w:val="00475082"/>
    <w:rsid w:val="004750CA"/>
    <w:rsid w:val="0047525D"/>
    <w:rsid w:val="00475579"/>
    <w:rsid w:val="00476408"/>
    <w:rsid w:val="004766A2"/>
    <w:rsid w:val="004768A6"/>
    <w:rsid w:val="00476D22"/>
    <w:rsid w:val="00477076"/>
    <w:rsid w:val="0047709B"/>
    <w:rsid w:val="004773AA"/>
    <w:rsid w:val="004825F7"/>
    <w:rsid w:val="00482D44"/>
    <w:rsid w:val="00482D4A"/>
    <w:rsid w:val="00482E06"/>
    <w:rsid w:val="0048312F"/>
    <w:rsid w:val="00483682"/>
    <w:rsid w:val="00483730"/>
    <w:rsid w:val="004837B7"/>
    <w:rsid w:val="0048583D"/>
    <w:rsid w:val="00486522"/>
    <w:rsid w:val="00486601"/>
    <w:rsid w:val="00486F10"/>
    <w:rsid w:val="00487005"/>
    <w:rsid w:val="00487CE2"/>
    <w:rsid w:val="00487F12"/>
    <w:rsid w:val="00492CDE"/>
    <w:rsid w:val="004930A1"/>
    <w:rsid w:val="00493529"/>
    <w:rsid w:val="00494D60"/>
    <w:rsid w:val="00494E97"/>
    <w:rsid w:val="00495CC5"/>
    <w:rsid w:val="004968F4"/>
    <w:rsid w:val="0049712C"/>
    <w:rsid w:val="00497251"/>
    <w:rsid w:val="004A10FB"/>
    <w:rsid w:val="004A160A"/>
    <w:rsid w:val="004A189B"/>
    <w:rsid w:val="004A1E51"/>
    <w:rsid w:val="004A3410"/>
    <w:rsid w:val="004A3898"/>
    <w:rsid w:val="004A637B"/>
    <w:rsid w:val="004A6937"/>
    <w:rsid w:val="004A69C8"/>
    <w:rsid w:val="004A6F21"/>
    <w:rsid w:val="004B26A4"/>
    <w:rsid w:val="004B4621"/>
    <w:rsid w:val="004B51E6"/>
    <w:rsid w:val="004B58F9"/>
    <w:rsid w:val="004B591A"/>
    <w:rsid w:val="004B5C4B"/>
    <w:rsid w:val="004B5D62"/>
    <w:rsid w:val="004B63DF"/>
    <w:rsid w:val="004B63F7"/>
    <w:rsid w:val="004B6749"/>
    <w:rsid w:val="004B7546"/>
    <w:rsid w:val="004B7658"/>
    <w:rsid w:val="004C1A35"/>
    <w:rsid w:val="004C1A3B"/>
    <w:rsid w:val="004C1C52"/>
    <w:rsid w:val="004C296F"/>
    <w:rsid w:val="004C3DD1"/>
    <w:rsid w:val="004C3FC7"/>
    <w:rsid w:val="004C7EFF"/>
    <w:rsid w:val="004D02F9"/>
    <w:rsid w:val="004D03FA"/>
    <w:rsid w:val="004D042F"/>
    <w:rsid w:val="004D1F28"/>
    <w:rsid w:val="004D2450"/>
    <w:rsid w:val="004D290D"/>
    <w:rsid w:val="004D58EC"/>
    <w:rsid w:val="004D68D8"/>
    <w:rsid w:val="004D7C04"/>
    <w:rsid w:val="004D7D75"/>
    <w:rsid w:val="004D7EB8"/>
    <w:rsid w:val="004E0BE6"/>
    <w:rsid w:val="004E0D98"/>
    <w:rsid w:val="004E0F93"/>
    <w:rsid w:val="004E2585"/>
    <w:rsid w:val="004E2D24"/>
    <w:rsid w:val="004E3682"/>
    <w:rsid w:val="004E37D4"/>
    <w:rsid w:val="004E3C70"/>
    <w:rsid w:val="004E5B83"/>
    <w:rsid w:val="004E6E2B"/>
    <w:rsid w:val="004F02F4"/>
    <w:rsid w:val="004F2269"/>
    <w:rsid w:val="004F2E89"/>
    <w:rsid w:val="004F58BA"/>
    <w:rsid w:val="00500791"/>
    <w:rsid w:val="00501B94"/>
    <w:rsid w:val="005022B7"/>
    <w:rsid w:val="0050297A"/>
    <w:rsid w:val="00502A5C"/>
    <w:rsid w:val="00502BDF"/>
    <w:rsid w:val="00502D78"/>
    <w:rsid w:val="00503592"/>
    <w:rsid w:val="00503FB5"/>
    <w:rsid w:val="0050411D"/>
    <w:rsid w:val="005055F5"/>
    <w:rsid w:val="00505B53"/>
    <w:rsid w:val="0050616B"/>
    <w:rsid w:val="005078C0"/>
    <w:rsid w:val="005101F6"/>
    <w:rsid w:val="00510AFC"/>
    <w:rsid w:val="00511F26"/>
    <w:rsid w:val="00513874"/>
    <w:rsid w:val="0051596D"/>
    <w:rsid w:val="005170DC"/>
    <w:rsid w:val="00520AA8"/>
    <w:rsid w:val="005215AC"/>
    <w:rsid w:val="00521924"/>
    <w:rsid w:val="00522259"/>
    <w:rsid w:val="0052312A"/>
    <w:rsid w:val="005237EE"/>
    <w:rsid w:val="005246A4"/>
    <w:rsid w:val="005249AB"/>
    <w:rsid w:val="00525B37"/>
    <w:rsid w:val="0052670E"/>
    <w:rsid w:val="00527164"/>
    <w:rsid w:val="00530403"/>
    <w:rsid w:val="00530B59"/>
    <w:rsid w:val="00531D46"/>
    <w:rsid w:val="0053400D"/>
    <w:rsid w:val="00535206"/>
    <w:rsid w:val="005359F3"/>
    <w:rsid w:val="0053643B"/>
    <w:rsid w:val="00536AC0"/>
    <w:rsid w:val="00536B6F"/>
    <w:rsid w:val="00540233"/>
    <w:rsid w:val="005419A1"/>
    <w:rsid w:val="005419A9"/>
    <w:rsid w:val="00543258"/>
    <w:rsid w:val="0054429A"/>
    <w:rsid w:val="0054516B"/>
    <w:rsid w:val="005452F1"/>
    <w:rsid w:val="005455FC"/>
    <w:rsid w:val="00545FC4"/>
    <w:rsid w:val="005462C2"/>
    <w:rsid w:val="00546358"/>
    <w:rsid w:val="005468EA"/>
    <w:rsid w:val="00546B97"/>
    <w:rsid w:val="005500F7"/>
    <w:rsid w:val="00550330"/>
    <w:rsid w:val="00551543"/>
    <w:rsid w:val="005521ED"/>
    <w:rsid w:val="005528FD"/>
    <w:rsid w:val="00552986"/>
    <w:rsid w:val="0055300B"/>
    <w:rsid w:val="0055305E"/>
    <w:rsid w:val="00554655"/>
    <w:rsid w:val="00554695"/>
    <w:rsid w:val="005557BD"/>
    <w:rsid w:val="00555AA2"/>
    <w:rsid w:val="00555EE4"/>
    <w:rsid w:val="00557AEF"/>
    <w:rsid w:val="005601E0"/>
    <w:rsid w:val="005606E6"/>
    <w:rsid w:val="00562631"/>
    <w:rsid w:val="0056285C"/>
    <w:rsid w:val="00562948"/>
    <w:rsid w:val="00562FC1"/>
    <w:rsid w:val="005638C8"/>
    <w:rsid w:val="00563927"/>
    <w:rsid w:val="00563B03"/>
    <w:rsid w:val="0056459E"/>
    <w:rsid w:val="0056515F"/>
    <w:rsid w:val="005658D2"/>
    <w:rsid w:val="00566DBF"/>
    <w:rsid w:val="005677BB"/>
    <w:rsid w:val="00570E98"/>
    <w:rsid w:val="00574B88"/>
    <w:rsid w:val="0057509B"/>
    <w:rsid w:val="00576025"/>
    <w:rsid w:val="005771FC"/>
    <w:rsid w:val="00580A0D"/>
    <w:rsid w:val="00580A5A"/>
    <w:rsid w:val="00581211"/>
    <w:rsid w:val="00584711"/>
    <w:rsid w:val="00584901"/>
    <w:rsid w:val="00584E48"/>
    <w:rsid w:val="005868AA"/>
    <w:rsid w:val="00586904"/>
    <w:rsid w:val="00587B55"/>
    <w:rsid w:val="00587F77"/>
    <w:rsid w:val="005909E4"/>
    <w:rsid w:val="00591A1E"/>
    <w:rsid w:val="0059299F"/>
    <w:rsid w:val="0059449C"/>
    <w:rsid w:val="00594BFA"/>
    <w:rsid w:val="005957C5"/>
    <w:rsid w:val="00595F59"/>
    <w:rsid w:val="00597A70"/>
    <w:rsid w:val="00597D5B"/>
    <w:rsid w:val="005A0A0E"/>
    <w:rsid w:val="005A0C23"/>
    <w:rsid w:val="005A0EBA"/>
    <w:rsid w:val="005A1D4E"/>
    <w:rsid w:val="005A6C5E"/>
    <w:rsid w:val="005B0B33"/>
    <w:rsid w:val="005B1C82"/>
    <w:rsid w:val="005B2CC4"/>
    <w:rsid w:val="005B41FF"/>
    <w:rsid w:val="005B4B52"/>
    <w:rsid w:val="005B6914"/>
    <w:rsid w:val="005B6BB8"/>
    <w:rsid w:val="005B71CC"/>
    <w:rsid w:val="005C10C8"/>
    <w:rsid w:val="005C143E"/>
    <w:rsid w:val="005C1A1D"/>
    <w:rsid w:val="005C1E8D"/>
    <w:rsid w:val="005C223B"/>
    <w:rsid w:val="005C23ED"/>
    <w:rsid w:val="005C23FC"/>
    <w:rsid w:val="005C28E7"/>
    <w:rsid w:val="005C3A46"/>
    <w:rsid w:val="005C4119"/>
    <w:rsid w:val="005C45FF"/>
    <w:rsid w:val="005C4797"/>
    <w:rsid w:val="005C47B7"/>
    <w:rsid w:val="005C5457"/>
    <w:rsid w:val="005C648A"/>
    <w:rsid w:val="005C6DB1"/>
    <w:rsid w:val="005C7A50"/>
    <w:rsid w:val="005D08DF"/>
    <w:rsid w:val="005D0EE0"/>
    <w:rsid w:val="005D1A0C"/>
    <w:rsid w:val="005D209A"/>
    <w:rsid w:val="005D2234"/>
    <w:rsid w:val="005D2D52"/>
    <w:rsid w:val="005D33E5"/>
    <w:rsid w:val="005D35F0"/>
    <w:rsid w:val="005D517A"/>
    <w:rsid w:val="005D6AE5"/>
    <w:rsid w:val="005D6C7B"/>
    <w:rsid w:val="005D78E5"/>
    <w:rsid w:val="005E09EF"/>
    <w:rsid w:val="005E11B3"/>
    <w:rsid w:val="005E248A"/>
    <w:rsid w:val="005E32D6"/>
    <w:rsid w:val="005E5ABB"/>
    <w:rsid w:val="005F0046"/>
    <w:rsid w:val="005F2366"/>
    <w:rsid w:val="005F2457"/>
    <w:rsid w:val="005F27A9"/>
    <w:rsid w:val="005F3317"/>
    <w:rsid w:val="005F414F"/>
    <w:rsid w:val="005F47F2"/>
    <w:rsid w:val="005F74E5"/>
    <w:rsid w:val="005F7C8C"/>
    <w:rsid w:val="006005EA"/>
    <w:rsid w:val="00600AB9"/>
    <w:rsid w:val="006018CC"/>
    <w:rsid w:val="00602A0E"/>
    <w:rsid w:val="00603C15"/>
    <w:rsid w:val="00604120"/>
    <w:rsid w:val="006057B5"/>
    <w:rsid w:val="0060642A"/>
    <w:rsid w:val="00606FD6"/>
    <w:rsid w:val="00607F02"/>
    <w:rsid w:val="00607F31"/>
    <w:rsid w:val="00611F22"/>
    <w:rsid w:val="0061283A"/>
    <w:rsid w:val="00612D0D"/>
    <w:rsid w:val="00613F6B"/>
    <w:rsid w:val="00614370"/>
    <w:rsid w:val="0061471C"/>
    <w:rsid w:val="00615290"/>
    <w:rsid w:val="006159A9"/>
    <w:rsid w:val="00616129"/>
    <w:rsid w:val="006171ED"/>
    <w:rsid w:val="006173B2"/>
    <w:rsid w:val="006179A3"/>
    <w:rsid w:val="00617A95"/>
    <w:rsid w:val="00621287"/>
    <w:rsid w:val="0062176F"/>
    <w:rsid w:val="00621859"/>
    <w:rsid w:val="006229D1"/>
    <w:rsid w:val="00622F98"/>
    <w:rsid w:val="006249C9"/>
    <w:rsid w:val="006276B0"/>
    <w:rsid w:val="006306E0"/>
    <w:rsid w:val="00631415"/>
    <w:rsid w:val="00631975"/>
    <w:rsid w:val="00631AF4"/>
    <w:rsid w:val="00632E66"/>
    <w:rsid w:val="00633328"/>
    <w:rsid w:val="00633708"/>
    <w:rsid w:val="00633831"/>
    <w:rsid w:val="0063612E"/>
    <w:rsid w:val="00636681"/>
    <w:rsid w:val="006367EC"/>
    <w:rsid w:val="00636ED5"/>
    <w:rsid w:val="006373D3"/>
    <w:rsid w:val="006400B7"/>
    <w:rsid w:val="00640ABD"/>
    <w:rsid w:val="0064288C"/>
    <w:rsid w:val="006432AB"/>
    <w:rsid w:val="006436E4"/>
    <w:rsid w:val="0064451F"/>
    <w:rsid w:val="006449D8"/>
    <w:rsid w:val="00644B2E"/>
    <w:rsid w:val="00647B31"/>
    <w:rsid w:val="00650CF6"/>
    <w:rsid w:val="00651CC5"/>
    <w:rsid w:val="006524E8"/>
    <w:rsid w:val="00652B57"/>
    <w:rsid w:val="00653D21"/>
    <w:rsid w:val="0065733D"/>
    <w:rsid w:val="00657E6F"/>
    <w:rsid w:val="0066041C"/>
    <w:rsid w:val="00660AB2"/>
    <w:rsid w:val="00660F24"/>
    <w:rsid w:val="00660F5B"/>
    <w:rsid w:val="00663E4E"/>
    <w:rsid w:val="006659A5"/>
    <w:rsid w:val="00665B7D"/>
    <w:rsid w:val="006667BC"/>
    <w:rsid w:val="00666806"/>
    <w:rsid w:val="00667176"/>
    <w:rsid w:val="00670A5C"/>
    <w:rsid w:val="00670EBF"/>
    <w:rsid w:val="00671992"/>
    <w:rsid w:val="00671D6E"/>
    <w:rsid w:val="00672212"/>
    <w:rsid w:val="0067250C"/>
    <w:rsid w:val="00673046"/>
    <w:rsid w:val="00674038"/>
    <w:rsid w:val="006743D0"/>
    <w:rsid w:val="00674DF3"/>
    <w:rsid w:val="00676324"/>
    <w:rsid w:val="00676965"/>
    <w:rsid w:val="006769AA"/>
    <w:rsid w:val="00676E7F"/>
    <w:rsid w:val="00676F0F"/>
    <w:rsid w:val="0067749F"/>
    <w:rsid w:val="006777FF"/>
    <w:rsid w:val="00680ADA"/>
    <w:rsid w:val="0068154A"/>
    <w:rsid w:val="00682192"/>
    <w:rsid w:val="00682571"/>
    <w:rsid w:val="006826B5"/>
    <w:rsid w:val="00682F4D"/>
    <w:rsid w:val="00684071"/>
    <w:rsid w:val="00684A8F"/>
    <w:rsid w:val="00685B5A"/>
    <w:rsid w:val="00687503"/>
    <w:rsid w:val="00691112"/>
    <w:rsid w:val="00691BB9"/>
    <w:rsid w:val="006922A2"/>
    <w:rsid w:val="0069302C"/>
    <w:rsid w:val="006937FA"/>
    <w:rsid w:val="0069538D"/>
    <w:rsid w:val="00696952"/>
    <w:rsid w:val="00696973"/>
    <w:rsid w:val="006969D5"/>
    <w:rsid w:val="006972D2"/>
    <w:rsid w:val="00697659"/>
    <w:rsid w:val="00697E9D"/>
    <w:rsid w:val="006A073D"/>
    <w:rsid w:val="006A1398"/>
    <w:rsid w:val="006A351E"/>
    <w:rsid w:val="006A4F6F"/>
    <w:rsid w:val="006A6320"/>
    <w:rsid w:val="006A69C7"/>
    <w:rsid w:val="006A6DBA"/>
    <w:rsid w:val="006B03DB"/>
    <w:rsid w:val="006B0C75"/>
    <w:rsid w:val="006B1229"/>
    <w:rsid w:val="006B16E8"/>
    <w:rsid w:val="006B1BAE"/>
    <w:rsid w:val="006B2496"/>
    <w:rsid w:val="006B2BF7"/>
    <w:rsid w:val="006B4133"/>
    <w:rsid w:val="006B4301"/>
    <w:rsid w:val="006B45CF"/>
    <w:rsid w:val="006B73B3"/>
    <w:rsid w:val="006B7C52"/>
    <w:rsid w:val="006C0981"/>
    <w:rsid w:val="006C1EDE"/>
    <w:rsid w:val="006C2497"/>
    <w:rsid w:val="006C2730"/>
    <w:rsid w:val="006C2B1F"/>
    <w:rsid w:val="006C3875"/>
    <w:rsid w:val="006C4A9B"/>
    <w:rsid w:val="006C5342"/>
    <w:rsid w:val="006C7389"/>
    <w:rsid w:val="006C7B37"/>
    <w:rsid w:val="006D0764"/>
    <w:rsid w:val="006D0792"/>
    <w:rsid w:val="006D07C8"/>
    <w:rsid w:val="006D0AD3"/>
    <w:rsid w:val="006D10C8"/>
    <w:rsid w:val="006D14D0"/>
    <w:rsid w:val="006D1DAA"/>
    <w:rsid w:val="006D20FB"/>
    <w:rsid w:val="006D305A"/>
    <w:rsid w:val="006D30EF"/>
    <w:rsid w:val="006D3EAC"/>
    <w:rsid w:val="006D4CF6"/>
    <w:rsid w:val="006D6AA8"/>
    <w:rsid w:val="006D71A0"/>
    <w:rsid w:val="006E0BC7"/>
    <w:rsid w:val="006E2BFE"/>
    <w:rsid w:val="006E31D6"/>
    <w:rsid w:val="006E34FA"/>
    <w:rsid w:val="006E36F5"/>
    <w:rsid w:val="006E4F84"/>
    <w:rsid w:val="006E5487"/>
    <w:rsid w:val="006E6869"/>
    <w:rsid w:val="006E7B17"/>
    <w:rsid w:val="006E7C04"/>
    <w:rsid w:val="006F0246"/>
    <w:rsid w:val="006F061B"/>
    <w:rsid w:val="006F1DEE"/>
    <w:rsid w:val="006F21C3"/>
    <w:rsid w:val="006F3A98"/>
    <w:rsid w:val="006F60E1"/>
    <w:rsid w:val="006F69FC"/>
    <w:rsid w:val="007014FC"/>
    <w:rsid w:val="0070174A"/>
    <w:rsid w:val="007032F5"/>
    <w:rsid w:val="007051AA"/>
    <w:rsid w:val="00705540"/>
    <w:rsid w:val="007068B8"/>
    <w:rsid w:val="00706B05"/>
    <w:rsid w:val="00706BA4"/>
    <w:rsid w:val="00706ECD"/>
    <w:rsid w:val="00710345"/>
    <w:rsid w:val="00710B31"/>
    <w:rsid w:val="00711892"/>
    <w:rsid w:val="00711DBA"/>
    <w:rsid w:val="00712CE2"/>
    <w:rsid w:val="00712F6C"/>
    <w:rsid w:val="00712FD5"/>
    <w:rsid w:val="00713AED"/>
    <w:rsid w:val="00713C21"/>
    <w:rsid w:val="00713DA3"/>
    <w:rsid w:val="007155E4"/>
    <w:rsid w:val="00715BCD"/>
    <w:rsid w:val="00716052"/>
    <w:rsid w:val="00716113"/>
    <w:rsid w:val="00716674"/>
    <w:rsid w:val="00720646"/>
    <w:rsid w:val="007233D1"/>
    <w:rsid w:val="00723E64"/>
    <w:rsid w:val="00724689"/>
    <w:rsid w:val="007248BE"/>
    <w:rsid w:val="00724A4D"/>
    <w:rsid w:val="00724E75"/>
    <w:rsid w:val="00725B7E"/>
    <w:rsid w:val="00726E5D"/>
    <w:rsid w:val="00730861"/>
    <w:rsid w:val="007310D0"/>
    <w:rsid w:val="0073236A"/>
    <w:rsid w:val="007324D6"/>
    <w:rsid w:val="00732856"/>
    <w:rsid w:val="00734871"/>
    <w:rsid w:val="007355DC"/>
    <w:rsid w:val="00735B69"/>
    <w:rsid w:val="00735DC3"/>
    <w:rsid w:val="00736341"/>
    <w:rsid w:val="0074178A"/>
    <w:rsid w:val="00741EC5"/>
    <w:rsid w:val="00742BCE"/>
    <w:rsid w:val="00743407"/>
    <w:rsid w:val="00743DE1"/>
    <w:rsid w:val="00744626"/>
    <w:rsid w:val="00744B24"/>
    <w:rsid w:val="00745D3D"/>
    <w:rsid w:val="0074622F"/>
    <w:rsid w:val="007508A3"/>
    <w:rsid w:val="00754353"/>
    <w:rsid w:val="0075437D"/>
    <w:rsid w:val="00755405"/>
    <w:rsid w:val="00755437"/>
    <w:rsid w:val="007558C4"/>
    <w:rsid w:val="0075614E"/>
    <w:rsid w:val="00756313"/>
    <w:rsid w:val="00756BC7"/>
    <w:rsid w:val="00756EE0"/>
    <w:rsid w:val="00757552"/>
    <w:rsid w:val="00760D0F"/>
    <w:rsid w:val="007610F6"/>
    <w:rsid w:val="007615C1"/>
    <w:rsid w:val="0076243E"/>
    <w:rsid w:val="00762723"/>
    <w:rsid w:val="0076279F"/>
    <w:rsid w:val="00762A65"/>
    <w:rsid w:val="00763211"/>
    <w:rsid w:val="007638E9"/>
    <w:rsid w:val="007639C9"/>
    <w:rsid w:val="007640F4"/>
    <w:rsid w:val="00766541"/>
    <w:rsid w:val="00766E16"/>
    <w:rsid w:val="00767853"/>
    <w:rsid w:val="00767BF6"/>
    <w:rsid w:val="00767D4A"/>
    <w:rsid w:val="007719C9"/>
    <w:rsid w:val="00771B82"/>
    <w:rsid w:val="00771FAA"/>
    <w:rsid w:val="007724DC"/>
    <w:rsid w:val="0077340E"/>
    <w:rsid w:val="00773A82"/>
    <w:rsid w:val="00773A92"/>
    <w:rsid w:val="00774D6D"/>
    <w:rsid w:val="00775701"/>
    <w:rsid w:val="0077595B"/>
    <w:rsid w:val="00776978"/>
    <w:rsid w:val="0078140A"/>
    <w:rsid w:val="00781801"/>
    <w:rsid w:val="0078225E"/>
    <w:rsid w:val="00783274"/>
    <w:rsid w:val="00783B76"/>
    <w:rsid w:val="00783E93"/>
    <w:rsid w:val="00783F17"/>
    <w:rsid w:val="007861A1"/>
    <w:rsid w:val="00786866"/>
    <w:rsid w:val="00786D5F"/>
    <w:rsid w:val="007873AE"/>
    <w:rsid w:val="00790C72"/>
    <w:rsid w:val="007910BA"/>
    <w:rsid w:val="00793526"/>
    <w:rsid w:val="007938DC"/>
    <w:rsid w:val="00793B4D"/>
    <w:rsid w:val="00793EAF"/>
    <w:rsid w:val="0079465B"/>
    <w:rsid w:val="0079500A"/>
    <w:rsid w:val="00795312"/>
    <w:rsid w:val="007954BA"/>
    <w:rsid w:val="0079550A"/>
    <w:rsid w:val="00796566"/>
    <w:rsid w:val="007968D2"/>
    <w:rsid w:val="007A22D8"/>
    <w:rsid w:val="007A2412"/>
    <w:rsid w:val="007A2C25"/>
    <w:rsid w:val="007A3940"/>
    <w:rsid w:val="007A3CA6"/>
    <w:rsid w:val="007A48FE"/>
    <w:rsid w:val="007A4D09"/>
    <w:rsid w:val="007A50D5"/>
    <w:rsid w:val="007A5332"/>
    <w:rsid w:val="007A5691"/>
    <w:rsid w:val="007A63C3"/>
    <w:rsid w:val="007A7C74"/>
    <w:rsid w:val="007B05FA"/>
    <w:rsid w:val="007B0AA1"/>
    <w:rsid w:val="007B119D"/>
    <w:rsid w:val="007B1589"/>
    <w:rsid w:val="007B201C"/>
    <w:rsid w:val="007B24DC"/>
    <w:rsid w:val="007B2A5E"/>
    <w:rsid w:val="007B3AF2"/>
    <w:rsid w:val="007B3E50"/>
    <w:rsid w:val="007B66B2"/>
    <w:rsid w:val="007B6951"/>
    <w:rsid w:val="007C020A"/>
    <w:rsid w:val="007C272E"/>
    <w:rsid w:val="007C2FF2"/>
    <w:rsid w:val="007C31E2"/>
    <w:rsid w:val="007C33AA"/>
    <w:rsid w:val="007C6902"/>
    <w:rsid w:val="007D05C0"/>
    <w:rsid w:val="007D088B"/>
    <w:rsid w:val="007D09E5"/>
    <w:rsid w:val="007D12B9"/>
    <w:rsid w:val="007D346C"/>
    <w:rsid w:val="007D3BB7"/>
    <w:rsid w:val="007D41D4"/>
    <w:rsid w:val="007D4C84"/>
    <w:rsid w:val="007D5CA7"/>
    <w:rsid w:val="007D5F47"/>
    <w:rsid w:val="007D62DE"/>
    <w:rsid w:val="007D6C4F"/>
    <w:rsid w:val="007E0244"/>
    <w:rsid w:val="007E041E"/>
    <w:rsid w:val="007E0C71"/>
    <w:rsid w:val="007E1FF2"/>
    <w:rsid w:val="007E2223"/>
    <w:rsid w:val="007E262C"/>
    <w:rsid w:val="007E2646"/>
    <w:rsid w:val="007E284C"/>
    <w:rsid w:val="007E2E6F"/>
    <w:rsid w:val="007E316E"/>
    <w:rsid w:val="007E3D3C"/>
    <w:rsid w:val="007E4060"/>
    <w:rsid w:val="007E52D3"/>
    <w:rsid w:val="007E71B4"/>
    <w:rsid w:val="007E74DD"/>
    <w:rsid w:val="007F02EE"/>
    <w:rsid w:val="007F1206"/>
    <w:rsid w:val="007F17A3"/>
    <w:rsid w:val="007F2D43"/>
    <w:rsid w:val="007F3410"/>
    <w:rsid w:val="007F525B"/>
    <w:rsid w:val="00800076"/>
    <w:rsid w:val="00800CD6"/>
    <w:rsid w:val="00801F81"/>
    <w:rsid w:val="0080247C"/>
    <w:rsid w:val="00803A33"/>
    <w:rsid w:val="008044EF"/>
    <w:rsid w:val="00805590"/>
    <w:rsid w:val="008055E0"/>
    <w:rsid w:val="00805983"/>
    <w:rsid w:val="0080675B"/>
    <w:rsid w:val="00806CEF"/>
    <w:rsid w:val="00807572"/>
    <w:rsid w:val="00807C58"/>
    <w:rsid w:val="008100AD"/>
    <w:rsid w:val="0081054F"/>
    <w:rsid w:val="00810C12"/>
    <w:rsid w:val="00810D5D"/>
    <w:rsid w:val="00812C7C"/>
    <w:rsid w:val="00812E30"/>
    <w:rsid w:val="00815319"/>
    <w:rsid w:val="00817EBA"/>
    <w:rsid w:val="008207B1"/>
    <w:rsid w:val="00821B6C"/>
    <w:rsid w:val="0082239E"/>
    <w:rsid w:val="00822B07"/>
    <w:rsid w:val="00823F1C"/>
    <w:rsid w:val="008257C7"/>
    <w:rsid w:val="00826468"/>
    <w:rsid w:val="00827080"/>
    <w:rsid w:val="0082799D"/>
    <w:rsid w:val="00827DA5"/>
    <w:rsid w:val="008300C5"/>
    <w:rsid w:val="00830434"/>
    <w:rsid w:val="0083107E"/>
    <w:rsid w:val="00831B88"/>
    <w:rsid w:val="00831D20"/>
    <w:rsid w:val="0083221C"/>
    <w:rsid w:val="0083293F"/>
    <w:rsid w:val="00832D55"/>
    <w:rsid w:val="00832DFC"/>
    <w:rsid w:val="008335A1"/>
    <w:rsid w:val="008347B8"/>
    <w:rsid w:val="008354E1"/>
    <w:rsid w:val="008358E4"/>
    <w:rsid w:val="0083705F"/>
    <w:rsid w:val="008370C8"/>
    <w:rsid w:val="00837586"/>
    <w:rsid w:val="00837872"/>
    <w:rsid w:val="00840A2B"/>
    <w:rsid w:val="00840D83"/>
    <w:rsid w:val="00840DBB"/>
    <w:rsid w:val="0084107E"/>
    <w:rsid w:val="00843EC2"/>
    <w:rsid w:val="00843FC1"/>
    <w:rsid w:val="00844EAC"/>
    <w:rsid w:val="00845614"/>
    <w:rsid w:val="00845F14"/>
    <w:rsid w:val="00846ACE"/>
    <w:rsid w:val="00846AE7"/>
    <w:rsid w:val="00846C32"/>
    <w:rsid w:val="008471E9"/>
    <w:rsid w:val="008502B0"/>
    <w:rsid w:val="00850912"/>
    <w:rsid w:val="008516E0"/>
    <w:rsid w:val="008523DF"/>
    <w:rsid w:val="00855895"/>
    <w:rsid w:val="0085622E"/>
    <w:rsid w:val="00857B38"/>
    <w:rsid w:val="0086027C"/>
    <w:rsid w:val="008610DD"/>
    <w:rsid w:val="00862A93"/>
    <w:rsid w:val="00862F9C"/>
    <w:rsid w:val="008635CD"/>
    <w:rsid w:val="008640EB"/>
    <w:rsid w:val="008647AF"/>
    <w:rsid w:val="008647F9"/>
    <w:rsid w:val="00864F21"/>
    <w:rsid w:val="00867105"/>
    <w:rsid w:val="00867230"/>
    <w:rsid w:val="00867498"/>
    <w:rsid w:val="00867A0A"/>
    <w:rsid w:val="0087008B"/>
    <w:rsid w:val="00870A68"/>
    <w:rsid w:val="0087147F"/>
    <w:rsid w:val="00871CC4"/>
    <w:rsid w:val="00872065"/>
    <w:rsid w:val="00872D24"/>
    <w:rsid w:val="008733D8"/>
    <w:rsid w:val="00873F44"/>
    <w:rsid w:val="00874AE4"/>
    <w:rsid w:val="00874BFD"/>
    <w:rsid w:val="00874FD5"/>
    <w:rsid w:val="008755AD"/>
    <w:rsid w:val="008809B6"/>
    <w:rsid w:val="00882D42"/>
    <w:rsid w:val="00882FB8"/>
    <w:rsid w:val="008875E3"/>
    <w:rsid w:val="00887679"/>
    <w:rsid w:val="00891159"/>
    <w:rsid w:val="008911B0"/>
    <w:rsid w:val="00891C48"/>
    <w:rsid w:val="008921D1"/>
    <w:rsid w:val="0089257A"/>
    <w:rsid w:val="00892A36"/>
    <w:rsid w:val="00892F13"/>
    <w:rsid w:val="0089304A"/>
    <w:rsid w:val="00893206"/>
    <w:rsid w:val="008932A7"/>
    <w:rsid w:val="008937E7"/>
    <w:rsid w:val="00894E02"/>
    <w:rsid w:val="00895E60"/>
    <w:rsid w:val="00897683"/>
    <w:rsid w:val="00897A14"/>
    <w:rsid w:val="008A0180"/>
    <w:rsid w:val="008A1D26"/>
    <w:rsid w:val="008A2B45"/>
    <w:rsid w:val="008A3086"/>
    <w:rsid w:val="008A6B92"/>
    <w:rsid w:val="008A7896"/>
    <w:rsid w:val="008A7D0F"/>
    <w:rsid w:val="008A7E8F"/>
    <w:rsid w:val="008B076D"/>
    <w:rsid w:val="008B1099"/>
    <w:rsid w:val="008B1369"/>
    <w:rsid w:val="008B3253"/>
    <w:rsid w:val="008B37B3"/>
    <w:rsid w:val="008B42BA"/>
    <w:rsid w:val="008B4543"/>
    <w:rsid w:val="008B5154"/>
    <w:rsid w:val="008B6C76"/>
    <w:rsid w:val="008B6ECF"/>
    <w:rsid w:val="008B7082"/>
    <w:rsid w:val="008C0125"/>
    <w:rsid w:val="008C028A"/>
    <w:rsid w:val="008C0743"/>
    <w:rsid w:val="008C1FD1"/>
    <w:rsid w:val="008C2430"/>
    <w:rsid w:val="008C3D1A"/>
    <w:rsid w:val="008C474B"/>
    <w:rsid w:val="008C4C44"/>
    <w:rsid w:val="008C54B9"/>
    <w:rsid w:val="008C563A"/>
    <w:rsid w:val="008C6924"/>
    <w:rsid w:val="008C77C9"/>
    <w:rsid w:val="008C7885"/>
    <w:rsid w:val="008C7D33"/>
    <w:rsid w:val="008D0305"/>
    <w:rsid w:val="008D1078"/>
    <w:rsid w:val="008D14F0"/>
    <w:rsid w:val="008D18D7"/>
    <w:rsid w:val="008D1D3C"/>
    <w:rsid w:val="008D3277"/>
    <w:rsid w:val="008D3459"/>
    <w:rsid w:val="008D4B9F"/>
    <w:rsid w:val="008D5CE7"/>
    <w:rsid w:val="008D5E7F"/>
    <w:rsid w:val="008E07E3"/>
    <w:rsid w:val="008E0A52"/>
    <w:rsid w:val="008E10CA"/>
    <w:rsid w:val="008E2415"/>
    <w:rsid w:val="008E3370"/>
    <w:rsid w:val="008E3C78"/>
    <w:rsid w:val="008E3D70"/>
    <w:rsid w:val="008E4106"/>
    <w:rsid w:val="008E494F"/>
    <w:rsid w:val="008E59B7"/>
    <w:rsid w:val="008E6B68"/>
    <w:rsid w:val="008E7185"/>
    <w:rsid w:val="008E75AA"/>
    <w:rsid w:val="008F1D47"/>
    <w:rsid w:val="008F27CE"/>
    <w:rsid w:val="008F2EC8"/>
    <w:rsid w:val="008F33FD"/>
    <w:rsid w:val="008F3C44"/>
    <w:rsid w:val="008F3E35"/>
    <w:rsid w:val="008F4713"/>
    <w:rsid w:val="008F4987"/>
    <w:rsid w:val="008F6397"/>
    <w:rsid w:val="008F65B5"/>
    <w:rsid w:val="008F6B0F"/>
    <w:rsid w:val="00900EAB"/>
    <w:rsid w:val="0090203E"/>
    <w:rsid w:val="00902307"/>
    <w:rsid w:val="009025B8"/>
    <w:rsid w:val="00902BEC"/>
    <w:rsid w:val="00903B81"/>
    <w:rsid w:val="0090432C"/>
    <w:rsid w:val="009054AE"/>
    <w:rsid w:val="00905A6D"/>
    <w:rsid w:val="00905F4A"/>
    <w:rsid w:val="00906FBB"/>
    <w:rsid w:val="00907FAF"/>
    <w:rsid w:val="00910731"/>
    <w:rsid w:val="00910CEF"/>
    <w:rsid w:val="00911A0C"/>
    <w:rsid w:val="00912EA6"/>
    <w:rsid w:val="00913890"/>
    <w:rsid w:val="00913BAC"/>
    <w:rsid w:val="00913E19"/>
    <w:rsid w:val="00914A66"/>
    <w:rsid w:val="00916DB0"/>
    <w:rsid w:val="00917401"/>
    <w:rsid w:val="00917795"/>
    <w:rsid w:val="009179B5"/>
    <w:rsid w:val="00917CDB"/>
    <w:rsid w:val="0092220B"/>
    <w:rsid w:val="00922DDE"/>
    <w:rsid w:val="00922ECD"/>
    <w:rsid w:val="00923382"/>
    <w:rsid w:val="0092481E"/>
    <w:rsid w:val="00925062"/>
    <w:rsid w:val="00925342"/>
    <w:rsid w:val="00926034"/>
    <w:rsid w:val="009260C2"/>
    <w:rsid w:val="00926851"/>
    <w:rsid w:val="00926CC0"/>
    <w:rsid w:val="00927313"/>
    <w:rsid w:val="009275CB"/>
    <w:rsid w:val="00932DD2"/>
    <w:rsid w:val="00934FD9"/>
    <w:rsid w:val="009356A7"/>
    <w:rsid w:val="00935916"/>
    <w:rsid w:val="00935C10"/>
    <w:rsid w:val="00936817"/>
    <w:rsid w:val="00936B75"/>
    <w:rsid w:val="00936C3D"/>
    <w:rsid w:val="00942355"/>
    <w:rsid w:val="00943369"/>
    <w:rsid w:val="00943C29"/>
    <w:rsid w:val="00944B9A"/>
    <w:rsid w:val="00945C5D"/>
    <w:rsid w:val="009474AC"/>
    <w:rsid w:val="009479DC"/>
    <w:rsid w:val="009479EF"/>
    <w:rsid w:val="00951328"/>
    <w:rsid w:val="0095291C"/>
    <w:rsid w:val="00952A91"/>
    <w:rsid w:val="00952F4D"/>
    <w:rsid w:val="00953309"/>
    <w:rsid w:val="009548FF"/>
    <w:rsid w:val="00954A54"/>
    <w:rsid w:val="00954E4E"/>
    <w:rsid w:val="00954F83"/>
    <w:rsid w:val="009553A8"/>
    <w:rsid w:val="00955D42"/>
    <w:rsid w:val="00956467"/>
    <w:rsid w:val="00956C09"/>
    <w:rsid w:val="009578DD"/>
    <w:rsid w:val="009616C3"/>
    <w:rsid w:val="0096189A"/>
    <w:rsid w:val="0096255D"/>
    <w:rsid w:val="00962D71"/>
    <w:rsid w:val="0096371D"/>
    <w:rsid w:val="0096402C"/>
    <w:rsid w:val="0096535E"/>
    <w:rsid w:val="009659D0"/>
    <w:rsid w:val="00965A48"/>
    <w:rsid w:val="009677FD"/>
    <w:rsid w:val="00970CBF"/>
    <w:rsid w:val="00971590"/>
    <w:rsid w:val="00972C39"/>
    <w:rsid w:val="00973939"/>
    <w:rsid w:val="00973F17"/>
    <w:rsid w:val="00974266"/>
    <w:rsid w:val="0097511C"/>
    <w:rsid w:val="0097516B"/>
    <w:rsid w:val="00975412"/>
    <w:rsid w:val="00977A94"/>
    <w:rsid w:val="0098055D"/>
    <w:rsid w:val="0098067C"/>
    <w:rsid w:val="0098088E"/>
    <w:rsid w:val="0098117E"/>
    <w:rsid w:val="009831C3"/>
    <w:rsid w:val="00983F66"/>
    <w:rsid w:val="009840E0"/>
    <w:rsid w:val="00984A9E"/>
    <w:rsid w:val="009852CD"/>
    <w:rsid w:val="00985863"/>
    <w:rsid w:val="00985AB0"/>
    <w:rsid w:val="00987657"/>
    <w:rsid w:val="0099003F"/>
    <w:rsid w:val="00990435"/>
    <w:rsid w:val="0099085E"/>
    <w:rsid w:val="00991288"/>
    <w:rsid w:val="009923EB"/>
    <w:rsid w:val="009929D3"/>
    <w:rsid w:val="00992C86"/>
    <w:rsid w:val="009952E1"/>
    <w:rsid w:val="009960E8"/>
    <w:rsid w:val="0099640E"/>
    <w:rsid w:val="00996A1A"/>
    <w:rsid w:val="00996C14"/>
    <w:rsid w:val="00997725"/>
    <w:rsid w:val="009A01E3"/>
    <w:rsid w:val="009A06B6"/>
    <w:rsid w:val="009A3536"/>
    <w:rsid w:val="009A41CE"/>
    <w:rsid w:val="009A4838"/>
    <w:rsid w:val="009A4C9B"/>
    <w:rsid w:val="009A561F"/>
    <w:rsid w:val="009A5D6D"/>
    <w:rsid w:val="009A65FB"/>
    <w:rsid w:val="009A7CC1"/>
    <w:rsid w:val="009B0789"/>
    <w:rsid w:val="009B097C"/>
    <w:rsid w:val="009B1BAB"/>
    <w:rsid w:val="009B1DC8"/>
    <w:rsid w:val="009B28BD"/>
    <w:rsid w:val="009B2EFE"/>
    <w:rsid w:val="009B3B9E"/>
    <w:rsid w:val="009B5768"/>
    <w:rsid w:val="009B5949"/>
    <w:rsid w:val="009B5C30"/>
    <w:rsid w:val="009B5F05"/>
    <w:rsid w:val="009B63F0"/>
    <w:rsid w:val="009B6B98"/>
    <w:rsid w:val="009B7789"/>
    <w:rsid w:val="009B7D69"/>
    <w:rsid w:val="009C0851"/>
    <w:rsid w:val="009C1EE5"/>
    <w:rsid w:val="009C26EB"/>
    <w:rsid w:val="009C3C1A"/>
    <w:rsid w:val="009C5128"/>
    <w:rsid w:val="009C55E2"/>
    <w:rsid w:val="009C6C61"/>
    <w:rsid w:val="009D0983"/>
    <w:rsid w:val="009D1C95"/>
    <w:rsid w:val="009D1D0E"/>
    <w:rsid w:val="009D1E72"/>
    <w:rsid w:val="009D3809"/>
    <w:rsid w:val="009D3DFF"/>
    <w:rsid w:val="009D3FC1"/>
    <w:rsid w:val="009D403F"/>
    <w:rsid w:val="009D40EE"/>
    <w:rsid w:val="009D4E49"/>
    <w:rsid w:val="009D4FE0"/>
    <w:rsid w:val="009D531B"/>
    <w:rsid w:val="009D5B60"/>
    <w:rsid w:val="009D6595"/>
    <w:rsid w:val="009D7347"/>
    <w:rsid w:val="009D736C"/>
    <w:rsid w:val="009E0F58"/>
    <w:rsid w:val="009E10B1"/>
    <w:rsid w:val="009E204A"/>
    <w:rsid w:val="009E2A3F"/>
    <w:rsid w:val="009E30DD"/>
    <w:rsid w:val="009E345C"/>
    <w:rsid w:val="009E370C"/>
    <w:rsid w:val="009E3BAB"/>
    <w:rsid w:val="009E4682"/>
    <w:rsid w:val="009E4879"/>
    <w:rsid w:val="009E4B3D"/>
    <w:rsid w:val="009E4E83"/>
    <w:rsid w:val="009E4F9B"/>
    <w:rsid w:val="009E5067"/>
    <w:rsid w:val="009E51AD"/>
    <w:rsid w:val="009E55F4"/>
    <w:rsid w:val="009E6016"/>
    <w:rsid w:val="009E6341"/>
    <w:rsid w:val="009E72CC"/>
    <w:rsid w:val="009E74A7"/>
    <w:rsid w:val="009E79D2"/>
    <w:rsid w:val="009F13A2"/>
    <w:rsid w:val="009F13B3"/>
    <w:rsid w:val="009F2743"/>
    <w:rsid w:val="009F2790"/>
    <w:rsid w:val="009F2B73"/>
    <w:rsid w:val="009F2F75"/>
    <w:rsid w:val="009F312D"/>
    <w:rsid w:val="009F396A"/>
    <w:rsid w:val="009F44DC"/>
    <w:rsid w:val="009F4627"/>
    <w:rsid w:val="009F5385"/>
    <w:rsid w:val="009F5763"/>
    <w:rsid w:val="009F5CC1"/>
    <w:rsid w:val="009F5E4D"/>
    <w:rsid w:val="009F78CB"/>
    <w:rsid w:val="009F7B3D"/>
    <w:rsid w:val="00A00071"/>
    <w:rsid w:val="00A0015B"/>
    <w:rsid w:val="00A00B7C"/>
    <w:rsid w:val="00A01692"/>
    <w:rsid w:val="00A019C3"/>
    <w:rsid w:val="00A02740"/>
    <w:rsid w:val="00A03B19"/>
    <w:rsid w:val="00A03F69"/>
    <w:rsid w:val="00A03FC6"/>
    <w:rsid w:val="00A0495C"/>
    <w:rsid w:val="00A058C8"/>
    <w:rsid w:val="00A05BF6"/>
    <w:rsid w:val="00A06AEF"/>
    <w:rsid w:val="00A072C8"/>
    <w:rsid w:val="00A07B96"/>
    <w:rsid w:val="00A07E18"/>
    <w:rsid w:val="00A1082A"/>
    <w:rsid w:val="00A10B2C"/>
    <w:rsid w:val="00A10C1F"/>
    <w:rsid w:val="00A12227"/>
    <w:rsid w:val="00A126B1"/>
    <w:rsid w:val="00A1285D"/>
    <w:rsid w:val="00A12DA2"/>
    <w:rsid w:val="00A148B0"/>
    <w:rsid w:val="00A14A40"/>
    <w:rsid w:val="00A14C9E"/>
    <w:rsid w:val="00A159FB"/>
    <w:rsid w:val="00A16334"/>
    <w:rsid w:val="00A168B9"/>
    <w:rsid w:val="00A17302"/>
    <w:rsid w:val="00A216C9"/>
    <w:rsid w:val="00A21871"/>
    <w:rsid w:val="00A21D66"/>
    <w:rsid w:val="00A21EA8"/>
    <w:rsid w:val="00A22C8B"/>
    <w:rsid w:val="00A22FDA"/>
    <w:rsid w:val="00A23A39"/>
    <w:rsid w:val="00A243AE"/>
    <w:rsid w:val="00A248E4"/>
    <w:rsid w:val="00A25555"/>
    <w:rsid w:val="00A25E1D"/>
    <w:rsid w:val="00A26176"/>
    <w:rsid w:val="00A27610"/>
    <w:rsid w:val="00A27B04"/>
    <w:rsid w:val="00A306EA"/>
    <w:rsid w:val="00A309AE"/>
    <w:rsid w:val="00A30FFF"/>
    <w:rsid w:val="00A31564"/>
    <w:rsid w:val="00A31D32"/>
    <w:rsid w:val="00A31FA4"/>
    <w:rsid w:val="00A320F9"/>
    <w:rsid w:val="00A32B7D"/>
    <w:rsid w:val="00A3456D"/>
    <w:rsid w:val="00A346EE"/>
    <w:rsid w:val="00A35E69"/>
    <w:rsid w:val="00A35FB5"/>
    <w:rsid w:val="00A36F98"/>
    <w:rsid w:val="00A41B23"/>
    <w:rsid w:val="00A42C18"/>
    <w:rsid w:val="00A44E5B"/>
    <w:rsid w:val="00A44ED4"/>
    <w:rsid w:val="00A44F1F"/>
    <w:rsid w:val="00A45B1E"/>
    <w:rsid w:val="00A46659"/>
    <w:rsid w:val="00A466C2"/>
    <w:rsid w:val="00A4692C"/>
    <w:rsid w:val="00A4773A"/>
    <w:rsid w:val="00A50DF0"/>
    <w:rsid w:val="00A51193"/>
    <w:rsid w:val="00A514AC"/>
    <w:rsid w:val="00A5161F"/>
    <w:rsid w:val="00A52200"/>
    <w:rsid w:val="00A53BC1"/>
    <w:rsid w:val="00A54335"/>
    <w:rsid w:val="00A54499"/>
    <w:rsid w:val="00A55141"/>
    <w:rsid w:val="00A554D9"/>
    <w:rsid w:val="00A56234"/>
    <w:rsid w:val="00A567A4"/>
    <w:rsid w:val="00A5724B"/>
    <w:rsid w:val="00A57FB2"/>
    <w:rsid w:val="00A6039D"/>
    <w:rsid w:val="00A60498"/>
    <w:rsid w:val="00A60525"/>
    <w:rsid w:val="00A608FA"/>
    <w:rsid w:val="00A60E2D"/>
    <w:rsid w:val="00A61839"/>
    <w:rsid w:val="00A618B7"/>
    <w:rsid w:val="00A61A3C"/>
    <w:rsid w:val="00A6208B"/>
    <w:rsid w:val="00A62EF4"/>
    <w:rsid w:val="00A63711"/>
    <w:rsid w:val="00A6396B"/>
    <w:rsid w:val="00A6469F"/>
    <w:rsid w:val="00A6550D"/>
    <w:rsid w:val="00A65549"/>
    <w:rsid w:val="00A65A84"/>
    <w:rsid w:val="00A65DB5"/>
    <w:rsid w:val="00A669B2"/>
    <w:rsid w:val="00A66F93"/>
    <w:rsid w:val="00A67235"/>
    <w:rsid w:val="00A67A16"/>
    <w:rsid w:val="00A710E2"/>
    <w:rsid w:val="00A724A9"/>
    <w:rsid w:val="00A74CB8"/>
    <w:rsid w:val="00A755E7"/>
    <w:rsid w:val="00A764B4"/>
    <w:rsid w:val="00A774F0"/>
    <w:rsid w:val="00A777ED"/>
    <w:rsid w:val="00A807DC"/>
    <w:rsid w:val="00A8185B"/>
    <w:rsid w:val="00A81D16"/>
    <w:rsid w:val="00A82049"/>
    <w:rsid w:val="00A82A43"/>
    <w:rsid w:val="00A82C52"/>
    <w:rsid w:val="00A838FE"/>
    <w:rsid w:val="00A83A74"/>
    <w:rsid w:val="00A83C7E"/>
    <w:rsid w:val="00A84079"/>
    <w:rsid w:val="00A8427E"/>
    <w:rsid w:val="00A85484"/>
    <w:rsid w:val="00A85B6F"/>
    <w:rsid w:val="00A86178"/>
    <w:rsid w:val="00A86B37"/>
    <w:rsid w:val="00A86FA5"/>
    <w:rsid w:val="00A87925"/>
    <w:rsid w:val="00A87D6A"/>
    <w:rsid w:val="00A9044D"/>
    <w:rsid w:val="00A90FE4"/>
    <w:rsid w:val="00A926F7"/>
    <w:rsid w:val="00A92BEE"/>
    <w:rsid w:val="00A942DC"/>
    <w:rsid w:val="00A94694"/>
    <w:rsid w:val="00A94862"/>
    <w:rsid w:val="00A95495"/>
    <w:rsid w:val="00A9564E"/>
    <w:rsid w:val="00A95DEE"/>
    <w:rsid w:val="00A95FA6"/>
    <w:rsid w:val="00A96040"/>
    <w:rsid w:val="00A96A67"/>
    <w:rsid w:val="00A96C27"/>
    <w:rsid w:val="00A96E83"/>
    <w:rsid w:val="00A97D4B"/>
    <w:rsid w:val="00A97E72"/>
    <w:rsid w:val="00AA0A83"/>
    <w:rsid w:val="00AA0D34"/>
    <w:rsid w:val="00AA0DE0"/>
    <w:rsid w:val="00AA0F0D"/>
    <w:rsid w:val="00AA1448"/>
    <w:rsid w:val="00AA1C0E"/>
    <w:rsid w:val="00AA1EB9"/>
    <w:rsid w:val="00AA2A2F"/>
    <w:rsid w:val="00AA3996"/>
    <w:rsid w:val="00AA3CE8"/>
    <w:rsid w:val="00AA528F"/>
    <w:rsid w:val="00AA53A1"/>
    <w:rsid w:val="00AA55C3"/>
    <w:rsid w:val="00AA60B8"/>
    <w:rsid w:val="00AA6AF7"/>
    <w:rsid w:val="00AB04FC"/>
    <w:rsid w:val="00AB0AD2"/>
    <w:rsid w:val="00AB1A82"/>
    <w:rsid w:val="00AB1D37"/>
    <w:rsid w:val="00AB2224"/>
    <w:rsid w:val="00AB3315"/>
    <w:rsid w:val="00AB38EF"/>
    <w:rsid w:val="00AB3DB0"/>
    <w:rsid w:val="00AB40D6"/>
    <w:rsid w:val="00AB42BE"/>
    <w:rsid w:val="00AB442B"/>
    <w:rsid w:val="00AB4916"/>
    <w:rsid w:val="00AB5714"/>
    <w:rsid w:val="00AB5880"/>
    <w:rsid w:val="00AB5A63"/>
    <w:rsid w:val="00AB631C"/>
    <w:rsid w:val="00AB6A48"/>
    <w:rsid w:val="00AC0053"/>
    <w:rsid w:val="00AC0244"/>
    <w:rsid w:val="00AC160A"/>
    <w:rsid w:val="00AC244F"/>
    <w:rsid w:val="00AC268D"/>
    <w:rsid w:val="00AC38CA"/>
    <w:rsid w:val="00AC4E86"/>
    <w:rsid w:val="00AC574F"/>
    <w:rsid w:val="00AC7336"/>
    <w:rsid w:val="00AC7C49"/>
    <w:rsid w:val="00AD1787"/>
    <w:rsid w:val="00AD17D5"/>
    <w:rsid w:val="00AD2012"/>
    <w:rsid w:val="00AD2163"/>
    <w:rsid w:val="00AD279F"/>
    <w:rsid w:val="00AD2893"/>
    <w:rsid w:val="00AD299C"/>
    <w:rsid w:val="00AD2B6C"/>
    <w:rsid w:val="00AD2F83"/>
    <w:rsid w:val="00AD30EF"/>
    <w:rsid w:val="00AD3520"/>
    <w:rsid w:val="00AD35E8"/>
    <w:rsid w:val="00AD3F42"/>
    <w:rsid w:val="00AD4BA6"/>
    <w:rsid w:val="00AD5353"/>
    <w:rsid w:val="00AD564C"/>
    <w:rsid w:val="00AD58DE"/>
    <w:rsid w:val="00AD62B8"/>
    <w:rsid w:val="00AD6858"/>
    <w:rsid w:val="00AD6D6C"/>
    <w:rsid w:val="00AD7622"/>
    <w:rsid w:val="00AD77F2"/>
    <w:rsid w:val="00AD7B03"/>
    <w:rsid w:val="00AE133B"/>
    <w:rsid w:val="00AE1351"/>
    <w:rsid w:val="00AE1944"/>
    <w:rsid w:val="00AE3E1D"/>
    <w:rsid w:val="00AE4023"/>
    <w:rsid w:val="00AE48BC"/>
    <w:rsid w:val="00AE4B26"/>
    <w:rsid w:val="00AE5F3D"/>
    <w:rsid w:val="00AE6BC2"/>
    <w:rsid w:val="00AE7A13"/>
    <w:rsid w:val="00AE7C19"/>
    <w:rsid w:val="00AF08FE"/>
    <w:rsid w:val="00AF0A46"/>
    <w:rsid w:val="00AF1387"/>
    <w:rsid w:val="00AF14CA"/>
    <w:rsid w:val="00AF1D79"/>
    <w:rsid w:val="00AF1FDF"/>
    <w:rsid w:val="00AF313F"/>
    <w:rsid w:val="00AF3CD3"/>
    <w:rsid w:val="00AF75E2"/>
    <w:rsid w:val="00AF79B3"/>
    <w:rsid w:val="00B02E19"/>
    <w:rsid w:val="00B03100"/>
    <w:rsid w:val="00B03EFE"/>
    <w:rsid w:val="00B04079"/>
    <w:rsid w:val="00B04D1C"/>
    <w:rsid w:val="00B05B25"/>
    <w:rsid w:val="00B063A6"/>
    <w:rsid w:val="00B065F3"/>
    <w:rsid w:val="00B06A1C"/>
    <w:rsid w:val="00B07A6E"/>
    <w:rsid w:val="00B1071C"/>
    <w:rsid w:val="00B10C9B"/>
    <w:rsid w:val="00B110AC"/>
    <w:rsid w:val="00B11942"/>
    <w:rsid w:val="00B11BED"/>
    <w:rsid w:val="00B12D5B"/>
    <w:rsid w:val="00B13213"/>
    <w:rsid w:val="00B138FB"/>
    <w:rsid w:val="00B13E41"/>
    <w:rsid w:val="00B15CC7"/>
    <w:rsid w:val="00B15E70"/>
    <w:rsid w:val="00B20231"/>
    <w:rsid w:val="00B211E2"/>
    <w:rsid w:val="00B22B59"/>
    <w:rsid w:val="00B246FA"/>
    <w:rsid w:val="00B24D05"/>
    <w:rsid w:val="00B27073"/>
    <w:rsid w:val="00B272DB"/>
    <w:rsid w:val="00B273DE"/>
    <w:rsid w:val="00B274FA"/>
    <w:rsid w:val="00B317E0"/>
    <w:rsid w:val="00B31BFD"/>
    <w:rsid w:val="00B32441"/>
    <w:rsid w:val="00B338D8"/>
    <w:rsid w:val="00B34725"/>
    <w:rsid w:val="00B36DA0"/>
    <w:rsid w:val="00B40C89"/>
    <w:rsid w:val="00B40D2D"/>
    <w:rsid w:val="00B418BE"/>
    <w:rsid w:val="00B42151"/>
    <w:rsid w:val="00B4296B"/>
    <w:rsid w:val="00B42E5F"/>
    <w:rsid w:val="00B42F4C"/>
    <w:rsid w:val="00B43560"/>
    <w:rsid w:val="00B43ED3"/>
    <w:rsid w:val="00B4470F"/>
    <w:rsid w:val="00B44A91"/>
    <w:rsid w:val="00B456F5"/>
    <w:rsid w:val="00B4582B"/>
    <w:rsid w:val="00B467FF"/>
    <w:rsid w:val="00B46EE9"/>
    <w:rsid w:val="00B47BAF"/>
    <w:rsid w:val="00B5022A"/>
    <w:rsid w:val="00B505B5"/>
    <w:rsid w:val="00B50644"/>
    <w:rsid w:val="00B50C71"/>
    <w:rsid w:val="00B51B92"/>
    <w:rsid w:val="00B5203D"/>
    <w:rsid w:val="00B52670"/>
    <w:rsid w:val="00B53391"/>
    <w:rsid w:val="00B544B9"/>
    <w:rsid w:val="00B54BC1"/>
    <w:rsid w:val="00B54CCC"/>
    <w:rsid w:val="00B55418"/>
    <w:rsid w:val="00B55590"/>
    <w:rsid w:val="00B55D11"/>
    <w:rsid w:val="00B56789"/>
    <w:rsid w:val="00B60799"/>
    <w:rsid w:val="00B61484"/>
    <w:rsid w:val="00B614A1"/>
    <w:rsid w:val="00B615EE"/>
    <w:rsid w:val="00B6175C"/>
    <w:rsid w:val="00B61A33"/>
    <w:rsid w:val="00B629F5"/>
    <w:rsid w:val="00B63546"/>
    <w:rsid w:val="00B636D6"/>
    <w:rsid w:val="00B6746C"/>
    <w:rsid w:val="00B6798B"/>
    <w:rsid w:val="00B708BD"/>
    <w:rsid w:val="00B71751"/>
    <w:rsid w:val="00B729DE"/>
    <w:rsid w:val="00B74D66"/>
    <w:rsid w:val="00B75899"/>
    <w:rsid w:val="00B75CA5"/>
    <w:rsid w:val="00B7605E"/>
    <w:rsid w:val="00B766F0"/>
    <w:rsid w:val="00B770F2"/>
    <w:rsid w:val="00B7718F"/>
    <w:rsid w:val="00B77505"/>
    <w:rsid w:val="00B77733"/>
    <w:rsid w:val="00B778B6"/>
    <w:rsid w:val="00B8053A"/>
    <w:rsid w:val="00B8058D"/>
    <w:rsid w:val="00B82E87"/>
    <w:rsid w:val="00B837A0"/>
    <w:rsid w:val="00B848C7"/>
    <w:rsid w:val="00B85C6A"/>
    <w:rsid w:val="00B85D21"/>
    <w:rsid w:val="00B87EB9"/>
    <w:rsid w:val="00B9249A"/>
    <w:rsid w:val="00B92FAB"/>
    <w:rsid w:val="00B93A4E"/>
    <w:rsid w:val="00B93A7A"/>
    <w:rsid w:val="00B93B1C"/>
    <w:rsid w:val="00B94027"/>
    <w:rsid w:val="00B94457"/>
    <w:rsid w:val="00B94588"/>
    <w:rsid w:val="00B949B1"/>
    <w:rsid w:val="00B94F1E"/>
    <w:rsid w:val="00B953CF"/>
    <w:rsid w:val="00B9593D"/>
    <w:rsid w:val="00B95B22"/>
    <w:rsid w:val="00B96DBD"/>
    <w:rsid w:val="00BA0116"/>
    <w:rsid w:val="00BA02AC"/>
    <w:rsid w:val="00BA0707"/>
    <w:rsid w:val="00BA0C4A"/>
    <w:rsid w:val="00BA187D"/>
    <w:rsid w:val="00BA1CCA"/>
    <w:rsid w:val="00BA239A"/>
    <w:rsid w:val="00BA3065"/>
    <w:rsid w:val="00BA3323"/>
    <w:rsid w:val="00BA3763"/>
    <w:rsid w:val="00BA3D1C"/>
    <w:rsid w:val="00BA3E07"/>
    <w:rsid w:val="00BA3E31"/>
    <w:rsid w:val="00BA4AEE"/>
    <w:rsid w:val="00BA51BD"/>
    <w:rsid w:val="00BA564E"/>
    <w:rsid w:val="00BA6ADB"/>
    <w:rsid w:val="00BA758B"/>
    <w:rsid w:val="00BA75E5"/>
    <w:rsid w:val="00BA7E73"/>
    <w:rsid w:val="00BB07F6"/>
    <w:rsid w:val="00BB2130"/>
    <w:rsid w:val="00BB2167"/>
    <w:rsid w:val="00BB217F"/>
    <w:rsid w:val="00BB26A7"/>
    <w:rsid w:val="00BB4762"/>
    <w:rsid w:val="00BB538A"/>
    <w:rsid w:val="00BB5B04"/>
    <w:rsid w:val="00BB73F6"/>
    <w:rsid w:val="00BC09FC"/>
    <w:rsid w:val="00BC0CAC"/>
    <w:rsid w:val="00BC1D27"/>
    <w:rsid w:val="00BC1ECB"/>
    <w:rsid w:val="00BC203D"/>
    <w:rsid w:val="00BC2217"/>
    <w:rsid w:val="00BC35F3"/>
    <w:rsid w:val="00BC3C5B"/>
    <w:rsid w:val="00BC3CB2"/>
    <w:rsid w:val="00BC4544"/>
    <w:rsid w:val="00BC5E5D"/>
    <w:rsid w:val="00BC6D62"/>
    <w:rsid w:val="00BC7401"/>
    <w:rsid w:val="00BD11CB"/>
    <w:rsid w:val="00BD2115"/>
    <w:rsid w:val="00BD227D"/>
    <w:rsid w:val="00BD26CC"/>
    <w:rsid w:val="00BD5194"/>
    <w:rsid w:val="00BD5562"/>
    <w:rsid w:val="00BD73C3"/>
    <w:rsid w:val="00BE01FC"/>
    <w:rsid w:val="00BE0400"/>
    <w:rsid w:val="00BE05B6"/>
    <w:rsid w:val="00BE0A11"/>
    <w:rsid w:val="00BE0FB9"/>
    <w:rsid w:val="00BE1196"/>
    <w:rsid w:val="00BE1544"/>
    <w:rsid w:val="00BE163C"/>
    <w:rsid w:val="00BE17D2"/>
    <w:rsid w:val="00BE46E4"/>
    <w:rsid w:val="00BE478C"/>
    <w:rsid w:val="00BE5961"/>
    <w:rsid w:val="00BE5CB9"/>
    <w:rsid w:val="00BE657C"/>
    <w:rsid w:val="00BE69BF"/>
    <w:rsid w:val="00BF1449"/>
    <w:rsid w:val="00BF2003"/>
    <w:rsid w:val="00BF2488"/>
    <w:rsid w:val="00BF24C1"/>
    <w:rsid w:val="00BF26D6"/>
    <w:rsid w:val="00BF27E8"/>
    <w:rsid w:val="00BF34AA"/>
    <w:rsid w:val="00BF3888"/>
    <w:rsid w:val="00BF3C8F"/>
    <w:rsid w:val="00BF43B1"/>
    <w:rsid w:val="00BF4EA4"/>
    <w:rsid w:val="00BF5C90"/>
    <w:rsid w:val="00C01629"/>
    <w:rsid w:val="00C02197"/>
    <w:rsid w:val="00C02887"/>
    <w:rsid w:val="00C04192"/>
    <w:rsid w:val="00C046E4"/>
    <w:rsid w:val="00C06871"/>
    <w:rsid w:val="00C07828"/>
    <w:rsid w:val="00C100B6"/>
    <w:rsid w:val="00C102C3"/>
    <w:rsid w:val="00C10B80"/>
    <w:rsid w:val="00C10D98"/>
    <w:rsid w:val="00C1112A"/>
    <w:rsid w:val="00C1304C"/>
    <w:rsid w:val="00C15A25"/>
    <w:rsid w:val="00C162C5"/>
    <w:rsid w:val="00C16469"/>
    <w:rsid w:val="00C16E40"/>
    <w:rsid w:val="00C16F60"/>
    <w:rsid w:val="00C16F95"/>
    <w:rsid w:val="00C175CF"/>
    <w:rsid w:val="00C20581"/>
    <w:rsid w:val="00C20AF4"/>
    <w:rsid w:val="00C20E6A"/>
    <w:rsid w:val="00C216A8"/>
    <w:rsid w:val="00C21BF6"/>
    <w:rsid w:val="00C21D9B"/>
    <w:rsid w:val="00C220A1"/>
    <w:rsid w:val="00C229F2"/>
    <w:rsid w:val="00C22B07"/>
    <w:rsid w:val="00C22E98"/>
    <w:rsid w:val="00C230B5"/>
    <w:rsid w:val="00C2320D"/>
    <w:rsid w:val="00C23FE4"/>
    <w:rsid w:val="00C2435F"/>
    <w:rsid w:val="00C24546"/>
    <w:rsid w:val="00C2464B"/>
    <w:rsid w:val="00C24AA9"/>
    <w:rsid w:val="00C24BD6"/>
    <w:rsid w:val="00C31288"/>
    <w:rsid w:val="00C32522"/>
    <w:rsid w:val="00C33362"/>
    <w:rsid w:val="00C33857"/>
    <w:rsid w:val="00C34215"/>
    <w:rsid w:val="00C34D50"/>
    <w:rsid w:val="00C368A7"/>
    <w:rsid w:val="00C36CCD"/>
    <w:rsid w:val="00C4056B"/>
    <w:rsid w:val="00C40707"/>
    <w:rsid w:val="00C4091B"/>
    <w:rsid w:val="00C40ACE"/>
    <w:rsid w:val="00C416A2"/>
    <w:rsid w:val="00C4542A"/>
    <w:rsid w:val="00C45D19"/>
    <w:rsid w:val="00C45D9E"/>
    <w:rsid w:val="00C45F4F"/>
    <w:rsid w:val="00C466A1"/>
    <w:rsid w:val="00C47308"/>
    <w:rsid w:val="00C51020"/>
    <w:rsid w:val="00C52393"/>
    <w:rsid w:val="00C52568"/>
    <w:rsid w:val="00C52613"/>
    <w:rsid w:val="00C52868"/>
    <w:rsid w:val="00C529DD"/>
    <w:rsid w:val="00C53266"/>
    <w:rsid w:val="00C5412D"/>
    <w:rsid w:val="00C56ED4"/>
    <w:rsid w:val="00C57216"/>
    <w:rsid w:val="00C57E4A"/>
    <w:rsid w:val="00C607A4"/>
    <w:rsid w:val="00C6082B"/>
    <w:rsid w:val="00C613E1"/>
    <w:rsid w:val="00C615EE"/>
    <w:rsid w:val="00C62487"/>
    <w:rsid w:val="00C634E2"/>
    <w:rsid w:val="00C6413A"/>
    <w:rsid w:val="00C646F8"/>
    <w:rsid w:val="00C64AA4"/>
    <w:rsid w:val="00C651DA"/>
    <w:rsid w:val="00C652FB"/>
    <w:rsid w:val="00C6539D"/>
    <w:rsid w:val="00C65478"/>
    <w:rsid w:val="00C6643F"/>
    <w:rsid w:val="00C668FB"/>
    <w:rsid w:val="00C674DC"/>
    <w:rsid w:val="00C709F1"/>
    <w:rsid w:val="00C711CB"/>
    <w:rsid w:val="00C714CF"/>
    <w:rsid w:val="00C71B7C"/>
    <w:rsid w:val="00C72821"/>
    <w:rsid w:val="00C732C9"/>
    <w:rsid w:val="00C7369F"/>
    <w:rsid w:val="00C738A2"/>
    <w:rsid w:val="00C739B3"/>
    <w:rsid w:val="00C740BD"/>
    <w:rsid w:val="00C7672A"/>
    <w:rsid w:val="00C77AE8"/>
    <w:rsid w:val="00C77D4B"/>
    <w:rsid w:val="00C8075F"/>
    <w:rsid w:val="00C80F35"/>
    <w:rsid w:val="00C81BA2"/>
    <w:rsid w:val="00C8226B"/>
    <w:rsid w:val="00C823F6"/>
    <w:rsid w:val="00C82A74"/>
    <w:rsid w:val="00C82FB7"/>
    <w:rsid w:val="00C84D8F"/>
    <w:rsid w:val="00C857F7"/>
    <w:rsid w:val="00C87893"/>
    <w:rsid w:val="00C878E1"/>
    <w:rsid w:val="00C87F4C"/>
    <w:rsid w:val="00C904FA"/>
    <w:rsid w:val="00C90A9C"/>
    <w:rsid w:val="00C917EF"/>
    <w:rsid w:val="00C93B62"/>
    <w:rsid w:val="00C93BE1"/>
    <w:rsid w:val="00C93E04"/>
    <w:rsid w:val="00C940EC"/>
    <w:rsid w:val="00C95517"/>
    <w:rsid w:val="00C97117"/>
    <w:rsid w:val="00C97772"/>
    <w:rsid w:val="00CA0A64"/>
    <w:rsid w:val="00CA1363"/>
    <w:rsid w:val="00CA1CED"/>
    <w:rsid w:val="00CA1F26"/>
    <w:rsid w:val="00CA2346"/>
    <w:rsid w:val="00CA2487"/>
    <w:rsid w:val="00CA2B8B"/>
    <w:rsid w:val="00CA3633"/>
    <w:rsid w:val="00CA4735"/>
    <w:rsid w:val="00CA55B5"/>
    <w:rsid w:val="00CA574B"/>
    <w:rsid w:val="00CA65B2"/>
    <w:rsid w:val="00CB020A"/>
    <w:rsid w:val="00CB15FC"/>
    <w:rsid w:val="00CB2218"/>
    <w:rsid w:val="00CB25C4"/>
    <w:rsid w:val="00CB3163"/>
    <w:rsid w:val="00CB3C7B"/>
    <w:rsid w:val="00CB594B"/>
    <w:rsid w:val="00CB5D5F"/>
    <w:rsid w:val="00CB5EFA"/>
    <w:rsid w:val="00CB65FD"/>
    <w:rsid w:val="00CB6967"/>
    <w:rsid w:val="00CB7CC9"/>
    <w:rsid w:val="00CC0354"/>
    <w:rsid w:val="00CC09D2"/>
    <w:rsid w:val="00CC0D96"/>
    <w:rsid w:val="00CC1498"/>
    <w:rsid w:val="00CC16D2"/>
    <w:rsid w:val="00CC3BB7"/>
    <w:rsid w:val="00CC3DAE"/>
    <w:rsid w:val="00CC42F8"/>
    <w:rsid w:val="00CC4501"/>
    <w:rsid w:val="00CC4730"/>
    <w:rsid w:val="00CC4AC5"/>
    <w:rsid w:val="00CC4E48"/>
    <w:rsid w:val="00CC4ED4"/>
    <w:rsid w:val="00CC528F"/>
    <w:rsid w:val="00CC58D6"/>
    <w:rsid w:val="00CC5AB3"/>
    <w:rsid w:val="00CC5EFD"/>
    <w:rsid w:val="00CC6365"/>
    <w:rsid w:val="00CC6CC2"/>
    <w:rsid w:val="00CC70FD"/>
    <w:rsid w:val="00CD1FB5"/>
    <w:rsid w:val="00CD2258"/>
    <w:rsid w:val="00CD28A4"/>
    <w:rsid w:val="00CD3D5F"/>
    <w:rsid w:val="00CD4066"/>
    <w:rsid w:val="00CD4114"/>
    <w:rsid w:val="00CD5B31"/>
    <w:rsid w:val="00CD5C6C"/>
    <w:rsid w:val="00CD6FAA"/>
    <w:rsid w:val="00CD72C7"/>
    <w:rsid w:val="00CD7806"/>
    <w:rsid w:val="00CE37CA"/>
    <w:rsid w:val="00CE39C6"/>
    <w:rsid w:val="00CE4502"/>
    <w:rsid w:val="00CE5139"/>
    <w:rsid w:val="00CE5D03"/>
    <w:rsid w:val="00CE5EB3"/>
    <w:rsid w:val="00CE6171"/>
    <w:rsid w:val="00CE6260"/>
    <w:rsid w:val="00CE667F"/>
    <w:rsid w:val="00CE763E"/>
    <w:rsid w:val="00CE7661"/>
    <w:rsid w:val="00CF06AA"/>
    <w:rsid w:val="00CF0B99"/>
    <w:rsid w:val="00CF1FDA"/>
    <w:rsid w:val="00CF3250"/>
    <w:rsid w:val="00CF3A5F"/>
    <w:rsid w:val="00CF3FE1"/>
    <w:rsid w:val="00CF5EA4"/>
    <w:rsid w:val="00CF6B60"/>
    <w:rsid w:val="00CF719F"/>
    <w:rsid w:val="00D00143"/>
    <w:rsid w:val="00D0041C"/>
    <w:rsid w:val="00D0043D"/>
    <w:rsid w:val="00D00ED1"/>
    <w:rsid w:val="00D010EF"/>
    <w:rsid w:val="00D0118C"/>
    <w:rsid w:val="00D01B72"/>
    <w:rsid w:val="00D020EB"/>
    <w:rsid w:val="00D03A6B"/>
    <w:rsid w:val="00D04829"/>
    <w:rsid w:val="00D05116"/>
    <w:rsid w:val="00D05940"/>
    <w:rsid w:val="00D070E9"/>
    <w:rsid w:val="00D077AC"/>
    <w:rsid w:val="00D07B54"/>
    <w:rsid w:val="00D07C6F"/>
    <w:rsid w:val="00D07CB5"/>
    <w:rsid w:val="00D07D46"/>
    <w:rsid w:val="00D07F02"/>
    <w:rsid w:val="00D106A8"/>
    <w:rsid w:val="00D10881"/>
    <w:rsid w:val="00D10966"/>
    <w:rsid w:val="00D1164F"/>
    <w:rsid w:val="00D11A18"/>
    <w:rsid w:val="00D11F16"/>
    <w:rsid w:val="00D12B40"/>
    <w:rsid w:val="00D12ED7"/>
    <w:rsid w:val="00D1313E"/>
    <w:rsid w:val="00D1346F"/>
    <w:rsid w:val="00D136B6"/>
    <w:rsid w:val="00D150A7"/>
    <w:rsid w:val="00D156F6"/>
    <w:rsid w:val="00D159E1"/>
    <w:rsid w:val="00D15A27"/>
    <w:rsid w:val="00D15DF2"/>
    <w:rsid w:val="00D16882"/>
    <w:rsid w:val="00D16945"/>
    <w:rsid w:val="00D216F1"/>
    <w:rsid w:val="00D21C12"/>
    <w:rsid w:val="00D22A5C"/>
    <w:rsid w:val="00D23419"/>
    <w:rsid w:val="00D24E3C"/>
    <w:rsid w:val="00D254E7"/>
    <w:rsid w:val="00D25C21"/>
    <w:rsid w:val="00D265D1"/>
    <w:rsid w:val="00D26FDB"/>
    <w:rsid w:val="00D302DB"/>
    <w:rsid w:val="00D32C4C"/>
    <w:rsid w:val="00D32F89"/>
    <w:rsid w:val="00D341D1"/>
    <w:rsid w:val="00D3511E"/>
    <w:rsid w:val="00D35C61"/>
    <w:rsid w:val="00D360CA"/>
    <w:rsid w:val="00D37CFF"/>
    <w:rsid w:val="00D37D2F"/>
    <w:rsid w:val="00D400FD"/>
    <w:rsid w:val="00D40605"/>
    <w:rsid w:val="00D40ECD"/>
    <w:rsid w:val="00D4166E"/>
    <w:rsid w:val="00D41766"/>
    <w:rsid w:val="00D4321E"/>
    <w:rsid w:val="00D449B0"/>
    <w:rsid w:val="00D45840"/>
    <w:rsid w:val="00D4705E"/>
    <w:rsid w:val="00D4755B"/>
    <w:rsid w:val="00D50648"/>
    <w:rsid w:val="00D50BC2"/>
    <w:rsid w:val="00D51CEF"/>
    <w:rsid w:val="00D535A1"/>
    <w:rsid w:val="00D538C7"/>
    <w:rsid w:val="00D569C0"/>
    <w:rsid w:val="00D569ED"/>
    <w:rsid w:val="00D56AB7"/>
    <w:rsid w:val="00D57348"/>
    <w:rsid w:val="00D607B8"/>
    <w:rsid w:val="00D612FB"/>
    <w:rsid w:val="00D61BB5"/>
    <w:rsid w:val="00D62070"/>
    <w:rsid w:val="00D62423"/>
    <w:rsid w:val="00D6284E"/>
    <w:rsid w:val="00D62C5D"/>
    <w:rsid w:val="00D62E78"/>
    <w:rsid w:val="00D630AC"/>
    <w:rsid w:val="00D63762"/>
    <w:rsid w:val="00D64167"/>
    <w:rsid w:val="00D6480D"/>
    <w:rsid w:val="00D64AC0"/>
    <w:rsid w:val="00D70164"/>
    <w:rsid w:val="00D70B39"/>
    <w:rsid w:val="00D70FBA"/>
    <w:rsid w:val="00D70FD3"/>
    <w:rsid w:val="00D7284B"/>
    <w:rsid w:val="00D729DD"/>
    <w:rsid w:val="00D72DE0"/>
    <w:rsid w:val="00D73177"/>
    <w:rsid w:val="00D734E7"/>
    <w:rsid w:val="00D7466D"/>
    <w:rsid w:val="00D7737F"/>
    <w:rsid w:val="00D7797E"/>
    <w:rsid w:val="00D77EC5"/>
    <w:rsid w:val="00D80503"/>
    <w:rsid w:val="00D8131E"/>
    <w:rsid w:val="00D838BD"/>
    <w:rsid w:val="00D83CE0"/>
    <w:rsid w:val="00D843A8"/>
    <w:rsid w:val="00D84582"/>
    <w:rsid w:val="00D84D27"/>
    <w:rsid w:val="00D8637E"/>
    <w:rsid w:val="00D8685F"/>
    <w:rsid w:val="00D86D28"/>
    <w:rsid w:val="00D90FB0"/>
    <w:rsid w:val="00D9100E"/>
    <w:rsid w:val="00D92221"/>
    <w:rsid w:val="00D92310"/>
    <w:rsid w:val="00D92892"/>
    <w:rsid w:val="00D928B4"/>
    <w:rsid w:val="00D9489B"/>
    <w:rsid w:val="00D95BE8"/>
    <w:rsid w:val="00D95FD6"/>
    <w:rsid w:val="00D9610F"/>
    <w:rsid w:val="00D97FCF"/>
    <w:rsid w:val="00DA1EB5"/>
    <w:rsid w:val="00DA2C25"/>
    <w:rsid w:val="00DA2EB5"/>
    <w:rsid w:val="00DA35CB"/>
    <w:rsid w:val="00DA3D2E"/>
    <w:rsid w:val="00DA40B2"/>
    <w:rsid w:val="00DA4247"/>
    <w:rsid w:val="00DA47C6"/>
    <w:rsid w:val="00DA5AAB"/>
    <w:rsid w:val="00DA5E00"/>
    <w:rsid w:val="00DA6075"/>
    <w:rsid w:val="00DA621A"/>
    <w:rsid w:val="00DA6394"/>
    <w:rsid w:val="00DA6427"/>
    <w:rsid w:val="00DA67E0"/>
    <w:rsid w:val="00DA6AB8"/>
    <w:rsid w:val="00DA72C0"/>
    <w:rsid w:val="00DB08EE"/>
    <w:rsid w:val="00DB15AB"/>
    <w:rsid w:val="00DB279C"/>
    <w:rsid w:val="00DB2EB6"/>
    <w:rsid w:val="00DB3D38"/>
    <w:rsid w:val="00DB3EBF"/>
    <w:rsid w:val="00DB3F9D"/>
    <w:rsid w:val="00DB44C9"/>
    <w:rsid w:val="00DB4573"/>
    <w:rsid w:val="00DB46BC"/>
    <w:rsid w:val="00DB4FED"/>
    <w:rsid w:val="00DB57ED"/>
    <w:rsid w:val="00DB64D8"/>
    <w:rsid w:val="00DB6A36"/>
    <w:rsid w:val="00DB6D2F"/>
    <w:rsid w:val="00DB7330"/>
    <w:rsid w:val="00DB7833"/>
    <w:rsid w:val="00DB78CA"/>
    <w:rsid w:val="00DC0736"/>
    <w:rsid w:val="00DC2450"/>
    <w:rsid w:val="00DC286F"/>
    <w:rsid w:val="00DC3446"/>
    <w:rsid w:val="00DC38C1"/>
    <w:rsid w:val="00DC53FD"/>
    <w:rsid w:val="00DC673B"/>
    <w:rsid w:val="00DC6852"/>
    <w:rsid w:val="00DC705F"/>
    <w:rsid w:val="00DC70DC"/>
    <w:rsid w:val="00DC7E58"/>
    <w:rsid w:val="00DD02C4"/>
    <w:rsid w:val="00DD0554"/>
    <w:rsid w:val="00DD0B76"/>
    <w:rsid w:val="00DD0E89"/>
    <w:rsid w:val="00DD1938"/>
    <w:rsid w:val="00DD2443"/>
    <w:rsid w:val="00DD3769"/>
    <w:rsid w:val="00DD4CF4"/>
    <w:rsid w:val="00DD51E3"/>
    <w:rsid w:val="00DD53F0"/>
    <w:rsid w:val="00DD57FD"/>
    <w:rsid w:val="00DD651B"/>
    <w:rsid w:val="00DD6DC3"/>
    <w:rsid w:val="00DD740E"/>
    <w:rsid w:val="00DE12E4"/>
    <w:rsid w:val="00DE1DEC"/>
    <w:rsid w:val="00DE2256"/>
    <w:rsid w:val="00DE2774"/>
    <w:rsid w:val="00DE35BC"/>
    <w:rsid w:val="00DE48AE"/>
    <w:rsid w:val="00DE4CCF"/>
    <w:rsid w:val="00DE571A"/>
    <w:rsid w:val="00DE5FE6"/>
    <w:rsid w:val="00DE636B"/>
    <w:rsid w:val="00DF098C"/>
    <w:rsid w:val="00DF0E27"/>
    <w:rsid w:val="00DF131A"/>
    <w:rsid w:val="00DF159F"/>
    <w:rsid w:val="00DF1C23"/>
    <w:rsid w:val="00DF2037"/>
    <w:rsid w:val="00DF26B7"/>
    <w:rsid w:val="00DF29E8"/>
    <w:rsid w:val="00DF431F"/>
    <w:rsid w:val="00DF457D"/>
    <w:rsid w:val="00DF4B26"/>
    <w:rsid w:val="00DF598B"/>
    <w:rsid w:val="00DF68D0"/>
    <w:rsid w:val="00DF6EF5"/>
    <w:rsid w:val="00DF735E"/>
    <w:rsid w:val="00DF762A"/>
    <w:rsid w:val="00DF7982"/>
    <w:rsid w:val="00DF7BAB"/>
    <w:rsid w:val="00E006E2"/>
    <w:rsid w:val="00E00CF2"/>
    <w:rsid w:val="00E01131"/>
    <w:rsid w:val="00E01518"/>
    <w:rsid w:val="00E018B5"/>
    <w:rsid w:val="00E02037"/>
    <w:rsid w:val="00E02578"/>
    <w:rsid w:val="00E02FD1"/>
    <w:rsid w:val="00E0473B"/>
    <w:rsid w:val="00E04EFC"/>
    <w:rsid w:val="00E05AE4"/>
    <w:rsid w:val="00E05E3D"/>
    <w:rsid w:val="00E06B2E"/>
    <w:rsid w:val="00E06C7D"/>
    <w:rsid w:val="00E06EE0"/>
    <w:rsid w:val="00E077AC"/>
    <w:rsid w:val="00E07A55"/>
    <w:rsid w:val="00E07B27"/>
    <w:rsid w:val="00E10650"/>
    <w:rsid w:val="00E1109B"/>
    <w:rsid w:val="00E1180F"/>
    <w:rsid w:val="00E121BF"/>
    <w:rsid w:val="00E12895"/>
    <w:rsid w:val="00E12AEE"/>
    <w:rsid w:val="00E12C60"/>
    <w:rsid w:val="00E14FFB"/>
    <w:rsid w:val="00E17474"/>
    <w:rsid w:val="00E175E0"/>
    <w:rsid w:val="00E17EE0"/>
    <w:rsid w:val="00E2053F"/>
    <w:rsid w:val="00E20657"/>
    <w:rsid w:val="00E20E05"/>
    <w:rsid w:val="00E21731"/>
    <w:rsid w:val="00E21AA5"/>
    <w:rsid w:val="00E224B5"/>
    <w:rsid w:val="00E236B0"/>
    <w:rsid w:val="00E23CFC"/>
    <w:rsid w:val="00E24682"/>
    <w:rsid w:val="00E246D8"/>
    <w:rsid w:val="00E25B0E"/>
    <w:rsid w:val="00E25D13"/>
    <w:rsid w:val="00E25E1B"/>
    <w:rsid w:val="00E31214"/>
    <w:rsid w:val="00E328E9"/>
    <w:rsid w:val="00E33BE4"/>
    <w:rsid w:val="00E36C75"/>
    <w:rsid w:val="00E3791F"/>
    <w:rsid w:val="00E4024D"/>
    <w:rsid w:val="00E40892"/>
    <w:rsid w:val="00E40E71"/>
    <w:rsid w:val="00E41FC6"/>
    <w:rsid w:val="00E42157"/>
    <w:rsid w:val="00E4328D"/>
    <w:rsid w:val="00E437DA"/>
    <w:rsid w:val="00E44873"/>
    <w:rsid w:val="00E45BBD"/>
    <w:rsid w:val="00E4600F"/>
    <w:rsid w:val="00E46EDF"/>
    <w:rsid w:val="00E47E6C"/>
    <w:rsid w:val="00E47EF2"/>
    <w:rsid w:val="00E51034"/>
    <w:rsid w:val="00E511F1"/>
    <w:rsid w:val="00E51F8F"/>
    <w:rsid w:val="00E526DC"/>
    <w:rsid w:val="00E5277E"/>
    <w:rsid w:val="00E53ED0"/>
    <w:rsid w:val="00E54C62"/>
    <w:rsid w:val="00E558E9"/>
    <w:rsid w:val="00E55DE6"/>
    <w:rsid w:val="00E57168"/>
    <w:rsid w:val="00E6074F"/>
    <w:rsid w:val="00E62A40"/>
    <w:rsid w:val="00E62E78"/>
    <w:rsid w:val="00E62FE0"/>
    <w:rsid w:val="00E63E04"/>
    <w:rsid w:val="00E64113"/>
    <w:rsid w:val="00E64DFA"/>
    <w:rsid w:val="00E665C6"/>
    <w:rsid w:val="00E707EE"/>
    <w:rsid w:val="00E70E91"/>
    <w:rsid w:val="00E70F20"/>
    <w:rsid w:val="00E714B6"/>
    <w:rsid w:val="00E722A2"/>
    <w:rsid w:val="00E722BC"/>
    <w:rsid w:val="00E72592"/>
    <w:rsid w:val="00E73E8C"/>
    <w:rsid w:val="00E75109"/>
    <w:rsid w:val="00E751C0"/>
    <w:rsid w:val="00E75811"/>
    <w:rsid w:val="00E75F14"/>
    <w:rsid w:val="00E77A43"/>
    <w:rsid w:val="00E80604"/>
    <w:rsid w:val="00E811BE"/>
    <w:rsid w:val="00E82847"/>
    <w:rsid w:val="00E8326D"/>
    <w:rsid w:val="00E8443B"/>
    <w:rsid w:val="00E84E0A"/>
    <w:rsid w:val="00E84EDC"/>
    <w:rsid w:val="00E86579"/>
    <w:rsid w:val="00E90247"/>
    <w:rsid w:val="00E910A8"/>
    <w:rsid w:val="00E92935"/>
    <w:rsid w:val="00E93032"/>
    <w:rsid w:val="00E931A2"/>
    <w:rsid w:val="00E9368A"/>
    <w:rsid w:val="00E93A02"/>
    <w:rsid w:val="00E941D5"/>
    <w:rsid w:val="00E9448D"/>
    <w:rsid w:val="00E97FE8"/>
    <w:rsid w:val="00EA0196"/>
    <w:rsid w:val="00EA1216"/>
    <w:rsid w:val="00EA18BC"/>
    <w:rsid w:val="00EA1B97"/>
    <w:rsid w:val="00EA35D9"/>
    <w:rsid w:val="00EA47CE"/>
    <w:rsid w:val="00EA512C"/>
    <w:rsid w:val="00EA647B"/>
    <w:rsid w:val="00EA65A6"/>
    <w:rsid w:val="00EA6B9B"/>
    <w:rsid w:val="00EA7439"/>
    <w:rsid w:val="00EA7A6B"/>
    <w:rsid w:val="00EB0697"/>
    <w:rsid w:val="00EB1894"/>
    <w:rsid w:val="00EB19C7"/>
    <w:rsid w:val="00EB216B"/>
    <w:rsid w:val="00EB2307"/>
    <w:rsid w:val="00EB25D9"/>
    <w:rsid w:val="00EB34E4"/>
    <w:rsid w:val="00EB363D"/>
    <w:rsid w:val="00EB3877"/>
    <w:rsid w:val="00EB3A37"/>
    <w:rsid w:val="00EB4065"/>
    <w:rsid w:val="00EB580A"/>
    <w:rsid w:val="00EB5B5E"/>
    <w:rsid w:val="00EB6520"/>
    <w:rsid w:val="00EB6E13"/>
    <w:rsid w:val="00EB7E60"/>
    <w:rsid w:val="00EC05C0"/>
    <w:rsid w:val="00EC05C2"/>
    <w:rsid w:val="00EC0703"/>
    <w:rsid w:val="00EC0774"/>
    <w:rsid w:val="00EC089C"/>
    <w:rsid w:val="00EC0BD8"/>
    <w:rsid w:val="00EC0FB7"/>
    <w:rsid w:val="00EC1186"/>
    <w:rsid w:val="00EC1228"/>
    <w:rsid w:val="00EC19B8"/>
    <w:rsid w:val="00EC1ADB"/>
    <w:rsid w:val="00EC3064"/>
    <w:rsid w:val="00EC31FA"/>
    <w:rsid w:val="00EC363A"/>
    <w:rsid w:val="00EC3D98"/>
    <w:rsid w:val="00EC4131"/>
    <w:rsid w:val="00EC4256"/>
    <w:rsid w:val="00EC52E2"/>
    <w:rsid w:val="00EC5F60"/>
    <w:rsid w:val="00EC6723"/>
    <w:rsid w:val="00EC7985"/>
    <w:rsid w:val="00ED01EA"/>
    <w:rsid w:val="00ED1D64"/>
    <w:rsid w:val="00ED28BA"/>
    <w:rsid w:val="00ED2BA3"/>
    <w:rsid w:val="00ED3B90"/>
    <w:rsid w:val="00ED4296"/>
    <w:rsid w:val="00ED6C2C"/>
    <w:rsid w:val="00ED74F9"/>
    <w:rsid w:val="00ED755A"/>
    <w:rsid w:val="00ED7DEC"/>
    <w:rsid w:val="00EE08DB"/>
    <w:rsid w:val="00EE2839"/>
    <w:rsid w:val="00EE2B3D"/>
    <w:rsid w:val="00EE39FA"/>
    <w:rsid w:val="00EE463E"/>
    <w:rsid w:val="00EE4A93"/>
    <w:rsid w:val="00EE4AA3"/>
    <w:rsid w:val="00EE4FF6"/>
    <w:rsid w:val="00EE5A3B"/>
    <w:rsid w:val="00EE67BA"/>
    <w:rsid w:val="00EE7B48"/>
    <w:rsid w:val="00EF06DE"/>
    <w:rsid w:val="00EF125A"/>
    <w:rsid w:val="00EF2DCC"/>
    <w:rsid w:val="00EF31A4"/>
    <w:rsid w:val="00EF4BDE"/>
    <w:rsid w:val="00EF507E"/>
    <w:rsid w:val="00EF5DFF"/>
    <w:rsid w:val="00EF5EDA"/>
    <w:rsid w:val="00EF6192"/>
    <w:rsid w:val="00EF6373"/>
    <w:rsid w:val="00EF6D27"/>
    <w:rsid w:val="00EF761B"/>
    <w:rsid w:val="00F00556"/>
    <w:rsid w:val="00F0156F"/>
    <w:rsid w:val="00F01BF3"/>
    <w:rsid w:val="00F01DD5"/>
    <w:rsid w:val="00F01F8C"/>
    <w:rsid w:val="00F05C79"/>
    <w:rsid w:val="00F06154"/>
    <w:rsid w:val="00F06F1D"/>
    <w:rsid w:val="00F07E43"/>
    <w:rsid w:val="00F102A2"/>
    <w:rsid w:val="00F10400"/>
    <w:rsid w:val="00F11491"/>
    <w:rsid w:val="00F1277D"/>
    <w:rsid w:val="00F13E40"/>
    <w:rsid w:val="00F14EDE"/>
    <w:rsid w:val="00F1590D"/>
    <w:rsid w:val="00F15D52"/>
    <w:rsid w:val="00F17731"/>
    <w:rsid w:val="00F20A3B"/>
    <w:rsid w:val="00F21B42"/>
    <w:rsid w:val="00F21C95"/>
    <w:rsid w:val="00F21CA1"/>
    <w:rsid w:val="00F2438D"/>
    <w:rsid w:val="00F2493E"/>
    <w:rsid w:val="00F24FFE"/>
    <w:rsid w:val="00F25B3C"/>
    <w:rsid w:val="00F26844"/>
    <w:rsid w:val="00F26B5F"/>
    <w:rsid w:val="00F26EC4"/>
    <w:rsid w:val="00F26F98"/>
    <w:rsid w:val="00F27475"/>
    <w:rsid w:val="00F27F67"/>
    <w:rsid w:val="00F31161"/>
    <w:rsid w:val="00F31FF3"/>
    <w:rsid w:val="00F323C7"/>
    <w:rsid w:val="00F3360A"/>
    <w:rsid w:val="00F33824"/>
    <w:rsid w:val="00F34399"/>
    <w:rsid w:val="00F35483"/>
    <w:rsid w:val="00F361AC"/>
    <w:rsid w:val="00F3641E"/>
    <w:rsid w:val="00F365C6"/>
    <w:rsid w:val="00F36C31"/>
    <w:rsid w:val="00F37DB5"/>
    <w:rsid w:val="00F41187"/>
    <w:rsid w:val="00F41245"/>
    <w:rsid w:val="00F4168B"/>
    <w:rsid w:val="00F41A6B"/>
    <w:rsid w:val="00F4343F"/>
    <w:rsid w:val="00F44A88"/>
    <w:rsid w:val="00F4504C"/>
    <w:rsid w:val="00F45F1B"/>
    <w:rsid w:val="00F4615E"/>
    <w:rsid w:val="00F46A0B"/>
    <w:rsid w:val="00F46C8E"/>
    <w:rsid w:val="00F46CEA"/>
    <w:rsid w:val="00F47238"/>
    <w:rsid w:val="00F47B53"/>
    <w:rsid w:val="00F47C99"/>
    <w:rsid w:val="00F47CBC"/>
    <w:rsid w:val="00F47F55"/>
    <w:rsid w:val="00F51A32"/>
    <w:rsid w:val="00F5224D"/>
    <w:rsid w:val="00F52C89"/>
    <w:rsid w:val="00F53483"/>
    <w:rsid w:val="00F53729"/>
    <w:rsid w:val="00F53930"/>
    <w:rsid w:val="00F55D2F"/>
    <w:rsid w:val="00F55DEC"/>
    <w:rsid w:val="00F56885"/>
    <w:rsid w:val="00F569CB"/>
    <w:rsid w:val="00F57818"/>
    <w:rsid w:val="00F578EE"/>
    <w:rsid w:val="00F60FE1"/>
    <w:rsid w:val="00F6191B"/>
    <w:rsid w:val="00F621A7"/>
    <w:rsid w:val="00F6375F"/>
    <w:rsid w:val="00F642FE"/>
    <w:rsid w:val="00F64387"/>
    <w:rsid w:val="00F64B9B"/>
    <w:rsid w:val="00F656EA"/>
    <w:rsid w:val="00F66E75"/>
    <w:rsid w:val="00F66F80"/>
    <w:rsid w:val="00F70CB2"/>
    <w:rsid w:val="00F71CB6"/>
    <w:rsid w:val="00F71DF8"/>
    <w:rsid w:val="00F71F00"/>
    <w:rsid w:val="00F721AB"/>
    <w:rsid w:val="00F7223F"/>
    <w:rsid w:val="00F7413C"/>
    <w:rsid w:val="00F7486B"/>
    <w:rsid w:val="00F75A6A"/>
    <w:rsid w:val="00F75C05"/>
    <w:rsid w:val="00F764D2"/>
    <w:rsid w:val="00F76ECC"/>
    <w:rsid w:val="00F77CB1"/>
    <w:rsid w:val="00F80AF6"/>
    <w:rsid w:val="00F81BED"/>
    <w:rsid w:val="00F82241"/>
    <w:rsid w:val="00F8224A"/>
    <w:rsid w:val="00F824EA"/>
    <w:rsid w:val="00F8341F"/>
    <w:rsid w:val="00F83472"/>
    <w:rsid w:val="00F862DD"/>
    <w:rsid w:val="00F9031E"/>
    <w:rsid w:val="00F90F27"/>
    <w:rsid w:val="00F91D6F"/>
    <w:rsid w:val="00F91F62"/>
    <w:rsid w:val="00F93444"/>
    <w:rsid w:val="00F94353"/>
    <w:rsid w:val="00F943B0"/>
    <w:rsid w:val="00F94D98"/>
    <w:rsid w:val="00F94D9A"/>
    <w:rsid w:val="00F9558F"/>
    <w:rsid w:val="00F95F4E"/>
    <w:rsid w:val="00F9650F"/>
    <w:rsid w:val="00F9679D"/>
    <w:rsid w:val="00F97B55"/>
    <w:rsid w:val="00FA007E"/>
    <w:rsid w:val="00FA0A49"/>
    <w:rsid w:val="00FA0FE5"/>
    <w:rsid w:val="00FA1284"/>
    <w:rsid w:val="00FA1A7D"/>
    <w:rsid w:val="00FA1D9A"/>
    <w:rsid w:val="00FA1DAC"/>
    <w:rsid w:val="00FA20A4"/>
    <w:rsid w:val="00FA2FD0"/>
    <w:rsid w:val="00FA390B"/>
    <w:rsid w:val="00FA3E49"/>
    <w:rsid w:val="00FA4149"/>
    <w:rsid w:val="00FA44B9"/>
    <w:rsid w:val="00FA55F2"/>
    <w:rsid w:val="00FA5B6E"/>
    <w:rsid w:val="00FA5FA9"/>
    <w:rsid w:val="00FA6FD0"/>
    <w:rsid w:val="00FA740B"/>
    <w:rsid w:val="00FA7E8E"/>
    <w:rsid w:val="00FB104C"/>
    <w:rsid w:val="00FB21E3"/>
    <w:rsid w:val="00FB25F2"/>
    <w:rsid w:val="00FB2609"/>
    <w:rsid w:val="00FB2B8F"/>
    <w:rsid w:val="00FB2EF6"/>
    <w:rsid w:val="00FB3798"/>
    <w:rsid w:val="00FB410F"/>
    <w:rsid w:val="00FB470A"/>
    <w:rsid w:val="00FB48E1"/>
    <w:rsid w:val="00FB5C5B"/>
    <w:rsid w:val="00FB6047"/>
    <w:rsid w:val="00FC10A4"/>
    <w:rsid w:val="00FC4C1B"/>
    <w:rsid w:val="00FC712A"/>
    <w:rsid w:val="00FC7478"/>
    <w:rsid w:val="00FC76AB"/>
    <w:rsid w:val="00FD01F7"/>
    <w:rsid w:val="00FD048A"/>
    <w:rsid w:val="00FD069A"/>
    <w:rsid w:val="00FD144E"/>
    <w:rsid w:val="00FD23C7"/>
    <w:rsid w:val="00FD2428"/>
    <w:rsid w:val="00FD26D2"/>
    <w:rsid w:val="00FD4317"/>
    <w:rsid w:val="00FD44C8"/>
    <w:rsid w:val="00FD5218"/>
    <w:rsid w:val="00FD5B5E"/>
    <w:rsid w:val="00FD6477"/>
    <w:rsid w:val="00FD7240"/>
    <w:rsid w:val="00FD7C14"/>
    <w:rsid w:val="00FE0647"/>
    <w:rsid w:val="00FE14CD"/>
    <w:rsid w:val="00FE1BD2"/>
    <w:rsid w:val="00FE2E33"/>
    <w:rsid w:val="00FE3166"/>
    <w:rsid w:val="00FE3477"/>
    <w:rsid w:val="00FE3B7B"/>
    <w:rsid w:val="00FE3EB6"/>
    <w:rsid w:val="00FE5812"/>
    <w:rsid w:val="00FE68B3"/>
    <w:rsid w:val="00FE6CD7"/>
    <w:rsid w:val="00FE6E30"/>
    <w:rsid w:val="00FE6F2B"/>
    <w:rsid w:val="00FE7710"/>
    <w:rsid w:val="00FE7AFE"/>
    <w:rsid w:val="00FF252E"/>
    <w:rsid w:val="00FF2CAA"/>
    <w:rsid w:val="00FF321C"/>
    <w:rsid w:val="00FF39E0"/>
    <w:rsid w:val="00FF616C"/>
    <w:rsid w:val="00FF70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05E0B7A"/>
  <w15:docId w15:val="{939E5A9A-A9DE-4345-A1CA-A876F210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CC5"/>
    <w:pPr>
      <w:spacing w:before="120" w:after="120"/>
    </w:pPr>
    <w:rPr>
      <w:rFonts w:ascii="Arial Narrow" w:hAnsi="Arial Narrow"/>
      <w:sz w:val="22"/>
      <w:szCs w:val="22"/>
    </w:rPr>
  </w:style>
  <w:style w:type="paragraph" w:styleId="Heading1">
    <w:name w:val="heading 1"/>
    <w:basedOn w:val="Normal"/>
    <w:next w:val="Normal"/>
    <w:link w:val="Heading1Char"/>
    <w:uiPriority w:val="99"/>
    <w:qFormat/>
    <w:rsid w:val="007A7C74"/>
    <w:pPr>
      <w:keepNext/>
      <w:keepLines/>
      <w:numPr>
        <w:numId w:val="1"/>
      </w:numPr>
      <w:spacing w:before="480" w:after="0"/>
      <w:outlineLvl w:val="0"/>
    </w:pPr>
    <w:rPr>
      <w:rFonts w:eastAsia="Times New Roman"/>
      <w:b/>
      <w:bCs/>
      <w:caps/>
      <w:sz w:val="32"/>
      <w:szCs w:val="28"/>
    </w:rPr>
  </w:style>
  <w:style w:type="paragraph" w:styleId="Heading2">
    <w:name w:val="heading 2"/>
    <w:basedOn w:val="Normal"/>
    <w:next w:val="Normal"/>
    <w:link w:val="Heading2Char"/>
    <w:uiPriority w:val="99"/>
    <w:qFormat/>
    <w:rsid w:val="00A6396B"/>
    <w:pPr>
      <w:keepNext/>
      <w:keepLines/>
      <w:numPr>
        <w:ilvl w:val="1"/>
        <w:numId w:val="1"/>
      </w:numPr>
      <w:outlineLvl w:val="1"/>
    </w:pPr>
    <w:rPr>
      <w:rFonts w:eastAsia="Times New Roman"/>
      <w:b/>
      <w:bCs/>
      <w:caps/>
      <w:sz w:val="28"/>
      <w:szCs w:val="26"/>
    </w:rPr>
  </w:style>
  <w:style w:type="paragraph" w:styleId="Heading3">
    <w:name w:val="heading 3"/>
    <w:basedOn w:val="Normal"/>
    <w:next w:val="Normal"/>
    <w:link w:val="Heading3Char"/>
    <w:uiPriority w:val="99"/>
    <w:qFormat/>
    <w:rsid w:val="00A6396B"/>
    <w:pPr>
      <w:keepNext/>
      <w:keepLines/>
      <w:numPr>
        <w:ilvl w:val="2"/>
        <w:numId w:val="1"/>
      </w:numPr>
      <w:ind w:left="720"/>
      <w:outlineLvl w:val="2"/>
    </w:pPr>
    <w:rPr>
      <w:rFonts w:eastAsia="Times New Roman"/>
      <w:b/>
      <w:bCs/>
      <w:caps/>
    </w:rPr>
  </w:style>
  <w:style w:type="paragraph" w:styleId="Heading4">
    <w:name w:val="heading 4"/>
    <w:basedOn w:val="Normal"/>
    <w:next w:val="Normal"/>
    <w:link w:val="Heading4Char"/>
    <w:uiPriority w:val="99"/>
    <w:qFormat/>
    <w:rsid w:val="00A6396B"/>
    <w:pPr>
      <w:keepNext/>
      <w:keepLines/>
      <w:numPr>
        <w:ilvl w:val="3"/>
        <w:numId w:val="1"/>
      </w:numPr>
      <w:outlineLvl w:val="3"/>
    </w:pPr>
    <w:rPr>
      <w:rFonts w:eastAsia="Times New Roman"/>
      <w:b/>
      <w:bCs/>
      <w:iCs/>
      <w:caps/>
    </w:rPr>
  </w:style>
  <w:style w:type="paragraph" w:styleId="Heading5">
    <w:name w:val="heading 5"/>
    <w:basedOn w:val="Normal"/>
    <w:next w:val="Normal"/>
    <w:link w:val="Heading5Char"/>
    <w:uiPriority w:val="99"/>
    <w:qFormat/>
    <w:rsid w:val="00891159"/>
    <w:pPr>
      <w:keepNext/>
      <w:keepLines/>
      <w:numPr>
        <w:ilvl w:val="4"/>
        <w:numId w:val="1"/>
      </w:numPr>
      <w:spacing w:before="200" w:after="0"/>
      <w:outlineLvl w:val="4"/>
    </w:pPr>
    <w:rPr>
      <w:rFonts w:eastAsia="Times New Roman"/>
    </w:rPr>
  </w:style>
  <w:style w:type="paragraph" w:styleId="Heading6">
    <w:name w:val="heading 6"/>
    <w:basedOn w:val="Normal"/>
    <w:next w:val="Normal"/>
    <w:link w:val="Heading6Char"/>
    <w:uiPriority w:val="99"/>
    <w:qFormat/>
    <w:rsid w:val="00221615"/>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221615"/>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221615"/>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221615"/>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A7C74"/>
    <w:rPr>
      <w:rFonts w:ascii="Arial Narrow" w:eastAsia="Times New Roman" w:hAnsi="Arial Narrow"/>
      <w:b/>
      <w:bCs/>
      <w:caps/>
      <w:sz w:val="32"/>
      <w:szCs w:val="28"/>
    </w:rPr>
  </w:style>
  <w:style w:type="character" w:customStyle="1" w:styleId="Heading2Char">
    <w:name w:val="Heading 2 Char"/>
    <w:link w:val="Heading2"/>
    <w:uiPriority w:val="99"/>
    <w:locked/>
    <w:rsid w:val="00A6396B"/>
    <w:rPr>
      <w:rFonts w:ascii="Arial Narrow" w:eastAsia="Times New Roman" w:hAnsi="Arial Narrow"/>
      <w:b/>
      <w:bCs/>
      <w:caps/>
      <w:sz w:val="28"/>
      <w:szCs w:val="26"/>
    </w:rPr>
  </w:style>
  <w:style w:type="character" w:customStyle="1" w:styleId="Heading3Char">
    <w:name w:val="Heading 3 Char"/>
    <w:link w:val="Heading3"/>
    <w:uiPriority w:val="99"/>
    <w:locked/>
    <w:rsid w:val="00A6396B"/>
    <w:rPr>
      <w:rFonts w:ascii="Arial Narrow" w:eastAsia="Times New Roman" w:hAnsi="Arial Narrow"/>
      <w:b/>
      <w:bCs/>
      <w:caps/>
      <w:sz w:val="22"/>
      <w:szCs w:val="22"/>
    </w:rPr>
  </w:style>
  <w:style w:type="character" w:customStyle="1" w:styleId="Heading4Char">
    <w:name w:val="Heading 4 Char"/>
    <w:link w:val="Heading4"/>
    <w:uiPriority w:val="99"/>
    <w:locked/>
    <w:rsid w:val="00A6396B"/>
    <w:rPr>
      <w:rFonts w:ascii="Arial Narrow" w:eastAsia="Times New Roman" w:hAnsi="Arial Narrow"/>
      <w:b/>
      <w:bCs/>
      <w:iCs/>
      <w:caps/>
      <w:sz w:val="22"/>
      <w:szCs w:val="22"/>
    </w:rPr>
  </w:style>
  <w:style w:type="character" w:customStyle="1" w:styleId="Heading5Char">
    <w:name w:val="Heading 5 Char"/>
    <w:link w:val="Heading5"/>
    <w:uiPriority w:val="99"/>
    <w:locked/>
    <w:rsid w:val="00213766"/>
    <w:rPr>
      <w:rFonts w:ascii="Arial Narrow" w:eastAsia="Times New Roman" w:hAnsi="Arial Narrow"/>
      <w:sz w:val="22"/>
      <w:szCs w:val="22"/>
    </w:rPr>
  </w:style>
  <w:style w:type="character" w:customStyle="1" w:styleId="Heading6Char">
    <w:name w:val="Heading 6 Char"/>
    <w:link w:val="Heading6"/>
    <w:uiPriority w:val="99"/>
    <w:locked/>
    <w:rsid w:val="00213766"/>
    <w:rPr>
      <w:rFonts w:ascii="Cambria" w:eastAsia="Times New Roman" w:hAnsi="Cambria"/>
      <w:i/>
      <w:iCs/>
      <w:color w:val="243F60"/>
      <w:sz w:val="22"/>
      <w:szCs w:val="22"/>
    </w:rPr>
  </w:style>
  <w:style w:type="character" w:customStyle="1" w:styleId="Heading7Char">
    <w:name w:val="Heading 7 Char"/>
    <w:link w:val="Heading7"/>
    <w:uiPriority w:val="99"/>
    <w:locked/>
    <w:rsid w:val="00213766"/>
    <w:rPr>
      <w:rFonts w:ascii="Cambria" w:eastAsia="Times New Roman" w:hAnsi="Cambria"/>
      <w:i/>
      <w:iCs/>
      <w:color w:val="404040"/>
      <w:sz w:val="22"/>
      <w:szCs w:val="22"/>
    </w:rPr>
  </w:style>
  <w:style w:type="character" w:customStyle="1" w:styleId="Heading8Char">
    <w:name w:val="Heading 8 Char"/>
    <w:link w:val="Heading8"/>
    <w:uiPriority w:val="99"/>
    <w:locked/>
    <w:rsid w:val="00213766"/>
    <w:rPr>
      <w:rFonts w:ascii="Cambria" w:eastAsia="Times New Roman" w:hAnsi="Cambria"/>
      <w:color w:val="404040"/>
    </w:rPr>
  </w:style>
  <w:style w:type="character" w:customStyle="1" w:styleId="Heading9Char">
    <w:name w:val="Heading 9 Char"/>
    <w:link w:val="Heading9"/>
    <w:uiPriority w:val="99"/>
    <w:locked/>
    <w:rsid w:val="00213766"/>
    <w:rPr>
      <w:rFonts w:ascii="Cambria" w:eastAsia="Times New Roman" w:hAnsi="Cambria"/>
      <w:i/>
      <w:iCs/>
      <w:color w:val="404040"/>
    </w:rPr>
  </w:style>
  <w:style w:type="paragraph" w:styleId="Header">
    <w:name w:val="header"/>
    <w:basedOn w:val="Normal"/>
    <w:link w:val="HeaderChar"/>
    <w:uiPriority w:val="99"/>
    <w:rsid w:val="00221615"/>
    <w:pPr>
      <w:pBdr>
        <w:bottom w:val="single" w:sz="8" w:space="3" w:color="auto"/>
      </w:pBdr>
      <w:tabs>
        <w:tab w:val="right" w:pos="9360"/>
      </w:tabs>
    </w:pPr>
    <w:rPr>
      <w:b/>
      <w:sz w:val="20"/>
    </w:rPr>
  </w:style>
  <w:style w:type="character" w:customStyle="1" w:styleId="HeaderChar">
    <w:name w:val="Header Char"/>
    <w:link w:val="Header"/>
    <w:uiPriority w:val="99"/>
    <w:locked/>
    <w:rsid w:val="00221615"/>
    <w:rPr>
      <w:rFonts w:ascii="Arial Narrow" w:hAnsi="Arial Narrow" w:cs="Times New Roman"/>
      <w:b/>
      <w:sz w:val="20"/>
    </w:rPr>
  </w:style>
  <w:style w:type="paragraph" w:styleId="Footer">
    <w:name w:val="footer"/>
    <w:basedOn w:val="Normal"/>
    <w:link w:val="FooterChar"/>
    <w:uiPriority w:val="99"/>
    <w:rsid w:val="00221615"/>
    <w:pPr>
      <w:pBdr>
        <w:top w:val="single" w:sz="8" w:space="3" w:color="auto"/>
      </w:pBdr>
      <w:tabs>
        <w:tab w:val="center" w:pos="4680"/>
        <w:tab w:val="right" w:pos="9360"/>
      </w:tabs>
    </w:pPr>
    <w:rPr>
      <w:b/>
      <w:sz w:val="20"/>
    </w:rPr>
  </w:style>
  <w:style w:type="character" w:customStyle="1" w:styleId="FooterChar">
    <w:name w:val="Footer Char"/>
    <w:link w:val="Footer"/>
    <w:uiPriority w:val="99"/>
    <w:locked/>
    <w:rsid w:val="00221615"/>
    <w:rPr>
      <w:rFonts w:ascii="Arial Narrow" w:hAnsi="Arial Narrow" w:cs="Times New Roman"/>
      <w:b/>
      <w:sz w:val="20"/>
    </w:rPr>
  </w:style>
  <w:style w:type="table" w:styleId="TableGrid">
    <w:name w:val="Table Grid"/>
    <w:basedOn w:val="TableNormal"/>
    <w:uiPriority w:val="99"/>
    <w:rsid w:val="008F3E35"/>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8F3E35"/>
    <w:pPr>
      <w:jc w:val="center"/>
    </w:pPr>
    <w:rPr>
      <w:b/>
      <w:caps/>
      <w:sz w:val="32"/>
    </w:rPr>
  </w:style>
  <w:style w:type="character" w:customStyle="1" w:styleId="TitleChar">
    <w:name w:val="Title Char"/>
    <w:link w:val="Title"/>
    <w:uiPriority w:val="99"/>
    <w:locked/>
    <w:rsid w:val="008F3E35"/>
    <w:rPr>
      <w:rFonts w:ascii="Arial Narrow" w:hAnsi="Arial Narrow" w:cs="Times New Roman"/>
      <w:b/>
      <w:caps/>
      <w:sz w:val="32"/>
    </w:rPr>
  </w:style>
  <w:style w:type="paragraph" w:customStyle="1" w:styleId="IntentionallyBlank">
    <w:name w:val="Intentionally Blank"/>
    <w:basedOn w:val="Normal"/>
    <w:next w:val="Normal"/>
    <w:uiPriority w:val="99"/>
    <w:rsid w:val="008F3E35"/>
    <w:pPr>
      <w:spacing w:before="6120"/>
      <w:jc w:val="center"/>
    </w:pPr>
    <w:rPr>
      <w:b/>
    </w:rPr>
  </w:style>
  <w:style w:type="paragraph" w:customStyle="1" w:styleId="FAATableText">
    <w:name w:val="FAA_Table Text"/>
    <w:basedOn w:val="Normal"/>
    <w:uiPriority w:val="99"/>
    <w:rsid w:val="00A6396B"/>
    <w:pPr>
      <w:spacing w:before="40" w:after="40"/>
    </w:pPr>
  </w:style>
  <w:style w:type="paragraph" w:customStyle="1" w:styleId="FAATableHeading">
    <w:name w:val="FAA_Table Heading"/>
    <w:basedOn w:val="FAATableText"/>
    <w:uiPriority w:val="99"/>
    <w:rsid w:val="00A6396B"/>
    <w:rPr>
      <w:b/>
    </w:rPr>
  </w:style>
  <w:style w:type="paragraph" w:styleId="TOC1">
    <w:name w:val="toc 1"/>
    <w:basedOn w:val="Normal"/>
    <w:next w:val="Normal"/>
    <w:uiPriority w:val="39"/>
    <w:rsid w:val="00531D46"/>
    <w:pPr>
      <w:spacing w:after="60"/>
      <w:ind w:left="720" w:hanging="720"/>
    </w:pPr>
    <w:rPr>
      <w:b/>
      <w:caps/>
    </w:rPr>
  </w:style>
  <w:style w:type="paragraph" w:styleId="TOC2">
    <w:name w:val="toc 2"/>
    <w:basedOn w:val="Normal"/>
    <w:next w:val="Normal"/>
    <w:uiPriority w:val="39"/>
    <w:rsid w:val="00242F59"/>
    <w:pPr>
      <w:tabs>
        <w:tab w:val="left" w:pos="1080"/>
        <w:tab w:val="right" w:leader="dot" w:pos="9350"/>
      </w:tabs>
      <w:spacing w:after="0"/>
      <w:ind w:left="720" w:right="720" w:hanging="720"/>
      <w:contextualSpacing/>
    </w:pPr>
    <w:rPr>
      <w:b/>
    </w:rPr>
  </w:style>
  <w:style w:type="paragraph" w:styleId="TOC3">
    <w:name w:val="toc 3"/>
    <w:basedOn w:val="Normal"/>
    <w:next w:val="Normal"/>
    <w:uiPriority w:val="39"/>
    <w:rsid w:val="00531D46"/>
    <w:pPr>
      <w:tabs>
        <w:tab w:val="left" w:pos="1800"/>
        <w:tab w:val="right" w:leader="dot" w:pos="9350"/>
      </w:tabs>
      <w:spacing w:before="60" w:after="0"/>
      <w:ind w:left="1454" w:hanging="691"/>
      <w:contextualSpacing/>
    </w:pPr>
    <w:rPr>
      <w:b/>
      <w:noProof/>
    </w:rPr>
  </w:style>
  <w:style w:type="paragraph" w:styleId="TOC4">
    <w:name w:val="toc 4"/>
    <w:basedOn w:val="Normal"/>
    <w:next w:val="Normal"/>
    <w:uiPriority w:val="39"/>
    <w:rsid w:val="00531D46"/>
    <w:pPr>
      <w:tabs>
        <w:tab w:val="left" w:pos="1910"/>
        <w:tab w:val="right" w:leader="dot" w:pos="9350"/>
      </w:tabs>
      <w:spacing w:before="60" w:after="60"/>
      <w:ind w:left="2520" w:hanging="1066"/>
      <w:contextualSpacing/>
    </w:pPr>
    <w:rPr>
      <w:noProof/>
    </w:rPr>
  </w:style>
  <w:style w:type="character" w:styleId="Hyperlink">
    <w:name w:val="Hyperlink"/>
    <w:uiPriority w:val="99"/>
    <w:rsid w:val="008F3E35"/>
    <w:rPr>
      <w:rFonts w:cs="Times New Roman"/>
      <w:color w:val="0000FF"/>
      <w:u w:val="single"/>
    </w:rPr>
  </w:style>
  <w:style w:type="paragraph" w:customStyle="1" w:styleId="HeadingSectionStart">
    <w:name w:val="Heading_SectionStart"/>
    <w:basedOn w:val="Normal"/>
    <w:next w:val="Normal"/>
    <w:uiPriority w:val="99"/>
    <w:rsid w:val="00A6396B"/>
    <w:pPr>
      <w:pageBreakBefore/>
      <w:widowControl w:val="0"/>
      <w:spacing w:after="0" w:line="233" w:lineRule="auto"/>
    </w:pPr>
    <w:rPr>
      <w:b/>
      <w:sz w:val="32"/>
    </w:rPr>
  </w:style>
  <w:style w:type="paragraph" w:customStyle="1" w:styleId="FAAOutlinea">
    <w:name w:val="FAA_Outline (a)"/>
    <w:basedOn w:val="Normal"/>
    <w:uiPriority w:val="99"/>
    <w:rsid w:val="00C21D9B"/>
    <w:pPr>
      <w:keepLines/>
      <w:tabs>
        <w:tab w:val="num" w:pos="1530"/>
      </w:tabs>
      <w:ind w:left="1530" w:hanging="720"/>
    </w:pPr>
  </w:style>
  <w:style w:type="paragraph" w:customStyle="1" w:styleId="FAAOutlineSpaceAbove">
    <w:name w:val="FAA_Outline_SpaceAbove"/>
    <w:uiPriority w:val="99"/>
    <w:rsid w:val="00A65549"/>
    <w:pPr>
      <w:keepNext/>
      <w:keepLines/>
      <w:tabs>
        <w:tab w:val="num" w:pos="720"/>
      </w:tabs>
      <w:ind w:left="720" w:hanging="720"/>
    </w:pPr>
    <w:rPr>
      <w:rFonts w:ascii="Arial Narrow" w:hAnsi="Arial Narrow"/>
      <w:sz w:val="4"/>
      <w:szCs w:val="22"/>
    </w:rPr>
  </w:style>
  <w:style w:type="paragraph" w:customStyle="1" w:styleId="FFATextFlushRight">
    <w:name w:val="FFA_Text FlushRight"/>
    <w:basedOn w:val="Normal"/>
    <w:uiPriority w:val="99"/>
    <w:rsid w:val="00A6396B"/>
    <w:pPr>
      <w:keepLines/>
      <w:contextualSpacing/>
      <w:jc w:val="right"/>
    </w:pPr>
    <w:rPr>
      <w:i/>
      <w:sz w:val="20"/>
    </w:rPr>
  </w:style>
  <w:style w:type="paragraph" w:styleId="BalloonText">
    <w:name w:val="Balloon Text"/>
    <w:basedOn w:val="Normal"/>
    <w:link w:val="BalloonTextChar"/>
    <w:uiPriority w:val="99"/>
    <w:semiHidden/>
    <w:rsid w:val="006D14D0"/>
    <w:pPr>
      <w:spacing w:before="0" w:after="0"/>
    </w:pPr>
    <w:rPr>
      <w:rFonts w:ascii="Tahoma" w:hAnsi="Tahoma" w:cs="Tahoma"/>
      <w:sz w:val="16"/>
      <w:szCs w:val="16"/>
    </w:rPr>
  </w:style>
  <w:style w:type="character" w:customStyle="1" w:styleId="BalloonTextChar">
    <w:name w:val="Balloon Text Char"/>
    <w:link w:val="BalloonText"/>
    <w:uiPriority w:val="99"/>
    <w:semiHidden/>
    <w:locked/>
    <w:rsid w:val="006D14D0"/>
    <w:rPr>
      <w:rFonts w:ascii="Tahoma" w:hAnsi="Tahoma" w:cs="Tahoma"/>
      <w:sz w:val="16"/>
      <w:szCs w:val="16"/>
    </w:rPr>
  </w:style>
  <w:style w:type="paragraph" w:customStyle="1" w:styleId="FAANoteL1">
    <w:name w:val="FAA_Note L1"/>
    <w:basedOn w:val="Normal"/>
    <w:next w:val="Normal"/>
    <w:uiPriority w:val="99"/>
    <w:rsid w:val="00A6396B"/>
    <w:pPr>
      <w:ind w:left="720"/>
    </w:pPr>
    <w:rPr>
      <w:i/>
    </w:rPr>
  </w:style>
  <w:style w:type="paragraph" w:customStyle="1" w:styleId="FAACover">
    <w:name w:val="FAA_Cover"/>
    <w:basedOn w:val="Normal"/>
    <w:uiPriority w:val="99"/>
    <w:rsid w:val="00A6396B"/>
    <w:pPr>
      <w:spacing w:before="1000" w:after="280"/>
      <w:jc w:val="center"/>
    </w:pPr>
    <w:rPr>
      <w:rFonts w:eastAsia="Times New Roman"/>
      <w:b/>
      <w:caps/>
      <w:sz w:val="32"/>
      <w:szCs w:val="20"/>
    </w:rPr>
  </w:style>
  <w:style w:type="paragraph" w:customStyle="1" w:styleId="FAAForeaseofreference">
    <w:name w:val="FAA_For ease of reference"/>
    <w:basedOn w:val="Normal"/>
    <w:uiPriority w:val="99"/>
    <w:rsid w:val="009A7CC1"/>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FAAISManualL2Headings"/>
    <w:uiPriority w:val="99"/>
    <w:rsid w:val="00A6396B"/>
    <w:pPr>
      <w:ind w:left="720"/>
    </w:pPr>
    <w:rPr>
      <w:caps/>
    </w:rPr>
  </w:style>
  <w:style w:type="paragraph" w:customStyle="1" w:styleId="FAAISManualL2Headings">
    <w:name w:val="FAA_IS Manual L2 Headings"/>
    <w:basedOn w:val="FAATableText"/>
    <w:uiPriority w:val="99"/>
    <w:rsid w:val="00A6396B"/>
    <w:pPr>
      <w:spacing w:before="120" w:after="120"/>
      <w:ind w:left="1440" w:hanging="720"/>
    </w:pPr>
    <w:rPr>
      <w:b/>
    </w:rPr>
  </w:style>
  <w:style w:type="paragraph" w:customStyle="1" w:styleId="FAANoteL2">
    <w:name w:val="FAA_Note L2"/>
    <w:basedOn w:val="FAANoteL1"/>
    <w:uiPriority w:val="99"/>
    <w:rsid w:val="00A6396B"/>
    <w:pPr>
      <w:tabs>
        <w:tab w:val="left" w:pos="1440"/>
      </w:tabs>
      <w:ind w:left="1440"/>
    </w:pPr>
  </w:style>
  <w:style w:type="paragraph" w:customStyle="1" w:styleId="FAAFormInstructions">
    <w:name w:val="FAA_Form Instructions"/>
    <w:basedOn w:val="Normal"/>
    <w:uiPriority w:val="99"/>
    <w:rsid w:val="0050297A"/>
    <w:pPr>
      <w:spacing w:line="216" w:lineRule="auto"/>
    </w:pPr>
  </w:style>
  <w:style w:type="character" w:styleId="CommentReference">
    <w:name w:val="annotation reference"/>
    <w:uiPriority w:val="99"/>
    <w:semiHidden/>
    <w:rsid w:val="000D0E0C"/>
    <w:rPr>
      <w:rFonts w:cs="Times New Roman"/>
      <w:sz w:val="16"/>
      <w:szCs w:val="16"/>
    </w:rPr>
  </w:style>
  <w:style w:type="paragraph" w:styleId="CommentText">
    <w:name w:val="annotation text"/>
    <w:basedOn w:val="Normal"/>
    <w:link w:val="CommentTextChar"/>
    <w:uiPriority w:val="99"/>
    <w:semiHidden/>
    <w:rsid w:val="000D0E0C"/>
    <w:rPr>
      <w:sz w:val="20"/>
      <w:szCs w:val="20"/>
    </w:rPr>
  </w:style>
  <w:style w:type="character" w:customStyle="1" w:styleId="CommentTextChar">
    <w:name w:val="Comment Text Char"/>
    <w:link w:val="CommentText"/>
    <w:uiPriority w:val="99"/>
    <w:semiHidden/>
    <w:locked/>
    <w:rsid w:val="000D0E0C"/>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rsid w:val="000D0E0C"/>
    <w:rPr>
      <w:b/>
      <w:bCs/>
    </w:rPr>
  </w:style>
  <w:style w:type="character" w:customStyle="1" w:styleId="CommentSubjectChar">
    <w:name w:val="Comment Subject Char"/>
    <w:link w:val="CommentSubject"/>
    <w:uiPriority w:val="99"/>
    <w:semiHidden/>
    <w:locked/>
    <w:rsid w:val="000D0E0C"/>
    <w:rPr>
      <w:rFonts w:ascii="Arial Narrow" w:hAnsi="Arial Narrow" w:cs="Times New Roman"/>
      <w:b/>
      <w:bCs/>
      <w:sz w:val="20"/>
      <w:szCs w:val="20"/>
    </w:rPr>
  </w:style>
  <w:style w:type="paragraph" w:styleId="Revision">
    <w:name w:val="Revision"/>
    <w:hidden/>
    <w:uiPriority w:val="99"/>
    <w:semiHidden/>
    <w:rsid w:val="00CF1FDA"/>
    <w:rPr>
      <w:rFonts w:ascii="Arial Narrow" w:hAnsi="Arial Narrow"/>
      <w:sz w:val="22"/>
      <w:szCs w:val="22"/>
    </w:rPr>
  </w:style>
  <w:style w:type="table" w:customStyle="1" w:styleId="LightShading1">
    <w:name w:val="Light Shading1"/>
    <w:uiPriority w:val="99"/>
    <w:rsid w:val="00E9368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FAAISManualOutlinea">
    <w:name w:val="FAA_IS Manual Outline (a)"/>
    <w:basedOn w:val="FAAOutlinea"/>
    <w:uiPriority w:val="99"/>
    <w:rsid w:val="00446DF2"/>
    <w:pPr>
      <w:spacing w:before="60" w:after="60" w:line="228" w:lineRule="auto"/>
    </w:pPr>
  </w:style>
  <w:style w:type="paragraph" w:customStyle="1" w:styleId="FAAFormTextNumber">
    <w:name w:val="FAA_Form Text Number"/>
    <w:basedOn w:val="Normal"/>
    <w:uiPriority w:val="99"/>
    <w:rsid w:val="00A6396B"/>
    <w:pPr>
      <w:tabs>
        <w:tab w:val="left" w:pos="270"/>
      </w:tabs>
      <w:spacing w:before="40" w:after="40"/>
      <w:ind w:left="270" w:hanging="270"/>
    </w:pPr>
    <w:rPr>
      <w:sz w:val="20"/>
      <w:szCs w:val="20"/>
    </w:rPr>
  </w:style>
  <w:style w:type="paragraph" w:styleId="TOC5">
    <w:name w:val="toc 5"/>
    <w:basedOn w:val="Normal"/>
    <w:next w:val="Normal"/>
    <w:uiPriority w:val="39"/>
    <w:rsid w:val="000B59ED"/>
    <w:pPr>
      <w:spacing w:before="0" w:after="100" w:line="276" w:lineRule="auto"/>
      <w:ind w:left="880"/>
    </w:pPr>
    <w:rPr>
      <w:rFonts w:ascii="Calibri" w:eastAsia="Times New Roman" w:hAnsi="Calibri"/>
    </w:rPr>
  </w:style>
  <w:style w:type="paragraph" w:styleId="TOC6">
    <w:name w:val="toc 6"/>
    <w:basedOn w:val="Normal"/>
    <w:next w:val="Normal"/>
    <w:uiPriority w:val="39"/>
    <w:rsid w:val="000B59ED"/>
    <w:pPr>
      <w:spacing w:before="0" w:after="100" w:line="276" w:lineRule="auto"/>
      <w:ind w:left="1100"/>
    </w:pPr>
    <w:rPr>
      <w:rFonts w:ascii="Calibri" w:eastAsia="Times New Roman" w:hAnsi="Calibri"/>
    </w:rPr>
  </w:style>
  <w:style w:type="paragraph" w:styleId="TOC7">
    <w:name w:val="toc 7"/>
    <w:basedOn w:val="Normal"/>
    <w:next w:val="Normal"/>
    <w:uiPriority w:val="39"/>
    <w:rsid w:val="000B59ED"/>
    <w:pPr>
      <w:spacing w:before="0" w:after="100" w:line="276" w:lineRule="auto"/>
      <w:ind w:left="1320"/>
    </w:pPr>
    <w:rPr>
      <w:rFonts w:ascii="Calibri" w:eastAsia="Times New Roman" w:hAnsi="Calibri"/>
    </w:rPr>
  </w:style>
  <w:style w:type="paragraph" w:styleId="TOC8">
    <w:name w:val="toc 8"/>
    <w:basedOn w:val="Normal"/>
    <w:next w:val="Normal"/>
    <w:autoRedefine/>
    <w:uiPriority w:val="39"/>
    <w:rsid w:val="000B59ED"/>
    <w:pPr>
      <w:spacing w:before="0" w:after="100" w:line="276" w:lineRule="auto"/>
      <w:ind w:left="1540"/>
    </w:pPr>
    <w:rPr>
      <w:rFonts w:ascii="Calibri" w:eastAsia="Times New Roman" w:hAnsi="Calibri"/>
    </w:rPr>
  </w:style>
  <w:style w:type="paragraph" w:styleId="TOC9">
    <w:name w:val="toc 9"/>
    <w:basedOn w:val="Normal"/>
    <w:next w:val="Normal"/>
    <w:autoRedefine/>
    <w:uiPriority w:val="39"/>
    <w:rsid w:val="000B59ED"/>
    <w:pPr>
      <w:spacing w:before="0" w:after="100" w:line="276" w:lineRule="auto"/>
      <w:ind w:left="1760"/>
    </w:pPr>
    <w:rPr>
      <w:rFonts w:ascii="Calibri" w:eastAsia="Times New Roman" w:hAnsi="Calibri"/>
    </w:rPr>
  </w:style>
  <w:style w:type="paragraph" w:customStyle="1" w:styleId="FAATableTitle">
    <w:name w:val="FAA_Table Title"/>
    <w:basedOn w:val="FAATableText"/>
    <w:uiPriority w:val="99"/>
    <w:rsid w:val="00A6396B"/>
    <w:pPr>
      <w:spacing w:before="60" w:after="60"/>
      <w:jc w:val="center"/>
    </w:pPr>
    <w:rPr>
      <w:b/>
      <w:sz w:val="24"/>
    </w:rPr>
  </w:style>
  <w:style w:type="paragraph" w:styleId="ListParagraph">
    <w:name w:val="List Paragraph"/>
    <w:basedOn w:val="Normal"/>
    <w:uiPriority w:val="1"/>
    <w:qFormat/>
    <w:rsid w:val="00AB38EF"/>
    <w:pPr>
      <w:ind w:left="720"/>
      <w:contextualSpacing/>
    </w:pPr>
  </w:style>
  <w:style w:type="paragraph" w:customStyle="1" w:styleId="TableParagraph">
    <w:name w:val="Table Paragraph"/>
    <w:basedOn w:val="Normal"/>
    <w:uiPriority w:val="1"/>
    <w:qFormat/>
    <w:rsid w:val="002476A8"/>
    <w:pPr>
      <w:widowControl w:val="0"/>
      <w:autoSpaceDE w:val="0"/>
      <w:autoSpaceDN w:val="0"/>
      <w:spacing w:before="0" w:after="0"/>
    </w:pPr>
    <w:rPr>
      <w:rFonts w:ascii="Times New Roman" w:eastAsia="Times New Roman" w:hAnsi="Times New Roman"/>
    </w:rPr>
  </w:style>
  <w:style w:type="paragraph" w:customStyle="1" w:styleId="Default">
    <w:name w:val="Default"/>
    <w:rsid w:val="00E12895"/>
    <w:pPr>
      <w:autoSpaceDE w:val="0"/>
      <w:autoSpaceDN w:val="0"/>
      <w:adjustRightInd w:val="0"/>
    </w:pPr>
    <w:rPr>
      <w:rFonts w:ascii="Times New Roman" w:hAnsi="Times New Roman"/>
      <w:color w:val="000000"/>
      <w:sz w:val="24"/>
      <w:szCs w:val="24"/>
    </w:rPr>
  </w:style>
  <w:style w:type="paragraph" w:customStyle="1" w:styleId="FAAFormText">
    <w:name w:val="FAA_Form Text"/>
    <w:basedOn w:val="FAATableText"/>
    <w:uiPriority w:val="99"/>
    <w:rsid w:val="00A6396B"/>
    <w:rPr>
      <w:sz w:val="20"/>
      <w:szCs w:val="20"/>
    </w:rPr>
  </w:style>
  <w:style w:type="paragraph" w:customStyle="1" w:styleId="FAAISManualL3Outlinea">
    <w:name w:val="FAA_IS Manual L3 Outline (a)"/>
    <w:basedOn w:val="Normal"/>
    <w:uiPriority w:val="99"/>
    <w:rsid w:val="00A6396B"/>
    <w:pPr>
      <w:keepLines/>
      <w:numPr>
        <w:ilvl w:val="1"/>
        <w:numId w:val="44"/>
      </w:numPr>
    </w:pPr>
  </w:style>
  <w:style w:type="paragraph" w:customStyle="1" w:styleId="FAAISManualL4Outline1">
    <w:name w:val="FAA_IS Manual L4 Outline (1)"/>
    <w:qFormat/>
    <w:rsid w:val="00A6396B"/>
    <w:pPr>
      <w:numPr>
        <w:ilvl w:val="2"/>
        <w:numId w:val="44"/>
      </w:numPr>
      <w:spacing w:before="120" w:after="120"/>
    </w:pPr>
    <w:rPr>
      <w:rFonts w:ascii="Arial Narrow" w:hAnsi="Arial Narrow"/>
      <w:sz w:val="22"/>
    </w:rPr>
  </w:style>
  <w:style w:type="paragraph" w:customStyle="1" w:styleId="FAAISManualText">
    <w:name w:val="FAA_IS Manual Text"/>
    <w:basedOn w:val="Normal"/>
    <w:uiPriority w:val="99"/>
    <w:rsid w:val="00A6396B"/>
    <w:pPr>
      <w:keepLines/>
      <w:ind w:left="2160" w:hanging="720"/>
    </w:pPr>
  </w:style>
  <w:style w:type="paragraph" w:customStyle="1" w:styleId="FAAISManualText2">
    <w:name w:val="FAA_IS Manual Text 2"/>
    <w:basedOn w:val="Normal"/>
    <w:qFormat/>
    <w:rsid w:val="00A6396B"/>
    <w:pPr>
      <w:ind w:left="1440" w:hanging="720"/>
    </w:pPr>
    <w:rPr>
      <w:szCs w:val="20"/>
    </w:rPr>
  </w:style>
  <w:style w:type="paragraph" w:customStyle="1" w:styleId="FAAISManualText2a">
    <w:name w:val="FAA_IS Manual Text 2 (a)"/>
    <w:basedOn w:val="FAAISManualL3Outlinea"/>
    <w:rsid w:val="00A6396B"/>
    <w:pPr>
      <w:numPr>
        <w:ilvl w:val="0"/>
        <w:numId w:val="0"/>
      </w:numPr>
    </w:pPr>
    <w:rPr>
      <w:szCs w:val="20"/>
    </w:rPr>
  </w:style>
  <w:style w:type="paragraph" w:customStyle="1" w:styleId="FAAISManualTextL1a">
    <w:name w:val="FAA_IS Manual Text L1 (a)"/>
    <w:qFormat/>
    <w:rsid w:val="00A6396B"/>
    <w:pPr>
      <w:numPr>
        <w:ilvl w:val="5"/>
        <w:numId w:val="44"/>
      </w:numPr>
      <w:spacing w:before="120" w:after="120"/>
    </w:pPr>
    <w:rPr>
      <w:rFonts w:ascii="Arial Narrow" w:hAnsi="Arial Narrow"/>
      <w:sz w:val="22"/>
    </w:rPr>
  </w:style>
  <w:style w:type="paragraph" w:customStyle="1" w:styleId="FAAISManualTextL21">
    <w:name w:val="FAA_IS Manual Text L2 (1)"/>
    <w:qFormat/>
    <w:rsid w:val="00A6396B"/>
    <w:pPr>
      <w:numPr>
        <w:ilvl w:val="4"/>
        <w:numId w:val="45"/>
      </w:numPr>
      <w:spacing w:before="120" w:after="120"/>
    </w:pPr>
    <w:rPr>
      <w:rFonts w:ascii="Arial Narrow" w:hAnsi="Arial Narrow"/>
      <w:sz w:val="22"/>
    </w:rPr>
  </w:style>
  <w:style w:type="paragraph" w:customStyle="1" w:styleId="FAAISManualTextL3i">
    <w:name w:val="FAA_IS Manual Text L3 (i)"/>
    <w:qFormat/>
    <w:rsid w:val="00A6396B"/>
    <w:pPr>
      <w:numPr>
        <w:ilvl w:val="3"/>
        <w:numId w:val="46"/>
      </w:numPr>
      <w:spacing w:before="120" w:after="120"/>
    </w:pPr>
    <w:rPr>
      <w:rFonts w:ascii="Arial Narrow" w:hAnsi="Arial Narrow"/>
      <w:sz w:val="22"/>
    </w:rPr>
  </w:style>
  <w:style w:type="paragraph" w:customStyle="1" w:styleId="FAAISTableL1Heading">
    <w:name w:val="FAA_IS Table L1 Heading"/>
    <w:qFormat/>
    <w:rsid w:val="00A6396B"/>
    <w:pPr>
      <w:numPr>
        <w:numId w:val="47"/>
      </w:numPr>
      <w:spacing w:before="120" w:after="120"/>
    </w:pPr>
    <w:rPr>
      <w:rFonts w:ascii="Arial Narrow" w:hAnsi="Arial Narrow"/>
      <w:b/>
      <w:sz w:val="22"/>
    </w:rPr>
  </w:style>
  <w:style w:type="paragraph" w:customStyle="1" w:styleId="FAAOutlineL1a">
    <w:name w:val="FAA_Outline L1 (a)"/>
    <w:rsid w:val="00A6396B"/>
    <w:pPr>
      <w:widowControl w:val="0"/>
      <w:numPr>
        <w:numId w:val="48"/>
      </w:numPr>
      <w:spacing w:before="120" w:after="120"/>
      <w:ind w:left="1440" w:hanging="720"/>
    </w:pPr>
    <w:rPr>
      <w:rFonts w:ascii="Arial Narrow" w:hAnsi="Arial Narrow"/>
      <w:sz w:val="22"/>
      <w:szCs w:val="22"/>
    </w:rPr>
  </w:style>
  <w:style w:type="paragraph" w:customStyle="1" w:styleId="FAAOutlineL21">
    <w:name w:val="FAA_Outline L2 (1)"/>
    <w:basedOn w:val="Normal"/>
    <w:qFormat/>
    <w:rsid w:val="00A6396B"/>
    <w:pPr>
      <w:widowControl w:val="0"/>
      <w:numPr>
        <w:numId w:val="49"/>
      </w:numPr>
      <w:ind w:hanging="720"/>
    </w:pPr>
  </w:style>
  <w:style w:type="paragraph" w:customStyle="1" w:styleId="FAAOutlineL3i">
    <w:name w:val="FAA_Outline L3 (i)"/>
    <w:basedOn w:val="Normal"/>
    <w:qFormat/>
    <w:rsid w:val="00A6396B"/>
    <w:pPr>
      <w:widowControl w:val="0"/>
      <w:numPr>
        <w:ilvl w:val="3"/>
        <w:numId w:val="50"/>
      </w:numPr>
    </w:pPr>
  </w:style>
  <w:style w:type="paragraph" w:customStyle="1" w:styleId="FAAOutlineL4A">
    <w:name w:val="FAA_Outline L4 (A)"/>
    <w:basedOn w:val="Normal"/>
    <w:qFormat/>
    <w:rsid w:val="00A6396B"/>
    <w:pPr>
      <w:widowControl w:val="0"/>
      <w:numPr>
        <w:ilvl w:val="4"/>
        <w:numId w:val="51"/>
      </w:numPr>
    </w:pPr>
  </w:style>
  <w:style w:type="paragraph" w:customStyle="1" w:styleId="FAATableNumber">
    <w:name w:val="FAA_Table Number"/>
    <w:basedOn w:val="FAATableText"/>
    <w:next w:val="FAATableText"/>
    <w:uiPriority w:val="99"/>
    <w:rsid w:val="00A6396B"/>
    <w:pPr>
      <w:tabs>
        <w:tab w:val="left" w:pos="360"/>
      </w:tabs>
      <w:ind w:left="360" w:hanging="360"/>
    </w:pPr>
  </w:style>
  <w:style w:type="paragraph" w:customStyle="1" w:styleId="FAANote3">
    <w:name w:val="FAA_Note 3"/>
    <w:basedOn w:val="FAANoteL2"/>
    <w:qFormat/>
    <w:rsid w:val="007938DC"/>
    <w:pPr>
      <w:ind w:left="2160"/>
    </w:pPr>
  </w:style>
  <w:style w:type="paragraph" w:customStyle="1" w:styleId="FAAOutlineL51">
    <w:name w:val="FAA_Outline L5 (1.)"/>
    <w:basedOn w:val="ListParagraph"/>
    <w:qFormat/>
    <w:rsid w:val="001F2610"/>
    <w:pPr>
      <w:numPr>
        <w:numId w:val="251"/>
      </w:numPr>
      <w:ind w:left="4320" w:hanging="720"/>
      <w:contextualSpacing w:val="0"/>
    </w:pPr>
  </w:style>
  <w:style w:type="character" w:customStyle="1" w:styleId="UnresolvedMention1">
    <w:name w:val="Unresolved Mention1"/>
    <w:basedOn w:val="DefaultParagraphFont"/>
    <w:uiPriority w:val="99"/>
    <w:semiHidden/>
    <w:unhideWhenUsed/>
    <w:rsid w:val="00242F59"/>
    <w:rPr>
      <w:color w:val="605E5C"/>
      <w:shd w:val="clear" w:color="auto" w:fill="E1DFDD"/>
    </w:rPr>
  </w:style>
  <w:style w:type="character" w:customStyle="1" w:styleId="UnresolvedMention2">
    <w:name w:val="Unresolved Mention2"/>
    <w:basedOn w:val="DefaultParagraphFont"/>
    <w:uiPriority w:val="99"/>
    <w:semiHidden/>
    <w:unhideWhenUsed/>
    <w:rsid w:val="002B66D9"/>
    <w:rPr>
      <w:color w:val="605E5C"/>
      <w:shd w:val="clear" w:color="auto" w:fill="E1DFDD"/>
    </w:rPr>
  </w:style>
  <w:style w:type="character" w:customStyle="1" w:styleId="UnresolvedMention">
    <w:name w:val="Unresolved Mention"/>
    <w:basedOn w:val="DefaultParagraphFont"/>
    <w:uiPriority w:val="99"/>
    <w:semiHidden/>
    <w:unhideWhenUsed/>
    <w:rsid w:val="00D538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112215">
      <w:bodyDiv w:val="1"/>
      <w:marLeft w:val="0"/>
      <w:marRight w:val="0"/>
      <w:marTop w:val="0"/>
      <w:marBottom w:val="0"/>
      <w:divBdr>
        <w:top w:val="none" w:sz="0" w:space="0" w:color="auto"/>
        <w:left w:val="none" w:sz="0" w:space="0" w:color="auto"/>
        <w:bottom w:val="none" w:sz="0" w:space="0" w:color="auto"/>
        <w:right w:val="none" w:sz="0" w:space="0" w:color="auto"/>
      </w:divBdr>
    </w:div>
    <w:div w:id="1275332097">
      <w:bodyDiv w:val="1"/>
      <w:marLeft w:val="0"/>
      <w:marRight w:val="0"/>
      <w:marTop w:val="0"/>
      <w:marBottom w:val="0"/>
      <w:divBdr>
        <w:top w:val="none" w:sz="0" w:space="0" w:color="auto"/>
        <w:left w:val="none" w:sz="0" w:space="0" w:color="auto"/>
        <w:bottom w:val="none" w:sz="0" w:space="0" w:color="auto"/>
        <w:right w:val="none" w:sz="0" w:space="0" w:color="auto"/>
      </w:divBdr>
    </w:div>
    <w:div w:id="135707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9.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header" Target="header10.xml"/><Relationship Id="rId37" Type="http://schemas.openxmlformats.org/officeDocument/2006/relationships/footer" Target="footer1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image" Target="media/image1.jpg"/><Relationship Id="rId30" Type="http://schemas.openxmlformats.org/officeDocument/2006/relationships/header" Target="header9.xml"/><Relationship Id="rId35"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0" ma:contentTypeDescription="Create a new document." ma:contentTypeScope="" ma:versionID="3222fc3aab2df1cef8e5972ed2c04b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FC2D3-D13F-4688-950B-08E27CBD2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8C8D3F0-E6CA-4B62-9E15-2CCD7E7E5F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F5C479-10E6-4E8F-99E4-732990E5C0FF}">
  <ds:schemaRefs>
    <ds:schemaRef ds:uri="http://schemas.microsoft.com/sharepoint/v3/contenttype/forms"/>
  </ds:schemaRefs>
</ds:datastoreItem>
</file>

<file path=customXml/itemProps4.xml><?xml version="1.0" encoding="utf-8"?>
<ds:datastoreItem xmlns:ds="http://schemas.openxmlformats.org/officeDocument/2006/customXml" ds:itemID="{DA1B0AFE-DCC5-4741-A82B-33804605F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130</Pages>
  <Words>46704</Words>
  <Characters>266214</Characters>
  <Application>Microsoft Office Word</Application>
  <DocSecurity>0</DocSecurity>
  <Lines>2218</Lines>
  <Paragraphs>624</Paragraphs>
  <ScaleCrop>false</ScaleCrop>
  <HeadingPairs>
    <vt:vector size="2" baseType="variant">
      <vt:variant>
        <vt:lpstr>Title</vt:lpstr>
      </vt:variant>
      <vt:variant>
        <vt:i4>1</vt:i4>
      </vt:variant>
    </vt:vector>
  </HeadingPairs>
  <TitlesOfParts>
    <vt:vector size="1" baseType="lpstr">
      <vt:lpstr>MODEL CIVIL AVIATION REGULATIONS</vt:lpstr>
    </vt:vector>
  </TitlesOfParts>
  <Company>FAA/AVS</Company>
  <LinksUpToDate>false</LinksUpToDate>
  <CharactersWithSpaces>312294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dc:title>
  <dc:creator>WILSON, MICHELLE</dc:creator>
  <cp:keywords>Instruments and Equipment</cp:keywords>
  <cp:lastModifiedBy>Ferguson, Elias</cp:lastModifiedBy>
  <cp:revision>29</cp:revision>
  <cp:lastPrinted>2019-07-08T10:05:00Z</cp:lastPrinted>
  <dcterms:created xsi:type="dcterms:W3CDTF">2020-10-30T12:05:00Z</dcterms:created>
  <dcterms:modified xsi:type="dcterms:W3CDTF">2021-01-13T06:59:00Z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4b460f47-a689-4e31-8465-10c1f2dd1614</vt:lpwstr>
  </property>
  <property fmtid="{D5CDD505-2E9C-101B-9397-08002B2CF9AE}" pid="4" name="MSIP_Label_1665d9ee-429a-4d5f-97cc-cfb56e044a6e_Enabled">
    <vt:lpwstr>True</vt:lpwstr>
  </property>
  <property fmtid="{D5CDD505-2E9C-101B-9397-08002B2CF9AE}" pid="5" name="MSIP_Label_1665d9ee-429a-4d5f-97cc-cfb56e044a6e_SiteId">
    <vt:lpwstr>66cf5074-5afe-48d1-a691-a12b2121f44b</vt:lpwstr>
  </property>
  <property fmtid="{D5CDD505-2E9C-101B-9397-08002B2CF9AE}" pid="6" name="MSIP_Label_1665d9ee-429a-4d5f-97cc-cfb56e044a6e_Owner">
    <vt:lpwstr>FergusonE2@state.gov</vt:lpwstr>
  </property>
  <property fmtid="{D5CDD505-2E9C-101B-9397-08002B2CF9AE}" pid="7" name="MSIP_Label_1665d9ee-429a-4d5f-97cc-cfb56e044a6e_SetDate">
    <vt:lpwstr>2020-06-11T07:43:44.5383573Z</vt:lpwstr>
  </property>
  <property fmtid="{D5CDD505-2E9C-101B-9397-08002B2CF9AE}" pid="8" name="MSIP_Label_1665d9ee-429a-4d5f-97cc-cfb56e044a6e_Name">
    <vt:lpwstr>Unclassified</vt:lpwstr>
  </property>
  <property fmtid="{D5CDD505-2E9C-101B-9397-08002B2CF9AE}" pid="9" name="MSIP_Label_1665d9ee-429a-4d5f-97cc-cfb56e044a6e_Application">
    <vt:lpwstr>Microsoft Azure Information Protection</vt:lpwstr>
  </property>
  <property fmtid="{D5CDD505-2E9C-101B-9397-08002B2CF9AE}" pid="10" name="MSIP_Label_1665d9ee-429a-4d5f-97cc-cfb56e044a6e_ActionId">
    <vt:lpwstr>d0a74907-694a-479a-b82c-90b90aa5134f</vt:lpwstr>
  </property>
  <property fmtid="{D5CDD505-2E9C-101B-9397-08002B2CF9AE}" pid="11" name="MSIP_Label_1665d9ee-429a-4d5f-97cc-cfb56e044a6e_Extended_MSFT_Method">
    <vt:lpwstr>Manual</vt:lpwstr>
  </property>
  <property fmtid="{D5CDD505-2E9C-101B-9397-08002B2CF9AE}" pid="12" name="Sensitivity">
    <vt:lpwstr>Unclassified</vt:lpwstr>
  </property>
</Properties>
</file>