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0255B" w14:textId="77777777" w:rsidR="00760ACA" w:rsidRDefault="00760ACA" w:rsidP="00703B8A">
      <w:pPr>
        <w:pStyle w:val="FAACover"/>
        <w:widowControl w:val="0"/>
        <w:spacing w:line="228" w:lineRule="auto"/>
      </w:pPr>
      <w:bookmarkStart w:id="0" w:name="_Hlk11049907"/>
      <w:bookmarkStart w:id="1" w:name="_GoBack"/>
      <w:bookmarkEnd w:id="1"/>
    </w:p>
    <w:p w14:paraId="4D50255C" w14:textId="77777777" w:rsidR="00391816" w:rsidRPr="00A11005" w:rsidRDefault="00391816" w:rsidP="00703B8A">
      <w:pPr>
        <w:pStyle w:val="FAACover"/>
        <w:widowControl w:val="0"/>
        <w:spacing w:line="228" w:lineRule="auto"/>
      </w:pPr>
      <w:r>
        <w:t>REGLAMENTO MODELO DE LA AVIACIÓN CIVIL</w:t>
      </w:r>
    </w:p>
    <w:p w14:paraId="4D50255D" w14:textId="77777777" w:rsidR="00391816" w:rsidRPr="00A11005" w:rsidRDefault="00391816" w:rsidP="00703B8A">
      <w:pPr>
        <w:widowControl w:val="0"/>
        <w:spacing w:before="1000" w:after="280" w:line="228" w:lineRule="auto"/>
        <w:jc w:val="center"/>
        <w:rPr>
          <w:b/>
          <w:caps/>
          <w:sz w:val="32"/>
          <w:szCs w:val="20"/>
        </w:rPr>
      </w:pPr>
      <w:r>
        <w:rPr>
          <w:b/>
          <w:caps/>
          <w:sz w:val="32"/>
          <w:szCs w:val="20"/>
        </w:rPr>
        <w:t>[ESTADO]</w:t>
      </w:r>
    </w:p>
    <w:p w14:paraId="4D50255E" w14:textId="030DE9F2" w:rsidR="00391816" w:rsidRPr="00A11005" w:rsidRDefault="007E3747" w:rsidP="00703B8A">
      <w:pPr>
        <w:widowControl w:val="0"/>
        <w:spacing w:before="1000" w:after="280" w:line="228" w:lineRule="auto"/>
        <w:jc w:val="center"/>
        <w:rPr>
          <w:b/>
          <w:caps/>
          <w:sz w:val="32"/>
          <w:szCs w:val="20"/>
        </w:rPr>
      </w:pPr>
      <w:r>
        <w:rPr>
          <w:b/>
          <w:caps/>
          <w:sz w:val="32"/>
          <w:szCs w:val="20"/>
        </w:rPr>
        <w:t>PARTE 9. ADMINISTRACIÓN Y CERTIFICACIÓN DEL EXPLOTADOR DE SERVICIOS AÉREOS</w:t>
      </w:r>
    </w:p>
    <w:p w14:paraId="4D50255F" w14:textId="06B7551F" w:rsidR="00391816" w:rsidRPr="00A11005" w:rsidRDefault="00391816" w:rsidP="00703B8A">
      <w:pPr>
        <w:widowControl w:val="0"/>
        <w:spacing w:before="1000" w:after="280" w:line="228" w:lineRule="auto"/>
        <w:jc w:val="center"/>
        <w:rPr>
          <w:b/>
          <w:caps/>
          <w:sz w:val="32"/>
          <w:szCs w:val="20"/>
        </w:rPr>
      </w:pPr>
      <w:r>
        <w:rPr>
          <w:b/>
          <w:caps/>
          <w:sz w:val="32"/>
          <w:szCs w:val="20"/>
        </w:rPr>
        <w:t>VERSIÓN 2.10</w:t>
      </w:r>
    </w:p>
    <w:p w14:paraId="4D502560" w14:textId="34CBCCC3" w:rsidR="00391816" w:rsidRPr="00A11005" w:rsidRDefault="00391816" w:rsidP="00703B8A">
      <w:pPr>
        <w:widowControl w:val="0"/>
        <w:spacing w:before="1000" w:after="280" w:line="228" w:lineRule="auto"/>
        <w:jc w:val="center"/>
        <w:rPr>
          <w:b/>
          <w:caps/>
          <w:sz w:val="32"/>
          <w:szCs w:val="20"/>
        </w:rPr>
      </w:pPr>
      <w:r>
        <w:rPr>
          <w:b/>
          <w:caps/>
          <w:sz w:val="32"/>
          <w:szCs w:val="20"/>
        </w:rPr>
        <w:t>noviembre de 2020</w:t>
      </w:r>
    </w:p>
    <w:p w14:paraId="4D502561" w14:textId="77777777" w:rsidR="00391816" w:rsidRPr="00A11005" w:rsidRDefault="00391816" w:rsidP="00703B8A">
      <w:pPr>
        <w:widowControl w:val="0"/>
        <w:spacing w:before="0" w:after="200" w:line="228" w:lineRule="auto"/>
      </w:pPr>
      <w:r>
        <w:br w:type="page"/>
      </w:r>
    </w:p>
    <w:p w14:paraId="4D502562" w14:textId="77777777" w:rsidR="00391816" w:rsidRPr="00A11005" w:rsidRDefault="00391816" w:rsidP="00703B8A">
      <w:pPr>
        <w:widowControl w:val="0"/>
        <w:spacing w:before="6240" w:line="228" w:lineRule="auto"/>
        <w:rPr>
          <w:b/>
        </w:rPr>
      </w:pPr>
    </w:p>
    <w:p w14:paraId="4D502563" w14:textId="77777777" w:rsidR="00391816" w:rsidRPr="00A11005" w:rsidRDefault="00391816" w:rsidP="00703B8A">
      <w:pPr>
        <w:pStyle w:val="IntentionallyBlank"/>
        <w:widowControl w:val="0"/>
        <w:spacing w:line="228" w:lineRule="auto"/>
      </w:pPr>
      <w:r>
        <w:t>[ESTA PÁGINA SE HA DEJADO EN BLANCO INTENCIONALMENTE.]</w:t>
      </w:r>
    </w:p>
    <w:p w14:paraId="4D502564" w14:textId="77777777" w:rsidR="00391816" w:rsidRPr="00A11005" w:rsidRDefault="00391816" w:rsidP="00703B8A">
      <w:pPr>
        <w:widowControl w:val="0"/>
        <w:spacing w:line="228" w:lineRule="auto"/>
      </w:pPr>
    </w:p>
    <w:p w14:paraId="4D502565" w14:textId="77777777" w:rsidR="00391816" w:rsidRPr="00A11005" w:rsidRDefault="00391816" w:rsidP="00703B8A">
      <w:pPr>
        <w:widowControl w:val="0"/>
        <w:spacing w:before="0" w:after="0" w:line="228" w:lineRule="auto"/>
        <w:rPr>
          <w:szCs w:val="20"/>
        </w:rPr>
      </w:pPr>
    </w:p>
    <w:p w14:paraId="4D502566" w14:textId="77777777" w:rsidR="00391816" w:rsidRPr="00A11005" w:rsidRDefault="00391816" w:rsidP="00703B8A">
      <w:pPr>
        <w:widowControl w:val="0"/>
        <w:spacing w:line="228" w:lineRule="auto"/>
        <w:sectPr w:rsidR="00391816" w:rsidRPr="00A11005" w:rsidSect="00456B7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D502567" w14:textId="5D41CB62" w:rsidR="00391816" w:rsidRPr="00A11005" w:rsidRDefault="00391816" w:rsidP="00703B8A">
      <w:pPr>
        <w:pStyle w:val="Title"/>
        <w:widowControl w:val="0"/>
        <w:spacing w:line="228" w:lineRule="auto"/>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1101"/>
        <w:gridCol w:w="6711"/>
      </w:tblGrid>
      <w:tr w:rsidR="007E2836" w:rsidRPr="00A11005" w14:paraId="6957AD48" w14:textId="77777777" w:rsidTr="00936F6B">
        <w:trPr>
          <w:tblHeader/>
        </w:trPr>
        <w:tc>
          <w:tcPr>
            <w:tcW w:w="1538" w:type="dxa"/>
          </w:tcPr>
          <w:p w14:paraId="15765C51" w14:textId="77777777" w:rsidR="007E2836" w:rsidRPr="00A11005" w:rsidRDefault="007E2836" w:rsidP="00703B8A">
            <w:pPr>
              <w:pStyle w:val="FAATableHeading"/>
            </w:pPr>
            <w:r>
              <w:t>Lugar</w:t>
            </w:r>
          </w:p>
        </w:tc>
        <w:tc>
          <w:tcPr>
            <w:tcW w:w="1101" w:type="dxa"/>
          </w:tcPr>
          <w:p w14:paraId="78C05A47" w14:textId="77777777" w:rsidR="007E2836" w:rsidRPr="00A11005" w:rsidRDefault="007E2836" w:rsidP="00703B8A">
            <w:pPr>
              <w:pStyle w:val="FAATableHeading"/>
            </w:pPr>
            <w:r>
              <w:t>Fecha</w:t>
            </w:r>
          </w:p>
        </w:tc>
        <w:tc>
          <w:tcPr>
            <w:tcW w:w="6711" w:type="dxa"/>
          </w:tcPr>
          <w:p w14:paraId="0654413E" w14:textId="77777777" w:rsidR="007E2836" w:rsidRPr="00A11005" w:rsidRDefault="007E2836" w:rsidP="00703B8A">
            <w:pPr>
              <w:pStyle w:val="FAATableHeading"/>
            </w:pPr>
            <w:r>
              <w:t>Descripción</w:t>
            </w:r>
          </w:p>
        </w:tc>
      </w:tr>
      <w:tr w:rsidR="007E2836" w:rsidRPr="00A11005" w14:paraId="11841FBC" w14:textId="77777777" w:rsidTr="00936F6B">
        <w:tc>
          <w:tcPr>
            <w:tcW w:w="1538" w:type="dxa"/>
          </w:tcPr>
          <w:p w14:paraId="639F811D" w14:textId="77777777" w:rsidR="007E2836" w:rsidRPr="00A11005" w:rsidRDefault="007E2836" w:rsidP="00703B8A">
            <w:pPr>
              <w:pStyle w:val="FAATableText"/>
            </w:pPr>
            <w:r>
              <w:t>Introducción</w:t>
            </w:r>
          </w:p>
        </w:tc>
        <w:tc>
          <w:tcPr>
            <w:tcW w:w="1101" w:type="dxa"/>
          </w:tcPr>
          <w:p w14:paraId="79292D31" w14:textId="77777777" w:rsidR="007E2836" w:rsidRPr="00A11005" w:rsidRDefault="007E2836" w:rsidP="00703B8A">
            <w:pPr>
              <w:pStyle w:val="FAATableText"/>
            </w:pPr>
            <w:r>
              <w:t>11/2014</w:t>
            </w:r>
          </w:p>
        </w:tc>
        <w:tc>
          <w:tcPr>
            <w:tcW w:w="6711" w:type="dxa"/>
          </w:tcPr>
          <w:p w14:paraId="3BB7B413" w14:textId="77777777" w:rsidR="007E2836" w:rsidRPr="00A11005" w:rsidRDefault="007E2836" w:rsidP="00703B8A">
            <w:pPr>
              <w:pStyle w:val="FAATableText"/>
            </w:pPr>
            <w:r>
              <w:t>Se actualizó la versión enmendada de los Anexos de la OACI que se usó.</w:t>
            </w:r>
          </w:p>
        </w:tc>
      </w:tr>
      <w:tr w:rsidR="007E2836" w:rsidRPr="00A11005" w14:paraId="34764618" w14:textId="77777777" w:rsidTr="00936F6B">
        <w:tc>
          <w:tcPr>
            <w:tcW w:w="1538" w:type="dxa"/>
          </w:tcPr>
          <w:p w14:paraId="14C2392E" w14:textId="77777777" w:rsidR="007E2836" w:rsidRPr="00A11005" w:rsidRDefault="007E2836" w:rsidP="00703B8A">
            <w:pPr>
              <w:pStyle w:val="FAATableText"/>
            </w:pPr>
            <w:r>
              <w:t>Introducción</w:t>
            </w:r>
          </w:p>
        </w:tc>
        <w:tc>
          <w:tcPr>
            <w:tcW w:w="1101" w:type="dxa"/>
          </w:tcPr>
          <w:p w14:paraId="7A1850EE" w14:textId="77777777" w:rsidR="007E2836" w:rsidRPr="00A11005" w:rsidRDefault="007E2836" w:rsidP="00703B8A">
            <w:pPr>
              <w:pStyle w:val="FAATableText"/>
            </w:pPr>
            <w:r>
              <w:t>11/2019</w:t>
            </w:r>
          </w:p>
        </w:tc>
        <w:tc>
          <w:tcPr>
            <w:tcW w:w="6711" w:type="dxa"/>
          </w:tcPr>
          <w:p w14:paraId="11E5B5A5" w14:textId="77777777" w:rsidR="007E2836" w:rsidRPr="00A11005" w:rsidRDefault="007E2836" w:rsidP="00703B8A">
            <w:pPr>
              <w:pStyle w:val="FAATableText"/>
            </w:pPr>
            <w:r>
              <w:t>Se modificaron párrafos, notas y los números de las enmiendas de los Anexos de la OACI.</w:t>
            </w:r>
          </w:p>
        </w:tc>
      </w:tr>
      <w:tr w:rsidR="00544222" w:rsidRPr="00A11005" w14:paraId="14FD2337" w14:textId="77777777" w:rsidTr="00936F6B">
        <w:tc>
          <w:tcPr>
            <w:tcW w:w="1538" w:type="dxa"/>
          </w:tcPr>
          <w:p w14:paraId="1D7B652E" w14:textId="7424DF09" w:rsidR="00544222" w:rsidRPr="00A11005" w:rsidRDefault="00544222" w:rsidP="00703B8A">
            <w:pPr>
              <w:pStyle w:val="FAATableText"/>
            </w:pPr>
            <w:r>
              <w:t>Introducción</w:t>
            </w:r>
          </w:p>
        </w:tc>
        <w:tc>
          <w:tcPr>
            <w:tcW w:w="1101" w:type="dxa"/>
          </w:tcPr>
          <w:p w14:paraId="21E55B3F" w14:textId="0E59F801" w:rsidR="00544222" w:rsidRPr="00A11005" w:rsidRDefault="00544222" w:rsidP="00703B8A">
            <w:pPr>
              <w:pStyle w:val="FAATableText"/>
            </w:pPr>
            <w:r>
              <w:t>11/2020</w:t>
            </w:r>
          </w:p>
        </w:tc>
        <w:tc>
          <w:tcPr>
            <w:tcW w:w="6711" w:type="dxa"/>
          </w:tcPr>
          <w:p w14:paraId="76EA48F0" w14:textId="5E6E499F" w:rsidR="00544222" w:rsidRPr="00A11005" w:rsidRDefault="0015091F" w:rsidP="00703B8A">
            <w:pPr>
              <w:pStyle w:val="FAATableText"/>
            </w:pPr>
            <w:r>
              <w:t>Se actualizó el número de enmiendas de los Anexos de la OACI a los que se hace referencia.</w:t>
            </w:r>
          </w:p>
        </w:tc>
      </w:tr>
      <w:tr w:rsidR="007E2836" w:rsidRPr="00A11005" w14:paraId="3AE719A8" w14:textId="77777777" w:rsidTr="00936F6B">
        <w:tc>
          <w:tcPr>
            <w:tcW w:w="1538" w:type="dxa"/>
          </w:tcPr>
          <w:p w14:paraId="386BE7AD" w14:textId="77777777" w:rsidR="007E2836" w:rsidRPr="00A11005" w:rsidRDefault="007E2836" w:rsidP="00703B8A">
            <w:pPr>
              <w:pStyle w:val="FAATableText"/>
            </w:pPr>
            <w:r>
              <w:t>9.1.1.1</w:t>
            </w:r>
          </w:p>
        </w:tc>
        <w:tc>
          <w:tcPr>
            <w:tcW w:w="1101" w:type="dxa"/>
          </w:tcPr>
          <w:p w14:paraId="1EA3B356" w14:textId="77777777" w:rsidR="007E2836" w:rsidRPr="00A11005" w:rsidRDefault="007E2836" w:rsidP="00703B8A">
            <w:pPr>
              <w:pStyle w:val="FAATableText"/>
            </w:pPr>
            <w:r>
              <w:t>11/2019</w:t>
            </w:r>
          </w:p>
        </w:tc>
        <w:tc>
          <w:tcPr>
            <w:tcW w:w="6711" w:type="dxa"/>
          </w:tcPr>
          <w:p w14:paraId="0923BBC5" w14:textId="77777777" w:rsidR="007E2836" w:rsidRPr="00A11005" w:rsidRDefault="007E2836" w:rsidP="00703B8A">
            <w:pPr>
              <w:pStyle w:val="FAATableText"/>
            </w:pPr>
            <w:r>
              <w:t>Se modificaron los párrafos.</w:t>
            </w:r>
          </w:p>
        </w:tc>
      </w:tr>
      <w:tr w:rsidR="007E2836" w:rsidRPr="00A11005" w14:paraId="4E66E5D5" w14:textId="77777777" w:rsidTr="00936F6B">
        <w:tc>
          <w:tcPr>
            <w:tcW w:w="1538" w:type="dxa"/>
          </w:tcPr>
          <w:p w14:paraId="4ED0187F" w14:textId="77777777" w:rsidR="007E2836" w:rsidRPr="00A11005" w:rsidRDefault="007E2836" w:rsidP="00703B8A">
            <w:pPr>
              <w:pStyle w:val="FAATableText"/>
            </w:pPr>
            <w:r>
              <w:t>9.1.1.2(a)(1)</w:t>
            </w:r>
          </w:p>
        </w:tc>
        <w:tc>
          <w:tcPr>
            <w:tcW w:w="1101" w:type="dxa"/>
          </w:tcPr>
          <w:p w14:paraId="2048B181" w14:textId="77777777" w:rsidR="007E2836" w:rsidRPr="00A11005" w:rsidRDefault="007E2836" w:rsidP="00703B8A">
            <w:pPr>
              <w:pStyle w:val="FAATableText"/>
            </w:pPr>
            <w:r>
              <w:t>11/2004</w:t>
            </w:r>
          </w:p>
        </w:tc>
        <w:tc>
          <w:tcPr>
            <w:tcW w:w="6711" w:type="dxa"/>
          </w:tcPr>
          <w:p w14:paraId="1FCE74E3" w14:textId="77777777" w:rsidR="007E2836" w:rsidRPr="00A11005" w:rsidRDefault="007E2836" w:rsidP="00703B8A">
            <w:pPr>
              <w:pStyle w:val="FAATableText"/>
            </w:pPr>
            <w:r>
              <w:t>Se añadió una definición; se suprimió una nota.</w:t>
            </w:r>
          </w:p>
        </w:tc>
      </w:tr>
      <w:tr w:rsidR="007E2836" w:rsidRPr="00A11005" w14:paraId="7E5AE228" w14:textId="77777777" w:rsidTr="00936F6B">
        <w:tc>
          <w:tcPr>
            <w:tcW w:w="1538" w:type="dxa"/>
          </w:tcPr>
          <w:p w14:paraId="5C8BED26" w14:textId="77777777" w:rsidR="007E2836" w:rsidRPr="00A11005" w:rsidRDefault="007E2836" w:rsidP="00703B8A">
            <w:pPr>
              <w:pStyle w:val="FAATableText"/>
            </w:pPr>
            <w:r>
              <w:t>9.1.1.2(a)</w:t>
            </w:r>
          </w:p>
        </w:tc>
        <w:tc>
          <w:tcPr>
            <w:tcW w:w="1101" w:type="dxa"/>
          </w:tcPr>
          <w:p w14:paraId="7F15C3A9" w14:textId="77777777" w:rsidR="007E2836" w:rsidRPr="00A11005" w:rsidRDefault="007E2836" w:rsidP="00703B8A">
            <w:pPr>
              <w:pStyle w:val="FAATableText"/>
            </w:pPr>
            <w:r>
              <w:t>08/2006</w:t>
            </w:r>
          </w:p>
        </w:tc>
        <w:tc>
          <w:tcPr>
            <w:tcW w:w="6711" w:type="dxa"/>
          </w:tcPr>
          <w:p w14:paraId="01002A14" w14:textId="77777777" w:rsidR="007E2836" w:rsidRPr="00A11005" w:rsidRDefault="007E2836" w:rsidP="00703B8A">
            <w:pPr>
              <w:pStyle w:val="FAATableText"/>
            </w:pPr>
            <w:r>
              <w:t>Se añadieron las definiciones: manual de operación de la aeronave; certificado de explotador de servicios aéreos; miembro de la tripulación de cabina; operación de transporte aéreo comercial; lista de desviaciones respecto a la configuración; miembro de la tripulación; miembro de la tripulación de vuelo; sistema de documentos de seguridad de vuelo; principios relativos a factores humanos; condiciones meteorológicas de vuelo por instrumentos; conformidad de mantenimiento; control de operaciones; plan operacional de vuelo; sistema de gestión de la seguridad; condiciones meteorológicas de vuelo visual y definiciones provenientes del Anexo 18 de la OACI.</w:t>
            </w:r>
          </w:p>
        </w:tc>
      </w:tr>
      <w:tr w:rsidR="007E2836" w:rsidRPr="00A11005" w14:paraId="125C7F57" w14:textId="77777777" w:rsidTr="00936F6B">
        <w:tc>
          <w:tcPr>
            <w:tcW w:w="1538" w:type="dxa"/>
          </w:tcPr>
          <w:p w14:paraId="7FA30EC4" w14:textId="77777777" w:rsidR="007E2836" w:rsidRPr="00A11005" w:rsidRDefault="007E2836" w:rsidP="00703B8A">
            <w:pPr>
              <w:pStyle w:val="FAATableText"/>
            </w:pPr>
            <w:r>
              <w:t xml:space="preserve">9.1.1.2(a) </w:t>
            </w:r>
          </w:p>
        </w:tc>
        <w:tc>
          <w:tcPr>
            <w:tcW w:w="1101" w:type="dxa"/>
          </w:tcPr>
          <w:p w14:paraId="2D7A72B6" w14:textId="77777777" w:rsidR="007E2836" w:rsidRPr="00A11005" w:rsidRDefault="007E2836" w:rsidP="00703B8A">
            <w:pPr>
              <w:pStyle w:val="FAATableText"/>
            </w:pPr>
            <w:r>
              <w:t>08/2006</w:t>
            </w:r>
          </w:p>
        </w:tc>
        <w:tc>
          <w:tcPr>
            <w:tcW w:w="6711" w:type="dxa"/>
          </w:tcPr>
          <w:p w14:paraId="4D8F6D2F" w14:textId="77777777" w:rsidR="007E2836" w:rsidRPr="00A11005" w:rsidRDefault="007E2836" w:rsidP="00703B8A">
            <w:pPr>
              <w:pStyle w:val="FAATableText"/>
            </w:pPr>
            <w:r>
              <w:t>Se modificó la definición de “manual de control de mantenimiento”.</w:t>
            </w:r>
          </w:p>
        </w:tc>
      </w:tr>
      <w:tr w:rsidR="007E2836" w:rsidRPr="00A11005" w14:paraId="74B04835" w14:textId="77777777" w:rsidTr="00936F6B">
        <w:tc>
          <w:tcPr>
            <w:tcW w:w="1538" w:type="dxa"/>
          </w:tcPr>
          <w:p w14:paraId="018DE93A" w14:textId="77777777" w:rsidR="007E2836" w:rsidRPr="00A11005" w:rsidRDefault="007E2836" w:rsidP="00703B8A">
            <w:pPr>
              <w:pStyle w:val="FAATableText"/>
            </w:pPr>
            <w:r>
              <w:t>9.1.1.2(a)(13)</w:t>
            </w:r>
          </w:p>
        </w:tc>
        <w:tc>
          <w:tcPr>
            <w:tcW w:w="1101" w:type="dxa"/>
          </w:tcPr>
          <w:p w14:paraId="3C390786" w14:textId="77777777" w:rsidR="007E2836" w:rsidRPr="00A11005" w:rsidRDefault="007E2836" w:rsidP="00703B8A">
            <w:pPr>
              <w:pStyle w:val="FAATableText"/>
            </w:pPr>
            <w:r>
              <w:t>05/2010</w:t>
            </w:r>
          </w:p>
        </w:tc>
        <w:tc>
          <w:tcPr>
            <w:tcW w:w="6711" w:type="dxa"/>
          </w:tcPr>
          <w:p w14:paraId="72E27505" w14:textId="77777777" w:rsidR="007E2836" w:rsidRPr="00A11005" w:rsidRDefault="007E2836" w:rsidP="00703B8A">
            <w:pPr>
              <w:pStyle w:val="FAATableText"/>
            </w:pPr>
            <w:r>
              <w:t>Se agregó la nota sobre “mercancías peligrosas”.</w:t>
            </w:r>
          </w:p>
        </w:tc>
      </w:tr>
      <w:tr w:rsidR="007E2836" w:rsidRPr="00A11005" w14:paraId="5765E44C" w14:textId="77777777" w:rsidTr="00936F6B">
        <w:tc>
          <w:tcPr>
            <w:tcW w:w="1538" w:type="dxa"/>
          </w:tcPr>
          <w:p w14:paraId="29CF2226" w14:textId="77777777" w:rsidR="007E2836" w:rsidRPr="00A11005" w:rsidRDefault="007E2836" w:rsidP="00703B8A">
            <w:pPr>
              <w:pStyle w:val="FAATableText"/>
            </w:pPr>
            <w:r>
              <w:t>9.1.1.2(a)(20)</w:t>
            </w:r>
          </w:p>
        </w:tc>
        <w:tc>
          <w:tcPr>
            <w:tcW w:w="1101" w:type="dxa"/>
          </w:tcPr>
          <w:p w14:paraId="0A5DE041" w14:textId="77777777" w:rsidR="007E2836" w:rsidRPr="00A11005" w:rsidRDefault="007E2836" w:rsidP="00703B8A">
            <w:pPr>
              <w:pStyle w:val="FAATableText"/>
            </w:pPr>
            <w:r>
              <w:t>05/2010</w:t>
            </w:r>
          </w:p>
        </w:tc>
        <w:tc>
          <w:tcPr>
            <w:tcW w:w="6711" w:type="dxa"/>
          </w:tcPr>
          <w:p w14:paraId="4E70C5ED" w14:textId="77777777" w:rsidR="007E2836" w:rsidRPr="00A11005" w:rsidRDefault="007E2836" w:rsidP="00703B8A">
            <w:pPr>
              <w:pStyle w:val="FAATableText"/>
            </w:pPr>
            <w:r>
              <w:t>Se añadió la definición de “oficial de operaciones de vuelo y despachador de vuelos”.</w:t>
            </w:r>
          </w:p>
        </w:tc>
      </w:tr>
      <w:tr w:rsidR="007E2836" w:rsidRPr="00A11005" w14:paraId="267A5A1D" w14:textId="77777777" w:rsidTr="00936F6B">
        <w:tc>
          <w:tcPr>
            <w:tcW w:w="1538" w:type="dxa"/>
          </w:tcPr>
          <w:p w14:paraId="7AF41138" w14:textId="77777777" w:rsidR="007E2836" w:rsidRPr="00A11005" w:rsidRDefault="007E2836" w:rsidP="00703B8A">
            <w:pPr>
              <w:pStyle w:val="FAATableText"/>
            </w:pPr>
            <w:r>
              <w:t>9.1.1.2(a)(25)</w:t>
            </w:r>
          </w:p>
        </w:tc>
        <w:tc>
          <w:tcPr>
            <w:tcW w:w="1101" w:type="dxa"/>
          </w:tcPr>
          <w:p w14:paraId="00459AD7" w14:textId="77777777" w:rsidR="007E2836" w:rsidRPr="00A11005" w:rsidRDefault="007E2836" w:rsidP="00703B8A">
            <w:pPr>
              <w:pStyle w:val="FAATableText"/>
            </w:pPr>
            <w:r>
              <w:t>05/2010</w:t>
            </w:r>
          </w:p>
        </w:tc>
        <w:tc>
          <w:tcPr>
            <w:tcW w:w="6711" w:type="dxa"/>
          </w:tcPr>
          <w:p w14:paraId="0951E993" w14:textId="77777777" w:rsidR="007E2836" w:rsidRPr="00A11005" w:rsidRDefault="007E2836" w:rsidP="00703B8A">
            <w:pPr>
              <w:pStyle w:val="FAATableText"/>
            </w:pPr>
            <w:r>
              <w:t>Se añadió la definición de “servicios de escala”.</w:t>
            </w:r>
          </w:p>
        </w:tc>
      </w:tr>
      <w:tr w:rsidR="007E2836" w:rsidRPr="00A11005" w14:paraId="03AC2F0F" w14:textId="77777777" w:rsidTr="00936F6B">
        <w:tc>
          <w:tcPr>
            <w:tcW w:w="1538" w:type="dxa"/>
          </w:tcPr>
          <w:p w14:paraId="3EDFC4BF" w14:textId="77777777" w:rsidR="007E2836" w:rsidRPr="00A11005" w:rsidRDefault="007E2836" w:rsidP="00703B8A">
            <w:pPr>
              <w:pStyle w:val="FAATableText"/>
            </w:pPr>
            <w:r>
              <w:t>9.1.1.2(a)(35)</w:t>
            </w:r>
          </w:p>
        </w:tc>
        <w:tc>
          <w:tcPr>
            <w:tcW w:w="1101" w:type="dxa"/>
          </w:tcPr>
          <w:p w14:paraId="298BA326" w14:textId="77777777" w:rsidR="007E2836" w:rsidRPr="00A11005" w:rsidRDefault="007E2836" w:rsidP="00703B8A">
            <w:pPr>
              <w:pStyle w:val="FAATableText"/>
            </w:pPr>
            <w:r>
              <w:t>05/2010</w:t>
            </w:r>
          </w:p>
        </w:tc>
        <w:tc>
          <w:tcPr>
            <w:tcW w:w="6711" w:type="dxa"/>
          </w:tcPr>
          <w:p w14:paraId="6CFEBD2C" w14:textId="77777777" w:rsidR="007E2836" w:rsidRPr="00A11005" w:rsidRDefault="007E2836" w:rsidP="00703B8A">
            <w:pPr>
              <w:pStyle w:val="FAATableText"/>
            </w:pPr>
            <w:r>
              <w:t>Se añadió la definición de “programa de mantenimiento”.</w:t>
            </w:r>
          </w:p>
        </w:tc>
      </w:tr>
      <w:tr w:rsidR="007E2836" w:rsidRPr="00A11005" w14:paraId="6B708FCA" w14:textId="77777777" w:rsidTr="00936F6B">
        <w:tc>
          <w:tcPr>
            <w:tcW w:w="1538" w:type="dxa"/>
          </w:tcPr>
          <w:p w14:paraId="7F95FF7A" w14:textId="77777777" w:rsidR="007E2836" w:rsidRPr="00A11005" w:rsidRDefault="007E2836" w:rsidP="00703B8A">
            <w:pPr>
              <w:pStyle w:val="FAATableText"/>
            </w:pPr>
            <w:r>
              <w:t>9.1.1.2(a)(37)</w:t>
            </w:r>
          </w:p>
        </w:tc>
        <w:tc>
          <w:tcPr>
            <w:tcW w:w="1101" w:type="dxa"/>
          </w:tcPr>
          <w:p w14:paraId="3876F1E4" w14:textId="77777777" w:rsidR="007E2836" w:rsidRPr="00A11005" w:rsidRDefault="007E2836" w:rsidP="00703B8A">
            <w:pPr>
              <w:pStyle w:val="FAATableText"/>
            </w:pPr>
            <w:r>
              <w:t>05/2010</w:t>
            </w:r>
          </w:p>
        </w:tc>
        <w:tc>
          <w:tcPr>
            <w:tcW w:w="6711" w:type="dxa"/>
          </w:tcPr>
          <w:p w14:paraId="462A9A5C" w14:textId="77777777" w:rsidR="007E2836" w:rsidRPr="00A11005" w:rsidRDefault="007E2836" w:rsidP="00703B8A">
            <w:pPr>
              <w:pStyle w:val="FAATableText"/>
            </w:pPr>
            <w:r>
              <w:t>Se añadió una nota.</w:t>
            </w:r>
          </w:p>
        </w:tc>
      </w:tr>
      <w:tr w:rsidR="007E2836" w:rsidRPr="00A11005" w14:paraId="3F951F5A" w14:textId="77777777" w:rsidTr="00936F6B">
        <w:tc>
          <w:tcPr>
            <w:tcW w:w="1538" w:type="dxa"/>
          </w:tcPr>
          <w:p w14:paraId="58492674" w14:textId="77777777" w:rsidR="007E2836" w:rsidRPr="00A11005" w:rsidRDefault="007E2836" w:rsidP="00703B8A">
            <w:pPr>
              <w:pStyle w:val="FAATableText"/>
            </w:pPr>
            <w:r>
              <w:t>9.1.1.2(a)(44)</w:t>
            </w:r>
          </w:p>
        </w:tc>
        <w:tc>
          <w:tcPr>
            <w:tcW w:w="1101" w:type="dxa"/>
          </w:tcPr>
          <w:p w14:paraId="0955038A" w14:textId="77777777" w:rsidR="007E2836" w:rsidRPr="00A11005" w:rsidRDefault="007E2836" w:rsidP="00703B8A">
            <w:pPr>
              <w:pStyle w:val="FAATableText"/>
            </w:pPr>
            <w:r>
              <w:t>05/2010</w:t>
            </w:r>
          </w:p>
        </w:tc>
        <w:tc>
          <w:tcPr>
            <w:tcW w:w="6711" w:type="dxa"/>
          </w:tcPr>
          <w:p w14:paraId="1D757EFB" w14:textId="77777777" w:rsidR="007E2836" w:rsidRPr="00A11005" w:rsidRDefault="007E2836" w:rsidP="00703B8A">
            <w:pPr>
              <w:pStyle w:val="FAATableText"/>
            </w:pPr>
            <w:r>
              <w:t>Se añadió la definición de “navegación basada en la performance (PBN)”.</w:t>
            </w:r>
          </w:p>
        </w:tc>
      </w:tr>
      <w:tr w:rsidR="007E2836" w:rsidRPr="00A11005" w14:paraId="07AB647B" w14:textId="77777777" w:rsidTr="00936F6B">
        <w:tc>
          <w:tcPr>
            <w:tcW w:w="1538" w:type="dxa"/>
          </w:tcPr>
          <w:p w14:paraId="56E09410" w14:textId="77777777" w:rsidR="007E2836" w:rsidRPr="00A11005" w:rsidRDefault="007E2836" w:rsidP="00703B8A">
            <w:pPr>
              <w:pStyle w:val="FAATableText"/>
            </w:pPr>
            <w:r>
              <w:t>9.1.1.2</w:t>
            </w:r>
          </w:p>
        </w:tc>
        <w:tc>
          <w:tcPr>
            <w:tcW w:w="1101" w:type="dxa"/>
          </w:tcPr>
          <w:p w14:paraId="009D17E3" w14:textId="77777777" w:rsidR="007E2836" w:rsidRPr="00A11005" w:rsidRDefault="007E2836" w:rsidP="00703B8A">
            <w:pPr>
              <w:pStyle w:val="FAATableText"/>
            </w:pPr>
            <w:r>
              <w:t>11/2013</w:t>
            </w:r>
          </w:p>
        </w:tc>
        <w:tc>
          <w:tcPr>
            <w:tcW w:w="6711" w:type="dxa"/>
          </w:tcPr>
          <w:p w14:paraId="25AA0C6C" w14:textId="77777777" w:rsidR="007E2836" w:rsidRPr="00A11005" w:rsidRDefault="007E2836" w:rsidP="00703B8A">
            <w:pPr>
              <w:pStyle w:val="FAATableText"/>
            </w:pPr>
            <w:r>
              <w:t>Se trasladaron las definiciones a la Parte 1 del MCAR.</w:t>
            </w:r>
          </w:p>
        </w:tc>
      </w:tr>
      <w:tr w:rsidR="007E2836" w:rsidRPr="00A11005" w14:paraId="52094451" w14:textId="77777777" w:rsidTr="00936F6B">
        <w:tc>
          <w:tcPr>
            <w:tcW w:w="1538" w:type="dxa"/>
          </w:tcPr>
          <w:p w14:paraId="553A681C" w14:textId="77777777" w:rsidR="007E2836" w:rsidRPr="00A11005" w:rsidRDefault="007E2836" w:rsidP="00703B8A">
            <w:pPr>
              <w:pStyle w:val="FAATableText"/>
            </w:pPr>
            <w:r>
              <w:t>9.1.1.2</w:t>
            </w:r>
          </w:p>
        </w:tc>
        <w:tc>
          <w:tcPr>
            <w:tcW w:w="1101" w:type="dxa"/>
          </w:tcPr>
          <w:p w14:paraId="3CB8DCD1" w14:textId="77777777" w:rsidR="007E2836" w:rsidRPr="00A11005" w:rsidRDefault="007E2836" w:rsidP="00703B8A">
            <w:pPr>
              <w:pStyle w:val="FAATableText"/>
            </w:pPr>
            <w:r>
              <w:t>11/2019</w:t>
            </w:r>
          </w:p>
        </w:tc>
        <w:tc>
          <w:tcPr>
            <w:tcW w:w="6711" w:type="dxa"/>
          </w:tcPr>
          <w:p w14:paraId="1AFC099B" w14:textId="77777777" w:rsidR="007E2836" w:rsidRPr="00A11005" w:rsidRDefault="007E2836" w:rsidP="00703B8A">
            <w:pPr>
              <w:pStyle w:val="FAATableText"/>
            </w:pPr>
            <w:r>
              <w:t>Se modificó el párrafo.</w:t>
            </w:r>
          </w:p>
        </w:tc>
      </w:tr>
      <w:tr w:rsidR="007E2836" w:rsidRPr="00A11005" w14:paraId="71EA8023" w14:textId="77777777" w:rsidTr="00936F6B">
        <w:tc>
          <w:tcPr>
            <w:tcW w:w="1538" w:type="dxa"/>
          </w:tcPr>
          <w:p w14:paraId="488EBC6E" w14:textId="77777777" w:rsidR="007E2836" w:rsidRPr="00A11005" w:rsidRDefault="007E2836" w:rsidP="00703B8A">
            <w:pPr>
              <w:pStyle w:val="FAATableText"/>
            </w:pPr>
            <w:r>
              <w:t>9.1.1.3</w:t>
            </w:r>
          </w:p>
        </w:tc>
        <w:tc>
          <w:tcPr>
            <w:tcW w:w="1101" w:type="dxa"/>
          </w:tcPr>
          <w:p w14:paraId="26DF9C1B" w14:textId="77777777" w:rsidR="007E2836" w:rsidRPr="00A11005" w:rsidRDefault="007E2836" w:rsidP="00703B8A">
            <w:pPr>
              <w:pStyle w:val="FAATableText"/>
            </w:pPr>
            <w:r>
              <w:t>11/2004</w:t>
            </w:r>
          </w:p>
        </w:tc>
        <w:tc>
          <w:tcPr>
            <w:tcW w:w="6711" w:type="dxa"/>
          </w:tcPr>
          <w:p w14:paraId="6B7490F9" w14:textId="77777777" w:rsidR="007E2836" w:rsidRPr="00A11005" w:rsidRDefault="007E2836" w:rsidP="00703B8A">
            <w:pPr>
              <w:pStyle w:val="FAATableText"/>
            </w:pPr>
            <w:r>
              <w:t>Se cambió la palabra “acrónimos” a “abreviaturas”.</w:t>
            </w:r>
          </w:p>
        </w:tc>
      </w:tr>
      <w:tr w:rsidR="007E2836" w:rsidRPr="00A11005" w14:paraId="7E0B139E" w14:textId="77777777" w:rsidTr="00936F6B">
        <w:tc>
          <w:tcPr>
            <w:tcW w:w="1538" w:type="dxa"/>
          </w:tcPr>
          <w:p w14:paraId="4C42BD45" w14:textId="77777777" w:rsidR="007E2836" w:rsidRPr="00A11005" w:rsidRDefault="007E2836" w:rsidP="00703B8A">
            <w:pPr>
              <w:pStyle w:val="FAATableText"/>
            </w:pPr>
            <w:r>
              <w:t>9.1.1.3</w:t>
            </w:r>
          </w:p>
        </w:tc>
        <w:tc>
          <w:tcPr>
            <w:tcW w:w="1101" w:type="dxa"/>
          </w:tcPr>
          <w:p w14:paraId="3763D1F7" w14:textId="77777777" w:rsidR="007E2836" w:rsidRPr="00A11005" w:rsidRDefault="007E2836" w:rsidP="00703B8A">
            <w:pPr>
              <w:pStyle w:val="FAATableText"/>
            </w:pPr>
            <w:r>
              <w:t>08/2006</w:t>
            </w:r>
          </w:p>
        </w:tc>
        <w:tc>
          <w:tcPr>
            <w:tcW w:w="6711" w:type="dxa"/>
          </w:tcPr>
          <w:p w14:paraId="0B7AB8AA" w14:textId="77777777" w:rsidR="007E2836" w:rsidRPr="00A11005" w:rsidRDefault="007E2836" w:rsidP="00703B8A">
            <w:pPr>
              <w:pStyle w:val="FAATableText"/>
            </w:pPr>
            <w:r>
              <w:t>Se añadieron las abreviaturas: CAT, IMC, SMS y VMC.</w:t>
            </w:r>
          </w:p>
        </w:tc>
      </w:tr>
      <w:tr w:rsidR="007E2836" w:rsidRPr="00A11005" w14:paraId="311D1350" w14:textId="77777777" w:rsidTr="00936F6B">
        <w:tc>
          <w:tcPr>
            <w:tcW w:w="1538" w:type="dxa"/>
          </w:tcPr>
          <w:p w14:paraId="09FC87A4" w14:textId="77777777" w:rsidR="007E2836" w:rsidRPr="00A11005" w:rsidRDefault="007E2836" w:rsidP="00703B8A">
            <w:pPr>
              <w:pStyle w:val="FAATableText"/>
            </w:pPr>
            <w:r>
              <w:t>9.1.1.3(a)(11)</w:t>
            </w:r>
          </w:p>
        </w:tc>
        <w:tc>
          <w:tcPr>
            <w:tcW w:w="1101" w:type="dxa"/>
          </w:tcPr>
          <w:p w14:paraId="37EC6024" w14:textId="77777777" w:rsidR="007E2836" w:rsidRPr="00A11005" w:rsidRDefault="007E2836" w:rsidP="00703B8A">
            <w:pPr>
              <w:pStyle w:val="FAATableText"/>
            </w:pPr>
            <w:r>
              <w:t>05/2010</w:t>
            </w:r>
          </w:p>
        </w:tc>
        <w:tc>
          <w:tcPr>
            <w:tcW w:w="6711" w:type="dxa"/>
          </w:tcPr>
          <w:p w14:paraId="02311C73" w14:textId="77777777" w:rsidR="007E2836" w:rsidRPr="00A11005" w:rsidRDefault="007E2836" w:rsidP="00703B8A">
            <w:pPr>
              <w:pStyle w:val="FAATableText"/>
            </w:pPr>
            <w:r>
              <w:t>Se añadió la abreviatura PBN (navegación basada en la performance).</w:t>
            </w:r>
          </w:p>
        </w:tc>
      </w:tr>
      <w:tr w:rsidR="007E2836" w:rsidRPr="00A11005" w14:paraId="0F868516" w14:textId="77777777" w:rsidTr="00936F6B">
        <w:tc>
          <w:tcPr>
            <w:tcW w:w="1538" w:type="dxa"/>
          </w:tcPr>
          <w:p w14:paraId="437AABFF" w14:textId="77777777" w:rsidR="007E2836" w:rsidRPr="00A11005" w:rsidRDefault="007E2836" w:rsidP="00703B8A">
            <w:pPr>
              <w:pStyle w:val="FAATableText"/>
            </w:pPr>
            <w:r>
              <w:t>9.1.1.3</w:t>
            </w:r>
          </w:p>
        </w:tc>
        <w:tc>
          <w:tcPr>
            <w:tcW w:w="1101" w:type="dxa"/>
          </w:tcPr>
          <w:p w14:paraId="54252E80" w14:textId="77777777" w:rsidR="007E2836" w:rsidRPr="00A11005" w:rsidRDefault="007E2836" w:rsidP="00703B8A">
            <w:pPr>
              <w:pStyle w:val="FAATableText"/>
            </w:pPr>
            <w:r>
              <w:t>11/2013</w:t>
            </w:r>
          </w:p>
        </w:tc>
        <w:tc>
          <w:tcPr>
            <w:tcW w:w="6711" w:type="dxa"/>
          </w:tcPr>
          <w:p w14:paraId="3175CEAD" w14:textId="77777777" w:rsidR="007E2836" w:rsidRPr="00A11005" w:rsidRDefault="007E2836" w:rsidP="00703B8A">
            <w:pPr>
              <w:pStyle w:val="FAATableText"/>
            </w:pPr>
            <w:r>
              <w:t>Se suprimieron las abreviaturas: FAA, JAA. Se añadieron las abreviaturas: DH, EDTO, RVR, RVSM y RFFS. Se modificó la abreviatura de CAT.</w:t>
            </w:r>
          </w:p>
        </w:tc>
      </w:tr>
      <w:tr w:rsidR="007E2836" w:rsidRPr="00A11005" w14:paraId="3C5C0927" w14:textId="77777777" w:rsidTr="00936F6B">
        <w:tc>
          <w:tcPr>
            <w:tcW w:w="1538" w:type="dxa"/>
          </w:tcPr>
          <w:p w14:paraId="36AC6659" w14:textId="77777777" w:rsidR="007E2836" w:rsidRPr="00A11005" w:rsidRDefault="007E2836" w:rsidP="00703B8A">
            <w:pPr>
              <w:pStyle w:val="FAATableText"/>
            </w:pPr>
            <w:r>
              <w:t>9.1.1.3</w:t>
            </w:r>
          </w:p>
        </w:tc>
        <w:tc>
          <w:tcPr>
            <w:tcW w:w="1101" w:type="dxa"/>
          </w:tcPr>
          <w:p w14:paraId="0EDF3781" w14:textId="77777777" w:rsidR="007E2836" w:rsidRPr="00A11005" w:rsidRDefault="007E2836" w:rsidP="00703B8A">
            <w:pPr>
              <w:pStyle w:val="FAATableText"/>
            </w:pPr>
            <w:r>
              <w:t>11/2019</w:t>
            </w:r>
          </w:p>
        </w:tc>
        <w:tc>
          <w:tcPr>
            <w:tcW w:w="6711" w:type="dxa"/>
          </w:tcPr>
          <w:p w14:paraId="24611B2B" w14:textId="1B43DB78" w:rsidR="007E2836" w:rsidRPr="00A11005" w:rsidRDefault="007E2836" w:rsidP="00703B8A">
            <w:pPr>
              <w:pStyle w:val="FAATableText"/>
            </w:pPr>
            <w:r>
              <w:t xml:space="preserve">Se </w:t>
            </w:r>
            <w:r w:rsidR="00136022">
              <w:t>incluye</w:t>
            </w:r>
            <w:r>
              <w:t>ron más abreviaturas: AC; ACAS; AD; AFM; AMT; AOM; ATC; ATPL; ATS; CAST; CAT I; CAT II; CAT III; EFB; EVS; FDAP; FDR; FOO; FRMS; HUD; OACI; IS; MCM; OM; PBN; RNP; SMM; SOP; ULD</w:t>
            </w:r>
          </w:p>
        </w:tc>
      </w:tr>
      <w:tr w:rsidR="007E2836" w:rsidRPr="00A11005" w14:paraId="14C90CCC" w14:textId="77777777" w:rsidTr="00936F6B">
        <w:tc>
          <w:tcPr>
            <w:tcW w:w="1538" w:type="dxa"/>
          </w:tcPr>
          <w:p w14:paraId="31D7F06A" w14:textId="77777777" w:rsidR="007E2836" w:rsidRPr="00A11005" w:rsidRDefault="007E2836" w:rsidP="00703B8A">
            <w:pPr>
              <w:pStyle w:val="FAATableText"/>
            </w:pPr>
            <w:r>
              <w:t>9.1.1.4</w:t>
            </w:r>
          </w:p>
        </w:tc>
        <w:tc>
          <w:tcPr>
            <w:tcW w:w="1101" w:type="dxa"/>
          </w:tcPr>
          <w:p w14:paraId="442EE4C7" w14:textId="77777777" w:rsidR="007E2836" w:rsidRPr="00A11005" w:rsidRDefault="007E2836" w:rsidP="00703B8A">
            <w:pPr>
              <w:pStyle w:val="FAATableText"/>
            </w:pPr>
            <w:r>
              <w:t>11/2019</w:t>
            </w:r>
          </w:p>
        </w:tc>
        <w:tc>
          <w:tcPr>
            <w:tcW w:w="6711" w:type="dxa"/>
          </w:tcPr>
          <w:p w14:paraId="560B9111" w14:textId="77777777" w:rsidR="007E2836" w:rsidRPr="00A11005" w:rsidRDefault="007E2836" w:rsidP="00703B8A">
            <w:pPr>
              <w:pStyle w:val="FAATableText"/>
            </w:pPr>
            <w:r>
              <w:t>Se añadió una subsección y las subsecciones 9.1.1.4 a 9.1.1.11 se trasladaron a la sección 9.2.</w:t>
            </w:r>
          </w:p>
        </w:tc>
      </w:tr>
      <w:tr w:rsidR="007E2836" w:rsidRPr="00A11005" w14:paraId="1B835D15" w14:textId="77777777" w:rsidTr="00936F6B">
        <w:tc>
          <w:tcPr>
            <w:tcW w:w="1538" w:type="dxa"/>
          </w:tcPr>
          <w:p w14:paraId="7FFCBCDB" w14:textId="77777777" w:rsidR="007E2836" w:rsidRPr="00A11005" w:rsidRDefault="007E2836" w:rsidP="00703B8A">
            <w:pPr>
              <w:pStyle w:val="FAATableText"/>
            </w:pPr>
            <w:r>
              <w:t>9.1.1.5</w:t>
            </w:r>
          </w:p>
        </w:tc>
        <w:tc>
          <w:tcPr>
            <w:tcW w:w="1101" w:type="dxa"/>
          </w:tcPr>
          <w:p w14:paraId="1DE61A18" w14:textId="77777777" w:rsidR="007E2836" w:rsidRPr="00A11005" w:rsidRDefault="007E2836" w:rsidP="00703B8A">
            <w:pPr>
              <w:pStyle w:val="FAATableText"/>
            </w:pPr>
            <w:r>
              <w:t>05/2010</w:t>
            </w:r>
          </w:p>
        </w:tc>
        <w:tc>
          <w:tcPr>
            <w:tcW w:w="6711" w:type="dxa"/>
          </w:tcPr>
          <w:p w14:paraId="1F83BA00" w14:textId="77777777" w:rsidR="007E2836" w:rsidRPr="00A11005" w:rsidRDefault="007E2836" w:rsidP="00703B8A">
            <w:pPr>
              <w:pStyle w:val="FAATableText"/>
            </w:pPr>
            <w:r>
              <w:t>Se modificó la referencia.</w:t>
            </w:r>
          </w:p>
        </w:tc>
      </w:tr>
      <w:tr w:rsidR="007E2836" w:rsidRPr="00A11005" w14:paraId="6B9D1E88" w14:textId="77777777" w:rsidTr="00936F6B">
        <w:tc>
          <w:tcPr>
            <w:tcW w:w="1538" w:type="dxa"/>
          </w:tcPr>
          <w:p w14:paraId="1996A242" w14:textId="77777777" w:rsidR="007E2836" w:rsidRPr="00A11005" w:rsidRDefault="007E2836" w:rsidP="00703B8A">
            <w:pPr>
              <w:pStyle w:val="FAATableText"/>
            </w:pPr>
            <w:r>
              <w:t>9.1.1.5(c)</w:t>
            </w:r>
          </w:p>
        </w:tc>
        <w:tc>
          <w:tcPr>
            <w:tcW w:w="1101" w:type="dxa"/>
          </w:tcPr>
          <w:p w14:paraId="42DB7739" w14:textId="77777777" w:rsidR="007E2836" w:rsidRPr="00A11005" w:rsidRDefault="007E2836" w:rsidP="00703B8A">
            <w:pPr>
              <w:pStyle w:val="FAATableText"/>
            </w:pPr>
            <w:r>
              <w:t>11/2013</w:t>
            </w:r>
          </w:p>
        </w:tc>
        <w:tc>
          <w:tcPr>
            <w:tcW w:w="6711" w:type="dxa"/>
          </w:tcPr>
          <w:p w14:paraId="787996DA" w14:textId="77777777" w:rsidR="007E2836" w:rsidRPr="00A11005" w:rsidRDefault="007E2836" w:rsidP="00703B8A">
            <w:pPr>
              <w:pStyle w:val="FAATableText"/>
            </w:pPr>
            <w:r>
              <w:t>Se añadió texto sobre SMS.</w:t>
            </w:r>
          </w:p>
        </w:tc>
      </w:tr>
      <w:tr w:rsidR="007E2836" w:rsidRPr="00A11005" w14:paraId="5AD032C3" w14:textId="77777777" w:rsidTr="00936F6B">
        <w:tc>
          <w:tcPr>
            <w:tcW w:w="1538" w:type="dxa"/>
          </w:tcPr>
          <w:p w14:paraId="05A932A2" w14:textId="77777777" w:rsidR="007E2836" w:rsidRPr="00A11005" w:rsidRDefault="007E2836" w:rsidP="00703B8A">
            <w:pPr>
              <w:pStyle w:val="FAATableText"/>
            </w:pPr>
            <w:r>
              <w:t>9.1.1.7(a)(2)</w:t>
            </w:r>
          </w:p>
        </w:tc>
        <w:tc>
          <w:tcPr>
            <w:tcW w:w="1101" w:type="dxa"/>
          </w:tcPr>
          <w:p w14:paraId="470821A1" w14:textId="77777777" w:rsidR="007E2836" w:rsidRPr="00A11005" w:rsidRDefault="007E2836" w:rsidP="00703B8A">
            <w:pPr>
              <w:pStyle w:val="FAATableText"/>
            </w:pPr>
            <w:r>
              <w:t>11/2004</w:t>
            </w:r>
          </w:p>
        </w:tc>
        <w:tc>
          <w:tcPr>
            <w:tcW w:w="6711" w:type="dxa"/>
          </w:tcPr>
          <w:p w14:paraId="1DFF00D8" w14:textId="77777777" w:rsidR="007E2836" w:rsidRPr="00A11005" w:rsidRDefault="007E2836" w:rsidP="00703B8A">
            <w:pPr>
              <w:pStyle w:val="FAATableText"/>
            </w:pPr>
            <w:r>
              <w:t>Se cambió “disposiciones específicas de operación” a “especificaciones relativas a las operaciones”.</w:t>
            </w:r>
          </w:p>
        </w:tc>
      </w:tr>
      <w:tr w:rsidR="007E2836" w:rsidRPr="00A11005" w14:paraId="39DBDD44" w14:textId="77777777" w:rsidTr="00936F6B">
        <w:tc>
          <w:tcPr>
            <w:tcW w:w="1538" w:type="dxa"/>
          </w:tcPr>
          <w:p w14:paraId="003849F2" w14:textId="77777777" w:rsidR="007E2836" w:rsidRPr="00A11005" w:rsidRDefault="007E2836" w:rsidP="00703B8A">
            <w:pPr>
              <w:pStyle w:val="FAATableText"/>
            </w:pPr>
            <w:r>
              <w:t>9.1.1.7(b)</w:t>
            </w:r>
          </w:p>
        </w:tc>
        <w:tc>
          <w:tcPr>
            <w:tcW w:w="1101" w:type="dxa"/>
          </w:tcPr>
          <w:p w14:paraId="0A7979FF" w14:textId="77777777" w:rsidR="007E2836" w:rsidRPr="00A11005" w:rsidRDefault="007E2836" w:rsidP="00703B8A">
            <w:pPr>
              <w:pStyle w:val="FAATableText"/>
            </w:pPr>
            <w:r>
              <w:t>05/2010</w:t>
            </w:r>
          </w:p>
        </w:tc>
        <w:tc>
          <w:tcPr>
            <w:tcW w:w="6711" w:type="dxa"/>
          </w:tcPr>
          <w:p w14:paraId="7149DE23" w14:textId="77777777" w:rsidR="007E2836" w:rsidRPr="00A11005" w:rsidRDefault="007E2836" w:rsidP="00703B8A">
            <w:pPr>
              <w:pStyle w:val="FAATableText"/>
            </w:pPr>
            <w:r>
              <w:t>Se añadió texto (1-5).</w:t>
            </w:r>
          </w:p>
        </w:tc>
      </w:tr>
      <w:tr w:rsidR="007E2836" w:rsidRPr="00A11005" w14:paraId="7DFA8731" w14:textId="77777777" w:rsidTr="00936F6B">
        <w:tc>
          <w:tcPr>
            <w:tcW w:w="1538" w:type="dxa"/>
          </w:tcPr>
          <w:p w14:paraId="42C44E4C" w14:textId="77777777" w:rsidR="007E2836" w:rsidRPr="00A11005" w:rsidRDefault="007E2836" w:rsidP="00703B8A">
            <w:pPr>
              <w:pStyle w:val="FAATableText"/>
            </w:pPr>
            <w:r>
              <w:t>9.1.1.8</w:t>
            </w:r>
          </w:p>
        </w:tc>
        <w:tc>
          <w:tcPr>
            <w:tcW w:w="1101" w:type="dxa"/>
          </w:tcPr>
          <w:p w14:paraId="7FFC9638" w14:textId="77777777" w:rsidR="007E2836" w:rsidRPr="00A11005" w:rsidRDefault="007E2836" w:rsidP="00703B8A">
            <w:pPr>
              <w:pStyle w:val="FAATableText"/>
            </w:pPr>
            <w:r>
              <w:t>08/2006</w:t>
            </w:r>
          </w:p>
        </w:tc>
        <w:tc>
          <w:tcPr>
            <w:tcW w:w="6711" w:type="dxa"/>
          </w:tcPr>
          <w:p w14:paraId="181BCFAB" w14:textId="77777777" w:rsidR="007E2836" w:rsidRPr="00A11005" w:rsidRDefault="007E2836" w:rsidP="00703B8A">
            <w:pPr>
              <w:pStyle w:val="FAATableText"/>
            </w:pPr>
            <w:r>
              <w:t>Se añadió el inciso (b).</w:t>
            </w:r>
          </w:p>
        </w:tc>
      </w:tr>
      <w:tr w:rsidR="007E2836" w:rsidRPr="00A11005" w14:paraId="4F374F57" w14:textId="77777777" w:rsidTr="00936F6B">
        <w:tc>
          <w:tcPr>
            <w:tcW w:w="1538" w:type="dxa"/>
          </w:tcPr>
          <w:p w14:paraId="0F216C39" w14:textId="77777777" w:rsidR="007E2836" w:rsidRPr="00A11005" w:rsidRDefault="007E2836" w:rsidP="00703B8A">
            <w:pPr>
              <w:pStyle w:val="FAATableText"/>
            </w:pPr>
            <w:r>
              <w:t>9.1.1.9</w:t>
            </w:r>
          </w:p>
        </w:tc>
        <w:tc>
          <w:tcPr>
            <w:tcW w:w="1101" w:type="dxa"/>
          </w:tcPr>
          <w:p w14:paraId="10417F48" w14:textId="77777777" w:rsidR="007E2836" w:rsidRPr="00A11005" w:rsidRDefault="007E2836" w:rsidP="00703B8A">
            <w:pPr>
              <w:pStyle w:val="FAATableText"/>
            </w:pPr>
            <w:r>
              <w:t>05/2010</w:t>
            </w:r>
          </w:p>
        </w:tc>
        <w:tc>
          <w:tcPr>
            <w:tcW w:w="6711" w:type="dxa"/>
          </w:tcPr>
          <w:p w14:paraId="3BBCA5F4" w14:textId="77777777" w:rsidR="007E2836" w:rsidRPr="00A11005" w:rsidRDefault="007E2836" w:rsidP="00703B8A">
            <w:pPr>
              <w:pStyle w:val="FAATableText"/>
            </w:pPr>
            <w:r>
              <w:t>Se añadió la referencia.</w:t>
            </w:r>
          </w:p>
        </w:tc>
      </w:tr>
      <w:tr w:rsidR="007E2836" w:rsidRPr="00A11005" w14:paraId="156C3157" w14:textId="77777777" w:rsidTr="00936F6B">
        <w:tc>
          <w:tcPr>
            <w:tcW w:w="1538" w:type="dxa"/>
          </w:tcPr>
          <w:p w14:paraId="17EBA44F" w14:textId="77777777" w:rsidR="007E2836" w:rsidRPr="00A11005" w:rsidRDefault="007E2836" w:rsidP="00703B8A">
            <w:pPr>
              <w:pStyle w:val="FAATableText"/>
            </w:pPr>
            <w:r>
              <w:t>9.1.1.10</w:t>
            </w:r>
          </w:p>
        </w:tc>
        <w:tc>
          <w:tcPr>
            <w:tcW w:w="1101" w:type="dxa"/>
          </w:tcPr>
          <w:p w14:paraId="460B2D29" w14:textId="77777777" w:rsidR="007E2836" w:rsidRPr="00A11005" w:rsidRDefault="007E2836" w:rsidP="00703B8A">
            <w:pPr>
              <w:pStyle w:val="FAATableText"/>
            </w:pPr>
            <w:r>
              <w:t>11/2013</w:t>
            </w:r>
          </w:p>
        </w:tc>
        <w:tc>
          <w:tcPr>
            <w:tcW w:w="6711" w:type="dxa"/>
          </w:tcPr>
          <w:p w14:paraId="35D05C28" w14:textId="77777777" w:rsidR="007E2836" w:rsidRPr="00A11005" w:rsidRDefault="007E2836" w:rsidP="00703B8A">
            <w:pPr>
              <w:pStyle w:val="FAATableText"/>
            </w:pPr>
            <w:r>
              <w:t>Se añadió la Nota 2.</w:t>
            </w:r>
          </w:p>
        </w:tc>
      </w:tr>
      <w:tr w:rsidR="007E2836" w:rsidRPr="00A11005" w14:paraId="3D078967" w14:textId="77777777" w:rsidTr="00936F6B">
        <w:tc>
          <w:tcPr>
            <w:tcW w:w="1538" w:type="dxa"/>
          </w:tcPr>
          <w:p w14:paraId="72ADA308" w14:textId="77777777" w:rsidR="007E2836" w:rsidRPr="00A11005" w:rsidRDefault="007E2836" w:rsidP="00703B8A">
            <w:pPr>
              <w:pStyle w:val="FAATableText"/>
            </w:pPr>
            <w:r>
              <w:t>9.1.1.11</w:t>
            </w:r>
          </w:p>
        </w:tc>
        <w:tc>
          <w:tcPr>
            <w:tcW w:w="1101" w:type="dxa"/>
          </w:tcPr>
          <w:p w14:paraId="0A544E3D" w14:textId="77777777" w:rsidR="007E2836" w:rsidRPr="00A11005" w:rsidRDefault="007E2836" w:rsidP="00703B8A">
            <w:pPr>
              <w:pStyle w:val="FAATableText"/>
            </w:pPr>
            <w:r>
              <w:t>05/2010</w:t>
            </w:r>
          </w:p>
        </w:tc>
        <w:tc>
          <w:tcPr>
            <w:tcW w:w="6711" w:type="dxa"/>
          </w:tcPr>
          <w:p w14:paraId="5F4A3607" w14:textId="77777777" w:rsidR="007E2836" w:rsidRPr="00A11005" w:rsidRDefault="007E2836" w:rsidP="00703B8A">
            <w:pPr>
              <w:pStyle w:val="FAATableText"/>
            </w:pPr>
            <w:r>
              <w:t>Se añadió la referencia.</w:t>
            </w:r>
          </w:p>
        </w:tc>
      </w:tr>
      <w:tr w:rsidR="007E2836" w:rsidRPr="00A11005" w14:paraId="23132E6E" w14:textId="77777777" w:rsidTr="00936F6B">
        <w:tc>
          <w:tcPr>
            <w:tcW w:w="1538" w:type="dxa"/>
          </w:tcPr>
          <w:p w14:paraId="652F0C9B" w14:textId="77777777" w:rsidR="007E2836" w:rsidRPr="00A11005" w:rsidRDefault="007E2836" w:rsidP="00703B8A">
            <w:pPr>
              <w:pStyle w:val="FAATableText"/>
            </w:pPr>
            <w:r>
              <w:t>9.2.1.1</w:t>
            </w:r>
          </w:p>
        </w:tc>
        <w:tc>
          <w:tcPr>
            <w:tcW w:w="1101" w:type="dxa"/>
          </w:tcPr>
          <w:p w14:paraId="59038E7E" w14:textId="77777777" w:rsidR="007E2836" w:rsidRPr="00A11005" w:rsidRDefault="007E2836" w:rsidP="00703B8A">
            <w:pPr>
              <w:pStyle w:val="FAATableText"/>
            </w:pPr>
            <w:r>
              <w:t>11/2019</w:t>
            </w:r>
          </w:p>
        </w:tc>
        <w:tc>
          <w:tcPr>
            <w:tcW w:w="6711" w:type="dxa"/>
          </w:tcPr>
          <w:p w14:paraId="787E5F19" w14:textId="77777777" w:rsidR="007E2836" w:rsidRPr="00A11005" w:rsidRDefault="007E2836" w:rsidP="00703B8A">
            <w:pPr>
              <w:pStyle w:val="FAATableText"/>
            </w:pPr>
            <w:r>
              <w:t>Se modificó el párrafo con fines aclaratorios.</w:t>
            </w:r>
          </w:p>
        </w:tc>
      </w:tr>
      <w:tr w:rsidR="007E2836" w:rsidRPr="00A11005" w14:paraId="72727AEA" w14:textId="77777777" w:rsidTr="00936F6B">
        <w:tc>
          <w:tcPr>
            <w:tcW w:w="1538" w:type="dxa"/>
          </w:tcPr>
          <w:p w14:paraId="31E8FE9D" w14:textId="77777777" w:rsidR="007E2836" w:rsidRPr="00A11005" w:rsidRDefault="007E2836" w:rsidP="00703B8A">
            <w:pPr>
              <w:pStyle w:val="FAATableText"/>
            </w:pPr>
            <w:r>
              <w:t>9.2.1.2</w:t>
            </w:r>
          </w:p>
        </w:tc>
        <w:tc>
          <w:tcPr>
            <w:tcW w:w="1101" w:type="dxa"/>
          </w:tcPr>
          <w:p w14:paraId="527C9FE8" w14:textId="77777777" w:rsidR="007E2836" w:rsidRPr="00A11005" w:rsidRDefault="007E2836" w:rsidP="00703B8A">
            <w:pPr>
              <w:pStyle w:val="FAATableText"/>
            </w:pPr>
            <w:r>
              <w:t>11/2019</w:t>
            </w:r>
          </w:p>
        </w:tc>
        <w:tc>
          <w:tcPr>
            <w:tcW w:w="6711" w:type="dxa"/>
          </w:tcPr>
          <w:p w14:paraId="120F5D14" w14:textId="77777777" w:rsidR="007E2836" w:rsidRPr="00A11005" w:rsidRDefault="007E2836" w:rsidP="00703B8A">
            <w:pPr>
              <w:pStyle w:val="FAATableText"/>
            </w:pPr>
            <w:r>
              <w:t>Se añadió una subsección y se modificaron los párrafos (anteriormente 9.1.1.4).</w:t>
            </w:r>
          </w:p>
        </w:tc>
      </w:tr>
      <w:tr w:rsidR="007E2836" w:rsidRPr="00A11005" w14:paraId="6BB1EFA6" w14:textId="77777777" w:rsidTr="00936F6B">
        <w:tc>
          <w:tcPr>
            <w:tcW w:w="1538" w:type="dxa"/>
          </w:tcPr>
          <w:p w14:paraId="2CE25B1F" w14:textId="77777777" w:rsidR="007E2836" w:rsidRPr="00A11005" w:rsidRDefault="007E2836" w:rsidP="00703B8A">
            <w:pPr>
              <w:pStyle w:val="FAATableText"/>
            </w:pPr>
            <w:r>
              <w:t>9.2.1.3</w:t>
            </w:r>
          </w:p>
        </w:tc>
        <w:tc>
          <w:tcPr>
            <w:tcW w:w="1101" w:type="dxa"/>
          </w:tcPr>
          <w:p w14:paraId="02CE6E56" w14:textId="77777777" w:rsidR="007E2836" w:rsidRPr="00A11005" w:rsidRDefault="007E2836" w:rsidP="00703B8A">
            <w:pPr>
              <w:pStyle w:val="FAATableText"/>
            </w:pPr>
            <w:r>
              <w:t>11/2019</w:t>
            </w:r>
          </w:p>
        </w:tc>
        <w:tc>
          <w:tcPr>
            <w:tcW w:w="6711" w:type="dxa"/>
          </w:tcPr>
          <w:p w14:paraId="446B83F4" w14:textId="77777777" w:rsidR="007E2836" w:rsidRPr="00A11005" w:rsidRDefault="007E2836" w:rsidP="00703B8A">
            <w:pPr>
              <w:pStyle w:val="FAATableText"/>
            </w:pPr>
            <w:r>
              <w:t>Se añadió una subsección y se modificaron los párrafos (anteriormente 9.1.1.7).</w:t>
            </w:r>
          </w:p>
        </w:tc>
      </w:tr>
      <w:tr w:rsidR="00FA4111" w:rsidRPr="00A11005" w14:paraId="33AB3873" w14:textId="77777777" w:rsidTr="00936F6B">
        <w:tc>
          <w:tcPr>
            <w:tcW w:w="1538" w:type="dxa"/>
          </w:tcPr>
          <w:p w14:paraId="783F2238" w14:textId="40896E44" w:rsidR="00FA4111" w:rsidRPr="00A11005" w:rsidRDefault="00FA4111" w:rsidP="00703B8A">
            <w:pPr>
              <w:pStyle w:val="FAATableText"/>
            </w:pPr>
            <w:r>
              <w:t>9.2.1.3</w:t>
            </w:r>
          </w:p>
        </w:tc>
        <w:tc>
          <w:tcPr>
            <w:tcW w:w="1101" w:type="dxa"/>
          </w:tcPr>
          <w:p w14:paraId="2910BEB3" w14:textId="4BF8A3F0" w:rsidR="00FA4111" w:rsidRPr="00A11005" w:rsidRDefault="00FA4111" w:rsidP="00703B8A">
            <w:pPr>
              <w:pStyle w:val="FAATableText"/>
            </w:pPr>
            <w:r>
              <w:t>11/2020</w:t>
            </w:r>
          </w:p>
        </w:tc>
        <w:tc>
          <w:tcPr>
            <w:tcW w:w="6711" w:type="dxa"/>
          </w:tcPr>
          <w:p w14:paraId="0270925A" w14:textId="31EEFF85" w:rsidR="00FA4111" w:rsidRPr="00A11005" w:rsidRDefault="00FA4111" w:rsidP="00703B8A">
            <w:pPr>
              <w:pStyle w:val="FAATableText"/>
            </w:pPr>
            <w:r>
              <w:t>Se agregó aprobación específica.</w:t>
            </w:r>
          </w:p>
        </w:tc>
      </w:tr>
      <w:tr w:rsidR="00C459E3" w:rsidRPr="00A11005" w14:paraId="7CD46238" w14:textId="77777777" w:rsidTr="00936F6B">
        <w:tc>
          <w:tcPr>
            <w:tcW w:w="1538" w:type="dxa"/>
          </w:tcPr>
          <w:p w14:paraId="01764FA9" w14:textId="7328F0CA" w:rsidR="00C459E3" w:rsidRPr="00A11005" w:rsidRDefault="00C459E3" w:rsidP="00703B8A">
            <w:pPr>
              <w:pStyle w:val="FAATableText"/>
            </w:pPr>
            <w:r>
              <w:t>9.2.1.3 (c)(6) Nota</w:t>
            </w:r>
          </w:p>
        </w:tc>
        <w:tc>
          <w:tcPr>
            <w:tcW w:w="1101" w:type="dxa"/>
          </w:tcPr>
          <w:p w14:paraId="32DAA62A" w14:textId="3CC505D5" w:rsidR="00C459E3" w:rsidRPr="00A11005" w:rsidRDefault="00C459E3" w:rsidP="00703B8A">
            <w:pPr>
              <w:pStyle w:val="FAATableText"/>
            </w:pPr>
            <w:r>
              <w:t>11/2020</w:t>
            </w:r>
          </w:p>
        </w:tc>
        <w:tc>
          <w:tcPr>
            <w:tcW w:w="6711" w:type="dxa"/>
          </w:tcPr>
          <w:p w14:paraId="092573B3" w14:textId="19A206FF" w:rsidR="00C459E3" w:rsidRPr="00A11005" w:rsidRDefault="00C459E3" w:rsidP="00703B8A">
            <w:pPr>
              <w:pStyle w:val="FAATableText"/>
            </w:pPr>
            <w:r>
              <w:t>Se sustituyó “limitaciones y aprobaciones” por “limitaciones y aprobaciones específicas”.</w:t>
            </w:r>
          </w:p>
        </w:tc>
      </w:tr>
      <w:tr w:rsidR="00FA4111" w:rsidRPr="00A11005" w14:paraId="5C410732" w14:textId="77777777" w:rsidTr="00936F6B">
        <w:tc>
          <w:tcPr>
            <w:tcW w:w="1538" w:type="dxa"/>
          </w:tcPr>
          <w:p w14:paraId="7CB3A0EE" w14:textId="63D5704A" w:rsidR="00FA4111" w:rsidRPr="00A11005" w:rsidRDefault="00FA4111" w:rsidP="00703B8A">
            <w:pPr>
              <w:pStyle w:val="FAATableText"/>
            </w:pPr>
            <w:r>
              <w:t>9.2.1.3(e)</w:t>
            </w:r>
          </w:p>
        </w:tc>
        <w:tc>
          <w:tcPr>
            <w:tcW w:w="1101" w:type="dxa"/>
          </w:tcPr>
          <w:p w14:paraId="1231D7B4" w14:textId="0F1D98B3" w:rsidR="00FA4111" w:rsidRPr="00A11005" w:rsidRDefault="00FA4111" w:rsidP="00703B8A">
            <w:pPr>
              <w:pStyle w:val="FAATableText"/>
            </w:pPr>
            <w:r>
              <w:t>11/2020</w:t>
            </w:r>
          </w:p>
        </w:tc>
        <w:tc>
          <w:tcPr>
            <w:tcW w:w="6711" w:type="dxa"/>
          </w:tcPr>
          <w:p w14:paraId="1D2CD701" w14:textId="4F1DB587" w:rsidR="00FA4111" w:rsidRPr="00A11005" w:rsidRDefault="00FA4111" w:rsidP="00703B8A">
            <w:pPr>
              <w:pStyle w:val="FAATableText"/>
            </w:pPr>
            <w:r>
              <w:t>Se suprimió “tipo”.</w:t>
            </w:r>
          </w:p>
        </w:tc>
      </w:tr>
      <w:tr w:rsidR="007E2836" w:rsidRPr="00A11005" w14:paraId="59625F6F" w14:textId="77777777" w:rsidTr="00936F6B">
        <w:tc>
          <w:tcPr>
            <w:tcW w:w="1538" w:type="dxa"/>
          </w:tcPr>
          <w:p w14:paraId="24439324" w14:textId="77777777" w:rsidR="007E2836" w:rsidRPr="00A11005" w:rsidRDefault="007E2836" w:rsidP="00703B8A">
            <w:pPr>
              <w:pStyle w:val="FAATableText"/>
            </w:pPr>
            <w:r>
              <w:t>9.2.1.4</w:t>
            </w:r>
          </w:p>
        </w:tc>
        <w:tc>
          <w:tcPr>
            <w:tcW w:w="1101" w:type="dxa"/>
          </w:tcPr>
          <w:p w14:paraId="4F708BD7" w14:textId="77777777" w:rsidR="007E2836" w:rsidRPr="00A11005" w:rsidRDefault="007E2836" w:rsidP="00703B8A">
            <w:pPr>
              <w:pStyle w:val="FAATableText"/>
            </w:pPr>
            <w:r>
              <w:t>11/2019</w:t>
            </w:r>
          </w:p>
        </w:tc>
        <w:tc>
          <w:tcPr>
            <w:tcW w:w="6711" w:type="dxa"/>
          </w:tcPr>
          <w:p w14:paraId="2BB1A70D" w14:textId="77777777" w:rsidR="007E2836" w:rsidRPr="00A11005" w:rsidRDefault="007E2836" w:rsidP="00703B8A">
            <w:pPr>
              <w:pStyle w:val="FAATableText"/>
            </w:pPr>
            <w:r>
              <w:t>Se añadió una subsección.</w:t>
            </w:r>
          </w:p>
        </w:tc>
      </w:tr>
      <w:tr w:rsidR="007E2836" w:rsidRPr="00A11005" w14:paraId="1B83F672" w14:textId="77777777" w:rsidTr="00936F6B">
        <w:tc>
          <w:tcPr>
            <w:tcW w:w="1538" w:type="dxa"/>
          </w:tcPr>
          <w:p w14:paraId="2DF40AA1" w14:textId="77777777" w:rsidR="007E2836" w:rsidRPr="00A11005" w:rsidRDefault="007E2836" w:rsidP="00703B8A">
            <w:pPr>
              <w:pStyle w:val="FAATableText"/>
            </w:pPr>
            <w:r>
              <w:t>9.2.1.5</w:t>
            </w:r>
          </w:p>
        </w:tc>
        <w:tc>
          <w:tcPr>
            <w:tcW w:w="1101" w:type="dxa"/>
          </w:tcPr>
          <w:p w14:paraId="06488C26" w14:textId="77777777" w:rsidR="007E2836" w:rsidRPr="00A11005" w:rsidRDefault="007E2836" w:rsidP="00703B8A">
            <w:pPr>
              <w:pStyle w:val="FAATableText"/>
            </w:pPr>
            <w:r>
              <w:t>11/2019</w:t>
            </w:r>
          </w:p>
        </w:tc>
        <w:tc>
          <w:tcPr>
            <w:tcW w:w="6711" w:type="dxa"/>
          </w:tcPr>
          <w:p w14:paraId="28353020" w14:textId="77777777" w:rsidR="007E2836" w:rsidRPr="00A11005" w:rsidRDefault="007E2836" w:rsidP="00703B8A">
            <w:pPr>
              <w:pStyle w:val="FAATableText"/>
            </w:pPr>
            <w:r>
              <w:t>Se añadió una subsección y se modificaron los párrafos con fines aclaratorios (anteriormente 9.1.1.5).</w:t>
            </w:r>
          </w:p>
        </w:tc>
      </w:tr>
      <w:tr w:rsidR="007E2836" w:rsidRPr="00A11005" w14:paraId="16106B3D" w14:textId="77777777" w:rsidTr="00936F6B">
        <w:tc>
          <w:tcPr>
            <w:tcW w:w="1538" w:type="dxa"/>
          </w:tcPr>
          <w:p w14:paraId="30923D72" w14:textId="77777777" w:rsidR="007E2836" w:rsidRPr="00A11005" w:rsidRDefault="007E2836" w:rsidP="00703B8A">
            <w:pPr>
              <w:pStyle w:val="FAATableText"/>
            </w:pPr>
            <w:r>
              <w:t>9.2.1.6</w:t>
            </w:r>
          </w:p>
        </w:tc>
        <w:tc>
          <w:tcPr>
            <w:tcW w:w="1101" w:type="dxa"/>
          </w:tcPr>
          <w:p w14:paraId="754C0392" w14:textId="77777777" w:rsidR="007E2836" w:rsidRPr="00A11005" w:rsidRDefault="007E2836" w:rsidP="00703B8A">
            <w:pPr>
              <w:pStyle w:val="FAATableText"/>
            </w:pPr>
            <w:r>
              <w:t>11/2019</w:t>
            </w:r>
          </w:p>
        </w:tc>
        <w:tc>
          <w:tcPr>
            <w:tcW w:w="6711" w:type="dxa"/>
          </w:tcPr>
          <w:p w14:paraId="0031EAFC" w14:textId="77777777" w:rsidR="007E2836" w:rsidRPr="00A11005" w:rsidRDefault="007E2836" w:rsidP="00703B8A">
            <w:pPr>
              <w:pStyle w:val="FAATableText"/>
            </w:pPr>
            <w:r>
              <w:t>Se añadió una subsección y se modificaron los párrafos con fines aclaratorios (anteriormente 9.1.1.6).</w:t>
            </w:r>
          </w:p>
        </w:tc>
      </w:tr>
      <w:tr w:rsidR="007E2836" w:rsidRPr="00A11005" w14:paraId="4DDB8B41" w14:textId="77777777" w:rsidTr="00936F6B">
        <w:tc>
          <w:tcPr>
            <w:tcW w:w="1538" w:type="dxa"/>
          </w:tcPr>
          <w:p w14:paraId="0EEEC4A7" w14:textId="77777777" w:rsidR="007E2836" w:rsidRPr="00A11005" w:rsidRDefault="007E2836" w:rsidP="00703B8A">
            <w:pPr>
              <w:pStyle w:val="FAATableText"/>
            </w:pPr>
            <w:r>
              <w:t>9.2.1.7</w:t>
            </w:r>
          </w:p>
        </w:tc>
        <w:tc>
          <w:tcPr>
            <w:tcW w:w="1101" w:type="dxa"/>
          </w:tcPr>
          <w:p w14:paraId="78FAF311" w14:textId="77777777" w:rsidR="007E2836" w:rsidRPr="00A11005" w:rsidRDefault="007E2836" w:rsidP="00703B8A">
            <w:pPr>
              <w:pStyle w:val="FAATableText"/>
            </w:pPr>
            <w:r>
              <w:t>11/2019</w:t>
            </w:r>
          </w:p>
        </w:tc>
        <w:tc>
          <w:tcPr>
            <w:tcW w:w="6711" w:type="dxa"/>
          </w:tcPr>
          <w:p w14:paraId="4E4BD29C" w14:textId="77777777" w:rsidR="007E2836" w:rsidRPr="00A11005" w:rsidRDefault="007E2836" w:rsidP="00703B8A">
            <w:pPr>
              <w:pStyle w:val="FAATableText"/>
            </w:pPr>
            <w:r>
              <w:t>Se añadió una subsección y se modificaron los párrafos con fines aclaratorios (anteriormente 9.1.1.8).</w:t>
            </w:r>
          </w:p>
        </w:tc>
      </w:tr>
      <w:tr w:rsidR="007E2836" w:rsidRPr="00A11005" w14:paraId="714AC9BA" w14:textId="77777777" w:rsidTr="00936F6B">
        <w:tc>
          <w:tcPr>
            <w:tcW w:w="1538" w:type="dxa"/>
          </w:tcPr>
          <w:p w14:paraId="7A7A1B9E" w14:textId="77777777" w:rsidR="007E2836" w:rsidRPr="00A11005" w:rsidRDefault="007E2836" w:rsidP="00703B8A">
            <w:pPr>
              <w:pStyle w:val="FAATableText"/>
            </w:pPr>
            <w:r>
              <w:t>9.2.1.8</w:t>
            </w:r>
          </w:p>
        </w:tc>
        <w:tc>
          <w:tcPr>
            <w:tcW w:w="1101" w:type="dxa"/>
          </w:tcPr>
          <w:p w14:paraId="398288E4" w14:textId="77777777" w:rsidR="007E2836" w:rsidRPr="00A11005" w:rsidRDefault="007E2836" w:rsidP="00703B8A">
            <w:pPr>
              <w:pStyle w:val="FAATableText"/>
            </w:pPr>
            <w:r>
              <w:t>11/2019</w:t>
            </w:r>
          </w:p>
        </w:tc>
        <w:tc>
          <w:tcPr>
            <w:tcW w:w="6711" w:type="dxa"/>
          </w:tcPr>
          <w:p w14:paraId="5FCA5C7B" w14:textId="77777777" w:rsidR="007E2836" w:rsidRPr="00A11005" w:rsidRDefault="007E2836" w:rsidP="00703B8A">
            <w:pPr>
              <w:pStyle w:val="FAATableText"/>
            </w:pPr>
            <w:r>
              <w:t>Se añadió una subsección.</w:t>
            </w:r>
          </w:p>
        </w:tc>
      </w:tr>
      <w:tr w:rsidR="007E2836" w:rsidRPr="00A11005" w14:paraId="52C81969" w14:textId="77777777" w:rsidTr="00936F6B">
        <w:tc>
          <w:tcPr>
            <w:tcW w:w="1538" w:type="dxa"/>
          </w:tcPr>
          <w:p w14:paraId="5D29C5C0" w14:textId="77777777" w:rsidR="007E2836" w:rsidRPr="00A11005" w:rsidRDefault="007E2836" w:rsidP="00703B8A">
            <w:pPr>
              <w:pStyle w:val="FAATableText"/>
            </w:pPr>
            <w:r>
              <w:t>9.2.1.9</w:t>
            </w:r>
          </w:p>
        </w:tc>
        <w:tc>
          <w:tcPr>
            <w:tcW w:w="1101" w:type="dxa"/>
          </w:tcPr>
          <w:p w14:paraId="26944738" w14:textId="77777777" w:rsidR="007E2836" w:rsidRPr="00A11005" w:rsidRDefault="007E2836" w:rsidP="00703B8A">
            <w:pPr>
              <w:pStyle w:val="FAATableText"/>
            </w:pPr>
            <w:r>
              <w:t>11/2019</w:t>
            </w:r>
          </w:p>
        </w:tc>
        <w:tc>
          <w:tcPr>
            <w:tcW w:w="6711" w:type="dxa"/>
          </w:tcPr>
          <w:p w14:paraId="217CFB79" w14:textId="77777777" w:rsidR="007E2836" w:rsidRPr="00A11005" w:rsidRDefault="007E2836" w:rsidP="00703B8A">
            <w:pPr>
              <w:pStyle w:val="FAATableText"/>
            </w:pPr>
            <w:r>
              <w:t>Se añadió una subsección y se modificaron los párrafos (anteriormente 9.1.1.10).</w:t>
            </w:r>
          </w:p>
        </w:tc>
      </w:tr>
      <w:tr w:rsidR="007E2836" w:rsidRPr="00A11005" w14:paraId="1CB425A4" w14:textId="77777777" w:rsidTr="00936F6B">
        <w:tc>
          <w:tcPr>
            <w:tcW w:w="1538" w:type="dxa"/>
          </w:tcPr>
          <w:p w14:paraId="6183C3C8" w14:textId="77777777" w:rsidR="007E2836" w:rsidRPr="00A11005" w:rsidRDefault="007E2836" w:rsidP="00703B8A">
            <w:pPr>
              <w:pStyle w:val="FAATableText"/>
            </w:pPr>
            <w:r>
              <w:t>9.2.1.10</w:t>
            </w:r>
          </w:p>
        </w:tc>
        <w:tc>
          <w:tcPr>
            <w:tcW w:w="1101" w:type="dxa"/>
          </w:tcPr>
          <w:p w14:paraId="16FACC6A" w14:textId="77777777" w:rsidR="007E2836" w:rsidRPr="00A11005" w:rsidRDefault="007E2836" w:rsidP="00703B8A">
            <w:pPr>
              <w:pStyle w:val="FAATableText"/>
            </w:pPr>
            <w:r>
              <w:t>11/2019</w:t>
            </w:r>
          </w:p>
        </w:tc>
        <w:tc>
          <w:tcPr>
            <w:tcW w:w="6711" w:type="dxa"/>
          </w:tcPr>
          <w:p w14:paraId="2E80C28B" w14:textId="77777777" w:rsidR="007E2836" w:rsidRPr="00A11005" w:rsidRDefault="007E2836" w:rsidP="00703B8A">
            <w:pPr>
              <w:pStyle w:val="FAATableText"/>
            </w:pPr>
            <w:r>
              <w:t>Se añadió una subsección; se modificó el título y se modificaron los párrafos con fines aclaratorios (anteriormente 9.1.1.11).</w:t>
            </w:r>
          </w:p>
        </w:tc>
      </w:tr>
      <w:tr w:rsidR="006703B4" w:rsidRPr="00A11005" w14:paraId="7903BD59" w14:textId="77777777" w:rsidTr="00936F6B">
        <w:tc>
          <w:tcPr>
            <w:tcW w:w="1538" w:type="dxa"/>
          </w:tcPr>
          <w:p w14:paraId="7ACE0BD5" w14:textId="4B417B14" w:rsidR="006703B4" w:rsidRPr="00A11005" w:rsidRDefault="006703B4" w:rsidP="00703B8A">
            <w:pPr>
              <w:pStyle w:val="FAATableText"/>
            </w:pPr>
            <w:r>
              <w:t>9.2.1.10(b)</w:t>
            </w:r>
          </w:p>
        </w:tc>
        <w:tc>
          <w:tcPr>
            <w:tcW w:w="1101" w:type="dxa"/>
          </w:tcPr>
          <w:p w14:paraId="4DA8DF31" w14:textId="04322DA6" w:rsidR="006703B4" w:rsidRPr="00A11005" w:rsidRDefault="006703B4" w:rsidP="00703B8A">
            <w:pPr>
              <w:pStyle w:val="FAATableText"/>
            </w:pPr>
            <w:r>
              <w:t>11/2020</w:t>
            </w:r>
          </w:p>
        </w:tc>
        <w:tc>
          <w:tcPr>
            <w:tcW w:w="6711" w:type="dxa"/>
          </w:tcPr>
          <w:p w14:paraId="62873B88" w14:textId="07F2BD9D" w:rsidR="006703B4" w:rsidRPr="00A11005" w:rsidRDefault="006703B4" w:rsidP="00703B8A">
            <w:pPr>
              <w:pStyle w:val="FAATableText"/>
            </w:pPr>
            <w:r>
              <w:t>Se sustituyó “limitaciones especiales y aprobaciones específicas” por “condiciones, limitaciones y aprobaciones específicas”.</w:t>
            </w:r>
          </w:p>
        </w:tc>
      </w:tr>
      <w:tr w:rsidR="007E2836" w:rsidRPr="00A11005" w14:paraId="62C58DA0" w14:textId="77777777" w:rsidTr="00936F6B">
        <w:tc>
          <w:tcPr>
            <w:tcW w:w="1538" w:type="dxa"/>
          </w:tcPr>
          <w:p w14:paraId="4614C192" w14:textId="77777777" w:rsidR="007E2836" w:rsidRPr="00A11005" w:rsidRDefault="007E2836" w:rsidP="00703B8A">
            <w:pPr>
              <w:pStyle w:val="FAATableText"/>
            </w:pPr>
            <w:r>
              <w:t>9.2.1.11</w:t>
            </w:r>
          </w:p>
        </w:tc>
        <w:tc>
          <w:tcPr>
            <w:tcW w:w="1101" w:type="dxa"/>
          </w:tcPr>
          <w:p w14:paraId="2552D256" w14:textId="77777777" w:rsidR="007E2836" w:rsidRPr="00A11005" w:rsidRDefault="007E2836" w:rsidP="00703B8A">
            <w:pPr>
              <w:pStyle w:val="FAATableText"/>
            </w:pPr>
            <w:r>
              <w:t>11/2019</w:t>
            </w:r>
          </w:p>
        </w:tc>
        <w:tc>
          <w:tcPr>
            <w:tcW w:w="6711" w:type="dxa"/>
          </w:tcPr>
          <w:p w14:paraId="755BEDFA" w14:textId="77777777" w:rsidR="007E2836" w:rsidRPr="00A11005" w:rsidRDefault="007E2836" w:rsidP="00703B8A">
            <w:pPr>
              <w:pStyle w:val="FAATableText"/>
            </w:pPr>
            <w:r>
              <w:t>Se añadió una subsección (anteriormente 9.1.1.9).</w:t>
            </w:r>
          </w:p>
        </w:tc>
      </w:tr>
      <w:tr w:rsidR="007E2836" w:rsidRPr="00A11005" w14:paraId="0382B1FF" w14:textId="77777777" w:rsidTr="00936F6B">
        <w:tc>
          <w:tcPr>
            <w:tcW w:w="1538" w:type="dxa"/>
          </w:tcPr>
          <w:p w14:paraId="4FD70C10" w14:textId="77777777" w:rsidR="007E2836" w:rsidRPr="00A11005" w:rsidRDefault="007E2836" w:rsidP="00703B8A">
            <w:pPr>
              <w:pStyle w:val="FAATableText"/>
            </w:pPr>
            <w:r>
              <w:t>9.2.2.2(b)(5)</w:t>
            </w:r>
          </w:p>
        </w:tc>
        <w:tc>
          <w:tcPr>
            <w:tcW w:w="1101" w:type="dxa"/>
          </w:tcPr>
          <w:p w14:paraId="07F6B2F5" w14:textId="77777777" w:rsidR="007E2836" w:rsidRPr="00A11005" w:rsidRDefault="007E2836" w:rsidP="00703B8A">
            <w:pPr>
              <w:pStyle w:val="FAATableText"/>
            </w:pPr>
            <w:r>
              <w:t>11/2004</w:t>
            </w:r>
          </w:p>
        </w:tc>
        <w:tc>
          <w:tcPr>
            <w:tcW w:w="6711" w:type="dxa"/>
          </w:tcPr>
          <w:p w14:paraId="1E3C1F1F" w14:textId="77777777" w:rsidR="007E2836" w:rsidRPr="00A11005" w:rsidRDefault="007E2836" w:rsidP="00703B8A">
            <w:pPr>
              <w:pStyle w:val="FAATableText"/>
            </w:pPr>
            <w:r>
              <w:t>Se cambió “gerente de calidad” a “jefe de inspección”.</w:t>
            </w:r>
          </w:p>
        </w:tc>
      </w:tr>
      <w:tr w:rsidR="007E2836" w:rsidRPr="00A11005" w14:paraId="49585B97" w14:textId="77777777" w:rsidTr="00936F6B">
        <w:tc>
          <w:tcPr>
            <w:tcW w:w="1538" w:type="dxa"/>
          </w:tcPr>
          <w:p w14:paraId="47F32CEC" w14:textId="77777777" w:rsidR="007E2836" w:rsidRPr="00A11005" w:rsidRDefault="007E2836" w:rsidP="00703B8A">
            <w:pPr>
              <w:pStyle w:val="FAATableText"/>
            </w:pPr>
            <w:r>
              <w:t>9.2.2.2</w:t>
            </w:r>
          </w:p>
        </w:tc>
        <w:tc>
          <w:tcPr>
            <w:tcW w:w="1101" w:type="dxa"/>
          </w:tcPr>
          <w:p w14:paraId="570F36CB" w14:textId="77777777" w:rsidR="007E2836" w:rsidRPr="00A11005" w:rsidRDefault="007E2836" w:rsidP="00703B8A">
            <w:pPr>
              <w:pStyle w:val="FAATableText"/>
            </w:pPr>
            <w:r>
              <w:t>08/2006</w:t>
            </w:r>
          </w:p>
        </w:tc>
        <w:tc>
          <w:tcPr>
            <w:tcW w:w="6711" w:type="dxa"/>
          </w:tcPr>
          <w:p w14:paraId="7DB5FA82" w14:textId="77777777" w:rsidR="007E2836" w:rsidRPr="00A11005" w:rsidRDefault="007E2836" w:rsidP="00703B8A">
            <w:pPr>
              <w:pStyle w:val="FAATableText"/>
            </w:pPr>
            <w:r>
              <w:t>Se añadió una nota; se añadieron los incisos (e) y (f).</w:t>
            </w:r>
          </w:p>
        </w:tc>
      </w:tr>
      <w:tr w:rsidR="007E2836" w:rsidRPr="00A11005" w14:paraId="2211C852" w14:textId="77777777" w:rsidTr="00936F6B">
        <w:tc>
          <w:tcPr>
            <w:tcW w:w="1538" w:type="dxa"/>
          </w:tcPr>
          <w:p w14:paraId="5DBE8E30" w14:textId="77777777" w:rsidR="007E2836" w:rsidRPr="00A11005" w:rsidRDefault="007E2836" w:rsidP="00703B8A">
            <w:pPr>
              <w:pStyle w:val="FAATableText"/>
            </w:pPr>
            <w:r>
              <w:t>9.2.2.3</w:t>
            </w:r>
          </w:p>
        </w:tc>
        <w:tc>
          <w:tcPr>
            <w:tcW w:w="1101" w:type="dxa"/>
          </w:tcPr>
          <w:p w14:paraId="7261BB93" w14:textId="77777777" w:rsidR="007E2836" w:rsidRPr="00A11005" w:rsidRDefault="007E2836" w:rsidP="00703B8A">
            <w:pPr>
              <w:pStyle w:val="FAATableText"/>
            </w:pPr>
            <w:r>
              <w:t>08/2006</w:t>
            </w:r>
          </w:p>
        </w:tc>
        <w:tc>
          <w:tcPr>
            <w:tcW w:w="6711" w:type="dxa"/>
          </w:tcPr>
          <w:p w14:paraId="2A65E513" w14:textId="77777777" w:rsidR="007E2836" w:rsidRPr="00A11005" w:rsidRDefault="007E2836" w:rsidP="00703B8A">
            <w:pPr>
              <w:pStyle w:val="FAATableText"/>
            </w:pPr>
            <w:r>
              <w:t>Se enmendó el inciso (d) para hacer referencia a una nueva NE; se añadió el inciso (f) con texto del párrafo 9.4.1.6.</w:t>
            </w:r>
          </w:p>
        </w:tc>
      </w:tr>
      <w:tr w:rsidR="007E2836" w:rsidRPr="00A11005" w14:paraId="505CC5C3" w14:textId="77777777" w:rsidTr="00936F6B">
        <w:tc>
          <w:tcPr>
            <w:tcW w:w="1538" w:type="dxa"/>
          </w:tcPr>
          <w:p w14:paraId="1F3EB108" w14:textId="77777777" w:rsidR="007E2836" w:rsidRPr="00A11005" w:rsidRDefault="007E2836" w:rsidP="00703B8A">
            <w:pPr>
              <w:pStyle w:val="FAATableText"/>
            </w:pPr>
            <w:r>
              <w:t>9.2.2.4(a)(4)</w:t>
            </w:r>
          </w:p>
        </w:tc>
        <w:tc>
          <w:tcPr>
            <w:tcW w:w="1101" w:type="dxa"/>
          </w:tcPr>
          <w:p w14:paraId="431A3F12" w14:textId="77777777" w:rsidR="007E2836" w:rsidRPr="00A11005" w:rsidRDefault="007E2836" w:rsidP="00703B8A">
            <w:pPr>
              <w:pStyle w:val="FAATableText"/>
            </w:pPr>
            <w:r>
              <w:t>11/2004</w:t>
            </w:r>
          </w:p>
        </w:tc>
        <w:tc>
          <w:tcPr>
            <w:tcW w:w="6711" w:type="dxa"/>
          </w:tcPr>
          <w:p w14:paraId="60F27419" w14:textId="77777777" w:rsidR="007E2836" w:rsidRPr="00A11005" w:rsidRDefault="007E2836" w:rsidP="00703B8A">
            <w:pPr>
              <w:pStyle w:val="FAATableText"/>
            </w:pPr>
            <w:r>
              <w:t>Se cambió “disposiciones específicas de operación” a “especificaciones relativas a las operaciones”.</w:t>
            </w:r>
          </w:p>
        </w:tc>
      </w:tr>
      <w:tr w:rsidR="007E2836" w:rsidRPr="00A11005" w14:paraId="4DB0C4E9" w14:textId="77777777" w:rsidTr="00936F6B">
        <w:tc>
          <w:tcPr>
            <w:tcW w:w="1538" w:type="dxa"/>
          </w:tcPr>
          <w:p w14:paraId="121BAC26" w14:textId="77777777" w:rsidR="007E2836" w:rsidRPr="00A11005" w:rsidRDefault="007E2836" w:rsidP="00703B8A">
            <w:pPr>
              <w:pStyle w:val="FAATableText"/>
            </w:pPr>
            <w:r>
              <w:t>9.2.2.5(c)(3)</w:t>
            </w:r>
          </w:p>
        </w:tc>
        <w:tc>
          <w:tcPr>
            <w:tcW w:w="1101" w:type="dxa"/>
          </w:tcPr>
          <w:p w14:paraId="4AA7ED45" w14:textId="77777777" w:rsidR="007E2836" w:rsidRPr="00A11005" w:rsidRDefault="007E2836" w:rsidP="00703B8A">
            <w:pPr>
              <w:pStyle w:val="FAATableText"/>
            </w:pPr>
            <w:r>
              <w:t>11/2004</w:t>
            </w:r>
          </w:p>
        </w:tc>
        <w:tc>
          <w:tcPr>
            <w:tcW w:w="6711" w:type="dxa"/>
          </w:tcPr>
          <w:p w14:paraId="27464423" w14:textId="77777777" w:rsidR="007E2836" w:rsidRPr="00A11005" w:rsidRDefault="007E2836" w:rsidP="00703B8A">
            <w:pPr>
              <w:pStyle w:val="FAATableText"/>
            </w:pPr>
            <w:r>
              <w:t>Se añadió “(que debe conservar el explotador por 3 meses)”.</w:t>
            </w:r>
          </w:p>
        </w:tc>
      </w:tr>
      <w:tr w:rsidR="007E2836" w:rsidRPr="00A11005" w14:paraId="34A2A0FE" w14:textId="77777777" w:rsidTr="00936F6B">
        <w:tc>
          <w:tcPr>
            <w:tcW w:w="1538" w:type="dxa"/>
          </w:tcPr>
          <w:p w14:paraId="117F0274" w14:textId="77777777" w:rsidR="007E2836" w:rsidRPr="00A11005" w:rsidRDefault="007E2836" w:rsidP="00703B8A">
            <w:pPr>
              <w:pStyle w:val="FAATableText"/>
            </w:pPr>
            <w:r>
              <w:t>9.2.2.5</w:t>
            </w:r>
          </w:p>
        </w:tc>
        <w:tc>
          <w:tcPr>
            <w:tcW w:w="1101" w:type="dxa"/>
          </w:tcPr>
          <w:p w14:paraId="508DCD85" w14:textId="77777777" w:rsidR="007E2836" w:rsidRPr="00A11005" w:rsidRDefault="007E2836" w:rsidP="00703B8A">
            <w:pPr>
              <w:pStyle w:val="FAATableText"/>
            </w:pPr>
            <w:r>
              <w:t>08/2006</w:t>
            </w:r>
          </w:p>
        </w:tc>
        <w:tc>
          <w:tcPr>
            <w:tcW w:w="6711" w:type="dxa"/>
          </w:tcPr>
          <w:p w14:paraId="6B1235B0" w14:textId="77777777" w:rsidR="007E2836" w:rsidRPr="00A11005" w:rsidRDefault="007E2836" w:rsidP="00703B8A">
            <w:pPr>
              <w:pStyle w:val="FAATableText"/>
            </w:pPr>
            <w:r>
              <w:t>Se añadió texto de manera que esta sección contenga una lista de todas las notificaciones y los registros requeridos; se añadió texto para hacer referencia a una nueva NE.</w:t>
            </w:r>
          </w:p>
        </w:tc>
      </w:tr>
      <w:tr w:rsidR="007E2836" w:rsidRPr="00A11005" w14:paraId="1479FA8E" w14:textId="77777777" w:rsidTr="00936F6B">
        <w:tc>
          <w:tcPr>
            <w:tcW w:w="1538" w:type="dxa"/>
          </w:tcPr>
          <w:p w14:paraId="5E06F415" w14:textId="77777777" w:rsidR="007E2836" w:rsidRPr="00A11005" w:rsidRDefault="007E2836" w:rsidP="00703B8A">
            <w:pPr>
              <w:pStyle w:val="FAATableText"/>
            </w:pPr>
            <w:r>
              <w:t>9.2.2.6</w:t>
            </w:r>
          </w:p>
        </w:tc>
        <w:tc>
          <w:tcPr>
            <w:tcW w:w="1101" w:type="dxa"/>
          </w:tcPr>
          <w:p w14:paraId="4BCEB23A" w14:textId="77777777" w:rsidR="007E2836" w:rsidRPr="00A11005" w:rsidRDefault="007E2836" w:rsidP="00703B8A">
            <w:pPr>
              <w:pStyle w:val="FAATableText"/>
            </w:pPr>
            <w:r>
              <w:t>08/2006</w:t>
            </w:r>
          </w:p>
        </w:tc>
        <w:tc>
          <w:tcPr>
            <w:tcW w:w="6711" w:type="dxa"/>
          </w:tcPr>
          <w:p w14:paraId="53984ACA" w14:textId="77777777" w:rsidR="007E2836" w:rsidRPr="00A11005" w:rsidRDefault="007E2836" w:rsidP="00703B8A">
            <w:pPr>
              <w:pStyle w:val="FAATableText"/>
            </w:pPr>
            <w:r>
              <w:t xml:space="preserve">Se cambió </w:t>
            </w:r>
            <w:r>
              <w:rPr>
                <w:i/>
              </w:rPr>
              <w:t>flight deck</w:t>
            </w:r>
            <w:r>
              <w:t xml:space="preserve"> a </w:t>
            </w:r>
            <w:r>
              <w:rPr>
                <w:i/>
              </w:rPr>
              <w:t>cockpit</w:t>
            </w:r>
            <w:r>
              <w:t xml:space="preserve"> en el texto en inglés; se cambió “suceso” a “incidente”; se añadió una nota.</w:t>
            </w:r>
          </w:p>
        </w:tc>
      </w:tr>
      <w:tr w:rsidR="007E2836" w:rsidRPr="00A11005" w14:paraId="3C225D65" w14:textId="77777777" w:rsidTr="00936F6B">
        <w:tc>
          <w:tcPr>
            <w:tcW w:w="1538" w:type="dxa"/>
          </w:tcPr>
          <w:p w14:paraId="268DE4E4" w14:textId="77777777" w:rsidR="007E2836" w:rsidRPr="00A11005" w:rsidRDefault="007E2836" w:rsidP="00703B8A">
            <w:pPr>
              <w:pStyle w:val="FAATableText"/>
            </w:pPr>
            <w:r>
              <w:t>9.2.2.7</w:t>
            </w:r>
          </w:p>
        </w:tc>
        <w:tc>
          <w:tcPr>
            <w:tcW w:w="1101" w:type="dxa"/>
          </w:tcPr>
          <w:p w14:paraId="2C92C75C" w14:textId="77777777" w:rsidR="007E2836" w:rsidRPr="00A11005" w:rsidRDefault="007E2836" w:rsidP="00703B8A">
            <w:pPr>
              <w:pStyle w:val="FAATableText"/>
            </w:pPr>
            <w:r>
              <w:t>05/2010</w:t>
            </w:r>
          </w:p>
        </w:tc>
        <w:tc>
          <w:tcPr>
            <w:tcW w:w="6711" w:type="dxa"/>
          </w:tcPr>
          <w:p w14:paraId="15F6E7AC" w14:textId="77777777" w:rsidR="007E2836" w:rsidRPr="00A11005" w:rsidRDefault="007E2836" w:rsidP="00703B8A">
            <w:pPr>
              <w:pStyle w:val="FAATableText"/>
            </w:pPr>
            <w:r>
              <w:t>Se añadió texto y se modificó la referencia.</w:t>
            </w:r>
          </w:p>
        </w:tc>
      </w:tr>
      <w:tr w:rsidR="007E2836" w:rsidRPr="00A11005" w14:paraId="1B52BD45" w14:textId="77777777" w:rsidTr="00936F6B">
        <w:tc>
          <w:tcPr>
            <w:tcW w:w="1538" w:type="dxa"/>
          </w:tcPr>
          <w:p w14:paraId="0D65B01B" w14:textId="77777777" w:rsidR="007E2836" w:rsidRPr="00A11005" w:rsidRDefault="007E2836" w:rsidP="00703B8A">
            <w:pPr>
              <w:pStyle w:val="FAATableText"/>
            </w:pPr>
            <w:r>
              <w:t>9.2.2.8</w:t>
            </w:r>
          </w:p>
        </w:tc>
        <w:tc>
          <w:tcPr>
            <w:tcW w:w="1101" w:type="dxa"/>
          </w:tcPr>
          <w:p w14:paraId="1121A912" w14:textId="77777777" w:rsidR="007E2836" w:rsidRPr="00A11005" w:rsidRDefault="007E2836" w:rsidP="00703B8A">
            <w:pPr>
              <w:pStyle w:val="FAATableText"/>
            </w:pPr>
            <w:r>
              <w:t>08/2006</w:t>
            </w:r>
          </w:p>
        </w:tc>
        <w:tc>
          <w:tcPr>
            <w:tcW w:w="6711" w:type="dxa"/>
          </w:tcPr>
          <w:p w14:paraId="535FBFED" w14:textId="77777777" w:rsidR="007E2836" w:rsidRPr="00A11005" w:rsidRDefault="007E2836" w:rsidP="00703B8A">
            <w:pPr>
              <w:pStyle w:val="FAATableText"/>
            </w:pPr>
            <w:r>
              <w:t>Se añadió una nota.</w:t>
            </w:r>
          </w:p>
        </w:tc>
      </w:tr>
      <w:tr w:rsidR="007E2836" w:rsidRPr="00A11005" w14:paraId="0BBB298F" w14:textId="77777777" w:rsidTr="00936F6B">
        <w:tc>
          <w:tcPr>
            <w:tcW w:w="1538" w:type="dxa"/>
          </w:tcPr>
          <w:p w14:paraId="5033AF32" w14:textId="77777777" w:rsidR="007E2836" w:rsidRPr="00A11005" w:rsidRDefault="007E2836" w:rsidP="00703B8A">
            <w:pPr>
              <w:pStyle w:val="FAATableText"/>
            </w:pPr>
            <w:r>
              <w:t>9.2.2.9</w:t>
            </w:r>
          </w:p>
        </w:tc>
        <w:tc>
          <w:tcPr>
            <w:tcW w:w="1101" w:type="dxa"/>
          </w:tcPr>
          <w:p w14:paraId="69D4F4AB" w14:textId="77777777" w:rsidR="007E2836" w:rsidRPr="00A11005" w:rsidRDefault="007E2836" w:rsidP="00703B8A">
            <w:pPr>
              <w:pStyle w:val="FAATableText"/>
            </w:pPr>
            <w:r>
              <w:t>08/2006</w:t>
            </w:r>
          </w:p>
        </w:tc>
        <w:tc>
          <w:tcPr>
            <w:tcW w:w="6711" w:type="dxa"/>
          </w:tcPr>
          <w:p w14:paraId="29BB265B" w14:textId="77777777" w:rsidR="007E2836" w:rsidRPr="00A11005" w:rsidRDefault="007E2836" w:rsidP="00703B8A">
            <w:pPr>
              <w:pStyle w:val="FAATableText"/>
            </w:pPr>
            <w:r>
              <w:t>Se redactó de nuevo la sección y se añadió una nota.</w:t>
            </w:r>
          </w:p>
        </w:tc>
      </w:tr>
      <w:tr w:rsidR="007E2836" w:rsidRPr="00A11005" w14:paraId="69889F44" w14:textId="77777777" w:rsidTr="00936F6B">
        <w:tc>
          <w:tcPr>
            <w:tcW w:w="1538" w:type="dxa"/>
          </w:tcPr>
          <w:p w14:paraId="263604C7" w14:textId="77777777" w:rsidR="007E2836" w:rsidRPr="00A11005" w:rsidRDefault="007E2836" w:rsidP="00703B8A">
            <w:pPr>
              <w:pStyle w:val="FAATableText"/>
            </w:pPr>
            <w:r>
              <w:t>9.2.2.10</w:t>
            </w:r>
          </w:p>
        </w:tc>
        <w:tc>
          <w:tcPr>
            <w:tcW w:w="1101" w:type="dxa"/>
          </w:tcPr>
          <w:p w14:paraId="0162181E" w14:textId="77777777" w:rsidR="007E2836" w:rsidRPr="00A11005" w:rsidRDefault="007E2836" w:rsidP="00703B8A">
            <w:pPr>
              <w:pStyle w:val="FAATableText"/>
            </w:pPr>
            <w:r>
              <w:t>08/2006</w:t>
            </w:r>
          </w:p>
        </w:tc>
        <w:tc>
          <w:tcPr>
            <w:tcW w:w="6711" w:type="dxa"/>
          </w:tcPr>
          <w:p w14:paraId="2B43F7DD" w14:textId="77777777" w:rsidR="007E2836" w:rsidRPr="00A11005" w:rsidRDefault="007E2836" w:rsidP="00703B8A">
            <w:pPr>
              <w:pStyle w:val="FAATableText"/>
            </w:pPr>
            <w:r>
              <w:t>Se añadió una sección sobre el “sistema de documentos de seguridad de vuelo”.</w:t>
            </w:r>
          </w:p>
        </w:tc>
      </w:tr>
      <w:tr w:rsidR="007E2836" w:rsidRPr="00A11005" w14:paraId="51E6C71C" w14:textId="77777777" w:rsidTr="00936F6B">
        <w:tc>
          <w:tcPr>
            <w:tcW w:w="1538" w:type="dxa"/>
          </w:tcPr>
          <w:p w14:paraId="3952F212" w14:textId="77777777" w:rsidR="007E2836" w:rsidRPr="00A11005" w:rsidRDefault="007E2836" w:rsidP="00703B8A">
            <w:pPr>
              <w:pStyle w:val="FAATableText"/>
            </w:pPr>
            <w:r>
              <w:t>9.2.2.10</w:t>
            </w:r>
          </w:p>
        </w:tc>
        <w:tc>
          <w:tcPr>
            <w:tcW w:w="1101" w:type="dxa"/>
          </w:tcPr>
          <w:p w14:paraId="3E1D7029" w14:textId="77777777" w:rsidR="007E2836" w:rsidRPr="00A11005" w:rsidRDefault="007E2836" w:rsidP="00703B8A">
            <w:pPr>
              <w:pStyle w:val="FAATableText"/>
            </w:pPr>
            <w:r>
              <w:t>11/2011</w:t>
            </w:r>
          </w:p>
        </w:tc>
        <w:tc>
          <w:tcPr>
            <w:tcW w:w="6711" w:type="dxa"/>
          </w:tcPr>
          <w:p w14:paraId="0A64A3A6" w14:textId="77777777" w:rsidR="007E2836" w:rsidRPr="00A11005" w:rsidRDefault="007E2836" w:rsidP="00703B8A">
            <w:pPr>
              <w:pStyle w:val="FAATableText"/>
            </w:pPr>
            <w:r>
              <w:t>Se trasladó a 9.2.2.11.</w:t>
            </w:r>
          </w:p>
        </w:tc>
      </w:tr>
      <w:tr w:rsidR="007E2836" w:rsidRPr="00A11005" w14:paraId="118D1AE7" w14:textId="77777777" w:rsidTr="00936F6B">
        <w:tc>
          <w:tcPr>
            <w:tcW w:w="1538" w:type="dxa"/>
          </w:tcPr>
          <w:p w14:paraId="1D7152AB" w14:textId="77777777" w:rsidR="007E2836" w:rsidRPr="00A11005" w:rsidRDefault="007E2836" w:rsidP="00703B8A">
            <w:pPr>
              <w:pStyle w:val="FAATableText"/>
            </w:pPr>
            <w:r>
              <w:t>9.2.2.10</w:t>
            </w:r>
          </w:p>
        </w:tc>
        <w:tc>
          <w:tcPr>
            <w:tcW w:w="1101" w:type="dxa"/>
          </w:tcPr>
          <w:p w14:paraId="1F7D2744" w14:textId="77777777" w:rsidR="007E2836" w:rsidRPr="00A11005" w:rsidRDefault="007E2836" w:rsidP="00703B8A">
            <w:pPr>
              <w:pStyle w:val="FAATableText"/>
            </w:pPr>
            <w:r>
              <w:t>11/2011</w:t>
            </w:r>
          </w:p>
        </w:tc>
        <w:tc>
          <w:tcPr>
            <w:tcW w:w="6711" w:type="dxa"/>
          </w:tcPr>
          <w:p w14:paraId="1F581793" w14:textId="77777777" w:rsidR="007E2836" w:rsidRPr="00A11005" w:rsidRDefault="007E2836" w:rsidP="00703B8A">
            <w:pPr>
              <w:pStyle w:val="FAATableText"/>
            </w:pPr>
            <w:r>
              <w:t>Se trasladó la sección sobre “sistema de documentos de seguridad de vuelo” y se cambió a “sistema de gestión de la seguridad”.</w:t>
            </w:r>
          </w:p>
        </w:tc>
      </w:tr>
      <w:tr w:rsidR="007E2836" w:rsidRPr="00A11005" w14:paraId="3909101D" w14:textId="77777777" w:rsidTr="00936F6B">
        <w:tc>
          <w:tcPr>
            <w:tcW w:w="1538" w:type="dxa"/>
          </w:tcPr>
          <w:p w14:paraId="6D4DC1BE" w14:textId="77777777" w:rsidR="007E2836" w:rsidRPr="00A11005" w:rsidRDefault="007E2836" w:rsidP="00703B8A">
            <w:pPr>
              <w:pStyle w:val="FAATableText"/>
            </w:pPr>
            <w:r>
              <w:t>9.2.2.10</w:t>
            </w:r>
          </w:p>
        </w:tc>
        <w:tc>
          <w:tcPr>
            <w:tcW w:w="1101" w:type="dxa"/>
          </w:tcPr>
          <w:p w14:paraId="5B0E8E35" w14:textId="77777777" w:rsidR="007E2836" w:rsidRPr="00A11005" w:rsidRDefault="007E2836" w:rsidP="00703B8A">
            <w:pPr>
              <w:pStyle w:val="FAATableText"/>
            </w:pPr>
            <w:r>
              <w:t>11/2013</w:t>
            </w:r>
          </w:p>
        </w:tc>
        <w:tc>
          <w:tcPr>
            <w:tcW w:w="6711" w:type="dxa"/>
          </w:tcPr>
          <w:p w14:paraId="58726E94" w14:textId="77777777" w:rsidR="007E2836" w:rsidRPr="00A11005" w:rsidRDefault="007E2836" w:rsidP="00703B8A">
            <w:pPr>
              <w:pStyle w:val="FAATableText"/>
            </w:pPr>
            <w:r>
              <w:t>Se corrigió la redacción conforme al nuevo Anexo 19.</w:t>
            </w:r>
          </w:p>
        </w:tc>
      </w:tr>
      <w:tr w:rsidR="007E2836" w:rsidRPr="00A11005" w14:paraId="3CC48362" w14:textId="77777777" w:rsidTr="00936F6B">
        <w:tc>
          <w:tcPr>
            <w:tcW w:w="1538" w:type="dxa"/>
          </w:tcPr>
          <w:p w14:paraId="2BBBF50A" w14:textId="77777777" w:rsidR="007E2836" w:rsidRPr="00A11005" w:rsidRDefault="007E2836" w:rsidP="00703B8A">
            <w:pPr>
              <w:pStyle w:val="FAATableText"/>
            </w:pPr>
            <w:r>
              <w:t>9.2.2.11</w:t>
            </w:r>
          </w:p>
        </w:tc>
        <w:tc>
          <w:tcPr>
            <w:tcW w:w="1101" w:type="dxa"/>
          </w:tcPr>
          <w:p w14:paraId="64B44591" w14:textId="77777777" w:rsidR="007E2836" w:rsidRPr="00A11005" w:rsidRDefault="007E2836" w:rsidP="00703B8A">
            <w:pPr>
              <w:pStyle w:val="FAATableText"/>
            </w:pPr>
            <w:r>
              <w:t>05/2010</w:t>
            </w:r>
          </w:p>
        </w:tc>
        <w:tc>
          <w:tcPr>
            <w:tcW w:w="6711" w:type="dxa"/>
          </w:tcPr>
          <w:p w14:paraId="72DDA9B5" w14:textId="77777777" w:rsidR="007E2836" w:rsidRPr="00A11005" w:rsidRDefault="007E2836" w:rsidP="00703B8A">
            <w:pPr>
              <w:pStyle w:val="FAATableText"/>
            </w:pPr>
            <w:r>
              <w:t>Se añadió nuevo texto y referencia.</w:t>
            </w:r>
          </w:p>
        </w:tc>
      </w:tr>
      <w:tr w:rsidR="007E2836" w:rsidRPr="00A11005" w14:paraId="5ACA635F" w14:textId="77777777" w:rsidTr="00936F6B">
        <w:tc>
          <w:tcPr>
            <w:tcW w:w="1538" w:type="dxa"/>
          </w:tcPr>
          <w:p w14:paraId="59F11F8A" w14:textId="77777777" w:rsidR="007E2836" w:rsidRPr="00A11005" w:rsidRDefault="007E2836" w:rsidP="00703B8A">
            <w:pPr>
              <w:pStyle w:val="FAATableText"/>
            </w:pPr>
            <w:r>
              <w:t>9.2.2.11</w:t>
            </w:r>
          </w:p>
        </w:tc>
        <w:tc>
          <w:tcPr>
            <w:tcW w:w="1101" w:type="dxa"/>
          </w:tcPr>
          <w:p w14:paraId="1253E247" w14:textId="77777777" w:rsidR="007E2836" w:rsidRPr="00A11005" w:rsidRDefault="007E2836" w:rsidP="00703B8A">
            <w:pPr>
              <w:pStyle w:val="FAATableText"/>
            </w:pPr>
            <w:r>
              <w:t>08/2006</w:t>
            </w:r>
          </w:p>
        </w:tc>
        <w:tc>
          <w:tcPr>
            <w:tcW w:w="6711" w:type="dxa"/>
          </w:tcPr>
          <w:p w14:paraId="371C7BE9" w14:textId="77777777" w:rsidR="007E2836" w:rsidRPr="00A11005" w:rsidRDefault="007E2836" w:rsidP="00703B8A">
            <w:pPr>
              <w:pStyle w:val="FAATableText"/>
            </w:pPr>
            <w:r>
              <w:t>Se añadió nueva sección sobre “sistema de gestión de la seguridad” (véase el párrafo 9.2.2.10 fechado noviembre de 2011).</w:t>
            </w:r>
          </w:p>
        </w:tc>
      </w:tr>
      <w:tr w:rsidR="007E2836" w:rsidRPr="00A11005" w14:paraId="707E9A98" w14:textId="77777777" w:rsidTr="00936F6B">
        <w:tc>
          <w:tcPr>
            <w:tcW w:w="1538" w:type="dxa"/>
          </w:tcPr>
          <w:p w14:paraId="21532987" w14:textId="77777777" w:rsidR="007E2836" w:rsidRPr="00A11005" w:rsidRDefault="007E2836" w:rsidP="00703B8A">
            <w:pPr>
              <w:pStyle w:val="FAATableText"/>
            </w:pPr>
            <w:r>
              <w:t>9.2.3.2</w:t>
            </w:r>
          </w:p>
        </w:tc>
        <w:tc>
          <w:tcPr>
            <w:tcW w:w="1101" w:type="dxa"/>
          </w:tcPr>
          <w:p w14:paraId="0E6CD6BE" w14:textId="77777777" w:rsidR="007E2836" w:rsidRPr="00A11005" w:rsidRDefault="007E2836" w:rsidP="00703B8A">
            <w:pPr>
              <w:pStyle w:val="FAATableText"/>
            </w:pPr>
            <w:r>
              <w:t>05/2010</w:t>
            </w:r>
          </w:p>
        </w:tc>
        <w:tc>
          <w:tcPr>
            <w:tcW w:w="6711" w:type="dxa"/>
          </w:tcPr>
          <w:p w14:paraId="0077016E" w14:textId="77777777" w:rsidR="007E2836" w:rsidRPr="00A11005" w:rsidRDefault="007E2836" w:rsidP="00703B8A">
            <w:pPr>
              <w:pStyle w:val="FAATableText"/>
            </w:pPr>
            <w:r>
              <w:t>Se modificó la referencia.</w:t>
            </w:r>
          </w:p>
        </w:tc>
      </w:tr>
      <w:tr w:rsidR="007E2836" w:rsidRPr="00A11005" w14:paraId="518723ED" w14:textId="77777777" w:rsidTr="00936F6B">
        <w:tc>
          <w:tcPr>
            <w:tcW w:w="1538" w:type="dxa"/>
          </w:tcPr>
          <w:p w14:paraId="43FDBDEB" w14:textId="77777777" w:rsidR="007E2836" w:rsidRPr="00A11005" w:rsidRDefault="007E2836" w:rsidP="00703B8A">
            <w:pPr>
              <w:pStyle w:val="FAATableText"/>
            </w:pPr>
            <w:r>
              <w:t>9.2.3.3</w:t>
            </w:r>
          </w:p>
        </w:tc>
        <w:tc>
          <w:tcPr>
            <w:tcW w:w="1101" w:type="dxa"/>
          </w:tcPr>
          <w:p w14:paraId="786BB9C2" w14:textId="77777777" w:rsidR="007E2836" w:rsidRPr="00A11005" w:rsidRDefault="007E2836" w:rsidP="00703B8A">
            <w:pPr>
              <w:pStyle w:val="FAATableText"/>
            </w:pPr>
            <w:r>
              <w:t>05/2010</w:t>
            </w:r>
          </w:p>
        </w:tc>
        <w:tc>
          <w:tcPr>
            <w:tcW w:w="6711" w:type="dxa"/>
          </w:tcPr>
          <w:p w14:paraId="57C23C10" w14:textId="77777777" w:rsidR="007E2836" w:rsidRPr="00A11005" w:rsidRDefault="007E2836" w:rsidP="00703B8A">
            <w:pPr>
              <w:pStyle w:val="FAATableText"/>
            </w:pPr>
            <w:r>
              <w:t>Se modificó la referencia.</w:t>
            </w:r>
          </w:p>
        </w:tc>
      </w:tr>
      <w:tr w:rsidR="007E2836" w:rsidRPr="00A11005" w14:paraId="59359697" w14:textId="77777777" w:rsidTr="00936F6B">
        <w:tc>
          <w:tcPr>
            <w:tcW w:w="1538" w:type="dxa"/>
          </w:tcPr>
          <w:p w14:paraId="487A2D70" w14:textId="77777777" w:rsidR="007E2836" w:rsidRPr="00A11005" w:rsidRDefault="007E2836" w:rsidP="00703B8A">
            <w:pPr>
              <w:pStyle w:val="FAATableText"/>
            </w:pPr>
            <w:r>
              <w:t>9.2.3.4</w:t>
            </w:r>
          </w:p>
        </w:tc>
        <w:tc>
          <w:tcPr>
            <w:tcW w:w="1101" w:type="dxa"/>
          </w:tcPr>
          <w:p w14:paraId="122E0293" w14:textId="77777777" w:rsidR="007E2836" w:rsidRPr="00A11005" w:rsidRDefault="007E2836" w:rsidP="00703B8A">
            <w:pPr>
              <w:pStyle w:val="FAATableText"/>
            </w:pPr>
            <w:r>
              <w:t>05/2010</w:t>
            </w:r>
          </w:p>
        </w:tc>
        <w:tc>
          <w:tcPr>
            <w:tcW w:w="6711" w:type="dxa"/>
          </w:tcPr>
          <w:p w14:paraId="0A256F90" w14:textId="77777777" w:rsidR="007E2836" w:rsidRPr="00A11005" w:rsidRDefault="007E2836" w:rsidP="00703B8A">
            <w:pPr>
              <w:pStyle w:val="FAATableText"/>
            </w:pPr>
            <w:r>
              <w:t>Se modificó la referencia.</w:t>
            </w:r>
          </w:p>
        </w:tc>
      </w:tr>
      <w:tr w:rsidR="007E2836" w:rsidRPr="00A11005" w14:paraId="4172B6D2" w14:textId="77777777" w:rsidTr="00936F6B">
        <w:tc>
          <w:tcPr>
            <w:tcW w:w="1538" w:type="dxa"/>
          </w:tcPr>
          <w:p w14:paraId="77DF104B" w14:textId="77777777" w:rsidR="007E2836" w:rsidRPr="00A11005" w:rsidRDefault="007E2836" w:rsidP="00703B8A">
            <w:pPr>
              <w:pStyle w:val="FAATableText"/>
            </w:pPr>
            <w:r>
              <w:t>9.2.3.5</w:t>
            </w:r>
          </w:p>
        </w:tc>
        <w:tc>
          <w:tcPr>
            <w:tcW w:w="1101" w:type="dxa"/>
          </w:tcPr>
          <w:p w14:paraId="43810D99" w14:textId="77777777" w:rsidR="007E2836" w:rsidRPr="00A11005" w:rsidRDefault="007E2836" w:rsidP="00703B8A">
            <w:pPr>
              <w:pStyle w:val="FAATableText"/>
            </w:pPr>
            <w:r>
              <w:t>05/2010</w:t>
            </w:r>
          </w:p>
        </w:tc>
        <w:tc>
          <w:tcPr>
            <w:tcW w:w="6711" w:type="dxa"/>
          </w:tcPr>
          <w:p w14:paraId="48F38644" w14:textId="77777777" w:rsidR="007E2836" w:rsidRPr="00A11005" w:rsidRDefault="007E2836" w:rsidP="00703B8A">
            <w:pPr>
              <w:pStyle w:val="FAATableText"/>
            </w:pPr>
            <w:r>
              <w:t>Se modificó la referencia.</w:t>
            </w:r>
          </w:p>
        </w:tc>
      </w:tr>
      <w:tr w:rsidR="007E2836" w:rsidRPr="00A11005" w14:paraId="7DA98BB0" w14:textId="77777777" w:rsidTr="00936F6B">
        <w:tc>
          <w:tcPr>
            <w:tcW w:w="1538" w:type="dxa"/>
          </w:tcPr>
          <w:p w14:paraId="68DC6124" w14:textId="77777777" w:rsidR="007E2836" w:rsidRPr="00A11005" w:rsidRDefault="007E2836" w:rsidP="00703B8A">
            <w:pPr>
              <w:pStyle w:val="FAATableText"/>
            </w:pPr>
            <w:r>
              <w:t>9.2.3.6</w:t>
            </w:r>
          </w:p>
        </w:tc>
        <w:tc>
          <w:tcPr>
            <w:tcW w:w="1101" w:type="dxa"/>
          </w:tcPr>
          <w:p w14:paraId="69878D86" w14:textId="77777777" w:rsidR="007E2836" w:rsidRPr="00A11005" w:rsidRDefault="007E2836" w:rsidP="00703B8A">
            <w:pPr>
              <w:pStyle w:val="FAATableText"/>
            </w:pPr>
            <w:r>
              <w:t>05/2010</w:t>
            </w:r>
          </w:p>
        </w:tc>
        <w:tc>
          <w:tcPr>
            <w:tcW w:w="6711" w:type="dxa"/>
          </w:tcPr>
          <w:p w14:paraId="104D39A8" w14:textId="77777777" w:rsidR="007E2836" w:rsidRPr="00A11005" w:rsidRDefault="007E2836" w:rsidP="00703B8A">
            <w:pPr>
              <w:pStyle w:val="FAATableText"/>
            </w:pPr>
            <w:r>
              <w:t>Se modificó la referencia.</w:t>
            </w:r>
          </w:p>
        </w:tc>
      </w:tr>
      <w:tr w:rsidR="007E2836" w:rsidRPr="00A11005" w14:paraId="1E29C042" w14:textId="77777777" w:rsidTr="00936F6B">
        <w:tc>
          <w:tcPr>
            <w:tcW w:w="1538" w:type="dxa"/>
          </w:tcPr>
          <w:p w14:paraId="6C60DED6" w14:textId="77777777" w:rsidR="007E2836" w:rsidRPr="00A11005" w:rsidRDefault="007E2836" w:rsidP="00703B8A">
            <w:pPr>
              <w:pStyle w:val="FAATableText"/>
            </w:pPr>
            <w:r>
              <w:t>9.2.3.6</w:t>
            </w:r>
          </w:p>
        </w:tc>
        <w:tc>
          <w:tcPr>
            <w:tcW w:w="1101" w:type="dxa"/>
          </w:tcPr>
          <w:p w14:paraId="5B51BA57" w14:textId="77777777" w:rsidR="007E2836" w:rsidRPr="00A11005" w:rsidRDefault="007E2836" w:rsidP="00703B8A">
            <w:pPr>
              <w:pStyle w:val="FAATableText"/>
            </w:pPr>
            <w:r>
              <w:t>11/2013</w:t>
            </w:r>
          </w:p>
        </w:tc>
        <w:tc>
          <w:tcPr>
            <w:tcW w:w="6711" w:type="dxa"/>
          </w:tcPr>
          <w:p w14:paraId="69668C85" w14:textId="77777777" w:rsidR="007E2836" w:rsidRPr="00A11005" w:rsidRDefault="007E2836" w:rsidP="00703B8A">
            <w:pPr>
              <w:pStyle w:val="FAATableText"/>
            </w:pPr>
            <w:r>
              <w:t>Se suprimieron los incisos (d) y (e) y se añadió el inciso (d).</w:t>
            </w:r>
          </w:p>
        </w:tc>
      </w:tr>
      <w:tr w:rsidR="007E2836" w:rsidRPr="00A11005" w14:paraId="0FFAE6BB" w14:textId="77777777" w:rsidTr="00936F6B">
        <w:tc>
          <w:tcPr>
            <w:tcW w:w="1538" w:type="dxa"/>
          </w:tcPr>
          <w:p w14:paraId="42C153B5" w14:textId="77777777" w:rsidR="007E2836" w:rsidRPr="00A11005" w:rsidRDefault="007E2836" w:rsidP="00703B8A">
            <w:pPr>
              <w:pStyle w:val="FAATableText"/>
            </w:pPr>
            <w:r>
              <w:t>9.2.4.1</w:t>
            </w:r>
          </w:p>
        </w:tc>
        <w:tc>
          <w:tcPr>
            <w:tcW w:w="1101" w:type="dxa"/>
          </w:tcPr>
          <w:p w14:paraId="0DB51548" w14:textId="77777777" w:rsidR="007E2836" w:rsidRPr="00A11005" w:rsidRDefault="007E2836" w:rsidP="00703B8A">
            <w:pPr>
              <w:pStyle w:val="FAATableText"/>
            </w:pPr>
            <w:r>
              <w:t>05/2010</w:t>
            </w:r>
          </w:p>
        </w:tc>
        <w:tc>
          <w:tcPr>
            <w:tcW w:w="6711" w:type="dxa"/>
          </w:tcPr>
          <w:p w14:paraId="76FE2C6A" w14:textId="77777777" w:rsidR="007E2836" w:rsidRPr="00A11005" w:rsidRDefault="007E2836" w:rsidP="00703B8A">
            <w:pPr>
              <w:pStyle w:val="FAATableText"/>
            </w:pPr>
            <w:r>
              <w:t>Se modificó la referencia.</w:t>
            </w:r>
          </w:p>
        </w:tc>
      </w:tr>
      <w:tr w:rsidR="007E2836" w:rsidRPr="00A11005" w14:paraId="2952002C" w14:textId="77777777" w:rsidTr="00936F6B">
        <w:tc>
          <w:tcPr>
            <w:tcW w:w="1538" w:type="dxa"/>
          </w:tcPr>
          <w:p w14:paraId="2772501A" w14:textId="77777777" w:rsidR="007E2836" w:rsidRPr="00A11005" w:rsidRDefault="007E2836" w:rsidP="00703B8A">
            <w:pPr>
              <w:pStyle w:val="FAATableText"/>
            </w:pPr>
            <w:r>
              <w:t>9.2.4.1</w:t>
            </w:r>
          </w:p>
        </w:tc>
        <w:tc>
          <w:tcPr>
            <w:tcW w:w="1101" w:type="dxa"/>
          </w:tcPr>
          <w:p w14:paraId="6777C9D0" w14:textId="77777777" w:rsidR="007E2836" w:rsidRPr="00A11005" w:rsidRDefault="007E2836" w:rsidP="00703B8A">
            <w:pPr>
              <w:pStyle w:val="FAATableText"/>
            </w:pPr>
            <w:r>
              <w:t>11/2013</w:t>
            </w:r>
          </w:p>
        </w:tc>
        <w:tc>
          <w:tcPr>
            <w:tcW w:w="6711" w:type="dxa"/>
          </w:tcPr>
          <w:p w14:paraId="79861EA1" w14:textId="77777777" w:rsidR="007E2836" w:rsidRPr="00A11005" w:rsidRDefault="007E2836" w:rsidP="00703B8A">
            <w:pPr>
              <w:pStyle w:val="FAATableText"/>
            </w:pPr>
            <w:r>
              <w:t>Se añadió texto en (c) a (f).</w:t>
            </w:r>
          </w:p>
        </w:tc>
      </w:tr>
      <w:tr w:rsidR="007E2836" w:rsidRPr="00A11005" w14:paraId="62F3CB19" w14:textId="77777777" w:rsidTr="00936F6B">
        <w:tc>
          <w:tcPr>
            <w:tcW w:w="1538" w:type="dxa"/>
          </w:tcPr>
          <w:p w14:paraId="49DD7139" w14:textId="77777777" w:rsidR="007E2836" w:rsidRPr="00A11005" w:rsidRDefault="007E2836" w:rsidP="00703B8A">
            <w:pPr>
              <w:pStyle w:val="FAATableText"/>
            </w:pPr>
            <w:r>
              <w:t>9.3</w:t>
            </w:r>
          </w:p>
        </w:tc>
        <w:tc>
          <w:tcPr>
            <w:tcW w:w="1101" w:type="dxa"/>
          </w:tcPr>
          <w:p w14:paraId="4F4D7E5C" w14:textId="77777777" w:rsidR="007E2836" w:rsidRPr="00A11005" w:rsidRDefault="007E2836" w:rsidP="00703B8A">
            <w:pPr>
              <w:pStyle w:val="FAATableText"/>
            </w:pPr>
            <w:r>
              <w:t>11/2019</w:t>
            </w:r>
          </w:p>
        </w:tc>
        <w:tc>
          <w:tcPr>
            <w:tcW w:w="6711" w:type="dxa"/>
          </w:tcPr>
          <w:p w14:paraId="6AF5636A" w14:textId="77777777" w:rsidR="007E2836" w:rsidRPr="00A11005" w:rsidRDefault="007E2836" w:rsidP="00703B8A">
            <w:pPr>
              <w:pStyle w:val="FAATableText"/>
            </w:pPr>
            <w:r>
              <w:t>Se añadió un título.</w:t>
            </w:r>
          </w:p>
        </w:tc>
      </w:tr>
      <w:tr w:rsidR="007E2836" w:rsidRPr="00A11005" w14:paraId="1B3D3955" w14:textId="77777777" w:rsidTr="00936F6B">
        <w:tc>
          <w:tcPr>
            <w:tcW w:w="1538" w:type="dxa"/>
          </w:tcPr>
          <w:p w14:paraId="3DC36602" w14:textId="77777777" w:rsidR="007E2836" w:rsidRPr="00A11005" w:rsidRDefault="007E2836" w:rsidP="00703B8A">
            <w:pPr>
              <w:pStyle w:val="FAATableText"/>
            </w:pPr>
            <w:r>
              <w:t>9.3.1</w:t>
            </w:r>
          </w:p>
        </w:tc>
        <w:tc>
          <w:tcPr>
            <w:tcW w:w="1101" w:type="dxa"/>
          </w:tcPr>
          <w:p w14:paraId="0C2D3219" w14:textId="77777777" w:rsidR="007E2836" w:rsidRPr="00A11005" w:rsidRDefault="007E2836" w:rsidP="00703B8A">
            <w:pPr>
              <w:pStyle w:val="FAATableText"/>
            </w:pPr>
            <w:r>
              <w:t>11/2019</w:t>
            </w:r>
          </w:p>
        </w:tc>
        <w:tc>
          <w:tcPr>
            <w:tcW w:w="6711" w:type="dxa"/>
          </w:tcPr>
          <w:p w14:paraId="3CE7949E" w14:textId="77777777" w:rsidR="007E2836" w:rsidRPr="00A11005" w:rsidRDefault="007E2836" w:rsidP="00703B8A">
            <w:pPr>
              <w:pStyle w:val="FAATableText"/>
            </w:pPr>
            <w:r>
              <w:t>Se añadió una subsección.</w:t>
            </w:r>
          </w:p>
        </w:tc>
      </w:tr>
      <w:tr w:rsidR="007E2836" w:rsidRPr="00A11005" w14:paraId="149B3550" w14:textId="77777777" w:rsidTr="00936F6B">
        <w:tc>
          <w:tcPr>
            <w:tcW w:w="1538" w:type="dxa"/>
          </w:tcPr>
          <w:p w14:paraId="16CD33BE" w14:textId="77777777" w:rsidR="007E2836" w:rsidRPr="00A11005" w:rsidRDefault="007E2836" w:rsidP="00703B8A">
            <w:pPr>
              <w:pStyle w:val="FAATableText"/>
            </w:pPr>
            <w:r>
              <w:t>9.3.1.2</w:t>
            </w:r>
          </w:p>
        </w:tc>
        <w:tc>
          <w:tcPr>
            <w:tcW w:w="1101" w:type="dxa"/>
          </w:tcPr>
          <w:p w14:paraId="5946CCE6" w14:textId="77777777" w:rsidR="007E2836" w:rsidRPr="00A11005" w:rsidRDefault="007E2836" w:rsidP="00703B8A">
            <w:pPr>
              <w:pStyle w:val="FAATableText"/>
            </w:pPr>
            <w:r>
              <w:t>05/2010</w:t>
            </w:r>
          </w:p>
        </w:tc>
        <w:tc>
          <w:tcPr>
            <w:tcW w:w="6711" w:type="dxa"/>
          </w:tcPr>
          <w:p w14:paraId="0C2F7B55" w14:textId="77777777" w:rsidR="007E2836" w:rsidRPr="00A11005" w:rsidRDefault="007E2836" w:rsidP="00703B8A">
            <w:pPr>
              <w:pStyle w:val="FAATableText"/>
            </w:pPr>
            <w:r>
              <w:t>Se añadió texto en “Generalidades”.</w:t>
            </w:r>
          </w:p>
        </w:tc>
      </w:tr>
      <w:tr w:rsidR="007E2836" w:rsidRPr="00A11005" w14:paraId="138D042F" w14:textId="77777777" w:rsidTr="00936F6B">
        <w:tc>
          <w:tcPr>
            <w:tcW w:w="1538" w:type="dxa"/>
          </w:tcPr>
          <w:p w14:paraId="2158F1D7" w14:textId="77777777" w:rsidR="007E2836" w:rsidRPr="00A11005" w:rsidRDefault="007E2836" w:rsidP="00703B8A">
            <w:pPr>
              <w:pStyle w:val="FAATableText"/>
            </w:pPr>
            <w:r>
              <w:t>9.3.1.2(g)</w:t>
            </w:r>
          </w:p>
        </w:tc>
        <w:tc>
          <w:tcPr>
            <w:tcW w:w="1101" w:type="dxa"/>
          </w:tcPr>
          <w:p w14:paraId="6C428C49" w14:textId="77777777" w:rsidR="007E2836" w:rsidRPr="00A11005" w:rsidRDefault="007E2836" w:rsidP="00703B8A">
            <w:pPr>
              <w:pStyle w:val="FAATableText"/>
            </w:pPr>
            <w:r>
              <w:t>11/2004</w:t>
            </w:r>
          </w:p>
        </w:tc>
        <w:tc>
          <w:tcPr>
            <w:tcW w:w="6711" w:type="dxa"/>
          </w:tcPr>
          <w:p w14:paraId="500CBBCA" w14:textId="77777777" w:rsidR="007E2836" w:rsidRPr="00A11005" w:rsidRDefault="007E2836" w:rsidP="00703B8A">
            <w:pPr>
              <w:pStyle w:val="FAATableText"/>
            </w:pPr>
            <w:r>
              <w:t>Se añadió “incluida la planificación de operaciones de vuelo”.</w:t>
            </w:r>
          </w:p>
        </w:tc>
      </w:tr>
      <w:tr w:rsidR="007E2836" w:rsidRPr="00A11005" w14:paraId="1AA51ECA" w14:textId="77777777" w:rsidTr="00936F6B">
        <w:tc>
          <w:tcPr>
            <w:tcW w:w="1538" w:type="dxa"/>
          </w:tcPr>
          <w:p w14:paraId="23E643B6" w14:textId="77777777" w:rsidR="007E2836" w:rsidRPr="00A11005" w:rsidRDefault="007E2836" w:rsidP="00703B8A">
            <w:pPr>
              <w:pStyle w:val="FAATableText"/>
            </w:pPr>
            <w:r>
              <w:t>9.3.1.2(g)</w:t>
            </w:r>
          </w:p>
        </w:tc>
        <w:tc>
          <w:tcPr>
            <w:tcW w:w="1101" w:type="dxa"/>
          </w:tcPr>
          <w:p w14:paraId="53C05F47" w14:textId="77777777" w:rsidR="007E2836" w:rsidRPr="00A11005" w:rsidRDefault="007E2836" w:rsidP="00703B8A">
            <w:pPr>
              <w:pStyle w:val="FAATableText"/>
            </w:pPr>
            <w:r>
              <w:t>11/2013</w:t>
            </w:r>
          </w:p>
        </w:tc>
        <w:tc>
          <w:tcPr>
            <w:tcW w:w="6711" w:type="dxa"/>
          </w:tcPr>
          <w:p w14:paraId="16140F8C" w14:textId="77777777" w:rsidR="007E2836" w:rsidRPr="00A11005" w:rsidRDefault="007E2836" w:rsidP="00703B8A">
            <w:pPr>
              <w:pStyle w:val="FAATableText"/>
            </w:pPr>
            <w:r>
              <w:t>Se redactó nuevamente (g).</w:t>
            </w:r>
          </w:p>
        </w:tc>
      </w:tr>
      <w:tr w:rsidR="007E2836" w:rsidRPr="00A11005" w14:paraId="55F1855D" w14:textId="77777777" w:rsidTr="00936F6B">
        <w:tc>
          <w:tcPr>
            <w:tcW w:w="1538" w:type="dxa"/>
          </w:tcPr>
          <w:p w14:paraId="4B9AF650" w14:textId="77777777" w:rsidR="007E2836" w:rsidRPr="00A11005" w:rsidRDefault="007E2836" w:rsidP="00703B8A">
            <w:pPr>
              <w:pStyle w:val="FAATableText"/>
            </w:pPr>
            <w:r>
              <w:t>9.3.1.3</w:t>
            </w:r>
          </w:p>
        </w:tc>
        <w:tc>
          <w:tcPr>
            <w:tcW w:w="1101" w:type="dxa"/>
          </w:tcPr>
          <w:p w14:paraId="12E8271E" w14:textId="77777777" w:rsidR="007E2836" w:rsidRPr="00A11005" w:rsidRDefault="007E2836" w:rsidP="00703B8A">
            <w:pPr>
              <w:pStyle w:val="FAATableText"/>
            </w:pPr>
            <w:r>
              <w:t>11/2013</w:t>
            </w:r>
          </w:p>
        </w:tc>
        <w:tc>
          <w:tcPr>
            <w:tcW w:w="6711" w:type="dxa"/>
          </w:tcPr>
          <w:p w14:paraId="6F316B62" w14:textId="77777777" w:rsidR="007E2836" w:rsidRPr="00A11005" w:rsidRDefault="007E2836" w:rsidP="00703B8A">
            <w:pPr>
              <w:pStyle w:val="FAATableText"/>
            </w:pPr>
            <w:r>
              <w:t>Se modificó el título.</w:t>
            </w:r>
          </w:p>
        </w:tc>
      </w:tr>
      <w:tr w:rsidR="007E2836" w:rsidRPr="00A11005" w14:paraId="4BE116A9" w14:textId="77777777" w:rsidTr="00936F6B">
        <w:tc>
          <w:tcPr>
            <w:tcW w:w="1538" w:type="dxa"/>
          </w:tcPr>
          <w:p w14:paraId="2D9616E1" w14:textId="77777777" w:rsidR="007E2836" w:rsidRPr="00A11005" w:rsidRDefault="007E2836" w:rsidP="00703B8A">
            <w:pPr>
              <w:pStyle w:val="FAATableText"/>
            </w:pPr>
            <w:r>
              <w:t>9.3.1.4</w:t>
            </w:r>
          </w:p>
        </w:tc>
        <w:tc>
          <w:tcPr>
            <w:tcW w:w="1101" w:type="dxa"/>
          </w:tcPr>
          <w:p w14:paraId="71F88443" w14:textId="77777777" w:rsidR="007E2836" w:rsidRPr="00A11005" w:rsidRDefault="007E2836" w:rsidP="00703B8A">
            <w:pPr>
              <w:pStyle w:val="FAATableText"/>
            </w:pPr>
            <w:r>
              <w:t>11/2013</w:t>
            </w:r>
          </w:p>
        </w:tc>
        <w:tc>
          <w:tcPr>
            <w:tcW w:w="6711" w:type="dxa"/>
          </w:tcPr>
          <w:p w14:paraId="65F6E5F7" w14:textId="77777777" w:rsidR="007E2836" w:rsidRPr="00A11005" w:rsidRDefault="007E2836" w:rsidP="00703B8A">
            <w:pPr>
              <w:pStyle w:val="FAATableText"/>
            </w:pPr>
            <w:r>
              <w:t>Se modificó el título.</w:t>
            </w:r>
          </w:p>
        </w:tc>
      </w:tr>
      <w:tr w:rsidR="007E2836" w:rsidRPr="00A11005" w14:paraId="3708CDBF" w14:textId="77777777" w:rsidTr="00936F6B">
        <w:tc>
          <w:tcPr>
            <w:tcW w:w="1538" w:type="dxa"/>
          </w:tcPr>
          <w:p w14:paraId="152F3ABF" w14:textId="77777777" w:rsidR="007E2836" w:rsidRPr="00A11005" w:rsidRDefault="007E2836" w:rsidP="00703B8A">
            <w:pPr>
              <w:pStyle w:val="FAATableText"/>
            </w:pPr>
            <w:r>
              <w:t>9.3.1.5</w:t>
            </w:r>
          </w:p>
        </w:tc>
        <w:tc>
          <w:tcPr>
            <w:tcW w:w="1101" w:type="dxa"/>
          </w:tcPr>
          <w:p w14:paraId="4FED73B3" w14:textId="77777777" w:rsidR="007E2836" w:rsidRPr="00A11005" w:rsidRDefault="007E2836" w:rsidP="00703B8A">
            <w:pPr>
              <w:pStyle w:val="FAATableText"/>
            </w:pPr>
            <w:r>
              <w:t>08/2006</w:t>
            </w:r>
          </w:p>
        </w:tc>
        <w:tc>
          <w:tcPr>
            <w:tcW w:w="6711" w:type="dxa"/>
          </w:tcPr>
          <w:p w14:paraId="637C6A59" w14:textId="77777777" w:rsidR="007E2836" w:rsidRPr="00A11005" w:rsidRDefault="007E2836" w:rsidP="00703B8A">
            <w:pPr>
              <w:pStyle w:val="FAATableText"/>
            </w:pPr>
            <w:r>
              <w:t>Se añadió “anotaciones” al título.</w:t>
            </w:r>
          </w:p>
        </w:tc>
      </w:tr>
      <w:tr w:rsidR="007E2836" w:rsidRPr="00A11005" w14:paraId="10D3106A" w14:textId="77777777" w:rsidTr="00936F6B">
        <w:tc>
          <w:tcPr>
            <w:tcW w:w="1538" w:type="dxa"/>
          </w:tcPr>
          <w:p w14:paraId="67C9E410" w14:textId="77777777" w:rsidR="007E2836" w:rsidRPr="00A11005" w:rsidRDefault="007E2836" w:rsidP="00703B8A">
            <w:pPr>
              <w:pStyle w:val="FAATableText"/>
            </w:pPr>
            <w:r>
              <w:t>9.3.1.5(b) y (c)</w:t>
            </w:r>
          </w:p>
        </w:tc>
        <w:tc>
          <w:tcPr>
            <w:tcW w:w="1101" w:type="dxa"/>
          </w:tcPr>
          <w:p w14:paraId="473F252F" w14:textId="77777777" w:rsidR="007E2836" w:rsidRPr="00A11005" w:rsidRDefault="007E2836" w:rsidP="00703B8A">
            <w:pPr>
              <w:pStyle w:val="FAATableText"/>
            </w:pPr>
            <w:r>
              <w:t>11/2004</w:t>
            </w:r>
          </w:p>
        </w:tc>
        <w:tc>
          <w:tcPr>
            <w:tcW w:w="6711" w:type="dxa"/>
          </w:tcPr>
          <w:p w14:paraId="5C826113" w14:textId="77777777" w:rsidR="007E2836" w:rsidRPr="00A11005" w:rsidRDefault="007E2836" w:rsidP="00703B8A">
            <w:pPr>
              <w:pStyle w:val="FAATableText"/>
            </w:pPr>
            <w:r>
              <w:t>Nuevas subsecciones.</w:t>
            </w:r>
          </w:p>
        </w:tc>
      </w:tr>
      <w:tr w:rsidR="007E2836" w:rsidRPr="00A11005" w14:paraId="2BAE47B3" w14:textId="77777777" w:rsidTr="00936F6B">
        <w:tc>
          <w:tcPr>
            <w:tcW w:w="1538" w:type="dxa"/>
          </w:tcPr>
          <w:p w14:paraId="0C296550" w14:textId="77777777" w:rsidR="007E2836" w:rsidRPr="00A11005" w:rsidRDefault="007E2836" w:rsidP="00703B8A">
            <w:pPr>
              <w:pStyle w:val="FAATableText"/>
            </w:pPr>
            <w:r>
              <w:t>9.3.1.7(b)</w:t>
            </w:r>
          </w:p>
        </w:tc>
        <w:tc>
          <w:tcPr>
            <w:tcW w:w="1101" w:type="dxa"/>
          </w:tcPr>
          <w:p w14:paraId="2B206762" w14:textId="77777777" w:rsidR="007E2836" w:rsidRPr="00A11005" w:rsidRDefault="007E2836" w:rsidP="00703B8A">
            <w:pPr>
              <w:pStyle w:val="FAATableText"/>
            </w:pPr>
            <w:r>
              <w:t>11/2004</w:t>
            </w:r>
          </w:p>
        </w:tc>
        <w:tc>
          <w:tcPr>
            <w:tcW w:w="6711" w:type="dxa"/>
          </w:tcPr>
          <w:p w14:paraId="152AF2B8" w14:textId="77777777" w:rsidR="007E2836" w:rsidRPr="00A11005" w:rsidRDefault="007E2836" w:rsidP="00703B8A">
            <w:pPr>
              <w:pStyle w:val="FAATableText"/>
            </w:pPr>
            <w:r>
              <w:t>Se cambió “disposiciones” a “especificaciones”.</w:t>
            </w:r>
          </w:p>
        </w:tc>
      </w:tr>
      <w:tr w:rsidR="007E2836" w:rsidRPr="00A11005" w14:paraId="56413AC5" w14:textId="77777777" w:rsidTr="00936F6B">
        <w:tc>
          <w:tcPr>
            <w:tcW w:w="1538" w:type="dxa"/>
          </w:tcPr>
          <w:p w14:paraId="5801631C" w14:textId="77777777" w:rsidR="007E2836" w:rsidRPr="00A11005" w:rsidRDefault="007E2836" w:rsidP="00703B8A">
            <w:pPr>
              <w:pStyle w:val="FAATableText"/>
            </w:pPr>
            <w:r>
              <w:t>9.3.1.8</w:t>
            </w:r>
          </w:p>
        </w:tc>
        <w:tc>
          <w:tcPr>
            <w:tcW w:w="1101" w:type="dxa"/>
          </w:tcPr>
          <w:p w14:paraId="48441525" w14:textId="77777777" w:rsidR="007E2836" w:rsidRPr="00A11005" w:rsidRDefault="007E2836" w:rsidP="00703B8A">
            <w:pPr>
              <w:pStyle w:val="FAATableText"/>
            </w:pPr>
            <w:r>
              <w:t>08/2006</w:t>
            </w:r>
          </w:p>
        </w:tc>
        <w:tc>
          <w:tcPr>
            <w:tcW w:w="6711" w:type="dxa"/>
          </w:tcPr>
          <w:p w14:paraId="76EBFC76" w14:textId="77777777" w:rsidR="007E2836" w:rsidRPr="00A11005" w:rsidRDefault="007E2836" w:rsidP="00703B8A">
            <w:pPr>
              <w:pStyle w:val="FAATableText"/>
            </w:pPr>
            <w:r>
              <w:t>Se añadió una nota.</w:t>
            </w:r>
          </w:p>
        </w:tc>
      </w:tr>
      <w:tr w:rsidR="007E2836" w:rsidRPr="00A11005" w14:paraId="4E62B932" w14:textId="77777777" w:rsidTr="00936F6B">
        <w:tc>
          <w:tcPr>
            <w:tcW w:w="1538" w:type="dxa"/>
          </w:tcPr>
          <w:p w14:paraId="1F7873CE" w14:textId="77777777" w:rsidR="007E2836" w:rsidRPr="00A11005" w:rsidRDefault="007E2836" w:rsidP="00703B8A">
            <w:pPr>
              <w:pStyle w:val="FAATableText"/>
            </w:pPr>
            <w:r>
              <w:t>9.3.1.9</w:t>
            </w:r>
          </w:p>
        </w:tc>
        <w:tc>
          <w:tcPr>
            <w:tcW w:w="1101" w:type="dxa"/>
          </w:tcPr>
          <w:p w14:paraId="6AFF7050" w14:textId="77777777" w:rsidR="007E2836" w:rsidRPr="00A11005" w:rsidRDefault="007E2836" w:rsidP="00703B8A">
            <w:pPr>
              <w:pStyle w:val="FAATableText"/>
            </w:pPr>
            <w:r>
              <w:t>08/2006</w:t>
            </w:r>
          </w:p>
        </w:tc>
        <w:tc>
          <w:tcPr>
            <w:tcW w:w="6711" w:type="dxa"/>
          </w:tcPr>
          <w:p w14:paraId="64849C08" w14:textId="77777777" w:rsidR="007E2836" w:rsidRPr="00A11005" w:rsidRDefault="007E2836" w:rsidP="00703B8A">
            <w:pPr>
              <w:pStyle w:val="FAATableText"/>
            </w:pPr>
            <w:r>
              <w:t>Se modificó la redacción del inciso (b) y se añadieron dos notas.</w:t>
            </w:r>
          </w:p>
        </w:tc>
      </w:tr>
      <w:tr w:rsidR="007E2836" w:rsidRPr="00A11005" w14:paraId="5E6707FE" w14:textId="77777777" w:rsidTr="00936F6B">
        <w:tc>
          <w:tcPr>
            <w:tcW w:w="1538" w:type="dxa"/>
          </w:tcPr>
          <w:p w14:paraId="3C678848" w14:textId="77777777" w:rsidR="007E2836" w:rsidRPr="00A11005" w:rsidRDefault="007E2836" w:rsidP="00703B8A">
            <w:pPr>
              <w:pStyle w:val="FAATableText"/>
            </w:pPr>
            <w:r>
              <w:t>9.3.1.10</w:t>
            </w:r>
          </w:p>
        </w:tc>
        <w:tc>
          <w:tcPr>
            <w:tcW w:w="1101" w:type="dxa"/>
          </w:tcPr>
          <w:p w14:paraId="6AE4192E" w14:textId="77777777" w:rsidR="007E2836" w:rsidRPr="00A11005" w:rsidRDefault="007E2836" w:rsidP="00703B8A">
            <w:pPr>
              <w:pStyle w:val="FAATableText"/>
            </w:pPr>
            <w:r>
              <w:t>08/2006</w:t>
            </w:r>
          </w:p>
        </w:tc>
        <w:tc>
          <w:tcPr>
            <w:tcW w:w="6711" w:type="dxa"/>
          </w:tcPr>
          <w:p w14:paraId="4BA6F08C" w14:textId="77777777" w:rsidR="007E2836" w:rsidRPr="00A11005" w:rsidRDefault="007E2836" w:rsidP="00703B8A">
            <w:pPr>
              <w:pStyle w:val="FAATableText"/>
            </w:pPr>
            <w:r>
              <w:t>Se reservó el párrafo y su texto anterior se insertó en 9.3.1.8.</w:t>
            </w:r>
          </w:p>
        </w:tc>
      </w:tr>
      <w:tr w:rsidR="007E2836" w:rsidRPr="00A11005" w14:paraId="00D82E13" w14:textId="77777777" w:rsidTr="00936F6B">
        <w:tc>
          <w:tcPr>
            <w:tcW w:w="1538" w:type="dxa"/>
          </w:tcPr>
          <w:p w14:paraId="31AA9303" w14:textId="77777777" w:rsidR="007E2836" w:rsidRPr="00A11005" w:rsidRDefault="007E2836" w:rsidP="00703B8A">
            <w:pPr>
              <w:pStyle w:val="FAATableText"/>
            </w:pPr>
            <w:r>
              <w:t>9.3.1.11</w:t>
            </w:r>
          </w:p>
        </w:tc>
        <w:tc>
          <w:tcPr>
            <w:tcW w:w="1101" w:type="dxa"/>
          </w:tcPr>
          <w:p w14:paraId="77D6979A" w14:textId="77777777" w:rsidR="007E2836" w:rsidRPr="00A11005" w:rsidRDefault="007E2836" w:rsidP="00703B8A">
            <w:pPr>
              <w:pStyle w:val="FAATableText"/>
            </w:pPr>
            <w:r>
              <w:t>08/2006</w:t>
            </w:r>
          </w:p>
        </w:tc>
        <w:tc>
          <w:tcPr>
            <w:tcW w:w="6711" w:type="dxa"/>
          </w:tcPr>
          <w:p w14:paraId="7E82F404" w14:textId="77777777" w:rsidR="007E2836" w:rsidRPr="00A11005" w:rsidRDefault="007E2836" w:rsidP="00703B8A">
            <w:pPr>
              <w:pStyle w:val="FAATableText"/>
            </w:pPr>
            <w:r>
              <w:t>Se añadió una nota.</w:t>
            </w:r>
          </w:p>
        </w:tc>
      </w:tr>
      <w:tr w:rsidR="007E2836" w:rsidRPr="00A11005" w14:paraId="3D03B57D" w14:textId="77777777" w:rsidTr="00936F6B">
        <w:tc>
          <w:tcPr>
            <w:tcW w:w="1538" w:type="dxa"/>
          </w:tcPr>
          <w:p w14:paraId="006C42AF" w14:textId="77777777" w:rsidR="007E2836" w:rsidRPr="00A11005" w:rsidRDefault="007E2836" w:rsidP="00703B8A">
            <w:pPr>
              <w:pStyle w:val="FAATableText"/>
            </w:pPr>
            <w:r>
              <w:t>9.3.1.13</w:t>
            </w:r>
          </w:p>
        </w:tc>
        <w:tc>
          <w:tcPr>
            <w:tcW w:w="1101" w:type="dxa"/>
          </w:tcPr>
          <w:p w14:paraId="5446D465" w14:textId="77777777" w:rsidR="007E2836" w:rsidRPr="00A11005" w:rsidRDefault="007E2836" w:rsidP="00703B8A">
            <w:pPr>
              <w:pStyle w:val="FAATableText"/>
            </w:pPr>
            <w:r>
              <w:t>08/2006</w:t>
            </w:r>
          </w:p>
        </w:tc>
        <w:tc>
          <w:tcPr>
            <w:tcW w:w="6711" w:type="dxa"/>
          </w:tcPr>
          <w:p w14:paraId="3C4EFB19" w14:textId="77777777" w:rsidR="007E2836" w:rsidRPr="00A11005" w:rsidRDefault="007E2836" w:rsidP="00703B8A">
            <w:pPr>
              <w:pStyle w:val="FAATableText"/>
            </w:pPr>
            <w:r>
              <w:t>Se añadió una nota.</w:t>
            </w:r>
          </w:p>
        </w:tc>
      </w:tr>
      <w:tr w:rsidR="007E2836" w:rsidRPr="00A11005" w14:paraId="2ACB8599" w14:textId="77777777" w:rsidTr="00936F6B">
        <w:tc>
          <w:tcPr>
            <w:tcW w:w="1538" w:type="dxa"/>
          </w:tcPr>
          <w:p w14:paraId="52565A38" w14:textId="77777777" w:rsidR="007E2836" w:rsidRPr="00A11005" w:rsidRDefault="007E2836" w:rsidP="00703B8A">
            <w:pPr>
              <w:pStyle w:val="FAATableText"/>
            </w:pPr>
            <w:r>
              <w:t>9.3.1.15</w:t>
            </w:r>
          </w:p>
        </w:tc>
        <w:tc>
          <w:tcPr>
            <w:tcW w:w="1101" w:type="dxa"/>
          </w:tcPr>
          <w:p w14:paraId="55D00011" w14:textId="77777777" w:rsidR="007E2836" w:rsidRPr="00A11005" w:rsidRDefault="007E2836" w:rsidP="00703B8A">
            <w:pPr>
              <w:pStyle w:val="FAATableText"/>
            </w:pPr>
            <w:r>
              <w:t>08/2006</w:t>
            </w:r>
          </w:p>
        </w:tc>
        <w:tc>
          <w:tcPr>
            <w:tcW w:w="6711" w:type="dxa"/>
          </w:tcPr>
          <w:p w14:paraId="279F7155" w14:textId="77777777" w:rsidR="007E2836" w:rsidRPr="00A11005" w:rsidRDefault="007E2836" w:rsidP="00703B8A">
            <w:pPr>
              <w:pStyle w:val="FAATableText"/>
            </w:pPr>
            <w:r>
              <w:t>Se añadió una nota.</w:t>
            </w:r>
          </w:p>
        </w:tc>
      </w:tr>
      <w:tr w:rsidR="007E2836" w:rsidRPr="00A11005" w14:paraId="29E1CD95" w14:textId="77777777" w:rsidTr="00936F6B">
        <w:tc>
          <w:tcPr>
            <w:tcW w:w="1538" w:type="dxa"/>
          </w:tcPr>
          <w:p w14:paraId="5CD10F81" w14:textId="77777777" w:rsidR="007E2836" w:rsidRPr="00A11005" w:rsidRDefault="007E2836" w:rsidP="00703B8A">
            <w:pPr>
              <w:pStyle w:val="FAATableText"/>
            </w:pPr>
            <w:r>
              <w:t>9.3.1.17</w:t>
            </w:r>
          </w:p>
        </w:tc>
        <w:tc>
          <w:tcPr>
            <w:tcW w:w="1101" w:type="dxa"/>
          </w:tcPr>
          <w:p w14:paraId="5B4CA84B" w14:textId="77777777" w:rsidR="007E2836" w:rsidRPr="00A11005" w:rsidRDefault="007E2836" w:rsidP="00703B8A">
            <w:pPr>
              <w:pStyle w:val="FAATableText"/>
            </w:pPr>
            <w:r>
              <w:t>08/2006</w:t>
            </w:r>
          </w:p>
        </w:tc>
        <w:tc>
          <w:tcPr>
            <w:tcW w:w="6711" w:type="dxa"/>
          </w:tcPr>
          <w:p w14:paraId="26E13CAF" w14:textId="77777777" w:rsidR="007E2836" w:rsidRPr="00A11005" w:rsidRDefault="007E2836" w:rsidP="00703B8A">
            <w:pPr>
              <w:pStyle w:val="FAATableText"/>
            </w:pPr>
            <w:r>
              <w:t>Se cambió “auxiliar de cabina” a “miembro de la tripulación de cabina”.</w:t>
            </w:r>
          </w:p>
        </w:tc>
      </w:tr>
      <w:tr w:rsidR="007E2836" w:rsidRPr="00A11005" w14:paraId="1B57206B" w14:textId="77777777" w:rsidTr="00936F6B">
        <w:tc>
          <w:tcPr>
            <w:tcW w:w="1538" w:type="dxa"/>
          </w:tcPr>
          <w:p w14:paraId="569895F5" w14:textId="77777777" w:rsidR="007E2836" w:rsidRPr="00A11005" w:rsidRDefault="007E2836" w:rsidP="00703B8A">
            <w:pPr>
              <w:pStyle w:val="FAATableText"/>
            </w:pPr>
            <w:r>
              <w:t>9.3.1.18</w:t>
            </w:r>
          </w:p>
        </w:tc>
        <w:tc>
          <w:tcPr>
            <w:tcW w:w="1101" w:type="dxa"/>
          </w:tcPr>
          <w:p w14:paraId="36BDC720" w14:textId="77777777" w:rsidR="007E2836" w:rsidRPr="00A11005" w:rsidRDefault="007E2836" w:rsidP="00703B8A">
            <w:pPr>
              <w:pStyle w:val="FAATableText"/>
            </w:pPr>
            <w:r>
              <w:t>08/2006</w:t>
            </w:r>
          </w:p>
        </w:tc>
        <w:tc>
          <w:tcPr>
            <w:tcW w:w="6711" w:type="dxa"/>
          </w:tcPr>
          <w:p w14:paraId="298CD86A" w14:textId="77777777" w:rsidR="007E2836" w:rsidRPr="00A11005" w:rsidRDefault="007E2836" w:rsidP="00703B8A">
            <w:pPr>
              <w:pStyle w:val="FAATableText"/>
            </w:pPr>
            <w:r>
              <w:t>Se modificó el inciso (c) para reflejar la adición a la NE de información sobre asientos en la fila de salida de emergencia; se añadió una nota.</w:t>
            </w:r>
          </w:p>
        </w:tc>
      </w:tr>
      <w:tr w:rsidR="007E2836" w:rsidRPr="00A11005" w14:paraId="3518F214" w14:textId="77777777" w:rsidTr="00936F6B">
        <w:tc>
          <w:tcPr>
            <w:tcW w:w="1538" w:type="dxa"/>
          </w:tcPr>
          <w:p w14:paraId="78836E67" w14:textId="77777777" w:rsidR="007E2836" w:rsidRPr="00A11005" w:rsidRDefault="007E2836" w:rsidP="00703B8A">
            <w:pPr>
              <w:pStyle w:val="FAATableText"/>
            </w:pPr>
            <w:r>
              <w:t>9.3.1.20</w:t>
            </w:r>
          </w:p>
        </w:tc>
        <w:tc>
          <w:tcPr>
            <w:tcW w:w="1101" w:type="dxa"/>
          </w:tcPr>
          <w:p w14:paraId="652F54D6" w14:textId="77777777" w:rsidR="007E2836" w:rsidRPr="00A11005" w:rsidRDefault="007E2836" w:rsidP="00703B8A">
            <w:pPr>
              <w:pStyle w:val="FAATableText"/>
            </w:pPr>
            <w:r>
              <w:t>11/2013</w:t>
            </w:r>
          </w:p>
        </w:tc>
        <w:tc>
          <w:tcPr>
            <w:tcW w:w="6711" w:type="dxa"/>
          </w:tcPr>
          <w:p w14:paraId="63D6737A" w14:textId="77777777" w:rsidR="007E2836" w:rsidRPr="00A11005" w:rsidRDefault="007E2836" w:rsidP="00703B8A">
            <w:pPr>
              <w:pStyle w:val="FAATableText"/>
            </w:pPr>
            <w:r>
              <w:t>Se modificó el título; (b) y (c).</w:t>
            </w:r>
          </w:p>
        </w:tc>
      </w:tr>
      <w:tr w:rsidR="007E2836" w:rsidRPr="00A11005" w14:paraId="25DE4528" w14:textId="77777777" w:rsidTr="00936F6B">
        <w:tc>
          <w:tcPr>
            <w:tcW w:w="1538" w:type="dxa"/>
          </w:tcPr>
          <w:p w14:paraId="190BAC2E" w14:textId="77777777" w:rsidR="007E2836" w:rsidRPr="00A11005" w:rsidRDefault="007E2836" w:rsidP="00703B8A">
            <w:pPr>
              <w:pStyle w:val="FAATableText"/>
            </w:pPr>
            <w:r>
              <w:t>9.3.1.21</w:t>
            </w:r>
          </w:p>
        </w:tc>
        <w:tc>
          <w:tcPr>
            <w:tcW w:w="1101" w:type="dxa"/>
          </w:tcPr>
          <w:p w14:paraId="6FD91C0D" w14:textId="77777777" w:rsidR="007E2836" w:rsidRPr="00A11005" w:rsidRDefault="007E2836" w:rsidP="00703B8A">
            <w:pPr>
              <w:pStyle w:val="FAATableText"/>
            </w:pPr>
            <w:r>
              <w:t>05/2010</w:t>
            </w:r>
          </w:p>
        </w:tc>
        <w:tc>
          <w:tcPr>
            <w:tcW w:w="6711" w:type="dxa"/>
          </w:tcPr>
          <w:p w14:paraId="77161987" w14:textId="77777777" w:rsidR="007E2836" w:rsidRPr="00A11005" w:rsidRDefault="007E2836" w:rsidP="00703B8A">
            <w:pPr>
              <w:pStyle w:val="FAATableText"/>
            </w:pPr>
            <w:r>
              <w:t>Se añadió texto y se modificó la referencia.</w:t>
            </w:r>
          </w:p>
        </w:tc>
      </w:tr>
      <w:tr w:rsidR="007E2836" w:rsidRPr="00A11005" w14:paraId="3ACCF8B9" w14:textId="77777777" w:rsidTr="00936F6B">
        <w:tc>
          <w:tcPr>
            <w:tcW w:w="1538" w:type="dxa"/>
          </w:tcPr>
          <w:p w14:paraId="5B0FE5C6" w14:textId="77777777" w:rsidR="007E2836" w:rsidRPr="00A11005" w:rsidRDefault="007E2836" w:rsidP="00703B8A">
            <w:pPr>
              <w:pStyle w:val="FAATableText"/>
            </w:pPr>
            <w:r>
              <w:t>9.3.1.22</w:t>
            </w:r>
          </w:p>
        </w:tc>
        <w:tc>
          <w:tcPr>
            <w:tcW w:w="1101" w:type="dxa"/>
          </w:tcPr>
          <w:p w14:paraId="0BEEB965" w14:textId="77777777" w:rsidR="007E2836" w:rsidRPr="00A11005" w:rsidRDefault="007E2836" w:rsidP="00703B8A">
            <w:pPr>
              <w:pStyle w:val="FAATableText"/>
            </w:pPr>
            <w:r>
              <w:t>08/2006</w:t>
            </w:r>
          </w:p>
        </w:tc>
        <w:tc>
          <w:tcPr>
            <w:tcW w:w="6711" w:type="dxa"/>
          </w:tcPr>
          <w:p w14:paraId="604B10B6" w14:textId="77777777" w:rsidR="007E2836" w:rsidRPr="00A11005" w:rsidRDefault="007E2836" w:rsidP="00703B8A">
            <w:pPr>
              <w:pStyle w:val="FAATableText"/>
            </w:pPr>
            <w:r>
              <w:t>Se añadió una nota.</w:t>
            </w:r>
          </w:p>
        </w:tc>
      </w:tr>
      <w:tr w:rsidR="007E2836" w:rsidRPr="00A11005" w14:paraId="0ED236E5" w14:textId="77777777" w:rsidTr="00936F6B">
        <w:tc>
          <w:tcPr>
            <w:tcW w:w="1538" w:type="dxa"/>
          </w:tcPr>
          <w:p w14:paraId="646EAC8B" w14:textId="77777777" w:rsidR="007E2836" w:rsidRPr="00A11005" w:rsidRDefault="007E2836" w:rsidP="00703B8A">
            <w:pPr>
              <w:pStyle w:val="FAATableText"/>
            </w:pPr>
            <w:r>
              <w:t>9.3.1.24</w:t>
            </w:r>
          </w:p>
        </w:tc>
        <w:tc>
          <w:tcPr>
            <w:tcW w:w="1101" w:type="dxa"/>
          </w:tcPr>
          <w:p w14:paraId="04DE3A73" w14:textId="77777777" w:rsidR="007E2836" w:rsidRPr="00A11005" w:rsidRDefault="007E2836" w:rsidP="00703B8A">
            <w:pPr>
              <w:pStyle w:val="FAATableText"/>
            </w:pPr>
            <w:r>
              <w:t>08/2006</w:t>
            </w:r>
          </w:p>
        </w:tc>
        <w:tc>
          <w:tcPr>
            <w:tcW w:w="6711" w:type="dxa"/>
          </w:tcPr>
          <w:p w14:paraId="5C74FB1C" w14:textId="77777777" w:rsidR="007E2836" w:rsidRPr="00A11005" w:rsidRDefault="007E2836" w:rsidP="00703B8A">
            <w:pPr>
              <w:pStyle w:val="FAATableText"/>
            </w:pPr>
            <w:r>
              <w:t>Se suprimió texto y se reservó el párrafo, ya que el tema se trata en 9.3.1.23.</w:t>
            </w:r>
          </w:p>
        </w:tc>
      </w:tr>
      <w:tr w:rsidR="007E2836" w:rsidRPr="00A11005" w14:paraId="0D066BDB" w14:textId="77777777" w:rsidTr="00936F6B">
        <w:tc>
          <w:tcPr>
            <w:tcW w:w="1538" w:type="dxa"/>
          </w:tcPr>
          <w:p w14:paraId="31909AE0" w14:textId="77777777" w:rsidR="007E2836" w:rsidRPr="00A11005" w:rsidRDefault="007E2836" w:rsidP="00703B8A">
            <w:pPr>
              <w:pStyle w:val="FAATableText"/>
            </w:pPr>
            <w:r>
              <w:t>9.3.1.24</w:t>
            </w:r>
          </w:p>
        </w:tc>
        <w:tc>
          <w:tcPr>
            <w:tcW w:w="1101" w:type="dxa"/>
          </w:tcPr>
          <w:p w14:paraId="1392593F" w14:textId="77777777" w:rsidR="007E2836" w:rsidRPr="00A11005" w:rsidRDefault="007E2836" w:rsidP="00703B8A">
            <w:pPr>
              <w:pStyle w:val="FAATableText"/>
            </w:pPr>
            <w:r>
              <w:t>11/2011</w:t>
            </w:r>
          </w:p>
        </w:tc>
        <w:tc>
          <w:tcPr>
            <w:tcW w:w="6711" w:type="dxa"/>
          </w:tcPr>
          <w:p w14:paraId="70767F81" w14:textId="77777777" w:rsidR="007E2836" w:rsidRPr="00A11005" w:rsidRDefault="007E2836" w:rsidP="00703B8A">
            <w:pPr>
              <w:pStyle w:val="FAATableText"/>
            </w:pPr>
            <w:r>
              <w:t>Se añadió “gestión de los riesgos de seguridad relacionados con la fatiga”.</w:t>
            </w:r>
          </w:p>
        </w:tc>
      </w:tr>
      <w:tr w:rsidR="007E2836" w:rsidRPr="00A11005" w14:paraId="47220A6E" w14:textId="77777777" w:rsidTr="00936F6B">
        <w:tc>
          <w:tcPr>
            <w:tcW w:w="1538" w:type="dxa"/>
          </w:tcPr>
          <w:p w14:paraId="4A646AED" w14:textId="77777777" w:rsidR="007E2836" w:rsidRPr="00A11005" w:rsidRDefault="007E2836" w:rsidP="00703B8A">
            <w:pPr>
              <w:pStyle w:val="FAATableText"/>
            </w:pPr>
            <w:r>
              <w:t>9.3.1.25(c)</w:t>
            </w:r>
          </w:p>
        </w:tc>
        <w:tc>
          <w:tcPr>
            <w:tcW w:w="1101" w:type="dxa"/>
          </w:tcPr>
          <w:p w14:paraId="0966F30C" w14:textId="77777777" w:rsidR="007E2836" w:rsidRPr="00A11005" w:rsidRDefault="007E2836" w:rsidP="00703B8A">
            <w:pPr>
              <w:pStyle w:val="FAATableText"/>
            </w:pPr>
            <w:r>
              <w:t>11/2004</w:t>
            </w:r>
          </w:p>
        </w:tc>
        <w:tc>
          <w:tcPr>
            <w:tcW w:w="6711" w:type="dxa"/>
          </w:tcPr>
          <w:p w14:paraId="4D86CAE1" w14:textId="77777777" w:rsidR="007E2836" w:rsidRPr="00A11005" w:rsidRDefault="007E2836" w:rsidP="00703B8A">
            <w:pPr>
              <w:pStyle w:val="FAATableText"/>
            </w:pPr>
            <w:r>
              <w:t>Se añadió subsección.</w:t>
            </w:r>
          </w:p>
        </w:tc>
      </w:tr>
      <w:tr w:rsidR="007E2836" w:rsidRPr="00A11005" w14:paraId="5E330DCF" w14:textId="77777777" w:rsidTr="00936F6B">
        <w:tc>
          <w:tcPr>
            <w:tcW w:w="1538" w:type="dxa"/>
          </w:tcPr>
          <w:p w14:paraId="7FF6FEFD" w14:textId="77777777" w:rsidR="007E2836" w:rsidRPr="00A11005" w:rsidRDefault="007E2836" w:rsidP="00703B8A">
            <w:pPr>
              <w:pStyle w:val="FAATableText"/>
            </w:pPr>
            <w:r>
              <w:t>9.3.1.25</w:t>
            </w:r>
          </w:p>
        </w:tc>
        <w:tc>
          <w:tcPr>
            <w:tcW w:w="1101" w:type="dxa"/>
          </w:tcPr>
          <w:p w14:paraId="41A138BB" w14:textId="77777777" w:rsidR="007E2836" w:rsidRPr="00A11005" w:rsidRDefault="007E2836" w:rsidP="00703B8A">
            <w:pPr>
              <w:pStyle w:val="FAATableText"/>
            </w:pPr>
            <w:r>
              <w:t>08/2006</w:t>
            </w:r>
          </w:p>
        </w:tc>
        <w:tc>
          <w:tcPr>
            <w:tcW w:w="6711" w:type="dxa"/>
          </w:tcPr>
          <w:p w14:paraId="610A2B7C" w14:textId="77777777" w:rsidR="007E2836" w:rsidRPr="00A11005" w:rsidRDefault="007E2836" w:rsidP="00703B8A">
            <w:pPr>
              <w:pStyle w:val="FAATableText"/>
            </w:pPr>
            <w:r>
              <w:t>Se añadió texto al inciso (b).</w:t>
            </w:r>
          </w:p>
        </w:tc>
      </w:tr>
      <w:tr w:rsidR="007E2836" w:rsidRPr="00A11005" w14:paraId="01D822A8" w14:textId="77777777" w:rsidTr="00936F6B">
        <w:tc>
          <w:tcPr>
            <w:tcW w:w="1538" w:type="dxa"/>
          </w:tcPr>
          <w:p w14:paraId="67A5AF44" w14:textId="77777777" w:rsidR="007E2836" w:rsidRPr="00A11005" w:rsidRDefault="007E2836" w:rsidP="00703B8A">
            <w:pPr>
              <w:pStyle w:val="FAATableText"/>
            </w:pPr>
            <w:r>
              <w:t>9.3.1.27</w:t>
            </w:r>
          </w:p>
        </w:tc>
        <w:tc>
          <w:tcPr>
            <w:tcW w:w="1101" w:type="dxa"/>
          </w:tcPr>
          <w:p w14:paraId="5A41A136" w14:textId="77777777" w:rsidR="007E2836" w:rsidRPr="00A11005" w:rsidRDefault="007E2836" w:rsidP="00703B8A">
            <w:pPr>
              <w:pStyle w:val="FAATableText"/>
            </w:pPr>
            <w:r>
              <w:t>08/2006</w:t>
            </w:r>
          </w:p>
        </w:tc>
        <w:tc>
          <w:tcPr>
            <w:tcW w:w="6711" w:type="dxa"/>
          </w:tcPr>
          <w:p w14:paraId="22D288D5" w14:textId="77777777" w:rsidR="007E2836" w:rsidRPr="00A11005" w:rsidRDefault="007E2836" w:rsidP="00703B8A">
            <w:pPr>
              <w:pStyle w:val="FAATableText"/>
            </w:pPr>
            <w:r>
              <w:t>Se añadió una nota.</w:t>
            </w:r>
          </w:p>
        </w:tc>
      </w:tr>
      <w:tr w:rsidR="007E2836" w:rsidRPr="00A11005" w14:paraId="7BDE9AD5" w14:textId="77777777" w:rsidTr="00936F6B">
        <w:tc>
          <w:tcPr>
            <w:tcW w:w="1538" w:type="dxa"/>
          </w:tcPr>
          <w:p w14:paraId="5BB64140" w14:textId="77777777" w:rsidR="007E2836" w:rsidRPr="00A11005" w:rsidRDefault="007E2836" w:rsidP="00703B8A">
            <w:pPr>
              <w:pStyle w:val="FAATableText"/>
            </w:pPr>
            <w:r>
              <w:t>9.3.1.28</w:t>
            </w:r>
          </w:p>
        </w:tc>
        <w:tc>
          <w:tcPr>
            <w:tcW w:w="1101" w:type="dxa"/>
          </w:tcPr>
          <w:p w14:paraId="79F21342" w14:textId="77777777" w:rsidR="007E2836" w:rsidRPr="00A11005" w:rsidRDefault="007E2836" w:rsidP="00703B8A">
            <w:pPr>
              <w:pStyle w:val="FAATableText"/>
            </w:pPr>
            <w:r>
              <w:t>05/2010</w:t>
            </w:r>
          </w:p>
        </w:tc>
        <w:tc>
          <w:tcPr>
            <w:tcW w:w="6711" w:type="dxa"/>
          </w:tcPr>
          <w:p w14:paraId="56D9C81B" w14:textId="77777777" w:rsidR="007E2836" w:rsidRPr="00A11005" w:rsidRDefault="007E2836" w:rsidP="00703B8A">
            <w:pPr>
              <w:pStyle w:val="FAATableText"/>
            </w:pPr>
            <w:r>
              <w:t>Se añadió una nota.</w:t>
            </w:r>
          </w:p>
        </w:tc>
      </w:tr>
      <w:tr w:rsidR="007E2836" w:rsidRPr="00A11005" w14:paraId="4EE4A1F2" w14:textId="77777777" w:rsidTr="00936F6B">
        <w:tc>
          <w:tcPr>
            <w:tcW w:w="1538" w:type="dxa"/>
          </w:tcPr>
          <w:p w14:paraId="25E6D438" w14:textId="77777777" w:rsidR="007E2836" w:rsidRPr="00A11005" w:rsidRDefault="007E2836" w:rsidP="00703B8A">
            <w:pPr>
              <w:pStyle w:val="FAATableText"/>
            </w:pPr>
            <w:r>
              <w:t>9.3.2</w:t>
            </w:r>
          </w:p>
        </w:tc>
        <w:tc>
          <w:tcPr>
            <w:tcW w:w="1101" w:type="dxa"/>
          </w:tcPr>
          <w:p w14:paraId="23681F1E" w14:textId="77777777" w:rsidR="007E2836" w:rsidRPr="00A11005" w:rsidRDefault="007E2836" w:rsidP="00703B8A">
            <w:pPr>
              <w:pStyle w:val="FAATableText"/>
            </w:pPr>
            <w:r>
              <w:t>11/2011</w:t>
            </w:r>
          </w:p>
        </w:tc>
        <w:tc>
          <w:tcPr>
            <w:tcW w:w="6711" w:type="dxa"/>
          </w:tcPr>
          <w:p w14:paraId="6C7E9345" w14:textId="77777777" w:rsidR="007E2836" w:rsidRPr="00A11005" w:rsidRDefault="007E2836" w:rsidP="00703B8A">
            <w:pPr>
              <w:pStyle w:val="FAATableText"/>
            </w:pPr>
            <w:r>
              <w:t>Se corrigió la numeración de la versión anterior. Se corrigió el número 9.3.2 a 9.4 y se actualizó la numeración de todos los párrafos subsiguientes.</w:t>
            </w:r>
          </w:p>
        </w:tc>
      </w:tr>
      <w:tr w:rsidR="007E2836" w:rsidRPr="00A11005" w14:paraId="2E8FB6C1" w14:textId="77777777" w:rsidTr="00936F6B">
        <w:tc>
          <w:tcPr>
            <w:tcW w:w="1538" w:type="dxa"/>
          </w:tcPr>
          <w:p w14:paraId="34259FB3" w14:textId="77777777" w:rsidR="007E2836" w:rsidRPr="00A11005" w:rsidRDefault="007E2836" w:rsidP="00703B8A">
            <w:pPr>
              <w:pStyle w:val="FAATableText"/>
            </w:pPr>
            <w:r>
              <w:t>9.3.2</w:t>
            </w:r>
          </w:p>
        </w:tc>
        <w:tc>
          <w:tcPr>
            <w:tcW w:w="1101" w:type="dxa"/>
          </w:tcPr>
          <w:p w14:paraId="226C6740" w14:textId="77777777" w:rsidR="007E2836" w:rsidRPr="00A11005" w:rsidRDefault="007E2836" w:rsidP="00703B8A">
            <w:pPr>
              <w:pStyle w:val="FAATableText"/>
            </w:pPr>
            <w:r>
              <w:t>11/2019</w:t>
            </w:r>
          </w:p>
        </w:tc>
        <w:tc>
          <w:tcPr>
            <w:tcW w:w="6711" w:type="dxa"/>
          </w:tcPr>
          <w:p w14:paraId="33C1D832" w14:textId="77777777" w:rsidR="007E2836" w:rsidRPr="00A11005" w:rsidRDefault="007E2836" w:rsidP="00703B8A">
            <w:pPr>
              <w:pStyle w:val="FAATableText"/>
            </w:pPr>
            <w:r>
              <w:t>Se añadió un título.</w:t>
            </w:r>
          </w:p>
        </w:tc>
      </w:tr>
      <w:tr w:rsidR="007E2836" w:rsidRPr="00A11005" w14:paraId="5F520329" w14:textId="77777777" w:rsidTr="00936F6B">
        <w:tc>
          <w:tcPr>
            <w:tcW w:w="1538" w:type="dxa"/>
          </w:tcPr>
          <w:p w14:paraId="5A62D39E" w14:textId="77777777" w:rsidR="007E2836" w:rsidRPr="00A11005" w:rsidRDefault="007E2836" w:rsidP="00703B8A">
            <w:pPr>
              <w:pStyle w:val="FAATableText"/>
            </w:pPr>
            <w:r>
              <w:t>9.3.2.1</w:t>
            </w:r>
          </w:p>
        </w:tc>
        <w:tc>
          <w:tcPr>
            <w:tcW w:w="1101" w:type="dxa"/>
          </w:tcPr>
          <w:p w14:paraId="1C5D3582" w14:textId="77777777" w:rsidR="007E2836" w:rsidRPr="00A11005" w:rsidRDefault="007E2836" w:rsidP="00703B8A">
            <w:pPr>
              <w:pStyle w:val="FAATableText"/>
            </w:pPr>
            <w:r>
              <w:t>11/2019</w:t>
            </w:r>
          </w:p>
        </w:tc>
        <w:tc>
          <w:tcPr>
            <w:tcW w:w="6711" w:type="dxa"/>
          </w:tcPr>
          <w:p w14:paraId="3EDA7F4A" w14:textId="77777777" w:rsidR="007E2836" w:rsidRPr="00A11005" w:rsidRDefault="007E2836" w:rsidP="00703B8A">
            <w:pPr>
              <w:pStyle w:val="FAATableText"/>
            </w:pPr>
            <w:r>
              <w:t>Se modificaron el título y los párrafos con fines aclaratorios (anteriormente 9.2.2.1).</w:t>
            </w:r>
          </w:p>
        </w:tc>
      </w:tr>
      <w:tr w:rsidR="007E2836" w:rsidRPr="00A11005" w14:paraId="6B0BEB2F" w14:textId="77777777" w:rsidTr="00936F6B">
        <w:tc>
          <w:tcPr>
            <w:tcW w:w="1538" w:type="dxa"/>
          </w:tcPr>
          <w:p w14:paraId="68502E75" w14:textId="77777777" w:rsidR="007E2836" w:rsidRPr="00A11005" w:rsidRDefault="007E2836" w:rsidP="00703B8A">
            <w:pPr>
              <w:pStyle w:val="FAATableText"/>
            </w:pPr>
            <w:r>
              <w:t>9.3.2.2</w:t>
            </w:r>
          </w:p>
        </w:tc>
        <w:tc>
          <w:tcPr>
            <w:tcW w:w="1101" w:type="dxa"/>
          </w:tcPr>
          <w:p w14:paraId="6713344A" w14:textId="77777777" w:rsidR="007E2836" w:rsidRPr="00A11005" w:rsidRDefault="007E2836" w:rsidP="00703B8A">
            <w:pPr>
              <w:pStyle w:val="FAATableText"/>
            </w:pPr>
            <w:r>
              <w:t>11/2019</w:t>
            </w:r>
          </w:p>
        </w:tc>
        <w:tc>
          <w:tcPr>
            <w:tcW w:w="6711" w:type="dxa"/>
          </w:tcPr>
          <w:p w14:paraId="66C9E966" w14:textId="77777777" w:rsidR="007E2836" w:rsidRPr="00A11005" w:rsidRDefault="007E2836" w:rsidP="00703B8A">
            <w:pPr>
              <w:pStyle w:val="FAATableText"/>
            </w:pPr>
            <w:r>
              <w:t>Se modificaron los párrafos con fines aclaratorios (anteriormente 9.2.2.2).</w:t>
            </w:r>
          </w:p>
        </w:tc>
      </w:tr>
      <w:tr w:rsidR="007E2836" w:rsidRPr="00A11005" w14:paraId="49B24C58" w14:textId="77777777" w:rsidTr="00936F6B">
        <w:tc>
          <w:tcPr>
            <w:tcW w:w="1538" w:type="dxa"/>
          </w:tcPr>
          <w:p w14:paraId="434A50F3" w14:textId="77777777" w:rsidR="007E2836" w:rsidRPr="00A11005" w:rsidRDefault="007E2836" w:rsidP="00703B8A">
            <w:pPr>
              <w:pStyle w:val="FAATableText"/>
            </w:pPr>
            <w:r>
              <w:t>9.3.2.3</w:t>
            </w:r>
          </w:p>
        </w:tc>
        <w:tc>
          <w:tcPr>
            <w:tcW w:w="1101" w:type="dxa"/>
          </w:tcPr>
          <w:p w14:paraId="15106341" w14:textId="77777777" w:rsidR="007E2836" w:rsidRPr="00A11005" w:rsidRDefault="007E2836" w:rsidP="00703B8A">
            <w:pPr>
              <w:pStyle w:val="FAATableText"/>
            </w:pPr>
            <w:r>
              <w:t>11/2019</w:t>
            </w:r>
          </w:p>
        </w:tc>
        <w:tc>
          <w:tcPr>
            <w:tcW w:w="6711" w:type="dxa"/>
          </w:tcPr>
          <w:p w14:paraId="30BC7A73" w14:textId="77777777" w:rsidR="007E2836" w:rsidRPr="00A11005" w:rsidRDefault="007E2836" w:rsidP="00703B8A">
            <w:pPr>
              <w:pStyle w:val="FAATableText"/>
            </w:pPr>
            <w:r>
              <w:t>Se modificaron los párrafos con fines aclaratorios (anteriormente 9.2.2.3).</w:t>
            </w:r>
          </w:p>
        </w:tc>
      </w:tr>
      <w:tr w:rsidR="007E2836" w:rsidRPr="00A11005" w14:paraId="38B93E61" w14:textId="77777777" w:rsidTr="00936F6B">
        <w:tc>
          <w:tcPr>
            <w:tcW w:w="1538" w:type="dxa"/>
          </w:tcPr>
          <w:p w14:paraId="58279925" w14:textId="77777777" w:rsidR="007E2836" w:rsidRPr="00A11005" w:rsidRDefault="007E2836" w:rsidP="00703B8A">
            <w:pPr>
              <w:pStyle w:val="FAATableText"/>
            </w:pPr>
            <w:r>
              <w:t>9.3.2.4</w:t>
            </w:r>
          </w:p>
        </w:tc>
        <w:tc>
          <w:tcPr>
            <w:tcW w:w="1101" w:type="dxa"/>
          </w:tcPr>
          <w:p w14:paraId="022AFDBB" w14:textId="77777777" w:rsidR="007E2836" w:rsidRPr="00A11005" w:rsidRDefault="007E2836" w:rsidP="00703B8A">
            <w:pPr>
              <w:pStyle w:val="FAATableText"/>
            </w:pPr>
            <w:r>
              <w:t>11/2019</w:t>
            </w:r>
          </w:p>
        </w:tc>
        <w:tc>
          <w:tcPr>
            <w:tcW w:w="6711" w:type="dxa"/>
          </w:tcPr>
          <w:p w14:paraId="4654A7E1" w14:textId="77777777" w:rsidR="007E2836" w:rsidRPr="00A11005" w:rsidRDefault="007E2836" w:rsidP="00703B8A">
            <w:pPr>
              <w:pStyle w:val="FAATableText"/>
            </w:pPr>
            <w:r>
              <w:t>Se modificaron los párrafos con fines aclaratorios (anteriormente 9.2.2.4).</w:t>
            </w:r>
          </w:p>
        </w:tc>
      </w:tr>
      <w:tr w:rsidR="007E2836" w:rsidRPr="00A11005" w14:paraId="4706AEA2" w14:textId="77777777" w:rsidTr="00936F6B">
        <w:tc>
          <w:tcPr>
            <w:tcW w:w="1538" w:type="dxa"/>
          </w:tcPr>
          <w:p w14:paraId="359ADF56" w14:textId="77777777" w:rsidR="007E2836" w:rsidRPr="00A11005" w:rsidRDefault="007E2836" w:rsidP="00703B8A">
            <w:pPr>
              <w:pStyle w:val="FAATableText"/>
            </w:pPr>
            <w:r>
              <w:t>9.3.2.5</w:t>
            </w:r>
          </w:p>
        </w:tc>
        <w:tc>
          <w:tcPr>
            <w:tcW w:w="1101" w:type="dxa"/>
          </w:tcPr>
          <w:p w14:paraId="1176C6C1" w14:textId="77777777" w:rsidR="007E2836" w:rsidRPr="00A11005" w:rsidRDefault="007E2836" w:rsidP="00703B8A">
            <w:pPr>
              <w:pStyle w:val="FAATableText"/>
            </w:pPr>
            <w:r>
              <w:t>11/2019</w:t>
            </w:r>
          </w:p>
        </w:tc>
        <w:tc>
          <w:tcPr>
            <w:tcW w:w="6711" w:type="dxa"/>
          </w:tcPr>
          <w:p w14:paraId="14B38BCB" w14:textId="77777777" w:rsidR="007E2836" w:rsidRPr="00A11005" w:rsidRDefault="007E2836" w:rsidP="00703B8A">
            <w:pPr>
              <w:pStyle w:val="FAATableText"/>
            </w:pPr>
            <w:r>
              <w:t>Se modificaron los párrafos y se añadió una nota debido a una enmienda de la OACI (anteriormente 9.2.2.5).</w:t>
            </w:r>
          </w:p>
        </w:tc>
      </w:tr>
      <w:tr w:rsidR="007E2836" w:rsidRPr="00A11005" w14:paraId="2D9CA81F" w14:textId="77777777" w:rsidTr="00936F6B">
        <w:tc>
          <w:tcPr>
            <w:tcW w:w="1538" w:type="dxa"/>
          </w:tcPr>
          <w:p w14:paraId="6666460E" w14:textId="77777777" w:rsidR="007E2836" w:rsidRPr="00A11005" w:rsidRDefault="007E2836" w:rsidP="00703B8A">
            <w:pPr>
              <w:pStyle w:val="FAATableText"/>
            </w:pPr>
            <w:r>
              <w:t>9.3.2.6</w:t>
            </w:r>
          </w:p>
        </w:tc>
        <w:tc>
          <w:tcPr>
            <w:tcW w:w="1101" w:type="dxa"/>
          </w:tcPr>
          <w:p w14:paraId="7C9A72AE" w14:textId="77777777" w:rsidR="007E2836" w:rsidRPr="00A11005" w:rsidRDefault="007E2836" w:rsidP="00703B8A">
            <w:pPr>
              <w:pStyle w:val="FAATableText"/>
            </w:pPr>
            <w:r>
              <w:t>11/2019</w:t>
            </w:r>
          </w:p>
        </w:tc>
        <w:tc>
          <w:tcPr>
            <w:tcW w:w="6711" w:type="dxa"/>
          </w:tcPr>
          <w:p w14:paraId="4C2E771E" w14:textId="77777777" w:rsidR="007E2836" w:rsidRPr="00A11005" w:rsidRDefault="007E2836" w:rsidP="00703B8A">
            <w:pPr>
              <w:pStyle w:val="FAATableText"/>
            </w:pPr>
            <w:r>
              <w:t>Se modificaron los párrafos con fines aclaratorios y se añadió una nota debido a una enmienda de la OACI (anteriormente 9.2.2.6).</w:t>
            </w:r>
          </w:p>
        </w:tc>
      </w:tr>
      <w:tr w:rsidR="007E2836" w:rsidRPr="00A11005" w14:paraId="75A1AB3C" w14:textId="77777777" w:rsidTr="00936F6B">
        <w:tc>
          <w:tcPr>
            <w:tcW w:w="1538" w:type="dxa"/>
          </w:tcPr>
          <w:p w14:paraId="6DEA6827" w14:textId="77777777" w:rsidR="007E2836" w:rsidRPr="00A11005" w:rsidRDefault="007E2836" w:rsidP="00703B8A">
            <w:pPr>
              <w:pStyle w:val="FAATableText"/>
            </w:pPr>
            <w:r>
              <w:t>9.3.2.7</w:t>
            </w:r>
          </w:p>
        </w:tc>
        <w:tc>
          <w:tcPr>
            <w:tcW w:w="1101" w:type="dxa"/>
          </w:tcPr>
          <w:p w14:paraId="54AA9787" w14:textId="77777777" w:rsidR="007E2836" w:rsidRPr="00A11005" w:rsidRDefault="007E2836" w:rsidP="00703B8A">
            <w:pPr>
              <w:pStyle w:val="FAATableText"/>
            </w:pPr>
            <w:r>
              <w:t>11/2019</w:t>
            </w:r>
          </w:p>
        </w:tc>
        <w:tc>
          <w:tcPr>
            <w:tcW w:w="6711" w:type="dxa"/>
          </w:tcPr>
          <w:p w14:paraId="2F83FD85" w14:textId="77777777" w:rsidR="007E2836" w:rsidRPr="00A11005" w:rsidRDefault="007E2836" w:rsidP="00703B8A">
            <w:pPr>
              <w:pStyle w:val="FAATableText"/>
            </w:pPr>
            <w:r>
              <w:t>Se modificaron los párrafos con fines aclaratorios (anteriormente 9.2.2.7).</w:t>
            </w:r>
          </w:p>
        </w:tc>
      </w:tr>
      <w:tr w:rsidR="00FA4111" w:rsidRPr="00A11005" w14:paraId="3B4ADEE5" w14:textId="77777777" w:rsidTr="00936F6B">
        <w:tc>
          <w:tcPr>
            <w:tcW w:w="1538" w:type="dxa"/>
          </w:tcPr>
          <w:p w14:paraId="4AECFCBD" w14:textId="4E43056E" w:rsidR="00FA4111" w:rsidRPr="00A11005" w:rsidRDefault="00FA4111" w:rsidP="00703B8A">
            <w:pPr>
              <w:pStyle w:val="FAATableText"/>
            </w:pPr>
            <w:r>
              <w:t>9.3.2.7(a)</w:t>
            </w:r>
          </w:p>
        </w:tc>
        <w:tc>
          <w:tcPr>
            <w:tcW w:w="1101" w:type="dxa"/>
          </w:tcPr>
          <w:p w14:paraId="00A8BB93" w14:textId="034D38FE" w:rsidR="00FA4111" w:rsidRPr="00A11005" w:rsidRDefault="00FA4111" w:rsidP="00703B8A">
            <w:pPr>
              <w:pStyle w:val="FAATableText"/>
            </w:pPr>
            <w:r>
              <w:t>11/2020</w:t>
            </w:r>
          </w:p>
        </w:tc>
        <w:tc>
          <w:tcPr>
            <w:tcW w:w="6711" w:type="dxa"/>
          </w:tcPr>
          <w:p w14:paraId="6430B2DE" w14:textId="5565CCCC" w:rsidR="00FA4111" w:rsidRPr="00A11005" w:rsidRDefault="00FA4111" w:rsidP="00703B8A">
            <w:pPr>
              <w:pStyle w:val="FAATableText"/>
            </w:pPr>
            <w:r>
              <w:t>Se agregó aprobación específica.</w:t>
            </w:r>
          </w:p>
        </w:tc>
      </w:tr>
      <w:tr w:rsidR="007E2836" w:rsidRPr="00A11005" w14:paraId="1340FC3F" w14:textId="77777777" w:rsidTr="00936F6B">
        <w:tc>
          <w:tcPr>
            <w:tcW w:w="1538" w:type="dxa"/>
          </w:tcPr>
          <w:p w14:paraId="5633076B" w14:textId="77777777" w:rsidR="007E2836" w:rsidRPr="00A11005" w:rsidRDefault="007E2836" w:rsidP="00703B8A">
            <w:pPr>
              <w:pStyle w:val="FAATableText"/>
            </w:pPr>
            <w:r>
              <w:t>9.3.2.8</w:t>
            </w:r>
          </w:p>
        </w:tc>
        <w:tc>
          <w:tcPr>
            <w:tcW w:w="1101" w:type="dxa"/>
          </w:tcPr>
          <w:p w14:paraId="7EB07FFD" w14:textId="77777777" w:rsidR="007E2836" w:rsidRPr="00A11005" w:rsidRDefault="007E2836" w:rsidP="00703B8A">
            <w:pPr>
              <w:pStyle w:val="FAATableText"/>
            </w:pPr>
            <w:r>
              <w:t>11/2019</w:t>
            </w:r>
          </w:p>
        </w:tc>
        <w:tc>
          <w:tcPr>
            <w:tcW w:w="6711" w:type="dxa"/>
          </w:tcPr>
          <w:p w14:paraId="542B113C" w14:textId="77777777" w:rsidR="007E2836" w:rsidRPr="00A11005" w:rsidRDefault="007E2836" w:rsidP="00703B8A">
            <w:pPr>
              <w:pStyle w:val="FAATableText"/>
            </w:pPr>
            <w:r>
              <w:t>Se modificaron las referencias en el párrafo.</w:t>
            </w:r>
          </w:p>
        </w:tc>
      </w:tr>
      <w:tr w:rsidR="007E2836" w:rsidRPr="00A11005" w14:paraId="48C87372" w14:textId="77777777" w:rsidTr="00936F6B">
        <w:tc>
          <w:tcPr>
            <w:tcW w:w="1538" w:type="dxa"/>
          </w:tcPr>
          <w:p w14:paraId="3F19C15F" w14:textId="77777777" w:rsidR="007E2836" w:rsidRPr="00A11005" w:rsidRDefault="007E2836" w:rsidP="00703B8A">
            <w:pPr>
              <w:pStyle w:val="FAATableText"/>
            </w:pPr>
            <w:r>
              <w:t>9.3.2.9</w:t>
            </w:r>
          </w:p>
        </w:tc>
        <w:tc>
          <w:tcPr>
            <w:tcW w:w="1101" w:type="dxa"/>
          </w:tcPr>
          <w:p w14:paraId="5A1C3419" w14:textId="77777777" w:rsidR="007E2836" w:rsidRPr="00A11005" w:rsidRDefault="007E2836" w:rsidP="00703B8A">
            <w:pPr>
              <w:pStyle w:val="FAATableText"/>
            </w:pPr>
            <w:r>
              <w:t>11/2019</w:t>
            </w:r>
          </w:p>
        </w:tc>
        <w:tc>
          <w:tcPr>
            <w:tcW w:w="6711" w:type="dxa"/>
          </w:tcPr>
          <w:p w14:paraId="07079414" w14:textId="77777777" w:rsidR="007E2836" w:rsidRPr="00A11005" w:rsidRDefault="007E2836" w:rsidP="00703B8A">
            <w:pPr>
              <w:pStyle w:val="FAATableText"/>
            </w:pPr>
            <w:r>
              <w:t>Se modificaron los párrafos con fines aclaratorios (anteriormente 9.2.2.9).</w:t>
            </w:r>
          </w:p>
        </w:tc>
      </w:tr>
      <w:tr w:rsidR="007E2836" w:rsidRPr="00A11005" w14:paraId="16DEAD95" w14:textId="77777777" w:rsidTr="00936F6B">
        <w:tc>
          <w:tcPr>
            <w:tcW w:w="1538" w:type="dxa"/>
          </w:tcPr>
          <w:p w14:paraId="4D01AE63" w14:textId="77777777" w:rsidR="007E2836" w:rsidRPr="00A11005" w:rsidRDefault="007E2836" w:rsidP="00703B8A">
            <w:pPr>
              <w:pStyle w:val="FAATableText"/>
            </w:pPr>
            <w:r>
              <w:t>9.3.2.10</w:t>
            </w:r>
          </w:p>
        </w:tc>
        <w:tc>
          <w:tcPr>
            <w:tcW w:w="1101" w:type="dxa"/>
          </w:tcPr>
          <w:p w14:paraId="548BDADD" w14:textId="77777777" w:rsidR="007E2836" w:rsidRPr="00A11005" w:rsidRDefault="007E2836" w:rsidP="00703B8A">
            <w:pPr>
              <w:pStyle w:val="FAATableText"/>
            </w:pPr>
            <w:r>
              <w:t>11/2019</w:t>
            </w:r>
          </w:p>
        </w:tc>
        <w:tc>
          <w:tcPr>
            <w:tcW w:w="6711" w:type="dxa"/>
          </w:tcPr>
          <w:p w14:paraId="14583464" w14:textId="77777777" w:rsidR="007E2836" w:rsidRPr="00A11005" w:rsidRDefault="007E2836" w:rsidP="00703B8A">
            <w:pPr>
              <w:pStyle w:val="FAATableText"/>
            </w:pPr>
            <w:r>
              <w:t>Se añadió el inciso (c); se modificó la nota debido a una enmienda de la OACI, y se modificaron los párrafos con fines aclaratorios (anteriormente 9.2.2.10).</w:t>
            </w:r>
          </w:p>
        </w:tc>
      </w:tr>
      <w:tr w:rsidR="007E2836" w:rsidRPr="00A11005" w14:paraId="726722AE" w14:textId="77777777" w:rsidTr="00936F6B">
        <w:tc>
          <w:tcPr>
            <w:tcW w:w="1538" w:type="dxa"/>
          </w:tcPr>
          <w:p w14:paraId="77B5EB04" w14:textId="77777777" w:rsidR="007E2836" w:rsidRPr="00A11005" w:rsidRDefault="007E2836" w:rsidP="00703B8A">
            <w:pPr>
              <w:pStyle w:val="FAATableText"/>
            </w:pPr>
            <w:r>
              <w:t>9.3.2.11</w:t>
            </w:r>
          </w:p>
        </w:tc>
        <w:tc>
          <w:tcPr>
            <w:tcW w:w="1101" w:type="dxa"/>
          </w:tcPr>
          <w:p w14:paraId="1905FA02" w14:textId="77777777" w:rsidR="007E2836" w:rsidRPr="00A11005" w:rsidRDefault="007E2836" w:rsidP="00703B8A">
            <w:pPr>
              <w:pStyle w:val="FAATableText"/>
            </w:pPr>
            <w:r>
              <w:t>11/2019</w:t>
            </w:r>
          </w:p>
        </w:tc>
        <w:tc>
          <w:tcPr>
            <w:tcW w:w="6711" w:type="dxa"/>
          </w:tcPr>
          <w:p w14:paraId="1554D474" w14:textId="77777777" w:rsidR="007E2836" w:rsidRPr="00A11005" w:rsidRDefault="007E2836" w:rsidP="00703B8A">
            <w:pPr>
              <w:pStyle w:val="FAATableText"/>
            </w:pPr>
            <w:r>
              <w:t>Se modificaron los párrafos con fines aclaratorios (anteriormente 9.2.2.11).</w:t>
            </w:r>
          </w:p>
        </w:tc>
      </w:tr>
      <w:tr w:rsidR="007E2836" w:rsidRPr="00A11005" w14:paraId="64DDE019" w14:textId="77777777" w:rsidTr="00936F6B">
        <w:tc>
          <w:tcPr>
            <w:tcW w:w="1538" w:type="dxa"/>
          </w:tcPr>
          <w:p w14:paraId="79AA646B" w14:textId="77777777" w:rsidR="007E2836" w:rsidRPr="00A11005" w:rsidRDefault="007E2836" w:rsidP="00703B8A">
            <w:pPr>
              <w:pStyle w:val="FAATableText"/>
            </w:pPr>
            <w:r>
              <w:t>9.3.3</w:t>
            </w:r>
          </w:p>
        </w:tc>
        <w:tc>
          <w:tcPr>
            <w:tcW w:w="1101" w:type="dxa"/>
          </w:tcPr>
          <w:p w14:paraId="18DB5CC7" w14:textId="77777777" w:rsidR="007E2836" w:rsidRPr="00A11005" w:rsidRDefault="007E2836" w:rsidP="00703B8A">
            <w:pPr>
              <w:pStyle w:val="FAATableText"/>
            </w:pPr>
            <w:r>
              <w:t>11/2019</w:t>
            </w:r>
          </w:p>
        </w:tc>
        <w:tc>
          <w:tcPr>
            <w:tcW w:w="6711" w:type="dxa"/>
          </w:tcPr>
          <w:p w14:paraId="3282F42B" w14:textId="77777777" w:rsidR="007E2836" w:rsidRPr="00A11005" w:rsidRDefault="007E2836" w:rsidP="00703B8A">
            <w:pPr>
              <w:pStyle w:val="FAATableText"/>
            </w:pPr>
            <w:r>
              <w:t>Se actualizó la numeración de la sección.</w:t>
            </w:r>
          </w:p>
        </w:tc>
      </w:tr>
      <w:tr w:rsidR="007E2836" w:rsidRPr="00A11005" w14:paraId="2FD0D164" w14:textId="77777777" w:rsidTr="00936F6B">
        <w:tc>
          <w:tcPr>
            <w:tcW w:w="1538" w:type="dxa"/>
          </w:tcPr>
          <w:p w14:paraId="2EEB0E0D" w14:textId="77777777" w:rsidR="007E2836" w:rsidRPr="00A11005" w:rsidRDefault="007E2836" w:rsidP="00703B8A">
            <w:pPr>
              <w:pStyle w:val="FAATableText"/>
            </w:pPr>
            <w:r>
              <w:t>9.3.3.1</w:t>
            </w:r>
          </w:p>
        </w:tc>
        <w:tc>
          <w:tcPr>
            <w:tcW w:w="1101" w:type="dxa"/>
          </w:tcPr>
          <w:p w14:paraId="0A86E2F1" w14:textId="77777777" w:rsidR="007E2836" w:rsidRPr="00A11005" w:rsidRDefault="007E2836" w:rsidP="00703B8A">
            <w:pPr>
              <w:pStyle w:val="FAATableText"/>
            </w:pPr>
            <w:r>
              <w:t>11/2019</w:t>
            </w:r>
          </w:p>
        </w:tc>
        <w:tc>
          <w:tcPr>
            <w:tcW w:w="6711" w:type="dxa"/>
          </w:tcPr>
          <w:p w14:paraId="73BCDF56" w14:textId="3A88102D" w:rsidR="007E2836" w:rsidRPr="00A11005" w:rsidRDefault="007E2836" w:rsidP="00703B8A">
            <w:pPr>
              <w:pStyle w:val="FAATableText"/>
            </w:pPr>
            <w:r>
              <w:t>Se actualizó la numeración de la subsección y se modificaron los párrafos con fines aclaratorios (anteriormente 9.2.3.1).</w:t>
            </w:r>
          </w:p>
        </w:tc>
      </w:tr>
      <w:tr w:rsidR="007E2836" w:rsidRPr="00A11005" w14:paraId="2DEA493B" w14:textId="77777777" w:rsidTr="00936F6B">
        <w:tc>
          <w:tcPr>
            <w:tcW w:w="1538" w:type="dxa"/>
          </w:tcPr>
          <w:p w14:paraId="78FDB993" w14:textId="77777777" w:rsidR="007E2836" w:rsidRPr="00A11005" w:rsidRDefault="007E2836" w:rsidP="00703B8A">
            <w:pPr>
              <w:pStyle w:val="FAATableText"/>
            </w:pPr>
            <w:r>
              <w:t>9.3.3.2</w:t>
            </w:r>
          </w:p>
        </w:tc>
        <w:tc>
          <w:tcPr>
            <w:tcW w:w="1101" w:type="dxa"/>
          </w:tcPr>
          <w:p w14:paraId="38C52AD9" w14:textId="77777777" w:rsidR="007E2836" w:rsidRPr="00A11005" w:rsidRDefault="007E2836" w:rsidP="00703B8A">
            <w:pPr>
              <w:pStyle w:val="FAATableText"/>
            </w:pPr>
            <w:r>
              <w:t>11/2019</w:t>
            </w:r>
          </w:p>
        </w:tc>
        <w:tc>
          <w:tcPr>
            <w:tcW w:w="6711" w:type="dxa"/>
          </w:tcPr>
          <w:p w14:paraId="7F0996C7" w14:textId="77777777" w:rsidR="007E2836" w:rsidRPr="00A11005" w:rsidRDefault="007E2836" w:rsidP="00703B8A">
            <w:pPr>
              <w:pStyle w:val="FAATableText"/>
            </w:pPr>
            <w:r>
              <w:t>Se actualizó la numeración de la subsección y se modificaron los párrafos con fines aclaratorios (anteriormente 9.2.3.2).</w:t>
            </w:r>
          </w:p>
        </w:tc>
      </w:tr>
      <w:tr w:rsidR="007E2836" w:rsidRPr="00A11005" w14:paraId="1E0A24FF" w14:textId="77777777" w:rsidTr="00936F6B">
        <w:tc>
          <w:tcPr>
            <w:tcW w:w="1538" w:type="dxa"/>
          </w:tcPr>
          <w:p w14:paraId="10081682" w14:textId="77777777" w:rsidR="007E2836" w:rsidRPr="00A11005" w:rsidRDefault="007E2836" w:rsidP="00703B8A">
            <w:pPr>
              <w:pStyle w:val="FAATableText"/>
            </w:pPr>
            <w:r>
              <w:t>9.3.3.3</w:t>
            </w:r>
          </w:p>
        </w:tc>
        <w:tc>
          <w:tcPr>
            <w:tcW w:w="1101" w:type="dxa"/>
          </w:tcPr>
          <w:p w14:paraId="215423F0" w14:textId="77777777" w:rsidR="007E2836" w:rsidRPr="00A11005" w:rsidRDefault="007E2836" w:rsidP="00703B8A">
            <w:pPr>
              <w:pStyle w:val="FAATableText"/>
            </w:pPr>
            <w:r>
              <w:t>11/2019</w:t>
            </w:r>
          </w:p>
        </w:tc>
        <w:tc>
          <w:tcPr>
            <w:tcW w:w="6711" w:type="dxa"/>
          </w:tcPr>
          <w:p w14:paraId="33F37632" w14:textId="77777777" w:rsidR="007E2836" w:rsidRPr="00A11005" w:rsidRDefault="007E2836" w:rsidP="00703B8A">
            <w:pPr>
              <w:pStyle w:val="FAATableText"/>
            </w:pPr>
            <w:r>
              <w:t>Se actualizó la numeración de la subsección y se modificaron los párrafos con fines aclaratorios (anteriormente 9.2.3.3).</w:t>
            </w:r>
          </w:p>
        </w:tc>
      </w:tr>
      <w:tr w:rsidR="007E2836" w:rsidRPr="00A11005" w14:paraId="3A65D3D4" w14:textId="77777777" w:rsidTr="00936F6B">
        <w:tc>
          <w:tcPr>
            <w:tcW w:w="1538" w:type="dxa"/>
          </w:tcPr>
          <w:p w14:paraId="063A1365" w14:textId="77777777" w:rsidR="007E2836" w:rsidRPr="00A11005" w:rsidRDefault="007E2836" w:rsidP="00703B8A">
            <w:pPr>
              <w:pStyle w:val="FAATableText"/>
            </w:pPr>
            <w:r>
              <w:t>9.3.3.4</w:t>
            </w:r>
          </w:p>
        </w:tc>
        <w:tc>
          <w:tcPr>
            <w:tcW w:w="1101" w:type="dxa"/>
          </w:tcPr>
          <w:p w14:paraId="7D06CB7A" w14:textId="77777777" w:rsidR="007E2836" w:rsidRPr="00A11005" w:rsidRDefault="007E2836" w:rsidP="00703B8A">
            <w:pPr>
              <w:pStyle w:val="FAATableText"/>
            </w:pPr>
            <w:r>
              <w:t>11/2019</w:t>
            </w:r>
          </w:p>
        </w:tc>
        <w:tc>
          <w:tcPr>
            <w:tcW w:w="6711" w:type="dxa"/>
          </w:tcPr>
          <w:p w14:paraId="08B8F398" w14:textId="328C296E" w:rsidR="007E2836" w:rsidRPr="00A11005" w:rsidRDefault="007E2836" w:rsidP="00703B8A">
            <w:pPr>
              <w:pStyle w:val="FAATableText"/>
            </w:pPr>
            <w:r>
              <w:t>Se actualizó la numeración de la subsección y se modificaron los párrafos con fines aclaratorios (anteriormente 9.2.3.4).</w:t>
            </w:r>
          </w:p>
        </w:tc>
      </w:tr>
      <w:tr w:rsidR="0084547D" w:rsidRPr="00A11005" w14:paraId="4E1BD2AA" w14:textId="77777777" w:rsidTr="00936F6B">
        <w:tc>
          <w:tcPr>
            <w:tcW w:w="1538" w:type="dxa"/>
          </w:tcPr>
          <w:p w14:paraId="5F633060" w14:textId="712D85D0" w:rsidR="0084547D" w:rsidRPr="00A11005" w:rsidRDefault="0084547D" w:rsidP="00703B8A">
            <w:pPr>
              <w:pStyle w:val="FAATableText"/>
            </w:pPr>
            <w:r>
              <w:t>9.3.3.4(a)</w:t>
            </w:r>
          </w:p>
        </w:tc>
        <w:tc>
          <w:tcPr>
            <w:tcW w:w="1101" w:type="dxa"/>
          </w:tcPr>
          <w:p w14:paraId="7B43CA28" w14:textId="28FD7798" w:rsidR="0084547D" w:rsidRPr="00A11005" w:rsidRDefault="0084547D" w:rsidP="00703B8A">
            <w:pPr>
              <w:pStyle w:val="FAATableText"/>
            </w:pPr>
            <w:r>
              <w:t>11/2020</w:t>
            </w:r>
          </w:p>
        </w:tc>
        <w:tc>
          <w:tcPr>
            <w:tcW w:w="6711" w:type="dxa"/>
          </w:tcPr>
          <w:p w14:paraId="72AF6753" w14:textId="758D75DD" w:rsidR="0084547D" w:rsidRPr="00A11005" w:rsidRDefault="0084547D" w:rsidP="00703B8A">
            <w:pPr>
              <w:pStyle w:val="FAATableText"/>
            </w:pPr>
            <w:r>
              <w:t>Se sustituyó “limitaciones especiales y aprobaciones específicas” por “condiciones, limitaciones y aprobaciones específicas”.</w:t>
            </w:r>
          </w:p>
        </w:tc>
      </w:tr>
      <w:tr w:rsidR="007E2836" w:rsidRPr="00A11005" w14:paraId="41A48630" w14:textId="77777777" w:rsidTr="00936F6B">
        <w:tc>
          <w:tcPr>
            <w:tcW w:w="1538" w:type="dxa"/>
          </w:tcPr>
          <w:p w14:paraId="6F7C3C09" w14:textId="77777777" w:rsidR="007E2836" w:rsidRPr="00A11005" w:rsidRDefault="007E2836" w:rsidP="00703B8A">
            <w:pPr>
              <w:pStyle w:val="FAATableText"/>
            </w:pPr>
            <w:r>
              <w:t>9.3.3.5</w:t>
            </w:r>
          </w:p>
        </w:tc>
        <w:tc>
          <w:tcPr>
            <w:tcW w:w="1101" w:type="dxa"/>
          </w:tcPr>
          <w:p w14:paraId="0C18252D" w14:textId="77777777" w:rsidR="007E2836" w:rsidRPr="00A11005" w:rsidRDefault="007E2836" w:rsidP="00703B8A">
            <w:pPr>
              <w:pStyle w:val="FAATableText"/>
            </w:pPr>
            <w:r>
              <w:t>11/2019</w:t>
            </w:r>
          </w:p>
        </w:tc>
        <w:tc>
          <w:tcPr>
            <w:tcW w:w="6711" w:type="dxa"/>
          </w:tcPr>
          <w:p w14:paraId="1556E539" w14:textId="77777777" w:rsidR="007E2836" w:rsidRPr="00A11005" w:rsidRDefault="007E2836" w:rsidP="00703B8A">
            <w:pPr>
              <w:pStyle w:val="FAATableText"/>
            </w:pPr>
            <w:r>
              <w:t>Se actualizó la numeración de la subsección y se modificaron los párrafos con fines aclaratorios (anteriormente 9.2.3.5).</w:t>
            </w:r>
          </w:p>
        </w:tc>
      </w:tr>
      <w:tr w:rsidR="007E2836" w:rsidRPr="00A11005" w14:paraId="3891435A" w14:textId="77777777" w:rsidTr="00936F6B">
        <w:tc>
          <w:tcPr>
            <w:tcW w:w="1538" w:type="dxa"/>
          </w:tcPr>
          <w:p w14:paraId="5FBCA80B" w14:textId="77777777" w:rsidR="007E2836" w:rsidRPr="00A11005" w:rsidRDefault="007E2836" w:rsidP="00703B8A">
            <w:pPr>
              <w:pStyle w:val="FAATableText"/>
            </w:pPr>
            <w:r>
              <w:t>9.3.3.6</w:t>
            </w:r>
          </w:p>
        </w:tc>
        <w:tc>
          <w:tcPr>
            <w:tcW w:w="1101" w:type="dxa"/>
          </w:tcPr>
          <w:p w14:paraId="63878835" w14:textId="77777777" w:rsidR="007E2836" w:rsidRPr="00A11005" w:rsidRDefault="007E2836" w:rsidP="00703B8A">
            <w:pPr>
              <w:pStyle w:val="FAATableText"/>
            </w:pPr>
            <w:r>
              <w:t>11/2019</w:t>
            </w:r>
          </w:p>
        </w:tc>
        <w:tc>
          <w:tcPr>
            <w:tcW w:w="6711" w:type="dxa"/>
          </w:tcPr>
          <w:p w14:paraId="61814DC4" w14:textId="461E2B24" w:rsidR="007E2836" w:rsidRPr="00A11005" w:rsidRDefault="007E2836" w:rsidP="00703B8A">
            <w:pPr>
              <w:pStyle w:val="FAATableText"/>
            </w:pPr>
            <w:r>
              <w:t>Se actualizó la numeración de la subsección y se modificaron los párrafos con fines aclaratorios (anteriormente 9.2.3.6).</w:t>
            </w:r>
          </w:p>
        </w:tc>
      </w:tr>
      <w:tr w:rsidR="007E2836" w:rsidRPr="00A11005" w14:paraId="0402ECEC" w14:textId="77777777" w:rsidTr="00936F6B">
        <w:tc>
          <w:tcPr>
            <w:tcW w:w="1538" w:type="dxa"/>
          </w:tcPr>
          <w:p w14:paraId="37D1A3CB" w14:textId="77777777" w:rsidR="007E2836" w:rsidRPr="00A11005" w:rsidRDefault="007E2836" w:rsidP="00703B8A">
            <w:pPr>
              <w:pStyle w:val="FAATableText"/>
            </w:pPr>
            <w:r>
              <w:t>9.4</w:t>
            </w:r>
          </w:p>
        </w:tc>
        <w:tc>
          <w:tcPr>
            <w:tcW w:w="1101" w:type="dxa"/>
          </w:tcPr>
          <w:p w14:paraId="00858342" w14:textId="77777777" w:rsidR="007E2836" w:rsidRPr="00A11005" w:rsidRDefault="007E2836" w:rsidP="00703B8A">
            <w:pPr>
              <w:pStyle w:val="FAATableText"/>
            </w:pPr>
            <w:r>
              <w:t>11/2019</w:t>
            </w:r>
          </w:p>
        </w:tc>
        <w:tc>
          <w:tcPr>
            <w:tcW w:w="6711" w:type="dxa"/>
          </w:tcPr>
          <w:p w14:paraId="1D092CA8" w14:textId="77777777" w:rsidR="007E2836" w:rsidRPr="00A11005" w:rsidRDefault="007E2836" w:rsidP="00703B8A">
            <w:pPr>
              <w:pStyle w:val="FAATableText"/>
            </w:pPr>
            <w:r>
              <w:t>Se actualizó la numeración de la sección.</w:t>
            </w:r>
          </w:p>
        </w:tc>
      </w:tr>
      <w:tr w:rsidR="007E2836" w:rsidRPr="00A11005" w14:paraId="747E67C6" w14:textId="77777777" w:rsidTr="00936F6B">
        <w:tc>
          <w:tcPr>
            <w:tcW w:w="1538" w:type="dxa"/>
          </w:tcPr>
          <w:p w14:paraId="7F47C813" w14:textId="77777777" w:rsidR="007E2836" w:rsidRPr="00A11005" w:rsidRDefault="007E2836" w:rsidP="00703B8A">
            <w:pPr>
              <w:pStyle w:val="FAATableText"/>
            </w:pPr>
            <w:r>
              <w:t>9.4.1.1</w:t>
            </w:r>
          </w:p>
        </w:tc>
        <w:tc>
          <w:tcPr>
            <w:tcW w:w="1101" w:type="dxa"/>
          </w:tcPr>
          <w:p w14:paraId="7FD37B25" w14:textId="77777777" w:rsidR="007E2836" w:rsidRPr="00A11005" w:rsidRDefault="007E2836" w:rsidP="00703B8A">
            <w:pPr>
              <w:pStyle w:val="FAATableText"/>
            </w:pPr>
            <w:r>
              <w:t>11/2019</w:t>
            </w:r>
          </w:p>
        </w:tc>
        <w:tc>
          <w:tcPr>
            <w:tcW w:w="6711" w:type="dxa"/>
          </w:tcPr>
          <w:p w14:paraId="6F2834CC" w14:textId="77777777" w:rsidR="007E2836" w:rsidRPr="00A11005" w:rsidRDefault="007E2836" w:rsidP="00703B8A">
            <w:pPr>
              <w:pStyle w:val="FAATableText"/>
            </w:pPr>
            <w:r>
              <w:t>Se actualizó la numeración de la subsección y se modificaron los párrafos con fines aclaratorios (anteriormente 9.3.1.1).</w:t>
            </w:r>
          </w:p>
        </w:tc>
      </w:tr>
      <w:tr w:rsidR="007E2836" w:rsidRPr="00A11005" w14:paraId="7ADC9A84" w14:textId="77777777" w:rsidTr="00936F6B">
        <w:tc>
          <w:tcPr>
            <w:tcW w:w="1538" w:type="dxa"/>
          </w:tcPr>
          <w:p w14:paraId="306005E6" w14:textId="77777777" w:rsidR="007E2836" w:rsidRPr="00A11005" w:rsidRDefault="007E2836" w:rsidP="00703B8A">
            <w:pPr>
              <w:pStyle w:val="FAATableText"/>
            </w:pPr>
            <w:r>
              <w:t>9.4.1.2</w:t>
            </w:r>
          </w:p>
        </w:tc>
        <w:tc>
          <w:tcPr>
            <w:tcW w:w="1101" w:type="dxa"/>
          </w:tcPr>
          <w:p w14:paraId="6ECF22D7" w14:textId="77777777" w:rsidR="007E2836" w:rsidRPr="00A11005" w:rsidRDefault="007E2836" w:rsidP="00703B8A">
            <w:pPr>
              <w:pStyle w:val="FAATableText"/>
            </w:pPr>
            <w:r>
              <w:t>08/2006</w:t>
            </w:r>
          </w:p>
        </w:tc>
        <w:tc>
          <w:tcPr>
            <w:tcW w:w="6711" w:type="dxa"/>
          </w:tcPr>
          <w:p w14:paraId="1B788D97" w14:textId="77777777" w:rsidR="007E2836" w:rsidRPr="00A11005" w:rsidRDefault="007E2836" w:rsidP="00703B8A">
            <w:pPr>
              <w:pStyle w:val="FAATableText"/>
            </w:pPr>
            <w:r>
              <w:t>Se añadió el inciso (f).</w:t>
            </w:r>
          </w:p>
        </w:tc>
      </w:tr>
      <w:tr w:rsidR="007E2836" w:rsidRPr="00A11005" w14:paraId="6384A8B0" w14:textId="77777777" w:rsidTr="00936F6B">
        <w:tc>
          <w:tcPr>
            <w:tcW w:w="1538" w:type="dxa"/>
          </w:tcPr>
          <w:p w14:paraId="7C20B0C9" w14:textId="77777777" w:rsidR="007E2836" w:rsidRPr="00A11005" w:rsidRDefault="007E2836" w:rsidP="00703B8A">
            <w:pPr>
              <w:pStyle w:val="FAATableText"/>
            </w:pPr>
            <w:r>
              <w:t>9.4.1.2</w:t>
            </w:r>
          </w:p>
        </w:tc>
        <w:tc>
          <w:tcPr>
            <w:tcW w:w="1101" w:type="dxa"/>
          </w:tcPr>
          <w:p w14:paraId="0D2B1286" w14:textId="77777777" w:rsidR="007E2836" w:rsidRPr="00A11005" w:rsidRDefault="007E2836" w:rsidP="00703B8A">
            <w:pPr>
              <w:pStyle w:val="FAATableText"/>
            </w:pPr>
            <w:r>
              <w:t>11/2019</w:t>
            </w:r>
          </w:p>
        </w:tc>
        <w:tc>
          <w:tcPr>
            <w:tcW w:w="6711" w:type="dxa"/>
          </w:tcPr>
          <w:p w14:paraId="487249C3" w14:textId="77777777" w:rsidR="007E2836" w:rsidRPr="00A11005" w:rsidRDefault="007E2836" w:rsidP="00703B8A">
            <w:pPr>
              <w:pStyle w:val="FAATableText"/>
            </w:pPr>
            <w:r>
              <w:t>Se actualizó la numeración de la subsección; se corrigió el párrafo (g)(3) debido a una enmienda de la OACI; y se modificaron los párrafos con fines aclaratorios (anteriormente 9.3.1.2).</w:t>
            </w:r>
          </w:p>
        </w:tc>
      </w:tr>
      <w:tr w:rsidR="007E2836" w:rsidRPr="00A11005" w14:paraId="35FA1E84" w14:textId="77777777" w:rsidTr="00936F6B">
        <w:tc>
          <w:tcPr>
            <w:tcW w:w="1538" w:type="dxa"/>
          </w:tcPr>
          <w:p w14:paraId="73484286" w14:textId="77777777" w:rsidR="007E2836" w:rsidRPr="00A11005" w:rsidRDefault="007E2836" w:rsidP="00703B8A">
            <w:pPr>
              <w:pStyle w:val="FAATableText"/>
            </w:pPr>
            <w:r>
              <w:t>9.4.1.3</w:t>
            </w:r>
          </w:p>
        </w:tc>
        <w:tc>
          <w:tcPr>
            <w:tcW w:w="1101" w:type="dxa"/>
          </w:tcPr>
          <w:p w14:paraId="362CFFAC" w14:textId="77777777" w:rsidR="007E2836" w:rsidRPr="00A11005" w:rsidRDefault="007E2836" w:rsidP="00703B8A">
            <w:pPr>
              <w:pStyle w:val="FAATableText"/>
            </w:pPr>
            <w:r>
              <w:t>11/2019</w:t>
            </w:r>
          </w:p>
        </w:tc>
        <w:tc>
          <w:tcPr>
            <w:tcW w:w="6711" w:type="dxa"/>
          </w:tcPr>
          <w:p w14:paraId="77594006" w14:textId="77777777" w:rsidR="007E2836" w:rsidRPr="00A11005" w:rsidRDefault="007E2836" w:rsidP="00703B8A">
            <w:pPr>
              <w:pStyle w:val="FAATableText"/>
            </w:pPr>
            <w:r>
              <w:t>Se actualizó la numeración de la subsección; se modificó el título; y se modificaron los párrafos con fines aclaratorios (anteriormente 9.3.1.3).</w:t>
            </w:r>
          </w:p>
        </w:tc>
      </w:tr>
      <w:tr w:rsidR="007E2836" w:rsidRPr="00A11005" w14:paraId="52DF5D5E" w14:textId="77777777" w:rsidTr="00936F6B">
        <w:tc>
          <w:tcPr>
            <w:tcW w:w="1538" w:type="dxa"/>
          </w:tcPr>
          <w:p w14:paraId="57717D00" w14:textId="77777777" w:rsidR="007E2836" w:rsidRPr="00A11005" w:rsidRDefault="007E2836" w:rsidP="00703B8A">
            <w:pPr>
              <w:pStyle w:val="FAATableText"/>
            </w:pPr>
            <w:r>
              <w:t>9.4.1.4</w:t>
            </w:r>
          </w:p>
        </w:tc>
        <w:tc>
          <w:tcPr>
            <w:tcW w:w="1101" w:type="dxa"/>
          </w:tcPr>
          <w:p w14:paraId="37D55B0B" w14:textId="77777777" w:rsidR="007E2836" w:rsidRPr="00A11005" w:rsidRDefault="007E2836" w:rsidP="00703B8A">
            <w:pPr>
              <w:pStyle w:val="FAATableText"/>
            </w:pPr>
            <w:r>
              <w:t>05/2010</w:t>
            </w:r>
          </w:p>
        </w:tc>
        <w:tc>
          <w:tcPr>
            <w:tcW w:w="6711" w:type="dxa"/>
          </w:tcPr>
          <w:p w14:paraId="0F127A02" w14:textId="77777777" w:rsidR="007E2836" w:rsidRPr="00A11005" w:rsidRDefault="007E2836" w:rsidP="00703B8A">
            <w:pPr>
              <w:pStyle w:val="FAATableText"/>
            </w:pPr>
            <w:r>
              <w:t>Se modificó la referencia.</w:t>
            </w:r>
          </w:p>
        </w:tc>
      </w:tr>
      <w:tr w:rsidR="007E2836" w:rsidRPr="00A11005" w14:paraId="3ED6B122" w14:textId="77777777" w:rsidTr="00936F6B">
        <w:tc>
          <w:tcPr>
            <w:tcW w:w="1538" w:type="dxa"/>
          </w:tcPr>
          <w:p w14:paraId="5E0DB34B" w14:textId="77777777" w:rsidR="007E2836" w:rsidRPr="00A11005" w:rsidRDefault="007E2836" w:rsidP="00703B8A">
            <w:pPr>
              <w:pStyle w:val="FAATableText"/>
            </w:pPr>
            <w:r>
              <w:t>9.4.1.4</w:t>
            </w:r>
          </w:p>
        </w:tc>
        <w:tc>
          <w:tcPr>
            <w:tcW w:w="1101" w:type="dxa"/>
          </w:tcPr>
          <w:p w14:paraId="4EA41D69" w14:textId="77777777" w:rsidR="007E2836" w:rsidRPr="00A11005" w:rsidRDefault="007E2836" w:rsidP="00703B8A">
            <w:pPr>
              <w:pStyle w:val="FAATableText"/>
            </w:pPr>
            <w:r>
              <w:t>08/2006</w:t>
            </w:r>
          </w:p>
        </w:tc>
        <w:tc>
          <w:tcPr>
            <w:tcW w:w="6711" w:type="dxa"/>
          </w:tcPr>
          <w:p w14:paraId="090924D5" w14:textId="77777777" w:rsidR="007E2836" w:rsidRPr="00A11005" w:rsidRDefault="007E2836" w:rsidP="00703B8A">
            <w:pPr>
              <w:pStyle w:val="FAATableText"/>
            </w:pPr>
            <w:r>
              <w:t>Se añadió una nota.</w:t>
            </w:r>
          </w:p>
        </w:tc>
      </w:tr>
      <w:tr w:rsidR="007E2836" w:rsidRPr="00A11005" w14:paraId="07FF1715" w14:textId="77777777" w:rsidTr="00936F6B">
        <w:tc>
          <w:tcPr>
            <w:tcW w:w="1538" w:type="dxa"/>
          </w:tcPr>
          <w:p w14:paraId="4D563034" w14:textId="77777777" w:rsidR="007E2836" w:rsidRPr="00A11005" w:rsidRDefault="007E2836" w:rsidP="00703B8A">
            <w:pPr>
              <w:pStyle w:val="FAATableText"/>
            </w:pPr>
            <w:r>
              <w:t>9.4.1.4</w:t>
            </w:r>
          </w:p>
        </w:tc>
        <w:tc>
          <w:tcPr>
            <w:tcW w:w="1101" w:type="dxa"/>
          </w:tcPr>
          <w:p w14:paraId="7E842656" w14:textId="77777777" w:rsidR="007E2836" w:rsidRPr="00A11005" w:rsidRDefault="007E2836" w:rsidP="00703B8A">
            <w:pPr>
              <w:pStyle w:val="FAATableText"/>
            </w:pPr>
            <w:r>
              <w:t>11/2011</w:t>
            </w:r>
          </w:p>
        </w:tc>
        <w:tc>
          <w:tcPr>
            <w:tcW w:w="6711" w:type="dxa"/>
          </w:tcPr>
          <w:p w14:paraId="2EBF9D37" w14:textId="77777777" w:rsidR="007E2836" w:rsidRPr="00A11005" w:rsidRDefault="007E2836" w:rsidP="00703B8A">
            <w:pPr>
              <w:pStyle w:val="FAATableText"/>
            </w:pPr>
            <w:r>
              <w:t>Se actualizó la referencia al MCAR 5.</w:t>
            </w:r>
          </w:p>
        </w:tc>
      </w:tr>
      <w:tr w:rsidR="007E2836" w:rsidRPr="00A11005" w14:paraId="23653A2D" w14:textId="77777777" w:rsidTr="00936F6B">
        <w:tc>
          <w:tcPr>
            <w:tcW w:w="1538" w:type="dxa"/>
          </w:tcPr>
          <w:p w14:paraId="60253AC6" w14:textId="77777777" w:rsidR="007E2836" w:rsidRPr="00A11005" w:rsidRDefault="007E2836" w:rsidP="00703B8A">
            <w:pPr>
              <w:pStyle w:val="FAATableText"/>
            </w:pPr>
            <w:r>
              <w:t>9.4.1.4</w:t>
            </w:r>
          </w:p>
        </w:tc>
        <w:tc>
          <w:tcPr>
            <w:tcW w:w="1101" w:type="dxa"/>
          </w:tcPr>
          <w:p w14:paraId="0F4C95F9" w14:textId="77777777" w:rsidR="007E2836" w:rsidRPr="00A11005" w:rsidRDefault="007E2836" w:rsidP="00703B8A">
            <w:pPr>
              <w:pStyle w:val="FAATableText"/>
            </w:pPr>
            <w:r>
              <w:t>11/2019</w:t>
            </w:r>
          </w:p>
        </w:tc>
        <w:tc>
          <w:tcPr>
            <w:tcW w:w="6711" w:type="dxa"/>
          </w:tcPr>
          <w:p w14:paraId="08223559" w14:textId="77777777" w:rsidR="007E2836" w:rsidRPr="00A11005" w:rsidRDefault="007E2836" w:rsidP="00703B8A">
            <w:pPr>
              <w:pStyle w:val="FAATableText"/>
            </w:pPr>
            <w:r>
              <w:t>Se actualizó la numeración de la subsección y se modificaron los párrafos con fines aclaratorios (anteriormente 9.3.1.4).</w:t>
            </w:r>
          </w:p>
        </w:tc>
      </w:tr>
      <w:tr w:rsidR="007E2836" w:rsidRPr="00A11005" w14:paraId="3107C6A6" w14:textId="77777777" w:rsidTr="00936F6B">
        <w:tc>
          <w:tcPr>
            <w:tcW w:w="1538" w:type="dxa"/>
          </w:tcPr>
          <w:p w14:paraId="7D759594" w14:textId="77777777" w:rsidR="007E2836" w:rsidRPr="00A11005" w:rsidRDefault="007E2836" w:rsidP="00703B8A">
            <w:pPr>
              <w:pStyle w:val="FAATableText"/>
            </w:pPr>
            <w:r>
              <w:t>9.4.1.5(e)</w:t>
            </w:r>
          </w:p>
        </w:tc>
        <w:tc>
          <w:tcPr>
            <w:tcW w:w="1101" w:type="dxa"/>
          </w:tcPr>
          <w:p w14:paraId="22F848AD" w14:textId="77777777" w:rsidR="007E2836" w:rsidRPr="00A11005" w:rsidRDefault="007E2836" w:rsidP="00703B8A">
            <w:pPr>
              <w:pStyle w:val="FAATableText"/>
            </w:pPr>
            <w:r>
              <w:t>05/2010</w:t>
            </w:r>
          </w:p>
        </w:tc>
        <w:tc>
          <w:tcPr>
            <w:tcW w:w="6711" w:type="dxa"/>
          </w:tcPr>
          <w:p w14:paraId="2A08DCB5" w14:textId="77777777" w:rsidR="007E2836" w:rsidRPr="00A11005" w:rsidRDefault="007E2836" w:rsidP="00703B8A">
            <w:pPr>
              <w:pStyle w:val="FAATableText"/>
            </w:pPr>
            <w:r>
              <w:t>Se añadió texto y se modificó la referencia.</w:t>
            </w:r>
          </w:p>
        </w:tc>
      </w:tr>
      <w:tr w:rsidR="007E2836" w:rsidRPr="00A11005" w14:paraId="62AB7465" w14:textId="77777777" w:rsidTr="00936F6B">
        <w:tc>
          <w:tcPr>
            <w:tcW w:w="1538" w:type="dxa"/>
          </w:tcPr>
          <w:p w14:paraId="125C9F4E" w14:textId="77777777" w:rsidR="007E2836" w:rsidRPr="00A11005" w:rsidRDefault="007E2836" w:rsidP="00703B8A">
            <w:pPr>
              <w:pStyle w:val="FAATableText"/>
            </w:pPr>
            <w:r>
              <w:t>9.4.1.5</w:t>
            </w:r>
          </w:p>
        </w:tc>
        <w:tc>
          <w:tcPr>
            <w:tcW w:w="1101" w:type="dxa"/>
          </w:tcPr>
          <w:p w14:paraId="06583461" w14:textId="77777777" w:rsidR="007E2836" w:rsidRPr="00A11005" w:rsidRDefault="007E2836" w:rsidP="00703B8A">
            <w:pPr>
              <w:pStyle w:val="FAATableText"/>
            </w:pPr>
            <w:r>
              <w:t>08/2006</w:t>
            </w:r>
          </w:p>
        </w:tc>
        <w:tc>
          <w:tcPr>
            <w:tcW w:w="6711" w:type="dxa"/>
          </w:tcPr>
          <w:p w14:paraId="00DE13D5" w14:textId="77777777" w:rsidR="007E2836" w:rsidRPr="00A11005" w:rsidRDefault="007E2836" w:rsidP="00703B8A">
            <w:pPr>
              <w:pStyle w:val="FAATableText"/>
            </w:pPr>
            <w:r>
              <w:t>Se añadió una nota.</w:t>
            </w:r>
          </w:p>
        </w:tc>
      </w:tr>
      <w:tr w:rsidR="007E2836" w:rsidRPr="00A11005" w14:paraId="41C8F7C9" w14:textId="77777777" w:rsidTr="00936F6B">
        <w:tc>
          <w:tcPr>
            <w:tcW w:w="1538" w:type="dxa"/>
          </w:tcPr>
          <w:p w14:paraId="669D325D" w14:textId="77777777" w:rsidR="007E2836" w:rsidRPr="00A11005" w:rsidRDefault="007E2836" w:rsidP="00703B8A">
            <w:pPr>
              <w:pStyle w:val="FAATableText"/>
            </w:pPr>
            <w:r>
              <w:t>9.4.1.5</w:t>
            </w:r>
          </w:p>
        </w:tc>
        <w:tc>
          <w:tcPr>
            <w:tcW w:w="1101" w:type="dxa"/>
          </w:tcPr>
          <w:p w14:paraId="37A1FFC3" w14:textId="77777777" w:rsidR="007E2836" w:rsidRPr="00A11005" w:rsidRDefault="007E2836" w:rsidP="00703B8A">
            <w:pPr>
              <w:pStyle w:val="FAATableText"/>
            </w:pPr>
            <w:r>
              <w:t>11/2019</w:t>
            </w:r>
          </w:p>
        </w:tc>
        <w:tc>
          <w:tcPr>
            <w:tcW w:w="6711" w:type="dxa"/>
          </w:tcPr>
          <w:p w14:paraId="5CDDBDD8" w14:textId="77777777" w:rsidR="007E2836" w:rsidRPr="00A11005" w:rsidRDefault="007E2836" w:rsidP="00703B8A">
            <w:pPr>
              <w:pStyle w:val="FAATableText"/>
            </w:pPr>
            <w:r>
              <w:t>Se actualizó la numeración de la subsección y se modificó la nota debido a una enmienda de la OACI (anteriormente 9.3.1.5).</w:t>
            </w:r>
          </w:p>
        </w:tc>
      </w:tr>
      <w:tr w:rsidR="007E2836" w:rsidRPr="00A11005" w14:paraId="25D76BE5" w14:textId="77777777" w:rsidTr="00936F6B">
        <w:tc>
          <w:tcPr>
            <w:tcW w:w="1538" w:type="dxa"/>
          </w:tcPr>
          <w:p w14:paraId="55D6BE93" w14:textId="77777777" w:rsidR="007E2836" w:rsidRPr="00A11005" w:rsidRDefault="007E2836" w:rsidP="00703B8A">
            <w:pPr>
              <w:pStyle w:val="FAATableText"/>
            </w:pPr>
            <w:r>
              <w:t>9.4.1.6</w:t>
            </w:r>
          </w:p>
        </w:tc>
        <w:tc>
          <w:tcPr>
            <w:tcW w:w="1101" w:type="dxa"/>
          </w:tcPr>
          <w:p w14:paraId="2A59DE1A" w14:textId="77777777" w:rsidR="007E2836" w:rsidRPr="00A11005" w:rsidRDefault="007E2836" w:rsidP="00703B8A">
            <w:pPr>
              <w:pStyle w:val="FAATableText"/>
            </w:pPr>
            <w:r>
              <w:t>08/2006</w:t>
            </w:r>
          </w:p>
        </w:tc>
        <w:tc>
          <w:tcPr>
            <w:tcW w:w="6711" w:type="dxa"/>
          </w:tcPr>
          <w:p w14:paraId="54AA56F9" w14:textId="77777777" w:rsidR="007E2836" w:rsidRPr="00A11005" w:rsidRDefault="007E2836" w:rsidP="00703B8A">
            <w:pPr>
              <w:pStyle w:val="FAATableText"/>
            </w:pPr>
            <w:r>
              <w:t>Se suprimió el texto que se trata en el párrafo 9.2.2.3. Se reservó la sección.</w:t>
            </w:r>
          </w:p>
        </w:tc>
      </w:tr>
      <w:tr w:rsidR="007E2836" w:rsidRPr="00A11005" w14:paraId="3DCF6A75" w14:textId="77777777" w:rsidTr="00936F6B">
        <w:tc>
          <w:tcPr>
            <w:tcW w:w="1538" w:type="dxa"/>
          </w:tcPr>
          <w:p w14:paraId="5452F713" w14:textId="77777777" w:rsidR="007E2836" w:rsidRPr="00A11005" w:rsidRDefault="007E2836" w:rsidP="00703B8A">
            <w:pPr>
              <w:pStyle w:val="FAATableText"/>
            </w:pPr>
            <w:r>
              <w:t>9.4.1.6</w:t>
            </w:r>
          </w:p>
        </w:tc>
        <w:tc>
          <w:tcPr>
            <w:tcW w:w="1101" w:type="dxa"/>
          </w:tcPr>
          <w:p w14:paraId="0DDD674D" w14:textId="77777777" w:rsidR="007E2836" w:rsidRPr="00A11005" w:rsidRDefault="007E2836" w:rsidP="00703B8A">
            <w:pPr>
              <w:pStyle w:val="FAATableText"/>
            </w:pPr>
            <w:r>
              <w:t>11/2019</w:t>
            </w:r>
          </w:p>
        </w:tc>
        <w:tc>
          <w:tcPr>
            <w:tcW w:w="6711" w:type="dxa"/>
          </w:tcPr>
          <w:p w14:paraId="01D0AED2" w14:textId="77777777" w:rsidR="007E2836" w:rsidRPr="00A11005" w:rsidRDefault="007E2836" w:rsidP="00703B8A">
            <w:pPr>
              <w:pStyle w:val="FAATableText"/>
            </w:pPr>
            <w:r>
              <w:t>Se actualizó la numeración de la subsección y se modificó el título (anteriormente 9.3.1.6).</w:t>
            </w:r>
          </w:p>
        </w:tc>
      </w:tr>
      <w:tr w:rsidR="007E2836" w:rsidRPr="00A11005" w14:paraId="40CB8EF3" w14:textId="77777777" w:rsidTr="00936F6B">
        <w:tc>
          <w:tcPr>
            <w:tcW w:w="1538" w:type="dxa"/>
          </w:tcPr>
          <w:p w14:paraId="5933DEE0" w14:textId="77777777" w:rsidR="007E2836" w:rsidRPr="00A11005" w:rsidRDefault="007E2836" w:rsidP="00703B8A">
            <w:pPr>
              <w:pStyle w:val="FAATableText"/>
            </w:pPr>
            <w:r>
              <w:t>9.4.1.7</w:t>
            </w:r>
          </w:p>
        </w:tc>
        <w:tc>
          <w:tcPr>
            <w:tcW w:w="1101" w:type="dxa"/>
          </w:tcPr>
          <w:p w14:paraId="35FA1616" w14:textId="77777777" w:rsidR="007E2836" w:rsidRPr="00A11005" w:rsidDel="000F302D" w:rsidRDefault="007E2836" w:rsidP="00703B8A">
            <w:pPr>
              <w:pStyle w:val="FAATableText"/>
            </w:pPr>
            <w:r>
              <w:t>08/2006</w:t>
            </w:r>
          </w:p>
        </w:tc>
        <w:tc>
          <w:tcPr>
            <w:tcW w:w="6711" w:type="dxa"/>
          </w:tcPr>
          <w:p w14:paraId="562E143F" w14:textId="77777777" w:rsidR="007E2836" w:rsidRPr="00A11005" w:rsidRDefault="007E2836" w:rsidP="00703B8A">
            <w:pPr>
              <w:pStyle w:val="FAATableText"/>
            </w:pPr>
            <w:r>
              <w:t>Se eliminó texto y se reservó la sección.</w:t>
            </w:r>
          </w:p>
        </w:tc>
      </w:tr>
      <w:tr w:rsidR="007E2836" w:rsidRPr="00A11005" w14:paraId="251330A9" w14:textId="77777777" w:rsidTr="00936F6B">
        <w:tc>
          <w:tcPr>
            <w:tcW w:w="1538" w:type="dxa"/>
          </w:tcPr>
          <w:p w14:paraId="5C37E6DA" w14:textId="77777777" w:rsidR="007E2836" w:rsidRPr="00A11005" w:rsidRDefault="007E2836" w:rsidP="00703B8A">
            <w:pPr>
              <w:pStyle w:val="FAATableText"/>
            </w:pPr>
            <w:r>
              <w:t>9.4.1.7</w:t>
            </w:r>
          </w:p>
        </w:tc>
        <w:tc>
          <w:tcPr>
            <w:tcW w:w="1101" w:type="dxa"/>
          </w:tcPr>
          <w:p w14:paraId="67A02C95" w14:textId="77777777" w:rsidR="007E2836" w:rsidRPr="00A11005" w:rsidRDefault="007E2836" w:rsidP="00703B8A">
            <w:pPr>
              <w:pStyle w:val="FAATableText"/>
            </w:pPr>
            <w:r>
              <w:t>11/2019</w:t>
            </w:r>
          </w:p>
        </w:tc>
        <w:tc>
          <w:tcPr>
            <w:tcW w:w="6711" w:type="dxa"/>
          </w:tcPr>
          <w:p w14:paraId="06DB45D8" w14:textId="77777777" w:rsidR="007E2836" w:rsidRPr="00A11005" w:rsidRDefault="007E2836" w:rsidP="00703B8A">
            <w:pPr>
              <w:pStyle w:val="FAATableText"/>
            </w:pPr>
            <w:r>
              <w:t>Se actualizó la numeración de la subsección; se añadió el inciso (b); y se modificaron los párrafos con fines aclaratorios (anteriormente 9.3.1.7).</w:t>
            </w:r>
          </w:p>
        </w:tc>
      </w:tr>
      <w:tr w:rsidR="007E2836" w:rsidRPr="00A11005" w14:paraId="5C3D28CB" w14:textId="77777777" w:rsidTr="00936F6B">
        <w:tc>
          <w:tcPr>
            <w:tcW w:w="1538" w:type="dxa"/>
          </w:tcPr>
          <w:p w14:paraId="6C3E77EB" w14:textId="77777777" w:rsidR="007E2836" w:rsidRPr="00A11005" w:rsidRDefault="007E2836" w:rsidP="00703B8A">
            <w:pPr>
              <w:pStyle w:val="FAATableText"/>
            </w:pPr>
            <w:r>
              <w:t>9.4.1.8</w:t>
            </w:r>
          </w:p>
        </w:tc>
        <w:tc>
          <w:tcPr>
            <w:tcW w:w="1101" w:type="dxa"/>
          </w:tcPr>
          <w:p w14:paraId="338B58E0" w14:textId="77777777" w:rsidR="007E2836" w:rsidRPr="00A11005" w:rsidRDefault="007E2836" w:rsidP="00703B8A">
            <w:pPr>
              <w:pStyle w:val="FAATableText"/>
            </w:pPr>
            <w:r>
              <w:t>11/2019</w:t>
            </w:r>
          </w:p>
        </w:tc>
        <w:tc>
          <w:tcPr>
            <w:tcW w:w="6711" w:type="dxa"/>
          </w:tcPr>
          <w:p w14:paraId="03DD4F70" w14:textId="77777777" w:rsidR="007E2836" w:rsidRPr="00A11005" w:rsidRDefault="007E2836" w:rsidP="00703B8A">
            <w:pPr>
              <w:pStyle w:val="FAATableText"/>
            </w:pPr>
            <w:r>
              <w:t>Se actualizó la numeración de la subsección y se modificaron los párrafos con fines aclaratorios (anteriormente 9.3.1.8).</w:t>
            </w:r>
          </w:p>
        </w:tc>
      </w:tr>
      <w:tr w:rsidR="007E2836" w:rsidRPr="00A11005" w14:paraId="431A339F" w14:textId="77777777" w:rsidTr="00936F6B">
        <w:tc>
          <w:tcPr>
            <w:tcW w:w="1538" w:type="dxa"/>
          </w:tcPr>
          <w:p w14:paraId="3152DAEC" w14:textId="77777777" w:rsidR="007E2836" w:rsidRPr="00A11005" w:rsidRDefault="007E2836" w:rsidP="00703B8A">
            <w:pPr>
              <w:pStyle w:val="FAATableText"/>
            </w:pPr>
            <w:r>
              <w:t>9.4.1.9</w:t>
            </w:r>
          </w:p>
        </w:tc>
        <w:tc>
          <w:tcPr>
            <w:tcW w:w="1101" w:type="dxa"/>
          </w:tcPr>
          <w:p w14:paraId="52A56E25" w14:textId="77777777" w:rsidR="007E2836" w:rsidRPr="00A11005" w:rsidRDefault="007E2836" w:rsidP="00703B8A">
            <w:pPr>
              <w:pStyle w:val="FAATableText"/>
            </w:pPr>
            <w:r>
              <w:t>08/2006</w:t>
            </w:r>
          </w:p>
        </w:tc>
        <w:tc>
          <w:tcPr>
            <w:tcW w:w="6711" w:type="dxa"/>
          </w:tcPr>
          <w:p w14:paraId="2F7F5630" w14:textId="77777777" w:rsidR="007E2836" w:rsidRPr="00A11005" w:rsidRDefault="007E2836" w:rsidP="00703B8A">
            <w:pPr>
              <w:pStyle w:val="FAATableText"/>
            </w:pPr>
            <w:r>
              <w:t>Se añadió la palabra “anotaciones” al título; se añadieron los incisos (c) y (d).</w:t>
            </w:r>
          </w:p>
        </w:tc>
      </w:tr>
      <w:tr w:rsidR="007E2836" w:rsidRPr="00A11005" w14:paraId="75129118" w14:textId="77777777" w:rsidTr="00936F6B">
        <w:tc>
          <w:tcPr>
            <w:tcW w:w="1538" w:type="dxa"/>
          </w:tcPr>
          <w:p w14:paraId="5F3B3FD7" w14:textId="77777777" w:rsidR="007E2836" w:rsidRPr="00A11005" w:rsidRDefault="007E2836" w:rsidP="00703B8A">
            <w:pPr>
              <w:pStyle w:val="FAATableText"/>
            </w:pPr>
            <w:r>
              <w:t>9.4.1.9</w:t>
            </w:r>
          </w:p>
        </w:tc>
        <w:tc>
          <w:tcPr>
            <w:tcW w:w="1101" w:type="dxa"/>
          </w:tcPr>
          <w:p w14:paraId="7F0CF637" w14:textId="77777777" w:rsidR="007E2836" w:rsidRPr="00A11005" w:rsidRDefault="007E2836" w:rsidP="00703B8A">
            <w:pPr>
              <w:pStyle w:val="FAATableText"/>
            </w:pPr>
            <w:r>
              <w:t>11/2019</w:t>
            </w:r>
          </w:p>
        </w:tc>
        <w:tc>
          <w:tcPr>
            <w:tcW w:w="6711" w:type="dxa"/>
          </w:tcPr>
          <w:p w14:paraId="2F4E9764" w14:textId="77777777" w:rsidR="007E2836" w:rsidRPr="00A11005" w:rsidRDefault="007E2836" w:rsidP="00703B8A">
            <w:pPr>
              <w:pStyle w:val="FAATableText"/>
            </w:pPr>
            <w:r>
              <w:t>Se actualizó la numeración de la subsección y se modificaron los párrafos con fines aclaratorios (anteriormente 9.3.1.9).</w:t>
            </w:r>
          </w:p>
        </w:tc>
      </w:tr>
      <w:tr w:rsidR="007E2836" w:rsidRPr="00A11005" w14:paraId="446401A8" w14:textId="77777777" w:rsidTr="00936F6B">
        <w:tc>
          <w:tcPr>
            <w:tcW w:w="1538" w:type="dxa"/>
          </w:tcPr>
          <w:p w14:paraId="645547A4" w14:textId="77777777" w:rsidR="007E2836" w:rsidRPr="00A11005" w:rsidRDefault="007E2836" w:rsidP="00703B8A">
            <w:pPr>
              <w:pStyle w:val="FAATableText"/>
            </w:pPr>
            <w:r>
              <w:t>9.4.1.10</w:t>
            </w:r>
          </w:p>
        </w:tc>
        <w:tc>
          <w:tcPr>
            <w:tcW w:w="1101" w:type="dxa"/>
          </w:tcPr>
          <w:p w14:paraId="36AA5D95" w14:textId="77777777" w:rsidR="007E2836" w:rsidRPr="00A11005" w:rsidRDefault="007E2836" w:rsidP="00703B8A">
            <w:pPr>
              <w:pStyle w:val="FAATableText"/>
            </w:pPr>
            <w:r>
              <w:t>05/2010</w:t>
            </w:r>
          </w:p>
        </w:tc>
        <w:tc>
          <w:tcPr>
            <w:tcW w:w="6711" w:type="dxa"/>
          </w:tcPr>
          <w:p w14:paraId="40D4F266" w14:textId="77777777" w:rsidR="007E2836" w:rsidRPr="00A11005" w:rsidRDefault="007E2836" w:rsidP="00703B8A">
            <w:pPr>
              <w:pStyle w:val="FAATableText"/>
            </w:pPr>
            <w:r>
              <w:t>Se modificó la referencia.</w:t>
            </w:r>
          </w:p>
        </w:tc>
      </w:tr>
      <w:tr w:rsidR="007E2836" w:rsidRPr="00A11005" w14:paraId="5C14C74E" w14:textId="77777777" w:rsidTr="00936F6B">
        <w:tc>
          <w:tcPr>
            <w:tcW w:w="1538" w:type="dxa"/>
          </w:tcPr>
          <w:p w14:paraId="4BA05243" w14:textId="77777777" w:rsidR="007E2836" w:rsidRPr="00A11005" w:rsidRDefault="007E2836" w:rsidP="00703B8A">
            <w:pPr>
              <w:pStyle w:val="FAATableText"/>
            </w:pPr>
            <w:r>
              <w:t>9.4.1.10(b)</w:t>
            </w:r>
          </w:p>
        </w:tc>
        <w:tc>
          <w:tcPr>
            <w:tcW w:w="1101" w:type="dxa"/>
          </w:tcPr>
          <w:p w14:paraId="6080B213" w14:textId="77777777" w:rsidR="007E2836" w:rsidRPr="00A11005" w:rsidRDefault="007E2836" w:rsidP="00703B8A">
            <w:pPr>
              <w:pStyle w:val="FAATableText"/>
            </w:pPr>
            <w:r>
              <w:t>11/2004</w:t>
            </w:r>
          </w:p>
        </w:tc>
        <w:tc>
          <w:tcPr>
            <w:tcW w:w="6711" w:type="dxa"/>
          </w:tcPr>
          <w:p w14:paraId="443C65A8" w14:textId="77777777" w:rsidR="007E2836" w:rsidRPr="00A11005" w:rsidRDefault="007E2836" w:rsidP="00703B8A">
            <w:pPr>
              <w:pStyle w:val="FAATableText"/>
            </w:pPr>
            <w:r>
              <w:t>Se cambió “disposiciones específicas de operación” a “especificaciones relativas a las operaciones”.</w:t>
            </w:r>
          </w:p>
        </w:tc>
      </w:tr>
      <w:tr w:rsidR="007E2836" w:rsidRPr="00A11005" w14:paraId="4C0672C5" w14:textId="77777777" w:rsidTr="00936F6B">
        <w:tc>
          <w:tcPr>
            <w:tcW w:w="1538" w:type="dxa"/>
          </w:tcPr>
          <w:p w14:paraId="242EDD0B" w14:textId="77777777" w:rsidR="007E2836" w:rsidRPr="00A11005" w:rsidRDefault="007E2836" w:rsidP="00703B8A">
            <w:pPr>
              <w:pStyle w:val="FAATableText"/>
            </w:pPr>
            <w:r>
              <w:t>9.4.1.11</w:t>
            </w:r>
          </w:p>
        </w:tc>
        <w:tc>
          <w:tcPr>
            <w:tcW w:w="1101" w:type="dxa"/>
          </w:tcPr>
          <w:p w14:paraId="34E2C371" w14:textId="77777777" w:rsidR="007E2836" w:rsidRPr="00A11005" w:rsidRDefault="007E2836" w:rsidP="00703B8A">
            <w:pPr>
              <w:pStyle w:val="FAATableText"/>
            </w:pPr>
            <w:r>
              <w:t>05/2010</w:t>
            </w:r>
          </w:p>
        </w:tc>
        <w:tc>
          <w:tcPr>
            <w:tcW w:w="6711" w:type="dxa"/>
          </w:tcPr>
          <w:p w14:paraId="7A7094B9" w14:textId="77777777" w:rsidR="007E2836" w:rsidRPr="00A11005" w:rsidRDefault="007E2836" w:rsidP="00703B8A">
            <w:pPr>
              <w:pStyle w:val="FAATableText"/>
            </w:pPr>
            <w:r>
              <w:t>Se modificó y añadió texto; se modificó la referencia.</w:t>
            </w:r>
          </w:p>
        </w:tc>
      </w:tr>
      <w:tr w:rsidR="007E2836" w:rsidRPr="00A11005" w14:paraId="5DCACA39" w14:textId="77777777" w:rsidTr="00936F6B">
        <w:tc>
          <w:tcPr>
            <w:tcW w:w="1538" w:type="dxa"/>
          </w:tcPr>
          <w:p w14:paraId="2E6DC942" w14:textId="77777777" w:rsidR="007E2836" w:rsidRPr="00A11005" w:rsidRDefault="007E2836" w:rsidP="00703B8A">
            <w:pPr>
              <w:pStyle w:val="FAATableText"/>
            </w:pPr>
            <w:r>
              <w:t>9.4.1.11</w:t>
            </w:r>
          </w:p>
        </w:tc>
        <w:tc>
          <w:tcPr>
            <w:tcW w:w="1101" w:type="dxa"/>
          </w:tcPr>
          <w:p w14:paraId="44CEACB6" w14:textId="77777777" w:rsidR="007E2836" w:rsidRPr="00A11005" w:rsidRDefault="007E2836" w:rsidP="00703B8A">
            <w:pPr>
              <w:pStyle w:val="FAATableText"/>
            </w:pPr>
            <w:r>
              <w:t>08/2006</w:t>
            </w:r>
          </w:p>
        </w:tc>
        <w:tc>
          <w:tcPr>
            <w:tcW w:w="6711" w:type="dxa"/>
          </w:tcPr>
          <w:p w14:paraId="47C4A3C0" w14:textId="77777777" w:rsidR="007E2836" w:rsidRPr="00A11005" w:rsidRDefault="007E2836" w:rsidP="00703B8A">
            <w:pPr>
              <w:pStyle w:val="FAATableText"/>
            </w:pPr>
            <w:r>
              <w:t>Se añadió una nota.</w:t>
            </w:r>
          </w:p>
        </w:tc>
      </w:tr>
      <w:tr w:rsidR="007E2836" w:rsidRPr="00A11005" w14:paraId="4FF97117" w14:textId="77777777" w:rsidTr="00936F6B">
        <w:tc>
          <w:tcPr>
            <w:tcW w:w="1538" w:type="dxa"/>
          </w:tcPr>
          <w:p w14:paraId="47BCE5DE" w14:textId="77777777" w:rsidR="007E2836" w:rsidRPr="00A11005" w:rsidRDefault="007E2836" w:rsidP="00703B8A">
            <w:pPr>
              <w:pStyle w:val="FAATableText"/>
            </w:pPr>
            <w:r>
              <w:t>9.4.1.11</w:t>
            </w:r>
          </w:p>
        </w:tc>
        <w:tc>
          <w:tcPr>
            <w:tcW w:w="1101" w:type="dxa"/>
          </w:tcPr>
          <w:p w14:paraId="34CB4479" w14:textId="77777777" w:rsidR="007E2836" w:rsidRPr="00A11005" w:rsidRDefault="007E2836" w:rsidP="00703B8A">
            <w:pPr>
              <w:pStyle w:val="FAATableText"/>
            </w:pPr>
            <w:r>
              <w:t>11/2019</w:t>
            </w:r>
          </w:p>
        </w:tc>
        <w:tc>
          <w:tcPr>
            <w:tcW w:w="6711" w:type="dxa"/>
          </w:tcPr>
          <w:p w14:paraId="750EB317" w14:textId="77777777" w:rsidR="007E2836" w:rsidRPr="00A11005" w:rsidRDefault="007E2836" w:rsidP="00703B8A">
            <w:pPr>
              <w:pStyle w:val="FAATableText"/>
            </w:pPr>
            <w:r>
              <w:t>Se actualizó la numeración de la subsección, se modificó el título y se modificaron los párrafos con fines aclaratorios (anteriormente 9.3.1.11).</w:t>
            </w:r>
          </w:p>
        </w:tc>
      </w:tr>
      <w:tr w:rsidR="007E2836" w:rsidRPr="00A11005" w14:paraId="45E2A527" w14:textId="77777777" w:rsidTr="00936F6B">
        <w:tc>
          <w:tcPr>
            <w:tcW w:w="1538" w:type="dxa"/>
          </w:tcPr>
          <w:p w14:paraId="2F746363" w14:textId="77777777" w:rsidR="007E2836" w:rsidRPr="00A11005" w:rsidRDefault="007E2836" w:rsidP="00703B8A">
            <w:pPr>
              <w:pStyle w:val="FAATableText"/>
            </w:pPr>
            <w:r>
              <w:t>9.4.1.12</w:t>
            </w:r>
          </w:p>
        </w:tc>
        <w:tc>
          <w:tcPr>
            <w:tcW w:w="1101" w:type="dxa"/>
          </w:tcPr>
          <w:p w14:paraId="1F159340" w14:textId="77777777" w:rsidR="007E2836" w:rsidRPr="00A11005" w:rsidRDefault="007E2836" w:rsidP="00703B8A">
            <w:pPr>
              <w:pStyle w:val="FAATableText"/>
            </w:pPr>
            <w:r>
              <w:t>05/2010</w:t>
            </w:r>
          </w:p>
        </w:tc>
        <w:tc>
          <w:tcPr>
            <w:tcW w:w="6711" w:type="dxa"/>
          </w:tcPr>
          <w:p w14:paraId="19BEC044" w14:textId="77777777" w:rsidR="007E2836" w:rsidRPr="00A11005" w:rsidRDefault="007E2836" w:rsidP="00703B8A">
            <w:pPr>
              <w:pStyle w:val="FAATableText"/>
            </w:pPr>
            <w:r>
              <w:t>Se modificó la referencia.</w:t>
            </w:r>
          </w:p>
        </w:tc>
      </w:tr>
      <w:tr w:rsidR="007E2836" w:rsidRPr="00A11005" w14:paraId="2155CA0D" w14:textId="77777777" w:rsidTr="00936F6B">
        <w:tc>
          <w:tcPr>
            <w:tcW w:w="1538" w:type="dxa"/>
          </w:tcPr>
          <w:p w14:paraId="22E6A8B4" w14:textId="77777777" w:rsidR="007E2836" w:rsidRPr="00A11005" w:rsidRDefault="007E2836" w:rsidP="00703B8A">
            <w:pPr>
              <w:pStyle w:val="FAATableText"/>
            </w:pPr>
            <w:r>
              <w:t>9.4.1.12</w:t>
            </w:r>
          </w:p>
        </w:tc>
        <w:tc>
          <w:tcPr>
            <w:tcW w:w="1101" w:type="dxa"/>
          </w:tcPr>
          <w:p w14:paraId="05E2CB93" w14:textId="77777777" w:rsidR="007E2836" w:rsidRPr="00A11005" w:rsidRDefault="007E2836" w:rsidP="00703B8A">
            <w:pPr>
              <w:pStyle w:val="FAATableText"/>
            </w:pPr>
            <w:r>
              <w:t>11/2019</w:t>
            </w:r>
          </w:p>
        </w:tc>
        <w:tc>
          <w:tcPr>
            <w:tcW w:w="6711" w:type="dxa"/>
          </w:tcPr>
          <w:p w14:paraId="68A87322" w14:textId="77777777" w:rsidR="007E2836" w:rsidRPr="00A11005" w:rsidRDefault="007E2836" w:rsidP="00703B8A">
            <w:pPr>
              <w:pStyle w:val="FAATableText"/>
            </w:pPr>
            <w:r>
              <w:t>Se actualizó la numeración de la subsección; se modificó la nota; y se modificaron los párrafos con fines aclaratorios (anteriormente 9.3.1.12).</w:t>
            </w:r>
          </w:p>
        </w:tc>
      </w:tr>
      <w:tr w:rsidR="007E2836" w:rsidRPr="00A11005" w14:paraId="7ED64077" w14:textId="77777777" w:rsidTr="00936F6B">
        <w:tc>
          <w:tcPr>
            <w:tcW w:w="1538" w:type="dxa"/>
          </w:tcPr>
          <w:p w14:paraId="7335215F" w14:textId="77777777" w:rsidR="007E2836" w:rsidRPr="00A11005" w:rsidRDefault="007E2836" w:rsidP="00703B8A">
            <w:pPr>
              <w:pStyle w:val="FAATableText"/>
            </w:pPr>
            <w:r>
              <w:t>9.4.1.13</w:t>
            </w:r>
          </w:p>
        </w:tc>
        <w:tc>
          <w:tcPr>
            <w:tcW w:w="1101" w:type="dxa"/>
          </w:tcPr>
          <w:p w14:paraId="584E32BF" w14:textId="77777777" w:rsidR="007E2836" w:rsidRPr="00A11005" w:rsidRDefault="007E2836" w:rsidP="00703B8A">
            <w:pPr>
              <w:pStyle w:val="FAATableText"/>
            </w:pPr>
            <w:r>
              <w:t>05/2010</w:t>
            </w:r>
          </w:p>
        </w:tc>
        <w:tc>
          <w:tcPr>
            <w:tcW w:w="6711" w:type="dxa"/>
          </w:tcPr>
          <w:p w14:paraId="4AFD9F54" w14:textId="77777777" w:rsidR="007E2836" w:rsidRPr="00A11005" w:rsidRDefault="007E2836" w:rsidP="00703B8A">
            <w:pPr>
              <w:pStyle w:val="FAATableText"/>
            </w:pPr>
            <w:r>
              <w:t>Se modificó y añadió texto; se modificó la referencia.</w:t>
            </w:r>
          </w:p>
        </w:tc>
      </w:tr>
      <w:tr w:rsidR="007E2836" w:rsidRPr="00A11005" w14:paraId="72FA5C53" w14:textId="77777777" w:rsidTr="00936F6B">
        <w:tc>
          <w:tcPr>
            <w:tcW w:w="1538" w:type="dxa"/>
          </w:tcPr>
          <w:p w14:paraId="7C740518" w14:textId="77777777" w:rsidR="007E2836" w:rsidRPr="00A11005" w:rsidRDefault="007E2836" w:rsidP="00703B8A">
            <w:pPr>
              <w:pStyle w:val="FAATableText"/>
            </w:pPr>
            <w:r>
              <w:t>9.4.1.13(a)</w:t>
            </w:r>
          </w:p>
        </w:tc>
        <w:tc>
          <w:tcPr>
            <w:tcW w:w="1101" w:type="dxa"/>
          </w:tcPr>
          <w:p w14:paraId="09F47145" w14:textId="77777777" w:rsidR="007E2836" w:rsidRPr="00A11005" w:rsidRDefault="007E2836" w:rsidP="00703B8A">
            <w:pPr>
              <w:pStyle w:val="FAATableText"/>
            </w:pPr>
            <w:r>
              <w:t>11/2004</w:t>
            </w:r>
          </w:p>
        </w:tc>
        <w:tc>
          <w:tcPr>
            <w:tcW w:w="6711" w:type="dxa"/>
          </w:tcPr>
          <w:p w14:paraId="01AA07D0" w14:textId="77777777" w:rsidR="007E2836" w:rsidRPr="00A11005" w:rsidRDefault="007E2836" w:rsidP="00703B8A">
            <w:pPr>
              <w:pStyle w:val="FAATableText"/>
            </w:pPr>
            <w:r>
              <w:t>Se cambió “disposiciones específicas de operación” a “especificaciones relativas a las operaciones”.</w:t>
            </w:r>
          </w:p>
        </w:tc>
      </w:tr>
      <w:tr w:rsidR="007E2836" w:rsidRPr="00A11005" w14:paraId="7D570F63" w14:textId="77777777" w:rsidTr="00936F6B">
        <w:tc>
          <w:tcPr>
            <w:tcW w:w="1538" w:type="dxa"/>
          </w:tcPr>
          <w:p w14:paraId="09B4CAFA" w14:textId="77777777" w:rsidR="007E2836" w:rsidRPr="00A11005" w:rsidRDefault="007E2836" w:rsidP="00703B8A">
            <w:pPr>
              <w:pStyle w:val="FAATableText"/>
            </w:pPr>
            <w:r>
              <w:t>9.4.1.13</w:t>
            </w:r>
          </w:p>
        </w:tc>
        <w:tc>
          <w:tcPr>
            <w:tcW w:w="1101" w:type="dxa"/>
          </w:tcPr>
          <w:p w14:paraId="77DB8A58" w14:textId="77777777" w:rsidR="007E2836" w:rsidRPr="00A11005" w:rsidRDefault="007E2836" w:rsidP="00703B8A">
            <w:pPr>
              <w:pStyle w:val="FAATableText"/>
            </w:pPr>
            <w:r>
              <w:t>11/2019</w:t>
            </w:r>
          </w:p>
        </w:tc>
        <w:tc>
          <w:tcPr>
            <w:tcW w:w="6711" w:type="dxa"/>
          </w:tcPr>
          <w:p w14:paraId="3C5754A5" w14:textId="77777777" w:rsidR="007E2836" w:rsidRPr="00A11005" w:rsidRDefault="007E2836" w:rsidP="00703B8A">
            <w:pPr>
              <w:pStyle w:val="FAATableText"/>
            </w:pPr>
            <w:r>
              <w:t>Se actualizó la numeración de la subsección y se modificaron los párrafos con fines aclaratorios (anteriormente 9.3.1.13).</w:t>
            </w:r>
          </w:p>
        </w:tc>
      </w:tr>
      <w:tr w:rsidR="007E2836" w:rsidRPr="00A11005" w14:paraId="122ECB96" w14:textId="77777777" w:rsidTr="00936F6B">
        <w:tc>
          <w:tcPr>
            <w:tcW w:w="1538" w:type="dxa"/>
          </w:tcPr>
          <w:p w14:paraId="0FF633D1" w14:textId="77777777" w:rsidR="007E2836" w:rsidRPr="00A11005" w:rsidRDefault="007E2836" w:rsidP="00703B8A">
            <w:pPr>
              <w:pStyle w:val="FAATableText"/>
            </w:pPr>
            <w:r>
              <w:t>9.4.1.14</w:t>
            </w:r>
          </w:p>
        </w:tc>
        <w:tc>
          <w:tcPr>
            <w:tcW w:w="1101" w:type="dxa"/>
          </w:tcPr>
          <w:p w14:paraId="732E8D4C" w14:textId="77777777" w:rsidR="007E2836" w:rsidRPr="00A11005" w:rsidRDefault="007E2836" w:rsidP="00703B8A">
            <w:pPr>
              <w:pStyle w:val="FAATableText"/>
            </w:pPr>
            <w:r>
              <w:t>11/2019</w:t>
            </w:r>
          </w:p>
        </w:tc>
        <w:tc>
          <w:tcPr>
            <w:tcW w:w="6711" w:type="dxa"/>
          </w:tcPr>
          <w:p w14:paraId="5BEF9B89" w14:textId="77777777" w:rsidR="007E2836" w:rsidRPr="00A11005" w:rsidRDefault="007E2836" w:rsidP="00703B8A">
            <w:pPr>
              <w:pStyle w:val="FAATableText"/>
            </w:pPr>
            <w:r>
              <w:t>Se actualizó la numeración de la subsección.</w:t>
            </w:r>
          </w:p>
        </w:tc>
      </w:tr>
      <w:tr w:rsidR="007E2836" w:rsidRPr="00A11005" w14:paraId="15301EE6" w14:textId="77777777" w:rsidTr="00936F6B">
        <w:tc>
          <w:tcPr>
            <w:tcW w:w="1538" w:type="dxa"/>
          </w:tcPr>
          <w:p w14:paraId="2844F3CA" w14:textId="77777777" w:rsidR="007E2836" w:rsidRPr="00A11005" w:rsidRDefault="007E2836" w:rsidP="00703B8A">
            <w:pPr>
              <w:pStyle w:val="FAATableText"/>
            </w:pPr>
            <w:r>
              <w:t>9.4.1.15</w:t>
            </w:r>
          </w:p>
        </w:tc>
        <w:tc>
          <w:tcPr>
            <w:tcW w:w="1101" w:type="dxa"/>
          </w:tcPr>
          <w:p w14:paraId="78494BFE" w14:textId="77777777" w:rsidR="007E2836" w:rsidRPr="00A11005" w:rsidRDefault="007E2836" w:rsidP="00703B8A">
            <w:pPr>
              <w:pStyle w:val="FAATableText"/>
            </w:pPr>
            <w:r>
              <w:t>11/2019</w:t>
            </w:r>
          </w:p>
        </w:tc>
        <w:tc>
          <w:tcPr>
            <w:tcW w:w="6711" w:type="dxa"/>
          </w:tcPr>
          <w:p w14:paraId="2EF557A5" w14:textId="77777777" w:rsidR="007E2836" w:rsidRPr="00A11005" w:rsidRDefault="007E2836" w:rsidP="00703B8A">
            <w:pPr>
              <w:pStyle w:val="FAATableText"/>
            </w:pPr>
            <w:r>
              <w:t>Se actualizó la numeración de la subsección y se modificaron los párrafos con fines aclaratorios (anteriormente 9.3.1.15).</w:t>
            </w:r>
          </w:p>
        </w:tc>
      </w:tr>
      <w:tr w:rsidR="007E2836" w:rsidRPr="00A11005" w14:paraId="4F4D7D9F" w14:textId="77777777" w:rsidTr="00936F6B">
        <w:tc>
          <w:tcPr>
            <w:tcW w:w="1538" w:type="dxa"/>
          </w:tcPr>
          <w:p w14:paraId="721E1BBE" w14:textId="77777777" w:rsidR="007E2836" w:rsidRPr="00A11005" w:rsidRDefault="007E2836" w:rsidP="00703B8A">
            <w:pPr>
              <w:pStyle w:val="FAATableText"/>
            </w:pPr>
            <w:r>
              <w:t>9.4.1.16</w:t>
            </w:r>
          </w:p>
        </w:tc>
        <w:tc>
          <w:tcPr>
            <w:tcW w:w="1101" w:type="dxa"/>
          </w:tcPr>
          <w:p w14:paraId="081B3F17" w14:textId="77777777" w:rsidR="007E2836" w:rsidRPr="00A11005" w:rsidRDefault="007E2836" w:rsidP="00703B8A">
            <w:pPr>
              <w:pStyle w:val="FAATableText"/>
            </w:pPr>
            <w:r>
              <w:t>05/2010</w:t>
            </w:r>
          </w:p>
        </w:tc>
        <w:tc>
          <w:tcPr>
            <w:tcW w:w="6711" w:type="dxa"/>
          </w:tcPr>
          <w:p w14:paraId="184FFA99" w14:textId="77777777" w:rsidR="007E2836" w:rsidRPr="00A11005" w:rsidRDefault="007E2836" w:rsidP="00703B8A">
            <w:pPr>
              <w:pStyle w:val="FAATableText"/>
            </w:pPr>
            <w:r>
              <w:t>Se modificó la referencia.</w:t>
            </w:r>
          </w:p>
        </w:tc>
      </w:tr>
      <w:tr w:rsidR="007E2836" w:rsidRPr="00A11005" w14:paraId="7FD6A5B6" w14:textId="77777777" w:rsidTr="00936F6B">
        <w:tc>
          <w:tcPr>
            <w:tcW w:w="1538" w:type="dxa"/>
          </w:tcPr>
          <w:p w14:paraId="6AD925E2" w14:textId="77777777" w:rsidR="007E2836" w:rsidRPr="00A11005" w:rsidRDefault="007E2836" w:rsidP="00703B8A">
            <w:pPr>
              <w:pStyle w:val="FAATableText"/>
            </w:pPr>
            <w:r>
              <w:t>9.4.1.17</w:t>
            </w:r>
          </w:p>
        </w:tc>
        <w:tc>
          <w:tcPr>
            <w:tcW w:w="1101" w:type="dxa"/>
          </w:tcPr>
          <w:p w14:paraId="278F493D" w14:textId="77777777" w:rsidR="007E2836" w:rsidRPr="00A11005" w:rsidRDefault="007E2836" w:rsidP="00703B8A">
            <w:pPr>
              <w:pStyle w:val="FAATableText"/>
            </w:pPr>
            <w:r>
              <w:t>11/2019</w:t>
            </w:r>
          </w:p>
        </w:tc>
        <w:tc>
          <w:tcPr>
            <w:tcW w:w="6711" w:type="dxa"/>
          </w:tcPr>
          <w:p w14:paraId="3EF95FA2" w14:textId="77777777" w:rsidR="007E2836" w:rsidRPr="00A11005" w:rsidRDefault="007E2836" w:rsidP="00703B8A">
            <w:pPr>
              <w:pStyle w:val="FAATableText"/>
            </w:pPr>
            <w:r>
              <w:t>Se actualizó la numeración de la subsección y se modificaron los párrafos con fines aclaratorios (anteriormente 9.3.1.17).</w:t>
            </w:r>
          </w:p>
        </w:tc>
      </w:tr>
      <w:tr w:rsidR="007E2836" w:rsidRPr="00A11005" w14:paraId="62494A0E" w14:textId="77777777" w:rsidTr="00936F6B">
        <w:tc>
          <w:tcPr>
            <w:tcW w:w="1538" w:type="dxa"/>
          </w:tcPr>
          <w:p w14:paraId="68A02B7B" w14:textId="77777777" w:rsidR="007E2836" w:rsidRPr="00A11005" w:rsidRDefault="007E2836" w:rsidP="00703B8A">
            <w:pPr>
              <w:pStyle w:val="FAATableText"/>
            </w:pPr>
            <w:r>
              <w:t>9.4.1.18</w:t>
            </w:r>
          </w:p>
        </w:tc>
        <w:tc>
          <w:tcPr>
            <w:tcW w:w="1101" w:type="dxa"/>
          </w:tcPr>
          <w:p w14:paraId="63B0EAF8" w14:textId="77777777" w:rsidR="007E2836" w:rsidRPr="00A11005" w:rsidRDefault="007E2836" w:rsidP="00703B8A">
            <w:pPr>
              <w:pStyle w:val="FAATableText"/>
            </w:pPr>
            <w:r>
              <w:t>11/2019</w:t>
            </w:r>
          </w:p>
        </w:tc>
        <w:tc>
          <w:tcPr>
            <w:tcW w:w="6711" w:type="dxa"/>
          </w:tcPr>
          <w:p w14:paraId="15330B68" w14:textId="77777777" w:rsidR="007E2836" w:rsidRPr="00A11005" w:rsidRDefault="007E2836" w:rsidP="00703B8A">
            <w:pPr>
              <w:pStyle w:val="FAATableText"/>
            </w:pPr>
            <w:r>
              <w:t>Se actualizó la numeración de la subsección y se modificaron los párrafos con fines aclaratorios (anteriormente 9.3.1.18).</w:t>
            </w:r>
          </w:p>
        </w:tc>
      </w:tr>
      <w:tr w:rsidR="007E2836" w:rsidRPr="00A11005" w14:paraId="528F0B70" w14:textId="77777777" w:rsidTr="00936F6B">
        <w:tc>
          <w:tcPr>
            <w:tcW w:w="1538" w:type="dxa"/>
          </w:tcPr>
          <w:p w14:paraId="30AADA8C" w14:textId="77777777" w:rsidR="007E2836" w:rsidRPr="00A11005" w:rsidRDefault="007E2836" w:rsidP="00703B8A">
            <w:pPr>
              <w:pStyle w:val="FAATableText"/>
            </w:pPr>
            <w:r>
              <w:t>9.4.1.19</w:t>
            </w:r>
          </w:p>
        </w:tc>
        <w:tc>
          <w:tcPr>
            <w:tcW w:w="1101" w:type="dxa"/>
          </w:tcPr>
          <w:p w14:paraId="258EF012" w14:textId="77777777" w:rsidR="007E2836" w:rsidRPr="00A11005" w:rsidRDefault="007E2836" w:rsidP="00703B8A">
            <w:pPr>
              <w:pStyle w:val="FAATableText"/>
            </w:pPr>
            <w:r>
              <w:t>11/2019</w:t>
            </w:r>
          </w:p>
        </w:tc>
        <w:tc>
          <w:tcPr>
            <w:tcW w:w="6711" w:type="dxa"/>
          </w:tcPr>
          <w:p w14:paraId="779CB9C1" w14:textId="77777777" w:rsidR="007E2836" w:rsidRPr="00A11005" w:rsidRDefault="007E2836" w:rsidP="00703B8A">
            <w:pPr>
              <w:pStyle w:val="FAATableText"/>
            </w:pPr>
            <w:r>
              <w:t>Se actualizó la numeración de la subsección y se modificaron los párrafos con fines aclaratorios (anteriormente 9.3.1.19).</w:t>
            </w:r>
          </w:p>
        </w:tc>
      </w:tr>
      <w:tr w:rsidR="007E2836" w:rsidRPr="00A11005" w14:paraId="7C0CC15B" w14:textId="77777777" w:rsidTr="00936F6B">
        <w:tc>
          <w:tcPr>
            <w:tcW w:w="1538" w:type="dxa"/>
          </w:tcPr>
          <w:p w14:paraId="54B697EF" w14:textId="77777777" w:rsidR="007E2836" w:rsidRPr="00A11005" w:rsidRDefault="007E2836" w:rsidP="00703B8A">
            <w:pPr>
              <w:pStyle w:val="FAATableText"/>
            </w:pPr>
            <w:r>
              <w:t>9.4.1.20</w:t>
            </w:r>
          </w:p>
        </w:tc>
        <w:tc>
          <w:tcPr>
            <w:tcW w:w="1101" w:type="dxa"/>
          </w:tcPr>
          <w:p w14:paraId="7BEF9A44" w14:textId="77777777" w:rsidR="007E2836" w:rsidRPr="00A11005" w:rsidRDefault="007E2836" w:rsidP="00703B8A">
            <w:pPr>
              <w:pStyle w:val="FAATableText"/>
            </w:pPr>
            <w:r>
              <w:t>11/2019</w:t>
            </w:r>
          </w:p>
        </w:tc>
        <w:tc>
          <w:tcPr>
            <w:tcW w:w="6711" w:type="dxa"/>
          </w:tcPr>
          <w:p w14:paraId="31FE18DE" w14:textId="77777777" w:rsidR="007E2836" w:rsidRPr="00A11005" w:rsidRDefault="007E2836" w:rsidP="00703B8A">
            <w:pPr>
              <w:pStyle w:val="FAATableText"/>
            </w:pPr>
            <w:r>
              <w:t>Se actualizó la numeración de la subsección; se corrigió el título debido a una enmienda de la OACI; y se modificaron los párrafos con fines aclaratorios (anteriormente 9.3.1.11).</w:t>
            </w:r>
          </w:p>
        </w:tc>
      </w:tr>
      <w:tr w:rsidR="007E2836" w:rsidRPr="00A11005" w14:paraId="0A0E77B2" w14:textId="77777777" w:rsidTr="00936F6B">
        <w:tc>
          <w:tcPr>
            <w:tcW w:w="1538" w:type="dxa"/>
          </w:tcPr>
          <w:p w14:paraId="1062AF8E" w14:textId="77777777" w:rsidR="007E2836" w:rsidRPr="00A11005" w:rsidRDefault="007E2836" w:rsidP="00703B8A">
            <w:pPr>
              <w:pStyle w:val="FAATableText"/>
            </w:pPr>
            <w:r>
              <w:t>9.4.1.21</w:t>
            </w:r>
          </w:p>
        </w:tc>
        <w:tc>
          <w:tcPr>
            <w:tcW w:w="1101" w:type="dxa"/>
          </w:tcPr>
          <w:p w14:paraId="34F598DA" w14:textId="77777777" w:rsidR="007E2836" w:rsidRPr="00A11005" w:rsidRDefault="007E2836" w:rsidP="00703B8A">
            <w:pPr>
              <w:pStyle w:val="FAATableText"/>
            </w:pPr>
            <w:r>
              <w:t>11/2019</w:t>
            </w:r>
          </w:p>
        </w:tc>
        <w:tc>
          <w:tcPr>
            <w:tcW w:w="6711" w:type="dxa"/>
          </w:tcPr>
          <w:p w14:paraId="4CF5BADC" w14:textId="77777777" w:rsidR="007E2836" w:rsidRPr="00A11005" w:rsidRDefault="007E2836" w:rsidP="00703B8A">
            <w:pPr>
              <w:pStyle w:val="FAATableText"/>
            </w:pPr>
            <w:r>
              <w:t>Se actualizó la numeración de la subsección y se modificaron los párrafos con fines aclaratorios (anteriormente 9.3.1.21).</w:t>
            </w:r>
          </w:p>
        </w:tc>
      </w:tr>
      <w:tr w:rsidR="007E2836" w:rsidRPr="00A11005" w14:paraId="2536FE0D" w14:textId="77777777" w:rsidTr="00936F6B">
        <w:tc>
          <w:tcPr>
            <w:tcW w:w="1538" w:type="dxa"/>
          </w:tcPr>
          <w:p w14:paraId="68129F1C" w14:textId="77777777" w:rsidR="007E2836" w:rsidRPr="00A11005" w:rsidRDefault="007E2836" w:rsidP="00703B8A">
            <w:pPr>
              <w:pStyle w:val="FAATableText"/>
            </w:pPr>
            <w:r>
              <w:t>9.4.1.22</w:t>
            </w:r>
          </w:p>
        </w:tc>
        <w:tc>
          <w:tcPr>
            <w:tcW w:w="1101" w:type="dxa"/>
          </w:tcPr>
          <w:p w14:paraId="2D6EDEE6" w14:textId="77777777" w:rsidR="007E2836" w:rsidRPr="00A11005" w:rsidRDefault="007E2836" w:rsidP="00703B8A">
            <w:pPr>
              <w:pStyle w:val="FAATableText"/>
            </w:pPr>
            <w:r>
              <w:t>11/2019</w:t>
            </w:r>
          </w:p>
        </w:tc>
        <w:tc>
          <w:tcPr>
            <w:tcW w:w="6711" w:type="dxa"/>
          </w:tcPr>
          <w:p w14:paraId="1169DC59" w14:textId="77777777" w:rsidR="007E2836" w:rsidRPr="00A11005" w:rsidRDefault="007E2836" w:rsidP="00703B8A">
            <w:pPr>
              <w:pStyle w:val="FAATableText"/>
            </w:pPr>
            <w:r>
              <w:t>Se actualizó la numeración y el formato de la subsección; se modificó el inciso (b) con fines aclaratorios (anteriormente 9.3.1.22).</w:t>
            </w:r>
          </w:p>
        </w:tc>
      </w:tr>
      <w:tr w:rsidR="007E2836" w:rsidRPr="00A11005" w14:paraId="0195D070" w14:textId="77777777" w:rsidTr="00936F6B">
        <w:tc>
          <w:tcPr>
            <w:tcW w:w="1538" w:type="dxa"/>
          </w:tcPr>
          <w:p w14:paraId="49BD09A5" w14:textId="77777777" w:rsidR="007E2836" w:rsidRPr="00A11005" w:rsidRDefault="007E2836" w:rsidP="00703B8A">
            <w:pPr>
              <w:pStyle w:val="FAATableText"/>
            </w:pPr>
            <w:r>
              <w:t>9.4.1.23</w:t>
            </w:r>
          </w:p>
        </w:tc>
        <w:tc>
          <w:tcPr>
            <w:tcW w:w="1101" w:type="dxa"/>
          </w:tcPr>
          <w:p w14:paraId="7427DF5F" w14:textId="77777777" w:rsidR="007E2836" w:rsidRPr="00A11005" w:rsidRDefault="007E2836" w:rsidP="00703B8A">
            <w:pPr>
              <w:pStyle w:val="FAATableText"/>
            </w:pPr>
            <w:r>
              <w:t>11/2019</w:t>
            </w:r>
          </w:p>
        </w:tc>
        <w:tc>
          <w:tcPr>
            <w:tcW w:w="6711" w:type="dxa"/>
          </w:tcPr>
          <w:p w14:paraId="38B136F3" w14:textId="77777777" w:rsidR="007E2836" w:rsidRPr="00A11005" w:rsidRDefault="007E2836" w:rsidP="00703B8A">
            <w:pPr>
              <w:pStyle w:val="FAATableText"/>
            </w:pPr>
            <w:r>
              <w:t>Se actualizó la numeración de la subsección; se modificó el título; se añadió el inciso (b); y se modificaron los párrafos con fines aclaratorios (anteriormente 9.3.1.23).</w:t>
            </w:r>
          </w:p>
        </w:tc>
      </w:tr>
      <w:tr w:rsidR="007E2836" w:rsidRPr="00A11005" w14:paraId="41E2FC10" w14:textId="77777777" w:rsidTr="00936F6B">
        <w:tc>
          <w:tcPr>
            <w:tcW w:w="1538" w:type="dxa"/>
          </w:tcPr>
          <w:p w14:paraId="6B6A0917" w14:textId="77777777" w:rsidR="007E2836" w:rsidRPr="00A11005" w:rsidRDefault="007E2836" w:rsidP="00703B8A">
            <w:pPr>
              <w:pStyle w:val="FAATableText"/>
            </w:pPr>
            <w:r>
              <w:t>9.4.1.24</w:t>
            </w:r>
          </w:p>
        </w:tc>
        <w:tc>
          <w:tcPr>
            <w:tcW w:w="1101" w:type="dxa"/>
          </w:tcPr>
          <w:p w14:paraId="5DEB9E3B" w14:textId="77777777" w:rsidR="007E2836" w:rsidRPr="00A11005" w:rsidRDefault="007E2836" w:rsidP="00703B8A">
            <w:pPr>
              <w:pStyle w:val="FAATableText"/>
            </w:pPr>
            <w:r>
              <w:t>11/2019</w:t>
            </w:r>
          </w:p>
        </w:tc>
        <w:tc>
          <w:tcPr>
            <w:tcW w:w="6711" w:type="dxa"/>
          </w:tcPr>
          <w:p w14:paraId="332231F3" w14:textId="77777777" w:rsidR="007E2836" w:rsidRPr="00A11005" w:rsidRDefault="007E2836" w:rsidP="00703B8A">
            <w:pPr>
              <w:pStyle w:val="FAATableText"/>
            </w:pPr>
            <w:r>
              <w:t>Se actualizó la numeración de la subsección y se modificaron los párrafos con fines aclaratorios (anteriormente 9.3.1.24).</w:t>
            </w:r>
          </w:p>
        </w:tc>
      </w:tr>
      <w:tr w:rsidR="007E2836" w:rsidRPr="00A11005" w14:paraId="02CBF382" w14:textId="77777777" w:rsidTr="00936F6B">
        <w:tc>
          <w:tcPr>
            <w:tcW w:w="1538" w:type="dxa"/>
          </w:tcPr>
          <w:p w14:paraId="3BECC1E9" w14:textId="77777777" w:rsidR="007E2836" w:rsidRPr="00A11005" w:rsidRDefault="007E2836" w:rsidP="00703B8A">
            <w:pPr>
              <w:pStyle w:val="FAATableText"/>
            </w:pPr>
            <w:r>
              <w:t>9.4.1.25</w:t>
            </w:r>
          </w:p>
        </w:tc>
        <w:tc>
          <w:tcPr>
            <w:tcW w:w="1101" w:type="dxa"/>
          </w:tcPr>
          <w:p w14:paraId="04D7E828" w14:textId="77777777" w:rsidR="007E2836" w:rsidRPr="00A11005" w:rsidRDefault="007E2836" w:rsidP="00703B8A">
            <w:pPr>
              <w:pStyle w:val="FAATableText"/>
            </w:pPr>
            <w:r>
              <w:t>11/2019</w:t>
            </w:r>
          </w:p>
        </w:tc>
        <w:tc>
          <w:tcPr>
            <w:tcW w:w="6711" w:type="dxa"/>
          </w:tcPr>
          <w:p w14:paraId="69F1F835" w14:textId="77777777" w:rsidR="007E2836" w:rsidRPr="00A11005" w:rsidRDefault="007E2836" w:rsidP="00703B8A">
            <w:pPr>
              <w:pStyle w:val="FAATableText"/>
            </w:pPr>
            <w:r>
              <w:t>Se actualizó la numeración de la subsección y se modificaron los párrafos con fines aclaratorios (anteriormente 9.3.1.25).</w:t>
            </w:r>
          </w:p>
        </w:tc>
      </w:tr>
      <w:tr w:rsidR="007E2836" w:rsidRPr="00A11005" w14:paraId="4F321366" w14:textId="77777777" w:rsidTr="00936F6B">
        <w:tc>
          <w:tcPr>
            <w:tcW w:w="1538" w:type="dxa"/>
          </w:tcPr>
          <w:p w14:paraId="65496511" w14:textId="77777777" w:rsidR="007E2836" w:rsidRPr="00A11005" w:rsidRDefault="007E2836" w:rsidP="00703B8A">
            <w:pPr>
              <w:pStyle w:val="FAATableText"/>
            </w:pPr>
            <w:r>
              <w:t>9.4.1.26</w:t>
            </w:r>
          </w:p>
        </w:tc>
        <w:tc>
          <w:tcPr>
            <w:tcW w:w="1101" w:type="dxa"/>
          </w:tcPr>
          <w:p w14:paraId="4BB728C6" w14:textId="77777777" w:rsidR="007E2836" w:rsidRPr="00A11005" w:rsidRDefault="007E2836" w:rsidP="00703B8A">
            <w:pPr>
              <w:pStyle w:val="FAATableText"/>
            </w:pPr>
            <w:r>
              <w:t>11/2019</w:t>
            </w:r>
          </w:p>
        </w:tc>
        <w:tc>
          <w:tcPr>
            <w:tcW w:w="6711" w:type="dxa"/>
          </w:tcPr>
          <w:p w14:paraId="4CA41E7A" w14:textId="77777777" w:rsidR="007E2836" w:rsidRPr="00A11005" w:rsidRDefault="007E2836" w:rsidP="00703B8A">
            <w:pPr>
              <w:pStyle w:val="FAATableText"/>
            </w:pPr>
            <w:r>
              <w:t>Se actualizó la numeración de la subsección y se modificaron los párrafos con fines aclaratorios (anteriormente 9.3.1.26).</w:t>
            </w:r>
          </w:p>
        </w:tc>
      </w:tr>
      <w:tr w:rsidR="007E2836" w:rsidRPr="00A11005" w14:paraId="3D53A8AC" w14:textId="77777777" w:rsidTr="00936F6B">
        <w:tc>
          <w:tcPr>
            <w:tcW w:w="1538" w:type="dxa"/>
          </w:tcPr>
          <w:p w14:paraId="4F1F0B2B" w14:textId="77777777" w:rsidR="007E2836" w:rsidRPr="00A11005" w:rsidRDefault="007E2836" w:rsidP="00703B8A">
            <w:pPr>
              <w:pStyle w:val="FAATableText"/>
            </w:pPr>
            <w:r>
              <w:t>9.4.1.27</w:t>
            </w:r>
          </w:p>
        </w:tc>
        <w:tc>
          <w:tcPr>
            <w:tcW w:w="1101" w:type="dxa"/>
          </w:tcPr>
          <w:p w14:paraId="74FC45A9" w14:textId="77777777" w:rsidR="007E2836" w:rsidRPr="00A11005" w:rsidRDefault="007E2836" w:rsidP="00703B8A">
            <w:pPr>
              <w:pStyle w:val="FAATableText"/>
            </w:pPr>
            <w:r>
              <w:t>11/2019</w:t>
            </w:r>
          </w:p>
        </w:tc>
        <w:tc>
          <w:tcPr>
            <w:tcW w:w="6711" w:type="dxa"/>
          </w:tcPr>
          <w:p w14:paraId="0D096AD2" w14:textId="77777777" w:rsidR="007E2836" w:rsidRPr="00A11005" w:rsidRDefault="007E2836" w:rsidP="00703B8A">
            <w:pPr>
              <w:pStyle w:val="FAATableText"/>
            </w:pPr>
            <w:r>
              <w:t>Se actualizó la numeración de la subsección; se modificó la nota debido a una enmienda de la OACI; y se modificaron los párrafos con fines aclaratorios (anteriormente 9.3.1.27).</w:t>
            </w:r>
          </w:p>
        </w:tc>
      </w:tr>
      <w:tr w:rsidR="007E2836" w:rsidRPr="00A11005" w14:paraId="1455D2A0" w14:textId="77777777" w:rsidTr="00936F6B">
        <w:tc>
          <w:tcPr>
            <w:tcW w:w="1538" w:type="dxa"/>
          </w:tcPr>
          <w:p w14:paraId="4D7A92AB" w14:textId="77777777" w:rsidR="007E2836" w:rsidRPr="00A11005" w:rsidRDefault="007E2836" w:rsidP="00703B8A">
            <w:pPr>
              <w:pStyle w:val="FAATableText"/>
            </w:pPr>
            <w:r>
              <w:t>9.4.1.28</w:t>
            </w:r>
          </w:p>
        </w:tc>
        <w:tc>
          <w:tcPr>
            <w:tcW w:w="1101" w:type="dxa"/>
          </w:tcPr>
          <w:p w14:paraId="72598F32" w14:textId="77777777" w:rsidR="007E2836" w:rsidRPr="00A11005" w:rsidRDefault="007E2836" w:rsidP="00703B8A">
            <w:pPr>
              <w:pStyle w:val="FAATableText"/>
            </w:pPr>
            <w:r>
              <w:t>11/2019</w:t>
            </w:r>
          </w:p>
        </w:tc>
        <w:tc>
          <w:tcPr>
            <w:tcW w:w="6711" w:type="dxa"/>
          </w:tcPr>
          <w:p w14:paraId="70D772A3" w14:textId="77777777" w:rsidR="007E2836" w:rsidRPr="00A11005" w:rsidRDefault="007E2836" w:rsidP="00703B8A">
            <w:pPr>
              <w:pStyle w:val="FAATableText"/>
            </w:pPr>
            <w:r>
              <w:t>Se añadió una subsección.</w:t>
            </w:r>
          </w:p>
        </w:tc>
      </w:tr>
      <w:tr w:rsidR="007E2836" w:rsidRPr="00A11005" w14:paraId="4A0BB2B7" w14:textId="77777777" w:rsidTr="00936F6B">
        <w:tc>
          <w:tcPr>
            <w:tcW w:w="1538" w:type="dxa"/>
          </w:tcPr>
          <w:p w14:paraId="3B7DFDE5" w14:textId="77777777" w:rsidR="007E2836" w:rsidRPr="00A11005" w:rsidRDefault="007E2836" w:rsidP="00703B8A">
            <w:pPr>
              <w:pStyle w:val="FAATableText"/>
            </w:pPr>
            <w:r>
              <w:t>9.4.1.3(b)(8)</w:t>
            </w:r>
          </w:p>
        </w:tc>
        <w:tc>
          <w:tcPr>
            <w:tcW w:w="1101" w:type="dxa"/>
          </w:tcPr>
          <w:p w14:paraId="6B8215C0" w14:textId="77777777" w:rsidR="007E2836" w:rsidRPr="00A11005" w:rsidRDefault="007E2836" w:rsidP="00703B8A">
            <w:pPr>
              <w:pStyle w:val="FAATableText"/>
            </w:pPr>
            <w:r>
              <w:t>05/2010</w:t>
            </w:r>
          </w:p>
        </w:tc>
        <w:tc>
          <w:tcPr>
            <w:tcW w:w="6711" w:type="dxa"/>
          </w:tcPr>
          <w:p w14:paraId="7889659A" w14:textId="77777777" w:rsidR="007E2836" w:rsidRPr="00A11005" w:rsidRDefault="007E2836" w:rsidP="00703B8A">
            <w:pPr>
              <w:pStyle w:val="FAATableText"/>
            </w:pPr>
            <w:r>
              <w:t>Se añadió texto.</w:t>
            </w:r>
          </w:p>
        </w:tc>
      </w:tr>
      <w:tr w:rsidR="007E2836" w:rsidRPr="00A11005" w14:paraId="3CBFE827" w14:textId="77777777" w:rsidTr="00936F6B">
        <w:tc>
          <w:tcPr>
            <w:tcW w:w="1538" w:type="dxa"/>
          </w:tcPr>
          <w:p w14:paraId="3DD3F45E" w14:textId="77777777" w:rsidR="007E2836" w:rsidRPr="00A11005" w:rsidRDefault="007E2836" w:rsidP="00703B8A">
            <w:pPr>
              <w:pStyle w:val="FAATableText"/>
            </w:pPr>
            <w:r>
              <w:t>9.5</w:t>
            </w:r>
          </w:p>
        </w:tc>
        <w:tc>
          <w:tcPr>
            <w:tcW w:w="1101" w:type="dxa"/>
          </w:tcPr>
          <w:p w14:paraId="0752847B" w14:textId="77777777" w:rsidR="007E2836" w:rsidRPr="00A11005" w:rsidRDefault="007E2836" w:rsidP="00703B8A">
            <w:pPr>
              <w:pStyle w:val="FAATableText"/>
            </w:pPr>
            <w:r>
              <w:t>08/2006</w:t>
            </w:r>
          </w:p>
        </w:tc>
        <w:tc>
          <w:tcPr>
            <w:tcW w:w="6711" w:type="dxa"/>
          </w:tcPr>
          <w:p w14:paraId="03B11D5B" w14:textId="77777777" w:rsidR="007E2836" w:rsidRPr="00A11005" w:rsidRDefault="007E2836" w:rsidP="00703B8A">
            <w:pPr>
              <w:pStyle w:val="FAATableText"/>
            </w:pPr>
            <w:r>
              <w:t>Se añadió una nota.</w:t>
            </w:r>
          </w:p>
        </w:tc>
      </w:tr>
      <w:tr w:rsidR="007E2836" w:rsidRPr="00A11005" w14:paraId="73CAABFA" w14:textId="77777777" w:rsidTr="00936F6B">
        <w:tc>
          <w:tcPr>
            <w:tcW w:w="1538" w:type="dxa"/>
          </w:tcPr>
          <w:p w14:paraId="2939ED92" w14:textId="77777777" w:rsidR="007E2836" w:rsidRPr="00A11005" w:rsidRDefault="007E2836" w:rsidP="00703B8A">
            <w:pPr>
              <w:pStyle w:val="FAATableText"/>
            </w:pPr>
            <w:r>
              <w:t>9.5</w:t>
            </w:r>
          </w:p>
        </w:tc>
        <w:tc>
          <w:tcPr>
            <w:tcW w:w="1101" w:type="dxa"/>
          </w:tcPr>
          <w:p w14:paraId="2E5BC5DE" w14:textId="77777777" w:rsidR="007E2836" w:rsidRPr="00A11005" w:rsidRDefault="007E2836" w:rsidP="00703B8A">
            <w:pPr>
              <w:pStyle w:val="FAATableText"/>
            </w:pPr>
            <w:r>
              <w:t>11/2019</w:t>
            </w:r>
          </w:p>
        </w:tc>
        <w:tc>
          <w:tcPr>
            <w:tcW w:w="6711" w:type="dxa"/>
          </w:tcPr>
          <w:p w14:paraId="11C2A899" w14:textId="77777777" w:rsidR="007E2836" w:rsidRPr="00A11005" w:rsidRDefault="007E2836" w:rsidP="00703B8A">
            <w:pPr>
              <w:pStyle w:val="FAATableText"/>
            </w:pPr>
            <w:r>
              <w:t>Se actualizó la numeración de la sección y se añadió una nota debido a enmiendas de los Anexos de la OACI.</w:t>
            </w:r>
          </w:p>
        </w:tc>
      </w:tr>
      <w:tr w:rsidR="007E2836" w:rsidRPr="00A11005" w14:paraId="34F4963A" w14:textId="77777777" w:rsidTr="00936F6B">
        <w:tc>
          <w:tcPr>
            <w:tcW w:w="1538" w:type="dxa"/>
          </w:tcPr>
          <w:p w14:paraId="41349114" w14:textId="77777777" w:rsidR="007E2836" w:rsidRPr="00A11005" w:rsidRDefault="007E2836" w:rsidP="00703B8A">
            <w:pPr>
              <w:pStyle w:val="FAATableText"/>
            </w:pPr>
            <w:r>
              <w:t>9.5.1.1</w:t>
            </w:r>
          </w:p>
        </w:tc>
        <w:tc>
          <w:tcPr>
            <w:tcW w:w="1101" w:type="dxa"/>
          </w:tcPr>
          <w:p w14:paraId="18AE7E77" w14:textId="77777777" w:rsidR="007E2836" w:rsidRPr="00A11005" w:rsidRDefault="007E2836" w:rsidP="00703B8A">
            <w:pPr>
              <w:pStyle w:val="FAATableText"/>
            </w:pPr>
            <w:r>
              <w:t>11/2019</w:t>
            </w:r>
          </w:p>
        </w:tc>
        <w:tc>
          <w:tcPr>
            <w:tcW w:w="6711" w:type="dxa"/>
          </w:tcPr>
          <w:p w14:paraId="793658AB" w14:textId="77777777" w:rsidR="007E2836" w:rsidRPr="00A11005" w:rsidRDefault="007E2836" w:rsidP="00703B8A">
            <w:pPr>
              <w:pStyle w:val="FAATableText"/>
            </w:pPr>
            <w:r>
              <w:t>Se actualizó la numeración de la subsección y se modificó el párrafo debido a una enmienda de la OACI (anteriormente 9.4.1.1).</w:t>
            </w:r>
          </w:p>
        </w:tc>
      </w:tr>
      <w:tr w:rsidR="00C459E3" w:rsidRPr="00A11005" w14:paraId="7C8D4B36" w14:textId="77777777" w:rsidTr="00936F6B">
        <w:tc>
          <w:tcPr>
            <w:tcW w:w="1538" w:type="dxa"/>
          </w:tcPr>
          <w:p w14:paraId="315D1ED9" w14:textId="6134FEAF" w:rsidR="00C459E3" w:rsidRPr="00A11005" w:rsidRDefault="00C459E3" w:rsidP="00703B8A">
            <w:pPr>
              <w:pStyle w:val="FAATableText"/>
            </w:pPr>
            <w:r>
              <w:t>9.5.1.1(a)</w:t>
            </w:r>
          </w:p>
        </w:tc>
        <w:tc>
          <w:tcPr>
            <w:tcW w:w="1101" w:type="dxa"/>
          </w:tcPr>
          <w:p w14:paraId="5C753E4D" w14:textId="74DBFBB1" w:rsidR="00C459E3" w:rsidRPr="00A11005" w:rsidRDefault="00C459E3" w:rsidP="00703B8A">
            <w:pPr>
              <w:pStyle w:val="FAATableText"/>
            </w:pPr>
            <w:r>
              <w:t>11/2020</w:t>
            </w:r>
          </w:p>
        </w:tc>
        <w:tc>
          <w:tcPr>
            <w:tcW w:w="6711" w:type="dxa"/>
          </w:tcPr>
          <w:p w14:paraId="18E3F727" w14:textId="1645CD9B" w:rsidR="00C459E3" w:rsidRPr="00A11005" w:rsidRDefault="00C459E3" w:rsidP="00703B8A">
            <w:pPr>
              <w:pStyle w:val="FAATableText"/>
            </w:pPr>
            <w:r>
              <w:t>Se suprimió dado que ya pasó la fecha.</w:t>
            </w:r>
          </w:p>
        </w:tc>
      </w:tr>
      <w:tr w:rsidR="007E2836" w:rsidRPr="00A11005" w14:paraId="0AE2D156" w14:textId="77777777" w:rsidTr="00936F6B">
        <w:tc>
          <w:tcPr>
            <w:tcW w:w="1538" w:type="dxa"/>
          </w:tcPr>
          <w:p w14:paraId="2633FD86" w14:textId="77777777" w:rsidR="007E2836" w:rsidRPr="00A11005" w:rsidRDefault="007E2836" w:rsidP="00703B8A">
            <w:pPr>
              <w:pStyle w:val="FAATableText"/>
            </w:pPr>
            <w:r>
              <w:t>9.5.1.2</w:t>
            </w:r>
          </w:p>
        </w:tc>
        <w:tc>
          <w:tcPr>
            <w:tcW w:w="1101" w:type="dxa"/>
          </w:tcPr>
          <w:p w14:paraId="3391B7FA" w14:textId="77777777" w:rsidR="007E2836" w:rsidRPr="00A11005" w:rsidRDefault="007E2836" w:rsidP="00703B8A">
            <w:pPr>
              <w:pStyle w:val="FAATableText"/>
            </w:pPr>
            <w:r>
              <w:t>11/2019</w:t>
            </w:r>
          </w:p>
        </w:tc>
        <w:tc>
          <w:tcPr>
            <w:tcW w:w="6711" w:type="dxa"/>
          </w:tcPr>
          <w:p w14:paraId="784BB16E" w14:textId="77777777" w:rsidR="007E2836" w:rsidRPr="00A11005" w:rsidRDefault="007E2836" w:rsidP="00703B8A">
            <w:pPr>
              <w:pStyle w:val="FAATableText"/>
            </w:pPr>
            <w:r>
              <w:t>Se actualizó la numeración de la subsección y se corrigió el párrafo (f) debido a una enmienda de la OACI (anteriormente 9.4.1.2).</w:t>
            </w:r>
          </w:p>
        </w:tc>
      </w:tr>
      <w:tr w:rsidR="007E2836" w:rsidRPr="00A11005" w14:paraId="3F262335" w14:textId="77777777" w:rsidTr="00936F6B">
        <w:tc>
          <w:tcPr>
            <w:tcW w:w="1538" w:type="dxa"/>
          </w:tcPr>
          <w:p w14:paraId="3A8573D5" w14:textId="77777777" w:rsidR="007E2836" w:rsidRPr="00A11005" w:rsidRDefault="007E2836" w:rsidP="00703B8A">
            <w:pPr>
              <w:pStyle w:val="FAATableText"/>
            </w:pPr>
            <w:r>
              <w:t>9.5.1.3</w:t>
            </w:r>
          </w:p>
        </w:tc>
        <w:tc>
          <w:tcPr>
            <w:tcW w:w="1101" w:type="dxa"/>
          </w:tcPr>
          <w:p w14:paraId="2CB996EF" w14:textId="77777777" w:rsidR="007E2836" w:rsidRPr="00A11005" w:rsidRDefault="007E2836" w:rsidP="00703B8A">
            <w:pPr>
              <w:pStyle w:val="FAATableText"/>
            </w:pPr>
            <w:r>
              <w:t>08/2006</w:t>
            </w:r>
          </w:p>
        </w:tc>
        <w:tc>
          <w:tcPr>
            <w:tcW w:w="6711" w:type="dxa"/>
          </w:tcPr>
          <w:p w14:paraId="66E01F85" w14:textId="77777777" w:rsidR="007E2836" w:rsidRPr="00A11005" w:rsidRDefault="007E2836" w:rsidP="00703B8A">
            <w:pPr>
              <w:pStyle w:val="FAATableText"/>
            </w:pPr>
            <w:r>
              <w:t>Se añadió el inciso (b) y una nota.</w:t>
            </w:r>
          </w:p>
        </w:tc>
      </w:tr>
      <w:tr w:rsidR="007E2836" w:rsidRPr="00A11005" w14:paraId="058E8FCE" w14:textId="77777777" w:rsidTr="00936F6B">
        <w:tc>
          <w:tcPr>
            <w:tcW w:w="1538" w:type="dxa"/>
          </w:tcPr>
          <w:p w14:paraId="352185B1" w14:textId="77777777" w:rsidR="007E2836" w:rsidRPr="00A11005" w:rsidRDefault="007E2836" w:rsidP="00703B8A">
            <w:pPr>
              <w:pStyle w:val="FAATableText"/>
            </w:pPr>
            <w:r>
              <w:t>9.5.1.3(b)(8)</w:t>
            </w:r>
          </w:p>
        </w:tc>
        <w:tc>
          <w:tcPr>
            <w:tcW w:w="1101" w:type="dxa"/>
          </w:tcPr>
          <w:p w14:paraId="62129E2E" w14:textId="77777777" w:rsidR="007E2836" w:rsidRPr="00A11005" w:rsidRDefault="007E2836" w:rsidP="00703B8A">
            <w:pPr>
              <w:pStyle w:val="FAATableText"/>
            </w:pPr>
            <w:r>
              <w:t>11/2011</w:t>
            </w:r>
          </w:p>
        </w:tc>
        <w:tc>
          <w:tcPr>
            <w:tcW w:w="6711" w:type="dxa"/>
          </w:tcPr>
          <w:p w14:paraId="7F4B4477" w14:textId="77777777" w:rsidR="007E2836" w:rsidRPr="00A11005" w:rsidRDefault="007E2836" w:rsidP="00703B8A">
            <w:pPr>
              <w:pStyle w:val="FAATableText"/>
            </w:pPr>
            <w:r>
              <w:t>Se añadió texto.</w:t>
            </w:r>
          </w:p>
        </w:tc>
      </w:tr>
      <w:tr w:rsidR="007E2836" w:rsidRPr="00A11005" w14:paraId="03C5ADB0" w14:textId="77777777" w:rsidTr="00936F6B">
        <w:tc>
          <w:tcPr>
            <w:tcW w:w="1538" w:type="dxa"/>
          </w:tcPr>
          <w:p w14:paraId="492F8E01" w14:textId="77777777" w:rsidR="007E2836" w:rsidRPr="00A11005" w:rsidRDefault="007E2836" w:rsidP="00703B8A">
            <w:pPr>
              <w:pStyle w:val="FAATableText"/>
            </w:pPr>
            <w:r>
              <w:t>9.5.1.3</w:t>
            </w:r>
          </w:p>
        </w:tc>
        <w:tc>
          <w:tcPr>
            <w:tcW w:w="1101" w:type="dxa"/>
          </w:tcPr>
          <w:p w14:paraId="406790BC" w14:textId="77777777" w:rsidR="007E2836" w:rsidRPr="00A11005" w:rsidRDefault="007E2836" w:rsidP="00703B8A">
            <w:pPr>
              <w:pStyle w:val="FAATableText"/>
            </w:pPr>
            <w:r>
              <w:t>11/2019</w:t>
            </w:r>
          </w:p>
        </w:tc>
        <w:tc>
          <w:tcPr>
            <w:tcW w:w="6711" w:type="dxa"/>
          </w:tcPr>
          <w:p w14:paraId="60284400" w14:textId="77777777" w:rsidR="007E2836" w:rsidRPr="00A11005" w:rsidRDefault="007E2836" w:rsidP="00703B8A">
            <w:pPr>
              <w:pStyle w:val="FAATableText"/>
            </w:pPr>
            <w:r>
              <w:t>Se actualizó la numeración de la subsección y se modificó el párrafo (a) debido a una enmienda de la OACI (anteriormente 9.4.1.3).</w:t>
            </w:r>
          </w:p>
        </w:tc>
      </w:tr>
      <w:tr w:rsidR="007E2836" w:rsidRPr="00A11005" w14:paraId="0014280D" w14:textId="77777777" w:rsidTr="00936F6B">
        <w:tc>
          <w:tcPr>
            <w:tcW w:w="1538" w:type="dxa"/>
          </w:tcPr>
          <w:p w14:paraId="51A4EBD0" w14:textId="77777777" w:rsidR="007E2836" w:rsidRPr="00A11005" w:rsidRDefault="007E2836" w:rsidP="00703B8A">
            <w:pPr>
              <w:pStyle w:val="FAATableText"/>
            </w:pPr>
            <w:r>
              <w:t>9.5.1.4</w:t>
            </w:r>
          </w:p>
        </w:tc>
        <w:tc>
          <w:tcPr>
            <w:tcW w:w="1101" w:type="dxa"/>
          </w:tcPr>
          <w:p w14:paraId="3EF77137" w14:textId="77777777" w:rsidR="007E2836" w:rsidRPr="00A11005" w:rsidRDefault="007E2836" w:rsidP="00703B8A">
            <w:pPr>
              <w:pStyle w:val="FAATableText"/>
            </w:pPr>
            <w:r>
              <w:t>11/2019</w:t>
            </w:r>
          </w:p>
        </w:tc>
        <w:tc>
          <w:tcPr>
            <w:tcW w:w="6711" w:type="dxa"/>
          </w:tcPr>
          <w:p w14:paraId="35BF1EFA" w14:textId="77777777" w:rsidR="007E2836" w:rsidRPr="00A11005" w:rsidRDefault="007E2836" w:rsidP="00703B8A">
            <w:pPr>
              <w:pStyle w:val="FAATableText"/>
            </w:pPr>
            <w:r>
              <w:t>Se actualizó la numeración de la subsección, se modificó el párrafo (a)(6) y las notas debido a una enmienda de la OACI y se modificó con fines aclaratorios (anteriormente 9.4.1.4).</w:t>
            </w:r>
          </w:p>
        </w:tc>
      </w:tr>
      <w:tr w:rsidR="00A91211" w:rsidRPr="00A11005" w14:paraId="50A704C5" w14:textId="77777777" w:rsidTr="00936F6B">
        <w:tc>
          <w:tcPr>
            <w:tcW w:w="1538" w:type="dxa"/>
          </w:tcPr>
          <w:p w14:paraId="08DBE4AF" w14:textId="09393B65" w:rsidR="00A91211" w:rsidRPr="00A11005" w:rsidRDefault="00A91211" w:rsidP="00703B8A">
            <w:pPr>
              <w:pStyle w:val="FAATableText"/>
            </w:pPr>
            <w:r>
              <w:t>9.5.1.4(a)</w:t>
            </w:r>
          </w:p>
        </w:tc>
        <w:tc>
          <w:tcPr>
            <w:tcW w:w="1101" w:type="dxa"/>
          </w:tcPr>
          <w:p w14:paraId="76E0C82A" w14:textId="6EC5E0B8" w:rsidR="00A91211" w:rsidRPr="00A11005" w:rsidRDefault="00A91211" w:rsidP="00703B8A">
            <w:pPr>
              <w:pStyle w:val="FAATableText"/>
            </w:pPr>
            <w:r>
              <w:t>11/2020</w:t>
            </w:r>
          </w:p>
        </w:tc>
        <w:tc>
          <w:tcPr>
            <w:tcW w:w="6711" w:type="dxa"/>
          </w:tcPr>
          <w:p w14:paraId="286BF51C" w14:textId="51C5CDAD" w:rsidR="00A91211" w:rsidRPr="00A11005" w:rsidRDefault="00A91211" w:rsidP="00703B8A">
            <w:pPr>
              <w:pStyle w:val="FAATableText"/>
            </w:pPr>
            <w:r>
              <w:t>Se añadió “que empleen los principios relativos a factores humanos”.</w:t>
            </w:r>
          </w:p>
        </w:tc>
      </w:tr>
      <w:tr w:rsidR="007E2836" w:rsidRPr="00A11005" w14:paraId="49FA092E" w14:textId="77777777" w:rsidTr="00936F6B">
        <w:tc>
          <w:tcPr>
            <w:tcW w:w="1538" w:type="dxa"/>
          </w:tcPr>
          <w:p w14:paraId="20513C4A" w14:textId="77777777" w:rsidR="007E2836" w:rsidRPr="00A11005" w:rsidRDefault="007E2836" w:rsidP="00703B8A">
            <w:pPr>
              <w:pStyle w:val="FAATableText"/>
            </w:pPr>
            <w:r>
              <w:t>9.5.1.5 (b)</w:t>
            </w:r>
          </w:p>
        </w:tc>
        <w:tc>
          <w:tcPr>
            <w:tcW w:w="1101" w:type="dxa"/>
          </w:tcPr>
          <w:p w14:paraId="678293E3" w14:textId="77777777" w:rsidR="007E2836" w:rsidRPr="00A11005" w:rsidRDefault="007E2836" w:rsidP="00703B8A">
            <w:pPr>
              <w:pStyle w:val="FAATableText"/>
            </w:pPr>
            <w:r>
              <w:t>11/2011</w:t>
            </w:r>
          </w:p>
        </w:tc>
        <w:tc>
          <w:tcPr>
            <w:tcW w:w="6711" w:type="dxa"/>
          </w:tcPr>
          <w:p w14:paraId="17704B00" w14:textId="77777777" w:rsidR="007E2836" w:rsidRPr="00A11005" w:rsidRDefault="007E2836" w:rsidP="00703B8A">
            <w:pPr>
              <w:pStyle w:val="FAATableText"/>
            </w:pPr>
            <w:r>
              <w:t>Se añadió texto.</w:t>
            </w:r>
          </w:p>
        </w:tc>
      </w:tr>
      <w:tr w:rsidR="007E2836" w:rsidRPr="00A11005" w14:paraId="6A91431A" w14:textId="77777777" w:rsidTr="00936F6B">
        <w:tc>
          <w:tcPr>
            <w:tcW w:w="1538" w:type="dxa"/>
          </w:tcPr>
          <w:p w14:paraId="183EFCCF" w14:textId="77777777" w:rsidR="007E2836" w:rsidRPr="00A11005" w:rsidRDefault="007E2836" w:rsidP="00703B8A">
            <w:pPr>
              <w:pStyle w:val="FAATableText"/>
            </w:pPr>
            <w:r>
              <w:t>9.5.1.5</w:t>
            </w:r>
          </w:p>
        </w:tc>
        <w:tc>
          <w:tcPr>
            <w:tcW w:w="1101" w:type="dxa"/>
          </w:tcPr>
          <w:p w14:paraId="43755589" w14:textId="77777777" w:rsidR="007E2836" w:rsidRPr="00A11005" w:rsidRDefault="007E2836" w:rsidP="00703B8A">
            <w:pPr>
              <w:pStyle w:val="FAATableText"/>
            </w:pPr>
            <w:r>
              <w:t>11/2019</w:t>
            </w:r>
          </w:p>
        </w:tc>
        <w:tc>
          <w:tcPr>
            <w:tcW w:w="6711" w:type="dxa"/>
          </w:tcPr>
          <w:p w14:paraId="075F356D" w14:textId="77777777" w:rsidR="007E2836" w:rsidRPr="00A11005" w:rsidRDefault="007E2836" w:rsidP="00703B8A">
            <w:pPr>
              <w:pStyle w:val="FAATableText"/>
            </w:pPr>
            <w:r>
              <w:t>Se actualizó la numeración de la subsección, se modificó el párrafo (b)(1) debido a una enmienda de la OACI y se modificó con fines aclaratorios (anteriormente 9.4.1.5).</w:t>
            </w:r>
          </w:p>
        </w:tc>
      </w:tr>
      <w:tr w:rsidR="007E2836" w:rsidRPr="00A11005" w14:paraId="41312FE5" w14:textId="77777777" w:rsidTr="00936F6B">
        <w:tc>
          <w:tcPr>
            <w:tcW w:w="1538" w:type="dxa"/>
          </w:tcPr>
          <w:p w14:paraId="61C8389A" w14:textId="77777777" w:rsidR="007E2836" w:rsidRPr="00A11005" w:rsidRDefault="007E2836" w:rsidP="00703B8A">
            <w:pPr>
              <w:pStyle w:val="FAATableText"/>
            </w:pPr>
            <w:r>
              <w:t>9.5.1.6</w:t>
            </w:r>
          </w:p>
        </w:tc>
        <w:tc>
          <w:tcPr>
            <w:tcW w:w="1101" w:type="dxa"/>
          </w:tcPr>
          <w:p w14:paraId="593044F5" w14:textId="77777777" w:rsidR="007E2836" w:rsidRPr="00A11005" w:rsidRDefault="007E2836" w:rsidP="00703B8A">
            <w:pPr>
              <w:pStyle w:val="FAATableText"/>
            </w:pPr>
            <w:r>
              <w:t>08/2006</w:t>
            </w:r>
          </w:p>
        </w:tc>
        <w:tc>
          <w:tcPr>
            <w:tcW w:w="6711" w:type="dxa"/>
          </w:tcPr>
          <w:p w14:paraId="2BD2631E" w14:textId="77777777" w:rsidR="007E2836" w:rsidRPr="00A11005" w:rsidRDefault="007E2836" w:rsidP="00703B8A">
            <w:pPr>
              <w:pStyle w:val="FAATableText"/>
            </w:pPr>
            <w:r>
              <w:t>Se modificó el título y se añadieron los párrafos (b) y (c) nuevos.</w:t>
            </w:r>
          </w:p>
        </w:tc>
      </w:tr>
      <w:tr w:rsidR="007E2836" w:rsidRPr="00A11005" w14:paraId="3DC5E72D" w14:textId="77777777" w:rsidTr="00936F6B">
        <w:tc>
          <w:tcPr>
            <w:tcW w:w="1538" w:type="dxa"/>
          </w:tcPr>
          <w:p w14:paraId="17072E4C" w14:textId="77777777" w:rsidR="007E2836" w:rsidRPr="00A11005" w:rsidRDefault="007E2836" w:rsidP="00703B8A">
            <w:pPr>
              <w:pStyle w:val="FAATableText"/>
            </w:pPr>
            <w:r>
              <w:t>9.5.1.7</w:t>
            </w:r>
          </w:p>
        </w:tc>
        <w:tc>
          <w:tcPr>
            <w:tcW w:w="1101" w:type="dxa"/>
          </w:tcPr>
          <w:p w14:paraId="0987E5BD" w14:textId="77777777" w:rsidR="007E2836" w:rsidRPr="00A11005" w:rsidRDefault="007E2836" w:rsidP="00703B8A">
            <w:pPr>
              <w:pStyle w:val="FAATableText"/>
            </w:pPr>
            <w:r>
              <w:t>08/2006</w:t>
            </w:r>
          </w:p>
        </w:tc>
        <w:tc>
          <w:tcPr>
            <w:tcW w:w="6711" w:type="dxa"/>
          </w:tcPr>
          <w:p w14:paraId="3D854C1E" w14:textId="77777777" w:rsidR="007E2836" w:rsidRPr="00A11005" w:rsidRDefault="007E2836" w:rsidP="00703B8A">
            <w:pPr>
              <w:pStyle w:val="FAATableText"/>
            </w:pPr>
            <w:r>
              <w:t>Se añadió un párrafo nuevo.</w:t>
            </w:r>
          </w:p>
        </w:tc>
      </w:tr>
      <w:tr w:rsidR="007E2836" w:rsidRPr="00A11005" w14:paraId="32D0E236" w14:textId="77777777" w:rsidTr="00936F6B">
        <w:tc>
          <w:tcPr>
            <w:tcW w:w="1538" w:type="dxa"/>
          </w:tcPr>
          <w:p w14:paraId="6C427FBD" w14:textId="77777777" w:rsidR="007E2836" w:rsidRPr="00A11005" w:rsidRDefault="007E2836" w:rsidP="00703B8A">
            <w:pPr>
              <w:pStyle w:val="FAATableText"/>
            </w:pPr>
            <w:r>
              <w:t>9.5.1.8</w:t>
            </w:r>
          </w:p>
        </w:tc>
        <w:tc>
          <w:tcPr>
            <w:tcW w:w="1101" w:type="dxa"/>
          </w:tcPr>
          <w:p w14:paraId="4E2B600F" w14:textId="77777777" w:rsidR="007E2836" w:rsidRPr="00A11005" w:rsidRDefault="007E2836" w:rsidP="00703B8A">
            <w:pPr>
              <w:pStyle w:val="FAATableText"/>
            </w:pPr>
            <w:r>
              <w:t>05/2010</w:t>
            </w:r>
          </w:p>
        </w:tc>
        <w:tc>
          <w:tcPr>
            <w:tcW w:w="6711" w:type="dxa"/>
          </w:tcPr>
          <w:p w14:paraId="7110F697" w14:textId="77777777" w:rsidR="007E2836" w:rsidRPr="00A11005" w:rsidRDefault="007E2836" w:rsidP="00703B8A">
            <w:pPr>
              <w:pStyle w:val="FAATableText"/>
            </w:pPr>
            <w:r>
              <w:t>Se añadió la sección nueva “Transporte de armas”.</w:t>
            </w:r>
          </w:p>
        </w:tc>
      </w:tr>
      <w:tr w:rsidR="007E2836" w:rsidRPr="00A11005" w14:paraId="13A84E4A" w14:textId="77777777" w:rsidTr="00936F6B">
        <w:tc>
          <w:tcPr>
            <w:tcW w:w="1538" w:type="dxa"/>
          </w:tcPr>
          <w:p w14:paraId="12830611" w14:textId="77777777" w:rsidR="007E2836" w:rsidRPr="00A11005" w:rsidRDefault="007E2836" w:rsidP="00703B8A">
            <w:pPr>
              <w:pStyle w:val="FAATableText"/>
            </w:pPr>
            <w:r>
              <w:t>9.5.1.9</w:t>
            </w:r>
          </w:p>
        </w:tc>
        <w:tc>
          <w:tcPr>
            <w:tcW w:w="1101" w:type="dxa"/>
          </w:tcPr>
          <w:p w14:paraId="478C627D" w14:textId="77777777" w:rsidR="007E2836" w:rsidRPr="00A11005" w:rsidRDefault="007E2836" w:rsidP="00703B8A">
            <w:pPr>
              <w:pStyle w:val="FAATableText"/>
            </w:pPr>
            <w:r>
              <w:t>11/2019</w:t>
            </w:r>
          </w:p>
        </w:tc>
        <w:tc>
          <w:tcPr>
            <w:tcW w:w="6711" w:type="dxa"/>
          </w:tcPr>
          <w:p w14:paraId="6FAB249B" w14:textId="77777777" w:rsidR="007E2836" w:rsidRPr="00A11005" w:rsidRDefault="007E2836" w:rsidP="00703B8A">
            <w:pPr>
              <w:pStyle w:val="FAATableText"/>
            </w:pPr>
            <w:r>
              <w:t>Se actualizó la numeración de la subsección y se modificó con fines aclaratorios (anteriormente 9.4.1.9).</w:t>
            </w:r>
          </w:p>
        </w:tc>
      </w:tr>
      <w:tr w:rsidR="007E2836" w:rsidRPr="00A11005" w14:paraId="2A50968B" w14:textId="77777777" w:rsidTr="00936F6B">
        <w:tc>
          <w:tcPr>
            <w:tcW w:w="1538" w:type="dxa"/>
          </w:tcPr>
          <w:p w14:paraId="3AD029A6" w14:textId="77777777" w:rsidR="007E2836" w:rsidRPr="00A11005" w:rsidRDefault="007E2836" w:rsidP="00703B8A">
            <w:pPr>
              <w:pStyle w:val="FAATableText"/>
            </w:pPr>
            <w:r>
              <w:t>9.5.1.10</w:t>
            </w:r>
          </w:p>
        </w:tc>
        <w:tc>
          <w:tcPr>
            <w:tcW w:w="1101" w:type="dxa"/>
          </w:tcPr>
          <w:p w14:paraId="5EDAAB0E" w14:textId="77777777" w:rsidR="007E2836" w:rsidRPr="00A11005" w:rsidRDefault="007E2836" w:rsidP="00703B8A">
            <w:pPr>
              <w:pStyle w:val="FAATableText"/>
            </w:pPr>
            <w:r>
              <w:t>11/2019</w:t>
            </w:r>
          </w:p>
        </w:tc>
        <w:tc>
          <w:tcPr>
            <w:tcW w:w="6711" w:type="dxa"/>
          </w:tcPr>
          <w:p w14:paraId="05E12B8E" w14:textId="77777777" w:rsidR="007E2836" w:rsidRPr="00A11005" w:rsidRDefault="007E2836" w:rsidP="00703B8A">
            <w:pPr>
              <w:pStyle w:val="FAATableText"/>
            </w:pPr>
            <w:r>
              <w:t>Se actualizó la numeración de la subsección; se modificó el párrafo (a)(1)(i) debido a una enmienda de la OACI y se modificó con fines aclaratorios (anteriormente 9.4.1.10).</w:t>
            </w:r>
          </w:p>
        </w:tc>
      </w:tr>
      <w:tr w:rsidR="007E2836" w:rsidRPr="00A11005" w14:paraId="2C9CBB29" w14:textId="77777777" w:rsidTr="00936F6B">
        <w:tc>
          <w:tcPr>
            <w:tcW w:w="1538" w:type="dxa"/>
          </w:tcPr>
          <w:p w14:paraId="70AC0F8F" w14:textId="77777777" w:rsidR="007E2836" w:rsidRPr="00A11005" w:rsidRDefault="007E2836" w:rsidP="00703B8A">
            <w:pPr>
              <w:pStyle w:val="FAATableText"/>
            </w:pPr>
            <w:r>
              <w:t>9.5.1.11</w:t>
            </w:r>
          </w:p>
        </w:tc>
        <w:tc>
          <w:tcPr>
            <w:tcW w:w="1101" w:type="dxa"/>
          </w:tcPr>
          <w:p w14:paraId="13DDE294" w14:textId="77777777" w:rsidR="007E2836" w:rsidRPr="00A11005" w:rsidRDefault="007E2836" w:rsidP="00703B8A">
            <w:pPr>
              <w:pStyle w:val="FAATableText"/>
            </w:pPr>
            <w:r>
              <w:t>11/2019</w:t>
            </w:r>
          </w:p>
        </w:tc>
        <w:tc>
          <w:tcPr>
            <w:tcW w:w="6711" w:type="dxa"/>
          </w:tcPr>
          <w:p w14:paraId="424A0488" w14:textId="77777777" w:rsidR="007E2836" w:rsidRPr="00A11005" w:rsidRDefault="007E2836" w:rsidP="00703B8A">
            <w:pPr>
              <w:pStyle w:val="FAATableText"/>
            </w:pPr>
            <w:r>
              <w:t>Se actualizó la numeración de la subsección; se modificó el párrafo (b)(2)(i) debido a una enmienda de la OACI y se modificó con fines aclaratorios (anteriormente 9.4.1.11).</w:t>
            </w:r>
          </w:p>
        </w:tc>
      </w:tr>
      <w:tr w:rsidR="007E2836" w:rsidRPr="00A11005" w14:paraId="24077DCE" w14:textId="77777777" w:rsidTr="00936F6B">
        <w:tc>
          <w:tcPr>
            <w:tcW w:w="1538" w:type="dxa"/>
          </w:tcPr>
          <w:p w14:paraId="13C4E100" w14:textId="77777777" w:rsidR="007E2836" w:rsidRPr="00A11005" w:rsidRDefault="007E2836" w:rsidP="00703B8A">
            <w:pPr>
              <w:pStyle w:val="FAATableText"/>
            </w:pPr>
            <w:r>
              <w:t>9.5.1.12</w:t>
            </w:r>
          </w:p>
        </w:tc>
        <w:tc>
          <w:tcPr>
            <w:tcW w:w="1101" w:type="dxa"/>
          </w:tcPr>
          <w:p w14:paraId="02F86CF5" w14:textId="77777777" w:rsidR="007E2836" w:rsidRPr="00A11005" w:rsidRDefault="007E2836" w:rsidP="00703B8A">
            <w:pPr>
              <w:pStyle w:val="FAATableText"/>
            </w:pPr>
            <w:r>
              <w:t>11/2019</w:t>
            </w:r>
          </w:p>
        </w:tc>
        <w:tc>
          <w:tcPr>
            <w:tcW w:w="6711" w:type="dxa"/>
          </w:tcPr>
          <w:p w14:paraId="0F78B013" w14:textId="77777777" w:rsidR="007E2836" w:rsidRPr="00A11005" w:rsidRDefault="007E2836" w:rsidP="00703B8A">
            <w:pPr>
              <w:pStyle w:val="FAATableText"/>
            </w:pPr>
            <w:r>
              <w:t>Se actualizó la numeración de la subsección; se añadió el párrafo (d) debido a una enmienda de la OACI y se modificó con fines aclaratorios (anteriormente 9.4.1.12).</w:t>
            </w:r>
          </w:p>
        </w:tc>
      </w:tr>
      <w:tr w:rsidR="007E2836" w:rsidRPr="00A11005" w14:paraId="54900B26" w14:textId="77777777" w:rsidTr="00936F6B">
        <w:tc>
          <w:tcPr>
            <w:tcW w:w="1538" w:type="dxa"/>
          </w:tcPr>
          <w:p w14:paraId="4E721B75" w14:textId="77777777" w:rsidR="007E2836" w:rsidRPr="00A11005" w:rsidRDefault="007E2836" w:rsidP="00703B8A">
            <w:pPr>
              <w:pStyle w:val="FAATableText"/>
            </w:pPr>
            <w:r>
              <w:t>9.5.1.13</w:t>
            </w:r>
          </w:p>
        </w:tc>
        <w:tc>
          <w:tcPr>
            <w:tcW w:w="1101" w:type="dxa"/>
          </w:tcPr>
          <w:p w14:paraId="0A942642" w14:textId="77777777" w:rsidR="007E2836" w:rsidRPr="00A11005" w:rsidRDefault="007E2836" w:rsidP="00703B8A">
            <w:pPr>
              <w:pStyle w:val="FAATableText"/>
            </w:pPr>
            <w:r>
              <w:t>11/2019</w:t>
            </w:r>
          </w:p>
        </w:tc>
        <w:tc>
          <w:tcPr>
            <w:tcW w:w="6711" w:type="dxa"/>
          </w:tcPr>
          <w:p w14:paraId="708C61C7" w14:textId="77777777" w:rsidR="007E2836" w:rsidRPr="00A11005" w:rsidRDefault="007E2836" w:rsidP="00703B8A">
            <w:pPr>
              <w:pStyle w:val="FAATableText"/>
            </w:pPr>
            <w:r>
              <w:t>Se actualizó la numeración de la subsección y se modificó con fines aclaratorios (anteriormente 9.4.1.13).</w:t>
            </w:r>
          </w:p>
        </w:tc>
      </w:tr>
      <w:tr w:rsidR="007E2836" w:rsidRPr="00A11005" w14:paraId="3A68932F" w14:textId="77777777" w:rsidTr="00936F6B">
        <w:tc>
          <w:tcPr>
            <w:tcW w:w="1538" w:type="dxa"/>
          </w:tcPr>
          <w:p w14:paraId="35089463" w14:textId="77777777" w:rsidR="007E2836" w:rsidRPr="00A11005" w:rsidRDefault="007E2836" w:rsidP="00703B8A">
            <w:pPr>
              <w:pStyle w:val="FAATableText"/>
            </w:pPr>
            <w:r>
              <w:t>9.5.1.14</w:t>
            </w:r>
          </w:p>
        </w:tc>
        <w:tc>
          <w:tcPr>
            <w:tcW w:w="1101" w:type="dxa"/>
          </w:tcPr>
          <w:p w14:paraId="25315CCE" w14:textId="77777777" w:rsidR="007E2836" w:rsidRPr="00A11005" w:rsidRDefault="007E2836" w:rsidP="00703B8A">
            <w:pPr>
              <w:pStyle w:val="FAATableText"/>
            </w:pPr>
            <w:r>
              <w:t>11/2019</w:t>
            </w:r>
          </w:p>
        </w:tc>
        <w:tc>
          <w:tcPr>
            <w:tcW w:w="6711" w:type="dxa"/>
          </w:tcPr>
          <w:p w14:paraId="71C1FF35" w14:textId="77777777" w:rsidR="007E2836" w:rsidRPr="00A11005" w:rsidRDefault="007E2836" w:rsidP="00703B8A">
            <w:pPr>
              <w:pStyle w:val="FAATableText"/>
            </w:pPr>
            <w:r>
              <w:t>Se actualizó la numeración de la subsección; se modificó el título; se modificaron los párrafos (b) y (c) debido a una enmienda de la OACI; y se modificó con fines aclaratorios (anteriormente 9.4.1.14).</w:t>
            </w:r>
          </w:p>
        </w:tc>
      </w:tr>
      <w:tr w:rsidR="007E2836" w:rsidRPr="00A11005" w14:paraId="3A7AE85A" w14:textId="77777777" w:rsidTr="00936F6B">
        <w:tc>
          <w:tcPr>
            <w:tcW w:w="1538" w:type="dxa"/>
          </w:tcPr>
          <w:p w14:paraId="58E34086" w14:textId="77777777" w:rsidR="007E2836" w:rsidRPr="00A11005" w:rsidRDefault="007E2836" w:rsidP="00703B8A">
            <w:pPr>
              <w:pStyle w:val="FAATableText"/>
            </w:pPr>
            <w:r>
              <w:t>9.5.1.15</w:t>
            </w:r>
          </w:p>
        </w:tc>
        <w:tc>
          <w:tcPr>
            <w:tcW w:w="1101" w:type="dxa"/>
          </w:tcPr>
          <w:p w14:paraId="212F3557" w14:textId="77777777" w:rsidR="007E2836" w:rsidRPr="00A11005" w:rsidRDefault="007E2836" w:rsidP="00703B8A">
            <w:pPr>
              <w:pStyle w:val="FAATableText"/>
            </w:pPr>
            <w:r>
              <w:t>11/2019</w:t>
            </w:r>
          </w:p>
        </w:tc>
        <w:tc>
          <w:tcPr>
            <w:tcW w:w="6711" w:type="dxa"/>
          </w:tcPr>
          <w:p w14:paraId="2B1E0A39" w14:textId="77777777" w:rsidR="007E2836" w:rsidRPr="00A11005" w:rsidRDefault="007E2836" w:rsidP="00703B8A">
            <w:pPr>
              <w:pStyle w:val="FAATableText"/>
            </w:pPr>
            <w:r>
              <w:t>Se actualizó la numeración de la subsección; se modificó el párrafo (a) debido a una enmienda de la OACI y se modificó con fines aclaratorios (anteriormente 9.4.1.15).</w:t>
            </w:r>
          </w:p>
        </w:tc>
      </w:tr>
      <w:tr w:rsidR="007E2836" w:rsidRPr="00A11005" w14:paraId="26B3F14B" w14:textId="77777777" w:rsidTr="00936F6B">
        <w:tc>
          <w:tcPr>
            <w:tcW w:w="1538" w:type="dxa"/>
          </w:tcPr>
          <w:p w14:paraId="18308EA7" w14:textId="77777777" w:rsidR="007E2836" w:rsidRPr="00A11005" w:rsidRDefault="007E2836" w:rsidP="00703B8A">
            <w:pPr>
              <w:pStyle w:val="FAATableText"/>
            </w:pPr>
            <w:r>
              <w:t>9.5.1.16</w:t>
            </w:r>
          </w:p>
        </w:tc>
        <w:tc>
          <w:tcPr>
            <w:tcW w:w="1101" w:type="dxa"/>
          </w:tcPr>
          <w:p w14:paraId="19DD5ADC" w14:textId="77777777" w:rsidR="007E2836" w:rsidRPr="00A11005" w:rsidRDefault="007E2836" w:rsidP="00703B8A">
            <w:pPr>
              <w:pStyle w:val="FAATableText"/>
            </w:pPr>
            <w:r>
              <w:t>11/2019</w:t>
            </w:r>
          </w:p>
        </w:tc>
        <w:tc>
          <w:tcPr>
            <w:tcW w:w="6711" w:type="dxa"/>
          </w:tcPr>
          <w:p w14:paraId="5BF37A9E" w14:textId="77777777" w:rsidR="007E2836" w:rsidRPr="00A11005" w:rsidRDefault="007E2836" w:rsidP="00703B8A">
            <w:pPr>
              <w:pStyle w:val="FAATableText"/>
            </w:pPr>
            <w:r>
              <w:t>Se actualizó la numeración de la subsección y se modificó con fines aclaratorios (anteriormente 9.4.1.16).</w:t>
            </w:r>
          </w:p>
        </w:tc>
      </w:tr>
      <w:tr w:rsidR="007E2836" w:rsidRPr="00A11005" w14:paraId="635E41F2" w14:textId="77777777" w:rsidTr="00936F6B">
        <w:tc>
          <w:tcPr>
            <w:tcW w:w="1538" w:type="dxa"/>
          </w:tcPr>
          <w:p w14:paraId="603C8151" w14:textId="77777777" w:rsidR="007E2836" w:rsidRPr="00A11005" w:rsidRDefault="007E2836" w:rsidP="00703B8A">
            <w:pPr>
              <w:pStyle w:val="FAATableText"/>
            </w:pPr>
            <w:r>
              <w:t>9.6</w:t>
            </w:r>
          </w:p>
        </w:tc>
        <w:tc>
          <w:tcPr>
            <w:tcW w:w="1101" w:type="dxa"/>
          </w:tcPr>
          <w:p w14:paraId="0C39EDAD" w14:textId="77777777" w:rsidR="007E2836" w:rsidRPr="00A11005" w:rsidRDefault="007E2836" w:rsidP="00703B8A">
            <w:pPr>
              <w:pStyle w:val="FAATableText"/>
            </w:pPr>
            <w:r>
              <w:t>11/2019</w:t>
            </w:r>
          </w:p>
        </w:tc>
        <w:tc>
          <w:tcPr>
            <w:tcW w:w="6711" w:type="dxa"/>
          </w:tcPr>
          <w:p w14:paraId="255FB2E2" w14:textId="77777777" w:rsidR="007E2836" w:rsidRPr="00A11005" w:rsidRDefault="007E2836" w:rsidP="00703B8A">
            <w:pPr>
              <w:pStyle w:val="FAATableText"/>
            </w:pPr>
            <w:r>
              <w:t>Se actualizó la numeración de la sección.</w:t>
            </w:r>
          </w:p>
        </w:tc>
      </w:tr>
      <w:tr w:rsidR="007E2836" w:rsidRPr="00A11005" w14:paraId="7A2300E3" w14:textId="77777777" w:rsidTr="00936F6B">
        <w:tc>
          <w:tcPr>
            <w:tcW w:w="1538" w:type="dxa"/>
          </w:tcPr>
          <w:p w14:paraId="3214C372" w14:textId="77777777" w:rsidR="007E2836" w:rsidRPr="00A11005" w:rsidRDefault="007E2836" w:rsidP="00703B8A">
            <w:pPr>
              <w:pStyle w:val="FAATableText"/>
            </w:pPr>
            <w:r>
              <w:t>9.6.1.1</w:t>
            </w:r>
          </w:p>
        </w:tc>
        <w:tc>
          <w:tcPr>
            <w:tcW w:w="1101" w:type="dxa"/>
          </w:tcPr>
          <w:p w14:paraId="619AC0C8" w14:textId="77777777" w:rsidR="007E2836" w:rsidRPr="00A11005" w:rsidRDefault="007E2836" w:rsidP="00703B8A">
            <w:pPr>
              <w:pStyle w:val="FAATableText"/>
            </w:pPr>
            <w:r>
              <w:t>11/2011</w:t>
            </w:r>
          </w:p>
        </w:tc>
        <w:tc>
          <w:tcPr>
            <w:tcW w:w="6711" w:type="dxa"/>
          </w:tcPr>
          <w:p w14:paraId="08E2A6BB" w14:textId="77777777" w:rsidR="007E2836" w:rsidRPr="00A11005" w:rsidRDefault="007E2836" w:rsidP="00703B8A">
            <w:pPr>
              <w:pStyle w:val="FAATableText"/>
            </w:pPr>
            <w:r>
              <w:t>Se añadió texto.</w:t>
            </w:r>
          </w:p>
        </w:tc>
      </w:tr>
      <w:tr w:rsidR="007E2836" w:rsidRPr="00A11005" w14:paraId="1625D336" w14:textId="77777777" w:rsidTr="00936F6B">
        <w:tc>
          <w:tcPr>
            <w:tcW w:w="1538" w:type="dxa"/>
          </w:tcPr>
          <w:p w14:paraId="2BE60412" w14:textId="77777777" w:rsidR="007E2836" w:rsidRPr="00A11005" w:rsidRDefault="007E2836" w:rsidP="00703B8A">
            <w:pPr>
              <w:pStyle w:val="FAATableText"/>
            </w:pPr>
            <w:r>
              <w:t>9.6.1.1</w:t>
            </w:r>
          </w:p>
        </w:tc>
        <w:tc>
          <w:tcPr>
            <w:tcW w:w="1101" w:type="dxa"/>
          </w:tcPr>
          <w:p w14:paraId="3236E6E7" w14:textId="77777777" w:rsidR="007E2836" w:rsidRPr="00A11005" w:rsidRDefault="007E2836" w:rsidP="00703B8A">
            <w:pPr>
              <w:pStyle w:val="FAATableText"/>
            </w:pPr>
            <w:r>
              <w:t>11/2019</w:t>
            </w:r>
          </w:p>
        </w:tc>
        <w:tc>
          <w:tcPr>
            <w:tcW w:w="6711" w:type="dxa"/>
          </w:tcPr>
          <w:p w14:paraId="7F4506E1" w14:textId="77777777" w:rsidR="007E2836" w:rsidRPr="00A11005" w:rsidRDefault="007E2836" w:rsidP="00703B8A">
            <w:pPr>
              <w:pStyle w:val="FAATableText"/>
            </w:pPr>
            <w:r>
              <w:t>Se actualizó la numeración de la subsección y se modificó con fines aclaratorios (anteriormente 9.5.1.1).</w:t>
            </w:r>
          </w:p>
        </w:tc>
      </w:tr>
      <w:tr w:rsidR="007E2836" w:rsidRPr="00A11005" w14:paraId="4DA2FD68" w14:textId="77777777" w:rsidTr="00936F6B">
        <w:tc>
          <w:tcPr>
            <w:tcW w:w="1538" w:type="dxa"/>
          </w:tcPr>
          <w:p w14:paraId="442480A1" w14:textId="77777777" w:rsidR="007E2836" w:rsidRPr="00A11005" w:rsidRDefault="007E2836" w:rsidP="00703B8A">
            <w:pPr>
              <w:pStyle w:val="FAATableText"/>
            </w:pPr>
            <w:r>
              <w:t>9.6.1.2</w:t>
            </w:r>
          </w:p>
        </w:tc>
        <w:tc>
          <w:tcPr>
            <w:tcW w:w="1101" w:type="dxa"/>
          </w:tcPr>
          <w:p w14:paraId="47677B4D" w14:textId="77777777" w:rsidR="007E2836" w:rsidRPr="00A11005" w:rsidRDefault="007E2836" w:rsidP="00703B8A">
            <w:pPr>
              <w:pStyle w:val="FAATableText"/>
            </w:pPr>
            <w:r>
              <w:t>11/2019</w:t>
            </w:r>
          </w:p>
        </w:tc>
        <w:tc>
          <w:tcPr>
            <w:tcW w:w="6711" w:type="dxa"/>
          </w:tcPr>
          <w:p w14:paraId="67F21881" w14:textId="77777777" w:rsidR="007E2836" w:rsidRPr="00A11005" w:rsidRDefault="007E2836" w:rsidP="00703B8A">
            <w:pPr>
              <w:pStyle w:val="FAATableText"/>
            </w:pPr>
            <w:r>
              <w:t>Se actualizó la numeración de la subsección; se añadió el párrafo (b); se corrigió el párrafo (c) debido a una enmienda de la OACI y se modificó con fines aclaratorios (anteriormente 9.5.1.2).</w:t>
            </w:r>
          </w:p>
        </w:tc>
      </w:tr>
      <w:tr w:rsidR="007E2836" w:rsidRPr="00A11005" w14:paraId="760407EB" w14:textId="77777777" w:rsidTr="00936F6B">
        <w:tc>
          <w:tcPr>
            <w:tcW w:w="1538" w:type="dxa"/>
          </w:tcPr>
          <w:p w14:paraId="00E051E2" w14:textId="77777777" w:rsidR="007E2836" w:rsidRPr="00A11005" w:rsidRDefault="007E2836" w:rsidP="00703B8A">
            <w:pPr>
              <w:pStyle w:val="FAATableText"/>
            </w:pPr>
            <w:r>
              <w:t>9.6.1.3</w:t>
            </w:r>
          </w:p>
        </w:tc>
        <w:tc>
          <w:tcPr>
            <w:tcW w:w="1101" w:type="dxa"/>
          </w:tcPr>
          <w:p w14:paraId="38B1E913" w14:textId="77777777" w:rsidR="007E2836" w:rsidRPr="00A11005" w:rsidRDefault="007E2836" w:rsidP="00703B8A">
            <w:pPr>
              <w:pStyle w:val="FAATableText"/>
            </w:pPr>
            <w:r>
              <w:t>11/2019</w:t>
            </w:r>
          </w:p>
        </w:tc>
        <w:tc>
          <w:tcPr>
            <w:tcW w:w="6711" w:type="dxa"/>
          </w:tcPr>
          <w:p w14:paraId="1C474A8F" w14:textId="77777777" w:rsidR="007E2836" w:rsidRPr="00A11005" w:rsidRDefault="007E2836" w:rsidP="00703B8A">
            <w:pPr>
              <w:pStyle w:val="FAATableText"/>
            </w:pPr>
            <w:r>
              <w:t>Se actualizó la numeración de la subsección y se modificó con fines aclaratorios (anteriormente 9.5.1.3).</w:t>
            </w:r>
          </w:p>
        </w:tc>
      </w:tr>
      <w:tr w:rsidR="007E2836" w:rsidRPr="00A11005" w14:paraId="5D5B43C1" w14:textId="77777777" w:rsidTr="00936F6B">
        <w:tc>
          <w:tcPr>
            <w:tcW w:w="1538" w:type="dxa"/>
          </w:tcPr>
          <w:p w14:paraId="13B0B683" w14:textId="77777777" w:rsidR="007E2836" w:rsidRPr="00A11005" w:rsidRDefault="007E2836" w:rsidP="00703B8A">
            <w:pPr>
              <w:pStyle w:val="FAATableText"/>
            </w:pPr>
            <w:r>
              <w:t>9.6.1.4</w:t>
            </w:r>
          </w:p>
        </w:tc>
        <w:tc>
          <w:tcPr>
            <w:tcW w:w="1101" w:type="dxa"/>
          </w:tcPr>
          <w:p w14:paraId="7D56880B" w14:textId="77777777" w:rsidR="007E2836" w:rsidRPr="00A11005" w:rsidRDefault="007E2836" w:rsidP="00703B8A">
            <w:pPr>
              <w:pStyle w:val="FAATableText"/>
            </w:pPr>
            <w:r>
              <w:t>08/2006</w:t>
            </w:r>
          </w:p>
        </w:tc>
        <w:tc>
          <w:tcPr>
            <w:tcW w:w="6711" w:type="dxa"/>
          </w:tcPr>
          <w:p w14:paraId="7BAE00A2" w14:textId="77777777" w:rsidR="007E2836" w:rsidRPr="00A11005" w:rsidRDefault="007E2836" w:rsidP="00703B8A">
            <w:pPr>
              <w:pStyle w:val="FAATableText"/>
            </w:pPr>
            <w:r>
              <w:t>Se añadió texto al inciso (b) para incluir la prohibición del transporte de animales vivos infectados.</w:t>
            </w:r>
          </w:p>
        </w:tc>
      </w:tr>
      <w:tr w:rsidR="007E2836" w:rsidRPr="00A11005" w14:paraId="29D73F19" w14:textId="77777777" w:rsidTr="00936F6B">
        <w:tc>
          <w:tcPr>
            <w:tcW w:w="1538" w:type="dxa"/>
          </w:tcPr>
          <w:p w14:paraId="11433B87" w14:textId="77777777" w:rsidR="007E2836" w:rsidRPr="00A11005" w:rsidRDefault="007E2836" w:rsidP="00703B8A">
            <w:pPr>
              <w:pStyle w:val="FAATableText"/>
            </w:pPr>
            <w:r>
              <w:t>9.6.1.4</w:t>
            </w:r>
          </w:p>
        </w:tc>
        <w:tc>
          <w:tcPr>
            <w:tcW w:w="1101" w:type="dxa"/>
          </w:tcPr>
          <w:p w14:paraId="5B4F598C" w14:textId="77777777" w:rsidR="007E2836" w:rsidRPr="00A11005" w:rsidRDefault="007E2836" w:rsidP="00703B8A">
            <w:pPr>
              <w:pStyle w:val="FAATableText"/>
            </w:pPr>
            <w:r>
              <w:t>11/2019</w:t>
            </w:r>
          </w:p>
        </w:tc>
        <w:tc>
          <w:tcPr>
            <w:tcW w:w="6711" w:type="dxa"/>
          </w:tcPr>
          <w:p w14:paraId="0E2B2FD9" w14:textId="77777777" w:rsidR="007E2836" w:rsidRPr="00A11005" w:rsidRDefault="007E2836" w:rsidP="00703B8A">
            <w:pPr>
              <w:pStyle w:val="FAATableText"/>
            </w:pPr>
            <w:r>
              <w:t>Se actualizó la numeración de la subsección y se modificó con fines aclaratorios (anteriormente 9.5.1.4).</w:t>
            </w:r>
          </w:p>
        </w:tc>
      </w:tr>
      <w:tr w:rsidR="007E2836" w:rsidRPr="00A11005" w14:paraId="295C720D" w14:textId="77777777" w:rsidTr="00936F6B">
        <w:tc>
          <w:tcPr>
            <w:tcW w:w="1538" w:type="dxa"/>
          </w:tcPr>
          <w:p w14:paraId="419C5C74" w14:textId="77777777" w:rsidR="007E2836" w:rsidRPr="00A11005" w:rsidRDefault="007E2836" w:rsidP="00703B8A">
            <w:pPr>
              <w:pStyle w:val="FAATableText"/>
            </w:pPr>
            <w:r>
              <w:t>9.6.1.5</w:t>
            </w:r>
          </w:p>
        </w:tc>
        <w:tc>
          <w:tcPr>
            <w:tcW w:w="1101" w:type="dxa"/>
          </w:tcPr>
          <w:p w14:paraId="269394BA" w14:textId="77777777" w:rsidR="007E2836" w:rsidRPr="00A11005" w:rsidRDefault="007E2836" w:rsidP="00703B8A">
            <w:pPr>
              <w:pStyle w:val="FAATableText"/>
            </w:pPr>
            <w:r>
              <w:t>08/2006</w:t>
            </w:r>
          </w:p>
        </w:tc>
        <w:tc>
          <w:tcPr>
            <w:tcW w:w="6711" w:type="dxa"/>
          </w:tcPr>
          <w:p w14:paraId="06BD5B19" w14:textId="77777777" w:rsidR="007E2836" w:rsidRPr="00A11005" w:rsidRDefault="007E2836" w:rsidP="00703B8A">
            <w:pPr>
              <w:pStyle w:val="FAATableText"/>
            </w:pPr>
            <w:r>
              <w:t>Se revisó el texto del inciso (a).</w:t>
            </w:r>
          </w:p>
        </w:tc>
      </w:tr>
      <w:tr w:rsidR="007E2836" w:rsidRPr="00A11005" w14:paraId="224C7810" w14:textId="77777777" w:rsidTr="00936F6B">
        <w:tc>
          <w:tcPr>
            <w:tcW w:w="1538" w:type="dxa"/>
          </w:tcPr>
          <w:p w14:paraId="5A901764" w14:textId="77777777" w:rsidR="007E2836" w:rsidRPr="00A11005" w:rsidRDefault="007E2836" w:rsidP="00703B8A">
            <w:pPr>
              <w:pStyle w:val="FAATableText"/>
            </w:pPr>
            <w:r>
              <w:t>9.6.1.5</w:t>
            </w:r>
          </w:p>
        </w:tc>
        <w:tc>
          <w:tcPr>
            <w:tcW w:w="1101" w:type="dxa"/>
          </w:tcPr>
          <w:p w14:paraId="64DE39C8" w14:textId="77777777" w:rsidR="007E2836" w:rsidRPr="00A11005" w:rsidRDefault="007E2836" w:rsidP="00703B8A">
            <w:pPr>
              <w:pStyle w:val="FAATableText"/>
            </w:pPr>
            <w:r>
              <w:t>11/2019</w:t>
            </w:r>
          </w:p>
        </w:tc>
        <w:tc>
          <w:tcPr>
            <w:tcW w:w="6711" w:type="dxa"/>
          </w:tcPr>
          <w:p w14:paraId="3C5BA16C" w14:textId="77777777" w:rsidR="007E2836" w:rsidRPr="00A11005" w:rsidRDefault="007E2836" w:rsidP="00703B8A">
            <w:pPr>
              <w:pStyle w:val="FAATableText"/>
            </w:pPr>
            <w:r>
              <w:t>Se actualizó la numeración de la subsección y se modificó con fines aclaratorios (anteriormente 9.5.1.5).</w:t>
            </w:r>
          </w:p>
        </w:tc>
      </w:tr>
      <w:tr w:rsidR="007E2836" w:rsidRPr="00A11005" w14:paraId="27221736" w14:textId="77777777" w:rsidTr="00936F6B">
        <w:tc>
          <w:tcPr>
            <w:tcW w:w="1538" w:type="dxa"/>
          </w:tcPr>
          <w:p w14:paraId="6AA6D0C1" w14:textId="77777777" w:rsidR="007E2836" w:rsidRPr="00A11005" w:rsidRDefault="007E2836" w:rsidP="00703B8A">
            <w:pPr>
              <w:pStyle w:val="FAATableText"/>
            </w:pPr>
            <w:r>
              <w:t>9.6.1.6</w:t>
            </w:r>
          </w:p>
        </w:tc>
        <w:tc>
          <w:tcPr>
            <w:tcW w:w="1101" w:type="dxa"/>
          </w:tcPr>
          <w:p w14:paraId="1CA37F3E" w14:textId="77777777" w:rsidR="007E2836" w:rsidRPr="00A11005" w:rsidRDefault="007E2836" w:rsidP="00703B8A">
            <w:pPr>
              <w:pStyle w:val="FAATableText"/>
            </w:pPr>
            <w:r>
              <w:t>08/2006</w:t>
            </w:r>
          </w:p>
        </w:tc>
        <w:tc>
          <w:tcPr>
            <w:tcW w:w="6711" w:type="dxa"/>
          </w:tcPr>
          <w:p w14:paraId="47551C0E" w14:textId="77777777" w:rsidR="007E2836" w:rsidRPr="00A11005" w:rsidRDefault="007E2836" w:rsidP="00703B8A">
            <w:pPr>
              <w:pStyle w:val="FAATableText"/>
            </w:pPr>
            <w:r>
              <w:t>Se añadió el inciso (b).</w:t>
            </w:r>
          </w:p>
        </w:tc>
      </w:tr>
      <w:tr w:rsidR="007E2836" w:rsidRPr="00A11005" w14:paraId="2F0A422E" w14:textId="77777777" w:rsidTr="00936F6B">
        <w:tc>
          <w:tcPr>
            <w:tcW w:w="1538" w:type="dxa"/>
          </w:tcPr>
          <w:p w14:paraId="61E12917" w14:textId="77777777" w:rsidR="007E2836" w:rsidRPr="00A11005" w:rsidRDefault="007E2836" w:rsidP="00703B8A">
            <w:pPr>
              <w:pStyle w:val="FAATableText"/>
            </w:pPr>
            <w:r>
              <w:t>9.6.1.6</w:t>
            </w:r>
          </w:p>
        </w:tc>
        <w:tc>
          <w:tcPr>
            <w:tcW w:w="1101" w:type="dxa"/>
          </w:tcPr>
          <w:p w14:paraId="15F23338" w14:textId="77777777" w:rsidR="007E2836" w:rsidRPr="00A11005" w:rsidRDefault="007E2836" w:rsidP="00703B8A">
            <w:pPr>
              <w:pStyle w:val="FAATableText"/>
            </w:pPr>
            <w:r>
              <w:t>11/2019</w:t>
            </w:r>
          </w:p>
        </w:tc>
        <w:tc>
          <w:tcPr>
            <w:tcW w:w="6711" w:type="dxa"/>
          </w:tcPr>
          <w:p w14:paraId="07A3B959" w14:textId="77777777" w:rsidR="007E2836" w:rsidRPr="00A11005" w:rsidRDefault="007E2836" w:rsidP="00703B8A">
            <w:pPr>
              <w:pStyle w:val="FAATableText"/>
            </w:pPr>
            <w:r>
              <w:t>Se actualizó la numeración de la subsección y se modificó con fines aclaratorios (anteriormente 9.5.1.6).</w:t>
            </w:r>
          </w:p>
        </w:tc>
      </w:tr>
      <w:tr w:rsidR="007E2836" w:rsidRPr="00A11005" w14:paraId="7A9CBA4C" w14:textId="77777777" w:rsidTr="00936F6B">
        <w:tc>
          <w:tcPr>
            <w:tcW w:w="1538" w:type="dxa"/>
          </w:tcPr>
          <w:p w14:paraId="3799B70D" w14:textId="77777777" w:rsidR="007E2836" w:rsidRPr="00A11005" w:rsidRDefault="007E2836" w:rsidP="00703B8A">
            <w:pPr>
              <w:pStyle w:val="FAATableText"/>
            </w:pPr>
            <w:r>
              <w:t>9.6.1.7</w:t>
            </w:r>
          </w:p>
        </w:tc>
        <w:tc>
          <w:tcPr>
            <w:tcW w:w="1101" w:type="dxa"/>
          </w:tcPr>
          <w:p w14:paraId="1F104D7C" w14:textId="77777777" w:rsidR="007E2836" w:rsidRPr="00A11005" w:rsidRDefault="007E2836" w:rsidP="00703B8A">
            <w:pPr>
              <w:pStyle w:val="FAATableText"/>
            </w:pPr>
            <w:r>
              <w:t>08/2006</w:t>
            </w:r>
          </w:p>
        </w:tc>
        <w:tc>
          <w:tcPr>
            <w:tcW w:w="6711" w:type="dxa"/>
          </w:tcPr>
          <w:p w14:paraId="4F7946C4" w14:textId="77777777" w:rsidR="007E2836" w:rsidRPr="00A11005" w:rsidRDefault="007E2836" w:rsidP="00703B8A">
            <w:pPr>
              <w:pStyle w:val="FAATableText"/>
            </w:pPr>
            <w:r>
              <w:t>Se añadió texto al inciso (b); se añadió el inciso (c) y el inciso (c) anterior pasó a ser el inciso (d).</w:t>
            </w:r>
          </w:p>
        </w:tc>
      </w:tr>
      <w:tr w:rsidR="007E2836" w:rsidRPr="00A11005" w14:paraId="460CBB67" w14:textId="77777777" w:rsidTr="00936F6B">
        <w:tc>
          <w:tcPr>
            <w:tcW w:w="1538" w:type="dxa"/>
          </w:tcPr>
          <w:p w14:paraId="69A3E16E" w14:textId="77777777" w:rsidR="007E2836" w:rsidRPr="00A11005" w:rsidRDefault="007E2836" w:rsidP="00703B8A">
            <w:pPr>
              <w:pStyle w:val="FAATableText"/>
            </w:pPr>
            <w:r>
              <w:t>9.6.1.7</w:t>
            </w:r>
          </w:p>
        </w:tc>
        <w:tc>
          <w:tcPr>
            <w:tcW w:w="1101" w:type="dxa"/>
          </w:tcPr>
          <w:p w14:paraId="4F0C217C" w14:textId="77777777" w:rsidR="007E2836" w:rsidRPr="00A11005" w:rsidRDefault="007E2836" w:rsidP="00703B8A">
            <w:pPr>
              <w:pStyle w:val="FAATableText"/>
            </w:pPr>
            <w:r>
              <w:t>11/2019</w:t>
            </w:r>
          </w:p>
        </w:tc>
        <w:tc>
          <w:tcPr>
            <w:tcW w:w="6711" w:type="dxa"/>
          </w:tcPr>
          <w:p w14:paraId="1F6D7ACD" w14:textId="77777777" w:rsidR="007E2836" w:rsidRPr="00A11005" w:rsidRDefault="007E2836" w:rsidP="00703B8A">
            <w:pPr>
              <w:pStyle w:val="FAATableText"/>
            </w:pPr>
            <w:r>
              <w:t>Se actualizó la numeración de la subsección, se cambió el formato y se modificó con fines aclaratorios (anteriormente 9.5.1.7).</w:t>
            </w:r>
          </w:p>
        </w:tc>
      </w:tr>
      <w:tr w:rsidR="007E2836" w:rsidRPr="00A11005" w14:paraId="0FAE6C6A" w14:textId="77777777" w:rsidTr="00936F6B">
        <w:tc>
          <w:tcPr>
            <w:tcW w:w="1538" w:type="dxa"/>
          </w:tcPr>
          <w:p w14:paraId="717E2958" w14:textId="77777777" w:rsidR="007E2836" w:rsidRPr="00A11005" w:rsidRDefault="007E2836" w:rsidP="00703B8A">
            <w:pPr>
              <w:pStyle w:val="FAATableText"/>
            </w:pPr>
            <w:r>
              <w:t>9.6.1.8</w:t>
            </w:r>
          </w:p>
        </w:tc>
        <w:tc>
          <w:tcPr>
            <w:tcW w:w="1101" w:type="dxa"/>
          </w:tcPr>
          <w:p w14:paraId="10050763" w14:textId="77777777" w:rsidR="007E2836" w:rsidRPr="00A11005" w:rsidRDefault="007E2836" w:rsidP="00703B8A">
            <w:pPr>
              <w:pStyle w:val="FAATableText"/>
            </w:pPr>
            <w:r>
              <w:t>11/2019</w:t>
            </w:r>
          </w:p>
        </w:tc>
        <w:tc>
          <w:tcPr>
            <w:tcW w:w="6711" w:type="dxa"/>
          </w:tcPr>
          <w:p w14:paraId="2BF92287" w14:textId="77777777" w:rsidR="007E2836" w:rsidRPr="00A11005" w:rsidRDefault="007E2836" w:rsidP="00703B8A">
            <w:pPr>
              <w:pStyle w:val="FAATableText"/>
            </w:pPr>
            <w:r>
              <w:t>Se actualizó la numeración de la subsección y se modificó con fines aclaratorios (anteriormente 9.5.1.8).</w:t>
            </w:r>
          </w:p>
        </w:tc>
      </w:tr>
      <w:tr w:rsidR="007E2836" w:rsidRPr="00A11005" w14:paraId="3EDE0007" w14:textId="77777777" w:rsidTr="00936F6B">
        <w:tc>
          <w:tcPr>
            <w:tcW w:w="1538" w:type="dxa"/>
          </w:tcPr>
          <w:p w14:paraId="3181CA0B" w14:textId="77777777" w:rsidR="007E2836" w:rsidRPr="00A11005" w:rsidRDefault="007E2836" w:rsidP="00703B8A">
            <w:pPr>
              <w:pStyle w:val="FAATableText"/>
            </w:pPr>
            <w:r>
              <w:t>9.6.1.12</w:t>
            </w:r>
          </w:p>
        </w:tc>
        <w:tc>
          <w:tcPr>
            <w:tcW w:w="1101" w:type="dxa"/>
          </w:tcPr>
          <w:p w14:paraId="5B30CFED" w14:textId="77777777" w:rsidR="007E2836" w:rsidRPr="00A11005" w:rsidRDefault="007E2836" w:rsidP="00703B8A">
            <w:pPr>
              <w:pStyle w:val="FAATableText"/>
            </w:pPr>
            <w:r>
              <w:t>08/2006</w:t>
            </w:r>
          </w:p>
        </w:tc>
        <w:tc>
          <w:tcPr>
            <w:tcW w:w="6711" w:type="dxa"/>
          </w:tcPr>
          <w:p w14:paraId="7AA59F52" w14:textId="77777777" w:rsidR="007E2836" w:rsidRPr="00A11005" w:rsidRDefault="007E2836" w:rsidP="00703B8A">
            <w:pPr>
              <w:pStyle w:val="FAATableText"/>
            </w:pPr>
            <w:r>
              <w:t>Se modificó el título para reflejar la adición de disposiciones sobre la estiba de mercancías peligrosas, se añadió texto al inciso (d) y se añadieron los incisos (e) y (f).</w:t>
            </w:r>
          </w:p>
        </w:tc>
      </w:tr>
      <w:tr w:rsidR="007E2836" w:rsidRPr="00A11005" w14:paraId="457E31A2" w14:textId="77777777" w:rsidTr="00936F6B">
        <w:tc>
          <w:tcPr>
            <w:tcW w:w="1538" w:type="dxa"/>
          </w:tcPr>
          <w:p w14:paraId="65B3F477" w14:textId="77777777" w:rsidR="007E2836" w:rsidRPr="00A11005" w:rsidRDefault="007E2836" w:rsidP="00703B8A">
            <w:pPr>
              <w:pStyle w:val="FAATableText"/>
            </w:pPr>
            <w:r>
              <w:t>9.6.1.13</w:t>
            </w:r>
          </w:p>
        </w:tc>
        <w:tc>
          <w:tcPr>
            <w:tcW w:w="1101" w:type="dxa"/>
          </w:tcPr>
          <w:p w14:paraId="43B676F6" w14:textId="77777777" w:rsidR="007E2836" w:rsidRPr="00A11005" w:rsidRDefault="007E2836" w:rsidP="00703B8A">
            <w:pPr>
              <w:pStyle w:val="FAATableText"/>
            </w:pPr>
            <w:r>
              <w:t>08/2006</w:t>
            </w:r>
          </w:p>
        </w:tc>
        <w:tc>
          <w:tcPr>
            <w:tcW w:w="6711" w:type="dxa"/>
          </w:tcPr>
          <w:p w14:paraId="49FE8D43" w14:textId="77777777" w:rsidR="007E2836" w:rsidRPr="00A11005" w:rsidRDefault="007E2836" w:rsidP="00703B8A">
            <w:pPr>
              <w:pStyle w:val="FAATableText"/>
            </w:pPr>
            <w:r>
              <w:t>Se añadieron los incisos (c) y (g) y se actualizó la numeración de los incisos restantes; se añadió texto en los incisos (d) y (f).</w:t>
            </w:r>
          </w:p>
        </w:tc>
      </w:tr>
      <w:tr w:rsidR="007E2836" w:rsidRPr="00A11005" w14:paraId="384D4EFD" w14:textId="77777777" w:rsidTr="00936F6B">
        <w:tc>
          <w:tcPr>
            <w:tcW w:w="1538" w:type="dxa"/>
          </w:tcPr>
          <w:p w14:paraId="1542FC14" w14:textId="77777777" w:rsidR="007E2836" w:rsidRPr="00A11005" w:rsidRDefault="007E2836" w:rsidP="00703B8A">
            <w:pPr>
              <w:pStyle w:val="FAATableText"/>
            </w:pPr>
            <w:r>
              <w:t>9.6.1.14</w:t>
            </w:r>
          </w:p>
        </w:tc>
        <w:tc>
          <w:tcPr>
            <w:tcW w:w="1101" w:type="dxa"/>
          </w:tcPr>
          <w:p w14:paraId="45CD5824" w14:textId="77777777" w:rsidR="007E2836" w:rsidRPr="00A11005" w:rsidRDefault="007E2836" w:rsidP="00703B8A">
            <w:pPr>
              <w:pStyle w:val="FAATableText"/>
            </w:pPr>
            <w:r>
              <w:t>05/2010</w:t>
            </w:r>
          </w:p>
        </w:tc>
        <w:tc>
          <w:tcPr>
            <w:tcW w:w="6711" w:type="dxa"/>
          </w:tcPr>
          <w:p w14:paraId="71BB44DA" w14:textId="77777777" w:rsidR="007E2836" w:rsidRPr="00A11005" w:rsidRDefault="007E2836" w:rsidP="00703B8A">
            <w:pPr>
              <w:pStyle w:val="FAATableText"/>
            </w:pPr>
            <w:r>
              <w:t>Se trasladó el contenido del programa de instrucción sobre mercancías peligrosas a la Parte 8, y se trasladaron los requisitos del manual de mercancías peligrosas de la Parte 8 a esta parte.</w:t>
            </w:r>
          </w:p>
        </w:tc>
      </w:tr>
      <w:tr w:rsidR="007E2836" w:rsidRPr="00A11005" w14:paraId="3D08FD3D" w14:textId="77777777" w:rsidTr="00936F6B">
        <w:tc>
          <w:tcPr>
            <w:tcW w:w="1538" w:type="dxa"/>
          </w:tcPr>
          <w:p w14:paraId="08DC1A0D" w14:textId="77777777" w:rsidR="007E2836" w:rsidRPr="00A11005" w:rsidRDefault="007E2836" w:rsidP="00703B8A">
            <w:pPr>
              <w:pStyle w:val="FAATableText"/>
            </w:pPr>
            <w:r>
              <w:t>9.6.1.15</w:t>
            </w:r>
          </w:p>
        </w:tc>
        <w:tc>
          <w:tcPr>
            <w:tcW w:w="1101" w:type="dxa"/>
          </w:tcPr>
          <w:p w14:paraId="7EE02BE7" w14:textId="77777777" w:rsidR="007E2836" w:rsidRPr="00A11005" w:rsidRDefault="007E2836" w:rsidP="00703B8A">
            <w:pPr>
              <w:pStyle w:val="FAATableText"/>
            </w:pPr>
            <w:r>
              <w:t>08/2006</w:t>
            </w:r>
          </w:p>
        </w:tc>
        <w:tc>
          <w:tcPr>
            <w:tcW w:w="6711" w:type="dxa"/>
          </w:tcPr>
          <w:p w14:paraId="79012C2F" w14:textId="77777777" w:rsidR="007E2836" w:rsidRPr="00A11005" w:rsidRDefault="007E2836" w:rsidP="00703B8A">
            <w:pPr>
              <w:pStyle w:val="FAATableText"/>
            </w:pPr>
            <w:r>
              <w:t>Se añadió el inciso (b).</w:t>
            </w:r>
          </w:p>
        </w:tc>
      </w:tr>
      <w:tr w:rsidR="007E2836" w:rsidRPr="00A11005" w14:paraId="561C656B" w14:textId="77777777" w:rsidTr="00936F6B">
        <w:tc>
          <w:tcPr>
            <w:tcW w:w="1538" w:type="dxa"/>
          </w:tcPr>
          <w:p w14:paraId="1CE7D1DF" w14:textId="77777777" w:rsidR="007E2836" w:rsidRPr="00A11005" w:rsidRDefault="007E2836" w:rsidP="00703B8A">
            <w:pPr>
              <w:pStyle w:val="FAATableText"/>
            </w:pPr>
            <w:r>
              <w:t>9.6.1.16</w:t>
            </w:r>
          </w:p>
        </w:tc>
        <w:tc>
          <w:tcPr>
            <w:tcW w:w="1101" w:type="dxa"/>
          </w:tcPr>
          <w:p w14:paraId="046B2125" w14:textId="77777777" w:rsidR="007E2836" w:rsidRPr="00A11005" w:rsidRDefault="007E2836" w:rsidP="00703B8A">
            <w:pPr>
              <w:pStyle w:val="FAATableText"/>
            </w:pPr>
            <w:r>
              <w:t>08/2006</w:t>
            </w:r>
          </w:p>
        </w:tc>
        <w:tc>
          <w:tcPr>
            <w:tcW w:w="6711" w:type="dxa"/>
          </w:tcPr>
          <w:p w14:paraId="1CE346B6" w14:textId="77777777" w:rsidR="007E2836" w:rsidRPr="00A11005" w:rsidRDefault="007E2836" w:rsidP="00703B8A">
            <w:pPr>
              <w:pStyle w:val="FAATableText"/>
            </w:pPr>
            <w:r>
              <w:t>Se añadió una sección.</w:t>
            </w:r>
          </w:p>
        </w:tc>
      </w:tr>
      <w:tr w:rsidR="007E2836" w:rsidRPr="00A11005" w14:paraId="19FAA418" w14:textId="77777777" w:rsidTr="00936F6B">
        <w:tc>
          <w:tcPr>
            <w:tcW w:w="1538" w:type="dxa"/>
          </w:tcPr>
          <w:p w14:paraId="1A6BA7A5" w14:textId="77777777" w:rsidR="007E2836" w:rsidRPr="00A11005" w:rsidRDefault="007E2836" w:rsidP="00703B8A">
            <w:pPr>
              <w:pStyle w:val="FAATableText"/>
            </w:pPr>
            <w:r>
              <w:t>9.6.1.17</w:t>
            </w:r>
          </w:p>
        </w:tc>
        <w:tc>
          <w:tcPr>
            <w:tcW w:w="1101" w:type="dxa"/>
          </w:tcPr>
          <w:p w14:paraId="2F0B1C64" w14:textId="77777777" w:rsidR="007E2836" w:rsidRPr="00A11005" w:rsidRDefault="007E2836" w:rsidP="00703B8A">
            <w:pPr>
              <w:pStyle w:val="FAATableText"/>
            </w:pPr>
            <w:r>
              <w:t>04/2007</w:t>
            </w:r>
          </w:p>
        </w:tc>
        <w:tc>
          <w:tcPr>
            <w:tcW w:w="6711" w:type="dxa"/>
          </w:tcPr>
          <w:p w14:paraId="584CEBB0" w14:textId="77777777" w:rsidR="007E2836" w:rsidRPr="00A11005" w:rsidRDefault="007E2836" w:rsidP="00703B8A">
            <w:pPr>
              <w:pStyle w:val="FAATableText"/>
            </w:pPr>
            <w:r>
              <w:t>Se añadió una sección.</w:t>
            </w:r>
          </w:p>
        </w:tc>
      </w:tr>
      <w:tr w:rsidR="007E2836" w:rsidRPr="00A11005" w14:paraId="36A222E2" w14:textId="77777777" w:rsidTr="00936F6B">
        <w:tc>
          <w:tcPr>
            <w:tcW w:w="1538" w:type="dxa"/>
          </w:tcPr>
          <w:p w14:paraId="3F75E870" w14:textId="77777777" w:rsidR="007E2836" w:rsidRPr="00A11005" w:rsidRDefault="007E2836" w:rsidP="00703B8A">
            <w:pPr>
              <w:pStyle w:val="FAATableText"/>
            </w:pPr>
            <w:r>
              <w:t>9.7</w:t>
            </w:r>
          </w:p>
        </w:tc>
        <w:tc>
          <w:tcPr>
            <w:tcW w:w="1101" w:type="dxa"/>
          </w:tcPr>
          <w:p w14:paraId="2962E19D" w14:textId="77777777" w:rsidR="007E2836" w:rsidRPr="00A11005" w:rsidRDefault="007E2836" w:rsidP="00703B8A">
            <w:pPr>
              <w:pStyle w:val="FAATableText"/>
            </w:pPr>
            <w:r>
              <w:t>11/2019</w:t>
            </w:r>
          </w:p>
        </w:tc>
        <w:tc>
          <w:tcPr>
            <w:tcW w:w="6711" w:type="dxa"/>
          </w:tcPr>
          <w:p w14:paraId="5175FE1B" w14:textId="77777777" w:rsidR="007E2836" w:rsidRPr="00A11005" w:rsidRDefault="007E2836" w:rsidP="00703B8A">
            <w:pPr>
              <w:pStyle w:val="FAATableText"/>
            </w:pPr>
            <w:r>
              <w:t>Se actualizó la numeración de la sección y se añadieron notas debido a una enmienda de la OACI.</w:t>
            </w:r>
          </w:p>
        </w:tc>
      </w:tr>
      <w:tr w:rsidR="007E2836" w:rsidRPr="00A11005" w14:paraId="4A874D0C" w14:textId="77777777" w:rsidTr="00936F6B">
        <w:tc>
          <w:tcPr>
            <w:tcW w:w="1538" w:type="dxa"/>
          </w:tcPr>
          <w:p w14:paraId="0521001D" w14:textId="77777777" w:rsidR="007E2836" w:rsidRPr="00A11005" w:rsidRDefault="007E2836" w:rsidP="00703B8A">
            <w:pPr>
              <w:pStyle w:val="FAATableText"/>
            </w:pPr>
            <w:r>
              <w:t>9.7.1.1</w:t>
            </w:r>
          </w:p>
        </w:tc>
        <w:tc>
          <w:tcPr>
            <w:tcW w:w="1101" w:type="dxa"/>
          </w:tcPr>
          <w:p w14:paraId="5E0DFB00" w14:textId="77777777" w:rsidR="007E2836" w:rsidRPr="00A11005" w:rsidRDefault="007E2836" w:rsidP="00703B8A">
            <w:pPr>
              <w:pStyle w:val="FAATableText"/>
            </w:pPr>
            <w:r>
              <w:t>11/2019</w:t>
            </w:r>
          </w:p>
        </w:tc>
        <w:tc>
          <w:tcPr>
            <w:tcW w:w="6711" w:type="dxa"/>
          </w:tcPr>
          <w:p w14:paraId="59631E1E" w14:textId="77777777" w:rsidR="007E2836" w:rsidRPr="00A11005" w:rsidRDefault="007E2836" w:rsidP="00703B8A">
            <w:pPr>
              <w:pStyle w:val="FAATableText"/>
            </w:pPr>
            <w:r>
              <w:t>Se actualizó la numeración de la subsección y se modificó con fines aclaratorios (anteriormente 9.6.1.1).</w:t>
            </w:r>
          </w:p>
        </w:tc>
      </w:tr>
      <w:tr w:rsidR="007E2836" w:rsidRPr="00A11005" w14:paraId="431D418D" w14:textId="77777777" w:rsidTr="00936F6B">
        <w:tc>
          <w:tcPr>
            <w:tcW w:w="1538" w:type="dxa"/>
          </w:tcPr>
          <w:p w14:paraId="43A3B1A1" w14:textId="77777777" w:rsidR="007E2836" w:rsidRPr="00A11005" w:rsidRDefault="007E2836" w:rsidP="00703B8A">
            <w:pPr>
              <w:pStyle w:val="FAATableText"/>
            </w:pPr>
            <w:r>
              <w:t>9.7.1.2</w:t>
            </w:r>
          </w:p>
        </w:tc>
        <w:tc>
          <w:tcPr>
            <w:tcW w:w="1101" w:type="dxa"/>
          </w:tcPr>
          <w:p w14:paraId="79E25962" w14:textId="77777777" w:rsidR="007E2836" w:rsidRPr="00A11005" w:rsidRDefault="007E2836" w:rsidP="00703B8A">
            <w:pPr>
              <w:pStyle w:val="FAATableText"/>
            </w:pPr>
            <w:r>
              <w:t>11/2019</w:t>
            </w:r>
          </w:p>
        </w:tc>
        <w:tc>
          <w:tcPr>
            <w:tcW w:w="6711" w:type="dxa"/>
          </w:tcPr>
          <w:p w14:paraId="7B8BF404" w14:textId="77777777" w:rsidR="007E2836" w:rsidRPr="00A11005" w:rsidRDefault="007E2836" w:rsidP="00703B8A">
            <w:pPr>
              <w:pStyle w:val="FAATableText"/>
            </w:pPr>
            <w:r>
              <w:t>Se actualizó la numeración de la subsección.</w:t>
            </w:r>
          </w:p>
        </w:tc>
      </w:tr>
      <w:tr w:rsidR="00A91211" w:rsidRPr="00A11005" w14:paraId="2F09295E" w14:textId="77777777" w:rsidTr="00936F6B">
        <w:tc>
          <w:tcPr>
            <w:tcW w:w="1538" w:type="dxa"/>
          </w:tcPr>
          <w:p w14:paraId="09829D1F" w14:textId="44337379" w:rsidR="00A91211" w:rsidRPr="00A11005" w:rsidRDefault="00A91211" w:rsidP="00703B8A">
            <w:pPr>
              <w:pStyle w:val="FAATableText"/>
            </w:pPr>
            <w:r>
              <w:t>9.7.1.2(a)</w:t>
            </w:r>
          </w:p>
        </w:tc>
        <w:tc>
          <w:tcPr>
            <w:tcW w:w="1101" w:type="dxa"/>
          </w:tcPr>
          <w:p w14:paraId="72D265C8" w14:textId="7AC6A0BB" w:rsidR="00A91211" w:rsidRPr="00A11005" w:rsidRDefault="00A91211" w:rsidP="00703B8A">
            <w:pPr>
              <w:pStyle w:val="FAATableText"/>
            </w:pPr>
            <w:r>
              <w:t>11/2020</w:t>
            </w:r>
          </w:p>
        </w:tc>
        <w:tc>
          <w:tcPr>
            <w:tcW w:w="6711" w:type="dxa"/>
          </w:tcPr>
          <w:p w14:paraId="0C979A5A" w14:textId="4FC94016" w:rsidR="00A91211" w:rsidRPr="00A11005" w:rsidRDefault="00A91211" w:rsidP="00703B8A">
            <w:pPr>
              <w:pStyle w:val="FAATableText"/>
            </w:pPr>
            <w:r>
              <w:t>Se agregó aprobación específica.</w:t>
            </w:r>
          </w:p>
        </w:tc>
      </w:tr>
      <w:tr w:rsidR="007E2836" w:rsidRPr="00A11005" w14:paraId="53FA4C3E" w14:textId="77777777" w:rsidTr="00936F6B">
        <w:tc>
          <w:tcPr>
            <w:tcW w:w="1538" w:type="dxa"/>
          </w:tcPr>
          <w:p w14:paraId="5468A10D" w14:textId="77777777" w:rsidR="007E2836" w:rsidRPr="00A11005" w:rsidRDefault="007E2836" w:rsidP="00703B8A">
            <w:pPr>
              <w:pStyle w:val="FAATableText"/>
            </w:pPr>
            <w:r>
              <w:t>9.7.1.3</w:t>
            </w:r>
          </w:p>
        </w:tc>
        <w:tc>
          <w:tcPr>
            <w:tcW w:w="1101" w:type="dxa"/>
          </w:tcPr>
          <w:p w14:paraId="4CF75FF7" w14:textId="77777777" w:rsidR="007E2836" w:rsidRPr="00A11005" w:rsidRDefault="007E2836" w:rsidP="00703B8A">
            <w:pPr>
              <w:pStyle w:val="FAATableText"/>
            </w:pPr>
            <w:r>
              <w:t>11/2019</w:t>
            </w:r>
          </w:p>
        </w:tc>
        <w:tc>
          <w:tcPr>
            <w:tcW w:w="6711" w:type="dxa"/>
          </w:tcPr>
          <w:p w14:paraId="49296451" w14:textId="77777777" w:rsidR="007E2836" w:rsidRPr="00A11005" w:rsidRDefault="007E2836" w:rsidP="00703B8A">
            <w:pPr>
              <w:pStyle w:val="FAATableText"/>
            </w:pPr>
            <w:r>
              <w:t>Se actualizó la numeración de la subsección y se modificó con fines aclaratorios (anteriormente 9.6.1.3).</w:t>
            </w:r>
          </w:p>
        </w:tc>
      </w:tr>
      <w:tr w:rsidR="007E2836" w:rsidRPr="00A11005" w14:paraId="54CAA57D" w14:textId="77777777" w:rsidTr="00936F6B">
        <w:tc>
          <w:tcPr>
            <w:tcW w:w="1538" w:type="dxa"/>
          </w:tcPr>
          <w:p w14:paraId="444BD80A" w14:textId="77777777" w:rsidR="007E2836" w:rsidRPr="00A11005" w:rsidRDefault="007E2836" w:rsidP="00703B8A">
            <w:pPr>
              <w:pStyle w:val="FAATableText"/>
            </w:pPr>
            <w:r>
              <w:t>9.7.1.4</w:t>
            </w:r>
          </w:p>
        </w:tc>
        <w:tc>
          <w:tcPr>
            <w:tcW w:w="1101" w:type="dxa"/>
          </w:tcPr>
          <w:p w14:paraId="2CABD897" w14:textId="77777777" w:rsidR="007E2836" w:rsidRPr="00A11005" w:rsidRDefault="007E2836" w:rsidP="00703B8A">
            <w:pPr>
              <w:pStyle w:val="FAATableText"/>
            </w:pPr>
            <w:r>
              <w:t>11/2019</w:t>
            </w:r>
          </w:p>
        </w:tc>
        <w:tc>
          <w:tcPr>
            <w:tcW w:w="6711" w:type="dxa"/>
          </w:tcPr>
          <w:p w14:paraId="57A0F457" w14:textId="77777777" w:rsidR="007E2836" w:rsidRPr="00A11005" w:rsidRDefault="007E2836" w:rsidP="00703B8A">
            <w:pPr>
              <w:pStyle w:val="FAATableText"/>
            </w:pPr>
            <w:r>
              <w:t>Se actualizó la numeración de la subsección y se modificó con fines aclaratorios (anteriormente 9.6.1.4).</w:t>
            </w:r>
          </w:p>
        </w:tc>
      </w:tr>
      <w:tr w:rsidR="007E2836" w:rsidRPr="00A11005" w14:paraId="0F62DB8E" w14:textId="77777777" w:rsidTr="00936F6B">
        <w:tc>
          <w:tcPr>
            <w:tcW w:w="1538" w:type="dxa"/>
          </w:tcPr>
          <w:p w14:paraId="7D3B9E39" w14:textId="77777777" w:rsidR="007E2836" w:rsidRPr="00A11005" w:rsidRDefault="007E2836" w:rsidP="00703B8A">
            <w:pPr>
              <w:pStyle w:val="FAATableText"/>
            </w:pPr>
            <w:r>
              <w:t>9.7.1.5</w:t>
            </w:r>
          </w:p>
        </w:tc>
        <w:tc>
          <w:tcPr>
            <w:tcW w:w="1101" w:type="dxa"/>
          </w:tcPr>
          <w:p w14:paraId="7331ED89" w14:textId="77777777" w:rsidR="007E2836" w:rsidRPr="00A11005" w:rsidRDefault="007E2836" w:rsidP="00703B8A">
            <w:pPr>
              <w:pStyle w:val="FAATableText"/>
            </w:pPr>
            <w:r>
              <w:t>11/2019</w:t>
            </w:r>
          </w:p>
        </w:tc>
        <w:tc>
          <w:tcPr>
            <w:tcW w:w="6711" w:type="dxa"/>
          </w:tcPr>
          <w:p w14:paraId="5D729249" w14:textId="77777777" w:rsidR="007E2836" w:rsidRPr="00A11005" w:rsidRDefault="007E2836" w:rsidP="00703B8A">
            <w:pPr>
              <w:pStyle w:val="FAATableText"/>
            </w:pPr>
            <w:r>
              <w:t>Se actualizó la numeración de la subsección.</w:t>
            </w:r>
          </w:p>
        </w:tc>
      </w:tr>
      <w:tr w:rsidR="007E2836" w:rsidRPr="00A11005" w14:paraId="4945753B" w14:textId="77777777" w:rsidTr="00936F6B">
        <w:tc>
          <w:tcPr>
            <w:tcW w:w="1538" w:type="dxa"/>
          </w:tcPr>
          <w:p w14:paraId="5E8D92AD" w14:textId="77777777" w:rsidR="007E2836" w:rsidRPr="00A11005" w:rsidRDefault="007E2836" w:rsidP="00703B8A">
            <w:pPr>
              <w:pStyle w:val="FAATableText"/>
            </w:pPr>
            <w:r>
              <w:t>9.7.1.6</w:t>
            </w:r>
          </w:p>
        </w:tc>
        <w:tc>
          <w:tcPr>
            <w:tcW w:w="1101" w:type="dxa"/>
          </w:tcPr>
          <w:p w14:paraId="7840EA9C" w14:textId="77777777" w:rsidR="007E2836" w:rsidRPr="00A11005" w:rsidRDefault="007E2836" w:rsidP="00703B8A">
            <w:pPr>
              <w:pStyle w:val="FAATableText"/>
            </w:pPr>
            <w:r>
              <w:t>11/2019</w:t>
            </w:r>
          </w:p>
        </w:tc>
        <w:tc>
          <w:tcPr>
            <w:tcW w:w="6711" w:type="dxa"/>
          </w:tcPr>
          <w:p w14:paraId="6D7554DC" w14:textId="77777777" w:rsidR="007E2836" w:rsidRPr="00A11005" w:rsidRDefault="007E2836" w:rsidP="00703B8A">
            <w:pPr>
              <w:pStyle w:val="FAATableText"/>
            </w:pPr>
            <w:r>
              <w:t>Se actualizó la numeración de la subsección, se modificó el formato de los párrafos y se modificó con fines aclaratorios (anteriormente 9.6.1.6).</w:t>
            </w:r>
          </w:p>
        </w:tc>
      </w:tr>
      <w:tr w:rsidR="007E2836" w:rsidRPr="00A11005" w14:paraId="1C7E6F15" w14:textId="77777777" w:rsidTr="00936F6B">
        <w:tc>
          <w:tcPr>
            <w:tcW w:w="1538" w:type="dxa"/>
          </w:tcPr>
          <w:p w14:paraId="08AF3546" w14:textId="77777777" w:rsidR="007E2836" w:rsidRPr="00A11005" w:rsidRDefault="007E2836" w:rsidP="00703B8A">
            <w:pPr>
              <w:pStyle w:val="FAATableText"/>
            </w:pPr>
            <w:r>
              <w:t>9.7.1.7</w:t>
            </w:r>
          </w:p>
        </w:tc>
        <w:tc>
          <w:tcPr>
            <w:tcW w:w="1101" w:type="dxa"/>
          </w:tcPr>
          <w:p w14:paraId="449B73EE" w14:textId="77777777" w:rsidR="007E2836" w:rsidRPr="00A11005" w:rsidRDefault="007E2836" w:rsidP="00703B8A">
            <w:pPr>
              <w:pStyle w:val="FAATableText"/>
            </w:pPr>
            <w:r>
              <w:t>11/2019</w:t>
            </w:r>
          </w:p>
        </w:tc>
        <w:tc>
          <w:tcPr>
            <w:tcW w:w="6711" w:type="dxa"/>
          </w:tcPr>
          <w:p w14:paraId="1ABB3F77" w14:textId="77777777" w:rsidR="007E2836" w:rsidRPr="00A11005" w:rsidRDefault="007E2836" w:rsidP="00703B8A">
            <w:pPr>
              <w:pStyle w:val="FAATableText"/>
            </w:pPr>
            <w:r>
              <w:t>Se actualizó la numeración de la subsección y se modificó con fines aclaratorios (anteriormente 9.6.1.7).</w:t>
            </w:r>
          </w:p>
        </w:tc>
      </w:tr>
      <w:tr w:rsidR="007E2836" w:rsidRPr="00A11005" w14:paraId="3445EC13" w14:textId="77777777" w:rsidTr="00936F6B">
        <w:tc>
          <w:tcPr>
            <w:tcW w:w="1538" w:type="dxa"/>
          </w:tcPr>
          <w:p w14:paraId="39782A9B" w14:textId="77777777" w:rsidR="007E2836" w:rsidRPr="00A11005" w:rsidRDefault="007E2836" w:rsidP="00703B8A">
            <w:pPr>
              <w:pStyle w:val="FAATableText"/>
            </w:pPr>
            <w:r>
              <w:t>9.7.1.8</w:t>
            </w:r>
          </w:p>
        </w:tc>
        <w:tc>
          <w:tcPr>
            <w:tcW w:w="1101" w:type="dxa"/>
          </w:tcPr>
          <w:p w14:paraId="52075C11" w14:textId="77777777" w:rsidR="007E2836" w:rsidRPr="00A11005" w:rsidRDefault="007E2836" w:rsidP="00703B8A">
            <w:pPr>
              <w:pStyle w:val="FAATableText"/>
            </w:pPr>
            <w:r>
              <w:t>11/2019</w:t>
            </w:r>
          </w:p>
        </w:tc>
        <w:tc>
          <w:tcPr>
            <w:tcW w:w="6711" w:type="dxa"/>
          </w:tcPr>
          <w:p w14:paraId="7F63D742" w14:textId="77777777" w:rsidR="007E2836" w:rsidRPr="00A11005" w:rsidRDefault="007E2836" w:rsidP="00703B8A">
            <w:pPr>
              <w:pStyle w:val="FAATableText"/>
            </w:pPr>
            <w:r>
              <w:t>Se actualizó la numeración de la subsección.</w:t>
            </w:r>
          </w:p>
        </w:tc>
      </w:tr>
      <w:tr w:rsidR="007E2836" w:rsidRPr="00A11005" w14:paraId="29B45DFA" w14:textId="77777777" w:rsidTr="00936F6B">
        <w:tc>
          <w:tcPr>
            <w:tcW w:w="1538" w:type="dxa"/>
          </w:tcPr>
          <w:p w14:paraId="797E5A5C" w14:textId="77777777" w:rsidR="007E2836" w:rsidRPr="00A11005" w:rsidRDefault="007E2836" w:rsidP="00703B8A">
            <w:pPr>
              <w:pStyle w:val="FAATableText"/>
            </w:pPr>
            <w:r>
              <w:t>9.7.1.9</w:t>
            </w:r>
          </w:p>
        </w:tc>
        <w:tc>
          <w:tcPr>
            <w:tcW w:w="1101" w:type="dxa"/>
          </w:tcPr>
          <w:p w14:paraId="7F5D63DE" w14:textId="77777777" w:rsidR="007E2836" w:rsidRPr="00A11005" w:rsidRDefault="007E2836" w:rsidP="00703B8A">
            <w:pPr>
              <w:pStyle w:val="FAATableText"/>
            </w:pPr>
            <w:r>
              <w:t>11/2019</w:t>
            </w:r>
          </w:p>
        </w:tc>
        <w:tc>
          <w:tcPr>
            <w:tcW w:w="6711" w:type="dxa"/>
          </w:tcPr>
          <w:p w14:paraId="3CCD43F2" w14:textId="77777777" w:rsidR="007E2836" w:rsidRPr="00A11005" w:rsidRDefault="007E2836" w:rsidP="00703B8A">
            <w:pPr>
              <w:pStyle w:val="FAATableText"/>
            </w:pPr>
            <w:r>
              <w:t>Se actualizó la numeración de la subsección, se añadió el párrafo (c), se añadieron notas debido a una enmienda de la OACI y se modificó con fines aclaratorios (anteriormente 9.6.1.9).</w:t>
            </w:r>
          </w:p>
        </w:tc>
      </w:tr>
      <w:tr w:rsidR="007E2836" w:rsidRPr="00A11005" w14:paraId="79418716" w14:textId="77777777" w:rsidTr="00936F6B">
        <w:tc>
          <w:tcPr>
            <w:tcW w:w="1538" w:type="dxa"/>
          </w:tcPr>
          <w:p w14:paraId="0786091B" w14:textId="77777777" w:rsidR="007E2836" w:rsidRPr="00A11005" w:rsidRDefault="007E2836" w:rsidP="00703B8A">
            <w:pPr>
              <w:pStyle w:val="FAATableText"/>
            </w:pPr>
            <w:r>
              <w:t>9.7.1.10</w:t>
            </w:r>
          </w:p>
        </w:tc>
        <w:tc>
          <w:tcPr>
            <w:tcW w:w="1101" w:type="dxa"/>
          </w:tcPr>
          <w:p w14:paraId="3C17F6A6" w14:textId="77777777" w:rsidR="007E2836" w:rsidRPr="00A11005" w:rsidRDefault="007E2836" w:rsidP="00703B8A">
            <w:pPr>
              <w:pStyle w:val="FAATableText"/>
            </w:pPr>
            <w:r>
              <w:t>11/2019</w:t>
            </w:r>
          </w:p>
        </w:tc>
        <w:tc>
          <w:tcPr>
            <w:tcW w:w="6711" w:type="dxa"/>
          </w:tcPr>
          <w:p w14:paraId="7E5E0DBA" w14:textId="77777777" w:rsidR="007E2836" w:rsidRPr="00A11005" w:rsidRDefault="007E2836" w:rsidP="00703B8A">
            <w:pPr>
              <w:pStyle w:val="FAATableText"/>
            </w:pPr>
            <w:r>
              <w:t>Se actualizó la numeración de la subsección y se modificó con fines aclaratorios (anteriormente 9.6.1.10).</w:t>
            </w:r>
          </w:p>
        </w:tc>
      </w:tr>
      <w:tr w:rsidR="007E2836" w:rsidRPr="00A11005" w14:paraId="6465E15B" w14:textId="77777777" w:rsidTr="00936F6B">
        <w:tc>
          <w:tcPr>
            <w:tcW w:w="1538" w:type="dxa"/>
          </w:tcPr>
          <w:p w14:paraId="61E85432" w14:textId="77777777" w:rsidR="007E2836" w:rsidRPr="00A11005" w:rsidRDefault="007E2836" w:rsidP="00703B8A">
            <w:pPr>
              <w:pStyle w:val="FAATableText"/>
            </w:pPr>
            <w:r>
              <w:t>9.7.1.11</w:t>
            </w:r>
          </w:p>
        </w:tc>
        <w:tc>
          <w:tcPr>
            <w:tcW w:w="1101" w:type="dxa"/>
          </w:tcPr>
          <w:p w14:paraId="28F2F016" w14:textId="77777777" w:rsidR="007E2836" w:rsidRPr="00A11005" w:rsidRDefault="007E2836" w:rsidP="00703B8A">
            <w:pPr>
              <w:pStyle w:val="FAATableText"/>
            </w:pPr>
            <w:r>
              <w:t>11/2019</w:t>
            </w:r>
          </w:p>
        </w:tc>
        <w:tc>
          <w:tcPr>
            <w:tcW w:w="6711" w:type="dxa"/>
          </w:tcPr>
          <w:p w14:paraId="0AF14161" w14:textId="77777777" w:rsidR="007E2836" w:rsidRPr="00A11005" w:rsidRDefault="007E2836" w:rsidP="00703B8A">
            <w:pPr>
              <w:pStyle w:val="FAATableText"/>
            </w:pPr>
            <w:r>
              <w:t>Se actualizó la numeración de la subsección y se modificó con fines aclaratorios (anteriormente 9.6.1.11).</w:t>
            </w:r>
          </w:p>
        </w:tc>
      </w:tr>
      <w:tr w:rsidR="007E2836" w:rsidRPr="00A11005" w14:paraId="70897DBC" w14:textId="77777777" w:rsidTr="00936F6B">
        <w:tc>
          <w:tcPr>
            <w:tcW w:w="1538" w:type="dxa"/>
          </w:tcPr>
          <w:p w14:paraId="338345F6" w14:textId="77777777" w:rsidR="007E2836" w:rsidRPr="00A11005" w:rsidRDefault="007E2836" w:rsidP="00703B8A">
            <w:pPr>
              <w:pStyle w:val="FAATableText"/>
            </w:pPr>
            <w:r>
              <w:t>9.7.1.12</w:t>
            </w:r>
          </w:p>
        </w:tc>
        <w:tc>
          <w:tcPr>
            <w:tcW w:w="1101" w:type="dxa"/>
          </w:tcPr>
          <w:p w14:paraId="4E1FC968" w14:textId="77777777" w:rsidR="007E2836" w:rsidRPr="00A11005" w:rsidRDefault="007E2836" w:rsidP="00703B8A">
            <w:pPr>
              <w:pStyle w:val="FAATableText"/>
            </w:pPr>
            <w:r>
              <w:t>11/2019</w:t>
            </w:r>
          </w:p>
        </w:tc>
        <w:tc>
          <w:tcPr>
            <w:tcW w:w="6711" w:type="dxa"/>
          </w:tcPr>
          <w:p w14:paraId="347E68DC" w14:textId="77777777" w:rsidR="007E2836" w:rsidRPr="00A11005" w:rsidRDefault="007E2836" w:rsidP="00703B8A">
            <w:pPr>
              <w:pStyle w:val="FAATableText"/>
            </w:pPr>
            <w:r>
              <w:t>Se actualizó la numeración de la subsección y se modificó con fines aclaratorios (anteriormente 9.6.1.12).</w:t>
            </w:r>
          </w:p>
        </w:tc>
      </w:tr>
      <w:tr w:rsidR="007E2836" w:rsidRPr="00A11005" w14:paraId="106DA7E5" w14:textId="77777777" w:rsidTr="00936F6B">
        <w:tc>
          <w:tcPr>
            <w:tcW w:w="1538" w:type="dxa"/>
          </w:tcPr>
          <w:p w14:paraId="65A98FE1" w14:textId="77777777" w:rsidR="007E2836" w:rsidRPr="00A11005" w:rsidRDefault="007E2836" w:rsidP="00703B8A">
            <w:pPr>
              <w:pStyle w:val="FAATableText"/>
            </w:pPr>
            <w:r>
              <w:t>9.7.1.13</w:t>
            </w:r>
          </w:p>
        </w:tc>
        <w:tc>
          <w:tcPr>
            <w:tcW w:w="1101" w:type="dxa"/>
          </w:tcPr>
          <w:p w14:paraId="35018ADF" w14:textId="77777777" w:rsidR="007E2836" w:rsidRPr="00A11005" w:rsidRDefault="007E2836" w:rsidP="00703B8A">
            <w:pPr>
              <w:pStyle w:val="FAATableText"/>
            </w:pPr>
            <w:r>
              <w:t>11/2019</w:t>
            </w:r>
          </w:p>
        </w:tc>
        <w:tc>
          <w:tcPr>
            <w:tcW w:w="6711" w:type="dxa"/>
          </w:tcPr>
          <w:p w14:paraId="17396894" w14:textId="77777777" w:rsidR="007E2836" w:rsidRPr="00A11005" w:rsidRDefault="007E2836" w:rsidP="00703B8A">
            <w:pPr>
              <w:pStyle w:val="FAATableText"/>
            </w:pPr>
            <w:r>
              <w:t>Se actualizó la numeración de la subsección y se modificó con fines aclaratorios (anteriormente 9.6.1.13).</w:t>
            </w:r>
          </w:p>
        </w:tc>
      </w:tr>
      <w:tr w:rsidR="007E2836" w:rsidRPr="00A11005" w14:paraId="486447D3" w14:textId="77777777" w:rsidTr="00936F6B">
        <w:tc>
          <w:tcPr>
            <w:tcW w:w="1538" w:type="dxa"/>
          </w:tcPr>
          <w:p w14:paraId="59CEC386" w14:textId="77777777" w:rsidR="007E2836" w:rsidRPr="00A11005" w:rsidRDefault="007E2836" w:rsidP="00703B8A">
            <w:pPr>
              <w:pStyle w:val="FAATableText"/>
            </w:pPr>
            <w:r>
              <w:t>9.7.1.14</w:t>
            </w:r>
          </w:p>
        </w:tc>
        <w:tc>
          <w:tcPr>
            <w:tcW w:w="1101" w:type="dxa"/>
          </w:tcPr>
          <w:p w14:paraId="6C2FC285" w14:textId="77777777" w:rsidR="007E2836" w:rsidRPr="00A11005" w:rsidRDefault="007E2836" w:rsidP="00703B8A">
            <w:pPr>
              <w:pStyle w:val="FAATableText"/>
            </w:pPr>
            <w:r>
              <w:t>11/2019</w:t>
            </w:r>
          </w:p>
        </w:tc>
        <w:tc>
          <w:tcPr>
            <w:tcW w:w="6711" w:type="dxa"/>
          </w:tcPr>
          <w:p w14:paraId="7F465628" w14:textId="77777777" w:rsidR="007E2836" w:rsidRPr="00A11005" w:rsidRDefault="007E2836" w:rsidP="00703B8A">
            <w:pPr>
              <w:pStyle w:val="FAATableText"/>
            </w:pPr>
            <w:r>
              <w:t>Se actualizó la numeración de la subsección, se añadieron los párrafos (a), (c) y (d) debido a una enmienda de la OACI y se modificó con fines aclaratorios (anteriormente 9.6.1.14).</w:t>
            </w:r>
          </w:p>
        </w:tc>
      </w:tr>
      <w:tr w:rsidR="007E2836" w:rsidRPr="00A11005" w14:paraId="7C625AFE" w14:textId="77777777" w:rsidTr="00936F6B">
        <w:tc>
          <w:tcPr>
            <w:tcW w:w="1538" w:type="dxa"/>
          </w:tcPr>
          <w:p w14:paraId="4A2436E7" w14:textId="77777777" w:rsidR="007E2836" w:rsidRPr="00A11005" w:rsidRDefault="007E2836" w:rsidP="00703B8A">
            <w:pPr>
              <w:pStyle w:val="FAATableText"/>
            </w:pPr>
            <w:r>
              <w:t>9.7.1.15</w:t>
            </w:r>
          </w:p>
        </w:tc>
        <w:tc>
          <w:tcPr>
            <w:tcW w:w="1101" w:type="dxa"/>
          </w:tcPr>
          <w:p w14:paraId="6A5B202B" w14:textId="77777777" w:rsidR="007E2836" w:rsidRPr="00A11005" w:rsidRDefault="007E2836" w:rsidP="00703B8A">
            <w:pPr>
              <w:pStyle w:val="FAATableText"/>
            </w:pPr>
            <w:r>
              <w:t>11/2019</w:t>
            </w:r>
          </w:p>
        </w:tc>
        <w:tc>
          <w:tcPr>
            <w:tcW w:w="6711" w:type="dxa"/>
          </w:tcPr>
          <w:p w14:paraId="44EE132C" w14:textId="77777777" w:rsidR="007E2836" w:rsidRPr="00A11005" w:rsidRDefault="007E2836" w:rsidP="00703B8A">
            <w:pPr>
              <w:pStyle w:val="FAATableText"/>
            </w:pPr>
            <w:r>
              <w:t>Se actualizó la numeración de la subsección y se modificó con fines aclaratorios (anteriormente 9.6.1.15).</w:t>
            </w:r>
          </w:p>
        </w:tc>
      </w:tr>
      <w:tr w:rsidR="007E2836" w:rsidRPr="00A11005" w14:paraId="38BA87B4" w14:textId="77777777" w:rsidTr="00936F6B">
        <w:tc>
          <w:tcPr>
            <w:tcW w:w="1538" w:type="dxa"/>
          </w:tcPr>
          <w:p w14:paraId="6449C492" w14:textId="77777777" w:rsidR="007E2836" w:rsidRPr="00A11005" w:rsidRDefault="007E2836" w:rsidP="00703B8A">
            <w:pPr>
              <w:pStyle w:val="FAATableText"/>
            </w:pPr>
            <w:r>
              <w:t>9.7.1.16</w:t>
            </w:r>
          </w:p>
        </w:tc>
        <w:tc>
          <w:tcPr>
            <w:tcW w:w="1101" w:type="dxa"/>
          </w:tcPr>
          <w:p w14:paraId="7D071071" w14:textId="77777777" w:rsidR="007E2836" w:rsidRPr="00A11005" w:rsidRDefault="007E2836" w:rsidP="00703B8A">
            <w:pPr>
              <w:pStyle w:val="FAATableText"/>
            </w:pPr>
            <w:r>
              <w:t>11/2019</w:t>
            </w:r>
          </w:p>
        </w:tc>
        <w:tc>
          <w:tcPr>
            <w:tcW w:w="6711" w:type="dxa"/>
          </w:tcPr>
          <w:p w14:paraId="130EC57A" w14:textId="77777777" w:rsidR="007E2836" w:rsidRPr="00A11005" w:rsidRDefault="007E2836" w:rsidP="00703B8A">
            <w:pPr>
              <w:pStyle w:val="FAATableText"/>
            </w:pPr>
            <w:r>
              <w:t>Se actualizó la numeración de la subsección y se modificó con fines aclaratorios (anteriormente 9.6.1.16).</w:t>
            </w:r>
          </w:p>
        </w:tc>
      </w:tr>
      <w:tr w:rsidR="007E2836" w:rsidRPr="00A11005" w14:paraId="5C0E2027" w14:textId="77777777" w:rsidTr="00936F6B">
        <w:tc>
          <w:tcPr>
            <w:tcW w:w="1538" w:type="dxa"/>
          </w:tcPr>
          <w:p w14:paraId="66F4C893" w14:textId="77777777" w:rsidR="007E2836" w:rsidRPr="00A11005" w:rsidRDefault="007E2836" w:rsidP="00703B8A">
            <w:pPr>
              <w:pStyle w:val="FAATableText"/>
            </w:pPr>
            <w:r>
              <w:t>9.7.1.17</w:t>
            </w:r>
          </w:p>
        </w:tc>
        <w:tc>
          <w:tcPr>
            <w:tcW w:w="1101" w:type="dxa"/>
          </w:tcPr>
          <w:p w14:paraId="57BF947B" w14:textId="77777777" w:rsidR="007E2836" w:rsidRPr="00A11005" w:rsidRDefault="007E2836" w:rsidP="00703B8A">
            <w:pPr>
              <w:pStyle w:val="FAATableText"/>
            </w:pPr>
            <w:r>
              <w:t>11/2019</w:t>
            </w:r>
          </w:p>
        </w:tc>
        <w:tc>
          <w:tcPr>
            <w:tcW w:w="6711" w:type="dxa"/>
          </w:tcPr>
          <w:p w14:paraId="6BB00DCB" w14:textId="77777777" w:rsidR="007E2836" w:rsidRPr="00A11005" w:rsidRDefault="007E2836" w:rsidP="00703B8A">
            <w:pPr>
              <w:pStyle w:val="FAATableText"/>
            </w:pPr>
            <w:r>
              <w:t>Se actualizó la numeración de la subsección y se modificó con fines aclaratorios (anteriormente 9.6.1.17).</w:t>
            </w:r>
          </w:p>
        </w:tc>
      </w:tr>
      <w:tr w:rsidR="00FA4111" w:rsidRPr="00A11005" w14:paraId="4EFE95E9" w14:textId="77777777" w:rsidTr="00936F6B">
        <w:tc>
          <w:tcPr>
            <w:tcW w:w="1538" w:type="dxa"/>
          </w:tcPr>
          <w:p w14:paraId="1FE84A85" w14:textId="0550E6C9" w:rsidR="00FA4111" w:rsidRPr="00A11005" w:rsidRDefault="00FA4111" w:rsidP="00703B8A">
            <w:pPr>
              <w:pStyle w:val="FAATableText"/>
            </w:pPr>
            <w:r>
              <w:t>9</w:t>
            </w:r>
            <w:r w:rsidR="004C2A7B">
              <w:t>.</w:t>
            </w:r>
            <w:r>
              <w:t>8</w:t>
            </w:r>
          </w:p>
        </w:tc>
        <w:tc>
          <w:tcPr>
            <w:tcW w:w="1101" w:type="dxa"/>
          </w:tcPr>
          <w:p w14:paraId="2D7F95DA" w14:textId="7518857E" w:rsidR="00FA4111" w:rsidRPr="00A11005" w:rsidRDefault="00FA4111" w:rsidP="00703B8A">
            <w:pPr>
              <w:pStyle w:val="FAATableText"/>
            </w:pPr>
            <w:r>
              <w:t>11/2020</w:t>
            </w:r>
          </w:p>
        </w:tc>
        <w:tc>
          <w:tcPr>
            <w:tcW w:w="6711" w:type="dxa"/>
          </w:tcPr>
          <w:p w14:paraId="12A49541" w14:textId="7104E0D0" w:rsidR="00FA4111" w:rsidRPr="00A11005" w:rsidRDefault="00FA4111" w:rsidP="00703B8A">
            <w:pPr>
              <w:pStyle w:val="FAATableText"/>
            </w:pPr>
            <w:r>
              <w:t>Se agregó una sección nueva: Seguridad del compartimiento de carga. También los párrafos 9.8.1.1 y 9.8.1.2.</w:t>
            </w:r>
          </w:p>
        </w:tc>
      </w:tr>
      <w:tr w:rsidR="007E2836" w:rsidRPr="00A11005" w14:paraId="33B4B6AC" w14:textId="77777777" w:rsidTr="00936F6B">
        <w:tc>
          <w:tcPr>
            <w:tcW w:w="1538" w:type="dxa"/>
          </w:tcPr>
          <w:p w14:paraId="24F4584E" w14:textId="2C704190" w:rsidR="007E2836" w:rsidRPr="00A11005" w:rsidRDefault="007E2836" w:rsidP="00703B8A">
            <w:pPr>
              <w:pStyle w:val="FAATableText"/>
            </w:pPr>
            <w:r>
              <w:t>NE 9.1.1.7(c)</w:t>
            </w:r>
          </w:p>
        </w:tc>
        <w:tc>
          <w:tcPr>
            <w:tcW w:w="1101" w:type="dxa"/>
          </w:tcPr>
          <w:p w14:paraId="4CEC5D89" w14:textId="77777777" w:rsidR="007E2836" w:rsidRPr="00A11005" w:rsidRDefault="007E2836" w:rsidP="00703B8A">
            <w:pPr>
              <w:pStyle w:val="FAATableText"/>
            </w:pPr>
            <w:r>
              <w:t>05/2010</w:t>
            </w:r>
          </w:p>
        </w:tc>
        <w:tc>
          <w:tcPr>
            <w:tcW w:w="6711" w:type="dxa"/>
          </w:tcPr>
          <w:p w14:paraId="22CD2943" w14:textId="77777777" w:rsidR="007E2836" w:rsidRPr="00A11005" w:rsidRDefault="007E2836" w:rsidP="00703B8A">
            <w:pPr>
              <w:pStyle w:val="FAATableText"/>
            </w:pPr>
            <w:r>
              <w:t>Se añadieron una NE y el formulario “Contenido del certificado de explotador de servicios aéreos”.</w:t>
            </w:r>
          </w:p>
        </w:tc>
      </w:tr>
      <w:tr w:rsidR="007E2836" w:rsidRPr="00A11005" w14:paraId="3B6E431D" w14:textId="77777777" w:rsidTr="00936F6B">
        <w:tc>
          <w:tcPr>
            <w:tcW w:w="1538" w:type="dxa"/>
          </w:tcPr>
          <w:p w14:paraId="36D0BB54" w14:textId="77777777" w:rsidR="007E2836" w:rsidRPr="00A11005" w:rsidRDefault="007E2836" w:rsidP="00703B8A">
            <w:pPr>
              <w:pStyle w:val="FAATableText"/>
            </w:pPr>
            <w:r>
              <w:t>NE 9.1.1.7(e)</w:t>
            </w:r>
          </w:p>
        </w:tc>
        <w:tc>
          <w:tcPr>
            <w:tcW w:w="1101" w:type="dxa"/>
          </w:tcPr>
          <w:p w14:paraId="00AF4D00" w14:textId="77777777" w:rsidR="007E2836" w:rsidRPr="00A11005" w:rsidRDefault="007E2836" w:rsidP="00703B8A">
            <w:pPr>
              <w:pStyle w:val="FAATableText"/>
            </w:pPr>
            <w:r>
              <w:t>05/2010</w:t>
            </w:r>
          </w:p>
        </w:tc>
        <w:tc>
          <w:tcPr>
            <w:tcW w:w="6711" w:type="dxa"/>
          </w:tcPr>
          <w:p w14:paraId="6029B76A" w14:textId="77777777" w:rsidR="007E2836" w:rsidRPr="00A11005" w:rsidRDefault="007E2836" w:rsidP="00703B8A">
            <w:pPr>
              <w:pStyle w:val="FAATableText"/>
            </w:pPr>
            <w:r>
              <w:t>Se añadió la NE “Especificación de operaciones”.</w:t>
            </w:r>
          </w:p>
        </w:tc>
      </w:tr>
      <w:tr w:rsidR="007E2836" w:rsidRPr="00A11005" w14:paraId="76745150" w14:textId="77777777" w:rsidTr="00936F6B">
        <w:tc>
          <w:tcPr>
            <w:tcW w:w="1538" w:type="dxa"/>
          </w:tcPr>
          <w:p w14:paraId="10117A2B" w14:textId="77777777" w:rsidR="007E2836" w:rsidRPr="00A11005" w:rsidRDefault="007E2836" w:rsidP="00703B8A">
            <w:pPr>
              <w:pStyle w:val="FAATableText"/>
            </w:pPr>
            <w:r>
              <w:t>NE 9.1.1.7(e)</w:t>
            </w:r>
          </w:p>
        </w:tc>
        <w:tc>
          <w:tcPr>
            <w:tcW w:w="1101" w:type="dxa"/>
          </w:tcPr>
          <w:p w14:paraId="098873CE" w14:textId="77777777" w:rsidR="007E2836" w:rsidRPr="00A11005" w:rsidRDefault="007E2836" w:rsidP="00703B8A">
            <w:pPr>
              <w:pStyle w:val="FAATableText"/>
            </w:pPr>
            <w:r>
              <w:t>11/2013</w:t>
            </w:r>
          </w:p>
        </w:tc>
        <w:tc>
          <w:tcPr>
            <w:tcW w:w="6711" w:type="dxa"/>
          </w:tcPr>
          <w:p w14:paraId="52CF5172" w14:textId="77777777" w:rsidR="007E2836" w:rsidRPr="00A11005" w:rsidRDefault="007E2836" w:rsidP="00703B8A">
            <w:pPr>
              <w:pStyle w:val="FAATableText"/>
            </w:pPr>
            <w:r>
              <w:t>Se modificaron los incisos 13, 14 y 16 en el formulario de especificaciones relativas a las operaciones y en los renglones 10 y 13 de las instrucciones.</w:t>
            </w:r>
          </w:p>
        </w:tc>
      </w:tr>
      <w:tr w:rsidR="007E2836" w:rsidRPr="00A11005" w14:paraId="1F56F30B" w14:textId="77777777" w:rsidTr="00936F6B">
        <w:tc>
          <w:tcPr>
            <w:tcW w:w="1538" w:type="dxa"/>
          </w:tcPr>
          <w:p w14:paraId="67604E2A" w14:textId="401BD0B9" w:rsidR="007E2836" w:rsidRPr="00A11005" w:rsidRDefault="007E2836" w:rsidP="00703B8A">
            <w:pPr>
              <w:pStyle w:val="FAATableText"/>
            </w:pPr>
            <w:r>
              <w:t>NE: 9.2.1.3(B)</w:t>
            </w:r>
          </w:p>
        </w:tc>
        <w:tc>
          <w:tcPr>
            <w:tcW w:w="1101" w:type="dxa"/>
          </w:tcPr>
          <w:p w14:paraId="74A394DF" w14:textId="77777777" w:rsidR="007E2836" w:rsidRPr="00A11005" w:rsidRDefault="007E2836" w:rsidP="00703B8A">
            <w:pPr>
              <w:pStyle w:val="FAATableText"/>
            </w:pPr>
            <w:r>
              <w:t>11/2019</w:t>
            </w:r>
          </w:p>
        </w:tc>
        <w:tc>
          <w:tcPr>
            <w:tcW w:w="6711" w:type="dxa"/>
          </w:tcPr>
          <w:p w14:paraId="42931344" w14:textId="698FF160" w:rsidR="007E2836" w:rsidRPr="00A11005" w:rsidRDefault="007E2836" w:rsidP="00703B8A">
            <w:pPr>
              <w:pStyle w:val="FAATableText"/>
            </w:pPr>
            <w:r>
              <w:t>Se actualizó la numeración de la subsección de la NE; se suprimieron párrafos y se modificó con fines aclaratorios (anteriormente NE 9.1.1.7[c]).</w:t>
            </w:r>
          </w:p>
        </w:tc>
      </w:tr>
      <w:tr w:rsidR="007E2836" w:rsidRPr="00A11005" w14:paraId="34EF418F" w14:textId="77777777" w:rsidTr="00936F6B">
        <w:tc>
          <w:tcPr>
            <w:tcW w:w="1538" w:type="dxa"/>
          </w:tcPr>
          <w:p w14:paraId="65B6B094" w14:textId="03BA84F6" w:rsidR="007E2836" w:rsidRPr="00A11005" w:rsidRDefault="007E2836" w:rsidP="00703B8A">
            <w:pPr>
              <w:pStyle w:val="FAATableText"/>
            </w:pPr>
            <w:r>
              <w:t>NE: 9.2.1.3(C)</w:t>
            </w:r>
          </w:p>
        </w:tc>
        <w:tc>
          <w:tcPr>
            <w:tcW w:w="1101" w:type="dxa"/>
          </w:tcPr>
          <w:p w14:paraId="2CA117D3" w14:textId="77777777" w:rsidR="007E2836" w:rsidRPr="00A11005" w:rsidRDefault="007E2836" w:rsidP="00703B8A">
            <w:pPr>
              <w:pStyle w:val="FAATableText"/>
            </w:pPr>
            <w:r>
              <w:t>11/2019</w:t>
            </w:r>
          </w:p>
        </w:tc>
        <w:tc>
          <w:tcPr>
            <w:tcW w:w="6711" w:type="dxa"/>
          </w:tcPr>
          <w:p w14:paraId="3B1BCF5F" w14:textId="522BD554" w:rsidR="007E2836" w:rsidRPr="00A11005" w:rsidRDefault="007E2836" w:rsidP="00703B8A">
            <w:pPr>
              <w:pStyle w:val="FAATableText"/>
            </w:pPr>
            <w:r>
              <w:t>Se actualizó la numeración de la subsección de la NE, se modificaron el formato y las notas debido a una enmienda de la OACI y se modificó con fines aclaratorios (anteriormente NE 9.1.1.7[E]).</w:t>
            </w:r>
          </w:p>
        </w:tc>
      </w:tr>
      <w:tr w:rsidR="00FA4111" w:rsidRPr="00A11005" w14:paraId="13E852AD" w14:textId="77777777" w:rsidTr="00936F6B">
        <w:tc>
          <w:tcPr>
            <w:tcW w:w="1538" w:type="dxa"/>
          </w:tcPr>
          <w:p w14:paraId="51DC0288" w14:textId="7C9A6B36" w:rsidR="00FA4111" w:rsidRPr="00A11005" w:rsidRDefault="00FA4111" w:rsidP="00703B8A">
            <w:pPr>
              <w:pStyle w:val="FAATableText"/>
            </w:pPr>
            <w:r>
              <w:t>NE: 9.2.1.3(C)</w:t>
            </w:r>
          </w:p>
        </w:tc>
        <w:tc>
          <w:tcPr>
            <w:tcW w:w="1101" w:type="dxa"/>
          </w:tcPr>
          <w:p w14:paraId="0059FE9E" w14:textId="116FB01A" w:rsidR="00FA4111" w:rsidRPr="00A11005" w:rsidRDefault="00FA4111" w:rsidP="00703B8A">
            <w:pPr>
              <w:pStyle w:val="FAATableText"/>
            </w:pPr>
            <w:r>
              <w:t>11/2020</w:t>
            </w:r>
          </w:p>
        </w:tc>
        <w:tc>
          <w:tcPr>
            <w:tcW w:w="6711" w:type="dxa"/>
          </w:tcPr>
          <w:p w14:paraId="17899365" w14:textId="300ED9B2" w:rsidR="00FA4111" w:rsidRPr="00A11005" w:rsidRDefault="00FA4111" w:rsidP="00703B8A">
            <w:pPr>
              <w:pStyle w:val="FAATableText"/>
            </w:pPr>
            <w:r>
              <w:t xml:space="preserve">Se agregó que para el EFB se necesita aprobación específica; se sustituyeron “CAT IIIA, IIIB y IIIC” por “CAT III”; se añadió “o el equivalente en visibilidad horizontal si no se usa el RVR”; se modificaron las </w:t>
            </w:r>
            <w:r w:rsidR="004C2A7B">
              <w:t>notas debajo</w:t>
            </w:r>
            <w:r>
              <w:t xml:space="preserve"> de la tabla.</w:t>
            </w:r>
          </w:p>
        </w:tc>
      </w:tr>
      <w:tr w:rsidR="007E2836" w:rsidRPr="00A11005" w14:paraId="351AE8CD" w14:textId="77777777" w:rsidTr="00936F6B">
        <w:tc>
          <w:tcPr>
            <w:tcW w:w="1538" w:type="dxa"/>
          </w:tcPr>
          <w:p w14:paraId="59B2E0D1" w14:textId="77777777" w:rsidR="007E2836" w:rsidRPr="00A11005" w:rsidRDefault="007E2836" w:rsidP="00703B8A">
            <w:pPr>
              <w:pStyle w:val="FAATableText"/>
            </w:pPr>
            <w:r>
              <w:t>NE 9.2.2.2</w:t>
            </w:r>
          </w:p>
        </w:tc>
        <w:tc>
          <w:tcPr>
            <w:tcW w:w="1101" w:type="dxa"/>
          </w:tcPr>
          <w:p w14:paraId="3E6791E9" w14:textId="77777777" w:rsidR="007E2836" w:rsidRPr="00A11005" w:rsidRDefault="007E2836" w:rsidP="00703B8A">
            <w:pPr>
              <w:pStyle w:val="FAATableText"/>
            </w:pPr>
            <w:r>
              <w:t>08/2006</w:t>
            </w:r>
          </w:p>
        </w:tc>
        <w:tc>
          <w:tcPr>
            <w:tcW w:w="6711" w:type="dxa"/>
          </w:tcPr>
          <w:p w14:paraId="26556546" w14:textId="77777777" w:rsidR="007E2836" w:rsidRPr="00A11005" w:rsidRDefault="007E2836" w:rsidP="00703B8A">
            <w:pPr>
              <w:pStyle w:val="FAATableText"/>
            </w:pPr>
            <w:r>
              <w:t>Se añadió texto a los requisitos para director de mantenimiento; se añadieron requisitos para el jefe de inspección.</w:t>
            </w:r>
          </w:p>
        </w:tc>
      </w:tr>
      <w:tr w:rsidR="007E2836" w:rsidRPr="00A11005" w14:paraId="1EF87B0E" w14:textId="77777777" w:rsidTr="00936F6B">
        <w:tc>
          <w:tcPr>
            <w:tcW w:w="1538" w:type="dxa"/>
          </w:tcPr>
          <w:p w14:paraId="6461C70E" w14:textId="77777777" w:rsidR="007E2836" w:rsidRPr="00A11005" w:rsidRDefault="007E2836" w:rsidP="00703B8A">
            <w:pPr>
              <w:pStyle w:val="FAATableText"/>
            </w:pPr>
            <w:r>
              <w:t>NE 9.2.2.3</w:t>
            </w:r>
          </w:p>
        </w:tc>
        <w:tc>
          <w:tcPr>
            <w:tcW w:w="1101" w:type="dxa"/>
          </w:tcPr>
          <w:p w14:paraId="161E41F9" w14:textId="77777777" w:rsidR="007E2836" w:rsidRPr="00A11005" w:rsidRDefault="007E2836" w:rsidP="00703B8A">
            <w:pPr>
              <w:pStyle w:val="FAATableText"/>
            </w:pPr>
            <w:r>
              <w:t>08/2006</w:t>
            </w:r>
          </w:p>
        </w:tc>
        <w:tc>
          <w:tcPr>
            <w:tcW w:w="6711" w:type="dxa"/>
          </w:tcPr>
          <w:p w14:paraId="21D5B7CA" w14:textId="77777777" w:rsidR="007E2836" w:rsidRPr="00A11005" w:rsidRDefault="007E2836" w:rsidP="00703B8A">
            <w:pPr>
              <w:pStyle w:val="FAATableText"/>
            </w:pPr>
            <w:r>
              <w:t>Se añadió una NE.</w:t>
            </w:r>
          </w:p>
        </w:tc>
      </w:tr>
      <w:tr w:rsidR="007E2836" w:rsidRPr="00A11005" w14:paraId="65992CBB" w14:textId="77777777" w:rsidTr="00936F6B">
        <w:tc>
          <w:tcPr>
            <w:tcW w:w="1538" w:type="dxa"/>
          </w:tcPr>
          <w:p w14:paraId="3D95842E" w14:textId="77777777" w:rsidR="007E2836" w:rsidRPr="00A11005" w:rsidRDefault="007E2836" w:rsidP="00703B8A">
            <w:pPr>
              <w:pStyle w:val="FAATableText"/>
            </w:pPr>
            <w:r>
              <w:t>NE 9.2.2.3</w:t>
            </w:r>
          </w:p>
        </w:tc>
        <w:tc>
          <w:tcPr>
            <w:tcW w:w="1101" w:type="dxa"/>
          </w:tcPr>
          <w:p w14:paraId="2BFCA61D" w14:textId="77777777" w:rsidR="007E2836" w:rsidRPr="00A11005" w:rsidRDefault="007E2836" w:rsidP="00703B8A">
            <w:pPr>
              <w:pStyle w:val="FAATableText"/>
            </w:pPr>
            <w:r>
              <w:t>05/2010</w:t>
            </w:r>
          </w:p>
        </w:tc>
        <w:tc>
          <w:tcPr>
            <w:tcW w:w="6711" w:type="dxa"/>
          </w:tcPr>
          <w:p w14:paraId="167D725E" w14:textId="77777777" w:rsidR="007E2836" w:rsidRPr="00A11005" w:rsidRDefault="007E2836" w:rsidP="00703B8A">
            <w:pPr>
              <w:pStyle w:val="FAATableText"/>
            </w:pPr>
            <w:r>
              <w:t>Se modificó la definición de “garantía de la calidad” en 1.1(a)(2).</w:t>
            </w:r>
          </w:p>
        </w:tc>
      </w:tr>
      <w:tr w:rsidR="007E2836" w:rsidRPr="00A11005" w14:paraId="185F6E61" w14:textId="77777777" w:rsidTr="00936F6B">
        <w:tc>
          <w:tcPr>
            <w:tcW w:w="1538" w:type="dxa"/>
          </w:tcPr>
          <w:p w14:paraId="4055DEB2" w14:textId="77777777" w:rsidR="007E2836" w:rsidRPr="00A11005" w:rsidRDefault="007E2836" w:rsidP="00703B8A">
            <w:pPr>
              <w:pStyle w:val="FAATableText"/>
            </w:pPr>
            <w:r>
              <w:t>NE 9.2.2.3</w:t>
            </w:r>
          </w:p>
        </w:tc>
        <w:tc>
          <w:tcPr>
            <w:tcW w:w="1101" w:type="dxa"/>
          </w:tcPr>
          <w:p w14:paraId="394D278F" w14:textId="77777777" w:rsidR="007E2836" w:rsidRPr="00A11005" w:rsidRDefault="007E2836" w:rsidP="00703B8A">
            <w:pPr>
              <w:pStyle w:val="FAATableText"/>
            </w:pPr>
            <w:r>
              <w:t>11/2013</w:t>
            </w:r>
          </w:p>
        </w:tc>
        <w:tc>
          <w:tcPr>
            <w:tcW w:w="6711" w:type="dxa"/>
          </w:tcPr>
          <w:p w14:paraId="5FF36B12" w14:textId="77777777" w:rsidR="007E2836" w:rsidRPr="00A11005" w:rsidRDefault="007E2836" w:rsidP="00703B8A">
            <w:pPr>
              <w:pStyle w:val="FAATableText"/>
            </w:pPr>
            <w:r>
              <w:t>Se actualizó el manual del sistema de calidad en 2.2.1(k); 2.3.2(g) para incorporar requisitos nuevos del SMS.</w:t>
            </w:r>
          </w:p>
        </w:tc>
      </w:tr>
      <w:tr w:rsidR="007E2836" w:rsidRPr="00A11005" w14:paraId="2830A6A7" w14:textId="77777777" w:rsidTr="00936F6B">
        <w:tc>
          <w:tcPr>
            <w:tcW w:w="1538" w:type="dxa"/>
          </w:tcPr>
          <w:p w14:paraId="201A34BD" w14:textId="77777777" w:rsidR="007E2836" w:rsidRPr="00A11005" w:rsidRDefault="007E2836" w:rsidP="00703B8A">
            <w:pPr>
              <w:pStyle w:val="FAATableText"/>
            </w:pPr>
            <w:r>
              <w:t>NE 9.2.2.5</w:t>
            </w:r>
          </w:p>
        </w:tc>
        <w:tc>
          <w:tcPr>
            <w:tcW w:w="1101" w:type="dxa"/>
          </w:tcPr>
          <w:p w14:paraId="286604AA" w14:textId="77777777" w:rsidR="007E2836" w:rsidRPr="00A11005" w:rsidRDefault="007E2836" w:rsidP="00703B8A">
            <w:pPr>
              <w:pStyle w:val="FAATableText"/>
            </w:pPr>
            <w:r>
              <w:t>08/2006</w:t>
            </w:r>
          </w:p>
        </w:tc>
        <w:tc>
          <w:tcPr>
            <w:tcW w:w="6711" w:type="dxa"/>
          </w:tcPr>
          <w:p w14:paraId="6CCDA49A" w14:textId="77777777" w:rsidR="007E2836" w:rsidRPr="00A11005" w:rsidRDefault="007E2836" w:rsidP="00703B8A">
            <w:pPr>
              <w:pStyle w:val="FAATableText"/>
            </w:pPr>
            <w:r>
              <w:t>Se añadió una NE.</w:t>
            </w:r>
          </w:p>
        </w:tc>
      </w:tr>
      <w:tr w:rsidR="007E2836" w:rsidRPr="00A11005" w14:paraId="2A361C4A" w14:textId="77777777" w:rsidTr="00936F6B">
        <w:tc>
          <w:tcPr>
            <w:tcW w:w="1538" w:type="dxa"/>
          </w:tcPr>
          <w:p w14:paraId="6D760E23" w14:textId="77777777" w:rsidR="007E2836" w:rsidRPr="00A11005" w:rsidRDefault="007E2836" w:rsidP="00703B8A">
            <w:pPr>
              <w:pStyle w:val="FAATableText"/>
            </w:pPr>
            <w:r>
              <w:t>NE 9.2.2.9</w:t>
            </w:r>
          </w:p>
        </w:tc>
        <w:tc>
          <w:tcPr>
            <w:tcW w:w="1101" w:type="dxa"/>
          </w:tcPr>
          <w:p w14:paraId="65093AC4" w14:textId="77777777" w:rsidR="007E2836" w:rsidRPr="00A11005" w:rsidRDefault="007E2836" w:rsidP="00703B8A">
            <w:pPr>
              <w:pStyle w:val="FAATableText"/>
            </w:pPr>
            <w:r>
              <w:t>08/2006</w:t>
            </w:r>
          </w:p>
        </w:tc>
        <w:tc>
          <w:tcPr>
            <w:tcW w:w="6711" w:type="dxa"/>
          </w:tcPr>
          <w:p w14:paraId="2E205A54" w14:textId="77777777" w:rsidR="007E2836" w:rsidRPr="00A11005" w:rsidRDefault="007E2836" w:rsidP="00703B8A">
            <w:pPr>
              <w:pStyle w:val="FAATableText"/>
            </w:pPr>
            <w:r>
              <w:t>Se suprimió y el texto se trasladó a 9.2.2.9.</w:t>
            </w:r>
          </w:p>
        </w:tc>
      </w:tr>
      <w:tr w:rsidR="007E2836" w:rsidRPr="00A11005" w14:paraId="4654D32D" w14:textId="77777777" w:rsidTr="00936F6B">
        <w:tc>
          <w:tcPr>
            <w:tcW w:w="1538" w:type="dxa"/>
          </w:tcPr>
          <w:p w14:paraId="78E7F934" w14:textId="77777777" w:rsidR="007E2836" w:rsidRPr="00A11005" w:rsidRDefault="007E2836" w:rsidP="00703B8A">
            <w:pPr>
              <w:pStyle w:val="FAATableText"/>
            </w:pPr>
            <w:r>
              <w:t>NE 9.2.2.10</w:t>
            </w:r>
          </w:p>
        </w:tc>
        <w:tc>
          <w:tcPr>
            <w:tcW w:w="1101" w:type="dxa"/>
          </w:tcPr>
          <w:p w14:paraId="7650342D" w14:textId="77777777" w:rsidR="007E2836" w:rsidRPr="00A11005" w:rsidRDefault="007E2836" w:rsidP="00703B8A">
            <w:pPr>
              <w:pStyle w:val="FAATableText"/>
            </w:pPr>
            <w:r>
              <w:t>08/2006</w:t>
            </w:r>
          </w:p>
        </w:tc>
        <w:tc>
          <w:tcPr>
            <w:tcW w:w="6711" w:type="dxa"/>
          </w:tcPr>
          <w:p w14:paraId="7DEE9EF3" w14:textId="77777777" w:rsidR="007E2836" w:rsidRPr="00A11005" w:rsidRDefault="007E2836" w:rsidP="00703B8A">
            <w:pPr>
              <w:pStyle w:val="FAATableText"/>
            </w:pPr>
            <w:r>
              <w:t>Se añadió la NE “Sistema de documentos de seguridad de vuelo”.</w:t>
            </w:r>
          </w:p>
        </w:tc>
      </w:tr>
      <w:tr w:rsidR="007E2836" w:rsidRPr="00A11005" w14:paraId="723E999A" w14:textId="77777777" w:rsidTr="00936F6B">
        <w:tc>
          <w:tcPr>
            <w:tcW w:w="1538" w:type="dxa"/>
          </w:tcPr>
          <w:p w14:paraId="3F364BC6" w14:textId="77777777" w:rsidR="007E2836" w:rsidRPr="00A11005" w:rsidRDefault="007E2836" w:rsidP="00703B8A">
            <w:pPr>
              <w:pStyle w:val="FAATableText"/>
            </w:pPr>
            <w:r>
              <w:t>NE 9.2.2.11</w:t>
            </w:r>
          </w:p>
        </w:tc>
        <w:tc>
          <w:tcPr>
            <w:tcW w:w="1101" w:type="dxa"/>
          </w:tcPr>
          <w:p w14:paraId="2105D063" w14:textId="77777777" w:rsidR="007E2836" w:rsidRPr="00A11005" w:rsidRDefault="007E2836" w:rsidP="00703B8A">
            <w:pPr>
              <w:pStyle w:val="FAATableText"/>
            </w:pPr>
            <w:r>
              <w:t>11/2011</w:t>
            </w:r>
          </w:p>
        </w:tc>
        <w:tc>
          <w:tcPr>
            <w:tcW w:w="6711" w:type="dxa"/>
            <w:vAlign w:val="bottom"/>
          </w:tcPr>
          <w:p w14:paraId="77181731" w14:textId="77777777" w:rsidR="007E2836" w:rsidRPr="00A11005" w:rsidRDefault="007E2836" w:rsidP="00703B8A">
            <w:pPr>
              <w:pStyle w:val="FAATableText"/>
            </w:pPr>
            <w:r>
              <w:t>Se actualizó el número de la NE “Sistema de documentos de seguridad de vuelo”.</w:t>
            </w:r>
          </w:p>
        </w:tc>
      </w:tr>
      <w:tr w:rsidR="007E2836" w:rsidRPr="00A11005" w14:paraId="3F731151" w14:textId="77777777" w:rsidTr="00936F6B">
        <w:tc>
          <w:tcPr>
            <w:tcW w:w="1538" w:type="dxa"/>
          </w:tcPr>
          <w:p w14:paraId="66978AE0" w14:textId="77777777" w:rsidR="007E2836" w:rsidRPr="00A11005" w:rsidRDefault="007E2836" w:rsidP="00703B8A">
            <w:pPr>
              <w:pStyle w:val="FAATableText"/>
            </w:pPr>
            <w:r>
              <w:t>NE 9.2.3.4</w:t>
            </w:r>
          </w:p>
        </w:tc>
        <w:tc>
          <w:tcPr>
            <w:tcW w:w="1101" w:type="dxa"/>
          </w:tcPr>
          <w:p w14:paraId="5EB79CCC" w14:textId="77777777" w:rsidR="007E2836" w:rsidRPr="00A11005" w:rsidRDefault="007E2836" w:rsidP="00703B8A">
            <w:pPr>
              <w:pStyle w:val="FAATableText"/>
            </w:pPr>
            <w:r>
              <w:t>05/2010</w:t>
            </w:r>
          </w:p>
        </w:tc>
        <w:tc>
          <w:tcPr>
            <w:tcW w:w="6711" w:type="dxa"/>
            <w:vAlign w:val="bottom"/>
          </w:tcPr>
          <w:p w14:paraId="45072DC1" w14:textId="77777777" w:rsidR="007E2836" w:rsidRPr="00A11005" w:rsidRDefault="007E2836" w:rsidP="00703B8A">
            <w:pPr>
              <w:pStyle w:val="FAATableText"/>
            </w:pPr>
            <w:r>
              <w:t>Se modificó la referencia.</w:t>
            </w:r>
          </w:p>
        </w:tc>
      </w:tr>
      <w:tr w:rsidR="007E2836" w:rsidRPr="00A11005" w14:paraId="40EBA2BE" w14:textId="77777777" w:rsidTr="00936F6B">
        <w:tc>
          <w:tcPr>
            <w:tcW w:w="1538" w:type="dxa"/>
          </w:tcPr>
          <w:p w14:paraId="3C6C1FDA" w14:textId="77777777" w:rsidR="007E2836" w:rsidRPr="00A11005" w:rsidRDefault="007E2836" w:rsidP="00703B8A">
            <w:pPr>
              <w:pStyle w:val="FAATableText"/>
            </w:pPr>
            <w:r>
              <w:t>NE 9.2.3.5</w:t>
            </w:r>
          </w:p>
        </w:tc>
        <w:tc>
          <w:tcPr>
            <w:tcW w:w="1101" w:type="dxa"/>
          </w:tcPr>
          <w:p w14:paraId="1B0EB65B" w14:textId="77777777" w:rsidR="007E2836" w:rsidRPr="00A11005" w:rsidRDefault="007E2836" w:rsidP="00703B8A">
            <w:pPr>
              <w:pStyle w:val="FAATableText"/>
            </w:pPr>
            <w:r>
              <w:t>05/2010</w:t>
            </w:r>
          </w:p>
        </w:tc>
        <w:tc>
          <w:tcPr>
            <w:tcW w:w="6711" w:type="dxa"/>
            <w:vAlign w:val="bottom"/>
          </w:tcPr>
          <w:p w14:paraId="1E767177" w14:textId="77777777" w:rsidR="007E2836" w:rsidRPr="00A11005" w:rsidRDefault="007E2836" w:rsidP="00703B8A">
            <w:pPr>
              <w:pStyle w:val="FAATableText"/>
            </w:pPr>
            <w:r>
              <w:t>Se modificó la referencia.</w:t>
            </w:r>
          </w:p>
        </w:tc>
      </w:tr>
      <w:tr w:rsidR="007E2836" w:rsidRPr="00A11005" w14:paraId="7457BCD2" w14:textId="77777777" w:rsidTr="00936F6B">
        <w:tc>
          <w:tcPr>
            <w:tcW w:w="1538" w:type="dxa"/>
          </w:tcPr>
          <w:p w14:paraId="2ACF3BED" w14:textId="77777777" w:rsidR="007E2836" w:rsidRPr="00A11005" w:rsidRDefault="007E2836" w:rsidP="00703B8A">
            <w:pPr>
              <w:pStyle w:val="FAATableText"/>
            </w:pPr>
            <w:r>
              <w:t>NE 9.2.3.6</w:t>
            </w:r>
          </w:p>
        </w:tc>
        <w:tc>
          <w:tcPr>
            <w:tcW w:w="1101" w:type="dxa"/>
          </w:tcPr>
          <w:p w14:paraId="6B3AB1F6" w14:textId="77777777" w:rsidR="007E2836" w:rsidRPr="00A11005" w:rsidRDefault="007E2836" w:rsidP="00703B8A">
            <w:pPr>
              <w:pStyle w:val="FAATableText"/>
            </w:pPr>
            <w:r>
              <w:t>05/2010</w:t>
            </w:r>
          </w:p>
        </w:tc>
        <w:tc>
          <w:tcPr>
            <w:tcW w:w="6711" w:type="dxa"/>
            <w:vAlign w:val="bottom"/>
          </w:tcPr>
          <w:p w14:paraId="45CA136B" w14:textId="77777777" w:rsidR="007E2836" w:rsidRPr="00A11005" w:rsidRDefault="007E2836" w:rsidP="00703B8A">
            <w:pPr>
              <w:pStyle w:val="FAATableText"/>
            </w:pPr>
            <w:r>
              <w:t>Se modificó la referencia.</w:t>
            </w:r>
          </w:p>
        </w:tc>
      </w:tr>
      <w:tr w:rsidR="007E2836" w:rsidRPr="00A11005" w14:paraId="786456BF" w14:textId="77777777" w:rsidTr="00936F6B">
        <w:tc>
          <w:tcPr>
            <w:tcW w:w="1538" w:type="dxa"/>
          </w:tcPr>
          <w:p w14:paraId="64F3B308" w14:textId="77777777" w:rsidR="007E2836" w:rsidRPr="00A11005" w:rsidRDefault="007E2836" w:rsidP="00703B8A">
            <w:pPr>
              <w:pStyle w:val="FAATableText"/>
            </w:pPr>
            <w:r>
              <w:t>NE 9.2.3.6</w:t>
            </w:r>
          </w:p>
        </w:tc>
        <w:tc>
          <w:tcPr>
            <w:tcW w:w="1101" w:type="dxa"/>
          </w:tcPr>
          <w:p w14:paraId="742825BA" w14:textId="77777777" w:rsidR="007E2836" w:rsidRPr="00A11005" w:rsidRDefault="007E2836" w:rsidP="00703B8A">
            <w:pPr>
              <w:pStyle w:val="FAATableText"/>
            </w:pPr>
            <w:r>
              <w:t>11/2013</w:t>
            </w:r>
          </w:p>
        </w:tc>
        <w:tc>
          <w:tcPr>
            <w:tcW w:w="6711" w:type="dxa"/>
            <w:vAlign w:val="bottom"/>
          </w:tcPr>
          <w:p w14:paraId="433C3905" w14:textId="77777777" w:rsidR="007E2836" w:rsidRPr="00A11005" w:rsidRDefault="007E2836" w:rsidP="00703B8A">
            <w:pPr>
              <w:pStyle w:val="FAATableText"/>
            </w:pPr>
            <w:r>
              <w:t>Se suprimió la definición en el inciso (a) y se trasladó a la Parte 1 del MCAR; se redactó de nuevo el inciso (b).</w:t>
            </w:r>
          </w:p>
        </w:tc>
      </w:tr>
      <w:tr w:rsidR="007E2836" w:rsidRPr="00A11005" w14:paraId="5745CD7C" w14:textId="77777777" w:rsidTr="00936F6B">
        <w:tc>
          <w:tcPr>
            <w:tcW w:w="1538" w:type="dxa"/>
          </w:tcPr>
          <w:p w14:paraId="3C60C6BD" w14:textId="77777777" w:rsidR="007E2836" w:rsidRPr="00A11005" w:rsidRDefault="007E2836" w:rsidP="00703B8A">
            <w:pPr>
              <w:pStyle w:val="FAATableText"/>
            </w:pPr>
            <w:r>
              <w:t>NE 9.3.1.2(b)</w:t>
            </w:r>
          </w:p>
        </w:tc>
        <w:tc>
          <w:tcPr>
            <w:tcW w:w="1101" w:type="dxa"/>
          </w:tcPr>
          <w:p w14:paraId="67B5031F" w14:textId="77777777" w:rsidR="007E2836" w:rsidRPr="00A11005" w:rsidRDefault="007E2836" w:rsidP="00703B8A">
            <w:pPr>
              <w:pStyle w:val="FAATableText"/>
            </w:pPr>
            <w:r>
              <w:t>05/2010</w:t>
            </w:r>
          </w:p>
        </w:tc>
        <w:tc>
          <w:tcPr>
            <w:tcW w:w="6711" w:type="dxa"/>
            <w:vAlign w:val="bottom"/>
          </w:tcPr>
          <w:p w14:paraId="26459A86" w14:textId="77777777" w:rsidR="007E2836" w:rsidRPr="00A11005" w:rsidRDefault="007E2836" w:rsidP="00703B8A">
            <w:pPr>
              <w:pStyle w:val="FAATableText"/>
            </w:pPr>
            <w:r>
              <w:t xml:space="preserve">Se añadió o cambió texto. </w:t>
            </w:r>
          </w:p>
        </w:tc>
      </w:tr>
      <w:tr w:rsidR="007E2836" w:rsidRPr="00A11005" w14:paraId="35406E8E" w14:textId="77777777" w:rsidTr="00936F6B">
        <w:tc>
          <w:tcPr>
            <w:tcW w:w="1538" w:type="dxa"/>
          </w:tcPr>
          <w:p w14:paraId="2BE900D7" w14:textId="77777777" w:rsidR="007E2836" w:rsidRPr="00A11005" w:rsidRDefault="007E2836" w:rsidP="00703B8A">
            <w:pPr>
              <w:pStyle w:val="FAATableText"/>
            </w:pPr>
            <w:r>
              <w:t>NE 9.3.1.2</w:t>
            </w:r>
          </w:p>
        </w:tc>
        <w:tc>
          <w:tcPr>
            <w:tcW w:w="1101" w:type="dxa"/>
          </w:tcPr>
          <w:p w14:paraId="24D1F613" w14:textId="77777777" w:rsidR="007E2836" w:rsidRPr="00A11005" w:rsidRDefault="007E2836" w:rsidP="00703B8A">
            <w:pPr>
              <w:pStyle w:val="FAATableText"/>
            </w:pPr>
            <w:r>
              <w:t>05/2010</w:t>
            </w:r>
          </w:p>
        </w:tc>
        <w:tc>
          <w:tcPr>
            <w:tcW w:w="6711" w:type="dxa"/>
            <w:vAlign w:val="bottom"/>
          </w:tcPr>
          <w:p w14:paraId="25D9F2B2" w14:textId="77777777" w:rsidR="007E2836" w:rsidRPr="00A11005" w:rsidRDefault="007E2836" w:rsidP="00703B8A">
            <w:pPr>
              <w:pStyle w:val="FAATableText"/>
            </w:pPr>
            <w:r>
              <w:t>Se modificó la referencia.</w:t>
            </w:r>
          </w:p>
        </w:tc>
      </w:tr>
      <w:tr w:rsidR="007E2836" w:rsidRPr="00A11005" w14:paraId="437E2F92" w14:textId="77777777" w:rsidTr="00936F6B">
        <w:tc>
          <w:tcPr>
            <w:tcW w:w="1538" w:type="dxa"/>
          </w:tcPr>
          <w:p w14:paraId="03DE19E7" w14:textId="77777777" w:rsidR="007E2836" w:rsidRPr="00A11005" w:rsidRDefault="007E2836" w:rsidP="00703B8A">
            <w:pPr>
              <w:pStyle w:val="FAATableText"/>
            </w:pPr>
            <w:r>
              <w:t>NE 9.3.1.2 (d)(7)</w:t>
            </w:r>
          </w:p>
        </w:tc>
        <w:tc>
          <w:tcPr>
            <w:tcW w:w="1101" w:type="dxa"/>
          </w:tcPr>
          <w:p w14:paraId="7A945E00" w14:textId="77777777" w:rsidR="007E2836" w:rsidRPr="00A11005" w:rsidRDefault="007E2836" w:rsidP="00703B8A">
            <w:pPr>
              <w:pStyle w:val="FAATableText"/>
            </w:pPr>
            <w:r>
              <w:t>05/2010</w:t>
            </w:r>
          </w:p>
        </w:tc>
        <w:tc>
          <w:tcPr>
            <w:tcW w:w="6711" w:type="dxa"/>
          </w:tcPr>
          <w:p w14:paraId="28E710D9" w14:textId="77777777" w:rsidR="007E2836" w:rsidRPr="00A11005" w:rsidRDefault="007E2836" w:rsidP="00703B8A">
            <w:pPr>
              <w:pStyle w:val="FAATableText"/>
            </w:pPr>
            <w:r>
              <w:t xml:space="preserve">Se añadió texto. </w:t>
            </w:r>
          </w:p>
        </w:tc>
      </w:tr>
      <w:tr w:rsidR="007E2836" w:rsidRPr="00A11005" w14:paraId="1A29B58D" w14:textId="77777777" w:rsidTr="00936F6B">
        <w:tc>
          <w:tcPr>
            <w:tcW w:w="1538" w:type="dxa"/>
          </w:tcPr>
          <w:p w14:paraId="5AF3CC9A" w14:textId="77777777" w:rsidR="007E2836" w:rsidRPr="00A11005" w:rsidRDefault="007E2836" w:rsidP="00703B8A">
            <w:pPr>
              <w:pStyle w:val="FAATableText"/>
            </w:pPr>
            <w:r>
              <w:t>NE 9.3.1.2(e)</w:t>
            </w:r>
          </w:p>
        </w:tc>
        <w:tc>
          <w:tcPr>
            <w:tcW w:w="1101" w:type="dxa"/>
          </w:tcPr>
          <w:p w14:paraId="55FD249C" w14:textId="77777777" w:rsidR="007E2836" w:rsidRPr="00A11005" w:rsidRDefault="007E2836" w:rsidP="00703B8A">
            <w:pPr>
              <w:pStyle w:val="FAATableText"/>
            </w:pPr>
            <w:r>
              <w:t>05/2010</w:t>
            </w:r>
          </w:p>
        </w:tc>
        <w:tc>
          <w:tcPr>
            <w:tcW w:w="6711" w:type="dxa"/>
            <w:vAlign w:val="bottom"/>
          </w:tcPr>
          <w:p w14:paraId="6B724764" w14:textId="77777777" w:rsidR="007E2836" w:rsidRPr="00A11005" w:rsidRDefault="007E2836" w:rsidP="00703B8A">
            <w:pPr>
              <w:pStyle w:val="FAATableText"/>
            </w:pPr>
            <w:r>
              <w:t xml:space="preserve">Se añadió texto. </w:t>
            </w:r>
          </w:p>
        </w:tc>
      </w:tr>
      <w:tr w:rsidR="007E2836" w:rsidRPr="00A11005" w14:paraId="11C3ABBD" w14:textId="77777777" w:rsidTr="00936F6B">
        <w:tc>
          <w:tcPr>
            <w:tcW w:w="1538" w:type="dxa"/>
          </w:tcPr>
          <w:p w14:paraId="4D269D31" w14:textId="77777777" w:rsidR="007E2836" w:rsidRPr="00A11005" w:rsidRDefault="007E2836" w:rsidP="00703B8A">
            <w:pPr>
              <w:pStyle w:val="FAATableText"/>
            </w:pPr>
            <w:r>
              <w:t>NE 9.3.1.2 (e) (Tabla: 2.1, 3.1, 5.1, 6.0, 7.0, 7.1, 8.0, 8.1, 9.1.2, 9.1.3, 9.1.7, 9.2., 9.2.1, 9.2.2, 9.2.4, 9.3, 9.3.1, 9.3.2, 10.1, 12.0)</w:t>
            </w:r>
          </w:p>
        </w:tc>
        <w:tc>
          <w:tcPr>
            <w:tcW w:w="1101" w:type="dxa"/>
          </w:tcPr>
          <w:p w14:paraId="5D6938C4" w14:textId="77777777" w:rsidR="007E2836" w:rsidRPr="00A11005" w:rsidRDefault="007E2836" w:rsidP="00703B8A">
            <w:pPr>
              <w:pStyle w:val="FAATableText"/>
            </w:pPr>
            <w:r>
              <w:t>05/2010</w:t>
            </w:r>
          </w:p>
        </w:tc>
        <w:tc>
          <w:tcPr>
            <w:tcW w:w="6711" w:type="dxa"/>
          </w:tcPr>
          <w:p w14:paraId="49CD6416" w14:textId="77777777" w:rsidR="007E130E" w:rsidRDefault="007E2836" w:rsidP="00703B8A">
            <w:pPr>
              <w:pStyle w:val="FAATableText"/>
            </w:pPr>
            <w:r>
              <w:t>Se añadió o cambió texto.</w:t>
            </w:r>
          </w:p>
          <w:p w14:paraId="0D3A5460" w14:textId="190AAE4C" w:rsidR="007E2836" w:rsidRPr="00A11005" w:rsidRDefault="007E2836" w:rsidP="00703B8A">
            <w:pPr>
              <w:pStyle w:val="FAATableText"/>
            </w:pPr>
          </w:p>
        </w:tc>
      </w:tr>
      <w:tr w:rsidR="007E2836" w:rsidRPr="00A11005" w14:paraId="3E22B5C8" w14:textId="77777777" w:rsidTr="00936F6B">
        <w:tc>
          <w:tcPr>
            <w:tcW w:w="1538" w:type="dxa"/>
          </w:tcPr>
          <w:p w14:paraId="1AA0225E" w14:textId="77777777" w:rsidR="007E2836" w:rsidRPr="00A11005" w:rsidRDefault="007E2836" w:rsidP="00703B8A">
            <w:pPr>
              <w:pStyle w:val="FAATableText"/>
            </w:pPr>
            <w:r>
              <w:t>NE 9.3.1.2</w:t>
            </w:r>
          </w:p>
        </w:tc>
        <w:tc>
          <w:tcPr>
            <w:tcW w:w="1101" w:type="dxa"/>
          </w:tcPr>
          <w:p w14:paraId="0C53262D" w14:textId="77777777" w:rsidR="007E2836" w:rsidRPr="00A11005" w:rsidRDefault="007E2836" w:rsidP="00703B8A">
            <w:pPr>
              <w:pStyle w:val="FAATableText"/>
            </w:pPr>
            <w:r>
              <w:t>11/2013</w:t>
            </w:r>
          </w:p>
        </w:tc>
        <w:tc>
          <w:tcPr>
            <w:tcW w:w="6711" w:type="dxa"/>
            <w:vAlign w:val="bottom"/>
          </w:tcPr>
          <w:p w14:paraId="6CEC3E66" w14:textId="77777777" w:rsidR="007E2836" w:rsidRPr="00A11005" w:rsidRDefault="007E2836" w:rsidP="00703B8A">
            <w:pPr>
              <w:pStyle w:val="FAATableText"/>
            </w:pPr>
            <w:r>
              <w:t>Se modificó el título para incluir una referencia; índice del “Manual de operaciones: Generalidades” en 3.3; 7.0; 7.29.3.2(d) debido a cambios en los Anexos 6 y 19 de la OACI.</w:t>
            </w:r>
          </w:p>
        </w:tc>
      </w:tr>
      <w:tr w:rsidR="007E2836" w:rsidRPr="00A11005" w14:paraId="4B115853" w14:textId="77777777" w:rsidTr="00936F6B">
        <w:tc>
          <w:tcPr>
            <w:tcW w:w="1538" w:type="dxa"/>
          </w:tcPr>
          <w:p w14:paraId="54A494B1" w14:textId="77777777" w:rsidR="007E2836" w:rsidRPr="00A11005" w:rsidRDefault="007E2836" w:rsidP="00703B8A">
            <w:pPr>
              <w:pStyle w:val="FAATableText"/>
            </w:pPr>
            <w:r>
              <w:t>NE 9.3.1.3</w:t>
            </w:r>
          </w:p>
        </w:tc>
        <w:tc>
          <w:tcPr>
            <w:tcW w:w="1101" w:type="dxa"/>
          </w:tcPr>
          <w:p w14:paraId="48E93EBD" w14:textId="77777777" w:rsidR="007E2836" w:rsidRPr="00A11005" w:rsidRDefault="007E2836" w:rsidP="00703B8A">
            <w:pPr>
              <w:pStyle w:val="FAATableText"/>
            </w:pPr>
            <w:r>
              <w:t>05/2010</w:t>
            </w:r>
          </w:p>
        </w:tc>
        <w:tc>
          <w:tcPr>
            <w:tcW w:w="6711" w:type="dxa"/>
          </w:tcPr>
          <w:p w14:paraId="3718BCD7" w14:textId="77777777" w:rsidR="007E2836" w:rsidRPr="00A11005" w:rsidRDefault="007E2836" w:rsidP="00703B8A">
            <w:pPr>
              <w:pStyle w:val="FAATableText"/>
            </w:pPr>
            <w:r>
              <w:t>Se modificó la referencia.</w:t>
            </w:r>
          </w:p>
        </w:tc>
      </w:tr>
      <w:tr w:rsidR="007E2836" w:rsidRPr="00A11005" w14:paraId="5C750655" w14:textId="77777777" w:rsidTr="00936F6B">
        <w:tc>
          <w:tcPr>
            <w:tcW w:w="1538" w:type="dxa"/>
          </w:tcPr>
          <w:p w14:paraId="73764848" w14:textId="77777777" w:rsidR="007E2836" w:rsidRPr="00A11005" w:rsidRDefault="007E2836" w:rsidP="00586405">
            <w:pPr>
              <w:pStyle w:val="FAATableText"/>
              <w:ind w:right="90"/>
            </w:pPr>
            <w:r>
              <w:t>NE 9.3.1.3 (Tabla: 1.2 (a) y (d))</w:t>
            </w:r>
          </w:p>
        </w:tc>
        <w:tc>
          <w:tcPr>
            <w:tcW w:w="1101" w:type="dxa"/>
          </w:tcPr>
          <w:p w14:paraId="1BBFF416" w14:textId="77777777" w:rsidR="007E2836" w:rsidRPr="00A11005" w:rsidRDefault="007E2836" w:rsidP="00703B8A">
            <w:pPr>
              <w:pStyle w:val="FAATableText"/>
            </w:pPr>
            <w:r>
              <w:t>05/2010</w:t>
            </w:r>
          </w:p>
        </w:tc>
        <w:tc>
          <w:tcPr>
            <w:tcW w:w="6711" w:type="dxa"/>
          </w:tcPr>
          <w:p w14:paraId="2E03A245" w14:textId="77777777" w:rsidR="007E2836" w:rsidRPr="00A11005" w:rsidRDefault="007E2836" w:rsidP="00703B8A">
            <w:pPr>
              <w:pStyle w:val="FAATableText"/>
            </w:pPr>
            <w:r>
              <w:t>Se modificó la redacción con fines aclaratorios.</w:t>
            </w:r>
          </w:p>
        </w:tc>
      </w:tr>
      <w:tr w:rsidR="007E2836" w:rsidRPr="00A11005" w14:paraId="2FF23C99" w14:textId="77777777" w:rsidTr="00936F6B">
        <w:tc>
          <w:tcPr>
            <w:tcW w:w="1538" w:type="dxa"/>
          </w:tcPr>
          <w:p w14:paraId="1080DFD8" w14:textId="77777777" w:rsidR="007E2836" w:rsidRPr="00A11005" w:rsidRDefault="007E2836" w:rsidP="00586405">
            <w:pPr>
              <w:pStyle w:val="FAATableText"/>
              <w:ind w:right="180"/>
            </w:pPr>
            <w:r>
              <w:t>NE 9.3.1.3 (Tabla: 1.2 (a) y (d))</w:t>
            </w:r>
          </w:p>
        </w:tc>
        <w:tc>
          <w:tcPr>
            <w:tcW w:w="1101" w:type="dxa"/>
          </w:tcPr>
          <w:p w14:paraId="3B1829B3" w14:textId="77777777" w:rsidR="007E2836" w:rsidRPr="00A11005" w:rsidRDefault="007E2836" w:rsidP="00703B8A">
            <w:pPr>
              <w:pStyle w:val="FAATableText"/>
            </w:pPr>
            <w:r>
              <w:t>05/2010</w:t>
            </w:r>
          </w:p>
        </w:tc>
        <w:tc>
          <w:tcPr>
            <w:tcW w:w="6711" w:type="dxa"/>
          </w:tcPr>
          <w:p w14:paraId="290495C4" w14:textId="77777777" w:rsidR="007E2836" w:rsidRPr="00A11005" w:rsidRDefault="007E2836" w:rsidP="00703B8A">
            <w:pPr>
              <w:pStyle w:val="FAATableText"/>
            </w:pPr>
            <w:r>
              <w:t>Se añadieron los incisos (g) y (h); el inciso (g) anterior pasó a ser (i).</w:t>
            </w:r>
          </w:p>
        </w:tc>
      </w:tr>
      <w:tr w:rsidR="007E2836" w:rsidRPr="00A11005" w14:paraId="695F9EAA" w14:textId="77777777" w:rsidTr="00936F6B">
        <w:tc>
          <w:tcPr>
            <w:tcW w:w="1538" w:type="dxa"/>
          </w:tcPr>
          <w:p w14:paraId="7B0B7C7D" w14:textId="77777777" w:rsidR="007E2836" w:rsidRPr="00A11005" w:rsidRDefault="007E2836" w:rsidP="00703B8A">
            <w:pPr>
              <w:pStyle w:val="FAATableText"/>
            </w:pPr>
            <w:r>
              <w:t>NE 9.3.1.3</w:t>
            </w:r>
          </w:p>
        </w:tc>
        <w:tc>
          <w:tcPr>
            <w:tcW w:w="1101" w:type="dxa"/>
          </w:tcPr>
          <w:p w14:paraId="02B3CF7C" w14:textId="77777777" w:rsidR="007E2836" w:rsidRPr="00A11005" w:rsidRDefault="007E2836" w:rsidP="00703B8A">
            <w:pPr>
              <w:pStyle w:val="FAATableText"/>
            </w:pPr>
            <w:r>
              <w:t>11/2013</w:t>
            </w:r>
          </w:p>
        </w:tc>
        <w:tc>
          <w:tcPr>
            <w:tcW w:w="6711" w:type="dxa"/>
            <w:vAlign w:val="bottom"/>
          </w:tcPr>
          <w:p w14:paraId="472B7621" w14:textId="77777777" w:rsidR="007E2836" w:rsidRPr="00A11005" w:rsidRDefault="007E2836" w:rsidP="00703B8A">
            <w:pPr>
              <w:pStyle w:val="FAATableText"/>
            </w:pPr>
            <w:r>
              <w:t>Se modificaron el título y el inciso (a) con fines aclaratorios y se hicieron cambios al resumen esquemático del manual en 1.3(f) y 1.6.</w:t>
            </w:r>
          </w:p>
        </w:tc>
      </w:tr>
      <w:tr w:rsidR="007E2836" w:rsidRPr="00A11005" w14:paraId="4229150C" w14:textId="77777777" w:rsidTr="00936F6B">
        <w:tc>
          <w:tcPr>
            <w:tcW w:w="1538" w:type="dxa"/>
          </w:tcPr>
          <w:p w14:paraId="1456C5F7" w14:textId="77777777" w:rsidR="007E2836" w:rsidRPr="00A11005" w:rsidRDefault="007E2836" w:rsidP="00703B8A">
            <w:pPr>
              <w:pStyle w:val="FAATableText"/>
            </w:pPr>
            <w:r>
              <w:t>NE 9.3.1.4 (Tabla: 5.1.1, 6.1, 6.2, 8.1)</w:t>
            </w:r>
          </w:p>
        </w:tc>
        <w:tc>
          <w:tcPr>
            <w:tcW w:w="1101" w:type="dxa"/>
          </w:tcPr>
          <w:p w14:paraId="5FF53EEA" w14:textId="77777777" w:rsidR="007E2836" w:rsidRPr="00A11005" w:rsidRDefault="007E2836" w:rsidP="00703B8A">
            <w:pPr>
              <w:pStyle w:val="FAATableText"/>
            </w:pPr>
            <w:r>
              <w:t>05/2010</w:t>
            </w:r>
          </w:p>
        </w:tc>
        <w:tc>
          <w:tcPr>
            <w:tcW w:w="6711" w:type="dxa"/>
          </w:tcPr>
          <w:p w14:paraId="5E7B7AF6" w14:textId="77777777" w:rsidR="007E2836" w:rsidRPr="00A11005" w:rsidRDefault="007E2836" w:rsidP="00703B8A">
            <w:pPr>
              <w:pStyle w:val="FAATableText"/>
            </w:pPr>
            <w:r>
              <w:t>Se añadió texto.</w:t>
            </w:r>
          </w:p>
        </w:tc>
      </w:tr>
      <w:tr w:rsidR="007E2836" w:rsidRPr="00A11005" w14:paraId="76EE1244" w14:textId="77777777" w:rsidTr="00936F6B">
        <w:tc>
          <w:tcPr>
            <w:tcW w:w="1538" w:type="dxa"/>
          </w:tcPr>
          <w:p w14:paraId="3D19337E" w14:textId="77777777" w:rsidR="007E2836" w:rsidRPr="00A11005" w:rsidRDefault="007E2836" w:rsidP="00703B8A">
            <w:pPr>
              <w:pStyle w:val="FAATableText"/>
            </w:pPr>
            <w:r>
              <w:t>NE 9.3.1.4 (Tabla 8.2)</w:t>
            </w:r>
          </w:p>
        </w:tc>
        <w:tc>
          <w:tcPr>
            <w:tcW w:w="1101" w:type="dxa"/>
          </w:tcPr>
          <w:p w14:paraId="0AD94337" w14:textId="77777777" w:rsidR="007E2836" w:rsidRPr="00A11005" w:rsidRDefault="007E2836" w:rsidP="00703B8A">
            <w:pPr>
              <w:pStyle w:val="FAATableText"/>
            </w:pPr>
            <w:r>
              <w:t>05/2010</w:t>
            </w:r>
          </w:p>
        </w:tc>
        <w:tc>
          <w:tcPr>
            <w:tcW w:w="6711" w:type="dxa"/>
          </w:tcPr>
          <w:p w14:paraId="4BF451AC" w14:textId="77777777" w:rsidR="007E2836" w:rsidRPr="00A11005" w:rsidRDefault="007E2836" w:rsidP="00703B8A">
            <w:pPr>
              <w:pStyle w:val="FAATableText"/>
            </w:pPr>
            <w:r>
              <w:t>En la sección 8.2, se corrigió la repetición del número 8.1.</w:t>
            </w:r>
          </w:p>
        </w:tc>
      </w:tr>
      <w:tr w:rsidR="007E2836" w:rsidRPr="00A11005" w14:paraId="15543E6A" w14:textId="77777777" w:rsidTr="00936F6B">
        <w:tc>
          <w:tcPr>
            <w:tcW w:w="1538" w:type="dxa"/>
          </w:tcPr>
          <w:p w14:paraId="263FB24A" w14:textId="77777777" w:rsidR="007E2836" w:rsidRPr="00A11005" w:rsidRDefault="007E2836" w:rsidP="00703B8A">
            <w:pPr>
              <w:pStyle w:val="FAATableText"/>
            </w:pPr>
            <w:r>
              <w:t>NE 9.3.1.4 (Tabla: 9.2)</w:t>
            </w:r>
          </w:p>
        </w:tc>
        <w:tc>
          <w:tcPr>
            <w:tcW w:w="1101" w:type="dxa"/>
          </w:tcPr>
          <w:p w14:paraId="74A796D3" w14:textId="77777777" w:rsidR="007E2836" w:rsidRPr="00A11005" w:rsidRDefault="007E2836" w:rsidP="00703B8A">
            <w:pPr>
              <w:pStyle w:val="FAATableText"/>
            </w:pPr>
            <w:r>
              <w:t>05/2010</w:t>
            </w:r>
          </w:p>
        </w:tc>
        <w:tc>
          <w:tcPr>
            <w:tcW w:w="6711" w:type="dxa"/>
          </w:tcPr>
          <w:p w14:paraId="09CA4D96" w14:textId="77777777" w:rsidR="007E130E" w:rsidRDefault="007E2836" w:rsidP="00703B8A">
            <w:pPr>
              <w:pStyle w:val="FAATableText"/>
            </w:pPr>
            <w:r>
              <w:t>Se añadió la sección 9.2 “Señales visuales tierra a aire”.</w:t>
            </w:r>
          </w:p>
          <w:p w14:paraId="51611AF6" w14:textId="67858EF5" w:rsidR="007E2836" w:rsidRPr="00A11005" w:rsidRDefault="007E2836" w:rsidP="00703B8A">
            <w:pPr>
              <w:pStyle w:val="FAATableText"/>
            </w:pPr>
            <w:r>
              <w:t>Se actualizó la numeración de las secciones subsiguientes.</w:t>
            </w:r>
          </w:p>
        </w:tc>
      </w:tr>
      <w:tr w:rsidR="007E2836" w:rsidRPr="00A11005" w14:paraId="738C5B64" w14:textId="77777777" w:rsidTr="00936F6B">
        <w:tc>
          <w:tcPr>
            <w:tcW w:w="1538" w:type="dxa"/>
          </w:tcPr>
          <w:p w14:paraId="5BEB2353" w14:textId="77777777" w:rsidR="007E2836" w:rsidRPr="00A11005" w:rsidRDefault="007E2836" w:rsidP="00703B8A">
            <w:pPr>
              <w:pStyle w:val="FAATableText"/>
            </w:pPr>
            <w:r>
              <w:t>NE 9.3.1.4</w:t>
            </w:r>
          </w:p>
        </w:tc>
        <w:tc>
          <w:tcPr>
            <w:tcW w:w="1101" w:type="dxa"/>
          </w:tcPr>
          <w:p w14:paraId="66B7178B" w14:textId="77777777" w:rsidR="007E2836" w:rsidRPr="00A11005" w:rsidRDefault="007E2836" w:rsidP="00703B8A">
            <w:pPr>
              <w:pStyle w:val="FAATableText"/>
            </w:pPr>
            <w:r>
              <w:t>11/2013</w:t>
            </w:r>
          </w:p>
        </w:tc>
        <w:tc>
          <w:tcPr>
            <w:tcW w:w="6711" w:type="dxa"/>
          </w:tcPr>
          <w:p w14:paraId="190F1B05" w14:textId="77777777" w:rsidR="007E2836" w:rsidRPr="00A11005" w:rsidRDefault="007E2836" w:rsidP="00703B8A">
            <w:pPr>
              <w:pStyle w:val="FAATableText"/>
            </w:pPr>
            <w:r>
              <w:t>Se modificaron el título y el inciso (a) con fines aclaratorios; y la sección 6.1 del manual debido a un cambio en el Anexo 6 de la OACI.</w:t>
            </w:r>
          </w:p>
        </w:tc>
      </w:tr>
      <w:tr w:rsidR="007E2836" w:rsidRPr="00A11005" w14:paraId="7622D96E" w14:textId="77777777" w:rsidTr="00936F6B">
        <w:tc>
          <w:tcPr>
            <w:tcW w:w="1538" w:type="dxa"/>
          </w:tcPr>
          <w:p w14:paraId="6A9AFD97" w14:textId="77777777" w:rsidR="007E2836" w:rsidRPr="00A11005" w:rsidRDefault="007E2836" w:rsidP="00703B8A">
            <w:pPr>
              <w:pStyle w:val="FAATableText"/>
            </w:pPr>
            <w:r>
              <w:t>NE 9.3.1.10</w:t>
            </w:r>
          </w:p>
        </w:tc>
        <w:tc>
          <w:tcPr>
            <w:tcW w:w="1101" w:type="dxa"/>
          </w:tcPr>
          <w:p w14:paraId="56FF8A35" w14:textId="77777777" w:rsidR="007E2836" w:rsidRPr="00A11005" w:rsidRDefault="007E2836" w:rsidP="00703B8A">
            <w:pPr>
              <w:pStyle w:val="FAATableText"/>
            </w:pPr>
            <w:r>
              <w:t>08/2006</w:t>
            </w:r>
          </w:p>
        </w:tc>
        <w:tc>
          <w:tcPr>
            <w:tcW w:w="6711" w:type="dxa"/>
          </w:tcPr>
          <w:p w14:paraId="2465F2DD" w14:textId="77777777" w:rsidR="007E2836" w:rsidRPr="00A11005" w:rsidRDefault="007E2836" w:rsidP="00703B8A">
            <w:pPr>
              <w:pStyle w:val="FAATableText"/>
            </w:pPr>
            <w:r>
              <w:t xml:space="preserve">Se suprimió. </w:t>
            </w:r>
          </w:p>
        </w:tc>
      </w:tr>
      <w:tr w:rsidR="007E2836" w:rsidRPr="00A11005" w14:paraId="4B7507CD" w14:textId="77777777" w:rsidTr="00936F6B">
        <w:tc>
          <w:tcPr>
            <w:tcW w:w="1538" w:type="dxa"/>
          </w:tcPr>
          <w:p w14:paraId="31FC464D" w14:textId="77777777" w:rsidR="007E2836" w:rsidRPr="00A11005" w:rsidRDefault="007E2836" w:rsidP="00703B8A">
            <w:pPr>
              <w:pStyle w:val="FAATableText"/>
            </w:pPr>
            <w:r>
              <w:t>NE 9.3.1.20</w:t>
            </w:r>
          </w:p>
        </w:tc>
        <w:tc>
          <w:tcPr>
            <w:tcW w:w="1101" w:type="dxa"/>
          </w:tcPr>
          <w:p w14:paraId="3621BCD5" w14:textId="77777777" w:rsidR="007E2836" w:rsidRPr="00A11005" w:rsidRDefault="007E2836" w:rsidP="00703B8A">
            <w:pPr>
              <w:pStyle w:val="FAATableText"/>
            </w:pPr>
            <w:r>
              <w:t>11/2011</w:t>
            </w:r>
          </w:p>
        </w:tc>
        <w:tc>
          <w:tcPr>
            <w:tcW w:w="6711" w:type="dxa"/>
          </w:tcPr>
          <w:p w14:paraId="47560E72" w14:textId="77777777" w:rsidR="007E2836" w:rsidRPr="00A11005" w:rsidRDefault="007E2836" w:rsidP="00703B8A">
            <w:pPr>
              <w:pStyle w:val="FAATableText"/>
            </w:pPr>
            <w:r>
              <w:t>Se añadió “Guía de rutas”.</w:t>
            </w:r>
          </w:p>
        </w:tc>
      </w:tr>
      <w:tr w:rsidR="007E2836" w:rsidRPr="00A11005" w14:paraId="11F75A50" w14:textId="77777777" w:rsidTr="00936F6B">
        <w:tc>
          <w:tcPr>
            <w:tcW w:w="1538" w:type="dxa"/>
          </w:tcPr>
          <w:p w14:paraId="63B91BE3" w14:textId="77777777" w:rsidR="007E2836" w:rsidRPr="00A11005" w:rsidRDefault="007E2836" w:rsidP="00703B8A">
            <w:pPr>
              <w:pStyle w:val="FAATableText"/>
            </w:pPr>
            <w:r>
              <w:t>NE 9.3.1.20</w:t>
            </w:r>
          </w:p>
        </w:tc>
        <w:tc>
          <w:tcPr>
            <w:tcW w:w="1101" w:type="dxa"/>
          </w:tcPr>
          <w:p w14:paraId="4F6FBA31" w14:textId="77777777" w:rsidR="007E2836" w:rsidRPr="00A11005" w:rsidRDefault="007E2836" w:rsidP="00703B8A">
            <w:pPr>
              <w:pStyle w:val="FAATableText"/>
            </w:pPr>
            <w:r>
              <w:t>11/2013</w:t>
            </w:r>
          </w:p>
        </w:tc>
        <w:tc>
          <w:tcPr>
            <w:tcW w:w="6711" w:type="dxa"/>
          </w:tcPr>
          <w:p w14:paraId="0C46C4C4" w14:textId="77777777" w:rsidR="007E2836" w:rsidRPr="00A11005" w:rsidRDefault="007E2836" w:rsidP="00703B8A">
            <w:pPr>
              <w:pStyle w:val="FAATableText"/>
            </w:pPr>
            <w:r>
              <w:t>Se modificaron el título y el inciso (a) con fines aclaratorios.</w:t>
            </w:r>
          </w:p>
        </w:tc>
      </w:tr>
      <w:tr w:rsidR="007E2836" w:rsidRPr="00A11005" w14:paraId="0E016F95" w14:textId="77777777" w:rsidTr="00936F6B">
        <w:tc>
          <w:tcPr>
            <w:tcW w:w="1538" w:type="dxa"/>
          </w:tcPr>
          <w:p w14:paraId="59507100" w14:textId="77777777" w:rsidR="007E2836" w:rsidRPr="00A11005" w:rsidRDefault="007E2836" w:rsidP="00703B8A">
            <w:pPr>
              <w:pStyle w:val="FAATableText"/>
            </w:pPr>
            <w:r>
              <w:t>NE 9.3.1.21</w:t>
            </w:r>
          </w:p>
        </w:tc>
        <w:tc>
          <w:tcPr>
            <w:tcW w:w="1101" w:type="dxa"/>
          </w:tcPr>
          <w:p w14:paraId="7E0BE0D7" w14:textId="77777777" w:rsidR="007E2836" w:rsidRPr="00A11005" w:rsidRDefault="007E2836" w:rsidP="00703B8A">
            <w:pPr>
              <w:pStyle w:val="FAATableText"/>
            </w:pPr>
            <w:r>
              <w:t>05/2010</w:t>
            </w:r>
          </w:p>
        </w:tc>
        <w:tc>
          <w:tcPr>
            <w:tcW w:w="6711" w:type="dxa"/>
          </w:tcPr>
          <w:p w14:paraId="28BDA220" w14:textId="77777777" w:rsidR="007E2836" w:rsidRPr="00A11005" w:rsidRDefault="007E2836" w:rsidP="00703B8A">
            <w:pPr>
              <w:pStyle w:val="FAATableText"/>
            </w:pPr>
            <w:r>
              <w:t>Se modificó la referencia.</w:t>
            </w:r>
          </w:p>
        </w:tc>
      </w:tr>
      <w:tr w:rsidR="007E2836" w:rsidRPr="00A11005" w14:paraId="7F03E59F" w14:textId="77777777" w:rsidTr="00936F6B">
        <w:tc>
          <w:tcPr>
            <w:tcW w:w="1538" w:type="dxa"/>
          </w:tcPr>
          <w:p w14:paraId="68226551" w14:textId="77777777" w:rsidR="007E2836" w:rsidRPr="00A11005" w:rsidRDefault="007E2836" w:rsidP="00703B8A">
            <w:pPr>
              <w:pStyle w:val="FAATableText"/>
            </w:pPr>
            <w:r>
              <w:t>NE 9.3.1.22</w:t>
            </w:r>
          </w:p>
        </w:tc>
        <w:tc>
          <w:tcPr>
            <w:tcW w:w="1101" w:type="dxa"/>
          </w:tcPr>
          <w:p w14:paraId="0A95CB7E" w14:textId="77777777" w:rsidR="007E2836" w:rsidRPr="00A11005" w:rsidRDefault="007E2836" w:rsidP="00703B8A">
            <w:pPr>
              <w:pStyle w:val="FAATableText"/>
            </w:pPr>
            <w:r>
              <w:t>08/2006</w:t>
            </w:r>
          </w:p>
        </w:tc>
        <w:tc>
          <w:tcPr>
            <w:tcW w:w="6711" w:type="dxa"/>
          </w:tcPr>
          <w:p w14:paraId="2FAC45F0" w14:textId="77777777" w:rsidR="007E2836" w:rsidRPr="00A11005" w:rsidRDefault="007E2836" w:rsidP="00703B8A">
            <w:pPr>
              <w:pStyle w:val="FAATableText"/>
            </w:pPr>
            <w:r>
              <w:t>Se añadió el inciso (b) y se actualizó la numeración de los párrafos siguientes.</w:t>
            </w:r>
          </w:p>
        </w:tc>
      </w:tr>
      <w:tr w:rsidR="007E2836" w:rsidRPr="00A11005" w14:paraId="6985DCE7" w14:textId="77777777" w:rsidTr="00936F6B">
        <w:tc>
          <w:tcPr>
            <w:tcW w:w="1538" w:type="dxa"/>
          </w:tcPr>
          <w:p w14:paraId="538CF202" w14:textId="77777777" w:rsidR="007E2836" w:rsidRPr="00A11005" w:rsidRDefault="007E2836" w:rsidP="00703B8A">
            <w:pPr>
              <w:pStyle w:val="FAATableText"/>
            </w:pPr>
            <w:r>
              <w:t>NE 9.3.1.23</w:t>
            </w:r>
          </w:p>
        </w:tc>
        <w:tc>
          <w:tcPr>
            <w:tcW w:w="1101" w:type="dxa"/>
          </w:tcPr>
          <w:p w14:paraId="612D0A45" w14:textId="77777777" w:rsidR="007E2836" w:rsidRPr="00A11005" w:rsidRDefault="007E2836" w:rsidP="00703B8A">
            <w:pPr>
              <w:pStyle w:val="FAATableText"/>
            </w:pPr>
            <w:r>
              <w:t>08/2006</w:t>
            </w:r>
          </w:p>
        </w:tc>
        <w:tc>
          <w:tcPr>
            <w:tcW w:w="6711" w:type="dxa"/>
          </w:tcPr>
          <w:p w14:paraId="17EFE737" w14:textId="274F0EFC" w:rsidR="007E2836" w:rsidRPr="00A11005" w:rsidRDefault="007E2836" w:rsidP="00703B8A">
            <w:pPr>
              <w:pStyle w:val="FAATableText"/>
            </w:pPr>
            <w:r>
              <w:t>Anteriormente NE: 9.3.1.24.</w:t>
            </w:r>
          </w:p>
        </w:tc>
      </w:tr>
      <w:tr w:rsidR="007E2836" w:rsidRPr="00A11005" w14:paraId="0B35696F" w14:textId="77777777" w:rsidTr="00936F6B">
        <w:tc>
          <w:tcPr>
            <w:tcW w:w="1538" w:type="dxa"/>
          </w:tcPr>
          <w:p w14:paraId="4F788566" w14:textId="77777777" w:rsidR="007E2836" w:rsidRPr="00A11005" w:rsidRDefault="007E2836" w:rsidP="00703B8A">
            <w:pPr>
              <w:pStyle w:val="FAATableText"/>
            </w:pPr>
            <w:r>
              <w:t>NE 9.3.1.24</w:t>
            </w:r>
          </w:p>
        </w:tc>
        <w:tc>
          <w:tcPr>
            <w:tcW w:w="1101" w:type="dxa"/>
          </w:tcPr>
          <w:p w14:paraId="5DA28114" w14:textId="77777777" w:rsidR="007E2836" w:rsidRPr="00A11005" w:rsidRDefault="007E2836" w:rsidP="00703B8A">
            <w:pPr>
              <w:pStyle w:val="FAATableText"/>
            </w:pPr>
            <w:r>
              <w:t>11/2011</w:t>
            </w:r>
          </w:p>
        </w:tc>
        <w:tc>
          <w:tcPr>
            <w:tcW w:w="6711" w:type="dxa"/>
          </w:tcPr>
          <w:p w14:paraId="3E3ED31A" w14:textId="77777777" w:rsidR="007E2836" w:rsidRPr="00A11005" w:rsidRDefault="007E2836" w:rsidP="00703B8A">
            <w:pPr>
              <w:pStyle w:val="FAATableText"/>
            </w:pPr>
            <w:r>
              <w:t>Se añadió “Requisitos del sistema de gestión de la fatiga”.</w:t>
            </w:r>
          </w:p>
        </w:tc>
      </w:tr>
      <w:tr w:rsidR="007E2836" w:rsidRPr="00A11005" w14:paraId="1F1784CC" w14:textId="77777777" w:rsidTr="00936F6B">
        <w:tc>
          <w:tcPr>
            <w:tcW w:w="1538" w:type="dxa"/>
          </w:tcPr>
          <w:p w14:paraId="1B1A8AC3" w14:textId="77777777" w:rsidR="007E2836" w:rsidRPr="00A11005" w:rsidRDefault="007E2836" w:rsidP="00703B8A">
            <w:pPr>
              <w:pStyle w:val="FAATableText"/>
              <w:tabs>
                <w:tab w:val="center" w:pos="572"/>
              </w:tabs>
            </w:pPr>
            <w:r>
              <w:t xml:space="preserve">NE 9.3.2.2 </w:t>
            </w:r>
          </w:p>
        </w:tc>
        <w:tc>
          <w:tcPr>
            <w:tcW w:w="1101" w:type="dxa"/>
          </w:tcPr>
          <w:p w14:paraId="644A2099" w14:textId="77777777" w:rsidR="007E2836" w:rsidRPr="00A11005" w:rsidRDefault="007E2836" w:rsidP="00703B8A">
            <w:pPr>
              <w:pStyle w:val="FAATableText"/>
            </w:pPr>
            <w:r>
              <w:t>11/2019</w:t>
            </w:r>
          </w:p>
        </w:tc>
        <w:tc>
          <w:tcPr>
            <w:tcW w:w="6711" w:type="dxa"/>
          </w:tcPr>
          <w:p w14:paraId="0AD16B8C" w14:textId="77777777" w:rsidR="007E2836" w:rsidRPr="00A11005" w:rsidRDefault="007E2836" w:rsidP="00703B8A">
            <w:pPr>
              <w:pStyle w:val="FAATableText"/>
            </w:pPr>
            <w:r>
              <w:t>Se actualizó la numeración de la subsección de la NE y se modificó con fines aclaratorios (anteriormente NE 9.2.2.2).</w:t>
            </w:r>
          </w:p>
        </w:tc>
      </w:tr>
      <w:tr w:rsidR="007E2836" w:rsidRPr="00A11005" w14:paraId="6E8C63D7" w14:textId="77777777" w:rsidTr="00936F6B">
        <w:tc>
          <w:tcPr>
            <w:tcW w:w="1538" w:type="dxa"/>
          </w:tcPr>
          <w:p w14:paraId="644E3CA8" w14:textId="77777777" w:rsidR="007E2836" w:rsidRPr="00A11005" w:rsidRDefault="007E2836" w:rsidP="00703B8A">
            <w:pPr>
              <w:pStyle w:val="FAATableText"/>
            </w:pPr>
            <w:r>
              <w:t>NE 9.3.2.3</w:t>
            </w:r>
          </w:p>
        </w:tc>
        <w:tc>
          <w:tcPr>
            <w:tcW w:w="1101" w:type="dxa"/>
          </w:tcPr>
          <w:p w14:paraId="2879DBDD" w14:textId="77777777" w:rsidR="007E2836" w:rsidRPr="00A11005" w:rsidRDefault="007E2836" w:rsidP="00703B8A">
            <w:pPr>
              <w:pStyle w:val="FAATableText"/>
            </w:pPr>
            <w:r>
              <w:t>11/2019</w:t>
            </w:r>
          </w:p>
        </w:tc>
        <w:tc>
          <w:tcPr>
            <w:tcW w:w="6711" w:type="dxa"/>
          </w:tcPr>
          <w:p w14:paraId="65F4772A" w14:textId="76A3CF1B" w:rsidR="007E2836" w:rsidRPr="00A11005" w:rsidRDefault="007E2836" w:rsidP="00703B8A">
            <w:pPr>
              <w:pStyle w:val="FAATableText"/>
            </w:pPr>
            <w:r>
              <w:t>Se actualizó la numeración de la subsección de la NE, se modificó el formato de la subsección de la NE, se añadieron párrafos y se modificó con fines aclaratorios (anteriormente NE 9.2.2.3).</w:t>
            </w:r>
          </w:p>
        </w:tc>
      </w:tr>
      <w:tr w:rsidR="007E2836" w:rsidRPr="00A11005" w14:paraId="0EA2E2B6" w14:textId="77777777" w:rsidTr="00936F6B">
        <w:tc>
          <w:tcPr>
            <w:tcW w:w="1538" w:type="dxa"/>
          </w:tcPr>
          <w:p w14:paraId="1ADF2A4A" w14:textId="77777777" w:rsidR="007E2836" w:rsidRPr="00A11005" w:rsidRDefault="007E2836" w:rsidP="00703B8A">
            <w:pPr>
              <w:pStyle w:val="FAATableText"/>
            </w:pPr>
            <w:r>
              <w:t>NE 9.3.2.5</w:t>
            </w:r>
          </w:p>
        </w:tc>
        <w:tc>
          <w:tcPr>
            <w:tcW w:w="1101" w:type="dxa"/>
          </w:tcPr>
          <w:p w14:paraId="7E662408" w14:textId="77777777" w:rsidR="007E2836" w:rsidRPr="00A11005" w:rsidRDefault="007E2836" w:rsidP="00703B8A">
            <w:pPr>
              <w:pStyle w:val="FAATableText"/>
            </w:pPr>
            <w:r>
              <w:t>11/2019</w:t>
            </w:r>
          </w:p>
        </w:tc>
        <w:tc>
          <w:tcPr>
            <w:tcW w:w="6711" w:type="dxa"/>
          </w:tcPr>
          <w:p w14:paraId="2F814E3A" w14:textId="77777777" w:rsidR="007E2836" w:rsidRPr="00A11005" w:rsidRDefault="007E2836" w:rsidP="00703B8A">
            <w:pPr>
              <w:pStyle w:val="FAATableText"/>
            </w:pPr>
            <w:r>
              <w:t>Se actualizó la numeración de la subsección de la NE y se modificó con fines aclaratorios (anteriormente NE 9.2.2.5).</w:t>
            </w:r>
          </w:p>
        </w:tc>
      </w:tr>
      <w:tr w:rsidR="007E2836" w:rsidRPr="00A11005" w14:paraId="247FDCC7" w14:textId="77777777" w:rsidTr="00936F6B">
        <w:tc>
          <w:tcPr>
            <w:tcW w:w="1538" w:type="dxa"/>
          </w:tcPr>
          <w:p w14:paraId="19E01937" w14:textId="77777777" w:rsidR="007E2836" w:rsidRPr="00A11005" w:rsidRDefault="007E2836" w:rsidP="00703B8A">
            <w:pPr>
              <w:pStyle w:val="FAATableText"/>
            </w:pPr>
            <w:r>
              <w:t>NE 9.3.2.8</w:t>
            </w:r>
          </w:p>
        </w:tc>
        <w:tc>
          <w:tcPr>
            <w:tcW w:w="1101" w:type="dxa"/>
          </w:tcPr>
          <w:p w14:paraId="45341631" w14:textId="77777777" w:rsidR="007E2836" w:rsidRPr="00A11005" w:rsidRDefault="007E2836" w:rsidP="00703B8A">
            <w:pPr>
              <w:pStyle w:val="FAATableText"/>
            </w:pPr>
            <w:r>
              <w:t>11/2019</w:t>
            </w:r>
          </w:p>
        </w:tc>
        <w:tc>
          <w:tcPr>
            <w:tcW w:w="6711" w:type="dxa"/>
          </w:tcPr>
          <w:p w14:paraId="7A442D04" w14:textId="77777777" w:rsidR="007E2836" w:rsidRPr="00A11005" w:rsidRDefault="007E2836" w:rsidP="00703B8A">
            <w:pPr>
              <w:pStyle w:val="FAATableText"/>
            </w:pPr>
            <w:r>
              <w:t>Se actualizó la numeración de la subsección de la NE y se modificó con fines aclaratorios (anteriormente NE 9.2.2.8).</w:t>
            </w:r>
          </w:p>
        </w:tc>
      </w:tr>
      <w:tr w:rsidR="007E2836" w:rsidRPr="00A11005" w14:paraId="4441AA63" w14:textId="77777777" w:rsidTr="00936F6B">
        <w:tc>
          <w:tcPr>
            <w:tcW w:w="1538" w:type="dxa"/>
          </w:tcPr>
          <w:p w14:paraId="58458E8A" w14:textId="77777777" w:rsidR="007E2836" w:rsidRPr="00A11005" w:rsidRDefault="007E2836" w:rsidP="00703B8A">
            <w:pPr>
              <w:pStyle w:val="FAATableText"/>
            </w:pPr>
            <w:r>
              <w:t>NE 9.3.2.11</w:t>
            </w:r>
          </w:p>
        </w:tc>
        <w:tc>
          <w:tcPr>
            <w:tcW w:w="1101" w:type="dxa"/>
          </w:tcPr>
          <w:p w14:paraId="7F7A3293" w14:textId="77777777" w:rsidR="007E2836" w:rsidRPr="00A11005" w:rsidRDefault="007E2836" w:rsidP="00703B8A">
            <w:pPr>
              <w:pStyle w:val="FAATableText"/>
            </w:pPr>
            <w:r>
              <w:t>11/2019</w:t>
            </w:r>
          </w:p>
        </w:tc>
        <w:tc>
          <w:tcPr>
            <w:tcW w:w="6711" w:type="dxa"/>
          </w:tcPr>
          <w:p w14:paraId="0DF32791" w14:textId="77777777" w:rsidR="007E2836" w:rsidRPr="00A11005" w:rsidRDefault="007E2836" w:rsidP="00703B8A">
            <w:pPr>
              <w:pStyle w:val="FAATableText"/>
            </w:pPr>
            <w:r>
              <w:t>Se actualizó la numeración de la subsección de la NE, se modificó el formato de la subsección de la NE, se añadieron párrafos y se modificó con fines aclaratorios (anteriormente NE 9.2.2.11).</w:t>
            </w:r>
          </w:p>
        </w:tc>
      </w:tr>
      <w:tr w:rsidR="007E2836" w:rsidRPr="00A11005" w14:paraId="1362878F" w14:textId="77777777" w:rsidTr="00936F6B">
        <w:tc>
          <w:tcPr>
            <w:tcW w:w="1538" w:type="dxa"/>
          </w:tcPr>
          <w:p w14:paraId="26326119" w14:textId="77777777" w:rsidR="007E2836" w:rsidRPr="00A11005" w:rsidRDefault="007E2836" w:rsidP="00703B8A">
            <w:pPr>
              <w:pStyle w:val="FAATableText"/>
            </w:pPr>
            <w:r>
              <w:t>NE 9.3.3.2</w:t>
            </w:r>
          </w:p>
        </w:tc>
        <w:tc>
          <w:tcPr>
            <w:tcW w:w="1101" w:type="dxa"/>
          </w:tcPr>
          <w:p w14:paraId="75C3BA58" w14:textId="77777777" w:rsidR="007E2836" w:rsidRPr="00A11005" w:rsidRDefault="007E2836" w:rsidP="00703B8A">
            <w:pPr>
              <w:pStyle w:val="FAATableText"/>
            </w:pPr>
            <w:r>
              <w:t>11/2019</w:t>
            </w:r>
          </w:p>
        </w:tc>
        <w:tc>
          <w:tcPr>
            <w:tcW w:w="6711" w:type="dxa"/>
          </w:tcPr>
          <w:p w14:paraId="70D0BFFF" w14:textId="77777777" w:rsidR="007E2836" w:rsidRPr="00A11005" w:rsidRDefault="007E2836" w:rsidP="00703B8A">
            <w:pPr>
              <w:pStyle w:val="FAATableText"/>
            </w:pPr>
            <w:r>
              <w:t>Se actualizó la numeración de la subsección de la NE y se modificó con fines aclaratorios (anteriormente NE 9.2.3.2).</w:t>
            </w:r>
          </w:p>
        </w:tc>
      </w:tr>
      <w:tr w:rsidR="007E2836" w:rsidRPr="00A11005" w14:paraId="20187265" w14:textId="77777777" w:rsidTr="00936F6B">
        <w:tc>
          <w:tcPr>
            <w:tcW w:w="1538" w:type="dxa"/>
          </w:tcPr>
          <w:p w14:paraId="45F73E68" w14:textId="77777777" w:rsidR="007E2836" w:rsidRPr="00A11005" w:rsidRDefault="007E2836" w:rsidP="00703B8A">
            <w:pPr>
              <w:pStyle w:val="FAATableText"/>
            </w:pPr>
            <w:r>
              <w:t>NE 9.3.3.3</w:t>
            </w:r>
          </w:p>
        </w:tc>
        <w:tc>
          <w:tcPr>
            <w:tcW w:w="1101" w:type="dxa"/>
          </w:tcPr>
          <w:p w14:paraId="3922043B" w14:textId="77777777" w:rsidR="007E2836" w:rsidRPr="00A11005" w:rsidRDefault="007E2836" w:rsidP="00703B8A">
            <w:pPr>
              <w:pStyle w:val="FAATableText"/>
            </w:pPr>
            <w:r>
              <w:t>11/2019</w:t>
            </w:r>
          </w:p>
        </w:tc>
        <w:tc>
          <w:tcPr>
            <w:tcW w:w="6711" w:type="dxa"/>
          </w:tcPr>
          <w:p w14:paraId="69092D36" w14:textId="77777777" w:rsidR="007E2836" w:rsidRPr="00A11005" w:rsidRDefault="007E2836" w:rsidP="00703B8A">
            <w:pPr>
              <w:pStyle w:val="FAATableText"/>
            </w:pPr>
            <w:r>
              <w:t>Se actualizó la numeración de la subsección de la NE y se modificó con fines aclaratorios (anteriormente NE 9.2.3.3).</w:t>
            </w:r>
          </w:p>
        </w:tc>
      </w:tr>
      <w:tr w:rsidR="007E2836" w:rsidRPr="00A11005" w14:paraId="681E92E4" w14:textId="77777777" w:rsidTr="00936F6B">
        <w:tc>
          <w:tcPr>
            <w:tcW w:w="1538" w:type="dxa"/>
          </w:tcPr>
          <w:p w14:paraId="64E9573E" w14:textId="77777777" w:rsidR="007E2836" w:rsidRPr="00A11005" w:rsidRDefault="007E2836" w:rsidP="00703B8A">
            <w:pPr>
              <w:pStyle w:val="FAATableText"/>
            </w:pPr>
            <w:r>
              <w:t>NE 9.3.3.4</w:t>
            </w:r>
          </w:p>
        </w:tc>
        <w:tc>
          <w:tcPr>
            <w:tcW w:w="1101" w:type="dxa"/>
          </w:tcPr>
          <w:p w14:paraId="66C4DB75" w14:textId="77777777" w:rsidR="007E2836" w:rsidRPr="00A11005" w:rsidRDefault="007E2836" w:rsidP="00703B8A">
            <w:pPr>
              <w:pStyle w:val="FAATableText"/>
            </w:pPr>
            <w:r>
              <w:t>11/2019</w:t>
            </w:r>
          </w:p>
        </w:tc>
        <w:tc>
          <w:tcPr>
            <w:tcW w:w="6711" w:type="dxa"/>
          </w:tcPr>
          <w:p w14:paraId="292413F6" w14:textId="77777777" w:rsidR="007E2836" w:rsidRPr="00A11005" w:rsidRDefault="007E2836" w:rsidP="00703B8A">
            <w:pPr>
              <w:pStyle w:val="FAATableText"/>
            </w:pPr>
            <w:r>
              <w:t>Se actualizó la numeración de la subsección de la NE y se modificó con fines aclaratorios (anteriormente NE 9.2.3.4).</w:t>
            </w:r>
          </w:p>
        </w:tc>
      </w:tr>
      <w:tr w:rsidR="007E2836" w:rsidRPr="00A11005" w14:paraId="634181FD" w14:textId="77777777" w:rsidTr="00936F6B">
        <w:tc>
          <w:tcPr>
            <w:tcW w:w="1538" w:type="dxa"/>
          </w:tcPr>
          <w:p w14:paraId="77F61C73" w14:textId="77777777" w:rsidR="007E2836" w:rsidRPr="00A11005" w:rsidRDefault="007E2836" w:rsidP="00703B8A">
            <w:pPr>
              <w:pStyle w:val="FAATableText"/>
            </w:pPr>
            <w:r>
              <w:t>NE 9.3.3.5</w:t>
            </w:r>
          </w:p>
        </w:tc>
        <w:tc>
          <w:tcPr>
            <w:tcW w:w="1101" w:type="dxa"/>
          </w:tcPr>
          <w:p w14:paraId="37AE6FFF" w14:textId="77777777" w:rsidR="007E2836" w:rsidRPr="00A11005" w:rsidRDefault="007E2836" w:rsidP="00703B8A">
            <w:pPr>
              <w:pStyle w:val="FAATableText"/>
            </w:pPr>
            <w:r>
              <w:t>11/2019</w:t>
            </w:r>
          </w:p>
        </w:tc>
        <w:tc>
          <w:tcPr>
            <w:tcW w:w="6711" w:type="dxa"/>
          </w:tcPr>
          <w:p w14:paraId="3A0B6C2B" w14:textId="77777777" w:rsidR="007E2836" w:rsidRPr="00A11005" w:rsidRDefault="007E2836" w:rsidP="00703B8A">
            <w:pPr>
              <w:pStyle w:val="FAATableText"/>
            </w:pPr>
            <w:r>
              <w:t>Se actualizó la numeración de la subsección de la NE y se modificó con fines aclaratorios (anteriormente NE 9.2.3.5).</w:t>
            </w:r>
          </w:p>
        </w:tc>
      </w:tr>
      <w:tr w:rsidR="007E2836" w:rsidRPr="00A11005" w14:paraId="5C36F618" w14:textId="77777777" w:rsidTr="00936F6B">
        <w:tc>
          <w:tcPr>
            <w:tcW w:w="1538" w:type="dxa"/>
          </w:tcPr>
          <w:p w14:paraId="6324B4FA" w14:textId="77777777" w:rsidR="007E2836" w:rsidRPr="00A11005" w:rsidRDefault="007E2836" w:rsidP="00703B8A">
            <w:pPr>
              <w:pStyle w:val="FAATableText"/>
            </w:pPr>
            <w:r>
              <w:t>NE 9.3.3.6</w:t>
            </w:r>
          </w:p>
        </w:tc>
        <w:tc>
          <w:tcPr>
            <w:tcW w:w="1101" w:type="dxa"/>
          </w:tcPr>
          <w:p w14:paraId="123FD482" w14:textId="77777777" w:rsidR="007E2836" w:rsidRPr="00A11005" w:rsidRDefault="007E2836" w:rsidP="00703B8A">
            <w:pPr>
              <w:pStyle w:val="FAATableText"/>
            </w:pPr>
            <w:r>
              <w:t>11/2019</w:t>
            </w:r>
          </w:p>
        </w:tc>
        <w:tc>
          <w:tcPr>
            <w:tcW w:w="6711" w:type="dxa"/>
          </w:tcPr>
          <w:p w14:paraId="35C8321B" w14:textId="77777777" w:rsidR="007E2836" w:rsidRPr="00A11005" w:rsidRDefault="007E2836" w:rsidP="00703B8A">
            <w:pPr>
              <w:pStyle w:val="FAATableText"/>
            </w:pPr>
            <w:r>
              <w:t>Se actualizó la numeración de la subsección de la NE y se modificó con fines aclaratorios (anteriormente NE 9.2.3.6).</w:t>
            </w:r>
          </w:p>
        </w:tc>
      </w:tr>
      <w:tr w:rsidR="007E2836" w:rsidRPr="00A11005" w14:paraId="1414FE66" w14:textId="77777777" w:rsidTr="00936F6B">
        <w:tc>
          <w:tcPr>
            <w:tcW w:w="1538" w:type="dxa"/>
          </w:tcPr>
          <w:p w14:paraId="438BF114" w14:textId="77777777" w:rsidR="007E2836" w:rsidRPr="00A11005" w:rsidRDefault="007E2836" w:rsidP="00703B8A">
            <w:pPr>
              <w:pStyle w:val="FAATableText"/>
              <w:tabs>
                <w:tab w:val="center" w:pos="572"/>
              </w:tabs>
            </w:pPr>
            <w:r>
              <w:t>NE 9.4.1.2(G)</w:t>
            </w:r>
          </w:p>
        </w:tc>
        <w:tc>
          <w:tcPr>
            <w:tcW w:w="1101" w:type="dxa"/>
          </w:tcPr>
          <w:p w14:paraId="6AAC577E" w14:textId="77777777" w:rsidR="007E2836" w:rsidRPr="00A11005" w:rsidRDefault="007E2836" w:rsidP="00703B8A">
            <w:pPr>
              <w:pStyle w:val="FAATableText"/>
            </w:pPr>
            <w:r>
              <w:t>11/2019</w:t>
            </w:r>
          </w:p>
        </w:tc>
        <w:tc>
          <w:tcPr>
            <w:tcW w:w="6711" w:type="dxa"/>
          </w:tcPr>
          <w:p w14:paraId="70A564B2" w14:textId="77777777" w:rsidR="007E2836" w:rsidRPr="00A11005" w:rsidRDefault="007E2836" w:rsidP="00703B8A">
            <w:pPr>
              <w:pStyle w:val="FAATableText"/>
            </w:pPr>
            <w:r>
              <w:t>Se actualizó la numeración de la subsección de la NE, se modificó el formato de la subsección de la NE, se añadieron párrafos, se modificaron párrafos debido a una enmienda de la OACI y se modificó con fines aclaratorios (anteriormente NE 9.3.1.2[G]).</w:t>
            </w:r>
          </w:p>
        </w:tc>
      </w:tr>
      <w:tr w:rsidR="0084547D" w:rsidRPr="00A11005" w14:paraId="2F1854A1" w14:textId="77777777" w:rsidTr="00936F6B">
        <w:tc>
          <w:tcPr>
            <w:tcW w:w="1538" w:type="dxa"/>
          </w:tcPr>
          <w:p w14:paraId="70C16B95" w14:textId="223140DB" w:rsidR="0084547D" w:rsidRPr="00A11005" w:rsidRDefault="0084547D" w:rsidP="00703B8A">
            <w:pPr>
              <w:pStyle w:val="FAATableText"/>
              <w:tabs>
                <w:tab w:val="center" w:pos="572"/>
              </w:tabs>
            </w:pPr>
            <w:r>
              <w:t>NE 9.4.1.2(G)</w:t>
            </w:r>
          </w:p>
        </w:tc>
        <w:tc>
          <w:tcPr>
            <w:tcW w:w="1101" w:type="dxa"/>
          </w:tcPr>
          <w:p w14:paraId="47493401" w14:textId="78AF0765" w:rsidR="0084547D" w:rsidRPr="00A11005" w:rsidRDefault="0084547D" w:rsidP="00703B8A">
            <w:pPr>
              <w:pStyle w:val="FAATableText"/>
            </w:pPr>
            <w:r>
              <w:t>11/2020</w:t>
            </w:r>
          </w:p>
        </w:tc>
        <w:tc>
          <w:tcPr>
            <w:tcW w:w="6711" w:type="dxa"/>
          </w:tcPr>
          <w:p w14:paraId="5E5CF463" w14:textId="6E528DAB" w:rsidR="0084547D" w:rsidRPr="00A11005" w:rsidRDefault="0084547D" w:rsidP="00703B8A">
            <w:pPr>
              <w:pStyle w:val="FAATableText"/>
            </w:pPr>
            <w:r>
              <w:t>Se sustituyó “limitaciones especiales y aprobaciones específicas” por “condiciones, limitaciones y aprobaciones específicas”.</w:t>
            </w:r>
          </w:p>
        </w:tc>
      </w:tr>
      <w:tr w:rsidR="007E2836" w:rsidRPr="00A11005" w14:paraId="7F70332A" w14:textId="77777777" w:rsidTr="00936F6B">
        <w:tc>
          <w:tcPr>
            <w:tcW w:w="1538" w:type="dxa"/>
          </w:tcPr>
          <w:p w14:paraId="04703ABE" w14:textId="77777777" w:rsidR="007E2836" w:rsidRPr="00A11005" w:rsidRDefault="007E2836" w:rsidP="00703B8A">
            <w:pPr>
              <w:pStyle w:val="FAATableText"/>
            </w:pPr>
            <w:r>
              <w:t>NE 9.4.1.3</w:t>
            </w:r>
          </w:p>
        </w:tc>
        <w:tc>
          <w:tcPr>
            <w:tcW w:w="1101" w:type="dxa"/>
          </w:tcPr>
          <w:p w14:paraId="608A3A87" w14:textId="77777777" w:rsidR="007E2836" w:rsidRPr="00A11005" w:rsidRDefault="007E2836" w:rsidP="00703B8A">
            <w:pPr>
              <w:pStyle w:val="FAATableText"/>
            </w:pPr>
            <w:r>
              <w:t>11/2019</w:t>
            </w:r>
          </w:p>
        </w:tc>
        <w:tc>
          <w:tcPr>
            <w:tcW w:w="6711" w:type="dxa"/>
          </w:tcPr>
          <w:p w14:paraId="31F42D07" w14:textId="77777777" w:rsidR="007E2836" w:rsidRPr="00A11005" w:rsidRDefault="007E2836" w:rsidP="00703B8A">
            <w:pPr>
              <w:pStyle w:val="FAATableText"/>
            </w:pPr>
            <w:r>
              <w:t>Se actualizó la numeración de la subsección de la NE, se modificó el título de la NE, se modificó el formato de la subsección de la NE, se añadieron y se modificaron párrafos y se modificó con fines aclaratorios (anteriormente NE 9.3.1.3).</w:t>
            </w:r>
          </w:p>
        </w:tc>
      </w:tr>
      <w:tr w:rsidR="007E2836" w:rsidRPr="00A11005" w14:paraId="5795C473" w14:textId="77777777" w:rsidTr="00936F6B">
        <w:tc>
          <w:tcPr>
            <w:tcW w:w="1538" w:type="dxa"/>
          </w:tcPr>
          <w:p w14:paraId="0E67D95B" w14:textId="77777777" w:rsidR="007E2836" w:rsidRPr="00A11005" w:rsidRDefault="007E2836" w:rsidP="00703B8A">
            <w:pPr>
              <w:pStyle w:val="FAATableText"/>
            </w:pPr>
            <w:r>
              <w:t>NE 9.4.1.4</w:t>
            </w:r>
          </w:p>
        </w:tc>
        <w:tc>
          <w:tcPr>
            <w:tcW w:w="1101" w:type="dxa"/>
          </w:tcPr>
          <w:p w14:paraId="410A3EB7" w14:textId="77777777" w:rsidR="007E2836" w:rsidRPr="00A11005" w:rsidRDefault="007E2836" w:rsidP="00703B8A">
            <w:pPr>
              <w:pStyle w:val="FAATableText"/>
            </w:pPr>
            <w:r>
              <w:t>05/2010</w:t>
            </w:r>
          </w:p>
        </w:tc>
        <w:tc>
          <w:tcPr>
            <w:tcW w:w="6711" w:type="dxa"/>
          </w:tcPr>
          <w:p w14:paraId="4114D756" w14:textId="77777777" w:rsidR="007E2836" w:rsidRPr="00A11005" w:rsidRDefault="007E2836" w:rsidP="00703B8A">
            <w:pPr>
              <w:pStyle w:val="FAATableText"/>
            </w:pPr>
            <w:r>
              <w:t>Se añadió “Manual de control de mantenimiento”.</w:t>
            </w:r>
          </w:p>
        </w:tc>
      </w:tr>
      <w:tr w:rsidR="007E2836" w:rsidRPr="00A11005" w14:paraId="281DC051" w14:textId="77777777" w:rsidTr="00936F6B">
        <w:tc>
          <w:tcPr>
            <w:tcW w:w="1538" w:type="dxa"/>
          </w:tcPr>
          <w:p w14:paraId="279E5130" w14:textId="77777777" w:rsidR="007E2836" w:rsidRPr="00A11005" w:rsidRDefault="007E2836" w:rsidP="00703B8A">
            <w:pPr>
              <w:pStyle w:val="FAATableText"/>
            </w:pPr>
            <w:r>
              <w:t>NE 9.4.1.4</w:t>
            </w:r>
          </w:p>
        </w:tc>
        <w:tc>
          <w:tcPr>
            <w:tcW w:w="1101" w:type="dxa"/>
          </w:tcPr>
          <w:p w14:paraId="7F9D5701" w14:textId="77777777" w:rsidR="007E2836" w:rsidRPr="00A11005" w:rsidRDefault="007E2836" w:rsidP="00703B8A">
            <w:pPr>
              <w:pStyle w:val="FAATableText"/>
            </w:pPr>
            <w:r>
              <w:t>11/2012</w:t>
            </w:r>
          </w:p>
        </w:tc>
        <w:tc>
          <w:tcPr>
            <w:tcW w:w="6711" w:type="dxa"/>
          </w:tcPr>
          <w:p w14:paraId="521FC6E2" w14:textId="77777777" w:rsidR="007E2836" w:rsidRPr="00A11005" w:rsidRDefault="007E2836" w:rsidP="00703B8A">
            <w:pPr>
              <w:pStyle w:val="FAATableText"/>
            </w:pPr>
            <w:r>
              <w:t xml:space="preserve">Se corrigió el formato para que 3.15 sea visible. </w:t>
            </w:r>
          </w:p>
        </w:tc>
      </w:tr>
      <w:tr w:rsidR="007E2836" w:rsidRPr="00A11005" w14:paraId="3A14E157" w14:textId="77777777" w:rsidTr="00936F6B">
        <w:tc>
          <w:tcPr>
            <w:tcW w:w="1538" w:type="dxa"/>
          </w:tcPr>
          <w:p w14:paraId="1867B2B4" w14:textId="77777777" w:rsidR="007E2836" w:rsidRPr="00A11005" w:rsidRDefault="007E2836" w:rsidP="00703B8A">
            <w:pPr>
              <w:pStyle w:val="FAATableText"/>
            </w:pPr>
            <w:r>
              <w:t>NE 9.4.1.4</w:t>
            </w:r>
          </w:p>
        </w:tc>
        <w:tc>
          <w:tcPr>
            <w:tcW w:w="1101" w:type="dxa"/>
          </w:tcPr>
          <w:p w14:paraId="5D3F5D9C" w14:textId="77777777" w:rsidR="007E2836" w:rsidRPr="00A11005" w:rsidRDefault="007E2836" w:rsidP="00703B8A">
            <w:pPr>
              <w:pStyle w:val="FAATableText"/>
            </w:pPr>
            <w:r>
              <w:t>11/2019</w:t>
            </w:r>
          </w:p>
        </w:tc>
        <w:tc>
          <w:tcPr>
            <w:tcW w:w="6711" w:type="dxa"/>
          </w:tcPr>
          <w:p w14:paraId="62F708AE" w14:textId="77777777" w:rsidR="007E2836" w:rsidRPr="00A11005" w:rsidRDefault="007E2836" w:rsidP="00703B8A">
            <w:pPr>
              <w:pStyle w:val="FAATableText"/>
            </w:pPr>
            <w:r>
              <w:t>Se actualizó la numeración de la subsección de la NE, se modificó el título de la NE, se modificó el formato de la subsección de la NE, se añadieron y se corrigieron párrafos debido a enmiendas de la OACI y se modificó con fines aclaratorios (anteriormente NE 9.3.1.4).</w:t>
            </w:r>
          </w:p>
        </w:tc>
      </w:tr>
      <w:tr w:rsidR="007E2836" w:rsidRPr="00A11005" w14:paraId="0C3871D4" w14:textId="77777777" w:rsidTr="00936F6B">
        <w:tc>
          <w:tcPr>
            <w:tcW w:w="1538" w:type="dxa"/>
          </w:tcPr>
          <w:p w14:paraId="4E15902F" w14:textId="77777777" w:rsidR="007E2836" w:rsidRPr="00A11005" w:rsidRDefault="007E2836" w:rsidP="00703B8A">
            <w:pPr>
              <w:pStyle w:val="FAATableText"/>
            </w:pPr>
            <w:r>
              <w:t>NE 9.4.1.18</w:t>
            </w:r>
          </w:p>
        </w:tc>
        <w:tc>
          <w:tcPr>
            <w:tcW w:w="1101" w:type="dxa"/>
          </w:tcPr>
          <w:p w14:paraId="2C494327" w14:textId="77777777" w:rsidR="007E2836" w:rsidRPr="00A11005" w:rsidRDefault="007E2836" w:rsidP="00703B8A">
            <w:pPr>
              <w:pStyle w:val="FAATableText"/>
            </w:pPr>
            <w:r>
              <w:t>11/2019</w:t>
            </w:r>
          </w:p>
        </w:tc>
        <w:tc>
          <w:tcPr>
            <w:tcW w:w="6711" w:type="dxa"/>
          </w:tcPr>
          <w:p w14:paraId="11A1EE1C" w14:textId="77777777" w:rsidR="007E2836" w:rsidRPr="00A11005" w:rsidRDefault="007E2836" w:rsidP="00703B8A">
            <w:pPr>
              <w:pStyle w:val="FAATableText"/>
            </w:pPr>
            <w:r>
              <w:t>Se actualizó la nueva numeración de la subsección de la NE, se modificó el título de la NE, se modificó el formato de la subsección de la NE, se añadió el párrafo (a)(2)(i) y se modificó con fines aclaratorios (anteriormente NE 9.3.1.18).</w:t>
            </w:r>
          </w:p>
        </w:tc>
      </w:tr>
      <w:tr w:rsidR="007E2836" w:rsidRPr="00A11005" w14:paraId="48F2D050" w14:textId="77777777" w:rsidTr="00936F6B">
        <w:tc>
          <w:tcPr>
            <w:tcW w:w="1538" w:type="dxa"/>
          </w:tcPr>
          <w:p w14:paraId="6C739AB2" w14:textId="77777777" w:rsidR="007E2836" w:rsidRPr="00A11005" w:rsidRDefault="007E2836" w:rsidP="00703B8A">
            <w:pPr>
              <w:pStyle w:val="FAATableText"/>
            </w:pPr>
            <w:r>
              <w:t>NE 9.4.1.19</w:t>
            </w:r>
          </w:p>
        </w:tc>
        <w:tc>
          <w:tcPr>
            <w:tcW w:w="1101" w:type="dxa"/>
          </w:tcPr>
          <w:p w14:paraId="2A027FD9" w14:textId="77777777" w:rsidR="007E2836" w:rsidRPr="00A11005" w:rsidRDefault="007E2836" w:rsidP="00703B8A">
            <w:pPr>
              <w:pStyle w:val="FAATableText"/>
            </w:pPr>
            <w:r>
              <w:t>11/2019</w:t>
            </w:r>
          </w:p>
        </w:tc>
        <w:tc>
          <w:tcPr>
            <w:tcW w:w="6711" w:type="dxa"/>
          </w:tcPr>
          <w:p w14:paraId="3CEF71F0" w14:textId="77777777" w:rsidR="007E2836" w:rsidRPr="00A11005" w:rsidRDefault="007E2836" w:rsidP="00703B8A">
            <w:pPr>
              <w:pStyle w:val="FAATableText"/>
            </w:pPr>
            <w:r>
              <w:t>Se actualizó la numeración de la subsección de la NE y se modificó con fines aclaratorios (anteriormente NE 9.3.1.19).</w:t>
            </w:r>
          </w:p>
        </w:tc>
      </w:tr>
      <w:tr w:rsidR="007E2836" w:rsidRPr="00A11005" w14:paraId="15566EE4" w14:textId="77777777" w:rsidTr="00936F6B">
        <w:tc>
          <w:tcPr>
            <w:tcW w:w="1538" w:type="dxa"/>
          </w:tcPr>
          <w:p w14:paraId="262E7BE2" w14:textId="77777777" w:rsidR="007E2836" w:rsidRPr="00A11005" w:rsidRDefault="007E2836" w:rsidP="00703B8A">
            <w:pPr>
              <w:pStyle w:val="FAATableText"/>
            </w:pPr>
            <w:r>
              <w:t>NE 9.4.1.20</w:t>
            </w:r>
          </w:p>
        </w:tc>
        <w:tc>
          <w:tcPr>
            <w:tcW w:w="1101" w:type="dxa"/>
          </w:tcPr>
          <w:p w14:paraId="60535960" w14:textId="77777777" w:rsidR="007E2836" w:rsidRPr="00A11005" w:rsidRDefault="007E2836" w:rsidP="00703B8A">
            <w:pPr>
              <w:pStyle w:val="FAATableText"/>
            </w:pPr>
            <w:r>
              <w:t>11/2019</w:t>
            </w:r>
          </w:p>
        </w:tc>
        <w:tc>
          <w:tcPr>
            <w:tcW w:w="6711" w:type="dxa"/>
          </w:tcPr>
          <w:p w14:paraId="7898B4A1" w14:textId="77777777" w:rsidR="007E2836" w:rsidRPr="00A11005" w:rsidRDefault="007E2836" w:rsidP="00703B8A">
            <w:pPr>
              <w:pStyle w:val="FAATableText"/>
            </w:pPr>
            <w:r>
              <w:t>Se actualizó la numeración de la subsección NE, se modificó el título de la NE; se añadieron los párrafos (b)(4)-(5) debido a enmiendas de la OACI; y se modificó con fines aclaratorios (anteriormente NE 9.3.1.20).</w:t>
            </w:r>
          </w:p>
        </w:tc>
      </w:tr>
      <w:tr w:rsidR="007E2836" w:rsidRPr="00A11005" w14:paraId="592509D3" w14:textId="77777777" w:rsidTr="00936F6B">
        <w:tc>
          <w:tcPr>
            <w:tcW w:w="1538" w:type="dxa"/>
          </w:tcPr>
          <w:p w14:paraId="2FE8D19C" w14:textId="77777777" w:rsidR="007E2836" w:rsidRPr="00A11005" w:rsidRDefault="007E2836" w:rsidP="00703B8A">
            <w:pPr>
              <w:pStyle w:val="FAATableText"/>
            </w:pPr>
            <w:r>
              <w:t>NE 9.4.1.21</w:t>
            </w:r>
          </w:p>
        </w:tc>
        <w:tc>
          <w:tcPr>
            <w:tcW w:w="1101" w:type="dxa"/>
          </w:tcPr>
          <w:p w14:paraId="11BE0AAB" w14:textId="77777777" w:rsidR="007E2836" w:rsidRPr="00A11005" w:rsidRDefault="007E2836" w:rsidP="00703B8A">
            <w:pPr>
              <w:pStyle w:val="FAATableText"/>
            </w:pPr>
            <w:r>
              <w:t>11/2019</w:t>
            </w:r>
          </w:p>
        </w:tc>
        <w:tc>
          <w:tcPr>
            <w:tcW w:w="6711" w:type="dxa"/>
          </w:tcPr>
          <w:p w14:paraId="42ABF00D" w14:textId="77777777" w:rsidR="007E2836" w:rsidRPr="00A11005" w:rsidRDefault="007E2836" w:rsidP="00703B8A">
            <w:pPr>
              <w:pStyle w:val="FAATableText"/>
            </w:pPr>
            <w:r>
              <w:t>Se actualizó la numeración de la subsección de la NE y se modificó con fines aclaratorios (anteriormente NE 9.3.1.21).</w:t>
            </w:r>
          </w:p>
        </w:tc>
      </w:tr>
      <w:tr w:rsidR="007E2836" w:rsidRPr="00A11005" w14:paraId="385F1851" w14:textId="77777777" w:rsidTr="00936F6B">
        <w:tc>
          <w:tcPr>
            <w:tcW w:w="1538" w:type="dxa"/>
          </w:tcPr>
          <w:p w14:paraId="7CF6BB17" w14:textId="77777777" w:rsidR="007E2836" w:rsidRPr="00A11005" w:rsidRDefault="007E2836" w:rsidP="00703B8A">
            <w:pPr>
              <w:pStyle w:val="FAATableText"/>
            </w:pPr>
            <w:r>
              <w:t>NE 9.4.1.22</w:t>
            </w:r>
          </w:p>
        </w:tc>
        <w:tc>
          <w:tcPr>
            <w:tcW w:w="1101" w:type="dxa"/>
          </w:tcPr>
          <w:p w14:paraId="20746096" w14:textId="77777777" w:rsidR="007E2836" w:rsidRPr="00A11005" w:rsidRDefault="007E2836" w:rsidP="00703B8A">
            <w:pPr>
              <w:pStyle w:val="FAATableText"/>
            </w:pPr>
            <w:r>
              <w:t>11/2019</w:t>
            </w:r>
          </w:p>
        </w:tc>
        <w:tc>
          <w:tcPr>
            <w:tcW w:w="6711" w:type="dxa"/>
          </w:tcPr>
          <w:p w14:paraId="2BAA1E74" w14:textId="77777777" w:rsidR="007E2836" w:rsidRPr="00A11005" w:rsidRDefault="007E2836" w:rsidP="00703B8A">
            <w:pPr>
              <w:pStyle w:val="FAATableText"/>
            </w:pPr>
            <w:r>
              <w:t>Se actualizó la numeración de la subsección de la NE y se modificó con fines aclaratorios (anteriormente NE 9.3.1.22).</w:t>
            </w:r>
          </w:p>
        </w:tc>
      </w:tr>
      <w:tr w:rsidR="007E2836" w:rsidRPr="00A11005" w14:paraId="5A7E8304" w14:textId="77777777" w:rsidTr="00936F6B">
        <w:tc>
          <w:tcPr>
            <w:tcW w:w="1538" w:type="dxa"/>
          </w:tcPr>
          <w:p w14:paraId="33349C8A" w14:textId="77777777" w:rsidR="007E2836" w:rsidRPr="00A11005" w:rsidRDefault="007E2836" w:rsidP="00703B8A">
            <w:pPr>
              <w:pStyle w:val="FAATableText"/>
            </w:pPr>
            <w:r>
              <w:t>NE 9.4.1.24</w:t>
            </w:r>
          </w:p>
        </w:tc>
        <w:tc>
          <w:tcPr>
            <w:tcW w:w="1101" w:type="dxa"/>
          </w:tcPr>
          <w:p w14:paraId="04662E0E" w14:textId="77777777" w:rsidR="007E2836" w:rsidRPr="00A11005" w:rsidRDefault="007E2836" w:rsidP="00703B8A">
            <w:pPr>
              <w:pStyle w:val="FAATableText"/>
            </w:pPr>
            <w:r>
              <w:t>11/2019</w:t>
            </w:r>
          </w:p>
        </w:tc>
        <w:tc>
          <w:tcPr>
            <w:tcW w:w="6711" w:type="dxa"/>
          </w:tcPr>
          <w:p w14:paraId="5F019358" w14:textId="77777777" w:rsidR="007E2836" w:rsidRPr="00A11005" w:rsidRDefault="007E2836" w:rsidP="00703B8A">
            <w:pPr>
              <w:pStyle w:val="FAATableText"/>
            </w:pPr>
            <w:r>
              <w:t>Se actualizó la numeración de la subsección de la NE, se modificó el formato de la subsección de la NE y se modificó con fines aclaratorios (anteriormente NE 9.3.1.24).</w:t>
            </w:r>
          </w:p>
        </w:tc>
      </w:tr>
      <w:tr w:rsidR="007E2836" w:rsidRPr="00A11005" w14:paraId="14FE1F5D" w14:textId="77777777" w:rsidTr="00936F6B">
        <w:tc>
          <w:tcPr>
            <w:tcW w:w="1538" w:type="dxa"/>
          </w:tcPr>
          <w:p w14:paraId="42750772" w14:textId="77777777" w:rsidR="007E2836" w:rsidRPr="00A11005" w:rsidRDefault="007E2836" w:rsidP="00703B8A">
            <w:pPr>
              <w:pStyle w:val="FAATableText"/>
            </w:pPr>
            <w:r>
              <w:t>NE 9.5.1.4</w:t>
            </w:r>
          </w:p>
        </w:tc>
        <w:tc>
          <w:tcPr>
            <w:tcW w:w="1101" w:type="dxa"/>
          </w:tcPr>
          <w:p w14:paraId="1EAB75D6" w14:textId="77777777" w:rsidR="007E2836" w:rsidRPr="00A11005" w:rsidRDefault="007E2836" w:rsidP="00703B8A">
            <w:pPr>
              <w:pStyle w:val="FAATableText"/>
            </w:pPr>
            <w:r>
              <w:t>11/2019</w:t>
            </w:r>
          </w:p>
        </w:tc>
        <w:tc>
          <w:tcPr>
            <w:tcW w:w="6711" w:type="dxa"/>
          </w:tcPr>
          <w:p w14:paraId="32D448EB" w14:textId="77777777" w:rsidR="007E2836" w:rsidRPr="00A11005" w:rsidRDefault="007E2836" w:rsidP="00703B8A">
            <w:pPr>
              <w:pStyle w:val="FAATableText"/>
            </w:pPr>
            <w:r>
              <w:t>Se actualizó la numeración de la subsección de la NE, se modificó el formato de la subsección de la NE y se modificó con fines aclaratorios (anteriormente NE 9.4.1.4).</w:t>
            </w:r>
          </w:p>
        </w:tc>
      </w:tr>
    </w:tbl>
    <w:p w14:paraId="4024490A" w14:textId="7942650F" w:rsidR="007E2836" w:rsidRPr="00A11005" w:rsidRDefault="007E2836" w:rsidP="00703B8A"/>
    <w:p w14:paraId="0C37D5D0" w14:textId="77777777" w:rsidR="004A405A" w:rsidRPr="00A11005" w:rsidRDefault="004A405A" w:rsidP="00703B8A">
      <w:pPr>
        <w:spacing w:before="0" w:after="0"/>
        <w:rPr>
          <w:b/>
        </w:rPr>
      </w:pPr>
    </w:p>
    <w:p w14:paraId="4D502770" w14:textId="77777777" w:rsidR="00391816" w:rsidRPr="00A11005" w:rsidRDefault="00391816" w:rsidP="00703B8A">
      <w:pPr>
        <w:widowControl w:val="0"/>
        <w:spacing w:before="0" w:after="200" w:line="228" w:lineRule="auto"/>
      </w:pPr>
      <w:r>
        <w:br w:type="page"/>
      </w:r>
    </w:p>
    <w:p w14:paraId="4D502771" w14:textId="77777777" w:rsidR="00391816" w:rsidRPr="00A11005" w:rsidRDefault="00391816" w:rsidP="00703B8A">
      <w:pPr>
        <w:pStyle w:val="Title"/>
        <w:widowControl w:val="0"/>
        <w:spacing w:line="228" w:lineRule="auto"/>
      </w:pPr>
      <w:r>
        <w:t>INTRODUCCIÓN</w:t>
      </w:r>
    </w:p>
    <w:p w14:paraId="2B965DF1" w14:textId="77777777" w:rsidR="007E130E" w:rsidRDefault="00391816" w:rsidP="00703B8A">
      <w:pPr>
        <w:widowControl w:val="0"/>
      </w:pPr>
      <w:r>
        <w:t>La Parte 9 del Reglamento Modelo de la Aviación Civil (MCAR) presenta los requisitos normativos para que [ESTADO] otorgue a las personas u organizaciones un certificado de explotador de servicios aéreos (AOC); además, contiene las disposiciones relacionadas con la gestión de operaciones de vuelo, los requisitos de mantenimiento, la gestión de la seguridad y el manejo y envío de mercancías peligrosas.</w:t>
      </w:r>
    </w:p>
    <w:p w14:paraId="20A2C2D2" w14:textId="310F1B48" w:rsidR="00070A6C" w:rsidRPr="00A11005" w:rsidRDefault="00070A6C" w:rsidP="00703B8A">
      <w:pPr>
        <w:widowControl w:val="0"/>
      </w:pPr>
      <w:r>
        <w:t>La Parte 9 se complementa con secciones del título 14 del Código de Reglamentos Federales (14 CFR) de los Estados Unidos (EE. UU.) y del Reglamento Aeronáutico Conjunto (JAR) europeo. Complementar con las secciones del 14 CFR o del JAR permite una aplicación más eficiente de las normas y métodos recomendados (SARP) básicos de la Organización de Aviación Civil Internacional (OACI) a la luz de la experiencia adquirida por la Administración Federal de Aviación (FAA), las Autoridades Conjuntas de Aviación (JAA) y la actual Agencia de la Unión Europea para la Seguridad Aérea (EASA).</w:t>
      </w:r>
    </w:p>
    <w:p w14:paraId="4D502772" w14:textId="6BA782CC" w:rsidR="00391816" w:rsidRPr="00A11005" w:rsidRDefault="00391816" w:rsidP="00703B8A">
      <w:pPr>
        <w:widowControl w:val="0"/>
      </w:pPr>
      <w:r>
        <w:t xml:space="preserve">Esta parte del MCAR se basa en las SARP del Anexo 18 de la OACI, </w:t>
      </w:r>
      <w:r>
        <w:rPr>
          <w:i/>
          <w:iCs/>
        </w:rPr>
        <w:t>Transporte sin riesgos de mercancías peligrosas por vía aérea</w:t>
      </w:r>
      <w:r>
        <w:t xml:space="preserve">, al Convenio sobre Aviación Civil Internacional (Convenio de Chicago), Enmienda 12; el Anexo 6, Parte I, </w:t>
      </w:r>
      <w:r>
        <w:rPr>
          <w:i/>
          <w:iCs/>
        </w:rPr>
        <w:t>Transporte aéreo comercial</w:t>
      </w:r>
      <w:r>
        <w:t xml:space="preserve"> internacional – Aviones, Enmienda 45; el Anexo 6, Parte III, </w:t>
      </w:r>
      <w:r>
        <w:rPr>
          <w:i/>
          <w:iCs/>
        </w:rPr>
        <w:t>Operaciones internacionales – Helicópteros</w:t>
      </w:r>
      <w:r>
        <w:t xml:space="preserve">, Enmienda 23; el Anexo 8, </w:t>
      </w:r>
      <w:r>
        <w:rPr>
          <w:i/>
          <w:iCs/>
        </w:rPr>
        <w:t>Aeronavegabilidad</w:t>
      </w:r>
      <w:r>
        <w:t xml:space="preserve">, Enmienda 107; el Anexo 17, </w:t>
      </w:r>
      <w:r>
        <w:rPr>
          <w:i/>
          <w:iCs/>
        </w:rPr>
        <w:t>Seguridad</w:t>
      </w:r>
      <w:r>
        <w:t xml:space="preserve">, Enmienda 16; y el Anexo 19, </w:t>
      </w:r>
      <w:r>
        <w:rPr>
          <w:i/>
          <w:iCs/>
        </w:rPr>
        <w:t>Gestión de la seguridad operacional</w:t>
      </w:r>
      <w:r>
        <w:t>, Enmienda 1.</w:t>
      </w:r>
    </w:p>
    <w:p w14:paraId="04DB0829" w14:textId="1FBAB3A9" w:rsidR="00070A6C" w:rsidRPr="00A11005" w:rsidRDefault="006C217A" w:rsidP="00703B8A">
      <w:pPr>
        <w:widowControl w:val="0"/>
        <w:rPr>
          <w:i/>
        </w:rPr>
      </w:pPr>
      <w:bookmarkStart w:id="2" w:name="_Hlk19713173"/>
      <w:r>
        <w:rPr>
          <w:i/>
        </w:rPr>
        <w:t>Nota: A partir del 5 de noviembre de 2020, el término “mantenimiento” cambia a “mantenimiento de la aeronavegabilidad”.</w:t>
      </w:r>
    </w:p>
    <w:p w14:paraId="03BB8B75" w14:textId="7C5570CE" w:rsidR="00C843D3" w:rsidRPr="00A11005" w:rsidRDefault="00C843D3" w:rsidP="00703B8A">
      <w:pPr>
        <w:widowControl w:val="0"/>
        <w:rPr>
          <w:i/>
        </w:rPr>
      </w:pPr>
    </w:p>
    <w:p w14:paraId="74D57D34" w14:textId="77777777" w:rsidR="00C843D3" w:rsidRPr="00A11005" w:rsidRDefault="00C843D3" w:rsidP="00703B8A">
      <w:pPr>
        <w:widowControl w:val="0"/>
        <w:rPr>
          <w:i/>
        </w:rPr>
      </w:pPr>
    </w:p>
    <w:bookmarkEnd w:id="2"/>
    <w:p w14:paraId="78C46E74" w14:textId="7ED32262" w:rsidR="004317F6" w:rsidRPr="00A11005" w:rsidRDefault="00391816" w:rsidP="00703B8A">
      <w:pPr>
        <w:widowControl w:val="0"/>
        <w:spacing w:before="0" w:after="0" w:line="228" w:lineRule="auto"/>
      </w:pPr>
      <w:r>
        <w:br w:type="page"/>
      </w:r>
    </w:p>
    <w:p w14:paraId="72232EAF" w14:textId="77777777" w:rsidR="004317F6" w:rsidRPr="00A11005" w:rsidRDefault="004317F6" w:rsidP="00703B8A">
      <w:pPr>
        <w:widowControl w:val="0"/>
        <w:spacing w:before="0" w:after="0" w:line="228" w:lineRule="auto"/>
      </w:pPr>
    </w:p>
    <w:p w14:paraId="3874E4F0" w14:textId="77777777" w:rsidR="004317F6" w:rsidRPr="00A11005" w:rsidRDefault="004317F6" w:rsidP="00703B8A">
      <w:pPr>
        <w:pStyle w:val="IntentionallyBlank"/>
        <w:widowControl w:val="0"/>
        <w:spacing w:line="228" w:lineRule="auto"/>
      </w:pPr>
      <w:r>
        <w:t>[ESTA PÁGINA SE HA DEJADO EN BLANCO INTENCIONALMENTE.]</w:t>
      </w:r>
    </w:p>
    <w:p w14:paraId="6D202AED" w14:textId="77777777" w:rsidR="004317F6" w:rsidRPr="00A11005" w:rsidRDefault="004317F6" w:rsidP="00703B8A">
      <w:pPr>
        <w:widowControl w:val="0"/>
        <w:spacing w:before="0" w:after="0" w:line="228" w:lineRule="auto"/>
      </w:pPr>
    </w:p>
    <w:p w14:paraId="4D502773" w14:textId="22CE4E74" w:rsidR="004317F6" w:rsidRPr="00A11005" w:rsidRDefault="004317F6" w:rsidP="00703B8A">
      <w:pPr>
        <w:widowControl w:val="0"/>
        <w:spacing w:before="0" w:after="0" w:line="228" w:lineRule="auto"/>
      </w:pPr>
      <w:r>
        <w:br w:type="page"/>
      </w:r>
    </w:p>
    <w:p w14:paraId="4D502774" w14:textId="77777777" w:rsidR="00391816" w:rsidRPr="00A11005" w:rsidRDefault="00391816" w:rsidP="00703B8A">
      <w:pPr>
        <w:pStyle w:val="Title"/>
        <w:widowControl w:val="0"/>
        <w:spacing w:before="240" w:after="240" w:line="238" w:lineRule="auto"/>
      </w:pPr>
      <w:r>
        <w:t>ÍNDICE</w:t>
      </w:r>
    </w:p>
    <w:p w14:paraId="1E189F11" w14:textId="371A696C" w:rsidR="00F634AA" w:rsidRDefault="00DA0F3E">
      <w:pPr>
        <w:pStyle w:val="TOC2"/>
        <w:rPr>
          <w:rFonts w:asciiTheme="minorHAnsi" w:eastAsiaTheme="minorEastAsia" w:hAnsiTheme="minorHAnsi" w:cstheme="minorBidi"/>
          <w:b w:val="0"/>
          <w:noProof/>
          <w:lang w:val="en-US" w:eastAsia="ja-JP"/>
        </w:rPr>
      </w:pPr>
      <w:r w:rsidRPr="00A11005">
        <w:fldChar w:fldCharType="begin"/>
      </w:r>
      <w:r w:rsidRPr="00A11005">
        <w:instrText xml:space="preserve"> TOC \h \z \t "Heading 2,2,Heading 3,3,Heading 4,4,Heading_SectionStart,1,FAA_IS Heading,3" </w:instrText>
      </w:r>
      <w:r w:rsidRPr="00A11005">
        <w:fldChar w:fldCharType="separate"/>
      </w:r>
      <w:hyperlink w:anchor="_Toc64638094" w:history="1">
        <w:r w:rsidR="00F634AA" w:rsidRPr="002B4765">
          <w:rPr>
            <w:rStyle w:val="Hyperlink"/>
            <w:noProof/>
          </w:rPr>
          <w:t>PARTE 9. ADMINISTRACIÓN Y CERTIFICACIÓN DEL EXPLOTADOR DE SERVICIOS AÉREOS</w:t>
        </w:r>
        <w:r w:rsidR="00F634AA">
          <w:rPr>
            <w:noProof/>
            <w:webHidden/>
          </w:rPr>
          <w:tab/>
        </w:r>
        <w:r w:rsidR="00F634AA">
          <w:rPr>
            <w:noProof/>
            <w:webHidden/>
          </w:rPr>
          <w:fldChar w:fldCharType="begin"/>
        </w:r>
        <w:r w:rsidR="00F634AA">
          <w:rPr>
            <w:noProof/>
            <w:webHidden/>
          </w:rPr>
          <w:instrText xml:space="preserve"> PAGEREF _Toc64638094 \h </w:instrText>
        </w:r>
        <w:r w:rsidR="00F634AA">
          <w:rPr>
            <w:noProof/>
            <w:webHidden/>
          </w:rPr>
        </w:r>
        <w:r w:rsidR="00F634AA">
          <w:rPr>
            <w:noProof/>
            <w:webHidden/>
          </w:rPr>
          <w:fldChar w:fldCharType="separate"/>
        </w:r>
        <w:r w:rsidR="009761EA">
          <w:rPr>
            <w:noProof/>
            <w:webHidden/>
          </w:rPr>
          <w:t>9-2</w:t>
        </w:r>
        <w:r w:rsidR="00F634AA">
          <w:rPr>
            <w:noProof/>
            <w:webHidden/>
          </w:rPr>
          <w:fldChar w:fldCharType="end"/>
        </w:r>
      </w:hyperlink>
    </w:p>
    <w:p w14:paraId="319B16A9" w14:textId="5DC3459E" w:rsidR="00F634AA" w:rsidRDefault="00F634AA">
      <w:pPr>
        <w:pStyle w:val="TOC2"/>
        <w:rPr>
          <w:rFonts w:asciiTheme="minorHAnsi" w:eastAsiaTheme="minorEastAsia" w:hAnsiTheme="minorHAnsi" w:cstheme="minorBidi"/>
          <w:b w:val="0"/>
          <w:noProof/>
          <w:lang w:val="en-US" w:eastAsia="ja-JP"/>
        </w:rPr>
      </w:pPr>
      <w:hyperlink w:anchor="_Toc64638095" w:history="1">
        <w:r w:rsidRPr="002B4765">
          <w:rPr>
            <w:rStyle w:val="Hyperlink"/>
            <w:noProof/>
          </w:rPr>
          <w:t>9.1</w:t>
        </w:r>
        <w:r>
          <w:rPr>
            <w:rFonts w:asciiTheme="minorHAnsi" w:eastAsiaTheme="minorEastAsia" w:hAnsiTheme="minorHAnsi" w:cstheme="minorBidi"/>
            <w:b w:val="0"/>
            <w:noProof/>
            <w:lang w:val="en-US" w:eastAsia="ja-JP"/>
          </w:rPr>
          <w:tab/>
        </w:r>
        <w:r w:rsidRPr="002B4765">
          <w:rPr>
            <w:rStyle w:val="Hyperlink"/>
            <w:noProof/>
          </w:rPr>
          <w:t>GENERALIDADES</w:t>
        </w:r>
        <w:r>
          <w:rPr>
            <w:noProof/>
            <w:webHidden/>
          </w:rPr>
          <w:tab/>
        </w:r>
        <w:r>
          <w:rPr>
            <w:noProof/>
            <w:webHidden/>
          </w:rPr>
          <w:fldChar w:fldCharType="begin"/>
        </w:r>
        <w:r>
          <w:rPr>
            <w:noProof/>
            <w:webHidden/>
          </w:rPr>
          <w:instrText xml:space="preserve"> PAGEREF _Toc64638095 \h </w:instrText>
        </w:r>
        <w:r>
          <w:rPr>
            <w:noProof/>
            <w:webHidden/>
          </w:rPr>
        </w:r>
        <w:r>
          <w:rPr>
            <w:noProof/>
            <w:webHidden/>
          </w:rPr>
          <w:fldChar w:fldCharType="separate"/>
        </w:r>
        <w:r w:rsidR="009761EA">
          <w:rPr>
            <w:noProof/>
            <w:webHidden/>
          </w:rPr>
          <w:t>9-2</w:t>
        </w:r>
        <w:r>
          <w:rPr>
            <w:noProof/>
            <w:webHidden/>
          </w:rPr>
          <w:fldChar w:fldCharType="end"/>
        </w:r>
      </w:hyperlink>
    </w:p>
    <w:p w14:paraId="25C10FD0" w14:textId="27ACC211" w:rsidR="00F634AA" w:rsidRDefault="00F634AA">
      <w:pPr>
        <w:pStyle w:val="TOC4"/>
        <w:tabs>
          <w:tab w:val="left" w:pos="2520"/>
        </w:tabs>
        <w:rPr>
          <w:rFonts w:asciiTheme="minorHAnsi" w:eastAsiaTheme="minorEastAsia" w:hAnsiTheme="minorHAnsi" w:cstheme="minorBidi"/>
          <w:noProof/>
          <w:lang w:val="en-US" w:eastAsia="ja-JP"/>
        </w:rPr>
      </w:pPr>
      <w:hyperlink w:anchor="_Toc64638096" w:history="1">
        <w:r w:rsidRPr="002B4765">
          <w:rPr>
            <w:rStyle w:val="Hyperlink"/>
            <w:noProof/>
          </w:rPr>
          <w:t>9.1.1.1</w:t>
        </w:r>
        <w:r>
          <w:rPr>
            <w:rFonts w:asciiTheme="minorHAnsi" w:eastAsiaTheme="minorEastAsia" w:hAnsiTheme="minorHAnsi" w:cstheme="minorBidi"/>
            <w:noProof/>
            <w:lang w:val="en-US" w:eastAsia="ja-JP"/>
          </w:rPr>
          <w:tab/>
        </w:r>
        <w:r w:rsidRPr="002B4765">
          <w:rPr>
            <w:rStyle w:val="Hyperlink"/>
            <w:noProof/>
          </w:rPr>
          <w:t>APLICACIÓN</w:t>
        </w:r>
        <w:r>
          <w:rPr>
            <w:noProof/>
            <w:webHidden/>
          </w:rPr>
          <w:tab/>
        </w:r>
        <w:r>
          <w:rPr>
            <w:noProof/>
            <w:webHidden/>
          </w:rPr>
          <w:fldChar w:fldCharType="begin"/>
        </w:r>
        <w:r>
          <w:rPr>
            <w:noProof/>
            <w:webHidden/>
          </w:rPr>
          <w:instrText xml:space="preserve"> PAGEREF _Toc64638096 \h </w:instrText>
        </w:r>
        <w:r>
          <w:rPr>
            <w:noProof/>
            <w:webHidden/>
          </w:rPr>
        </w:r>
        <w:r>
          <w:rPr>
            <w:noProof/>
            <w:webHidden/>
          </w:rPr>
          <w:fldChar w:fldCharType="separate"/>
        </w:r>
        <w:r w:rsidR="009761EA">
          <w:rPr>
            <w:noProof/>
            <w:webHidden/>
          </w:rPr>
          <w:t>9-2</w:t>
        </w:r>
        <w:r>
          <w:rPr>
            <w:noProof/>
            <w:webHidden/>
          </w:rPr>
          <w:fldChar w:fldCharType="end"/>
        </w:r>
      </w:hyperlink>
    </w:p>
    <w:p w14:paraId="7A885DCC" w14:textId="24215F3F" w:rsidR="00F634AA" w:rsidRDefault="00F634AA">
      <w:pPr>
        <w:pStyle w:val="TOC4"/>
        <w:tabs>
          <w:tab w:val="left" w:pos="2520"/>
        </w:tabs>
        <w:rPr>
          <w:rFonts w:asciiTheme="minorHAnsi" w:eastAsiaTheme="minorEastAsia" w:hAnsiTheme="minorHAnsi" w:cstheme="minorBidi"/>
          <w:noProof/>
          <w:lang w:val="en-US" w:eastAsia="ja-JP"/>
        </w:rPr>
      </w:pPr>
      <w:hyperlink w:anchor="_Toc64638097" w:history="1">
        <w:r w:rsidRPr="002B4765">
          <w:rPr>
            <w:rStyle w:val="Hyperlink"/>
            <w:noProof/>
          </w:rPr>
          <w:t>9.1.1.2</w:t>
        </w:r>
        <w:r>
          <w:rPr>
            <w:rFonts w:asciiTheme="minorHAnsi" w:eastAsiaTheme="minorEastAsia" w:hAnsiTheme="minorHAnsi" w:cstheme="minorBidi"/>
            <w:noProof/>
            <w:lang w:val="en-US" w:eastAsia="ja-JP"/>
          </w:rPr>
          <w:tab/>
        </w:r>
        <w:r w:rsidRPr="002B4765">
          <w:rPr>
            <w:rStyle w:val="Hyperlink"/>
            <w:noProof/>
          </w:rPr>
          <w:t>DEFINICIONES</w:t>
        </w:r>
        <w:r>
          <w:rPr>
            <w:noProof/>
            <w:webHidden/>
          </w:rPr>
          <w:tab/>
        </w:r>
        <w:r>
          <w:rPr>
            <w:noProof/>
            <w:webHidden/>
          </w:rPr>
          <w:fldChar w:fldCharType="begin"/>
        </w:r>
        <w:r>
          <w:rPr>
            <w:noProof/>
            <w:webHidden/>
          </w:rPr>
          <w:instrText xml:space="preserve"> PAGEREF _Toc64638097 \h </w:instrText>
        </w:r>
        <w:r>
          <w:rPr>
            <w:noProof/>
            <w:webHidden/>
          </w:rPr>
        </w:r>
        <w:r>
          <w:rPr>
            <w:noProof/>
            <w:webHidden/>
          </w:rPr>
          <w:fldChar w:fldCharType="separate"/>
        </w:r>
        <w:r w:rsidR="009761EA">
          <w:rPr>
            <w:noProof/>
            <w:webHidden/>
          </w:rPr>
          <w:t>9-2</w:t>
        </w:r>
        <w:r>
          <w:rPr>
            <w:noProof/>
            <w:webHidden/>
          </w:rPr>
          <w:fldChar w:fldCharType="end"/>
        </w:r>
      </w:hyperlink>
    </w:p>
    <w:p w14:paraId="5C836700" w14:textId="1F6F79F7" w:rsidR="00F634AA" w:rsidRDefault="00F634AA">
      <w:pPr>
        <w:pStyle w:val="TOC4"/>
        <w:tabs>
          <w:tab w:val="left" w:pos="2520"/>
        </w:tabs>
        <w:rPr>
          <w:rFonts w:asciiTheme="minorHAnsi" w:eastAsiaTheme="minorEastAsia" w:hAnsiTheme="minorHAnsi" w:cstheme="minorBidi"/>
          <w:noProof/>
          <w:lang w:val="en-US" w:eastAsia="ja-JP"/>
        </w:rPr>
      </w:pPr>
      <w:hyperlink w:anchor="_Toc64638098" w:history="1">
        <w:r w:rsidRPr="002B4765">
          <w:rPr>
            <w:rStyle w:val="Hyperlink"/>
            <w:noProof/>
          </w:rPr>
          <w:t>9.1.1.3</w:t>
        </w:r>
        <w:r>
          <w:rPr>
            <w:rFonts w:asciiTheme="minorHAnsi" w:eastAsiaTheme="minorEastAsia" w:hAnsiTheme="minorHAnsi" w:cstheme="minorBidi"/>
            <w:noProof/>
            <w:lang w:val="en-US" w:eastAsia="ja-JP"/>
          </w:rPr>
          <w:tab/>
        </w:r>
        <w:r w:rsidRPr="002B4765">
          <w:rPr>
            <w:rStyle w:val="Hyperlink"/>
            <w:noProof/>
          </w:rPr>
          <w:t>ABREVIATURAS</w:t>
        </w:r>
        <w:r>
          <w:rPr>
            <w:noProof/>
            <w:webHidden/>
          </w:rPr>
          <w:tab/>
        </w:r>
        <w:r>
          <w:rPr>
            <w:noProof/>
            <w:webHidden/>
          </w:rPr>
          <w:fldChar w:fldCharType="begin"/>
        </w:r>
        <w:r>
          <w:rPr>
            <w:noProof/>
            <w:webHidden/>
          </w:rPr>
          <w:instrText xml:space="preserve"> PAGEREF _Toc64638098 \h </w:instrText>
        </w:r>
        <w:r>
          <w:rPr>
            <w:noProof/>
            <w:webHidden/>
          </w:rPr>
        </w:r>
        <w:r>
          <w:rPr>
            <w:noProof/>
            <w:webHidden/>
          </w:rPr>
          <w:fldChar w:fldCharType="separate"/>
        </w:r>
        <w:r w:rsidR="009761EA">
          <w:rPr>
            <w:noProof/>
            <w:webHidden/>
          </w:rPr>
          <w:t>9-2</w:t>
        </w:r>
        <w:r>
          <w:rPr>
            <w:noProof/>
            <w:webHidden/>
          </w:rPr>
          <w:fldChar w:fldCharType="end"/>
        </w:r>
      </w:hyperlink>
    </w:p>
    <w:p w14:paraId="381349A3" w14:textId="22C3F56A" w:rsidR="00F634AA" w:rsidRDefault="00F634AA">
      <w:pPr>
        <w:pStyle w:val="TOC4"/>
        <w:tabs>
          <w:tab w:val="left" w:pos="2520"/>
        </w:tabs>
        <w:rPr>
          <w:rFonts w:asciiTheme="minorHAnsi" w:eastAsiaTheme="minorEastAsia" w:hAnsiTheme="minorHAnsi" w:cstheme="minorBidi"/>
          <w:noProof/>
          <w:lang w:val="en-US" w:eastAsia="ja-JP"/>
        </w:rPr>
      </w:pPr>
      <w:hyperlink w:anchor="_Toc64638099" w:history="1">
        <w:r w:rsidRPr="002B4765">
          <w:rPr>
            <w:rStyle w:val="Hyperlink"/>
            <w:noProof/>
          </w:rPr>
          <w:t>9.1.1.4</w:t>
        </w:r>
        <w:r>
          <w:rPr>
            <w:rFonts w:asciiTheme="minorHAnsi" w:eastAsiaTheme="minorEastAsia" w:hAnsiTheme="minorHAnsi" w:cstheme="minorBidi"/>
            <w:noProof/>
            <w:lang w:val="en-US" w:eastAsia="ja-JP"/>
          </w:rPr>
          <w:tab/>
        </w:r>
        <w:r w:rsidRPr="002B4765">
          <w:rPr>
            <w:rStyle w:val="Hyperlink"/>
            <w:noProof/>
          </w:rPr>
          <w:t>AUTORIDAD DE EXENCIÓN</w:t>
        </w:r>
        <w:r>
          <w:rPr>
            <w:noProof/>
            <w:webHidden/>
          </w:rPr>
          <w:tab/>
        </w:r>
        <w:r>
          <w:rPr>
            <w:noProof/>
            <w:webHidden/>
          </w:rPr>
          <w:fldChar w:fldCharType="begin"/>
        </w:r>
        <w:r>
          <w:rPr>
            <w:noProof/>
            <w:webHidden/>
          </w:rPr>
          <w:instrText xml:space="preserve"> PAGEREF _Toc64638099 \h </w:instrText>
        </w:r>
        <w:r>
          <w:rPr>
            <w:noProof/>
            <w:webHidden/>
          </w:rPr>
        </w:r>
        <w:r>
          <w:rPr>
            <w:noProof/>
            <w:webHidden/>
          </w:rPr>
          <w:fldChar w:fldCharType="separate"/>
        </w:r>
        <w:r w:rsidR="009761EA">
          <w:rPr>
            <w:noProof/>
            <w:webHidden/>
          </w:rPr>
          <w:t>9-3</w:t>
        </w:r>
        <w:r>
          <w:rPr>
            <w:noProof/>
            <w:webHidden/>
          </w:rPr>
          <w:fldChar w:fldCharType="end"/>
        </w:r>
      </w:hyperlink>
    </w:p>
    <w:p w14:paraId="56FCB580" w14:textId="785791B8" w:rsidR="00F634AA" w:rsidRDefault="00F634AA">
      <w:pPr>
        <w:pStyle w:val="TOC2"/>
        <w:rPr>
          <w:rFonts w:asciiTheme="minorHAnsi" w:eastAsiaTheme="minorEastAsia" w:hAnsiTheme="minorHAnsi" w:cstheme="minorBidi"/>
          <w:b w:val="0"/>
          <w:noProof/>
          <w:lang w:val="en-US" w:eastAsia="ja-JP"/>
        </w:rPr>
      </w:pPr>
      <w:hyperlink w:anchor="_Toc64638100" w:history="1">
        <w:r w:rsidRPr="002B4765">
          <w:rPr>
            <w:rStyle w:val="Hyperlink"/>
            <w:noProof/>
          </w:rPr>
          <w:t>9.2</w:t>
        </w:r>
        <w:r>
          <w:rPr>
            <w:rFonts w:asciiTheme="minorHAnsi" w:eastAsiaTheme="minorEastAsia" w:hAnsiTheme="minorHAnsi" w:cstheme="minorBidi"/>
            <w:b w:val="0"/>
            <w:noProof/>
            <w:lang w:val="en-US" w:eastAsia="ja-JP"/>
          </w:rPr>
          <w:tab/>
        </w:r>
        <w:r w:rsidRPr="002B4765">
          <w:rPr>
            <w:rStyle w:val="Hyperlink"/>
            <w:noProof/>
          </w:rPr>
          <w:t>CERTIFICADO DE EXPLOTADOR DE SERVICIOS AÉREOS</w:t>
        </w:r>
        <w:r>
          <w:rPr>
            <w:noProof/>
            <w:webHidden/>
          </w:rPr>
          <w:tab/>
        </w:r>
        <w:r>
          <w:rPr>
            <w:noProof/>
            <w:webHidden/>
          </w:rPr>
          <w:fldChar w:fldCharType="begin"/>
        </w:r>
        <w:r>
          <w:rPr>
            <w:noProof/>
            <w:webHidden/>
          </w:rPr>
          <w:instrText xml:space="preserve"> PAGEREF _Toc64638100 \h </w:instrText>
        </w:r>
        <w:r>
          <w:rPr>
            <w:noProof/>
            <w:webHidden/>
          </w:rPr>
        </w:r>
        <w:r>
          <w:rPr>
            <w:noProof/>
            <w:webHidden/>
          </w:rPr>
          <w:fldChar w:fldCharType="separate"/>
        </w:r>
        <w:r w:rsidR="009761EA">
          <w:rPr>
            <w:noProof/>
            <w:webHidden/>
          </w:rPr>
          <w:t>9-3</w:t>
        </w:r>
        <w:r>
          <w:rPr>
            <w:noProof/>
            <w:webHidden/>
          </w:rPr>
          <w:fldChar w:fldCharType="end"/>
        </w:r>
      </w:hyperlink>
    </w:p>
    <w:p w14:paraId="37CBCDB0" w14:textId="5160330A" w:rsidR="00F634AA" w:rsidRDefault="00F634AA">
      <w:pPr>
        <w:pStyle w:val="TOC4"/>
        <w:tabs>
          <w:tab w:val="left" w:pos="2520"/>
        </w:tabs>
        <w:rPr>
          <w:rFonts w:asciiTheme="minorHAnsi" w:eastAsiaTheme="minorEastAsia" w:hAnsiTheme="minorHAnsi" w:cstheme="minorBidi"/>
          <w:noProof/>
          <w:lang w:val="en-US" w:eastAsia="ja-JP"/>
        </w:rPr>
      </w:pPr>
      <w:hyperlink w:anchor="_Toc64638101" w:history="1">
        <w:r w:rsidRPr="002B4765">
          <w:rPr>
            <w:rStyle w:val="Hyperlink"/>
            <w:noProof/>
          </w:rPr>
          <w:t>9.2.1.1</w:t>
        </w:r>
        <w:r>
          <w:rPr>
            <w:rFonts w:asciiTheme="minorHAnsi" w:eastAsiaTheme="minorEastAsia" w:hAnsiTheme="minorHAnsi" w:cstheme="minorBidi"/>
            <w:noProof/>
            <w:lang w:val="en-US" w:eastAsia="ja-JP"/>
          </w:rPr>
          <w:tab/>
        </w:r>
        <w:r w:rsidRPr="002B4765">
          <w:rPr>
            <w:rStyle w:val="Hyperlink"/>
            <w:noProof/>
          </w:rPr>
          <w:t>APLICACIÓN</w:t>
        </w:r>
        <w:r>
          <w:rPr>
            <w:noProof/>
            <w:webHidden/>
          </w:rPr>
          <w:tab/>
        </w:r>
        <w:r>
          <w:rPr>
            <w:noProof/>
            <w:webHidden/>
          </w:rPr>
          <w:fldChar w:fldCharType="begin"/>
        </w:r>
        <w:r>
          <w:rPr>
            <w:noProof/>
            <w:webHidden/>
          </w:rPr>
          <w:instrText xml:space="preserve"> PAGEREF _Toc64638101 \h </w:instrText>
        </w:r>
        <w:r>
          <w:rPr>
            <w:noProof/>
            <w:webHidden/>
          </w:rPr>
        </w:r>
        <w:r>
          <w:rPr>
            <w:noProof/>
            <w:webHidden/>
          </w:rPr>
          <w:fldChar w:fldCharType="separate"/>
        </w:r>
        <w:r w:rsidR="009761EA">
          <w:rPr>
            <w:noProof/>
            <w:webHidden/>
          </w:rPr>
          <w:t>9-3</w:t>
        </w:r>
        <w:r>
          <w:rPr>
            <w:noProof/>
            <w:webHidden/>
          </w:rPr>
          <w:fldChar w:fldCharType="end"/>
        </w:r>
      </w:hyperlink>
    </w:p>
    <w:p w14:paraId="209E98C7" w14:textId="06E87D13" w:rsidR="00F634AA" w:rsidRDefault="00F634AA">
      <w:pPr>
        <w:pStyle w:val="TOC4"/>
        <w:tabs>
          <w:tab w:val="left" w:pos="2520"/>
        </w:tabs>
        <w:rPr>
          <w:rFonts w:asciiTheme="minorHAnsi" w:eastAsiaTheme="minorEastAsia" w:hAnsiTheme="minorHAnsi" w:cstheme="minorBidi"/>
          <w:noProof/>
          <w:lang w:val="en-US" w:eastAsia="ja-JP"/>
        </w:rPr>
      </w:pPr>
      <w:hyperlink w:anchor="_Toc64638102" w:history="1">
        <w:r w:rsidRPr="002B4765">
          <w:rPr>
            <w:rStyle w:val="Hyperlink"/>
            <w:noProof/>
          </w:rPr>
          <w:t>9.2.1.2</w:t>
        </w:r>
        <w:r>
          <w:rPr>
            <w:rFonts w:asciiTheme="minorHAnsi" w:eastAsiaTheme="minorEastAsia" w:hAnsiTheme="minorHAnsi" w:cstheme="minorBidi"/>
            <w:noProof/>
            <w:lang w:val="en-US" w:eastAsia="ja-JP"/>
          </w:rPr>
          <w:tab/>
        </w:r>
        <w:r w:rsidRPr="002B4765">
          <w:rPr>
            <w:rStyle w:val="Hyperlink"/>
            <w:noProof/>
          </w:rPr>
          <w:t>GENERALIDADES</w:t>
        </w:r>
        <w:r>
          <w:rPr>
            <w:noProof/>
            <w:webHidden/>
          </w:rPr>
          <w:tab/>
        </w:r>
        <w:r>
          <w:rPr>
            <w:noProof/>
            <w:webHidden/>
          </w:rPr>
          <w:fldChar w:fldCharType="begin"/>
        </w:r>
        <w:r>
          <w:rPr>
            <w:noProof/>
            <w:webHidden/>
          </w:rPr>
          <w:instrText xml:space="preserve"> PAGEREF _Toc64638102 \h </w:instrText>
        </w:r>
        <w:r>
          <w:rPr>
            <w:noProof/>
            <w:webHidden/>
          </w:rPr>
        </w:r>
        <w:r>
          <w:rPr>
            <w:noProof/>
            <w:webHidden/>
          </w:rPr>
          <w:fldChar w:fldCharType="separate"/>
        </w:r>
        <w:r w:rsidR="009761EA">
          <w:rPr>
            <w:noProof/>
            <w:webHidden/>
          </w:rPr>
          <w:t>9-3</w:t>
        </w:r>
        <w:r>
          <w:rPr>
            <w:noProof/>
            <w:webHidden/>
          </w:rPr>
          <w:fldChar w:fldCharType="end"/>
        </w:r>
      </w:hyperlink>
    </w:p>
    <w:p w14:paraId="7F57DAD6" w14:textId="11652709" w:rsidR="00F634AA" w:rsidRDefault="00F634AA">
      <w:pPr>
        <w:pStyle w:val="TOC4"/>
        <w:tabs>
          <w:tab w:val="left" w:pos="2520"/>
        </w:tabs>
        <w:rPr>
          <w:rFonts w:asciiTheme="minorHAnsi" w:eastAsiaTheme="minorEastAsia" w:hAnsiTheme="minorHAnsi" w:cstheme="minorBidi"/>
          <w:noProof/>
          <w:lang w:val="en-US" w:eastAsia="ja-JP"/>
        </w:rPr>
      </w:pPr>
      <w:hyperlink w:anchor="_Toc64638103" w:history="1">
        <w:r w:rsidRPr="002B4765">
          <w:rPr>
            <w:rStyle w:val="Hyperlink"/>
            <w:noProof/>
          </w:rPr>
          <w:t>9.2.1.3</w:t>
        </w:r>
        <w:r>
          <w:rPr>
            <w:rFonts w:asciiTheme="minorHAnsi" w:eastAsiaTheme="minorEastAsia" w:hAnsiTheme="minorHAnsi" w:cstheme="minorBidi"/>
            <w:noProof/>
            <w:lang w:val="en-US" w:eastAsia="ja-JP"/>
          </w:rPr>
          <w:tab/>
        </w:r>
        <w:r w:rsidRPr="002B4765">
          <w:rPr>
            <w:rStyle w:val="Hyperlink"/>
            <w:noProof/>
          </w:rPr>
          <w:t>CONTENIDO DE UN AOC</w:t>
        </w:r>
        <w:r>
          <w:rPr>
            <w:noProof/>
            <w:webHidden/>
          </w:rPr>
          <w:tab/>
        </w:r>
        <w:r>
          <w:rPr>
            <w:noProof/>
            <w:webHidden/>
          </w:rPr>
          <w:fldChar w:fldCharType="begin"/>
        </w:r>
        <w:r>
          <w:rPr>
            <w:noProof/>
            <w:webHidden/>
          </w:rPr>
          <w:instrText xml:space="preserve"> PAGEREF _Toc64638103 \h </w:instrText>
        </w:r>
        <w:r>
          <w:rPr>
            <w:noProof/>
            <w:webHidden/>
          </w:rPr>
        </w:r>
        <w:r>
          <w:rPr>
            <w:noProof/>
            <w:webHidden/>
          </w:rPr>
          <w:fldChar w:fldCharType="separate"/>
        </w:r>
        <w:r w:rsidR="009761EA">
          <w:rPr>
            <w:noProof/>
            <w:webHidden/>
          </w:rPr>
          <w:t>9-4</w:t>
        </w:r>
        <w:r>
          <w:rPr>
            <w:noProof/>
            <w:webHidden/>
          </w:rPr>
          <w:fldChar w:fldCharType="end"/>
        </w:r>
      </w:hyperlink>
    </w:p>
    <w:p w14:paraId="68734E0F" w14:textId="758FDD0E" w:rsidR="00F634AA" w:rsidRDefault="00F634AA">
      <w:pPr>
        <w:pStyle w:val="TOC4"/>
        <w:tabs>
          <w:tab w:val="left" w:pos="2520"/>
        </w:tabs>
        <w:rPr>
          <w:rFonts w:asciiTheme="minorHAnsi" w:eastAsiaTheme="minorEastAsia" w:hAnsiTheme="minorHAnsi" w:cstheme="minorBidi"/>
          <w:noProof/>
          <w:lang w:val="en-US" w:eastAsia="ja-JP"/>
        </w:rPr>
      </w:pPr>
      <w:hyperlink w:anchor="_Toc64638104" w:history="1">
        <w:r w:rsidRPr="002B4765">
          <w:rPr>
            <w:rStyle w:val="Hyperlink"/>
            <w:noProof/>
          </w:rPr>
          <w:t>9.2.1.4</w:t>
        </w:r>
        <w:r>
          <w:rPr>
            <w:rFonts w:asciiTheme="minorHAnsi" w:eastAsiaTheme="minorEastAsia" w:hAnsiTheme="minorHAnsi" w:cstheme="minorBidi"/>
            <w:noProof/>
            <w:lang w:val="en-US" w:eastAsia="ja-JP"/>
          </w:rPr>
          <w:tab/>
        </w:r>
        <w:r w:rsidRPr="002B4765">
          <w:rPr>
            <w:rStyle w:val="Hyperlink"/>
            <w:noProof/>
          </w:rPr>
          <w:t>PUBLICIDAD</w:t>
        </w:r>
        <w:r>
          <w:rPr>
            <w:noProof/>
            <w:webHidden/>
          </w:rPr>
          <w:tab/>
        </w:r>
        <w:r>
          <w:rPr>
            <w:noProof/>
            <w:webHidden/>
          </w:rPr>
          <w:fldChar w:fldCharType="begin"/>
        </w:r>
        <w:r>
          <w:rPr>
            <w:noProof/>
            <w:webHidden/>
          </w:rPr>
          <w:instrText xml:space="preserve"> PAGEREF _Toc64638104 \h </w:instrText>
        </w:r>
        <w:r>
          <w:rPr>
            <w:noProof/>
            <w:webHidden/>
          </w:rPr>
        </w:r>
        <w:r>
          <w:rPr>
            <w:noProof/>
            <w:webHidden/>
          </w:rPr>
          <w:fldChar w:fldCharType="separate"/>
        </w:r>
        <w:r w:rsidR="009761EA">
          <w:rPr>
            <w:noProof/>
            <w:webHidden/>
          </w:rPr>
          <w:t>9-5</w:t>
        </w:r>
        <w:r>
          <w:rPr>
            <w:noProof/>
            <w:webHidden/>
          </w:rPr>
          <w:fldChar w:fldCharType="end"/>
        </w:r>
      </w:hyperlink>
    </w:p>
    <w:p w14:paraId="2A867B47" w14:textId="11B5A1AC" w:rsidR="00F634AA" w:rsidRDefault="00F634AA">
      <w:pPr>
        <w:pStyle w:val="TOC4"/>
        <w:tabs>
          <w:tab w:val="left" w:pos="2520"/>
        </w:tabs>
        <w:rPr>
          <w:rFonts w:asciiTheme="minorHAnsi" w:eastAsiaTheme="minorEastAsia" w:hAnsiTheme="minorHAnsi" w:cstheme="minorBidi"/>
          <w:noProof/>
          <w:lang w:val="en-US" w:eastAsia="ja-JP"/>
        </w:rPr>
      </w:pPr>
      <w:hyperlink w:anchor="_Toc64638105" w:history="1">
        <w:r w:rsidRPr="002B4765">
          <w:rPr>
            <w:rStyle w:val="Hyperlink"/>
            <w:noProof/>
          </w:rPr>
          <w:t>9.2.1.5</w:t>
        </w:r>
        <w:r>
          <w:rPr>
            <w:rFonts w:asciiTheme="minorHAnsi" w:eastAsiaTheme="minorEastAsia" w:hAnsiTheme="minorHAnsi" w:cstheme="minorBidi"/>
            <w:noProof/>
            <w:lang w:val="en-US" w:eastAsia="ja-JP"/>
          </w:rPr>
          <w:tab/>
        </w:r>
        <w:r w:rsidRPr="002B4765">
          <w:rPr>
            <w:rStyle w:val="Hyperlink"/>
            <w:noProof/>
          </w:rPr>
          <w:t>SOLICITUD DE UN AOC</w:t>
        </w:r>
        <w:r>
          <w:rPr>
            <w:noProof/>
            <w:webHidden/>
          </w:rPr>
          <w:tab/>
        </w:r>
        <w:r>
          <w:rPr>
            <w:noProof/>
            <w:webHidden/>
          </w:rPr>
          <w:fldChar w:fldCharType="begin"/>
        </w:r>
        <w:r>
          <w:rPr>
            <w:noProof/>
            <w:webHidden/>
          </w:rPr>
          <w:instrText xml:space="preserve"> PAGEREF _Toc64638105 \h </w:instrText>
        </w:r>
        <w:r>
          <w:rPr>
            <w:noProof/>
            <w:webHidden/>
          </w:rPr>
        </w:r>
        <w:r>
          <w:rPr>
            <w:noProof/>
            <w:webHidden/>
          </w:rPr>
          <w:fldChar w:fldCharType="separate"/>
        </w:r>
        <w:r w:rsidR="009761EA">
          <w:rPr>
            <w:noProof/>
            <w:webHidden/>
          </w:rPr>
          <w:t>9-5</w:t>
        </w:r>
        <w:r>
          <w:rPr>
            <w:noProof/>
            <w:webHidden/>
          </w:rPr>
          <w:fldChar w:fldCharType="end"/>
        </w:r>
      </w:hyperlink>
    </w:p>
    <w:p w14:paraId="043426DE" w14:textId="4C523046" w:rsidR="00F634AA" w:rsidRDefault="00F634AA">
      <w:pPr>
        <w:pStyle w:val="TOC4"/>
        <w:tabs>
          <w:tab w:val="left" w:pos="2520"/>
        </w:tabs>
        <w:rPr>
          <w:rFonts w:asciiTheme="minorHAnsi" w:eastAsiaTheme="minorEastAsia" w:hAnsiTheme="minorHAnsi" w:cstheme="minorBidi"/>
          <w:noProof/>
          <w:lang w:val="en-US" w:eastAsia="ja-JP"/>
        </w:rPr>
      </w:pPr>
      <w:hyperlink w:anchor="_Toc64638106" w:history="1">
        <w:r w:rsidRPr="002B4765">
          <w:rPr>
            <w:rStyle w:val="Hyperlink"/>
            <w:noProof/>
          </w:rPr>
          <w:t>9.2.1.6</w:t>
        </w:r>
        <w:r>
          <w:rPr>
            <w:rFonts w:asciiTheme="minorHAnsi" w:eastAsiaTheme="minorEastAsia" w:hAnsiTheme="minorHAnsi" w:cstheme="minorBidi"/>
            <w:noProof/>
            <w:lang w:val="en-US" w:eastAsia="ja-JP"/>
          </w:rPr>
          <w:tab/>
        </w:r>
        <w:r w:rsidRPr="002B4765">
          <w:rPr>
            <w:rStyle w:val="Hyperlink"/>
            <w:noProof/>
          </w:rPr>
          <w:t>EXPEDICIÓN O DENEGACIÓN DE UN AOC</w:t>
        </w:r>
        <w:r>
          <w:rPr>
            <w:noProof/>
            <w:webHidden/>
          </w:rPr>
          <w:tab/>
        </w:r>
        <w:r>
          <w:rPr>
            <w:noProof/>
            <w:webHidden/>
          </w:rPr>
          <w:fldChar w:fldCharType="begin"/>
        </w:r>
        <w:r>
          <w:rPr>
            <w:noProof/>
            <w:webHidden/>
          </w:rPr>
          <w:instrText xml:space="preserve"> PAGEREF _Toc64638106 \h </w:instrText>
        </w:r>
        <w:r>
          <w:rPr>
            <w:noProof/>
            <w:webHidden/>
          </w:rPr>
        </w:r>
        <w:r>
          <w:rPr>
            <w:noProof/>
            <w:webHidden/>
          </w:rPr>
          <w:fldChar w:fldCharType="separate"/>
        </w:r>
        <w:r w:rsidR="009761EA">
          <w:rPr>
            <w:noProof/>
            <w:webHidden/>
          </w:rPr>
          <w:t>9-5</w:t>
        </w:r>
        <w:r>
          <w:rPr>
            <w:noProof/>
            <w:webHidden/>
          </w:rPr>
          <w:fldChar w:fldCharType="end"/>
        </w:r>
      </w:hyperlink>
    </w:p>
    <w:p w14:paraId="5FC3BE7B" w14:textId="519376F9" w:rsidR="00F634AA" w:rsidRDefault="00F634AA">
      <w:pPr>
        <w:pStyle w:val="TOC4"/>
        <w:tabs>
          <w:tab w:val="left" w:pos="2520"/>
        </w:tabs>
        <w:rPr>
          <w:rFonts w:asciiTheme="minorHAnsi" w:eastAsiaTheme="minorEastAsia" w:hAnsiTheme="minorHAnsi" w:cstheme="minorBidi"/>
          <w:noProof/>
          <w:lang w:val="en-US" w:eastAsia="ja-JP"/>
        </w:rPr>
      </w:pPr>
      <w:hyperlink w:anchor="_Toc64638107" w:history="1">
        <w:r w:rsidRPr="002B4765">
          <w:rPr>
            <w:rStyle w:val="Hyperlink"/>
            <w:noProof/>
          </w:rPr>
          <w:t>9.2.1.7</w:t>
        </w:r>
        <w:r>
          <w:rPr>
            <w:rFonts w:asciiTheme="minorHAnsi" w:eastAsiaTheme="minorEastAsia" w:hAnsiTheme="minorHAnsi" w:cstheme="minorBidi"/>
            <w:noProof/>
            <w:lang w:val="en-US" w:eastAsia="ja-JP"/>
          </w:rPr>
          <w:tab/>
        </w:r>
        <w:r w:rsidRPr="002B4765">
          <w:rPr>
            <w:rStyle w:val="Hyperlink"/>
            <w:noProof/>
          </w:rPr>
          <w:t>DURACIÓN Y RENOVACIÓN DE UN AOC</w:t>
        </w:r>
        <w:r>
          <w:rPr>
            <w:noProof/>
            <w:webHidden/>
          </w:rPr>
          <w:tab/>
        </w:r>
        <w:r>
          <w:rPr>
            <w:noProof/>
            <w:webHidden/>
          </w:rPr>
          <w:fldChar w:fldCharType="begin"/>
        </w:r>
        <w:r>
          <w:rPr>
            <w:noProof/>
            <w:webHidden/>
          </w:rPr>
          <w:instrText xml:space="preserve"> PAGEREF _Toc64638107 \h </w:instrText>
        </w:r>
        <w:r>
          <w:rPr>
            <w:noProof/>
            <w:webHidden/>
          </w:rPr>
        </w:r>
        <w:r>
          <w:rPr>
            <w:noProof/>
            <w:webHidden/>
          </w:rPr>
          <w:fldChar w:fldCharType="separate"/>
        </w:r>
        <w:r w:rsidR="009761EA">
          <w:rPr>
            <w:noProof/>
            <w:webHidden/>
          </w:rPr>
          <w:t>9-6</w:t>
        </w:r>
        <w:r>
          <w:rPr>
            <w:noProof/>
            <w:webHidden/>
          </w:rPr>
          <w:fldChar w:fldCharType="end"/>
        </w:r>
      </w:hyperlink>
    </w:p>
    <w:p w14:paraId="736F587C" w14:textId="635EFE2F" w:rsidR="00F634AA" w:rsidRDefault="00F634AA">
      <w:pPr>
        <w:pStyle w:val="TOC4"/>
        <w:tabs>
          <w:tab w:val="left" w:pos="2520"/>
        </w:tabs>
        <w:rPr>
          <w:rFonts w:asciiTheme="minorHAnsi" w:eastAsiaTheme="minorEastAsia" w:hAnsiTheme="minorHAnsi" w:cstheme="minorBidi"/>
          <w:noProof/>
          <w:lang w:val="en-US" w:eastAsia="ja-JP"/>
        </w:rPr>
      </w:pPr>
      <w:hyperlink w:anchor="_Toc64638108" w:history="1">
        <w:r w:rsidRPr="002B4765">
          <w:rPr>
            <w:rStyle w:val="Hyperlink"/>
            <w:noProof/>
          </w:rPr>
          <w:t>9.2.1.8</w:t>
        </w:r>
        <w:r>
          <w:rPr>
            <w:rFonts w:asciiTheme="minorHAnsi" w:eastAsiaTheme="minorEastAsia" w:hAnsiTheme="minorHAnsi" w:cstheme="minorBidi"/>
            <w:noProof/>
            <w:lang w:val="en-US" w:eastAsia="ja-JP"/>
          </w:rPr>
          <w:tab/>
        </w:r>
        <w:r w:rsidRPr="002B4765">
          <w:rPr>
            <w:rStyle w:val="Hyperlink"/>
            <w:noProof/>
          </w:rPr>
          <w:t>VALIDEZ CONTINUA DE UN AOC</w:t>
        </w:r>
        <w:r>
          <w:rPr>
            <w:noProof/>
            <w:webHidden/>
          </w:rPr>
          <w:tab/>
        </w:r>
        <w:r>
          <w:rPr>
            <w:noProof/>
            <w:webHidden/>
          </w:rPr>
          <w:fldChar w:fldCharType="begin"/>
        </w:r>
        <w:r>
          <w:rPr>
            <w:noProof/>
            <w:webHidden/>
          </w:rPr>
          <w:instrText xml:space="preserve"> PAGEREF _Toc64638108 \h </w:instrText>
        </w:r>
        <w:r>
          <w:rPr>
            <w:noProof/>
            <w:webHidden/>
          </w:rPr>
        </w:r>
        <w:r>
          <w:rPr>
            <w:noProof/>
            <w:webHidden/>
          </w:rPr>
          <w:fldChar w:fldCharType="separate"/>
        </w:r>
        <w:r w:rsidR="009761EA">
          <w:rPr>
            <w:noProof/>
            <w:webHidden/>
          </w:rPr>
          <w:t>9-6</w:t>
        </w:r>
        <w:r>
          <w:rPr>
            <w:noProof/>
            <w:webHidden/>
          </w:rPr>
          <w:fldChar w:fldCharType="end"/>
        </w:r>
      </w:hyperlink>
    </w:p>
    <w:p w14:paraId="11A28B28" w14:textId="129E93AB" w:rsidR="00F634AA" w:rsidRDefault="00F634AA">
      <w:pPr>
        <w:pStyle w:val="TOC4"/>
        <w:tabs>
          <w:tab w:val="left" w:pos="2520"/>
        </w:tabs>
        <w:rPr>
          <w:rFonts w:asciiTheme="minorHAnsi" w:eastAsiaTheme="minorEastAsia" w:hAnsiTheme="minorHAnsi" w:cstheme="minorBidi"/>
          <w:noProof/>
          <w:lang w:val="en-US" w:eastAsia="ja-JP"/>
        </w:rPr>
      </w:pPr>
      <w:hyperlink w:anchor="_Toc64638109" w:history="1">
        <w:r w:rsidRPr="002B4765">
          <w:rPr>
            <w:rStyle w:val="Hyperlink"/>
            <w:noProof/>
          </w:rPr>
          <w:t>9.2.1.9</w:t>
        </w:r>
        <w:r>
          <w:rPr>
            <w:rFonts w:asciiTheme="minorHAnsi" w:eastAsiaTheme="minorEastAsia" w:hAnsiTheme="minorHAnsi" w:cstheme="minorBidi"/>
            <w:noProof/>
            <w:lang w:val="en-US" w:eastAsia="ja-JP"/>
          </w:rPr>
          <w:tab/>
        </w:r>
        <w:r w:rsidRPr="002B4765">
          <w:rPr>
            <w:rStyle w:val="Hyperlink"/>
            <w:noProof/>
          </w:rPr>
          <w:t>ACCESO PARA FINES DE INSPECCIÓN</w:t>
        </w:r>
        <w:r>
          <w:rPr>
            <w:noProof/>
            <w:webHidden/>
          </w:rPr>
          <w:tab/>
        </w:r>
        <w:r>
          <w:rPr>
            <w:noProof/>
            <w:webHidden/>
          </w:rPr>
          <w:fldChar w:fldCharType="begin"/>
        </w:r>
        <w:r>
          <w:rPr>
            <w:noProof/>
            <w:webHidden/>
          </w:rPr>
          <w:instrText xml:space="preserve"> PAGEREF _Toc64638109 \h </w:instrText>
        </w:r>
        <w:r>
          <w:rPr>
            <w:noProof/>
            <w:webHidden/>
          </w:rPr>
        </w:r>
        <w:r>
          <w:rPr>
            <w:noProof/>
            <w:webHidden/>
          </w:rPr>
          <w:fldChar w:fldCharType="separate"/>
        </w:r>
        <w:r w:rsidR="009761EA">
          <w:rPr>
            <w:noProof/>
            <w:webHidden/>
          </w:rPr>
          <w:t>9-6</w:t>
        </w:r>
        <w:r>
          <w:rPr>
            <w:noProof/>
            <w:webHidden/>
          </w:rPr>
          <w:fldChar w:fldCharType="end"/>
        </w:r>
      </w:hyperlink>
    </w:p>
    <w:p w14:paraId="23C1259F" w14:textId="07FF9F06" w:rsidR="00F634AA" w:rsidRDefault="00F634AA">
      <w:pPr>
        <w:pStyle w:val="TOC4"/>
        <w:tabs>
          <w:tab w:val="left" w:pos="2520"/>
        </w:tabs>
        <w:rPr>
          <w:rFonts w:asciiTheme="minorHAnsi" w:eastAsiaTheme="minorEastAsia" w:hAnsiTheme="minorHAnsi" w:cstheme="minorBidi"/>
          <w:noProof/>
          <w:lang w:val="en-US" w:eastAsia="ja-JP"/>
        </w:rPr>
      </w:pPr>
      <w:hyperlink w:anchor="_Toc64638110" w:history="1">
        <w:r w:rsidRPr="002B4765">
          <w:rPr>
            <w:rStyle w:val="Hyperlink"/>
            <w:noProof/>
          </w:rPr>
          <w:t>9.2.1.10</w:t>
        </w:r>
        <w:r>
          <w:rPr>
            <w:rFonts w:asciiTheme="minorHAnsi" w:eastAsiaTheme="minorEastAsia" w:hAnsiTheme="minorHAnsi" w:cstheme="minorBidi"/>
            <w:noProof/>
            <w:lang w:val="en-US" w:eastAsia="ja-JP"/>
          </w:rPr>
          <w:tab/>
        </w:r>
        <w:r w:rsidRPr="002B4765">
          <w:rPr>
            <w:rStyle w:val="Hyperlink"/>
            <w:noProof/>
          </w:rPr>
          <w:t>AUTORIDAD PARA INSPECCIONAR</w:t>
        </w:r>
        <w:r>
          <w:rPr>
            <w:noProof/>
            <w:webHidden/>
          </w:rPr>
          <w:tab/>
        </w:r>
        <w:r>
          <w:rPr>
            <w:noProof/>
            <w:webHidden/>
          </w:rPr>
          <w:fldChar w:fldCharType="begin"/>
        </w:r>
        <w:r>
          <w:rPr>
            <w:noProof/>
            <w:webHidden/>
          </w:rPr>
          <w:instrText xml:space="preserve"> PAGEREF _Toc64638110 \h </w:instrText>
        </w:r>
        <w:r>
          <w:rPr>
            <w:noProof/>
            <w:webHidden/>
          </w:rPr>
        </w:r>
        <w:r>
          <w:rPr>
            <w:noProof/>
            <w:webHidden/>
          </w:rPr>
          <w:fldChar w:fldCharType="separate"/>
        </w:r>
        <w:r w:rsidR="009761EA">
          <w:rPr>
            <w:noProof/>
            <w:webHidden/>
          </w:rPr>
          <w:t>9-7</w:t>
        </w:r>
        <w:r>
          <w:rPr>
            <w:noProof/>
            <w:webHidden/>
          </w:rPr>
          <w:fldChar w:fldCharType="end"/>
        </w:r>
      </w:hyperlink>
    </w:p>
    <w:p w14:paraId="43CCFF0E" w14:textId="13FA952E" w:rsidR="00F634AA" w:rsidRDefault="00F634AA">
      <w:pPr>
        <w:pStyle w:val="TOC4"/>
        <w:tabs>
          <w:tab w:val="left" w:pos="2520"/>
        </w:tabs>
        <w:rPr>
          <w:rFonts w:asciiTheme="minorHAnsi" w:eastAsiaTheme="minorEastAsia" w:hAnsiTheme="minorHAnsi" w:cstheme="minorBidi"/>
          <w:noProof/>
          <w:lang w:val="en-US" w:eastAsia="ja-JP"/>
        </w:rPr>
      </w:pPr>
      <w:hyperlink w:anchor="_Toc64638111" w:history="1">
        <w:r w:rsidRPr="002B4765">
          <w:rPr>
            <w:rStyle w:val="Hyperlink"/>
            <w:noProof/>
          </w:rPr>
          <w:t>9.2.1.11</w:t>
        </w:r>
        <w:r>
          <w:rPr>
            <w:rFonts w:asciiTheme="minorHAnsi" w:eastAsiaTheme="minorEastAsia" w:hAnsiTheme="minorHAnsi" w:cstheme="minorBidi"/>
            <w:noProof/>
            <w:lang w:val="en-US" w:eastAsia="ja-JP"/>
          </w:rPr>
          <w:tab/>
        </w:r>
        <w:r w:rsidRPr="002B4765">
          <w:rPr>
            <w:rStyle w:val="Hyperlink"/>
            <w:noProof/>
          </w:rPr>
          <w:t>ENMIENDA DE UN AOC</w:t>
        </w:r>
        <w:r>
          <w:rPr>
            <w:noProof/>
            <w:webHidden/>
          </w:rPr>
          <w:tab/>
        </w:r>
        <w:r>
          <w:rPr>
            <w:noProof/>
            <w:webHidden/>
          </w:rPr>
          <w:fldChar w:fldCharType="begin"/>
        </w:r>
        <w:r>
          <w:rPr>
            <w:noProof/>
            <w:webHidden/>
          </w:rPr>
          <w:instrText xml:space="preserve"> PAGEREF _Toc64638111 \h </w:instrText>
        </w:r>
        <w:r>
          <w:rPr>
            <w:noProof/>
            <w:webHidden/>
          </w:rPr>
        </w:r>
        <w:r>
          <w:rPr>
            <w:noProof/>
            <w:webHidden/>
          </w:rPr>
          <w:fldChar w:fldCharType="separate"/>
        </w:r>
        <w:r w:rsidR="009761EA">
          <w:rPr>
            <w:noProof/>
            <w:webHidden/>
          </w:rPr>
          <w:t>9-7</w:t>
        </w:r>
        <w:r>
          <w:rPr>
            <w:noProof/>
            <w:webHidden/>
          </w:rPr>
          <w:fldChar w:fldCharType="end"/>
        </w:r>
      </w:hyperlink>
    </w:p>
    <w:p w14:paraId="2A61A211" w14:textId="387BCA54" w:rsidR="00F634AA" w:rsidRDefault="00F634AA">
      <w:pPr>
        <w:pStyle w:val="TOC2"/>
        <w:rPr>
          <w:rFonts w:asciiTheme="minorHAnsi" w:eastAsiaTheme="minorEastAsia" w:hAnsiTheme="minorHAnsi" w:cstheme="minorBidi"/>
          <w:b w:val="0"/>
          <w:noProof/>
          <w:lang w:val="en-US" w:eastAsia="ja-JP"/>
        </w:rPr>
      </w:pPr>
      <w:hyperlink w:anchor="_Toc64638112" w:history="1">
        <w:r w:rsidRPr="002B4765">
          <w:rPr>
            <w:rStyle w:val="Hyperlink"/>
            <w:noProof/>
          </w:rPr>
          <w:t>9.3</w:t>
        </w:r>
        <w:r>
          <w:rPr>
            <w:rFonts w:asciiTheme="minorHAnsi" w:eastAsiaTheme="minorEastAsia" w:hAnsiTheme="minorHAnsi" w:cstheme="minorBidi"/>
            <w:b w:val="0"/>
            <w:noProof/>
            <w:lang w:val="en-US" w:eastAsia="ja-JP"/>
          </w:rPr>
          <w:tab/>
        </w:r>
        <w:r w:rsidRPr="002B4765">
          <w:rPr>
            <w:rStyle w:val="Hyperlink"/>
            <w:noProof/>
          </w:rPr>
          <w:t>ADMINISTRACIÓN DEL AOC</w:t>
        </w:r>
        <w:r>
          <w:rPr>
            <w:noProof/>
            <w:webHidden/>
          </w:rPr>
          <w:tab/>
        </w:r>
        <w:r>
          <w:rPr>
            <w:noProof/>
            <w:webHidden/>
          </w:rPr>
          <w:fldChar w:fldCharType="begin"/>
        </w:r>
        <w:r>
          <w:rPr>
            <w:noProof/>
            <w:webHidden/>
          </w:rPr>
          <w:instrText xml:space="preserve"> PAGEREF _Toc64638112 \h </w:instrText>
        </w:r>
        <w:r>
          <w:rPr>
            <w:noProof/>
            <w:webHidden/>
          </w:rPr>
        </w:r>
        <w:r>
          <w:rPr>
            <w:noProof/>
            <w:webHidden/>
          </w:rPr>
          <w:fldChar w:fldCharType="separate"/>
        </w:r>
        <w:r w:rsidR="009761EA">
          <w:rPr>
            <w:noProof/>
            <w:webHidden/>
          </w:rPr>
          <w:t>9-8</w:t>
        </w:r>
        <w:r>
          <w:rPr>
            <w:noProof/>
            <w:webHidden/>
          </w:rPr>
          <w:fldChar w:fldCharType="end"/>
        </w:r>
      </w:hyperlink>
    </w:p>
    <w:p w14:paraId="7E9321D1" w14:textId="2D124152" w:rsidR="00F634AA" w:rsidRDefault="00F634AA">
      <w:pPr>
        <w:pStyle w:val="TOC3"/>
        <w:rPr>
          <w:rFonts w:asciiTheme="minorHAnsi" w:eastAsiaTheme="minorEastAsia" w:hAnsiTheme="minorHAnsi" w:cstheme="minorBidi"/>
          <w:b w:val="0"/>
          <w:lang w:val="en-US" w:eastAsia="ja-JP"/>
        </w:rPr>
      </w:pPr>
      <w:hyperlink w:anchor="_Toc64638113" w:history="1">
        <w:r w:rsidRPr="002B4765">
          <w:rPr>
            <w:rStyle w:val="Hyperlink"/>
          </w:rPr>
          <w:t>9.3.1</w:t>
        </w:r>
        <w:r>
          <w:rPr>
            <w:rFonts w:asciiTheme="minorHAnsi" w:eastAsiaTheme="minorEastAsia" w:hAnsiTheme="minorHAnsi" w:cstheme="minorBidi"/>
            <w:b w:val="0"/>
            <w:lang w:val="en-US" w:eastAsia="ja-JP"/>
          </w:rPr>
          <w:tab/>
        </w:r>
        <w:r w:rsidRPr="002B4765">
          <w:rPr>
            <w:rStyle w:val="Hyperlink"/>
          </w:rPr>
          <w:t>APLICACIÓN</w:t>
        </w:r>
        <w:r>
          <w:rPr>
            <w:webHidden/>
          </w:rPr>
          <w:tab/>
        </w:r>
        <w:r>
          <w:rPr>
            <w:webHidden/>
          </w:rPr>
          <w:fldChar w:fldCharType="begin"/>
        </w:r>
        <w:r>
          <w:rPr>
            <w:webHidden/>
          </w:rPr>
          <w:instrText xml:space="preserve"> PAGEREF _Toc64638113 \h </w:instrText>
        </w:r>
        <w:r>
          <w:rPr>
            <w:webHidden/>
          </w:rPr>
        </w:r>
        <w:r>
          <w:rPr>
            <w:webHidden/>
          </w:rPr>
          <w:fldChar w:fldCharType="separate"/>
        </w:r>
        <w:r w:rsidR="009761EA">
          <w:rPr>
            <w:webHidden/>
          </w:rPr>
          <w:t>9-8</w:t>
        </w:r>
        <w:r>
          <w:rPr>
            <w:webHidden/>
          </w:rPr>
          <w:fldChar w:fldCharType="end"/>
        </w:r>
      </w:hyperlink>
    </w:p>
    <w:p w14:paraId="6D853F3E" w14:textId="05D438F7" w:rsidR="00F634AA" w:rsidRDefault="00F634AA">
      <w:pPr>
        <w:pStyle w:val="TOC3"/>
        <w:rPr>
          <w:rFonts w:asciiTheme="minorHAnsi" w:eastAsiaTheme="minorEastAsia" w:hAnsiTheme="minorHAnsi" w:cstheme="minorBidi"/>
          <w:b w:val="0"/>
          <w:lang w:val="en-US" w:eastAsia="ja-JP"/>
        </w:rPr>
      </w:pPr>
      <w:hyperlink w:anchor="_Toc64638114" w:history="1">
        <w:r w:rsidRPr="002B4765">
          <w:rPr>
            <w:rStyle w:val="Hyperlink"/>
          </w:rPr>
          <w:t>9.3.2</w:t>
        </w:r>
        <w:r>
          <w:rPr>
            <w:rFonts w:asciiTheme="minorHAnsi" w:eastAsiaTheme="minorEastAsia" w:hAnsiTheme="minorHAnsi" w:cstheme="minorBidi"/>
            <w:b w:val="0"/>
            <w:lang w:val="en-US" w:eastAsia="ja-JP"/>
          </w:rPr>
          <w:tab/>
        </w:r>
        <w:r w:rsidRPr="002B4765">
          <w:rPr>
            <w:rStyle w:val="Hyperlink"/>
          </w:rPr>
          <w:t>GENERALIDADES</w:t>
        </w:r>
        <w:r>
          <w:rPr>
            <w:webHidden/>
          </w:rPr>
          <w:tab/>
        </w:r>
        <w:r>
          <w:rPr>
            <w:webHidden/>
          </w:rPr>
          <w:fldChar w:fldCharType="begin"/>
        </w:r>
        <w:r>
          <w:rPr>
            <w:webHidden/>
          </w:rPr>
          <w:instrText xml:space="preserve"> PAGEREF _Toc64638114 \h </w:instrText>
        </w:r>
        <w:r>
          <w:rPr>
            <w:webHidden/>
          </w:rPr>
        </w:r>
        <w:r>
          <w:rPr>
            <w:webHidden/>
          </w:rPr>
          <w:fldChar w:fldCharType="separate"/>
        </w:r>
        <w:r w:rsidR="009761EA">
          <w:rPr>
            <w:webHidden/>
          </w:rPr>
          <w:t>9-8</w:t>
        </w:r>
        <w:r>
          <w:rPr>
            <w:webHidden/>
          </w:rPr>
          <w:fldChar w:fldCharType="end"/>
        </w:r>
      </w:hyperlink>
    </w:p>
    <w:p w14:paraId="2BD81227" w14:textId="638E9539" w:rsidR="00F634AA" w:rsidRDefault="00F634AA">
      <w:pPr>
        <w:pStyle w:val="TOC4"/>
        <w:tabs>
          <w:tab w:val="left" w:pos="2520"/>
        </w:tabs>
        <w:rPr>
          <w:rFonts w:asciiTheme="minorHAnsi" w:eastAsiaTheme="minorEastAsia" w:hAnsiTheme="minorHAnsi" w:cstheme="minorBidi"/>
          <w:noProof/>
          <w:lang w:val="en-US" w:eastAsia="ja-JP"/>
        </w:rPr>
      </w:pPr>
      <w:hyperlink w:anchor="_Toc64638115" w:history="1">
        <w:r w:rsidRPr="002B4765">
          <w:rPr>
            <w:rStyle w:val="Hyperlink"/>
            <w:noProof/>
          </w:rPr>
          <w:t>9.3.2.1</w:t>
        </w:r>
        <w:r>
          <w:rPr>
            <w:rFonts w:asciiTheme="minorHAnsi" w:eastAsiaTheme="minorEastAsia" w:hAnsiTheme="minorHAnsi" w:cstheme="minorBidi"/>
            <w:noProof/>
            <w:lang w:val="en-US" w:eastAsia="ja-JP"/>
          </w:rPr>
          <w:tab/>
        </w:r>
        <w:r w:rsidRPr="002B4765">
          <w:rPr>
            <w:rStyle w:val="Hyperlink"/>
            <w:noProof/>
          </w:rPr>
          <w:t>SEDE DE OPERACIONES</w:t>
        </w:r>
        <w:r>
          <w:rPr>
            <w:noProof/>
            <w:webHidden/>
          </w:rPr>
          <w:tab/>
        </w:r>
        <w:r>
          <w:rPr>
            <w:noProof/>
            <w:webHidden/>
          </w:rPr>
          <w:fldChar w:fldCharType="begin"/>
        </w:r>
        <w:r>
          <w:rPr>
            <w:noProof/>
            <w:webHidden/>
          </w:rPr>
          <w:instrText xml:space="preserve"> PAGEREF _Toc64638115 \h </w:instrText>
        </w:r>
        <w:r>
          <w:rPr>
            <w:noProof/>
            <w:webHidden/>
          </w:rPr>
        </w:r>
        <w:r>
          <w:rPr>
            <w:noProof/>
            <w:webHidden/>
          </w:rPr>
          <w:fldChar w:fldCharType="separate"/>
        </w:r>
        <w:r w:rsidR="009761EA">
          <w:rPr>
            <w:noProof/>
            <w:webHidden/>
          </w:rPr>
          <w:t>9-8</w:t>
        </w:r>
        <w:r>
          <w:rPr>
            <w:noProof/>
            <w:webHidden/>
          </w:rPr>
          <w:fldChar w:fldCharType="end"/>
        </w:r>
      </w:hyperlink>
    </w:p>
    <w:p w14:paraId="1B3D39E9" w14:textId="389C1E91" w:rsidR="00F634AA" w:rsidRDefault="00F634AA">
      <w:pPr>
        <w:pStyle w:val="TOC4"/>
        <w:tabs>
          <w:tab w:val="left" w:pos="2520"/>
        </w:tabs>
        <w:rPr>
          <w:rFonts w:asciiTheme="minorHAnsi" w:eastAsiaTheme="minorEastAsia" w:hAnsiTheme="minorHAnsi" w:cstheme="minorBidi"/>
          <w:noProof/>
          <w:lang w:val="en-US" w:eastAsia="ja-JP"/>
        </w:rPr>
      </w:pPr>
      <w:hyperlink w:anchor="_Toc64638116" w:history="1">
        <w:r w:rsidRPr="002B4765">
          <w:rPr>
            <w:rStyle w:val="Hyperlink"/>
            <w:noProof/>
          </w:rPr>
          <w:t>9.3.2.2</w:t>
        </w:r>
        <w:r>
          <w:rPr>
            <w:rFonts w:asciiTheme="minorHAnsi" w:eastAsiaTheme="minorEastAsia" w:hAnsiTheme="minorHAnsi" w:cstheme="minorBidi"/>
            <w:noProof/>
            <w:lang w:val="en-US" w:eastAsia="ja-JP"/>
          </w:rPr>
          <w:tab/>
        </w:r>
        <w:r w:rsidRPr="002B4765">
          <w:rPr>
            <w:rStyle w:val="Hyperlink"/>
            <w:noProof/>
          </w:rPr>
          <w:t>PERSONAL GERENCIAL REQUERIDO PARA LAS OPERACIONES DE TRANSPORTE AÉREO COMERCIAL</w:t>
        </w:r>
        <w:r>
          <w:rPr>
            <w:noProof/>
            <w:webHidden/>
          </w:rPr>
          <w:tab/>
        </w:r>
        <w:r>
          <w:rPr>
            <w:noProof/>
            <w:webHidden/>
          </w:rPr>
          <w:fldChar w:fldCharType="begin"/>
        </w:r>
        <w:r>
          <w:rPr>
            <w:noProof/>
            <w:webHidden/>
          </w:rPr>
          <w:instrText xml:space="preserve"> PAGEREF _Toc64638116 \h </w:instrText>
        </w:r>
        <w:r>
          <w:rPr>
            <w:noProof/>
            <w:webHidden/>
          </w:rPr>
        </w:r>
        <w:r>
          <w:rPr>
            <w:noProof/>
            <w:webHidden/>
          </w:rPr>
          <w:fldChar w:fldCharType="separate"/>
        </w:r>
        <w:r w:rsidR="009761EA">
          <w:rPr>
            <w:noProof/>
            <w:webHidden/>
          </w:rPr>
          <w:t>9-9</w:t>
        </w:r>
        <w:r>
          <w:rPr>
            <w:noProof/>
            <w:webHidden/>
          </w:rPr>
          <w:fldChar w:fldCharType="end"/>
        </w:r>
      </w:hyperlink>
    </w:p>
    <w:p w14:paraId="16E36E06" w14:textId="2E877575" w:rsidR="00F634AA" w:rsidRDefault="00F634AA">
      <w:pPr>
        <w:pStyle w:val="TOC4"/>
        <w:tabs>
          <w:tab w:val="left" w:pos="2520"/>
        </w:tabs>
        <w:rPr>
          <w:rFonts w:asciiTheme="minorHAnsi" w:eastAsiaTheme="minorEastAsia" w:hAnsiTheme="minorHAnsi" w:cstheme="minorBidi"/>
          <w:noProof/>
          <w:lang w:val="en-US" w:eastAsia="ja-JP"/>
        </w:rPr>
      </w:pPr>
      <w:hyperlink w:anchor="_Toc64638117" w:history="1">
        <w:r w:rsidRPr="002B4765">
          <w:rPr>
            <w:rStyle w:val="Hyperlink"/>
            <w:noProof/>
          </w:rPr>
          <w:t>9.3.2.3</w:t>
        </w:r>
        <w:r>
          <w:rPr>
            <w:rFonts w:asciiTheme="minorHAnsi" w:eastAsiaTheme="minorEastAsia" w:hAnsiTheme="minorHAnsi" w:cstheme="minorBidi"/>
            <w:noProof/>
            <w:lang w:val="en-US" w:eastAsia="ja-JP"/>
          </w:rPr>
          <w:tab/>
        </w:r>
        <w:r w:rsidRPr="002B4765">
          <w:rPr>
            <w:rStyle w:val="Hyperlink"/>
            <w:noProof/>
          </w:rPr>
          <w:t>SISTEMA DE CALIDAD</w:t>
        </w:r>
        <w:r>
          <w:rPr>
            <w:noProof/>
            <w:webHidden/>
          </w:rPr>
          <w:tab/>
        </w:r>
        <w:r>
          <w:rPr>
            <w:noProof/>
            <w:webHidden/>
          </w:rPr>
          <w:fldChar w:fldCharType="begin"/>
        </w:r>
        <w:r>
          <w:rPr>
            <w:noProof/>
            <w:webHidden/>
          </w:rPr>
          <w:instrText xml:space="preserve"> PAGEREF _Toc64638117 \h </w:instrText>
        </w:r>
        <w:r>
          <w:rPr>
            <w:noProof/>
            <w:webHidden/>
          </w:rPr>
        </w:r>
        <w:r>
          <w:rPr>
            <w:noProof/>
            <w:webHidden/>
          </w:rPr>
          <w:fldChar w:fldCharType="separate"/>
        </w:r>
        <w:r w:rsidR="009761EA">
          <w:rPr>
            <w:noProof/>
            <w:webHidden/>
          </w:rPr>
          <w:t>9-10</w:t>
        </w:r>
        <w:r>
          <w:rPr>
            <w:noProof/>
            <w:webHidden/>
          </w:rPr>
          <w:fldChar w:fldCharType="end"/>
        </w:r>
      </w:hyperlink>
    </w:p>
    <w:p w14:paraId="2E008F82" w14:textId="478BF0C5" w:rsidR="00F634AA" w:rsidRDefault="00F634AA">
      <w:pPr>
        <w:pStyle w:val="TOC4"/>
        <w:tabs>
          <w:tab w:val="left" w:pos="2520"/>
        </w:tabs>
        <w:rPr>
          <w:rFonts w:asciiTheme="minorHAnsi" w:eastAsiaTheme="minorEastAsia" w:hAnsiTheme="minorHAnsi" w:cstheme="minorBidi"/>
          <w:noProof/>
          <w:lang w:val="en-US" w:eastAsia="ja-JP"/>
        </w:rPr>
      </w:pPr>
      <w:hyperlink w:anchor="_Toc64638118" w:history="1">
        <w:r w:rsidRPr="002B4765">
          <w:rPr>
            <w:rStyle w:val="Hyperlink"/>
            <w:noProof/>
          </w:rPr>
          <w:t>9.3.2.4</w:t>
        </w:r>
        <w:r>
          <w:rPr>
            <w:rFonts w:asciiTheme="minorHAnsi" w:eastAsiaTheme="minorEastAsia" w:hAnsiTheme="minorHAnsi" w:cstheme="minorBidi"/>
            <w:noProof/>
            <w:lang w:val="en-US" w:eastAsia="ja-JP"/>
          </w:rPr>
          <w:tab/>
        </w:r>
        <w:r w:rsidRPr="002B4765">
          <w:rPr>
            <w:rStyle w:val="Hyperlink"/>
            <w:noProof/>
          </w:rPr>
          <w:t>PRESENTACIÓN Y MODIFICACIÓN DE LOS MANUALES DE POLÍTICAS Y PROCEDIMIENTOS</w:t>
        </w:r>
        <w:r>
          <w:rPr>
            <w:noProof/>
            <w:webHidden/>
          </w:rPr>
          <w:tab/>
        </w:r>
        <w:r>
          <w:rPr>
            <w:noProof/>
            <w:webHidden/>
          </w:rPr>
          <w:fldChar w:fldCharType="begin"/>
        </w:r>
        <w:r>
          <w:rPr>
            <w:noProof/>
            <w:webHidden/>
          </w:rPr>
          <w:instrText xml:space="preserve"> PAGEREF _Toc64638118 \h </w:instrText>
        </w:r>
        <w:r>
          <w:rPr>
            <w:noProof/>
            <w:webHidden/>
          </w:rPr>
        </w:r>
        <w:r>
          <w:rPr>
            <w:noProof/>
            <w:webHidden/>
          </w:rPr>
          <w:fldChar w:fldCharType="separate"/>
        </w:r>
        <w:r w:rsidR="009761EA">
          <w:rPr>
            <w:noProof/>
            <w:webHidden/>
          </w:rPr>
          <w:t>9-10</w:t>
        </w:r>
        <w:r>
          <w:rPr>
            <w:noProof/>
            <w:webHidden/>
          </w:rPr>
          <w:fldChar w:fldCharType="end"/>
        </w:r>
      </w:hyperlink>
    </w:p>
    <w:p w14:paraId="668E31F6" w14:textId="4E6B7451" w:rsidR="00F634AA" w:rsidRDefault="00F634AA">
      <w:pPr>
        <w:pStyle w:val="TOC4"/>
        <w:tabs>
          <w:tab w:val="left" w:pos="2520"/>
        </w:tabs>
        <w:rPr>
          <w:rFonts w:asciiTheme="minorHAnsi" w:eastAsiaTheme="minorEastAsia" w:hAnsiTheme="minorHAnsi" w:cstheme="minorBidi"/>
          <w:noProof/>
          <w:lang w:val="en-US" w:eastAsia="ja-JP"/>
        </w:rPr>
      </w:pPr>
      <w:hyperlink w:anchor="_Toc64638119" w:history="1">
        <w:r w:rsidRPr="002B4765">
          <w:rPr>
            <w:rStyle w:val="Hyperlink"/>
            <w:noProof/>
          </w:rPr>
          <w:t>9.3.2.5</w:t>
        </w:r>
        <w:r>
          <w:rPr>
            <w:rFonts w:asciiTheme="minorHAnsi" w:eastAsiaTheme="minorEastAsia" w:hAnsiTheme="minorHAnsi" w:cstheme="minorBidi"/>
            <w:noProof/>
            <w:lang w:val="en-US" w:eastAsia="ja-JP"/>
          </w:rPr>
          <w:tab/>
        </w:r>
        <w:r w:rsidRPr="002B4765">
          <w:rPr>
            <w:rStyle w:val="Hyperlink"/>
            <w:noProof/>
          </w:rPr>
          <w:t>CONSERVACIÓN DE REGISTROS</w:t>
        </w:r>
        <w:r>
          <w:rPr>
            <w:noProof/>
            <w:webHidden/>
          </w:rPr>
          <w:tab/>
        </w:r>
        <w:r>
          <w:rPr>
            <w:noProof/>
            <w:webHidden/>
          </w:rPr>
          <w:fldChar w:fldCharType="begin"/>
        </w:r>
        <w:r>
          <w:rPr>
            <w:noProof/>
            <w:webHidden/>
          </w:rPr>
          <w:instrText xml:space="preserve"> PAGEREF _Toc64638119 \h </w:instrText>
        </w:r>
        <w:r>
          <w:rPr>
            <w:noProof/>
            <w:webHidden/>
          </w:rPr>
        </w:r>
        <w:r>
          <w:rPr>
            <w:noProof/>
            <w:webHidden/>
          </w:rPr>
          <w:fldChar w:fldCharType="separate"/>
        </w:r>
        <w:r w:rsidR="009761EA">
          <w:rPr>
            <w:noProof/>
            <w:webHidden/>
          </w:rPr>
          <w:t>9-11</w:t>
        </w:r>
        <w:r>
          <w:rPr>
            <w:noProof/>
            <w:webHidden/>
          </w:rPr>
          <w:fldChar w:fldCharType="end"/>
        </w:r>
      </w:hyperlink>
    </w:p>
    <w:p w14:paraId="781F8BFF" w14:textId="1E72A015" w:rsidR="00F634AA" w:rsidRDefault="00F634AA">
      <w:pPr>
        <w:pStyle w:val="TOC4"/>
        <w:tabs>
          <w:tab w:val="left" w:pos="2520"/>
        </w:tabs>
        <w:rPr>
          <w:rFonts w:asciiTheme="minorHAnsi" w:eastAsiaTheme="minorEastAsia" w:hAnsiTheme="minorHAnsi" w:cstheme="minorBidi"/>
          <w:noProof/>
          <w:lang w:val="en-US" w:eastAsia="ja-JP"/>
        </w:rPr>
      </w:pPr>
      <w:hyperlink w:anchor="_Toc64638120" w:history="1">
        <w:r w:rsidRPr="002B4765">
          <w:rPr>
            <w:rStyle w:val="Hyperlink"/>
            <w:noProof/>
          </w:rPr>
          <w:t>9.3.2.6</w:t>
        </w:r>
        <w:r>
          <w:rPr>
            <w:rFonts w:asciiTheme="minorHAnsi" w:eastAsiaTheme="minorEastAsia" w:hAnsiTheme="minorHAnsi" w:cstheme="minorBidi"/>
            <w:noProof/>
            <w:lang w:val="en-US" w:eastAsia="ja-JP"/>
          </w:rPr>
          <w:tab/>
        </w:r>
        <w:r w:rsidRPr="002B4765">
          <w:rPr>
            <w:rStyle w:val="Hyperlink"/>
            <w:noProof/>
          </w:rPr>
          <w:t>GRABACIONES DE LOS REGISTRADORES DE DATOS DE VUELO Y DE VOZ EN EL PUESTO DE PILOTAJE</w:t>
        </w:r>
        <w:r>
          <w:rPr>
            <w:noProof/>
            <w:webHidden/>
          </w:rPr>
          <w:tab/>
        </w:r>
        <w:r>
          <w:rPr>
            <w:noProof/>
            <w:webHidden/>
          </w:rPr>
          <w:fldChar w:fldCharType="begin"/>
        </w:r>
        <w:r>
          <w:rPr>
            <w:noProof/>
            <w:webHidden/>
          </w:rPr>
          <w:instrText xml:space="preserve"> PAGEREF _Toc64638120 \h </w:instrText>
        </w:r>
        <w:r>
          <w:rPr>
            <w:noProof/>
            <w:webHidden/>
          </w:rPr>
        </w:r>
        <w:r>
          <w:rPr>
            <w:noProof/>
            <w:webHidden/>
          </w:rPr>
          <w:fldChar w:fldCharType="separate"/>
        </w:r>
        <w:r w:rsidR="009761EA">
          <w:rPr>
            <w:noProof/>
            <w:webHidden/>
          </w:rPr>
          <w:t>9-13</w:t>
        </w:r>
        <w:r>
          <w:rPr>
            <w:noProof/>
            <w:webHidden/>
          </w:rPr>
          <w:fldChar w:fldCharType="end"/>
        </w:r>
      </w:hyperlink>
    </w:p>
    <w:p w14:paraId="6D4AA979" w14:textId="321CD300" w:rsidR="00F634AA" w:rsidRDefault="00F634AA">
      <w:pPr>
        <w:pStyle w:val="TOC4"/>
        <w:tabs>
          <w:tab w:val="left" w:pos="2520"/>
        </w:tabs>
        <w:rPr>
          <w:rFonts w:asciiTheme="minorHAnsi" w:eastAsiaTheme="minorEastAsia" w:hAnsiTheme="minorHAnsi" w:cstheme="minorBidi"/>
          <w:noProof/>
          <w:lang w:val="en-US" w:eastAsia="ja-JP"/>
        </w:rPr>
      </w:pPr>
      <w:hyperlink w:anchor="_Toc64638121" w:history="1">
        <w:r w:rsidRPr="002B4765">
          <w:rPr>
            <w:rStyle w:val="Hyperlink"/>
            <w:noProof/>
          </w:rPr>
          <w:t>9.3.2.7</w:t>
        </w:r>
        <w:r>
          <w:rPr>
            <w:rFonts w:asciiTheme="minorHAnsi" w:eastAsiaTheme="minorEastAsia" w:hAnsiTheme="minorHAnsi" w:cstheme="minorBidi"/>
            <w:noProof/>
            <w:lang w:val="en-US" w:eastAsia="ja-JP"/>
          </w:rPr>
          <w:tab/>
        </w:r>
        <w:r w:rsidRPr="002B4765">
          <w:rPr>
            <w:rStyle w:val="Hyperlink"/>
            <w:noProof/>
          </w:rPr>
          <w:t>AERONAVE OPERADA POR EL TITULAR DE UN AOC</w:t>
        </w:r>
        <w:r>
          <w:rPr>
            <w:noProof/>
            <w:webHidden/>
          </w:rPr>
          <w:tab/>
        </w:r>
        <w:r>
          <w:rPr>
            <w:noProof/>
            <w:webHidden/>
          </w:rPr>
          <w:fldChar w:fldCharType="begin"/>
        </w:r>
        <w:r>
          <w:rPr>
            <w:noProof/>
            <w:webHidden/>
          </w:rPr>
          <w:instrText xml:space="preserve"> PAGEREF _Toc64638121 \h </w:instrText>
        </w:r>
        <w:r>
          <w:rPr>
            <w:noProof/>
            <w:webHidden/>
          </w:rPr>
        </w:r>
        <w:r>
          <w:rPr>
            <w:noProof/>
            <w:webHidden/>
          </w:rPr>
          <w:fldChar w:fldCharType="separate"/>
        </w:r>
        <w:r w:rsidR="009761EA">
          <w:rPr>
            <w:noProof/>
            <w:webHidden/>
          </w:rPr>
          <w:t>9-13</w:t>
        </w:r>
        <w:r>
          <w:rPr>
            <w:noProof/>
            <w:webHidden/>
          </w:rPr>
          <w:fldChar w:fldCharType="end"/>
        </w:r>
      </w:hyperlink>
    </w:p>
    <w:p w14:paraId="64548044" w14:textId="611DF051" w:rsidR="00F634AA" w:rsidRDefault="00F634AA">
      <w:pPr>
        <w:pStyle w:val="TOC4"/>
        <w:tabs>
          <w:tab w:val="left" w:pos="2520"/>
        </w:tabs>
        <w:rPr>
          <w:rFonts w:asciiTheme="minorHAnsi" w:eastAsiaTheme="minorEastAsia" w:hAnsiTheme="minorHAnsi" w:cstheme="minorBidi"/>
          <w:noProof/>
          <w:lang w:val="en-US" w:eastAsia="ja-JP"/>
        </w:rPr>
      </w:pPr>
      <w:hyperlink w:anchor="_Toc64638122" w:history="1">
        <w:r w:rsidRPr="002B4765">
          <w:rPr>
            <w:rStyle w:val="Hyperlink"/>
            <w:noProof/>
          </w:rPr>
          <w:t>9.3.2.8</w:t>
        </w:r>
        <w:r>
          <w:rPr>
            <w:rFonts w:asciiTheme="minorHAnsi" w:eastAsiaTheme="minorEastAsia" w:hAnsiTheme="minorHAnsi" w:cstheme="minorBidi"/>
            <w:noProof/>
            <w:lang w:val="en-US" w:eastAsia="ja-JP"/>
          </w:rPr>
          <w:tab/>
        </w:r>
        <w:r w:rsidRPr="002B4765">
          <w:rPr>
            <w:rStyle w:val="Hyperlink"/>
            <w:noProof/>
          </w:rPr>
          <w:t>LIBRO TÉCNICO DE A BORDO</w:t>
        </w:r>
        <w:r>
          <w:rPr>
            <w:noProof/>
            <w:webHidden/>
          </w:rPr>
          <w:tab/>
        </w:r>
        <w:r>
          <w:rPr>
            <w:noProof/>
            <w:webHidden/>
          </w:rPr>
          <w:fldChar w:fldCharType="begin"/>
        </w:r>
        <w:r>
          <w:rPr>
            <w:noProof/>
            <w:webHidden/>
          </w:rPr>
          <w:instrText xml:space="preserve"> PAGEREF _Toc64638122 \h </w:instrText>
        </w:r>
        <w:r>
          <w:rPr>
            <w:noProof/>
            <w:webHidden/>
          </w:rPr>
        </w:r>
        <w:r>
          <w:rPr>
            <w:noProof/>
            <w:webHidden/>
          </w:rPr>
          <w:fldChar w:fldCharType="separate"/>
        </w:r>
        <w:r w:rsidR="009761EA">
          <w:rPr>
            <w:noProof/>
            <w:webHidden/>
          </w:rPr>
          <w:t>9-13</w:t>
        </w:r>
        <w:r>
          <w:rPr>
            <w:noProof/>
            <w:webHidden/>
          </w:rPr>
          <w:fldChar w:fldCharType="end"/>
        </w:r>
      </w:hyperlink>
    </w:p>
    <w:p w14:paraId="18C98D8B" w14:textId="136A5B61" w:rsidR="00F634AA" w:rsidRDefault="00F634AA">
      <w:pPr>
        <w:pStyle w:val="TOC4"/>
        <w:tabs>
          <w:tab w:val="left" w:pos="2520"/>
        </w:tabs>
        <w:rPr>
          <w:rFonts w:asciiTheme="minorHAnsi" w:eastAsiaTheme="minorEastAsia" w:hAnsiTheme="minorHAnsi" w:cstheme="minorBidi"/>
          <w:noProof/>
          <w:lang w:val="en-US" w:eastAsia="ja-JP"/>
        </w:rPr>
      </w:pPr>
      <w:hyperlink w:anchor="_Toc64638123" w:history="1">
        <w:r w:rsidRPr="002B4765">
          <w:rPr>
            <w:rStyle w:val="Hyperlink"/>
            <w:noProof/>
          </w:rPr>
          <w:t>9.3.2.9</w:t>
        </w:r>
        <w:r>
          <w:rPr>
            <w:rFonts w:asciiTheme="minorHAnsi" w:eastAsiaTheme="minorEastAsia" w:hAnsiTheme="minorHAnsi" w:cstheme="minorBidi"/>
            <w:noProof/>
            <w:lang w:val="en-US" w:eastAsia="ja-JP"/>
          </w:rPr>
          <w:tab/>
        </w:r>
        <w:r w:rsidRPr="002B4765">
          <w:rPr>
            <w:rStyle w:val="Hyperlink"/>
            <w:noProof/>
          </w:rPr>
          <w:t>INSTRUCCIÓN EN LOS PROCEDIMIENTOS DE LA COMPAÑÍA</w:t>
        </w:r>
        <w:r>
          <w:rPr>
            <w:noProof/>
            <w:webHidden/>
          </w:rPr>
          <w:tab/>
        </w:r>
        <w:r>
          <w:rPr>
            <w:noProof/>
            <w:webHidden/>
          </w:rPr>
          <w:fldChar w:fldCharType="begin"/>
        </w:r>
        <w:r>
          <w:rPr>
            <w:noProof/>
            <w:webHidden/>
          </w:rPr>
          <w:instrText xml:space="preserve"> PAGEREF _Toc64638123 \h </w:instrText>
        </w:r>
        <w:r>
          <w:rPr>
            <w:noProof/>
            <w:webHidden/>
          </w:rPr>
        </w:r>
        <w:r>
          <w:rPr>
            <w:noProof/>
            <w:webHidden/>
          </w:rPr>
          <w:fldChar w:fldCharType="separate"/>
        </w:r>
        <w:r w:rsidR="009761EA">
          <w:rPr>
            <w:noProof/>
            <w:webHidden/>
          </w:rPr>
          <w:t>9-14</w:t>
        </w:r>
        <w:r>
          <w:rPr>
            <w:noProof/>
            <w:webHidden/>
          </w:rPr>
          <w:fldChar w:fldCharType="end"/>
        </w:r>
      </w:hyperlink>
    </w:p>
    <w:p w14:paraId="0747C300" w14:textId="27943DEE" w:rsidR="00F634AA" w:rsidRDefault="00F634AA">
      <w:pPr>
        <w:pStyle w:val="TOC4"/>
        <w:tabs>
          <w:tab w:val="left" w:pos="2520"/>
        </w:tabs>
        <w:rPr>
          <w:rFonts w:asciiTheme="minorHAnsi" w:eastAsiaTheme="minorEastAsia" w:hAnsiTheme="minorHAnsi" w:cstheme="minorBidi"/>
          <w:noProof/>
          <w:lang w:val="en-US" w:eastAsia="ja-JP"/>
        </w:rPr>
      </w:pPr>
      <w:hyperlink w:anchor="_Toc64638124" w:history="1">
        <w:r w:rsidRPr="002B4765">
          <w:rPr>
            <w:rStyle w:val="Hyperlink"/>
            <w:noProof/>
          </w:rPr>
          <w:t>9.3.2.10</w:t>
        </w:r>
        <w:r>
          <w:rPr>
            <w:rFonts w:asciiTheme="minorHAnsi" w:eastAsiaTheme="minorEastAsia" w:hAnsiTheme="minorHAnsi" w:cstheme="minorBidi"/>
            <w:noProof/>
            <w:lang w:val="en-US" w:eastAsia="ja-JP"/>
          </w:rPr>
          <w:tab/>
        </w:r>
        <w:r w:rsidRPr="002B4765">
          <w:rPr>
            <w:rStyle w:val="Hyperlink"/>
            <w:noProof/>
          </w:rPr>
          <w:t>SISTEMA DE GESTIÓN DE LA SEGURIDAD</w:t>
        </w:r>
        <w:r>
          <w:rPr>
            <w:noProof/>
            <w:webHidden/>
          </w:rPr>
          <w:tab/>
        </w:r>
        <w:r>
          <w:rPr>
            <w:noProof/>
            <w:webHidden/>
          </w:rPr>
          <w:fldChar w:fldCharType="begin"/>
        </w:r>
        <w:r>
          <w:rPr>
            <w:noProof/>
            <w:webHidden/>
          </w:rPr>
          <w:instrText xml:space="preserve"> PAGEREF _Toc64638124 \h </w:instrText>
        </w:r>
        <w:r>
          <w:rPr>
            <w:noProof/>
            <w:webHidden/>
          </w:rPr>
        </w:r>
        <w:r>
          <w:rPr>
            <w:noProof/>
            <w:webHidden/>
          </w:rPr>
          <w:fldChar w:fldCharType="separate"/>
        </w:r>
        <w:r w:rsidR="009761EA">
          <w:rPr>
            <w:noProof/>
            <w:webHidden/>
          </w:rPr>
          <w:t>9-14</w:t>
        </w:r>
        <w:r>
          <w:rPr>
            <w:noProof/>
            <w:webHidden/>
          </w:rPr>
          <w:fldChar w:fldCharType="end"/>
        </w:r>
      </w:hyperlink>
    </w:p>
    <w:p w14:paraId="67107EA3" w14:textId="34A0CCF5" w:rsidR="00F634AA" w:rsidRDefault="00F634AA">
      <w:pPr>
        <w:pStyle w:val="TOC4"/>
        <w:tabs>
          <w:tab w:val="left" w:pos="2520"/>
        </w:tabs>
        <w:rPr>
          <w:rFonts w:asciiTheme="minorHAnsi" w:eastAsiaTheme="minorEastAsia" w:hAnsiTheme="minorHAnsi" w:cstheme="minorBidi"/>
          <w:noProof/>
          <w:lang w:val="en-US" w:eastAsia="ja-JP"/>
        </w:rPr>
      </w:pPr>
      <w:hyperlink w:anchor="_Toc64638125" w:history="1">
        <w:r w:rsidRPr="002B4765">
          <w:rPr>
            <w:rStyle w:val="Hyperlink"/>
            <w:noProof/>
          </w:rPr>
          <w:t>9.3.2.11</w:t>
        </w:r>
        <w:r>
          <w:rPr>
            <w:rFonts w:asciiTheme="minorHAnsi" w:eastAsiaTheme="minorEastAsia" w:hAnsiTheme="minorHAnsi" w:cstheme="minorBidi"/>
            <w:noProof/>
            <w:lang w:val="en-US" w:eastAsia="ja-JP"/>
          </w:rPr>
          <w:tab/>
        </w:r>
        <w:r w:rsidRPr="002B4765">
          <w:rPr>
            <w:rStyle w:val="Hyperlink"/>
            <w:noProof/>
          </w:rPr>
          <w:t>SISTEMA DE DOCUMENTOS DE SEGURIDAD DE VUELO</w:t>
        </w:r>
        <w:r>
          <w:rPr>
            <w:noProof/>
            <w:webHidden/>
          </w:rPr>
          <w:tab/>
        </w:r>
        <w:r>
          <w:rPr>
            <w:noProof/>
            <w:webHidden/>
          </w:rPr>
          <w:fldChar w:fldCharType="begin"/>
        </w:r>
        <w:r>
          <w:rPr>
            <w:noProof/>
            <w:webHidden/>
          </w:rPr>
          <w:instrText xml:space="preserve"> PAGEREF _Toc64638125 \h </w:instrText>
        </w:r>
        <w:r>
          <w:rPr>
            <w:noProof/>
            <w:webHidden/>
          </w:rPr>
        </w:r>
        <w:r>
          <w:rPr>
            <w:noProof/>
            <w:webHidden/>
          </w:rPr>
          <w:fldChar w:fldCharType="separate"/>
        </w:r>
        <w:r w:rsidR="009761EA">
          <w:rPr>
            <w:noProof/>
            <w:webHidden/>
          </w:rPr>
          <w:t>9-15</w:t>
        </w:r>
        <w:r>
          <w:rPr>
            <w:noProof/>
            <w:webHidden/>
          </w:rPr>
          <w:fldChar w:fldCharType="end"/>
        </w:r>
      </w:hyperlink>
    </w:p>
    <w:p w14:paraId="7ED7106C" w14:textId="157E9FBA" w:rsidR="00F634AA" w:rsidRDefault="00F634AA">
      <w:pPr>
        <w:pStyle w:val="TOC3"/>
        <w:rPr>
          <w:rFonts w:asciiTheme="minorHAnsi" w:eastAsiaTheme="minorEastAsia" w:hAnsiTheme="minorHAnsi" w:cstheme="minorBidi"/>
          <w:b w:val="0"/>
          <w:lang w:val="en-US" w:eastAsia="ja-JP"/>
        </w:rPr>
      </w:pPr>
      <w:hyperlink w:anchor="_Toc64638126" w:history="1">
        <w:r w:rsidRPr="002B4765">
          <w:rPr>
            <w:rStyle w:val="Hyperlink"/>
          </w:rPr>
          <w:t>9.3.3</w:t>
        </w:r>
        <w:r>
          <w:rPr>
            <w:rFonts w:asciiTheme="minorHAnsi" w:eastAsiaTheme="minorEastAsia" w:hAnsiTheme="minorHAnsi" w:cstheme="minorBidi"/>
            <w:b w:val="0"/>
            <w:lang w:val="en-US" w:eastAsia="ja-JP"/>
          </w:rPr>
          <w:tab/>
        </w:r>
        <w:r w:rsidRPr="002B4765">
          <w:rPr>
            <w:rStyle w:val="Hyperlink"/>
          </w:rPr>
          <w:t>AERONAVE</w:t>
        </w:r>
        <w:r>
          <w:rPr>
            <w:webHidden/>
          </w:rPr>
          <w:tab/>
        </w:r>
        <w:r>
          <w:rPr>
            <w:webHidden/>
          </w:rPr>
          <w:fldChar w:fldCharType="begin"/>
        </w:r>
        <w:r>
          <w:rPr>
            <w:webHidden/>
          </w:rPr>
          <w:instrText xml:space="preserve"> PAGEREF _Toc64638126 \h </w:instrText>
        </w:r>
        <w:r>
          <w:rPr>
            <w:webHidden/>
          </w:rPr>
        </w:r>
        <w:r>
          <w:rPr>
            <w:webHidden/>
          </w:rPr>
          <w:fldChar w:fldCharType="separate"/>
        </w:r>
        <w:r w:rsidR="009761EA">
          <w:rPr>
            <w:webHidden/>
          </w:rPr>
          <w:t>9-15</w:t>
        </w:r>
        <w:r>
          <w:rPr>
            <w:webHidden/>
          </w:rPr>
          <w:fldChar w:fldCharType="end"/>
        </w:r>
      </w:hyperlink>
    </w:p>
    <w:p w14:paraId="1B9DFDF1" w14:textId="7F4E6F48" w:rsidR="00F634AA" w:rsidRDefault="00F634AA">
      <w:pPr>
        <w:pStyle w:val="TOC4"/>
        <w:tabs>
          <w:tab w:val="left" w:pos="2520"/>
        </w:tabs>
        <w:rPr>
          <w:rFonts w:asciiTheme="minorHAnsi" w:eastAsiaTheme="minorEastAsia" w:hAnsiTheme="minorHAnsi" w:cstheme="minorBidi"/>
          <w:noProof/>
          <w:lang w:val="en-US" w:eastAsia="ja-JP"/>
        </w:rPr>
      </w:pPr>
      <w:hyperlink w:anchor="_Toc64638127" w:history="1">
        <w:r w:rsidRPr="002B4765">
          <w:rPr>
            <w:rStyle w:val="Hyperlink"/>
            <w:noProof/>
          </w:rPr>
          <w:t>9.3.3.1</w:t>
        </w:r>
        <w:r>
          <w:rPr>
            <w:rFonts w:asciiTheme="minorHAnsi" w:eastAsiaTheme="minorEastAsia" w:hAnsiTheme="minorHAnsi" w:cstheme="minorBidi"/>
            <w:noProof/>
            <w:lang w:val="en-US" w:eastAsia="ja-JP"/>
          </w:rPr>
          <w:tab/>
        </w:r>
        <w:r w:rsidRPr="002B4765">
          <w:rPr>
            <w:rStyle w:val="Hyperlink"/>
            <w:noProof/>
          </w:rPr>
          <w:t>AERONAVE AUTORIZADA</w:t>
        </w:r>
        <w:r>
          <w:rPr>
            <w:noProof/>
            <w:webHidden/>
          </w:rPr>
          <w:tab/>
        </w:r>
        <w:r>
          <w:rPr>
            <w:noProof/>
            <w:webHidden/>
          </w:rPr>
          <w:fldChar w:fldCharType="begin"/>
        </w:r>
        <w:r>
          <w:rPr>
            <w:noProof/>
            <w:webHidden/>
          </w:rPr>
          <w:instrText xml:space="preserve"> PAGEREF _Toc64638127 \h </w:instrText>
        </w:r>
        <w:r>
          <w:rPr>
            <w:noProof/>
            <w:webHidden/>
          </w:rPr>
        </w:r>
        <w:r>
          <w:rPr>
            <w:noProof/>
            <w:webHidden/>
          </w:rPr>
          <w:fldChar w:fldCharType="separate"/>
        </w:r>
        <w:r w:rsidR="009761EA">
          <w:rPr>
            <w:noProof/>
            <w:webHidden/>
          </w:rPr>
          <w:t>9-15</w:t>
        </w:r>
        <w:r>
          <w:rPr>
            <w:noProof/>
            <w:webHidden/>
          </w:rPr>
          <w:fldChar w:fldCharType="end"/>
        </w:r>
      </w:hyperlink>
    </w:p>
    <w:p w14:paraId="1723C006" w14:textId="273AB012" w:rsidR="00F634AA" w:rsidRDefault="00F634AA">
      <w:pPr>
        <w:pStyle w:val="TOC4"/>
        <w:tabs>
          <w:tab w:val="left" w:pos="2520"/>
        </w:tabs>
        <w:rPr>
          <w:rFonts w:asciiTheme="minorHAnsi" w:eastAsiaTheme="minorEastAsia" w:hAnsiTheme="minorHAnsi" w:cstheme="minorBidi"/>
          <w:noProof/>
          <w:lang w:val="en-US" w:eastAsia="ja-JP"/>
        </w:rPr>
      </w:pPr>
      <w:hyperlink w:anchor="_Toc64638128" w:history="1">
        <w:r w:rsidRPr="002B4765">
          <w:rPr>
            <w:rStyle w:val="Hyperlink"/>
            <w:noProof/>
          </w:rPr>
          <w:t>9.3.3.2</w:t>
        </w:r>
        <w:r>
          <w:rPr>
            <w:rFonts w:asciiTheme="minorHAnsi" w:eastAsiaTheme="minorEastAsia" w:hAnsiTheme="minorHAnsi" w:cstheme="minorBidi"/>
            <w:noProof/>
            <w:lang w:val="en-US" w:eastAsia="ja-JP"/>
          </w:rPr>
          <w:tab/>
        </w:r>
        <w:r w:rsidRPr="002B4765">
          <w:rPr>
            <w:rStyle w:val="Hyperlink"/>
            <w:noProof/>
          </w:rPr>
          <w:t>ARRENDAMIENTO SIN TRIPULACIÓN DE UNA AERONAVE CON MATRÍCULA EXTRANJERA</w:t>
        </w:r>
        <w:r>
          <w:rPr>
            <w:noProof/>
            <w:webHidden/>
          </w:rPr>
          <w:tab/>
        </w:r>
        <w:r>
          <w:rPr>
            <w:noProof/>
            <w:webHidden/>
          </w:rPr>
          <w:fldChar w:fldCharType="begin"/>
        </w:r>
        <w:r>
          <w:rPr>
            <w:noProof/>
            <w:webHidden/>
          </w:rPr>
          <w:instrText xml:space="preserve"> PAGEREF _Toc64638128 \h </w:instrText>
        </w:r>
        <w:r>
          <w:rPr>
            <w:noProof/>
            <w:webHidden/>
          </w:rPr>
        </w:r>
        <w:r>
          <w:rPr>
            <w:noProof/>
            <w:webHidden/>
          </w:rPr>
          <w:fldChar w:fldCharType="separate"/>
        </w:r>
        <w:r w:rsidR="009761EA">
          <w:rPr>
            <w:noProof/>
            <w:webHidden/>
          </w:rPr>
          <w:t>9-15</w:t>
        </w:r>
        <w:r>
          <w:rPr>
            <w:noProof/>
            <w:webHidden/>
          </w:rPr>
          <w:fldChar w:fldCharType="end"/>
        </w:r>
      </w:hyperlink>
    </w:p>
    <w:p w14:paraId="518A65DE" w14:textId="2A1E2581" w:rsidR="00F634AA" w:rsidRDefault="00F634AA">
      <w:pPr>
        <w:pStyle w:val="TOC4"/>
        <w:tabs>
          <w:tab w:val="left" w:pos="2520"/>
        </w:tabs>
        <w:rPr>
          <w:rFonts w:asciiTheme="minorHAnsi" w:eastAsiaTheme="minorEastAsia" w:hAnsiTheme="minorHAnsi" w:cstheme="minorBidi"/>
          <w:noProof/>
          <w:lang w:val="en-US" w:eastAsia="ja-JP"/>
        </w:rPr>
      </w:pPr>
      <w:hyperlink w:anchor="_Toc64638129" w:history="1">
        <w:r w:rsidRPr="002B4765">
          <w:rPr>
            <w:rStyle w:val="Hyperlink"/>
            <w:noProof/>
          </w:rPr>
          <w:t>9.3.3.3</w:t>
        </w:r>
        <w:r>
          <w:rPr>
            <w:rFonts w:asciiTheme="minorHAnsi" w:eastAsiaTheme="minorEastAsia" w:hAnsiTheme="minorHAnsi" w:cstheme="minorBidi"/>
            <w:noProof/>
            <w:lang w:val="en-US" w:eastAsia="ja-JP"/>
          </w:rPr>
          <w:tab/>
        </w:r>
        <w:r w:rsidRPr="002B4765">
          <w:rPr>
            <w:rStyle w:val="Hyperlink"/>
            <w:noProof/>
          </w:rPr>
          <w:t>INTERCAMBIO DE AERONAVES</w:t>
        </w:r>
        <w:r>
          <w:rPr>
            <w:noProof/>
            <w:webHidden/>
          </w:rPr>
          <w:tab/>
        </w:r>
        <w:r>
          <w:rPr>
            <w:noProof/>
            <w:webHidden/>
          </w:rPr>
          <w:fldChar w:fldCharType="begin"/>
        </w:r>
        <w:r>
          <w:rPr>
            <w:noProof/>
            <w:webHidden/>
          </w:rPr>
          <w:instrText xml:space="preserve"> PAGEREF _Toc64638129 \h </w:instrText>
        </w:r>
        <w:r>
          <w:rPr>
            <w:noProof/>
            <w:webHidden/>
          </w:rPr>
        </w:r>
        <w:r>
          <w:rPr>
            <w:noProof/>
            <w:webHidden/>
          </w:rPr>
          <w:fldChar w:fldCharType="separate"/>
        </w:r>
        <w:r w:rsidR="009761EA">
          <w:rPr>
            <w:noProof/>
            <w:webHidden/>
          </w:rPr>
          <w:t>9-16</w:t>
        </w:r>
        <w:r>
          <w:rPr>
            <w:noProof/>
            <w:webHidden/>
          </w:rPr>
          <w:fldChar w:fldCharType="end"/>
        </w:r>
      </w:hyperlink>
    </w:p>
    <w:p w14:paraId="4572DE9F" w14:textId="2A8BCF5B" w:rsidR="00F634AA" w:rsidRDefault="00F634AA">
      <w:pPr>
        <w:pStyle w:val="TOC4"/>
        <w:tabs>
          <w:tab w:val="left" w:pos="2520"/>
        </w:tabs>
        <w:rPr>
          <w:rFonts w:asciiTheme="minorHAnsi" w:eastAsiaTheme="minorEastAsia" w:hAnsiTheme="minorHAnsi" w:cstheme="minorBidi"/>
          <w:noProof/>
          <w:lang w:val="en-US" w:eastAsia="ja-JP"/>
        </w:rPr>
      </w:pPr>
      <w:hyperlink w:anchor="_Toc64638130" w:history="1">
        <w:r w:rsidRPr="002B4765">
          <w:rPr>
            <w:rStyle w:val="Hyperlink"/>
            <w:noProof/>
          </w:rPr>
          <w:t>9.3.3.4</w:t>
        </w:r>
        <w:r>
          <w:rPr>
            <w:rFonts w:asciiTheme="minorHAnsi" w:eastAsiaTheme="minorEastAsia" w:hAnsiTheme="minorHAnsi" w:cstheme="minorBidi"/>
            <w:noProof/>
            <w:lang w:val="en-US" w:eastAsia="ja-JP"/>
          </w:rPr>
          <w:tab/>
        </w:r>
        <w:r w:rsidRPr="002B4765">
          <w:rPr>
            <w:rStyle w:val="Hyperlink"/>
            <w:noProof/>
          </w:rPr>
          <w:t>ARRENDAMIENTO DE AERONAVES CON TRIPULACIÓN</w:t>
        </w:r>
        <w:r>
          <w:rPr>
            <w:noProof/>
            <w:webHidden/>
          </w:rPr>
          <w:tab/>
        </w:r>
        <w:r>
          <w:rPr>
            <w:noProof/>
            <w:webHidden/>
          </w:rPr>
          <w:fldChar w:fldCharType="begin"/>
        </w:r>
        <w:r>
          <w:rPr>
            <w:noProof/>
            <w:webHidden/>
          </w:rPr>
          <w:instrText xml:space="preserve"> PAGEREF _Toc64638130 \h </w:instrText>
        </w:r>
        <w:r>
          <w:rPr>
            <w:noProof/>
            <w:webHidden/>
          </w:rPr>
        </w:r>
        <w:r>
          <w:rPr>
            <w:noProof/>
            <w:webHidden/>
          </w:rPr>
          <w:fldChar w:fldCharType="separate"/>
        </w:r>
        <w:r w:rsidR="009761EA">
          <w:rPr>
            <w:noProof/>
            <w:webHidden/>
          </w:rPr>
          <w:t>9-16</w:t>
        </w:r>
        <w:r>
          <w:rPr>
            <w:noProof/>
            <w:webHidden/>
          </w:rPr>
          <w:fldChar w:fldCharType="end"/>
        </w:r>
      </w:hyperlink>
    </w:p>
    <w:p w14:paraId="62D365F5" w14:textId="732AD816" w:rsidR="00F634AA" w:rsidRDefault="00F634AA">
      <w:pPr>
        <w:pStyle w:val="TOC4"/>
        <w:tabs>
          <w:tab w:val="left" w:pos="2520"/>
        </w:tabs>
        <w:rPr>
          <w:rFonts w:asciiTheme="minorHAnsi" w:eastAsiaTheme="minorEastAsia" w:hAnsiTheme="minorHAnsi" w:cstheme="minorBidi"/>
          <w:noProof/>
          <w:lang w:val="en-US" w:eastAsia="ja-JP"/>
        </w:rPr>
      </w:pPr>
      <w:hyperlink w:anchor="_Toc64638131" w:history="1">
        <w:r w:rsidRPr="002B4765">
          <w:rPr>
            <w:rStyle w:val="Hyperlink"/>
            <w:noProof/>
          </w:rPr>
          <w:t>9.3.3.5</w:t>
        </w:r>
        <w:r>
          <w:rPr>
            <w:rFonts w:asciiTheme="minorHAnsi" w:eastAsiaTheme="minorEastAsia" w:hAnsiTheme="minorHAnsi" w:cstheme="minorBidi"/>
            <w:noProof/>
            <w:lang w:val="en-US" w:eastAsia="ja-JP"/>
          </w:rPr>
          <w:tab/>
        </w:r>
        <w:r w:rsidRPr="002B4765">
          <w:rPr>
            <w:rStyle w:val="Hyperlink"/>
            <w:noProof/>
          </w:rPr>
          <w:t>DEMOSTRACIÓN DE UNA EVACUACIÓN DE EMERGENCIA</w:t>
        </w:r>
        <w:r>
          <w:rPr>
            <w:noProof/>
            <w:webHidden/>
          </w:rPr>
          <w:tab/>
        </w:r>
        <w:r>
          <w:rPr>
            <w:noProof/>
            <w:webHidden/>
          </w:rPr>
          <w:fldChar w:fldCharType="begin"/>
        </w:r>
        <w:r>
          <w:rPr>
            <w:noProof/>
            <w:webHidden/>
          </w:rPr>
          <w:instrText xml:space="preserve"> PAGEREF _Toc64638131 \h </w:instrText>
        </w:r>
        <w:r>
          <w:rPr>
            <w:noProof/>
            <w:webHidden/>
          </w:rPr>
        </w:r>
        <w:r>
          <w:rPr>
            <w:noProof/>
            <w:webHidden/>
          </w:rPr>
          <w:fldChar w:fldCharType="separate"/>
        </w:r>
        <w:r w:rsidR="009761EA">
          <w:rPr>
            <w:noProof/>
            <w:webHidden/>
          </w:rPr>
          <w:t>9-16</w:t>
        </w:r>
        <w:r>
          <w:rPr>
            <w:noProof/>
            <w:webHidden/>
          </w:rPr>
          <w:fldChar w:fldCharType="end"/>
        </w:r>
      </w:hyperlink>
    </w:p>
    <w:p w14:paraId="62FB4CEE" w14:textId="0ECE61A9" w:rsidR="00F634AA" w:rsidRDefault="00F634AA">
      <w:pPr>
        <w:pStyle w:val="TOC4"/>
        <w:tabs>
          <w:tab w:val="left" w:pos="2520"/>
        </w:tabs>
        <w:rPr>
          <w:rFonts w:asciiTheme="minorHAnsi" w:eastAsiaTheme="minorEastAsia" w:hAnsiTheme="minorHAnsi" w:cstheme="minorBidi"/>
          <w:noProof/>
          <w:lang w:val="en-US" w:eastAsia="ja-JP"/>
        </w:rPr>
      </w:pPr>
      <w:hyperlink w:anchor="_Toc64638132" w:history="1">
        <w:r w:rsidRPr="002B4765">
          <w:rPr>
            <w:rStyle w:val="Hyperlink"/>
            <w:noProof/>
          </w:rPr>
          <w:t>9.3.3.6</w:t>
        </w:r>
        <w:r>
          <w:rPr>
            <w:rFonts w:asciiTheme="minorHAnsi" w:eastAsiaTheme="minorEastAsia" w:hAnsiTheme="minorHAnsi" w:cstheme="minorBidi"/>
            <w:noProof/>
            <w:lang w:val="en-US" w:eastAsia="ja-JP"/>
          </w:rPr>
          <w:tab/>
        </w:r>
        <w:r w:rsidRPr="002B4765">
          <w:rPr>
            <w:rStyle w:val="Hyperlink"/>
            <w:noProof/>
          </w:rPr>
          <w:t>VUELOS DE DEMOSTRACIÓN</w:t>
        </w:r>
        <w:r>
          <w:rPr>
            <w:noProof/>
            <w:webHidden/>
          </w:rPr>
          <w:tab/>
        </w:r>
        <w:r>
          <w:rPr>
            <w:noProof/>
            <w:webHidden/>
          </w:rPr>
          <w:fldChar w:fldCharType="begin"/>
        </w:r>
        <w:r>
          <w:rPr>
            <w:noProof/>
            <w:webHidden/>
          </w:rPr>
          <w:instrText xml:space="preserve"> PAGEREF _Toc64638132 \h </w:instrText>
        </w:r>
        <w:r>
          <w:rPr>
            <w:noProof/>
            <w:webHidden/>
          </w:rPr>
        </w:r>
        <w:r>
          <w:rPr>
            <w:noProof/>
            <w:webHidden/>
          </w:rPr>
          <w:fldChar w:fldCharType="separate"/>
        </w:r>
        <w:r w:rsidR="009761EA">
          <w:rPr>
            <w:noProof/>
            <w:webHidden/>
          </w:rPr>
          <w:t>9-17</w:t>
        </w:r>
        <w:r>
          <w:rPr>
            <w:noProof/>
            <w:webHidden/>
          </w:rPr>
          <w:fldChar w:fldCharType="end"/>
        </w:r>
      </w:hyperlink>
    </w:p>
    <w:p w14:paraId="5DC33A00" w14:textId="78D47BD4" w:rsidR="00F634AA" w:rsidRDefault="00F634AA">
      <w:pPr>
        <w:pStyle w:val="TOC3"/>
        <w:rPr>
          <w:rFonts w:asciiTheme="minorHAnsi" w:eastAsiaTheme="minorEastAsia" w:hAnsiTheme="minorHAnsi" w:cstheme="minorBidi"/>
          <w:b w:val="0"/>
          <w:lang w:val="en-US" w:eastAsia="ja-JP"/>
        </w:rPr>
      </w:pPr>
      <w:hyperlink w:anchor="_Toc64638133" w:history="1">
        <w:r w:rsidRPr="002B4765">
          <w:rPr>
            <w:rStyle w:val="Hyperlink"/>
          </w:rPr>
          <w:t>9.3.4</w:t>
        </w:r>
        <w:r>
          <w:rPr>
            <w:rFonts w:asciiTheme="minorHAnsi" w:eastAsiaTheme="minorEastAsia" w:hAnsiTheme="minorHAnsi" w:cstheme="minorBidi"/>
            <w:b w:val="0"/>
            <w:lang w:val="en-US" w:eastAsia="ja-JP"/>
          </w:rPr>
          <w:tab/>
        </w:r>
        <w:r w:rsidRPr="002B4765">
          <w:rPr>
            <w:rStyle w:val="Hyperlink"/>
          </w:rPr>
          <w:t>INSTALACIONES Y PROGRAMAS DE OPERACIONES</w:t>
        </w:r>
        <w:r>
          <w:rPr>
            <w:webHidden/>
          </w:rPr>
          <w:tab/>
        </w:r>
        <w:r>
          <w:rPr>
            <w:webHidden/>
          </w:rPr>
          <w:fldChar w:fldCharType="begin"/>
        </w:r>
        <w:r>
          <w:rPr>
            <w:webHidden/>
          </w:rPr>
          <w:instrText xml:space="preserve"> PAGEREF _Toc64638133 \h </w:instrText>
        </w:r>
        <w:r>
          <w:rPr>
            <w:webHidden/>
          </w:rPr>
        </w:r>
        <w:r>
          <w:rPr>
            <w:webHidden/>
          </w:rPr>
          <w:fldChar w:fldCharType="separate"/>
        </w:r>
        <w:r w:rsidR="009761EA">
          <w:rPr>
            <w:webHidden/>
          </w:rPr>
          <w:t>9-17</w:t>
        </w:r>
        <w:r>
          <w:rPr>
            <w:webHidden/>
          </w:rPr>
          <w:fldChar w:fldCharType="end"/>
        </w:r>
      </w:hyperlink>
    </w:p>
    <w:p w14:paraId="2594EF4A" w14:textId="20D30A55" w:rsidR="00F634AA" w:rsidRDefault="00F634AA">
      <w:pPr>
        <w:pStyle w:val="TOC4"/>
        <w:tabs>
          <w:tab w:val="left" w:pos="2520"/>
        </w:tabs>
        <w:rPr>
          <w:rFonts w:asciiTheme="minorHAnsi" w:eastAsiaTheme="minorEastAsia" w:hAnsiTheme="minorHAnsi" w:cstheme="minorBidi"/>
          <w:noProof/>
          <w:lang w:val="en-US" w:eastAsia="ja-JP"/>
        </w:rPr>
      </w:pPr>
      <w:hyperlink w:anchor="_Toc64638134" w:history="1">
        <w:r w:rsidRPr="002B4765">
          <w:rPr>
            <w:rStyle w:val="Hyperlink"/>
            <w:noProof/>
          </w:rPr>
          <w:t>9.3.4.1</w:t>
        </w:r>
        <w:r>
          <w:rPr>
            <w:rFonts w:asciiTheme="minorHAnsi" w:eastAsiaTheme="minorEastAsia" w:hAnsiTheme="minorHAnsi" w:cstheme="minorBidi"/>
            <w:noProof/>
            <w:lang w:val="en-US" w:eastAsia="ja-JP"/>
          </w:rPr>
          <w:tab/>
        </w:r>
        <w:r w:rsidRPr="002B4765">
          <w:rPr>
            <w:rStyle w:val="Hyperlink"/>
            <w:noProof/>
          </w:rPr>
          <w:t>INSTALACIONES</w:t>
        </w:r>
        <w:r>
          <w:rPr>
            <w:noProof/>
            <w:webHidden/>
          </w:rPr>
          <w:tab/>
        </w:r>
        <w:r>
          <w:rPr>
            <w:noProof/>
            <w:webHidden/>
          </w:rPr>
          <w:fldChar w:fldCharType="begin"/>
        </w:r>
        <w:r>
          <w:rPr>
            <w:noProof/>
            <w:webHidden/>
          </w:rPr>
          <w:instrText xml:space="preserve"> PAGEREF _Toc64638134 \h </w:instrText>
        </w:r>
        <w:r>
          <w:rPr>
            <w:noProof/>
            <w:webHidden/>
          </w:rPr>
        </w:r>
        <w:r>
          <w:rPr>
            <w:noProof/>
            <w:webHidden/>
          </w:rPr>
          <w:fldChar w:fldCharType="separate"/>
        </w:r>
        <w:r w:rsidR="009761EA">
          <w:rPr>
            <w:noProof/>
            <w:webHidden/>
          </w:rPr>
          <w:t>9-17</w:t>
        </w:r>
        <w:r>
          <w:rPr>
            <w:noProof/>
            <w:webHidden/>
          </w:rPr>
          <w:fldChar w:fldCharType="end"/>
        </w:r>
      </w:hyperlink>
    </w:p>
    <w:p w14:paraId="5DACA2D4" w14:textId="4887EB21" w:rsidR="00F634AA" w:rsidRDefault="00F634AA">
      <w:pPr>
        <w:pStyle w:val="TOC4"/>
        <w:tabs>
          <w:tab w:val="left" w:pos="2520"/>
        </w:tabs>
        <w:rPr>
          <w:rFonts w:asciiTheme="minorHAnsi" w:eastAsiaTheme="minorEastAsia" w:hAnsiTheme="minorHAnsi" w:cstheme="minorBidi"/>
          <w:noProof/>
          <w:lang w:val="en-US" w:eastAsia="ja-JP"/>
        </w:rPr>
      </w:pPr>
      <w:hyperlink w:anchor="_Toc64638135" w:history="1">
        <w:r w:rsidRPr="002B4765">
          <w:rPr>
            <w:rStyle w:val="Hyperlink"/>
            <w:noProof/>
          </w:rPr>
          <w:t>9.3.4.2</w:t>
        </w:r>
        <w:r>
          <w:rPr>
            <w:rFonts w:asciiTheme="minorHAnsi" w:eastAsiaTheme="minorEastAsia" w:hAnsiTheme="minorHAnsi" w:cstheme="minorBidi"/>
            <w:noProof/>
            <w:lang w:val="en-US" w:eastAsia="ja-JP"/>
          </w:rPr>
          <w:tab/>
        </w:r>
        <w:r w:rsidRPr="002B4765">
          <w:rPr>
            <w:rStyle w:val="Hyperlink"/>
            <w:noProof/>
          </w:rPr>
          <w:t>PROGRAMAS DE OPERACIONES</w:t>
        </w:r>
        <w:r>
          <w:rPr>
            <w:noProof/>
            <w:webHidden/>
          </w:rPr>
          <w:tab/>
        </w:r>
        <w:r>
          <w:rPr>
            <w:noProof/>
            <w:webHidden/>
          </w:rPr>
          <w:fldChar w:fldCharType="begin"/>
        </w:r>
        <w:r>
          <w:rPr>
            <w:noProof/>
            <w:webHidden/>
          </w:rPr>
          <w:instrText xml:space="preserve"> PAGEREF _Toc64638135 \h </w:instrText>
        </w:r>
        <w:r>
          <w:rPr>
            <w:noProof/>
            <w:webHidden/>
          </w:rPr>
        </w:r>
        <w:r>
          <w:rPr>
            <w:noProof/>
            <w:webHidden/>
          </w:rPr>
          <w:fldChar w:fldCharType="separate"/>
        </w:r>
        <w:r w:rsidR="009761EA">
          <w:rPr>
            <w:noProof/>
            <w:webHidden/>
          </w:rPr>
          <w:t>9-18</w:t>
        </w:r>
        <w:r>
          <w:rPr>
            <w:noProof/>
            <w:webHidden/>
          </w:rPr>
          <w:fldChar w:fldCharType="end"/>
        </w:r>
      </w:hyperlink>
    </w:p>
    <w:p w14:paraId="42EF7AA7" w14:textId="35B6B048" w:rsidR="00F634AA" w:rsidRDefault="00F634AA">
      <w:pPr>
        <w:pStyle w:val="TOC2"/>
        <w:rPr>
          <w:rFonts w:asciiTheme="minorHAnsi" w:eastAsiaTheme="minorEastAsia" w:hAnsiTheme="minorHAnsi" w:cstheme="minorBidi"/>
          <w:b w:val="0"/>
          <w:noProof/>
          <w:lang w:val="en-US" w:eastAsia="ja-JP"/>
        </w:rPr>
      </w:pPr>
      <w:hyperlink w:anchor="_Toc64638136" w:history="1">
        <w:r w:rsidRPr="002B4765">
          <w:rPr>
            <w:rStyle w:val="Hyperlink"/>
            <w:noProof/>
          </w:rPr>
          <w:t>9.4</w:t>
        </w:r>
        <w:r>
          <w:rPr>
            <w:rFonts w:asciiTheme="minorHAnsi" w:eastAsiaTheme="minorEastAsia" w:hAnsiTheme="minorHAnsi" w:cstheme="minorBidi"/>
            <w:b w:val="0"/>
            <w:noProof/>
            <w:lang w:val="en-US" w:eastAsia="ja-JP"/>
          </w:rPr>
          <w:tab/>
        </w:r>
        <w:r w:rsidRPr="002B4765">
          <w:rPr>
            <w:rStyle w:val="Hyperlink"/>
            <w:noProof/>
          </w:rPr>
          <w:t>GESTIÓN DE LAS OPERACIONES DE VUELO DEL TITULAR DE UN AOC</w:t>
        </w:r>
        <w:r>
          <w:rPr>
            <w:noProof/>
            <w:webHidden/>
          </w:rPr>
          <w:tab/>
        </w:r>
        <w:r>
          <w:rPr>
            <w:noProof/>
            <w:webHidden/>
          </w:rPr>
          <w:fldChar w:fldCharType="begin"/>
        </w:r>
        <w:r>
          <w:rPr>
            <w:noProof/>
            <w:webHidden/>
          </w:rPr>
          <w:instrText xml:space="preserve"> PAGEREF _Toc64638136 \h </w:instrText>
        </w:r>
        <w:r>
          <w:rPr>
            <w:noProof/>
            <w:webHidden/>
          </w:rPr>
        </w:r>
        <w:r>
          <w:rPr>
            <w:noProof/>
            <w:webHidden/>
          </w:rPr>
          <w:fldChar w:fldCharType="separate"/>
        </w:r>
        <w:r w:rsidR="009761EA">
          <w:rPr>
            <w:noProof/>
            <w:webHidden/>
          </w:rPr>
          <w:t>9-18</w:t>
        </w:r>
        <w:r>
          <w:rPr>
            <w:noProof/>
            <w:webHidden/>
          </w:rPr>
          <w:fldChar w:fldCharType="end"/>
        </w:r>
      </w:hyperlink>
    </w:p>
    <w:p w14:paraId="78413820" w14:textId="51640EEB" w:rsidR="00F634AA" w:rsidRDefault="00F634AA">
      <w:pPr>
        <w:pStyle w:val="TOC4"/>
        <w:tabs>
          <w:tab w:val="left" w:pos="2520"/>
        </w:tabs>
        <w:rPr>
          <w:rFonts w:asciiTheme="minorHAnsi" w:eastAsiaTheme="minorEastAsia" w:hAnsiTheme="minorHAnsi" w:cstheme="minorBidi"/>
          <w:noProof/>
          <w:lang w:val="en-US" w:eastAsia="ja-JP"/>
        </w:rPr>
      </w:pPr>
      <w:hyperlink w:anchor="_Toc64638137" w:history="1">
        <w:r w:rsidRPr="002B4765">
          <w:rPr>
            <w:rStyle w:val="Hyperlink"/>
            <w:noProof/>
          </w:rPr>
          <w:t>9.4.1.1</w:t>
        </w:r>
        <w:r>
          <w:rPr>
            <w:rFonts w:asciiTheme="minorHAnsi" w:eastAsiaTheme="minorEastAsia" w:hAnsiTheme="minorHAnsi" w:cstheme="minorBidi"/>
            <w:noProof/>
            <w:lang w:val="en-US" w:eastAsia="ja-JP"/>
          </w:rPr>
          <w:tab/>
        </w:r>
        <w:r w:rsidRPr="002B4765">
          <w:rPr>
            <w:rStyle w:val="Hyperlink"/>
            <w:noProof/>
          </w:rPr>
          <w:t>APLICACIÓN</w:t>
        </w:r>
        <w:r>
          <w:rPr>
            <w:noProof/>
            <w:webHidden/>
          </w:rPr>
          <w:tab/>
        </w:r>
        <w:r>
          <w:rPr>
            <w:noProof/>
            <w:webHidden/>
          </w:rPr>
          <w:fldChar w:fldCharType="begin"/>
        </w:r>
        <w:r>
          <w:rPr>
            <w:noProof/>
            <w:webHidden/>
          </w:rPr>
          <w:instrText xml:space="preserve"> PAGEREF _Toc64638137 \h </w:instrText>
        </w:r>
        <w:r>
          <w:rPr>
            <w:noProof/>
            <w:webHidden/>
          </w:rPr>
        </w:r>
        <w:r>
          <w:rPr>
            <w:noProof/>
            <w:webHidden/>
          </w:rPr>
          <w:fldChar w:fldCharType="separate"/>
        </w:r>
        <w:r w:rsidR="009761EA">
          <w:rPr>
            <w:noProof/>
            <w:webHidden/>
          </w:rPr>
          <w:t>9-18</w:t>
        </w:r>
        <w:r>
          <w:rPr>
            <w:noProof/>
            <w:webHidden/>
          </w:rPr>
          <w:fldChar w:fldCharType="end"/>
        </w:r>
      </w:hyperlink>
    </w:p>
    <w:p w14:paraId="79130D32" w14:textId="59CA4830" w:rsidR="00F634AA" w:rsidRDefault="00F634AA">
      <w:pPr>
        <w:pStyle w:val="TOC4"/>
        <w:tabs>
          <w:tab w:val="left" w:pos="2520"/>
        </w:tabs>
        <w:rPr>
          <w:rFonts w:asciiTheme="minorHAnsi" w:eastAsiaTheme="minorEastAsia" w:hAnsiTheme="minorHAnsi" w:cstheme="minorBidi"/>
          <w:noProof/>
          <w:lang w:val="en-US" w:eastAsia="ja-JP"/>
        </w:rPr>
      </w:pPr>
      <w:hyperlink w:anchor="_Toc64638138" w:history="1">
        <w:r w:rsidRPr="002B4765">
          <w:rPr>
            <w:rStyle w:val="Hyperlink"/>
            <w:noProof/>
          </w:rPr>
          <w:t>9.4.1.2</w:t>
        </w:r>
        <w:r>
          <w:rPr>
            <w:rFonts w:asciiTheme="minorHAnsi" w:eastAsiaTheme="minorEastAsia" w:hAnsiTheme="minorHAnsi" w:cstheme="minorBidi"/>
            <w:noProof/>
            <w:lang w:val="en-US" w:eastAsia="ja-JP"/>
          </w:rPr>
          <w:tab/>
        </w:r>
        <w:r w:rsidRPr="002B4765">
          <w:rPr>
            <w:rStyle w:val="Hyperlink"/>
            <w:noProof/>
          </w:rPr>
          <w:t>MANUAL DE OPERACIONES</w:t>
        </w:r>
        <w:r>
          <w:rPr>
            <w:noProof/>
            <w:webHidden/>
          </w:rPr>
          <w:tab/>
        </w:r>
        <w:r>
          <w:rPr>
            <w:noProof/>
            <w:webHidden/>
          </w:rPr>
          <w:fldChar w:fldCharType="begin"/>
        </w:r>
        <w:r>
          <w:rPr>
            <w:noProof/>
            <w:webHidden/>
          </w:rPr>
          <w:instrText xml:space="preserve"> PAGEREF _Toc64638138 \h </w:instrText>
        </w:r>
        <w:r>
          <w:rPr>
            <w:noProof/>
            <w:webHidden/>
          </w:rPr>
        </w:r>
        <w:r>
          <w:rPr>
            <w:noProof/>
            <w:webHidden/>
          </w:rPr>
          <w:fldChar w:fldCharType="separate"/>
        </w:r>
        <w:r w:rsidR="009761EA">
          <w:rPr>
            <w:noProof/>
            <w:webHidden/>
          </w:rPr>
          <w:t>9-18</w:t>
        </w:r>
        <w:r>
          <w:rPr>
            <w:noProof/>
            <w:webHidden/>
          </w:rPr>
          <w:fldChar w:fldCharType="end"/>
        </w:r>
      </w:hyperlink>
    </w:p>
    <w:p w14:paraId="6AEE34D1" w14:textId="7C0A04CB" w:rsidR="00F634AA" w:rsidRDefault="00F634AA">
      <w:pPr>
        <w:pStyle w:val="TOC4"/>
        <w:tabs>
          <w:tab w:val="left" w:pos="2520"/>
        </w:tabs>
        <w:rPr>
          <w:rFonts w:asciiTheme="minorHAnsi" w:eastAsiaTheme="minorEastAsia" w:hAnsiTheme="minorHAnsi" w:cstheme="minorBidi"/>
          <w:noProof/>
          <w:lang w:val="en-US" w:eastAsia="ja-JP"/>
        </w:rPr>
      </w:pPr>
      <w:hyperlink w:anchor="_Toc64638139" w:history="1">
        <w:r w:rsidRPr="002B4765">
          <w:rPr>
            <w:rStyle w:val="Hyperlink"/>
            <w:noProof/>
          </w:rPr>
          <w:t>9.4.1.3</w:t>
        </w:r>
        <w:r>
          <w:rPr>
            <w:rFonts w:asciiTheme="minorHAnsi" w:eastAsiaTheme="minorEastAsia" w:hAnsiTheme="minorHAnsi" w:cstheme="minorBidi"/>
            <w:noProof/>
            <w:lang w:val="en-US" w:eastAsia="ja-JP"/>
          </w:rPr>
          <w:tab/>
        </w:r>
        <w:r w:rsidRPr="002B4765">
          <w:rPr>
            <w:rStyle w:val="Hyperlink"/>
            <w:noProof/>
          </w:rPr>
          <w:t>MANUAL DE INSTRUCCIÓN</w:t>
        </w:r>
        <w:r>
          <w:rPr>
            <w:noProof/>
            <w:webHidden/>
          </w:rPr>
          <w:tab/>
        </w:r>
        <w:r>
          <w:rPr>
            <w:noProof/>
            <w:webHidden/>
          </w:rPr>
          <w:fldChar w:fldCharType="begin"/>
        </w:r>
        <w:r>
          <w:rPr>
            <w:noProof/>
            <w:webHidden/>
          </w:rPr>
          <w:instrText xml:space="preserve"> PAGEREF _Toc64638139 \h </w:instrText>
        </w:r>
        <w:r>
          <w:rPr>
            <w:noProof/>
            <w:webHidden/>
          </w:rPr>
        </w:r>
        <w:r>
          <w:rPr>
            <w:noProof/>
            <w:webHidden/>
          </w:rPr>
          <w:fldChar w:fldCharType="separate"/>
        </w:r>
        <w:r w:rsidR="009761EA">
          <w:rPr>
            <w:noProof/>
            <w:webHidden/>
          </w:rPr>
          <w:t>9-19</w:t>
        </w:r>
        <w:r>
          <w:rPr>
            <w:noProof/>
            <w:webHidden/>
          </w:rPr>
          <w:fldChar w:fldCharType="end"/>
        </w:r>
      </w:hyperlink>
    </w:p>
    <w:p w14:paraId="4F6D274B" w14:textId="32900918" w:rsidR="00F634AA" w:rsidRDefault="00F634AA">
      <w:pPr>
        <w:pStyle w:val="TOC4"/>
        <w:tabs>
          <w:tab w:val="left" w:pos="2520"/>
        </w:tabs>
        <w:rPr>
          <w:rFonts w:asciiTheme="minorHAnsi" w:eastAsiaTheme="minorEastAsia" w:hAnsiTheme="minorHAnsi" w:cstheme="minorBidi"/>
          <w:noProof/>
          <w:lang w:val="en-US" w:eastAsia="ja-JP"/>
        </w:rPr>
      </w:pPr>
      <w:hyperlink w:anchor="_Toc64638140" w:history="1">
        <w:r w:rsidRPr="002B4765">
          <w:rPr>
            <w:rStyle w:val="Hyperlink"/>
            <w:noProof/>
          </w:rPr>
          <w:t>9.4.1.4</w:t>
        </w:r>
        <w:r>
          <w:rPr>
            <w:rFonts w:asciiTheme="minorHAnsi" w:eastAsiaTheme="minorEastAsia" w:hAnsiTheme="minorHAnsi" w:cstheme="minorBidi"/>
            <w:noProof/>
            <w:lang w:val="en-US" w:eastAsia="ja-JP"/>
          </w:rPr>
          <w:tab/>
        </w:r>
        <w:r w:rsidRPr="002B4765">
          <w:rPr>
            <w:rStyle w:val="Hyperlink"/>
            <w:noProof/>
          </w:rPr>
          <w:t>MANUAL DE OPERACIÓN DE LA AERONAVE</w:t>
        </w:r>
        <w:r>
          <w:rPr>
            <w:noProof/>
            <w:webHidden/>
          </w:rPr>
          <w:tab/>
        </w:r>
        <w:r>
          <w:rPr>
            <w:noProof/>
            <w:webHidden/>
          </w:rPr>
          <w:fldChar w:fldCharType="begin"/>
        </w:r>
        <w:r>
          <w:rPr>
            <w:noProof/>
            <w:webHidden/>
          </w:rPr>
          <w:instrText xml:space="preserve"> PAGEREF _Toc64638140 \h </w:instrText>
        </w:r>
        <w:r>
          <w:rPr>
            <w:noProof/>
            <w:webHidden/>
          </w:rPr>
        </w:r>
        <w:r>
          <w:rPr>
            <w:noProof/>
            <w:webHidden/>
          </w:rPr>
          <w:fldChar w:fldCharType="separate"/>
        </w:r>
        <w:r w:rsidR="009761EA">
          <w:rPr>
            <w:noProof/>
            <w:webHidden/>
          </w:rPr>
          <w:t>9-19</w:t>
        </w:r>
        <w:r>
          <w:rPr>
            <w:noProof/>
            <w:webHidden/>
          </w:rPr>
          <w:fldChar w:fldCharType="end"/>
        </w:r>
      </w:hyperlink>
    </w:p>
    <w:p w14:paraId="29893B58" w14:textId="20CF659E" w:rsidR="00F634AA" w:rsidRDefault="00F634AA">
      <w:pPr>
        <w:pStyle w:val="TOC4"/>
        <w:tabs>
          <w:tab w:val="left" w:pos="2520"/>
        </w:tabs>
        <w:rPr>
          <w:rFonts w:asciiTheme="minorHAnsi" w:eastAsiaTheme="minorEastAsia" w:hAnsiTheme="minorHAnsi" w:cstheme="minorBidi"/>
          <w:noProof/>
          <w:lang w:val="en-US" w:eastAsia="ja-JP"/>
        </w:rPr>
      </w:pPr>
      <w:hyperlink w:anchor="_Toc64638141" w:history="1">
        <w:r w:rsidRPr="002B4765">
          <w:rPr>
            <w:rStyle w:val="Hyperlink"/>
            <w:noProof/>
          </w:rPr>
          <w:t>9.4.1.5</w:t>
        </w:r>
        <w:r>
          <w:rPr>
            <w:rFonts w:asciiTheme="minorHAnsi" w:eastAsiaTheme="minorEastAsia" w:hAnsiTheme="minorHAnsi" w:cstheme="minorBidi"/>
            <w:noProof/>
            <w:lang w:val="en-US" w:eastAsia="ja-JP"/>
          </w:rPr>
          <w:tab/>
        </w:r>
        <w:r w:rsidRPr="002B4765">
          <w:rPr>
            <w:rStyle w:val="Hyperlink"/>
            <w:noProof/>
          </w:rPr>
          <w:t>ANOTACIONES EN EL LIBRO TÉCNICO DE A BORDO DE LA AERONAVE: SECCIÓN DE REGISTROS DE VIAJE</w:t>
        </w:r>
        <w:r>
          <w:rPr>
            <w:noProof/>
            <w:webHidden/>
          </w:rPr>
          <w:tab/>
        </w:r>
        <w:r>
          <w:rPr>
            <w:noProof/>
            <w:webHidden/>
          </w:rPr>
          <w:fldChar w:fldCharType="begin"/>
        </w:r>
        <w:r>
          <w:rPr>
            <w:noProof/>
            <w:webHidden/>
          </w:rPr>
          <w:instrText xml:space="preserve"> PAGEREF _Toc64638141 \h </w:instrText>
        </w:r>
        <w:r>
          <w:rPr>
            <w:noProof/>
            <w:webHidden/>
          </w:rPr>
        </w:r>
        <w:r>
          <w:rPr>
            <w:noProof/>
            <w:webHidden/>
          </w:rPr>
          <w:fldChar w:fldCharType="separate"/>
        </w:r>
        <w:r w:rsidR="009761EA">
          <w:rPr>
            <w:noProof/>
            <w:webHidden/>
          </w:rPr>
          <w:t>9-20</w:t>
        </w:r>
        <w:r>
          <w:rPr>
            <w:noProof/>
            <w:webHidden/>
          </w:rPr>
          <w:fldChar w:fldCharType="end"/>
        </w:r>
      </w:hyperlink>
    </w:p>
    <w:p w14:paraId="10B6634E" w14:textId="19BBE829" w:rsidR="00F634AA" w:rsidRDefault="00F634AA">
      <w:pPr>
        <w:pStyle w:val="TOC4"/>
        <w:tabs>
          <w:tab w:val="left" w:pos="2520"/>
        </w:tabs>
        <w:rPr>
          <w:rFonts w:asciiTheme="minorHAnsi" w:eastAsiaTheme="minorEastAsia" w:hAnsiTheme="minorHAnsi" w:cstheme="minorBidi"/>
          <w:noProof/>
          <w:lang w:val="en-US" w:eastAsia="ja-JP"/>
        </w:rPr>
      </w:pPr>
      <w:hyperlink w:anchor="_Toc64638142" w:history="1">
        <w:r w:rsidRPr="002B4765">
          <w:rPr>
            <w:rStyle w:val="Hyperlink"/>
            <w:noProof/>
          </w:rPr>
          <w:t>9.4.1.6</w:t>
        </w:r>
        <w:r>
          <w:rPr>
            <w:rFonts w:asciiTheme="minorHAnsi" w:eastAsiaTheme="minorEastAsia" w:hAnsiTheme="minorHAnsi" w:cstheme="minorBidi"/>
            <w:noProof/>
            <w:lang w:val="en-US" w:eastAsia="ja-JP"/>
          </w:rPr>
          <w:tab/>
        </w:r>
        <w:r w:rsidRPr="002B4765">
          <w:rPr>
            <w:rStyle w:val="Hyperlink"/>
            <w:noProof/>
          </w:rPr>
          <w:t>DESIGNACIÓN DEL PILOTO AL MANDO PARA OPERACIONES DE TRANSPORTE AÉREO COMERCIAL</w:t>
        </w:r>
        <w:r>
          <w:rPr>
            <w:noProof/>
            <w:webHidden/>
          </w:rPr>
          <w:tab/>
        </w:r>
        <w:r>
          <w:rPr>
            <w:noProof/>
            <w:webHidden/>
          </w:rPr>
          <w:fldChar w:fldCharType="begin"/>
        </w:r>
        <w:r>
          <w:rPr>
            <w:noProof/>
            <w:webHidden/>
          </w:rPr>
          <w:instrText xml:space="preserve"> PAGEREF _Toc64638142 \h </w:instrText>
        </w:r>
        <w:r>
          <w:rPr>
            <w:noProof/>
            <w:webHidden/>
          </w:rPr>
        </w:r>
        <w:r>
          <w:rPr>
            <w:noProof/>
            <w:webHidden/>
          </w:rPr>
          <w:fldChar w:fldCharType="separate"/>
        </w:r>
        <w:r w:rsidR="009761EA">
          <w:rPr>
            <w:noProof/>
            <w:webHidden/>
          </w:rPr>
          <w:t>9-20</w:t>
        </w:r>
        <w:r>
          <w:rPr>
            <w:noProof/>
            <w:webHidden/>
          </w:rPr>
          <w:fldChar w:fldCharType="end"/>
        </w:r>
      </w:hyperlink>
    </w:p>
    <w:p w14:paraId="400C73FD" w14:textId="4655B158" w:rsidR="00F634AA" w:rsidRDefault="00F634AA">
      <w:pPr>
        <w:pStyle w:val="TOC4"/>
        <w:tabs>
          <w:tab w:val="left" w:pos="2520"/>
        </w:tabs>
        <w:rPr>
          <w:rFonts w:asciiTheme="minorHAnsi" w:eastAsiaTheme="minorEastAsia" w:hAnsiTheme="minorHAnsi" w:cstheme="minorBidi"/>
          <w:noProof/>
          <w:lang w:val="en-US" w:eastAsia="ja-JP"/>
        </w:rPr>
      </w:pPr>
      <w:hyperlink w:anchor="_Toc64638143" w:history="1">
        <w:r w:rsidRPr="002B4765">
          <w:rPr>
            <w:rStyle w:val="Hyperlink"/>
            <w:noProof/>
          </w:rPr>
          <w:t>9.4.1.7</w:t>
        </w:r>
        <w:r>
          <w:rPr>
            <w:rFonts w:asciiTheme="minorHAnsi" w:eastAsiaTheme="minorEastAsia" w:hAnsiTheme="minorHAnsi" w:cstheme="minorBidi"/>
            <w:noProof/>
            <w:lang w:val="en-US" w:eastAsia="ja-JP"/>
          </w:rPr>
          <w:tab/>
        </w:r>
        <w:r w:rsidRPr="002B4765">
          <w:rPr>
            <w:rStyle w:val="Hyperlink"/>
            <w:noProof/>
          </w:rPr>
          <w:t>MIEMBROS REQUERIDOS DE LA TRIPULACIÓN DE CABINA</w:t>
        </w:r>
        <w:r>
          <w:rPr>
            <w:noProof/>
            <w:webHidden/>
          </w:rPr>
          <w:tab/>
        </w:r>
        <w:r>
          <w:rPr>
            <w:noProof/>
            <w:webHidden/>
          </w:rPr>
          <w:fldChar w:fldCharType="begin"/>
        </w:r>
        <w:r>
          <w:rPr>
            <w:noProof/>
            <w:webHidden/>
          </w:rPr>
          <w:instrText xml:space="preserve"> PAGEREF _Toc64638143 \h </w:instrText>
        </w:r>
        <w:r>
          <w:rPr>
            <w:noProof/>
            <w:webHidden/>
          </w:rPr>
        </w:r>
        <w:r>
          <w:rPr>
            <w:noProof/>
            <w:webHidden/>
          </w:rPr>
          <w:fldChar w:fldCharType="separate"/>
        </w:r>
        <w:r w:rsidR="009761EA">
          <w:rPr>
            <w:noProof/>
            <w:webHidden/>
          </w:rPr>
          <w:t>9-20</w:t>
        </w:r>
        <w:r>
          <w:rPr>
            <w:noProof/>
            <w:webHidden/>
          </w:rPr>
          <w:fldChar w:fldCharType="end"/>
        </w:r>
      </w:hyperlink>
    </w:p>
    <w:p w14:paraId="38CA83C8" w14:textId="5D1CF2AC" w:rsidR="00F634AA" w:rsidRDefault="00F634AA">
      <w:pPr>
        <w:pStyle w:val="TOC4"/>
        <w:tabs>
          <w:tab w:val="left" w:pos="2520"/>
        </w:tabs>
        <w:rPr>
          <w:rFonts w:asciiTheme="minorHAnsi" w:eastAsiaTheme="minorEastAsia" w:hAnsiTheme="minorHAnsi" w:cstheme="minorBidi"/>
          <w:noProof/>
          <w:lang w:val="en-US" w:eastAsia="ja-JP"/>
        </w:rPr>
      </w:pPr>
      <w:hyperlink w:anchor="_Toc64638144" w:history="1">
        <w:r w:rsidRPr="002B4765">
          <w:rPr>
            <w:rStyle w:val="Hyperlink"/>
            <w:noProof/>
          </w:rPr>
          <w:t>9.4.1.8</w:t>
        </w:r>
        <w:r>
          <w:rPr>
            <w:rFonts w:asciiTheme="minorHAnsi" w:eastAsiaTheme="minorEastAsia" w:hAnsiTheme="minorHAnsi" w:cstheme="minorBidi"/>
            <w:noProof/>
            <w:lang w:val="en-US" w:eastAsia="ja-JP"/>
          </w:rPr>
          <w:tab/>
        </w:r>
        <w:r w:rsidRPr="002B4765">
          <w:rPr>
            <w:rStyle w:val="Hyperlink"/>
            <w:noProof/>
          </w:rPr>
          <w:t>TRANSPORTE DE PASAJEROS EN SITUACIONES ESPECIALES</w:t>
        </w:r>
        <w:r>
          <w:rPr>
            <w:noProof/>
            <w:webHidden/>
          </w:rPr>
          <w:tab/>
        </w:r>
        <w:r>
          <w:rPr>
            <w:noProof/>
            <w:webHidden/>
          </w:rPr>
          <w:fldChar w:fldCharType="begin"/>
        </w:r>
        <w:r>
          <w:rPr>
            <w:noProof/>
            <w:webHidden/>
          </w:rPr>
          <w:instrText xml:space="preserve"> PAGEREF _Toc64638144 \h </w:instrText>
        </w:r>
        <w:r>
          <w:rPr>
            <w:noProof/>
            <w:webHidden/>
          </w:rPr>
        </w:r>
        <w:r>
          <w:rPr>
            <w:noProof/>
            <w:webHidden/>
          </w:rPr>
          <w:fldChar w:fldCharType="separate"/>
        </w:r>
        <w:r w:rsidR="009761EA">
          <w:rPr>
            <w:noProof/>
            <w:webHidden/>
          </w:rPr>
          <w:t>9-21</w:t>
        </w:r>
        <w:r>
          <w:rPr>
            <w:noProof/>
            <w:webHidden/>
          </w:rPr>
          <w:fldChar w:fldCharType="end"/>
        </w:r>
      </w:hyperlink>
    </w:p>
    <w:p w14:paraId="4C2E6573" w14:textId="3D33F917" w:rsidR="00F634AA" w:rsidRDefault="00F634AA">
      <w:pPr>
        <w:pStyle w:val="TOC4"/>
        <w:tabs>
          <w:tab w:val="left" w:pos="2520"/>
        </w:tabs>
        <w:rPr>
          <w:rFonts w:asciiTheme="minorHAnsi" w:eastAsiaTheme="minorEastAsia" w:hAnsiTheme="minorHAnsi" w:cstheme="minorBidi"/>
          <w:noProof/>
          <w:lang w:val="en-US" w:eastAsia="ja-JP"/>
        </w:rPr>
      </w:pPr>
      <w:hyperlink w:anchor="_Toc64638145" w:history="1">
        <w:r w:rsidRPr="002B4765">
          <w:rPr>
            <w:rStyle w:val="Hyperlink"/>
            <w:noProof/>
          </w:rPr>
          <w:t>9.4.1.9</w:t>
        </w:r>
        <w:r>
          <w:rPr>
            <w:rFonts w:asciiTheme="minorHAnsi" w:eastAsiaTheme="minorEastAsia" w:hAnsiTheme="minorHAnsi" w:cstheme="minorBidi"/>
            <w:noProof/>
            <w:lang w:val="en-US" w:eastAsia="ja-JP"/>
          </w:rPr>
          <w:tab/>
        </w:r>
        <w:r w:rsidRPr="002B4765">
          <w:rPr>
            <w:rStyle w:val="Hyperlink"/>
            <w:noProof/>
          </w:rPr>
          <w:t>PROGRAMA DE VERIFICACIÓN Y NORMALIZACIÓN DE LOS MIEMBROS DE LA TRIPULACIÓN</w:t>
        </w:r>
        <w:r>
          <w:rPr>
            <w:noProof/>
            <w:webHidden/>
          </w:rPr>
          <w:tab/>
        </w:r>
        <w:r>
          <w:rPr>
            <w:noProof/>
            <w:webHidden/>
          </w:rPr>
          <w:fldChar w:fldCharType="begin"/>
        </w:r>
        <w:r>
          <w:rPr>
            <w:noProof/>
            <w:webHidden/>
          </w:rPr>
          <w:instrText xml:space="preserve"> PAGEREF _Toc64638145 \h </w:instrText>
        </w:r>
        <w:r>
          <w:rPr>
            <w:noProof/>
            <w:webHidden/>
          </w:rPr>
        </w:r>
        <w:r>
          <w:rPr>
            <w:noProof/>
            <w:webHidden/>
          </w:rPr>
          <w:fldChar w:fldCharType="separate"/>
        </w:r>
        <w:r w:rsidR="009761EA">
          <w:rPr>
            <w:noProof/>
            <w:webHidden/>
          </w:rPr>
          <w:t>9-21</w:t>
        </w:r>
        <w:r>
          <w:rPr>
            <w:noProof/>
            <w:webHidden/>
          </w:rPr>
          <w:fldChar w:fldCharType="end"/>
        </w:r>
      </w:hyperlink>
    </w:p>
    <w:p w14:paraId="2AF6C5CB" w14:textId="0F55C80E" w:rsidR="00F634AA" w:rsidRDefault="00F634AA">
      <w:pPr>
        <w:pStyle w:val="TOC4"/>
        <w:tabs>
          <w:tab w:val="left" w:pos="2520"/>
        </w:tabs>
        <w:rPr>
          <w:rFonts w:asciiTheme="minorHAnsi" w:eastAsiaTheme="minorEastAsia" w:hAnsiTheme="minorHAnsi" w:cstheme="minorBidi"/>
          <w:noProof/>
          <w:lang w:val="en-US" w:eastAsia="ja-JP"/>
        </w:rPr>
      </w:pPr>
      <w:hyperlink w:anchor="_Toc64638146" w:history="1">
        <w:r w:rsidRPr="002B4765">
          <w:rPr>
            <w:rStyle w:val="Hyperlink"/>
            <w:noProof/>
          </w:rPr>
          <w:t>9.4.1.10</w:t>
        </w:r>
        <w:r>
          <w:rPr>
            <w:rFonts w:asciiTheme="minorHAnsi" w:eastAsiaTheme="minorEastAsia" w:hAnsiTheme="minorHAnsi" w:cstheme="minorBidi"/>
            <w:noProof/>
            <w:lang w:val="en-US" w:eastAsia="ja-JP"/>
          </w:rPr>
          <w:tab/>
        </w:r>
        <w:r w:rsidRPr="002B4765">
          <w:rPr>
            <w:rStyle w:val="Hyperlink"/>
            <w:noProof/>
          </w:rPr>
          <w:t>RESERVADO</w:t>
        </w:r>
        <w:r>
          <w:rPr>
            <w:noProof/>
            <w:webHidden/>
          </w:rPr>
          <w:tab/>
        </w:r>
        <w:r>
          <w:rPr>
            <w:noProof/>
            <w:webHidden/>
          </w:rPr>
          <w:fldChar w:fldCharType="begin"/>
        </w:r>
        <w:r>
          <w:rPr>
            <w:noProof/>
            <w:webHidden/>
          </w:rPr>
          <w:instrText xml:space="preserve"> PAGEREF _Toc64638146 \h </w:instrText>
        </w:r>
        <w:r>
          <w:rPr>
            <w:noProof/>
            <w:webHidden/>
          </w:rPr>
        </w:r>
        <w:r>
          <w:rPr>
            <w:noProof/>
            <w:webHidden/>
          </w:rPr>
          <w:fldChar w:fldCharType="separate"/>
        </w:r>
        <w:r w:rsidR="009761EA">
          <w:rPr>
            <w:noProof/>
            <w:webHidden/>
          </w:rPr>
          <w:t>9-21</w:t>
        </w:r>
        <w:r>
          <w:rPr>
            <w:noProof/>
            <w:webHidden/>
          </w:rPr>
          <w:fldChar w:fldCharType="end"/>
        </w:r>
      </w:hyperlink>
    </w:p>
    <w:p w14:paraId="580ECE7E" w14:textId="38E0A914" w:rsidR="00F634AA" w:rsidRDefault="00F634AA">
      <w:pPr>
        <w:pStyle w:val="TOC4"/>
        <w:tabs>
          <w:tab w:val="left" w:pos="2520"/>
        </w:tabs>
        <w:rPr>
          <w:rFonts w:asciiTheme="minorHAnsi" w:eastAsiaTheme="minorEastAsia" w:hAnsiTheme="minorHAnsi" w:cstheme="minorBidi"/>
          <w:noProof/>
          <w:lang w:val="en-US" w:eastAsia="ja-JP"/>
        </w:rPr>
      </w:pPr>
      <w:hyperlink w:anchor="_Toc64638147" w:history="1">
        <w:r w:rsidRPr="002B4765">
          <w:rPr>
            <w:rStyle w:val="Hyperlink"/>
            <w:noProof/>
          </w:rPr>
          <w:t>9.4.1.11</w:t>
        </w:r>
        <w:r>
          <w:rPr>
            <w:rFonts w:asciiTheme="minorHAnsi" w:eastAsiaTheme="minorEastAsia" w:hAnsiTheme="minorHAnsi" w:cstheme="minorBidi"/>
            <w:noProof/>
            <w:lang w:val="en-US" w:eastAsia="ja-JP"/>
          </w:rPr>
          <w:tab/>
        </w:r>
        <w:r w:rsidRPr="002B4765">
          <w:rPr>
            <w:rStyle w:val="Hyperlink"/>
            <w:noProof/>
          </w:rPr>
          <w:t>PROCEDIMIENTO DE VERIFICACIÓN DE LOS MIEMBROS DEL PUESTO DE PILOTAJE</w:t>
        </w:r>
        <w:r>
          <w:rPr>
            <w:noProof/>
            <w:webHidden/>
          </w:rPr>
          <w:tab/>
        </w:r>
        <w:r>
          <w:rPr>
            <w:noProof/>
            <w:webHidden/>
          </w:rPr>
          <w:fldChar w:fldCharType="begin"/>
        </w:r>
        <w:r>
          <w:rPr>
            <w:noProof/>
            <w:webHidden/>
          </w:rPr>
          <w:instrText xml:space="preserve"> PAGEREF _Toc64638147 \h </w:instrText>
        </w:r>
        <w:r>
          <w:rPr>
            <w:noProof/>
            <w:webHidden/>
          </w:rPr>
        </w:r>
        <w:r>
          <w:rPr>
            <w:noProof/>
            <w:webHidden/>
          </w:rPr>
          <w:fldChar w:fldCharType="separate"/>
        </w:r>
        <w:r w:rsidR="009761EA">
          <w:rPr>
            <w:noProof/>
            <w:webHidden/>
          </w:rPr>
          <w:t>9-21</w:t>
        </w:r>
        <w:r>
          <w:rPr>
            <w:noProof/>
            <w:webHidden/>
          </w:rPr>
          <w:fldChar w:fldCharType="end"/>
        </w:r>
      </w:hyperlink>
    </w:p>
    <w:p w14:paraId="4B149822" w14:textId="678E33D4" w:rsidR="00F634AA" w:rsidRDefault="00F634AA">
      <w:pPr>
        <w:pStyle w:val="TOC4"/>
        <w:tabs>
          <w:tab w:val="left" w:pos="2520"/>
        </w:tabs>
        <w:rPr>
          <w:rFonts w:asciiTheme="minorHAnsi" w:eastAsiaTheme="minorEastAsia" w:hAnsiTheme="minorHAnsi" w:cstheme="minorBidi"/>
          <w:noProof/>
          <w:lang w:val="en-US" w:eastAsia="ja-JP"/>
        </w:rPr>
      </w:pPr>
      <w:hyperlink w:anchor="_Toc64638148" w:history="1">
        <w:r w:rsidRPr="002B4765">
          <w:rPr>
            <w:rStyle w:val="Hyperlink"/>
            <w:noProof/>
          </w:rPr>
          <w:t>9.4.1.12</w:t>
        </w:r>
        <w:r>
          <w:rPr>
            <w:rFonts w:asciiTheme="minorHAnsi" w:eastAsiaTheme="minorEastAsia" w:hAnsiTheme="minorHAnsi" w:cstheme="minorBidi"/>
            <w:noProof/>
            <w:lang w:val="en-US" w:eastAsia="ja-JP"/>
          </w:rPr>
          <w:tab/>
        </w:r>
        <w:r w:rsidRPr="002B4765">
          <w:rPr>
            <w:rStyle w:val="Hyperlink"/>
            <w:noProof/>
          </w:rPr>
          <w:t>LISTA DE EQUIPO MÍNIMO Y LISTA DE DESVIACIONES RESPECTO A LA CONFIGURACIÓN</w:t>
        </w:r>
        <w:r>
          <w:rPr>
            <w:noProof/>
            <w:webHidden/>
          </w:rPr>
          <w:tab/>
        </w:r>
        <w:r>
          <w:rPr>
            <w:noProof/>
            <w:webHidden/>
          </w:rPr>
          <w:fldChar w:fldCharType="begin"/>
        </w:r>
        <w:r>
          <w:rPr>
            <w:noProof/>
            <w:webHidden/>
          </w:rPr>
          <w:instrText xml:space="preserve"> PAGEREF _Toc64638148 \h </w:instrText>
        </w:r>
        <w:r>
          <w:rPr>
            <w:noProof/>
            <w:webHidden/>
          </w:rPr>
        </w:r>
        <w:r>
          <w:rPr>
            <w:noProof/>
            <w:webHidden/>
          </w:rPr>
          <w:fldChar w:fldCharType="separate"/>
        </w:r>
        <w:r w:rsidR="009761EA">
          <w:rPr>
            <w:noProof/>
            <w:webHidden/>
          </w:rPr>
          <w:t>9-22</w:t>
        </w:r>
        <w:r>
          <w:rPr>
            <w:noProof/>
            <w:webHidden/>
          </w:rPr>
          <w:fldChar w:fldCharType="end"/>
        </w:r>
      </w:hyperlink>
    </w:p>
    <w:p w14:paraId="701D1A74" w14:textId="76D572A9" w:rsidR="00F634AA" w:rsidRDefault="00F634AA">
      <w:pPr>
        <w:pStyle w:val="TOC4"/>
        <w:tabs>
          <w:tab w:val="left" w:pos="2520"/>
        </w:tabs>
        <w:rPr>
          <w:rFonts w:asciiTheme="minorHAnsi" w:eastAsiaTheme="minorEastAsia" w:hAnsiTheme="minorHAnsi" w:cstheme="minorBidi"/>
          <w:noProof/>
          <w:lang w:val="en-US" w:eastAsia="ja-JP"/>
        </w:rPr>
      </w:pPr>
      <w:hyperlink w:anchor="_Toc64638149" w:history="1">
        <w:r w:rsidRPr="002B4765">
          <w:rPr>
            <w:rStyle w:val="Hyperlink"/>
            <w:noProof/>
          </w:rPr>
          <w:t>9.4.1.13</w:t>
        </w:r>
        <w:r>
          <w:rPr>
            <w:rFonts w:asciiTheme="minorHAnsi" w:eastAsiaTheme="minorEastAsia" w:hAnsiTheme="minorHAnsi" w:cstheme="minorBidi"/>
            <w:noProof/>
            <w:lang w:val="en-US" w:eastAsia="ja-JP"/>
          </w:rPr>
          <w:tab/>
        </w:r>
        <w:r w:rsidRPr="002B4765">
          <w:rPr>
            <w:rStyle w:val="Hyperlink"/>
            <w:noProof/>
          </w:rPr>
          <w:t>MANUAL DE PLANIFICACIÓN DE LA PERFORMANCE</w:t>
        </w:r>
        <w:r>
          <w:rPr>
            <w:noProof/>
            <w:webHidden/>
          </w:rPr>
          <w:tab/>
        </w:r>
        <w:r>
          <w:rPr>
            <w:noProof/>
            <w:webHidden/>
          </w:rPr>
          <w:fldChar w:fldCharType="begin"/>
        </w:r>
        <w:r>
          <w:rPr>
            <w:noProof/>
            <w:webHidden/>
          </w:rPr>
          <w:instrText xml:space="preserve"> PAGEREF _Toc64638149 \h </w:instrText>
        </w:r>
        <w:r>
          <w:rPr>
            <w:noProof/>
            <w:webHidden/>
          </w:rPr>
        </w:r>
        <w:r>
          <w:rPr>
            <w:noProof/>
            <w:webHidden/>
          </w:rPr>
          <w:fldChar w:fldCharType="separate"/>
        </w:r>
        <w:r w:rsidR="009761EA">
          <w:rPr>
            <w:noProof/>
            <w:webHidden/>
          </w:rPr>
          <w:t>9-22</w:t>
        </w:r>
        <w:r>
          <w:rPr>
            <w:noProof/>
            <w:webHidden/>
          </w:rPr>
          <w:fldChar w:fldCharType="end"/>
        </w:r>
      </w:hyperlink>
    </w:p>
    <w:p w14:paraId="278CC6A2" w14:textId="1667E7AF" w:rsidR="00F634AA" w:rsidRDefault="00F634AA">
      <w:pPr>
        <w:pStyle w:val="TOC4"/>
        <w:tabs>
          <w:tab w:val="left" w:pos="2520"/>
        </w:tabs>
        <w:rPr>
          <w:rFonts w:asciiTheme="minorHAnsi" w:eastAsiaTheme="minorEastAsia" w:hAnsiTheme="minorHAnsi" w:cstheme="minorBidi"/>
          <w:noProof/>
          <w:lang w:val="en-US" w:eastAsia="ja-JP"/>
        </w:rPr>
      </w:pPr>
      <w:hyperlink w:anchor="_Toc64638150" w:history="1">
        <w:r w:rsidRPr="002B4765">
          <w:rPr>
            <w:rStyle w:val="Hyperlink"/>
            <w:noProof/>
          </w:rPr>
          <w:t>9.4.1.14</w:t>
        </w:r>
        <w:r>
          <w:rPr>
            <w:rFonts w:asciiTheme="minorHAnsi" w:eastAsiaTheme="minorEastAsia" w:hAnsiTheme="minorHAnsi" w:cstheme="minorBidi"/>
            <w:noProof/>
            <w:lang w:val="en-US" w:eastAsia="ja-JP"/>
          </w:rPr>
          <w:tab/>
        </w:r>
        <w:r w:rsidRPr="002B4765">
          <w:rPr>
            <w:rStyle w:val="Hyperlink"/>
            <w:noProof/>
          </w:rPr>
          <w:t>SISTEMA DE CONTROL DE LOS DATOS DE PERFORMANCE</w:t>
        </w:r>
        <w:r>
          <w:rPr>
            <w:noProof/>
            <w:webHidden/>
          </w:rPr>
          <w:tab/>
        </w:r>
        <w:r>
          <w:rPr>
            <w:noProof/>
            <w:webHidden/>
          </w:rPr>
          <w:fldChar w:fldCharType="begin"/>
        </w:r>
        <w:r>
          <w:rPr>
            <w:noProof/>
            <w:webHidden/>
          </w:rPr>
          <w:instrText xml:space="preserve"> PAGEREF _Toc64638150 \h </w:instrText>
        </w:r>
        <w:r>
          <w:rPr>
            <w:noProof/>
            <w:webHidden/>
          </w:rPr>
        </w:r>
        <w:r>
          <w:rPr>
            <w:noProof/>
            <w:webHidden/>
          </w:rPr>
          <w:fldChar w:fldCharType="separate"/>
        </w:r>
        <w:r w:rsidR="009761EA">
          <w:rPr>
            <w:noProof/>
            <w:webHidden/>
          </w:rPr>
          <w:t>9-23</w:t>
        </w:r>
        <w:r>
          <w:rPr>
            <w:noProof/>
            <w:webHidden/>
          </w:rPr>
          <w:fldChar w:fldCharType="end"/>
        </w:r>
      </w:hyperlink>
    </w:p>
    <w:p w14:paraId="5EACFD4E" w14:textId="660A362F" w:rsidR="00F634AA" w:rsidRDefault="00F634AA">
      <w:pPr>
        <w:pStyle w:val="TOC4"/>
        <w:tabs>
          <w:tab w:val="left" w:pos="2520"/>
        </w:tabs>
        <w:rPr>
          <w:rFonts w:asciiTheme="minorHAnsi" w:eastAsiaTheme="minorEastAsia" w:hAnsiTheme="minorHAnsi" w:cstheme="minorBidi"/>
          <w:noProof/>
          <w:lang w:val="en-US" w:eastAsia="ja-JP"/>
        </w:rPr>
      </w:pPr>
      <w:hyperlink w:anchor="_Toc64638151" w:history="1">
        <w:r w:rsidRPr="002B4765">
          <w:rPr>
            <w:rStyle w:val="Hyperlink"/>
            <w:noProof/>
          </w:rPr>
          <w:t>9.4.1.15</w:t>
        </w:r>
        <w:r>
          <w:rPr>
            <w:rFonts w:asciiTheme="minorHAnsi" w:eastAsiaTheme="minorEastAsia" w:hAnsiTheme="minorHAnsi" w:cstheme="minorBidi"/>
            <w:noProof/>
            <w:lang w:val="en-US" w:eastAsia="ja-JP"/>
          </w:rPr>
          <w:tab/>
        </w:r>
        <w:r w:rsidRPr="002B4765">
          <w:rPr>
            <w:rStyle w:val="Hyperlink"/>
            <w:noProof/>
          </w:rPr>
          <w:t>MANUAL DE SERVICIOS DE ESCALA Y CARGA DE LA AERONAVE</w:t>
        </w:r>
        <w:r>
          <w:rPr>
            <w:noProof/>
            <w:webHidden/>
          </w:rPr>
          <w:tab/>
        </w:r>
        <w:r>
          <w:rPr>
            <w:noProof/>
            <w:webHidden/>
          </w:rPr>
          <w:fldChar w:fldCharType="begin"/>
        </w:r>
        <w:r>
          <w:rPr>
            <w:noProof/>
            <w:webHidden/>
          </w:rPr>
          <w:instrText xml:space="preserve"> PAGEREF _Toc64638151 \h </w:instrText>
        </w:r>
        <w:r>
          <w:rPr>
            <w:noProof/>
            <w:webHidden/>
          </w:rPr>
        </w:r>
        <w:r>
          <w:rPr>
            <w:noProof/>
            <w:webHidden/>
          </w:rPr>
          <w:fldChar w:fldCharType="separate"/>
        </w:r>
        <w:r w:rsidR="009761EA">
          <w:rPr>
            <w:noProof/>
            <w:webHidden/>
          </w:rPr>
          <w:t>9-23</w:t>
        </w:r>
        <w:r>
          <w:rPr>
            <w:noProof/>
            <w:webHidden/>
          </w:rPr>
          <w:fldChar w:fldCharType="end"/>
        </w:r>
      </w:hyperlink>
    </w:p>
    <w:p w14:paraId="2D7E8BFA" w14:textId="5BECA596" w:rsidR="00F634AA" w:rsidRDefault="00F634AA">
      <w:pPr>
        <w:pStyle w:val="TOC4"/>
        <w:tabs>
          <w:tab w:val="left" w:pos="2520"/>
        </w:tabs>
        <w:rPr>
          <w:rFonts w:asciiTheme="minorHAnsi" w:eastAsiaTheme="minorEastAsia" w:hAnsiTheme="minorHAnsi" w:cstheme="minorBidi"/>
          <w:noProof/>
          <w:lang w:val="en-US" w:eastAsia="ja-JP"/>
        </w:rPr>
      </w:pPr>
      <w:hyperlink w:anchor="_Toc64638152" w:history="1">
        <w:r w:rsidRPr="002B4765">
          <w:rPr>
            <w:rStyle w:val="Hyperlink"/>
            <w:noProof/>
          </w:rPr>
          <w:t>9.4.1.16</w:t>
        </w:r>
        <w:r>
          <w:rPr>
            <w:rFonts w:asciiTheme="minorHAnsi" w:eastAsiaTheme="minorEastAsia" w:hAnsiTheme="minorHAnsi" w:cstheme="minorBidi"/>
            <w:noProof/>
            <w:lang w:val="en-US" w:eastAsia="ja-JP"/>
          </w:rPr>
          <w:tab/>
        </w:r>
        <w:r w:rsidRPr="002B4765">
          <w:rPr>
            <w:rStyle w:val="Hyperlink"/>
            <w:noProof/>
          </w:rPr>
          <w:t>SISTEMA DE CONTROL DE LOS DATOS DE MASA Y CENTRADO</w:t>
        </w:r>
        <w:r>
          <w:rPr>
            <w:noProof/>
            <w:webHidden/>
          </w:rPr>
          <w:tab/>
        </w:r>
        <w:r>
          <w:rPr>
            <w:noProof/>
            <w:webHidden/>
          </w:rPr>
          <w:fldChar w:fldCharType="begin"/>
        </w:r>
        <w:r>
          <w:rPr>
            <w:noProof/>
            <w:webHidden/>
          </w:rPr>
          <w:instrText xml:space="preserve"> PAGEREF _Toc64638152 \h </w:instrText>
        </w:r>
        <w:r>
          <w:rPr>
            <w:noProof/>
            <w:webHidden/>
          </w:rPr>
        </w:r>
        <w:r>
          <w:rPr>
            <w:noProof/>
            <w:webHidden/>
          </w:rPr>
          <w:fldChar w:fldCharType="separate"/>
        </w:r>
        <w:r w:rsidR="009761EA">
          <w:rPr>
            <w:noProof/>
            <w:webHidden/>
          </w:rPr>
          <w:t>9-23</w:t>
        </w:r>
        <w:r>
          <w:rPr>
            <w:noProof/>
            <w:webHidden/>
          </w:rPr>
          <w:fldChar w:fldCharType="end"/>
        </w:r>
      </w:hyperlink>
    </w:p>
    <w:p w14:paraId="6ACCCC36" w14:textId="3453108D" w:rsidR="00F634AA" w:rsidRDefault="00F634AA">
      <w:pPr>
        <w:pStyle w:val="TOC4"/>
        <w:tabs>
          <w:tab w:val="left" w:pos="2520"/>
        </w:tabs>
        <w:rPr>
          <w:rFonts w:asciiTheme="minorHAnsi" w:eastAsiaTheme="minorEastAsia" w:hAnsiTheme="minorHAnsi" w:cstheme="minorBidi"/>
          <w:noProof/>
          <w:lang w:val="en-US" w:eastAsia="ja-JP"/>
        </w:rPr>
      </w:pPr>
      <w:hyperlink w:anchor="_Toc64638153" w:history="1">
        <w:r w:rsidRPr="002B4765">
          <w:rPr>
            <w:rStyle w:val="Hyperlink"/>
            <w:noProof/>
          </w:rPr>
          <w:t>9.4.1.17</w:t>
        </w:r>
        <w:r>
          <w:rPr>
            <w:rFonts w:asciiTheme="minorHAnsi" w:eastAsiaTheme="minorEastAsia" w:hAnsiTheme="minorHAnsi" w:cstheme="minorBidi"/>
            <w:noProof/>
            <w:lang w:val="en-US" w:eastAsia="ja-JP"/>
          </w:rPr>
          <w:tab/>
        </w:r>
        <w:r w:rsidRPr="002B4765">
          <w:rPr>
            <w:rStyle w:val="Hyperlink"/>
            <w:noProof/>
          </w:rPr>
          <w:t>MANUAL DE LOS MIEMBROS DE LA TRIPULACIÓN DE CABINA</w:t>
        </w:r>
        <w:r>
          <w:rPr>
            <w:noProof/>
            <w:webHidden/>
          </w:rPr>
          <w:tab/>
        </w:r>
        <w:r>
          <w:rPr>
            <w:noProof/>
            <w:webHidden/>
          </w:rPr>
          <w:fldChar w:fldCharType="begin"/>
        </w:r>
        <w:r>
          <w:rPr>
            <w:noProof/>
            <w:webHidden/>
          </w:rPr>
          <w:instrText xml:space="preserve"> PAGEREF _Toc64638153 \h </w:instrText>
        </w:r>
        <w:r>
          <w:rPr>
            <w:noProof/>
            <w:webHidden/>
          </w:rPr>
        </w:r>
        <w:r>
          <w:rPr>
            <w:noProof/>
            <w:webHidden/>
          </w:rPr>
          <w:fldChar w:fldCharType="separate"/>
        </w:r>
        <w:r w:rsidR="009761EA">
          <w:rPr>
            <w:noProof/>
            <w:webHidden/>
          </w:rPr>
          <w:t>9-23</w:t>
        </w:r>
        <w:r>
          <w:rPr>
            <w:noProof/>
            <w:webHidden/>
          </w:rPr>
          <w:fldChar w:fldCharType="end"/>
        </w:r>
      </w:hyperlink>
    </w:p>
    <w:p w14:paraId="4DC31E04" w14:textId="56F955C8" w:rsidR="00F634AA" w:rsidRDefault="00F634AA">
      <w:pPr>
        <w:pStyle w:val="TOC4"/>
        <w:tabs>
          <w:tab w:val="left" w:pos="2520"/>
        </w:tabs>
        <w:rPr>
          <w:rFonts w:asciiTheme="minorHAnsi" w:eastAsiaTheme="minorEastAsia" w:hAnsiTheme="minorHAnsi" w:cstheme="minorBidi"/>
          <w:noProof/>
          <w:lang w:val="en-US" w:eastAsia="ja-JP"/>
        </w:rPr>
      </w:pPr>
      <w:hyperlink w:anchor="_Toc64638154" w:history="1">
        <w:r w:rsidRPr="002B4765">
          <w:rPr>
            <w:rStyle w:val="Hyperlink"/>
            <w:noProof/>
          </w:rPr>
          <w:t>9.4.1.18</w:t>
        </w:r>
        <w:r>
          <w:rPr>
            <w:rFonts w:asciiTheme="minorHAnsi" w:eastAsiaTheme="minorEastAsia" w:hAnsiTheme="minorHAnsi" w:cstheme="minorBidi"/>
            <w:noProof/>
            <w:lang w:val="en-US" w:eastAsia="ja-JP"/>
          </w:rPr>
          <w:tab/>
        </w:r>
        <w:r w:rsidRPr="002B4765">
          <w:rPr>
            <w:rStyle w:val="Hyperlink"/>
            <w:noProof/>
          </w:rPr>
          <w:t>TARJETAS CON INSTRUCCIONES DE SEGURIDAD PARA LOS PASAJEROS</w:t>
        </w:r>
        <w:r>
          <w:rPr>
            <w:noProof/>
            <w:webHidden/>
          </w:rPr>
          <w:tab/>
        </w:r>
        <w:r>
          <w:rPr>
            <w:noProof/>
            <w:webHidden/>
          </w:rPr>
          <w:fldChar w:fldCharType="begin"/>
        </w:r>
        <w:r>
          <w:rPr>
            <w:noProof/>
            <w:webHidden/>
          </w:rPr>
          <w:instrText xml:space="preserve"> PAGEREF _Toc64638154 \h </w:instrText>
        </w:r>
        <w:r>
          <w:rPr>
            <w:noProof/>
            <w:webHidden/>
          </w:rPr>
        </w:r>
        <w:r>
          <w:rPr>
            <w:noProof/>
            <w:webHidden/>
          </w:rPr>
          <w:fldChar w:fldCharType="separate"/>
        </w:r>
        <w:r w:rsidR="009761EA">
          <w:rPr>
            <w:noProof/>
            <w:webHidden/>
          </w:rPr>
          <w:t>9-24</w:t>
        </w:r>
        <w:r>
          <w:rPr>
            <w:noProof/>
            <w:webHidden/>
          </w:rPr>
          <w:fldChar w:fldCharType="end"/>
        </w:r>
      </w:hyperlink>
    </w:p>
    <w:p w14:paraId="51635698" w14:textId="1D47E1D8" w:rsidR="00F634AA" w:rsidRDefault="00F634AA">
      <w:pPr>
        <w:pStyle w:val="TOC4"/>
        <w:tabs>
          <w:tab w:val="left" w:pos="2520"/>
        </w:tabs>
        <w:rPr>
          <w:rFonts w:asciiTheme="minorHAnsi" w:eastAsiaTheme="minorEastAsia" w:hAnsiTheme="minorHAnsi" w:cstheme="minorBidi"/>
          <w:noProof/>
          <w:lang w:val="en-US" w:eastAsia="ja-JP"/>
        </w:rPr>
      </w:pPr>
      <w:hyperlink w:anchor="_Toc64638155" w:history="1">
        <w:r w:rsidRPr="002B4765">
          <w:rPr>
            <w:rStyle w:val="Hyperlink"/>
            <w:noProof/>
          </w:rPr>
          <w:t>9.4.1.19</w:t>
        </w:r>
        <w:r>
          <w:rPr>
            <w:rFonts w:asciiTheme="minorHAnsi" w:eastAsiaTheme="minorEastAsia" w:hAnsiTheme="minorHAnsi" w:cstheme="minorBidi"/>
            <w:noProof/>
            <w:lang w:val="en-US" w:eastAsia="ja-JP"/>
          </w:rPr>
          <w:tab/>
        </w:r>
        <w:r w:rsidRPr="002B4765">
          <w:rPr>
            <w:rStyle w:val="Hyperlink"/>
            <w:noProof/>
          </w:rPr>
          <w:t>SISTEMA DE CONTROL DE DATOS AERONÁUTICOS</w:t>
        </w:r>
        <w:r>
          <w:rPr>
            <w:noProof/>
            <w:webHidden/>
          </w:rPr>
          <w:tab/>
        </w:r>
        <w:r>
          <w:rPr>
            <w:noProof/>
            <w:webHidden/>
          </w:rPr>
          <w:fldChar w:fldCharType="begin"/>
        </w:r>
        <w:r>
          <w:rPr>
            <w:noProof/>
            <w:webHidden/>
          </w:rPr>
          <w:instrText xml:space="preserve"> PAGEREF _Toc64638155 \h </w:instrText>
        </w:r>
        <w:r>
          <w:rPr>
            <w:noProof/>
            <w:webHidden/>
          </w:rPr>
        </w:r>
        <w:r>
          <w:rPr>
            <w:noProof/>
            <w:webHidden/>
          </w:rPr>
          <w:fldChar w:fldCharType="separate"/>
        </w:r>
        <w:r w:rsidR="009761EA">
          <w:rPr>
            <w:noProof/>
            <w:webHidden/>
          </w:rPr>
          <w:t>9-24</w:t>
        </w:r>
        <w:r>
          <w:rPr>
            <w:noProof/>
            <w:webHidden/>
          </w:rPr>
          <w:fldChar w:fldCharType="end"/>
        </w:r>
      </w:hyperlink>
    </w:p>
    <w:p w14:paraId="6AFDE892" w14:textId="1D827376" w:rsidR="00F634AA" w:rsidRDefault="00F634AA">
      <w:pPr>
        <w:pStyle w:val="TOC4"/>
        <w:tabs>
          <w:tab w:val="left" w:pos="2520"/>
        </w:tabs>
        <w:rPr>
          <w:rFonts w:asciiTheme="minorHAnsi" w:eastAsiaTheme="minorEastAsia" w:hAnsiTheme="minorHAnsi" w:cstheme="minorBidi"/>
          <w:noProof/>
          <w:lang w:val="en-US" w:eastAsia="ja-JP"/>
        </w:rPr>
      </w:pPr>
      <w:hyperlink w:anchor="_Toc64638156" w:history="1">
        <w:r w:rsidRPr="002B4765">
          <w:rPr>
            <w:rStyle w:val="Hyperlink"/>
            <w:noProof/>
          </w:rPr>
          <w:t>9.4.1.20</w:t>
        </w:r>
        <w:r>
          <w:rPr>
            <w:rFonts w:asciiTheme="minorHAnsi" w:eastAsiaTheme="minorEastAsia" w:hAnsiTheme="minorHAnsi" w:cstheme="minorBidi"/>
            <w:noProof/>
            <w:lang w:val="en-US" w:eastAsia="ja-JP"/>
          </w:rPr>
          <w:tab/>
        </w:r>
        <w:r w:rsidRPr="002B4765">
          <w:rPr>
            <w:rStyle w:val="Hyperlink"/>
            <w:noProof/>
          </w:rPr>
          <w:t>GUÍA DE RUTAS: ZONAS, RUTAS, AERÓDROMOS Y HELIPUERTOS</w:t>
        </w:r>
        <w:r>
          <w:rPr>
            <w:noProof/>
            <w:webHidden/>
          </w:rPr>
          <w:tab/>
        </w:r>
        <w:r>
          <w:rPr>
            <w:noProof/>
            <w:webHidden/>
          </w:rPr>
          <w:fldChar w:fldCharType="begin"/>
        </w:r>
        <w:r>
          <w:rPr>
            <w:noProof/>
            <w:webHidden/>
          </w:rPr>
          <w:instrText xml:space="preserve"> PAGEREF _Toc64638156 \h </w:instrText>
        </w:r>
        <w:r>
          <w:rPr>
            <w:noProof/>
            <w:webHidden/>
          </w:rPr>
        </w:r>
        <w:r>
          <w:rPr>
            <w:noProof/>
            <w:webHidden/>
          </w:rPr>
          <w:fldChar w:fldCharType="separate"/>
        </w:r>
        <w:r w:rsidR="009761EA">
          <w:rPr>
            <w:noProof/>
            <w:webHidden/>
          </w:rPr>
          <w:t>9-24</w:t>
        </w:r>
        <w:r>
          <w:rPr>
            <w:noProof/>
            <w:webHidden/>
          </w:rPr>
          <w:fldChar w:fldCharType="end"/>
        </w:r>
      </w:hyperlink>
    </w:p>
    <w:p w14:paraId="29D023B3" w14:textId="411F4E54" w:rsidR="00F634AA" w:rsidRDefault="00F634AA">
      <w:pPr>
        <w:pStyle w:val="TOC4"/>
        <w:tabs>
          <w:tab w:val="left" w:pos="2520"/>
        </w:tabs>
        <w:rPr>
          <w:rFonts w:asciiTheme="minorHAnsi" w:eastAsiaTheme="minorEastAsia" w:hAnsiTheme="minorHAnsi" w:cstheme="minorBidi"/>
          <w:noProof/>
          <w:lang w:val="en-US" w:eastAsia="ja-JP"/>
        </w:rPr>
      </w:pPr>
      <w:hyperlink w:anchor="_Toc64638157" w:history="1">
        <w:r w:rsidRPr="002B4765">
          <w:rPr>
            <w:rStyle w:val="Hyperlink"/>
            <w:noProof/>
          </w:rPr>
          <w:t>9.4.1.21</w:t>
        </w:r>
        <w:r>
          <w:rPr>
            <w:rFonts w:asciiTheme="minorHAnsi" w:eastAsiaTheme="minorEastAsia" w:hAnsiTheme="minorHAnsi" w:cstheme="minorBidi"/>
            <w:noProof/>
            <w:lang w:val="en-US" w:eastAsia="ja-JP"/>
          </w:rPr>
          <w:tab/>
        </w:r>
        <w:r w:rsidRPr="002B4765">
          <w:rPr>
            <w:rStyle w:val="Hyperlink"/>
            <w:noProof/>
          </w:rPr>
          <w:t>FUENTES DE INFORMES METEOROLÓGICOS</w:t>
        </w:r>
        <w:r>
          <w:rPr>
            <w:noProof/>
            <w:webHidden/>
          </w:rPr>
          <w:tab/>
        </w:r>
        <w:r>
          <w:rPr>
            <w:noProof/>
            <w:webHidden/>
          </w:rPr>
          <w:fldChar w:fldCharType="begin"/>
        </w:r>
        <w:r>
          <w:rPr>
            <w:noProof/>
            <w:webHidden/>
          </w:rPr>
          <w:instrText xml:space="preserve"> PAGEREF _Toc64638157 \h </w:instrText>
        </w:r>
        <w:r>
          <w:rPr>
            <w:noProof/>
            <w:webHidden/>
          </w:rPr>
        </w:r>
        <w:r>
          <w:rPr>
            <w:noProof/>
            <w:webHidden/>
          </w:rPr>
          <w:fldChar w:fldCharType="separate"/>
        </w:r>
        <w:r w:rsidR="009761EA">
          <w:rPr>
            <w:noProof/>
            <w:webHidden/>
          </w:rPr>
          <w:t>9-25</w:t>
        </w:r>
        <w:r>
          <w:rPr>
            <w:noProof/>
            <w:webHidden/>
          </w:rPr>
          <w:fldChar w:fldCharType="end"/>
        </w:r>
      </w:hyperlink>
    </w:p>
    <w:p w14:paraId="30F64AD7" w14:textId="28F1B071" w:rsidR="00F634AA" w:rsidRDefault="00F634AA">
      <w:pPr>
        <w:pStyle w:val="TOC4"/>
        <w:tabs>
          <w:tab w:val="left" w:pos="2520"/>
        </w:tabs>
        <w:rPr>
          <w:rFonts w:asciiTheme="minorHAnsi" w:eastAsiaTheme="minorEastAsia" w:hAnsiTheme="minorHAnsi" w:cstheme="minorBidi"/>
          <w:noProof/>
          <w:lang w:val="en-US" w:eastAsia="ja-JP"/>
        </w:rPr>
      </w:pPr>
      <w:hyperlink w:anchor="_Toc64638158" w:history="1">
        <w:r w:rsidRPr="002B4765">
          <w:rPr>
            <w:rStyle w:val="Hyperlink"/>
            <w:noProof/>
          </w:rPr>
          <w:t>9.4.1.22</w:t>
        </w:r>
        <w:r>
          <w:rPr>
            <w:rFonts w:asciiTheme="minorHAnsi" w:eastAsiaTheme="minorEastAsia" w:hAnsiTheme="minorHAnsi" w:cstheme="minorBidi"/>
            <w:noProof/>
            <w:lang w:val="en-US" w:eastAsia="ja-JP"/>
          </w:rPr>
          <w:tab/>
        </w:r>
        <w:r w:rsidRPr="002B4765">
          <w:rPr>
            <w:rStyle w:val="Hyperlink"/>
            <w:noProof/>
          </w:rPr>
          <w:t>PROGRAMA DE DESHIELO Y ANTIHIELO</w:t>
        </w:r>
        <w:r>
          <w:rPr>
            <w:noProof/>
            <w:webHidden/>
          </w:rPr>
          <w:tab/>
        </w:r>
        <w:r>
          <w:rPr>
            <w:noProof/>
            <w:webHidden/>
          </w:rPr>
          <w:fldChar w:fldCharType="begin"/>
        </w:r>
        <w:r>
          <w:rPr>
            <w:noProof/>
            <w:webHidden/>
          </w:rPr>
          <w:instrText xml:space="preserve"> PAGEREF _Toc64638158 \h </w:instrText>
        </w:r>
        <w:r>
          <w:rPr>
            <w:noProof/>
            <w:webHidden/>
          </w:rPr>
        </w:r>
        <w:r>
          <w:rPr>
            <w:noProof/>
            <w:webHidden/>
          </w:rPr>
          <w:fldChar w:fldCharType="separate"/>
        </w:r>
        <w:r w:rsidR="009761EA">
          <w:rPr>
            <w:noProof/>
            <w:webHidden/>
          </w:rPr>
          <w:t>9-25</w:t>
        </w:r>
        <w:r>
          <w:rPr>
            <w:noProof/>
            <w:webHidden/>
          </w:rPr>
          <w:fldChar w:fldCharType="end"/>
        </w:r>
      </w:hyperlink>
    </w:p>
    <w:p w14:paraId="73A1F883" w14:textId="41CBFDE2" w:rsidR="00F634AA" w:rsidRDefault="00F634AA">
      <w:pPr>
        <w:pStyle w:val="TOC4"/>
        <w:tabs>
          <w:tab w:val="left" w:pos="2520"/>
        </w:tabs>
        <w:rPr>
          <w:rFonts w:asciiTheme="minorHAnsi" w:eastAsiaTheme="minorEastAsia" w:hAnsiTheme="minorHAnsi" w:cstheme="minorBidi"/>
          <w:noProof/>
          <w:lang w:val="en-US" w:eastAsia="ja-JP"/>
        </w:rPr>
      </w:pPr>
      <w:hyperlink w:anchor="_Toc64638159" w:history="1">
        <w:r w:rsidRPr="002B4765">
          <w:rPr>
            <w:rStyle w:val="Hyperlink"/>
            <w:noProof/>
          </w:rPr>
          <w:t>9.4.1.23</w:t>
        </w:r>
        <w:r>
          <w:rPr>
            <w:rFonts w:asciiTheme="minorHAnsi" w:eastAsiaTheme="minorEastAsia" w:hAnsiTheme="minorHAnsi" w:cstheme="minorBidi"/>
            <w:noProof/>
            <w:lang w:val="en-US" w:eastAsia="ja-JP"/>
          </w:rPr>
          <w:tab/>
        </w:r>
        <w:r w:rsidRPr="002B4765">
          <w:rPr>
            <w:rStyle w:val="Hyperlink"/>
            <w:noProof/>
          </w:rPr>
          <w:t>SISTEMA DE SUPERVISIÓN Y DESPACHO DE VUELOS</w:t>
        </w:r>
        <w:r>
          <w:rPr>
            <w:noProof/>
            <w:webHidden/>
          </w:rPr>
          <w:tab/>
        </w:r>
        <w:r>
          <w:rPr>
            <w:noProof/>
            <w:webHidden/>
          </w:rPr>
          <w:fldChar w:fldCharType="begin"/>
        </w:r>
        <w:r>
          <w:rPr>
            <w:noProof/>
            <w:webHidden/>
          </w:rPr>
          <w:instrText xml:space="preserve"> PAGEREF _Toc64638159 \h </w:instrText>
        </w:r>
        <w:r>
          <w:rPr>
            <w:noProof/>
            <w:webHidden/>
          </w:rPr>
        </w:r>
        <w:r>
          <w:rPr>
            <w:noProof/>
            <w:webHidden/>
          </w:rPr>
          <w:fldChar w:fldCharType="separate"/>
        </w:r>
        <w:r w:rsidR="009761EA">
          <w:rPr>
            <w:noProof/>
            <w:webHidden/>
          </w:rPr>
          <w:t>9-25</w:t>
        </w:r>
        <w:r>
          <w:rPr>
            <w:noProof/>
            <w:webHidden/>
          </w:rPr>
          <w:fldChar w:fldCharType="end"/>
        </w:r>
      </w:hyperlink>
    </w:p>
    <w:p w14:paraId="27C7B4B3" w14:textId="725CB72A" w:rsidR="00F634AA" w:rsidRDefault="00F634AA">
      <w:pPr>
        <w:pStyle w:val="TOC4"/>
        <w:tabs>
          <w:tab w:val="left" w:pos="2520"/>
        </w:tabs>
        <w:rPr>
          <w:rFonts w:asciiTheme="minorHAnsi" w:eastAsiaTheme="minorEastAsia" w:hAnsiTheme="minorHAnsi" w:cstheme="minorBidi"/>
          <w:noProof/>
          <w:lang w:val="en-US" w:eastAsia="ja-JP"/>
        </w:rPr>
      </w:pPr>
      <w:hyperlink w:anchor="_Toc64638160" w:history="1">
        <w:r w:rsidRPr="002B4765">
          <w:rPr>
            <w:rStyle w:val="Hyperlink"/>
            <w:noProof/>
          </w:rPr>
          <w:t>9.4.1.24</w:t>
        </w:r>
        <w:r>
          <w:rPr>
            <w:rFonts w:asciiTheme="minorHAnsi" w:eastAsiaTheme="minorEastAsia" w:hAnsiTheme="minorHAnsi" w:cstheme="minorBidi"/>
            <w:noProof/>
            <w:lang w:val="en-US" w:eastAsia="ja-JP"/>
          </w:rPr>
          <w:tab/>
        </w:r>
        <w:r w:rsidRPr="002B4765">
          <w:rPr>
            <w:rStyle w:val="Hyperlink"/>
            <w:noProof/>
          </w:rPr>
          <w:t>SISTEMA DE GESTIÓN DE LOS RIESGOS ASOCIADOS A LA FATIGA</w:t>
        </w:r>
        <w:r>
          <w:rPr>
            <w:noProof/>
            <w:webHidden/>
          </w:rPr>
          <w:tab/>
        </w:r>
        <w:r>
          <w:rPr>
            <w:noProof/>
            <w:webHidden/>
          </w:rPr>
          <w:fldChar w:fldCharType="begin"/>
        </w:r>
        <w:r>
          <w:rPr>
            <w:noProof/>
            <w:webHidden/>
          </w:rPr>
          <w:instrText xml:space="preserve"> PAGEREF _Toc64638160 \h </w:instrText>
        </w:r>
        <w:r>
          <w:rPr>
            <w:noProof/>
            <w:webHidden/>
          </w:rPr>
        </w:r>
        <w:r>
          <w:rPr>
            <w:noProof/>
            <w:webHidden/>
          </w:rPr>
          <w:fldChar w:fldCharType="separate"/>
        </w:r>
        <w:r w:rsidR="009761EA">
          <w:rPr>
            <w:noProof/>
            <w:webHidden/>
          </w:rPr>
          <w:t>9-26</w:t>
        </w:r>
        <w:r>
          <w:rPr>
            <w:noProof/>
            <w:webHidden/>
          </w:rPr>
          <w:fldChar w:fldCharType="end"/>
        </w:r>
      </w:hyperlink>
    </w:p>
    <w:p w14:paraId="336BFB4A" w14:textId="1534EE19" w:rsidR="00F634AA" w:rsidRDefault="00F634AA">
      <w:pPr>
        <w:pStyle w:val="TOC4"/>
        <w:tabs>
          <w:tab w:val="left" w:pos="2520"/>
        </w:tabs>
        <w:rPr>
          <w:rFonts w:asciiTheme="minorHAnsi" w:eastAsiaTheme="minorEastAsia" w:hAnsiTheme="minorHAnsi" w:cstheme="minorBidi"/>
          <w:noProof/>
          <w:lang w:val="en-US" w:eastAsia="ja-JP"/>
        </w:rPr>
      </w:pPr>
      <w:hyperlink w:anchor="_Toc64638161" w:history="1">
        <w:r w:rsidRPr="002B4765">
          <w:rPr>
            <w:rStyle w:val="Hyperlink"/>
            <w:noProof/>
          </w:rPr>
          <w:t>9.4.1.25</w:t>
        </w:r>
        <w:r>
          <w:rPr>
            <w:rFonts w:asciiTheme="minorHAnsi" w:eastAsiaTheme="minorEastAsia" w:hAnsiTheme="minorHAnsi" w:cstheme="minorBidi"/>
            <w:noProof/>
            <w:lang w:val="en-US" w:eastAsia="ja-JP"/>
          </w:rPr>
          <w:tab/>
        </w:r>
        <w:r w:rsidRPr="002B4765">
          <w:rPr>
            <w:rStyle w:val="Hyperlink"/>
            <w:noProof/>
          </w:rPr>
          <w:t>INSTALACIONES DE COMUNICACIONES</w:t>
        </w:r>
        <w:r>
          <w:rPr>
            <w:noProof/>
            <w:webHidden/>
          </w:rPr>
          <w:tab/>
        </w:r>
        <w:r>
          <w:rPr>
            <w:noProof/>
            <w:webHidden/>
          </w:rPr>
          <w:fldChar w:fldCharType="begin"/>
        </w:r>
        <w:r>
          <w:rPr>
            <w:noProof/>
            <w:webHidden/>
          </w:rPr>
          <w:instrText xml:space="preserve"> PAGEREF _Toc64638161 \h </w:instrText>
        </w:r>
        <w:r>
          <w:rPr>
            <w:noProof/>
            <w:webHidden/>
          </w:rPr>
        </w:r>
        <w:r>
          <w:rPr>
            <w:noProof/>
            <w:webHidden/>
          </w:rPr>
          <w:fldChar w:fldCharType="separate"/>
        </w:r>
        <w:r w:rsidR="009761EA">
          <w:rPr>
            <w:noProof/>
            <w:webHidden/>
          </w:rPr>
          <w:t>9-27</w:t>
        </w:r>
        <w:r>
          <w:rPr>
            <w:noProof/>
            <w:webHidden/>
          </w:rPr>
          <w:fldChar w:fldCharType="end"/>
        </w:r>
      </w:hyperlink>
    </w:p>
    <w:p w14:paraId="50940B91" w14:textId="318DF69C" w:rsidR="00F634AA" w:rsidRDefault="00F634AA">
      <w:pPr>
        <w:pStyle w:val="TOC4"/>
        <w:tabs>
          <w:tab w:val="left" w:pos="2520"/>
        </w:tabs>
        <w:rPr>
          <w:rFonts w:asciiTheme="minorHAnsi" w:eastAsiaTheme="minorEastAsia" w:hAnsiTheme="minorHAnsi" w:cstheme="minorBidi"/>
          <w:noProof/>
          <w:lang w:val="en-US" w:eastAsia="ja-JP"/>
        </w:rPr>
      </w:pPr>
      <w:hyperlink w:anchor="_Toc64638162" w:history="1">
        <w:r w:rsidRPr="002B4765">
          <w:rPr>
            <w:rStyle w:val="Hyperlink"/>
            <w:noProof/>
          </w:rPr>
          <w:t>9.4.1.26</w:t>
        </w:r>
        <w:r>
          <w:rPr>
            <w:rFonts w:asciiTheme="minorHAnsi" w:eastAsiaTheme="minorEastAsia" w:hAnsiTheme="minorHAnsi" w:cstheme="minorBidi"/>
            <w:noProof/>
            <w:lang w:val="en-US" w:eastAsia="ja-JP"/>
          </w:rPr>
          <w:tab/>
        </w:r>
        <w:r w:rsidRPr="002B4765">
          <w:rPr>
            <w:rStyle w:val="Hyperlink"/>
            <w:noProof/>
          </w:rPr>
          <w:t>RUTAS Y ÁREAS DE OPERACIÓN</w:t>
        </w:r>
        <w:r>
          <w:rPr>
            <w:noProof/>
            <w:webHidden/>
          </w:rPr>
          <w:tab/>
        </w:r>
        <w:r>
          <w:rPr>
            <w:noProof/>
            <w:webHidden/>
          </w:rPr>
          <w:fldChar w:fldCharType="begin"/>
        </w:r>
        <w:r>
          <w:rPr>
            <w:noProof/>
            <w:webHidden/>
          </w:rPr>
          <w:instrText xml:space="preserve"> PAGEREF _Toc64638162 \h </w:instrText>
        </w:r>
        <w:r>
          <w:rPr>
            <w:noProof/>
            <w:webHidden/>
          </w:rPr>
        </w:r>
        <w:r>
          <w:rPr>
            <w:noProof/>
            <w:webHidden/>
          </w:rPr>
          <w:fldChar w:fldCharType="separate"/>
        </w:r>
        <w:r w:rsidR="009761EA">
          <w:rPr>
            <w:noProof/>
            <w:webHidden/>
          </w:rPr>
          <w:t>9-27</w:t>
        </w:r>
        <w:r>
          <w:rPr>
            <w:noProof/>
            <w:webHidden/>
          </w:rPr>
          <w:fldChar w:fldCharType="end"/>
        </w:r>
      </w:hyperlink>
    </w:p>
    <w:p w14:paraId="5A8C90AB" w14:textId="14CF3B3F" w:rsidR="00F634AA" w:rsidRDefault="00F634AA">
      <w:pPr>
        <w:pStyle w:val="TOC4"/>
        <w:tabs>
          <w:tab w:val="left" w:pos="2520"/>
        </w:tabs>
        <w:rPr>
          <w:rFonts w:asciiTheme="minorHAnsi" w:eastAsiaTheme="minorEastAsia" w:hAnsiTheme="minorHAnsi" w:cstheme="minorBidi"/>
          <w:noProof/>
          <w:lang w:val="en-US" w:eastAsia="ja-JP"/>
        </w:rPr>
      </w:pPr>
      <w:hyperlink w:anchor="_Toc64638163" w:history="1">
        <w:r w:rsidRPr="002B4765">
          <w:rPr>
            <w:rStyle w:val="Hyperlink"/>
            <w:noProof/>
          </w:rPr>
          <w:t>9.4.1.27</w:t>
        </w:r>
        <w:r>
          <w:rPr>
            <w:rFonts w:asciiTheme="minorHAnsi" w:eastAsiaTheme="minorEastAsia" w:hAnsiTheme="minorHAnsi" w:cstheme="minorBidi"/>
            <w:noProof/>
            <w:lang w:val="en-US" w:eastAsia="ja-JP"/>
          </w:rPr>
          <w:tab/>
        </w:r>
        <w:r w:rsidRPr="002B4765">
          <w:rPr>
            <w:rStyle w:val="Hyperlink"/>
            <w:noProof/>
          </w:rPr>
          <w:t>PRECISIÓN DE LA NAVEGACIÓN</w:t>
        </w:r>
        <w:r>
          <w:rPr>
            <w:noProof/>
            <w:webHidden/>
          </w:rPr>
          <w:tab/>
        </w:r>
        <w:r>
          <w:rPr>
            <w:noProof/>
            <w:webHidden/>
          </w:rPr>
          <w:fldChar w:fldCharType="begin"/>
        </w:r>
        <w:r>
          <w:rPr>
            <w:noProof/>
            <w:webHidden/>
          </w:rPr>
          <w:instrText xml:space="preserve"> PAGEREF _Toc64638163 \h </w:instrText>
        </w:r>
        <w:r>
          <w:rPr>
            <w:noProof/>
            <w:webHidden/>
          </w:rPr>
        </w:r>
        <w:r>
          <w:rPr>
            <w:noProof/>
            <w:webHidden/>
          </w:rPr>
          <w:fldChar w:fldCharType="separate"/>
        </w:r>
        <w:r w:rsidR="009761EA">
          <w:rPr>
            <w:noProof/>
            <w:webHidden/>
          </w:rPr>
          <w:t>9-28</w:t>
        </w:r>
        <w:r>
          <w:rPr>
            <w:noProof/>
            <w:webHidden/>
          </w:rPr>
          <w:fldChar w:fldCharType="end"/>
        </w:r>
      </w:hyperlink>
    </w:p>
    <w:p w14:paraId="5D96C58A" w14:textId="14D952EF" w:rsidR="00F634AA" w:rsidRDefault="00F634AA">
      <w:pPr>
        <w:pStyle w:val="TOC4"/>
        <w:tabs>
          <w:tab w:val="left" w:pos="2520"/>
        </w:tabs>
        <w:rPr>
          <w:rFonts w:asciiTheme="minorHAnsi" w:eastAsiaTheme="minorEastAsia" w:hAnsiTheme="minorHAnsi" w:cstheme="minorBidi"/>
          <w:noProof/>
          <w:lang w:val="en-US" w:eastAsia="ja-JP"/>
        </w:rPr>
      </w:pPr>
      <w:hyperlink w:anchor="_Toc64638164" w:history="1">
        <w:r w:rsidRPr="002B4765">
          <w:rPr>
            <w:rStyle w:val="Hyperlink"/>
            <w:noProof/>
          </w:rPr>
          <w:t>9.4.1.28</w:t>
        </w:r>
        <w:r>
          <w:rPr>
            <w:rFonts w:asciiTheme="minorHAnsi" w:eastAsiaTheme="minorEastAsia" w:hAnsiTheme="minorHAnsi" w:cstheme="minorBidi"/>
            <w:noProof/>
            <w:lang w:val="en-US" w:eastAsia="ja-JP"/>
          </w:rPr>
          <w:tab/>
        </w:r>
        <w:r w:rsidRPr="002B4765">
          <w:rPr>
            <w:rStyle w:val="Hyperlink"/>
            <w:noProof/>
          </w:rPr>
          <w:t>SEGUIMIENTO DE AERONAVES</w:t>
        </w:r>
        <w:r>
          <w:rPr>
            <w:noProof/>
            <w:webHidden/>
          </w:rPr>
          <w:tab/>
        </w:r>
        <w:r>
          <w:rPr>
            <w:noProof/>
            <w:webHidden/>
          </w:rPr>
          <w:fldChar w:fldCharType="begin"/>
        </w:r>
        <w:r>
          <w:rPr>
            <w:noProof/>
            <w:webHidden/>
          </w:rPr>
          <w:instrText xml:space="preserve"> PAGEREF _Toc64638164 \h </w:instrText>
        </w:r>
        <w:r>
          <w:rPr>
            <w:noProof/>
            <w:webHidden/>
          </w:rPr>
        </w:r>
        <w:r>
          <w:rPr>
            <w:noProof/>
            <w:webHidden/>
          </w:rPr>
          <w:fldChar w:fldCharType="separate"/>
        </w:r>
        <w:r w:rsidR="009761EA">
          <w:rPr>
            <w:noProof/>
            <w:webHidden/>
          </w:rPr>
          <w:t>9-29</w:t>
        </w:r>
        <w:r>
          <w:rPr>
            <w:noProof/>
            <w:webHidden/>
          </w:rPr>
          <w:fldChar w:fldCharType="end"/>
        </w:r>
      </w:hyperlink>
    </w:p>
    <w:p w14:paraId="7C251BAA" w14:textId="317543DD" w:rsidR="00F634AA" w:rsidRDefault="00F634AA">
      <w:pPr>
        <w:pStyle w:val="TOC2"/>
        <w:rPr>
          <w:rFonts w:asciiTheme="minorHAnsi" w:eastAsiaTheme="minorEastAsia" w:hAnsiTheme="minorHAnsi" w:cstheme="minorBidi"/>
          <w:b w:val="0"/>
          <w:noProof/>
          <w:lang w:val="en-US" w:eastAsia="ja-JP"/>
        </w:rPr>
      </w:pPr>
      <w:hyperlink w:anchor="_Toc64638165" w:history="1">
        <w:r w:rsidRPr="002B4765">
          <w:rPr>
            <w:rStyle w:val="Hyperlink"/>
            <w:noProof/>
          </w:rPr>
          <w:t>9.5</w:t>
        </w:r>
        <w:r>
          <w:rPr>
            <w:rFonts w:asciiTheme="minorHAnsi" w:eastAsiaTheme="minorEastAsia" w:hAnsiTheme="minorHAnsi" w:cstheme="minorBidi"/>
            <w:b w:val="0"/>
            <w:noProof/>
            <w:lang w:val="en-US" w:eastAsia="ja-JP"/>
          </w:rPr>
          <w:tab/>
        </w:r>
        <w:r w:rsidRPr="002B4765">
          <w:rPr>
            <w:rStyle w:val="Hyperlink"/>
            <w:noProof/>
          </w:rPr>
          <w:t>REQUISITOS DE MANTENIMIENTO DEL TITULAR DE UN AOC</w:t>
        </w:r>
        <w:r>
          <w:rPr>
            <w:noProof/>
            <w:webHidden/>
          </w:rPr>
          <w:tab/>
        </w:r>
        <w:r>
          <w:rPr>
            <w:noProof/>
            <w:webHidden/>
          </w:rPr>
          <w:fldChar w:fldCharType="begin"/>
        </w:r>
        <w:r>
          <w:rPr>
            <w:noProof/>
            <w:webHidden/>
          </w:rPr>
          <w:instrText xml:space="preserve"> PAGEREF _Toc64638165 \h </w:instrText>
        </w:r>
        <w:r>
          <w:rPr>
            <w:noProof/>
            <w:webHidden/>
          </w:rPr>
        </w:r>
        <w:r>
          <w:rPr>
            <w:noProof/>
            <w:webHidden/>
          </w:rPr>
          <w:fldChar w:fldCharType="separate"/>
        </w:r>
        <w:r w:rsidR="009761EA">
          <w:rPr>
            <w:noProof/>
            <w:webHidden/>
          </w:rPr>
          <w:t>9-30</w:t>
        </w:r>
        <w:r>
          <w:rPr>
            <w:noProof/>
            <w:webHidden/>
          </w:rPr>
          <w:fldChar w:fldCharType="end"/>
        </w:r>
      </w:hyperlink>
    </w:p>
    <w:p w14:paraId="36A35579" w14:textId="31E3D2E2" w:rsidR="00F634AA" w:rsidRDefault="00F634AA">
      <w:pPr>
        <w:pStyle w:val="TOC4"/>
        <w:tabs>
          <w:tab w:val="left" w:pos="2520"/>
        </w:tabs>
        <w:rPr>
          <w:rFonts w:asciiTheme="minorHAnsi" w:eastAsiaTheme="minorEastAsia" w:hAnsiTheme="minorHAnsi" w:cstheme="minorBidi"/>
          <w:noProof/>
          <w:lang w:val="en-US" w:eastAsia="ja-JP"/>
        </w:rPr>
      </w:pPr>
      <w:hyperlink w:anchor="_Toc64638166" w:history="1">
        <w:r w:rsidRPr="002B4765">
          <w:rPr>
            <w:rStyle w:val="Hyperlink"/>
            <w:noProof/>
          </w:rPr>
          <w:t>9.5.1.1</w:t>
        </w:r>
        <w:r>
          <w:rPr>
            <w:rFonts w:asciiTheme="minorHAnsi" w:eastAsiaTheme="minorEastAsia" w:hAnsiTheme="minorHAnsi" w:cstheme="minorBidi"/>
            <w:noProof/>
            <w:lang w:val="en-US" w:eastAsia="ja-JP"/>
          </w:rPr>
          <w:tab/>
        </w:r>
        <w:r w:rsidRPr="002B4765">
          <w:rPr>
            <w:rStyle w:val="Hyperlink"/>
            <w:noProof/>
          </w:rPr>
          <w:t>APLICACIÓN</w:t>
        </w:r>
        <w:r>
          <w:rPr>
            <w:noProof/>
            <w:webHidden/>
          </w:rPr>
          <w:tab/>
        </w:r>
        <w:r>
          <w:rPr>
            <w:noProof/>
            <w:webHidden/>
          </w:rPr>
          <w:fldChar w:fldCharType="begin"/>
        </w:r>
        <w:r>
          <w:rPr>
            <w:noProof/>
            <w:webHidden/>
          </w:rPr>
          <w:instrText xml:space="preserve"> PAGEREF _Toc64638166 \h </w:instrText>
        </w:r>
        <w:r>
          <w:rPr>
            <w:noProof/>
            <w:webHidden/>
          </w:rPr>
        </w:r>
        <w:r>
          <w:rPr>
            <w:noProof/>
            <w:webHidden/>
          </w:rPr>
          <w:fldChar w:fldCharType="separate"/>
        </w:r>
        <w:r w:rsidR="009761EA">
          <w:rPr>
            <w:noProof/>
            <w:webHidden/>
          </w:rPr>
          <w:t>9-30</w:t>
        </w:r>
        <w:r>
          <w:rPr>
            <w:noProof/>
            <w:webHidden/>
          </w:rPr>
          <w:fldChar w:fldCharType="end"/>
        </w:r>
      </w:hyperlink>
    </w:p>
    <w:p w14:paraId="3312E198" w14:textId="770C42E8" w:rsidR="00F634AA" w:rsidRDefault="00F634AA">
      <w:pPr>
        <w:pStyle w:val="TOC4"/>
        <w:tabs>
          <w:tab w:val="left" w:pos="2520"/>
        </w:tabs>
        <w:rPr>
          <w:rFonts w:asciiTheme="minorHAnsi" w:eastAsiaTheme="minorEastAsia" w:hAnsiTheme="minorHAnsi" w:cstheme="minorBidi"/>
          <w:noProof/>
          <w:lang w:val="en-US" w:eastAsia="ja-JP"/>
        </w:rPr>
      </w:pPr>
      <w:hyperlink w:anchor="_Toc64638167" w:history="1">
        <w:r w:rsidRPr="002B4765">
          <w:rPr>
            <w:rStyle w:val="Hyperlink"/>
            <w:noProof/>
          </w:rPr>
          <w:t>9.5.1.2</w:t>
        </w:r>
        <w:r>
          <w:rPr>
            <w:rFonts w:asciiTheme="minorHAnsi" w:eastAsiaTheme="minorEastAsia" w:hAnsiTheme="minorHAnsi" w:cstheme="minorBidi"/>
            <w:noProof/>
            <w:lang w:val="en-US" w:eastAsia="ja-JP"/>
          </w:rPr>
          <w:tab/>
        </w:r>
        <w:r w:rsidRPr="002B4765">
          <w:rPr>
            <w:rStyle w:val="Hyperlink"/>
            <w:noProof/>
          </w:rPr>
          <w:t>RESPONSABILIDAD DEL MANTENIMIENTO</w:t>
        </w:r>
        <w:r>
          <w:rPr>
            <w:noProof/>
            <w:webHidden/>
          </w:rPr>
          <w:tab/>
        </w:r>
        <w:r>
          <w:rPr>
            <w:noProof/>
            <w:webHidden/>
          </w:rPr>
          <w:fldChar w:fldCharType="begin"/>
        </w:r>
        <w:r>
          <w:rPr>
            <w:noProof/>
            <w:webHidden/>
          </w:rPr>
          <w:instrText xml:space="preserve"> PAGEREF _Toc64638167 \h </w:instrText>
        </w:r>
        <w:r>
          <w:rPr>
            <w:noProof/>
            <w:webHidden/>
          </w:rPr>
        </w:r>
        <w:r>
          <w:rPr>
            <w:noProof/>
            <w:webHidden/>
          </w:rPr>
          <w:fldChar w:fldCharType="separate"/>
        </w:r>
        <w:r w:rsidR="009761EA">
          <w:rPr>
            <w:noProof/>
            <w:webHidden/>
          </w:rPr>
          <w:t>9-30</w:t>
        </w:r>
        <w:r>
          <w:rPr>
            <w:noProof/>
            <w:webHidden/>
          </w:rPr>
          <w:fldChar w:fldCharType="end"/>
        </w:r>
      </w:hyperlink>
    </w:p>
    <w:p w14:paraId="76654780" w14:textId="57611BFB" w:rsidR="00F634AA" w:rsidRDefault="00F634AA">
      <w:pPr>
        <w:pStyle w:val="TOC4"/>
        <w:tabs>
          <w:tab w:val="left" w:pos="2520"/>
        </w:tabs>
        <w:rPr>
          <w:rFonts w:asciiTheme="minorHAnsi" w:eastAsiaTheme="minorEastAsia" w:hAnsiTheme="minorHAnsi" w:cstheme="minorBidi"/>
          <w:noProof/>
          <w:lang w:val="en-US" w:eastAsia="ja-JP"/>
        </w:rPr>
      </w:pPr>
      <w:hyperlink w:anchor="_Toc64638168" w:history="1">
        <w:r w:rsidRPr="002B4765">
          <w:rPr>
            <w:rStyle w:val="Hyperlink"/>
            <w:noProof/>
          </w:rPr>
          <w:t>9.5.1.3</w:t>
        </w:r>
        <w:r>
          <w:rPr>
            <w:rFonts w:asciiTheme="minorHAnsi" w:eastAsiaTheme="minorEastAsia" w:hAnsiTheme="minorHAnsi" w:cstheme="minorBidi"/>
            <w:noProof/>
            <w:lang w:val="en-US" w:eastAsia="ja-JP"/>
          </w:rPr>
          <w:tab/>
        </w:r>
        <w:r w:rsidRPr="002B4765">
          <w:rPr>
            <w:rStyle w:val="Hyperlink"/>
            <w:noProof/>
          </w:rPr>
          <w:t>APROBACIÓN Y ACEPTACIÓN DE LOS SISTEMAS Y PROGRAMAS DE MANTENIMIENTO DEL AOC</w:t>
        </w:r>
        <w:r>
          <w:rPr>
            <w:noProof/>
            <w:webHidden/>
          </w:rPr>
          <w:tab/>
        </w:r>
        <w:r>
          <w:rPr>
            <w:noProof/>
            <w:webHidden/>
          </w:rPr>
          <w:fldChar w:fldCharType="begin"/>
        </w:r>
        <w:r>
          <w:rPr>
            <w:noProof/>
            <w:webHidden/>
          </w:rPr>
          <w:instrText xml:space="preserve"> PAGEREF _Toc64638168 \h </w:instrText>
        </w:r>
        <w:r>
          <w:rPr>
            <w:noProof/>
            <w:webHidden/>
          </w:rPr>
        </w:r>
        <w:r>
          <w:rPr>
            <w:noProof/>
            <w:webHidden/>
          </w:rPr>
          <w:fldChar w:fldCharType="separate"/>
        </w:r>
        <w:r w:rsidR="009761EA">
          <w:rPr>
            <w:noProof/>
            <w:webHidden/>
          </w:rPr>
          <w:t>9-31</w:t>
        </w:r>
        <w:r>
          <w:rPr>
            <w:noProof/>
            <w:webHidden/>
          </w:rPr>
          <w:fldChar w:fldCharType="end"/>
        </w:r>
      </w:hyperlink>
    </w:p>
    <w:p w14:paraId="2674FE0D" w14:textId="6C67F845" w:rsidR="00F634AA" w:rsidRDefault="00F634AA">
      <w:pPr>
        <w:pStyle w:val="TOC4"/>
        <w:tabs>
          <w:tab w:val="left" w:pos="2520"/>
        </w:tabs>
        <w:rPr>
          <w:rFonts w:asciiTheme="minorHAnsi" w:eastAsiaTheme="minorEastAsia" w:hAnsiTheme="minorHAnsi" w:cstheme="minorBidi"/>
          <w:noProof/>
          <w:lang w:val="en-US" w:eastAsia="ja-JP"/>
        </w:rPr>
      </w:pPr>
      <w:hyperlink w:anchor="_Toc64638169" w:history="1">
        <w:r w:rsidRPr="002B4765">
          <w:rPr>
            <w:rStyle w:val="Hyperlink"/>
            <w:noProof/>
          </w:rPr>
          <w:t>9.5.1.4</w:t>
        </w:r>
        <w:r>
          <w:rPr>
            <w:rFonts w:asciiTheme="minorHAnsi" w:eastAsiaTheme="minorEastAsia" w:hAnsiTheme="minorHAnsi" w:cstheme="minorBidi"/>
            <w:noProof/>
            <w:lang w:val="en-US" w:eastAsia="ja-JP"/>
          </w:rPr>
          <w:tab/>
        </w:r>
        <w:r w:rsidRPr="002B4765">
          <w:rPr>
            <w:rStyle w:val="Hyperlink"/>
            <w:noProof/>
          </w:rPr>
          <w:t>MANUAL DE CONTROL DE MANTENIMIENTO</w:t>
        </w:r>
        <w:r>
          <w:rPr>
            <w:noProof/>
            <w:webHidden/>
          </w:rPr>
          <w:tab/>
        </w:r>
        <w:r>
          <w:rPr>
            <w:noProof/>
            <w:webHidden/>
          </w:rPr>
          <w:fldChar w:fldCharType="begin"/>
        </w:r>
        <w:r>
          <w:rPr>
            <w:noProof/>
            <w:webHidden/>
          </w:rPr>
          <w:instrText xml:space="preserve"> PAGEREF _Toc64638169 \h </w:instrText>
        </w:r>
        <w:r>
          <w:rPr>
            <w:noProof/>
            <w:webHidden/>
          </w:rPr>
        </w:r>
        <w:r>
          <w:rPr>
            <w:noProof/>
            <w:webHidden/>
          </w:rPr>
          <w:fldChar w:fldCharType="separate"/>
        </w:r>
        <w:r w:rsidR="009761EA">
          <w:rPr>
            <w:noProof/>
            <w:webHidden/>
          </w:rPr>
          <w:t>9-31</w:t>
        </w:r>
        <w:r>
          <w:rPr>
            <w:noProof/>
            <w:webHidden/>
          </w:rPr>
          <w:fldChar w:fldCharType="end"/>
        </w:r>
      </w:hyperlink>
    </w:p>
    <w:p w14:paraId="7142F8A2" w14:textId="4F892F28" w:rsidR="00F634AA" w:rsidRDefault="00F634AA">
      <w:pPr>
        <w:pStyle w:val="TOC4"/>
        <w:tabs>
          <w:tab w:val="left" w:pos="2520"/>
        </w:tabs>
        <w:rPr>
          <w:rFonts w:asciiTheme="minorHAnsi" w:eastAsiaTheme="minorEastAsia" w:hAnsiTheme="minorHAnsi" w:cstheme="minorBidi"/>
          <w:noProof/>
          <w:lang w:val="en-US" w:eastAsia="ja-JP"/>
        </w:rPr>
      </w:pPr>
      <w:hyperlink w:anchor="_Toc64638170" w:history="1">
        <w:r w:rsidRPr="002B4765">
          <w:rPr>
            <w:rStyle w:val="Hyperlink"/>
            <w:noProof/>
          </w:rPr>
          <w:t>9.5.1.5</w:t>
        </w:r>
        <w:r>
          <w:rPr>
            <w:rFonts w:asciiTheme="minorHAnsi" w:eastAsiaTheme="minorEastAsia" w:hAnsiTheme="minorHAnsi" w:cstheme="minorBidi"/>
            <w:noProof/>
            <w:lang w:val="en-US" w:eastAsia="ja-JP"/>
          </w:rPr>
          <w:tab/>
        </w:r>
        <w:r w:rsidRPr="002B4765">
          <w:rPr>
            <w:rStyle w:val="Hyperlink"/>
            <w:noProof/>
          </w:rPr>
          <w:t>ADMINISTRACIÓN DEL MANTENIMIENTO</w:t>
        </w:r>
        <w:r>
          <w:rPr>
            <w:noProof/>
            <w:webHidden/>
          </w:rPr>
          <w:tab/>
        </w:r>
        <w:r>
          <w:rPr>
            <w:noProof/>
            <w:webHidden/>
          </w:rPr>
          <w:fldChar w:fldCharType="begin"/>
        </w:r>
        <w:r>
          <w:rPr>
            <w:noProof/>
            <w:webHidden/>
          </w:rPr>
          <w:instrText xml:space="preserve"> PAGEREF _Toc64638170 \h </w:instrText>
        </w:r>
        <w:r>
          <w:rPr>
            <w:noProof/>
            <w:webHidden/>
          </w:rPr>
        </w:r>
        <w:r>
          <w:rPr>
            <w:noProof/>
            <w:webHidden/>
          </w:rPr>
          <w:fldChar w:fldCharType="separate"/>
        </w:r>
        <w:r w:rsidR="009761EA">
          <w:rPr>
            <w:noProof/>
            <w:webHidden/>
          </w:rPr>
          <w:t>9-33</w:t>
        </w:r>
        <w:r>
          <w:rPr>
            <w:noProof/>
            <w:webHidden/>
          </w:rPr>
          <w:fldChar w:fldCharType="end"/>
        </w:r>
      </w:hyperlink>
    </w:p>
    <w:p w14:paraId="31495CBB" w14:textId="0A7D5564" w:rsidR="00F634AA" w:rsidRDefault="00F634AA">
      <w:pPr>
        <w:pStyle w:val="TOC4"/>
        <w:tabs>
          <w:tab w:val="left" w:pos="2520"/>
        </w:tabs>
        <w:rPr>
          <w:rFonts w:asciiTheme="minorHAnsi" w:eastAsiaTheme="minorEastAsia" w:hAnsiTheme="minorHAnsi" w:cstheme="minorBidi"/>
          <w:noProof/>
          <w:lang w:val="en-US" w:eastAsia="ja-JP"/>
        </w:rPr>
      </w:pPr>
      <w:hyperlink w:anchor="_Toc64638171" w:history="1">
        <w:r w:rsidRPr="002B4765">
          <w:rPr>
            <w:rStyle w:val="Hyperlink"/>
            <w:noProof/>
          </w:rPr>
          <w:t>9.5.1.6</w:t>
        </w:r>
        <w:r>
          <w:rPr>
            <w:rFonts w:asciiTheme="minorHAnsi" w:eastAsiaTheme="minorEastAsia" w:hAnsiTheme="minorHAnsi" w:cstheme="minorBidi"/>
            <w:noProof/>
            <w:lang w:val="en-US" w:eastAsia="ja-JP"/>
          </w:rPr>
          <w:tab/>
        </w:r>
        <w:r w:rsidRPr="002B4765">
          <w:rPr>
            <w:rStyle w:val="Hyperlink"/>
            <w:noProof/>
          </w:rPr>
          <w:t>RESERVADO</w:t>
        </w:r>
        <w:r>
          <w:rPr>
            <w:noProof/>
            <w:webHidden/>
          </w:rPr>
          <w:tab/>
        </w:r>
        <w:r>
          <w:rPr>
            <w:noProof/>
            <w:webHidden/>
          </w:rPr>
          <w:fldChar w:fldCharType="begin"/>
        </w:r>
        <w:r>
          <w:rPr>
            <w:noProof/>
            <w:webHidden/>
          </w:rPr>
          <w:instrText xml:space="preserve"> PAGEREF _Toc64638171 \h </w:instrText>
        </w:r>
        <w:r>
          <w:rPr>
            <w:noProof/>
            <w:webHidden/>
          </w:rPr>
        </w:r>
        <w:r>
          <w:rPr>
            <w:noProof/>
            <w:webHidden/>
          </w:rPr>
          <w:fldChar w:fldCharType="separate"/>
        </w:r>
        <w:r w:rsidR="009761EA">
          <w:rPr>
            <w:noProof/>
            <w:webHidden/>
          </w:rPr>
          <w:t>9-34</w:t>
        </w:r>
        <w:r>
          <w:rPr>
            <w:noProof/>
            <w:webHidden/>
          </w:rPr>
          <w:fldChar w:fldCharType="end"/>
        </w:r>
      </w:hyperlink>
    </w:p>
    <w:p w14:paraId="667751C4" w14:textId="40A4B1C4" w:rsidR="00F634AA" w:rsidRDefault="00F634AA">
      <w:pPr>
        <w:pStyle w:val="TOC4"/>
        <w:tabs>
          <w:tab w:val="left" w:pos="2520"/>
        </w:tabs>
        <w:rPr>
          <w:rFonts w:asciiTheme="minorHAnsi" w:eastAsiaTheme="minorEastAsia" w:hAnsiTheme="minorHAnsi" w:cstheme="minorBidi"/>
          <w:noProof/>
          <w:lang w:val="en-US" w:eastAsia="ja-JP"/>
        </w:rPr>
      </w:pPr>
      <w:hyperlink w:anchor="_Toc64638172" w:history="1">
        <w:r w:rsidRPr="002B4765">
          <w:rPr>
            <w:rStyle w:val="Hyperlink"/>
            <w:noProof/>
          </w:rPr>
          <w:t>9.5.1.7</w:t>
        </w:r>
        <w:r>
          <w:rPr>
            <w:rFonts w:asciiTheme="minorHAnsi" w:eastAsiaTheme="minorEastAsia" w:hAnsiTheme="minorHAnsi" w:cstheme="minorBidi"/>
            <w:noProof/>
            <w:lang w:val="en-US" w:eastAsia="ja-JP"/>
          </w:rPr>
          <w:tab/>
        </w:r>
        <w:r w:rsidRPr="002B4765">
          <w:rPr>
            <w:rStyle w:val="Hyperlink"/>
            <w:noProof/>
          </w:rPr>
          <w:t>RESERVADO</w:t>
        </w:r>
        <w:r>
          <w:rPr>
            <w:noProof/>
            <w:webHidden/>
          </w:rPr>
          <w:tab/>
        </w:r>
        <w:r>
          <w:rPr>
            <w:noProof/>
            <w:webHidden/>
          </w:rPr>
          <w:fldChar w:fldCharType="begin"/>
        </w:r>
        <w:r>
          <w:rPr>
            <w:noProof/>
            <w:webHidden/>
          </w:rPr>
          <w:instrText xml:space="preserve"> PAGEREF _Toc64638172 \h </w:instrText>
        </w:r>
        <w:r>
          <w:rPr>
            <w:noProof/>
            <w:webHidden/>
          </w:rPr>
        </w:r>
        <w:r>
          <w:rPr>
            <w:noProof/>
            <w:webHidden/>
          </w:rPr>
          <w:fldChar w:fldCharType="separate"/>
        </w:r>
        <w:r w:rsidR="009761EA">
          <w:rPr>
            <w:noProof/>
            <w:webHidden/>
          </w:rPr>
          <w:t>9-34</w:t>
        </w:r>
        <w:r>
          <w:rPr>
            <w:noProof/>
            <w:webHidden/>
          </w:rPr>
          <w:fldChar w:fldCharType="end"/>
        </w:r>
      </w:hyperlink>
    </w:p>
    <w:p w14:paraId="0A88B242" w14:textId="235BB6BE" w:rsidR="00F634AA" w:rsidRDefault="00F634AA">
      <w:pPr>
        <w:pStyle w:val="TOC4"/>
        <w:tabs>
          <w:tab w:val="left" w:pos="2520"/>
        </w:tabs>
        <w:rPr>
          <w:rFonts w:asciiTheme="minorHAnsi" w:eastAsiaTheme="minorEastAsia" w:hAnsiTheme="minorHAnsi" w:cstheme="minorBidi"/>
          <w:noProof/>
          <w:lang w:val="en-US" w:eastAsia="ja-JP"/>
        </w:rPr>
      </w:pPr>
      <w:hyperlink w:anchor="_Toc64638173" w:history="1">
        <w:r w:rsidRPr="002B4765">
          <w:rPr>
            <w:rStyle w:val="Hyperlink"/>
            <w:noProof/>
          </w:rPr>
          <w:t>9.5.1.8</w:t>
        </w:r>
        <w:r>
          <w:rPr>
            <w:rFonts w:asciiTheme="minorHAnsi" w:eastAsiaTheme="minorEastAsia" w:hAnsiTheme="minorHAnsi" w:cstheme="minorBidi"/>
            <w:noProof/>
            <w:lang w:val="en-US" w:eastAsia="ja-JP"/>
          </w:rPr>
          <w:tab/>
        </w:r>
        <w:r w:rsidRPr="002B4765">
          <w:rPr>
            <w:rStyle w:val="Hyperlink"/>
            <w:noProof/>
          </w:rPr>
          <w:t>REGISTROS DE MANTENIMIENTO</w:t>
        </w:r>
        <w:r>
          <w:rPr>
            <w:noProof/>
            <w:webHidden/>
          </w:rPr>
          <w:tab/>
        </w:r>
        <w:r>
          <w:rPr>
            <w:noProof/>
            <w:webHidden/>
          </w:rPr>
          <w:fldChar w:fldCharType="begin"/>
        </w:r>
        <w:r>
          <w:rPr>
            <w:noProof/>
            <w:webHidden/>
          </w:rPr>
          <w:instrText xml:space="preserve"> PAGEREF _Toc64638173 \h </w:instrText>
        </w:r>
        <w:r>
          <w:rPr>
            <w:noProof/>
            <w:webHidden/>
          </w:rPr>
        </w:r>
        <w:r>
          <w:rPr>
            <w:noProof/>
            <w:webHidden/>
          </w:rPr>
          <w:fldChar w:fldCharType="separate"/>
        </w:r>
        <w:r w:rsidR="009761EA">
          <w:rPr>
            <w:noProof/>
            <w:webHidden/>
          </w:rPr>
          <w:t>9-34</w:t>
        </w:r>
        <w:r>
          <w:rPr>
            <w:noProof/>
            <w:webHidden/>
          </w:rPr>
          <w:fldChar w:fldCharType="end"/>
        </w:r>
      </w:hyperlink>
    </w:p>
    <w:p w14:paraId="392B5097" w14:textId="58F4170C" w:rsidR="00F634AA" w:rsidRDefault="00F634AA">
      <w:pPr>
        <w:pStyle w:val="TOC4"/>
        <w:tabs>
          <w:tab w:val="left" w:pos="2520"/>
        </w:tabs>
        <w:rPr>
          <w:rFonts w:asciiTheme="minorHAnsi" w:eastAsiaTheme="minorEastAsia" w:hAnsiTheme="minorHAnsi" w:cstheme="minorBidi"/>
          <w:noProof/>
          <w:lang w:val="en-US" w:eastAsia="ja-JP"/>
        </w:rPr>
      </w:pPr>
      <w:hyperlink w:anchor="_Toc64638174" w:history="1">
        <w:r w:rsidRPr="002B4765">
          <w:rPr>
            <w:rStyle w:val="Hyperlink"/>
            <w:noProof/>
          </w:rPr>
          <w:t>9.5.1.9</w:t>
        </w:r>
        <w:r>
          <w:rPr>
            <w:rFonts w:asciiTheme="minorHAnsi" w:eastAsiaTheme="minorEastAsia" w:hAnsiTheme="minorHAnsi" w:cstheme="minorBidi"/>
            <w:noProof/>
            <w:lang w:val="en-US" w:eastAsia="ja-JP"/>
          </w:rPr>
          <w:tab/>
        </w:r>
        <w:r w:rsidRPr="002B4765">
          <w:rPr>
            <w:rStyle w:val="Hyperlink"/>
            <w:noProof/>
          </w:rPr>
          <w:t>ANOTACIONES EN EL LIBRO TÉCNICO DE A BORDO DE LA AERONAVE: SECCIÓN DE REGISTROS DE MANTENIMIENTO</w:t>
        </w:r>
        <w:r>
          <w:rPr>
            <w:noProof/>
            <w:webHidden/>
          </w:rPr>
          <w:tab/>
        </w:r>
        <w:r>
          <w:rPr>
            <w:noProof/>
            <w:webHidden/>
          </w:rPr>
          <w:fldChar w:fldCharType="begin"/>
        </w:r>
        <w:r>
          <w:rPr>
            <w:noProof/>
            <w:webHidden/>
          </w:rPr>
          <w:instrText xml:space="preserve"> PAGEREF _Toc64638174 \h </w:instrText>
        </w:r>
        <w:r>
          <w:rPr>
            <w:noProof/>
            <w:webHidden/>
          </w:rPr>
        </w:r>
        <w:r>
          <w:rPr>
            <w:noProof/>
            <w:webHidden/>
          </w:rPr>
          <w:fldChar w:fldCharType="separate"/>
        </w:r>
        <w:r w:rsidR="009761EA">
          <w:rPr>
            <w:noProof/>
            <w:webHidden/>
          </w:rPr>
          <w:t>9-35</w:t>
        </w:r>
        <w:r>
          <w:rPr>
            <w:noProof/>
            <w:webHidden/>
          </w:rPr>
          <w:fldChar w:fldCharType="end"/>
        </w:r>
      </w:hyperlink>
    </w:p>
    <w:p w14:paraId="4DBF76B0" w14:textId="55FBA189" w:rsidR="00F634AA" w:rsidRDefault="00F634AA">
      <w:pPr>
        <w:pStyle w:val="TOC4"/>
        <w:tabs>
          <w:tab w:val="left" w:pos="2520"/>
        </w:tabs>
        <w:rPr>
          <w:rFonts w:asciiTheme="minorHAnsi" w:eastAsiaTheme="minorEastAsia" w:hAnsiTheme="minorHAnsi" w:cstheme="minorBidi"/>
          <w:noProof/>
          <w:lang w:val="en-US" w:eastAsia="ja-JP"/>
        </w:rPr>
      </w:pPr>
      <w:hyperlink w:anchor="_Toc64638175" w:history="1">
        <w:r w:rsidRPr="002B4765">
          <w:rPr>
            <w:rStyle w:val="Hyperlink"/>
            <w:noProof/>
          </w:rPr>
          <w:t>9.5.1.10</w:t>
        </w:r>
        <w:r>
          <w:rPr>
            <w:rFonts w:asciiTheme="minorHAnsi" w:eastAsiaTheme="minorEastAsia" w:hAnsiTheme="minorHAnsi" w:cstheme="minorBidi"/>
            <w:noProof/>
            <w:lang w:val="en-US" w:eastAsia="ja-JP"/>
          </w:rPr>
          <w:tab/>
        </w:r>
        <w:r w:rsidRPr="002B4765">
          <w:rPr>
            <w:rStyle w:val="Hyperlink"/>
            <w:noProof/>
          </w:rPr>
          <w:t>DEVOLUCIÓN AL SERVICIO</w:t>
        </w:r>
        <w:r>
          <w:rPr>
            <w:noProof/>
            <w:webHidden/>
          </w:rPr>
          <w:tab/>
        </w:r>
        <w:r>
          <w:rPr>
            <w:noProof/>
            <w:webHidden/>
          </w:rPr>
          <w:fldChar w:fldCharType="begin"/>
        </w:r>
        <w:r>
          <w:rPr>
            <w:noProof/>
            <w:webHidden/>
          </w:rPr>
          <w:instrText xml:space="preserve"> PAGEREF _Toc64638175 \h </w:instrText>
        </w:r>
        <w:r>
          <w:rPr>
            <w:noProof/>
            <w:webHidden/>
          </w:rPr>
        </w:r>
        <w:r>
          <w:rPr>
            <w:noProof/>
            <w:webHidden/>
          </w:rPr>
          <w:fldChar w:fldCharType="separate"/>
        </w:r>
        <w:r w:rsidR="009761EA">
          <w:rPr>
            <w:noProof/>
            <w:webHidden/>
          </w:rPr>
          <w:t>9-35</w:t>
        </w:r>
        <w:r>
          <w:rPr>
            <w:noProof/>
            <w:webHidden/>
          </w:rPr>
          <w:fldChar w:fldCharType="end"/>
        </w:r>
      </w:hyperlink>
    </w:p>
    <w:p w14:paraId="453922DE" w14:textId="56576775" w:rsidR="00F634AA" w:rsidRDefault="00F634AA">
      <w:pPr>
        <w:pStyle w:val="TOC4"/>
        <w:tabs>
          <w:tab w:val="left" w:pos="2520"/>
        </w:tabs>
        <w:rPr>
          <w:rFonts w:asciiTheme="minorHAnsi" w:eastAsiaTheme="minorEastAsia" w:hAnsiTheme="minorHAnsi" w:cstheme="minorBidi"/>
          <w:noProof/>
          <w:lang w:val="en-US" w:eastAsia="ja-JP"/>
        </w:rPr>
      </w:pPr>
      <w:hyperlink w:anchor="_Toc64638176" w:history="1">
        <w:r w:rsidRPr="002B4765">
          <w:rPr>
            <w:rStyle w:val="Hyperlink"/>
            <w:noProof/>
          </w:rPr>
          <w:t>9.5.1.11</w:t>
        </w:r>
        <w:r>
          <w:rPr>
            <w:rFonts w:asciiTheme="minorHAnsi" w:eastAsiaTheme="minorEastAsia" w:hAnsiTheme="minorHAnsi" w:cstheme="minorBidi"/>
            <w:noProof/>
            <w:lang w:val="en-US" w:eastAsia="ja-JP"/>
          </w:rPr>
          <w:tab/>
        </w:r>
        <w:r w:rsidRPr="002B4765">
          <w:rPr>
            <w:rStyle w:val="Hyperlink"/>
            <w:noProof/>
          </w:rPr>
          <w:t>MODIFICACIONES Y REPARACIONES</w:t>
        </w:r>
        <w:r>
          <w:rPr>
            <w:noProof/>
            <w:webHidden/>
          </w:rPr>
          <w:tab/>
        </w:r>
        <w:r>
          <w:rPr>
            <w:noProof/>
            <w:webHidden/>
          </w:rPr>
          <w:fldChar w:fldCharType="begin"/>
        </w:r>
        <w:r>
          <w:rPr>
            <w:noProof/>
            <w:webHidden/>
          </w:rPr>
          <w:instrText xml:space="preserve"> PAGEREF _Toc64638176 \h </w:instrText>
        </w:r>
        <w:r>
          <w:rPr>
            <w:noProof/>
            <w:webHidden/>
          </w:rPr>
        </w:r>
        <w:r>
          <w:rPr>
            <w:noProof/>
            <w:webHidden/>
          </w:rPr>
          <w:fldChar w:fldCharType="separate"/>
        </w:r>
        <w:r w:rsidR="009761EA">
          <w:rPr>
            <w:noProof/>
            <w:webHidden/>
          </w:rPr>
          <w:t>9-36</w:t>
        </w:r>
        <w:r>
          <w:rPr>
            <w:noProof/>
            <w:webHidden/>
          </w:rPr>
          <w:fldChar w:fldCharType="end"/>
        </w:r>
      </w:hyperlink>
    </w:p>
    <w:p w14:paraId="3BFB6BD3" w14:textId="248DE14B" w:rsidR="00F634AA" w:rsidRDefault="00F634AA">
      <w:pPr>
        <w:pStyle w:val="TOC4"/>
        <w:tabs>
          <w:tab w:val="left" w:pos="2520"/>
        </w:tabs>
        <w:rPr>
          <w:rFonts w:asciiTheme="minorHAnsi" w:eastAsiaTheme="minorEastAsia" w:hAnsiTheme="minorHAnsi" w:cstheme="minorBidi"/>
          <w:noProof/>
          <w:lang w:val="en-US" w:eastAsia="ja-JP"/>
        </w:rPr>
      </w:pPr>
      <w:hyperlink w:anchor="_Toc64638177" w:history="1">
        <w:r w:rsidRPr="002B4765">
          <w:rPr>
            <w:rStyle w:val="Hyperlink"/>
            <w:noProof/>
          </w:rPr>
          <w:t>9.5.1.12</w:t>
        </w:r>
        <w:r>
          <w:rPr>
            <w:rFonts w:asciiTheme="minorHAnsi" w:eastAsiaTheme="minorEastAsia" w:hAnsiTheme="minorHAnsi" w:cstheme="minorBidi"/>
            <w:noProof/>
            <w:lang w:val="en-US" w:eastAsia="ja-JP"/>
          </w:rPr>
          <w:tab/>
        </w:r>
        <w:r w:rsidRPr="002B4765">
          <w:rPr>
            <w:rStyle w:val="Hyperlink"/>
            <w:noProof/>
          </w:rPr>
          <w:t>PROGRAMA DE MANTENIMIENTO DE AERONAVES</w:t>
        </w:r>
        <w:r>
          <w:rPr>
            <w:noProof/>
            <w:webHidden/>
          </w:rPr>
          <w:tab/>
        </w:r>
        <w:r>
          <w:rPr>
            <w:noProof/>
            <w:webHidden/>
          </w:rPr>
          <w:fldChar w:fldCharType="begin"/>
        </w:r>
        <w:r>
          <w:rPr>
            <w:noProof/>
            <w:webHidden/>
          </w:rPr>
          <w:instrText xml:space="preserve"> PAGEREF _Toc64638177 \h </w:instrText>
        </w:r>
        <w:r>
          <w:rPr>
            <w:noProof/>
            <w:webHidden/>
          </w:rPr>
        </w:r>
        <w:r>
          <w:rPr>
            <w:noProof/>
            <w:webHidden/>
          </w:rPr>
          <w:fldChar w:fldCharType="separate"/>
        </w:r>
        <w:r w:rsidR="009761EA">
          <w:rPr>
            <w:noProof/>
            <w:webHidden/>
          </w:rPr>
          <w:t>9-37</w:t>
        </w:r>
        <w:r>
          <w:rPr>
            <w:noProof/>
            <w:webHidden/>
          </w:rPr>
          <w:fldChar w:fldCharType="end"/>
        </w:r>
      </w:hyperlink>
    </w:p>
    <w:p w14:paraId="37645AF0" w14:textId="576125CD" w:rsidR="00F634AA" w:rsidRDefault="00F634AA">
      <w:pPr>
        <w:pStyle w:val="TOC4"/>
        <w:tabs>
          <w:tab w:val="left" w:pos="2520"/>
        </w:tabs>
        <w:rPr>
          <w:rFonts w:asciiTheme="minorHAnsi" w:eastAsiaTheme="minorEastAsia" w:hAnsiTheme="minorHAnsi" w:cstheme="minorBidi"/>
          <w:noProof/>
          <w:lang w:val="en-US" w:eastAsia="ja-JP"/>
        </w:rPr>
      </w:pPr>
      <w:hyperlink w:anchor="_Toc64638178" w:history="1">
        <w:r w:rsidRPr="002B4765">
          <w:rPr>
            <w:rStyle w:val="Hyperlink"/>
            <w:noProof/>
          </w:rPr>
          <w:t>9.5.1.13</w:t>
        </w:r>
        <w:r>
          <w:rPr>
            <w:rFonts w:asciiTheme="minorHAnsi" w:eastAsiaTheme="minorEastAsia" w:hAnsiTheme="minorHAnsi" w:cstheme="minorBidi"/>
            <w:noProof/>
            <w:lang w:val="en-US" w:eastAsia="ja-JP"/>
          </w:rPr>
          <w:tab/>
        </w:r>
        <w:r w:rsidRPr="002B4765">
          <w:rPr>
            <w:rStyle w:val="Hyperlink"/>
            <w:noProof/>
          </w:rPr>
          <w:t>PROGRAMA DE FIABILIDAD</w:t>
        </w:r>
        <w:r>
          <w:rPr>
            <w:noProof/>
            <w:webHidden/>
          </w:rPr>
          <w:tab/>
        </w:r>
        <w:r>
          <w:rPr>
            <w:noProof/>
            <w:webHidden/>
          </w:rPr>
          <w:fldChar w:fldCharType="begin"/>
        </w:r>
        <w:r>
          <w:rPr>
            <w:noProof/>
            <w:webHidden/>
          </w:rPr>
          <w:instrText xml:space="preserve"> PAGEREF _Toc64638178 \h </w:instrText>
        </w:r>
        <w:r>
          <w:rPr>
            <w:noProof/>
            <w:webHidden/>
          </w:rPr>
        </w:r>
        <w:r>
          <w:rPr>
            <w:noProof/>
            <w:webHidden/>
          </w:rPr>
          <w:fldChar w:fldCharType="separate"/>
        </w:r>
        <w:r w:rsidR="009761EA">
          <w:rPr>
            <w:noProof/>
            <w:webHidden/>
          </w:rPr>
          <w:t>9-38</w:t>
        </w:r>
        <w:r>
          <w:rPr>
            <w:noProof/>
            <w:webHidden/>
          </w:rPr>
          <w:fldChar w:fldCharType="end"/>
        </w:r>
      </w:hyperlink>
    </w:p>
    <w:p w14:paraId="20018880" w14:textId="62A84948" w:rsidR="00F634AA" w:rsidRDefault="00F634AA">
      <w:pPr>
        <w:pStyle w:val="TOC4"/>
        <w:tabs>
          <w:tab w:val="left" w:pos="2520"/>
        </w:tabs>
        <w:rPr>
          <w:rFonts w:asciiTheme="minorHAnsi" w:eastAsiaTheme="minorEastAsia" w:hAnsiTheme="minorHAnsi" w:cstheme="minorBidi"/>
          <w:noProof/>
          <w:lang w:val="en-US" w:eastAsia="ja-JP"/>
        </w:rPr>
      </w:pPr>
      <w:hyperlink w:anchor="_Toc64638179" w:history="1">
        <w:r w:rsidRPr="002B4765">
          <w:rPr>
            <w:rStyle w:val="Hyperlink"/>
            <w:noProof/>
          </w:rPr>
          <w:t>9.5.1.14</w:t>
        </w:r>
        <w:r>
          <w:rPr>
            <w:rFonts w:asciiTheme="minorHAnsi" w:eastAsiaTheme="minorEastAsia" w:hAnsiTheme="minorHAnsi" w:cstheme="minorBidi"/>
            <w:noProof/>
            <w:lang w:val="en-US" w:eastAsia="ja-JP"/>
          </w:rPr>
          <w:tab/>
        </w:r>
        <w:r w:rsidRPr="002B4765">
          <w:rPr>
            <w:rStyle w:val="Hyperlink"/>
            <w:noProof/>
          </w:rPr>
          <w:t>AUTORIDAD PARA EFECTUAR Y APROBAR TAREAS DE MANTENIMIENTO, REVISIÓN GENERAL, MODIFICACIÓN E INSPECCIÓN</w:t>
        </w:r>
        <w:r>
          <w:rPr>
            <w:noProof/>
            <w:webHidden/>
          </w:rPr>
          <w:tab/>
        </w:r>
        <w:r>
          <w:rPr>
            <w:noProof/>
            <w:webHidden/>
          </w:rPr>
          <w:fldChar w:fldCharType="begin"/>
        </w:r>
        <w:r>
          <w:rPr>
            <w:noProof/>
            <w:webHidden/>
          </w:rPr>
          <w:instrText xml:space="preserve"> PAGEREF _Toc64638179 \h </w:instrText>
        </w:r>
        <w:r>
          <w:rPr>
            <w:noProof/>
            <w:webHidden/>
          </w:rPr>
        </w:r>
        <w:r>
          <w:rPr>
            <w:noProof/>
            <w:webHidden/>
          </w:rPr>
          <w:fldChar w:fldCharType="separate"/>
        </w:r>
        <w:r w:rsidR="009761EA">
          <w:rPr>
            <w:noProof/>
            <w:webHidden/>
          </w:rPr>
          <w:t>9-39</w:t>
        </w:r>
        <w:r>
          <w:rPr>
            <w:noProof/>
            <w:webHidden/>
          </w:rPr>
          <w:fldChar w:fldCharType="end"/>
        </w:r>
      </w:hyperlink>
    </w:p>
    <w:p w14:paraId="75DE4BC5" w14:textId="220CB8C6" w:rsidR="00F634AA" w:rsidRDefault="00F634AA">
      <w:pPr>
        <w:pStyle w:val="TOC4"/>
        <w:tabs>
          <w:tab w:val="left" w:pos="2520"/>
        </w:tabs>
        <w:rPr>
          <w:rFonts w:asciiTheme="minorHAnsi" w:eastAsiaTheme="minorEastAsia" w:hAnsiTheme="minorHAnsi" w:cstheme="minorBidi"/>
          <w:noProof/>
          <w:lang w:val="en-US" w:eastAsia="ja-JP"/>
        </w:rPr>
      </w:pPr>
      <w:hyperlink w:anchor="_Toc64638180" w:history="1">
        <w:r w:rsidRPr="002B4765">
          <w:rPr>
            <w:rStyle w:val="Hyperlink"/>
            <w:noProof/>
          </w:rPr>
          <w:t>9.5.1.15</w:t>
        </w:r>
        <w:r>
          <w:rPr>
            <w:rFonts w:asciiTheme="minorHAnsi" w:eastAsiaTheme="minorEastAsia" w:hAnsiTheme="minorHAnsi" w:cstheme="minorBidi"/>
            <w:noProof/>
            <w:lang w:val="en-US" w:eastAsia="ja-JP"/>
          </w:rPr>
          <w:tab/>
        </w:r>
        <w:r w:rsidRPr="002B4765">
          <w:rPr>
            <w:rStyle w:val="Hyperlink"/>
            <w:noProof/>
          </w:rPr>
          <w:t>REQUISITOS PARA LA LICENCIA DE TÉCNICO: TITULAR DE UN AOC QUE UTILIZA UN SISTEMA EQUIVALENTE</w:t>
        </w:r>
        <w:r>
          <w:rPr>
            <w:noProof/>
            <w:webHidden/>
          </w:rPr>
          <w:tab/>
        </w:r>
        <w:r>
          <w:rPr>
            <w:noProof/>
            <w:webHidden/>
          </w:rPr>
          <w:fldChar w:fldCharType="begin"/>
        </w:r>
        <w:r>
          <w:rPr>
            <w:noProof/>
            <w:webHidden/>
          </w:rPr>
          <w:instrText xml:space="preserve"> PAGEREF _Toc64638180 \h </w:instrText>
        </w:r>
        <w:r>
          <w:rPr>
            <w:noProof/>
            <w:webHidden/>
          </w:rPr>
        </w:r>
        <w:r>
          <w:rPr>
            <w:noProof/>
            <w:webHidden/>
          </w:rPr>
          <w:fldChar w:fldCharType="separate"/>
        </w:r>
        <w:r w:rsidR="009761EA">
          <w:rPr>
            <w:noProof/>
            <w:webHidden/>
          </w:rPr>
          <w:t>9-39</w:t>
        </w:r>
        <w:r>
          <w:rPr>
            <w:noProof/>
            <w:webHidden/>
          </w:rPr>
          <w:fldChar w:fldCharType="end"/>
        </w:r>
      </w:hyperlink>
    </w:p>
    <w:p w14:paraId="6C0DCA63" w14:textId="2DF3457C" w:rsidR="00F634AA" w:rsidRDefault="00F634AA">
      <w:pPr>
        <w:pStyle w:val="TOC4"/>
        <w:tabs>
          <w:tab w:val="left" w:pos="2520"/>
        </w:tabs>
        <w:rPr>
          <w:rFonts w:asciiTheme="minorHAnsi" w:eastAsiaTheme="minorEastAsia" w:hAnsiTheme="minorHAnsi" w:cstheme="minorBidi"/>
          <w:noProof/>
          <w:lang w:val="en-US" w:eastAsia="ja-JP"/>
        </w:rPr>
      </w:pPr>
      <w:hyperlink w:anchor="_Toc64638181" w:history="1">
        <w:r w:rsidRPr="002B4765">
          <w:rPr>
            <w:rStyle w:val="Hyperlink"/>
            <w:noProof/>
          </w:rPr>
          <w:t>9.5.1.16</w:t>
        </w:r>
        <w:r>
          <w:rPr>
            <w:rFonts w:asciiTheme="minorHAnsi" w:eastAsiaTheme="minorEastAsia" w:hAnsiTheme="minorHAnsi" w:cstheme="minorBidi"/>
            <w:noProof/>
            <w:lang w:val="en-US" w:eastAsia="ja-JP"/>
          </w:rPr>
          <w:tab/>
        </w:r>
        <w:r w:rsidRPr="002B4765">
          <w:rPr>
            <w:rStyle w:val="Hyperlink"/>
            <w:noProof/>
          </w:rPr>
          <w:t>LIMITACIONES DE DESCANSO Y SERVICIO PARA LAS PERSONAS QUE DESEMPEÑAN FUNCIONES DE MANTENIMIENTO EN AERONAVES DEL TITULAR DE UN AOC</w:t>
        </w:r>
        <w:r>
          <w:rPr>
            <w:noProof/>
            <w:webHidden/>
          </w:rPr>
          <w:tab/>
        </w:r>
        <w:r>
          <w:rPr>
            <w:noProof/>
            <w:webHidden/>
          </w:rPr>
          <w:fldChar w:fldCharType="begin"/>
        </w:r>
        <w:r>
          <w:rPr>
            <w:noProof/>
            <w:webHidden/>
          </w:rPr>
          <w:instrText xml:space="preserve"> PAGEREF _Toc64638181 \h </w:instrText>
        </w:r>
        <w:r>
          <w:rPr>
            <w:noProof/>
            <w:webHidden/>
          </w:rPr>
        </w:r>
        <w:r>
          <w:rPr>
            <w:noProof/>
            <w:webHidden/>
          </w:rPr>
          <w:fldChar w:fldCharType="separate"/>
        </w:r>
        <w:r w:rsidR="009761EA">
          <w:rPr>
            <w:noProof/>
            <w:webHidden/>
          </w:rPr>
          <w:t>9-40</w:t>
        </w:r>
        <w:r>
          <w:rPr>
            <w:noProof/>
            <w:webHidden/>
          </w:rPr>
          <w:fldChar w:fldCharType="end"/>
        </w:r>
      </w:hyperlink>
    </w:p>
    <w:p w14:paraId="681A21B0" w14:textId="4872BE0D" w:rsidR="00F634AA" w:rsidRDefault="00F634AA">
      <w:pPr>
        <w:pStyle w:val="TOC2"/>
        <w:rPr>
          <w:rFonts w:asciiTheme="minorHAnsi" w:eastAsiaTheme="minorEastAsia" w:hAnsiTheme="minorHAnsi" w:cstheme="minorBidi"/>
          <w:b w:val="0"/>
          <w:noProof/>
          <w:lang w:val="en-US" w:eastAsia="ja-JP"/>
        </w:rPr>
      </w:pPr>
      <w:hyperlink w:anchor="_Toc64638182" w:history="1">
        <w:r w:rsidRPr="002B4765">
          <w:rPr>
            <w:rStyle w:val="Hyperlink"/>
            <w:noProof/>
          </w:rPr>
          <w:t>9.6</w:t>
        </w:r>
        <w:r>
          <w:rPr>
            <w:rFonts w:asciiTheme="minorHAnsi" w:eastAsiaTheme="minorEastAsia" w:hAnsiTheme="minorHAnsi" w:cstheme="minorBidi"/>
            <w:b w:val="0"/>
            <w:noProof/>
            <w:lang w:val="en-US" w:eastAsia="ja-JP"/>
          </w:rPr>
          <w:tab/>
        </w:r>
        <w:r w:rsidRPr="002B4765">
          <w:rPr>
            <w:rStyle w:val="Hyperlink"/>
            <w:noProof/>
          </w:rPr>
          <w:t>GESTIÓN DE LA SEGURIDAD DEL TITULAR DE UN AOC</w:t>
        </w:r>
        <w:r>
          <w:rPr>
            <w:noProof/>
            <w:webHidden/>
          </w:rPr>
          <w:tab/>
        </w:r>
        <w:r>
          <w:rPr>
            <w:noProof/>
            <w:webHidden/>
          </w:rPr>
          <w:fldChar w:fldCharType="begin"/>
        </w:r>
        <w:r>
          <w:rPr>
            <w:noProof/>
            <w:webHidden/>
          </w:rPr>
          <w:instrText xml:space="preserve"> PAGEREF _Toc64638182 \h </w:instrText>
        </w:r>
        <w:r>
          <w:rPr>
            <w:noProof/>
            <w:webHidden/>
          </w:rPr>
        </w:r>
        <w:r>
          <w:rPr>
            <w:noProof/>
            <w:webHidden/>
          </w:rPr>
          <w:fldChar w:fldCharType="separate"/>
        </w:r>
        <w:r w:rsidR="009761EA">
          <w:rPr>
            <w:noProof/>
            <w:webHidden/>
          </w:rPr>
          <w:t>9-40</w:t>
        </w:r>
        <w:r>
          <w:rPr>
            <w:noProof/>
            <w:webHidden/>
          </w:rPr>
          <w:fldChar w:fldCharType="end"/>
        </w:r>
      </w:hyperlink>
    </w:p>
    <w:p w14:paraId="4D8B422A" w14:textId="7C8F2B53" w:rsidR="00F634AA" w:rsidRDefault="00F634AA">
      <w:pPr>
        <w:pStyle w:val="TOC4"/>
        <w:tabs>
          <w:tab w:val="left" w:pos="2520"/>
        </w:tabs>
        <w:rPr>
          <w:rFonts w:asciiTheme="minorHAnsi" w:eastAsiaTheme="minorEastAsia" w:hAnsiTheme="minorHAnsi" w:cstheme="minorBidi"/>
          <w:noProof/>
          <w:lang w:val="en-US" w:eastAsia="ja-JP"/>
        </w:rPr>
      </w:pPr>
      <w:hyperlink w:anchor="_Toc64638183" w:history="1">
        <w:r w:rsidRPr="002B4765">
          <w:rPr>
            <w:rStyle w:val="Hyperlink"/>
            <w:noProof/>
          </w:rPr>
          <w:t>9.6.1.1</w:t>
        </w:r>
        <w:r>
          <w:rPr>
            <w:rFonts w:asciiTheme="minorHAnsi" w:eastAsiaTheme="minorEastAsia" w:hAnsiTheme="minorHAnsi" w:cstheme="minorBidi"/>
            <w:noProof/>
            <w:lang w:val="en-US" w:eastAsia="ja-JP"/>
          </w:rPr>
          <w:tab/>
        </w:r>
        <w:r w:rsidRPr="002B4765">
          <w:rPr>
            <w:rStyle w:val="Hyperlink"/>
            <w:noProof/>
          </w:rPr>
          <w:t>APLICACIÓN</w:t>
        </w:r>
        <w:r>
          <w:rPr>
            <w:noProof/>
            <w:webHidden/>
          </w:rPr>
          <w:tab/>
        </w:r>
        <w:r>
          <w:rPr>
            <w:noProof/>
            <w:webHidden/>
          </w:rPr>
          <w:fldChar w:fldCharType="begin"/>
        </w:r>
        <w:r>
          <w:rPr>
            <w:noProof/>
            <w:webHidden/>
          </w:rPr>
          <w:instrText xml:space="preserve"> PAGEREF _Toc64638183 \h </w:instrText>
        </w:r>
        <w:r>
          <w:rPr>
            <w:noProof/>
            <w:webHidden/>
          </w:rPr>
        </w:r>
        <w:r>
          <w:rPr>
            <w:noProof/>
            <w:webHidden/>
          </w:rPr>
          <w:fldChar w:fldCharType="separate"/>
        </w:r>
        <w:r w:rsidR="009761EA">
          <w:rPr>
            <w:noProof/>
            <w:webHidden/>
          </w:rPr>
          <w:t>9-40</w:t>
        </w:r>
        <w:r>
          <w:rPr>
            <w:noProof/>
            <w:webHidden/>
          </w:rPr>
          <w:fldChar w:fldCharType="end"/>
        </w:r>
      </w:hyperlink>
    </w:p>
    <w:p w14:paraId="72762E4E" w14:textId="4ED7DF87" w:rsidR="00F634AA" w:rsidRDefault="00F634AA">
      <w:pPr>
        <w:pStyle w:val="TOC4"/>
        <w:tabs>
          <w:tab w:val="left" w:pos="2520"/>
        </w:tabs>
        <w:rPr>
          <w:rFonts w:asciiTheme="minorHAnsi" w:eastAsiaTheme="minorEastAsia" w:hAnsiTheme="minorHAnsi" w:cstheme="minorBidi"/>
          <w:noProof/>
          <w:lang w:val="en-US" w:eastAsia="ja-JP"/>
        </w:rPr>
      </w:pPr>
      <w:hyperlink w:anchor="_Toc64638184" w:history="1">
        <w:r w:rsidRPr="002B4765">
          <w:rPr>
            <w:rStyle w:val="Hyperlink"/>
            <w:noProof/>
          </w:rPr>
          <w:t>9.6.1.2</w:t>
        </w:r>
        <w:r>
          <w:rPr>
            <w:rFonts w:asciiTheme="minorHAnsi" w:eastAsiaTheme="minorEastAsia" w:hAnsiTheme="minorHAnsi" w:cstheme="minorBidi"/>
            <w:noProof/>
            <w:lang w:val="en-US" w:eastAsia="ja-JP"/>
          </w:rPr>
          <w:tab/>
        </w:r>
        <w:r w:rsidRPr="002B4765">
          <w:rPr>
            <w:rStyle w:val="Hyperlink"/>
            <w:noProof/>
          </w:rPr>
          <w:t>REQUISITOS DE SEGURIDAD</w:t>
        </w:r>
        <w:r>
          <w:rPr>
            <w:noProof/>
            <w:webHidden/>
          </w:rPr>
          <w:tab/>
        </w:r>
        <w:r>
          <w:rPr>
            <w:noProof/>
            <w:webHidden/>
          </w:rPr>
          <w:fldChar w:fldCharType="begin"/>
        </w:r>
        <w:r>
          <w:rPr>
            <w:noProof/>
            <w:webHidden/>
          </w:rPr>
          <w:instrText xml:space="preserve"> PAGEREF _Toc64638184 \h </w:instrText>
        </w:r>
        <w:r>
          <w:rPr>
            <w:noProof/>
            <w:webHidden/>
          </w:rPr>
        </w:r>
        <w:r>
          <w:rPr>
            <w:noProof/>
            <w:webHidden/>
          </w:rPr>
          <w:fldChar w:fldCharType="separate"/>
        </w:r>
        <w:r w:rsidR="009761EA">
          <w:rPr>
            <w:noProof/>
            <w:webHidden/>
          </w:rPr>
          <w:t>9-40</w:t>
        </w:r>
        <w:r>
          <w:rPr>
            <w:noProof/>
            <w:webHidden/>
          </w:rPr>
          <w:fldChar w:fldCharType="end"/>
        </w:r>
      </w:hyperlink>
    </w:p>
    <w:p w14:paraId="3ADB5980" w14:textId="08FE1740" w:rsidR="00F634AA" w:rsidRDefault="00F634AA">
      <w:pPr>
        <w:pStyle w:val="TOC4"/>
        <w:tabs>
          <w:tab w:val="left" w:pos="2520"/>
        </w:tabs>
        <w:rPr>
          <w:rFonts w:asciiTheme="minorHAnsi" w:eastAsiaTheme="minorEastAsia" w:hAnsiTheme="minorHAnsi" w:cstheme="minorBidi"/>
          <w:noProof/>
          <w:lang w:val="en-US" w:eastAsia="ja-JP"/>
        </w:rPr>
      </w:pPr>
      <w:hyperlink w:anchor="_Toc64638185" w:history="1">
        <w:r w:rsidRPr="002B4765">
          <w:rPr>
            <w:rStyle w:val="Hyperlink"/>
            <w:noProof/>
          </w:rPr>
          <w:t>9.6.1.3</w:t>
        </w:r>
        <w:r>
          <w:rPr>
            <w:rFonts w:asciiTheme="minorHAnsi" w:eastAsiaTheme="minorEastAsia" w:hAnsiTheme="minorHAnsi" w:cstheme="minorBidi"/>
            <w:noProof/>
            <w:lang w:val="en-US" w:eastAsia="ja-JP"/>
          </w:rPr>
          <w:tab/>
        </w:r>
        <w:r w:rsidRPr="002B4765">
          <w:rPr>
            <w:rStyle w:val="Hyperlink"/>
            <w:noProof/>
          </w:rPr>
          <w:t>PROGRAMAS DE INSTRUCCIÓN EN MATERIA DE SEGURIDAD</w:t>
        </w:r>
        <w:r>
          <w:rPr>
            <w:noProof/>
            <w:webHidden/>
          </w:rPr>
          <w:tab/>
        </w:r>
        <w:r>
          <w:rPr>
            <w:noProof/>
            <w:webHidden/>
          </w:rPr>
          <w:fldChar w:fldCharType="begin"/>
        </w:r>
        <w:r>
          <w:rPr>
            <w:noProof/>
            <w:webHidden/>
          </w:rPr>
          <w:instrText xml:space="preserve"> PAGEREF _Toc64638185 \h </w:instrText>
        </w:r>
        <w:r>
          <w:rPr>
            <w:noProof/>
            <w:webHidden/>
          </w:rPr>
        </w:r>
        <w:r>
          <w:rPr>
            <w:noProof/>
            <w:webHidden/>
          </w:rPr>
          <w:fldChar w:fldCharType="separate"/>
        </w:r>
        <w:r w:rsidR="009761EA">
          <w:rPr>
            <w:noProof/>
            <w:webHidden/>
          </w:rPr>
          <w:t>9-40</w:t>
        </w:r>
        <w:r>
          <w:rPr>
            <w:noProof/>
            <w:webHidden/>
          </w:rPr>
          <w:fldChar w:fldCharType="end"/>
        </w:r>
      </w:hyperlink>
    </w:p>
    <w:p w14:paraId="0C056463" w14:textId="0F6291A3" w:rsidR="00F634AA" w:rsidRDefault="00F634AA">
      <w:pPr>
        <w:pStyle w:val="TOC4"/>
        <w:tabs>
          <w:tab w:val="left" w:pos="2520"/>
        </w:tabs>
        <w:rPr>
          <w:rFonts w:asciiTheme="minorHAnsi" w:eastAsiaTheme="minorEastAsia" w:hAnsiTheme="minorHAnsi" w:cstheme="minorBidi"/>
          <w:noProof/>
          <w:lang w:val="en-US" w:eastAsia="ja-JP"/>
        </w:rPr>
      </w:pPr>
      <w:hyperlink w:anchor="_Toc64638186" w:history="1">
        <w:r w:rsidRPr="002B4765">
          <w:rPr>
            <w:rStyle w:val="Hyperlink"/>
            <w:noProof/>
          </w:rPr>
          <w:t>9.6.1.4</w:t>
        </w:r>
        <w:r>
          <w:rPr>
            <w:rFonts w:asciiTheme="minorHAnsi" w:eastAsiaTheme="minorEastAsia" w:hAnsiTheme="minorHAnsi" w:cstheme="minorBidi"/>
            <w:noProof/>
            <w:lang w:val="en-US" w:eastAsia="ja-JP"/>
          </w:rPr>
          <w:tab/>
        </w:r>
        <w:r w:rsidRPr="002B4765">
          <w:rPr>
            <w:rStyle w:val="Hyperlink"/>
            <w:noProof/>
          </w:rPr>
          <w:t>NOTIFICACIÓN DE ACTOS DE INTERFERENCIA ILÍCITA</w:t>
        </w:r>
        <w:r>
          <w:rPr>
            <w:noProof/>
            <w:webHidden/>
          </w:rPr>
          <w:tab/>
        </w:r>
        <w:r>
          <w:rPr>
            <w:noProof/>
            <w:webHidden/>
          </w:rPr>
          <w:fldChar w:fldCharType="begin"/>
        </w:r>
        <w:r>
          <w:rPr>
            <w:noProof/>
            <w:webHidden/>
          </w:rPr>
          <w:instrText xml:space="preserve"> PAGEREF _Toc64638186 \h </w:instrText>
        </w:r>
        <w:r>
          <w:rPr>
            <w:noProof/>
            <w:webHidden/>
          </w:rPr>
        </w:r>
        <w:r>
          <w:rPr>
            <w:noProof/>
            <w:webHidden/>
          </w:rPr>
          <w:fldChar w:fldCharType="separate"/>
        </w:r>
        <w:r w:rsidR="009761EA">
          <w:rPr>
            <w:noProof/>
            <w:webHidden/>
          </w:rPr>
          <w:t>9-41</w:t>
        </w:r>
        <w:r>
          <w:rPr>
            <w:noProof/>
            <w:webHidden/>
          </w:rPr>
          <w:fldChar w:fldCharType="end"/>
        </w:r>
      </w:hyperlink>
    </w:p>
    <w:p w14:paraId="45E8D81F" w14:textId="0184801C" w:rsidR="00F634AA" w:rsidRDefault="00F634AA">
      <w:pPr>
        <w:pStyle w:val="TOC4"/>
        <w:tabs>
          <w:tab w:val="left" w:pos="2520"/>
        </w:tabs>
        <w:rPr>
          <w:rFonts w:asciiTheme="minorHAnsi" w:eastAsiaTheme="minorEastAsia" w:hAnsiTheme="minorHAnsi" w:cstheme="minorBidi"/>
          <w:noProof/>
          <w:lang w:val="en-US" w:eastAsia="ja-JP"/>
        </w:rPr>
      </w:pPr>
      <w:hyperlink w:anchor="_Toc64638187" w:history="1">
        <w:r w:rsidRPr="002B4765">
          <w:rPr>
            <w:rStyle w:val="Hyperlink"/>
            <w:noProof/>
          </w:rPr>
          <w:t>9.6.1.5</w:t>
        </w:r>
        <w:r>
          <w:rPr>
            <w:rFonts w:asciiTheme="minorHAnsi" w:eastAsiaTheme="minorEastAsia" w:hAnsiTheme="minorHAnsi" w:cstheme="minorBidi"/>
            <w:noProof/>
            <w:lang w:val="en-US" w:eastAsia="ja-JP"/>
          </w:rPr>
          <w:tab/>
        </w:r>
        <w:r w:rsidRPr="002B4765">
          <w:rPr>
            <w:rStyle w:val="Hyperlink"/>
            <w:noProof/>
          </w:rPr>
          <w:t>LISTA DE VERIFICACIÓN PARA LOS PROCEDIMIENTOS DE BÚSQUEDA EN AERONAVES</w:t>
        </w:r>
        <w:r>
          <w:rPr>
            <w:noProof/>
            <w:webHidden/>
          </w:rPr>
          <w:tab/>
        </w:r>
        <w:r>
          <w:rPr>
            <w:noProof/>
            <w:webHidden/>
          </w:rPr>
          <w:fldChar w:fldCharType="begin"/>
        </w:r>
        <w:r>
          <w:rPr>
            <w:noProof/>
            <w:webHidden/>
          </w:rPr>
          <w:instrText xml:space="preserve"> PAGEREF _Toc64638187 \h </w:instrText>
        </w:r>
        <w:r>
          <w:rPr>
            <w:noProof/>
            <w:webHidden/>
          </w:rPr>
        </w:r>
        <w:r>
          <w:rPr>
            <w:noProof/>
            <w:webHidden/>
          </w:rPr>
          <w:fldChar w:fldCharType="separate"/>
        </w:r>
        <w:r w:rsidR="009761EA">
          <w:rPr>
            <w:noProof/>
            <w:webHidden/>
          </w:rPr>
          <w:t>9-41</w:t>
        </w:r>
        <w:r>
          <w:rPr>
            <w:noProof/>
            <w:webHidden/>
          </w:rPr>
          <w:fldChar w:fldCharType="end"/>
        </w:r>
      </w:hyperlink>
    </w:p>
    <w:p w14:paraId="10B7F2E8" w14:textId="7342E055" w:rsidR="00F634AA" w:rsidRDefault="00F634AA">
      <w:pPr>
        <w:pStyle w:val="TOC4"/>
        <w:tabs>
          <w:tab w:val="left" w:pos="2520"/>
        </w:tabs>
        <w:rPr>
          <w:rFonts w:asciiTheme="minorHAnsi" w:eastAsiaTheme="minorEastAsia" w:hAnsiTheme="minorHAnsi" w:cstheme="minorBidi"/>
          <w:noProof/>
          <w:lang w:val="en-US" w:eastAsia="ja-JP"/>
        </w:rPr>
      </w:pPr>
      <w:hyperlink w:anchor="_Toc64638188" w:history="1">
        <w:r w:rsidRPr="002B4765">
          <w:rPr>
            <w:rStyle w:val="Hyperlink"/>
            <w:noProof/>
          </w:rPr>
          <w:t>9.6.1.6</w:t>
        </w:r>
        <w:r>
          <w:rPr>
            <w:rFonts w:asciiTheme="minorHAnsi" w:eastAsiaTheme="minorEastAsia" w:hAnsiTheme="minorHAnsi" w:cstheme="minorBidi"/>
            <w:noProof/>
            <w:lang w:val="en-US" w:eastAsia="ja-JP"/>
          </w:rPr>
          <w:tab/>
        </w:r>
        <w:r w:rsidRPr="002B4765">
          <w:rPr>
            <w:rStyle w:val="Hyperlink"/>
            <w:noProof/>
          </w:rPr>
          <w:t>PUERTAS DEL COMPARTIMIENTO DE LA TRIPULACIÓN DE VUELO, SI SE INSTALARON: PROCEDIMIENTOS DE SEGURIDAD</w:t>
        </w:r>
        <w:r>
          <w:rPr>
            <w:noProof/>
            <w:webHidden/>
          </w:rPr>
          <w:tab/>
        </w:r>
        <w:r>
          <w:rPr>
            <w:noProof/>
            <w:webHidden/>
          </w:rPr>
          <w:fldChar w:fldCharType="begin"/>
        </w:r>
        <w:r>
          <w:rPr>
            <w:noProof/>
            <w:webHidden/>
          </w:rPr>
          <w:instrText xml:space="preserve"> PAGEREF _Toc64638188 \h </w:instrText>
        </w:r>
        <w:r>
          <w:rPr>
            <w:noProof/>
            <w:webHidden/>
          </w:rPr>
        </w:r>
        <w:r>
          <w:rPr>
            <w:noProof/>
            <w:webHidden/>
          </w:rPr>
          <w:fldChar w:fldCharType="separate"/>
        </w:r>
        <w:r w:rsidR="009761EA">
          <w:rPr>
            <w:noProof/>
            <w:webHidden/>
          </w:rPr>
          <w:t>9-41</w:t>
        </w:r>
        <w:r>
          <w:rPr>
            <w:noProof/>
            <w:webHidden/>
          </w:rPr>
          <w:fldChar w:fldCharType="end"/>
        </w:r>
      </w:hyperlink>
    </w:p>
    <w:p w14:paraId="7BEE795B" w14:textId="4276961A" w:rsidR="00F634AA" w:rsidRDefault="00F634AA">
      <w:pPr>
        <w:pStyle w:val="TOC4"/>
        <w:tabs>
          <w:tab w:val="left" w:pos="2520"/>
        </w:tabs>
        <w:rPr>
          <w:rFonts w:asciiTheme="minorHAnsi" w:eastAsiaTheme="minorEastAsia" w:hAnsiTheme="minorHAnsi" w:cstheme="minorBidi"/>
          <w:noProof/>
          <w:lang w:val="en-US" w:eastAsia="ja-JP"/>
        </w:rPr>
      </w:pPr>
      <w:hyperlink w:anchor="_Toc64638189" w:history="1">
        <w:r w:rsidRPr="002B4765">
          <w:rPr>
            <w:rStyle w:val="Hyperlink"/>
            <w:noProof/>
          </w:rPr>
          <w:t>9.6.1.7</w:t>
        </w:r>
        <w:r>
          <w:rPr>
            <w:rFonts w:asciiTheme="minorHAnsi" w:eastAsiaTheme="minorEastAsia" w:hAnsiTheme="minorHAnsi" w:cstheme="minorBidi"/>
            <w:noProof/>
            <w:lang w:val="en-US" w:eastAsia="ja-JP"/>
          </w:rPr>
          <w:tab/>
        </w:r>
        <w:r w:rsidRPr="002B4765">
          <w:rPr>
            <w:rStyle w:val="Hyperlink"/>
            <w:noProof/>
          </w:rPr>
          <w:t>PUERTAS DEL COMPARTIMIENTO DE LA TRIPULACIÓN DE VUELO EN AVIONES GRANDES: PROCEDIMIENTOS DE SEGURIDAD</w:t>
        </w:r>
        <w:r>
          <w:rPr>
            <w:noProof/>
            <w:webHidden/>
          </w:rPr>
          <w:tab/>
        </w:r>
        <w:r>
          <w:rPr>
            <w:noProof/>
            <w:webHidden/>
          </w:rPr>
          <w:fldChar w:fldCharType="begin"/>
        </w:r>
        <w:r>
          <w:rPr>
            <w:noProof/>
            <w:webHidden/>
          </w:rPr>
          <w:instrText xml:space="preserve"> PAGEREF _Toc64638189 \h </w:instrText>
        </w:r>
        <w:r>
          <w:rPr>
            <w:noProof/>
            <w:webHidden/>
          </w:rPr>
        </w:r>
        <w:r>
          <w:rPr>
            <w:noProof/>
            <w:webHidden/>
          </w:rPr>
          <w:fldChar w:fldCharType="separate"/>
        </w:r>
        <w:r w:rsidR="009761EA">
          <w:rPr>
            <w:noProof/>
            <w:webHidden/>
          </w:rPr>
          <w:t>9-42</w:t>
        </w:r>
        <w:r>
          <w:rPr>
            <w:noProof/>
            <w:webHidden/>
          </w:rPr>
          <w:fldChar w:fldCharType="end"/>
        </w:r>
      </w:hyperlink>
    </w:p>
    <w:p w14:paraId="06B2986A" w14:textId="139FFCD7" w:rsidR="00F634AA" w:rsidRDefault="00F634AA">
      <w:pPr>
        <w:pStyle w:val="TOC4"/>
        <w:tabs>
          <w:tab w:val="left" w:pos="2520"/>
        </w:tabs>
        <w:rPr>
          <w:rFonts w:asciiTheme="minorHAnsi" w:eastAsiaTheme="minorEastAsia" w:hAnsiTheme="minorHAnsi" w:cstheme="minorBidi"/>
          <w:noProof/>
          <w:lang w:val="en-US" w:eastAsia="ja-JP"/>
        </w:rPr>
      </w:pPr>
      <w:hyperlink w:anchor="_Toc64638190" w:history="1">
        <w:r w:rsidRPr="002B4765">
          <w:rPr>
            <w:rStyle w:val="Hyperlink"/>
            <w:noProof/>
          </w:rPr>
          <w:t>9.6.1.8</w:t>
        </w:r>
        <w:r>
          <w:rPr>
            <w:rFonts w:asciiTheme="minorHAnsi" w:eastAsiaTheme="minorEastAsia" w:hAnsiTheme="minorHAnsi" w:cstheme="minorBidi"/>
            <w:noProof/>
            <w:lang w:val="en-US" w:eastAsia="ja-JP"/>
          </w:rPr>
          <w:tab/>
        </w:r>
        <w:r w:rsidRPr="002B4765">
          <w:rPr>
            <w:rStyle w:val="Hyperlink"/>
            <w:noProof/>
          </w:rPr>
          <w:t>TRANSPORTE DE ARMAS</w:t>
        </w:r>
        <w:r>
          <w:rPr>
            <w:noProof/>
            <w:webHidden/>
          </w:rPr>
          <w:tab/>
        </w:r>
        <w:r>
          <w:rPr>
            <w:noProof/>
            <w:webHidden/>
          </w:rPr>
          <w:fldChar w:fldCharType="begin"/>
        </w:r>
        <w:r>
          <w:rPr>
            <w:noProof/>
            <w:webHidden/>
          </w:rPr>
          <w:instrText xml:space="preserve"> PAGEREF _Toc64638190 \h </w:instrText>
        </w:r>
        <w:r>
          <w:rPr>
            <w:noProof/>
            <w:webHidden/>
          </w:rPr>
        </w:r>
        <w:r>
          <w:rPr>
            <w:noProof/>
            <w:webHidden/>
          </w:rPr>
          <w:fldChar w:fldCharType="separate"/>
        </w:r>
        <w:r w:rsidR="009761EA">
          <w:rPr>
            <w:noProof/>
            <w:webHidden/>
          </w:rPr>
          <w:t>9-42</w:t>
        </w:r>
        <w:r>
          <w:rPr>
            <w:noProof/>
            <w:webHidden/>
          </w:rPr>
          <w:fldChar w:fldCharType="end"/>
        </w:r>
      </w:hyperlink>
    </w:p>
    <w:p w14:paraId="0C8DD3D5" w14:textId="2F5E3C89" w:rsidR="00F634AA" w:rsidRDefault="00F634AA">
      <w:pPr>
        <w:pStyle w:val="TOC2"/>
        <w:rPr>
          <w:rFonts w:asciiTheme="minorHAnsi" w:eastAsiaTheme="minorEastAsia" w:hAnsiTheme="minorHAnsi" w:cstheme="minorBidi"/>
          <w:b w:val="0"/>
          <w:noProof/>
          <w:lang w:val="en-US" w:eastAsia="ja-JP"/>
        </w:rPr>
      </w:pPr>
      <w:hyperlink w:anchor="_Toc64638191" w:history="1">
        <w:r w:rsidRPr="002B4765">
          <w:rPr>
            <w:rStyle w:val="Hyperlink"/>
            <w:noProof/>
          </w:rPr>
          <w:t>9.7</w:t>
        </w:r>
        <w:r>
          <w:rPr>
            <w:rFonts w:asciiTheme="minorHAnsi" w:eastAsiaTheme="minorEastAsia" w:hAnsiTheme="minorHAnsi" w:cstheme="minorBidi"/>
            <w:b w:val="0"/>
            <w:noProof/>
            <w:lang w:val="en-US" w:eastAsia="ja-JP"/>
          </w:rPr>
          <w:tab/>
        </w:r>
        <w:r w:rsidRPr="002B4765">
          <w:rPr>
            <w:rStyle w:val="Hyperlink"/>
            <w:noProof/>
          </w:rPr>
          <w:t>GESTIÓN DE MERCANCÍAS PELIGROSAS CONFORME AL AOC</w:t>
        </w:r>
        <w:r>
          <w:rPr>
            <w:noProof/>
            <w:webHidden/>
          </w:rPr>
          <w:tab/>
        </w:r>
        <w:r>
          <w:rPr>
            <w:noProof/>
            <w:webHidden/>
          </w:rPr>
          <w:fldChar w:fldCharType="begin"/>
        </w:r>
        <w:r>
          <w:rPr>
            <w:noProof/>
            <w:webHidden/>
          </w:rPr>
          <w:instrText xml:space="preserve"> PAGEREF _Toc64638191 \h </w:instrText>
        </w:r>
        <w:r>
          <w:rPr>
            <w:noProof/>
            <w:webHidden/>
          </w:rPr>
        </w:r>
        <w:r>
          <w:rPr>
            <w:noProof/>
            <w:webHidden/>
          </w:rPr>
          <w:fldChar w:fldCharType="separate"/>
        </w:r>
        <w:r w:rsidR="009761EA">
          <w:rPr>
            <w:noProof/>
            <w:webHidden/>
          </w:rPr>
          <w:t>9-42</w:t>
        </w:r>
        <w:r>
          <w:rPr>
            <w:noProof/>
            <w:webHidden/>
          </w:rPr>
          <w:fldChar w:fldCharType="end"/>
        </w:r>
      </w:hyperlink>
    </w:p>
    <w:p w14:paraId="38044422" w14:textId="6EC33012" w:rsidR="00F634AA" w:rsidRDefault="00F634AA">
      <w:pPr>
        <w:pStyle w:val="TOC4"/>
        <w:tabs>
          <w:tab w:val="left" w:pos="2520"/>
        </w:tabs>
        <w:rPr>
          <w:rFonts w:asciiTheme="minorHAnsi" w:eastAsiaTheme="minorEastAsia" w:hAnsiTheme="minorHAnsi" w:cstheme="minorBidi"/>
          <w:noProof/>
          <w:lang w:val="en-US" w:eastAsia="ja-JP"/>
        </w:rPr>
      </w:pPr>
      <w:hyperlink w:anchor="_Toc64638192" w:history="1">
        <w:r w:rsidRPr="002B4765">
          <w:rPr>
            <w:rStyle w:val="Hyperlink"/>
            <w:noProof/>
          </w:rPr>
          <w:t>9.7.1.1</w:t>
        </w:r>
        <w:r>
          <w:rPr>
            <w:rFonts w:asciiTheme="minorHAnsi" w:eastAsiaTheme="minorEastAsia" w:hAnsiTheme="minorHAnsi" w:cstheme="minorBidi"/>
            <w:noProof/>
            <w:lang w:val="en-US" w:eastAsia="ja-JP"/>
          </w:rPr>
          <w:tab/>
        </w:r>
        <w:r w:rsidRPr="002B4765">
          <w:rPr>
            <w:rStyle w:val="Hyperlink"/>
            <w:noProof/>
          </w:rPr>
          <w:t>APLICACIÓN</w:t>
        </w:r>
        <w:r>
          <w:rPr>
            <w:noProof/>
            <w:webHidden/>
          </w:rPr>
          <w:tab/>
        </w:r>
        <w:r>
          <w:rPr>
            <w:noProof/>
            <w:webHidden/>
          </w:rPr>
          <w:fldChar w:fldCharType="begin"/>
        </w:r>
        <w:r>
          <w:rPr>
            <w:noProof/>
            <w:webHidden/>
          </w:rPr>
          <w:instrText xml:space="preserve"> PAGEREF _Toc64638192 \h </w:instrText>
        </w:r>
        <w:r>
          <w:rPr>
            <w:noProof/>
            <w:webHidden/>
          </w:rPr>
        </w:r>
        <w:r>
          <w:rPr>
            <w:noProof/>
            <w:webHidden/>
          </w:rPr>
          <w:fldChar w:fldCharType="separate"/>
        </w:r>
        <w:r w:rsidR="009761EA">
          <w:rPr>
            <w:noProof/>
            <w:webHidden/>
          </w:rPr>
          <w:t>9-42</w:t>
        </w:r>
        <w:r>
          <w:rPr>
            <w:noProof/>
            <w:webHidden/>
          </w:rPr>
          <w:fldChar w:fldCharType="end"/>
        </w:r>
      </w:hyperlink>
    </w:p>
    <w:p w14:paraId="16B69735" w14:textId="23140623" w:rsidR="00F634AA" w:rsidRDefault="00F634AA">
      <w:pPr>
        <w:pStyle w:val="TOC4"/>
        <w:tabs>
          <w:tab w:val="left" w:pos="2520"/>
        </w:tabs>
        <w:rPr>
          <w:rFonts w:asciiTheme="minorHAnsi" w:eastAsiaTheme="minorEastAsia" w:hAnsiTheme="minorHAnsi" w:cstheme="minorBidi"/>
          <w:noProof/>
          <w:lang w:val="en-US" w:eastAsia="ja-JP"/>
        </w:rPr>
      </w:pPr>
      <w:hyperlink w:anchor="_Toc64638193" w:history="1">
        <w:r w:rsidRPr="002B4765">
          <w:rPr>
            <w:rStyle w:val="Hyperlink"/>
            <w:noProof/>
          </w:rPr>
          <w:t>9.7.1.2</w:t>
        </w:r>
        <w:r>
          <w:rPr>
            <w:rFonts w:asciiTheme="minorHAnsi" w:eastAsiaTheme="minorEastAsia" w:hAnsiTheme="minorHAnsi" w:cstheme="minorBidi"/>
            <w:noProof/>
            <w:lang w:val="en-US" w:eastAsia="ja-JP"/>
          </w:rPr>
          <w:tab/>
        </w:r>
        <w:r w:rsidRPr="002B4765">
          <w:rPr>
            <w:rStyle w:val="Hyperlink"/>
            <w:noProof/>
          </w:rPr>
          <w:t>APROBACIÓN DEL TRANSPORTE DE MERCANCÍAS PELIGROSAS</w:t>
        </w:r>
        <w:r>
          <w:rPr>
            <w:noProof/>
            <w:webHidden/>
          </w:rPr>
          <w:tab/>
        </w:r>
        <w:r>
          <w:rPr>
            <w:noProof/>
            <w:webHidden/>
          </w:rPr>
          <w:fldChar w:fldCharType="begin"/>
        </w:r>
        <w:r>
          <w:rPr>
            <w:noProof/>
            <w:webHidden/>
          </w:rPr>
          <w:instrText xml:space="preserve"> PAGEREF _Toc64638193 \h </w:instrText>
        </w:r>
        <w:r>
          <w:rPr>
            <w:noProof/>
            <w:webHidden/>
          </w:rPr>
        </w:r>
        <w:r>
          <w:rPr>
            <w:noProof/>
            <w:webHidden/>
          </w:rPr>
          <w:fldChar w:fldCharType="separate"/>
        </w:r>
        <w:r w:rsidR="009761EA">
          <w:rPr>
            <w:noProof/>
            <w:webHidden/>
          </w:rPr>
          <w:t>9-43</w:t>
        </w:r>
        <w:r>
          <w:rPr>
            <w:noProof/>
            <w:webHidden/>
          </w:rPr>
          <w:fldChar w:fldCharType="end"/>
        </w:r>
      </w:hyperlink>
    </w:p>
    <w:p w14:paraId="75D39156" w14:textId="6CC1EEE3" w:rsidR="00F634AA" w:rsidRDefault="00F634AA">
      <w:pPr>
        <w:pStyle w:val="TOC4"/>
        <w:tabs>
          <w:tab w:val="left" w:pos="2520"/>
        </w:tabs>
        <w:rPr>
          <w:rFonts w:asciiTheme="minorHAnsi" w:eastAsiaTheme="minorEastAsia" w:hAnsiTheme="minorHAnsi" w:cstheme="minorBidi"/>
          <w:noProof/>
          <w:lang w:val="en-US" w:eastAsia="ja-JP"/>
        </w:rPr>
      </w:pPr>
      <w:hyperlink w:anchor="_Toc64638194" w:history="1">
        <w:r w:rsidRPr="002B4765">
          <w:rPr>
            <w:rStyle w:val="Hyperlink"/>
            <w:noProof/>
          </w:rPr>
          <w:t>9.7.1.3</w:t>
        </w:r>
        <w:r>
          <w:rPr>
            <w:rFonts w:asciiTheme="minorHAnsi" w:eastAsiaTheme="minorEastAsia" w:hAnsiTheme="minorHAnsi" w:cstheme="minorBidi"/>
            <w:noProof/>
            <w:lang w:val="en-US" w:eastAsia="ja-JP"/>
          </w:rPr>
          <w:tab/>
        </w:r>
        <w:r w:rsidRPr="002B4765">
          <w:rPr>
            <w:rStyle w:val="Hyperlink"/>
            <w:noProof/>
          </w:rPr>
          <w:t>ALCANCE</w:t>
        </w:r>
        <w:r>
          <w:rPr>
            <w:noProof/>
            <w:webHidden/>
          </w:rPr>
          <w:tab/>
        </w:r>
        <w:r>
          <w:rPr>
            <w:noProof/>
            <w:webHidden/>
          </w:rPr>
          <w:fldChar w:fldCharType="begin"/>
        </w:r>
        <w:r>
          <w:rPr>
            <w:noProof/>
            <w:webHidden/>
          </w:rPr>
          <w:instrText xml:space="preserve"> PAGEREF _Toc64638194 \h </w:instrText>
        </w:r>
        <w:r>
          <w:rPr>
            <w:noProof/>
            <w:webHidden/>
          </w:rPr>
        </w:r>
        <w:r>
          <w:rPr>
            <w:noProof/>
            <w:webHidden/>
          </w:rPr>
          <w:fldChar w:fldCharType="separate"/>
        </w:r>
        <w:r w:rsidR="009761EA">
          <w:rPr>
            <w:noProof/>
            <w:webHidden/>
          </w:rPr>
          <w:t>9-43</w:t>
        </w:r>
        <w:r>
          <w:rPr>
            <w:noProof/>
            <w:webHidden/>
          </w:rPr>
          <w:fldChar w:fldCharType="end"/>
        </w:r>
      </w:hyperlink>
    </w:p>
    <w:p w14:paraId="507B7C37" w14:textId="14ED1090" w:rsidR="00F634AA" w:rsidRDefault="00F634AA">
      <w:pPr>
        <w:pStyle w:val="TOC4"/>
        <w:tabs>
          <w:tab w:val="left" w:pos="2520"/>
        </w:tabs>
        <w:rPr>
          <w:rFonts w:asciiTheme="minorHAnsi" w:eastAsiaTheme="minorEastAsia" w:hAnsiTheme="minorHAnsi" w:cstheme="minorBidi"/>
          <w:noProof/>
          <w:lang w:val="en-US" w:eastAsia="ja-JP"/>
        </w:rPr>
      </w:pPr>
      <w:hyperlink w:anchor="_Toc64638195" w:history="1">
        <w:r w:rsidRPr="002B4765">
          <w:rPr>
            <w:rStyle w:val="Hyperlink"/>
            <w:noProof/>
          </w:rPr>
          <w:t>9.7.1.4</w:t>
        </w:r>
        <w:r>
          <w:rPr>
            <w:rFonts w:asciiTheme="minorHAnsi" w:eastAsiaTheme="minorEastAsia" w:hAnsiTheme="minorHAnsi" w:cstheme="minorBidi"/>
            <w:noProof/>
            <w:lang w:val="en-US" w:eastAsia="ja-JP"/>
          </w:rPr>
          <w:tab/>
        </w:r>
        <w:r w:rsidRPr="002B4765">
          <w:rPr>
            <w:rStyle w:val="Hyperlink"/>
            <w:noProof/>
          </w:rPr>
          <w:t>LIMITACIONES EN EL TRANSPORTE DE MERCANCÍAS PELIGROSAS</w:t>
        </w:r>
        <w:r>
          <w:rPr>
            <w:noProof/>
            <w:webHidden/>
          </w:rPr>
          <w:tab/>
        </w:r>
        <w:r>
          <w:rPr>
            <w:noProof/>
            <w:webHidden/>
          </w:rPr>
          <w:fldChar w:fldCharType="begin"/>
        </w:r>
        <w:r>
          <w:rPr>
            <w:noProof/>
            <w:webHidden/>
          </w:rPr>
          <w:instrText xml:space="preserve"> PAGEREF _Toc64638195 \h </w:instrText>
        </w:r>
        <w:r>
          <w:rPr>
            <w:noProof/>
            <w:webHidden/>
          </w:rPr>
        </w:r>
        <w:r>
          <w:rPr>
            <w:noProof/>
            <w:webHidden/>
          </w:rPr>
          <w:fldChar w:fldCharType="separate"/>
        </w:r>
        <w:r w:rsidR="009761EA">
          <w:rPr>
            <w:noProof/>
            <w:webHidden/>
          </w:rPr>
          <w:t>9-44</w:t>
        </w:r>
        <w:r>
          <w:rPr>
            <w:noProof/>
            <w:webHidden/>
          </w:rPr>
          <w:fldChar w:fldCharType="end"/>
        </w:r>
      </w:hyperlink>
    </w:p>
    <w:p w14:paraId="2C591A15" w14:textId="7278F6C4" w:rsidR="00F634AA" w:rsidRDefault="00F634AA">
      <w:pPr>
        <w:pStyle w:val="TOC4"/>
        <w:tabs>
          <w:tab w:val="left" w:pos="2520"/>
        </w:tabs>
        <w:rPr>
          <w:rFonts w:asciiTheme="minorHAnsi" w:eastAsiaTheme="minorEastAsia" w:hAnsiTheme="minorHAnsi" w:cstheme="minorBidi"/>
          <w:noProof/>
          <w:lang w:val="en-US" w:eastAsia="ja-JP"/>
        </w:rPr>
      </w:pPr>
      <w:hyperlink w:anchor="_Toc64638196" w:history="1">
        <w:r w:rsidRPr="002B4765">
          <w:rPr>
            <w:rStyle w:val="Hyperlink"/>
            <w:noProof/>
          </w:rPr>
          <w:t>9.7.1.5</w:t>
        </w:r>
        <w:r>
          <w:rPr>
            <w:rFonts w:asciiTheme="minorHAnsi" w:eastAsiaTheme="minorEastAsia" w:hAnsiTheme="minorHAnsi" w:cstheme="minorBidi"/>
            <w:noProof/>
            <w:lang w:val="en-US" w:eastAsia="ja-JP"/>
          </w:rPr>
          <w:tab/>
        </w:r>
        <w:r w:rsidRPr="002B4765">
          <w:rPr>
            <w:rStyle w:val="Hyperlink"/>
            <w:noProof/>
          </w:rPr>
          <w:t>CLASIFICACIÓN</w:t>
        </w:r>
        <w:r>
          <w:rPr>
            <w:noProof/>
            <w:webHidden/>
          </w:rPr>
          <w:tab/>
        </w:r>
        <w:r>
          <w:rPr>
            <w:noProof/>
            <w:webHidden/>
          </w:rPr>
          <w:fldChar w:fldCharType="begin"/>
        </w:r>
        <w:r>
          <w:rPr>
            <w:noProof/>
            <w:webHidden/>
          </w:rPr>
          <w:instrText xml:space="preserve"> PAGEREF _Toc64638196 \h </w:instrText>
        </w:r>
        <w:r>
          <w:rPr>
            <w:noProof/>
            <w:webHidden/>
          </w:rPr>
        </w:r>
        <w:r>
          <w:rPr>
            <w:noProof/>
            <w:webHidden/>
          </w:rPr>
          <w:fldChar w:fldCharType="separate"/>
        </w:r>
        <w:r w:rsidR="009761EA">
          <w:rPr>
            <w:noProof/>
            <w:webHidden/>
          </w:rPr>
          <w:t>9-44</w:t>
        </w:r>
        <w:r>
          <w:rPr>
            <w:noProof/>
            <w:webHidden/>
          </w:rPr>
          <w:fldChar w:fldCharType="end"/>
        </w:r>
      </w:hyperlink>
    </w:p>
    <w:p w14:paraId="714A51C5" w14:textId="784C9D53" w:rsidR="00F634AA" w:rsidRDefault="00F634AA">
      <w:pPr>
        <w:pStyle w:val="TOC4"/>
        <w:tabs>
          <w:tab w:val="left" w:pos="2520"/>
        </w:tabs>
        <w:rPr>
          <w:rFonts w:asciiTheme="minorHAnsi" w:eastAsiaTheme="minorEastAsia" w:hAnsiTheme="minorHAnsi" w:cstheme="minorBidi"/>
          <w:noProof/>
          <w:lang w:val="en-US" w:eastAsia="ja-JP"/>
        </w:rPr>
      </w:pPr>
      <w:hyperlink w:anchor="_Toc64638197" w:history="1">
        <w:r w:rsidRPr="002B4765">
          <w:rPr>
            <w:rStyle w:val="Hyperlink"/>
            <w:noProof/>
          </w:rPr>
          <w:t>9.7.1.6</w:t>
        </w:r>
        <w:r>
          <w:rPr>
            <w:rFonts w:asciiTheme="minorHAnsi" w:eastAsiaTheme="minorEastAsia" w:hAnsiTheme="minorHAnsi" w:cstheme="minorBidi"/>
            <w:noProof/>
            <w:lang w:val="en-US" w:eastAsia="ja-JP"/>
          </w:rPr>
          <w:tab/>
        </w:r>
        <w:r w:rsidRPr="002B4765">
          <w:rPr>
            <w:rStyle w:val="Hyperlink"/>
            <w:noProof/>
          </w:rPr>
          <w:t>EMBALAJE</w:t>
        </w:r>
        <w:r>
          <w:rPr>
            <w:noProof/>
            <w:webHidden/>
          </w:rPr>
          <w:tab/>
        </w:r>
        <w:r>
          <w:rPr>
            <w:noProof/>
            <w:webHidden/>
          </w:rPr>
          <w:fldChar w:fldCharType="begin"/>
        </w:r>
        <w:r>
          <w:rPr>
            <w:noProof/>
            <w:webHidden/>
          </w:rPr>
          <w:instrText xml:space="preserve"> PAGEREF _Toc64638197 \h </w:instrText>
        </w:r>
        <w:r>
          <w:rPr>
            <w:noProof/>
            <w:webHidden/>
          </w:rPr>
        </w:r>
        <w:r>
          <w:rPr>
            <w:noProof/>
            <w:webHidden/>
          </w:rPr>
          <w:fldChar w:fldCharType="separate"/>
        </w:r>
        <w:r w:rsidR="009761EA">
          <w:rPr>
            <w:noProof/>
            <w:webHidden/>
          </w:rPr>
          <w:t>9-44</w:t>
        </w:r>
        <w:r>
          <w:rPr>
            <w:noProof/>
            <w:webHidden/>
          </w:rPr>
          <w:fldChar w:fldCharType="end"/>
        </w:r>
      </w:hyperlink>
    </w:p>
    <w:p w14:paraId="4B2FF0F8" w14:textId="628C786B" w:rsidR="00F634AA" w:rsidRDefault="00F634AA">
      <w:pPr>
        <w:pStyle w:val="TOC4"/>
        <w:tabs>
          <w:tab w:val="left" w:pos="2520"/>
        </w:tabs>
        <w:rPr>
          <w:rFonts w:asciiTheme="minorHAnsi" w:eastAsiaTheme="minorEastAsia" w:hAnsiTheme="minorHAnsi" w:cstheme="minorBidi"/>
          <w:noProof/>
          <w:lang w:val="en-US" w:eastAsia="ja-JP"/>
        </w:rPr>
      </w:pPr>
      <w:hyperlink w:anchor="_Toc64638198" w:history="1">
        <w:r w:rsidRPr="002B4765">
          <w:rPr>
            <w:rStyle w:val="Hyperlink"/>
            <w:noProof/>
          </w:rPr>
          <w:t>9.7.1.7</w:t>
        </w:r>
        <w:r>
          <w:rPr>
            <w:rFonts w:asciiTheme="minorHAnsi" w:eastAsiaTheme="minorEastAsia" w:hAnsiTheme="minorHAnsi" w:cstheme="minorBidi"/>
            <w:noProof/>
            <w:lang w:val="en-US" w:eastAsia="ja-JP"/>
          </w:rPr>
          <w:tab/>
        </w:r>
        <w:r w:rsidRPr="002B4765">
          <w:rPr>
            <w:rStyle w:val="Hyperlink"/>
            <w:noProof/>
          </w:rPr>
          <w:t>ETIQUETAS Y MARCAS</w:t>
        </w:r>
        <w:r>
          <w:rPr>
            <w:noProof/>
            <w:webHidden/>
          </w:rPr>
          <w:tab/>
        </w:r>
        <w:r>
          <w:rPr>
            <w:noProof/>
            <w:webHidden/>
          </w:rPr>
          <w:fldChar w:fldCharType="begin"/>
        </w:r>
        <w:r>
          <w:rPr>
            <w:noProof/>
            <w:webHidden/>
          </w:rPr>
          <w:instrText xml:space="preserve"> PAGEREF _Toc64638198 \h </w:instrText>
        </w:r>
        <w:r>
          <w:rPr>
            <w:noProof/>
            <w:webHidden/>
          </w:rPr>
        </w:r>
        <w:r>
          <w:rPr>
            <w:noProof/>
            <w:webHidden/>
          </w:rPr>
          <w:fldChar w:fldCharType="separate"/>
        </w:r>
        <w:r w:rsidR="009761EA">
          <w:rPr>
            <w:noProof/>
            <w:webHidden/>
          </w:rPr>
          <w:t>9-45</w:t>
        </w:r>
        <w:r>
          <w:rPr>
            <w:noProof/>
            <w:webHidden/>
          </w:rPr>
          <w:fldChar w:fldCharType="end"/>
        </w:r>
      </w:hyperlink>
    </w:p>
    <w:p w14:paraId="093C446C" w14:textId="5FF6D188" w:rsidR="00F634AA" w:rsidRDefault="00F634AA">
      <w:pPr>
        <w:pStyle w:val="TOC4"/>
        <w:tabs>
          <w:tab w:val="left" w:pos="2520"/>
        </w:tabs>
        <w:rPr>
          <w:rFonts w:asciiTheme="minorHAnsi" w:eastAsiaTheme="minorEastAsia" w:hAnsiTheme="minorHAnsi" w:cstheme="minorBidi"/>
          <w:noProof/>
          <w:lang w:val="en-US" w:eastAsia="ja-JP"/>
        </w:rPr>
      </w:pPr>
      <w:hyperlink w:anchor="_Toc64638199" w:history="1">
        <w:r w:rsidRPr="002B4765">
          <w:rPr>
            <w:rStyle w:val="Hyperlink"/>
            <w:noProof/>
          </w:rPr>
          <w:t>9.7.1.8</w:t>
        </w:r>
        <w:r>
          <w:rPr>
            <w:rFonts w:asciiTheme="minorHAnsi" w:eastAsiaTheme="minorEastAsia" w:hAnsiTheme="minorHAnsi" w:cstheme="minorBidi"/>
            <w:noProof/>
            <w:lang w:val="en-US" w:eastAsia="ja-JP"/>
          </w:rPr>
          <w:tab/>
        </w:r>
        <w:r w:rsidRPr="002B4765">
          <w:rPr>
            <w:rStyle w:val="Hyperlink"/>
            <w:noProof/>
          </w:rPr>
          <w:t>DOCUMENTO DE TRANSPORTE DE MERCANCÍAS PELIGROSAS</w:t>
        </w:r>
        <w:r>
          <w:rPr>
            <w:noProof/>
            <w:webHidden/>
          </w:rPr>
          <w:tab/>
        </w:r>
        <w:r>
          <w:rPr>
            <w:noProof/>
            <w:webHidden/>
          </w:rPr>
          <w:fldChar w:fldCharType="begin"/>
        </w:r>
        <w:r>
          <w:rPr>
            <w:noProof/>
            <w:webHidden/>
          </w:rPr>
          <w:instrText xml:space="preserve"> PAGEREF _Toc64638199 \h </w:instrText>
        </w:r>
        <w:r>
          <w:rPr>
            <w:noProof/>
            <w:webHidden/>
          </w:rPr>
        </w:r>
        <w:r>
          <w:rPr>
            <w:noProof/>
            <w:webHidden/>
          </w:rPr>
          <w:fldChar w:fldCharType="separate"/>
        </w:r>
        <w:r w:rsidR="009761EA">
          <w:rPr>
            <w:noProof/>
            <w:webHidden/>
          </w:rPr>
          <w:t>9-45</w:t>
        </w:r>
        <w:r>
          <w:rPr>
            <w:noProof/>
            <w:webHidden/>
          </w:rPr>
          <w:fldChar w:fldCharType="end"/>
        </w:r>
      </w:hyperlink>
    </w:p>
    <w:p w14:paraId="68198D0B" w14:textId="6680195B" w:rsidR="00F634AA" w:rsidRDefault="00F634AA">
      <w:pPr>
        <w:pStyle w:val="TOC4"/>
        <w:tabs>
          <w:tab w:val="left" w:pos="2520"/>
        </w:tabs>
        <w:rPr>
          <w:rFonts w:asciiTheme="minorHAnsi" w:eastAsiaTheme="minorEastAsia" w:hAnsiTheme="minorHAnsi" w:cstheme="minorBidi"/>
          <w:noProof/>
          <w:lang w:val="en-US" w:eastAsia="ja-JP"/>
        </w:rPr>
      </w:pPr>
      <w:hyperlink w:anchor="_Toc64638200" w:history="1">
        <w:r w:rsidRPr="002B4765">
          <w:rPr>
            <w:rStyle w:val="Hyperlink"/>
            <w:noProof/>
          </w:rPr>
          <w:t>9.7.1.9</w:t>
        </w:r>
        <w:r>
          <w:rPr>
            <w:rFonts w:asciiTheme="minorHAnsi" w:eastAsiaTheme="minorEastAsia" w:hAnsiTheme="minorHAnsi" w:cstheme="minorBidi"/>
            <w:noProof/>
            <w:lang w:val="en-US" w:eastAsia="ja-JP"/>
          </w:rPr>
          <w:tab/>
        </w:r>
        <w:r w:rsidRPr="002B4765">
          <w:rPr>
            <w:rStyle w:val="Hyperlink"/>
            <w:noProof/>
          </w:rPr>
          <w:t>ACEPTACIÓN DE MERCANCÍAS PELIGROSAS</w:t>
        </w:r>
        <w:r>
          <w:rPr>
            <w:noProof/>
            <w:webHidden/>
          </w:rPr>
          <w:tab/>
        </w:r>
        <w:r>
          <w:rPr>
            <w:noProof/>
            <w:webHidden/>
          </w:rPr>
          <w:fldChar w:fldCharType="begin"/>
        </w:r>
        <w:r>
          <w:rPr>
            <w:noProof/>
            <w:webHidden/>
          </w:rPr>
          <w:instrText xml:space="preserve"> PAGEREF _Toc64638200 \h </w:instrText>
        </w:r>
        <w:r>
          <w:rPr>
            <w:noProof/>
            <w:webHidden/>
          </w:rPr>
        </w:r>
        <w:r>
          <w:rPr>
            <w:noProof/>
            <w:webHidden/>
          </w:rPr>
          <w:fldChar w:fldCharType="separate"/>
        </w:r>
        <w:r w:rsidR="009761EA">
          <w:rPr>
            <w:noProof/>
            <w:webHidden/>
          </w:rPr>
          <w:t>9-45</w:t>
        </w:r>
        <w:r>
          <w:rPr>
            <w:noProof/>
            <w:webHidden/>
          </w:rPr>
          <w:fldChar w:fldCharType="end"/>
        </w:r>
      </w:hyperlink>
    </w:p>
    <w:p w14:paraId="3744C679" w14:textId="1A46E7CD" w:rsidR="00F634AA" w:rsidRDefault="00F634AA">
      <w:pPr>
        <w:pStyle w:val="TOC4"/>
        <w:tabs>
          <w:tab w:val="left" w:pos="2520"/>
        </w:tabs>
        <w:rPr>
          <w:rFonts w:asciiTheme="minorHAnsi" w:eastAsiaTheme="minorEastAsia" w:hAnsiTheme="minorHAnsi" w:cstheme="minorBidi"/>
          <w:noProof/>
          <w:lang w:val="en-US" w:eastAsia="ja-JP"/>
        </w:rPr>
      </w:pPr>
      <w:hyperlink w:anchor="_Toc64638201" w:history="1">
        <w:r w:rsidRPr="002B4765">
          <w:rPr>
            <w:rStyle w:val="Hyperlink"/>
            <w:noProof/>
          </w:rPr>
          <w:t>9.7.1.10</w:t>
        </w:r>
        <w:r>
          <w:rPr>
            <w:rFonts w:asciiTheme="minorHAnsi" w:eastAsiaTheme="minorEastAsia" w:hAnsiTheme="minorHAnsi" w:cstheme="minorBidi"/>
            <w:noProof/>
            <w:lang w:val="en-US" w:eastAsia="ja-JP"/>
          </w:rPr>
          <w:tab/>
        </w:r>
        <w:r w:rsidRPr="002B4765">
          <w:rPr>
            <w:rStyle w:val="Hyperlink"/>
            <w:noProof/>
          </w:rPr>
          <w:t>INSPECCIÓN PARA AVERIGUAR SI SE HAN PRODUCIDO AVERÍAS, PÉRDIDAS O CONTAMINACIÓN</w:t>
        </w:r>
        <w:r>
          <w:rPr>
            <w:noProof/>
            <w:webHidden/>
          </w:rPr>
          <w:tab/>
        </w:r>
        <w:r>
          <w:rPr>
            <w:noProof/>
            <w:webHidden/>
          </w:rPr>
          <w:fldChar w:fldCharType="begin"/>
        </w:r>
        <w:r>
          <w:rPr>
            <w:noProof/>
            <w:webHidden/>
          </w:rPr>
          <w:instrText xml:space="preserve"> PAGEREF _Toc64638201 \h </w:instrText>
        </w:r>
        <w:r>
          <w:rPr>
            <w:noProof/>
            <w:webHidden/>
          </w:rPr>
        </w:r>
        <w:r>
          <w:rPr>
            <w:noProof/>
            <w:webHidden/>
          </w:rPr>
          <w:fldChar w:fldCharType="separate"/>
        </w:r>
        <w:r w:rsidR="009761EA">
          <w:rPr>
            <w:noProof/>
            <w:webHidden/>
          </w:rPr>
          <w:t>9-46</w:t>
        </w:r>
        <w:r>
          <w:rPr>
            <w:noProof/>
            <w:webHidden/>
          </w:rPr>
          <w:fldChar w:fldCharType="end"/>
        </w:r>
      </w:hyperlink>
    </w:p>
    <w:p w14:paraId="647EE3E0" w14:textId="417F3DE3" w:rsidR="00F634AA" w:rsidRDefault="00F634AA">
      <w:pPr>
        <w:pStyle w:val="TOC4"/>
        <w:tabs>
          <w:tab w:val="left" w:pos="2520"/>
        </w:tabs>
        <w:rPr>
          <w:rFonts w:asciiTheme="minorHAnsi" w:eastAsiaTheme="minorEastAsia" w:hAnsiTheme="minorHAnsi" w:cstheme="minorBidi"/>
          <w:noProof/>
          <w:lang w:val="en-US" w:eastAsia="ja-JP"/>
        </w:rPr>
      </w:pPr>
      <w:hyperlink w:anchor="_Toc64638202" w:history="1">
        <w:r w:rsidRPr="002B4765">
          <w:rPr>
            <w:rStyle w:val="Hyperlink"/>
            <w:noProof/>
          </w:rPr>
          <w:t>9.7.1.11</w:t>
        </w:r>
        <w:r>
          <w:rPr>
            <w:rFonts w:asciiTheme="minorHAnsi" w:eastAsiaTheme="minorEastAsia" w:hAnsiTheme="minorHAnsi" w:cstheme="minorBidi"/>
            <w:noProof/>
            <w:lang w:val="en-US" w:eastAsia="ja-JP"/>
          </w:rPr>
          <w:tab/>
        </w:r>
        <w:r w:rsidRPr="002B4765">
          <w:rPr>
            <w:rStyle w:val="Hyperlink"/>
            <w:noProof/>
          </w:rPr>
          <w:t>ELIMINACIÓN DE LA CONTAMINACIÓN</w:t>
        </w:r>
        <w:r>
          <w:rPr>
            <w:noProof/>
            <w:webHidden/>
          </w:rPr>
          <w:tab/>
        </w:r>
        <w:r>
          <w:rPr>
            <w:noProof/>
            <w:webHidden/>
          </w:rPr>
          <w:fldChar w:fldCharType="begin"/>
        </w:r>
        <w:r>
          <w:rPr>
            <w:noProof/>
            <w:webHidden/>
          </w:rPr>
          <w:instrText xml:space="preserve"> PAGEREF _Toc64638202 \h </w:instrText>
        </w:r>
        <w:r>
          <w:rPr>
            <w:noProof/>
            <w:webHidden/>
          </w:rPr>
        </w:r>
        <w:r>
          <w:rPr>
            <w:noProof/>
            <w:webHidden/>
          </w:rPr>
          <w:fldChar w:fldCharType="separate"/>
        </w:r>
        <w:r w:rsidR="009761EA">
          <w:rPr>
            <w:noProof/>
            <w:webHidden/>
          </w:rPr>
          <w:t>9-46</w:t>
        </w:r>
        <w:r>
          <w:rPr>
            <w:noProof/>
            <w:webHidden/>
          </w:rPr>
          <w:fldChar w:fldCharType="end"/>
        </w:r>
      </w:hyperlink>
    </w:p>
    <w:p w14:paraId="72F8F2FF" w14:textId="4E28C259" w:rsidR="00F634AA" w:rsidRDefault="00F634AA">
      <w:pPr>
        <w:pStyle w:val="TOC4"/>
        <w:tabs>
          <w:tab w:val="left" w:pos="2520"/>
        </w:tabs>
        <w:rPr>
          <w:rFonts w:asciiTheme="minorHAnsi" w:eastAsiaTheme="minorEastAsia" w:hAnsiTheme="minorHAnsi" w:cstheme="minorBidi"/>
          <w:noProof/>
          <w:lang w:val="en-US" w:eastAsia="ja-JP"/>
        </w:rPr>
      </w:pPr>
      <w:hyperlink w:anchor="_Toc64638203" w:history="1">
        <w:r w:rsidRPr="002B4765">
          <w:rPr>
            <w:rStyle w:val="Hyperlink"/>
            <w:noProof/>
          </w:rPr>
          <w:t>9.7.1.12</w:t>
        </w:r>
        <w:r>
          <w:rPr>
            <w:rFonts w:asciiTheme="minorHAnsi" w:eastAsiaTheme="minorEastAsia" w:hAnsiTheme="minorHAnsi" w:cstheme="minorBidi"/>
            <w:noProof/>
            <w:lang w:val="en-US" w:eastAsia="ja-JP"/>
          </w:rPr>
          <w:tab/>
        </w:r>
        <w:r w:rsidRPr="002B4765">
          <w:rPr>
            <w:rStyle w:val="Hyperlink"/>
            <w:noProof/>
          </w:rPr>
          <w:t>RESTRICCIONES DE CARGA Y ESTIBA DE MERCANCÍAS PELIGROSAS</w:t>
        </w:r>
        <w:r>
          <w:rPr>
            <w:noProof/>
            <w:webHidden/>
          </w:rPr>
          <w:tab/>
        </w:r>
        <w:r>
          <w:rPr>
            <w:noProof/>
            <w:webHidden/>
          </w:rPr>
          <w:fldChar w:fldCharType="begin"/>
        </w:r>
        <w:r>
          <w:rPr>
            <w:noProof/>
            <w:webHidden/>
          </w:rPr>
          <w:instrText xml:space="preserve"> PAGEREF _Toc64638203 \h </w:instrText>
        </w:r>
        <w:r>
          <w:rPr>
            <w:noProof/>
            <w:webHidden/>
          </w:rPr>
        </w:r>
        <w:r>
          <w:rPr>
            <w:noProof/>
            <w:webHidden/>
          </w:rPr>
          <w:fldChar w:fldCharType="separate"/>
        </w:r>
        <w:r w:rsidR="009761EA">
          <w:rPr>
            <w:noProof/>
            <w:webHidden/>
          </w:rPr>
          <w:t>9-47</w:t>
        </w:r>
        <w:r>
          <w:rPr>
            <w:noProof/>
            <w:webHidden/>
          </w:rPr>
          <w:fldChar w:fldCharType="end"/>
        </w:r>
      </w:hyperlink>
    </w:p>
    <w:p w14:paraId="538F0CAF" w14:textId="084A9EAC" w:rsidR="00F634AA" w:rsidRDefault="00F634AA">
      <w:pPr>
        <w:pStyle w:val="TOC4"/>
        <w:tabs>
          <w:tab w:val="left" w:pos="2520"/>
        </w:tabs>
        <w:rPr>
          <w:rFonts w:asciiTheme="minorHAnsi" w:eastAsiaTheme="minorEastAsia" w:hAnsiTheme="minorHAnsi" w:cstheme="minorBidi"/>
          <w:noProof/>
          <w:lang w:val="en-US" w:eastAsia="ja-JP"/>
        </w:rPr>
      </w:pPr>
      <w:hyperlink w:anchor="_Toc64638204" w:history="1">
        <w:r w:rsidRPr="002B4765">
          <w:rPr>
            <w:rStyle w:val="Hyperlink"/>
            <w:noProof/>
          </w:rPr>
          <w:t>9.7.1.13</w:t>
        </w:r>
        <w:r>
          <w:rPr>
            <w:rFonts w:asciiTheme="minorHAnsi" w:eastAsiaTheme="minorEastAsia" w:hAnsiTheme="minorHAnsi" w:cstheme="minorBidi"/>
            <w:noProof/>
            <w:lang w:val="en-US" w:eastAsia="ja-JP"/>
          </w:rPr>
          <w:tab/>
        </w:r>
        <w:r w:rsidRPr="002B4765">
          <w:rPr>
            <w:rStyle w:val="Hyperlink"/>
            <w:noProof/>
          </w:rPr>
          <w:t>SUMINISTRO DE INFORMACIÓN</w:t>
        </w:r>
        <w:r>
          <w:rPr>
            <w:noProof/>
            <w:webHidden/>
          </w:rPr>
          <w:tab/>
        </w:r>
        <w:r>
          <w:rPr>
            <w:noProof/>
            <w:webHidden/>
          </w:rPr>
          <w:fldChar w:fldCharType="begin"/>
        </w:r>
        <w:r>
          <w:rPr>
            <w:noProof/>
            <w:webHidden/>
          </w:rPr>
          <w:instrText xml:space="preserve"> PAGEREF _Toc64638204 \h </w:instrText>
        </w:r>
        <w:r>
          <w:rPr>
            <w:noProof/>
            <w:webHidden/>
          </w:rPr>
        </w:r>
        <w:r>
          <w:rPr>
            <w:noProof/>
            <w:webHidden/>
          </w:rPr>
          <w:fldChar w:fldCharType="separate"/>
        </w:r>
        <w:r w:rsidR="009761EA">
          <w:rPr>
            <w:noProof/>
            <w:webHidden/>
          </w:rPr>
          <w:t>9-47</w:t>
        </w:r>
        <w:r>
          <w:rPr>
            <w:noProof/>
            <w:webHidden/>
          </w:rPr>
          <w:fldChar w:fldCharType="end"/>
        </w:r>
      </w:hyperlink>
    </w:p>
    <w:p w14:paraId="31E66CB8" w14:textId="2818E0A8" w:rsidR="00F634AA" w:rsidRDefault="00F634AA">
      <w:pPr>
        <w:pStyle w:val="TOC4"/>
        <w:tabs>
          <w:tab w:val="left" w:pos="2520"/>
        </w:tabs>
        <w:rPr>
          <w:rFonts w:asciiTheme="minorHAnsi" w:eastAsiaTheme="minorEastAsia" w:hAnsiTheme="minorHAnsi" w:cstheme="minorBidi"/>
          <w:noProof/>
          <w:lang w:val="en-US" w:eastAsia="ja-JP"/>
        </w:rPr>
      </w:pPr>
      <w:hyperlink w:anchor="_Toc64638205" w:history="1">
        <w:r w:rsidRPr="002B4765">
          <w:rPr>
            <w:rStyle w:val="Hyperlink"/>
            <w:noProof/>
          </w:rPr>
          <w:t>9.7.1.14</w:t>
        </w:r>
        <w:r>
          <w:rPr>
            <w:rFonts w:asciiTheme="minorHAnsi" w:eastAsiaTheme="minorEastAsia" w:hAnsiTheme="minorHAnsi" w:cstheme="minorBidi"/>
            <w:noProof/>
            <w:lang w:val="en-US" w:eastAsia="ja-JP"/>
          </w:rPr>
          <w:tab/>
        </w:r>
        <w:r w:rsidRPr="002B4765">
          <w:rPr>
            <w:rStyle w:val="Hyperlink"/>
            <w:noProof/>
          </w:rPr>
          <w:t>PROGRAMA Y MANUAL DE INSTRUCCIÓN DE MERCANCÍAS PELIGROSAS</w:t>
        </w:r>
        <w:r>
          <w:rPr>
            <w:noProof/>
            <w:webHidden/>
          </w:rPr>
          <w:tab/>
        </w:r>
        <w:r>
          <w:rPr>
            <w:noProof/>
            <w:webHidden/>
          </w:rPr>
          <w:fldChar w:fldCharType="begin"/>
        </w:r>
        <w:r>
          <w:rPr>
            <w:noProof/>
            <w:webHidden/>
          </w:rPr>
          <w:instrText xml:space="preserve"> PAGEREF _Toc64638205 \h </w:instrText>
        </w:r>
        <w:r>
          <w:rPr>
            <w:noProof/>
            <w:webHidden/>
          </w:rPr>
        </w:r>
        <w:r>
          <w:rPr>
            <w:noProof/>
            <w:webHidden/>
          </w:rPr>
          <w:fldChar w:fldCharType="separate"/>
        </w:r>
        <w:r w:rsidR="009761EA">
          <w:rPr>
            <w:noProof/>
            <w:webHidden/>
          </w:rPr>
          <w:t>9-48</w:t>
        </w:r>
        <w:r>
          <w:rPr>
            <w:noProof/>
            <w:webHidden/>
          </w:rPr>
          <w:fldChar w:fldCharType="end"/>
        </w:r>
      </w:hyperlink>
    </w:p>
    <w:p w14:paraId="6FE58BD5" w14:textId="10C5647F" w:rsidR="00F634AA" w:rsidRDefault="00F634AA">
      <w:pPr>
        <w:pStyle w:val="TOC4"/>
        <w:tabs>
          <w:tab w:val="left" w:pos="2520"/>
        </w:tabs>
        <w:rPr>
          <w:rFonts w:asciiTheme="minorHAnsi" w:eastAsiaTheme="minorEastAsia" w:hAnsiTheme="minorHAnsi" w:cstheme="minorBidi"/>
          <w:noProof/>
          <w:lang w:val="en-US" w:eastAsia="ja-JP"/>
        </w:rPr>
      </w:pPr>
      <w:hyperlink w:anchor="_Toc64638206" w:history="1">
        <w:r w:rsidRPr="002B4765">
          <w:rPr>
            <w:rStyle w:val="Hyperlink"/>
            <w:noProof/>
          </w:rPr>
          <w:t>9.7.1.15</w:t>
        </w:r>
        <w:r>
          <w:rPr>
            <w:rFonts w:asciiTheme="minorHAnsi" w:eastAsiaTheme="minorEastAsia" w:hAnsiTheme="minorHAnsi" w:cstheme="minorBidi"/>
            <w:noProof/>
            <w:lang w:val="en-US" w:eastAsia="ja-JP"/>
          </w:rPr>
          <w:tab/>
        </w:r>
        <w:r w:rsidRPr="002B4765">
          <w:rPr>
            <w:rStyle w:val="Hyperlink"/>
            <w:noProof/>
          </w:rPr>
          <w:t>INFORMES DE INCIDENTES Y ACCIDENTES EN LOS QUE INTERVENGAN MERCANCÍAS PELIGROSAS</w:t>
        </w:r>
        <w:r>
          <w:rPr>
            <w:noProof/>
            <w:webHidden/>
          </w:rPr>
          <w:tab/>
        </w:r>
        <w:r>
          <w:rPr>
            <w:noProof/>
            <w:webHidden/>
          </w:rPr>
          <w:fldChar w:fldCharType="begin"/>
        </w:r>
        <w:r>
          <w:rPr>
            <w:noProof/>
            <w:webHidden/>
          </w:rPr>
          <w:instrText xml:space="preserve"> PAGEREF _Toc64638206 \h </w:instrText>
        </w:r>
        <w:r>
          <w:rPr>
            <w:noProof/>
            <w:webHidden/>
          </w:rPr>
        </w:r>
        <w:r>
          <w:rPr>
            <w:noProof/>
            <w:webHidden/>
          </w:rPr>
          <w:fldChar w:fldCharType="separate"/>
        </w:r>
        <w:r w:rsidR="009761EA">
          <w:rPr>
            <w:noProof/>
            <w:webHidden/>
          </w:rPr>
          <w:t>9-49</w:t>
        </w:r>
        <w:r>
          <w:rPr>
            <w:noProof/>
            <w:webHidden/>
          </w:rPr>
          <w:fldChar w:fldCharType="end"/>
        </w:r>
      </w:hyperlink>
    </w:p>
    <w:p w14:paraId="54326509" w14:textId="2D456B52" w:rsidR="00F634AA" w:rsidRDefault="00F634AA">
      <w:pPr>
        <w:pStyle w:val="TOC4"/>
        <w:tabs>
          <w:tab w:val="left" w:pos="2520"/>
        </w:tabs>
        <w:rPr>
          <w:rFonts w:asciiTheme="minorHAnsi" w:eastAsiaTheme="minorEastAsia" w:hAnsiTheme="minorHAnsi" w:cstheme="minorBidi"/>
          <w:noProof/>
          <w:lang w:val="en-US" w:eastAsia="ja-JP"/>
        </w:rPr>
      </w:pPr>
      <w:hyperlink w:anchor="_Toc64638207" w:history="1">
        <w:r w:rsidRPr="002B4765">
          <w:rPr>
            <w:rStyle w:val="Hyperlink"/>
            <w:noProof/>
          </w:rPr>
          <w:t>9.7.1.16</w:t>
        </w:r>
        <w:r>
          <w:rPr>
            <w:rFonts w:asciiTheme="minorHAnsi" w:eastAsiaTheme="minorEastAsia" w:hAnsiTheme="minorHAnsi" w:cstheme="minorBidi"/>
            <w:noProof/>
            <w:lang w:val="en-US" w:eastAsia="ja-JP"/>
          </w:rPr>
          <w:tab/>
        </w:r>
        <w:r w:rsidRPr="002B4765">
          <w:rPr>
            <w:rStyle w:val="Hyperlink"/>
            <w:noProof/>
          </w:rPr>
          <w:t>OBLIGACIONES DEL EXPEDIDOR</w:t>
        </w:r>
        <w:r>
          <w:rPr>
            <w:noProof/>
            <w:webHidden/>
          </w:rPr>
          <w:tab/>
        </w:r>
        <w:r>
          <w:rPr>
            <w:noProof/>
            <w:webHidden/>
          </w:rPr>
          <w:fldChar w:fldCharType="begin"/>
        </w:r>
        <w:r>
          <w:rPr>
            <w:noProof/>
            <w:webHidden/>
          </w:rPr>
          <w:instrText xml:space="preserve"> PAGEREF _Toc64638207 \h </w:instrText>
        </w:r>
        <w:r>
          <w:rPr>
            <w:noProof/>
            <w:webHidden/>
          </w:rPr>
        </w:r>
        <w:r>
          <w:rPr>
            <w:noProof/>
            <w:webHidden/>
          </w:rPr>
          <w:fldChar w:fldCharType="separate"/>
        </w:r>
        <w:r w:rsidR="009761EA">
          <w:rPr>
            <w:noProof/>
            <w:webHidden/>
          </w:rPr>
          <w:t>9-49</w:t>
        </w:r>
        <w:r>
          <w:rPr>
            <w:noProof/>
            <w:webHidden/>
          </w:rPr>
          <w:fldChar w:fldCharType="end"/>
        </w:r>
      </w:hyperlink>
    </w:p>
    <w:p w14:paraId="2C5AF173" w14:textId="4D100225" w:rsidR="00F634AA" w:rsidRDefault="00F634AA">
      <w:pPr>
        <w:pStyle w:val="TOC4"/>
        <w:tabs>
          <w:tab w:val="left" w:pos="2520"/>
        </w:tabs>
        <w:rPr>
          <w:rFonts w:asciiTheme="minorHAnsi" w:eastAsiaTheme="minorEastAsia" w:hAnsiTheme="minorHAnsi" w:cstheme="minorBidi"/>
          <w:noProof/>
          <w:lang w:val="en-US" w:eastAsia="ja-JP"/>
        </w:rPr>
      </w:pPr>
      <w:hyperlink w:anchor="_Toc64638208" w:history="1">
        <w:r w:rsidRPr="002B4765">
          <w:rPr>
            <w:rStyle w:val="Hyperlink"/>
            <w:noProof/>
          </w:rPr>
          <w:t>9.7.1.17</w:t>
        </w:r>
        <w:r>
          <w:rPr>
            <w:rFonts w:asciiTheme="minorHAnsi" w:eastAsiaTheme="minorEastAsia" w:hAnsiTheme="minorHAnsi" w:cstheme="minorBidi"/>
            <w:noProof/>
            <w:lang w:val="en-US" w:eastAsia="ja-JP"/>
          </w:rPr>
          <w:tab/>
        </w:r>
        <w:r w:rsidRPr="002B4765">
          <w:rPr>
            <w:rStyle w:val="Hyperlink"/>
            <w:noProof/>
          </w:rPr>
          <w:t>DISPOSICIONES DE SEGURIDAD PARA LAS MERCANCÍAS PELIGROSAS</w:t>
        </w:r>
        <w:r>
          <w:rPr>
            <w:noProof/>
            <w:webHidden/>
          </w:rPr>
          <w:tab/>
        </w:r>
        <w:r>
          <w:rPr>
            <w:noProof/>
            <w:webHidden/>
          </w:rPr>
          <w:fldChar w:fldCharType="begin"/>
        </w:r>
        <w:r>
          <w:rPr>
            <w:noProof/>
            <w:webHidden/>
          </w:rPr>
          <w:instrText xml:space="preserve"> PAGEREF _Toc64638208 \h </w:instrText>
        </w:r>
        <w:r>
          <w:rPr>
            <w:noProof/>
            <w:webHidden/>
          </w:rPr>
        </w:r>
        <w:r>
          <w:rPr>
            <w:noProof/>
            <w:webHidden/>
          </w:rPr>
          <w:fldChar w:fldCharType="separate"/>
        </w:r>
        <w:r w:rsidR="009761EA">
          <w:rPr>
            <w:noProof/>
            <w:webHidden/>
          </w:rPr>
          <w:t>9-49</w:t>
        </w:r>
        <w:r>
          <w:rPr>
            <w:noProof/>
            <w:webHidden/>
          </w:rPr>
          <w:fldChar w:fldCharType="end"/>
        </w:r>
      </w:hyperlink>
    </w:p>
    <w:p w14:paraId="37ED80D3" w14:textId="7E3FCE45" w:rsidR="00F634AA" w:rsidRDefault="00F634AA">
      <w:pPr>
        <w:pStyle w:val="TOC2"/>
        <w:rPr>
          <w:rFonts w:asciiTheme="minorHAnsi" w:eastAsiaTheme="minorEastAsia" w:hAnsiTheme="minorHAnsi" w:cstheme="minorBidi"/>
          <w:b w:val="0"/>
          <w:noProof/>
          <w:lang w:val="en-US" w:eastAsia="ja-JP"/>
        </w:rPr>
      </w:pPr>
      <w:hyperlink w:anchor="_Toc64638209" w:history="1">
        <w:r w:rsidRPr="002B4765">
          <w:rPr>
            <w:rStyle w:val="Hyperlink"/>
            <w:noProof/>
          </w:rPr>
          <w:t>9.8</w:t>
        </w:r>
        <w:r>
          <w:rPr>
            <w:rFonts w:asciiTheme="minorHAnsi" w:eastAsiaTheme="minorEastAsia" w:hAnsiTheme="minorHAnsi" w:cstheme="minorBidi"/>
            <w:b w:val="0"/>
            <w:noProof/>
            <w:lang w:val="en-US" w:eastAsia="ja-JP"/>
          </w:rPr>
          <w:tab/>
        </w:r>
        <w:r w:rsidRPr="002B4765">
          <w:rPr>
            <w:rStyle w:val="Hyperlink"/>
            <w:noProof/>
          </w:rPr>
          <w:t>Seguridad del compartimiento de carga</w:t>
        </w:r>
        <w:r>
          <w:rPr>
            <w:noProof/>
            <w:webHidden/>
          </w:rPr>
          <w:tab/>
        </w:r>
        <w:r>
          <w:rPr>
            <w:noProof/>
            <w:webHidden/>
          </w:rPr>
          <w:fldChar w:fldCharType="begin"/>
        </w:r>
        <w:r>
          <w:rPr>
            <w:noProof/>
            <w:webHidden/>
          </w:rPr>
          <w:instrText xml:space="preserve"> PAGEREF _Toc64638209 \h </w:instrText>
        </w:r>
        <w:r>
          <w:rPr>
            <w:noProof/>
            <w:webHidden/>
          </w:rPr>
        </w:r>
        <w:r>
          <w:rPr>
            <w:noProof/>
            <w:webHidden/>
          </w:rPr>
          <w:fldChar w:fldCharType="separate"/>
        </w:r>
        <w:r w:rsidR="009761EA">
          <w:rPr>
            <w:noProof/>
            <w:webHidden/>
          </w:rPr>
          <w:t>9-50</w:t>
        </w:r>
        <w:r>
          <w:rPr>
            <w:noProof/>
            <w:webHidden/>
          </w:rPr>
          <w:fldChar w:fldCharType="end"/>
        </w:r>
      </w:hyperlink>
    </w:p>
    <w:p w14:paraId="2D73F366" w14:textId="580EF1C7" w:rsidR="00F634AA" w:rsidRDefault="00F634AA">
      <w:pPr>
        <w:pStyle w:val="TOC4"/>
        <w:tabs>
          <w:tab w:val="left" w:pos="2520"/>
        </w:tabs>
        <w:rPr>
          <w:rFonts w:asciiTheme="minorHAnsi" w:eastAsiaTheme="minorEastAsia" w:hAnsiTheme="minorHAnsi" w:cstheme="minorBidi"/>
          <w:noProof/>
          <w:lang w:val="en-US" w:eastAsia="ja-JP"/>
        </w:rPr>
      </w:pPr>
      <w:hyperlink w:anchor="_Toc64638210" w:history="1">
        <w:r w:rsidRPr="002B4765">
          <w:rPr>
            <w:rStyle w:val="Hyperlink"/>
            <w:noProof/>
          </w:rPr>
          <w:t>9.8.1.1</w:t>
        </w:r>
        <w:r>
          <w:rPr>
            <w:rFonts w:asciiTheme="minorHAnsi" w:eastAsiaTheme="minorEastAsia" w:hAnsiTheme="minorHAnsi" w:cstheme="minorBidi"/>
            <w:noProof/>
            <w:lang w:val="en-US" w:eastAsia="ja-JP"/>
          </w:rPr>
          <w:tab/>
        </w:r>
        <w:r w:rsidRPr="002B4765">
          <w:rPr>
            <w:rStyle w:val="Hyperlink"/>
            <w:noProof/>
          </w:rPr>
          <w:t>Transporte de artículos en el compartimiento de carga</w:t>
        </w:r>
        <w:r>
          <w:rPr>
            <w:noProof/>
            <w:webHidden/>
          </w:rPr>
          <w:tab/>
        </w:r>
        <w:r>
          <w:rPr>
            <w:noProof/>
            <w:webHidden/>
          </w:rPr>
          <w:fldChar w:fldCharType="begin"/>
        </w:r>
        <w:r>
          <w:rPr>
            <w:noProof/>
            <w:webHidden/>
          </w:rPr>
          <w:instrText xml:space="preserve"> PAGEREF _Toc64638210 \h </w:instrText>
        </w:r>
        <w:r>
          <w:rPr>
            <w:noProof/>
            <w:webHidden/>
          </w:rPr>
        </w:r>
        <w:r>
          <w:rPr>
            <w:noProof/>
            <w:webHidden/>
          </w:rPr>
          <w:fldChar w:fldCharType="separate"/>
        </w:r>
        <w:r w:rsidR="009761EA">
          <w:rPr>
            <w:noProof/>
            <w:webHidden/>
          </w:rPr>
          <w:t>9-50</w:t>
        </w:r>
        <w:r>
          <w:rPr>
            <w:noProof/>
            <w:webHidden/>
          </w:rPr>
          <w:fldChar w:fldCharType="end"/>
        </w:r>
      </w:hyperlink>
    </w:p>
    <w:p w14:paraId="544D543D" w14:textId="48E828DA" w:rsidR="00F634AA" w:rsidRDefault="00F634AA">
      <w:pPr>
        <w:pStyle w:val="TOC4"/>
        <w:tabs>
          <w:tab w:val="left" w:pos="2520"/>
        </w:tabs>
        <w:rPr>
          <w:rFonts w:asciiTheme="minorHAnsi" w:eastAsiaTheme="minorEastAsia" w:hAnsiTheme="minorHAnsi" w:cstheme="minorBidi"/>
          <w:noProof/>
          <w:lang w:val="en-US" w:eastAsia="ja-JP"/>
        </w:rPr>
      </w:pPr>
      <w:hyperlink w:anchor="_Toc64638211" w:history="1">
        <w:r w:rsidRPr="002B4765">
          <w:rPr>
            <w:rStyle w:val="Hyperlink"/>
            <w:noProof/>
          </w:rPr>
          <w:t>9.8.1.2</w:t>
        </w:r>
        <w:r>
          <w:rPr>
            <w:rFonts w:asciiTheme="minorHAnsi" w:eastAsiaTheme="minorEastAsia" w:hAnsiTheme="minorHAnsi" w:cstheme="minorBidi"/>
            <w:noProof/>
            <w:lang w:val="en-US" w:eastAsia="ja-JP"/>
          </w:rPr>
          <w:tab/>
        </w:r>
        <w:r w:rsidRPr="002B4765">
          <w:rPr>
            <w:rStyle w:val="Hyperlink"/>
            <w:noProof/>
          </w:rPr>
          <w:t>PROTECCIÓN CONTRA INCENDIOS</w:t>
        </w:r>
        <w:r>
          <w:rPr>
            <w:noProof/>
            <w:webHidden/>
          </w:rPr>
          <w:tab/>
        </w:r>
        <w:r>
          <w:rPr>
            <w:noProof/>
            <w:webHidden/>
          </w:rPr>
          <w:fldChar w:fldCharType="begin"/>
        </w:r>
        <w:r>
          <w:rPr>
            <w:noProof/>
            <w:webHidden/>
          </w:rPr>
          <w:instrText xml:space="preserve"> PAGEREF _Toc64638211 \h </w:instrText>
        </w:r>
        <w:r>
          <w:rPr>
            <w:noProof/>
            <w:webHidden/>
          </w:rPr>
        </w:r>
        <w:r>
          <w:rPr>
            <w:noProof/>
            <w:webHidden/>
          </w:rPr>
          <w:fldChar w:fldCharType="separate"/>
        </w:r>
        <w:r w:rsidR="009761EA">
          <w:rPr>
            <w:noProof/>
            <w:webHidden/>
          </w:rPr>
          <w:t>9-50</w:t>
        </w:r>
        <w:r>
          <w:rPr>
            <w:noProof/>
            <w:webHidden/>
          </w:rPr>
          <w:fldChar w:fldCharType="end"/>
        </w:r>
      </w:hyperlink>
    </w:p>
    <w:p w14:paraId="35A58D3D" w14:textId="390519DB" w:rsidR="00F634AA" w:rsidRDefault="00F634AA">
      <w:pPr>
        <w:pStyle w:val="TOC2"/>
        <w:rPr>
          <w:rFonts w:asciiTheme="minorHAnsi" w:eastAsiaTheme="minorEastAsia" w:hAnsiTheme="minorHAnsi" w:cstheme="minorBidi"/>
          <w:b w:val="0"/>
          <w:noProof/>
          <w:lang w:val="en-US" w:eastAsia="ja-JP"/>
        </w:rPr>
      </w:pPr>
      <w:hyperlink w:anchor="_Toc64638212" w:history="1">
        <w:r w:rsidRPr="002B4765">
          <w:rPr>
            <w:rStyle w:val="Hyperlink"/>
            <w:noProof/>
          </w:rPr>
          <w:t>PARTE 9. NORMAS DE EJECUCIÓN</w:t>
        </w:r>
        <w:r>
          <w:rPr>
            <w:noProof/>
            <w:webHidden/>
          </w:rPr>
          <w:tab/>
        </w:r>
        <w:r>
          <w:rPr>
            <w:noProof/>
            <w:webHidden/>
          </w:rPr>
          <w:fldChar w:fldCharType="begin"/>
        </w:r>
        <w:r>
          <w:rPr>
            <w:noProof/>
            <w:webHidden/>
          </w:rPr>
          <w:instrText xml:space="preserve"> PAGEREF _Toc64638212 \h </w:instrText>
        </w:r>
        <w:r>
          <w:rPr>
            <w:noProof/>
            <w:webHidden/>
          </w:rPr>
        </w:r>
        <w:r>
          <w:rPr>
            <w:noProof/>
            <w:webHidden/>
          </w:rPr>
          <w:fldChar w:fldCharType="separate"/>
        </w:r>
        <w:r w:rsidR="009761EA">
          <w:rPr>
            <w:noProof/>
            <w:webHidden/>
          </w:rPr>
          <w:t>9-3</w:t>
        </w:r>
        <w:r>
          <w:rPr>
            <w:noProof/>
            <w:webHidden/>
          </w:rPr>
          <w:fldChar w:fldCharType="end"/>
        </w:r>
      </w:hyperlink>
    </w:p>
    <w:p w14:paraId="2B283846" w14:textId="6F4BF497" w:rsidR="00F634AA" w:rsidRDefault="00F634AA">
      <w:pPr>
        <w:pStyle w:val="TOC4"/>
        <w:tabs>
          <w:tab w:val="left" w:pos="2767"/>
        </w:tabs>
        <w:rPr>
          <w:rFonts w:asciiTheme="minorHAnsi" w:eastAsiaTheme="minorEastAsia" w:hAnsiTheme="minorHAnsi" w:cstheme="minorBidi"/>
          <w:noProof/>
          <w:lang w:val="en-US" w:eastAsia="ja-JP"/>
        </w:rPr>
      </w:pPr>
      <w:hyperlink w:anchor="_Toc64638213" w:history="1">
        <w:r w:rsidRPr="002B4765">
          <w:rPr>
            <w:rStyle w:val="Hyperlink"/>
            <w:noProof/>
          </w:rPr>
          <w:t>NE 9.2.1.3(B)</w:t>
        </w:r>
        <w:r>
          <w:rPr>
            <w:rFonts w:asciiTheme="minorHAnsi" w:eastAsiaTheme="minorEastAsia" w:hAnsiTheme="minorHAnsi" w:cstheme="minorBidi"/>
            <w:noProof/>
            <w:lang w:val="en-US" w:eastAsia="ja-JP"/>
          </w:rPr>
          <w:tab/>
        </w:r>
        <w:r w:rsidRPr="002B4765">
          <w:rPr>
            <w:rStyle w:val="Hyperlink"/>
            <w:noProof/>
          </w:rPr>
          <w:t>CONTENIDO DE UN AOC</w:t>
        </w:r>
        <w:r>
          <w:rPr>
            <w:noProof/>
            <w:webHidden/>
          </w:rPr>
          <w:tab/>
        </w:r>
        <w:r>
          <w:rPr>
            <w:noProof/>
            <w:webHidden/>
          </w:rPr>
          <w:fldChar w:fldCharType="begin"/>
        </w:r>
        <w:r>
          <w:rPr>
            <w:noProof/>
            <w:webHidden/>
          </w:rPr>
          <w:instrText xml:space="preserve"> PAGEREF _Toc64638213 \h </w:instrText>
        </w:r>
        <w:r>
          <w:rPr>
            <w:noProof/>
            <w:webHidden/>
          </w:rPr>
        </w:r>
        <w:r>
          <w:rPr>
            <w:noProof/>
            <w:webHidden/>
          </w:rPr>
          <w:fldChar w:fldCharType="separate"/>
        </w:r>
        <w:r w:rsidR="009761EA">
          <w:rPr>
            <w:noProof/>
            <w:webHidden/>
          </w:rPr>
          <w:t>9-3</w:t>
        </w:r>
        <w:r>
          <w:rPr>
            <w:noProof/>
            <w:webHidden/>
          </w:rPr>
          <w:fldChar w:fldCharType="end"/>
        </w:r>
      </w:hyperlink>
    </w:p>
    <w:p w14:paraId="4103AA79" w14:textId="3FA5051D" w:rsidR="00F634AA" w:rsidRDefault="00F634AA">
      <w:pPr>
        <w:pStyle w:val="TOC4"/>
        <w:tabs>
          <w:tab w:val="left" w:pos="2777"/>
        </w:tabs>
        <w:rPr>
          <w:rFonts w:asciiTheme="minorHAnsi" w:eastAsiaTheme="minorEastAsia" w:hAnsiTheme="minorHAnsi" w:cstheme="minorBidi"/>
          <w:noProof/>
          <w:lang w:val="en-US" w:eastAsia="ja-JP"/>
        </w:rPr>
      </w:pPr>
      <w:hyperlink w:anchor="_Toc64638214" w:history="1">
        <w:r w:rsidRPr="002B4765">
          <w:rPr>
            <w:rStyle w:val="Hyperlink"/>
            <w:noProof/>
          </w:rPr>
          <w:t>NE 9.2.1.3(C)</w:t>
        </w:r>
        <w:r>
          <w:rPr>
            <w:rFonts w:asciiTheme="minorHAnsi" w:eastAsiaTheme="minorEastAsia" w:hAnsiTheme="minorHAnsi" w:cstheme="minorBidi"/>
            <w:noProof/>
            <w:lang w:val="en-US" w:eastAsia="ja-JP"/>
          </w:rPr>
          <w:tab/>
        </w:r>
        <w:r w:rsidRPr="002B4765">
          <w:rPr>
            <w:rStyle w:val="Hyperlink"/>
            <w:noProof/>
          </w:rPr>
          <w:t>CONTENIDO DE LAS ESPECIFICACIONES RELATIVAS A LAS OPERACIONES</w:t>
        </w:r>
        <w:r>
          <w:rPr>
            <w:noProof/>
            <w:webHidden/>
          </w:rPr>
          <w:tab/>
        </w:r>
        <w:r>
          <w:rPr>
            <w:noProof/>
            <w:webHidden/>
          </w:rPr>
          <w:fldChar w:fldCharType="begin"/>
        </w:r>
        <w:r>
          <w:rPr>
            <w:noProof/>
            <w:webHidden/>
          </w:rPr>
          <w:instrText xml:space="preserve"> PAGEREF _Toc64638214 \h </w:instrText>
        </w:r>
        <w:r>
          <w:rPr>
            <w:noProof/>
            <w:webHidden/>
          </w:rPr>
        </w:r>
        <w:r>
          <w:rPr>
            <w:noProof/>
            <w:webHidden/>
          </w:rPr>
          <w:fldChar w:fldCharType="separate"/>
        </w:r>
        <w:r w:rsidR="009761EA">
          <w:rPr>
            <w:noProof/>
            <w:webHidden/>
          </w:rPr>
          <w:t>9-4</w:t>
        </w:r>
        <w:r>
          <w:rPr>
            <w:noProof/>
            <w:webHidden/>
          </w:rPr>
          <w:fldChar w:fldCharType="end"/>
        </w:r>
      </w:hyperlink>
    </w:p>
    <w:p w14:paraId="44AFC404" w14:textId="0708200A" w:rsidR="00F634AA" w:rsidRDefault="00F634AA">
      <w:pPr>
        <w:pStyle w:val="TOC4"/>
        <w:tabs>
          <w:tab w:val="left" w:pos="2526"/>
        </w:tabs>
        <w:rPr>
          <w:rFonts w:asciiTheme="minorHAnsi" w:eastAsiaTheme="minorEastAsia" w:hAnsiTheme="minorHAnsi" w:cstheme="minorBidi"/>
          <w:noProof/>
          <w:lang w:val="en-US" w:eastAsia="ja-JP"/>
        </w:rPr>
      </w:pPr>
      <w:hyperlink w:anchor="_Toc64638215" w:history="1">
        <w:r w:rsidRPr="002B4765">
          <w:rPr>
            <w:rStyle w:val="Hyperlink"/>
            <w:noProof/>
          </w:rPr>
          <w:t>NE 9.3.2.2</w:t>
        </w:r>
        <w:r>
          <w:rPr>
            <w:rFonts w:asciiTheme="minorHAnsi" w:eastAsiaTheme="minorEastAsia" w:hAnsiTheme="minorHAnsi" w:cstheme="minorBidi"/>
            <w:noProof/>
            <w:lang w:val="en-US" w:eastAsia="ja-JP"/>
          </w:rPr>
          <w:tab/>
        </w:r>
        <w:r w:rsidRPr="002B4765">
          <w:rPr>
            <w:rStyle w:val="Hyperlink"/>
            <w:noProof/>
          </w:rPr>
          <w:t>PERSONAL DE GESTIÓN REQUERIDO PARA LAS OPERACIONES DE TRANSPORTE AÉREO COMERCIAL</w:t>
        </w:r>
        <w:r>
          <w:rPr>
            <w:noProof/>
            <w:webHidden/>
          </w:rPr>
          <w:tab/>
        </w:r>
        <w:r>
          <w:rPr>
            <w:noProof/>
            <w:webHidden/>
          </w:rPr>
          <w:fldChar w:fldCharType="begin"/>
        </w:r>
        <w:r>
          <w:rPr>
            <w:noProof/>
            <w:webHidden/>
          </w:rPr>
          <w:instrText xml:space="preserve"> PAGEREF _Toc64638215 \h </w:instrText>
        </w:r>
        <w:r>
          <w:rPr>
            <w:noProof/>
            <w:webHidden/>
          </w:rPr>
        </w:r>
        <w:r>
          <w:rPr>
            <w:noProof/>
            <w:webHidden/>
          </w:rPr>
          <w:fldChar w:fldCharType="separate"/>
        </w:r>
        <w:r w:rsidR="009761EA">
          <w:rPr>
            <w:noProof/>
            <w:webHidden/>
          </w:rPr>
          <w:t>9-5</w:t>
        </w:r>
        <w:r>
          <w:rPr>
            <w:noProof/>
            <w:webHidden/>
          </w:rPr>
          <w:fldChar w:fldCharType="end"/>
        </w:r>
      </w:hyperlink>
    </w:p>
    <w:p w14:paraId="25FFA20D" w14:textId="72422E85" w:rsidR="00F634AA" w:rsidRDefault="00F634AA">
      <w:pPr>
        <w:pStyle w:val="TOC4"/>
        <w:tabs>
          <w:tab w:val="left" w:pos="2526"/>
        </w:tabs>
        <w:rPr>
          <w:rFonts w:asciiTheme="minorHAnsi" w:eastAsiaTheme="minorEastAsia" w:hAnsiTheme="minorHAnsi" w:cstheme="minorBidi"/>
          <w:noProof/>
          <w:lang w:val="en-US" w:eastAsia="ja-JP"/>
        </w:rPr>
      </w:pPr>
      <w:hyperlink w:anchor="_Toc64638216" w:history="1">
        <w:r w:rsidRPr="002B4765">
          <w:rPr>
            <w:rStyle w:val="Hyperlink"/>
            <w:noProof/>
          </w:rPr>
          <w:t>NE 9.3.2.3</w:t>
        </w:r>
        <w:r>
          <w:rPr>
            <w:rFonts w:asciiTheme="minorHAnsi" w:eastAsiaTheme="minorEastAsia" w:hAnsiTheme="minorHAnsi" w:cstheme="minorBidi"/>
            <w:noProof/>
            <w:lang w:val="en-US" w:eastAsia="ja-JP"/>
          </w:rPr>
          <w:tab/>
        </w:r>
        <w:r w:rsidRPr="002B4765">
          <w:rPr>
            <w:rStyle w:val="Hyperlink"/>
            <w:noProof/>
          </w:rPr>
          <w:t>SISTEMA DE CALIDAD</w:t>
        </w:r>
        <w:r>
          <w:rPr>
            <w:noProof/>
            <w:webHidden/>
          </w:rPr>
          <w:tab/>
        </w:r>
        <w:r>
          <w:rPr>
            <w:noProof/>
            <w:webHidden/>
          </w:rPr>
          <w:fldChar w:fldCharType="begin"/>
        </w:r>
        <w:r>
          <w:rPr>
            <w:noProof/>
            <w:webHidden/>
          </w:rPr>
          <w:instrText xml:space="preserve"> PAGEREF _Toc64638216 \h </w:instrText>
        </w:r>
        <w:r>
          <w:rPr>
            <w:noProof/>
            <w:webHidden/>
          </w:rPr>
        </w:r>
        <w:r>
          <w:rPr>
            <w:noProof/>
            <w:webHidden/>
          </w:rPr>
          <w:fldChar w:fldCharType="separate"/>
        </w:r>
        <w:r w:rsidR="009761EA">
          <w:rPr>
            <w:noProof/>
            <w:webHidden/>
          </w:rPr>
          <w:t>9-7</w:t>
        </w:r>
        <w:r>
          <w:rPr>
            <w:noProof/>
            <w:webHidden/>
          </w:rPr>
          <w:fldChar w:fldCharType="end"/>
        </w:r>
      </w:hyperlink>
    </w:p>
    <w:p w14:paraId="5AF882F8" w14:textId="3A40D78E" w:rsidR="00F634AA" w:rsidRDefault="00F634AA">
      <w:pPr>
        <w:pStyle w:val="TOC4"/>
        <w:tabs>
          <w:tab w:val="left" w:pos="2526"/>
        </w:tabs>
        <w:rPr>
          <w:rFonts w:asciiTheme="minorHAnsi" w:eastAsiaTheme="minorEastAsia" w:hAnsiTheme="minorHAnsi" w:cstheme="minorBidi"/>
          <w:noProof/>
          <w:lang w:val="en-US" w:eastAsia="ja-JP"/>
        </w:rPr>
      </w:pPr>
      <w:hyperlink w:anchor="_Toc64638217" w:history="1">
        <w:r w:rsidRPr="002B4765">
          <w:rPr>
            <w:rStyle w:val="Hyperlink"/>
            <w:noProof/>
          </w:rPr>
          <w:t>NE 9.3.2.5</w:t>
        </w:r>
        <w:r>
          <w:rPr>
            <w:rFonts w:asciiTheme="minorHAnsi" w:eastAsiaTheme="minorEastAsia" w:hAnsiTheme="minorHAnsi" w:cstheme="minorBidi"/>
            <w:noProof/>
            <w:lang w:val="en-US" w:eastAsia="ja-JP"/>
          </w:rPr>
          <w:tab/>
        </w:r>
        <w:r w:rsidRPr="002B4765">
          <w:rPr>
            <w:rStyle w:val="Hyperlink"/>
            <w:noProof/>
          </w:rPr>
          <w:t>CONSERVACIÓN DE REGISTROS</w:t>
        </w:r>
        <w:r>
          <w:rPr>
            <w:noProof/>
            <w:webHidden/>
          </w:rPr>
          <w:tab/>
        </w:r>
        <w:r>
          <w:rPr>
            <w:noProof/>
            <w:webHidden/>
          </w:rPr>
          <w:fldChar w:fldCharType="begin"/>
        </w:r>
        <w:r>
          <w:rPr>
            <w:noProof/>
            <w:webHidden/>
          </w:rPr>
          <w:instrText xml:space="preserve"> PAGEREF _Toc64638217 \h </w:instrText>
        </w:r>
        <w:r>
          <w:rPr>
            <w:noProof/>
            <w:webHidden/>
          </w:rPr>
        </w:r>
        <w:r>
          <w:rPr>
            <w:noProof/>
            <w:webHidden/>
          </w:rPr>
          <w:fldChar w:fldCharType="separate"/>
        </w:r>
        <w:r w:rsidR="009761EA">
          <w:rPr>
            <w:noProof/>
            <w:webHidden/>
          </w:rPr>
          <w:t>9-18</w:t>
        </w:r>
        <w:r>
          <w:rPr>
            <w:noProof/>
            <w:webHidden/>
          </w:rPr>
          <w:fldChar w:fldCharType="end"/>
        </w:r>
      </w:hyperlink>
    </w:p>
    <w:p w14:paraId="0AC5516B" w14:textId="095B1250" w:rsidR="00F634AA" w:rsidRDefault="00F634AA">
      <w:pPr>
        <w:pStyle w:val="TOC4"/>
        <w:tabs>
          <w:tab w:val="left" w:pos="2526"/>
        </w:tabs>
        <w:rPr>
          <w:rFonts w:asciiTheme="minorHAnsi" w:eastAsiaTheme="minorEastAsia" w:hAnsiTheme="minorHAnsi" w:cstheme="minorBidi"/>
          <w:noProof/>
          <w:lang w:val="en-US" w:eastAsia="ja-JP"/>
        </w:rPr>
      </w:pPr>
      <w:hyperlink w:anchor="_Toc64638218" w:history="1">
        <w:r w:rsidRPr="002B4765">
          <w:rPr>
            <w:rStyle w:val="Hyperlink"/>
            <w:noProof/>
          </w:rPr>
          <w:t>NE 9.3.2.8</w:t>
        </w:r>
        <w:r>
          <w:rPr>
            <w:rFonts w:asciiTheme="minorHAnsi" w:eastAsiaTheme="minorEastAsia" w:hAnsiTheme="minorHAnsi" w:cstheme="minorBidi"/>
            <w:noProof/>
            <w:lang w:val="en-US" w:eastAsia="ja-JP"/>
          </w:rPr>
          <w:tab/>
        </w:r>
        <w:r w:rsidRPr="002B4765">
          <w:rPr>
            <w:rStyle w:val="Hyperlink"/>
            <w:noProof/>
          </w:rPr>
          <w:t>LIBRO TÉCNICO DE A BORDO DE LA AERONAVE</w:t>
        </w:r>
        <w:r>
          <w:rPr>
            <w:noProof/>
            <w:webHidden/>
          </w:rPr>
          <w:tab/>
        </w:r>
        <w:r>
          <w:rPr>
            <w:noProof/>
            <w:webHidden/>
          </w:rPr>
          <w:fldChar w:fldCharType="begin"/>
        </w:r>
        <w:r>
          <w:rPr>
            <w:noProof/>
            <w:webHidden/>
          </w:rPr>
          <w:instrText xml:space="preserve"> PAGEREF _Toc64638218 \h </w:instrText>
        </w:r>
        <w:r>
          <w:rPr>
            <w:noProof/>
            <w:webHidden/>
          </w:rPr>
        </w:r>
        <w:r>
          <w:rPr>
            <w:noProof/>
            <w:webHidden/>
          </w:rPr>
          <w:fldChar w:fldCharType="separate"/>
        </w:r>
        <w:r w:rsidR="009761EA">
          <w:rPr>
            <w:noProof/>
            <w:webHidden/>
          </w:rPr>
          <w:t>9-21</w:t>
        </w:r>
        <w:r>
          <w:rPr>
            <w:noProof/>
            <w:webHidden/>
          </w:rPr>
          <w:fldChar w:fldCharType="end"/>
        </w:r>
      </w:hyperlink>
    </w:p>
    <w:p w14:paraId="4ED129DF" w14:textId="1EB16111" w:rsidR="00F634AA" w:rsidRDefault="00F634AA">
      <w:pPr>
        <w:pStyle w:val="TOC4"/>
        <w:tabs>
          <w:tab w:val="left" w:pos="2627"/>
        </w:tabs>
        <w:rPr>
          <w:rFonts w:asciiTheme="minorHAnsi" w:eastAsiaTheme="minorEastAsia" w:hAnsiTheme="minorHAnsi" w:cstheme="minorBidi"/>
          <w:noProof/>
          <w:lang w:val="en-US" w:eastAsia="ja-JP"/>
        </w:rPr>
      </w:pPr>
      <w:hyperlink w:anchor="_Toc64638219" w:history="1">
        <w:r w:rsidRPr="002B4765">
          <w:rPr>
            <w:rStyle w:val="Hyperlink"/>
            <w:noProof/>
          </w:rPr>
          <w:t>NE 9.3.2.11</w:t>
        </w:r>
        <w:r>
          <w:rPr>
            <w:rFonts w:asciiTheme="minorHAnsi" w:eastAsiaTheme="minorEastAsia" w:hAnsiTheme="minorHAnsi" w:cstheme="minorBidi"/>
            <w:noProof/>
            <w:lang w:val="en-US" w:eastAsia="ja-JP"/>
          </w:rPr>
          <w:tab/>
        </w:r>
        <w:r w:rsidRPr="002B4765">
          <w:rPr>
            <w:rStyle w:val="Hyperlink"/>
            <w:noProof/>
          </w:rPr>
          <w:t>SISTEMA DE DOCUMENTOS DE SEGURIDAD DE VUELO</w:t>
        </w:r>
        <w:r>
          <w:rPr>
            <w:noProof/>
            <w:webHidden/>
          </w:rPr>
          <w:tab/>
        </w:r>
        <w:r>
          <w:rPr>
            <w:noProof/>
            <w:webHidden/>
          </w:rPr>
          <w:fldChar w:fldCharType="begin"/>
        </w:r>
        <w:r>
          <w:rPr>
            <w:noProof/>
            <w:webHidden/>
          </w:rPr>
          <w:instrText xml:space="preserve"> PAGEREF _Toc64638219 \h </w:instrText>
        </w:r>
        <w:r>
          <w:rPr>
            <w:noProof/>
            <w:webHidden/>
          </w:rPr>
        </w:r>
        <w:r>
          <w:rPr>
            <w:noProof/>
            <w:webHidden/>
          </w:rPr>
          <w:fldChar w:fldCharType="separate"/>
        </w:r>
        <w:r w:rsidR="009761EA">
          <w:rPr>
            <w:noProof/>
            <w:webHidden/>
          </w:rPr>
          <w:t>9-1</w:t>
        </w:r>
        <w:r>
          <w:rPr>
            <w:noProof/>
            <w:webHidden/>
          </w:rPr>
          <w:fldChar w:fldCharType="end"/>
        </w:r>
      </w:hyperlink>
    </w:p>
    <w:p w14:paraId="49402C19" w14:textId="23BD385F" w:rsidR="00F634AA" w:rsidRDefault="00F634AA">
      <w:pPr>
        <w:pStyle w:val="TOC4"/>
        <w:tabs>
          <w:tab w:val="left" w:pos="2526"/>
        </w:tabs>
        <w:rPr>
          <w:rFonts w:asciiTheme="minorHAnsi" w:eastAsiaTheme="minorEastAsia" w:hAnsiTheme="minorHAnsi" w:cstheme="minorBidi"/>
          <w:noProof/>
          <w:lang w:val="en-US" w:eastAsia="ja-JP"/>
        </w:rPr>
      </w:pPr>
      <w:hyperlink w:anchor="_Toc64638220" w:history="1">
        <w:r w:rsidRPr="002B4765">
          <w:rPr>
            <w:rStyle w:val="Hyperlink"/>
            <w:noProof/>
          </w:rPr>
          <w:t>NE 9.3.3.2</w:t>
        </w:r>
        <w:r>
          <w:rPr>
            <w:rFonts w:asciiTheme="minorHAnsi" w:eastAsiaTheme="minorEastAsia" w:hAnsiTheme="minorHAnsi" w:cstheme="minorBidi"/>
            <w:noProof/>
            <w:lang w:val="en-US" w:eastAsia="ja-JP"/>
          </w:rPr>
          <w:tab/>
        </w:r>
        <w:r w:rsidRPr="002B4765">
          <w:rPr>
            <w:rStyle w:val="Hyperlink"/>
            <w:noProof/>
          </w:rPr>
          <w:t>ARRENDAMIENTO SIN TRIPULACIÓN DE UNA AERONAVE CON MATRÍCULA EXTRANJERA</w:t>
        </w:r>
        <w:r>
          <w:rPr>
            <w:noProof/>
            <w:webHidden/>
          </w:rPr>
          <w:tab/>
        </w:r>
        <w:r>
          <w:rPr>
            <w:noProof/>
            <w:webHidden/>
          </w:rPr>
          <w:fldChar w:fldCharType="begin"/>
        </w:r>
        <w:r>
          <w:rPr>
            <w:noProof/>
            <w:webHidden/>
          </w:rPr>
          <w:instrText xml:space="preserve"> PAGEREF _Toc64638220 \h </w:instrText>
        </w:r>
        <w:r>
          <w:rPr>
            <w:noProof/>
            <w:webHidden/>
          </w:rPr>
        </w:r>
        <w:r>
          <w:rPr>
            <w:noProof/>
            <w:webHidden/>
          </w:rPr>
          <w:fldChar w:fldCharType="separate"/>
        </w:r>
        <w:r w:rsidR="009761EA">
          <w:rPr>
            <w:noProof/>
            <w:webHidden/>
          </w:rPr>
          <w:t>9-3</w:t>
        </w:r>
        <w:r>
          <w:rPr>
            <w:noProof/>
            <w:webHidden/>
          </w:rPr>
          <w:fldChar w:fldCharType="end"/>
        </w:r>
      </w:hyperlink>
    </w:p>
    <w:p w14:paraId="3DE89DFD" w14:textId="000AA7CF" w:rsidR="00F634AA" w:rsidRDefault="00F634AA">
      <w:pPr>
        <w:pStyle w:val="TOC4"/>
        <w:tabs>
          <w:tab w:val="left" w:pos="2526"/>
        </w:tabs>
        <w:rPr>
          <w:rFonts w:asciiTheme="minorHAnsi" w:eastAsiaTheme="minorEastAsia" w:hAnsiTheme="minorHAnsi" w:cstheme="minorBidi"/>
          <w:noProof/>
          <w:lang w:val="en-US" w:eastAsia="ja-JP"/>
        </w:rPr>
      </w:pPr>
      <w:hyperlink w:anchor="_Toc64638221" w:history="1">
        <w:r w:rsidRPr="002B4765">
          <w:rPr>
            <w:rStyle w:val="Hyperlink"/>
            <w:noProof/>
          </w:rPr>
          <w:t>NE 9.3.3.3</w:t>
        </w:r>
        <w:r>
          <w:rPr>
            <w:rFonts w:asciiTheme="minorHAnsi" w:eastAsiaTheme="minorEastAsia" w:hAnsiTheme="minorHAnsi" w:cstheme="minorBidi"/>
            <w:noProof/>
            <w:lang w:val="en-US" w:eastAsia="ja-JP"/>
          </w:rPr>
          <w:tab/>
        </w:r>
        <w:r w:rsidRPr="002B4765">
          <w:rPr>
            <w:rStyle w:val="Hyperlink"/>
            <w:noProof/>
          </w:rPr>
          <w:t>INTERCAMBIO DE AERONAVES</w:t>
        </w:r>
        <w:r>
          <w:rPr>
            <w:noProof/>
            <w:webHidden/>
          </w:rPr>
          <w:tab/>
        </w:r>
        <w:r>
          <w:rPr>
            <w:noProof/>
            <w:webHidden/>
          </w:rPr>
          <w:fldChar w:fldCharType="begin"/>
        </w:r>
        <w:r>
          <w:rPr>
            <w:noProof/>
            <w:webHidden/>
          </w:rPr>
          <w:instrText xml:space="preserve"> PAGEREF _Toc64638221 \h </w:instrText>
        </w:r>
        <w:r>
          <w:rPr>
            <w:noProof/>
            <w:webHidden/>
          </w:rPr>
        </w:r>
        <w:r>
          <w:rPr>
            <w:noProof/>
            <w:webHidden/>
          </w:rPr>
          <w:fldChar w:fldCharType="separate"/>
        </w:r>
        <w:r w:rsidR="009761EA">
          <w:rPr>
            <w:noProof/>
            <w:webHidden/>
          </w:rPr>
          <w:t>9-3</w:t>
        </w:r>
        <w:r>
          <w:rPr>
            <w:noProof/>
            <w:webHidden/>
          </w:rPr>
          <w:fldChar w:fldCharType="end"/>
        </w:r>
      </w:hyperlink>
    </w:p>
    <w:p w14:paraId="2001C3C3" w14:textId="72ADDBCC" w:rsidR="00F634AA" w:rsidRDefault="00F634AA">
      <w:pPr>
        <w:pStyle w:val="TOC4"/>
        <w:tabs>
          <w:tab w:val="left" w:pos="2526"/>
        </w:tabs>
        <w:rPr>
          <w:rFonts w:asciiTheme="minorHAnsi" w:eastAsiaTheme="minorEastAsia" w:hAnsiTheme="minorHAnsi" w:cstheme="minorBidi"/>
          <w:noProof/>
          <w:lang w:val="en-US" w:eastAsia="ja-JP"/>
        </w:rPr>
      </w:pPr>
      <w:hyperlink w:anchor="_Toc64638222" w:history="1">
        <w:r w:rsidRPr="002B4765">
          <w:rPr>
            <w:rStyle w:val="Hyperlink"/>
            <w:noProof/>
          </w:rPr>
          <w:t>NE 9.3.3.4</w:t>
        </w:r>
        <w:r>
          <w:rPr>
            <w:rFonts w:asciiTheme="minorHAnsi" w:eastAsiaTheme="minorEastAsia" w:hAnsiTheme="minorHAnsi" w:cstheme="minorBidi"/>
            <w:noProof/>
            <w:lang w:val="en-US" w:eastAsia="ja-JP"/>
          </w:rPr>
          <w:tab/>
        </w:r>
        <w:r w:rsidRPr="002B4765">
          <w:rPr>
            <w:rStyle w:val="Hyperlink"/>
            <w:noProof/>
          </w:rPr>
          <w:t>ARRENDAMIENTO DE AERONAVES CON TRIPULACIÓN</w:t>
        </w:r>
        <w:r>
          <w:rPr>
            <w:noProof/>
            <w:webHidden/>
          </w:rPr>
          <w:tab/>
        </w:r>
        <w:r>
          <w:rPr>
            <w:noProof/>
            <w:webHidden/>
          </w:rPr>
          <w:fldChar w:fldCharType="begin"/>
        </w:r>
        <w:r>
          <w:rPr>
            <w:noProof/>
            <w:webHidden/>
          </w:rPr>
          <w:instrText xml:space="preserve"> PAGEREF _Toc64638222 \h </w:instrText>
        </w:r>
        <w:r>
          <w:rPr>
            <w:noProof/>
            <w:webHidden/>
          </w:rPr>
        </w:r>
        <w:r>
          <w:rPr>
            <w:noProof/>
            <w:webHidden/>
          </w:rPr>
          <w:fldChar w:fldCharType="separate"/>
        </w:r>
        <w:r w:rsidR="009761EA">
          <w:rPr>
            <w:noProof/>
            <w:webHidden/>
          </w:rPr>
          <w:t>9-4</w:t>
        </w:r>
        <w:r>
          <w:rPr>
            <w:noProof/>
            <w:webHidden/>
          </w:rPr>
          <w:fldChar w:fldCharType="end"/>
        </w:r>
      </w:hyperlink>
    </w:p>
    <w:p w14:paraId="7EBFC2F0" w14:textId="3C97C280" w:rsidR="00F634AA" w:rsidRDefault="00F634AA">
      <w:pPr>
        <w:pStyle w:val="TOC4"/>
        <w:tabs>
          <w:tab w:val="left" w:pos="2526"/>
        </w:tabs>
        <w:rPr>
          <w:rFonts w:asciiTheme="minorHAnsi" w:eastAsiaTheme="minorEastAsia" w:hAnsiTheme="minorHAnsi" w:cstheme="minorBidi"/>
          <w:noProof/>
          <w:lang w:val="en-US" w:eastAsia="ja-JP"/>
        </w:rPr>
      </w:pPr>
      <w:hyperlink w:anchor="_Toc64638223" w:history="1">
        <w:r w:rsidRPr="002B4765">
          <w:rPr>
            <w:rStyle w:val="Hyperlink"/>
            <w:noProof/>
          </w:rPr>
          <w:t>NE 9.3.3.5</w:t>
        </w:r>
        <w:r>
          <w:rPr>
            <w:rFonts w:asciiTheme="minorHAnsi" w:eastAsiaTheme="minorEastAsia" w:hAnsiTheme="minorHAnsi" w:cstheme="minorBidi"/>
            <w:noProof/>
            <w:lang w:val="en-US" w:eastAsia="ja-JP"/>
          </w:rPr>
          <w:tab/>
        </w:r>
        <w:r w:rsidRPr="002B4765">
          <w:rPr>
            <w:rStyle w:val="Hyperlink"/>
            <w:noProof/>
          </w:rPr>
          <w:t>DEMOSTRACIÓN DE UNA EVACUACIÓN DE EMERGENCIA</w:t>
        </w:r>
        <w:r>
          <w:rPr>
            <w:noProof/>
            <w:webHidden/>
          </w:rPr>
          <w:tab/>
        </w:r>
        <w:r>
          <w:rPr>
            <w:noProof/>
            <w:webHidden/>
          </w:rPr>
          <w:fldChar w:fldCharType="begin"/>
        </w:r>
        <w:r>
          <w:rPr>
            <w:noProof/>
            <w:webHidden/>
          </w:rPr>
          <w:instrText xml:space="preserve"> PAGEREF _Toc64638223 \h </w:instrText>
        </w:r>
        <w:r>
          <w:rPr>
            <w:noProof/>
            <w:webHidden/>
          </w:rPr>
        </w:r>
        <w:r>
          <w:rPr>
            <w:noProof/>
            <w:webHidden/>
          </w:rPr>
          <w:fldChar w:fldCharType="separate"/>
        </w:r>
        <w:r w:rsidR="009761EA">
          <w:rPr>
            <w:noProof/>
            <w:webHidden/>
          </w:rPr>
          <w:t>9-5</w:t>
        </w:r>
        <w:r>
          <w:rPr>
            <w:noProof/>
            <w:webHidden/>
          </w:rPr>
          <w:fldChar w:fldCharType="end"/>
        </w:r>
      </w:hyperlink>
    </w:p>
    <w:p w14:paraId="1DA66CBF" w14:textId="0F0F5AA8" w:rsidR="00F634AA" w:rsidRDefault="00F634AA">
      <w:pPr>
        <w:pStyle w:val="TOC4"/>
        <w:tabs>
          <w:tab w:val="left" w:pos="2526"/>
        </w:tabs>
        <w:rPr>
          <w:rFonts w:asciiTheme="minorHAnsi" w:eastAsiaTheme="minorEastAsia" w:hAnsiTheme="minorHAnsi" w:cstheme="minorBidi"/>
          <w:noProof/>
          <w:lang w:val="en-US" w:eastAsia="ja-JP"/>
        </w:rPr>
      </w:pPr>
      <w:hyperlink w:anchor="_Toc64638224" w:history="1">
        <w:r w:rsidRPr="002B4765">
          <w:rPr>
            <w:rStyle w:val="Hyperlink"/>
            <w:noProof/>
          </w:rPr>
          <w:t>NE 9.3.3.6</w:t>
        </w:r>
        <w:r>
          <w:rPr>
            <w:rFonts w:asciiTheme="minorHAnsi" w:eastAsiaTheme="minorEastAsia" w:hAnsiTheme="minorHAnsi" w:cstheme="minorBidi"/>
            <w:noProof/>
            <w:lang w:val="en-US" w:eastAsia="ja-JP"/>
          </w:rPr>
          <w:tab/>
        </w:r>
        <w:r w:rsidRPr="002B4765">
          <w:rPr>
            <w:rStyle w:val="Hyperlink"/>
            <w:noProof/>
          </w:rPr>
          <w:t>VUELOS DE DEMOSTRACIÓN</w:t>
        </w:r>
        <w:r>
          <w:rPr>
            <w:noProof/>
            <w:webHidden/>
          </w:rPr>
          <w:tab/>
        </w:r>
        <w:r>
          <w:rPr>
            <w:noProof/>
            <w:webHidden/>
          </w:rPr>
          <w:fldChar w:fldCharType="begin"/>
        </w:r>
        <w:r>
          <w:rPr>
            <w:noProof/>
            <w:webHidden/>
          </w:rPr>
          <w:instrText xml:space="preserve"> PAGEREF _Toc64638224 \h </w:instrText>
        </w:r>
        <w:r>
          <w:rPr>
            <w:noProof/>
            <w:webHidden/>
          </w:rPr>
        </w:r>
        <w:r>
          <w:rPr>
            <w:noProof/>
            <w:webHidden/>
          </w:rPr>
          <w:fldChar w:fldCharType="separate"/>
        </w:r>
        <w:r w:rsidR="009761EA">
          <w:rPr>
            <w:noProof/>
            <w:webHidden/>
          </w:rPr>
          <w:t>9-6</w:t>
        </w:r>
        <w:r>
          <w:rPr>
            <w:noProof/>
            <w:webHidden/>
          </w:rPr>
          <w:fldChar w:fldCharType="end"/>
        </w:r>
      </w:hyperlink>
    </w:p>
    <w:p w14:paraId="14A6A319" w14:textId="65D334B3" w:rsidR="00F634AA" w:rsidRDefault="00F634AA">
      <w:pPr>
        <w:pStyle w:val="TOC4"/>
        <w:tabs>
          <w:tab w:val="left" w:pos="2787"/>
        </w:tabs>
        <w:rPr>
          <w:rFonts w:asciiTheme="minorHAnsi" w:eastAsiaTheme="minorEastAsia" w:hAnsiTheme="minorHAnsi" w:cstheme="minorBidi"/>
          <w:noProof/>
          <w:lang w:val="en-US" w:eastAsia="ja-JP"/>
        </w:rPr>
      </w:pPr>
      <w:hyperlink w:anchor="_Toc64638225" w:history="1">
        <w:r w:rsidRPr="002B4765">
          <w:rPr>
            <w:rStyle w:val="Hyperlink"/>
            <w:noProof/>
          </w:rPr>
          <w:t>NE 9.4.1.2(G)</w:t>
        </w:r>
        <w:r>
          <w:rPr>
            <w:rFonts w:asciiTheme="minorHAnsi" w:eastAsiaTheme="minorEastAsia" w:hAnsiTheme="minorHAnsi" w:cstheme="minorBidi"/>
            <w:noProof/>
            <w:lang w:val="en-US" w:eastAsia="ja-JP"/>
          </w:rPr>
          <w:tab/>
        </w:r>
        <w:r w:rsidRPr="002B4765">
          <w:rPr>
            <w:rStyle w:val="Hyperlink"/>
            <w:noProof/>
          </w:rPr>
          <w:t>MANUAL DE OPERACIONES. GENERALIDADES</w:t>
        </w:r>
        <w:r>
          <w:rPr>
            <w:noProof/>
            <w:webHidden/>
          </w:rPr>
          <w:tab/>
        </w:r>
        <w:r>
          <w:rPr>
            <w:noProof/>
            <w:webHidden/>
          </w:rPr>
          <w:fldChar w:fldCharType="begin"/>
        </w:r>
        <w:r>
          <w:rPr>
            <w:noProof/>
            <w:webHidden/>
          </w:rPr>
          <w:instrText xml:space="preserve"> PAGEREF _Toc64638225 \h </w:instrText>
        </w:r>
        <w:r>
          <w:rPr>
            <w:noProof/>
            <w:webHidden/>
          </w:rPr>
        </w:r>
        <w:r>
          <w:rPr>
            <w:noProof/>
            <w:webHidden/>
          </w:rPr>
          <w:fldChar w:fldCharType="separate"/>
        </w:r>
        <w:r w:rsidR="009761EA">
          <w:rPr>
            <w:noProof/>
            <w:webHidden/>
          </w:rPr>
          <w:t>9-7</w:t>
        </w:r>
        <w:r>
          <w:rPr>
            <w:noProof/>
            <w:webHidden/>
          </w:rPr>
          <w:fldChar w:fldCharType="end"/>
        </w:r>
      </w:hyperlink>
    </w:p>
    <w:p w14:paraId="57CBA30A" w14:textId="0945FB97" w:rsidR="00F634AA" w:rsidRDefault="00F634AA">
      <w:pPr>
        <w:pStyle w:val="TOC4"/>
        <w:tabs>
          <w:tab w:val="left" w:pos="2526"/>
        </w:tabs>
        <w:rPr>
          <w:rFonts w:asciiTheme="minorHAnsi" w:eastAsiaTheme="minorEastAsia" w:hAnsiTheme="minorHAnsi" w:cstheme="minorBidi"/>
          <w:noProof/>
          <w:lang w:val="en-US" w:eastAsia="ja-JP"/>
        </w:rPr>
      </w:pPr>
      <w:hyperlink w:anchor="_Toc64638226" w:history="1">
        <w:r w:rsidRPr="002B4765">
          <w:rPr>
            <w:rStyle w:val="Hyperlink"/>
            <w:noProof/>
          </w:rPr>
          <w:t>NE 9.4.1.3</w:t>
        </w:r>
        <w:r>
          <w:rPr>
            <w:rFonts w:asciiTheme="minorHAnsi" w:eastAsiaTheme="minorEastAsia" w:hAnsiTheme="minorHAnsi" w:cstheme="minorBidi"/>
            <w:noProof/>
            <w:lang w:val="en-US" w:eastAsia="ja-JP"/>
          </w:rPr>
          <w:tab/>
        </w:r>
        <w:r w:rsidRPr="002B4765">
          <w:rPr>
            <w:rStyle w:val="Hyperlink"/>
            <w:noProof/>
          </w:rPr>
          <w:t>MANUAL DE INSTRUCCIÓN</w:t>
        </w:r>
        <w:r>
          <w:rPr>
            <w:noProof/>
            <w:webHidden/>
          </w:rPr>
          <w:tab/>
        </w:r>
        <w:r>
          <w:rPr>
            <w:noProof/>
            <w:webHidden/>
          </w:rPr>
          <w:fldChar w:fldCharType="begin"/>
        </w:r>
        <w:r>
          <w:rPr>
            <w:noProof/>
            <w:webHidden/>
          </w:rPr>
          <w:instrText xml:space="preserve"> PAGEREF _Toc64638226 \h </w:instrText>
        </w:r>
        <w:r>
          <w:rPr>
            <w:noProof/>
            <w:webHidden/>
          </w:rPr>
        </w:r>
        <w:r>
          <w:rPr>
            <w:noProof/>
            <w:webHidden/>
          </w:rPr>
          <w:fldChar w:fldCharType="separate"/>
        </w:r>
        <w:r w:rsidR="009761EA">
          <w:rPr>
            <w:noProof/>
            <w:webHidden/>
          </w:rPr>
          <w:t>9-18</w:t>
        </w:r>
        <w:r>
          <w:rPr>
            <w:noProof/>
            <w:webHidden/>
          </w:rPr>
          <w:fldChar w:fldCharType="end"/>
        </w:r>
      </w:hyperlink>
    </w:p>
    <w:p w14:paraId="3A3A8FE0" w14:textId="6D1560A2" w:rsidR="00F634AA" w:rsidRDefault="00F634AA">
      <w:pPr>
        <w:pStyle w:val="TOC4"/>
        <w:tabs>
          <w:tab w:val="left" w:pos="2526"/>
        </w:tabs>
        <w:rPr>
          <w:rFonts w:asciiTheme="minorHAnsi" w:eastAsiaTheme="minorEastAsia" w:hAnsiTheme="minorHAnsi" w:cstheme="minorBidi"/>
          <w:noProof/>
          <w:lang w:val="en-US" w:eastAsia="ja-JP"/>
        </w:rPr>
      </w:pPr>
      <w:hyperlink w:anchor="_Toc64638227" w:history="1">
        <w:r w:rsidRPr="002B4765">
          <w:rPr>
            <w:rStyle w:val="Hyperlink"/>
            <w:noProof/>
          </w:rPr>
          <w:t>NE 9.4.1.4</w:t>
        </w:r>
        <w:r>
          <w:rPr>
            <w:rFonts w:asciiTheme="minorHAnsi" w:eastAsiaTheme="minorEastAsia" w:hAnsiTheme="minorHAnsi" w:cstheme="minorBidi"/>
            <w:noProof/>
            <w:lang w:val="en-US" w:eastAsia="ja-JP"/>
          </w:rPr>
          <w:tab/>
        </w:r>
        <w:r w:rsidRPr="002B4765">
          <w:rPr>
            <w:rStyle w:val="Hyperlink"/>
            <w:noProof/>
          </w:rPr>
          <w:t>MANUAL DE OPERACIÓN DE LA AERONAVE</w:t>
        </w:r>
        <w:r>
          <w:rPr>
            <w:noProof/>
            <w:webHidden/>
          </w:rPr>
          <w:tab/>
        </w:r>
        <w:r>
          <w:rPr>
            <w:noProof/>
            <w:webHidden/>
          </w:rPr>
          <w:fldChar w:fldCharType="begin"/>
        </w:r>
        <w:r>
          <w:rPr>
            <w:noProof/>
            <w:webHidden/>
          </w:rPr>
          <w:instrText xml:space="preserve"> PAGEREF _Toc64638227 \h </w:instrText>
        </w:r>
        <w:r>
          <w:rPr>
            <w:noProof/>
            <w:webHidden/>
          </w:rPr>
        </w:r>
        <w:r>
          <w:rPr>
            <w:noProof/>
            <w:webHidden/>
          </w:rPr>
          <w:fldChar w:fldCharType="separate"/>
        </w:r>
        <w:r w:rsidR="009761EA">
          <w:rPr>
            <w:noProof/>
            <w:webHidden/>
          </w:rPr>
          <w:t>9-20</w:t>
        </w:r>
        <w:r>
          <w:rPr>
            <w:noProof/>
            <w:webHidden/>
          </w:rPr>
          <w:fldChar w:fldCharType="end"/>
        </w:r>
      </w:hyperlink>
    </w:p>
    <w:p w14:paraId="73AE44A9" w14:textId="0D421C0B" w:rsidR="00F634AA" w:rsidRDefault="00F634AA">
      <w:pPr>
        <w:pStyle w:val="TOC4"/>
        <w:tabs>
          <w:tab w:val="left" w:pos="2627"/>
        </w:tabs>
        <w:rPr>
          <w:rFonts w:asciiTheme="minorHAnsi" w:eastAsiaTheme="minorEastAsia" w:hAnsiTheme="minorHAnsi" w:cstheme="minorBidi"/>
          <w:noProof/>
          <w:lang w:val="en-US" w:eastAsia="ja-JP"/>
        </w:rPr>
      </w:pPr>
      <w:hyperlink w:anchor="_Toc64638228" w:history="1">
        <w:r w:rsidRPr="002B4765">
          <w:rPr>
            <w:rStyle w:val="Hyperlink"/>
            <w:noProof/>
          </w:rPr>
          <w:t>NE 9.4.1.18</w:t>
        </w:r>
        <w:r>
          <w:rPr>
            <w:rFonts w:asciiTheme="minorHAnsi" w:eastAsiaTheme="minorEastAsia" w:hAnsiTheme="minorHAnsi" w:cstheme="minorBidi"/>
            <w:noProof/>
            <w:lang w:val="en-US" w:eastAsia="ja-JP"/>
          </w:rPr>
          <w:tab/>
        </w:r>
        <w:r w:rsidRPr="002B4765">
          <w:rPr>
            <w:rStyle w:val="Hyperlink"/>
            <w:noProof/>
          </w:rPr>
          <w:t>TARJETAS CON INSTRUCCIONES DE SEGURIDAD PARA LOS PASAJEROS</w:t>
        </w:r>
        <w:r>
          <w:rPr>
            <w:noProof/>
            <w:webHidden/>
          </w:rPr>
          <w:tab/>
        </w:r>
        <w:r>
          <w:rPr>
            <w:noProof/>
            <w:webHidden/>
          </w:rPr>
          <w:fldChar w:fldCharType="begin"/>
        </w:r>
        <w:r>
          <w:rPr>
            <w:noProof/>
            <w:webHidden/>
          </w:rPr>
          <w:instrText xml:space="preserve"> PAGEREF _Toc64638228 \h </w:instrText>
        </w:r>
        <w:r>
          <w:rPr>
            <w:noProof/>
            <w:webHidden/>
          </w:rPr>
        </w:r>
        <w:r>
          <w:rPr>
            <w:noProof/>
            <w:webHidden/>
          </w:rPr>
          <w:fldChar w:fldCharType="separate"/>
        </w:r>
        <w:r w:rsidR="009761EA">
          <w:rPr>
            <w:noProof/>
            <w:webHidden/>
          </w:rPr>
          <w:t>9-26</w:t>
        </w:r>
        <w:r>
          <w:rPr>
            <w:noProof/>
            <w:webHidden/>
          </w:rPr>
          <w:fldChar w:fldCharType="end"/>
        </w:r>
      </w:hyperlink>
    </w:p>
    <w:p w14:paraId="7F8D01C0" w14:textId="2DFF4F08" w:rsidR="00F634AA" w:rsidRDefault="00F634AA">
      <w:pPr>
        <w:pStyle w:val="TOC4"/>
        <w:tabs>
          <w:tab w:val="left" w:pos="2627"/>
        </w:tabs>
        <w:rPr>
          <w:rFonts w:asciiTheme="minorHAnsi" w:eastAsiaTheme="minorEastAsia" w:hAnsiTheme="minorHAnsi" w:cstheme="minorBidi"/>
          <w:noProof/>
          <w:lang w:val="en-US" w:eastAsia="ja-JP"/>
        </w:rPr>
      </w:pPr>
      <w:hyperlink w:anchor="_Toc64638229" w:history="1">
        <w:r w:rsidRPr="002B4765">
          <w:rPr>
            <w:rStyle w:val="Hyperlink"/>
            <w:noProof/>
          </w:rPr>
          <w:t>NE 9.4.1.19</w:t>
        </w:r>
        <w:r>
          <w:rPr>
            <w:rFonts w:asciiTheme="minorHAnsi" w:eastAsiaTheme="minorEastAsia" w:hAnsiTheme="minorHAnsi" w:cstheme="minorBidi"/>
            <w:noProof/>
            <w:lang w:val="en-US" w:eastAsia="ja-JP"/>
          </w:rPr>
          <w:tab/>
        </w:r>
        <w:r w:rsidRPr="002B4765">
          <w:rPr>
            <w:rStyle w:val="Hyperlink"/>
            <w:noProof/>
          </w:rPr>
          <w:t>SISTEMA DE CONTROL DE DATOS AERONÁUTICOS</w:t>
        </w:r>
        <w:r>
          <w:rPr>
            <w:noProof/>
            <w:webHidden/>
          </w:rPr>
          <w:tab/>
        </w:r>
        <w:r>
          <w:rPr>
            <w:noProof/>
            <w:webHidden/>
          </w:rPr>
          <w:fldChar w:fldCharType="begin"/>
        </w:r>
        <w:r>
          <w:rPr>
            <w:noProof/>
            <w:webHidden/>
          </w:rPr>
          <w:instrText xml:space="preserve"> PAGEREF _Toc64638229 \h </w:instrText>
        </w:r>
        <w:r>
          <w:rPr>
            <w:noProof/>
            <w:webHidden/>
          </w:rPr>
        </w:r>
        <w:r>
          <w:rPr>
            <w:noProof/>
            <w:webHidden/>
          </w:rPr>
          <w:fldChar w:fldCharType="separate"/>
        </w:r>
        <w:r w:rsidR="009761EA">
          <w:rPr>
            <w:noProof/>
            <w:webHidden/>
          </w:rPr>
          <w:t>9-27</w:t>
        </w:r>
        <w:r>
          <w:rPr>
            <w:noProof/>
            <w:webHidden/>
          </w:rPr>
          <w:fldChar w:fldCharType="end"/>
        </w:r>
      </w:hyperlink>
    </w:p>
    <w:p w14:paraId="5F89146A" w14:textId="111BB0D4" w:rsidR="00F634AA" w:rsidRDefault="00F634AA">
      <w:pPr>
        <w:pStyle w:val="TOC4"/>
        <w:tabs>
          <w:tab w:val="left" w:pos="2627"/>
        </w:tabs>
        <w:rPr>
          <w:rFonts w:asciiTheme="minorHAnsi" w:eastAsiaTheme="minorEastAsia" w:hAnsiTheme="minorHAnsi" w:cstheme="minorBidi"/>
          <w:noProof/>
          <w:lang w:val="en-US" w:eastAsia="ja-JP"/>
        </w:rPr>
      </w:pPr>
      <w:hyperlink w:anchor="_Toc64638230" w:history="1">
        <w:r w:rsidRPr="002B4765">
          <w:rPr>
            <w:rStyle w:val="Hyperlink"/>
            <w:noProof/>
          </w:rPr>
          <w:t>NE 9.4.1.20</w:t>
        </w:r>
        <w:r>
          <w:rPr>
            <w:rFonts w:asciiTheme="minorHAnsi" w:eastAsiaTheme="minorEastAsia" w:hAnsiTheme="minorHAnsi" w:cstheme="minorBidi"/>
            <w:noProof/>
            <w:lang w:val="en-US" w:eastAsia="ja-JP"/>
          </w:rPr>
          <w:tab/>
        </w:r>
        <w:r w:rsidRPr="002B4765">
          <w:rPr>
            <w:rStyle w:val="Hyperlink"/>
            <w:noProof/>
          </w:rPr>
          <w:t>GUÍA DE RUTAS: ZONAS, RUTAS, AERÓDROMOS Y HELIPUERTOS</w:t>
        </w:r>
        <w:r>
          <w:rPr>
            <w:noProof/>
            <w:webHidden/>
          </w:rPr>
          <w:tab/>
        </w:r>
        <w:r>
          <w:rPr>
            <w:noProof/>
            <w:webHidden/>
          </w:rPr>
          <w:fldChar w:fldCharType="begin"/>
        </w:r>
        <w:r>
          <w:rPr>
            <w:noProof/>
            <w:webHidden/>
          </w:rPr>
          <w:instrText xml:space="preserve"> PAGEREF _Toc64638230 \h </w:instrText>
        </w:r>
        <w:r>
          <w:rPr>
            <w:noProof/>
            <w:webHidden/>
          </w:rPr>
        </w:r>
        <w:r>
          <w:rPr>
            <w:noProof/>
            <w:webHidden/>
          </w:rPr>
          <w:fldChar w:fldCharType="separate"/>
        </w:r>
        <w:r w:rsidR="009761EA">
          <w:rPr>
            <w:noProof/>
            <w:webHidden/>
          </w:rPr>
          <w:t>9-28</w:t>
        </w:r>
        <w:r>
          <w:rPr>
            <w:noProof/>
            <w:webHidden/>
          </w:rPr>
          <w:fldChar w:fldCharType="end"/>
        </w:r>
      </w:hyperlink>
    </w:p>
    <w:p w14:paraId="28E1157A" w14:textId="45820766" w:rsidR="00F634AA" w:rsidRDefault="00F634AA">
      <w:pPr>
        <w:pStyle w:val="TOC4"/>
        <w:tabs>
          <w:tab w:val="left" w:pos="2627"/>
        </w:tabs>
        <w:rPr>
          <w:rFonts w:asciiTheme="minorHAnsi" w:eastAsiaTheme="minorEastAsia" w:hAnsiTheme="minorHAnsi" w:cstheme="minorBidi"/>
          <w:noProof/>
          <w:lang w:val="en-US" w:eastAsia="ja-JP"/>
        </w:rPr>
      </w:pPr>
      <w:hyperlink w:anchor="_Toc64638231" w:history="1">
        <w:r w:rsidRPr="002B4765">
          <w:rPr>
            <w:rStyle w:val="Hyperlink"/>
            <w:noProof/>
          </w:rPr>
          <w:t>NE 9.4.1.21</w:t>
        </w:r>
        <w:r>
          <w:rPr>
            <w:rFonts w:asciiTheme="minorHAnsi" w:eastAsiaTheme="minorEastAsia" w:hAnsiTheme="minorHAnsi" w:cstheme="minorBidi"/>
            <w:noProof/>
            <w:lang w:val="en-US" w:eastAsia="ja-JP"/>
          </w:rPr>
          <w:tab/>
        </w:r>
        <w:r w:rsidRPr="002B4765">
          <w:rPr>
            <w:rStyle w:val="Hyperlink"/>
            <w:noProof/>
          </w:rPr>
          <w:t>FUENTES DE INFORMES METEOROLÓGICOS</w:t>
        </w:r>
        <w:r>
          <w:rPr>
            <w:noProof/>
            <w:webHidden/>
          </w:rPr>
          <w:tab/>
        </w:r>
        <w:r>
          <w:rPr>
            <w:noProof/>
            <w:webHidden/>
          </w:rPr>
          <w:fldChar w:fldCharType="begin"/>
        </w:r>
        <w:r>
          <w:rPr>
            <w:noProof/>
            <w:webHidden/>
          </w:rPr>
          <w:instrText xml:space="preserve"> PAGEREF _Toc64638231 \h </w:instrText>
        </w:r>
        <w:r>
          <w:rPr>
            <w:noProof/>
            <w:webHidden/>
          </w:rPr>
        </w:r>
        <w:r>
          <w:rPr>
            <w:noProof/>
            <w:webHidden/>
          </w:rPr>
          <w:fldChar w:fldCharType="separate"/>
        </w:r>
        <w:r w:rsidR="009761EA">
          <w:rPr>
            <w:noProof/>
            <w:webHidden/>
          </w:rPr>
          <w:t>9-29</w:t>
        </w:r>
        <w:r>
          <w:rPr>
            <w:noProof/>
            <w:webHidden/>
          </w:rPr>
          <w:fldChar w:fldCharType="end"/>
        </w:r>
      </w:hyperlink>
    </w:p>
    <w:p w14:paraId="5E01C388" w14:textId="6EAA255C" w:rsidR="00F634AA" w:rsidRDefault="00F634AA">
      <w:pPr>
        <w:pStyle w:val="TOC4"/>
        <w:tabs>
          <w:tab w:val="left" w:pos="2627"/>
        </w:tabs>
        <w:rPr>
          <w:rFonts w:asciiTheme="minorHAnsi" w:eastAsiaTheme="minorEastAsia" w:hAnsiTheme="minorHAnsi" w:cstheme="minorBidi"/>
          <w:noProof/>
          <w:lang w:val="en-US" w:eastAsia="ja-JP"/>
        </w:rPr>
      </w:pPr>
      <w:hyperlink w:anchor="_Toc64638232" w:history="1">
        <w:r w:rsidRPr="002B4765">
          <w:rPr>
            <w:rStyle w:val="Hyperlink"/>
            <w:noProof/>
          </w:rPr>
          <w:t>NE 9.4.1.22</w:t>
        </w:r>
        <w:r>
          <w:rPr>
            <w:rFonts w:asciiTheme="minorHAnsi" w:eastAsiaTheme="minorEastAsia" w:hAnsiTheme="minorHAnsi" w:cstheme="minorBidi"/>
            <w:noProof/>
            <w:lang w:val="en-US" w:eastAsia="ja-JP"/>
          </w:rPr>
          <w:tab/>
        </w:r>
        <w:r w:rsidRPr="002B4765">
          <w:rPr>
            <w:rStyle w:val="Hyperlink"/>
            <w:noProof/>
          </w:rPr>
          <w:t>PROGRAMA DE DESHIELO Y ANTIHIELO</w:t>
        </w:r>
        <w:r>
          <w:rPr>
            <w:noProof/>
            <w:webHidden/>
          </w:rPr>
          <w:tab/>
        </w:r>
        <w:r>
          <w:rPr>
            <w:noProof/>
            <w:webHidden/>
          </w:rPr>
          <w:fldChar w:fldCharType="begin"/>
        </w:r>
        <w:r>
          <w:rPr>
            <w:noProof/>
            <w:webHidden/>
          </w:rPr>
          <w:instrText xml:space="preserve"> PAGEREF _Toc64638232 \h </w:instrText>
        </w:r>
        <w:r>
          <w:rPr>
            <w:noProof/>
            <w:webHidden/>
          </w:rPr>
        </w:r>
        <w:r>
          <w:rPr>
            <w:noProof/>
            <w:webHidden/>
          </w:rPr>
          <w:fldChar w:fldCharType="separate"/>
        </w:r>
        <w:r w:rsidR="009761EA">
          <w:rPr>
            <w:noProof/>
            <w:webHidden/>
          </w:rPr>
          <w:t>9-29</w:t>
        </w:r>
        <w:r>
          <w:rPr>
            <w:noProof/>
            <w:webHidden/>
          </w:rPr>
          <w:fldChar w:fldCharType="end"/>
        </w:r>
      </w:hyperlink>
    </w:p>
    <w:p w14:paraId="04B72CEC" w14:textId="05930C6F" w:rsidR="00F634AA" w:rsidRDefault="00F634AA">
      <w:pPr>
        <w:pStyle w:val="TOC4"/>
        <w:tabs>
          <w:tab w:val="left" w:pos="2627"/>
        </w:tabs>
        <w:rPr>
          <w:rFonts w:asciiTheme="minorHAnsi" w:eastAsiaTheme="minorEastAsia" w:hAnsiTheme="minorHAnsi" w:cstheme="minorBidi"/>
          <w:noProof/>
          <w:lang w:val="en-US" w:eastAsia="ja-JP"/>
        </w:rPr>
      </w:pPr>
      <w:hyperlink w:anchor="_Toc64638233" w:history="1">
        <w:r w:rsidRPr="002B4765">
          <w:rPr>
            <w:rStyle w:val="Hyperlink"/>
            <w:noProof/>
          </w:rPr>
          <w:t>NE 9.4.1.24</w:t>
        </w:r>
        <w:r>
          <w:rPr>
            <w:rFonts w:asciiTheme="minorHAnsi" w:eastAsiaTheme="minorEastAsia" w:hAnsiTheme="minorHAnsi" w:cstheme="minorBidi"/>
            <w:noProof/>
            <w:lang w:val="en-US" w:eastAsia="ja-JP"/>
          </w:rPr>
          <w:tab/>
        </w:r>
        <w:r w:rsidRPr="002B4765">
          <w:rPr>
            <w:rStyle w:val="Hyperlink"/>
            <w:noProof/>
          </w:rPr>
          <w:t>SISTEMA DE GESTIÓN DE LOS RIESGOS ASOCIADOS A LA FATIGA</w:t>
        </w:r>
        <w:r>
          <w:rPr>
            <w:noProof/>
            <w:webHidden/>
          </w:rPr>
          <w:tab/>
        </w:r>
        <w:r>
          <w:rPr>
            <w:noProof/>
            <w:webHidden/>
          </w:rPr>
          <w:fldChar w:fldCharType="begin"/>
        </w:r>
        <w:r>
          <w:rPr>
            <w:noProof/>
            <w:webHidden/>
          </w:rPr>
          <w:instrText xml:space="preserve"> PAGEREF _Toc64638233 \h </w:instrText>
        </w:r>
        <w:r>
          <w:rPr>
            <w:noProof/>
            <w:webHidden/>
          </w:rPr>
        </w:r>
        <w:r>
          <w:rPr>
            <w:noProof/>
            <w:webHidden/>
          </w:rPr>
          <w:fldChar w:fldCharType="separate"/>
        </w:r>
        <w:r w:rsidR="009761EA">
          <w:rPr>
            <w:noProof/>
            <w:webHidden/>
          </w:rPr>
          <w:t>9-30</w:t>
        </w:r>
        <w:r>
          <w:rPr>
            <w:noProof/>
            <w:webHidden/>
          </w:rPr>
          <w:fldChar w:fldCharType="end"/>
        </w:r>
      </w:hyperlink>
    </w:p>
    <w:p w14:paraId="02431E86" w14:textId="32D9019F" w:rsidR="00F634AA" w:rsidRDefault="00F634AA">
      <w:pPr>
        <w:pStyle w:val="TOC4"/>
        <w:tabs>
          <w:tab w:val="left" w:pos="2526"/>
        </w:tabs>
        <w:rPr>
          <w:rFonts w:asciiTheme="minorHAnsi" w:eastAsiaTheme="minorEastAsia" w:hAnsiTheme="minorHAnsi" w:cstheme="minorBidi"/>
          <w:noProof/>
          <w:lang w:val="en-US" w:eastAsia="ja-JP"/>
        </w:rPr>
      </w:pPr>
      <w:hyperlink w:anchor="_Toc64638234" w:history="1">
        <w:r w:rsidRPr="002B4765">
          <w:rPr>
            <w:rStyle w:val="Hyperlink"/>
            <w:noProof/>
          </w:rPr>
          <w:t>NE 9.5.1.4</w:t>
        </w:r>
        <w:r>
          <w:rPr>
            <w:rFonts w:asciiTheme="minorHAnsi" w:eastAsiaTheme="minorEastAsia" w:hAnsiTheme="minorHAnsi" w:cstheme="minorBidi"/>
            <w:noProof/>
            <w:lang w:val="en-US" w:eastAsia="ja-JP"/>
          </w:rPr>
          <w:tab/>
        </w:r>
        <w:r w:rsidRPr="002B4765">
          <w:rPr>
            <w:rStyle w:val="Hyperlink"/>
            <w:noProof/>
          </w:rPr>
          <w:t>MANUAL DE CONTROL DE MANTENIMIENTO</w:t>
        </w:r>
        <w:r>
          <w:rPr>
            <w:noProof/>
            <w:webHidden/>
          </w:rPr>
          <w:tab/>
        </w:r>
        <w:r>
          <w:rPr>
            <w:noProof/>
            <w:webHidden/>
          </w:rPr>
          <w:fldChar w:fldCharType="begin"/>
        </w:r>
        <w:r>
          <w:rPr>
            <w:noProof/>
            <w:webHidden/>
          </w:rPr>
          <w:instrText xml:space="preserve"> PAGEREF _Toc64638234 \h </w:instrText>
        </w:r>
        <w:r>
          <w:rPr>
            <w:noProof/>
            <w:webHidden/>
          </w:rPr>
        </w:r>
        <w:r>
          <w:rPr>
            <w:noProof/>
            <w:webHidden/>
          </w:rPr>
          <w:fldChar w:fldCharType="separate"/>
        </w:r>
        <w:r w:rsidR="009761EA">
          <w:rPr>
            <w:noProof/>
            <w:webHidden/>
          </w:rPr>
          <w:t>9-34</w:t>
        </w:r>
        <w:r>
          <w:rPr>
            <w:noProof/>
            <w:webHidden/>
          </w:rPr>
          <w:fldChar w:fldCharType="end"/>
        </w:r>
      </w:hyperlink>
    </w:p>
    <w:p w14:paraId="4D5027FC" w14:textId="0F05544F" w:rsidR="004317F6" w:rsidRDefault="00DA0F3E" w:rsidP="00703B8A">
      <w:pPr>
        <w:widowControl w:val="0"/>
      </w:pPr>
      <w:r w:rsidRPr="00A11005">
        <w:fldChar w:fldCharType="end"/>
      </w:r>
    </w:p>
    <w:p w14:paraId="5A800E40" w14:textId="62AD7175" w:rsidR="00F634AA" w:rsidRDefault="00F634AA" w:rsidP="00703B8A">
      <w:pPr>
        <w:widowControl w:val="0"/>
      </w:pPr>
    </w:p>
    <w:p w14:paraId="32E68500" w14:textId="71AB6EA3" w:rsidR="00F634AA" w:rsidRDefault="00F634AA">
      <w:pPr>
        <w:spacing w:before="0" w:after="0"/>
      </w:pPr>
      <w:r>
        <w:br w:type="page"/>
      </w:r>
    </w:p>
    <w:p w14:paraId="58C051BC" w14:textId="77777777" w:rsidR="00F634AA" w:rsidRPr="00A11005" w:rsidRDefault="00F634AA" w:rsidP="00703B8A">
      <w:pPr>
        <w:widowControl w:val="0"/>
      </w:pPr>
    </w:p>
    <w:p w14:paraId="30B7DAA0" w14:textId="77777777" w:rsidR="004317F6" w:rsidRPr="00A11005" w:rsidRDefault="004317F6" w:rsidP="00703B8A">
      <w:pPr>
        <w:pStyle w:val="IntentionallyBlank"/>
        <w:widowControl w:val="0"/>
        <w:spacing w:line="228" w:lineRule="auto"/>
      </w:pPr>
      <w:r>
        <w:t>[ESTA PÁGINA SE HA DEJADO EN BLANCO INTENCIONALMENTE.]</w:t>
      </w:r>
    </w:p>
    <w:p w14:paraId="7888BC97" w14:textId="77777777" w:rsidR="00391816" w:rsidRPr="00A11005" w:rsidRDefault="00391816" w:rsidP="00703B8A">
      <w:pPr>
        <w:pStyle w:val="FAATableText"/>
      </w:pPr>
    </w:p>
    <w:p w14:paraId="4D5027FD" w14:textId="77777777" w:rsidR="00391816" w:rsidRPr="00A11005" w:rsidRDefault="00391816" w:rsidP="00703B8A">
      <w:pPr>
        <w:widowControl w:val="0"/>
        <w:spacing w:line="228" w:lineRule="auto"/>
      </w:pPr>
    </w:p>
    <w:p w14:paraId="4D5027FE" w14:textId="77777777" w:rsidR="00391816" w:rsidRPr="00A11005" w:rsidRDefault="00391816" w:rsidP="00703B8A">
      <w:pPr>
        <w:widowControl w:val="0"/>
        <w:spacing w:line="228" w:lineRule="auto"/>
        <w:sectPr w:rsidR="00391816" w:rsidRPr="00A11005" w:rsidSect="00C3402D">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423EFCC2" w14:textId="77777777" w:rsidR="007E2836" w:rsidRPr="00A11005" w:rsidRDefault="007E2836" w:rsidP="00703B8A"/>
    <w:p w14:paraId="39969034" w14:textId="77777777" w:rsidR="007E2836" w:rsidRPr="00A11005" w:rsidRDefault="007E2836" w:rsidP="00703B8A">
      <w:pPr>
        <w:rPr>
          <w:rFonts w:eastAsia="Times New Roman"/>
          <w:sz w:val="28"/>
          <w:szCs w:val="26"/>
        </w:rPr>
      </w:pPr>
      <w:r>
        <w:br w:type="page"/>
      </w:r>
    </w:p>
    <w:p w14:paraId="4D5027FF" w14:textId="16BE4C69" w:rsidR="00391816" w:rsidRPr="00A11005" w:rsidRDefault="007E3747" w:rsidP="00703B8A">
      <w:pPr>
        <w:pStyle w:val="Heading2"/>
        <w:numPr>
          <w:ilvl w:val="0"/>
          <w:numId w:val="0"/>
        </w:numPr>
        <w:ind w:left="720" w:hanging="720"/>
      </w:pPr>
      <w:bookmarkStart w:id="3" w:name="_Toc64638094"/>
      <w:r>
        <w:t>PARTE 9. ADMINISTRACIÓN Y CERTIFICACIÓN DEL EXPLOTADOR DE SERVICIOS AÉREOS</w:t>
      </w:r>
      <w:bookmarkEnd w:id="3"/>
    </w:p>
    <w:p w14:paraId="1D8625C6" w14:textId="77777777" w:rsidR="006839D8" w:rsidRPr="00A11005" w:rsidRDefault="006839D8" w:rsidP="00703B8A">
      <w:pPr>
        <w:pStyle w:val="Heading1"/>
        <w:spacing w:before="0"/>
        <w:rPr>
          <w:sz w:val="2"/>
          <w:szCs w:val="2"/>
        </w:rPr>
      </w:pPr>
    </w:p>
    <w:p w14:paraId="7876FA2D" w14:textId="7145E10A" w:rsidR="000E28D6" w:rsidRPr="00A11005" w:rsidRDefault="000E28D6" w:rsidP="00703B8A">
      <w:pPr>
        <w:pStyle w:val="Heading2"/>
        <w:spacing w:before="0"/>
      </w:pPr>
      <w:bookmarkStart w:id="4" w:name="_Toc3976545"/>
      <w:bookmarkStart w:id="5" w:name="_Toc3976698"/>
      <w:bookmarkStart w:id="6" w:name="_Toc64638095"/>
      <w:bookmarkEnd w:id="4"/>
      <w:bookmarkEnd w:id="5"/>
      <w:r>
        <w:t>GENERALIDADES</w:t>
      </w:r>
      <w:bookmarkEnd w:id="6"/>
    </w:p>
    <w:p w14:paraId="20D724C9" w14:textId="13D71817" w:rsidR="000E28D6" w:rsidRPr="00A11005" w:rsidRDefault="000E28D6" w:rsidP="00703B8A">
      <w:pPr>
        <w:pStyle w:val="Heading4"/>
      </w:pPr>
      <w:bookmarkStart w:id="7" w:name="_Toc64638096"/>
      <w:r>
        <w:t>APLICACIÓN</w:t>
      </w:r>
      <w:bookmarkEnd w:id="7"/>
    </w:p>
    <w:p w14:paraId="6A99310B" w14:textId="2B462234" w:rsidR="000E28D6" w:rsidRPr="00A11005" w:rsidRDefault="000E28D6" w:rsidP="00703B8A">
      <w:pPr>
        <w:pStyle w:val="FAAOutlineL1a"/>
      </w:pPr>
      <w:r>
        <w:t>Esta parte prescribe los requisitos para el transporte aéreo de pasajeros, carga o correo, por remuneración o alquiler, efectuado por personas u organizaciones cuya sede de operaciones o residencia permanente se encuentra en [ESTADO].</w:t>
      </w:r>
    </w:p>
    <w:p w14:paraId="35190EF7" w14:textId="5ED79D1C" w:rsidR="0060409F" w:rsidRPr="00A11005" w:rsidRDefault="0060409F" w:rsidP="00703B8A">
      <w:pPr>
        <w:pStyle w:val="FAAOutlineL1a"/>
      </w:pPr>
      <w:r>
        <w:t>Excepto cuando se señale específicamente, esta parte se aplica a todas las operaciones de transporte aéreo comercial que llevan a cabo los titulares de un AOC para las que [ESTADO] es el Estado del explotador conforme a las definiciones que proporciona el Anexo 6 de la OACI y la Parte 1 del presente reglamento.</w:t>
      </w:r>
    </w:p>
    <w:p w14:paraId="522247BC" w14:textId="7B1C0796" w:rsidR="000E28D6" w:rsidRPr="00A11005" w:rsidRDefault="000E28D6" w:rsidP="00703B8A">
      <w:pPr>
        <w:pStyle w:val="Heading4"/>
      </w:pPr>
      <w:bookmarkStart w:id="8" w:name="_Toc64638097"/>
      <w:r>
        <w:t>DEFINICIONES</w:t>
      </w:r>
      <w:bookmarkEnd w:id="8"/>
    </w:p>
    <w:p w14:paraId="5637661B" w14:textId="2D9B2D0B" w:rsidR="000E28D6" w:rsidRPr="00A11005" w:rsidRDefault="000E28D6" w:rsidP="00703B8A">
      <w:pPr>
        <w:pStyle w:val="FAAOutlineL1a"/>
        <w:numPr>
          <w:ilvl w:val="0"/>
          <w:numId w:val="235"/>
        </w:numPr>
      </w:pPr>
      <w:r>
        <w:t>Las definiciones figuran en la Parte 1 del presente reglamento.</w:t>
      </w:r>
    </w:p>
    <w:p w14:paraId="536533E8" w14:textId="77777777" w:rsidR="000E28D6" w:rsidRPr="00A11005" w:rsidRDefault="000E28D6" w:rsidP="00703B8A">
      <w:pPr>
        <w:pStyle w:val="Heading4"/>
        <w:keepNext w:val="0"/>
        <w:keepLines w:val="0"/>
        <w:widowControl w:val="0"/>
        <w:spacing w:line="233" w:lineRule="auto"/>
      </w:pPr>
      <w:bookmarkStart w:id="9" w:name="_Toc64638098"/>
      <w:r>
        <w:t>ABREVIATURAS</w:t>
      </w:r>
      <w:bookmarkEnd w:id="9"/>
    </w:p>
    <w:p w14:paraId="6C853C7F" w14:textId="4E002675" w:rsidR="000E28D6" w:rsidRPr="00A11005" w:rsidRDefault="000E28D6" w:rsidP="00703B8A">
      <w:pPr>
        <w:pStyle w:val="FAAOutlineL1a"/>
      </w:pPr>
      <w:r>
        <w:t>En esta parte</w:t>
      </w:r>
      <w:r w:rsidR="00C378B0">
        <w:t>,</w:t>
      </w:r>
      <w:r>
        <w:t xml:space="preserve"> se emplean las siguientes abreviaturas:</w:t>
      </w:r>
    </w:p>
    <w:p w14:paraId="39F440EA" w14:textId="71A5EAB9" w:rsidR="005E48A4" w:rsidRPr="00A11005" w:rsidRDefault="007370B0" w:rsidP="00703B8A">
      <w:pPr>
        <w:pStyle w:val="FAAOutlineL21"/>
      </w:pPr>
      <w:r>
        <w:rPr>
          <w:b/>
          <w:bCs/>
        </w:rPr>
        <w:t>AC</w:t>
      </w:r>
      <w:r>
        <w:t>: circular de asesoramiento (</w:t>
      </w:r>
      <w:r>
        <w:rPr>
          <w:i/>
        </w:rPr>
        <w:t>advisory circular</w:t>
      </w:r>
      <w:r>
        <w:t>)</w:t>
      </w:r>
    </w:p>
    <w:p w14:paraId="052AB7AB" w14:textId="18774378" w:rsidR="0044074E" w:rsidRPr="00A11005" w:rsidRDefault="0044074E" w:rsidP="00703B8A">
      <w:pPr>
        <w:pStyle w:val="FAAOutlineL21"/>
      </w:pPr>
      <w:r>
        <w:rPr>
          <w:b/>
          <w:bCs/>
        </w:rPr>
        <w:t>ACAS</w:t>
      </w:r>
      <w:r>
        <w:t>: sistema anticolisión de a bordo (</w:t>
      </w:r>
      <w:r>
        <w:rPr>
          <w:i/>
        </w:rPr>
        <w:t>airborne collision avoidance system</w:t>
      </w:r>
      <w:r>
        <w:t>)</w:t>
      </w:r>
    </w:p>
    <w:p w14:paraId="4E6EBF95" w14:textId="105F9C9F" w:rsidR="000E28D6" w:rsidRPr="00A11005" w:rsidRDefault="005E48A4" w:rsidP="00703B8A">
      <w:pPr>
        <w:pStyle w:val="FAAOutlineL21"/>
        <w:rPr>
          <w:b/>
          <w:bCs/>
        </w:rPr>
      </w:pPr>
      <w:r>
        <w:rPr>
          <w:b/>
          <w:bCs/>
        </w:rPr>
        <w:t>AD</w:t>
      </w:r>
      <w:r>
        <w:t>: directriz de aeronavegabilidad (</w:t>
      </w:r>
      <w:r>
        <w:rPr>
          <w:i/>
        </w:rPr>
        <w:t>airworthiness directive</w:t>
      </w:r>
      <w:r>
        <w:t>)</w:t>
      </w:r>
    </w:p>
    <w:p w14:paraId="3F0838A2" w14:textId="1244C818" w:rsidR="0008357B" w:rsidRPr="00A11005" w:rsidRDefault="0008357B" w:rsidP="00703B8A">
      <w:pPr>
        <w:pStyle w:val="FAAOutlineL21"/>
        <w:rPr>
          <w:b/>
        </w:rPr>
      </w:pPr>
      <w:r>
        <w:rPr>
          <w:b/>
        </w:rPr>
        <w:t>AFM</w:t>
      </w:r>
      <w:r>
        <w:t>: manual de vuelo de la aeronave (</w:t>
      </w:r>
      <w:r>
        <w:rPr>
          <w:i/>
        </w:rPr>
        <w:t>aircraft flight manual</w:t>
      </w:r>
      <w:r>
        <w:t>)</w:t>
      </w:r>
    </w:p>
    <w:p w14:paraId="792E41EA" w14:textId="77777777" w:rsidR="000E28D6" w:rsidRPr="00A11005" w:rsidRDefault="000E28D6" w:rsidP="00703B8A">
      <w:pPr>
        <w:pStyle w:val="FAAOutlineL21"/>
      </w:pPr>
      <w:r>
        <w:rPr>
          <w:b/>
          <w:bCs/>
        </w:rPr>
        <w:t>AMO</w:t>
      </w:r>
      <w:r>
        <w:t>: organismo de mantenimiento reconocido (</w:t>
      </w:r>
      <w:r>
        <w:rPr>
          <w:i/>
        </w:rPr>
        <w:t>approved maintenance organisation</w:t>
      </w:r>
      <w:r>
        <w:t>)</w:t>
      </w:r>
    </w:p>
    <w:p w14:paraId="7EA3B733" w14:textId="47698BCE" w:rsidR="000E28D6" w:rsidRPr="00A11005" w:rsidRDefault="000E28D6" w:rsidP="00703B8A">
      <w:pPr>
        <w:pStyle w:val="FAAOutlineL21"/>
      </w:pPr>
      <w:r>
        <w:rPr>
          <w:b/>
        </w:rPr>
        <w:t>AMT</w:t>
      </w:r>
      <w:r>
        <w:t>: técnico de mantenimiento de aviación (</w:t>
      </w:r>
      <w:r>
        <w:rPr>
          <w:i/>
        </w:rPr>
        <w:t>aviation maintenance technician</w:t>
      </w:r>
      <w:r>
        <w:t>)</w:t>
      </w:r>
    </w:p>
    <w:p w14:paraId="37254A8F" w14:textId="3C9D944A" w:rsidR="0008357B" w:rsidRPr="00A11005" w:rsidRDefault="0008357B" w:rsidP="00703B8A">
      <w:pPr>
        <w:pStyle w:val="FAAOutlineL21"/>
      </w:pPr>
      <w:r>
        <w:rPr>
          <w:b/>
        </w:rPr>
        <w:t>AOC</w:t>
      </w:r>
      <w:r>
        <w:t>: certificado de explotador de servicios aéreos (</w:t>
      </w:r>
      <w:r>
        <w:rPr>
          <w:i/>
        </w:rPr>
        <w:t>air operator certificate</w:t>
      </w:r>
      <w:r>
        <w:t>)</w:t>
      </w:r>
    </w:p>
    <w:p w14:paraId="044EB207" w14:textId="5A6664EC" w:rsidR="0008357B" w:rsidRPr="00A11005" w:rsidRDefault="0008357B" w:rsidP="00703B8A">
      <w:pPr>
        <w:pStyle w:val="FAAOutlineL21"/>
      </w:pPr>
      <w:r>
        <w:rPr>
          <w:b/>
          <w:bCs/>
        </w:rPr>
        <w:t>AOM</w:t>
      </w:r>
      <w:r>
        <w:t>: manual de operación de la aeronave (</w:t>
      </w:r>
      <w:r>
        <w:rPr>
          <w:i/>
        </w:rPr>
        <w:t>aircraft operating manual</w:t>
      </w:r>
      <w:r>
        <w:t>)</w:t>
      </w:r>
    </w:p>
    <w:p w14:paraId="5DD1DED0" w14:textId="77777777" w:rsidR="007E130E" w:rsidRDefault="009D7789" w:rsidP="00703B8A">
      <w:pPr>
        <w:pStyle w:val="FAAOutlineL21"/>
        <w:rPr>
          <w:b/>
          <w:bCs/>
        </w:rPr>
      </w:pPr>
      <w:r>
        <w:rPr>
          <w:b/>
          <w:bCs/>
        </w:rPr>
        <w:t>ATC</w:t>
      </w:r>
      <w:r>
        <w:t>: control de tránsito aéreo (</w:t>
      </w:r>
      <w:r>
        <w:rPr>
          <w:i/>
        </w:rPr>
        <w:t>air traffic control</w:t>
      </w:r>
      <w:r>
        <w:t>)</w:t>
      </w:r>
    </w:p>
    <w:p w14:paraId="480AB4BF" w14:textId="429EB6A6" w:rsidR="000E28D6" w:rsidRPr="00A11005" w:rsidRDefault="000E28D6" w:rsidP="00703B8A">
      <w:pPr>
        <w:pStyle w:val="FAAOutlineL21"/>
      </w:pPr>
      <w:r>
        <w:rPr>
          <w:b/>
        </w:rPr>
        <w:t>ATPL</w:t>
      </w:r>
      <w:r>
        <w:t>: licencia de piloto de aerolínea (</w:t>
      </w:r>
      <w:r>
        <w:rPr>
          <w:i/>
        </w:rPr>
        <w:t>airline transport pilot licence</w:t>
      </w:r>
      <w:r>
        <w:t>)</w:t>
      </w:r>
    </w:p>
    <w:p w14:paraId="5DC4F128" w14:textId="77777777" w:rsidR="000E28D6" w:rsidRPr="00A11005" w:rsidRDefault="000E28D6" w:rsidP="00703B8A">
      <w:pPr>
        <w:pStyle w:val="FAAOutlineL21"/>
      </w:pPr>
      <w:r>
        <w:rPr>
          <w:b/>
        </w:rPr>
        <w:t>ATS</w:t>
      </w:r>
      <w:r>
        <w:t>: servicio de tránsito aéreo (</w:t>
      </w:r>
      <w:r>
        <w:rPr>
          <w:i/>
        </w:rPr>
        <w:t>air traffic service</w:t>
      </w:r>
      <w:r>
        <w:t>)</w:t>
      </w:r>
    </w:p>
    <w:p w14:paraId="67646957" w14:textId="77777777" w:rsidR="000E28D6" w:rsidRPr="00A11005" w:rsidRDefault="000E28D6" w:rsidP="00703B8A">
      <w:pPr>
        <w:pStyle w:val="FAAOutlineL21"/>
      </w:pPr>
      <w:r>
        <w:rPr>
          <w:b/>
        </w:rPr>
        <w:t>CAST</w:t>
      </w:r>
      <w:r>
        <w:t>: equipo de seguridad de la aviación comercial (</w:t>
      </w:r>
      <w:r>
        <w:rPr>
          <w:i/>
        </w:rPr>
        <w:t>Commercial Aviation Safety Team</w:t>
      </w:r>
      <w:r>
        <w:t>)</w:t>
      </w:r>
    </w:p>
    <w:p w14:paraId="2DE44EF0" w14:textId="77777777" w:rsidR="00244A8F" w:rsidRPr="00A11005" w:rsidRDefault="00244A8F" w:rsidP="00703B8A">
      <w:pPr>
        <w:pStyle w:val="FAAOutlineL21"/>
      </w:pPr>
      <w:bookmarkStart w:id="10" w:name="_Hlk19014051"/>
      <w:r>
        <w:rPr>
          <w:b/>
        </w:rPr>
        <w:t>CAT I</w:t>
      </w:r>
      <w:r>
        <w:t>: categoría I</w:t>
      </w:r>
    </w:p>
    <w:p w14:paraId="2AB50F33" w14:textId="77777777" w:rsidR="00244A8F" w:rsidRPr="00A11005" w:rsidRDefault="00244A8F" w:rsidP="00703B8A">
      <w:pPr>
        <w:pStyle w:val="FAAOutlineL21"/>
      </w:pPr>
      <w:r>
        <w:rPr>
          <w:b/>
        </w:rPr>
        <w:t>CAT II</w:t>
      </w:r>
      <w:r>
        <w:t>: categoría II</w:t>
      </w:r>
    </w:p>
    <w:p w14:paraId="7F14F256" w14:textId="504FCEDE" w:rsidR="00244A8F" w:rsidRPr="00A11005" w:rsidRDefault="00244A8F" w:rsidP="00703B8A">
      <w:pPr>
        <w:pStyle w:val="FAAOutlineL21"/>
      </w:pPr>
      <w:r>
        <w:rPr>
          <w:b/>
        </w:rPr>
        <w:t>CAT III</w:t>
      </w:r>
      <w:r>
        <w:t>: categoría III</w:t>
      </w:r>
    </w:p>
    <w:bookmarkEnd w:id="10"/>
    <w:p w14:paraId="73F433AA" w14:textId="119CF696" w:rsidR="000E28D6" w:rsidRPr="00A11005" w:rsidRDefault="000E28D6" w:rsidP="00703B8A">
      <w:pPr>
        <w:pStyle w:val="FAAOutlineL21"/>
      </w:pPr>
      <w:r>
        <w:rPr>
          <w:b/>
        </w:rPr>
        <w:t>CDL</w:t>
      </w:r>
      <w:r>
        <w:t>: lista de desviaciones respecto a la configuración (</w:t>
      </w:r>
      <w:r>
        <w:rPr>
          <w:i/>
        </w:rPr>
        <w:t>configuration deviation list</w:t>
      </w:r>
      <w:r>
        <w:t>)</w:t>
      </w:r>
    </w:p>
    <w:p w14:paraId="52804BF1" w14:textId="77777777" w:rsidR="000E28D6" w:rsidRPr="00A11005" w:rsidRDefault="000E28D6" w:rsidP="00703B8A">
      <w:pPr>
        <w:pStyle w:val="FAAOutlineL21"/>
      </w:pPr>
      <w:r>
        <w:rPr>
          <w:b/>
        </w:rPr>
        <w:t>DH</w:t>
      </w:r>
      <w:r>
        <w:t>: altura de decisión (</w:t>
      </w:r>
      <w:r>
        <w:rPr>
          <w:i/>
        </w:rPr>
        <w:t>decision height</w:t>
      </w:r>
      <w:r>
        <w:t>)</w:t>
      </w:r>
    </w:p>
    <w:p w14:paraId="1EEE3079" w14:textId="0F4C990E" w:rsidR="000E28D6" w:rsidRPr="00A11005" w:rsidRDefault="000E28D6" w:rsidP="00703B8A">
      <w:pPr>
        <w:pStyle w:val="FAAOutlineL21"/>
      </w:pPr>
      <w:r>
        <w:rPr>
          <w:b/>
        </w:rPr>
        <w:t>EDTO</w:t>
      </w:r>
      <w:r>
        <w:t>: operaciones con tiempo extendido de desviación (</w:t>
      </w:r>
      <w:r>
        <w:rPr>
          <w:i/>
        </w:rPr>
        <w:t>extended diversion time operations</w:t>
      </w:r>
      <w:r>
        <w:t>)</w:t>
      </w:r>
    </w:p>
    <w:p w14:paraId="089877D2" w14:textId="353063F4" w:rsidR="00F779EC" w:rsidRPr="00A11005" w:rsidRDefault="00F779EC" w:rsidP="00703B8A">
      <w:pPr>
        <w:pStyle w:val="FAAOutlineL21"/>
      </w:pPr>
      <w:r>
        <w:rPr>
          <w:b/>
        </w:rPr>
        <w:t>EFB</w:t>
      </w:r>
      <w:r>
        <w:t>: maletín de vuelo electrónico (</w:t>
      </w:r>
      <w:r>
        <w:rPr>
          <w:i/>
        </w:rPr>
        <w:t>electronic flight bag</w:t>
      </w:r>
      <w:r>
        <w:t>)</w:t>
      </w:r>
    </w:p>
    <w:p w14:paraId="7DE66806" w14:textId="77777777" w:rsidR="000E28D6" w:rsidRPr="00A11005" w:rsidRDefault="000E28D6" w:rsidP="00703B8A">
      <w:pPr>
        <w:pStyle w:val="FAAOutlineL21"/>
      </w:pPr>
      <w:r>
        <w:rPr>
          <w:b/>
        </w:rPr>
        <w:t>EVS</w:t>
      </w:r>
      <w:r>
        <w:t>: sistema de visión mejorada (</w:t>
      </w:r>
      <w:r>
        <w:rPr>
          <w:i/>
        </w:rPr>
        <w:t>enhanced vision system</w:t>
      </w:r>
      <w:r>
        <w:t>)</w:t>
      </w:r>
    </w:p>
    <w:p w14:paraId="0B8E7C44" w14:textId="77777777" w:rsidR="000E28D6" w:rsidRPr="00A11005" w:rsidRDefault="000E28D6" w:rsidP="00703B8A">
      <w:pPr>
        <w:pStyle w:val="FAAOutlineL21"/>
      </w:pPr>
      <w:r>
        <w:rPr>
          <w:b/>
        </w:rPr>
        <w:t>FDAP</w:t>
      </w:r>
      <w:r>
        <w:t>: programa de análisis de datos de vuelo (</w:t>
      </w:r>
      <w:r>
        <w:rPr>
          <w:i/>
        </w:rPr>
        <w:t>flight data analysis programme</w:t>
      </w:r>
      <w:r>
        <w:t>)</w:t>
      </w:r>
    </w:p>
    <w:p w14:paraId="7441F9D7" w14:textId="77777777" w:rsidR="000E28D6" w:rsidRPr="00A11005" w:rsidRDefault="000E28D6" w:rsidP="00703B8A">
      <w:pPr>
        <w:pStyle w:val="FAAOutlineL21"/>
      </w:pPr>
      <w:r>
        <w:rPr>
          <w:b/>
        </w:rPr>
        <w:t>FDR</w:t>
      </w:r>
      <w:r>
        <w:t>: registrador de datos de vuelo (</w:t>
      </w:r>
      <w:r>
        <w:rPr>
          <w:i/>
        </w:rPr>
        <w:t>flight data recorder</w:t>
      </w:r>
      <w:r>
        <w:t>)</w:t>
      </w:r>
    </w:p>
    <w:p w14:paraId="221AB5B4" w14:textId="77777777" w:rsidR="000E28D6" w:rsidRPr="00A11005" w:rsidRDefault="000E28D6" w:rsidP="00703B8A">
      <w:pPr>
        <w:pStyle w:val="FAAOutlineL21"/>
      </w:pPr>
      <w:r>
        <w:rPr>
          <w:b/>
        </w:rPr>
        <w:t>FOO</w:t>
      </w:r>
      <w:r>
        <w:t>: oficial de operaciones de vuelo (</w:t>
      </w:r>
      <w:r>
        <w:rPr>
          <w:i/>
        </w:rPr>
        <w:t>flight operations officer</w:t>
      </w:r>
      <w:r>
        <w:t>)</w:t>
      </w:r>
    </w:p>
    <w:p w14:paraId="75B972F5" w14:textId="77777777" w:rsidR="000E28D6" w:rsidRPr="00A11005" w:rsidRDefault="000E28D6" w:rsidP="00703B8A">
      <w:pPr>
        <w:pStyle w:val="FAAOutlineL21"/>
      </w:pPr>
      <w:r>
        <w:rPr>
          <w:b/>
        </w:rPr>
        <w:t>FRMS</w:t>
      </w:r>
      <w:r>
        <w:t>: sistema de gestión de los riesgos asociados a la fatiga (</w:t>
      </w:r>
      <w:r>
        <w:rPr>
          <w:i/>
        </w:rPr>
        <w:t>fatigue risk management system</w:t>
      </w:r>
      <w:r>
        <w:t>)</w:t>
      </w:r>
    </w:p>
    <w:p w14:paraId="667C2686" w14:textId="77777777" w:rsidR="000E28D6" w:rsidRPr="00A11005" w:rsidRDefault="000E28D6" w:rsidP="00703B8A">
      <w:pPr>
        <w:pStyle w:val="FAAOutlineL21"/>
      </w:pPr>
      <w:r>
        <w:rPr>
          <w:b/>
        </w:rPr>
        <w:t>HUD</w:t>
      </w:r>
      <w:r>
        <w:t>: visualizador de “cabeza alta” (</w:t>
      </w:r>
      <w:r>
        <w:rPr>
          <w:i/>
        </w:rPr>
        <w:t>head-up display</w:t>
      </w:r>
      <w:r>
        <w:t>)</w:t>
      </w:r>
    </w:p>
    <w:p w14:paraId="43DED6E5" w14:textId="77777777" w:rsidR="000E28D6" w:rsidRPr="00A11005" w:rsidRDefault="000E28D6" w:rsidP="00703B8A">
      <w:pPr>
        <w:pStyle w:val="FAAOutlineL21"/>
      </w:pPr>
      <w:r>
        <w:rPr>
          <w:b/>
          <w:bCs/>
        </w:rPr>
        <w:t>OACI</w:t>
      </w:r>
      <w:r>
        <w:t xml:space="preserve">: Organización de Aviación Civil Internacional (ICAO, </w:t>
      </w:r>
      <w:r>
        <w:rPr>
          <w:i/>
        </w:rPr>
        <w:t>International Civil Aviation Organisation</w:t>
      </w:r>
      <w:r>
        <w:t>)</w:t>
      </w:r>
    </w:p>
    <w:p w14:paraId="71F15BCF" w14:textId="5FD22E6A" w:rsidR="000E28D6" w:rsidRPr="00A11005" w:rsidRDefault="000E28D6" w:rsidP="00703B8A">
      <w:pPr>
        <w:pStyle w:val="FAAOutlineL21"/>
      </w:pPr>
      <w:r>
        <w:rPr>
          <w:b/>
        </w:rPr>
        <w:t>IMC</w:t>
      </w:r>
      <w:r>
        <w:t>: condiciones meteorológicas de vuelo por instrumentos (</w:t>
      </w:r>
      <w:r>
        <w:rPr>
          <w:i/>
        </w:rPr>
        <w:t>instrument meteorological conditions</w:t>
      </w:r>
      <w:r>
        <w:t>)</w:t>
      </w:r>
    </w:p>
    <w:p w14:paraId="1D4B84B5" w14:textId="4AAB3569" w:rsidR="00BC0C07" w:rsidRPr="00A11005" w:rsidRDefault="00BC0C07" w:rsidP="00703B8A">
      <w:pPr>
        <w:pStyle w:val="FAAOutlineL21"/>
      </w:pPr>
      <w:r>
        <w:rPr>
          <w:b/>
        </w:rPr>
        <w:t>NE</w:t>
      </w:r>
      <w:r>
        <w:t>: normas de ejecución</w:t>
      </w:r>
    </w:p>
    <w:p w14:paraId="0F4DDC2B" w14:textId="77777777" w:rsidR="000E28D6" w:rsidRPr="00A11005" w:rsidRDefault="000E28D6" w:rsidP="00703B8A">
      <w:pPr>
        <w:pStyle w:val="FAAOutlineL21"/>
      </w:pPr>
      <w:r>
        <w:rPr>
          <w:b/>
          <w:bCs/>
        </w:rPr>
        <w:t>MCM</w:t>
      </w:r>
      <w:r>
        <w:t>: manual de control de mantenimiento (</w:t>
      </w:r>
      <w:r>
        <w:rPr>
          <w:i/>
        </w:rPr>
        <w:t>maintenance control manual</w:t>
      </w:r>
      <w:r>
        <w:t>)</w:t>
      </w:r>
    </w:p>
    <w:p w14:paraId="39042734" w14:textId="77777777" w:rsidR="000E28D6" w:rsidRPr="00A11005" w:rsidRDefault="000E28D6" w:rsidP="00703B8A">
      <w:pPr>
        <w:pStyle w:val="FAAOutlineL21"/>
      </w:pPr>
      <w:r>
        <w:rPr>
          <w:b/>
        </w:rPr>
        <w:t>MEL</w:t>
      </w:r>
      <w:r>
        <w:t>: lista de equipo mínimo (</w:t>
      </w:r>
      <w:r>
        <w:rPr>
          <w:i/>
        </w:rPr>
        <w:t>minimum equipment list</w:t>
      </w:r>
      <w:r>
        <w:t>)</w:t>
      </w:r>
    </w:p>
    <w:p w14:paraId="6F60B79A" w14:textId="77777777" w:rsidR="000E28D6" w:rsidRPr="00A11005" w:rsidRDefault="000E28D6" w:rsidP="00703B8A">
      <w:pPr>
        <w:pStyle w:val="FAAOutlineL21"/>
      </w:pPr>
      <w:r>
        <w:rPr>
          <w:b/>
          <w:bCs/>
        </w:rPr>
        <w:t>OM</w:t>
      </w:r>
      <w:r>
        <w:t>: manual de operaciones (</w:t>
      </w:r>
      <w:r>
        <w:rPr>
          <w:i/>
        </w:rPr>
        <w:t>operations manual</w:t>
      </w:r>
      <w:r>
        <w:t>)</w:t>
      </w:r>
    </w:p>
    <w:p w14:paraId="6C70743F" w14:textId="77777777" w:rsidR="000E28D6" w:rsidRPr="00A11005" w:rsidRDefault="000E28D6" w:rsidP="00703B8A">
      <w:pPr>
        <w:pStyle w:val="FAAOutlineL21"/>
      </w:pPr>
      <w:r>
        <w:rPr>
          <w:b/>
          <w:bCs/>
        </w:rPr>
        <w:t>PBN</w:t>
      </w:r>
      <w:r>
        <w:t>: navegación basada en la performance (</w:t>
      </w:r>
      <w:r>
        <w:rPr>
          <w:i/>
        </w:rPr>
        <w:t>performance-based navigation</w:t>
      </w:r>
      <w:r>
        <w:t>)</w:t>
      </w:r>
    </w:p>
    <w:p w14:paraId="312884E8" w14:textId="77777777" w:rsidR="000E28D6" w:rsidRPr="00F634AA" w:rsidRDefault="000E28D6" w:rsidP="00703B8A">
      <w:pPr>
        <w:pStyle w:val="FAAOutlineL21"/>
        <w:rPr>
          <w:lang w:val="en-US"/>
        </w:rPr>
      </w:pPr>
      <w:r w:rsidRPr="00F634AA">
        <w:rPr>
          <w:b/>
          <w:lang w:val="en-US"/>
        </w:rPr>
        <w:t>PIC</w:t>
      </w:r>
      <w:r w:rsidRPr="00F634AA">
        <w:rPr>
          <w:lang w:val="en-US"/>
        </w:rPr>
        <w:t>: piloto al mando (</w:t>
      </w:r>
      <w:r w:rsidRPr="00F634AA">
        <w:rPr>
          <w:i/>
          <w:lang w:val="en-US"/>
        </w:rPr>
        <w:t>pilot-in-command</w:t>
      </w:r>
      <w:r w:rsidRPr="00F634AA">
        <w:rPr>
          <w:lang w:val="en-US"/>
        </w:rPr>
        <w:t>).</w:t>
      </w:r>
    </w:p>
    <w:p w14:paraId="7A7F8109" w14:textId="77777777" w:rsidR="000E28D6" w:rsidRPr="00A11005" w:rsidRDefault="000E28D6" w:rsidP="00703B8A">
      <w:pPr>
        <w:pStyle w:val="FAAOutlineL21"/>
      </w:pPr>
      <w:r>
        <w:rPr>
          <w:b/>
        </w:rPr>
        <w:t>RFFS</w:t>
      </w:r>
      <w:r>
        <w:t>: servicio de salvamento y de extinción de incendios (</w:t>
      </w:r>
      <w:r>
        <w:rPr>
          <w:i/>
        </w:rPr>
        <w:t>rescue and fire fighting service</w:t>
      </w:r>
      <w:r>
        <w:t>)</w:t>
      </w:r>
    </w:p>
    <w:p w14:paraId="08861E6C" w14:textId="77777777" w:rsidR="000E28D6" w:rsidRPr="00A11005" w:rsidRDefault="000E28D6" w:rsidP="00703B8A">
      <w:pPr>
        <w:pStyle w:val="FAAOutlineL21"/>
      </w:pPr>
      <w:r>
        <w:rPr>
          <w:b/>
        </w:rPr>
        <w:t>RNP</w:t>
      </w:r>
      <w:r>
        <w:t>: performance de navegación requerida (</w:t>
      </w:r>
      <w:r>
        <w:rPr>
          <w:i/>
        </w:rPr>
        <w:t>required navigation performance</w:t>
      </w:r>
      <w:r>
        <w:t>)</w:t>
      </w:r>
    </w:p>
    <w:p w14:paraId="3F406332" w14:textId="77777777" w:rsidR="007E130E" w:rsidRDefault="000E28D6" w:rsidP="00703B8A">
      <w:pPr>
        <w:pStyle w:val="FAAOutlineL21"/>
      </w:pPr>
      <w:r>
        <w:rPr>
          <w:b/>
        </w:rPr>
        <w:t>RVR</w:t>
      </w:r>
      <w:r>
        <w:t>: alcance visual en la pista (</w:t>
      </w:r>
      <w:r>
        <w:rPr>
          <w:i/>
        </w:rPr>
        <w:t>runway visual range</w:t>
      </w:r>
      <w:r>
        <w:t>)</w:t>
      </w:r>
    </w:p>
    <w:p w14:paraId="26F216A9" w14:textId="575DA99A" w:rsidR="000E28D6" w:rsidRPr="00A11005" w:rsidRDefault="000E28D6" w:rsidP="00703B8A">
      <w:pPr>
        <w:pStyle w:val="FAAOutlineL21"/>
      </w:pPr>
      <w:r>
        <w:rPr>
          <w:b/>
          <w:bCs/>
        </w:rPr>
        <w:t>SMM</w:t>
      </w:r>
      <w:r>
        <w:t>: manual de gestión de la seguridad (</w:t>
      </w:r>
      <w:r>
        <w:rPr>
          <w:i/>
        </w:rPr>
        <w:t>safety management manual</w:t>
      </w:r>
      <w:r>
        <w:t>)</w:t>
      </w:r>
    </w:p>
    <w:p w14:paraId="305C0971" w14:textId="77777777" w:rsidR="000E28D6" w:rsidRPr="00A11005" w:rsidRDefault="000E28D6" w:rsidP="00703B8A">
      <w:pPr>
        <w:pStyle w:val="FAAOutlineL21"/>
      </w:pPr>
      <w:r>
        <w:rPr>
          <w:b/>
        </w:rPr>
        <w:t>SMS</w:t>
      </w:r>
      <w:r>
        <w:t>: sistema de gestión de la seguridad (</w:t>
      </w:r>
      <w:r>
        <w:rPr>
          <w:i/>
        </w:rPr>
        <w:t>safety management system</w:t>
      </w:r>
      <w:r>
        <w:t>)</w:t>
      </w:r>
    </w:p>
    <w:p w14:paraId="55E308CB" w14:textId="77777777" w:rsidR="000E28D6" w:rsidRPr="00A11005" w:rsidRDefault="000E28D6" w:rsidP="00703B8A">
      <w:pPr>
        <w:pStyle w:val="FAAOutlineL21"/>
      </w:pPr>
      <w:r>
        <w:rPr>
          <w:b/>
          <w:bCs/>
        </w:rPr>
        <w:t>SOP</w:t>
      </w:r>
      <w:r>
        <w:t>: procedimiento operacional normalizado (</w:t>
      </w:r>
      <w:r>
        <w:rPr>
          <w:i/>
        </w:rPr>
        <w:t>standard operating procedure</w:t>
      </w:r>
      <w:r>
        <w:t>)</w:t>
      </w:r>
    </w:p>
    <w:p w14:paraId="6CC3A852" w14:textId="77777777" w:rsidR="000E28D6" w:rsidRPr="00A11005" w:rsidRDefault="000E28D6" w:rsidP="00703B8A">
      <w:pPr>
        <w:pStyle w:val="FAAOutlineL21"/>
      </w:pPr>
      <w:r>
        <w:rPr>
          <w:b/>
          <w:bCs/>
        </w:rPr>
        <w:t>ULD</w:t>
      </w:r>
      <w:r>
        <w:t xml:space="preserve"> : dispositivo de carga unitarizada (</w:t>
      </w:r>
      <w:r>
        <w:rPr>
          <w:i/>
        </w:rPr>
        <w:t>unit load device</w:t>
      </w:r>
      <w:r>
        <w:t>)</w:t>
      </w:r>
    </w:p>
    <w:p w14:paraId="3C06D39D" w14:textId="18A24E96" w:rsidR="000E28D6" w:rsidRPr="00A11005" w:rsidRDefault="000E28D6" w:rsidP="00703B8A">
      <w:pPr>
        <w:pStyle w:val="FAAOutlineL21"/>
      </w:pPr>
      <w:r>
        <w:rPr>
          <w:b/>
        </w:rPr>
        <w:t>VFR</w:t>
      </w:r>
      <w:r>
        <w:t>: reglas de vuelo visual (</w:t>
      </w:r>
      <w:r>
        <w:rPr>
          <w:i/>
        </w:rPr>
        <w:t>visual flight rules</w:t>
      </w:r>
      <w:r>
        <w:t>)</w:t>
      </w:r>
    </w:p>
    <w:p w14:paraId="2CF786E2" w14:textId="4A9ABBDC" w:rsidR="000E28D6" w:rsidRPr="00A11005" w:rsidRDefault="00843537" w:rsidP="00703B8A">
      <w:pPr>
        <w:pStyle w:val="Heading4"/>
      </w:pPr>
      <w:bookmarkStart w:id="11" w:name="_Toc16145294"/>
      <w:bookmarkStart w:id="12" w:name="_Toc16233051"/>
      <w:bookmarkStart w:id="13" w:name="_Toc16233200"/>
      <w:bookmarkStart w:id="14" w:name="_Toc16233349"/>
      <w:bookmarkStart w:id="15" w:name="_Toc16233498"/>
      <w:bookmarkStart w:id="16" w:name="_Toc18522193"/>
      <w:bookmarkStart w:id="17" w:name="_Toc18668343"/>
      <w:bookmarkStart w:id="18" w:name="_Toc19183796"/>
      <w:bookmarkStart w:id="19" w:name="_Toc19798896"/>
      <w:bookmarkStart w:id="20" w:name="_Toc20228103"/>
      <w:bookmarkStart w:id="21" w:name="_Toc20402595"/>
      <w:bookmarkStart w:id="22" w:name="_Toc64638099"/>
      <w:bookmarkEnd w:id="11"/>
      <w:bookmarkEnd w:id="12"/>
      <w:bookmarkEnd w:id="13"/>
      <w:bookmarkEnd w:id="14"/>
      <w:bookmarkEnd w:id="15"/>
      <w:bookmarkEnd w:id="16"/>
      <w:bookmarkEnd w:id="17"/>
      <w:bookmarkEnd w:id="18"/>
      <w:bookmarkEnd w:id="19"/>
      <w:bookmarkEnd w:id="20"/>
      <w:bookmarkEnd w:id="21"/>
      <w:r>
        <w:t>AUTORIDAD DE EXENCIÓN</w:t>
      </w:r>
      <w:bookmarkEnd w:id="22"/>
    </w:p>
    <w:p w14:paraId="03A787C0" w14:textId="77777777" w:rsidR="007E130E" w:rsidRDefault="00843537" w:rsidP="00703B8A">
      <w:pPr>
        <w:pStyle w:val="FAAOutlineL1a"/>
        <w:numPr>
          <w:ilvl w:val="0"/>
          <w:numId w:val="236"/>
        </w:numPr>
      </w:pPr>
      <w:r>
        <w:t>La Autoridad puede, tras sopesar las circunstancias de un explotador en particular, concederle una exención de determinadas secciones de esta parte si determina que las circunstancias presentadas lo ameritan y que se mantendrá un nivel de seguridad equivalente al que proporciona la regla de la cual solicita la exención.</w:t>
      </w:r>
    </w:p>
    <w:p w14:paraId="425FEC66" w14:textId="242A3E5F" w:rsidR="00843537" w:rsidRPr="00A11005" w:rsidRDefault="00843537" w:rsidP="00703B8A">
      <w:pPr>
        <w:pStyle w:val="FAAOutlineL1a"/>
        <w:numPr>
          <w:ilvl w:val="0"/>
          <w:numId w:val="232"/>
        </w:numPr>
      </w:pPr>
      <w:r>
        <w:t>La Autoridad puede rescindir o enmendar una exención en cualquier momento.</w:t>
      </w:r>
    </w:p>
    <w:p w14:paraId="665F019A" w14:textId="77777777" w:rsidR="007E130E" w:rsidRDefault="00843537" w:rsidP="00703B8A">
      <w:pPr>
        <w:pStyle w:val="FAAOutlineL1a"/>
        <w:numPr>
          <w:ilvl w:val="0"/>
          <w:numId w:val="232"/>
        </w:numPr>
      </w:pPr>
      <w:r>
        <w:t>Toda solicitud de exención se presentará conforme a los requisitos de la Parte 1 del presente reglamento.</w:t>
      </w:r>
    </w:p>
    <w:p w14:paraId="158BCFB4" w14:textId="77777777" w:rsidR="007E130E" w:rsidRDefault="00843537" w:rsidP="00703B8A">
      <w:pPr>
        <w:pStyle w:val="FAAOutlineL1a"/>
        <w:numPr>
          <w:ilvl w:val="0"/>
          <w:numId w:val="232"/>
        </w:numPr>
      </w:pPr>
      <w:r>
        <w:t>Todo explotador que reciba una exención deberá contar con los medios para informar de esta a la administración y al personal correspondientes.</w:t>
      </w:r>
    </w:p>
    <w:p w14:paraId="6A7927B8" w14:textId="65CD7198" w:rsidR="003D4544" w:rsidRPr="00A11005" w:rsidRDefault="003D4544" w:rsidP="00703B8A">
      <w:pPr>
        <w:pStyle w:val="Heading2"/>
      </w:pPr>
      <w:bookmarkStart w:id="23" w:name="_Toc64638100"/>
      <w:r>
        <w:t>CERTIFICADO DE EXPLOTADOR DE SERVICIOS AÉREOS</w:t>
      </w:r>
      <w:bookmarkEnd w:id="23"/>
    </w:p>
    <w:p w14:paraId="44F5AE9C" w14:textId="77777777" w:rsidR="003D4544" w:rsidRPr="00A11005" w:rsidRDefault="003D4544" w:rsidP="00703B8A">
      <w:pPr>
        <w:pStyle w:val="Heading4"/>
        <w:keepNext w:val="0"/>
        <w:keepLines w:val="0"/>
        <w:widowControl w:val="0"/>
        <w:spacing w:line="233" w:lineRule="auto"/>
      </w:pPr>
      <w:bookmarkStart w:id="24" w:name="_Toc64638101"/>
      <w:r>
        <w:t>APLICACIÓN</w:t>
      </w:r>
      <w:bookmarkEnd w:id="24"/>
    </w:p>
    <w:p w14:paraId="20387EAD" w14:textId="5C1320E2" w:rsidR="003D4544" w:rsidRPr="00A11005" w:rsidRDefault="003D4544" w:rsidP="00703B8A">
      <w:pPr>
        <w:pStyle w:val="FAAOutlineL1a"/>
        <w:numPr>
          <w:ilvl w:val="0"/>
          <w:numId w:val="237"/>
        </w:numPr>
      </w:pPr>
      <w:r>
        <w:t>Esta subparte prescribe los requisitos para la certificación de un explotador de servicios aéreos y la validez continua del AOC expedido por [ESTADO].</w:t>
      </w:r>
    </w:p>
    <w:p w14:paraId="4366D615" w14:textId="77777777" w:rsidR="0060409F" w:rsidRPr="00A11005" w:rsidRDefault="0060409F" w:rsidP="00703B8A">
      <w:pPr>
        <w:pStyle w:val="Heading4"/>
        <w:keepNext w:val="0"/>
        <w:keepLines w:val="0"/>
        <w:widowControl w:val="0"/>
        <w:spacing w:line="233" w:lineRule="auto"/>
      </w:pPr>
      <w:bookmarkStart w:id="25" w:name="_Toc64638102"/>
      <w:r>
        <w:t>GENERALIDADES</w:t>
      </w:r>
      <w:bookmarkEnd w:id="25"/>
    </w:p>
    <w:p w14:paraId="1F466926" w14:textId="68F15FC1" w:rsidR="00843537" w:rsidRPr="00A11005" w:rsidRDefault="00403480" w:rsidP="00703B8A">
      <w:pPr>
        <w:pStyle w:val="FAAOutlineL1a"/>
        <w:numPr>
          <w:ilvl w:val="0"/>
          <w:numId w:val="238"/>
        </w:numPr>
      </w:pPr>
      <w:r>
        <w:t>Ninguna persona u organización puede operar como explotador de servicios aéreos certificado sin un AOC y las correspondientes especificaciones relativas a las operaciones expedidas conforme a lo dispuesto en esta parte, ni en contravención de estos.</w:t>
      </w:r>
    </w:p>
    <w:p w14:paraId="3BA0E03B" w14:textId="523C8787" w:rsidR="00CB19CC" w:rsidRPr="00A11005" w:rsidRDefault="00CB19CC" w:rsidP="00703B8A">
      <w:pPr>
        <w:pStyle w:val="FAAOutlineL1a"/>
      </w:pPr>
      <w:r>
        <w:t>Todo explotador de servicios aéreos certificado deberá, en todo momento, estar en cumplimiento de los términos y las condiciones de la expedición, así como de los requisitos de mantenimiento del AOC para conservar la titularidad del certificado. El incumplimiento puede dar lugar a la revocación o la suspensión del AOC.</w:t>
      </w:r>
    </w:p>
    <w:p w14:paraId="5CD2C903" w14:textId="13C8C49B" w:rsidR="00CB19CC" w:rsidRPr="00A11005" w:rsidRDefault="00CB19CC" w:rsidP="00703B8A">
      <w:pPr>
        <w:pStyle w:val="FAAOutlineL1a"/>
      </w:pPr>
      <w:r>
        <w:t>Todo explotador de servicios aéreos certificado establecerá políticas y procedimientos para los terceros que desempeñen trabajos en su nombre.</w:t>
      </w:r>
    </w:p>
    <w:p w14:paraId="182B2E73" w14:textId="629BA4B9" w:rsidR="006C217A" w:rsidRPr="00A11005" w:rsidRDefault="006C217A" w:rsidP="00703B8A">
      <w:pPr>
        <w:pStyle w:val="FAAOutlineL1a"/>
        <w:numPr>
          <w:ilvl w:val="0"/>
          <w:numId w:val="0"/>
        </w:numPr>
        <w:ind w:left="720"/>
        <w:rPr>
          <w:i/>
        </w:rPr>
      </w:pPr>
      <w:r>
        <w:rPr>
          <w:i/>
        </w:rPr>
        <w:t>Nota: A partir del 5 de noviembre de 2020, el término “mantenimiento” cambia a “mantenimiento de la aeronavegabilidad”.</w:t>
      </w:r>
    </w:p>
    <w:p w14:paraId="7B242C18" w14:textId="77777777" w:rsidR="00AD119F" w:rsidRPr="00A11005" w:rsidRDefault="00AD119F" w:rsidP="00703B8A">
      <w:pPr>
        <w:pStyle w:val="Heading4"/>
        <w:keepNext w:val="0"/>
        <w:keepLines w:val="0"/>
        <w:widowControl w:val="0"/>
        <w:spacing w:line="233" w:lineRule="auto"/>
      </w:pPr>
      <w:bookmarkStart w:id="26" w:name="_Toc3976549"/>
      <w:bookmarkStart w:id="27" w:name="_Toc3976702"/>
      <w:bookmarkStart w:id="28" w:name="_Toc4055431"/>
      <w:bookmarkStart w:id="29" w:name="_Toc4064119"/>
      <w:bookmarkStart w:id="30" w:name="_Toc4498325"/>
      <w:bookmarkStart w:id="31" w:name="_Toc9939844"/>
      <w:bookmarkStart w:id="32" w:name="_Toc10347480"/>
      <w:bookmarkStart w:id="33" w:name="_Toc10457498"/>
      <w:bookmarkStart w:id="34" w:name="_Toc10457633"/>
      <w:bookmarkStart w:id="35" w:name="_Toc10782178"/>
      <w:bookmarkStart w:id="36" w:name="_Toc10782313"/>
      <w:bookmarkStart w:id="37" w:name="_Toc10905389"/>
      <w:bookmarkStart w:id="38" w:name="_Toc10905556"/>
      <w:bookmarkStart w:id="39" w:name="_Toc11047787"/>
      <w:bookmarkStart w:id="40" w:name="_Toc11048305"/>
      <w:bookmarkStart w:id="41" w:name="_Toc3976550"/>
      <w:bookmarkStart w:id="42" w:name="_Toc3976703"/>
      <w:bookmarkStart w:id="43" w:name="_Toc4055432"/>
      <w:bookmarkStart w:id="44" w:name="_Toc4064120"/>
      <w:bookmarkStart w:id="45" w:name="_Toc4498326"/>
      <w:bookmarkStart w:id="46" w:name="_Toc9939845"/>
      <w:bookmarkStart w:id="47" w:name="_Toc6463810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CONTENIDO DE UN AOC</w:t>
      </w:r>
      <w:bookmarkEnd w:id="47"/>
    </w:p>
    <w:p w14:paraId="35BC8DE1" w14:textId="77777777" w:rsidR="00AD119F" w:rsidRPr="00A11005" w:rsidRDefault="00AD119F" w:rsidP="00703B8A">
      <w:pPr>
        <w:pStyle w:val="FAAOutlineL1a"/>
        <w:numPr>
          <w:ilvl w:val="0"/>
          <w:numId w:val="248"/>
        </w:numPr>
      </w:pPr>
      <w:r>
        <w:t>El AOC que [ESTADO] expida a un explotador de servicios aéreos constará de dos documentos:</w:t>
      </w:r>
    </w:p>
    <w:p w14:paraId="1D9BBFA4" w14:textId="77777777" w:rsidR="00AD119F" w:rsidRPr="00A11005" w:rsidRDefault="00AD119F" w:rsidP="00703B8A">
      <w:pPr>
        <w:pStyle w:val="FAAOutlineL21"/>
        <w:numPr>
          <w:ilvl w:val="0"/>
          <w:numId w:val="133"/>
        </w:numPr>
      </w:pPr>
      <w:r>
        <w:t>un certificado de una página firmado por la Autoridad para exhibir al público; y</w:t>
      </w:r>
    </w:p>
    <w:p w14:paraId="7B13B451" w14:textId="5077EA53" w:rsidR="00AD119F" w:rsidRPr="00A11005" w:rsidRDefault="00AD119F" w:rsidP="00703B8A">
      <w:pPr>
        <w:pStyle w:val="FAAOutlineL21"/>
      </w:pPr>
      <w:r>
        <w:t>las especificaciones relativas a las operaciones firmadas por el gerente responsable y la Autoridad.</w:t>
      </w:r>
    </w:p>
    <w:p w14:paraId="3DF97B0A" w14:textId="0BE82D8C" w:rsidR="00AD119F" w:rsidRPr="00A11005" w:rsidRDefault="00AD119F" w:rsidP="00703B8A">
      <w:pPr>
        <w:pStyle w:val="FAAOutlineL1a"/>
        <w:numPr>
          <w:ilvl w:val="0"/>
          <w:numId w:val="33"/>
        </w:numPr>
      </w:pPr>
      <w:r>
        <w:t>El certificado se expedirá en el formato y de la manera que se prescribe en la NE 9.2.1.3(B) e incluirá los datos siguientes:</w:t>
      </w:r>
    </w:p>
    <w:p w14:paraId="26F212F7" w14:textId="77777777" w:rsidR="00AD119F" w:rsidRPr="00A11005" w:rsidRDefault="00AD119F" w:rsidP="00703B8A">
      <w:pPr>
        <w:pStyle w:val="FAAOutlineL21"/>
        <w:numPr>
          <w:ilvl w:val="0"/>
          <w:numId w:val="259"/>
        </w:numPr>
      </w:pPr>
      <w:r>
        <w:t>Estado del explotador y Autoridad expedidora;</w:t>
      </w:r>
    </w:p>
    <w:p w14:paraId="2FCE4986" w14:textId="77777777" w:rsidR="00AD119F" w:rsidRPr="00A11005" w:rsidRDefault="00AD119F" w:rsidP="00703B8A">
      <w:pPr>
        <w:pStyle w:val="FAAOutlineL21"/>
      </w:pPr>
      <w:r>
        <w:t>número de AOC y fecha de vencimiento;</w:t>
      </w:r>
    </w:p>
    <w:p w14:paraId="3F5E2BED" w14:textId="77777777" w:rsidR="00402759" w:rsidRPr="00A11005" w:rsidRDefault="00AD119F" w:rsidP="00703B8A">
      <w:pPr>
        <w:pStyle w:val="FAAOutlineL21"/>
      </w:pPr>
      <w:r>
        <w:t>nombre del explotador, razón social (si difiere de aquel) y dirección de su oficina principal;</w:t>
      </w:r>
    </w:p>
    <w:p w14:paraId="17E77193" w14:textId="0CAEDC3B" w:rsidR="00AD119F" w:rsidRPr="00A11005" w:rsidRDefault="00402759" w:rsidP="00703B8A">
      <w:pPr>
        <w:pStyle w:val="FAAOutlineL21"/>
      </w:pPr>
      <w:r>
        <w:t>teléfono, fax y correo electrónico;</w:t>
      </w:r>
    </w:p>
    <w:p w14:paraId="24FCCA5A" w14:textId="4B189470" w:rsidR="00AD119F" w:rsidRPr="00A11005" w:rsidRDefault="00F5159E" w:rsidP="00703B8A">
      <w:pPr>
        <w:pStyle w:val="FAAOutlineL21"/>
      </w:pPr>
      <w:r>
        <w:t>el lugar, en un documento controlado llevado a bordo donde pueda encontrarse la información de contacto de las autoridades de gestión operacional; y</w:t>
      </w:r>
    </w:p>
    <w:p w14:paraId="10EBB025" w14:textId="09035D8A" w:rsidR="00AD119F" w:rsidRPr="00A11005" w:rsidRDefault="00F5159E" w:rsidP="00703B8A">
      <w:pPr>
        <w:pStyle w:val="FAAOutlineL21"/>
      </w:pPr>
      <w:r>
        <w:t>fecha de expedición, y nombre, firma y cargo del representante de la Autoridad.</w:t>
      </w:r>
    </w:p>
    <w:p w14:paraId="0AF0EAAD" w14:textId="74D71BE7" w:rsidR="00B2683D" w:rsidRPr="00A11005" w:rsidRDefault="00AD119F" w:rsidP="00703B8A">
      <w:pPr>
        <w:pStyle w:val="FAAOutlineL1a"/>
        <w:numPr>
          <w:ilvl w:val="0"/>
          <w:numId w:val="33"/>
        </w:numPr>
      </w:pPr>
      <w:r>
        <w:t>Las especificaciones relativas a las operaciones se expedirán en el formato y de la manera que se prescribe en la NE 9.2.1.3(C) y contendrá los datos siguientes:</w:t>
      </w:r>
    </w:p>
    <w:p w14:paraId="33F6499D" w14:textId="534DEBC4" w:rsidR="008E3ADF" w:rsidRPr="00A11005" w:rsidRDefault="00FE7E27" w:rsidP="00703B8A">
      <w:pPr>
        <w:pStyle w:val="FAAOutlineL21"/>
        <w:numPr>
          <w:ilvl w:val="0"/>
          <w:numId w:val="260"/>
        </w:numPr>
      </w:pPr>
      <w:r>
        <w:t>información de contacto de la Autoridad expedidora;</w:t>
      </w:r>
    </w:p>
    <w:p w14:paraId="0A72E0A2" w14:textId="7B565FA1" w:rsidR="008E3ADF" w:rsidRPr="00A11005" w:rsidRDefault="00FE7E27" w:rsidP="00703B8A">
      <w:pPr>
        <w:pStyle w:val="FAAOutlineL21"/>
      </w:pPr>
      <w:r>
        <w:t>nombre, razón social (si difiere de aquel) y número de AOC del explotador;</w:t>
      </w:r>
    </w:p>
    <w:p w14:paraId="518B0E99" w14:textId="3B9FA74A" w:rsidR="00FE7E27" w:rsidRPr="00A11005" w:rsidRDefault="00FE7E27" w:rsidP="00703B8A">
      <w:pPr>
        <w:pStyle w:val="FAAOutlineL21"/>
      </w:pPr>
      <w:r>
        <w:t>fecha de expedición y firma del representante de la Autoridad;</w:t>
      </w:r>
    </w:p>
    <w:p w14:paraId="18A07568" w14:textId="7F02E2F7" w:rsidR="008E3ADF" w:rsidRPr="00A11005" w:rsidRDefault="00F57F47" w:rsidP="00703B8A">
      <w:pPr>
        <w:pStyle w:val="FAAOutlineL21"/>
      </w:pPr>
      <w:r>
        <w:t>marca, modelo y serie de cada aeronave de la flota del explotador;</w:t>
      </w:r>
    </w:p>
    <w:p w14:paraId="5EC4CADB" w14:textId="77777777" w:rsidR="008E3ADF" w:rsidRPr="00A11005" w:rsidRDefault="008E3ADF" w:rsidP="00703B8A">
      <w:pPr>
        <w:pStyle w:val="FAAOutlineL21"/>
      </w:pPr>
      <w:r>
        <w:t>tipos y zonas de operación; y</w:t>
      </w:r>
    </w:p>
    <w:p w14:paraId="3EA7169D" w14:textId="44DE1719" w:rsidR="008E3ADF" w:rsidRPr="00A11005" w:rsidRDefault="00342FD5" w:rsidP="00703B8A">
      <w:pPr>
        <w:pStyle w:val="FAAOutlineL21"/>
      </w:pPr>
      <w:r>
        <w:t>limitaciones especiales y aprobaciones específicas.</w:t>
      </w:r>
    </w:p>
    <w:p w14:paraId="71B2028E" w14:textId="77777777" w:rsidR="007E130E" w:rsidRDefault="008E3ADF" w:rsidP="00703B8A">
      <w:pPr>
        <w:pStyle w:val="FAANoteL1"/>
        <w:ind w:left="2160"/>
      </w:pPr>
      <w:r>
        <w:t>Nota: Si las aprobaciones específicas y las limitaciones especiales son idénticas para dos o más modelos, esos modelos se pueden agrupar en una sola lista.</w:t>
      </w:r>
    </w:p>
    <w:p w14:paraId="1AEA8F79" w14:textId="2FABED0E" w:rsidR="00B154AD" w:rsidRPr="00A11005" w:rsidRDefault="00B154AD" w:rsidP="00703B8A">
      <w:pPr>
        <w:pStyle w:val="FAAOutlineL1a"/>
        <w:numPr>
          <w:ilvl w:val="0"/>
          <w:numId w:val="33"/>
        </w:numPr>
      </w:pPr>
      <w:r>
        <w:t>Cuando el Estado del explotador expida el AOC y las correspondientes especificaciones relativas a las operaciones en un idioma que no sea el inglés, se incluirá una traducción al inglés.</w:t>
      </w:r>
    </w:p>
    <w:p w14:paraId="29BCB9E1" w14:textId="4F11D443" w:rsidR="00891EBF" w:rsidRDefault="00891EBF" w:rsidP="00703B8A">
      <w:pPr>
        <w:pStyle w:val="FAAOutlineL1a"/>
        <w:numPr>
          <w:ilvl w:val="0"/>
          <w:numId w:val="33"/>
        </w:numPr>
      </w:pPr>
      <w:r>
        <w:t>Todo titular de un AOC deberá llevar a bordo de la aeronave una copia auténtica certificada del AOC y una copia de las correspondientes especificaciones relativas a las operaciones pertinentes a la aeronave.</w:t>
      </w:r>
    </w:p>
    <w:p w14:paraId="7A08E867" w14:textId="77777777" w:rsidR="00F634AA" w:rsidRPr="00A11005" w:rsidRDefault="00F634AA" w:rsidP="00F634AA">
      <w:pPr>
        <w:pStyle w:val="FAAOutlineL1a"/>
        <w:numPr>
          <w:ilvl w:val="0"/>
          <w:numId w:val="0"/>
        </w:numPr>
        <w:ind w:left="1440" w:hanging="720"/>
      </w:pPr>
    </w:p>
    <w:p w14:paraId="72CF041B" w14:textId="5A995C4E" w:rsidR="00B2683D" w:rsidRPr="00A11005" w:rsidRDefault="00B2683D" w:rsidP="00703B8A">
      <w:pPr>
        <w:pStyle w:val="FAANoteL1"/>
      </w:pPr>
      <w:r>
        <w:t>Nota: Los AOC y las correspondientes especificaciones relativas a las operaciones que se expidieron por primera vez en noviembre de 2008 tendrán los formatos prescritos en la NE 9.2.1.3(B) y en la NE 9.2.1.3(C).</w:t>
      </w:r>
    </w:p>
    <w:p w14:paraId="2C7B2251" w14:textId="0A3E4E97" w:rsidR="00AD119F" w:rsidRPr="00A11005" w:rsidRDefault="00AD119F" w:rsidP="00703B8A">
      <w:pPr>
        <w:pStyle w:val="FFATextFlushRight"/>
        <w:keepLines w:val="0"/>
        <w:widowControl w:val="0"/>
        <w:spacing w:line="233" w:lineRule="auto"/>
      </w:pPr>
      <w:r>
        <w:t>Anexo 6 de la OACI, Parte I: 4.2.1.1; 4.2.1.2; 4.2.1.3; 4.2.1.3.1; 4.2.1.4; 4.2.1.5; 4.2.1.6; 4.2.1.7</w:t>
      </w:r>
    </w:p>
    <w:p w14:paraId="0AE04C54" w14:textId="2F6C5782" w:rsidR="00AD119F" w:rsidRPr="00A11005" w:rsidRDefault="00AD119F" w:rsidP="00703B8A">
      <w:pPr>
        <w:pStyle w:val="FFATextFlushRight"/>
        <w:keepLines w:val="0"/>
        <w:widowControl w:val="0"/>
        <w:spacing w:line="233" w:lineRule="auto"/>
      </w:pPr>
      <w:r>
        <w:t xml:space="preserve"> Anexo 6 de la OACI, Parte III, Sección II: 2.2.1.1; 2.2.1.2; 2.2.1.3; 2.2.1.4; 2.2.1.5; 2.2.1.6; 2.2.1.7</w:t>
      </w:r>
    </w:p>
    <w:p w14:paraId="59DCF041" w14:textId="6805C14F" w:rsidR="00AD119F" w:rsidRPr="00A11005" w:rsidRDefault="00AD119F" w:rsidP="00703B8A">
      <w:pPr>
        <w:pStyle w:val="FFATextFlushRight"/>
        <w:keepLines w:val="0"/>
        <w:widowControl w:val="0"/>
        <w:spacing w:line="233" w:lineRule="auto"/>
      </w:pPr>
      <w:r>
        <w:t>14 CFR 119.5; 119.37; 119.49; 121.2</w:t>
      </w:r>
    </w:p>
    <w:p w14:paraId="0BF9E13B" w14:textId="77777777" w:rsidR="00AD119F" w:rsidRPr="00A11005" w:rsidRDefault="00AD119F" w:rsidP="00703B8A">
      <w:pPr>
        <w:pStyle w:val="FFATextFlushRight"/>
        <w:keepLines w:val="0"/>
        <w:widowControl w:val="0"/>
        <w:spacing w:line="233" w:lineRule="auto"/>
      </w:pPr>
      <w:r>
        <w:t>JAR-OPS 1: Apéndice 1 a 1.175</w:t>
      </w:r>
    </w:p>
    <w:p w14:paraId="0C425254" w14:textId="4546AA65" w:rsidR="00AD119F" w:rsidRPr="00A11005" w:rsidRDefault="00AD119F" w:rsidP="00703B8A">
      <w:pPr>
        <w:pStyle w:val="FFATextFlushRight"/>
        <w:keepLines w:val="0"/>
        <w:widowControl w:val="0"/>
        <w:spacing w:line="233" w:lineRule="auto"/>
      </w:pPr>
      <w:r>
        <w:t>JAR-OPS 3: Apéndice 1 a 3.175</w:t>
      </w:r>
    </w:p>
    <w:p w14:paraId="69A6A9A3" w14:textId="77777777" w:rsidR="00617DAE" w:rsidRPr="00A11005" w:rsidRDefault="00617DAE" w:rsidP="00703B8A">
      <w:pPr>
        <w:pStyle w:val="FFATextFlushRight"/>
        <w:keepLines w:val="0"/>
        <w:widowControl w:val="0"/>
        <w:spacing w:line="233" w:lineRule="auto"/>
      </w:pPr>
      <w:r>
        <w:t>JAR-OPS 1: 1.175(a) y (f)</w:t>
      </w:r>
    </w:p>
    <w:p w14:paraId="4303B816" w14:textId="40AB4ADA" w:rsidR="00617DAE" w:rsidRPr="00A11005" w:rsidRDefault="00617DAE" w:rsidP="00703B8A">
      <w:pPr>
        <w:pStyle w:val="FFATextFlushRight"/>
        <w:keepLines w:val="0"/>
        <w:widowControl w:val="0"/>
        <w:spacing w:line="233" w:lineRule="auto"/>
      </w:pPr>
      <w:r>
        <w:t>JAR-OPS 3: 3.175(a) y (f)</w:t>
      </w:r>
    </w:p>
    <w:p w14:paraId="5EA94946" w14:textId="4240FECA" w:rsidR="00486B32" w:rsidRPr="00A11005" w:rsidRDefault="00486B32" w:rsidP="00703B8A">
      <w:pPr>
        <w:pStyle w:val="Heading4"/>
        <w:keepNext w:val="0"/>
        <w:keepLines w:val="0"/>
        <w:widowControl w:val="0"/>
        <w:spacing w:line="233" w:lineRule="auto"/>
      </w:pPr>
      <w:bookmarkStart w:id="48" w:name="_Toc13825879"/>
      <w:bookmarkStart w:id="49" w:name="_Toc13826150"/>
      <w:bookmarkStart w:id="50" w:name="_Toc13826296"/>
      <w:bookmarkStart w:id="51" w:name="_Toc14084417"/>
      <w:bookmarkStart w:id="52" w:name="_Toc14089390"/>
      <w:bookmarkStart w:id="53" w:name="_Toc14089536"/>
      <w:bookmarkStart w:id="54" w:name="_Toc15828530"/>
      <w:bookmarkStart w:id="55" w:name="_Toc16145300"/>
      <w:bookmarkStart w:id="56" w:name="_Toc16233057"/>
      <w:bookmarkStart w:id="57" w:name="_Toc16233206"/>
      <w:bookmarkStart w:id="58" w:name="_Toc16233355"/>
      <w:bookmarkStart w:id="59" w:name="_Toc16233504"/>
      <w:bookmarkStart w:id="60" w:name="_Toc18522199"/>
      <w:bookmarkStart w:id="61" w:name="_Toc18668349"/>
      <w:bookmarkStart w:id="62" w:name="_Toc19183802"/>
      <w:bookmarkStart w:id="63" w:name="_Toc19798902"/>
      <w:bookmarkStart w:id="64" w:name="_Toc20228109"/>
      <w:bookmarkStart w:id="65" w:name="_Toc20402601"/>
      <w:bookmarkStart w:id="66" w:name="_Toc13825880"/>
      <w:bookmarkStart w:id="67" w:name="_Toc13826151"/>
      <w:bookmarkStart w:id="68" w:name="_Toc13826297"/>
      <w:bookmarkStart w:id="69" w:name="_Toc14084418"/>
      <w:bookmarkStart w:id="70" w:name="_Toc14089391"/>
      <w:bookmarkStart w:id="71" w:name="_Toc14089537"/>
      <w:bookmarkStart w:id="72" w:name="_Toc15828531"/>
      <w:bookmarkStart w:id="73" w:name="_Toc16145301"/>
      <w:bookmarkStart w:id="74" w:name="_Toc16233058"/>
      <w:bookmarkStart w:id="75" w:name="_Toc16233207"/>
      <w:bookmarkStart w:id="76" w:name="_Toc16233356"/>
      <w:bookmarkStart w:id="77" w:name="_Toc16233505"/>
      <w:bookmarkStart w:id="78" w:name="_Toc18522200"/>
      <w:bookmarkStart w:id="79" w:name="_Toc18668350"/>
      <w:bookmarkStart w:id="80" w:name="_Toc19183803"/>
      <w:bookmarkStart w:id="81" w:name="_Toc19798903"/>
      <w:bookmarkStart w:id="82" w:name="_Toc20228110"/>
      <w:bookmarkStart w:id="83" w:name="_Toc20402602"/>
      <w:bookmarkStart w:id="84" w:name="_Toc13825881"/>
      <w:bookmarkStart w:id="85" w:name="_Toc13826152"/>
      <w:bookmarkStart w:id="86" w:name="_Toc13826298"/>
      <w:bookmarkStart w:id="87" w:name="_Toc14084419"/>
      <w:bookmarkStart w:id="88" w:name="_Toc14089392"/>
      <w:bookmarkStart w:id="89" w:name="_Toc14089538"/>
      <w:bookmarkStart w:id="90" w:name="_Toc15828532"/>
      <w:bookmarkStart w:id="91" w:name="_Toc16145302"/>
      <w:bookmarkStart w:id="92" w:name="_Toc16233059"/>
      <w:bookmarkStart w:id="93" w:name="_Toc16233208"/>
      <w:bookmarkStart w:id="94" w:name="_Toc16233357"/>
      <w:bookmarkStart w:id="95" w:name="_Toc16233506"/>
      <w:bookmarkStart w:id="96" w:name="_Toc18522201"/>
      <w:bookmarkStart w:id="97" w:name="_Toc18668351"/>
      <w:bookmarkStart w:id="98" w:name="_Toc19183804"/>
      <w:bookmarkStart w:id="99" w:name="_Toc19798904"/>
      <w:bookmarkStart w:id="100" w:name="_Toc20228111"/>
      <w:bookmarkStart w:id="101" w:name="_Toc20402603"/>
      <w:bookmarkStart w:id="102" w:name="_Toc13825882"/>
      <w:bookmarkStart w:id="103" w:name="_Toc13826153"/>
      <w:bookmarkStart w:id="104" w:name="_Toc13826299"/>
      <w:bookmarkStart w:id="105" w:name="_Toc14084420"/>
      <w:bookmarkStart w:id="106" w:name="_Toc14089393"/>
      <w:bookmarkStart w:id="107" w:name="_Toc14089539"/>
      <w:bookmarkStart w:id="108" w:name="_Toc15828533"/>
      <w:bookmarkStart w:id="109" w:name="_Toc16145303"/>
      <w:bookmarkStart w:id="110" w:name="_Toc16233060"/>
      <w:bookmarkStart w:id="111" w:name="_Toc16233209"/>
      <w:bookmarkStart w:id="112" w:name="_Toc16233358"/>
      <w:bookmarkStart w:id="113" w:name="_Toc16233507"/>
      <w:bookmarkStart w:id="114" w:name="_Toc18522202"/>
      <w:bookmarkStart w:id="115" w:name="_Toc18668352"/>
      <w:bookmarkStart w:id="116" w:name="_Toc19183805"/>
      <w:bookmarkStart w:id="117" w:name="_Toc19798905"/>
      <w:bookmarkStart w:id="118" w:name="_Toc20228112"/>
      <w:bookmarkStart w:id="119" w:name="_Toc20402604"/>
      <w:bookmarkStart w:id="120" w:name="_Toc13825883"/>
      <w:bookmarkStart w:id="121" w:name="_Toc13826154"/>
      <w:bookmarkStart w:id="122" w:name="_Toc13826300"/>
      <w:bookmarkStart w:id="123" w:name="_Toc14084421"/>
      <w:bookmarkStart w:id="124" w:name="_Toc14089394"/>
      <w:bookmarkStart w:id="125" w:name="_Toc14089540"/>
      <w:bookmarkStart w:id="126" w:name="_Toc15828534"/>
      <w:bookmarkStart w:id="127" w:name="_Toc16145304"/>
      <w:bookmarkStart w:id="128" w:name="_Toc16233061"/>
      <w:bookmarkStart w:id="129" w:name="_Toc16233210"/>
      <w:bookmarkStart w:id="130" w:name="_Toc16233359"/>
      <w:bookmarkStart w:id="131" w:name="_Toc16233508"/>
      <w:bookmarkStart w:id="132" w:name="_Toc18522203"/>
      <w:bookmarkStart w:id="133" w:name="_Toc18668353"/>
      <w:bookmarkStart w:id="134" w:name="_Toc19183806"/>
      <w:bookmarkStart w:id="135" w:name="_Toc19798906"/>
      <w:bookmarkStart w:id="136" w:name="_Toc20228113"/>
      <w:bookmarkStart w:id="137" w:name="_Toc20402605"/>
      <w:bookmarkStart w:id="138" w:name="_Toc13825884"/>
      <w:bookmarkStart w:id="139" w:name="_Toc13826155"/>
      <w:bookmarkStart w:id="140" w:name="_Toc13826301"/>
      <w:bookmarkStart w:id="141" w:name="_Toc14084422"/>
      <w:bookmarkStart w:id="142" w:name="_Toc14089395"/>
      <w:bookmarkStart w:id="143" w:name="_Toc14089541"/>
      <w:bookmarkStart w:id="144" w:name="_Toc15828535"/>
      <w:bookmarkStart w:id="145" w:name="_Toc16145305"/>
      <w:bookmarkStart w:id="146" w:name="_Toc16233062"/>
      <w:bookmarkStart w:id="147" w:name="_Toc16233211"/>
      <w:bookmarkStart w:id="148" w:name="_Toc16233360"/>
      <w:bookmarkStart w:id="149" w:name="_Toc16233509"/>
      <w:bookmarkStart w:id="150" w:name="_Toc18522204"/>
      <w:bookmarkStart w:id="151" w:name="_Toc18668354"/>
      <w:bookmarkStart w:id="152" w:name="_Toc19183807"/>
      <w:bookmarkStart w:id="153" w:name="_Toc19798907"/>
      <w:bookmarkStart w:id="154" w:name="_Toc20228114"/>
      <w:bookmarkStart w:id="155" w:name="_Toc20402606"/>
      <w:bookmarkStart w:id="156" w:name="_Toc6463810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PUBLICIDAD</w:t>
      </w:r>
      <w:bookmarkEnd w:id="156"/>
    </w:p>
    <w:p w14:paraId="4566B6DD" w14:textId="71812487" w:rsidR="00486B32" w:rsidRPr="00A11005" w:rsidRDefault="00486B32" w:rsidP="00703B8A">
      <w:pPr>
        <w:pStyle w:val="FAAOutlineL1a"/>
        <w:numPr>
          <w:ilvl w:val="0"/>
          <w:numId w:val="239"/>
        </w:numPr>
      </w:pPr>
      <w:r>
        <w:t>Ninguna persona u organización puede hacerse publicidad como explotador de servicios aéreos certificado conforme a lo dispuesto esta parte sin que antes la Autoridad de [ESTADO] les haya expedido el AOC y las correspondientes especificaciones relativas a las operaciones.</w:t>
      </w:r>
    </w:p>
    <w:p w14:paraId="1082250A" w14:textId="6D151DE0" w:rsidR="00486B32" w:rsidRPr="00A11005" w:rsidRDefault="00486B32" w:rsidP="00703B8A">
      <w:pPr>
        <w:pStyle w:val="FAAOutlineL1a"/>
        <w:numPr>
          <w:ilvl w:val="0"/>
          <w:numId w:val="33"/>
        </w:numPr>
      </w:pPr>
      <w:r>
        <w:t>Ningún explotador de servicios aéreos certificado puede hacer una declaración, verbal ni por escrito, acerca de sí mismo que sea falsa o que tenga la intención de engañar a alguna persona.</w:t>
      </w:r>
    </w:p>
    <w:p w14:paraId="749E7FB7" w14:textId="5E281196" w:rsidR="00486B32" w:rsidRPr="00A11005" w:rsidRDefault="00486B32" w:rsidP="00703B8A">
      <w:pPr>
        <w:pStyle w:val="FAAOutlineL1a"/>
        <w:numPr>
          <w:ilvl w:val="0"/>
          <w:numId w:val="33"/>
        </w:numPr>
      </w:pPr>
      <w:r>
        <w:t>Cuando la publicidad de un explotador de servicios aéreos indique que ese explotador está certificado conforme a lo dispuesto en esta parte, en la publicidad se indicará claramente el número de AOC.</w:t>
      </w:r>
    </w:p>
    <w:p w14:paraId="4D50286D" w14:textId="42378108" w:rsidR="00391816" w:rsidRPr="00A11005" w:rsidRDefault="00391816" w:rsidP="00703B8A">
      <w:pPr>
        <w:pStyle w:val="Heading4"/>
        <w:keepNext w:val="0"/>
        <w:keepLines w:val="0"/>
        <w:widowControl w:val="0"/>
        <w:spacing w:line="233" w:lineRule="auto"/>
      </w:pPr>
      <w:bookmarkStart w:id="157" w:name="_Toc64638105"/>
      <w:r>
        <w:t>SOLICITUD DE UN AOC</w:t>
      </w:r>
      <w:bookmarkEnd w:id="157"/>
    </w:p>
    <w:p w14:paraId="1B60574F" w14:textId="482C3BB1" w:rsidR="009243E9" w:rsidRPr="00A11005" w:rsidRDefault="009243E9" w:rsidP="00703B8A">
      <w:pPr>
        <w:pStyle w:val="FAAOutlineL1a"/>
        <w:numPr>
          <w:ilvl w:val="0"/>
          <w:numId w:val="34"/>
        </w:numPr>
      </w:pPr>
      <w:r>
        <w:t>La solicitud de un AOC se hará en el formato y de la manera que prescriba la Autoridad.</w:t>
      </w:r>
    </w:p>
    <w:p w14:paraId="74CC996F" w14:textId="393DCFA4" w:rsidR="00F05B10" w:rsidRPr="00A11005" w:rsidRDefault="00391816" w:rsidP="00703B8A">
      <w:pPr>
        <w:pStyle w:val="FAAOutlineL1a"/>
      </w:pPr>
      <w:r>
        <w:t>Todo solicitante presentará una solicitud de expedición inicial del AOC al menos 90 días antes de la fecha en que se realizarán las operaciones previstas.</w:t>
      </w:r>
    </w:p>
    <w:p w14:paraId="05C0D5F8" w14:textId="322F6D33" w:rsidR="00142735" w:rsidRPr="00A11005" w:rsidRDefault="00391816" w:rsidP="00703B8A">
      <w:pPr>
        <w:pStyle w:val="FAAOutlineL1a"/>
      </w:pPr>
      <w:r>
        <w:t>Al momento de presentar la solicitud, el solicitante proporcionará toda la información y los manuales requeridos en esta parte, la documentación del SMS que se requiere en la Parte 1 del presente reglamento, y cualquier otra información que requiera la Autoridad.</w:t>
      </w:r>
    </w:p>
    <w:p w14:paraId="4D502874" w14:textId="607CF93E" w:rsidR="00391816" w:rsidRPr="00A11005" w:rsidRDefault="00391816" w:rsidP="00703B8A">
      <w:pPr>
        <w:pStyle w:val="FFATextFlushRight"/>
        <w:keepLines w:val="0"/>
        <w:widowControl w:val="0"/>
        <w:spacing w:line="233" w:lineRule="auto"/>
        <w:ind w:left="1440"/>
      </w:pPr>
      <w:r>
        <w:t>Anexo 6 de la OACI, Parte I: 4.2.1.6; 4.2.1.7; 4.2.1.8</w:t>
      </w:r>
    </w:p>
    <w:p w14:paraId="4D502875" w14:textId="1D986F8F" w:rsidR="00391816" w:rsidRPr="00A11005" w:rsidRDefault="00391816" w:rsidP="00703B8A">
      <w:pPr>
        <w:pStyle w:val="FFATextFlushRight"/>
        <w:keepLines w:val="0"/>
        <w:widowControl w:val="0"/>
        <w:spacing w:line="233" w:lineRule="auto"/>
      </w:pPr>
      <w:r>
        <w:t>Anexo 6 de la OACI, Parte III, Sección II: 2.2.1.6; 2.2.1.8</w:t>
      </w:r>
    </w:p>
    <w:p w14:paraId="3BDF2EB3" w14:textId="77777777" w:rsidR="007E130E" w:rsidRDefault="008031F2" w:rsidP="00703B8A">
      <w:pPr>
        <w:pStyle w:val="FFATextFlushRight"/>
        <w:keepLines w:val="0"/>
        <w:widowControl w:val="0"/>
        <w:spacing w:line="233" w:lineRule="auto"/>
      </w:pPr>
      <w:r>
        <w:t>Anexo 19 de la OACI: 4.1.1; 4.1.3</w:t>
      </w:r>
    </w:p>
    <w:p w14:paraId="4D502876" w14:textId="551904EF" w:rsidR="00391816" w:rsidRPr="00A11005" w:rsidRDefault="00391816" w:rsidP="00703B8A">
      <w:pPr>
        <w:pStyle w:val="FFATextFlushRight"/>
        <w:keepLines w:val="0"/>
        <w:widowControl w:val="0"/>
        <w:spacing w:line="233" w:lineRule="auto"/>
      </w:pPr>
      <w:r>
        <w:t>Documento 8335 de la OACI, Parte III: 3.1.1</w:t>
      </w:r>
    </w:p>
    <w:p w14:paraId="4D502877" w14:textId="56E69680" w:rsidR="00391816" w:rsidRPr="00A11005" w:rsidRDefault="00391816" w:rsidP="00703B8A">
      <w:pPr>
        <w:pStyle w:val="FFATextFlushRight"/>
        <w:keepLines w:val="0"/>
        <w:widowControl w:val="0"/>
        <w:spacing w:line="233" w:lineRule="auto"/>
      </w:pPr>
      <w:r>
        <w:t>14 CFR 119.35</w:t>
      </w:r>
    </w:p>
    <w:p w14:paraId="4D502878" w14:textId="6F842EEC" w:rsidR="00391816" w:rsidRPr="00A11005" w:rsidRDefault="00E148CC" w:rsidP="00703B8A">
      <w:pPr>
        <w:pStyle w:val="FFATextFlushRight"/>
        <w:keepLines w:val="0"/>
        <w:widowControl w:val="0"/>
        <w:spacing w:line="233" w:lineRule="auto"/>
      </w:pPr>
      <w:r>
        <w:t>JAR-OPS 1: 1.185</w:t>
      </w:r>
    </w:p>
    <w:p w14:paraId="4D502879" w14:textId="3D09021B" w:rsidR="00391816" w:rsidRPr="00A11005" w:rsidRDefault="00E148CC" w:rsidP="00703B8A">
      <w:pPr>
        <w:pStyle w:val="FFATextFlushRight"/>
        <w:keepLines w:val="0"/>
        <w:widowControl w:val="0"/>
        <w:spacing w:line="233" w:lineRule="auto"/>
      </w:pPr>
      <w:r>
        <w:t>JAR-OPS 3: 3.185</w:t>
      </w:r>
    </w:p>
    <w:p w14:paraId="4D50287A" w14:textId="2B11F8EC" w:rsidR="00391816" w:rsidRPr="00A11005" w:rsidRDefault="00391816" w:rsidP="00703B8A">
      <w:pPr>
        <w:pStyle w:val="Heading4"/>
        <w:keepNext w:val="0"/>
        <w:keepLines w:val="0"/>
        <w:widowControl w:val="0"/>
        <w:spacing w:line="233" w:lineRule="auto"/>
      </w:pPr>
      <w:bookmarkStart w:id="158" w:name="_Toc64638106"/>
      <w:r>
        <w:t>EXPEDICIÓN O DENEGACIÓN DE UN AOC</w:t>
      </w:r>
      <w:bookmarkEnd w:id="158"/>
    </w:p>
    <w:p w14:paraId="0E7C50F0" w14:textId="6F3E3A90" w:rsidR="00F301B0" w:rsidRPr="00A11005" w:rsidRDefault="00F301B0" w:rsidP="00703B8A">
      <w:pPr>
        <w:pStyle w:val="FAAOutlineL1a"/>
        <w:numPr>
          <w:ilvl w:val="0"/>
          <w:numId w:val="35"/>
        </w:numPr>
      </w:pPr>
      <w:r>
        <w:t>La expedición de un AOC por parte de [ESTADO] dependerá de que el explotador demuestre que cumple con los requisitos dispuestos en esta parte y en la Parte 1 del presente reglamento relativos a la gestión de la seguridad, y con cualquier otra información adicional que requiera la Autoridad.</w:t>
      </w:r>
    </w:p>
    <w:p w14:paraId="793929B3" w14:textId="0C7563A4" w:rsidR="007B6DF9" w:rsidRPr="00A11005" w:rsidRDefault="007B6DF9" w:rsidP="00703B8A">
      <w:pPr>
        <w:pStyle w:val="FAAOutlineL1a"/>
        <w:numPr>
          <w:ilvl w:val="0"/>
          <w:numId w:val="35"/>
        </w:numPr>
      </w:pPr>
      <w:r>
        <w:t>La Autoridad puede expedir un AOC si, al cabo de una investigación, determina que el solicitante:</w:t>
      </w:r>
    </w:p>
    <w:p w14:paraId="57992DFA" w14:textId="77777777" w:rsidR="00774690" w:rsidRPr="00A11005" w:rsidRDefault="00774690" w:rsidP="00703B8A">
      <w:pPr>
        <w:pStyle w:val="FAAOutlineL21"/>
        <w:numPr>
          <w:ilvl w:val="0"/>
          <w:numId w:val="241"/>
        </w:numPr>
      </w:pPr>
      <w:r>
        <w:t>es ciudadano de [ESTADO];</w:t>
      </w:r>
    </w:p>
    <w:p w14:paraId="4D50287E" w14:textId="6348BCB7" w:rsidR="00391816" w:rsidRPr="00A11005" w:rsidRDefault="00391816" w:rsidP="00703B8A">
      <w:pPr>
        <w:pStyle w:val="FAAOutlineL21"/>
      </w:pPr>
      <w:r>
        <w:t>posee su sede de operaciones y domicilio legal, si tiene, en [ESTADO];</w:t>
      </w:r>
    </w:p>
    <w:p w14:paraId="4D50287F" w14:textId="593CA822" w:rsidR="00391816" w:rsidRPr="00A11005" w:rsidRDefault="00391816" w:rsidP="00703B8A">
      <w:pPr>
        <w:pStyle w:val="FAAOutlineL21"/>
      </w:pPr>
      <w:r>
        <w:t>cumple el reglamento y las normas correspondientes al titular de un AOC;</w:t>
      </w:r>
    </w:p>
    <w:p w14:paraId="4D502880" w14:textId="787CA666" w:rsidR="00391816" w:rsidRPr="00A11005" w:rsidRDefault="00391816" w:rsidP="00703B8A">
      <w:pPr>
        <w:pStyle w:val="FAAOutlineL21"/>
      </w:pPr>
      <w:r>
        <w:t>está debida y suficientemente equipado para efectuar operaciones seguras de transporte aéreo comercial y el mantenimiento de sus aeronaves; y</w:t>
      </w:r>
    </w:p>
    <w:p w14:paraId="4D502881" w14:textId="610882CD" w:rsidR="00391816" w:rsidRPr="00A11005" w:rsidRDefault="00391816" w:rsidP="00703B8A">
      <w:pPr>
        <w:pStyle w:val="FAAOutlineL21"/>
      </w:pPr>
      <w:r>
        <w:t>posee la autoridad económica que concede [ESTADO] según las disposiciones de la Ley de Seguridad de la Aviación Civil, en su forma enmendada.</w:t>
      </w:r>
    </w:p>
    <w:p w14:paraId="4D502882" w14:textId="1E8ED41B" w:rsidR="00391816" w:rsidRPr="00A11005" w:rsidRDefault="00391816" w:rsidP="00703B8A">
      <w:pPr>
        <w:pStyle w:val="FAAOutlineL1a"/>
      </w:pPr>
      <w:r>
        <w:t>La Autoridad puede denegar una solicitud de AOC si determina que:</w:t>
      </w:r>
    </w:p>
    <w:p w14:paraId="4D502883" w14:textId="43166DEA" w:rsidR="00391816" w:rsidRPr="00A11005" w:rsidRDefault="00391816" w:rsidP="00703B8A">
      <w:pPr>
        <w:pStyle w:val="FAAOutlineL21"/>
        <w:numPr>
          <w:ilvl w:val="0"/>
          <w:numId w:val="134"/>
        </w:numPr>
      </w:pPr>
      <w:r>
        <w:t>el solicitante no está debida o suficientemente equipado para efectuar operaciones seguras de transporte aéreo comercial, ni el mantenimiento de sus aeronaves;</w:t>
      </w:r>
    </w:p>
    <w:p w14:paraId="4D502884" w14:textId="4E83808D" w:rsidR="00391816" w:rsidRPr="00A11005" w:rsidRDefault="00391816" w:rsidP="00703B8A">
      <w:pPr>
        <w:pStyle w:val="FAAOutlineL21"/>
      </w:pPr>
      <w:r>
        <w:t>el solicitante fue titular de un AOC que fue revocado; o</w:t>
      </w:r>
    </w:p>
    <w:p w14:paraId="4D502885" w14:textId="3FBA3D9F" w:rsidR="00391816" w:rsidRPr="00A11005" w:rsidRDefault="00391816" w:rsidP="00703B8A">
      <w:pPr>
        <w:pStyle w:val="FAAOutlineL21"/>
      </w:pPr>
      <w:r>
        <w:t>una persona que contribuyó a las circunstancias que dieron lugar al proceso de revocación de un AOC obtiene una participación considerable en la propiedad del solicitante o es empleada de este en un cargo requerido por esta parte.</w:t>
      </w:r>
    </w:p>
    <w:p w14:paraId="4D502886" w14:textId="75F731A3" w:rsidR="00391816" w:rsidRPr="00A11005" w:rsidRDefault="00391816" w:rsidP="00703B8A">
      <w:pPr>
        <w:pStyle w:val="FFATextFlushRight"/>
        <w:keepLines w:val="0"/>
        <w:widowControl w:val="0"/>
        <w:spacing w:line="233" w:lineRule="auto"/>
        <w:ind w:left="720"/>
      </w:pPr>
      <w:r>
        <w:t>Anexo 6 de la OACI, Parte I: 4.2.1.3; 11.1</w:t>
      </w:r>
    </w:p>
    <w:p w14:paraId="4D502887" w14:textId="77777777" w:rsidR="00391816" w:rsidRPr="00A11005" w:rsidRDefault="00391816" w:rsidP="00703B8A">
      <w:pPr>
        <w:pStyle w:val="FFATextFlushRight"/>
        <w:keepLines w:val="0"/>
        <w:widowControl w:val="0"/>
        <w:spacing w:line="233" w:lineRule="auto"/>
      </w:pPr>
      <w:r>
        <w:t>Anexo 6 de la OACI, Parte III, Sección II: 2.2.1.3</w:t>
      </w:r>
    </w:p>
    <w:p w14:paraId="4D502888" w14:textId="1B681A8B" w:rsidR="00391816" w:rsidRPr="00A11005" w:rsidRDefault="00391816" w:rsidP="00703B8A">
      <w:pPr>
        <w:pStyle w:val="FFATextFlushRight"/>
        <w:keepLines w:val="0"/>
        <w:widowControl w:val="0"/>
        <w:spacing w:line="233" w:lineRule="auto"/>
      </w:pPr>
      <w:r>
        <w:t>14 CFR 119.39</w:t>
      </w:r>
    </w:p>
    <w:p w14:paraId="4D502889" w14:textId="27383C98" w:rsidR="00391816" w:rsidRPr="00A11005" w:rsidRDefault="00E148CC" w:rsidP="00703B8A">
      <w:pPr>
        <w:pStyle w:val="FFATextFlushRight"/>
        <w:keepLines w:val="0"/>
        <w:widowControl w:val="0"/>
        <w:spacing w:line="233" w:lineRule="auto"/>
      </w:pPr>
      <w:r>
        <w:t>JAR-OPS 1: 1.175(b)</w:t>
      </w:r>
    </w:p>
    <w:p w14:paraId="4D50288A" w14:textId="337948CB" w:rsidR="00391816" w:rsidRPr="00A11005" w:rsidRDefault="00E148CC" w:rsidP="00703B8A">
      <w:pPr>
        <w:pStyle w:val="FFATextFlushRight"/>
        <w:keepLines w:val="0"/>
        <w:widowControl w:val="0"/>
        <w:spacing w:line="233" w:lineRule="auto"/>
      </w:pPr>
      <w:r>
        <w:t>JAR-OPS 3: 3.175(b)</w:t>
      </w:r>
    </w:p>
    <w:p w14:paraId="4D50289F" w14:textId="4EEA68B7" w:rsidR="00391816" w:rsidRPr="00A11005" w:rsidRDefault="00391816" w:rsidP="00703B8A">
      <w:pPr>
        <w:pStyle w:val="Heading4"/>
        <w:keepNext w:val="0"/>
        <w:keepLines w:val="0"/>
        <w:widowControl w:val="0"/>
        <w:spacing w:line="233" w:lineRule="auto"/>
      </w:pPr>
      <w:bookmarkStart w:id="159" w:name="_Toc64638107"/>
      <w:r>
        <w:t>DURACIÓN Y RENOVACIÓN DE UN AOC</w:t>
      </w:r>
      <w:bookmarkEnd w:id="159"/>
    </w:p>
    <w:p w14:paraId="65DF0058" w14:textId="18C9FC2B" w:rsidR="00925558" w:rsidRPr="00A11005" w:rsidRDefault="00925558" w:rsidP="00703B8A">
      <w:pPr>
        <w:pStyle w:val="FAAOutlineL1a"/>
        <w:numPr>
          <w:ilvl w:val="0"/>
          <w:numId w:val="36"/>
        </w:numPr>
      </w:pPr>
      <w:r>
        <w:t>Un AOC, o cualquier parte de un AOC, expedido por la Autoridad tiene una vigencia de 12 meses, a menos que:</w:t>
      </w:r>
    </w:p>
    <w:p w14:paraId="4448E8F5" w14:textId="77777777" w:rsidR="00774690" w:rsidRPr="00A11005" w:rsidRDefault="00774690" w:rsidP="00703B8A">
      <w:pPr>
        <w:pStyle w:val="FAAOutlineL21"/>
        <w:numPr>
          <w:ilvl w:val="0"/>
          <w:numId w:val="264"/>
        </w:numPr>
      </w:pPr>
      <w:bookmarkStart w:id="160" w:name="_Hlk12448713"/>
      <w:r>
        <w:t>la Autoridad enmiende, suspenda, revoque o de otro modo rescinda el certificado;</w:t>
      </w:r>
      <w:bookmarkEnd w:id="160"/>
    </w:p>
    <w:p w14:paraId="4D5028A3" w14:textId="2087CE52" w:rsidR="00391816" w:rsidRPr="00A11005" w:rsidRDefault="00391816" w:rsidP="00703B8A">
      <w:pPr>
        <w:pStyle w:val="FAAOutlineL21"/>
      </w:pPr>
      <w:r>
        <w:t>el titular del AOC entregue el certificado a la Autoridad; o</w:t>
      </w:r>
    </w:p>
    <w:p w14:paraId="4D5028A4" w14:textId="77777777" w:rsidR="00391816" w:rsidRPr="00A11005" w:rsidRDefault="00391816" w:rsidP="00703B8A">
      <w:pPr>
        <w:pStyle w:val="FAAOutlineL21"/>
      </w:pPr>
      <w:r>
        <w:t>el titular del AOC suspenda las operaciones por más de 60 días.</w:t>
      </w:r>
    </w:p>
    <w:p w14:paraId="4D5028A5" w14:textId="77777777" w:rsidR="00391816" w:rsidRPr="00A11005" w:rsidRDefault="00391816" w:rsidP="00703B8A">
      <w:pPr>
        <w:pStyle w:val="FAAOutlineL1a"/>
      </w:pPr>
      <w:r>
        <w:t>El titular de un AOC deberá solicitar la renovación de un AOC al menos 30 días antes de que caduque el período de validez vigente.</w:t>
      </w:r>
    </w:p>
    <w:p w14:paraId="4D5028A6" w14:textId="297AFD59" w:rsidR="00391816" w:rsidRPr="00A11005" w:rsidRDefault="00391816" w:rsidP="00703B8A">
      <w:pPr>
        <w:pStyle w:val="FFATextFlushRight"/>
        <w:keepLines w:val="0"/>
        <w:widowControl w:val="0"/>
        <w:spacing w:line="233" w:lineRule="auto"/>
      </w:pPr>
      <w:r>
        <w:t>Anexo 6 de la OACI, Parte I: 4.2.1.4</w:t>
      </w:r>
    </w:p>
    <w:p w14:paraId="4D5028A7" w14:textId="6E561918" w:rsidR="00391816" w:rsidRPr="00A11005" w:rsidRDefault="00391816" w:rsidP="00703B8A">
      <w:pPr>
        <w:pStyle w:val="FFATextFlushRight"/>
        <w:keepLines w:val="0"/>
        <w:widowControl w:val="0"/>
        <w:spacing w:line="233" w:lineRule="auto"/>
      </w:pPr>
      <w:r>
        <w:t>Anexo 6 de la OACI, Parte III, Sección II: 2.2.1.4</w:t>
      </w:r>
    </w:p>
    <w:p w14:paraId="5F5237B4" w14:textId="31ED3810" w:rsidR="003A33BD" w:rsidRPr="00A11005" w:rsidRDefault="00391816" w:rsidP="00703B8A">
      <w:pPr>
        <w:pStyle w:val="FFATextFlushRight"/>
        <w:keepLines w:val="0"/>
        <w:widowControl w:val="0"/>
        <w:spacing w:line="233" w:lineRule="auto"/>
      </w:pPr>
      <w:r>
        <w:t>14 CFR 119.61</w:t>
      </w:r>
    </w:p>
    <w:p w14:paraId="4D5028AA" w14:textId="1BE80204" w:rsidR="00391816" w:rsidRPr="00A11005" w:rsidRDefault="00391816" w:rsidP="00703B8A">
      <w:pPr>
        <w:pStyle w:val="FFATextFlushRight"/>
        <w:keepLines w:val="0"/>
        <w:widowControl w:val="0"/>
        <w:spacing w:line="233" w:lineRule="auto"/>
      </w:pPr>
      <w:r>
        <w:t>JAR-OPS 1: 1.175(f); 1.185(e).</w:t>
      </w:r>
    </w:p>
    <w:p w14:paraId="4D5028AB" w14:textId="2EA209ED" w:rsidR="00391816" w:rsidRPr="00A11005" w:rsidRDefault="00391816" w:rsidP="00703B8A">
      <w:pPr>
        <w:pStyle w:val="FFATextFlushRight"/>
        <w:keepLines w:val="0"/>
        <w:widowControl w:val="0"/>
        <w:spacing w:line="233" w:lineRule="auto"/>
      </w:pPr>
      <w:r>
        <w:t>JAR-OPS 3: 3.175(f); 3.185(e)</w:t>
      </w:r>
    </w:p>
    <w:p w14:paraId="12F94788" w14:textId="1963A4F6" w:rsidR="000065A9" w:rsidRPr="00A11005" w:rsidRDefault="000065A9" w:rsidP="00703B8A">
      <w:pPr>
        <w:pStyle w:val="Heading4"/>
        <w:keepNext w:val="0"/>
        <w:keepLines w:val="0"/>
        <w:widowControl w:val="0"/>
        <w:spacing w:line="233" w:lineRule="auto"/>
      </w:pPr>
      <w:bookmarkStart w:id="161" w:name="_Toc64638108"/>
      <w:r>
        <w:t>VALIDEZ CONTINUA DE UN AOC</w:t>
      </w:r>
      <w:bookmarkEnd w:id="161"/>
    </w:p>
    <w:p w14:paraId="43F7BA9A" w14:textId="2CB163CC" w:rsidR="00611D3E" w:rsidRPr="00A11005" w:rsidRDefault="00F301B0" w:rsidP="00703B8A">
      <w:pPr>
        <w:pStyle w:val="FAAOutlineL1a"/>
        <w:numPr>
          <w:ilvl w:val="0"/>
          <w:numId w:val="240"/>
        </w:numPr>
        <w:spacing w:line="233" w:lineRule="auto"/>
      </w:pPr>
      <w:r>
        <w:t>A menos que haya renunciado previamente a un AOC, o que este haya sido reemplazado, suspendido o revocado, o que haya vencido por haber pasado la fecha de vencimiento que figure en el certificado, la validez continua del AOC expedido por [ESTADO] dependerá de que:</w:t>
      </w:r>
    </w:p>
    <w:p w14:paraId="10131987" w14:textId="51B6354F" w:rsidR="00611D3E" w:rsidRPr="00A11005" w:rsidRDefault="00611D3E" w:rsidP="00703B8A">
      <w:pPr>
        <w:pStyle w:val="FAAOutlineL21"/>
        <w:numPr>
          <w:ilvl w:val="0"/>
          <w:numId w:val="256"/>
        </w:numPr>
      </w:pPr>
      <w:r>
        <w:t>el explotador siga cumpliendo con los requisitos de la certificación original, en su forma enmendada, bajo la supervisión de [ESTADO]; y</w:t>
      </w:r>
    </w:p>
    <w:p w14:paraId="520EA56A" w14:textId="562802A9" w:rsidR="000065A9" w:rsidRPr="00A11005" w:rsidRDefault="00611D3E" w:rsidP="00703B8A">
      <w:pPr>
        <w:pStyle w:val="FAAOutlineL21"/>
      </w:pPr>
      <w:r>
        <w:t>el explotador siga cumpliendo con los requisitos dispuestos en esta parte y los requisitos pertinentes de gestión de la seguridad de la Parte 1 del presente reglamento y con cualquier otra información que requiera la Autoridad.</w:t>
      </w:r>
    </w:p>
    <w:p w14:paraId="3DECB374" w14:textId="37A0085C" w:rsidR="0061012C" w:rsidRPr="00A11005" w:rsidRDefault="0061012C" w:rsidP="00703B8A">
      <w:pPr>
        <w:pStyle w:val="FFATextFlushRight"/>
      </w:pPr>
      <w:r>
        <w:t>Anexo 6 de la OACI, Parte I: 4.2.1.3; 4.2.1.4</w:t>
      </w:r>
    </w:p>
    <w:p w14:paraId="4D5028BB" w14:textId="22AB6B8C" w:rsidR="00391816" w:rsidRPr="00A11005" w:rsidRDefault="00391816" w:rsidP="00703B8A">
      <w:pPr>
        <w:pStyle w:val="Heading4"/>
        <w:keepNext w:val="0"/>
        <w:keepLines w:val="0"/>
        <w:widowControl w:val="0"/>
        <w:spacing w:line="233" w:lineRule="auto"/>
      </w:pPr>
      <w:bookmarkStart w:id="162" w:name="_Toc64638109"/>
      <w:r>
        <w:t>ACCESO PARA FINES DE INSPECCIÓN</w:t>
      </w:r>
      <w:bookmarkEnd w:id="162"/>
    </w:p>
    <w:p w14:paraId="78628759" w14:textId="40DA4121" w:rsidR="00585737" w:rsidRPr="00A11005" w:rsidRDefault="00585737" w:rsidP="00703B8A">
      <w:pPr>
        <w:pStyle w:val="FAANoteL1"/>
        <w:widowControl w:val="0"/>
        <w:spacing w:line="233" w:lineRule="auto"/>
      </w:pPr>
      <w:r>
        <w:t xml:space="preserve">Nota: La orientación sobre inspecciones y cumplimiento en relación con las mercancías peligrosas figura en el Documento 9284SU de la OACI, </w:t>
      </w:r>
      <w:r>
        <w:rPr>
          <w:i w:val="0"/>
          <w:iCs/>
        </w:rPr>
        <w:t>Suplemento de las Instrucciones Técnicas para el transporte sin riesgos de mercancías peligrosas por vía aérea</w:t>
      </w:r>
      <w:r>
        <w:t xml:space="preserve"> (Parte S-5, Capítulo 1, y Parte S-7, capítulos 5 y 6).</w:t>
      </w:r>
    </w:p>
    <w:p w14:paraId="38F2A4F8" w14:textId="14F422B5" w:rsidR="000602BD" w:rsidRPr="00A11005" w:rsidRDefault="000602BD" w:rsidP="00703B8A">
      <w:pPr>
        <w:pStyle w:val="FAAOutlineL1a"/>
        <w:numPr>
          <w:ilvl w:val="0"/>
          <w:numId w:val="223"/>
        </w:numPr>
      </w:pPr>
      <w:r>
        <w:t>En cualquier momento o lugar, la Autoridad puede realizar una inspección o una prueba para determinar si el titular de un AOC, certificado conforme a lo dispuesto en esta parte, sigue cumpliendo con la Ley de Seguridad de la Aviación Civil, en su forma enmendada, los reglamentos aplicables, el AOC o las especificaciones relativas a las operaciones del titular de un AOC.</w:t>
      </w:r>
    </w:p>
    <w:p w14:paraId="1858A3AB" w14:textId="6933E2DD" w:rsidR="00925558" w:rsidRPr="00A11005" w:rsidRDefault="000602BD" w:rsidP="00703B8A">
      <w:pPr>
        <w:pStyle w:val="FAAOutlineL1a"/>
        <w:numPr>
          <w:ilvl w:val="0"/>
          <w:numId w:val="223"/>
        </w:numPr>
      </w:pPr>
      <w:r>
        <w:t>Todo titular de un AOC deberá:</w:t>
      </w:r>
    </w:p>
    <w:p w14:paraId="434FCD01" w14:textId="069315F3" w:rsidR="00774690" w:rsidRPr="00A11005" w:rsidRDefault="00774690" w:rsidP="00703B8A">
      <w:pPr>
        <w:pStyle w:val="FAAOutlineL21"/>
        <w:numPr>
          <w:ilvl w:val="0"/>
          <w:numId w:val="224"/>
        </w:numPr>
      </w:pPr>
      <w:r>
        <w:t>cooperar con la Autoridad y concederle acceso a cualquiera de sus organizaciones, instalaciones y aeronaves;</w:t>
      </w:r>
    </w:p>
    <w:p w14:paraId="4D5028BF" w14:textId="50BBE2A4" w:rsidR="00391816" w:rsidRPr="00A11005" w:rsidRDefault="00391816" w:rsidP="00703B8A">
      <w:pPr>
        <w:pStyle w:val="FAAOutlineL21"/>
      </w:pPr>
      <w:r>
        <w:t>asegurarse de que se conceda a la Autoridad acceso a cualquier organización o instalación que el titular de un AOC haya contratado para prestar servicios relacionados con las operaciones de transporte aéreo comercial o el mantenimiento, y de que la organización o la instalación coopere con la Autoridad; y</w:t>
      </w:r>
    </w:p>
    <w:p w14:paraId="4D5028C0" w14:textId="77777777" w:rsidR="00391816" w:rsidRPr="00A11005" w:rsidRDefault="00391816" w:rsidP="00703B8A">
      <w:pPr>
        <w:pStyle w:val="FAAOutlineL21"/>
      </w:pPr>
      <w:r>
        <w:t>conceder a la Autoridad acceso libre e ininterrumpido al puesto de pilotaje de la aeronave durante las operaciones de vuelo.</w:t>
      </w:r>
    </w:p>
    <w:p w14:paraId="4D5028C1" w14:textId="26BF257F" w:rsidR="00391816" w:rsidRPr="00A11005" w:rsidRDefault="00391816" w:rsidP="00703B8A">
      <w:pPr>
        <w:pStyle w:val="FAAOutlineL1a"/>
      </w:pPr>
      <w:r>
        <w:t>Todo titular de un AOC facilitará a la Autoridad un asiento delantero de observador en cada una de sus aeronaves desde donde se pueda observar fácilmente las actividades y conversaciones de la tripulación de vuelo.</w:t>
      </w:r>
    </w:p>
    <w:p w14:paraId="4D5028C2" w14:textId="3EB1D4FD" w:rsidR="00391816" w:rsidRPr="00A11005" w:rsidRDefault="00391816" w:rsidP="00703B8A">
      <w:pPr>
        <w:pStyle w:val="FAANoteL1"/>
      </w:pPr>
      <w:r>
        <w:t>Nota: La Autoridad determinará la conveniencia de la ubicación del asiento y la capacidad para supervisar las actividades, conversaciones y comunicaciones por radio de los miembros de la tripulación.</w:t>
      </w:r>
    </w:p>
    <w:p w14:paraId="4D5028C3" w14:textId="77777777" w:rsidR="00391816" w:rsidRPr="00A11005" w:rsidRDefault="00391816" w:rsidP="00703B8A">
      <w:pPr>
        <w:pStyle w:val="FFATextFlushRight"/>
        <w:keepLines w:val="0"/>
        <w:widowControl w:val="0"/>
        <w:spacing w:line="233" w:lineRule="auto"/>
      </w:pPr>
      <w:r>
        <w:t>Anexo 6 de la OACI, Parte I: 4.2.1.4</w:t>
      </w:r>
    </w:p>
    <w:p w14:paraId="4D5028C4" w14:textId="26C52473" w:rsidR="00391816" w:rsidRPr="00A11005" w:rsidRDefault="00391816" w:rsidP="00703B8A">
      <w:pPr>
        <w:pStyle w:val="FFATextFlushRight"/>
        <w:keepLines w:val="0"/>
        <w:widowControl w:val="0"/>
        <w:spacing w:line="233" w:lineRule="auto"/>
      </w:pPr>
      <w:r>
        <w:t>Anexo 6 de la OACI, Parte III, Sección II: 2.2.1.4</w:t>
      </w:r>
    </w:p>
    <w:p w14:paraId="4D5028C5" w14:textId="77777777" w:rsidR="00391816" w:rsidRPr="00A11005" w:rsidRDefault="00391816" w:rsidP="00703B8A">
      <w:pPr>
        <w:pStyle w:val="FFATextFlushRight"/>
        <w:keepLines w:val="0"/>
        <w:widowControl w:val="0"/>
        <w:spacing w:line="233" w:lineRule="auto"/>
      </w:pPr>
      <w:r>
        <w:t>Anexo 18 de la OACI: 11.1</w:t>
      </w:r>
    </w:p>
    <w:p w14:paraId="4D5028C6" w14:textId="7D462F29" w:rsidR="00391816" w:rsidRPr="00A11005" w:rsidRDefault="00391816" w:rsidP="00703B8A">
      <w:pPr>
        <w:pStyle w:val="FFATextFlushRight"/>
        <w:keepLines w:val="0"/>
        <w:widowControl w:val="0"/>
        <w:spacing w:line="233" w:lineRule="auto"/>
      </w:pPr>
      <w:r>
        <w:t>14 CFR 119.59; 121.581</w:t>
      </w:r>
    </w:p>
    <w:p w14:paraId="4D5028C7" w14:textId="74141DB3" w:rsidR="00391816" w:rsidRPr="00A11005" w:rsidRDefault="00487343" w:rsidP="00703B8A">
      <w:pPr>
        <w:pStyle w:val="Heading4"/>
        <w:keepNext w:val="0"/>
        <w:keepLines w:val="0"/>
        <w:widowControl w:val="0"/>
        <w:spacing w:line="233" w:lineRule="auto"/>
      </w:pPr>
      <w:bookmarkStart w:id="163" w:name="_Toc64638110"/>
      <w:r>
        <w:t>AUTORIDAD PARA INSPECCIONAR</w:t>
      </w:r>
      <w:bookmarkEnd w:id="163"/>
    </w:p>
    <w:p w14:paraId="3E5E3A03" w14:textId="776CC31F" w:rsidR="00925558" w:rsidRPr="00A11005" w:rsidRDefault="00925558" w:rsidP="00703B8A">
      <w:pPr>
        <w:pStyle w:val="FAAOutlineL1a"/>
        <w:numPr>
          <w:ilvl w:val="0"/>
          <w:numId w:val="37"/>
        </w:numPr>
      </w:pPr>
      <w:r>
        <w:t>La Autoridad c validará la elegibilidad continua del titular de un AOC para conservar su AOC y las correspondientes especificaciones relativas a las operaciones.</w:t>
      </w:r>
    </w:p>
    <w:p w14:paraId="4D5028CA" w14:textId="6E69BA78" w:rsidR="00391816" w:rsidRPr="00A11005" w:rsidRDefault="0035665D" w:rsidP="00703B8A">
      <w:pPr>
        <w:pStyle w:val="FAAOutlineL1a"/>
      </w:pPr>
      <w:r>
        <w:t>La Autoridad puede llevar a cabo pruebas e inspecciones en cualquier momento o lugar para determinar el cumplimiento continuo del titular del AOC con la Ley de Seguridad de la Aviación Civil, en su forma enmendada, y con el presente reglamento y las condiciones, limitaciones y aprobaciones específicas expedidas a dicho titular.</w:t>
      </w:r>
    </w:p>
    <w:p w14:paraId="4D5028CB" w14:textId="25831D00" w:rsidR="00391816" w:rsidRPr="00A11005" w:rsidRDefault="00391816" w:rsidP="00703B8A">
      <w:pPr>
        <w:pStyle w:val="FAAOutlineL1a"/>
      </w:pPr>
      <w:r>
        <w:t>En su sede de operaciones, el titular del AOC dispondrá de:</w:t>
      </w:r>
    </w:p>
    <w:p w14:paraId="7923685E" w14:textId="39B38BED" w:rsidR="000E4897" w:rsidRPr="00A11005" w:rsidRDefault="000E4897" w:rsidP="00703B8A">
      <w:pPr>
        <w:pStyle w:val="FAAOutlineL21"/>
        <w:numPr>
          <w:ilvl w:val="0"/>
          <w:numId w:val="135"/>
        </w:numPr>
      </w:pPr>
      <w:r>
        <w:t>todas las secciones de su AOC vigente;</w:t>
      </w:r>
    </w:p>
    <w:p w14:paraId="4D5028CD" w14:textId="38C06507" w:rsidR="00391816" w:rsidRPr="00A11005" w:rsidRDefault="00391816" w:rsidP="00703B8A">
      <w:pPr>
        <w:pStyle w:val="FAAOutlineL21"/>
      </w:pPr>
      <w:r>
        <w:t>todas las secciones de su OM y su MCM; y</w:t>
      </w:r>
    </w:p>
    <w:p w14:paraId="4D5028CE" w14:textId="3812881F" w:rsidR="00391816" w:rsidRPr="00A11005" w:rsidRDefault="00391816" w:rsidP="00703B8A">
      <w:pPr>
        <w:pStyle w:val="FAAOutlineL21"/>
      </w:pPr>
      <w:r>
        <w:t>una lista actualizada que contenga la ubicación y el nombre de los responsables de cada registro, documento e informe que el titular de un AOC tenga la obligación de conservar conforme a la Ley de Seguridad de la Aviación Civil, en su forma enmendada, y al presente reglamento.</w:t>
      </w:r>
    </w:p>
    <w:p w14:paraId="4D5028CF" w14:textId="324F6F41" w:rsidR="00391816" w:rsidRPr="00A11005" w:rsidRDefault="00391816" w:rsidP="00703B8A">
      <w:pPr>
        <w:pStyle w:val="FAAOutlineL1a"/>
      </w:pPr>
      <w:r>
        <w:t>El incumplimiento por parte del titular de un AOC del requisito de poner a disposición de la Autoridad, a solicitud de esta, todas las secciones del AOC, el OM y el MCM, así como todo registro, documento o informe requerido constituye motivo de suspensión total o parcial del AOC.</w:t>
      </w:r>
    </w:p>
    <w:p w14:paraId="7359A6F3" w14:textId="77777777" w:rsidR="007E130E" w:rsidRDefault="00391816" w:rsidP="00703B8A">
      <w:pPr>
        <w:pStyle w:val="FFATextFlushRight"/>
        <w:keepLines w:val="0"/>
        <w:widowControl w:val="0"/>
        <w:spacing w:line="233" w:lineRule="auto"/>
      </w:pPr>
      <w:r>
        <w:t>Anexo 6 de la OACI, Parte I: 4.2.1.8</w:t>
      </w:r>
    </w:p>
    <w:p w14:paraId="4D5028D1" w14:textId="7C0F55C0" w:rsidR="00391816" w:rsidRPr="00A11005" w:rsidRDefault="00391816" w:rsidP="00703B8A">
      <w:pPr>
        <w:pStyle w:val="FFATextFlushRight"/>
        <w:keepLines w:val="0"/>
        <w:widowControl w:val="0"/>
        <w:spacing w:line="233" w:lineRule="auto"/>
      </w:pPr>
      <w:r>
        <w:t>Anexo 6 de la OACI, Parte III, Sección II: 2.2.1.8</w:t>
      </w:r>
    </w:p>
    <w:p w14:paraId="4D5028D2" w14:textId="0FC2D526" w:rsidR="00391816" w:rsidRPr="00A11005" w:rsidRDefault="00391816" w:rsidP="00703B8A">
      <w:pPr>
        <w:pStyle w:val="FFATextFlushRight"/>
        <w:keepLines w:val="0"/>
        <w:widowControl w:val="0"/>
        <w:spacing w:line="233" w:lineRule="auto"/>
      </w:pPr>
      <w:r>
        <w:t>Documento 8335 de la OACI, Parte III: 6.1.1</w:t>
      </w:r>
    </w:p>
    <w:p w14:paraId="4D5028D3" w14:textId="533A6E6A" w:rsidR="00391816" w:rsidRPr="00A11005" w:rsidRDefault="00391816" w:rsidP="00703B8A">
      <w:pPr>
        <w:pStyle w:val="FFATextFlushRight"/>
        <w:keepLines w:val="0"/>
        <w:widowControl w:val="0"/>
        <w:spacing w:line="233" w:lineRule="auto"/>
      </w:pPr>
      <w:r>
        <w:t>14 CFR 119.59</w:t>
      </w:r>
    </w:p>
    <w:p w14:paraId="4D5028D4" w14:textId="4077C9BA" w:rsidR="00391816" w:rsidRPr="00A11005" w:rsidRDefault="002F16FB" w:rsidP="00703B8A">
      <w:pPr>
        <w:pStyle w:val="FFATextFlushRight"/>
        <w:keepLines w:val="0"/>
        <w:widowControl w:val="0"/>
        <w:spacing w:line="233" w:lineRule="auto"/>
      </w:pPr>
      <w:r>
        <w:t>JAR-OPS 1: 1.175(e)</w:t>
      </w:r>
    </w:p>
    <w:p w14:paraId="515A6E6F" w14:textId="4E82C3E1" w:rsidR="00F301B0" w:rsidRPr="00A11005" w:rsidRDefault="002F16FB" w:rsidP="00703B8A">
      <w:pPr>
        <w:pStyle w:val="FFATextFlushRight"/>
        <w:keepLines w:val="0"/>
        <w:widowControl w:val="0"/>
        <w:spacing w:line="233" w:lineRule="auto"/>
      </w:pPr>
      <w:r>
        <w:t>JAR-OPS 3: 3.175(e)</w:t>
      </w:r>
    </w:p>
    <w:p w14:paraId="554BB938" w14:textId="77777777" w:rsidR="00F301B0" w:rsidRPr="00A11005" w:rsidRDefault="00F301B0" w:rsidP="00703B8A">
      <w:pPr>
        <w:pStyle w:val="Heading4"/>
        <w:keepNext w:val="0"/>
        <w:keepLines w:val="0"/>
        <w:widowControl w:val="0"/>
        <w:spacing w:line="233" w:lineRule="auto"/>
      </w:pPr>
      <w:bookmarkStart w:id="164" w:name="_Toc64638111"/>
      <w:r>
        <w:t>ENMIENDA DE UN AOC</w:t>
      </w:r>
      <w:bookmarkEnd w:id="164"/>
    </w:p>
    <w:p w14:paraId="550D7594" w14:textId="77777777" w:rsidR="00F301B0" w:rsidRPr="00A11005" w:rsidRDefault="00F301B0" w:rsidP="00703B8A">
      <w:pPr>
        <w:pStyle w:val="FAAOutlineL1a"/>
        <w:numPr>
          <w:ilvl w:val="0"/>
          <w:numId w:val="245"/>
        </w:numPr>
      </w:pPr>
      <w:r>
        <w:t>La Autoridad puede enmendar un AOC si:</w:t>
      </w:r>
    </w:p>
    <w:p w14:paraId="00649F9D" w14:textId="77777777" w:rsidR="00F301B0" w:rsidRPr="00A11005" w:rsidRDefault="00F301B0" w:rsidP="00703B8A">
      <w:pPr>
        <w:pStyle w:val="FAAOutlineL21"/>
        <w:numPr>
          <w:ilvl w:val="0"/>
          <w:numId w:val="246"/>
        </w:numPr>
      </w:pPr>
      <w:r>
        <w:t>determina que la enmienda es necesaria en aras de la seguridad del transporte aéreo comercial y del público; o</w:t>
      </w:r>
    </w:p>
    <w:p w14:paraId="2F4BEC47" w14:textId="77777777" w:rsidR="00F301B0" w:rsidRPr="00A11005" w:rsidRDefault="00F301B0" w:rsidP="00703B8A">
      <w:pPr>
        <w:pStyle w:val="FAAOutlineL21"/>
      </w:pPr>
      <w:r>
        <w:t>el titular del AOC solicita una enmienda y la Autoridad determina que la seguridad del transporte aéreo comercial y del público permiten la enmienda.</w:t>
      </w:r>
    </w:p>
    <w:p w14:paraId="0EB43A03" w14:textId="77777777" w:rsidR="00F301B0" w:rsidRPr="00A11005" w:rsidRDefault="00F301B0" w:rsidP="00703B8A">
      <w:pPr>
        <w:pStyle w:val="FAAOutlineL1a"/>
        <w:numPr>
          <w:ilvl w:val="0"/>
          <w:numId w:val="33"/>
        </w:numPr>
      </w:pPr>
      <w:r>
        <w:t>Si la Autoridad estipula por escrito que existe una emergencia que requiere la enmienda inmediata del AOC en aras del interés público con respecto a la seguridad del transporte aéreo comercial, la enmienda entra en vigor sin demoras en la fecha en que el titular del AOC recibe el aviso.</w:t>
      </w:r>
    </w:p>
    <w:p w14:paraId="33223B44" w14:textId="222A85B2" w:rsidR="00F301B0" w:rsidRPr="00A11005" w:rsidRDefault="00F301B0" w:rsidP="00703B8A">
      <w:pPr>
        <w:pStyle w:val="FAAOutlineL1a"/>
        <w:numPr>
          <w:ilvl w:val="0"/>
          <w:numId w:val="33"/>
        </w:numPr>
      </w:pPr>
      <w:r>
        <w:t>El titular de un AOC puede apelar la enmienda</w:t>
      </w:r>
      <w:r w:rsidR="00507EAE">
        <w:t>,</w:t>
      </w:r>
      <w:r>
        <w:t xml:space="preserve"> pero actuará de acuerdo con lo que en ella se dispone, a menos que la enmienda se revoque posteriormente.</w:t>
      </w:r>
    </w:p>
    <w:p w14:paraId="43485FB1" w14:textId="707D103B" w:rsidR="00F301B0" w:rsidRPr="00A11005" w:rsidRDefault="00F301B0" w:rsidP="00703B8A">
      <w:pPr>
        <w:pStyle w:val="FAAOutlineL1a"/>
        <w:numPr>
          <w:ilvl w:val="0"/>
          <w:numId w:val="33"/>
        </w:numPr>
      </w:pPr>
      <w:r>
        <w:t>Las enmiendas propuestas por la Autoridad que no sean de emergencia entran en vigor 30 días después de notificar al titular del AOC, a menos que el titular apele la propuesta por escrito antes de la fecha de entrada en vigor. Presentar una apelación aplaza la fecha de entrada en vigor hasta que concluya el proceso de apelación.</w:t>
      </w:r>
    </w:p>
    <w:p w14:paraId="4A8BE7C9" w14:textId="77777777" w:rsidR="00F301B0" w:rsidRPr="00A11005" w:rsidRDefault="00F301B0" w:rsidP="00703B8A">
      <w:pPr>
        <w:pStyle w:val="FAAOutlineL1a"/>
        <w:numPr>
          <w:ilvl w:val="0"/>
          <w:numId w:val="33"/>
        </w:numPr>
      </w:pPr>
      <w:r>
        <w:t>Las enmiendas propuestas por el titular del AOC se presentarán al menos 30 días antes de la fecha prevista de cualquier operación sujeta a esa enmienda.</w:t>
      </w:r>
    </w:p>
    <w:p w14:paraId="7447E5BB" w14:textId="7AEBA3B3" w:rsidR="00F301B0" w:rsidRPr="00A11005" w:rsidRDefault="00F301B0" w:rsidP="00703B8A">
      <w:pPr>
        <w:pStyle w:val="FAAOutlineL1a"/>
        <w:numPr>
          <w:ilvl w:val="0"/>
          <w:numId w:val="33"/>
        </w:numPr>
      </w:pPr>
      <w:r>
        <w:t>Ninguna persona u organización puede efectuar una operación de transporte aéreo comercial para la cual se requiera una enmienda del AOC, a menos que dicha persona u organización haya recibido de la Autoridad el aviso de aprobación.</w:t>
      </w:r>
    </w:p>
    <w:p w14:paraId="05451D5D" w14:textId="77777777" w:rsidR="00F301B0" w:rsidRPr="00A11005" w:rsidRDefault="00F301B0" w:rsidP="00703B8A">
      <w:pPr>
        <w:pStyle w:val="FFATextFlushRight"/>
        <w:keepLines w:val="0"/>
        <w:widowControl w:val="0"/>
        <w:spacing w:line="233" w:lineRule="auto"/>
      </w:pPr>
      <w:r>
        <w:t>Documento 8335 de la OACI, Parte I: 5.2.1(a)</w:t>
      </w:r>
    </w:p>
    <w:p w14:paraId="478437F3" w14:textId="77777777" w:rsidR="00F301B0" w:rsidRPr="00A11005" w:rsidRDefault="00F301B0" w:rsidP="00703B8A">
      <w:pPr>
        <w:pStyle w:val="FFATextFlushRight"/>
        <w:keepLines w:val="0"/>
        <w:widowControl w:val="0"/>
        <w:spacing w:line="233" w:lineRule="auto"/>
      </w:pPr>
      <w:r>
        <w:t>Documento 8335 de la OACI, Parte III: 7.5</w:t>
      </w:r>
    </w:p>
    <w:p w14:paraId="366343D6" w14:textId="77777777" w:rsidR="00F301B0" w:rsidRPr="00F634AA" w:rsidRDefault="00F301B0" w:rsidP="00703B8A">
      <w:pPr>
        <w:pStyle w:val="FFATextFlushRight"/>
        <w:keepLines w:val="0"/>
        <w:widowControl w:val="0"/>
        <w:spacing w:line="233" w:lineRule="auto"/>
        <w:rPr>
          <w:lang w:val="en-US"/>
        </w:rPr>
      </w:pPr>
      <w:r w:rsidRPr="00F634AA">
        <w:rPr>
          <w:lang w:val="en-US"/>
        </w:rPr>
        <w:t>14 CFR 119.41; 119.51</w:t>
      </w:r>
    </w:p>
    <w:p w14:paraId="192E4B6D" w14:textId="77777777" w:rsidR="00F301B0" w:rsidRPr="00F634AA" w:rsidRDefault="00F301B0" w:rsidP="00703B8A">
      <w:pPr>
        <w:pStyle w:val="FFATextFlushRight"/>
        <w:keepLines w:val="0"/>
        <w:widowControl w:val="0"/>
        <w:spacing w:line="233" w:lineRule="auto"/>
        <w:rPr>
          <w:lang w:val="en-US"/>
        </w:rPr>
      </w:pPr>
      <w:r w:rsidRPr="00F634AA">
        <w:rPr>
          <w:lang w:val="en-US"/>
        </w:rPr>
        <w:t>JAR-OPS 1: 1.185(a-d)</w:t>
      </w:r>
    </w:p>
    <w:p w14:paraId="2010508B" w14:textId="77777777" w:rsidR="00F301B0" w:rsidRPr="00A11005" w:rsidRDefault="00F301B0" w:rsidP="00703B8A">
      <w:pPr>
        <w:pStyle w:val="FFATextFlushRight"/>
        <w:keepLines w:val="0"/>
        <w:widowControl w:val="0"/>
        <w:spacing w:line="233" w:lineRule="auto"/>
      </w:pPr>
      <w:r>
        <w:t>JAR-OPS 3: 3.185(d)</w:t>
      </w:r>
    </w:p>
    <w:p w14:paraId="4D5028DB" w14:textId="799555B8" w:rsidR="00391816" w:rsidRPr="00A11005" w:rsidRDefault="00A25548" w:rsidP="00703B8A">
      <w:pPr>
        <w:pStyle w:val="Heading2"/>
      </w:pPr>
      <w:bookmarkStart w:id="165" w:name="_Toc13825893"/>
      <w:bookmarkStart w:id="166" w:name="_Toc13826164"/>
      <w:bookmarkStart w:id="167" w:name="_Toc13826310"/>
      <w:bookmarkStart w:id="168" w:name="_Toc14084431"/>
      <w:bookmarkStart w:id="169" w:name="_Toc14089404"/>
      <w:bookmarkStart w:id="170" w:name="_Toc14089550"/>
      <w:bookmarkStart w:id="171" w:name="_Toc15828544"/>
      <w:bookmarkStart w:id="172" w:name="_Toc16145314"/>
      <w:bookmarkStart w:id="173" w:name="_Toc16233071"/>
      <w:bookmarkStart w:id="174" w:name="_Toc16233220"/>
      <w:bookmarkStart w:id="175" w:name="_Toc16233369"/>
      <w:bookmarkStart w:id="176" w:name="_Toc16233518"/>
      <w:bookmarkStart w:id="177" w:name="_Toc18522213"/>
      <w:bookmarkStart w:id="178" w:name="_Toc18668363"/>
      <w:bookmarkStart w:id="179" w:name="_Toc19183816"/>
      <w:bookmarkStart w:id="180" w:name="_Toc19798916"/>
      <w:bookmarkStart w:id="181" w:name="_Toc20228123"/>
      <w:bookmarkStart w:id="182" w:name="_Toc20402615"/>
      <w:bookmarkStart w:id="183" w:name="_Toc3976562"/>
      <w:bookmarkStart w:id="184" w:name="_Toc3976715"/>
      <w:bookmarkStart w:id="185" w:name="_Toc4055444"/>
      <w:bookmarkStart w:id="186" w:name="_Toc4064132"/>
      <w:bookmarkStart w:id="187" w:name="_Toc4498338"/>
      <w:bookmarkStart w:id="188" w:name="_Toc9939857"/>
      <w:bookmarkStart w:id="189" w:name="_Toc3976563"/>
      <w:bookmarkStart w:id="190" w:name="_Toc3976716"/>
      <w:bookmarkStart w:id="191" w:name="_Toc4055445"/>
      <w:bookmarkStart w:id="192" w:name="_Toc4064133"/>
      <w:bookmarkStart w:id="193" w:name="_Toc4498339"/>
      <w:bookmarkStart w:id="194" w:name="_Toc9939858"/>
      <w:bookmarkStart w:id="195" w:name="_Toc6463811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ADMINISTRACIÓN DEL AOC</w:t>
      </w:r>
      <w:bookmarkEnd w:id="195"/>
    </w:p>
    <w:p w14:paraId="4383EBE9" w14:textId="3D1EAE16" w:rsidR="00611D3E" w:rsidRPr="00A11005" w:rsidRDefault="00611D3E" w:rsidP="00703B8A">
      <w:pPr>
        <w:pStyle w:val="Heading3"/>
      </w:pPr>
      <w:bookmarkStart w:id="196" w:name="_Toc64638113"/>
      <w:r>
        <w:t>APLICACIÓN</w:t>
      </w:r>
      <w:bookmarkEnd w:id="196"/>
    </w:p>
    <w:p w14:paraId="0E5955F3" w14:textId="360C0D83" w:rsidR="00611D3E" w:rsidRPr="00A11005" w:rsidRDefault="00611D3E" w:rsidP="00703B8A">
      <w:pPr>
        <w:pStyle w:val="FAAOutlineL1a"/>
        <w:numPr>
          <w:ilvl w:val="0"/>
          <w:numId w:val="257"/>
        </w:numPr>
      </w:pPr>
      <w:r>
        <w:t>En esta subparte se prescriben los requisitos para la administración de un titular de AOC, que incluye la estructura orgánica, las políticas y los procedimientos, las instalaciones, el personal gerencial, la aeronave que se vaya a utilizar, el sistema de calidad, el SMS, el mantenimiento de registros, los sistemas de documentación y las demostraciones operacionales o de emergencia.</w:t>
      </w:r>
    </w:p>
    <w:p w14:paraId="1CE72299" w14:textId="7D503C6C" w:rsidR="005D7866" w:rsidRPr="00A11005" w:rsidRDefault="005D7866" w:rsidP="00703B8A">
      <w:pPr>
        <w:pStyle w:val="Heading3"/>
      </w:pPr>
      <w:bookmarkStart w:id="197" w:name="_Toc64638114"/>
      <w:r>
        <w:t>GENERALIDADES</w:t>
      </w:r>
      <w:bookmarkEnd w:id="197"/>
    </w:p>
    <w:p w14:paraId="4D5028DC" w14:textId="5D302FF6" w:rsidR="00391816" w:rsidRPr="00A11005" w:rsidRDefault="00BB0672" w:rsidP="00703B8A">
      <w:pPr>
        <w:pStyle w:val="Heading4"/>
        <w:keepNext w:val="0"/>
        <w:keepLines w:val="0"/>
        <w:widowControl w:val="0"/>
        <w:spacing w:line="233" w:lineRule="auto"/>
      </w:pPr>
      <w:bookmarkStart w:id="198" w:name="_Toc64638115"/>
      <w:r>
        <w:t>SEDE</w:t>
      </w:r>
      <w:r w:rsidR="00136022">
        <w:t xml:space="preserve"> </w:t>
      </w:r>
      <w:r>
        <w:t>DE OPERACIONES</w:t>
      </w:r>
      <w:bookmarkEnd w:id="198"/>
    </w:p>
    <w:p w14:paraId="6B89A665" w14:textId="77777777" w:rsidR="007E130E" w:rsidRDefault="00925558" w:rsidP="00703B8A">
      <w:pPr>
        <w:pStyle w:val="FAAOutlineL1a"/>
        <w:numPr>
          <w:ilvl w:val="0"/>
          <w:numId w:val="38"/>
        </w:numPr>
      </w:pPr>
      <w:r>
        <w:t>Todo titular de un AOC que no esté autorizado para efectuar tareas de mantenimiento conforme a su AOC tendrá una sede de operaciones.</w:t>
      </w:r>
    </w:p>
    <w:p w14:paraId="4D5028DF" w14:textId="5166B063" w:rsidR="00391816" w:rsidRPr="00A11005" w:rsidRDefault="00391816" w:rsidP="00703B8A">
      <w:pPr>
        <w:pStyle w:val="FAAOutlineL1a"/>
      </w:pPr>
      <w:r>
        <w:t>Todo titular de un AOC que esté autorizado para realizar trabajos de mantenimiento conforme a su AOC contará con una sede de operaciones y una sede de mantenimiento.</w:t>
      </w:r>
    </w:p>
    <w:p w14:paraId="4D5028E0" w14:textId="63087EBA" w:rsidR="00391816" w:rsidRPr="00A11005" w:rsidRDefault="00391816" w:rsidP="00703B8A">
      <w:pPr>
        <w:pStyle w:val="FAAOutlineL1a"/>
      </w:pPr>
      <w:r>
        <w:t>El titular de un AOC puede fijar una sede de operaciones y una sede de mantenimiento en el mismo lugar o en lugares distintos.</w:t>
      </w:r>
    </w:p>
    <w:p w14:paraId="4D5028E1" w14:textId="77777777" w:rsidR="00391816" w:rsidRPr="00A11005" w:rsidRDefault="00391816" w:rsidP="00703B8A">
      <w:pPr>
        <w:pStyle w:val="FAAOutlineL1a"/>
      </w:pPr>
      <w:r>
        <w:t>Todo titular de un AOC deberá dar a la Autoridad una notificación de intención por escrito al menos 30 días antes de su propuesta de establecer o cambiar la ubicación de cualquiera de las estas sedes.</w:t>
      </w:r>
    </w:p>
    <w:p w14:paraId="4D5028E2" w14:textId="03AAC396" w:rsidR="00391816" w:rsidRPr="00A11005" w:rsidRDefault="00391816" w:rsidP="00703B8A">
      <w:pPr>
        <w:pStyle w:val="FFATextFlushRight"/>
        <w:keepLines w:val="0"/>
        <w:widowControl w:val="0"/>
        <w:spacing w:line="233" w:lineRule="auto"/>
      </w:pPr>
      <w:r>
        <w:t>14 CFR 119.47</w:t>
      </w:r>
    </w:p>
    <w:p w14:paraId="4D5028E3" w14:textId="0FDA709E" w:rsidR="00391816" w:rsidRPr="00A11005" w:rsidRDefault="002F16FB" w:rsidP="00703B8A">
      <w:pPr>
        <w:pStyle w:val="FFATextFlushRight"/>
        <w:keepLines w:val="0"/>
        <w:widowControl w:val="0"/>
        <w:spacing w:line="233" w:lineRule="auto"/>
      </w:pPr>
      <w:r>
        <w:t>JAR-OPS 1: 1.175(c); 1.185(d).</w:t>
      </w:r>
    </w:p>
    <w:p w14:paraId="4D5028E4" w14:textId="1BF6E167" w:rsidR="00391816" w:rsidRDefault="002F16FB" w:rsidP="00703B8A">
      <w:pPr>
        <w:pStyle w:val="FFATextFlushRight"/>
        <w:keepLines w:val="0"/>
        <w:widowControl w:val="0"/>
        <w:spacing w:line="233" w:lineRule="auto"/>
      </w:pPr>
      <w:r>
        <w:t>JAR-OPS 3: 3.175(c); 3.185(d)</w:t>
      </w:r>
    </w:p>
    <w:p w14:paraId="6931F52C" w14:textId="3A5714A1" w:rsidR="00F634AA" w:rsidRDefault="00F634AA" w:rsidP="00703B8A">
      <w:pPr>
        <w:pStyle w:val="FFATextFlushRight"/>
        <w:keepLines w:val="0"/>
        <w:widowControl w:val="0"/>
        <w:spacing w:line="233" w:lineRule="auto"/>
      </w:pPr>
    </w:p>
    <w:p w14:paraId="39BF3064" w14:textId="7B7FD36B" w:rsidR="00F634AA" w:rsidRDefault="00F634AA" w:rsidP="00703B8A">
      <w:pPr>
        <w:pStyle w:val="FFATextFlushRight"/>
        <w:keepLines w:val="0"/>
        <w:widowControl w:val="0"/>
        <w:spacing w:line="233" w:lineRule="auto"/>
      </w:pPr>
    </w:p>
    <w:p w14:paraId="71DE9911" w14:textId="4A9B356B" w:rsidR="00F634AA" w:rsidRDefault="00F634AA" w:rsidP="00703B8A">
      <w:pPr>
        <w:pStyle w:val="FFATextFlushRight"/>
        <w:keepLines w:val="0"/>
        <w:widowControl w:val="0"/>
        <w:spacing w:line="233" w:lineRule="auto"/>
      </w:pPr>
    </w:p>
    <w:p w14:paraId="3F5D3877" w14:textId="4374D0D1" w:rsidR="00F634AA" w:rsidRDefault="00F634AA" w:rsidP="00703B8A">
      <w:pPr>
        <w:pStyle w:val="FFATextFlushRight"/>
        <w:keepLines w:val="0"/>
        <w:widowControl w:val="0"/>
        <w:spacing w:line="233" w:lineRule="auto"/>
      </w:pPr>
    </w:p>
    <w:p w14:paraId="737BB132" w14:textId="72D4B14A" w:rsidR="00F634AA" w:rsidRDefault="00F634AA" w:rsidP="00703B8A">
      <w:pPr>
        <w:pStyle w:val="FFATextFlushRight"/>
        <w:keepLines w:val="0"/>
        <w:widowControl w:val="0"/>
        <w:spacing w:line="233" w:lineRule="auto"/>
      </w:pPr>
    </w:p>
    <w:p w14:paraId="64A2594B" w14:textId="7E6A7BAF" w:rsidR="00F634AA" w:rsidRDefault="00F634AA" w:rsidP="00703B8A">
      <w:pPr>
        <w:pStyle w:val="FFATextFlushRight"/>
        <w:keepLines w:val="0"/>
        <w:widowControl w:val="0"/>
        <w:spacing w:line="233" w:lineRule="auto"/>
      </w:pPr>
    </w:p>
    <w:p w14:paraId="5617D9B7" w14:textId="3C91814B" w:rsidR="00F634AA" w:rsidRDefault="00F634AA" w:rsidP="00703B8A">
      <w:pPr>
        <w:pStyle w:val="FFATextFlushRight"/>
        <w:keepLines w:val="0"/>
        <w:widowControl w:val="0"/>
        <w:spacing w:line="233" w:lineRule="auto"/>
      </w:pPr>
    </w:p>
    <w:p w14:paraId="3519E9BF" w14:textId="751224C6" w:rsidR="00F634AA" w:rsidRDefault="00F634AA" w:rsidP="00703B8A">
      <w:pPr>
        <w:pStyle w:val="FFATextFlushRight"/>
        <w:keepLines w:val="0"/>
        <w:widowControl w:val="0"/>
        <w:spacing w:line="233" w:lineRule="auto"/>
      </w:pPr>
    </w:p>
    <w:p w14:paraId="5419C7A0" w14:textId="77777777" w:rsidR="00F634AA" w:rsidRPr="00A11005" w:rsidRDefault="00F634AA" w:rsidP="00703B8A">
      <w:pPr>
        <w:pStyle w:val="FFATextFlushRight"/>
        <w:keepLines w:val="0"/>
        <w:widowControl w:val="0"/>
        <w:spacing w:line="233" w:lineRule="auto"/>
      </w:pPr>
    </w:p>
    <w:p w14:paraId="4D5028E5" w14:textId="5617C77F" w:rsidR="00391816" w:rsidRPr="00A11005" w:rsidRDefault="00391816" w:rsidP="00703B8A">
      <w:pPr>
        <w:pStyle w:val="Heading4"/>
        <w:keepNext w:val="0"/>
        <w:keepLines w:val="0"/>
        <w:widowControl w:val="0"/>
        <w:spacing w:line="233" w:lineRule="auto"/>
      </w:pPr>
      <w:bookmarkStart w:id="199" w:name="_Toc64638116"/>
      <w:r>
        <w:t>PERSONAL GERENCIAL REQUERIDO PARA LAS OPERACIONES DE TRANSPORTE AÉREO COMERCIAL</w:t>
      </w:r>
      <w:bookmarkEnd w:id="199"/>
    </w:p>
    <w:p w14:paraId="71629D21" w14:textId="6AA30D4C" w:rsidR="00925558" w:rsidRPr="00A11005" w:rsidRDefault="00925558" w:rsidP="00703B8A">
      <w:pPr>
        <w:pStyle w:val="FAAOutlineL1a"/>
        <w:numPr>
          <w:ilvl w:val="0"/>
          <w:numId w:val="39"/>
        </w:numPr>
      </w:pPr>
      <w:r>
        <w:t>Todo titular de un AOC deberá tener un gerente responsable que resulte aceptable para la Autoridad y que ostente autoridad empresarial para asegurar que todas las operaciones de vuelo y las actividades de mantenimiento se puedan financiar y realizar con el máximo grado de seguridad que requiere la Autoridad.</w:t>
      </w:r>
    </w:p>
    <w:p w14:paraId="4D5028E8" w14:textId="0C4218EB" w:rsidR="00391816" w:rsidRPr="00A11005" w:rsidRDefault="00E448DD" w:rsidP="00703B8A">
      <w:pPr>
        <w:pStyle w:val="FAAOutlineL1a"/>
      </w:pPr>
      <w:r>
        <w:t>Todo titular de un AOC contará con personal cualificado, con competencia demostrada en aviación civil, disponible para prestar servicio a tiempo completo en los cargos a continuación o sus equivalentes:</w:t>
      </w:r>
    </w:p>
    <w:p w14:paraId="4D5028E9" w14:textId="0BF6ABB1" w:rsidR="00391816" w:rsidRPr="00A11005" w:rsidRDefault="00391816" w:rsidP="00703B8A">
      <w:pPr>
        <w:pStyle w:val="FAAOutlineL21"/>
        <w:numPr>
          <w:ilvl w:val="0"/>
          <w:numId w:val="136"/>
        </w:numPr>
      </w:pPr>
      <w:r>
        <w:t>director de operaciones;</w:t>
      </w:r>
    </w:p>
    <w:p w14:paraId="4D5028EA" w14:textId="5EC2AFF5" w:rsidR="00391816" w:rsidRPr="00A11005" w:rsidRDefault="00391816" w:rsidP="00703B8A">
      <w:pPr>
        <w:pStyle w:val="FAAOutlineL21"/>
      </w:pPr>
      <w:r>
        <w:t>jefe de pilotos;</w:t>
      </w:r>
    </w:p>
    <w:p w14:paraId="4D5028EB" w14:textId="6016841C" w:rsidR="00391816" w:rsidRPr="00A11005" w:rsidRDefault="00391816" w:rsidP="00703B8A">
      <w:pPr>
        <w:pStyle w:val="FAAOutlineL21"/>
      </w:pPr>
      <w:r>
        <w:t>director de seguridad;</w:t>
      </w:r>
    </w:p>
    <w:p w14:paraId="4D5028EC" w14:textId="19E219F3" w:rsidR="00391816" w:rsidRPr="00A11005" w:rsidRDefault="00391816" w:rsidP="00703B8A">
      <w:pPr>
        <w:pStyle w:val="FAAOutlineL21"/>
      </w:pPr>
      <w:r>
        <w:t>director de mantenimiento;</w:t>
      </w:r>
    </w:p>
    <w:p w14:paraId="4D5028ED" w14:textId="6DE539DF" w:rsidR="00391816" w:rsidRPr="00A11005" w:rsidRDefault="00391816" w:rsidP="00703B8A">
      <w:pPr>
        <w:pStyle w:val="FAAOutlineL21"/>
      </w:pPr>
      <w:r>
        <w:t>jefe de inspección.</w:t>
      </w:r>
    </w:p>
    <w:p w14:paraId="4D5028EE" w14:textId="6539C552" w:rsidR="00391816" w:rsidRPr="00A11005" w:rsidRDefault="00484ECA" w:rsidP="00703B8A">
      <w:pPr>
        <w:pStyle w:val="FAANoteL2"/>
        <w:widowControl w:val="0"/>
        <w:spacing w:line="233" w:lineRule="auto"/>
        <w:ind w:left="720"/>
      </w:pPr>
      <w:r>
        <w:t>Nota 1: La “competencia en aviación civil” se refiere a que una persona deberá tener cualificaciones técnicas y experiencia en gestión aceptables para la Autoridad en el cargo que vaya a ocupar.</w:t>
      </w:r>
    </w:p>
    <w:p w14:paraId="4D5028EF" w14:textId="4D89D087" w:rsidR="00391816" w:rsidRPr="00A11005" w:rsidRDefault="00391816" w:rsidP="00703B8A">
      <w:pPr>
        <w:pStyle w:val="FAANoteL2"/>
        <w:widowControl w:val="0"/>
        <w:spacing w:line="233" w:lineRule="auto"/>
        <w:ind w:left="720"/>
      </w:pPr>
      <w:r>
        <w:t>Nota 2: El jefe de inspección es el responsable del control de calidad, no de la garantía de calidad, y no debe confundirse con el gerente de calidad que integra el sistema de calidad.</w:t>
      </w:r>
    </w:p>
    <w:p w14:paraId="4D5028F0" w14:textId="2EC10CDF" w:rsidR="00391816" w:rsidRPr="00A11005" w:rsidRDefault="00391816" w:rsidP="00703B8A">
      <w:pPr>
        <w:pStyle w:val="FAAOutlineL1a"/>
      </w:pPr>
      <w:r>
        <w:t>La Autoridad puede aprobar puestos o un número de cargos que no sean los indicados en el párrafo 9.3.2.2(b) de esta subsección si el titular del AOC demuestra que puede efectuar las operaciones con el máximo grado de seguridad bajo la dirección de menos categorías, o categorías distintas, de personal gerencial debido a:</w:t>
      </w:r>
    </w:p>
    <w:p w14:paraId="4D5028F1" w14:textId="090C96AA" w:rsidR="00391816" w:rsidRPr="00A11005" w:rsidRDefault="00391816" w:rsidP="00703B8A">
      <w:pPr>
        <w:pStyle w:val="FAAOutlineL21"/>
        <w:numPr>
          <w:ilvl w:val="0"/>
          <w:numId w:val="137"/>
        </w:numPr>
      </w:pPr>
      <w:r>
        <w:t>el tipo de operación en cuestión;</w:t>
      </w:r>
    </w:p>
    <w:p w14:paraId="4D5028F2" w14:textId="58CA21E8" w:rsidR="00391816" w:rsidRPr="00A11005" w:rsidRDefault="00391816" w:rsidP="00703B8A">
      <w:pPr>
        <w:pStyle w:val="FAAOutlineL21"/>
      </w:pPr>
      <w:r>
        <w:t>el número de aeronaves utilizadas y el tipo; y</w:t>
      </w:r>
    </w:p>
    <w:p w14:paraId="4D5028F3" w14:textId="2F82E9B2" w:rsidR="00391816" w:rsidRPr="00A11005" w:rsidRDefault="00391816" w:rsidP="00703B8A">
      <w:pPr>
        <w:pStyle w:val="FAAOutlineL21"/>
      </w:pPr>
      <w:r>
        <w:t>las áreas de operaciones.</w:t>
      </w:r>
    </w:p>
    <w:p w14:paraId="4D5028F4" w14:textId="714AB997" w:rsidR="00391816" w:rsidRPr="00A11005" w:rsidRDefault="001C6E45" w:rsidP="00703B8A">
      <w:pPr>
        <w:pStyle w:val="FAAOutlineL1a"/>
      </w:pPr>
      <w:r>
        <w:t>La NE 9.3.2.2 contiene más requisitos para el personal gerencial.</w:t>
      </w:r>
    </w:p>
    <w:p w14:paraId="4D5028F5" w14:textId="64FBC4D1" w:rsidR="00391816" w:rsidRPr="00A11005" w:rsidRDefault="00391816" w:rsidP="00703B8A">
      <w:pPr>
        <w:pStyle w:val="FAAOutlineL1a"/>
      </w:pPr>
      <w:r>
        <w:t>Las personas que ocupen los cargos requeridos o aprobados en esta subsección y toda persona encargada de ejercer el control de las operaciones realizadas según el AOC deberán:</w:t>
      </w:r>
    </w:p>
    <w:p w14:paraId="4D5028F6" w14:textId="77777777" w:rsidR="00391816" w:rsidRPr="00A11005" w:rsidRDefault="00391816" w:rsidP="00703B8A">
      <w:pPr>
        <w:pStyle w:val="FAAOutlineL21"/>
        <w:numPr>
          <w:ilvl w:val="0"/>
          <w:numId w:val="138"/>
        </w:numPr>
      </w:pPr>
      <w:r>
        <w:t>estar cualificadas mediante instrucción, experiencia y conocimientos especializados;</w:t>
      </w:r>
    </w:p>
    <w:p w14:paraId="4D5028F7" w14:textId="77777777" w:rsidR="00391816" w:rsidRPr="00A11005" w:rsidRDefault="00391816" w:rsidP="00703B8A">
      <w:pPr>
        <w:pStyle w:val="FAAOutlineL21"/>
      </w:pPr>
      <w:r>
        <w:t>desempeñar sus funciones para cumplir los requisitos legales aplicables y mantener la seguridad de las operaciones; y</w:t>
      </w:r>
    </w:p>
    <w:p w14:paraId="4D5028F8" w14:textId="6E4A5BC4" w:rsidR="00391816" w:rsidRPr="00A11005" w:rsidRDefault="00391816" w:rsidP="00703B8A">
      <w:pPr>
        <w:pStyle w:val="FAAOutlineL21"/>
      </w:pPr>
      <w:r>
        <w:t>en la medida de sus responsabilidades, tener pleno conocimiento de los temas a continuación con respecto a la operación del titular del AOC:</w:t>
      </w:r>
    </w:p>
    <w:p w14:paraId="4D5028F9" w14:textId="77777777" w:rsidR="00391816" w:rsidRPr="00A11005" w:rsidRDefault="00391816" w:rsidP="00703B8A">
      <w:pPr>
        <w:pStyle w:val="FAAOutlineL3i"/>
      </w:pPr>
      <w:r>
        <w:t>normas de seguridad de la aviación y métodos operacionales seguros;</w:t>
      </w:r>
    </w:p>
    <w:p w14:paraId="4D5028FA" w14:textId="29BA7B7D" w:rsidR="00391816" w:rsidRPr="00A11005" w:rsidRDefault="00A94062" w:rsidP="00703B8A">
      <w:pPr>
        <w:pStyle w:val="FAAOutlineL3i"/>
      </w:pPr>
      <w:r>
        <w:t>el presente reglamento;</w:t>
      </w:r>
    </w:p>
    <w:p w14:paraId="4D5028FB" w14:textId="77777777" w:rsidR="00391816" w:rsidRPr="00A11005" w:rsidRDefault="00391816" w:rsidP="00703B8A">
      <w:pPr>
        <w:pStyle w:val="FAAOutlineL3i"/>
      </w:pPr>
      <w:r>
        <w:t>las especificaciones relativas a las operaciones del titular del AOC;</w:t>
      </w:r>
    </w:p>
    <w:p w14:paraId="4D5028FC" w14:textId="35AF615E" w:rsidR="00391816" w:rsidRPr="00A11005" w:rsidRDefault="00391816" w:rsidP="00703B8A">
      <w:pPr>
        <w:pStyle w:val="FAAOutlineL3i"/>
      </w:pPr>
      <w:r>
        <w:t>todos los requisitos de mantenimiento y aeronavegabilidad pertinentes de esta parte; y</w:t>
      </w:r>
    </w:p>
    <w:p w14:paraId="4D5028FD" w14:textId="72204406" w:rsidR="00391816" w:rsidRPr="00A11005" w:rsidRDefault="00391816" w:rsidP="00703B8A">
      <w:pPr>
        <w:pStyle w:val="FAAOutlineL3i"/>
      </w:pPr>
      <w:r>
        <w:t>los manuales que se requieren en esta parte.</w:t>
      </w:r>
    </w:p>
    <w:p w14:paraId="4D5028FE" w14:textId="5ADE7D4F" w:rsidR="00391816" w:rsidRPr="00A11005" w:rsidRDefault="005A5A64" w:rsidP="00703B8A">
      <w:pPr>
        <w:pStyle w:val="FAAOutlineL1a"/>
      </w:pPr>
      <w:r>
        <w:t>Todo titular de un AOC deberá:</w:t>
      </w:r>
    </w:p>
    <w:p w14:paraId="4D5028FF" w14:textId="04F3ABD1" w:rsidR="00391816" w:rsidRPr="00A11005" w:rsidRDefault="00391816" w:rsidP="00703B8A">
      <w:pPr>
        <w:pStyle w:val="FAAOutlineL21"/>
        <w:numPr>
          <w:ilvl w:val="0"/>
          <w:numId w:val="139"/>
        </w:numPr>
      </w:pPr>
      <w:r>
        <w:t>declarar en las disposiciones de políticas generales de su OM las funciones, responsabilidades y autoridad inherentes a los cargos que se requieren en esta subsección;</w:t>
      </w:r>
    </w:p>
    <w:p w14:paraId="08C48226" w14:textId="77777777" w:rsidR="007E130E" w:rsidRDefault="00391816" w:rsidP="00703B8A">
      <w:pPr>
        <w:pStyle w:val="FAAOutlineL21"/>
      </w:pPr>
      <w:r>
        <w:t>enumerar en su OM el nombre y el domicilio social de las personas a quienes se asigne a dichos cargos; y</w:t>
      </w:r>
    </w:p>
    <w:p w14:paraId="4D502901" w14:textId="1AC16821" w:rsidR="00391816" w:rsidRPr="00A11005" w:rsidRDefault="00391816" w:rsidP="00703B8A">
      <w:pPr>
        <w:pStyle w:val="FAAOutlineL21"/>
      </w:pPr>
      <w:r>
        <w:t>notificar a la Autoridad en un plazo de 10 días cualquier cambio de personal o vacante en algún cargo de la lista.</w:t>
      </w:r>
    </w:p>
    <w:p w14:paraId="4D502902" w14:textId="5BC94947" w:rsidR="00391816" w:rsidRPr="00A11005" w:rsidRDefault="00391816" w:rsidP="00703B8A">
      <w:pPr>
        <w:pStyle w:val="FFATextFlushRight"/>
        <w:keepLines w:val="0"/>
        <w:widowControl w:val="0"/>
        <w:spacing w:line="233" w:lineRule="auto"/>
      </w:pPr>
      <w:r>
        <w:t>Documento 8335 de la OACI, Parte III: 3.1</w:t>
      </w:r>
    </w:p>
    <w:p w14:paraId="4D502903" w14:textId="540D106B" w:rsidR="00391816" w:rsidRPr="00A11005" w:rsidRDefault="00391816" w:rsidP="00703B8A">
      <w:pPr>
        <w:pStyle w:val="FFATextFlushRight"/>
        <w:keepLines w:val="0"/>
        <w:widowControl w:val="0"/>
        <w:spacing w:line="233" w:lineRule="auto"/>
      </w:pPr>
      <w:r>
        <w:t>14 CFR 119.65; 119.67</w:t>
      </w:r>
    </w:p>
    <w:p w14:paraId="4D502904" w14:textId="143BBABB" w:rsidR="00391816" w:rsidRPr="00A11005" w:rsidRDefault="002F16FB" w:rsidP="00703B8A">
      <w:pPr>
        <w:pStyle w:val="FFATextFlushRight"/>
        <w:keepLines w:val="0"/>
        <w:widowControl w:val="0"/>
        <w:spacing w:line="233" w:lineRule="auto"/>
      </w:pPr>
      <w:r>
        <w:t>JAR-OPS 1: Apéndice 2 a 1.175</w:t>
      </w:r>
    </w:p>
    <w:p w14:paraId="4D502905" w14:textId="527753F3" w:rsidR="00391816" w:rsidRPr="00A11005" w:rsidRDefault="002F16FB" w:rsidP="00703B8A">
      <w:pPr>
        <w:pStyle w:val="FFATextFlushRight"/>
        <w:keepLines w:val="0"/>
        <w:widowControl w:val="0"/>
        <w:spacing w:line="233" w:lineRule="auto"/>
      </w:pPr>
      <w:r>
        <w:t>JAR-OPS 3: Apéndice 2 a 3.175</w:t>
      </w:r>
    </w:p>
    <w:p w14:paraId="4D502906" w14:textId="46DC7E13" w:rsidR="00391816" w:rsidRPr="00A11005" w:rsidRDefault="00391816" w:rsidP="00703B8A">
      <w:pPr>
        <w:pStyle w:val="Heading4"/>
        <w:keepNext w:val="0"/>
        <w:keepLines w:val="0"/>
        <w:widowControl w:val="0"/>
        <w:spacing w:line="233" w:lineRule="auto"/>
      </w:pPr>
      <w:bookmarkStart w:id="200" w:name="_Toc64638117"/>
      <w:r>
        <w:t>SISTEMA DE CALIDAD</w:t>
      </w:r>
      <w:bookmarkEnd w:id="200"/>
    </w:p>
    <w:p w14:paraId="15657BE4" w14:textId="3656E8FB" w:rsidR="00925558" w:rsidRPr="00A11005" w:rsidRDefault="00925558" w:rsidP="00703B8A">
      <w:pPr>
        <w:pStyle w:val="FAAOutlineL1a"/>
        <w:numPr>
          <w:ilvl w:val="0"/>
          <w:numId w:val="40"/>
        </w:numPr>
      </w:pPr>
      <w:r>
        <w:t>Todo titular de un AOC establecerá un sistema de calidad y designará a un gerente de calidad que supervise el cumplimiento y la idoneidad de los procedimientos requeridos para garantizar métodos de operación seguros y la aeronavegabilidad de las aeronaves. Para supervisar el cumplimiento, se contará con un sistema de retroalimentación para el gerente responsable que asegure la adopción de medidas correctivas según corresponda.</w:t>
      </w:r>
    </w:p>
    <w:p w14:paraId="4D502909" w14:textId="4652A46A" w:rsidR="00391816" w:rsidRPr="00A11005" w:rsidRDefault="00391816" w:rsidP="00703B8A">
      <w:pPr>
        <w:pStyle w:val="FAAOutlineL1a"/>
      </w:pPr>
      <w:r>
        <w:t>Todo titular de un AOC se asegurará de que el sistema de calidad cuente con un programa de garantía de la calidad que contenga procedimientos destinados a verificar que todas las operaciones se realicen de conformidad con todos los requisitos, las normas y los procedimientos aplicables.</w:t>
      </w:r>
    </w:p>
    <w:p w14:paraId="4D50290A" w14:textId="30F273C4" w:rsidR="00391816" w:rsidRPr="00A11005" w:rsidRDefault="00391816" w:rsidP="00703B8A">
      <w:pPr>
        <w:pStyle w:val="FAAOutlineL1a"/>
      </w:pPr>
      <w:r>
        <w:t>El sistema de calidad y el gerente de calidad deberán ser aceptables para la Autoridad.</w:t>
      </w:r>
    </w:p>
    <w:p w14:paraId="4D50290B" w14:textId="6079C553" w:rsidR="00391816" w:rsidRPr="00A11005" w:rsidRDefault="00391816" w:rsidP="00703B8A">
      <w:pPr>
        <w:pStyle w:val="FAAOutlineL1a"/>
      </w:pPr>
      <w:r>
        <w:t>Todo titular de un AOC describirá su sistema de calidad en la documentación pertinente según se prescribe en la NE 9.3.2.3.</w:t>
      </w:r>
    </w:p>
    <w:p w14:paraId="1F928422" w14:textId="77777777" w:rsidR="007E130E" w:rsidRDefault="00391816" w:rsidP="00703B8A">
      <w:pPr>
        <w:pStyle w:val="FAAOutlineL1a"/>
      </w:pPr>
      <w:r>
        <w:t>No obstante lo dispuesto en el párrafo 9.3.2.3(a) de esta subsección, la Autoridad puede aceptar la nominación de dos gerentes de calidad, uno de operaciones y otro de mantenimiento, siempre que el titular del AOC haya designado una dependencia de gestión de la calidad para asegurar que el sistema de calidad se aplique de manera uniforme en toda la operación.</w:t>
      </w:r>
    </w:p>
    <w:p w14:paraId="08879F91" w14:textId="77777777" w:rsidR="007E130E" w:rsidRDefault="00391816" w:rsidP="00703B8A">
      <w:pPr>
        <w:pStyle w:val="FAAOutlineL1a"/>
      </w:pPr>
      <w:r>
        <w:t>Cuando el titular del AOC sea a la vez un AMO, el sistema de calidad del titular del AOC se puede combinar con los requisitos del AMO y presentarse a la Autoridad para su aceptación y, para las aeronaves no matriculadas en [ESTADO], al Estado de matrícula.</w:t>
      </w:r>
    </w:p>
    <w:p w14:paraId="4D50290E" w14:textId="52E3CEF6" w:rsidR="00391816" w:rsidRPr="00A11005" w:rsidRDefault="00391816" w:rsidP="00703B8A">
      <w:pPr>
        <w:pStyle w:val="FFATextFlushRight"/>
        <w:keepLines w:val="0"/>
        <w:widowControl w:val="0"/>
        <w:spacing w:line="233" w:lineRule="auto"/>
      </w:pPr>
      <w:r>
        <w:t>Anexo 6 de la OACI, Parte I: 8.7.4</w:t>
      </w:r>
    </w:p>
    <w:p w14:paraId="4D502910" w14:textId="4607E288" w:rsidR="00391816" w:rsidRPr="00A11005" w:rsidRDefault="00391816" w:rsidP="00703B8A">
      <w:pPr>
        <w:pStyle w:val="FFATextFlushRight"/>
        <w:keepLines w:val="0"/>
        <w:widowControl w:val="0"/>
        <w:spacing w:line="233" w:lineRule="auto"/>
      </w:pPr>
      <w:r>
        <w:t>Documento 9760 de la OACI, Parte IV: 2.4.7.5</w:t>
      </w:r>
    </w:p>
    <w:p w14:paraId="4D502911" w14:textId="77777777" w:rsidR="00391816" w:rsidRPr="00A11005" w:rsidRDefault="00391816" w:rsidP="00703B8A">
      <w:pPr>
        <w:pStyle w:val="FFATextFlushRight"/>
        <w:keepLines w:val="0"/>
        <w:widowControl w:val="0"/>
        <w:spacing w:line="233" w:lineRule="auto"/>
      </w:pPr>
      <w:r>
        <w:t>JAR-OPS 1: 1.035; 1.900</w:t>
      </w:r>
    </w:p>
    <w:p w14:paraId="4D502912" w14:textId="378A4AE8" w:rsidR="00391816" w:rsidRPr="00A11005" w:rsidRDefault="002F16FB" w:rsidP="00703B8A">
      <w:pPr>
        <w:pStyle w:val="FFATextFlushRight"/>
        <w:keepLines w:val="0"/>
        <w:widowControl w:val="0"/>
        <w:spacing w:line="233" w:lineRule="auto"/>
      </w:pPr>
      <w:r>
        <w:t>JAR-OPS 3: 3.035; 3.900</w:t>
      </w:r>
    </w:p>
    <w:p w14:paraId="4D502913" w14:textId="1A2CFD2D" w:rsidR="00391816" w:rsidRPr="00A11005" w:rsidRDefault="00391816" w:rsidP="00703B8A">
      <w:pPr>
        <w:pStyle w:val="Heading4"/>
        <w:keepNext w:val="0"/>
        <w:keepLines w:val="0"/>
        <w:widowControl w:val="0"/>
        <w:spacing w:line="233" w:lineRule="auto"/>
      </w:pPr>
      <w:bookmarkStart w:id="201" w:name="_Toc64638118"/>
      <w:r>
        <w:t>PRESENTACIÓN Y MODIFICACIÓN DE LOS MANUALES DE POLÍTICAS Y PROCEDIMIENTOS</w:t>
      </w:r>
      <w:bookmarkEnd w:id="201"/>
    </w:p>
    <w:p w14:paraId="37E80223" w14:textId="4F687568" w:rsidR="00925558" w:rsidRPr="00A11005" w:rsidRDefault="00925558" w:rsidP="00703B8A">
      <w:pPr>
        <w:pStyle w:val="FAAOutlineL1a"/>
        <w:numPr>
          <w:ilvl w:val="0"/>
          <w:numId w:val="41"/>
        </w:numPr>
      </w:pPr>
      <w:r>
        <w:t>Todo manual que esta parte requiera deberá:</w:t>
      </w:r>
    </w:p>
    <w:p w14:paraId="76628616" w14:textId="77777777" w:rsidR="000E4897" w:rsidRPr="00A11005" w:rsidRDefault="000E4897" w:rsidP="00703B8A">
      <w:pPr>
        <w:pStyle w:val="FAAOutlineL21"/>
        <w:numPr>
          <w:ilvl w:val="0"/>
          <w:numId w:val="265"/>
        </w:numPr>
      </w:pPr>
      <w:r>
        <w:t>contener las instrucciones y la información necesarias para permitir que el personal interesado desempeñe las funciones y responsabilidades que se le hayan asignado con un alto grado de seguridad;</w:t>
      </w:r>
    </w:p>
    <w:p w14:paraId="0DF74728" w14:textId="77777777" w:rsidR="000D5A79" w:rsidRPr="00A11005" w:rsidRDefault="00391816" w:rsidP="00703B8A">
      <w:pPr>
        <w:pStyle w:val="FAAOutlineL21"/>
      </w:pPr>
      <w:r>
        <w:t>tener un formato que sea fácil de modificar;</w:t>
      </w:r>
    </w:p>
    <w:p w14:paraId="4D502917" w14:textId="47BED30E" w:rsidR="00391816" w:rsidRPr="00A11005" w:rsidRDefault="000D5A79" w:rsidP="00703B8A">
      <w:pPr>
        <w:pStyle w:val="FAAOutlineL21"/>
      </w:pPr>
      <w:r>
        <w:t>contener un sistema que permita que el personal determine el estado actual de modificación de cada manual;</w:t>
      </w:r>
    </w:p>
    <w:p w14:paraId="4D502918" w14:textId="7EB3A9BB" w:rsidR="00391816" w:rsidRPr="00A11005" w:rsidRDefault="00391816" w:rsidP="00703B8A">
      <w:pPr>
        <w:pStyle w:val="FAAOutlineL21"/>
      </w:pPr>
      <w:r>
        <w:t>tener la fecha de la última modificación en cada página en cuestión;</w:t>
      </w:r>
    </w:p>
    <w:p w14:paraId="4D502919" w14:textId="4D836F7B" w:rsidR="00391816" w:rsidRPr="00A11005" w:rsidRDefault="00391816" w:rsidP="00703B8A">
      <w:pPr>
        <w:pStyle w:val="FAAOutlineL21"/>
      </w:pPr>
      <w:r>
        <w:t>no contradecir ningún reglamento aplicable de [ESTADO] ni las especificaciones relativas a las operaciones del titular del AOC; y</w:t>
      </w:r>
    </w:p>
    <w:p w14:paraId="4D50291A" w14:textId="52305FE2" w:rsidR="00391816" w:rsidRPr="00A11005" w:rsidRDefault="005378D5" w:rsidP="00703B8A">
      <w:pPr>
        <w:pStyle w:val="FAAOutlineL21"/>
      </w:pPr>
      <w:r>
        <w:t>contener referencias al reglamento correspondiente.</w:t>
      </w:r>
    </w:p>
    <w:p w14:paraId="4D50291B" w14:textId="24DB40F0" w:rsidR="00391816" w:rsidRPr="00A11005" w:rsidRDefault="00391816" w:rsidP="00703B8A">
      <w:pPr>
        <w:pStyle w:val="FAAOutlineL1a"/>
      </w:pPr>
      <w:r>
        <w:t>Nadie puede hacer uso de políticas o procedimientos para las operaciones de vuelo o las funciones de aeronavegabilidad sin coordinar de antemano con la Autoridad.</w:t>
      </w:r>
    </w:p>
    <w:p w14:paraId="4D50291C" w14:textId="4549D859" w:rsidR="00391816" w:rsidRPr="00A11005" w:rsidRDefault="00FA42DF" w:rsidP="00703B8A">
      <w:pPr>
        <w:pStyle w:val="FAAOutlineL1a"/>
      </w:pPr>
      <w:r>
        <w:t>El titular del AOC presentará las políticas o procedimientos propuestos a la Autoridad al menos 30 días antes de la fecha de implementación prevista.</w:t>
      </w:r>
    </w:p>
    <w:p w14:paraId="4D50291D" w14:textId="6CE9B1F8" w:rsidR="00391816" w:rsidRPr="00A11005" w:rsidRDefault="00391816" w:rsidP="00703B8A">
      <w:pPr>
        <w:pStyle w:val="FFATextFlushRight"/>
        <w:keepLines w:val="0"/>
        <w:widowControl w:val="0"/>
        <w:spacing w:line="233" w:lineRule="auto"/>
      </w:pPr>
      <w:r>
        <w:t>Anexo 6 de la OACI, Parte I: 4.2.3.2</w:t>
      </w:r>
    </w:p>
    <w:p w14:paraId="4D50291E" w14:textId="25F1B0B1" w:rsidR="00391816" w:rsidRPr="00A11005" w:rsidRDefault="00391816" w:rsidP="00703B8A">
      <w:pPr>
        <w:pStyle w:val="FFATextFlushRight"/>
        <w:keepLines w:val="0"/>
        <w:widowControl w:val="0"/>
        <w:spacing w:line="233" w:lineRule="auto"/>
      </w:pPr>
      <w:r>
        <w:t>Anexo 6 de la OACI, Parte III, Sección II: 2.2.3.2</w:t>
      </w:r>
    </w:p>
    <w:p w14:paraId="4D50291F" w14:textId="77777777" w:rsidR="00391816" w:rsidRPr="00A11005" w:rsidRDefault="00391816" w:rsidP="00703B8A">
      <w:pPr>
        <w:pStyle w:val="FFATextFlushRight"/>
        <w:keepLines w:val="0"/>
        <w:widowControl w:val="0"/>
        <w:spacing w:line="233" w:lineRule="auto"/>
      </w:pPr>
      <w:r>
        <w:t>14 CFR 121.135</w:t>
      </w:r>
    </w:p>
    <w:p w14:paraId="4D502920" w14:textId="77777777" w:rsidR="00391816" w:rsidRPr="00A11005" w:rsidRDefault="00391816" w:rsidP="00703B8A">
      <w:pPr>
        <w:pStyle w:val="FFATextFlushRight"/>
        <w:keepLines w:val="0"/>
        <w:widowControl w:val="0"/>
        <w:spacing w:line="233" w:lineRule="auto"/>
      </w:pPr>
      <w:r>
        <w:t>JAR-OPS 1: 1.1040</w:t>
      </w:r>
    </w:p>
    <w:p w14:paraId="4D502921" w14:textId="5C5D6AA2" w:rsidR="00391816" w:rsidRPr="00A11005" w:rsidRDefault="002F16FB" w:rsidP="00703B8A">
      <w:pPr>
        <w:pStyle w:val="FFATextFlushRight"/>
        <w:keepLines w:val="0"/>
        <w:widowControl w:val="0"/>
        <w:spacing w:line="233" w:lineRule="auto"/>
      </w:pPr>
      <w:r>
        <w:t>JAR-OPS 3: 3.1040</w:t>
      </w:r>
    </w:p>
    <w:p w14:paraId="0870E3B4" w14:textId="77777777" w:rsidR="007E130E" w:rsidRDefault="00391816" w:rsidP="00703B8A">
      <w:pPr>
        <w:pStyle w:val="Heading4"/>
        <w:keepNext w:val="0"/>
        <w:keepLines w:val="0"/>
        <w:widowControl w:val="0"/>
        <w:spacing w:line="233" w:lineRule="auto"/>
      </w:pPr>
      <w:bookmarkStart w:id="202" w:name="_Toc64638119"/>
      <w:r>
        <w:t>CONSERVACIÓN DE REGISTROS</w:t>
      </w:r>
      <w:bookmarkEnd w:id="202"/>
    </w:p>
    <w:p w14:paraId="19D56747" w14:textId="56013C3D" w:rsidR="00925558" w:rsidRPr="00A11005" w:rsidRDefault="00925558" w:rsidP="00703B8A">
      <w:pPr>
        <w:pStyle w:val="FAAOutlineL1a"/>
        <w:numPr>
          <w:ilvl w:val="0"/>
          <w:numId w:val="42"/>
        </w:numPr>
      </w:pPr>
      <w:r>
        <w:t>Todo titular de un AOC conservará los registros siguientes por el período prescrito en la NE 9.3.2.5:</w:t>
      </w:r>
    </w:p>
    <w:p w14:paraId="4EA3B1D5" w14:textId="3C03D199" w:rsidR="000E4897" w:rsidRPr="00A11005" w:rsidRDefault="000E4897" w:rsidP="00703B8A">
      <w:pPr>
        <w:pStyle w:val="FAAOutlineL21"/>
        <w:numPr>
          <w:ilvl w:val="0"/>
          <w:numId w:val="140"/>
        </w:numPr>
      </w:pPr>
      <w:r>
        <w:t>Registros de la tripulación de vuelo, que incluyan:</w:t>
      </w:r>
    </w:p>
    <w:p w14:paraId="4D502926" w14:textId="26E6B9EA" w:rsidR="00391816" w:rsidRPr="00A11005" w:rsidRDefault="00391816" w:rsidP="00703B8A">
      <w:pPr>
        <w:pStyle w:val="FAAOutlineL3i"/>
        <w:numPr>
          <w:ilvl w:val="3"/>
          <w:numId w:val="225"/>
        </w:numPr>
      </w:pPr>
      <w:r>
        <w:t>tiempo de vuelo, de servicio y de descanso;</w:t>
      </w:r>
    </w:p>
    <w:p w14:paraId="4D502927" w14:textId="53CC93FB" w:rsidR="00391816" w:rsidRPr="00A11005" w:rsidRDefault="00227742" w:rsidP="00703B8A">
      <w:pPr>
        <w:pStyle w:val="FAAOutlineL3i"/>
      </w:pPr>
      <w:r>
        <w:t>licencia y certificado médico;</w:t>
      </w:r>
    </w:p>
    <w:p w14:paraId="4D502928" w14:textId="6A55ED75" w:rsidR="00391816" w:rsidRPr="00A11005" w:rsidRDefault="00227742" w:rsidP="00703B8A">
      <w:pPr>
        <w:pStyle w:val="FAAOutlineL3i"/>
      </w:pPr>
      <w:r>
        <w:t>instrucción en vuelo y en tierra (todos los tipos);</w:t>
      </w:r>
    </w:p>
    <w:p w14:paraId="4D502929" w14:textId="6DA9CB8F" w:rsidR="00391816" w:rsidRPr="00A11005" w:rsidRDefault="00227742" w:rsidP="00703B8A">
      <w:pPr>
        <w:pStyle w:val="FAAOutlineL3i"/>
      </w:pPr>
      <w:r>
        <w:t>instrucción para la cualificación de ruta y aeródromo o helipuerto;</w:t>
      </w:r>
    </w:p>
    <w:p w14:paraId="4D50292A" w14:textId="25F3297B" w:rsidR="00391816" w:rsidRPr="00A11005" w:rsidRDefault="00227742" w:rsidP="00703B8A">
      <w:pPr>
        <w:pStyle w:val="FAAOutlineL3i"/>
      </w:pPr>
      <w:r>
        <w:t>instrucción en mercancías peligrosas;</w:t>
      </w:r>
    </w:p>
    <w:p w14:paraId="42B96FDA" w14:textId="28E462BF" w:rsidR="00227742" w:rsidRPr="00A11005" w:rsidRDefault="00227742" w:rsidP="00703B8A">
      <w:pPr>
        <w:pStyle w:val="FAAOutlineL3i"/>
      </w:pPr>
      <w:r>
        <w:t>instrucción en seguridad; y</w:t>
      </w:r>
    </w:p>
    <w:p w14:paraId="66D65A22" w14:textId="398AE452" w:rsidR="00227742" w:rsidRPr="00A11005" w:rsidRDefault="00227742" w:rsidP="00703B8A">
      <w:pPr>
        <w:pStyle w:val="FAAOutlineL3i"/>
      </w:pPr>
      <w:r>
        <w:t>verificaciones de competencia y de cualificación (todos los tipos).</w:t>
      </w:r>
    </w:p>
    <w:p w14:paraId="627550D1" w14:textId="7824F285" w:rsidR="00227742" w:rsidRPr="00A11005" w:rsidRDefault="00227742" w:rsidP="00703B8A">
      <w:pPr>
        <w:pStyle w:val="FAAOutlineL21"/>
        <w:numPr>
          <w:ilvl w:val="0"/>
          <w:numId w:val="140"/>
        </w:numPr>
      </w:pPr>
      <w:r>
        <w:t>Registros de la tripulación de cabina, que incluyan:</w:t>
      </w:r>
    </w:p>
    <w:p w14:paraId="454B508C" w14:textId="47B38CF3" w:rsidR="00227742" w:rsidRPr="00A11005" w:rsidRDefault="00227742" w:rsidP="00703B8A">
      <w:pPr>
        <w:pStyle w:val="FAAOutlineL3i"/>
        <w:numPr>
          <w:ilvl w:val="3"/>
          <w:numId w:val="226"/>
        </w:numPr>
      </w:pPr>
      <w:r>
        <w:t>tiempo de vuelo, de servicio y de descanso;</w:t>
      </w:r>
    </w:p>
    <w:p w14:paraId="2B8C76EB" w14:textId="22F313E1" w:rsidR="00227742" w:rsidRPr="00A11005" w:rsidRDefault="00227742" w:rsidP="00703B8A">
      <w:pPr>
        <w:pStyle w:val="FAAOutlineL3i"/>
      </w:pPr>
      <w:r>
        <w:t>licencia, si corresponde;</w:t>
      </w:r>
    </w:p>
    <w:p w14:paraId="3229BE9F" w14:textId="269DBF2A" w:rsidR="00227742" w:rsidRPr="00A11005" w:rsidRDefault="00227742" w:rsidP="00703B8A">
      <w:pPr>
        <w:pStyle w:val="FAAOutlineL3i"/>
      </w:pPr>
      <w:r>
        <w:t>instrucción en vuelo y en tierra (todos los tipos) y verificaciones de cualificación;</w:t>
      </w:r>
    </w:p>
    <w:p w14:paraId="7A8AEEF6" w14:textId="2DC45899" w:rsidR="00227742" w:rsidRPr="00A11005" w:rsidRDefault="00227742" w:rsidP="00703B8A">
      <w:pPr>
        <w:pStyle w:val="FAAOutlineL3i"/>
      </w:pPr>
      <w:r>
        <w:t>instrucción en mercancías peligrosas;</w:t>
      </w:r>
    </w:p>
    <w:p w14:paraId="31DD075F" w14:textId="77777777" w:rsidR="007E130E" w:rsidRDefault="00227742" w:rsidP="00703B8A">
      <w:pPr>
        <w:pStyle w:val="FAAOutlineL3i"/>
      </w:pPr>
      <w:r>
        <w:t>instrucción en seguridad; y</w:t>
      </w:r>
    </w:p>
    <w:p w14:paraId="39786F10" w14:textId="6DDC2750" w:rsidR="00227742" w:rsidRPr="00A11005" w:rsidRDefault="00227742" w:rsidP="00703B8A">
      <w:pPr>
        <w:pStyle w:val="FAAOutlineL3i"/>
      </w:pPr>
      <w:r>
        <w:t>verificaciones de competencia.</w:t>
      </w:r>
    </w:p>
    <w:p w14:paraId="5A80ED85" w14:textId="6A61B19B" w:rsidR="00227742" w:rsidRPr="00A11005" w:rsidRDefault="00227742" w:rsidP="00703B8A">
      <w:pPr>
        <w:pStyle w:val="FAAOutlineL21"/>
        <w:numPr>
          <w:ilvl w:val="0"/>
          <w:numId w:val="140"/>
        </w:numPr>
      </w:pPr>
      <w:r>
        <w:t>Registros del personal del titular de un AOC, que incluyan:</w:t>
      </w:r>
    </w:p>
    <w:p w14:paraId="598E4581" w14:textId="01A32FFF" w:rsidR="00227742" w:rsidRPr="00A11005" w:rsidRDefault="00227742" w:rsidP="00703B8A">
      <w:pPr>
        <w:pStyle w:val="FAAOutlineL3i"/>
        <w:numPr>
          <w:ilvl w:val="3"/>
          <w:numId w:val="227"/>
        </w:numPr>
      </w:pPr>
      <w:r>
        <w:t>instrucción y cualificación de otros miembros del personal para quienes el presente reglamento requiere un programa de instrucción reconocida;</w:t>
      </w:r>
    </w:p>
    <w:p w14:paraId="4A169C14" w14:textId="11D8A3F1" w:rsidR="00227742" w:rsidRPr="00A11005" w:rsidRDefault="00227742" w:rsidP="00703B8A">
      <w:pPr>
        <w:pStyle w:val="FAAOutlineL3i"/>
      </w:pPr>
      <w:r>
        <w:t>licencia y certificado médico, si se requieren; y</w:t>
      </w:r>
    </w:p>
    <w:p w14:paraId="4E503DF3" w14:textId="072416B9" w:rsidR="00227742" w:rsidRPr="00A11005" w:rsidRDefault="00227742" w:rsidP="00703B8A">
      <w:pPr>
        <w:pStyle w:val="FAAOutlineL3i"/>
      </w:pPr>
      <w:r>
        <w:t>verificaciones de competencia o de aptitud, si se requieren.</w:t>
      </w:r>
    </w:p>
    <w:p w14:paraId="744596BB" w14:textId="01BD4699" w:rsidR="00227742" w:rsidRPr="00A11005" w:rsidRDefault="00391816" w:rsidP="00703B8A">
      <w:pPr>
        <w:pStyle w:val="FAAOutlineL21"/>
        <w:numPr>
          <w:ilvl w:val="0"/>
          <w:numId w:val="140"/>
        </w:numPr>
      </w:pPr>
      <w:r>
        <w:t>Formularios de preparación de vuelo, que incluyan:</w:t>
      </w:r>
    </w:p>
    <w:p w14:paraId="53FC3073" w14:textId="554A0F5B" w:rsidR="00987901" w:rsidRPr="00A11005" w:rsidRDefault="00391816" w:rsidP="00703B8A">
      <w:pPr>
        <w:pStyle w:val="FAAOutlineL3i"/>
        <w:numPr>
          <w:ilvl w:val="3"/>
          <w:numId w:val="8"/>
        </w:numPr>
      </w:pPr>
      <w:r>
        <w:t>manifiestos de carga completados;</w:t>
      </w:r>
    </w:p>
    <w:p w14:paraId="4D50292D" w14:textId="153C039C" w:rsidR="00391816" w:rsidRPr="00A11005" w:rsidRDefault="00391816" w:rsidP="00703B8A">
      <w:pPr>
        <w:pStyle w:val="FAAOutlineL3i"/>
      </w:pPr>
      <w:r>
        <w:t>informes de masa y centrado;</w:t>
      </w:r>
    </w:p>
    <w:p w14:paraId="4D50292E" w14:textId="654D2DC6" w:rsidR="00391816" w:rsidRPr="00A11005" w:rsidRDefault="00391816" w:rsidP="00703B8A">
      <w:pPr>
        <w:pStyle w:val="FAAOutlineL3i"/>
      </w:pPr>
      <w:r>
        <w:t>autorizaciones de despacho;</w:t>
      </w:r>
    </w:p>
    <w:p w14:paraId="4D50292F" w14:textId="12E81FE9" w:rsidR="00391816" w:rsidRPr="00A11005" w:rsidRDefault="00391816" w:rsidP="00703B8A">
      <w:pPr>
        <w:pStyle w:val="FAAOutlineL3i"/>
      </w:pPr>
      <w:r>
        <w:t>planes de vuelo;</w:t>
      </w:r>
    </w:p>
    <w:p w14:paraId="4D502930" w14:textId="0C4E42DB" w:rsidR="00391816" w:rsidRPr="00A11005" w:rsidRDefault="00391816" w:rsidP="00703B8A">
      <w:pPr>
        <w:pStyle w:val="FAAOutlineL3i"/>
      </w:pPr>
      <w:r>
        <w:t>manifiestos de pasajeros; e</w:t>
      </w:r>
    </w:p>
    <w:p w14:paraId="4D502931" w14:textId="43EBFA8C" w:rsidR="00391816" w:rsidRPr="00A11005" w:rsidRDefault="00391816" w:rsidP="00703B8A">
      <w:pPr>
        <w:pStyle w:val="FAAOutlineL3i"/>
      </w:pPr>
      <w:r>
        <w:t>informes meteorológicos.</w:t>
      </w:r>
    </w:p>
    <w:p w14:paraId="2ED5072E" w14:textId="524AF79C" w:rsidR="00227742" w:rsidRPr="00A11005" w:rsidRDefault="00391816" w:rsidP="00703B8A">
      <w:pPr>
        <w:pStyle w:val="FAAOutlineL21"/>
        <w:numPr>
          <w:ilvl w:val="0"/>
          <w:numId w:val="140"/>
        </w:numPr>
      </w:pPr>
      <w:r>
        <w:t>Libro técnico de a bordo de la aeronave, que incluya:</w:t>
      </w:r>
    </w:p>
    <w:p w14:paraId="74423A66" w14:textId="791EE9DA" w:rsidR="00D11318" w:rsidRPr="00A11005" w:rsidRDefault="00D11318" w:rsidP="00703B8A">
      <w:pPr>
        <w:pStyle w:val="FAAOutlineL3i"/>
        <w:numPr>
          <w:ilvl w:val="3"/>
          <w:numId w:val="228"/>
        </w:numPr>
      </w:pPr>
      <w:r>
        <w:t>sección de registros de viaje;</w:t>
      </w:r>
    </w:p>
    <w:p w14:paraId="1839C99C" w14:textId="17D6A8BE" w:rsidR="00EC578B" w:rsidRPr="00A11005" w:rsidRDefault="00D11318" w:rsidP="00703B8A">
      <w:pPr>
        <w:pStyle w:val="FAAOutlineL3i"/>
      </w:pPr>
      <w:r>
        <w:t>sección de registros de mantenimiento; y</w:t>
      </w:r>
    </w:p>
    <w:p w14:paraId="3DB23C64" w14:textId="77777777" w:rsidR="00EC578B" w:rsidRPr="00A11005" w:rsidRDefault="00EC578B" w:rsidP="00703B8A">
      <w:pPr>
        <w:pStyle w:val="FAAOutlineL3i"/>
      </w:pPr>
      <w:r>
        <w:t>grabaciones de los registradores de vuelo:</w:t>
      </w:r>
    </w:p>
    <w:p w14:paraId="311ADE50" w14:textId="774C7134" w:rsidR="00EC578B" w:rsidRPr="00A11005" w:rsidRDefault="00EC578B" w:rsidP="00703B8A">
      <w:pPr>
        <w:pStyle w:val="FAAOutlineL3i"/>
        <w:numPr>
          <w:ilvl w:val="4"/>
          <w:numId w:val="2"/>
        </w:numPr>
      </w:pPr>
      <w:r>
        <w:t>grabaciones de voz del puesto de pilotaje; y</w:t>
      </w:r>
    </w:p>
    <w:p w14:paraId="2BC7520B" w14:textId="7CAF5D26" w:rsidR="00D11318" w:rsidRPr="00A11005" w:rsidRDefault="00EC578B" w:rsidP="00703B8A">
      <w:pPr>
        <w:pStyle w:val="FAAOutlineL3i"/>
        <w:numPr>
          <w:ilvl w:val="4"/>
          <w:numId w:val="2"/>
        </w:numPr>
      </w:pPr>
      <w:r>
        <w:t>registros de datos de vuelo.</w:t>
      </w:r>
    </w:p>
    <w:p w14:paraId="01CA4B1A" w14:textId="211438EC" w:rsidR="00D11318" w:rsidRPr="00A11005" w:rsidRDefault="00BC572B" w:rsidP="00703B8A">
      <w:pPr>
        <w:pStyle w:val="FAAOutlineL21"/>
        <w:numPr>
          <w:ilvl w:val="0"/>
          <w:numId w:val="140"/>
        </w:numPr>
      </w:pPr>
      <w:r>
        <w:t>Registros de mantenimiento de la aeronave, que incluyan:</w:t>
      </w:r>
    </w:p>
    <w:p w14:paraId="6FAB4D82" w14:textId="39648B14" w:rsidR="00D11318" w:rsidRPr="00A11005" w:rsidRDefault="00AD4702" w:rsidP="00703B8A">
      <w:pPr>
        <w:pStyle w:val="FAAOutlineL3i"/>
        <w:numPr>
          <w:ilvl w:val="3"/>
          <w:numId w:val="229"/>
        </w:numPr>
      </w:pPr>
      <w:r>
        <w:t>tiempo total de servicio (horas, tiempo transcurrido y ciclos, según corresponda) de la aeronave y de todas las piezas de duración limitada;</w:t>
      </w:r>
    </w:p>
    <w:p w14:paraId="33BEF1C9" w14:textId="1FD87C8B" w:rsidR="00AD4702" w:rsidRPr="00A11005" w:rsidRDefault="00373147" w:rsidP="00703B8A">
      <w:pPr>
        <w:pStyle w:val="FAAOutlineL3i"/>
      </w:pPr>
      <w:r>
        <w:t>situación actualizada del cumplimiento de toda la información obligatoria sobre el mantenimiento de la aeronavegabilidad;</w:t>
      </w:r>
    </w:p>
    <w:p w14:paraId="0556298F" w14:textId="501E68A9" w:rsidR="00AD4702" w:rsidRPr="00A11005" w:rsidRDefault="00AD4702" w:rsidP="00703B8A">
      <w:pPr>
        <w:pStyle w:val="FAAOutlineL3i"/>
      </w:pPr>
      <w:r>
        <w:t>detalles pertinentes de las modificaciones y reparaciones de la aeronave y productos aeronáuticos;</w:t>
      </w:r>
    </w:p>
    <w:p w14:paraId="61ED7CE2" w14:textId="23562515" w:rsidR="00AD4702" w:rsidRPr="00A11005" w:rsidRDefault="00AD4702" w:rsidP="00703B8A">
      <w:pPr>
        <w:pStyle w:val="FAAOutlineL3i"/>
      </w:pPr>
      <w:r>
        <w:t>tiempo total de servicio (horas, tiempo transcurrido y ciclos, según corresponda) desde la última revisión general de la aeronave o de los productos aeronáuticos sujetos a revisión general obligatoria; y</w:t>
      </w:r>
    </w:p>
    <w:p w14:paraId="57C160FC" w14:textId="25F4BF13" w:rsidR="00307D05" w:rsidRPr="00A11005" w:rsidRDefault="00373147" w:rsidP="00703B8A">
      <w:pPr>
        <w:pStyle w:val="FAAOutlineL3i"/>
      </w:pPr>
      <w:r>
        <w:t>registros detallados de los trabajos de mantenimiento para demostrar que se ha cumplido con todos los requisitos de aprobación para volver al servicio.</w:t>
      </w:r>
    </w:p>
    <w:p w14:paraId="55B0B048" w14:textId="0286DAA2" w:rsidR="00D11318" w:rsidRPr="00A11005" w:rsidRDefault="00D11318" w:rsidP="00703B8A">
      <w:pPr>
        <w:pStyle w:val="FAAOutlineL21"/>
        <w:numPr>
          <w:ilvl w:val="0"/>
          <w:numId w:val="140"/>
        </w:numPr>
      </w:pPr>
      <w:r>
        <w:t>Otros registros, que incluyan:</w:t>
      </w:r>
    </w:p>
    <w:p w14:paraId="0A7E206B" w14:textId="67D3245E" w:rsidR="00D11318" w:rsidRPr="00A11005" w:rsidRDefault="00AD4702" w:rsidP="00703B8A">
      <w:pPr>
        <w:pStyle w:val="FAAOutlineL3i"/>
        <w:numPr>
          <w:ilvl w:val="3"/>
          <w:numId w:val="230"/>
        </w:numPr>
      </w:pPr>
      <w:r>
        <w:t>plan operacional de vuelo;</w:t>
      </w:r>
    </w:p>
    <w:p w14:paraId="40069A33" w14:textId="5CF8FC14" w:rsidR="00AD4702" w:rsidRPr="00A11005" w:rsidRDefault="00AD4702" w:rsidP="00703B8A">
      <w:pPr>
        <w:pStyle w:val="FAAOutlineL3i"/>
      </w:pPr>
      <w:r>
        <w:t>registros del sistema de calidad;</w:t>
      </w:r>
    </w:p>
    <w:p w14:paraId="43EB95F1" w14:textId="17F623CD" w:rsidR="00AD4702" w:rsidRPr="00A11005" w:rsidRDefault="00AD4702" w:rsidP="00703B8A">
      <w:pPr>
        <w:pStyle w:val="FAAOutlineL3i"/>
      </w:pPr>
      <w:r>
        <w:t>documentos de transporte de mercancías peligrosas;</w:t>
      </w:r>
    </w:p>
    <w:p w14:paraId="24637EC0" w14:textId="4FC93137" w:rsidR="00AD4702" w:rsidRPr="00A11005" w:rsidRDefault="00AD4702" w:rsidP="00703B8A">
      <w:pPr>
        <w:pStyle w:val="FAAOutlineL3i"/>
      </w:pPr>
      <w:r>
        <w:t>listas de verificación de aceptación de mercancías peligrosas; y</w:t>
      </w:r>
    </w:p>
    <w:p w14:paraId="33BB703A" w14:textId="3EDE4097" w:rsidR="00AD4702" w:rsidRPr="00A11005" w:rsidRDefault="00AD4702" w:rsidP="00703B8A">
      <w:pPr>
        <w:pStyle w:val="FAAOutlineL3i"/>
      </w:pPr>
      <w:r>
        <w:t>registros sobre dosis de radiación solar y cósmica, si el titular del AOC opera aeronaves que vuelan a altitudes superiores a 15.000 m.</w:t>
      </w:r>
    </w:p>
    <w:p w14:paraId="072FC844" w14:textId="77777777" w:rsidR="007E130E" w:rsidRDefault="00391816" w:rsidP="00703B8A">
      <w:pPr>
        <w:pStyle w:val="FAAOutlineL1a"/>
      </w:pPr>
      <w:r>
        <w:t>Para los registros señalados en los párrafos 9.3.2.5(a)(1), (2) y (3) de esta subsección, el titular del AOC conservará:</w:t>
      </w:r>
    </w:p>
    <w:p w14:paraId="4D50293C" w14:textId="0770A327" w:rsidR="00391816" w:rsidRPr="00A11005" w:rsidRDefault="00391816" w:rsidP="00703B8A">
      <w:pPr>
        <w:pStyle w:val="FAAOutlineL21"/>
        <w:numPr>
          <w:ilvl w:val="0"/>
          <w:numId w:val="141"/>
        </w:numPr>
      </w:pPr>
      <w:r>
        <w:t>registros actualizados en que se detallen las cualificaciones y la instrucción de todos los empleados y contratistas que intervienen en el control operacional, las operaciones de vuelo, las operaciones en tierra y el mantenimiento del explotador de servicios aéreos; y</w:t>
      </w:r>
    </w:p>
    <w:p w14:paraId="4D50293D" w14:textId="47DCB09B" w:rsidR="00391816" w:rsidRPr="00A11005" w:rsidRDefault="00D50639" w:rsidP="00703B8A">
      <w:pPr>
        <w:pStyle w:val="FAAOutlineL21"/>
        <w:spacing w:line="233" w:lineRule="auto"/>
      </w:pPr>
      <w:r>
        <w:t>los registros de los empleados que desempeñan funciones como miembros de la tripulación o como FOO, con detalle suficiente para determinar si esas personas satisfacen los requisitos de experiencia y cualificación para prestar servicio en las operaciones de transporte aéreo comercial.</w:t>
      </w:r>
    </w:p>
    <w:p w14:paraId="7DC43739" w14:textId="77777777" w:rsidR="007E130E" w:rsidRDefault="00391816" w:rsidP="00703B8A">
      <w:pPr>
        <w:pStyle w:val="FAAOutlineL1a"/>
        <w:spacing w:line="233" w:lineRule="auto"/>
      </w:pPr>
      <w:r>
        <w:t>Todo titular de un AOC conservará los registros de una manera que resulte aceptable para la Autoridad.</w:t>
      </w:r>
    </w:p>
    <w:p w14:paraId="45E1B328" w14:textId="77777777" w:rsidR="007E130E" w:rsidRDefault="00391816" w:rsidP="00703B8A">
      <w:pPr>
        <w:pStyle w:val="FFATextFlushRight"/>
        <w:spacing w:line="233" w:lineRule="auto"/>
      </w:pPr>
      <w:r>
        <w:t>Anexo 6 de la OACI, Parte I: 4.2.10.1; 4.2.10.2; 4.2.10.3; 4.2.12.1; 4.3.2; 4.3.3.1; 8.4.1; 8.4.2; 9.4.3.4;11.6</w:t>
      </w:r>
    </w:p>
    <w:p w14:paraId="46B9AFB4" w14:textId="77777777" w:rsidR="007E130E" w:rsidRDefault="00391816" w:rsidP="00703B8A">
      <w:pPr>
        <w:pStyle w:val="FFATextFlushRight"/>
        <w:spacing w:line="233" w:lineRule="auto"/>
      </w:pPr>
      <w:r>
        <w:t>Anexo 6 de la OACI, Parte III, Sección II: 2.2.9.1; 2.2.9.2; 2.3.1; 2.3.2; 2.3.3.1; 6.4.1; 6.4.2; 6.8.1; 6.8.2; 7.4.2.4; 9.6</w:t>
      </w:r>
    </w:p>
    <w:p w14:paraId="4D502941" w14:textId="7EA2CDAF" w:rsidR="00391816" w:rsidRPr="00A11005" w:rsidRDefault="00391816" w:rsidP="00703B8A">
      <w:pPr>
        <w:pStyle w:val="FFATextFlushRight"/>
        <w:spacing w:line="233" w:lineRule="auto"/>
      </w:pPr>
      <w:r>
        <w:t>14 CFR 121.380; 121:683; 121.685; 121.687; 121.693; 121.695; 121.701; 121.1007</w:t>
      </w:r>
    </w:p>
    <w:p w14:paraId="4D502942" w14:textId="77DB6F4C" w:rsidR="00391816" w:rsidRPr="00A11005" w:rsidRDefault="002F16FB" w:rsidP="00703B8A">
      <w:pPr>
        <w:pStyle w:val="FFATextFlushRight"/>
        <w:spacing w:line="233" w:lineRule="auto"/>
      </w:pPr>
      <w:r>
        <w:t>JAR-OPS 1: Apéndice 1 a 1.1065</w:t>
      </w:r>
    </w:p>
    <w:p w14:paraId="4D502943" w14:textId="74B2CE78" w:rsidR="00391816" w:rsidRDefault="002F16FB" w:rsidP="00703B8A">
      <w:pPr>
        <w:pStyle w:val="FFATextFlushRight"/>
        <w:spacing w:line="233" w:lineRule="auto"/>
      </w:pPr>
      <w:r>
        <w:t>JAR-OPS 3: Apéndice 1 a 3.1065</w:t>
      </w:r>
    </w:p>
    <w:p w14:paraId="0AA7CAE8" w14:textId="0110B0B2" w:rsidR="00F634AA" w:rsidRDefault="00F634AA" w:rsidP="00703B8A">
      <w:pPr>
        <w:pStyle w:val="FFATextFlushRight"/>
        <w:spacing w:line="233" w:lineRule="auto"/>
      </w:pPr>
    </w:p>
    <w:p w14:paraId="78574E0A" w14:textId="791767A7" w:rsidR="00F634AA" w:rsidRDefault="00F634AA" w:rsidP="00703B8A">
      <w:pPr>
        <w:pStyle w:val="FFATextFlushRight"/>
        <w:spacing w:line="233" w:lineRule="auto"/>
      </w:pPr>
    </w:p>
    <w:p w14:paraId="11F07CE3" w14:textId="0BFCE302" w:rsidR="00F634AA" w:rsidRDefault="00F634AA" w:rsidP="00703B8A">
      <w:pPr>
        <w:pStyle w:val="FFATextFlushRight"/>
        <w:spacing w:line="233" w:lineRule="auto"/>
      </w:pPr>
    </w:p>
    <w:p w14:paraId="7F9D776C" w14:textId="77777777" w:rsidR="00F634AA" w:rsidRPr="00A11005" w:rsidRDefault="00F634AA" w:rsidP="00703B8A">
      <w:pPr>
        <w:pStyle w:val="FFATextFlushRight"/>
        <w:spacing w:line="233" w:lineRule="auto"/>
      </w:pPr>
    </w:p>
    <w:p w14:paraId="4D502944" w14:textId="5A858599" w:rsidR="00391816" w:rsidRPr="00A11005" w:rsidRDefault="00391816" w:rsidP="00703B8A">
      <w:pPr>
        <w:pStyle w:val="Heading4"/>
        <w:keepNext w:val="0"/>
        <w:keepLines w:val="0"/>
        <w:widowControl w:val="0"/>
        <w:spacing w:line="233" w:lineRule="auto"/>
      </w:pPr>
      <w:bookmarkStart w:id="203" w:name="_Toc64638120"/>
      <w:r>
        <w:t>GRABACIONES DE LOS REGISTRADORES DE DATOS DE VUELO Y DE VOZ EN EL PUESTO DE PILOTAJE</w:t>
      </w:r>
      <w:bookmarkEnd w:id="203"/>
    </w:p>
    <w:p w14:paraId="0EC7D49F" w14:textId="77777777" w:rsidR="00925558" w:rsidRPr="00A11005" w:rsidRDefault="00925558" w:rsidP="00703B8A">
      <w:pPr>
        <w:pStyle w:val="FAAOutlineL1a"/>
        <w:numPr>
          <w:ilvl w:val="0"/>
          <w:numId w:val="43"/>
        </w:numPr>
        <w:spacing w:line="233" w:lineRule="auto"/>
      </w:pPr>
      <w:r>
        <w:t>Todo titular de un AOC conservará:</w:t>
      </w:r>
    </w:p>
    <w:p w14:paraId="12D6A059" w14:textId="77777777" w:rsidR="007E130E" w:rsidRDefault="000E4897" w:rsidP="00703B8A">
      <w:pPr>
        <w:pStyle w:val="FAAOutlineL21"/>
        <w:numPr>
          <w:ilvl w:val="0"/>
          <w:numId w:val="142"/>
        </w:numPr>
        <w:spacing w:line="233" w:lineRule="auto"/>
      </w:pPr>
      <w:r>
        <w:t>la calibración más reciente del FDR, incluido el medio de grabación del cual se derive la calibración; y</w:t>
      </w:r>
    </w:p>
    <w:p w14:paraId="4D502948" w14:textId="5C96736A" w:rsidR="00391816" w:rsidRPr="00A11005" w:rsidRDefault="00391816" w:rsidP="00703B8A">
      <w:pPr>
        <w:pStyle w:val="FAAOutlineL21"/>
        <w:spacing w:line="233" w:lineRule="auto"/>
      </w:pPr>
      <w:r>
        <w:t>la correlación del FDR a una aeronave de un grupo cualquiera de aeronaves que opere el titular del AOC:</w:t>
      </w:r>
    </w:p>
    <w:p w14:paraId="4D502949" w14:textId="77777777" w:rsidR="00391816" w:rsidRPr="00A11005" w:rsidRDefault="00391816" w:rsidP="00703B8A">
      <w:pPr>
        <w:pStyle w:val="FAAOutlineL3i"/>
        <w:numPr>
          <w:ilvl w:val="3"/>
          <w:numId w:val="9"/>
        </w:numPr>
        <w:spacing w:line="233" w:lineRule="auto"/>
      </w:pPr>
      <w:r>
        <w:t>que sean del mismo tipo;</w:t>
      </w:r>
    </w:p>
    <w:p w14:paraId="4D50294A" w14:textId="77777777" w:rsidR="00391816" w:rsidRPr="00A11005" w:rsidRDefault="00391816" w:rsidP="00703B8A">
      <w:pPr>
        <w:pStyle w:val="FAAOutlineL3i"/>
        <w:spacing w:line="233" w:lineRule="auto"/>
      </w:pPr>
      <w:r>
        <w:t>que posean el mismo modelo de registrador de vuelo y que esté instalado de la misma manera; y</w:t>
      </w:r>
    </w:p>
    <w:p w14:paraId="4D50294B" w14:textId="77777777" w:rsidR="00391816" w:rsidRPr="00A11005" w:rsidRDefault="00391816" w:rsidP="00703B8A">
      <w:pPr>
        <w:pStyle w:val="FAAOutlineL3i"/>
        <w:spacing w:line="233" w:lineRule="auto"/>
      </w:pPr>
      <w:r>
        <w:t>que no haya diferencia en el diseño de tipo con respecto a la instalación original de los instrumentos relacionados con el registrador.</w:t>
      </w:r>
    </w:p>
    <w:p w14:paraId="5FE08579" w14:textId="18704F20" w:rsidR="00B573DB" w:rsidRPr="00A11005" w:rsidRDefault="00E9609E" w:rsidP="00703B8A">
      <w:pPr>
        <w:pStyle w:val="FAANoteL1"/>
        <w:widowControl w:val="0"/>
        <w:spacing w:line="233" w:lineRule="auto"/>
        <w:ind w:left="1440"/>
      </w:pPr>
      <w:r>
        <w:t>Nota 1: La calibración y la correlación del FDR se plasmarán en los registros de mantenimiento de la aeronave y los productos aeronáuticos.</w:t>
      </w:r>
    </w:p>
    <w:p w14:paraId="4D50294D" w14:textId="3649F50E" w:rsidR="00391816" w:rsidRPr="00A11005" w:rsidRDefault="00391816" w:rsidP="00703B8A">
      <w:pPr>
        <w:pStyle w:val="FAAOutlineL1a"/>
        <w:spacing w:line="233" w:lineRule="auto"/>
      </w:pPr>
      <w:r>
        <w:t>En caso de accidente o de un incidente que requiera la notificación inmediata a la Autoridad, el titular del AOC deberá extraer la información grabada en el registrador de voz del puesto de pilotaje y en el FDR y conservarla por un mínimo de 60 días o, a solicitud de la Autoridad, por un período más prolongado.</w:t>
      </w:r>
    </w:p>
    <w:p w14:paraId="4D50294E" w14:textId="2DD2AD62" w:rsidR="00391816" w:rsidRPr="00A11005" w:rsidRDefault="00391816" w:rsidP="00703B8A">
      <w:pPr>
        <w:pStyle w:val="FFATextFlushRight"/>
        <w:keepLines w:val="0"/>
        <w:widowControl w:val="0"/>
        <w:spacing w:line="233" w:lineRule="auto"/>
      </w:pPr>
      <w:r>
        <w:t>Anexo 6 de la OACI, Parte I: 11.6</w:t>
      </w:r>
    </w:p>
    <w:p w14:paraId="4D50294F" w14:textId="065243F3" w:rsidR="00391816" w:rsidRPr="00A11005" w:rsidRDefault="00391816" w:rsidP="00703B8A">
      <w:pPr>
        <w:pStyle w:val="FFATextFlushRight"/>
        <w:keepLines w:val="0"/>
        <w:widowControl w:val="0"/>
        <w:spacing w:line="233" w:lineRule="auto"/>
      </w:pPr>
      <w:r>
        <w:t>Anexo 6 de la OACI, Parte III, Sección II: 4.7</w:t>
      </w:r>
    </w:p>
    <w:p w14:paraId="4D502950" w14:textId="3B83E43F" w:rsidR="00391816" w:rsidRPr="00F634AA" w:rsidRDefault="00391816" w:rsidP="00703B8A">
      <w:pPr>
        <w:pStyle w:val="FFATextFlushRight"/>
        <w:keepLines w:val="0"/>
        <w:widowControl w:val="0"/>
        <w:spacing w:line="233" w:lineRule="auto"/>
        <w:rPr>
          <w:lang w:val="en-US"/>
        </w:rPr>
      </w:pPr>
      <w:r w:rsidRPr="00F634AA">
        <w:rPr>
          <w:lang w:val="en-US"/>
        </w:rPr>
        <w:t>14 CFR 121.343(I); 121.359(h).</w:t>
      </w:r>
    </w:p>
    <w:p w14:paraId="4D502951" w14:textId="1D056F5C" w:rsidR="00391816" w:rsidRPr="00F634AA" w:rsidRDefault="002F16FB" w:rsidP="00703B8A">
      <w:pPr>
        <w:pStyle w:val="FFATextFlushRight"/>
        <w:keepLines w:val="0"/>
        <w:widowControl w:val="0"/>
        <w:spacing w:line="233" w:lineRule="auto"/>
        <w:rPr>
          <w:lang w:val="en-US"/>
        </w:rPr>
      </w:pPr>
      <w:r w:rsidRPr="00F634AA">
        <w:rPr>
          <w:lang w:val="en-US"/>
        </w:rPr>
        <w:t>JAR-OPS 1: 1.160</w:t>
      </w:r>
    </w:p>
    <w:p w14:paraId="4D502952" w14:textId="748DEB18" w:rsidR="00391816" w:rsidRPr="00A11005" w:rsidRDefault="002F16FB" w:rsidP="00703B8A">
      <w:pPr>
        <w:pStyle w:val="FFATextFlushRight"/>
        <w:keepLines w:val="0"/>
        <w:widowControl w:val="0"/>
        <w:spacing w:line="233" w:lineRule="auto"/>
      </w:pPr>
      <w:r>
        <w:t>JAR-OPS 3: 3.160</w:t>
      </w:r>
    </w:p>
    <w:p w14:paraId="70137670" w14:textId="77777777" w:rsidR="007E130E" w:rsidRDefault="00391816" w:rsidP="00703B8A">
      <w:pPr>
        <w:pStyle w:val="Heading4"/>
        <w:keepNext w:val="0"/>
        <w:keepLines w:val="0"/>
        <w:widowControl w:val="0"/>
        <w:spacing w:line="233" w:lineRule="auto"/>
      </w:pPr>
      <w:bookmarkStart w:id="204" w:name="_Toc64638121"/>
      <w:r>
        <w:t>AERONAVE OPERADA POR EL TITULAR DE UN AOC</w:t>
      </w:r>
      <w:bookmarkEnd w:id="204"/>
    </w:p>
    <w:p w14:paraId="30C112E9" w14:textId="4ED22CF4" w:rsidR="00925558" w:rsidRPr="00A11005" w:rsidRDefault="00925558" w:rsidP="00703B8A">
      <w:pPr>
        <w:pStyle w:val="FAAOutlineL1a"/>
        <w:numPr>
          <w:ilvl w:val="0"/>
          <w:numId w:val="44"/>
        </w:numPr>
        <w:spacing w:line="233" w:lineRule="auto"/>
      </w:pPr>
      <w:r>
        <w:t>En las especificaciones relativas a las operaciones, el titular de un AOC deberá enumerar:</w:t>
      </w:r>
    </w:p>
    <w:p w14:paraId="431CA766" w14:textId="77777777" w:rsidR="006F58E8" w:rsidRPr="00A11005" w:rsidRDefault="006F58E8" w:rsidP="00703B8A">
      <w:pPr>
        <w:pStyle w:val="FAAOutlineL21"/>
        <w:numPr>
          <w:ilvl w:val="0"/>
          <w:numId w:val="247"/>
        </w:numPr>
        <w:spacing w:line="233" w:lineRule="auto"/>
      </w:pPr>
      <w:r>
        <w:t>detalles de contacto de la Autoridad expedidora;</w:t>
      </w:r>
    </w:p>
    <w:p w14:paraId="3D4EDBAE" w14:textId="77777777" w:rsidR="006F58E8" w:rsidRPr="00A11005" w:rsidRDefault="006F58E8" w:rsidP="00703B8A">
      <w:pPr>
        <w:pStyle w:val="FAAOutlineL21"/>
        <w:spacing w:line="233" w:lineRule="auto"/>
      </w:pPr>
      <w:r>
        <w:t>nombre del explotador y número de AOC;</w:t>
      </w:r>
    </w:p>
    <w:p w14:paraId="154E8412" w14:textId="77777777" w:rsidR="006F58E8" w:rsidRPr="00A11005" w:rsidRDefault="006F58E8" w:rsidP="00703B8A">
      <w:pPr>
        <w:pStyle w:val="FAAOutlineL21"/>
        <w:spacing w:line="233" w:lineRule="auto"/>
      </w:pPr>
      <w:r>
        <w:t>fecha de expedición y firma del representante de la Autoridad;</w:t>
      </w:r>
    </w:p>
    <w:p w14:paraId="002D6290" w14:textId="24CCE47E" w:rsidR="006F58E8" w:rsidRPr="00A11005" w:rsidRDefault="006F58E8" w:rsidP="00703B8A">
      <w:pPr>
        <w:pStyle w:val="FAAOutlineL21"/>
        <w:spacing w:line="233" w:lineRule="auto"/>
      </w:pPr>
      <w:r>
        <w:t>marca, modelo y serie de la aeronave;</w:t>
      </w:r>
    </w:p>
    <w:p w14:paraId="682ACE61" w14:textId="77777777" w:rsidR="006F58E8" w:rsidRPr="00A11005" w:rsidRDefault="006F58E8" w:rsidP="00703B8A">
      <w:pPr>
        <w:pStyle w:val="FAAOutlineL21"/>
        <w:spacing w:line="233" w:lineRule="auto"/>
      </w:pPr>
      <w:r>
        <w:t>tipos y zonas de operación; y</w:t>
      </w:r>
    </w:p>
    <w:p w14:paraId="4D3C558D" w14:textId="0F736B58" w:rsidR="006F58E8" w:rsidRPr="00A11005" w:rsidRDefault="00342FD5" w:rsidP="00703B8A">
      <w:pPr>
        <w:pStyle w:val="FAAOutlineL21"/>
        <w:spacing w:line="233" w:lineRule="auto"/>
      </w:pPr>
      <w:r>
        <w:t>limitaciones especiales y aprobaciones específicas expedidas.</w:t>
      </w:r>
    </w:p>
    <w:p w14:paraId="4513ED3C" w14:textId="77777777" w:rsidR="007E130E" w:rsidRDefault="00391816" w:rsidP="00703B8A">
      <w:pPr>
        <w:pStyle w:val="FAAOutlineL1a"/>
        <w:spacing w:line="233" w:lineRule="auto"/>
      </w:pPr>
      <w:r>
        <w:t>Todo titular de un AOC solicitará a la Autoridad una enmienda de sus especificaciones relativas a las operaciones antes de realizar cualquier cambio previsto en la aeronave.</w:t>
      </w:r>
    </w:p>
    <w:p w14:paraId="4D50295D" w14:textId="35B392CF" w:rsidR="00391816" w:rsidRPr="00A11005" w:rsidRDefault="00391816" w:rsidP="00703B8A">
      <w:pPr>
        <w:pStyle w:val="FAAOutlineL1a"/>
        <w:spacing w:line="233" w:lineRule="auto"/>
      </w:pPr>
      <w:r>
        <w:t>Las aeronaves de otro titular de un certificado que opere de conformidad con un acuerdo de intercambio se deberán incorporar a las especificaciones relativas a las operaciones, según lo requerido en el párrafo 9.3.2.7(a) de esta subsección.</w:t>
      </w:r>
    </w:p>
    <w:p w14:paraId="75601199" w14:textId="77777777" w:rsidR="007E130E" w:rsidRDefault="00391816" w:rsidP="00703B8A">
      <w:pPr>
        <w:pStyle w:val="FFATextFlushRight"/>
        <w:keepLines w:val="0"/>
        <w:widowControl w:val="0"/>
        <w:spacing w:line="233" w:lineRule="auto"/>
      </w:pPr>
      <w:r>
        <w:t>Anexo 6 de la OACI, Parte I: 4.2.1.5; Apéndice 6</w:t>
      </w:r>
    </w:p>
    <w:p w14:paraId="4D50295F" w14:textId="2880EF10" w:rsidR="00391816" w:rsidRPr="00A11005" w:rsidRDefault="00391816" w:rsidP="00703B8A">
      <w:pPr>
        <w:pStyle w:val="FFATextFlushRight"/>
        <w:keepLines w:val="0"/>
        <w:widowControl w:val="0"/>
        <w:spacing w:line="233" w:lineRule="auto"/>
      </w:pPr>
      <w:r>
        <w:t>Anexo 6 de la OACI, Parte III, Sección II: 2.2.1.5; Apéndice 3</w:t>
      </w:r>
    </w:p>
    <w:p w14:paraId="4D502960" w14:textId="2C722C3F" w:rsidR="00391816" w:rsidRPr="00A11005" w:rsidRDefault="00391816" w:rsidP="00703B8A">
      <w:pPr>
        <w:pStyle w:val="FFATextFlushRight"/>
        <w:keepLines w:val="0"/>
        <w:widowControl w:val="0"/>
        <w:spacing w:line="233" w:lineRule="auto"/>
      </w:pPr>
      <w:r>
        <w:t>Documento 8335 de la OACI, Parte III: 3.2.7</w:t>
      </w:r>
    </w:p>
    <w:p w14:paraId="4D502961" w14:textId="76AF7C48" w:rsidR="00391816" w:rsidRPr="00A11005" w:rsidRDefault="00391816" w:rsidP="00703B8A">
      <w:pPr>
        <w:pStyle w:val="FFATextFlushRight"/>
        <w:keepLines w:val="0"/>
        <w:widowControl w:val="0"/>
        <w:spacing w:line="233" w:lineRule="auto"/>
      </w:pPr>
      <w:r>
        <w:t>14 CFR 121.685</w:t>
      </w:r>
    </w:p>
    <w:p w14:paraId="4D502962" w14:textId="0F12CB9E" w:rsidR="00391816" w:rsidRPr="00A11005" w:rsidRDefault="00391816" w:rsidP="00703B8A">
      <w:pPr>
        <w:pStyle w:val="Heading4"/>
        <w:keepNext w:val="0"/>
        <w:keepLines w:val="0"/>
        <w:widowControl w:val="0"/>
        <w:spacing w:line="233" w:lineRule="auto"/>
      </w:pPr>
      <w:bookmarkStart w:id="205" w:name="_Toc64638122"/>
      <w:r>
        <w:t>LIBRO TÉCNICO DE A BORDO</w:t>
      </w:r>
      <w:bookmarkEnd w:id="205"/>
    </w:p>
    <w:p w14:paraId="339557AA" w14:textId="16049FBB" w:rsidR="00925558" w:rsidRPr="00A11005" w:rsidRDefault="00925558" w:rsidP="00703B8A">
      <w:pPr>
        <w:pStyle w:val="FAAOutlineL1a"/>
        <w:numPr>
          <w:ilvl w:val="0"/>
          <w:numId w:val="268"/>
        </w:numPr>
      </w:pPr>
      <w:r>
        <w:t>Todo titular de un AOC conservará y llevará en la aeronave un libro técnico de a bordo que contenga una sección con los registros de viaje y una sección con los registros de mantenimiento. La sección de registros de viaje se describe con más detalle en el párrafo 9.4.1.5 de esta parte, y la sección de registros de mantenimiento, en el párrafo 9.5.1.9 de esta parte.</w:t>
      </w:r>
    </w:p>
    <w:p w14:paraId="4D502965" w14:textId="235D2178" w:rsidR="00391816" w:rsidRPr="00A11005" w:rsidRDefault="00391816" w:rsidP="00703B8A">
      <w:pPr>
        <w:pStyle w:val="FAANoteL1"/>
        <w:widowControl w:val="0"/>
        <w:spacing w:line="233" w:lineRule="auto"/>
      </w:pPr>
      <w:r>
        <w:t>Nota: El libro técnico de a bordo de la aeronave se puede digitalizar. La sección de registros de viaje y la sección de registros de mantenimiento se pueden combinar. En JAR-OPS 1: ACJ al Apéndice 1 de los JAR-OPS 1.005(a), se pueden consultar dos ejemplos de una entrada en el libro técnico de a bordo.</w:t>
      </w:r>
    </w:p>
    <w:p w14:paraId="4D502966" w14:textId="77777777" w:rsidR="00391816" w:rsidRPr="00A11005" w:rsidRDefault="00391816" w:rsidP="00703B8A">
      <w:pPr>
        <w:pStyle w:val="FFATextFlushRight"/>
        <w:keepLines w:val="0"/>
        <w:widowControl w:val="0"/>
        <w:spacing w:line="233" w:lineRule="auto"/>
      </w:pPr>
      <w:r>
        <w:t>Anexo 6 de la OACI, Parte I: 11.4.1R</w:t>
      </w:r>
    </w:p>
    <w:p w14:paraId="4D502967" w14:textId="77777777" w:rsidR="00391816" w:rsidRPr="00A11005" w:rsidRDefault="00391816" w:rsidP="00703B8A">
      <w:pPr>
        <w:pStyle w:val="FFATextFlushRight"/>
        <w:keepLines w:val="0"/>
        <w:widowControl w:val="0"/>
        <w:spacing w:line="233" w:lineRule="auto"/>
      </w:pPr>
      <w:r>
        <w:t>Anexo 6 de la OACI, Parte III, Sección II: 9.4.1R</w:t>
      </w:r>
    </w:p>
    <w:p w14:paraId="4D502968" w14:textId="24C40A8D" w:rsidR="00391816" w:rsidRPr="00A11005" w:rsidRDefault="00391816" w:rsidP="00703B8A">
      <w:pPr>
        <w:pStyle w:val="FFATextFlushRight"/>
        <w:keepLines w:val="0"/>
        <w:widowControl w:val="0"/>
        <w:spacing w:line="233" w:lineRule="auto"/>
      </w:pPr>
      <w:r>
        <w:t>14 CFR 121.701</w:t>
      </w:r>
    </w:p>
    <w:p w14:paraId="4D502969" w14:textId="0FD57906" w:rsidR="00391816" w:rsidRPr="00A11005" w:rsidRDefault="002F16FB" w:rsidP="00703B8A">
      <w:pPr>
        <w:pStyle w:val="FFATextFlushRight"/>
        <w:keepLines w:val="0"/>
        <w:widowControl w:val="0"/>
        <w:spacing w:line="233" w:lineRule="auto"/>
      </w:pPr>
      <w:r>
        <w:t>JAR-OPS 1: 1.1055; 1.915; 1,195</w:t>
      </w:r>
    </w:p>
    <w:p w14:paraId="4D50296A" w14:textId="0B909EB2" w:rsidR="00391816" w:rsidRPr="00A11005" w:rsidRDefault="002F16FB" w:rsidP="00703B8A">
      <w:pPr>
        <w:pStyle w:val="FFATextFlushRight"/>
        <w:keepLines w:val="0"/>
        <w:widowControl w:val="0"/>
        <w:spacing w:line="233" w:lineRule="auto"/>
      </w:pPr>
      <w:r>
        <w:t>JAR-OPS 3: 3.1055; 3.915; 3,195</w:t>
      </w:r>
    </w:p>
    <w:p w14:paraId="4D50296B" w14:textId="4A2CC64D" w:rsidR="00391816" w:rsidRPr="00A11005" w:rsidRDefault="00391816" w:rsidP="00703B8A">
      <w:pPr>
        <w:pStyle w:val="Heading4"/>
        <w:keepNext w:val="0"/>
        <w:keepLines w:val="0"/>
        <w:widowControl w:val="0"/>
        <w:spacing w:line="233" w:lineRule="auto"/>
      </w:pPr>
      <w:bookmarkStart w:id="206" w:name="_Toc64638123"/>
      <w:r>
        <w:t>INSTRUCCIÓN EN LOS PROCEDIMIENTOS DE LA COMPAÑÍA</w:t>
      </w:r>
      <w:bookmarkEnd w:id="206"/>
    </w:p>
    <w:p w14:paraId="11C7B287" w14:textId="77777777" w:rsidR="007E130E" w:rsidRDefault="00925558" w:rsidP="00703B8A">
      <w:pPr>
        <w:pStyle w:val="FAAOutlineL1a"/>
        <w:numPr>
          <w:ilvl w:val="0"/>
          <w:numId w:val="45"/>
        </w:numPr>
      </w:pPr>
      <w:r>
        <w:t>Nadie puede prestar servicios para el titular de un AOC ni ningún titular de un AOC puede emplear a una persona, a menos que esta haya concluido un curso de instrucción con un plan de estudios reconocido en la compañía sobre las funciones y responsabilidades inherentes al puesto de dicha persona.</w:t>
      </w:r>
    </w:p>
    <w:p w14:paraId="4D50296E" w14:textId="01902428" w:rsidR="00391816" w:rsidRPr="00A11005" w:rsidRDefault="00391816" w:rsidP="00703B8A">
      <w:pPr>
        <w:pStyle w:val="FAAOutlineL1a"/>
      </w:pPr>
      <w:r>
        <w:t>El plan de estudios de instrucción abarcará los conocimientos y competencias relacionados con la actuación humana, incluida la coordinación con otros miembros del personal del explotador de servicios aéreos.</w:t>
      </w:r>
    </w:p>
    <w:p w14:paraId="4D50296F" w14:textId="63EC46BB" w:rsidR="00391816" w:rsidRPr="00A11005" w:rsidRDefault="00391816" w:rsidP="00703B8A">
      <w:pPr>
        <w:pStyle w:val="FAANoteL1"/>
        <w:widowControl w:val="0"/>
        <w:spacing w:line="233" w:lineRule="auto"/>
      </w:pPr>
      <w:r>
        <w:t>Nota: La instrucción inicial, periódica y de otro tipo que se requiere para los miembros de la tripulación, los FOO y los despachadores de vuelos figura en la Parte 8 del presente reglamento.</w:t>
      </w:r>
    </w:p>
    <w:p w14:paraId="4D502970" w14:textId="7A6254D0" w:rsidR="00391816" w:rsidRPr="00A11005" w:rsidRDefault="00391816" w:rsidP="00703B8A">
      <w:pPr>
        <w:pStyle w:val="FFATextFlushRight"/>
        <w:keepLines w:val="0"/>
        <w:widowControl w:val="0"/>
        <w:spacing w:line="233" w:lineRule="auto"/>
      </w:pPr>
      <w:r>
        <w:t>Anexo 6 de la OACI, Parte I: 8.7.6.4; 9.3.1; 12.4.</w:t>
      </w:r>
    </w:p>
    <w:p w14:paraId="4D502971" w14:textId="77777777" w:rsidR="00391816" w:rsidRPr="00A11005" w:rsidRDefault="00391816" w:rsidP="00703B8A">
      <w:pPr>
        <w:pStyle w:val="FFATextFlushRight"/>
        <w:keepLines w:val="0"/>
        <w:widowControl w:val="0"/>
        <w:spacing w:line="233" w:lineRule="auto"/>
      </w:pPr>
      <w:r>
        <w:t>Anexo 6 de la OACI, Parte III, Sección II: 7.3.1; 10.3; 11.2.1; 11.2.2.</w:t>
      </w:r>
    </w:p>
    <w:p w14:paraId="4D502972" w14:textId="43E16B29" w:rsidR="00391816" w:rsidRPr="00A11005" w:rsidRDefault="00391816" w:rsidP="00703B8A">
      <w:pPr>
        <w:pStyle w:val="FFATextFlushRight"/>
        <w:keepLines w:val="0"/>
        <w:widowControl w:val="0"/>
        <w:spacing w:line="233" w:lineRule="auto"/>
      </w:pPr>
      <w:r>
        <w:t>14 CFR 415</w:t>
      </w:r>
    </w:p>
    <w:p w14:paraId="4D502973" w14:textId="295CAA72" w:rsidR="00391816" w:rsidRPr="00A11005" w:rsidRDefault="002F16FB" w:rsidP="00703B8A">
      <w:pPr>
        <w:pStyle w:val="FFATextFlushRight"/>
        <w:keepLines w:val="0"/>
        <w:widowControl w:val="0"/>
        <w:spacing w:line="233" w:lineRule="auto"/>
      </w:pPr>
      <w:r>
        <w:t>JAR-OPS 1: 1.205</w:t>
      </w:r>
    </w:p>
    <w:p w14:paraId="4D502974" w14:textId="6303AD0E" w:rsidR="00391816" w:rsidRPr="00A11005" w:rsidRDefault="002F16FB" w:rsidP="00703B8A">
      <w:pPr>
        <w:pStyle w:val="FFATextFlushRight"/>
        <w:keepLines w:val="0"/>
        <w:widowControl w:val="0"/>
        <w:spacing w:line="233" w:lineRule="auto"/>
      </w:pPr>
      <w:r>
        <w:t>JAR-OPS 3: 3.205</w:t>
      </w:r>
    </w:p>
    <w:p w14:paraId="4D502975" w14:textId="0A6AA5A1" w:rsidR="00391816" w:rsidRPr="00A11005" w:rsidRDefault="00391816" w:rsidP="00703B8A">
      <w:pPr>
        <w:pStyle w:val="Heading4"/>
        <w:keepNext w:val="0"/>
        <w:keepLines w:val="0"/>
        <w:widowControl w:val="0"/>
        <w:spacing w:line="233" w:lineRule="auto"/>
      </w:pPr>
      <w:bookmarkStart w:id="207" w:name="_Toc64638124"/>
      <w:r>
        <w:t>SISTEMA DE GESTIÓN DE LA SEGURIDAD</w:t>
      </w:r>
      <w:bookmarkEnd w:id="207"/>
    </w:p>
    <w:p w14:paraId="207F29C7" w14:textId="601A0F19" w:rsidR="00925558" w:rsidRPr="00A11005" w:rsidRDefault="00925558" w:rsidP="00703B8A">
      <w:pPr>
        <w:pStyle w:val="FAAOutlineL1a"/>
        <w:numPr>
          <w:ilvl w:val="0"/>
          <w:numId w:val="46"/>
        </w:numPr>
      </w:pPr>
      <w:r>
        <w:t>El titular de un AOC deberá implementar un SMS aceptable para la Autoridad según se describe en la sección 1.6 del presente reglamento.</w:t>
      </w:r>
    </w:p>
    <w:p w14:paraId="03AFC501" w14:textId="71B46487" w:rsidR="001C7447" w:rsidRPr="00A11005" w:rsidRDefault="001C7447" w:rsidP="00703B8A">
      <w:pPr>
        <w:pStyle w:val="FAAOutlineL1a"/>
      </w:pPr>
      <w:r>
        <w:t>El titular de un AOC que explote un avión con una masa máxima certificada de despegue superior a 27.000 kg (44.092 libras) establecerá y mantendrá un FDAP para el uso y la orientación del personal de operaciones como parte de su SMS.</w:t>
      </w:r>
    </w:p>
    <w:p w14:paraId="0F2EC362" w14:textId="725358CF" w:rsidR="002B4849" w:rsidRPr="00A11005" w:rsidRDefault="002B4849" w:rsidP="00703B8A">
      <w:pPr>
        <w:pStyle w:val="FAAOutlineL1a"/>
      </w:pPr>
      <w:r>
        <w:t>El titular de un AOC que explote helicóptero con una masa máxima certificada de despegue superior a 7.000 kg o una configuración de más de 9 asientos de pasajeros y equipado con un FDR establecerá y mantendrá un FDAP para el uso y la orientación del personal de operaciones como parte de su SMS.</w:t>
      </w:r>
    </w:p>
    <w:p w14:paraId="26F40218" w14:textId="0282E5F4" w:rsidR="001C7447" w:rsidRPr="00A11005" w:rsidRDefault="001C7447" w:rsidP="00703B8A">
      <w:pPr>
        <w:pStyle w:val="FAAOutlineL1a"/>
      </w:pPr>
      <w:r>
        <w:t>El FDAP del titular de un AOC no tendrá carácter punitivo y contendrá salvaguardias suficientes para proteger las fuentes de datos.</w:t>
      </w:r>
    </w:p>
    <w:p w14:paraId="306DE9D1" w14:textId="5457BB08" w:rsidR="001C7447" w:rsidRPr="00A11005" w:rsidRDefault="005A5A64" w:rsidP="00703B8A">
      <w:pPr>
        <w:pStyle w:val="FAANoteL1"/>
        <w:widowControl w:val="0"/>
        <w:spacing w:line="233" w:lineRule="auto"/>
      </w:pPr>
      <w:r>
        <w:t>Nota 1: Un explotador puede contratar la operación del FDAP a un tercero</w:t>
      </w:r>
      <w:r w:rsidR="00507EAE">
        <w:t>,</w:t>
      </w:r>
      <w:r>
        <w:t xml:space="preserve"> pero aun así conserva la responsabilidad general del mantenimiento del programa.</w:t>
      </w:r>
    </w:p>
    <w:p w14:paraId="557BA991" w14:textId="3CD88201" w:rsidR="008D3D0D" w:rsidRPr="00A11005" w:rsidRDefault="005A5A64" w:rsidP="00703B8A">
      <w:pPr>
        <w:pStyle w:val="FAANoteL1"/>
        <w:widowControl w:val="0"/>
        <w:spacing w:line="233" w:lineRule="auto"/>
      </w:pPr>
      <w:r>
        <w:t xml:space="preserve">Nota 2: La orientación sobre el establecimiento de un FDAP figura en el Documento 10000 de la OACI, </w:t>
      </w:r>
      <w:r>
        <w:rPr>
          <w:i w:val="0"/>
          <w:iCs/>
        </w:rPr>
        <w:t>Manual sobre programas de análisis de datos de vuelo (FDAP)</w:t>
      </w:r>
      <w:r>
        <w:t>.</w:t>
      </w:r>
    </w:p>
    <w:p w14:paraId="3229AE4A" w14:textId="007271D6" w:rsidR="008D3D0D" w:rsidRPr="00A11005" w:rsidRDefault="005A5A64" w:rsidP="00703B8A">
      <w:pPr>
        <w:pStyle w:val="FAANoteL1"/>
        <w:widowControl w:val="0"/>
        <w:spacing w:line="233" w:lineRule="auto"/>
      </w:pPr>
      <w:r>
        <w:t>Nota 3: Las disposiciones sobre la protección de los datos de seguridad, la información sobre seguridad y las fuentes conexas figuran en el Anexo 19 de la OACI, Apéndice 3.</w:t>
      </w:r>
    </w:p>
    <w:p w14:paraId="4D50297B" w14:textId="41335D49" w:rsidR="00391816" w:rsidRPr="00A11005" w:rsidRDefault="00391816" w:rsidP="00703B8A">
      <w:pPr>
        <w:pStyle w:val="FFATextFlushRight"/>
        <w:keepLines w:val="0"/>
        <w:widowControl w:val="0"/>
        <w:spacing w:line="233" w:lineRule="auto"/>
      </w:pPr>
      <w:r>
        <w:t>Anexo 6 de la OACI, Parte I: 3.3.2; 3.3.4(a)</w:t>
      </w:r>
    </w:p>
    <w:p w14:paraId="4F46CBD1" w14:textId="5AA71224" w:rsidR="00E2717E" w:rsidRPr="00A11005" w:rsidRDefault="00E2717E" w:rsidP="00703B8A">
      <w:pPr>
        <w:pStyle w:val="FFATextFlushRight"/>
        <w:keepLines w:val="0"/>
        <w:widowControl w:val="0"/>
        <w:spacing w:line="233" w:lineRule="auto"/>
      </w:pPr>
      <w:r>
        <w:t>Anexo 6 de la OACI, Parte III, Sección II: 1.3.1R; 1.3.2; 1.3.5</w:t>
      </w:r>
    </w:p>
    <w:p w14:paraId="0ED8FE60" w14:textId="255D138E" w:rsidR="007E130E" w:rsidRDefault="00E047AC" w:rsidP="00703B8A">
      <w:pPr>
        <w:pStyle w:val="FFATextFlushRight"/>
        <w:keepLines w:val="0"/>
        <w:widowControl w:val="0"/>
        <w:spacing w:line="233" w:lineRule="auto"/>
      </w:pPr>
      <w:r>
        <w:t>Anexo 19 de la OACI: 4.1.1; 4.1.3</w:t>
      </w:r>
    </w:p>
    <w:p w14:paraId="7EC3F5D7" w14:textId="4596E4E7" w:rsidR="00F634AA" w:rsidRDefault="00F634AA" w:rsidP="00703B8A">
      <w:pPr>
        <w:pStyle w:val="FFATextFlushRight"/>
        <w:keepLines w:val="0"/>
        <w:widowControl w:val="0"/>
        <w:spacing w:line="233" w:lineRule="auto"/>
      </w:pPr>
    </w:p>
    <w:p w14:paraId="48D843AA" w14:textId="16FCA1B8" w:rsidR="00F634AA" w:rsidRDefault="00F634AA" w:rsidP="00703B8A">
      <w:pPr>
        <w:pStyle w:val="FFATextFlushRight"/>
        <w:keepLines w:val="0"/>
        <w:widowControl w:val="0"/>
        <w:spacing w:line="233" w:lineRule="auto"/>
      </w:pPr>
    </w:p>
    <w:p w14:paraId="74D4C0FE" w14:textId="76458BBF" w:rsidR="00F634AA" w:rsidRDefault="00F634AA" w:rsidP="00703B8A">
      <w:pPr>
        <w:pStyle w:val="FFATextFlushRight"/>
        <w:keepLines w:val="0"/>
        <w:widowControl w:val="0"/>
        <w:spacing w:line="233" w:lineRule="auto"/>
      </w:pPr>
    </w:p>
    <w:p w14:paraId="650F1D63" w14:textId="77777777" w:rsidR="00F634AA" w:rsidRDefault="00F634AA" w:rsidP="00703B8A">
      <w:pPr>
        <w:pStyle w:val="FFATextFlushRight"/>
        <w:keepLines w:val="0"/>
        <w:widowControl w:val="0"/>
        <w:spacing w:line="233" w:lineRule="auto"/>
      </w:pPr>
    </w:p>
    <w:p w14:paraId="4D50297C" w14:textId="3518AE06" w:rsidR="00391816" w:rsidRPr="00A11005" w:rsidRDefault="00391816" w:rsidP="00703B8A">
      <w:pPr>
        <w:pStyle w:val="Heading4"/>
        <w:keepNext w:val="0"/>
        <w:keepLines w:val="0"/>
        <w:widowControl w:val="0"/>
        <w:spacing w:line="233" w:lineRule="auto"/>
      </w:pPr>
      <w:bookmarkStart w:id="208" w:name="_Toc64638125"/>
      <w:r>
        <w:t>SISTEMA DE DOCUMENTOS DE SEGURIDAD DE VUELO</w:t>
      </w:r>
      <w:bookmarkEnd w:id="208"/>
    </w:p>
    <w:p w14:paraId="3DA97EE1" w14:textId="300EFD5C" w:rsidR="00925558" w:rsidRPr="00A11005" w:rsidRDefault="00925558" w:rsidP="00703B8A">
      <w:pPr>
        <w:pStyle w:val="FAAOutlineL1a"/>
        <w:numPr>
          <w:ilvl w:val="0"/>
          <w:numId w:val="47"/>
        </w:numPr>
        <w:spacing w:line="233" w:lineRule="auto"/>
      </w:pPr>
      <w:r>
        <w:t>Como parte del SMS, el titular de un AOC deberá establecer un sistema de documentos de seguridad de vuelo para uso y orientación del personal de operaciones.</w:t>
      </w:r>
    </w:p>
    <w:p w14:paraId="5A35869B" w14:textId="77777777" w:rsidR="007E130E" w:rsidRDefault="005149FB" w:rsidP="00703B8A">
      <w:pPr>
        <w:pStyle w:val="FAAOutlineL1a"/>
        <w:spacing w:line="233" w:lineRule="auto"/>
      </w:pPr>
      <w:r>
        <w:t>El sistema de documentos de seguridad de vuelo del titular de un AOC contendrá los elementos mínimos del esquema contenido en la NE 9.3.2.11.</w:t>
      </w:r>
    </w:p>
    <w:p w14:paraId="4D502980" w14:textId="35A37112" w:rsidR="00391816" w:rsidRPr="00A11005" w:rsidRDefault="00391816" w:rsidP="00703B8A">
      <w:pPr>
        <w:pStyle w:val="FFATextFlushRight"/>
        <w:keepLines w:val="0"/>
        <w:widowControl w:val="0"/>
        <w:spacing w:line="233" w:lineRule="auto"/>
      </w:pPr>
      <w:r>
        <w:t>Anexo 6 de la OACI, Parte I: 3.3.4(a)</w:t>
      </w:r>
    </w:p>
    <w:p w14:paraId="4D502981" w14:textId="1BF1B4DD" w:rsidR="00391816" w:rsidRPr="00A11005" w:rsidRDefault="00391816" w:rsidP="00703B8A">
      <w:pPr>
        <w:pStyle w:val="Heading3"/>
        <w:keepNext w:val="0"/>
        <w:keepLines w:val="0"/>
        <w:widowControl w:val="0"/>
        <w:spacing w:line="233" w:lineRule="auto"/>
      </w:pPr>
      <w:bookmarkStart w:id="209" w:name="_Toc64638126"/>
      <w:r>
        <w:t>AERONAVE</w:t>
      </w:r>
      <w:bookmarkEnd w:id="209"/>
    </w:p>
    <w:p w14:paraId="4D502982" w14:textId="479A594F" w:rsidR="00391816" w:rsidRPr="00A11005" w:rsidRDefault="00391816" w:rsidP="00703B8A">
      <w:pPr>
        <w:pStyle w:val="Heading4"/>
        <w:keepNext w:val="0"/>
        <w:keepLines w:val="0"/>
        <w:widowControl w:val="0"/>
        <w:spacing w:line="233" w:lineRule="auto"/>
      </w:pPr>
      <w:bookmarkStart w:id="210" w:name="_Toc64638127"/>
      <w:r>
        <w:t>AERONAVE AUTORIZADA</w:t>
      </w:r>
      <w:bookmarkEnd w:id="210"/>
    </w:p>
    <w:p w14:paraId="199AD08B" w14:textId="76A0E158" w:rsidR="00925558" w:rsidRPr="00A11005" w:rsidRDefault="00925558" w:rsidP="00703B8A">
      <w:pPr>
        <w:pStyle w:val="FAAOutlineL1a"/>
        <w:numPr>
          <w:ilvl w:val="0"/>
          <w:numId w:val="48"/>
        </w:numPr>
        <w:spacing w:line="233" w:lineRule="auto"/>
      </w:pPr>
      <w:r>
        <w:t>Nadie operará una aeronave en el transporte aéreo comercial, a menos que dicha aeronave tenga un certificado de aeronavegabilidad apropiado y vigente, esté en condiciones de aeronavegabilidad y cumpla con los requisitos de aeronavegabilidad aplicables a esas operaciones, incluidos los relativos a identificación y equipo.</w:t>
      </w:r>
    </w:p>
    <w:p w14:paraId="4D502985" w14:textId="6E7D084D" w:rsidR="00391816" w:rsidRPr="00A11005" w:rsidRDefault="00391816" w:rsidP="00703B8A">
      <w:pPr>
        <w:pStyle w:val="FAAOutlineL1a"/>
        <w:spacing w:line="233" w:lineRule="auto"/>
      </w:pPr>
      <w:r>
        <w:t>Nadie operará un tipo específico de aeronave en el transporte aéreo comercial antes de que se haya concluido satisfactoriamente la certificación inicial de dicha aeronave, que incluye la expedición de las especificaciones relativas a las operaciones para la lista del titular del AOC correspondientes a ese tipo de aeronave.</w:t>
      </w:r>
    </w:p>
    <w:p w14:paraId="4D502986" w14:textId="4C348816" w:rsidR="00391816" w:rsidRPr="00A11005" w:rsidRDefault="00391816" w:rsidP="00703B8A">
      <w:pPr>
        <w:pStyle w:val="FAAOutlineL1a"/>
        <w:spacing w:line="233" w:lineRule="auto"/>
      </w:pPr>
      <w:r>
        <w:t>Nadie operará una aeronave adicional o de reemplazo de un tipo para el cual el titular de un AOC posea una autorización vigente, a menos que la persona pueda demostrar que se evaluó cada una de las aeronaves antes de incorporarlas a la flota del titular del AOC.</w:t>
      </w:r>
    </w:p>
    <w:p w14:paraId="4D502987" w14:textId="77777777" w:rsidR="00391816" w:rsidRPr="00A11005" w:rsidRDefault="00391816" w:rsidP="00703B8A">
      <w:pPr>
        <w:pStyle w:val="FFATextFlushRight"/>
        <w:keepLines w:val="0"/>
        <w:widowControl w:val="0"/>
        <w:spacing w:line="233" w:lineRule="auto"/>
      </w:pPr>
      <w:r>
        <w:t>Convenio de Chicago, Artículo 29(b)</w:t>
      </w:r>
    </w:p>
    <w:p w14:paraId="4D502988" w14:textId="475B8D7F" w:rsidR="00391816" w:rsidRPr="00A11005" w:rsidRDefault="00391816" w:rsidP="00703B8A">
      <w:pPr>
        <w:pStyle w:val="FFATextFlushRight"/>
        <w:keepLines w:val="0"/>
        <w:widowControl w:val="0"/>
        <w:spacing w:line="233" w:lineRule="auto"/>
      </w:pPr>
      <w:r>
        <w:t>Anexo 6 de la OACI, Parte I: 4.2.1.1; 4.2.1.2; 4.2.1.5(d); 8.1.1</w:t>
      </w:r>
    </w:p>
    <w:p w14:paraId="4D502989" w14:textId="6B2DCA44" w:rsidR="00391816" w:rsidRPr="00A11005" w:rsidRDefault="00391816" w:rsidP="00703B8A">
      <w:pPr>
        <w:pStyle w:val="FFATextFlushRight"/>
        <w:keepLines w:val="0"/>
        <w:widowControl w:val="0"/>
        <w:spacing w:line="233" w:lineRule="auto"/>
      </w:pPr>
      <w:r>
        <w:t>Anexo 6 de la OACI, Parte III, Sección II: 2.2.1.1; 2.2.1.2; 2.2.1.5(d); 6.1.1</w:t>
      </w:r>
    </w:p>
    <w:p w14:paraId="4D50298A" w14:textId="2B0FE3E3" w:rsidR="00391816" w:rsidRPr="00A11005" w:rsidRDefault="00391816" w:rsidP="00703B8A">
      <w:pPr>
        <w:pStyle w:val="FFATextFlushRight"/>
        <w:keepLines w:val="0"/>
        <w:widowControl w:val="0"/>
        <w:spacing w:line="233" w:lineRule="auto"/>
      </w:pPr>
      <w:r>
        <w:t>14 CFR 91.7; 121.153</w:t>
      </w:r>
    </w:p>
    <w:p w14:paraId="4D50298B" w14:textId="1655975A" w:rsidR="00391816" w:rsidRPr="00A11005" w:rsidRDefault="002F16FB" w:rsidP="00703B8A">
      <w:pPr>
        <w:pStyle w:val="FFATextFlushRight"/>
        <w:keepLines w:val="0"/>
        <w:widowControl w:val="0"/>
        <w:spacing w:line="233" w:lineRule="auto"/>
      </w:pPr>
      <w:r>
        <w:t>JAR-OPS 1: 1.175(a); 1.180(a).</w:t>
      </w:r>
    </w:p>
    <w:p w14:paraId="4D50298C" w14:textId="6C9C05A0" w:rsidR="00391816" w:rsidRPr="00A11005" w:rsidRDefault="002F16FB" w:rsidP="00703B8A">
      <w:pPr>
        <w:pStyle w:val="FFATextFlushRight"/>
        <w:keepLines w:val="0"/>
        <w:widowControl w:val="0"/>
        <w:spacing w:line="233" w:lineRule="auto"/>
      </w:pPr>
      <w:r>
        <w:t>JAR-OPS 3: 3.175(a); 1.180(a)</w:t>
      </w:r>
    </w:p>
    <w:p w14:paraId="4D50298D" w14:textId="38950F4D" w:rsidR="00391816" w:rsidRPr="00A11005" w:rsidRDefault="00391816" w:rsidP="00703B8A">
      <w:pPr>
        <w:pStyle w:val="Heading4"/>
        <w:keepNext w:val="0"/>
        <w:keepLines w:val="0"/>
        <w:widowControl w:val="0"/>
        <w:spacing w:line="233" w:lineRule="auto"/>
      </w:pPr>
      <w:bookmarkStart w:id="211" w:name="_Toc64638128"/>
      <w:r>
        <w:t>ARRENDAMIENTO SIN TRIPULACIÓN DE UNA AERONAVE CON MATRÍCULA EXTRANJERA</w:t>
      </w:r>
      <w:bookmarkEnd w:id="211"/>
    </w:p>
    <w:p w14:paraId="5CD16655" w14:textId="3ACF2C0A" w:rsidR="00925558" w:rsidRPr="00A11005" w:rsidRDefault="00925558" w:rsidP="00703B8A">
      <w:pPr>
        <w:pStyle w:val="FAAOutlineL1a"/>
        <w:numPr>
          <w:ilvl w:val="0"/>
          <w:numId w:val="49"/>
        </w:numPr>
        <w:spacing w:line="233" w:lineRule="auto"/>
      </w:pPr>
      <w:r>
        <w:t>El titular de un AOC puede arrendar una aeronave con matrícula extranjera sin tripulación para fines de transporte aéreo comercial según lo autorice la Autoridad.</w:t>
      </w:r>
    </w:p>
    <w:p w14:paraId="4D502990" w14:textId="77F28A84" w:rsidR="00391816" w:rsidRPr="00A11005" w:rsidRDefault="00391816" w:rsidP="00703B8A">
      <w:pPr>
        <w:pStyle w:val="FAAOutlineL1a"/>
        <w:spacing w:line="233" w:lineRule="auto"/>
      </w:pPr>
      <w:r>
        <w:t>Nadie puede autorizar la operación de una aeronave con matrícula extranjera, a menos que:</w:t>
      </w:r>
    </w:p>
    <w:p w14:paraId="4D502991" w14:textId="41D1E794" w:rsidR="00391816" w:rsidRPr="00A11005" w:rsidRDefault="00391816" w:rsidP="00703B8A">
      <w:pPr>
        <w:pStyle w:val="FAAOutlineL21"/>
        <w:numPr>
          <w:ilvl w:val="0"/>
          <w:numId w:val="143"/>
        </w:numPr>
        <w:spacing w:line="233" w:lineRule="auto"/>
      </w:pPr>
      <w:r>
        <w:t>exista un acuerdo vigente entre la Autoridad y el Estado de matrícula según el cual, si bien el titular del AOC expedido por [ESTADO] explota la aeronave, rige el reglamento de operaciones de [ESTADO]; y</w:t>
      </w:r>
    </w:p>
    <w:p w14:paraId="4D502992" w14:textId="3890B23A" w:rsidR="00391816" w:rsidRPr="00A11005" w:rsidRDefault="00391816" w:rsidP="00703B8A">
      <w:pPr>
        <w:pStyle w:val="FAAOutlineL21"/>
        <w:spacing w:line="233" w:lineRule="auto"/>
      </w:pPr>
      <w:r>
        <w:t>exista un acuerdo vigente entre la Autoridad y el Estado de matrícula en que se reconozca que:</w:t>
      </w:r>
    </w:p>
    <w:p w14:paraId="4D502993" w14:textId="3B68C124" w:rsidR="00391816" w:rsidRPr="00A11005" w:rsidRDefault="00391816" w:rsidP="00703B8A">
      <w:pPr>
        <w:pStyle w:val="FAAOutlineL3i"/>
        <w:numPr>
          <w:ilvl w:val="3"/>
          <w:numId w:val="10"/>
        </w:numPr>
        <w:spacing w:line="233" w:lineRule="auto"/>
      </w:pPr>
      <w:r>
        <w:t>si bien el titular del AOC explota la aeronave, rige el reglamento de aeronavegabilidad del Estado de matrícula; o</w:t>
      </w:r>
    </w:p>
    <w:p w14:paraId="4D502994" w14:textId="5A00541D" w:rsidR="00391816" w:rsidRPr="00A11005" w:rsidRDefault="008476E8" w:rsidP="00703B8A">
      <w:pPr>
        <w:pStyle w:val="FAAOutlineL3i"/>
        <w:spacing w:line="233" w:lineRule="auto"/>
      </w:pPr>
      <w:r>
        <w:t xml:space="preserve">si el Estado de matrícula acepta transferir a la Autoridad de [ESTADO] la responsabilidad total o parcial de la aeronavegabilidad, conforme al Artículo 83 </w:t>
      </w:r>
      <w:r>
        <w:rPr>
          <w:i/>
          <w:iCs/>
        </w:rPr>
        <w:t>bis</w:t>
      </w:r>
      <w:r>
        <w:t xml:space="preserve"> del Convenio de Chicago, regirá el reglamento de aeronavegabilidad de [ESTADO] en la medida acordada entre la Autoridad y el Estado de matrícula.</w:t>
      </w:r>
    </w:p>
    <w:p w14:paraId="4D502995" w14:textId="34029697" w:rsidR="00391816" w:rsidRDefault="00B368DF" w:rsidP="00703B8A">
      <w:pPr>
        <w:pStyle w:val="FAAOutlineL21"/>
        <w:spacing w:line="233" w:lineRule="auto"/>
      </w:pPr>
      <w:r>
        <w:t>La Autoridad del Estado de matrícula tendrá acceso libre e ininterrumpido a la aeronave en cualquier momento y lugar.</w:t>
      </w:r>
    </w:p>
    <w:p w14:paraId="6257DE8B" w14:textId="138361CD" w:rsidR="00F634AA" w:rsidRDefault="00F634AA" w:rsidP="00F634AA">
      <w:pPr>
        <w:pStyle w:val="FAAOutlineL21"/>
        <w:numPr>
          <w:ilvl w:val="0"/>
          <w:numId w:val="0"/>
        </w:numPr>
        <w:spacing w:line="233" w:lineRule="auto"/>
        <w:ind w:left="2160" w:hanging="720"/>
      </w:pPr>
    </w:p>
    <w:p w14:paraId="324BBC0E" w14:textId="75DD639A" w:rsidR="00F634AA" w:rsidRDefault="00F634AA" w:rsidP="00F634AA">
      <w:pPr>
        <w:pStyle w:val="FAAOutlineL21"/>
        <w:numPr>
          <w:ilvl w:val="0"/>
          <w:numId w:val="0"/>
        </w:numPr>
        <w:spacing w:line="233" w:lineRule="auto"/>
        <w:ind w:left="2160" w:hanging="720"/>
      </w:pPr>
    </w:p>
    <w:p w14:paraId="49430AC6" w14:textId="77777777" w:rsidR="00F634AA" w:rsidRPr="00A11005" w:rsidRDefault="00F634AA" w:rsidP="00F634AA">
      <w:pPr>
        <w:pStyle w:val="FAAOutlineL21"/>
        <w:numPr>
          <w:ilvl w:val="0"/>
          <w:numId w:val="0"/>
        </w:numPr>
        <w:spacing w:line="233" w:lineRule="auto"/>
        <w:ind w:left="2160" w:hanging="720"/>
      </w:pPr>
    </w:p>
    <w:p w14:paraId="4D502996" w14:textId="4886E96E" w:rsidR="00391816" w:rsidRPr="00A11005" w:rsidRDefault="006231D5" w:rsidP="00703B8A">
      <w:pPr>
        <w:pStyle w:val="FAAOutlineL1a"/>
        <w:spacing w:line="233" w:lineRule="auto"/>
      </w:pPr>
      <w:r>
        <w:t>En la NE 9.3.3.2 se prescriben otros requisitos para el arrendamiento de una aeronave con matrícula extranjera sin tripulación.</w:t>
      </w:r>
    </w:p>
    <w:p w14:paraId="4D502997" w14:textId="77777777" w:rsidR="00391816" w:rsidRPr="00A11005" w:rsidRDefault="00391816" w:rsidP="00703B8A">
      <w:pPr>
        <w:pStyle w:val="FFATextFlushRight"/>
        <w:keepLines w:val="0"/>
        <w:widowControl w:val="0"/>
        <w:spacing w:line="233" w:lineRule="auto"/>
      </w:pPr>
      <w:r>
        <w:t>Convenio de Chicago, Artículo 83 bis</w:t>
      </w:r>
    </w:p>
    <w:p w14:paraId="28A0695C" w14:textId="77777777" w:rsidR="007E130E" w:rsidRDefault="00391816" w:rsidP="00703B8A">
      <w:pPr>
        <w:pStyle w:val="FFATextFlushRight"/>
        <w:keepLines w:val="0"/>
        <w:widowControl w:val="0"/>
        <w:spacing w:line="233" w:lineRule="auto"/>
      </w:pPr>
      <w:r>
        <w:t>Documento 8335 de la OACI, Parte V: 1.25; Capitulo 2</w:t>
      </w:r>
    </w:p>
    <w:p w14:paraId="4D502999" w14:textId="5279E058" w:rsidR="00391816" w:rsidRPr="00A11005" w:rsidRDefault="00391816" w:rsidP="00703B8A">
      <w:pPr>
        <w:pStyle w:val="FFATextFlushRight"/>
        <w:keepLines w:val="0"/>
        <w:widowControl w:val="0"/>
        <w:spacing w:line="233" w:lineRule="auto"/>
      </w:pPr>
      <w:r>
        <w:t>14 CFR 121.153</w:t>
      </w:r>
    </w:p>
    <w:p w14:paraId="4D50299A" w14:textId="77777777" w:rsidR="00391816" w:rsidRPr="00A11005" w:rsidRDefault="00391816" w:rsidP="00703B8A">
      <w:pPr>
        <w:pStyle w:val="FFATextFlushRight"/>
        <w:keepLines w:val="0"/>
        <w:widowControl w:val="0"/>
        <w:spacing w:line="233" w:lineRule="auto"/>
      </w:pPr>
      <w:r>
        <w:t>JAR-OPS 1: 1.165(c)</w:t>
      </w:r>
    </w:p>
    <w:p w14:paraId="4D50299B" w14:textId="6D8984FE" w:rsidR="00391816" w:rsidRPr="00A11005" w:rsidRDefault="002F16FB" w:rsidP="00703B8A">
      <w:pPr>
        <w:pStyle w:val="FFATextFlushRight"/>
        <w:keepLines w:val="0"/>
        <w:widowControl w:val="0"/>
        <w:spacing w:line="233" w:lineRule="auto"/>
      </w:pPr>
      <w:r>
        <w:t>JAR-OPS 3: 3.165(c)</w:t>
      </w:r>
    </w:p>
    <w:p w14:paraId="4D50299C" w14:textId="46722ED5" w:rsidR="00391816" w:rsidRPr="00A11005" w:rsidRDefault="00391816" w:rsidP="00703B8A">
      <w:pPr>
        <w:pStyle w:val="Heading4"/>
        <w:keepNext w:val="0"/>
        <w:keepLines w:val="0"/>
        <w:widowControl w:val="0"/>
        <w:spacing w:line="233" w:lineRule="auto"/>
      </w:pPr>
      <w:bookmarkStart w:id="212" w:name="_Toc64638129"/>
      <w:r>
        <w:t>INTERCAMBIO DE AERONAVES</w:t>
      </w:r>
      <w:bookmarkEnd w:id="212"/>
    </w:p>
    <w:p w14:paraId="5476B11C" w14:textId="4FBFFCAF" w:rsidR="00925558" w:rsidRPr="00A11005" w:rsidRDefault="00925558" w:rsidP="00703B8A">
      <w:pPr>
        <w:pStyle w:val="FAAOutlineL1a"/>
        <w:numPr>
          <w:ilvl w:val="0"/>
          <w:numId w:val="50"/>
        </w:numPr>
      </w:pPr>
      <w:r>
        <w:t>Ningún titular de un AOC puede intercambiar aeronaves con otro titular de un AOC sin aprobación de la Autoridad.</w:t>
      </w:r>
    </w:p>
    <w:p w14:paraId="4D50299F" w14:textId="134D9B85" w:rsidR="00391816" w:rsidRPr="00A11005" w:rsidRDefault="006231D5" w:rsidP="00703B8A">
      <w:pPr>
        <w:pStyle w:val="FAAOutlineL1a"/>
      </w:pPr>
      <w:r>
        <w:t>En la NE 9.3.3.3 se prescriben los requisitos para los acuerdos de intercambio de aeronaves aprobados por la Autoridad.</w:t>
      </w:r>
    </w:p>
    <w:p w14:paraId="10AFF80F" w14:textId="77777777" w:rsidR="007E130E" w:rsidRDefault="00391816" w:rsidP="00703B8A">
      <w:pPr>
        <w:pStyle w:val="FFATextFlushRight"/>
        <w:keepLines w:val="0"/>
        <w:widowControl w:val="0"/>
        <w:spacing w:line="233" w:lineRule="auto"/>
      </w:pPr>
      <w:r>
        <w:t>Documento 8335 de la OACI, Parte V: 4.3.3</w:t>
      </w:r>
    </w:p>
    <w:p w14:paraId="4D5029A1" w14:textId="2CF6BCA6" w:rsidR="00391816" w:rsidRPr="00A11005" w:rsidRDefault="00391816" w:rsidP="00703B8A">
      <w:pPr>
        <w:pStyle w:val="FFATextFlushRight"/>
        <w:keepLines w:val="0"/>
        <w:widowControl w:val="0"/>
        <w:spacing w:line="233" w:lineRule="auto"/>
      </w:pPr>
      <w:r>
        <w:t>14 CFR 121.569</w:t>
      </w:r>
    </w:p>
    <w:p w14:paraId="4D5029A2" w14:textId="3CBC1EFC" w:rsidR="00391816" w:rsidRPr="00A11005" w:rsidRDefault="00391816" w:rsidP="00703B8A">
      <w:pPr>
        <w:pStyle w:val="Heading4"/>
        <w:keepNext w:val="0"/>
        <w:keepLines w:val="0"/>
        <w:widowControl w:val="0"/>
        <w:spacing w:line="233" w:lineRule="auto"/>
      </w:pPr>
      <w:bookmarkStart w:id="213" w:name="_Toc64638130"/>
      <w:r>
        <w:t>ARRENDAMIENTO DE AERONAVES CON TRIPULACIÓN</w:t>
      </w:r>
      <w:bookmarkEnd w:id="213"/>
    </w:p>
    <w:p w14:paraId="5D40F77D" w14:textId="69238AB9" w:rsidR="00925558" w:rsidRPr="00A11005" w:rsidRDefault="00925558" w:rsidP="0013492D">
      <w:pPr>
        <w:pStyle w:val="FAAOutlineL1a"/>
        <w:numPr>
          <w:ilvl w:val="0"/>
          <w:numId w:val="51"/>
        </w:numPr>
        <w:ind w:right="-90"/>
      </w:pPr>
      <w:r>
        <w:t>Ninguna persona u organización puede llevar a cabo operaciones de arrendamiento con tripulación en nombre de otro titular de un AOC, excepto de conformidad con las leyes y los reglamentos aplicables del país donde se efectúe la operación y con las condiciones, limitaciones y aprobaciones específicas impuestas por la Autoridad de [ESTADO].</w:t>
      </w:r>
    </w:p>
    <w:p w14:paraId="4D5029A5" w14:textId="798D426D" w:rsidR="00391816" w:rsidRPr="00A11005" w:rsidRDefault="00391816" w:rsidP="00703B8A">
      <w:pPr>
        <w:pStyle w:val="FAAOutlineL1a"/>
      </w:pPr>
      <w:r>
        <w:t>Ninguna persona u organización puede permitir que otro titular de un AOC realice operaciones de arrendamiento con tripulación en su nombre, a menos que:</w:t>
      </w:r>
    </w:p>
    <w:p w14:paraId="4D5029A6" w14:textId="3B3A3F04" w:rsidR="00391816" w:rsidRPr="00A11005" w:rsidRDefault="00391816" w:rsidP="00703B8A">
      <w:pPr>
        <w:widowControl w:val="0"/>
        <w:numPr>
          <w:ilvl w:val="2"/>
          <w:numId w:val="3"/>
        </w:numPr>
        <w:spacing w:line="233" w:lineRule="auto"/>
      </w:pPr>
      <w:r>
        <w:t>esa persona u organización posea un AOC o certificado equivalente expedido por un Estado contratante que le autorice a realizar esas operaciones; y</w:t>
      </w:r>
    </w:p>
    <w:p w14:paraId="4D5029A7" w14:textId="7A202F12" w:rsidR="00391816" w:rsidRPr="00A11005" w:rsidRDefault="00391816" w:rsidP="00703B8A">
      <w:pPr>
        <w:pStyle w:val="FAAOutlineL21"/>
        <w:numPr>
          <w:ilvl w:val="0"/>
          <w:numId w:val="234"/>
        </w:numPr>
      </w:pPr>
      <w:r>
        <w:t>el titular de un AOC informe a la Autoridad de [ESTADO] de esas operaciones y le proporcione una copia del AOC conforme al cual se realizará la operación.</w:t>
      </w:r>
    </w:p>
    <w:p w14:paraId="4D5029A8" w14:textId="7C718E0F" w:rsidR="00391816" w:rsidRPr="00A11005" w:rsidRDefault="006231D5" w:rsidP="00703B8A">
      <w:pPr>
        <w:pStyle w:val="FAAOutlineL1a"/>
      </w:pPr>
      <w:r>
        <w:t>En la NE 9.3.3.4 se prescriben otros requisitos para el arrendamiento de aeronaves con tripulación.</w:t>
      </w:r>
    </w:p>
    <w:p w14:paraId="4D5029A9" w14:textId="2EC927B2" w:rsidR="00391816" w:rsidRPr="00A11005" w:rsidRDefault="00391816" w:rsidP="00703B8A">
      <w:pPr>
        <w:pStyle w:val="FFATextFlushRight"/>
        <w:keepLines w:val="0"/>
        <w:widowControl w:val="0"/>
        <w:spacing w:line="233" w:lineRule="auto"/>
      </w:pPr>
      <w:r>
        <w:t>Documento 8335 de la OACI, Parte V: 1.26; Capitulo 3</w:t>
      </w:r>
    </w:p>
    <w:p w14:paraId="4D5029AA" w14:textId="148907DE" w:rsidR="00391816" w:rsidRPr="00A11005" w:rsidRDefault="00391816" w:rsidP="00703B8A">
      <w:pPr>
        <w:pStyle w:val="FFATextFlushRight"/>
        <w:keepLines w:val="0"/>
        <w:widowControl w:val="0"/>
        <w:spacing w:line="233" w:lineRule="auto"/>
      </w:pPr>
      <w:r>
        <w:t xml:space="preserve"> 14 CFR 119.53</w:t>
      </w:r>
    </w:p>
    <w:p w14:paraId="4D5029AB" w14:textId="7604AE21" w:rsidR="00391816" w:rsidRPr="00A11005" w:rsidRDefault="002F16FB" w:rsidP="00703B8A">
      <w:pPr>
        <w:pStyle w:val="FFATextFlushRight"/>
        <w:keepLines w:val="0"/>
        <w:widowControl w:val="0"/>
        <w:spacing w:line="233" w:lineRule="auto"/>
      </w:pPr>
      <w:r>
        <w:t>JAR-OPS 1: 1.165(c)</w:t>
      </w:r>
    </w:p>
    <w:p w14:paraId="4D5029AC" w14:textId="2C99195B" w:rsidR="00391816" w:rsidRPr="00A11005" w:rsidRDefault="002F16FB" w:rsidP="00703B8A">
      <w:pPr>
        <w:pStyle w:val="FFATextFlushRight"/>
        <w:keepLines w:val="0"/>
        <w:widowControl w:val="0"/>
        <w:spacing w:line="233" w:lineRule="auto"/>
      </w:pPr>
      <w:r>
        <w:t>JAR-OPS 3: 3.165(c)</w:t>
      </w:r>
    </w:p>
    <w:p w14:paraId="1FEE6196" w14:textId="086E8B28" w:rsidR="00BC7A08" w:rsidRPr="00A11005" w:rsidRDefault="00391816" w:rsidP="00703B8A">
      <w:pPr>
        <w:pStyle w:val="FFATextFlushRight"/>
        <w:keepLines w:val="0"/>
        <w:widowControl w:val="0"/>
        <w:spacing w:line="233" w:lineRule="auto"/>
        <w:rPr>
          <w:rFonts w:eastAsia="Times New Roman"/>
          <w:b/>
          <w:bCs/>
          <w:iCs/>
          <w:caps/>
        </w:rPr>
      </w:pPr>
      <w:r>
        <w:t>Orden 8400.10 de la FAA, Volumen 3, Capítulo 13</w:t>
      </w:r>
    </w:p>
    <w:p w14:paraId="4D5029AE" w14:textId="1A15FD4F" w:rsidR="00391816" w:rsidRPr="00A11005" w:rsidRDefault="00391816" w:rsidP="00703B8A">
      <w:pPr>
        <w:pStyle w:val="Heading4"/>
        <w:keepNext w:val="0"/>
        <w:keepLines w:val="0"/>
        <w:widowControl w:val="0"/>
        <w:spacing w:line="233" w:lineRule="auto"/>
      </w:pPr>
      <w:bookmarkStart w:id="214" w:name="_Toc64638131"/>
      <w:r>
        <w:t>DEMOSTRACIÓN DE UNA EVACUACIÓN DE EMERGENCIA</w:t>
      </w:r>
      <w:bookmarkEnd w:id="214"/>
    </w:p>
    <w:p w14:paraId="7BAB347B" w14:textId="0F855446" w:rsidR="00CC2190" w:rsidRPr="00A11005" w:rsidRDefault="00CC2190" w:rsidP="00703B8A">
      <w:pPr>
        <w:pStyle w:val="FAAOutlineL1a"/>
        <w:numPr>
          <w:ilvl w:val="0"/>
          <w:numId w:val="52"/>
        </w:numPr>
      </w:pPr>
      <w:r>
        <w:t>Nadie usará un tipo y modelo de aeronave en operaciones de transporte aéreo comercial de pasajeros, a menos que la persona haya demostrado a la Autoridad cómo realiza una evacuación de emergencia real a plena capacidad para la configuración de la aeronave en 90 segundos o menos.</w:t>
      </w:r>
    </w:p>
    <w:p w14:paraId="4D5029B1" w14:textId="0C4979D3" w:rsidR="00391816" w:rsidRPr="00A11005" w:rsidRDefault="00391816" w:rsidP="00703B8A">
      <w:pPr>
        <w:pStyle w:val="FAAOutlineL1a"/>
      </w:pPr>
      <w:r>
        <w:t>La demostración real a plena capacidad no es obligatoria si el titular del AOC presenta por escrito una solicitud de desviación con pruebas de que:</w:t>
      </w:r>
    </w:p>
    <w:p w14:paraId="4D5029B2" w14:textId="79D35C68" w:rsidR="00391816" w:rsidRPr="00A11005" w:rsidRDefault="00391816" w:rsidP="00703B8A">
      <w:pPr>
        <w:pStyle w:val="FAAOutlineL21"/>
        <w:numPr>
          <w:ilvl w:val="0"/>
          <w:numId w:val="144"/>
        </w:numPr>
      </w:pPr>
      <w:r>
        <w:t>durante la certificación para el tipo de aeronave o la certificación de otro explotador de servicios aéreos, se demostró satisfactoriamente una evacuación de emergencia a plena capacidad con la aeronave que se va a operar; y</w:t>
      </w:r>
    </w:p>
    <w:p w14:paraId="4D5029B3" w14:textId="3C8CE9EF" w:rsidR="00391816" w:rsidRPr="00A11005" w:rsidRDefault="00391816" w:rsidP="00703B8A">
      <w:pPr>
        <w:pStyle w:val="FAAOutlineL21"/>
      </w:pPr>
      <w:r>
        <w:t>exista un análisis de ingeniería que demuestre que es posible evacuar la aeronave dentro de la norma de 90 segundos a pesar de que la configuración de la aeronave del titular del AOC difiere en cuanto al número o tipo de salidas, o al número o la ubicación de los miembros de la tripulación de cabina.</w:t>
      </w:r>
    </w:p>
    <w:p w14:paraId="4D5029B4" w14:textId="13ABA513" w:rsidR="00391816" w:rsidRPr="00A11005" w:rsidRDefault="00391816" w:rsidP="00703B8A">
      <w:pPr>
        <w:pStyle w:val="FAAOutlineL1a"/>
      </w:pPr>
      <w:r>
        <w:t>En caso de que no sea obligatorio demostrar una evacuación de emergencia a plena capacidad, nadie puede usar un tipo y modelo de aeronave para el transporte aéreo comercial de pasajeros, a menos que la persona haya demostrado primero a la Autoridad que el personal, los procedimientos y el equipo de los que dispone proporcionarán suficientes salidas abiertas para efectuar la evacuación en 15 segundos o menos.</w:t>
      </w:r>
    </w:p>
    <w:p w14:paraId="4D5029B5" w14:textId="3AA4D8A7" w:rsidR="00391816" w:rsidRPr="00A11005" w:rsidRDefault="00391816" w:rsidP="00703B8A">
      <w:pPr>
        <w:pStyle w:val="FAAOutlineL1a"/>
      </w:pPr>
      <w:r>
        <w:t>Nadie utilizará un avión que aterrice en tierra en operaciones prolongadas sobre el agua, a menos que la persona haya demostrado a la Autoridad una evacuación con amaraje forzoso en la que compruebe que cuenta con la capacidad y el equipo para aplicar los procedimientos de amaraje forzoso con eficacia.</w:t>
      </w:r>
    </w:p>
    <w:p w14:paraId="4D5029B6" w14:textId="611853B6" w:rsidR="00391816" w:rsidRPr="00A11005" w:rsidRDefault="006231D5" w:rsidP="00703B8A">
      <w:pPr>
        <w:pStyle w:val="FAAOutlineL1a"/>
      </w:pPr>
      <w:r>
        <w:t>En la NE 9.3.3.5 se prescriben otros requisitos para demostrar las evacuaciones de emergencia.</w:t>
      </w:r>
    </w:p>
    <w:p w14:paraId="3777ED7B" w14:textId="77777777" w:rsidR="007E130E" w:rsidRDefault="00391816" w:rsidP="00703B8A">
      <w:pPr>
        <w:pStyle w:val="FFATextFlushRight"/>
        <w:keepLines w:val="0"/>
        <w:widowControl w:val="0"/>
        <w:spacing w:line="233" w:lineRule="auto"/>
      </w:pPr>
      <w:r>
        <w:t>Documento 8335 de la OACI, Parte III: 5.3.11</w:t>
      </w:r>
    </w:p>
    <w:p w14:paraId="4D5029B8" w14:textId="49CC236D" w:rsidR="00391816" w:rsidRPr="00A11005" w:rsidRDefault="00391816" w:rsidP="00703B8A">
      <w:pPr>
        <w:pStyle w:val="FFATextFlushRight"/>
        <w:keepLines w:val="0"/>
        <w:widowControl w:val="0"/>
        <w:spacing w:line="233" w:lineRule="auto"/>
      </w:pPr>
      <w:r>
        <w:t>14 CFR 121.291</w:t>
      </w:r>
    </w:p>
    <w:p w14:paraId="4D5029B9" w14:textId="00102435" w:rsidR="00391816" w:rsidRPr="00A11005" w:rsidRDefault="00391816" w:rsidP="00703B8A">
      <w:pPr>
        <w:pStyle w:val="Heading4"/>
        <w:keepNext w:val="0"/>
        <w:keepLines w:val="0"/>
        <w:widowControl w:val="0"/>
        <w:spacing w:line="233" w:lineRule="auto"/>
      </w:pPr>
      <w:bookmarkStart w:id="215" w:name="_Toc64638132"/>
      <w:r>
        <w:t>VUELOS DE DEMOSTRACIÓN</w:t>
      </w:r>
      <w:bookmarkEnd w:id="215"/>
    </w:p>
    <w:p w14:paraId="0BFB79F7" w14:textId="09DDE717" w:rsidR="00CC2190" w:rsidRPr="00A11005" w:rsidRDefault="00CC2190" w:rsidP="00703B8A">
      <w:pPr>
        <w:pStyle w:val="FAAOutlineL1a"/>
        <w:numPr>
          <w:ilvl w:val="0"/>
          <w:numId w:val="53"/>
        </w:numPr>
      </w:pPr>
      <w:r>
        <w:t>Nadie puede operar ningún tipo de aeronave para transporte aéreo comercial, a menos que la persona efectúe primero vuelos de demostración satisfactorios para la Autoridad en ese tipo de aeronave.</w:t>
      </w:r>
    </w:p>
    <w:p w14:paraId="4D5029BC" w14:textId="40C39342" w:rsidR="00391816" w:rsidRPr="00A11005" w:rsidRDefault="00391816" w:rsidP="00703B8A">
      <w:pPr>
        <w:pStyle w:val="FAAOutlineL1a"/>
      </w:pPr>
      <w:r>
        <w:t>Nadie puede operar una aeronave en una zona designada como especial o haciendo uso de un sistema especializado de navegación, a menos que la persona efectúe un vuelo de demostración satisfactorio para la Autoridad.</w:t>
      </w:r>
    </w:p>
    <w:p w14:paraId="4D5029BD" w14:textId="3D66EE07" w:rsidR="00391816" w:rsidRPr="00A11005" w:rsidRDefault="00391816" w:rsidP="00703B8A">
      <w:pPr>
        <w:pStyle w:val="FAAOutlineL1a"/>
      </w:pPr>
      <w:r>
        <w:t>Los vuelos de demostración que se requieren en el párrafo 9.3.3.6(a) de esta subsección se realizarán de conformidad con el reglamento correspondiente al tipo de operación y de aeronave que se utilice.</w:t>
      </w:r>
    </w:p>
    <w:p w14:paraId="30C35825" w14:textId="30C65DE2" w:rsidR="006E5A73" w:rsidRPr="00A11005" w:rsidRDefault="006E5A73" w:rsidP="00703B8A">
      <w:pPr>
        <w:pStyle w:val="FAAOutlineL1a"/>
      </w:pPr>
      <w:r>
        <w:t>El número de horas y el tipo de vuelos de demostración serán conforme a lo dispuesto en la NE 9.3.3.6.</w:t>
      </w:r>
    </w:p>
    <w:p w14:paraId="7C10994A" w14:textId="450C6AB0" w:rsidR="00234303" w:rsidRPr="00A11005" w:rsidRDefault="00234303" w:rsidP="00703B8A">
      <w:pPr>
        <w:pStyle w:val="FFATextFlushRight"/>
        <w:keepLines w:val="0"/>
        <w:widowControl w:val="0"/>
        <w:spacing w:line="233" w:lineRule="auto"/>
      </w:pPr>
      <w:r>
        <w:t>Anexo 6 de la OACI, Parte I: 4.2.1.3</w:t>
      </w:r>
    </w:p>
    <w:p w14:paraId="4D5029C0" w14:textId="0570ADDD" w:rsidR="00391816" w:rsidRPr="00A11005" w:rsidRDefault="00391816" w:rsidP="00703B8A">
      <w:pPr>
        <w:pStyle w:val="FFATextFlushRight"/>
        <w:keepLines w:val="0"/>
        <w:widowControl w:val="0"/>
        <w:spacing w:line="233" w:lineRule="auto"/>
      </w:pPr>
      <w:r>
        <w:t>Documento 8335 de la OACI, Parte III: 5.4</w:t>
      </w:r>
    </w:p>
    <w:p w14:paraId="4D5029C1" w14:textId="76A2C768" w:rsidR="00391816" w:rsidRPr="00A11005" w:rsidRDefault="00391816" w:rsidP="00703B8A">
      <w:pPr>
        <w:pStyle w:val="FFATextFlushRight"/>
        <w:keepLines w:val="0"/>
        <w:widowControl w:val="0"/>
        <w:spacing w:line="233" w:lineRule="auto"/>
      </w:pPr>
      <w:r>
        <w:t>14 CFR 121.163</w:t>
      </w:r>
    </w:p>
    <w:p w14:paraId="4D5029C2" w14:textId="68285104" w:rsidR="00391816" w:rsidRPr="00A11005" w:rsidRDefault="00391816" w:rsidP="00703B8A">
      <w:pPr>
        <w:pStyle w:val="Heading3"/>
        <w:keepNext w:val="0"/>
        <w:keepLines w:val="0"/>
        <w:widowControl w:val="0"/>
        <w:spacing w:line="233" w:lineRule="auto"/>
      </w:pPr>
      <w:bookmarkStart w:id="216" w:name="_Toc64638133"/>
      <w:r>
        <w:t>INSTALACIONES Y PROGRAMAS DE OPERACIONES</w:t>
      </w:r>
      <w:bookmarkEnd w:id="216"/>
    </w:p>
    <w:p w14:paraId="4D5029C3" w14:textId="6FF1A7D2" w:rsidR="00391816" w:rsidRPr="00A11005" w:rsidRDefault="00391816" w:rsidP="00703B8A">
      <w:pPr>
        <w:pStyle w:val="Heading4"/>
        <w:keepNext w:val="0"/>
        <w:keepLines w:val="0"/>
        <w:widowControl w:val="0"/>
        <w:spacing w:line="233" w:lineRule="auto"/>
      </w:pPr>
      <w:bookmarkStart w:id="217" w:name="_Toc64638134"/>
      <w:r>
        <w:t>INSTALACIONES</w:t>
      </w:r>
      <w:bookmarkEnd w:id="217"/>
    </w:p>
    <w:p w14:paraId="0F39DF3E" w14:textId="44214C7C" w:rsidR="00CC2190" w:rsidRPr="00A11005" w:rsidRDefault="00CC2190" w:rsidP="00703B8A">
      <w:pPr>
        <w:pStyle w:val="FAAOutlineL1a"/>
        <w:numPr>
          <w:ilvl w:val="0"/>
          <w:numId w:val="54"/>
        </w:numPr>
      </w:pPr>
      <w:r>
        <w:t>Todo titular de un AOC constará con instalaciones de apoyo para las operaciones y la aeronavegabilidad en su sede de operaciones, apropiadas para los tipos y las áreas de operación.</w:t>
      </w:r>
    </w:p>
    <w:p w14:paraId="4D5029C6" w14:textId="5DC8CF86" w:rsidR="00391816" w:rsidRPr="00A11005" w:rsidRDefault="00391816" w:rsidP="00703B8A">
      <w:pPr>
        <w:pStyle w:val="FAAOutlineL1a"/>
      </w:pPr>
      <w:r>
        <w:t>Todo titular de un AOC preparará las instalaciones de servicios de escala en tierra apropiadas en cada aeródromo que utilice para asegurar la carga y el mantenimiento seguros de sus vuelos.</w:t>
      </w:r>
    </w:p>
    <w:p w14:paraId="03840C8A" w14:textId="77777777" w:rsidR="007E130E" w:rsidRDefault="00445719" w:rsidP="00703B8A">
      <w:pPr>
        <w:pStyle w:val="FAAOutlineL1a"/>
      </w:pPr>
      <w:r>
        <w:t>Ningún titular de un AOC puede iniciar un vuelo, a menos que haya determinado por todos los medios razonables de que se dispone que las instalaciones terrestres y marítimas requeridas necesariamente para ese vuelo, para la seguridad de la aeronave y la protección de los pasajeros sean adecuadas al tipo de operación según la cual haya de realizarse el vuelo y funcionen debidamente para este fin.</w:t>
      </w:r>
    </w:p>
    <w:p w14:paraId="69B761B9" w14:textId="0EDE5C35" w:rsidR="00C11F1C" w:rsidRPr="00A11005" w:rsidRDefault="005A5A64" w:rsidP="00703B8A">
      <w:pPr>
        <w:pStyle w:val="FAANoteL1"/>
        <w:widowControl w:val="0"/>
        <w:spacing w:line="233" w:lineRule="auto"/>
      </w:pPr>
      <w:r>
        <w:t>Nota: “Medios razonables” significa el uso, en el punto de salida, de la información de que disponga el titular del AOC, bien publicada oficialmente por los servicios de información aeronáutica, o bien que pueda conseguirse fácilmente de otras fuentes.</w:t>
      </w:r>
    </w:p>
    <w:p w14:paraId="19980EDB" w14:textId="765F56D0" w:rsidR="00C11F1C" w:rsidRPr="00A11005" w:rsidRDefault="00C11F1C" w:rsidP="00703B8A">
      <w:pPr>
        <w:pStyle w:val="FAAOutlineL1a"/>
      </w:pPr>
      <w:r>
        <w:t>El titular del AOC tomará las medidas oportunas para que se notifique, sin retraso indebido, cualquier deficiencia de las instalaciones y servicios, observada en el curso de sus operaciones, a la autoridad responsable.</w:t>
      </w:r>
    </w:p>
    <w:p w14:paraId="4292627F" w14:textId="785A0A0B" w:rsidR="00C11F1C" w:rsidRPr="00A11005" w:rsidRDefault="00C11F1C" w:rsidP="00703B8A">
      <w:pPr>
        <w:pStyle w:val="FAAOutlineL1a"/>
      </w:pPr>
      <w:r>
        <w:t>El titular de un AOC, como parte de su SMS, evaluará el nivel de protección que confiere el RFFS en el aeródromo que se prevé especificar en el plan operacional de vuelo para asegurar que se cuenta con un nivel de protección aceptable para la aeronave que está previsto utilizar.</w:t>
      </w:r>
    </w:p>
    <w:p w14:paraId="3703B6FF" w14:textId="31403BC3" w:rsidR="00362B7E" w:rsidRPr="00A11005" w:rsidRDefault="00362B7E" w:rsidP="00703B8A">
      <w:pPr>
        <w:pStyle w:val="FAAOutlineL1a"/>
      </w:pPr>
      <w:r>
        <w:t>El titular de un AOC incluirá en su OM la información sobre el nivel de protección que confiere el RFFS que se considere aceptable.</w:t>
      </w:r>
    </w:p>
    <w:p w14:paraId="20D71BB9" w14:textId="520219F0" w:rsidR="00EF4F18" w:rsidRPr="00A11005" w:rsidRDefault="00EF4F18" w:rsidP="00703B8A">
      <w:pPr>
        <w:pStyle w:val="FAANoteL1"/>
        <w:widowControl w:val="0"/>
        <w:spacing w:line="233" w:lineRule="auto"/>
      </w:pPr>
      <w:r>
        <w:t>Nota: El Anexo 6 de la OACI, Parte I, Adjunto I, contiene orientación sobre la evaluación del nivel aceptable de protección que confiere el RFFS en los aeródromos.</w:t>
      </w:r>
    </w:p>
    <w:p w14:paraId="4D5029C7" w14:textId="5A553F1B" w:rsidR="00391816" w:rsidRPr="00A11005" w:rsidRDefault="00391816" w:rsidP="00703B8A">
      <w:pPr>
        <w:pStyle w:val="FFATextFlushRight"/>
        <w:keepLines w:val="0"/>
        <w:widowControl w:val="0"/>
        <w:spacing w:line="233" w:lineRule="auto"/>
      </w:pPr>
      <w:r>
        <w:t>Anexo 6 de la OACI, Parte I: 4.1.1; 4.1.2; 4.1.4; 4.1.5</w:t>
      </w:r>
    </w:p>
    <w:p w14:paraId="4D5029C8" w14:textId="35A9E4D4" w:rsidR="00391816" w:rsidRPr="00A11005" w:rsidRDefault="00391816" w:rsidP="00703B8A">
      <w:pPr>
        <w:pStyle w:val="FFATextFlushRight"/>
        <w:keepLines w:val="0"/>
        <w:widowControl w:val="0"/>
        <w:spacing w:line="233" w:lineRule="auto"/>
      </w:pPr>
      <w:r>
        <w:t>Anexo 6 de la OACI, Parte III, Sección II: 2.1.1; 2.1.2</w:t>
      </w:r>
    </w:p>
    <w:p w14:paraId="4D5029C9" w14:textId="20616636" w:rsidR="00391816" w:rsidRPr="00A11005" w:rsidRDefault="00391816" w:rsidP="00703B8A">
      <w:pPr>
        <w:pStyle w:val="FFATextFlushRight"/>
        <w:keepLines w:val="0"/>
        <w:widowControl w:val="0"/>
        <w:spacing w:line="233" w:lineRule="auto"/>
      </w:pPr>
      <w:r>
        <w:t>Documento 8335 de la OACI, Parte II: 2.1.1; 2.1.2</w:t>
      </w:r>
    </w:p>
    <w:p w14:paraId="4D5029CA" w14:textId="7B78067C" w:rsidR="00391816" w:rsidRPr="00A11005" w:rsidRDefault="00391816" w:rsidP="00703B8A">
      <w:pPr>
        <w:pStyle w:val="FFATextFlushRight"/>
        <w:keepLines w:val="0"/>
        <w:widowControl w:val="0"/>
        <w:spacing w:line="233" w:lineRule="auto"/>
      </w:pPr>
      <w:r>
        <w:t>14 CFR 121.105; 121.123</w:t>
      </w:r>
    </w:p>
    <w:p w14:paraId="4D5029CB" w14:textId="469DB89C" w:rsidR="00391816" w:rsidRPr="00A11005" w:rsidRDefault="002F16FB" w:rsidP="00703B8A">
      <w:pPr>
        <w:pStyle w:val="FFATextFlushRight"/>
        <w:keepLines w:val="0"/>
        <w:widowControl w:val="0"/>
        <w:spacing w:line="233" w:lineRule="auto"/>
      </w:pPr>
      <w:r>
        <w:t>JAR-OPS 1: 1.175(m) y (q)</w:t>
      </w:r>
    </w:p>
    <w:p w14:paraId="4D5029CC" w14:textId="028D3D86" w:rsidR="00391816" w:rsidRPr="00A11005" w:rsidRDefault="002F16FB" w:rsidP="00703B8A">
      <w:pPr>
        <w:pStyle w:val="FFATextFlushRight"/>
        <w:keepLines w:val="0"/>
        <w:widowControl w:val="0"/>
        <w:spacing w:line="233" w:lineRule="auto"/>
      </w:pPr>
      <w:r>
        <w:t>JAR-OPS 3: 3.175 (m) y (q)</w:t>
      </w:r>
    </w:p>
    <w:p w14:paraId="4D5029CD" w14:textId="20E5EFFE" w:rsidR="00391816" w:rsidRPr="00A11005" w:rsidRDefault="00391816" w:rsidP="00703B8A">
      <w:pPr>
        <w:pStyle w:val="Heading4"/>
        <w:keepNext w:val="0"/>
        <w:keepLines w:val="0"/>
        <w:widowControl w:val="0"/>
        <w:spacing w:line="233" w:lineRule="auto"/>
      </w:pPr>
      <w:bookmarkStart w:id="218" w:name="_Toc64638135"/>
      <w:r>
        <w:t>PROGRAMAS DE OPERACIONES</w:t>
      </w:r>
      <w:bookmarkEnd w:id="218"/>
    </w:p>
    <w:p w14:paraId="47B95C72" w14:textId="1EC44FC2" w:rsidR="0087323A" w:rsidRPr="00A11005" w:rsidRDefault="0087323A" w:rsidP="00703B8A">
      <w:pPr>
        <w:pStyle w:val="FAAOutlineL1a"/>
        <w:numPr>
          <w:ilvl w:val="0"/>
          <w:numId w:val="55"/>
        </w:numPr>
      </w:pPr>
      <w:r>
        <w:t>Al fijar los programas de operaciones de vuelo, todo titular de un AOC que efectúe operaciones programadas dará tiempo suficiente para que la aeronave reciba el servicio debido en las escalas intermedias y tendrá en cuenta los vientos dominantes en ruta y la velocidad de crucero para el tipo de aeronave que utilice. Esa velocidad de crucero no puede ser superior a la que se genere de la potencia de crucero especificada de los motores.</w:t>
      </w:r>
    </w:p>
    <w:p w14:paraId="4D5029D0" w14:textId="3846DCDE" w:rsidR="00391816" w:rsidRPr="00A11005" w:rsidRDefault="00391816" w:rsidP="00703B8A">
      <w:pPr>
        <w:pStyle w:val="FFATextFlushRight"/>
        <w:keepLines w:val="0"/>
        <w:widowControl w:val="0"/>
        <w:spacing w:line="233" w:lineRule="auto"/>
      </w:pPr>
      <w:r>
        <w:t>14 CFR 121.541</w:t>
      </w:r>
    </w:p>
    <w:p w14:paraId="4D5029D2" w14:textId="1417D15E" w:rsidR="00391816" w:rsidRPr="00A11005" w:rsidRDefault="00391816" w:rsidP="00703B8A">
      <w:pPr>
        <w:pStyle w:val="Heading2"/>
      </w:pPr>
      <w:bookmarkStart w:id="219" w:name="_Toc64638136"/>
      <w:r>
        <w:t>GESTIÓN DE LAS OPERACIONES DE VUELO DEL TITULAR DE UN AOC</w:t>
      </w:r>
      <w:bookmarkEnd w:id="219"/>
    </w:p>
    <w:p w14:paraId="4D5029D3" w14:textId="6B26EBF8" w:rsidR="00391816" w:rsidRPr="00A11005" w:rsidRDefault="00391816" w:rsidP="00703B8A">
      <w:pPr>
        <w:pStyle w:val="Heading4"/>
        <w:keepNext w:val="0"/>
        <w:keepLines w:val="0"/>
        <w:widowControl w:val="0"/>
        <w:spacing w:line="233" w:lineRule="auto"/>
      </w:pPr>
      <w:bookmarkStart w:id="220" w:name="_Toc64638137"/>
      <w:r>
        <w:t>APLICACIÓN</w:t>
      </w:r>
      <w:bookmarkEnd w:id="220"/>
    </w:p>
    <w:p w14:paraId="3FBC493F" w14:textId="38ABF2F7" w:rsidR="0087323A" w:rsidRPr="00A11005" w:rsidRDefault="006F4E51" w:rsidP="00703B8A">
      <w:pPr>
        <w:pStyle w:val="FAAOutlineL1a"/>
        <w:numPr>
          <w:ilvl w:val="0"/>
          <w:numId w:val="56"/>
        </w:numPr>
      </w:pPr>
      <w:r>
        <w:t>Esta subparte presenta los requisitos de certificación que se aplican a la gestión del personal de operaciones de vuelo y sus funciones.</w:t>
      </w:r>
    </w:p>
    <w:p w14:paraId="4D5029D6" w14:textId="274890FD" w:rsidR="00391816" w:rsidRPr="00A11005" w:rsidRDefault="00391816" w:rsidP="00703B8A">
      <w:pPr>
        <w:pStyle w:val="Heading4"/>
        <w:keepNext w:val="0"/>
        <w:keepLines w:val="0"/>
        <w:widowControl w:val="0"/>
        <w:spacing w:line="233" w:lineRule="auto"/>
      </w:pPr>
      <w:bookmarkStart w:id="221" w:name="_Toc13825919"/>
      <w:bookmarkStart w:id="222" w:name="_Toc13826191"/>
      <w:bookmarkStart w:id="223" w:name="_Toc13826337"/>
      <w:bookmarkStart w:id="224" w:name="_Toc14084458"/>
      <w:bookmarkStart w:id="225" w:name="_Toc14089431"/>
      <w:bookmarkStart w:id="226" w:name="_Toc14089577"/>
      <w:bookmarkStart w:id="227" w:name="_Toc15828571"/>
      <w:bookmarkStart w:id="228" w:name="_Toc16145341"/>
      <w:bookmarkStart w:id="229" w:name="_Toc16233098"/>
      <w:bookmarkStart w:id="230" w:name="_Toc16233247"/>
      <w:bookmarkStart w:id="231" w:name="_Toc16233396"/>
      <w:bookmarkStart w:id="232" w:name="_Toc16233545"/>
      <w:bookmarkStart w:id="233" w:name="_Toc18522240"/>
      <w:bookmarkStart w:id="234" w:name="_Toc18668390"/>
      <w:bookmarkStart w:id="235" w:name="_Toc19183843"/>
      <w:bookmarkStart w:id="236" w:name="_Toc19798943"/>
      <w:bookmarkStart w:id="237" w:name="_Toc20228150"/>
      <w:bookmarkStart w:id="238" w:name="_Toc20402642"/>
      <w:bookmarkStart w:id="239" w:name="_Toc3976589"/>
      <w:bookmarkStart w:id="240" w:name="_Toc3976742"/>
      <w:bookmarkStart w:id="241" w:name="_Toc4055471"/>
      <w:bookmarkStart w:id="242" w:name="_Toc4064159"/>
      <w:bookmarkStart w:id="243" w:name="_Toc4498365"/>
      <w:bookmarkStart w:id="244" w:name="_Toc9939884"/>
      <w:bookmarkStart w:id="245" w:name="_Toc3976590"/>
      <w:bookmarkStart w:id="246" w:name="_Toc3976743"/>
      <w:bookmarkStart w:id="247" w:name="_Toc4055472"/>
      <w:bookmarkStart w:id="248" w:name="_Toc4064160"/>
      <w:bookmarkStart w:id="249" w:name="_Toc4498366"/>
      <w:bookmarkStart w:id="250" w:name="_Toc9939885"/>
      <w:bookmarkStart w:id="251" w:name="_Toc6463813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MANUAL DE OPERACIONES</w:t>
      </w:r>
      <w:bookmarkEnd w:id="251"/>
    </w:p>
    <w:p w14:paraId="649AB6C8" w14:textId="6CDDD83D" w:rsidR="0087323A" w:rsidRPr="00A11005" w:rsidRDefault="0087323A" w:rsidP="00703B8A">
      <w:pPr>
        <w:pStyle w:val="FAAOutlineL1a"/>
        <w:numPr>
          <w:ilvl w:val="0"/>
          <w:numId w:val="57"/>
        </w:numPr>
      </w:pPr>
      <w:r>
        <w:t>Todo titular de un AOC entregará un OM que sea aceptable para la Autoridad a los miembros de la tripulación y las personas asignadas a las funciones del control de operaciones.</w:t>
      </w:r>
    </w:p>
    <w:p w14:paraId="4D5029D9" w14:textId="23A36A4C" w:rsidR="00391816" w:rsidRPr="00A11005" w:rsidRDefault="00391816" w:rsidP="00703B8A">
      <w:pPr>
        <w:pStyle w:val="FAAOutlineL1a"/>
      </w:pPr>
      <w:r>
        <w:t>El OM contendrá las políticas y los procedimientos generales de la compañía acerca de las operaciones de vuelo que efectúe el titular del AOC.</w:t>
      </w:r>
    </w:p>
    <w:p w14:paraId="4D5029DA" w14:textId="560EC656" w:rsidR="00391816" w:rsidRPr="00A11005" w:rsidRDefault="00391816" w:rsidP="00703B8A">
      <w:pPr>
        <w:pStyle w:val="FAAOutlineL1a"/>
      </w:pPr>
      <w:r>
        <w:t>Todo titular de un AOC preparará un OM y lo mantendrá actualizado con las políticas y los procedimientos para uso y orientación del personal.</w:t>
      </w:r>
    </w:p>
    <w:p w14:paraId="4D5029DB" w14:textId="7BA07AE1" w:rsidR="00391816" w:rsidRPr="00A11005" w:rsidRDefault="00391816" w:rsidP="00703B8A">
      <w:pPr>
        <w:pStyle w:val="FAAOutlineL1a"/>
      </w:pPr>
      <w:r>
        <w:t>Todo titular de un AOC entregará el OM o las partes pertinentes del OM, junto con todas las enmiendas y modificaciones, a todo el personal que deba utilizarlo.</w:t>
      </w:r>
    </w:p>
    <w:p w14:paraId="4D5029DC" w14:textId="41AC3E3F" w:rsidR="00391816" w:rsidRPr="00A11005" w:rsidRDefault="00391816" w:rsidP="00703B8A">
      <w:pPr>
        <w:pStyle w:val="FAAOutlineL1a"/>
      </w:pPr>
      <w:r>
        <w:t>Ningún titular de un AOC puede entregar un OM, o partes de este, antes de que la Autoridad lo haya revisado y aprobado o haya determinado que resulta aceptable para uso del personal en el transporte aéreo comercial.</w:t>
      </w:r>
    </w:p>
    <w:p w14:paraId="4D5029DD" w14:textId="07DCBC33" w:rsidR="00391816" w:rsidRPr="00A11005" w:rsidRDefault="00391816" w:rsidP="00703B8A">
      <w:pPr>
        <w:pStyle w:val="FAAOutlineL1a"/>
      </w:pPr>
      <w:r>
        <w:t>Todo titular de un AOC se asegurará de que el OM contenga, como mínimo, los temas que la Autoridad designe que son aplicables a las operaciones del titular del AOC.</w:t>
      </w:r>
    </w:p>
    <w:p w14:paraId="1BFD94D3" w14:textId="77777777" w:rsidR="007E130E" w:rsidRDefault="00637F1B" w:rsidP="00703B8A">
      <w:pPr>
        <w:pStyle w:val="FAAOutlineL1a"/>
      </w:pPr>
      <w:bookmarkStart w:id="252" w:name="_Hlk10008740"/>
      <w:r>
        <w:t>El OM contendrá las secciones específicas que se enumeran a continuación y se puede entregar en partes separadas:</w:t>
      </w:r>
    </w:p>
    <w:p w14:paraId="08BA006C" w14:textId="7BE1AED8" w:rsidR="00DB0A6C" w:rsidRPr="00A11005" w:rsidRDefault="00DB0A6C" w:rsidP="00703B8A">
      <w:pPr>
        <w:pStyle w:val="FAAOutlineL21"/>
        <w:numPr>
          <w:ilvl w:val="0"/>
          <w:numId w:val="145"/>
        </w:numPr>
      </w:pPr>
      <w:r>
        <w:t>Generalidades, según se prescribe en la NE 9.4.1.2(G);</w:t>
      </w:r>
    </w:p>
    <w:p w14:paraId="4D5029DF" w14:textId="23BCDBB2" w:rsidR="00391816" w:rsidRPr="00A11005" w:rsidRDefault="00414655" w:rsidP="00703B8A">
      <w:pPr>
        <w:pStyle w:val="FAAOutlineL21"/>
      </w:pPr>
      <w:r>
        <w:t xml:space="preserve">El AOM, </w:t>
      </w:r>
      <w:bookmarkStart w:id="253" w:name="_Hlk12452148"/>
      <w:r>
        <w:t>según se prescribe en el párrafo 9.4.1.4 de esta parte y en la NE 9.4.1.4</w:t>
      </w:r>
      <w:bookmarkEnd w:id="253"/>
      <w:r>
        <w:t>;</w:t>
      </w:r>
    </w:p>
    <w:p w14:paraId="1E00D6E8" w14:textId="2E8990BD" w:rsidR="00EF47FA" w:rsidRDefault="00E825D7" w:rsidP="00703B8A">
      <w:pPr>
        <w:pStyle w:val="FAAOutlineL21"/>
      </w:pPr>
      <w:r>
        <w:t>La guía de rutas (áreas, rutas, aeródromos y helipuertos), según se prescribe en el párrafo 9.4.1.20 de esta parte y en la NE 9.4.1.20; y</w:t>
      </w:r>
    </w:p>
    <w:p w14:paraId="6E82621F" w14:textId="772CBC42" w:rsidR="00F634AA" w:rsidRDefault="00F634AA" w:rsidP="00F634AA">
      <w:pPr>
        <w:pStyle w:val="FAAOutlineL21"/>
        <w:numPr>
          <w:ilvl w:val="0"/>
          <w:numId w:val="0"/>
        </w:numPr>
        <w:ind w:left="2160" w:hanging="720"/>
      </w:pPr>
    </w:p>
    <w:p w14:paraId="0A3F2791" w14:textId="70783DE5" w:rsidR="00F634AA" w:rsidRDefault="00F634AA" w:rsidP="00F634AA">
      <w:pPr>
        <w:pStyle w:val="FAAOutlineL21"/>
        <w:numPr>
          <w:ilvl w:val="0"/>
          <w:numId w:val="0"/>
        </w:numPr>
        <w:ind w:left="2160" w:hanging="720"/>
      </w:pPr>
    </w:p>
    <w:p w14:paraId="4FEB63C4" w14:textId="77777777" w:rsidR="00F634AA" w:rsidRPr="00A11005" w:rsidRDefault="00F634AA" w:rsidP="00F634AA">
      <w:pPr>
        <w:pStyle w:val="FAAOutlineL21"/>
        <w:numPr>
          <w:ilvl w:val="0"/>
          <w:numId w:val="0"/>
        </w:numPr>
        <w:ind w:left="2160" w:hanging="720"/>
      </w:pPr>
    </w:p>
    <w:p w14:paraId="21415035" w14:textId="46F64E3D" w:rsidR="00EF47FA" w:rsidRPr="00A11005" w:rsidRDefault="00EF47FA" w:rsidP="00703B8A">
      <w:pPr>
        <w:pStyle w:val="FAAOutlineL21"/>
      </w:pPr>
      <w:r>
        <w:t xml:space="preserve">El manual de instrucción, </w:t>
      </w:r>
      <w:bookmarkStart w:id="254" w:name="_Hlk10008537"/>
      <w:r>
        <w:t>según se prescribe en el párrafo 9.4.1.3 de esta parte y en la NE 9.4.1.3.</w:t>
      </w:r>
      <w:bookmarkEnd w:id="254"/>
    </w:p>
    <w:bookmarkEnd w:id="252"/>
    <w:p w14:paraId="4D5029EA" w14:textId="1ECFA8BE" w:rsidR="00391816" w:rsidRPr="00A11005" w:rsidRDefault="00391816" w:rsidP="00703B8A">
      <w:pPr>
        <w:pStyle w:val="FFATextFlushRight"/>
        <w:keepLines w:val="0"/>
        <w:widowControl w:val="0"/>
        <w:spacing w:line="233" w:lineRule="auto"/>
        <w:rPr>
          <w:szCs w:val="20"/>
        </w:rPr>
      </w:pPr>
      <w:r>
        <w:t>Anexo 6 de la OACI, Parte I: 4.2.3; 4.2.6; 4.2.7.1; 4.2.8; 4.3.3.2; Apéndice 2</w:t>
      </w:r>
    </w:p>
    <w:p w14:paraId="4D5029EB" w14:textId="5490A0EB" w:rsidR="00391816" w:rsidRPr="00A11005" w:rsidRDefault="00391816" w:rsidP="00703B8A">
      <w:pPr>
        <w:pStyle w:val="FFATextFlushRight"/>
        <w:keepLines w:val="0"/>
        <w:widowControl w:val="0"/>
        <w:spacing w:line="233" w:lineRule="auto"/>
        <w:rPr>
          <w:szCs w:val="20"/>
        </w:rPr>
      </w:pPr>
      <w:r>
        <w:t>Anexo 6 de la OACI, Parte III, Sección II: 2.2.3; 2.2.3.1; 2.2.3.2; 2.2.4.3.R; 2.2.6; 2.2.7.1; 2.3.3.1; 2.3.3.2; Apéndice 2</w:t>
      </w:r>
    </w:p>
    <w:p w14:paraId="7C06B013" w14:textId="279DC669" w:rsidR="00E27CAC" w:rsidRPr="00A11005" w:rsidRDefault="00E27CAC" w:rsidP="00703B8A">
      <w:pPr>
        <w:pStyle w:val="FFATextFlushRight"/>
        <w:keepLines w:val="0"/>
        <w:widowControl w:val="0"/>
        <w:spacing w:line="233" w:lineRule="auto"/>
        <w:rPr>
          <w:szCs w:val="20"/>
        </w:rPr>
      </w:pPr>
      <w:r>
        <w:t>Anexo 19 de la OACI: 4.1.1; 4.1.3</w:t>
      </w:r>
    </w:p>
    <w:p w14:paraId="7F20C161" w14:textId="4B7A3F12" w:rsidR="00F56D57" w:rsidRPr="00A11005" w:rsidRDefault="00F56D57" w:rsidP="00703B8A">
      <w:pPr>
        <w:pStyle w:val="FFATextFlushRight"/>
        <w:keepLines w:val="0"/>
        <w:widowControl w:val="0"/>
        <w:spacing w:line="233" w:lineRule="auto"/>
        <w:rPr>
          <w:szCs w:val="20"/>
        </w:rPr>
      </w:pPr>
      <w:r>
        <w:t>Documento 8335 de la OACI, Parte III: Capítulo 4</w:t>
      </w:r>
    </w:p>
    <w:p w14:paraId="4D5029EC" w14:textId="0A232FB5" w:rsidR="00391816" w:rsidRPr="00A11005" w:rsidRDefault="00391816" w:rsidP="00703B8A">
      <w:pPr>
        <w:pStyle w:val="FFATextFlushRight"/>
        <w:keepLines w:val="0"/>
        <w:widowControl w:val="0"/>
        <w:spacing w:line="233" w:lineRule="auto"/>
        <w:rPr>
          <w:szCs w:val="20"/>
        </w:rPr>
      </w:pPr>
      <w:r>
        <w:t>14 CFR 121.131; 121.133; 121.135; 121.137; 121.141</w:t>
      </w:r>
    </w:p>
    <w:p w14:paraId="4D5029ED" w14:textId="2BD27E5E" w:rsidR="00391816" w:rsidRPr="00A11005" w:rsidRDefault="00391816" w:rsidP="00703B8A">
      <w:pPr>
        <w:pStyle w:val="FFATextFlushRight"/>
        <w:keepLines w:val="0"/>
        <w:widowControl w:val="0"/>
        <w:spacing w:line="233" w:lineRule="auto"/>
        <w:rPr>
          <w:szCs w:val="20"/>
        </w:rPr>
      </w:pPr>
      <w:r>
        <w:t>JAR-OPS 1: 1.1040; 1.1045</w:t>
      </w:r>
    </w:p>
    <w:p w14:paraId="4D5029EE" w14:textId="3FAA572B" w:rsidR="00391816" w:rsidRPr="00A11005" w:rsidRDefault="002F16FB" w:rsidP="00703B8A">
      <w:pPr>
        <w:pStyle w:val="FFATextFlushRight"/>
        <w:keepLines w:val="0"/>
        <w:widowControl w:val="0"/>
        <w:spacing w:line="233" w:lineRule="auto"/>
        <w:rPr>
          <w:szCs w:val="20"/>
        </w:rPr>
      </w:pPr>
      <w:r>
        <w:t>JAR-OPS 3: 3.1040; 3.1045</w:t>
      </w:r>
    </w:p>
    <w:p w14:paraId="4D5029EF" w14:textId="04DED90D" w:rsidR="00391816" w:rsidRPr="00A11005" w:rsidRDefault="00391816" w:rsidP="00703B8A">
      <w:pPr>
        <w:pStyle w:val="Heading4"/>
        <w:keepNext w:val="0"/>
        <w:keepLines w:val="0"/>
        <w:widowControl w:val="0"/>
        <w:spacing w:line="233" w:lineRule="auto"/>
      </w:pPr>
      <w:bookmarkStart w:id="255" w:name="_Toc64638139"/>
      <w:r>
        <w:t>MANUAL DE INSTRUCCIÓN</w:t>
      </w:r>
      <w:bookmarkEnd w:id="255"/>
    </w:p>
    <w:p w14:paraId="096BF474" w14:textId="77777777" w:rsidR="0087323A" w:rsidRPr="00A11005" w:rsidRDefault="0087323A" w:rsidP="00703B8A">
      <w:pPr>
        <w:pStyle w:val="FAAOutlineL1a"/>
        <w:numPr>
          <w:ilvl w:val="0"/>
          <w:numId w:val="58"/>
        </w:numPr>
      </w:pPr>
      <w:r>
        <w:t>Todo titular de un AOC se asegurará de que a todo el personal de operaciones se le instruya debidamente en sus funciones y responsabilidades y en la relación de esas funciones con las operaciones en conjunto.</w:t>
      </w:r>
    </w:p>
    <w:p w14:paraId="4D5029F2" w14:textId="3BA34497" w:rsidR="00391816" w:rsidRPr="00A11005" w:rsidRDefault="00391816" w:rsidP="00703B8A">
      <w:pPr>
        <w:pStyle w:val="FAAOutlineL1a"/>
      </w:pPr>
      <w:r>
        <w:t>Todo titular de un AOC tendrá un manual de instrucción, aprobado por la Autoridad, que contenga las políticas generales sobre instrucción, verificaciones y mantenimiento de registros.</w:t>
      </w:r>
    </w:p>
    <w:p w14:paraId="4D5029F3" w14:textId="76DC46AF" w:rsidR="00391816" w:rsidRPr="00A11005" w:rsidRDefault="00391816" w:rsidP="00703B8A">
      <w:pPr>
        <w:pStyle w:val="FAAOutlineL1a"/>
      </w:pPr>
      <w:r>
        <w:t>Todo titular de un AOC deberá obtener la aprobación de la Autoridad antes de utilizar un plan de estudios de instrucción para cualificar a un miembro de la tripulación, o a una persona que desempeñe las funciones de control de operaciones, en los servicios de transporte aéreo comercial.</w:t>
      </w:r>
    </w:p>
    <w:p w14:paraId="4D5029F4" w14:textId="50D95360" w:rsidR="00391816" w:rsidRPr="00A11005" w:rsidRDefault="00391816" w:rsidP="00703B8A">
      <w:pPr>
        <w:pStyle w:val="FAAOutlineL1a"/>
      </w:pPr>
      <w:r>
        <w:t>Todo titular de un AOC presentará a la Autoridad cualquier modificación que realice a un programa de instrucción reconocida y recibirá la aprobación por escrito de la Autoridad antes de poder utilizar dicha modificación.</w:t>
      </w:r>
    </w:p>
    <w:p w14:paraId="4D5029F5" w14:textId="578B0FE0" w:rsidR="00391816" w:rsidRPr="00A11005" w:rsidRDefault="00391816" w:rsidP="00703B8A">
      <w:pPr>
        <w:pStyle w:val="FAAOutlineL1a"/>
      </w:pPr>
      <w:r>
        <w:t>El manual de instrucción se adaptará al esquema prescrito en la NE 9.4.1.3.</w:t>
      </w:r>
    </w:p>
    <w:p w14:paraId="4D5029F6" w14:textId="4AF772BD" w:rsidR="00391816" w:rsidRPr="00A11005" w:rsidRDefault="00391816" w:rsidP="00703B8A">
      <w:pPr>
        <w:pStyle w:val="FFATextFlushRight"/>
        <w:keepLines w:val="0"/>
        <w:widowControl w:val="0"/>
        <w:spacing w:line="233" w:lineRule="auto"/>
      </w:pPr>
      <w:r>
        <w:t>Anexo 6 de la OACI, Parte I: 4.2.1.3; 4.2.3.1; 4.2.3.2; 9.3.1; 12.4; 13.4.1; Apéndice 2: 2.4.1; 2.4.2; 2.4.3</w:t>
      </w:r>
    </w:p>
    <w:p w14:paraId="4D5029F7" w14:textId="11F999B9" w:rsidR="00391816" w:rsidRPr="00A11005" w:rsidRDefault="00391816" w:rsidP="00703B8A">
      <w:pPr>
        <w:pStyle w:val="FFATextFlushRight"/>
        <w:keepLines w:val="0"/>
        <w:widowControl w:val="0"/>
        <w:spacing w:line="233" w:lineRule="auto"/>
      </w:pPr>
      <w:r>
        <w:t>Anexo 6 de la OACI, Parte III, Sección II: 2.2.3.1; 2.2.3.3R; 2.2.3.1; 7.3.1; 10.3; 11.2.1; Apéndice 2: 2.4.1; 2.4.2; 2.4.3</w:t>
      </w:r>
    </w:p>
    <w:p w14:paraId="4D5029F8" w14:textId="65A9DA10" w:rsidR="00391816" w:rsidRPr="00A11005" w:rsidRDefault="00391816" w:rsidP="00703B8A">
      <w:pPr>
        <w:pStyle w:val="FFATextFlushRight"/>
        <w:keepLines w:val="0"/>
        <w:widowControl w:val="0"/>
        <w:spacing w:line="233" w:lineRule="auto"/>
      </w:pPr>
      <w:r>
        <w:t>14 CFR 121.401; 121.402; 121.403; 135.323; 135.324; 135.325; 135.327</w:t>
      </w:r>
    </w:p>
    <w:p w14:paraId="4D5029F9" w14:textId="401F867B" w:rsidR="00391816" w:rsidRPr="00A11005" w:rsidRDefault="002F16FB" w:rsidP="00703B8A">
      <w:pPr>
        <w:pStyle w:val="FFATextFlushRight"/>
        <w:keepLines w:val="0"/>
        <w:widowControl w:val="0"/>
        <w:spacing w:line="233" w:lineRule="auto"/>
      </w:pPr>
      <w:r>
        <w:t>JAR-OPS 1: 1.1045, Parte D, Apéndice 1 y IEM 1.1045</w:t>
      </w:r>
    </w:p>
    <w:p w14:paraId="4D5029FA" w14:textId="14770164" w:rsidR="00391816" w:rsidRPr="00A11005" w:rsidRDefault="002F16FB" w:rsidP="00703B8A">
      <w:pPr>
        <w:pStyle w:val="FFATextFlushRight"/>
        <w:keepLines w:val="0"/>
        <w:widowControl w:val="0"/>
        <w:spacing w:line="233" w:lineRule="auto"/>
      </w:pPr>
      <w:r>
        <w:t>JAR-OPS 3: 3.1045, Parte D y Apéndice 1 y IEM 3.1045</w:t>
      </w:r>
    </w:p>
    <w:p w14:paraId="4D5029FB" w14:textId="03C4299F" w:rsidR="00391816" w:rsidRPr="00A11005" w:rsidRDefault="00391816" w:rsidP="00703B8A">
      <w:pPr>
        <w:pStyle w:val="Heading4"/>
        <w:keepNext w:val="0"/>
        <w:keepLines w:val="0"/>
        <w:widowControl w:val="0"/>
        <w:spacing w:line="233" w:lineRule="auto"/>
      </w:pPr>
      <w:bookmarkStart w:id="256" w:name="_Toc64638140"/>
      <w:r>
        <w:t>MANUAL DE OPERACIÓN DE LA AERONAVE</w:t>
      </w:r>
      <w:bookmarkEnd w:id="256"/>
    </w:p>
    <w:p w14:paraId="44E1EC2B" w14:textId="013704B0" w:rsidR="0087323A" w:rsidRPr="00A11005" w:rsidRDefault="0087323A" w:rsidP="00703B8A">
      <w:pPr>
        <w:pStyle w:val="FAAOutlineL1a"/>
        <w:numPr>
          <w:ilvl w:val="0"/>
          <w:numId w:val="59"/>
        </w:numPr>
      </w:pPr>
      <w:r>
        <w:t>Para cada tipo y variante de aeronave que opere el titular de un AOC, este presentará a la Autoridad para su aprobación una propuesta de AOM que contenga los procedimientos normales, anormales y de emergencia relacionados con la operación de la aeronave.</w:t>
      </w:r>
    </w:p>
    <w:p w14:paraId="4D5029FE" w14:textId="555A8741" w:rsidR="00391816" w:rsidRPr="00A11005" w:rsidRDefault="00391816" w:rsidP="00703B8A">
      <w:pPr>
        <w:pStyle w:val="FAAOutlineL1a"/>
      </w:pPr>
      <w:r>
        <w:t>El AOM se basará en los datos del fabricante de la aeronave del tipo y la variante específicos de aeronave que opere el titular del AOC y contendrá los parámetros específicos de operación, los detalles de los sistemas de la aeronave y las listas de verificación pertinentes que se vayan a utilizar en las operaciones del titular del AOC que la Autoridad haya aprobado. El diseño del manual observará los principios relativos a factores humanos.</w:t>
      </w:r>
    </w:p>
    <w:p w14:paraId="4D5029FF" w14:textId="61DD7265" w:rsidR="00391816" w:rsidRPr="00A11005" w:rsidRDefault="00391816" w:rsidP="00703B8A">
      <w:pPr>
        <w:pStyle w:val="FAAOutlineL1a"/>
      </w:pPr>
      <w:r>
        <w:t>El AOM se entregará a los miembros de la tripulación de vuelo y a las personas asignadas a las funciones de control de operaciones para cada una de las aeronaves que opere el titular del AOC.</w:t>
      </w:r>
    </w:p>
    <w:p w14:paraId="4D502A00" w14:textId="28A22631" w:rsidR="00391816" w:rsidRPr="00A11005" w:rsidRDefault="00391816" w:rsidP="00703B8A">
      <w:pPr>
        <w:pStyle w:val="FAAOutlineL1a"/>
      </w:pPr>
      <w:r>
        <w:t>El AOM se adaptará al esquema prescrito en la NE 9.4.1.4.</w:t>
      </w:r>
    </w:p>
    <w:p w14:paraId="4D502A01" w14:textId="7D8093B3" w:rsidR="00391816" w:rsidRPr="00A11005" w:rsidRDefault="00391816" w:rsidP="00703B8A">
      <w:pPr>
        <w:pStyle w:val="FFATextFlushRight"/>
        <w:keepLines w:val="0"/>
        <w:widowControl w:val="0"/>
        <w:spacing w:line="233" w:lineRule="auto"/>
      </w:pPr>
      <w:r>
        <w:t>Anexo 6 de la OACI, Parte I: 4.2.3; 6.1.4; Apéndice 2: 2.2</w:t>
      </w:r>
    </w:p>
    <w:p w14:paraId="4D502A02" w14:textId="38489927" w:rsidR="00391816" w:rsidRPr="00A11005" w:rsidRDefault="00391816" w:rsidP="00703B8A">
      <w:pPr>
        <w:pStyle w:val="FFATextFlushRight"/>
        <w:keepLines w:val="0"/>
        <w:widowControl w:val="0"/>
        <w:spacing w:line="233" w:lineRule="auto"/>
      </w:pPr>
      <w:r>
        <w:t>Anexo 6 de la OACI, Parte III, Sección II: 2.2.3; 4.1.3; Apéndice 7: 2.2.1–2.2.14</w:t>
      </w:r>
    </w:p>
    <w:p w14:paraId="4D502A03" w14:textId="54283EFD" w:rsidR="00391816" w:rsidRPr="00A11005" w:rsidRDefault="00391816" w:rsidP="00703B8A">
      <w:pPr>
        <w:pStyle w:val="FFATextFlushRight"/>
        <w:keepLines w:val="0"/>
        <w:widowControl w:val="0"/>
        <w:spacing w:line="233" w:lineRule="auto"/>
      </w:pPr>
      <w:r>
        <w:t>14 CFR 121.141; 125.75</w:t>
      </w:r>
    </w:p>
    <w:p w14:paraId="4D502A04" w14:textId="2705573D" w:rsidR="00391816" w:rsidRPr="00A11005" w:rsidRDefault="002F16FB" w:rsidP="00703B8A">
      <w:pPr>
        <w:pStyle w:val="FFATextFlushRight"/>
        <w:keepLines w:val="0"/>
        <w:widowControl w:val="0"/>
        <w:spacing w:line="233" w:lineRule="auto"/>
      </w:pPr>
      <w:r>
        <w:t>JAR-OPS 1: 1.1045, Parte B</w:t>
      </w:r>
    </w:p>
    <w:p w14:paraId="4D502A05" w14:textId="4726466F" w:rsidR="00391816" w:rsidRDefault="002F16FB" w:rsidP="00703B8A">
      <w:pPr>
        <w:pStyle w:val="FFATextFlushRight"/>
        <w:keepLines w:val="0"/>
        <w:widowControl w:val="0"/>
        <w:spacing w:line="233" w:lineRule="auto"/>
      </w:pPr>
      <w:r>
        <w:t>JAR-OPS 3: 3.1045, Parte B</w:t>
      </w:r>
    </w:p>
    <w:p w14:paraId="2268DDBA" w14:textId="08EAEEC2" w:rsidR="00F634AA" w:rsidRDefault="00F634AA" w:rsidP="00703B8A">
      <w:pPr>
        <w:pStyle w:val="FFATextFlushRight"/>
        <w:keepLines w:val="0"/>
        <w:widowControl w:val="0"/>
        <w:spacing w:line="233" w:lineRule="auto"/>
      </w:pPr>
    </w:p>
    <w:p w14:paraId="37D64133" w14:textId="62B4E9E8" w:rsidR="00F634AA" w:rsidRDefault="00F634AA" w:rsidP="00703B8A">
      <w:pPr>
        <w:pStyle w:val="FFATextFlushRight"/>
        <w:keepLines w:val="0"/>
        <w:widowControl w:val="0"/>
        <w:spacing w:line="233" w:lineRule="auto"/>
      </w:pPr>
    </w:p>
    <w:p w14:paraId="517E54A7" w14:textId="41F59DDF" w:rsidR="00F634AA" w:rsidRDefault="00F634AA" w:rsidP="00703B8A">
      <w:pPr>
        <w:pStyle w:val="FFATextFlushRight"/>
        <w:keepLines w:val="0"/>
        <w:widowControl w:val="0"/>
        <w:spacing w:line="233" w:lineRule="auto"/>
      </w:pPr>
    </w:p>
    <w:p w14:paraId="06B640E4" w14:textId="77777777" w:rsidR="00F634AA" w:rsidRPr="00A11005" w:rsidRDefault="00F634AA" w:rsidP="00703B8A">
      <w:pPr>
        <w:pStyle w:val="FFATextFlushRight"/>
        <w:keepLines w:val="0"/>
        <w:widowControl w:val="0"/>
        <w:spacing w:line="233" w:lineRule="auto"/>
      </w:pPr>
    </w:p>
    <w:p w14:paraId="4D502A06" w14:textId="0EC644A0" w:rsidR="00391816" w:rsidRPr="00A11005" w:rsidRDefault="00391816" w:rsidP="00703B8A">
      <w:pPr>
        <w:pStyle w:val="Heading4"/>
        <w:keepNext w:val="0"/>
        <w:keepLines w:val="0"/>
        <w:widowControl w:val="0"/>
        <w:spacing w:line="233" w:lineRule="auto"/>
      </w:pPr>
      <w:bookmarkStart w:id="257" w:name="_Toc64638141"/>
      <w:r>
        <w:t>ANOTACIONES EN EL LIBRO TÉCNICO DE A BORDO DE LA AERONAVE: SECCIÓN DE REGISTROS DE VIAJE</w:t>
      </w:r>
      <w:bookmarkEnd w:id="257"/>
    </w:p>
    <w:p w14:paraId="7971EE3D" w14:textId="3030A8F2" w:rsidR="0087323A" w:rsidRPr="00A11005" w:rsidRDefault="0087323A" w:rsidP="00703B8A">
      <w:pPr>
        <w:pStyle w:val="FAAOutlineL1a"/>
        <w:numPr>
          <w:ilvl w:val="0"/>
          <w:numId w:val="60"/>
        </w:numPr>
      </w:pPr>
      <w:r>
        <w:t>Todo titular de un AOC utilizará un libro técnico de a bordo de la aeronave que contenga una sección de registros de viaje con la información siguiente de cada vuelo:</w:t>
      </w:r>
    </w:p>
    <w:p w14:paraId="7A775888" w14:textId="229A57CD" w:rsidR="005F27B8" w:rsidRPr="00A11005" w:rsidRDefault="005F27B8" w:rsidP="00703B8A">
      <w:pPr>
        <w:pStyle w:val="FAANoteL2"/>
      </w:pPr>
      <w:r>
        <w:t>Nota: En el párrafo 9.5.1.9 de esta parte véase la sección de registros de mantenimiento (a partir del 5 de noviembre de 2020, mantenimiento de la aeronavegabilidad) del libro técnico de a bordo de la aeronave.</w:t>
      </w:r>
    </w:p>
    <w:p w14:paraId="4D502A09" w14:textId="77777777" w:rsidR="00391816" w:rsidRPr="00A11005" w:rsidRDefault="00391816" w:rsidP="00703B8A">
      <w:pPr>
        <w:pStyle w:val="FAAOutlineL21"/>
        <w:numPr>
          <w:ilvl w:val="0"/>
          <w:numId w:val="146"/>
        </w:numPr>
      </w:pPr>
      <w:r>
        <w:t>nacionalidad y matrícula de la aeronave;</w:t>
      </w:r>
    </w:p>
    <w:p w14:paraId="4D502A0A" w14:textId="77777777" w:rsidR="00391816" w:rsidRPr="00A11005" w:rsidRDefault="00391816" w:rsidP="00703B8A">
      <w:pPr>
        <w:pStyle w:val="FAAOutlineL21"/>
      </w:pPr>
      <w:r>
        <w:t>fecha;</w:t>
      </w:r>
    </w:p>
    <w:p w14:paraId="4D502A0B" w14:textId="17D08439" w:rsidR="00391816" w:rsidRPr="00A11005" w:rsidRDefault="00391816" w:rsidP="00703B8A">
      <w:pPr>
        <w:pStyle w:val="FAAOutlineL21"/>
      </w:pPr>
      <w:r>
        <w:t>nombre de los miembros de la tripulación;</w:t>
      </w:r>
    </w:p>
    <w:p w14:paraId="4D502A0C" w14:textId="356D2CCA" w:rsidR="00391816" w:rsidRPr="00A11005" w:rsidRDefault="00391816" w:rsidP="00703B8A">
      <w:pPr>
        <w:pStyle w:val="FAAOutlineL21"/>
      </w:pPr>
      <w:r>
        <w:t>asignación de funciones de los miembros de la tripulación;</w:t>
      </w:r>
    </w:p>
    <w:p w14:paraId="4D502A0D" w14:textId="77777777" w:rsidR="00391816" w:rsidRPr="00A11005" w:rsidRDefault="00391816" w:rsidP="00703B8A">
      <w:pPr>
        <w:pStyle w:val="FAAOutlineL21"/>
      </w:pPr>
      <w:r>
        <w:t>lugar de salida;</w:t>
      </w:r>
    </w:p>
    <w:p w14:paraId="4D502A0E" w14:textId="77777777" w:rsidR="00391816" w:rsidRPr="00A11005" w:rsidRDefault="00391816" w:rsidP="00703B8A">
      <w:pPr>
        <w:pStyle w:val="FAAOutlineL21"/>
      </w:pPr>
      <w:r>
        <w:t>lugar de llegada;</w:t>
      </w:r>
    </w:p>
    <w:p w14:paraId="4D502A0F" w14:textId="77777777" w:rsidR="00391816" w:rsidRPr="00A11005" w:rsidRDefault="00391816" w:rsidP="00703B8A">
      <w:pPr>
        <w:pStyle w:val="FAAOutlineL21"/>
      </w:pPr>
      <w:r>
        <w:t>hora de salida;</w:t>
      </w:r>
    </w:p>
    <w:p w14:paraId="4D502A10" w14:textId="77777777" w:rsidR="00391816" w:rsidRPr="00A11005" w:rsidRDefault="00391816" w:rsidP="00703B8A">
      <w:pPr>
        <w:pStyle w:val="FAAOutlineL21"/>
      </w:pPr>
      <w:r>
        <w:t>hora de llegada;</w:t>
      </w:r>
    </w:p>
    <w:p w14:paraId="4D502A11" w14:textId="77777777" w:rsidR="00391816" w:rsidRPr="00A11005" w:rsidRDefault="00391816" w:rsidP="00703B8A">
      <w:pPr>
        <w:pStyle w:val="FAAOutlineL21"/>
      </w:pPr>
      <w:r>
        <w:t>horas de vuelo;</w:t>
      </w:r>
    </w:p>
    <w:p w14:paraId="4D502A12" w14:textId="77777777" w:rsidR="00391816" w:rsidRPr="00A11005" w:rsidRDefault="00391816" w:rsidP="00703B8A">
      <w:pPr>
        <w:pStyle w:val="FAAOutlineL21"/>
      </w:pPr>
      <w:r>
        <w:t>tipo de vuelo (particular, trabajos aéreos, programado, no programado);</w:t>
      </w:r>
    </w:p>
    <w:p w14:paraId="4D502A13" w14:textId="77777777" w:rsidR="00391816" w:rsidRPr="00A11005" w:rsidRDefault="00391816" w:rsidP="00703B8A">
      <w:pPr>
        <w:pStyle w:val="FAAOutlineL21"/>
      </w:pPr>
      <w:r>
        <w:t>incidentes, observaciones, si hay; y</w:t>
      </w:r>
    </w:p>
    <w:p w14:paraId="4D502A14" w14:textId="77777777" w:rsidR="00391816" w:rsidRPr="00A11005" w:rsidRDefault="00391816" w:rsidP="00703B8A">
      <w:pPr>
        <w:pStyle w:val="FAAOutlineL21"/>
      </w:pPr>
      <w:r>
        <w:t>firma de la persona a cargo.</w:t>
      </w:r>
    </w:p>
    <w:p w14:paraId="4D502A15" w14:textId="350AE1A8" w:rsidR="00391816" w:rsidRPr="00A11005" w:rsidRDefault="00391816" w:rsidP="00703B8A">
      <w:pPr>
        <w:pStyle w:val="FAAOutlineL1a"/>
      </w:pPr>
      <w:r>
        <w:t>Las anotaciones en la sección de registros de viaje se mantendrán al día y se escribirán en tinta o lápiz indeleble.</w:t>
      </w:r>
    </w:p>
    <w:p w14:paraId="4D502A16" w14:textId="73A9B9C8" w:rsidR="00391816" w:rsidRPr="00A11005" w:rsidRDefault="00391816" w:rsidP="00703B8A">
      <w:pPr>
        <w:pStyle w:val="FAAOutlineL1a"/>
      </w:pPr>
      <w:r>
        <w:t>Se guardarán las secciones completadas de los registros de viaje a fin de proporcionar un registro continuo de los últimos 2 años de operaciones.</w:t>
      </w:r>
    </w:p>
    <w:p w14:paraId="4D502A17" w14:textId="2B3D5735" w:rsidR="00391816" w:rsidRPr="00A11005" w:rsidRDefault="00391816" w:rsidP="00703B8A">
      <w:pPr>
        <w:pStyle w:val="FFATextFlushRight"/>
        <w:keepLines w:val="0"/>
        <w:widowControl w:val="0"/>
        <w:spacing w:line="233" w:lineRule="auto"/>
      </w:pPr>
      <w:r>
        <w:t>Anexo 6 de la OACI, Parte I: 4.5.5; 11.4.1R; 11.4.2R; 11.4.3R</w:t>
      </w:r>
    </w:p>
    <w:p w14:paraId="4D502A18" w14:textId="59194B07" w:rsidR="00391816" w:rsidRPr="00A11005" w:rsidRDefault="00391816" w:rsidP="00703B8A">
      <w:pPr>
        <w:pStyle w:val="FFATextFlushRight"/>
        <w:keepLines w:val="0"/>
        <w:widowControl w:val="0"/>
        <w:spacing w:line="233" w:lineRule="auto"/>
      </w:pPr>
      <w:r>
        <w:t>Anexo 6 de la OACI, Parte III, Sección II: 9.4.1R; 9.4.2R; 9.4.3R</w:t>
      </w:r>
    </w:p>
    <w:p w14:paraId="4D502A19" w14:textId="2625FABE" w:rsidR="00391816" w:rsidRPr="00A11005" w:rsidRDefault="00391816" w:rsidP="00703B8A">
      <w:pPr>
        <w:pStyle w:val="FFATextFlushRight"/>
        <w:keepLines w:val="0"/>
        <w:widowControl w:val="0"/>
        <w:spacing w:line="233" w:lineRule="auto"/>
      </w:pPr>
      <w:r>
        <w:t>14 CFR 121.687</w:t>
      </w:r>
    </w:p>
    <w:p w14:paraId="4D502A1A" w14:textId="203FD78F" w:rsidR="00391816" w:rsidRPr="00A11005" w:rsidRDefault="00391816" w:rsidP="00703B8A">
      <w:pPr>
        <w:pStyle w:val="FFATextFlushRight"/>
        <w:keepLines w:val="0"/>
        <w:widowControl w:val="0"/>
        <w:spacing w:line="233" w:lineRule="auto"/>
      </w:pPr>
      <w:r>
        <w:t>JAR-OPS 1: 1.1055; 1.415</w:t>
      </w:r>
    </w:p>
    <w:p w14:paraId="4D502A1B" w14:textId="1A43A7FC" w:rsidR="00391816" w:rsidRPr="00A11005" w:rsidRDefault="00391816" w:rsidP="00703B8A">
      <w:pPr>
        <w:pStyle w:val="FFATextFlushRight"/>
        <w:keepLines w:val="0"/>
        <w:widowControl w:val="0"/>
        <w:spacing w:line="233" w:lineRule="auto"/>
      </w:pPr>
      <w:r>
        <w:t>JAR-OPS 3: 3.1055; 3.415</w:t>
      </w:r>
    </w:p>
    <w:p w14:paraId="4D502A1C" w14:textId="6B47596D" w:rsidR="00391816" w:rsidRPr="00A11005" w:rsidRDefault="00391816" w:rsidP="00703B8A">
      <w:pPr>
        <w:pStyle w:val="Heading4"/>
        <w:keepNext w:val="0"/>
        <w:keepLines w:val="0"/>
        <w:widowControl w:val="0"/>
        <w:spacing w:line="233" w:lineRule="auto"/>
      </w:pPr>
      <w:bookmarkStart w:id="258" w:name="_Toc64638142"/>
      <w:r>
        <w:t>DESIGNACIÓN DEL PILOTO AL MANDO PARA OPERACIONES DE TRANSPORTE AÉREO COMERCIAL</w:t>
      </w:r>
      <w:bookmarkEnd w:id="258"/>
    </w:p>
    <w:p w14:paraId="6AD10FCD" w14:textId="77777777" w:rsidR="0087323A" w:rsidRPr="00A11005" w:rsidRDefault="0087323A" w:rsidP="00703B8A">
      <w:pPr>
        <w:pStyle w:val="FAAOutlineL1a"/>
        <w:numPr>
          <w:ilvl w:val="0"/>
          <w:numId w:val="61"/>
        </w:numPr>
      </w:pPr>
      <w:r>
        <w:t>Para cada operación de transporte aéreo comercial, el titular de un AOC designará por escrito a un piloto que actúe como PIC.</w:t>
      </w:r>
    </w:p>
    <w:p w14:paraId="2B94F793" w14:textId="77777777" w:rsidR="007E130E" w:rsidRDefault="00391816" w:rsidP="00703B8A">
      <w:pPr>
        <w:pStyle w:val="FFATextFlushRight"/>
        <w:keepLines w:val="0"/>
        <w:widowControl w:val="0"/>
        <w:spacing w:line="233" w:lineRule="auto"/>
      </w:pPr>
      <w:r>
        <w:t>Anexo 6 de la OACI, Parte I: 4.2.11.1</w:t>
      </w:r>
    </w:p>
    <w:p w14:paraId="4D502A20" w14:textId="6A431BF8" w:rsidR="00391816" w:rsidRPr="00A11005" w:rsidRDefault="00391816" w:rsidP="00703B8A">
      <w:pPr>
        <w:pStyle w:val="FFATextFlushRight"/>
        <w:keepLines w:val="0"/>
        <w:widowControl w:val="0"/>
        <w:spacing w:line="233" w:lineRule="auto"/>
      </w:pPr>
      <w:r>
        <w:t>Anexo 6 de la OACI, Parte III, Sección II: 2.2.10</w:t>
      </w:r>
    </w:p>
    <w:p w14:paraId="4D502A21" w14:textId="1A110EFC" w:rsidR="00391816" w:rsidRPr="00F634AA" w:rsidRDefault="00391816" w:rsidP="00703B8A">
      <w:pPr>
        <w:pStyle w:val="FFATextFlushRight"/>
        <w:keepLines w:val="0"/>
        <w:widowControl w:val="0"/>
        <w:spacing w:line="233" w:lineRule="auto"/>
        <w:rPr>
          <w:lang w:val="en-US"/>
        </w:rPr>
      </w:pPr>
      <w:r w:rsidRPr="00F634AA">
        <w:rPr>
          <w:lang w:val="en-US"/>
        </w:rPr>
        <w:t>14 CFR 121.385(c)</w:t>
      </w:r>
    </w:p>
    <w:p w14:paraId="4D502A22" w14:textId="77777777" w:rsidR="00391816" w:rsidRPr="00F634AA" w:rsidRDefault="00391816" w:rsidP="00703B8A">
      <w:pPr>
        <w:pStyle w:val="FFATextFlushRight"/>
        <w:keepLines w:val="0"/>
        <w:widowControl w:val="0"/>
        <w:spacing w:line="233" w:lineRule="auto"/>
        <w:rPr>
          <w:lang w:val="en-US"/>
        </w:rPr>
      </w:pPr>
      <w:r w:rsidRPr="00F634AA">
        <w:rPr>
          <w:lang w:val="en-US"/>
        </w:rPr>
        <w:t>JAR-OPS 1: 1.940(a)(5)</w:t>
      </w:r>
    </w:p>
    <w:p w14:paraId="4D502A23" w14:textId="77777777" w:rsidR="00391816" w:rsidRPr="00A11005" w:rsidRDefault="00391816" w:rsidP="00703B8A">
      <w:pPr>
        <w:pStyle w:val="FFATextFlushRight"/>
        <w:keepLines w:val="0"/>
        <w:widowControl w:val="0"/>
        <w:spacing w:line="233" w:lineRule="auto"/>
      </w:pPr>
      <w:r>
        <w:t>JAR-OPS 3: 3.940(a)(5)</w:t>
      </w:r>
    </w:p>
    <w:p w14:paraId="4D502A24" w14:textId="232DC4BB" w:rsidR="00391816" w:rsidRPr="00A11005" w:rsidRDefault="00391816" w:rsidP="00703B8A">
      <w:pPr>
        <w:pStyle w:val="Heading4"/>
        <w:keepNext w:val="0"/>
        <w:keepLines w:val="0"/>
        <w:widowControl w:val="0"/>
        <w:spacing w:line="233" w:lineRule="auto"/>
      </w:pPr>
      <w:bookmarkStart w:id="259" w:name="_Toc64638143"/>
      <w:r>
        <w:t>MIEMBROS REQUERIDOS DE LA TRIPULACIÓN DE CABINA</w:t>
      </w:r>
      <w:bookmarkEnd w:id="259"/>
    </w:p>
    <w:p w14:paraId="2B0D6CD0" w14:textId="1FA4335D" w:rsidR="0087323A" w:rsidRPr="00A11005" w:rsidRDefault="0087323A" w:rsidP="00703B8A">
      <w:pPr>
        <w:pStyle w:val="FAAOutlineL1a"/>
        <w:numPr>
          <w:ilvl w:val="0"/>
          <w:numId w:val="62"/>
        </w:numPr>
      </w:pPr>
      <w:r>
        <w:t>El titular de un AOC programará el número mínimo de miembros requeridos de la tripulación de cabina a bordo de los vuelos de pasajeros.</w:t>
      </w:r>
    </w:p>
    <w:p w14:paraId="595367DD" w14:textId="79533E1D" w:rsidR="00940607" w:rsidRPr="00A11005" w:rsidRDefault="00940607" w:rsidP="00703B8A">
      <w:pPr>
        <w:pStyle w:val="FAAOutlineL1a"/>
        <w:numPr>
          <w:ilvl w:val="0"/>
          <w:numId w:val="62"/>
        </w:numPr>
      </w:pPr>
      <w:r>
        <w:t>El PIC se asegurará de que el vuelo de pasajeros lleve a bordo el número mínimo de miembros requeridos de la tripulación de cabina.</w:t>
      </w:r>
    </w:p>
    <w:p w14:paraId="4D502A27" w14:textId="0982DBBE" w:rsidR="00391816" w:rsidRPr="00A11005" w:rsidRDefault="00391816" w:rsidP="00703B8A">
      <w:pPr>
        <w:pStyle w:val="FAAOutlineL1a"/>
      </w:pPr>
      <w:r>
        <w:t>El número de miembros de la tripulación de cabina no será inferior al mínimo prescrito por la Autoridad en las especificaciones relativas a las operaciones del titular del AOC o al número que se indica a continuación, el que resulte mayor:</w:t>
      </w:r>
    </w:p>
    <w:p w14:paraId="4D502A28" w14:textId="0B927E10" w:rsidR="00391816" w:rsidRPr="00A11005" w:rsidRDefault="00391816" w:rsidP="00703B8A">
      <w:pPr>
        <w:pStyle w:val="FAAOutlineL21"/>
        <w:numPr>
          <w:ilvl w:val="0"/>
          <w:numId w:val="147"/>
        </w:numPr>
      </w:pPr>
      <w:r>
        <w:t>para una capacidad de asientos de pasajeros de 20 a 50: 1 miembro de la tripulación de cabina, y</w:t>
      </w:r>
    </w:p>
    <w:p w14:paraId="4D502A29" w14:textId="110C4C84" w:rsidR="00391816" w:rsidRPr="00A11005" w:rsidRDefault="00391816" w:rsidP="00703B8A">
      <w:pPr>
        <w:pStyle w:val="FAAOutlineL21"/>
      </w:pPr>
      <w:r>
        <w:t>un miembro de la tripulación de cabina adicional por cada unidad, o parte de una unidad, con capacidad para 50 asientos de pasajeros.</w:t>
      </w:r>
    </w:p>
    <w:p w14:paraId="1D39E210" w14:textId="77777777" w:rsidR="007E130E" w:rsidRDefault="00391816" w:rsidP="00703B8A">
      <w:pPr>
        <w:pStyle w:val="FAAOutlineL1a"/>
      </w:pPr>
      <w:r>
        <w:t>Cuando los pasajeros estén a bordo de una aeronave estacionada, el número mínimo de miembros de la tripulación de cabina será la mitad del que se requiere para la operación de vuelo, pero nunca inferior a un miembro de la tripulación de cabina (u otra persona cualificada en los procedimientos de evacuación de emergencia de la aeronave).</w:t>
      </w:r>
    </w:p>
    <w:p w14:paraId="4D502A2B" w14:textId="0CEA8D42" w:rsidR="00391816" w:rsidRPr="00A11005" w:rsidRDefault="00391816" w:rsidP="00703B8A">
      <w:pPr>
        <w:pStyle w:val="FAANoteL1"/>
        <w:widowControl w:val="0"/>
        <w:spacing w:line="233" w:lineRule="auto"/>
      </w:pPr>
      <w:r>
        <w:t>Nota: Cuando una mitad dé como resultado un número fraccionario, se permite redondear al número entero siguiente.</w:t>
      </w:r>
    </w:p>
    <w:p w14:paraId="7C4E1041" w14:textId="77777777" w:rsidR="007E130E" w:rsidRDefault="00391816" w:rsidP="00703B8A">
      <w:pPr>
        <w:pStyle w:val="FFATextFlushRight"/>
        <w:keepLines w:val="0"/>
        <w:widowControl w:val="0"/>
        <w:spacing w:line="233" w:lineRule="auto"/>
      </w:pPr>
      <w:r>
        <w:t>Anexo 6 de la OACI, Parte I: 12.1</w:t>
      </w:r>
    </w:p>
    <w:p w14:paraId="4D502A2D" w14:textId="50A2456C" w:rsidR="00391816" w:rsidRPr="00A11005" w:rsidRDefault="00391816" w:rsidP="00703B8A">
      <w:pPr>
        <w:pStyle w:val="FFATextFlushRight"/>
        <w:keepLines w:val="0"/>
        <w:widowControl w:val="0"/>
        <w:spacing w:line="233" w:lineRule="auto"/>
      </w:pPr>
      <w:r>
        <w:t>Anexo 6 de la OACI, Parte III, Sección II: 10.1</w:t>
      </w:r>
    </w:p>
    <w:p w14:paraId="4D502A2E" w14:textId="75CF0FBF" w:rsidR="00391816" w:rsidRPr="00A11005" w:rsidRDefault="00391816" w:rsidP="00703B8A">
      <w:pPr>
        <w:pStyle w:val="FFATextFlushRight"/>
        <w:keepLines w:val="0"/>
        <w:widowControl w:val="0"/>
        <w:spacing w:line="233" w:lineRule="auto"/>
      </w:pPr>
      <w:r>
        <w:t>14 CFR 121.391; 121.393; 125.269; 135.107</w:t>
      </w:r>
    </w:p>
    <w:p w14:paraId="4D502A2F" w14:textId="239C0601" w:rsidR="00391816" w:rsidRPr="00A11005" w:rsidRDefault="002F16FB" w:rsidP="00703B8A">
      <w:pPr>
        <w:pStyle w:val="FFATextFlushRight"/>
        <w:keepLines w:val="0"/>
        <w:widowControl w:val="0"/>
        <w:spacing w:line="233" w:lineRule="auto"/>
      </w:pPr>
      <w:r>
        <w:t>JAR-OPS 1: 1.990</w:t>
      </w:r>
    </w:p>
    <w:p w14:paraId="4D502A30" w14:textId="32A450F6" w:rsidR="00391816" w:rsidRPr="00A11005" w:rsidRDefault="00391816" w:rsidP="00703B8A">
      <w:pPr>
        <w:pStyle w:val="Heading4"/>
        <w:keepNext w:val="0"/>
        <w:keepLines w:val="0"/>
        <w:widowControl w:val="0"/>
        <w:spacing w:line="233" w:lineRule="auto"/>
      </w:pPr>
      <w:bookmarkStart w:id="260" w:name="_Toc64638144"/>
      <w:r>
        <w:t>TRANSPORTE DE PASAJEROS EN SITUACIONES ESPECIALES</w:t>
      </w:r>
      <w:bookmarkEnd w:id="260"/>
    </w:p>
    <w:p w14:paraId="38F4CFFC" w14:textId="339F1254" w:rsidR="0087323A" w:rsidRPr="00A11005" w:rsidRDefault="0087323A" w:rsidP="00703B8A">
      <w:pPr>
        <w:pStyle w:val="FAAOutlineL1a"/>
        <w:numPr>
          <w:ilvl w:val="0"/>
          <w:numId w:val="63"/>
        </w:numPr>
      </w:pPr>
      <w:r>
        <w:t>Ningún titular de un AOC puede autorizar el transporte de pasajeros en situaciones especiales, excepto:</w:t>
      </w:r>
    </w:p>
    <w:p w14:paraId="61B5B6E1" w14:textId="788F02AB" w:rsidR="000E4897" w:rsidRPr="00A11005" w:rsidRDefault="000E4897" w:rsidP="00703B8A">
      <w:pPr>
        <w:pStyle w:val="FAAOutlineL21"/>
        <w:numPr>
          <w:ilvl w:val="0"/>
          <w:numId w:val="148"/>
        </w:numPr>
      </w:pPr>
      <w:r>
        <w:t>según lo dispuesto en los procedimientos del OM del titular del AOC; y</w:t>
      </w:r>
    </w:p>
    <w:p w14:paraId="4D502A34" w14:textId="77777777" w:rsidR="00391816" w:rsidRPr="00A11005" w:rsidRDefault="00391816" w:rsidP="00703B8A">
      <w:pPr>
        <w:pStyle w:val="FAAOutlineL21"/>
      </w:pPr>
      <w:r>
        <w:t>con el conocimiento y la anuencia del PIC.</w:t>
      </w:r>
    </w:p>
    <w:p w14:paraId="4D502A35" w14:textId="386B20B6" w:rsidR="00391816" w:rsidRPr="00A11005" w:rsidRDefault="00391816" w:rsidP="00703B8A">
      <w:pPr>
        <w:pStyle w:val="FAANoteL1"/>
        <w:widowControl w:val="0"/>
        <w:spacing w:line="233" w:lineRule="auto"/>
      </w:pPr>
      <w:r>
        <w:t>Nota: Todo Estado debe consultar su legislación nacional u otras disposiciones al elaborar el reglamento para el transporte de personas con discapacidades físicas o mentales, o pasajeros inadmisibles, personas deportadas o personas bajo custodia.</w:t>
      </w:r>
    </w:p>
    <w:p w14:paraId="4D502A36" w14:textId="21665861" w:rsidR="00391816" w:rsidRPr="00A11005" w:rsidRDefault="00391816" w:rsidP="00703B8A">
      <w:pPr>
        <w:pStyle w:val="FFATextFlushRight"/>
        <w:keepLines w:val="0"/>
        <w:widowControl w:val="0"/>
        <w:spacing w:line="233" w:lineRule="auto"/>
      </w:pPr>
      <w:r>
        <w:t>AC 120-32 de la FAA</w:t>
      </w:r>
    </w:p>
    <w:p w14:paraId="4D502A37" w14:textId="77777777" w:rsidR="00391816" w:rsidRPr="00A11005" w:rsidRDefault="00391816" w:rsidP="00703B8A">
      <w:pPr>
        <w:pStyle w:val="FFATextFlushRight"/>
        <w:keepLines w:val="0"/>
        <w:widowControl w:val="0"/>
        <w:spacing w:line="233" w:lineRule="auto"/>
      </w:pPr>
      <w:r>
        <w:t>JAR-OPS 1: 1.260; 1.265</w:t>
      </w:r>
    </w:p>
    <w:p w14:paraId="4D502A38" w14:textId="6E593742" w:rsidR="00391816" w:rsidRPr="00A11005" w:rsidRDefault="002F16FB" w:rsidP="00703B8A">
      <w:pPr>
        <w:pStyle w:val="FFATextFlushRight"/>
        <w:keepLines w:val="0"/>
        <w:widowControl w:val="0"/>
        <w:spacing w:line="233" w:lineRule="auto"/>
      </w:pPr>
      <w:r>
        <w:t>JAR-OPS 3: 3.260; 3.265</w:t>
      </w:r>
    </w:p>
    <w:p w14:paraId="4D502A39" w14:textId="1EFCA969" w:rsidR="00391816" w:rsidRPr="00A11005" w:rsidRDefault="00391816" w:rsidP="00703B8A">
      <w:pPr>
        <w:pStyle w:val="Heading4"/>
        <w:keepNext w:val="0"/>
        <w:keepLines w:val="0"/>
        <w:widowControl w:val="0"/>
        <w:spacing w:line="233" w:lineRule="auto"/>
      </w:pPr>
      <w:bookmarkStart w:id="261" w:name="_Toc64638145"/>
      <w:r>
        <w:t>PROGRAMA DE VERIFICACIÓN Y NORMALIZACIÓN DE LOS MIEMBROS DE LA TRIPULACIÓN</w:t>
      </w:r>
      <w:bookmarkEnd w:id="261"/>
    </w:p>
    <w:p w14:paraId="0774B45D" w14:textId="62AD1BD7" w:rsidR="0087323A" w:rsidRPr="00A11005" w:rsidRDefault="0087323A" w:rsidP="00703B8A">
      <w:pPr>
        <w:pStyle w:val="FAAOutlineL1a"/>
        <w:numPr>
          <w:ilvl w:val="0"/>
          <w:numId w:val="64"/>
        </w:numPr>
      </w:pPr>
      <w:r>
        <w:t>Todo titular de un AOC contará con un programa aprobado por la Autoridad para la verificación y normalización de los miembros de la tripulación.</w:t>
      </w:r>
    </w:p>
    <w:p w14:paraId="7B145035" w14:textId="62A4F7BC" w:rsidR="00287BDD" w:rsidRPr="00A11005" w:rsidRDefault="00287BDD" w:rsidP="00703B8A">
      <w:pPr>
        <w:pStyle w:val="FAAOutlineL1a"/>
        <w:numPr>
          <w:ilvl w:val="0"/>
          <w:numId w:val="0"/>
        </w:numPr>
        <w:spacing w:line="233" w:lineRule="auto"/>
        <w:ind w:left="1440"/>
        <w:rPr>
          <w:i/>
          <w:iCs/>
        </w:rPr>
      </w:pPr>
      <w:r>
        <w:rPr>
          <w:i/>
          <w:iCs/>
        </w:rPr>
        <w:t>Nota: Se define un proceso de normalización para tratar las diferencias exclusivas de la flota del explotador y los métodos de cumplimiento.</w:t>
      </w:r>
    </w:p>
    <w:p w14:paraId="4D502A3C" w14:textId="171D7385" w:rsidR="00391816" w:rsidRPr="00A11005" w:rsidRDefault="00391816" w:rsidP="00703B8A">
      <w:pPr>
        <w:pStyle w:val="FAAOutlineL1a"/>
      </w:pPr>
      <w:r>
        <w:t>El titular del AOC verificará la competencia de los pilotos en las maniobras y los procedimientos prescritos por la Autoridad para la verificación de la competencia de los pilotos, la cual abarcará los procedimientos de emergencia y, cuando corresponda, las reglas de vuelo por instrumentos.</w:t>
      </w:r>
    </w:p>
    <w:p w14:paraId="4D502A3E" w14:textId="1C4C49A3" w:rsidR="00391816" w:rsidRPr="00A11005" w:rsidRDefault="00391816" w:rsidP="00703B8A">
      <w:pPr>
        <w:pStyle w:val="FAANoteL1"/>
        <w:widowControl w:val="0"/>
        <w:spacing w:line="233" w:lineRule="auto"/>
      </w:pPr>
      <w:r>
        <w:t>Nota: En la Parte 8 del presente reglamento, véanse los requisitos específicos de las verificaciones.</w:t>
      </w:r>
    </w:p>
    <w:p w14:paraId="4D502A3F" w14:textId="77777777" w:rsidR="00391816" w:rsidRPr="00A11005" w:rsidRDefault="00391816" w:rsidP="00703B8A">
      <w:pPr>
        <w:pStyle w:val="FFATextFlushRight"/>
        <w:keepLines w:val="0"/>
        <w:widowControl w:val="0"/>
        <w:spacing w:line="233" w:lineRule="auto"/>
      </w:pPr>
      <w:r>
        <w:t>Anexo 6 de la OACI, Parte I: 9.4.4</w:t>
      </w:r>
    </w:p>
    <w:p w14:paraId="4D502A40" w14:textId="35B1C264" w:rsidR="00391816" w:rsidRPr="00A11005" w:rsidRDefault="00391816" w:rsidP="00703B8A">
      <w:pPr>
        <w:pStyle w:val="FFATextFlushRight"/>
        <w:keepLines w:val="0"/>
        <w:widowControl w:val="0"/>
        <w:spacing w:line="233" w:lineRule="auto"/>
      </w:pPr>
      <w:r>
        <w:t>Anexo 6 de la OACI, Parte III, Sección II: 7.4.3</w:t>
      </w:r>
    </w:p>
    <w:p w14:paraId="4D502A41" w14:textId="68CC6F2F" w:rsidR="00391816" w:rsidRPr="00A11005" w:rsidRDefault="006A52EE" w:rsidP="00703B8A">
      <w:pPr>
        <w:pStyle w:val="FFATextFlushRight"/>
        <w:keepLines w:val="0"/>
        <w:widowControl w:val="0"/>
        <w:spacing w:line="233" w:lineRule="auto"/>
      </w:pPr>
      <w:r>
        <w:t>AC 120-53B de la FAA</w:t>
      </w:r>
    </w:p>
    <w:p w14:paraId="7D8BDD30" w14:textId="77777777" w:rsidR="007E130E" w:rsidRDefault="00391816" w:rsidP="00703B8A">
      <w:pPr>
        <w:pStyle w:val="Heading4"/>
        <w:keepNext w:val="0"/>
        <w:keepLines w:val="0"/>
        <w:widowControl w:val="0"/>
        <w:spacing w:line="233" w:lineRule="auto"/>
      </w:pPr>
      <w:bookmarkStart w:id="262" w:name="_Toc64638146"/>
      <w:r>
        <w:t>RESERVADO</w:t>
      </w:r>
      <w:bookmarkEnd w:id="262"/>
    </w:p>
    <w:p w14:paraId="4D502A43" w14:textId="59D28D84" w:rsidR="00391816" w:rsidRPr="00A11005" w:rsidRDefault="005C07C0" w:rsidP="00703B8A">
      <w:pPr>
        <w:pStyle w:val="Heading4"/>
        <w:keepNext w:val="0"/>
        <w:keepLines w:val="0"/>
        <w:widowControl w:val="0"/>
        <w:spacing w:line="233" w:lineRule="auto"/>
      </w:pPr>
      <w:bookmarkStart w:id="263" w:name="_Toc64638147"/>
      <w:r>
        <w:t>PROCEDIMIENTO DE VERIFICACIÓN DE LOS MIEMBROS DEL PUESTO DE PILOTAJE</w:t>
      </w:r>
      <w:bookmarkEnd w:id="263"/>
    </w:p>
    <w:p w14:paraId="41ECB1DB" w14:textId="753E71D5" w:rsidR="0087323A" w:rsidRPr="00A11005" w:rsidRDefault="0087323A" w:rsidP="00703B8A">
      <w:pPr>
        <w:pStyle w:val="FAAOutlineL1a"/>
        <w:numPr>
          <w:ilvl w:val="0"/>
          <w:numId w:val="65"/>
        </w:numPr>
      </w:pPr>
      <w:r>
        <w:t>Todo titular de un AOC entregará a los miembros de la tripulación de vuelo, y pondrá a disposición en cada aeronave, los procedimientos de las listas de verificación aprobados por la Autoridad correspondientes al tipo y la variante de aeronave.</w:t>
      </w:r>
    </w:p>
    <w:p w14:paraId="4D502A46" w14:textId="77A1FB0D" w:rsidR="00391816" w:rsidRPr="00A11005" w:rsidRDefault="00391816" w:rsidP="00703B8A">
      <w:pPr>
        <w:pStyle w:val="FAAOutlineL1a"/>
      </w:pPr>
      <w:r>
        <w:t>Todo titular de un AOC se asegurará de que los procedimientos aprobados comprendan todos los elementos cuya seguridad deben verificar los miembros de la tripulación de vuelo antes de poner en marcha los motores, despegar o aterrizar, así como en busca de anomalías y emergencias en motores y sistemas.</w:t>
      </w:r>
    </w:p>
    <w:p w14:paraId="4D502A47" w14:textId="0BFA9156" w:rsidR="00391816" w:rsidRPr="00A11005" w:rsidRDefault="00391816" w:rsidP="00703B8A">
      <w:pPr>
        <w:pStyle w:val="FAAOutlineL1a"/>
      </w:pPr>
      <w:r>
        <w:t>Todo titular de un AOC se asegurará de que los procedimientos en la lista de verificación se diseñen de manera que un miembro de la tripulación de vuelo no necesite recordar de memoria los elementos que se deben verificar.</w:t>
      </w:r>
    </w:p>
    <w:p w14:paraId="4D502A48" w14:textId="33A332CE" w:rsidR="00391816" w:rsidRPr="00A11005" w:rsidRDefault="00391816" w:rsidP="00703B8A">
      <w:pPr>
        <w:pStyle w:val="FAAOutlineL1a"/>
      </w:pPr>
      <w:r>
        <w:t>Todo titular de un AOC colocará los procedimientos aprobados en el puesto de pilotaje de cada aeronave de manera que sean fácilmente accesibles, y requerirá que la tripulación de vuelo siga dichos procedimientos al operar la aeronave.</w:t>
      </w:r>
    </w:p>
    <w:p w14:paraId="4D502A49" w14:textId="7EA9EA1A" w:rsidR="00391816" w:rsidRPr="00A11005" w:rsidRDefault="00391816" w:rsidP="00703B8A">
      <w:pPr>
        <w:pStyle w:val="FAANoteL1"/>
        <w:widowControl w:val="0"/>
        <w:spacing w:line="233" w:lineRule="auto"/>
      </w:pPr>
      <w:r>
        <w:t>Nota: Las listas de verificación son parte del AOM, el cual forma parte del OM del titular del AOC y es aprobado por la Autoridad.</w:t>
      </w:r>
    </w:p>
    <w:p w14:paraId="266D71EA" w14:textId="77777777" w:rsidR="007E130E" w:rsidRDefault="00391816" w:rsidP="00703B8A">
      <w:pPr>
        <w:pStyle w:val="FFATextFlushRight"/>
        <w:keepLines w:val="0"/>
        <w:widowControl w:val="0"/>
        <w:spacing w:line="233" w:lineRule="auto"/>
      </w:pPr>
      <w:r>
        <w:t>Anexo 6 de la OACI, Parte I: 4.2.6</w:t>
      </w:r>
    </w:p>
    <w:p w14:paraId="4D502A4B" w14:textId="79B16B47" w:rsidR="00391816" w:rsidRPr="00A11005" w:rsidRDefault="00391816" w:rsidP="00703B8A">
      <w:pPr>
        <w:pStyle w:val="FFATextFlushRight"/>
        <w:keepLines w:val="0"/>
        <w:widowControl w:val="0"/>
        <w:spacing w:line="233" w:lineRule="auto"/>
      </w:pPr>
      <w:r>
        <w:t>Anexo 6 de la OACI, Parte III, Sección II: 2.2.6</w:t>
      </w:r>
    </w:p>
    <w:p w14:paraId="4D502A4C" w14:textId="2CDF10EC" w:rsidR="00391816" w:rsidRPr="00F634AA" w:rsidRDefault="00391816" w:rsidP="00703B8A">
      <w:pPr>
        <w:pStyle w:val="FFATextFlushRight"/>
        <w:keepLines w:val="0"/>
        <w:widowControl w:val="0"/>
        <w:spacing w:line="233" w:lineRule="auto"/>
        <w:rPr>
          <w:lang w:val="en-US"/>
        </w:rPr>
      </w:pPr>
      <w:r w:rsidRPr="00F634AA">
        <w:rPr>
          <w:lang w:val="en-US"/>
        </w:rPr>
        <w:t>14 CFR 121.315</w:t>
      </w:r>
    </w:p>
    <w:p w14:paraId="4D502A4D" w14:textId="7255AC8A" w:rsidR="00391816" w:rsidRPr="00F634AA" w:rsidRDefault="002F16FB" w:rsidP="00703B8A">
      <w:pPr>
        <w:pStyle w:val="FFATextFlushRight"/>
        <w:keepLines w:val="0"/>
        <w:widowControl w:val="0"/>
        <w:spacing w:line="233" w:lineRule="auto"/>
        <w:rPr>
          <w:lang w:val="en-US"/>
        </w:rPr>
      </w:pPr>
      <w:r w:rsidRPr="00F634AA">
        <w:rPr>
          <w:lang w:val="en-US"/>
        </w:rPr>
        <w:t>JAR-OPS 1: 1.130(a)(2)</w:t>
      </w:r>
    </w:p>
    <w:p w14:paraId="4D502A4E" w14:textId="5BC92012" w:rsidR="00391816" w:rsidRPr="00F634AA" w:rsidRDefault="002F16FB" w:rsidP="00703B8A">
      <w:pPr>
        <w:pStyle w:val="FFATextFlushRight"/>
        <w:keepLines w:val="0"/>
        <w:widowControl w:val="0"/>
        <w:spacing w:line="233" w:lineRule="auto"/>
        <w:rPr>
          <w:lang w:val="en-US"/>
        </w:rPr>
      </w:pPr>
      <w:r w:rsidRPr="00F634AA">
        <w:rPr>
          <w:lang w:val="en-US"/>
        </w:rPr>
        <w:t>JAR-OPS 3: 3.130(a)(2)</w:t>
      </w:r>
    </w:p>
    <w:p w14:paraId="4D502A4F" w14:textId="7ABA8F89" w:rsidR="00391816" w:rsidRPr="00A11005" w:rsidRDefault="00391816" w:rsidP="00703B8A">
      <w:pPr>
        <w:pStyle w:val="Heading4"/>
        <w:keepNext w:val="0"/>
        <w:keepLines w:val="0"/>
        <w:widowControl w:val="0"/>
        <w:spacing w:line="233" w:lineRule="auto"/>
      </w:pPr>
      <w:bookmarkStart w:id="264" w:name="_Toc64638148"/>
      <w:r>
        <w:t>LISTA DE EQUIPO MÍNIMO Y LISTA DE DESVIACIONES RESPECTO A LA CONFIGURACIÓN</w:t>
      </w:r>
      <w:bookmarkEnd w:id="264"/>
    </w:p>
    <w:p w14:paraId="6FAE5334" w14:textId="4DE028C8" w:rsidR="0087323A" w:rsidRPr="00A11005" w:rsidRDefault="0087323A" w:rsidP="00703B8A">
      <w:pPr>
        <w:pStyle w:val="FAAOutlineL1a"/>
        <w:numPr>
          <w:ilvl w:val="0"/>
          <w:numId w:val="66"/>
        </w:numPr>
      </w:pPr>
      <w:r>
        <w:t>Todo titular de un AOC proporcionará una MEL aprobada por la Autoridad para uso de los miembros de la tripulación de vuelo, el personal de mantenimiento y las personas asignadas a las funciones de control operacional en el desempeño de sus obligaciones.</w:t>
      </w:r>
    </w:p>
    <w:p w14:paraId="4D502A52" w14:textId="7FDDD7C2" w:rsidR="00391816" w:rsidRPr="00A11005" w:rsidRDefault="00391816" w:rsidP="00703B8A">
      <w:pPr>
        <w:pStyle w:val="FAAOutlineL1a"/>
      </w:pPr>
      <w:r>
        <w:t>La MEL será específica para el tipo y la variante de la aeronave y contendrá las circunstancias, limitaciones y procedimientos para el visto bueno o la continuación del vuelo de la aeronave con componentes, equipo o instrumentos inactivos.</w:t>
      </w:r>
    </w:p>
    <w:p w14:paraId="4D502A53" w14:textId="7FDE9DD0" w:rsidR="00391816" w:rsidRPr="00A11005" w:rsidRDefault="00391816" w:rsidP="00703B8A">
      <w:pPr>
        <w:pStyle w:val="FAAOutlineL1a"/>
      </w:pPr>
      <w:r>
        <w:t>Todo titular de un AOC proporcionará una CDL específica para el tipo de aeronave, si el Estado de diseño la proporciona y la aprueba, para uso de los miembros de la tripulación de vuelo, el personal de mantenimiento y las personas asignadas a las funciones de control de operaciones en el desempeño de sus obligaciones. El OM del titular del AOC contendrá los procedimientos que la Autoridad considere aceptables para las operaciones de conformidad con los requisitos de la CDL.</w:t>
      </w:r>
    </w:p>
    <w:p w14:paraId="2160D360" w14:textId="40CC66F5" w:rsidR="008A1ED3" w:rsidRPr="00A11005" w:rsidRDefault="008A1ED3" w:rsidP="00703B8A">
      <w:pPr>
        <w:pStyle w:val="FAAOutlineL1a"/>
        <w:numPr>
          <w:ilvl w:val="0"/>
          <w:numId w:val="0"/>
        </w:numPr>
        <w:ind w:left="720"/>
      </w:pPr>
      <w:r>
        <w:rPr>
          <w:i/>
          <w:iCs/>
        </w:rPr>
        <w:t>Nota: La MEL es una parte integral del OM.</w:t>
      </w:r>
    </w:p>
    <w:p w14:paraId="4D502A54" w14:textId="2B0E8E18" w:rsidR="00391816" w:rsidRPr="00A11005" w:rsidRDefault="00391816" w:rsidP="00703B8A">
      <w:pPr>
        <w:pStyle w:val="FFATextFlushRight"/>
        <w:keepLines w:val="0"/>
        <w:widowControl w:val="0"/>
        <w:spacing w:line="233" w:lineRule="auto"/>
      </w:pPr>
      <w:r>
        <w:t>Anexo 6 de la OACI, Parte I: 6.1.3</w:t>
      </w:r>
    </w:p>
    <w:p w14:paraId="4D502A55" w14:textId="686E0017" w:rsidR="00391816" w:rsidRPr="00A11005" w:rsidRDefault="00391816" w:rsidP="00703B8A">
      <w:pPr>
        <w:pStyle w:val="FFATextFlushRight"/>
        <w:keepLines w:val="0"/>
        <w:widowControl w:val="0"/>
        <w:spacing w:line="233" w:lineRule="auto"/>
      </w:pPr>
      <w:r>
        <w:t>Anexo 6 de la OACI, Parte III, Sección II: 4.1.3</w:t>
      </w:r>
    </w:p>
    <w:p w14:paraId="4D502A56" w14:textId="5F06563C" w:rsidR="00391816" w:rsidRPr="00A11005" w:rsidRDefault="002F16FB" w:rsidP="00703B8A">
      <w:pPr>
        <w:pStyle w:val="FFATextFlushRight"/>
        <w:keepLines w:val="0"/>
        <w:widowControl w:val="0"/>
        <w:spacing w:line="233" w:lineRule="auto"/>
      </w:pPr>
      <w:r>
        <w:t>JAR-OPS 1: 1.030</w:t>
      </w:r>
    </w:p>
    <w:p w14:paraId="4D502A57" w14:textId="11271A82" w:rsidR="00391816" w:rsidRPr="00A11005" w:rsidRDefault="002F16FB" w:rsidP="00703B8A">
      <w:pPr>
        <w:pStyle w:val="FFATextFlushRight"/>
        <w:keepLines w:val="0"/>
        <w:widowControl w:val="0"/>
        <w:spacing w:line="233" w:lineRule="auto"/>
      </w:pPr>
      <w:r>
        <w:t>JAR-OPS 3: 3.030</w:t>
      </w:r>
    </w:p>
    <w:p w14:paraId="4D502A58" w14:textId="11C44F8B" w:rsidR="00391816" w:rsidRPr="00A11005" w:rsidRDefault="00391816" w:rsidP="00703B8A">
      <w:pPr>
        <w:pStyle w:val="Heading4"/>
        <w:keepNext w:val="0"/>
        <w:keepLines w:val="0"/>
        <w:widowControl w:val="0"/>
        <w:spacing w:line="233" w:lineRule="auto"/>
      </w:pPr>
      <w:bookmarkStart w:id="265" w:name="_Toc64638149"/>
      <w:r>
        <w:t>MANUAL DE PLANIFICACIÓN DE LA PERFORMANCE</w:t>
      </w:r>
      <w:bookmarkEnd w:id="265"/>
    </w:p>
    <w:p w14:paraId="0DF6BA72" w14:textId="2430B77C" w:rsidR="0087323A" w:rsidRPr="00A11005" w:rsidRDefault="0087323A" w:rsidP="00703B8A">
      <w:pPr>
        <w:pStyle w:val="FAAOutlineL1a"/>
        <w:numPr>
          <w:ilvl w:val="0"/>
          <w:numId w:val="67"/>
        </w:numPr>
      </w:pPr>
      <w:r>
        <w:t>Todo titular de un AOC proporcionará un manual de planificación de la performance que la Autoridad considere aceptable para uso de los miembros de la tripulación de vuelo y las personas asignadas a las funciones de control operacional en el desempeño de sus obligaciones.</w:t>
      </w:r>
    </w:p>
    <w:p w14:paraId="4D502A5B" w14:textId="5FB081DF" w:rsidR="00391816" w:rsidRPr="00A11005" w:rsidRDefault="00391816" w:rsidP="00703B8A">
      <w:pPr>
        <w:pStyle w:val="FAAOutlineL1a"/>
      </w:pPr>
      <w:r>
        <w:t>El manual de planificación de la performance será específico para el tipo y la variante de aeronave y contendrá información sobre la performance adecuada para calcular con precisión la performance en todas las fases normales de la operación de vuelo.</w:t>
      </w:r>
    </w:p>
    <w:p w14:paraId="4D502A5C" w14:textId="6A72C917" w:rsidR="00391816" w:rsidRPr="00A11005" w:rsidRDefault="00391816" w:rsidP="00703B8A">
      <w:pPr>
        <w:pStyle w:val="FAANoteL1"/>
        <w:widowControl w:val="0"/>
        <w:spacing w:line="233" w:lineRule="auto"/>
      </w:pPr>
      <w:r>
        <w:t>Nota: El Anexo 6 de la OACI, Parte I, Adjunto B, y el Anexo 6 de la OACI, Parte III, Adjunto A, contienen información sobre cómo elaborar el manual de planificación de la performance.</w:t>
      </w:r>
    </w:p>
    <w:p w14:paraId="4D502A5D" w14:textId="2AC5F809" w:rsidR="00391816" w:rsidRPr="00A11005" w:rsidRDefault="00391816" w:rsidP="00703B8A">
      <w:pPr>
        <w:pStyle w:val="FFATextFlushRight"/>
        <w:keepLines w:val="0"/>
        <w:widowControl w:val="0"/>
        <w:spacing w:line="233" w:lineRule="auto"/>
      </w:pPr>
      <w:r>
        <w:t>Anexo 6 de la OACI, Parte I: Adjunto B</w:t>
      </w:r>
    </w:p>
    <w:p w14:paraId="4D502A5E" w14:textId="4F678D73" w:rsidR="00391816" w:rsidRPr="00A11005" w:rsidRDefault="00391816" w:rsidP="00703B8A">
      <w:pPr>
        <w:pStyle w:val="FFATextFlushRight"/>
        <w:keepLines w:val="0"/>
        <w:widowControl w:val="0"/>
        <w:spacing w:line="233" w:lineRule="auto"/>
      </w:pPr>
      <w:r>
        <w:t>Anexo 6 de la OACI, Parte III: Adjunto A</w:t>
      </w:r>
    </w:p>
    <w:p w14:paraId="4D502A5F" w14:textId="4B680458" w:rsidR="00391816" w:rsidRPr="00A11005" w:rsidRDefault="00391816" w:rsidP="00703B8A">
      <w:pPr>
        <w:pStyle w:val="FFATextFlushRight"/>
        <w:keepLines w:val="0"/>
        <w:widowControl w:val="0"/>
        <w:spacing w:line="233" w:lineRule="auto"/>
      </w:pPr>
      <w:r>
        <w:t>14 CFR 121.171</w:t>
      </w:r>
    </w:p>
    <w:p w14:paraId="4D502A60" w14:textId="4E6575D8" w:rsidR="00391816" w:rsidRDefault="002F16FB" w:rsidP="00703B8A">
      <w:pPr>
        <w:pStyle w:val="FFATextFlushRight"/>
        <w:keepLines w:val="0"/>
        <w:widowControl w:val="0"/>
        <w:spacing w:line="233" w:lineRule="auto"/>
      </w:pPr>
      <w:r>
        <w:t>JAR-OPS 1: 1.485; 1.560</w:t>
      </w:r>
    </w:p>
    <w:p w14:paraId="2566BCE8" w14:textId="2BF7D1FE" w:rsidR="00F634AA" w:rsidRDefault="00F634AA" w:rsidP="00703B8A">
      <w:pPr>
        <w:pStyle w:val="FFATextFlushRight"/>
        <w:keepLines w:val="0"/>
        <w:widowControl w:val="0"/>
        <w:spacing w:line="233" w:lineRule="auto"/>
      </w:pPr>
    </w:p>
    <w:p w14:paraId="5D3FC102" w14:textId="4E2FC62D" w:rsidR="00F634AA" w:rsidRDefault="00F634AA" w:rsidP="00703B8A">
      <w:pPr>
        <w:pStyle w:val="FFATextFlushRight"/>
        <w:keepLines w:val="0"/>
        <w:widowControl w:val="0"/>
        <w:spacing w:line="233" w:lineRule="auto"/>
      </w:pPr>
    </w:p>
    <w:p w14:paraId="19D28D02" w14:textId="77777777" w:rsidR="00F634AA" w:rsidRPr="00A11005" w:rsidRDefault="00F634AA" w:rsidP="00703B8A">
      <w:pPr>
        <w:pStyle w:val="FFATextFlushRight"/>
        <w:keepLines w:val="0"/>
        <w:widowControl w:val="0"/>
        <w:spacing w:line="233" w:lineRule="auto"/>
      </w:pPr>
    </w:p>
    <w:p w14:paraId="4D502A61" w14:textId="733F16A4" w:rsidR="00391816" w:rsidRPr="00A11005" w:rsidRDefault="00391816" w:rsidP="00703B8A">
      <w:pPr>
        <w:pStyle w:val="Heading4"/>
        <w:keepNext w:val="0"/>
        <w:keepLines w:val="0"/>
        <w:widowControl w:val="0"/>
        <w:spacing w:line="233" w:lineRule="auto"/>
      </w:pPr>
      <w:bookmarkStart w:id="266" w:name="_Toc64638150"/>
      <w:r>
        <w:t>SISTEMA DE CONTROL DE LOS DATOS DE PERFORMANCE</w:t>
      </w:r>
      <w:bookmarkEnd w:id="266"/>
    </w:p>
    <w:p w14:paraId="7189B1D6" w14:textId="170D4D2A" w:rsidR="0087323A" w:rsidRPr="00A11005" w:rsidRDefault="0087323A" w:rsidP="00703B8A">
      <w:pPr>
        <w:pStyle w:val="FAAOutlineL1a"/>
        <w:numPr>
          <w:ilvl w:val="0"/>
          <w:numId w:val="68"/>
        </w:numPr>
      </w:pPr>
      <w:r>
        <w:t>Todo titular de un AOC contará con un sistema aprobado por la Autoridad para obtener, mantener y distribuir al personal correspondiente datos actualizados sobre la performance de cada aeronave, ruta y aeródromo que utilice.</w:t>
      </w:r>
    </w:p>
    <w:p w14:paraId="4D502A64" w14:textId="77777777" w:rsidR="00391816" w:rsidRPr="00A11005" w:rsidRDefault="00391816" w:rsidP="00703B8A">
      <w:pPr>
        <w:pStyle w:val="FAAOutlineL1a"/>
      </w:pPr>
      <w:r>
        <w:t>El sistema aprobado por la Autoridad brindará datos actualizados sobre obstáculos para los cálculos de la performance de salida y de llegada.</w:t>
      </w:r>
    </w:p>
    <w:p w14:paraId="4D502A65" w14:textId="6ADDE84C" w:rsidR="00391816" w:rsidRPr="00A11005" w:rsidRDefault="00391816" w:rsidP="00703B8A">
      <w:pPr>
        <w:pStyle w:val="FFATextFlushRight"/>
        <w:keepLines w:val="0"/>
        <w:widowControl w:val="0"/>
        <w:spacing w:line="233" w:lineRule="auto"/>
      </w:pPr>
      <w:r>
        <w:t>Anexo 6 de la OACI, Parte I: 5.3.1</w:t>
      </w:r>
    </w:p>
    <w:p w14:paraId="4D502A66" w14:textId="5E259F99" w:rsidR="00391816" w:rsidRPr="00A11005" w:rsidRDefault="00391816" w:rsidP="00703B8A">
      <w:pPr>
        <w:pStyle w:val="FFATextFlushRight"/>
        <w:keepLines w:val="0"/>
        <w:widowControl w:val="0"/>
        <w:spacing w:line="233" w:lineRule="auto"/>
      </w:pPr>
      <w:r>
        <w:t>Anexo 6 de la OACI, Parte III, Sección II: 3.3</w:t>
      </w:r>
    </w:p>
    <w:p w14:paraId="4D502A67" w14:textId="10290067" w:rsidR="00391816" w:rsidRPr="00A11005" w:rsidRDefault="00391816" w:rsidP="00703B8A">
      <w:pPr>
        <w:pStyle w:val="Heading4"/>
        <w:keepNext w:val="0"/>
        <w:keepLines w:val="0"/>
        <w:widowControl w:val="0"/>
        <w:spacing w:line="233" w:lineRule="auto"/>
      </w:pPr>
      <w:bookmarkStart w:id="267" w:name="_Toc64638151"/>
      <w:r>
        <w:t>MANUAL DE SERVICIOS DE ESCALA Y CARGA DE LA AERONAVE</w:t>
      </w:r>
      <w:bookmarkEnd w:id="267"/>
    </w:p>
    <w:p w14:paraId="0D8316E4" w14:textId="1A9B9703" w:rsidR="0087323A" w:rsidRPr="00A11005" w:rsidRDefault="0087323A" w:rsidP="00703B8A">
      <w:pPr>
        <w:pStyle w:val="FAAOutlineL1a"/>
        <w:numPr>
          <w:ilvl w:val="0"/>
          <w:numId w:val="69"/>
        </w:numPr>
      </w:pPr>
      <w:r>
        <w:t>Todo titular de un AOC proporcionará un manual de servicios de escala y carga de la aeronave que resulte aceptable para la Autoridad para uso de los miembros de la tripulación de vuelo, el personal de servicios de escala y carga y las personas asignadas a las funciones de control operacional en desempeño de sus obligaciones.</w:t>
      </w:r>
    </w:p>
    <w:p w14:paraId="4D502A6A" w14:textId="4ECD225D" w:rsidR="00391816" w:rsidRPr="00A11005" w:rsidRDefault="00391816" w:rsidP="00703B8A">
      <w:pPr>
        <w:pStyle w:val="FAAOutlineL1a"/>
      </w:pPr>
      <w:r>
        <w:t>Este manual de servicios de escala y carga de la aeronave será específico para el tipo y la variante de aeronave y contendrá los procedimientos y las limitaciones para prestar los servicios de escala y carga de la aeronave.</w:t>
      </w:r>
    </w:p>
    <w:p w14:paraId="4D502A6B" w14:textId="1DF37662" w:rsidR="00391816" w:rsidRPr="00A11005" w:rsidRDefault="00391816" w:rsidP="00703B8A">
      <w:pPr>
        <w:pStyle w:val="FAANoteL1"/>
        <w:widowControl w:val="0"/>
        <w:spacing w:line="233" w:lineRule="auto"/>
      </w:pPr>
      <w:r>
        <w:t>Nota: Según el tamaño y alcance de las operaciones del titular del AOC, el manual de servicios de escala y carga de la aeronave puede ser un documento independiente o estar contenido en el OM.</w:t>
      </w:r>
    </w:p>
    <w:p w14:paraId="4D502A6C" w14:textId="20115B01" w:rsidR="00391816" w:rsidRPr="00A11005" w:rsidRDefault="00391816" w:rsidP="00703B8A">
      <w:pPr>
        <w:pStyle w:val="FFATextFlushRight"/>
        <w:keepLines w:val="0"/>
      </w:pPr>
      <w:r>
        <w:t>Anexo 6 de la OACI, Parte I: 4.2.3.1; 4.3.1(d) y (e); Apéndice 2: 2.1.9; 2.2.7</w:t>
      </w:r>
    </w:p>
    <w:p w14:paraId="4D502A6D" w14:textId="3D8387BF" w:rsidR="00391816" w:rsidRPr="00A11005" w:rsidRDefault="00391816" w:rsidP="00703B8A">
      <w:pPr>
        <w:pStyle w:val="FFATextFlushRight"/>
        <w:keepLines w:val="0"/>
      </w:pPr>
      <w:r>
        <w:t>Anexo 6 de la OACI, Parte III, Sección II: 2.2.3.1; 2.3.1(d) y (e); Apéndice 7: 2.1.8; 2.2.5</w:t>
      </w:r>
    </w:p>
    <w:p w14:paraId="4D502A6E" w14:textId="77777777" w:rsidR="00391816" w:rsidRPr="00A11005" w:rsidRDefault="00391816" w:rsidP="00703B8A">
      <w:pPr>
        <w:pStyle w:val="FFATextFlushRight"/>
        <w:keepLines w:val="0"/>
      </w:pPr>
      <w:r>
        <w:t>Anexo 8 de la OACI: 9.1; 9.2.1.</w:t>
      </w:r>
    </w:p>
    <w:p w14:paraId="4D502A6F" w14:textId="5385AC81" w:rsidR="00391816" w:rsidRPr="00A11005" w:rsidRDefault="00391816" w:rsidP="00703B8A">
      <w:pPr>
        <w:pStyle w:val="FFATextFlushRight"/>
        <w:keepLines w:val="0"/>
      </w:pPr>
      <w:r>
        <w:t>14 CFR 121.135(b)(20)</w:t>
      </w:r>
    </w:p>
    <w:p w14:paraId="4D502A70" w14:textId="79FB8725" w:rsidR="00391816" w:rsidRPr="00F634AA" w:rsidRDefault="002F16FB" w:rsidP="00703B8A">
      <w:pPr>
        <w:pStyle w:val="FFATextFlushRight"/>
        <w:keepLines w:val="0"/>
        <w:rPr>
          <w:lang w:val="en-US"/>
        </w:rPr>
      </w:pPr>
      <w:r w:rsidRPr="00F634AA">
        <w:rPr>
          <w:lang w:val="en-US"/>
        </w:rPr>
        <w:t>JAR-OPS 1: 1,605(a)</w:t>
      </w:r>
    </w:p>
    <w:p w14:paraId="4D502A71" w14:textId="417C91B3" w:rsidR="00391816" w:rsidRPr="00F634AA" w:rsidRDefault="002F16FB" w:rsidP="00703B8A">
      <w:pPr>
        <w:pStyle w:val="FFATextFlushRight"/>
        <w:keepLines w:val="0"/>
        <w:rPr>
          <w:lang w:val="en-US"/>
        </w:rPr>
      </w:pPr>
      <w:r w:rsidRPr="00F634AA">
        <w:rPr>
          <w:lang w:val="en-US"/>
        </w:rPr>
        <w:t>JAR-OPS 3: 3,605(a)</w:t>
      </w:r>
    </w:p>
    <w:p w14:paraId="4D502A72" w14:textId="79235EEE" w:rsidR="00391816" w:rsidRPr="00A11005" w:rsidRDefault="00391816" w:rsidP="00703B8A">
      <w:pPr>
        <w:pStyle w:val="Heading4"/>
        <w:keepNext w:val="0"/>
        <w:keepLines w:val="0"/>
        <w:widowControl w:val="0"/>
        <w:spacing w:line="233" w:lineRule="auto"/>
      </w:pPr>
      <w:bookmarkStart w:id="268" w:name="_Toc64638152"/>
      <w:r>
        <w:t>SISTEMA DE CONTROL DE LOS DATOS DE MASA Y CENTRADO</w:t>
      </w:r>
      <w:bookmarkEnd w:id="268"/>
    </w:p>
    <w:p w14:paraId="06079C0A" w14:textId="77777777" w:rsidR="0087323A" w:rsidRPr="00A11005" w:rsidRDefault="0087323A" w:rsidP="00703B8A">
      <w:pPr>
        <w:pStyle w:val="FAAOutlineL1a"/>
        <w:numPr>
          <w:ilvl w:val="0"/>
          <w:numId w:val="70"/>
        </w:numPr>
      </w:pPr>
      <w:r>
        <w:t>Todo titular de un AOC establecerá un sistema aprobado por la Autoridad para obtener, mantener y distribuir al personal correspondiente información actualizada acerca de la masa y el centrado de cada aeronave que opere.</w:t>
      </w:r>
    </w:p>
    <w:p w14:paraId="4D502A75" w14:textId="7BF623EF" w:rsidR="00391816" w:rsidRPr="00A11005" w:rsidRDefault="00391816" w:rsidP="00703B8A">
      <w:pPr>
        <w:pStyle w:val="FFATextFlushRight"/>
        <w:keepLines w:val="0"/>
      </w:pPr>
      <w:r>
        <w:t>Anexo 6 de la OACI, Parte I: 4.2.3.1; Apéndice 2: 2.1.14; 2.2.6</w:t>
      </w:r>
    </w:p>
    <w:p w14:paraId="4D502A76" w14:textId="167BC477" w:rsidR="00391816" w:rsidRPr="00A11005" w:rsidRDefault="00391816" w:rsidP="00703B8A">
      <w:pPr>
        <w:pStyle w:val="FFATextFlushRight"/>
        <w:keepLines w:val="0"/>
      </w:pPr>
      <w:r>
        <w:t>Anexo 6 de la OACI, Parte III, Sección II: Apéndice 7: 2.1.13; 2.2.4</w:t>
      </w:r>
    </w:p>
    <w:p w14:paraId="4D502A77" w14:textId="4A37AC0D" w:rsidR="00391816" w:rsidRPr="00A11005" w:rsidRDefault="00391816" w:rsidP="00703B8A">
      <w:pPr>
        <w:pStyle w:val="FFATextFlushRight"/>
        <w:keepLines w:val="0"/>
      </w:pPr>
      <w:r>
        <w:t>14 CFR 121.135(b)(20); 121.137.</w:t>
      </w:r>
    </w:p>
    <w:p w14:paraId="4D502A78" w14:textId="252CD882" w:rsidR="00391816" w:rsidRPr="00A11005" w:rsidRDefault="002F16FB" w:rsidP="00703B8A">
      <w:pPr>
        <w:pStyle w:val="FFATextFlushRight"/>
        <w:keepLines w:val="0"/>
      </w:pPr>
      <w:r>
        <w:t>JAR-OPS 1: 1.610</w:t>
      </w:r>
    </w:p>
    <w:p w14:paraId="4D502A79" w14:textId="447AAD72" w:rsidR="00391816" w:rsidRPr="00A11005" w:rsidRDefault="002F16FB" w:rsidP="00703B8A">
      <w:pPr>
        <w:pStyle w:val="FFATextFlushRight"/>
        <w:keepLines w:val="0"/>
      </w:pPr>
      <w:r>
        <w:t>JAR-OPS 3: 3.610</w:t>
      </w:r>
    </w:p>
    <w:p w14:paraId="4D502A7A" w14:textId="21BD7A7C" w:rsidR="00391816" w:rsidRPr="00A11005" w:rsidRDefault="00391816" w:rsidP="00703B8A">
      <w:pPr>
        <w:pStyle w:val="Heading4"/>
        <w:keepNext w:val="0"/>
        <w:keepLines w:val="0"/>
        <w:widowControl w:val="0"/>
        <w:spacing w:line="233" w:lineRule="auto"/>
      </w:pPr>
      <w:bookmarkStart w:id="269" w:name="_Toc64638153"/>
      <w:r>
        <w:t>MANUAL DE LOS MIEMBROS DE LA TRIPULACIÓN DE CABINA</w:t>
      </w:r>
      <w:bookmarkEnd w:id="269"/>
    </w:p>
    <w:p w14:paraId="7B0DE4DE" w14:textId="16821420" w:rsidR="0087323A" w:rsidRPr="00A11005" w:rsidRDefault="0087323A" w:rsidP="00703B8A">
      <w:pPr>
        <w:pStyle w:val="FAAOutlineL1a"/>
        <w:numPr>
          <w:ilvl w:val="0"/>
          <w:numId w:val="71"/>
        </w:numPr>
      </w:pPr>
      <w:r>
        <w:t>Todo titular de un AOC entregará un manual de los miembros de la tripulación de cabina que resulte aceptable para la Autoridad a los miembros de la tripulación de cabina y a los agentes de servicios de pasajeros en desempeño de sus funciones.</w:t>
      </w:r>
    </w:p>
    <w:p w14:paraId="5C143AE3" w14:textId="77777777" w:rsidR="007E130E" w:rsidRDefault="00391816" w:rsidP="00703B8A">
      <w:pPr>
        <w:pStyle w:val="FAAOutlineL1a"/>
        <w:numPr>
          <w:ilvl w:val="0"/>
          <w:numId w:val="71"/>
        </w:numPr>
      </w:pPr>
      <w:r>
        <w:t>El manual de los miembros de la tripulación de cabina contendrá las políticas y los procedimientos de operación aplicables a los miembros de la tripulación de cabina y al transporte de pasajeros.</w:t>
      </w:r>
    </w:p>
    <w:p w14:paraId="52DA7D7E" w14:textId="4FB7DFDF" w:rsidR="00803A78" w:rsidRPr="00A11005" w:rsidRDefault="00391816" w:rsidP="00703B8A">
      <w:pPr>
        <w:pStyle w:val="FAAOutlineL1a"/>
        <w:numPr>
          <w:ilvl w:val="0"/>
          <w:numId w:val="71"/>
        </w:numPr>
      </w:pPr>
      <w:r>
        <w:t>El titular del AOC entregará a los miembros de la tripulación de cabina un manual, específico para el tipo y la variante de aeronave, con los detalles de los procedimientos normales, anormales y de emergencia, así como la ubicación del equipo de emergencia e instrucciones de funcionamiento .</w:t>
      </w:r>
    </w:p>
    <w:p w14:paraId="4D502A7F" w14:textId="76FCD6EC" w:rsidR="00391816" w:rsidRPr="00A11005" w:rsidRDefault="00391816" w:rsidP="00703B8A">
      <w:pPr>
        <w:pStyle w:val="FAANoteL1"/>
        <w:widowControl w:val="0"/>
        <w:spacing w:line="233" w:lineRule="auto"/>
      </w:pPr>
      <w:r>
        <w:t>Nota: Este manual se puede combinar en uno solo para uso de los miembros de la tripulación de cabina.</w:t>
      </w:r>
    </w:p>
    <w:p w14:paraId="4D502A80" w14:textId="6B4BE9C3" w:rsidR="00391816" w:rsidRPr="00A11005" w:rsidRDefault="00391816" w:rsidP="00703B8A">
      <w:pPr>
        <w:pStyle w:val="FFATextFlushRight"/>
        <w:keepLines w:val="0"/>
        <w:widowControl w:val="0"/>
        <w:spacing w:line="233" w:lineRule="auto"/>
      </w:pPr>
      <w:r>
        <w:t>Anexo 6 de la OACI, Parte I: 4.2.3.1; Apéndice 2: 2.2.12</w:t>
      </w:r>
    </w:p>
    <w:p w14:paraId="4D502A81" w14:textId="5A556D8A" w:rsidR="00391816" w:rsidRPr="00A11005" w:rsidRDefault="00391816" w:rsidP="00703B8A">
      <w:pPr>
        <w:pStyle w:val="FFATextFlushRight"/>
        <w:keepLines w:val="0"/>
        <w:widowControl w:val="0"/>
        <w:spacing w:line="233" w:lineRule="auto"/>
      </w:pPr>
      <w:r>
        <w:t>Anexo 6 de la OACI, Parte III, Sección II: 2.2.3.1; Apéndice 7: 2.2.10</w:t>
      </w:r>
    </w:p>
    <w:p w14:paraId="4D502A82" w14:textId="5142D327" w:rsidR="00391816" w:rsidRPr="00A11005" w:rsidRDefault="00391816" w:rsidP="00703B8A">
      <w:pPr>
        <w:pStyle w:val="FFATextFlushRight"/>
        <w:keepLines w:val="0"/>
        <w:widowControl w:val="0"/>
        <w:spacing w:line="233" w:lineRule="auto"/>
      </w:pPr>
      <w:r>
        <w:t>14 CFR 121.135(b)(2)</w:t>
      </w:r>
    </w:p>
    <w:p w14:paraId="4D502A83" w14:textId="1A58209A" w:rsidR="00391816" w:rsidRPr="00A11005" w:rsidRDefault="002F16FB" w:rsidP="00703B8A">
      <w:pPr>
        <w:pStyle w:val="FFATextFlushRight"/>
        <w:keepLines w:val="0"/>
        <w:widowControl w:val="0"/>
        <w:spacing w:line="233" w:lineRule="auto"/>
      </w:pPr>
      <w:r>
        <w:t>JAR-OPS 1: 1.045, Apéndice 1 5.3; 8.3.15</w:t>
      </w:r>
    </w:p>
    <w:p w14:paraId="4D502A84" w14:textId="41E762C7" w:rsidR="00391816" w:rsidRPr="00A11005" w:rsidRDefault="002F16FB" w:rsidP="00703B8A">
      <w:pPr>
        <w:pStyle w:val="FFATextFlushRight"/>
        <w:keepLines w:val="0"/>
        <w:widowControl w:val="0"/>
        <w:spacing w:line="233" w:lineRule="auto"/>
      </w:pPr>
      <w:r>
        <w:t>JAR-OPS 3: 3.045, Apéndice 1 5.3; 8.3.15</w:t>
      </w:r>
    </w:p>
    <w:p w14:paraId="4D502A85" w14:textId="3804F373" w:rsidR="00391816" w:rsidRPr="00A11005" w:rsidRDefault="00391816" w:rsidP="00703B8A">
      <w:pPr>
        <w:pStyle w:val="Heading4"/>
        <w:keepNext w:val="0"/>
        <w:keepLines w:val="0"/>
        <w:widowControl w:val="0"/>
        <w:spacing w:line="233" w:lineRule="auto"/>
      </w:pPr>
      <w:bookmarkStart w:id="270" w:name="_Toc64638154"/>
      <w:r>
        <w:t>TARJETAS CON INSTRUCCIONES DE SEGURIDAD PARA LOS PASAJEROS</w:t>
      </w:r>
      <w:bookmarkEnd w:id="270"/>
    </w:p>
    <w:p w14:paraId="5A9C1BEF" w14:textId="77777777" w:rsidR="0087323A" w:rsidRPr="00A11005" w:rsidRDefault="0087323A" w:rsidP="00703B8A">
      <w:pPr>
        <w:pStyle w:val="FAAOutlineL1a"/>
        <w:numPr>
          <w:ilvl w:val="0"/>
          <w:numId w:val="72"/>
        </w:numPr>
      </w:pPr>
      <w:r>
        <w:t>Todo titular de un AOC llevará en cada aeronave destinada al transporte de pasajeros, en lugares convenientes para el uso de cada pasajero, tarjetas impresas que complementen las instrucciones verbales y que contengan:</w:t>
      </w:r>
    </w:p>
    <w:p w14:paraId="2DC79A9A" w14:textId="77777777" w:rsidR="000E4897" w:rsidRPr="00A11005" w:rsidRDefault="000E4897" w:rsidP="00703B8A">
      <w:pPr>
        <w:pStyle w:val="FAAOutlineL21"/>
        <w:numPr>
          <w:ilvl w:val="0"/>
          <w:numId w:val="149"/>
        </w:numPr>
      </w:pPr>
      <w:r>
        <w:t>diagramas y métodos para operar las salidas de emergencia;</w:t>
      </w:r>
    </w:p>
    <w:p w14:paraId="4D502A89" w14:textId="67B36476" w:rsidR="00391816" w:rsidRPr="00A11005" w:rsidRDefault="00391816" w:rsidP="00703B8A">
      <w:pPr>
        <w:pStyle w:val="FAAOutlineL21"/>
      </w:pPr>
      <w:r>
        <w:t>otras instrucciones necesarias para usar el equipo de emergencia; e</w:t>
      </w:r>
    </w:p>
    <w:p w14:paraId="4D502A8A" w14:textId="64C533EC" w:rsidR="00391816" w:rsidRPr="00A11005" w:rsidRDefault="00391816" w:rsidP="00703B8A">
      <w:pPr>
        <w:pStyle w:val="FAAOutlineL21"/>
      </w:pPr>
      <w:r>
        <w:t>información sobre las restricciones y los requisitos relacionados con la asignación de los asientos ubicados en una fila de salida de emergencia.</w:t>
      </w:r>
    </w:p>
    <w:p w14:paraId="4D502A8B" w14:textId="60BD6FFD" w:rsidR="00391816" w:rsidRPr="00A11005" w:rsidRDefault="00391816" w:rsidP="00703B8A">
      <w:pPr>
        <w:pStyle w:val="FAAOutlineL1a"/>
      </w:pPr>
      <w:r>
        <w:t>Todo titular de un AOC se asegurará de que las tarjetas con instrucciones de seguridad para los pasajeros contengan información pertinente solo al tipo y la variante de aeronave que se utilice en ese vuelo.</w:t>
      </w:r>
    </w:p>
    <w:p w14:paraId="4D502A8C" w14:textId="78162BFF" w:rsidR="00391816" w:rsidRPr="00A11005" w:rsidRDefault="00304197" w:rsidP="00703B8A">
      <w:pPr>
        <w:pStyle w:val="FAAOutlineL1a"/>
      </w:pPr>
      <w:r>
        <w:t>La NE 9.4.1.18 contiene información específica que debe figurar en las tarjetas con instrucciones de seguridad para los pasajeros acerca de los asientos ubicados en una fila de salida de emergencia.</w:t>
      </w:r>
    </w:p>
    <w:p w14:paraId="4D502A8D" w14:textId="05A2BC84" w:rsidR="00391816" w:rsidRPr="00A11005" w:rsidRDefault="00391816" w:rsidP="00703B8A">
      <w:pPr>
        <w:pStyle w:val="FAANoteL1"/>
        <w:widowControl w:val="0"/>
        <w:spacing w:line="233" w:lineRule="auto"/>
      </w:pPr>
      <w:r>
        <w:t xml:space="preserve">Nota: La AC 121-24D de la FAA, </w:t>
      </w:r>
      <w:r>
        <w:rPr>
          <w:i w:val="0"/>
          <w:iCs/>
        </w:rPr>
        <w:t>Instrucciones de seguridad y tarjetas con instrucciones de seguridad para los pasajeros</w:t>
      </w:r>
      <w:r>
        <w:t>, contiene información detallada sobre las instrucciones de seguridad para los pasajeros.</w:t>
      </w:r>
    </w:p>
    <w:p w14:paraId="4D502A8E" w14:textId="4D1F84A7" w:rsidR="00391816" w:rsidRPr="00A11005" w:rsidRDefault="00391816" w:rsidP="00703B8A">
      <w:pPr>
        <w:pStyle w:val="FFATextFlushRight"/>
        <w:keepLines w:val="0"/>
      </w:pPr>
      <w:r>
        <w:t>Anexo 6 de la OACI, Parte I: 4.2.12.1(e)</w:t>
      </w:r>
    </w:p>
    <w:p w14:paraId="4D502A8F" w14:textId="1124E628" w:rsidR="00391816" w:rsidRPr="00A11005" w:rsidRDefault="00391816" w:rsidP="00703B8A">
      <w:pPr>
        <w:pStyle w:val="FFATextFlushRight"/>
        <w:keepLines w:val="0"/>
      </w:pPr>
      <w:r>
        <w:t>Anexo 6 de la OACI, Parte III, Sección II: 2.2.11.1(e)</w:t>
      </w:r>
    </w:p>
    <w:p w14:paraId="4D502A90" w14:textId="6BFA4156" w:rsidR="00391816" w:rsidRPr="00A11005" w:rsidRDefault="00391816" w:rsidP="00703B8A">
      <w:pPr>
        <w:pStyle w:val="FFATextFlushRight"/>
        <w:keepLines w:val="0"/>
      </w:pPr>
      <w:r>
        <w:t>14 CFR 121.571(b)</w:t>
      </w:r>
    </w:p>
    <w:p w14:paraId="4D502A91" w14:textId="4F9E59B5" w:rsidR="00391816" w:rsidRPr="00A11005" w:rsidRDefault="002F16FB" w:rsidP="00703B8A">
      <w:pPr>
        <w:pStyle w:val="FFATextFlushRight"/>
        <w:keepLines w:val="0"/>
      </w:pPr>
      <w:r>
        <w:t>JAR-OPS 1: 1.285 (2)</w:t>
      </w:r>
    </w:p>
    <w:p w14:paraId="4D502A92" w14:textId="08E4520B" w:rsidR="00391816" w:rsidRPr="00A11005" w:rsidRDefault="002F16FB" w:rsidP="00703B8A">
      <w:pPr>
        <w:pStyle w:val="FFATextFlushRight"/>
        <w:keepLines w:val="0"/>
      </w:pPr>
      <w:r>
        <w:t>JAR-OPS 3: 3.285 (2)</w:t>
      </w:r>
    </w:p>
    <w:p w14:paraId="4D502A93" w14:textId="3A2C28F1" w:rsidR="00391816" w:rsidRPr="00A11005" w:rsidRDefault="00391816" w:rsidP="00703B8A">
      <w:pPr>
        <w:pStyle w:val="FFATextFlushRight"/>
        <w:keepLines w:val="0"/>
      </w:pPr>
      <w:r>
        <w:t>AC 121-24D de la FAA</w:t>
      </w:r>
    </w:p>
    <w:p w14:paraId="4D502A94" w14:textId="29CB2BE5" w:rsidR="00391816" w:rsidRPr="00A11005" w:rsidRDefault="00391816" w:rsidP="00703B8A">
      <w:pPr>
        <w:pStyle w:val="Heading4"/>
        <w:keepNext w:val="0"/>
        <w:keepLines w:val="0"/>
        <w:widowControl w:val="0"/>
        <w:spacing w:line="233" w:lineRule="auto"/>
      </w:pPr>
      <w:bookmarkStart w:id="271" w:name="_Toc64638155"/>
      <w:r>
        <w:t>SISTEMA DE CONTROL DE DATOS AERONÁUTICOS</w:t>
      </w:r>
      <w:bookmarkEnd w:id="271"/>
    </w:p>
    <w:p w14:paraId="62EBE7E8" w14:textId="77777777" w:rsidR="0087323A" w:rsidRPr="00A11005" w:rsidRDefault="0087323A" w:rsidP="00703B8A">
      <w:pPr>
        <w:pStyle w:val="FAAOutlineL1a"/>
        <w:numPr>
          <w:ilvl w:val="0"/>
          <w:numId w:val="73"/>
        </w:numPr>
      </w:pPr>
      <w:r>
        <w:t>Todo titular de un AOC contará con un sistema aprobado por la Autoridad para obtener, conservar y distribuir al personal correspondiente datos aeronáuticos actualizados sobre cada ruta y aeródromo que utilice.</w:t>
      </w:r>
    </w:p>
    <w:p w14:paraId="4D502A97" w14:textId="4379BCB8" w:rsidR="00391816" w:rsidRPr="00A11005" w:rsidRDefault="00304197" w:rsidP="00703B8A">
      <w:pPr>
        <w:pStyle w:val="FAAOutlineL1a"/>
      </w:pPr>
      <w:r>
        <w:t>La NE 9.4.1.19contiene información específica sobre aeródromos que debe contener el sistema de control de datos aeronáuticos.</w:t>
      </w:r>
    </w:p>
    <w:p w14:paraId="4D502A98" w14:textId="165BCD77" w:rsidR="00391816" w:rsidRPr="00A11005" w:rsidRDefault="00391816" w:rsidP="00703B8A">
      <w:pPr>
        <w:pStyle w:val="FFATextFlushRight"/>
        <w:keepLines w:val="0"/>
        <w:widowControl w:val="0"/>
        <w:spacing w:line="233" w:lineRule="auto"/>
      </w:pPr>
      <w:r>
        <w:t>Anexo 6 de la OACI, Parte I: 4.1.2; 5.3.1; 5.3.2</w:t>
      </w:r>
    </w:p>
    <w:p w14:paraId="4D502A99" w14:textId="5AE613EA" w:rsidR="00391816" w:rsidRPr="00A11005" w:rsidRDefault="00391816" w:rsidP="00703B8A">
      <w:pPr>
        <w:pStyle w:val="FFATextFlushRight"/>
        <w:keepLines w:val="0"/>
        <w:widowControl w:val="0"/>
        <w:spacing w:line="233" w:lineRule="auto"/>
      </w:pPr>
      <w:r>
        <w:t>14 CFR 121.97; 121.117</w:t>
      </w:r>
    </w:p>
    <w:p w14:paraId="4D502A9A" w14:textId="4796CF00" w:rsidR="00391816" w:rsidRPr="00A11005" w:rsidRDefault="002F16FB" w:rsidP="00703B8A">
      <w:pPr>
        <w:pStyle w:val="FFATextFlushRight"/>
        <w:keepLines w:val="0"/>
        <w:widowControl w:val="0"/>
        <w:spacing w:line="233" w:lineRule="auto"/>
      </w:pPr>
      <w:r>
        <w:t>JAR-OPS 1: 1.220</w:t>
      </w:r>
    </w:p>
    <w:p w14:paraId="4D502A9B" w14:textId="7F90086A" w:rsidR="00391816" w:rsidRPr="00A11005" w:rsidRDefault="002F16FB" w:rsidP="00703B8A">
      <w:pPr>
        <w:pStyle w:val="FFATextFlushRight"/>
        <w:keepLines w:val="0"/>
        <w:widowControl w:val="0"/>
        <w:spacing w:line="233" w:lineRule="auto"/>
      </w:pPr>
      <w:r>
        <w:t>JAR-OPS 3: 3.220</w:t>
      </w:r>
    </w:p>
    <w:p w14:paraId="72DD59F3" w14:textId="77777777" w:rsidR="007E130E" w:rsidRDefault="00E825D7" w:rsidP="00703B8A">
      <w:pPr>
        <w:pStyle w:val="Heading4"/>
        <w:keepNext w:val="0"/>
        <w:keepLines w:val="0"/>
        <w:widowControl w:val="0"/>
        <w:spacing w:line="233" w:lineRule="auto"/>
        <w:ind w:left="1080" w:hanging="1080"/>
      </w:pPr>
      <w:bookmarkStart w:id="272" w:name="_Toc64638156"/>
      <w:r>
        <w:t>GUÍA DE RUTAS: ZONAS, RUTAS, AERÓDROMOS Y HELIPUERTOS</w:t>
      </w:r>
      <w:bookmarkEnd w:id="272"/>
    </w:p>
    <w:p w14:paraId="06E9AB18" w14:textId="0F23FE3E" w:rsidR="009F10DE" w:rsidRPr="00A11005" w:rsidRDefault="009F10DE" w:rsidP="00703B8A">
      <w:pPr>
        <w:pStyle w:val="FAAOutlineL1a"/>
        <w:numPr>
          <w:ilvl w:val="0"/>
          <w:numId w:val="74"/>
        </w:numPr>
      </w:pPr>
      <w:r>
        <w:t>Todo titular de un AOC proporcionará información sobre zonas, rutas, aeródromos y helipuertos, así como cartas aeronáuticas aprobadas por la Autoridad para uso de los miembros de la tripulación de vuelo y las asignadas a las funciones de control de operaciones en desempeño de sus obligaciones.</w:t>
      </w:r>
    </w:p>
    <w:p w14:paraId="535A22EA" w14:textId="77777777" w:rsidR="007E130E" w:rsidRDefault="00E825D7" w:rsidP="00703B8A">
      <w:pPr>
        <w:pStyle w:val="FAAOutlineL1a"/>
      </w:pPr>
      <w:r>
        <w:t>El titular del AOC mantendrá actualizadas la guía de rutas y las cartas aeronáuticas correspondientes a los tipos y las áreas de operación propuestos que vaya a realizar. Esta información se puede publicar como parte del OM o por separado.</w:t>
      </w:r>
    </w:p>
    <w:p w14:paraId="71B1BBB4" w14:textId="77777777" w:rsidR="007E130E" w:rsidRDefault="001832C5" w:rsidP="00703B8A">
      <w:pPr>
        <w:pStyle w:val="FAAOutlineL1a"/>
      </w:pPr>
      <w:r>
        <w:t>Esta información contendrá, como mínimo, la información prescrita en la NE 9.4.1.20.</w:t>
      </w:r>
    </w:p>
    <w:p w14:paraId="4D502AA1" w14:textId="43FA3AE2" w:rsidR="00391816" w:rsidRPr="00A11005" w:rsidRDefault="00391816" w:rsidP="00703B8A">
      <w:pPr>
        <w:pStyle w:val="FFATextFlushRight"/>
        <w:keepLines w:val="0"/>
        <w:widowControl w:val="0"/>
        <w:spacing w:line="233" w:lineRule="auto"/>
      </w:pPr>
      <w:r>
        <w:t>Anexo 6 de la OACI, Parte I: 4.2.3.1; Apéndice 2: 2.3</w:t>
      </w:r>
    </w:p>
    <w:p w14:paraId="4D502AA2" w14:textId="2FD58750" w:rsidR="00391816" w:rsidRPr="00A11005" w:rsidRDefault="00391816" w:rsidP="00703B8A">
      <w:pPr>
        <w:pStyle w:val="FFATextFlushRight"/>
        <w:keepLines w:val="0"/>
        <w:widowControl w:val="0"/>
        <w:spacing w:line="233" w:lineRule="auto"/>
      </w:pPr>
      <w:r>
        <w:t>Anexo 6 de la OACI, Parte III, Sección II: 2.2.3.1; Apéndice 7: 2.3</w:t>
      </w:r>
    </w:p>
    <w:p w14:paraId="4D502AA3" w14:textId="5E6648B6" w:rsidR="00391816" w:rsidRPr="00A11005" w:rsidRDefault="00391816" w:rsidP="00703B8A">
      <w:pPr>
        <w:pStyle w:val="FFATextFlushRight"/>
        <w:keepLines w:val="0"/>
        <w:widowControl w:val="0"/>
        <w:spacing w:line="233" w:lineRule="auto"/>
      </w:pPr>
      <w:r>
        <w:t>14 CFR 121.113; 121.115; 121.135(b)(8)</w:t>
      </w:r>
    </w:p>
    <w:p w14:paraId="4D502AA4" w14:textId="0D73C1CD" w:rsidR="00391816" w:rsidRPr="00A11005" w:rsidRDefault="002F16FB" w:rsidP="00703B8A">
      <w:pPr>
        <w:pStyle w:val="FFATextFlushRight"/>
        <w:keepLines w:val="0"/>
        <w:widowControl w:val="0"/>
        <w:spacing w:line="233" w:lineRule="auto"/>
      </w:pPr>
      <w:r>
        <w:t>JAR-OPS 1: 1.240(4)</w:t>
      </w:r>
    </w:p>
    <w:p w14:paraId="4D502AA5" w14:textId="349E348A" w:rsidR="00391816" w:rsidRDefault="002F16FB" w:rsidP="00703B8A">
      <w:pPr>
        <w:pStyle w:val="FFATextFlushRight"/>
        <w:keepLines w:val="0"/>
        <w:widowControl w:val="0"/>
        <w:spacing w:line="233" w:lineRule="auto"/>
      </w:pPr>
      <w:r>
        <w:t>JAR-OPS 3: 3.240(4)</w:t>
      </w:r>
    </w:p>
    <w:p w14:paraId="345273FD" w14:textId="77777777" w:rsidR="00F634AA" w:rsidRPr="00A11005" w:rsidRDefault="00F634AA" w:rsidP="00703B8A">
      <w:pPr>
        <w:pStyle w:val="FFATextFlushRight"/>
        <w:keepLines w:val="0"/>
        <w:widowControl w:val="0"/>
        <w:spacing w:line="233" w:lineRule="auto"/>
      </w:pPr>
    </w:p>
    <w:p w14:paraId="4D502AA6" w14:textId="191F976B" w:rsidR="00391816" w:rsidRPr="00A11005" w:rsidRDefault="00391816" w:rsidP="00703B8A">
      <w:pPr>
        <w:pStyle w:val="Heading4"/>
        <w:keepNext w:val="0"/>
        <w:keepLines w:val="0"/>
        <w:widowControl w:val="0"/>
        <w:spacing w:line="233" w:lineRule="auto"/>
      </w:pPr>
      <w:bookmarkStart w:id="273" w:name="_Toc64638157"/>
      <w:r>
        <w:t>FUENTES DE INFORMES METEOROLÓGICOS</w:t>
      </w:r>
      <w:bookmarkEnd w:id="273"/>
    </w:p>
    <w:p w14:paraId="222E84D5" w14:textId="77777777" w:rsidR="009F10DE" w:rsidRPr="00A11005" w:rsidRDefault="009F10DE" w:rsidP="00703B8A">
      <w:pPr>
        <w:pStyle w:val="FAAOutlineL1a"/>
      </w:pPr>
      <w:r>
        <w:t>Todo titular de un AOC utilizará las fuentes aprobadas por la Autoridad de los informes y pronósticos meteorológicos que se utilicen en las decisiones sobre la preparación de vuelos, rutas y operaciones terminales.</w:t>
      </w:r>
    </w:p>
    <w:p w14:paraId="4D502AA9" w14:textId="616CE92E" w:rsidR="00391816" w:rsidRPr="00A11005" w:rsidRDefault="00391816" w:rsidP="00703B8A">
      <w:pPr>
        <w:pStyle w:val="FAAOutlineL1a"/>
      </w:pPr>
      <w:r>
        <w:t>Para las operaciones de transporte de pasajeros, el titular del AOC contará con un sistema aprobado para obtener pronósticos e informes de fenómenos meteorológicos adversos que puedan afectar la seguridad operacional del vuelo en cada ruta que se vaya a volar y en cada aeródromo que se vaya a usar.</w:t>
      </w:r>
    </w:p>
    <w:p w14:paraId="4D502AAA" w14:textId="357FD810" w:rsidR="00391816" w:rsidRPr="00A11005" w:rsidRDefault="00AC4EDF" w:rsidP="00703B8A">
      <w:pPr>
        <w:pStyle w:val="FAAOutlineL1a"/>
      </w:pPr>
      <w:r>
        <w:t>La NE 9.4.1.21 contiene una lista de las fuentes de informes meteorológicos aprobadas por la Autoridad para planificar los vuelos o para controlar el movimiento de los vuelos.</w:t>
      </w:r>
    </w:p>
    <w:p w14:paraId="4D502AAB" w14:textId="77777777" w:rsidR="00391816" w:rsidRPr="00A11005" w:rsidRDefault="00391816" w:rsidP="00703B8A">
      <w:pPr>
        <w:pStyle w:val="FFATextFlushRight"/>
        <w:keepLines w:val="0"/>
        <w:widowControl w:val="0"/>
        <w:spacing w:line="233" w:lineRule="auto"/>
      </w:pPr>
      <w:r>
        <w:t>Anexo 6 de la OACI, Parte I: 4.3.5.1; 4.3.5.2</w:t>
      </w:r>
    </w:p>
    <w:p w14:paraId="4D502AAC" w14:textId="77777777" w:rsidR="00391816" w:rsidRPr="00A11005" w:rsidRDefault="00391816" w:rsidP="00703B8A">
      <w:pPr>
        <w:pStyle w:val="FFATextFlushRight"/>
        <w:keepLines w:val="0"/>
        <w:widowControl w:val="0"/>
        <w:spacing w:line="233" w:lineRule="auto"/>
      </w:pPr>
      <w:r>
        <w:t>Anexo 6 de la OACI, Parte III, Sección II: 2.3.5.1; 2.3.5.2</w:t>
      </w:r>
    </w:p>
    <w:p w14:paraId="4D502AAD" w14:textId="0490A3E0" w:rsidR="00391816" w:rsidRPr="00A11005" w:rsidRDefault="00391816" w:rsidP="00703B8A">
      <w:pPr>
        <w:pStyle w:val="FFATextFlushRight"/>
        <w:keepLines w:val="0"/>
        <w:widowControl w:val="0"/>
        <w:spacing w:line="233" w:lineRule="auto"/>
      </w:pPr>
      <w:r>
        <w:t>14 CFR 121.101; 121.119</w:t>
      </w:r>
    </w:p>
    <w:p w14:paraId="4D502AAE" w14:textId="4B6F0627" w:rsidR="00391816" w:rsidRPr="00A11005" w:rsidRDefault="00391816" w:rsidP="00703B8A">
      <w:pPr>
        <w:pStyle w:val="Heading4"/>
        <w:keepNext w:val="0"/>
        <w:keepLines w:val="0"/>
        <w:widowControl w:val="0"/>
        <w:spacing w:line="233" w:lineRule="auto"/>
      </w:pPr>
      <w:bookmarkStart w:id="274" w:name="_Toc64638158"/>
      <w:r>
        <w:t>PROGRAMA DE DESHIELO Y ANTIHIELO</w:t>
      </w:r>
      <w:bookmarkEnd w:id="274"/>
    </w:p>
    <w:p w14:paraId="48184CC4" w14:textId="77777777" w:rsidR="009F10DE" w:rsidRPr="00A11005" w:rsidRDefault="009F10DE" w:rsidP="00703B8A">
      <w:pPr>
        <w:pStyle w:val="FAAOutlineL1a"/>
        <w:numPr>
          <w:ilvl w:val="0"/>
          <w:numId w:val="76"/>
        </w:numPr>
      </w:pPr>
      <w:r>
        <w:t>Todo titular de un AOC que planifique operar una aeronave en condiciones en las que se pueda prever razonablemente la adherencia de escarcha, hielo o nieve a la aeronave deberá:</w:t>
      </w:r>
    </w:p>
    <w:p w14:paraId="571A19A4" w14:textId="7DDA012A" w:rsidR="000E4897" w:rsidRPr="00A11005" w:rsidRDefault="000E4897" w:rsidP="00703B8A">
      <w:pPr>
        <w:pStyle w:val="FAAOutlineL21"/>
        <w:numPr>
          <w:ilvl w:val="0"/>
          <w:numId w:val="261"/>
        </w:numPr>
      </w:pPr>
      <w:r>
        <w:t>utilizar solo aeronaves equipadas adecuadamente para esas condiciones;</w:t>
      </w:r>
    </w:p>
    <w:p w14:paraId="2F6B9162" w14:textId="34CC279F" w:rsidR="006A5E5F" w:rsidRPr="00A11005" w:rsidRDefault="006A5E5F" w:rsidP="00703B8A">
      <w:pPr>
        <w:pStyle w:val="FAAOutlineL21"/>
        <w:numPr>
          <w:ilvl w:val="0"/>
          <w:numId w:val="261"/>
        </w:numPr>
      </w:pPr>
      <w:r>
        <w:t>asegurarse de que la tripulación de vuelo tenga instrucción suficiente para hacer frente a esas condiciones; y</w:t>
      </w:r>
    </w:p>
    <w:p w14:paraId="1718C6EC" w14:textId="52C832D5" w:rsidR="006A5E5F" w:rsidRPr="00A11005" w:rsidRDefault="006A5E5F" w:rsidP="00703B8A">
      <w:pPr>
        <w:pStyle w:val="FAAOutlineL21"/>
        <w:numPr>
          <w:ilvl w:val="0"/>
          <w:numId w:val="261"/>
        </w:numPr>
      </w:pPr>
      <w:r>
        <w:t>contar con un programa aprobado de deshielo y antihielo en tierra.</w:t>
      </w:r>
    </w:p>
    <w:p w14:paraId="4D502AB4" w14:textId="17513B8B" w:rsidR="00391816" w:rsidRPr="00A11005" w:rsidRDefault="00A12B83" w:rsidP="00703B8A">
      <w:pPr>
        <w:pStyle w:val="FAAOutlineL1a"/>
      </w:pPr>
      <w:r>
        <w:t>La NE 9.4.1.22 contiene requisitos detallados para el programa de deshielo y antihielo del titular de un AOC.</w:t>
      </w:r>
    </w:p>
    <w:p w14:paraId="4D502AB5" w14:textId="22CB7145" w:rsidR="00391816" w:rsidRPr="00A11005" w:rsidRDefault="00391816" w:rsidP="00703B8A">
      <w:pPr>
        <w:pStyle w:val="FAANoteL1"/>
        <w:widowControl w:val="0"/>
        <w:spacing w:line="233" w:lineRule="auto"/>
      </w:pPr>
      <w:r>
        <w:t xml:space="preserve">Nota: En la última edición de la AC 120-60 de la FAA, </w:t>
      </w:r>
      <w:r>
        <w:rPr>
          <w:i w:val="0"/>
          <w:iCs/>
        </w:rPr>
        <w:t>Programa de deshielo y antihielo en tierra,</w:t>
      </w:r>
      <w:r>
        <w:t xml:space="preserve"> véase una descripción del programa y la instrucción de los empleados. Véase también el Documento 9640 de la OACI, </w:t>
      </w:r>
      <w:r>
        <w:rPr>
          <w:i w:val="0"/>
          <w:iCs/>
        </w:rPr>
        <w:t>Manual de operaciones de deshielo y antihielo para aeronaves en tierra.</w:t>
      </w:r>
    </w:p>
    <w:p w14:paraId="4D502AB6" w14:textId="71C517FD" w:rsidR="00391816" w:rsidRPr="00A11005" w:rsidRDefault="00391816" w:rsidP="00703B8A">
      <w:pPr>
        <w:pStyle w:val="FFATextFlushRight"/>
        <w:keepLines w:val="0"/>
        <w:widowControl w:val="0"/>
        <w:spacing w:line="233" w:lineRule="auto"/>
      </w:pPr>
      <w:r>
        <w:t>Anexo 6 de la OACI, Parte I: 4.3.5.5</w:t>
      </w:r>
    </w:p>
    <w:p w14:paraId="4D502AB7" w14:textId="77777777" w:rsidR="00391816" w:rsidRPr="00A11005" w:rsidRDefault="00391816" w:rsidP="00703B8A">
      <w:pPr>
        <w:pStyle w:val="FFATextFlushRight"/>
        <w:keepLines w:val="0"/>
        <w:widowControl w:val="0"/>
        <w:spacing w:line="233" w:lineRule="auto"/>
      </w:pPr>
      <w:r>
        <w:t>Anexo 6 de la OACI, Parte III, Sección II: 2.3.5.3; 2.3.5.4</w:t>
      </w:r>
    </w:p>
    <w:p w14:paraId="4D502AB8" w14:textId="791D63F5" w:rsidR="00391816" w:rsidRPr="00A11005" w:rsidRDefault="00391816" w:rsidP="00703B8A">
      <w:pPr>
        <w:pStyle w:val="FFATextFlushRight"/>
        <w:keepLines w:val="0"/>
        <w:widowControl w:val="0"/>
        <w:spacing w:line="233" w:lineRule="auto"/>
      </w:pPr>
      <w:r>
        <w:t>14 CFR 121.629(c)</w:t>
      </w:r>
    </w:p>
    <w:p w14:paraId="4D502AB9" w14:textId="0951235C" w:rsidR="00391816" w:rsidRPr="00A11005" w:rsidRDefault="002F16FB" w:rsidP="00703B8A">
      <w:pPr>
        <w:pStyle w:val="FFATextFlushRight"/>
        <w:keepLines w:val="0"/>
        <w:widowControl w:val="0"/>
        <w:spacing w:line="233" w:lineRule="auto"/>
      </w:pPr>
      <w:r>
        <w:t>JAR-OPS 1: 1.345; 1.346</w:t>
      </w:r>
    </w:p>
    <w:p w14:paraId="4D502ABA" w14:textId="355A8065" w:rsidR="00391816" w:rsidRPr="00A11005" w:rsidRDefault="002F16FB" w:rsidP="00703B8A">
      <w:pPr>
        <w:pStyle w:val="FFATextFlushRight"/>
        <w:keepLines w:val="0"/>
        <w:widowControl w:val="0"/>
        <w:spacing w:line="233" w:lineRule="auto"/>
      </w:pPr>
      <w:r>
        <w:t>JAR-OPS 3: 3.345; 3.346</w:t>
      </w:r>
    </w:p>
    <w:p w14:paraId="4D502ABB" w14:textId="4CE6C5BF" w:rsidR="00391816" w:rsidRPr="00A11005" w:rsidRDefault="00391816" w:rsidP="00703B8A">
      <w:pPr>
        <w:pStyle w:val="Heading4"/>
        <w:keepNext w:val="0"/>
        <w:keepLines w:val="0"/>
        <w:widowControl w:val="0"/>
        <w:spacing w:line="233" w:lineRule="auto"/>
      </w:pPr>
      <w:bookmarkStart w:id="275" w:name="_Toc64638159"/>
      <w:r>
        <w:t>SISTEMA DE SUPERVISIÓN Y DESPACHO DE VUELOS</w:t>
      </w:r>
      <w:bookmarkEnd w:id="275"/>
    </w:p>
    <w:p w14:paraId="23F31E1C" w14:textId="4387BDDC" w:rsidR="009F10DE" w:rsidRPr="00A11005" w:rsidRDefault="009F10DE" w:rsidP="00703B8A">
      <w:pPr>
        <w:pStyle w:val="FAAOutlineL1a"/>
        <w:numPr>
          <w:ilvl w:val="0"/>
          <w:numId w:val="77"/>
        </w:numPr>
      </w:pPr>
      <w:r>
        <w:t>Todo titular de un AOC contará con un sistema adecuado y aprobado por la Autoridad para el debido despacho y supervisión de vuelos, que contemple las operaciones que se vayan a efectuar.</w:t>
      </w:r>
    </w:p>
    <w:p w14:paraId="3E25836C" w14:textId="04117DA0" w:rsidR="006A5E5F" w:rsidRPr="00A11005" w:rsidRDefault="00391816" w:rsidP="00703B8A">
      <w:pPr>
        <w:pStyle w:val="FAAOutlineL21"/>
        <w:numPr>
          <w:ilvl w:val="0"/>
          <w:numId w:val="266"/>
        </w:numPr>
      </w:pPr>
      <w:r>
        <w:t>El sistema de despacho y supervisión del titular de un AOC contará con suficientes centros de despacho para las operaciones que han de realizarse, ubicados en los puntos necesarios para asegurar la comunicación con las operaciones de vuelo durante las fases de preparación, despacho y vuelo.</w:t>
      </w:r>
    </w:p>
    <w:p w14:paraId="4D502ABF" w14:textId="4437C580" w:rsidR="00391816" w:rsidRPr="00A11005" w:rsidRDefault="00391816" w:rsidP="00703B8A">
      <w:pPr>
        <w:pStyle w:val="FAAOutlineL21"/>
      </w:pPr>
      <w:r>
        <w:t>Todo titular de un AOC contará con suficientes FOO cualificados en cada centro de despacho para asegurar el control operacional adecuado de cada vuelo.</w:t>
      </w:r>
    </w:p>
    <w:p w14:paraId="517DC4EE" w14:textId="44AEF2AE" w:rsidR="00BF72C4" w:rsidRPr="00A11005" w:rsidRDefault="00BF72C4" w:rsidP="00703B8A">
      <w:pPr>
        <w:pStyle w:val="FAAOutlineL1a"/>
      </w:pPr>
      <w:r>
        <w:t>El titular de un AOC que efectúe operaciones de fletamento puede establecer instalaciones de seguimiento de vuelo a cargo de otras personas que no sean sus empleados</w:t>
      </w:r>
      <w:r w:rsidR="00507EAE">
        <w:t>,</w:t>
      </w:r>
      <w:r>
        <w:t xml:space="preserve"> pero, en ese caso, el titular del AOC seguirá siendo el principal responsable del control operacional de cada vuelo.</w:t>
      </w:r>
    </w:p>
    <w:p w14:paraId="10FAD5B6" w14:textId="4DAFDB7E" w:rsidR="00BF72C4" w:rsidRPr="00A11005" w:rsidRDefault="00BF72C4" w:rsidP="00703B8A">
      <w:pPr>
        <w:pStyle w:val="FAAOutlineL21"/>
        <w:numPr>
          <w:ilvl w:val="0"/>
          <w:numId w:val="262"/>
        </w:numPr>
      </w:pPr>
      <w:r>
        <w:t>Todo titular de un AOC que efectúe operaciones de fletamento en las que use un sistema de seguimiento de vuelo demostrará que dicho sistema cuenta con instalaciones y personal suficiente para proporcionar a las personas siguientes la información necesaria para iniciar y realizar cada vuelo de manera segura:</w:t>
      </w:r>
    </w:p>
    <w:p w14:paraId="6E84546D" w14:textId="13F9DD32" w:rsidR="00BF72C4" w:rsidRPr="00A11005" w:rsidRDefault="00BF72C4" w:rsidP="00703B8A">
      <w:pPr>
        <w:pStyle w:val="FAAOutlineL3i"/>
        <w:numPr>
          <w:ilvl w:val="3"/>
          <w:numId w:val="263"/>
        </w:numPr>
      </w:pPr>
      <w:r>
        <w:t>la tripulación de vuelo de cada aeronave; y</w:t>
      </w:r>
    </w:p>
    <w:p w14:paraId="73A787AD" w14:textId="57D70EAF" w:rsidR="00BF72C4" w:rsidRPr="00A11005" w:rsidRDefault="00BF72C4" w:rsidP="00703B8A">
      <w:pPr>
        <w:pStyle w:val="FAAOutlineL3i"/>
      </w:pPr>
      <w:r>
        <w:t>las personas a las que el titular del AOC designe para desempeñar la función de control operacional de la aeronave.</w:t>
      </w:r>
    </w:p>
    <w:p w14:paraId="4D502AC0" w14:textId="695F98BE" w:rsidR="00391816" w:rsidRPr="00A11005" w:rsidRDefault="00BF72C4" w:rsidP="00703B8A">
      <w:pPr>
        <w:pStyle w:val="FAAOutlineL21"/>
      </w:pPr>
      <w:r>
        <w:t>Todo titular de un AOC que efectúe operaciones de fletamento deberá demostrar que el personal requerido para la función de control de operaciones está capacitado para desempeñar sus obligaciones.</w:t>
      </w:r>
    </w:p>
    <w:p w14:paraId="4D502AC1" w14:textId="1373AA7D" w:rsidR="00391816" w:rsidRPr="00A11005" w:rsidRDefault="00391816" w:rsidP="00703B8A">
      <w:pPr>
        <w:pStyle w:val="FFATextFlushRight"/>
        <w:keepLines w:val="0"/>
        <w:widowControl w:val="0"/>
        <w:spacing w:line="233" w:lineRule="auto"/>
      </w:pPr>
      <w:r>
        <w:t>Anexo 6 de la OACI, Parte I: 4.6.1; 4.6.2; 10.1; 10.2; 10.3; 10.4R</w:t>
      </w:r>
    </w:p>
    <w:p w14:paraId="4D502AC2" w14:textId="624ECC16" w:rsidR="00391816" w:rsidRPr="00A11005" w:rsidRDefault="00391816" w:rsidP="00703B8A">
      <w:pPr>
        <w:pStyle w:val="FFATextFlushRight"/>
        <w:keepLines w:val="0"/>
        <w:widowControl w:val="0"/>
        <w:spacing w:line="233" w:lineRule="auto"/>
      </w:pPr>
      <w:r>
        <w:t>Anexo 6 de la OACI, Parte III, Sección II: 2.2.1.3; 2.6; 2.6.1; 2.6.2; 8.1; 8.2; 8.3; 8.4R</w:t>
      </w:r>
    </w:p>
    <w:p w14:paraId="1D40975D" w14:textId="43CAA15D" w:rsidR="006C2235" w:rsidRPr="00A11005" w:rsidRDefault="006C2235" w:rsidP="00703B8A">
      <w:pPr>
        <w:pStyle w:val="FFATextFlushRight"/>
        <w:keepLines w:val="0"/>
        <w:widowControl w:val="0"/>
        <w:spacing w:line="233" w:lineRule="auto"/>
      </w:pPr>
      <w:r>
        <w:t>Documento 8335 de la OACI: 3.2.13</w:t>
      </w:r>
    </w:p>
    <w:p w14:paraId="4D502AC3" w14:textId="38D34D13" w:rsidR="00391816" w:rsidRPr="00A11005" w:rsidRDefault="00391816" w:rsidP="00703B8A">
      <w:pPr>
        <w:pStyle w:val="FFATextFlushRight"/>
        <w:keepLines w:val="0"/>
        <w:widowControl w:val="0"/>
        <w:spacing w:line="233" w:lineRule="auto"/>
      </w:pPr>
      <w:r>
        <w:t>14 CFR 121.107</w:t>
      </w:r>
    </w:p>
    <w:p w14:paraId="4D502AC4" w14:textId="6A972549" w:rsidR="00391816" w:rsidRPr="00A11005" w:rsidRDefault="002F16FB" w:rsidP="00703B8A">
      <w:pPr>
        <w:pStyle w:val="FFATextFlushRight"/>
        <w:keepLines w:val="0"/>
        <w:widowControl w:val="0"/>
        <w:spacing w:line="233" w:lineRule="auto"/>
      </w:pPr>
      <w:r>
        <w:t>JAR-OPS 1: 1.195</w:t>
      </w:r>
    </w:p>
    <w:p w14:paraId="4D502AC5" w14:textId="437E4181" w:rsidR="00391816" w:rsidRPr="00A11005" w:rsidRDefault="002F16FB" w:rsidP="00703B8A">
      <w:pPr>
        <w:pStyle w:val="FFATextFlushRight"/>
        <w:keepLines w:val="0"/>
        <w:widowControl w:val="0"/>
        <w:spacing w:line="233" w:lineRule="auto"/>
      </w:pPr>
      <w:r>
        <w:t>JAR-OPS 3: 3.195</w:t>
      </w:r>
    </w:p>
    <w:p w14:paraId="4D502AC6" w14:textId="5DA3BF7D" w:rsidR="00391816" w:rsidRPr="00A11005" w:rsidRDefault="00D83AE9" w:rsidP="00703B8A">
      <w:pPr>
        <w:pStyle w:val="Heading4"/>
        <w:keepNext w:val="0"/>
        <w:keepLines w:val="0"/>
        <w:widowControl w:val="0"/>
        <w:spacing w:line="233" w:lineRule="auto"/>
      </w:pPr>
      <w:bookmarkStart w:id="276" w:name="_Toc64638160"/>
      <w:r>
        <w:t>SISTEMA DE GESTIÓN DE LOS RIESGOS ASOCIADOS A LA FATIGA</w:t>
      </w:r>
      <w:bookmarkEnd w:id="276"/>
    </w:p>
    <w:p w14:paraId="1EE6EE84" w14:textId="77777777" w:rsidR="009F10DE" w:rsidRPr="00A11005" w:rsidRDefault="009F10DE" w:rsidP="00703B8A">
      <w:pPr>
        <w:pStyle w:val="FAAOutlineL1a"/>
        <w:numPr>
          <w:ilvl w:val="0"/>
          <w:numId w:val="78"/>
        </w:numPr>
      </w:pPr>
      <w:r>
        <w:t>Para fines de la gestión de los riesgos a la seguridad asociados a la fatiga, el titular de un AOC estipulará:</w:t>
      </w:r>
    </w:p>
    <w:p w14:paraId="640F70DE" w14:textId="77777777" w:rsidR="007E130E" w:rsidRDefault="000E4897" w:rsidP="00703B8A">
      <w:pPr>
        <w:pStyle w:val="FAAOutlineL21"/>
        <w:numPr>
          <w:ilvl w:val="0"/>
          <w:numId w:val="150"/>
        </w:numPr>
      </w:pPr>
      <w:r>
        <w:t>las limitaciones de tiempo de vuelo, período de servicio de vuelo, período de servicio y período de descanso que figuren en los requisitos prescriptivos de gestión de la fatiga de la sección 8.12 del presente reglamento;</w:t>
      </w:r>
    </w:p>
    <w:p w14:paraId="4D502ACA" w14:textId="4A7ACCCB" w:rsidR="00391816" w:rsidRPr="00A11005" w:rsidRDefault="006915D0" w:rsidP="00703B8A">
      <w:pPr>
        <w:pStyle w:val="FAAOutlineL21"/>
      </w:pPr>
      <w:r>
        <w:t>un FRMS que cumpla con lo dispuesto en el párrafo 8.11.1.2(e) del presente reglamento; o</w:t>
      </w:r>
    </w:p>
    <w:p w14:paraId="4D502ACB" w14:textId="66A3EBCC" w:rsidR="00391816" w:rsidRPr="00A11005" w:rsidRDefault="006915D0" w:rsidP="00703B8A">
      <w:pPr>
        <w:pStyle w:val="FAAOutlineL21"/>
      </w:pPr>
      <w:r>
        <w:t>un FRMS que cumpla con lo dispuesto en el párrafo 8.11.1.2(e) del presente reglamento para parte de sus operaciones y con los requisitos de la sección 8.12 del presente reglamento para el resto de sus operaciones.</w:t>
      </w:r>
    </w:p>
    <w:p w14:paraId="4D502ACC" w14:textId="1259D0CC" w:rsidR="00391816" w:rsidRPr="00A11005" w:rsidRDefault="00391816" w:rsidP="00703B8A">
      <w:pPr>
        <w:pStyle w:val="FAAOutlineL1a"/>
      </w:pPr>
      <w:r>
        <w:t>Cuando el titular de un AOC adopte los requisitos prescriptivos para la gestión de la fatiga en parte de sus operaciones o en todas, la Autoridad puede aprobar, en circunstancias excepcionales, variaciones de esos requisitos en función de una evaluación de riesgos que proporcione el explotador. Las variaciones aprobadas proporcionarán un nivel de seguridad equivalente, o superior, al que se alcanza con los requisitos prescriptivos de gestión de la fatiga.</w:t>
      </w:r>
    </w:p>
    <w:p w14:paraId="4D502ACD" w14:textId="0EDE7ABA" w:rsidR="00391816" w:rsidRPr="00A11005" w:rsidRDefault="00391816" w:rsidP="00703B8A">
      <w:pPr>
        <w:pStyle w:val="FAAOutlineL1a"/>
      </w:pPr>
      <w:r>
        <w:t>La Autoridad aprobará el FRMS de un explotador antes de que el FRMS pueda reemplazar total o parcialmente los requisitos prescriptivos de gestión de la fatiga. El FMRS aprobado conferirá un nivel de seguridad equivalente, o superior, al que se alcanza con los requisitos prescriptivos de gestión de la fatiga.</w:t>
      </w:r>
    </w:p>
    <w:p w14:paraId="5DFA4B57" w14:textId="77777777" w:rsidR="007E130E" w:rsidRDefault="00391816" w:rsidP="00703B8A">
      <w:pPr>
        <w:pStyle w:val="FAAOutlineL1a"/>
      </w:pPr>
      <w:r>
        <w:t>Los explotadores que usen un FRMS acatarán las disposiciones siguientes del proceso de aprobación del FRMS, el cual permite que la Autoridad se asegure de que el FRMS aprobado cumple con los requisitos contenidos en el párrafo 8.11.1.2(d)(1) del presente reglamento:</w:t>
      </w:r>
    </w:p>
    <w:p w14:paraId="5711F36F" w14:textId="77777777" w:rsidR="007E130E" w:rsidRDefault="00312634" w:rsidP="00703B8A">
      <w:pPr>
        <w:pStyle w:val="FAAOutlineL21"/>
        <w:numPr>
          <w:ilvl w:val="0"/>
          <w:numId w:val="151"/>
        </w:numPr>
      </w:pPr>
      <w:r>
        <w:t>fijar valores máximos para los tiempos de vuelo o los períodos de servicio de vuelo y los períodos de servicio, así como valores mínimos para los períodos de descanso. Esos valores se basarán en principios y conocimientos científicos sujetos a los procesos de garantía de la seguridad operacional;</w:t>
      </w:r>
    </w:p>
    <w:p w14:paraId="40148F67" w14:textId="77777777" w:rsidR="007E130E" w:rsidRDefault="00312634" w:rsidP="00703B8A">
      <w:pPr>
        <w:pStyle w:val="FAAOutlineL21"/>
      </w:pPr>
      <w:r>
        <w:t>acatar los mandatos de la Autoridad para disminuir los valores máximos y aumentar los valores mínimos en caso de que los datos del explotador indiquen que estos valores son demasiado altos o bajos, respectivamente; y</w:t>
      </w:r>
    </w:p>
    <w:p w14:paraId="4D502AD1" w14:textId="66B4C5C9" w:rsidR="00391816" w:rsidRPr="00A11005" w:rsidRDefault="00312634" w:rsidP="00703B8A">
      <w:pPr>
        <w:pStyle w:val="FAAOutlineL21"/>
      </w:pPr>
      <w:r>
        <w:t>justificar ante la Autoridad cualquier aumento de los valores máximos o disminución de los valores mínimos en función de la experiencia acumulada del FRMS y los datos sobre la fatiga antes de que la Autoridad apruebe estos cambios.</w:t>
      </w:r>
    </w:p>
    <w:p w14:paraId="4D502AD2" w14:textId="21958731" w:rsidR="00391816" w:rsidRPr="00A11005" w:rsidRDefault="00391816" w:rsidP="00703B8A">
      <w:pPr>
        <w:pStyle w:val="FAAOutlineL1a"/>
      </w:pPr>
      <w:r>
        <w:t>Los explotadores que implementen un FRMS para gestionar los riesgos asociados a la fatiga deberán, como mínimo:</w:t>
      </w:r>
    </w:p>
    <w:p w14:paraId="4D502AD3" w14:textId="77777777" w:rsidR="00391816" w:rsidRPr="00A11005" w:rsidRDefault="00391816" w:rsidP="00703B8A">
      <w:pPr>
        <w:pStyle w:val="FAAOutlineL21"/>
        <w:numPr>
          <w:ilvl w:val="0"/>
          <w:numId w:val="152"/>
        </w:numPr>
      </w:pPr>
      <w:r>
        <w:t>incorporar principios y conocimientos científicos en el FRMS;</w:t>
      </w:r>
    </w:p>
    <w:p w14:paraId="4D502AD4" w14:textId="77777777" w:rsidR="00391816" w:rsidRPr="00A11005" w:rsidRDefault="00391816" w:rsidP="00703B8A">
      <w:pPr>
        <w:pStyle w:val="FAAOutlineL21"/>
      </w:pPr>
      <w:r>
        <w:t>identificar constantemente los peligros para la seguridad operacional asociados a la fatiga y los riesgos que emanen de dichos peligros;</w:t>
      </w:r>
    </w:p>
    <w:p w14:paraId="4D502AD5" w14:textId="0070391F" w:rsidR="00391816" w:rsidRPr="00A11005" w:rsidRDefault="00391816" w:rsidP="00703B8A">
      <w:pPr>
        <w:pStyle w:val="FAAOutlineL21"/>
      </w:pPr>
      <w:r>
        <w:t>asegurarse de que se apliquen oportunamente las medidas correctivas necesarias para mitigar con eficacia los riesgos asociados a los peligros;</w:t>
      </w:r>
    </w:p>
    <w:p w14:paraId="573AD284" w14:textId="77777777" w:rsidR="007E130E" w:rsidRDefault="00391816" w:rsidP="00703B8A">
      <w:pPr>
        <w:pStyle w:val="FAAOutlineL21"/>
      </w:pPr>
      <w:r>
        <w:t>facilitar la supervisión continua y la evaluación periódica de la mitigación de los riesgos asociados a la fatiga que se logre con esas medidas; y</w:t>
      </w:r>
    </w:p>
    <w:p w14:paraId="4D502AD7" w14:textId="6FCE4505" w:rsidR="00391816" w:rsidRPr="00A11005" w:rsidRDefault="00391816" w:rsidP="00703B8A">
      <w:pPr>
        <w:pStyle w:val="FAAOutlineL21"/>
      </w:pPr>
      <w:r>
        <w:t>facilitar la mejora continua del funcionamiento general del FRMS.</w:t>
      </w:r>
    </w:p>
    <w:p w14:paraId="4D502AD8" w14:textId="7C5B2C39" w:rsidR="00391816" w:rsidRPr="00A11005" w:rsidRDefault="001949C6" w:rsidP="00703B8A">
      <w:pPr>
        <w:pStyle w:val="FAAOutlineL1a"/>
      </w:pPr>
      <w:r>
        <w:t>Los requisitos detallados relacionados con el FRMS figuran en la NE 9.4.1.24.</w:t>
      </w:r>
    </w:p>
    <w:p w14:paraId="4D502AD9" w14:textId="6EA386FC" w:rsidR="00391816" w:rsidRPr="00A11005" w:rsidRDefault="00391816" w:rsidP="00703B8A">
      <w:pPr>
        <w:pStyle w:val="FFATextFlushRight"/>
        <w:keepLines w:val="0"/>
        <w:widowControl w:val="0"/>
        <w:spacing w:line="233" w:lineRule="auto"/>
      </w:pPr>
      <w:r>
        <w:t>Anexo 6 de la OACI, Parte I: 4.10.1; 4.10.2; 4.10.3; 4.10.4; 4.10.5; 4.10.6; 4.10.7R; 4.10.8; Apéndice 7</w:t>
      </w:r>
    </w:p>
    <w:p w14:paraId="4D502ADA" w14:textId="34E2EF03" w:rsidR="00391816" w:rsidRPr="00A11005" w:rsidRDefault="00391816" w:rsidP="00703B8A">
      <w:pPr>
        <w:pStyle w:val="FFATextFlushRight"/>
        <w:keepLines w:val="0"/>
        <w:widowControl w:val="0"/>
        <w:spacing w:line="233" w:lineRule="auto"/>
      </w:pPr>
      <w:r>
        <w:t>Anexo 6 de la OACI, Parte III, Sección II: 2.8; Apéndice 6</w:t>
      </w:r>
    </w:p>
    <w:p w14:paraId="4D502ADB" w14:textId="00F821F5" w:rsidR="00391816" w:rsidRPr="00A11005" w:rsidRDefault="00391816" w:rsidP="00703B8A">
      <w:pPr>
        <w:pStyle w:val="FFATextFlushRight"/>
        <w:keepLines w:val="0"/>
        <w:widowControl w:val="0"/>
        <w:spacing w:line="233" w:lineRule="auto"/>
      </w:pPr>
      <w:r>
        <w:t>14 CFR 121.470; 135.261</w:t>
      </w:r>
    </w:p>
    <w:p w14:paraId="4D502ADC" w14:textId="7D80035E" w:rsidR="00391816" w:rsidRPr="00A11005" w:rsidRDefault="00391816" w:rsidP="00703B8A">
      <w:pPr>
        <w:pStyle w:val="Heading4"/>
        <w:keepNext w:val="0"/>
        <w:keepLines w:val="0"/>
        <w:widowControl w:val="0"/>
        <w:spacing w:line="233" w:lineRule="auto"/>
      </w:pPr>
      <w:bookmarkStart w:id="277" w:name="_Toc64638161"/>
      <w:r>
        <w:t>INSTALACIONES DE COMUNICACIONES</w:t>
      </w:r>
      <w:bookmarkEnd w:id="277"/>
    </w:p>
    <w:p w14:paraId="60F7C75F" w14:textId="62377FCA" w:rsidR="009F10DE" w:rsidRPr="00A11005" w:rsidRDefault="009F10DE" w:rsidP="00703B8A">
      <w:pPr>
        <w:pStyle w:val="FAAOutlineL1a"/>
        <w:numPr>
          <w:ilvl w:val="0"/>
          <w:numId w:val="79"/>
        </w:numPr>
      </w:pPr>
      <w:r>
        <w:t>Los vuelos de todo titular de un AOC contarán con la capacidad de entablar radiocomunicaciones en ambos sentidos con todas las instalaciones de ATC a lo largo de las rutas y las rutas de alternativa que se vayan a seguir.</w:t>
      </w:r>
    </w:p>
    <w:p w14:paraId="4D502ADF" w14:textId="062E4C31" w:rsidR="00391816" w:rsidRPr="00A11005" w:rsidRDefault="00391816" w:rsidP="00703B8A">
      <w:pPr>
        <w:pStyle w:val="FAAOutlineL1a"/>
      </w:pPr>
      <w:r>
        <w:t>Para las operaciones de transporte de pasajeros, todo titular de un AOC estará en condiciones de entablar radiocomunicaciones rápidas y fiables con todos los vuelos en la estructura completa de rutas del titular del AOC en condiciones normales de operación. Este sistema de radiocomunicaciones será independiente del sistema de ATC.</w:t>
      </w:r>
    </w:p>
    <w:p w14:paraId="4D502AE0" w14:textId="1071B9AF" w:rsidR="00391816" w:rsidRPr="00A11005" w:rsidRDefault="00391816" w:rsidP="00703B8A">
      <w:pPr>
        <w:pStyle w:val="FAAOutlineL1a"/>
      </w:pPr>
      <w:r>
        <w:t>Todo titular de un AOC que se dedique a la navegación aérea internacional, en todo momento dispondrá de información sobre el equipo de emergencia y supervivencia transportado a bordo de cualquiera de sus aeronaves para comunicarla de inmediato a los centros coordinadores de salvamento. Dicha información abarcará, según corresponda:</w:t>
      </w:r>
    </w:p>
    <w:p w14:paraId="4D502AE1" w14:textId="75ED324E" w:rsidR="00391816" w:rsidRPr="00A11005" w:rsidRDefault="00391816" w:rsidP="00703B8A">
      <w:pPr>
        <w:pStyle w:val="FAAOutlineL21"/>
        <w:numPr>
          <w:ilvl w:val="0"/>
          <w:numId w:val="153"/>
        </w:numPr>
      </w:pPr>
      <w:r>
        <w:t>el número, color y tipo de balsas salvavidas y señales pirotécnicas;</w:t>
      </w:r>
    </w:p>
    <w:p w14:paraId="4D502AE2" w14:textId="77777777" w:rsidR="00391816" w:rsidRPr="00A11005" w:rsidRDefault="00391816" w:rsidP="00703B8A">
      <w:pPr>
        <w:pStyle w:val="FAAOutlineL21"/>
      </w:pPr>
      <w:r>
        <w:t>los detalles de los suministros de agua y material médico de emergencia; y</w:t>
      </w:r>
    </w:p>
    <w:p w14:paraId="4D502AE3" w14:textId="77777777" w:rsidR="00391816" w:rsidRPr="00A11005" w:rsidRDefault="00391816" w:rsidP="00703B8A">
      <w:pPr>
        <w:pStyle w:val="FAAOutlineL21"/>
      </w:pPr>
      <w:r>
        <w:t>el tipo y las frecuencias del equipo portátil de radio de emergencia.</w:t>
      </w:r>
    </w:p>
    <w:p w14:paraId="6891807B" w14:textId="77777777" w:rsidR="007E130E" w:rsidRDefault="00391816" w:rsidP="00703B8A">
      <w:pPr>
        <w:pStyle w:val="FFATextFlushRight"/>
        <w:keepLines w:val="0"/>
        <w:widowControl w:val="0"/>
        <w:spacing w:line="233" w:lineRule="auto"/>
      </w:pPr>
      <w:r>
        <w:t>Anexo 6 de la OACI, Parte I: 4.1; 11.5</w:t>
      </w:r>
    </w:p>
    <w:p w14:paraId="4D502AE5" w14:textId="06AAFBFB" w:rsidR="00391816" w:rsidRPr="00A11005" w:rsidRDefault="00391816" w:rsidP="00703B8A">
      <w:pPr>
        <w:pStyle w:val="FFATextFlushRight"/>
        <w:keepLines w:val="0"/>
        <w:widowControl w:val="0"/>
        <w:spacing w:line="233" w:lineRule="auto"/>
      </w:pPr>
      <w:r>
        <w:t>Anexo 6 de la OACI, Parte III, Sección II: 2.1; 9.5</w:t>
      </w:r>
    </w:p>
    <w:p w14:paraId="4D502AE6" w14:textId="78F4FDD6" w:rsidR="00391816" w:rsidRPr="00A11005" w:rsidRDefault="00391816" w:rsidP="00703B8A">
      <w:pPr>
        <w:pStyle w:val="FFATextFlushRight"/>
        <w:keepLines w:val="0"/>
        <w:widowControl w:val="0"/>
        <w:spacing w:line="233" w:lineRule="auto"/>
      </w:pPr>
      <w:r>
        <w:t>14 CFR 121.99</w:t>
      </w:r>
    </w:p>
    <w:p w14:paraId="4D502AE7" w14:textId="36CA4EBC" w:rsidR="00391816" w:rsidRPr="00A11005" w:rsidRDefault="00391816" w:rsidP="00703B8A">
      <w:pPr>
        <w:pStyle w:val="Heading4"/>
        <w:keepNext w:val="0"/>
        <w:keepLines w:val="0"/>
        <w:widowControl w:val="0"/>
        <w:spacing w:line="233" w:lineRule="auto"/>
      </w:pPr>
      <w:bookmarkStart w:id="278" w:name="_Toc64638162"/>
      <w:r>
        <w:t>RUTAS Y ÁREAS DE OPERACIÓN</w:t>
      </w:r>
      <w:bookmarkEnd w:id="278"/>
    </w:p>
    <w:p w14:paraId="61CAA4A7" w14:textId="439EA467" w:rsidR="009F10DE" w:rsidRPr="00A11005" w:rsidRDefault="009F10DE" w:rsidP="00703B8A">
      <w:pPr>
        <w:pStyle w:val="FAAOutlineL1a"/>
        <w:numPr>
          <w:ilvl w:val="0"/>
          <w:numId w:val="80"/>
        </w:numPr>
      </w:pPr>
      <w:r>
        <w:t>El titular de un AOC realizará operaciones únicamente a lo largo de las rutas y dentro de las áreas para las que:</w:t>
      </w:r>
    </w:p>
    <w:p w14:paraId="5635D36E" w14:textId="3815D2B2" w:rsidR="000E4897" w:rsidRPr="00A11005" w:rsidRDefault="000E4897" w:rsidP="00703B8A">
      <w:pPr>
        <w:pStyle w:val="FAAOutlineL21"/>
        <w:numPr>
          <w:ilvl w:val="0"/>
          <w:numId w:val="154"/>
        </w:numPr>
      </w:pPr>
      <w:r>
        <w:t>cuente con instalaciones y servicios en tierra, incluidos servicios meteorológicos, adecuados para la operación planificada;</w:t>
      </w:r>
    </w:p>
    <w:p w14:paraId="4D502AEB" w14:textId="77777777" w:rsidR="00391816" w:rsidRPr="00A11005" w:rsidRDefault="00391816" w:rsidP="00703B8A">
      <w:pPr>
        <w:pStyle w:val="FAAOutlineL21"/>
        <w:numPr>
          <w:ilvl w:val="0"/>
          <w:numId w:val="154"/>
        </w:numPr>
      </w:pPr>
      <w:r>
        <w:t>la performance de la aeronave que se prevé utilizar sea adecuada para cumplir con los requisitos de altitudes mínimas de vuelo;</w:t>
      </w:r>
    </w:p>
    <w:p w14:paraId="4D502AEC" w14:textId="77777777" w:rsidR="00391816" w:rsidRPr="00A11005" w:rsidRDefault="00391816" w:rsidP="00703B8A">
      <w:pPr>
        <w:pStyle w:val="FAAOutlineL21"/>
        <w:numPr>
          <w:ilvl w:val="0"/>
          <w:numId w:val="154"/>
        </w:numPr>
      </w:pPr>
      <w:r>
        <w:t>el equipo de la aeronave que se prevé utilizar cumpla los requisitos mínimos para la operación planificada;</w:t>
      </w:r>
    </w:p>
    <w:p w14:paraId="4D502AED" w14:textId="77777777" w:rsidR="00391816" w:rsidRPr="00A11005" w:rsidRDefault="00391816" w:rsidP="00703B8A">
      <w:pPr>
        <w:pStyle w:val="FAAOutlineL21"/>
        <w:numPr>
          <w:ilvl w:val="0"/>
          <w:numId w:val="154"/>
        </w:numPr>
      </w:pPr>
      <w:r>
        <w:t>se disponga de cartas y mapas apropiados y actualizados;</w:t>
      </w:r>
    </w:p>
    <w:p w14:paraId="4D502AEE" w14:textId="3840C7E3" w:rsidR="00391816" w:rsidRPr="00A11005" w:rsidRDefault="00391816" w:rsidP="00703B8A">
      <w:pPr>
        <w:pStyle w:val="FAAOutlineL21"/>
      </w:pPr>
      <w:r>
        <w:t>si se utiliza una aeronave bimotor, se cuente con aeródromos adecuados dentro de los límites de tiempo y distancia; y</w:t>
      </w:r>
    </w:p>
    <w:p w14:paraId="4D502AEF" w14:textId="28412569" w:rsidR="00391816" w:rsidRPr="00A11005" w:rsidRDefault="00391816" w:rsidP="00703B8A">
      <w:pPr>
        <w:pStyle w:val="FAAOutlineL21"/>
      </w:pPr>
      <w:r>
        <w:t>si se utiliza una aeronave monomotor, se cuente con superficies que permitan ejecutar un aterrizaje forzoso seguro.</w:t>
      </w:r>
    </w:p>
    <w:p w14:paraId="4D502AF0" w14:textId="44512B40" w:rsidR="00391816" w:rsidRPr="00A11005" w:rsidRDefault="00391816" w:rsidP="00703B8A">
      <w:pPr>
        <w:pStyle w:val="FAAOutlineL1a"/>
      </w:pPr>
      <w:r>
        <w:t>Nadie puede realizar operaciones de transporte aéreo comercial en ninguna ruta ni área de operaciones, a menos que esas operaciones se efectúen de acuerdo con las restricciones que imponga la Autoridad.</w:t>
      </w:r>
    </w:p>
    <w:p w14:paraId="4D502AF1" w14:textId="7D610ECC" w:rsidR="00391816" w:rsidRPr="00A11005" w:rsidRDefault="00391816" w:rsidP="00703B8A">
      <w:pPr>
        <w:pStyle w:val="FFATextFlushRight"/>
        <w:keepLines w:val="0"/>
        <w:widowControl w:val="0"/>
        <w:spacing w:line="233" w:lineRule="auto"/>
      </w:pPr>
      <w:r>
        <w:t>Anexo 6 de la OACI, Parte I: 2.3.1; 2.3.2; 2.3.3; 2.3.4; 4.2.7.1; 4.2.7.2; 4.2.7.3R</w:t>
      </w:r>
    </w:p>
    <w:p w14:paraId="4D502AF2" w14:textId="0F81AF95" w:rsidR="00391816" w:rsidRPr="00A11005" w:rsidRDefault="00391816" w:rsidP="00703B8A">
      <w:pPr>
        <w:pStyle w:val="FFATextFlushRight"/>
        <w:keepLines w:val="0"/>
        <w:widowControl w:val="0"/>
        <w:spacing w:line="233" w:lineRule="auto"/>
      </w:pPr>
      <w:r>
        <w:t>Anexo 6 de la OACI, Parte III, Sección II: 2.2.7; 2.2.7.1; 2.2.7.2; 2.2.7.3R; 2.3.1; 2.3.2; 2.3.3; 2.3.4</w:t>
      </w:r>
    </w:p>
    <w:p w14:paraId="4D502AF3" w14:textId="7D39AA30" w:rsidR="00391816" w:rsidRPr="00A11005" w:rsidRDefault="00391816" w:rsidP="00703B8A">
      <w:pPr>
        <w:pStyle w:val="FFATextFlushRight"/>
        <w:keepLines w:val="0"/>
        <w:widowControl w:val="0"/>
        <w:spacing w:line="233" w:lineRule="auto"/>
      </w:pPr>
      <w:r>
        <w:t>14 CFR 121.93; 121.95; 121.135</w:t>
      </w:r>
    </w:p>
    <w:p w14:paraId="4D502AF4" w14:textId="2842E315" w:rsidR="00391816" w:rsidRPr="00A11005" w:rsidRDefault="002F16FB" w:rsidP="00703B8A">
      <w:pPr>
        <w:pStyle w:val="FFATextFlushRight"/>
        <w:keepLines w:val="0"/>
        <w:widowControl w:val="0"/>
        <w:spacing w:line="233" w:lineRule="auto"/>
      </w:pPr>
      <w:r>
        <w:t>JAR-OPS 1: 1.240</w:t>
      </w:r>
    </w:p>
    <w:p w14:paraId="4D502AF5" w14:textId="28DE428C" w:rsidR="00391816" w:rsidRPr="00A11005" w:rsidRDefault="002F16FB" w:rsidP="00703B8A">
      <w:pPr>
        <w:pStyle w:val="FFATextFlushRight"/>
        <w:keepLines w:val="0"/>
        <w:widowControl w:val="0"/>
        <w:spacing w:line="233" w:lineRule="auto"/>
      </w:pPr>
      <w:r>
        <w:t>JAR-OPS 3: 3.240</w:t>
      </w:r>
    </w:p>
    <w:p w14:paraId="4D502AF6" w14:textId="061078AE" w:rsidR="00391816" w:rsidRPr="00A11005" w:rsidRDefault="00391816" w:rsidP="00703B8A">
      <w:pPr>
        <w:pStyle w:val="Heading4"/>
        <w:keepNext w:val="0"/>
        <w:keepLines w:val="0"/>
        <w:widowControl w:val="0"/>
        <w:spacing w:line="233" w:lineRule="auto"/>
      </w:pPr>
      <w:bookmarkStart w:id="279" w:name="_Toc64638163"/>
      <w:r>
        <w:t>PRECISIÓN DE LA NAVEGACIÓN</w:t>
      </w:r>
      <w:bookmarkEnd w:id="279"/>
    </w:p>
    <w:p w14:paraId="189E77F9" w14:textId="71ABB4C5" w:rsidR="009F10DE" w:rsidRPr="00A11005" w:rsidRDefault="009F10DE" w:rsidP="00703B8A">
      <w:pPr>
        <w:pStyle w:val="FAAOutlineL1a"/>
        <w:numPr>
          <w:ilvl w:val="0"/>
          <w:numId w:val="81"/>
        </w:numPr>
      </w:pPr>
      <w:r>
        <w:t>Todo titular de un AOC se asegurará de que, para cada ruta o área propuesta, los sistemas y las instalaciones de navegación que utilice tengan capacidad para permitir la navegación de la aeronave:</w:t>
      </w:r>
    </w:p>
    <w:p w14:paraId="388B0FFC" w14:textId="77777777" w:rsidR="000E4897" w:rsidRPr="00A11005" w:rsidRDefault="000E4897" w:rsidP="00703B8A">
      <w:pPr>
        <w:pStyle w:val="FAAOutlineL21"/>
        <w:numPr>
          <w:ilvl w:val="0"/>
          <w:numId w:val="155"/>
        </w:numPr>
      </w:pPr>
      <w:r>
        <w:t>dentro del grado de precisión requerido para ATC; y</w:t>
      </w:r>
    </w:p>
    <w:p w14:paraId="4D502AFA" w14:textId="1EB6CD58" w:rsidR="00391816" w:rsidRPr="00A11005" w:rsidRDefault="00391816" w:rsidP="00703B8A">
      <w:pPr>
        <w:pStyle w:val="FAAOutlineL21"/>
      </w:pPr>
      <w:r>
        <w:t>hacia los aeródromos que figuren en el plan operacional de vuelo dentro del grado de precisión necesario para la operación de que se trate.</w:t>
      </w:r>
    </w:p>
    <w:p w14:paraId="4D502AFB" w14:textId="731F161E" w:rsidR="00391816" w:rsidRPr="00A11005" w:rsidRDefault="00391816" w:rsidP="00703B8A">
      <w:pPr>
        <w:pStyle w:val="FAAOutlineL1a"/>
      </w:pPr>
      <w:r>
        <w:t>En las situaciones en las que no haya referencias adecuadas a los sistemas de navegación, la Autoridad puede autorizar operaciones según VFR de día que se puedan efectuar por medio de pilotaje seguro debido a las características del terreno.</w:t>
      </w:r>
    </w:p>
    <w:p w14:paraId="4D502AFC" w14:textId="18B5E040" w:rsidR="00391816" w:rsidRPr="00A11005" w:rsidRDefault="00391816" w:rsidP="00703B8A">
      <w:pPr>
        <w:pStyle w:val="FAAOutlineL1a"/>
      </w:pPr>
      <w:r>
        <w:t>A excepción de las ayudas para la navegación requeridas para las rutas hacia aeródromos de alternativa, la Autoridad enumerará en las especificaciones relativas a las operaciones del titular del AOC las ayudas terrestres no visuales que requiera para aprobar rutas fuera del espacio aéreo controlado.</w:t>
      </w:r>
    </w:p>
    <w:p w14:paraId="4D502AFD" w14:textId="103EFE2A" w:rsidR="00391816" w:rsidRPr="00A11005" w:rsidRDefault="00391816" w:rsidP="00703B8A">
      <w:pPr>
        <w:pStyle w:val="FAAOutlineL1a"/>
      </w:pPr>
      <w:r>
        <w:t>Las ayudas terrestres no visuales no se requieren para las operaciones VFR de noche en las rutas en las que el titular del AOC demuestre que tiene puntos de referencia iluminados fiables y adecuados para operar en condiciones de seguridad.</w:t>
      </w:r>
    </w:p>
    <w:p w14:paraId="4D502AFE" w14:textId="7586ECA2" w:rsidR="00391816" w:rsidRPr="00A11005" w:rsidRDefault="00391816" w:rsidP="00703B8A">
      <w:pPr>
        <w:pStyle w:val="FAAOutlineL1a"/>
      </w:pPr>
      <w:r>
        <w:t>La Autoridad aprobará las operaciones en los tramos de la ruta en que se requiere el uso de la navegación astronómica u otros medios especializados de navegación.</w:t>
      </w:r>
    </w:p>
    <w:p w14:paraId="4D502AFF" w14:textId="4C6850DA" w:rsidR="00391816" w:rsidRPr="00A11005" w:rsidRDefault="00391816" w:rsidP="00703B8A">
      <w:pPr>
        <w:pStyle w:val="FAANoteL1"/>
        <w:widowControl w:val="0"/>
        <w:spacing w:line="233" w:lineRule="auto"/>
      </w:pPr>
      <w:r>
        <w:t>Nota 1: Se deberá seguir la forma de las especificaciones relativas a las operaciones prescrita en el párrafo 9.2.1.3(c) de esta parte y en la NE 9.2.1.3(C). El último renglón de la tabla de especificaciones relativas a las operaciones dispone “otras” autorizaciones o datos. Otras autorizaciones o datos pueden ocupar varias páginas, según la complejidad de la operación que realice el titular del AOC. Correspondería a la Autoridad enumerar, en las especificaciones relativas a las operaciones del titular del AOC como “otras” autorizaciones, las ayudas terrestres no visuales requeridas para la aprobación de rutas fuera del espacio aéreo controlado.</w:t>
      </w:r>
    </w:p>
    <w:p w14:paraId="4D502B00" w14:textId="6B27501B" w:rsidR="00391816" w:rsidRPr="00A11005" w:rsidRDefault="00391816" w:rsidP="00703B8A">
      <w:pPr>
        <w:pStyle w:val="FAANoteL1"/>
        <w:widowControl w:val="0"/>
        <w:spacing w:line="233" w:lineRule="auto"/>
      </w:pPr>
      <w:r>
        <w:t xml:space="preserve">Nota 2: En el Documento 9613 de la OACI, </w:t>
      </w:r>
      <w:r>
        <w:rPr>
          <w:i w:val="0"/>
          <w:iCs/>
        </w:rPr>
        <w:t>Manual de navegación basada en la performance (PBN)</w:t>
      </w:r>
      <w:r>
        <w:t>, véase información sobre el proceso de aprobación de operaciones en el espacio aéreo de RNP y una lista de referencias a otros documentos publicados por Estados y organismos internacionales.</w:t>
      </w:r>
    </w:p>
    <w:p w14:paraId="4D502B01" w14:textId="5E390109" w:rsidR="00391816" w:rsidRPr="00A11005" w:rsidRDefault="00391816" w:rsidP="00703B8A">
      <w:pPr>
        <w:pStyle w:val="FFATextFlushRight"/>
        <w:keepLines w:val="0"/>
        <w:widowControl w:val="0"/>
        <w:spacing w:line="233" w:lineRule="auto"/>
      </w:pPr>
      <w:r>
        <w:t>Anexo 6 de la OACI, Parte I: 4.2.1; 7.2.1; 7.2.2; 7.2.3</w:t>
      </w:r>
    </w:p>
    <w:p w14:paraId="4D502B02" w14:textId="77777777" w:rsidR="00391816" w:rsidRPr="00A11005" w:rsidRDefault="00391816" w:rsidP="00703B8A">
      <w:pPr>
        <w:pStyle w:val="FFATextFlushRight"/>
        <w:keepLines w:val="0"/>
        <w:widowControl w:val="0"/>
        <w:spacing w:line="233" w:lineRule="auto"/>
      </w:pPr>
      <w:r>
        <w:t>Anexo 6 de la OACI, Parte III, Sección II: 5.2.1; 5.2.2; 5.2.3</w:t>
      </w:r>
    </w:p>
    <w:p w14:paraId="4D502B03" w14:textId="04F46852" w:rsidR="00391816" w:rsidRPr="00A11005" w:rsidRDefault="00391816" w:rsidP="00703B8A">
      <w:pPr>
        <w:pStyle w:val="FFATextFlushRight"/>
        <w:keepLines w:val="0"/>
        <w:widowControl w:val="0"/>
        <w:spacing w:line="233" w:lineRule="auto"/>
      </w:pPr>
      <w:r>
        <w:t>14 CFR 121.103</w:t>
      </w:r>
    </w:p>
    <w:p w14:paraId="4D502B04" w14:textId="4BE99F65" w:rsidR="00391816" w:rsidRPr="00A11005" w:rsidRDefault="002F16FB" w:rsidP="00703B8A">
      <w:pPr>
        <w:pStyle w:val="FFATextFlushRight"/>
        <w:keepLines w:val="0"/>
        <w:widowControl w:val="0"/>
        <w:spacing w:line="233" w:lineRule="auto"/>
      </w:pPr>
      <w:r>
        <w:t>JAR-OPS 1: 1.240; 1.243</w:t>
      </w:r>
    </w:p>
    <w:p w14:paraId="4D502B05" w14:textId="057DDA8A" w:rsidR="00391816" w:rsidRDefault="002F16FB" w:rsidP="00703B8A">
      <w:pPr>
        <w:pStyle w:val="FFATextFlushRight"/>
        <w:keepLines w:val="0"/>
        <w:widowControl w:val="0"/>
        <w:spacing w:line="233" w:lineRule="auto"/>
      </w:pPr>
      <w:r>
        <w:t>JAR-OPS 3: 3.240; 3.243</w:t>
      </w:r>
    </w:p>
    <w:p w14:paraId="4835A61E" w14:textId="2CF71EF1" w:rsidR="00F634AA" w:rsidRDefault="00F634AA" w:rsidP="00703B8A">
      <w:pPr>
        <w:pStyle w:val="FFATextFlushRight"/>
        <w:keepLines w:val="0"/>
        <w:widowControl w:val="0"/>
        <w:spacing w:line="233" w:lineRule="auto"/>
      </w:pPr>
    </w:p>
    <w:p w14:paraId="1F6ADB98" w14:textId="71E31B63" w:rsidR="00F634AA" w:rsidRDefault="00F634AA" w:rsidP="00703B8A">
      <w:pPr>
        <w:pStyle w:val="FFATextFlushRight"/>
        <w:keepLines w:val="0"/>
        <w:widowControl w:val="0"/>
        <w:spacing w:line="233" w:lineRule="auto"/>
      </w:pPr>
    </w:p>
    <w:p w14:paraId="309EA924" w14:textId="161D4962" w:rsidR="00F634AA" w:rsidRDefault="00F634AA" w:rsidP="00703B8A">
      <w:pPr>
        <w:pStyle w:val="FFATextFlushRight"/>
        <w:keepLines w:val="0"/>
        <w:widowControl w:val="0"/>
        <w:spacing w:line="233" w:lineRule="auto"/>
      </w:pPr>
    </w:p>
    <w:p w14:paraId="7C94FA22" w14:textId="1C1F6027" w:rsidR="00F634AA" w:rsidRDefault="00F634AA" w:rsidP="00703B8A">
      <w:pPr>
        <w:pStyle w:val="FFATextFlushRight"/>
        <w:keepLines w:val="0"/>
        <w:widowControl w:val="0"/>
        <w:spacing w:line="233" w:lineRule="auto"/>
      </w:pPr>
    </w:p>
    <w:p w14:paraId="7AB877B4" w14:textId="77777777" w:rsidR="00F634AA" w:rsidRPr="00A11005" w:rsidRDefault="00F634AA" w:rsidP="00703B8A">
      <w:pPr>
        <w:pStyle w:val="FFATextFlushRight"/>
        <w:keepLines w:val="0"/>
        <w:widowControl w:val="0"/>
        <w:spacing w:line="233" w:lineRule="auto"/>
      </w:pPr>
    </w:p>
    <w:p w14:paraId="585CF70D" w14:textId="6D7938E0" w:rsidR="00AC2B4A" w:rsidRPr="00A11005" w:rsidRDefault="00AC2B4A" w:rsidP="00703B8A">
      <w:pPr>
        <w:pStyle w:val="Heading4"/>
        <w:spacing w:line="233" w:lineRule="auto"/>
      </w:pPr>
      <w:bookmarkStart w:id="280" w:name="_Toc64638164"/>
      <w:r>
        <w:t>SEGUIMIENTO DE AERONAVES</w:t>
      </w:r>
      <w:bookmarkEnd w:id="280"/>
    </w:p>
    <w:p w14:paraId="246F1A5D" w14:textId="77777777" w:rsidR="007E130E" w:rsidRDefault="009F10DE" w:rsidP="00703B8A">
      <w:pPr>
        <w:pStyle w:val="FAAOutlineL1a"/>
        <w:numPr>
          <w:ilvl w:val="0"/>
          <w:numId w:val="82"/>
        </w:numPr>
        <w:spacing w:line="233" w:lineRule="auto"/>
      </w:pPr>
      <w:r>
        <w:t>El titular de un AOC definirá la capacidad de seguimiento de aeronaves para seguir los aviones en todas sus áreas de operación.</w:t>
      </w:r>
    </w:p>
    <w:p w14:paraId="57503F33" w14:textId="30FAE6A5" w:rsidR="00BC51DC" w:rsidRPr="00A11005" w:rsidRDefault="000F25EE" w:rsidP="00703B8A">
      <w:pPr>
        <w:spacing w:line="233" w:lineRule="auto"/>
        <w:ind w:left="720"/>
      </w:pPr>
      <w:r>
        <w:rPr>
          <w:i/>
          <w:iCs/>
        </w:rPr>
        <w:t>Nota: La orientación sobre las capacidades de seguimiento normal de aeronaves figura en la Circular 347 de la OACI</w:t>
      </w:r>
      <w:r>
        <w:t>, Directrices para la implantación del seguimiento normal de aeronaves</w:t>
      </w:r>
      <w:r>
        <w:rPr>
          <w:i/>
          <w:iCs/>
        </w:rPr>
        <w:t>.</w:t>
      </w:r>
    </w:p>
    <w:p w14:paraId="7403C7BA" w14:textId="77777777" w:rsidR="007E130E" w:rsidRDefault="00C67311" w:rsidP="00703B8A">
      <w:pPr>
        <w:pStyle w:val="FAAOutlineL1a"/>
        <w:spacing w:line="233" w:lineRule="auto"/>
      </w:pPr>
      <w:r>
        <w:t>El titular de un AOC seguirá la posición de los aviones mediante notificaciones automatizadas por lo menos cada 15 minutos para los segmentos de las operaciones de vuelo en las condiciones siguientes:</w:t>
      </w:r>
    </w:p>
    <w:p w14:paraId="62731186" w14:textId="77777777" w:rsidR="007E130E" w:rsidRDefault="007E2DFC" w:rsidP="00703B8A">
      <w:pPr>
        <w:pStyle w:val="FAAOutlineL21"/>
        <w:numPr>
          <w:ilvl w:val="0"/>
          <w:numId w:val="156"/>
        </w:numPr>
        <w:spacing w:line="233" w:lineRule="auto"/>
      </w:pPr>
      <w:r>
        <w:t>el avión tiene una masa máxima certificada de despegue superior a 27.000 kg y una capacidad de asientos superior a 19; y</w:t>
      </w:r>
      <w:bookmarkStart w:id="281" w:name="_Hlk9952823"/>
      <w:bookmarkEnd w:id="281"/>
    </w:p>
    <w:p w14:paraId="4847EF60" w14:textId="77777777" w:rsidR="007E130E" w:rsidRDefault="007E2DFC" w:rsidP="00703B8A">
      <w:pPr>
        <w:pStyle w:val="FAAOutlineL21"/>
        <w:spacing w:line="233" w:lineRule="auto"/>
      </w:pPr>
      <w:r>
        <w:t>cuando la dependencia de ATS obtiene información sobre la posición del avión a intervalos de más de 15 minutos.</w:t>
      </w:r>
    </w:p>
    <w:p w14:paraId="2DAE9C76" w14:textId="77777777" w:rsidR="007E130E" w:rsidRDefault="000F25EE" w:rsidP="00703B8A">
      <w:pPr>
        <w:pStyle w:val="Default"/>
        <w:spacing w:line="233" w:lineRule="auto"/>
        <w:ind w:left="720"/>
        <w:rPr>
          <w:rFonts w:ascii="Arial Narrow" w:hAnsi="Arial Narrow"/>
          <w:i/>
          <w:color w:val="auto"/>
          <w:sz w:val="22"/>
          <w:szCs w:val="22"/>
        </w:rPr>
      </w:pPr>
      <w:r>
        <w:rPr>
          <w:rFonts w:ascii="Arial Narrow" w:hAnsi="Arial Narrow"/>
          <w:i/>
          <w:color w:val="auto"/>
          <w:sz w:val="22"/>
          <w:szCs w:val="22"/>
        </w:rPr>
        <w:t>Nota: Para la coordinación entre el titular del AOC y las disposiciones del ATS acerca de los mensajes de notificación de posición, véase el Anexo 11 de la OACI, Capítulo 2.</w:t>
      </w:r>
    </w:p>
    <w:p w14:paraId="278EA29E" w14:textId="77777777" w:rsidR="007E130E" w:rsidRDefault="00C67311" w:rsidP="00703B8A">
      <w:pPr>
        <w:pStyle w:val="FAAOutlineL1a"/>
        <w:spacing w:line="233" w:lineRule="auto"/>
      </w:pPr>
      <w:r>
        <w:t>El titular de un AOC seguirá la posición de los aviones mediante notificaciones automatizadas por lo menos cada 15 minutos para los segmentos de las operaciones de vuelo planificadas en un área oceánica en las condiciones siguientes:</w:t>
      </w:r>
    </w:p>
    <w:p w14:paraId="2EB701FB" w14:textId="1EB52D11" w:rsidR="004302BB" w:rsidRPr="00A11005" w:rsidRDefault="004302BB" w:rsidP="00703B8A">
      <w:pPr>
        <w:pStyle w:val="FAAOutlineL1a"/>
        <w:numPr>
          <w:ilvl w:val="0"/>
          <w:numId w:val="0"/>
        </w:numPr>
        <w:spacing w:line="233" w:lineRule="auto"/>
        <w:ind w:left="1440"/>
        <w:rPr>
          <w:i/>
          <w:iCs/>
        </w:rPr>
      </w:pPr>
      <w:r>
        <w:rPr>
          <w:i/>
          <w:iCs/>
        </w:rPr>
        <w:t>Nota: Para los fines del seguimiento normal de aeronaves, un “área oceánica” es el espacio aéreo por encima de aguas que están fuera del territorio de un Estado.</w:t>
      </w:r>
    </w:p>
    <w:p w14:paraId="1DABB675" w14:textId="77777777" w:rsidR="007E130E" w:rsidRDefault="007F6839" w:rsidP="00703B8A">
      <w:pPr>
        <w:pStyle w:val="FAAOutlineL21"/>
        <w:numPr>
          <w:ilvl w:val="0"/>
          <w:numId w:val="157"/>
        </w:numPr>
        <w:spacing w:line="233" w:lineRule="auto"/>
      </w:pPr>
      <w:r>
        <w:t>el avión tiene una masa máxima certificada de despegue superior a 45.500 kg y una capacidad de asientos superior a 19; y</w:t>
      </w:r>
    </w:p>
    <w:p w14:paraId="4D1A041D" w14:textId="77777777" w:rsidR="007E130E" w:rsidRDefault="007F6839" w:rsidP="00703B8A">
      <w:pPr>
        <w:pStyle w:val="FAAOutlineL21"/>
        <w:spacing w:line="233" w:lineRule="auto"/>
      </w:pPr>
      <w:r>
        <w:t>cuando la dependencia de ATS obtiene información sobre la posición del avión a intervalos de más de 15 minutos.</w:t>
      </w:r>
    </w:p>
    <w:p w14:paraId="39527519" w14:textId="77777777" w:rsidR="007E130E" w:rsidRDefault="000F25EE" w:rsidP="00703B8A">
      <w:pPr>
        <w:pStyle w:val="FAANoteL1"/>
        <w:spacing w:line="233" w:lineRule="auto"/>
      </w:pPr>
      <w:r>
        <w:t>Nota: Para la coordinación entre el titular del AOC y las disposiciones del ATS acerca de los mensajes de notificación de posición, véase el Anexo 11 de la OACI, Capítulo 2.</w:t>
      </w:r>
    </w:p>
    <w:p w14:paraId="12DDD04F" w14:textId="77777777" w:rsidR="007E130E" w:rsidRDefault="005E68A5" w:rsidP="00703B8A">
      <w:pPr>
        <w:pStyle w:val="FAAOutlineL1a"/>
        <w:spacing w:line="233" w:lineRule="auto"/>
      </w:pPr>
      <w:r>
        <w:t>No obstante lo dispuesto en los párrafos 9.4.1.28(b) y (c) de esta subsección, y en función de los resultados de un proceso aprobado de evaluación de riesgos que implemente el titular del AOC, la Autoridad puede permitir variaciones en los intervalos automatizados de notificación. El proceso permitirá demostrar cómo se pueden manejar los riesgos de la operación emanados de esas variaciones e incluirá, como mínimo:</w:t>
      </w:r>
    </w:p>
    <w:p w14:paraId="59744A8E" w14:textId="77777777" w:rsidR="007E130E" w:rsidRDefault="0002133C" w:rsidP="00703B8A">
      <w:pPr>
        <w:pStyle w:val="FAAOutlineL21"/>
        <w:numPr>
          <w:ilvl w:val="0"/>
          <w:numId w:val="158"/>
        </w:numPr>
        <w:spacing w:line="233" w:lineRule="auto"/>
      </w:pPr>
      <w:r>
        <w:t>la capacidad de los sistemas y procesos de control operacional del titular del AOC, incluidos los de las dependencias de ATS contactadas;</w:t>
      </w:r>
    </w:p>
    <w:p w14:paraId="54CC3918" w14:textId="77777777" w:rsidR="007E130E" w:rsidRDefault="0002133C" w:rsidP="00703B8A">
      <w:pPr>
        <w:pStyle w:val="FAAOutlineL21"/>
        <w:spacing w:line="233" w:lineRule="auto"/>
      </w:pPr>
      <w:r>
        <w:t>la capacidad general del avión y sus sistemas;</w:t>
      </w:r>
    </w:p>
    <w:p w14:paraId="466EFCD7" w14:textId="77777777" w:rsidR="007E130E" w:rsidRDefault="0002133C" w:rsidP="00703B8A">
      <w:pPr>
        <w:pStyle w:val="FAAOutlineL21"/>
        <w:spacing w:line="233" w:lineRule="auto"/>
      </w:pPr>
      <w:r>
        <w:t>los medios disponibles para determinar la posición del avión y comunicarse con este;</w:t>
      </w:r>
    </w:p>
    <w:p w14:paraId="6C0CA12C" w14:textId="77777777" w:rsidR="007E130E" w:rsidRDefault="0002133C" w:rsidP="00703B8A">
      <w:pPr>
        <w:pStyle w:val="FAAOutlineL21"/>
        <w:spacing w:line="233" w:lineRule="auto"/>
      </w:pPr>
      <w:r>
        <w:t>la frecuencia y duración del espaciamiento entre las notificaciones automatizadas;</w:t>
      </w:r>
    </w:p>
    <w:p w14:paraId="1C931D59" w14:textId="77777777" w:rsidR="007E130E" w:rsidRDefault="007F6839" w:rsidP="00703B8A">
      <w:pPr>
        <w:pStyle w:val="FAAOutlineL21"/>
        <w:spacing w:line="233" w:lineRule="auto"/>
      </w:pPr>
      <w:r>
        <w:t>las consecuencias de los factores humanos como consecuencia de los cambios en los procedimientos de la tripulación de vuelo; y</w:t>
      </w:r>
    </w:p>
    <w:p w14:paraId="039F15CF" w14:textId="77777777" w:rsidR="007E130E" w:rsidRDefault="007F6839" w:rsidP="00703B8A">
      <w:pPr>
        <w:pStyle w:val="FAAOutlineL21"/>
        <w:spacing w:line="233" w:lineRule="auto"/>
      </w:pPr>
      <w:r>
        <w:t>las medidas de mitigación específicas y los procedimientos de contingencia.</w:t>
      </w:r>
    </w:p>
    <w:p w14:paraId="6E002529" w14:textId="77777777" w:rsidR="007E130E" w:rsidRDefault="005E68A5" w:rsidP="00703B8A">
      <w:pPr>
        <w:pStyle w:val="Default"/>
        <w:spacing w:line="233" w:lineRule="auto"/>
        <w:ind w:left="720"/>
        <w:rPr>
          <w:rFonts w:ascii="Arial Narrow" w:hAnsi="Arial Narrow"/>
          <w:i/>
          <w:color w:val="auto"/>
          <w:sz w:val="22"/>
          <w:szCs w:val="22"/>
        </w:rPr>
      </w:pPr>
      <w:r>
        <w:rPr>
          <w:rFonts w:ascii="Arial Narrow" w:hAnsi="Arial Narrow"/>
          <w:i/>
          <w:color w:val="auto"/>
          <w:sz w:val="22"/>
          <w:szCs w:val="22"/>
        </w:rPr>
        <w:t xml:space="preserve">Nota: La Circular 347 de la OACI, </w:t>
      </w:r>
      <w:r>
        <w:rPr>
          <w:rFonts w:ascii="Arial Narrow" w:hAnsi="Arial Narrow"/>
          <w:color w:val="auto"/>
          <w:sz w:val="22"/>
          <w:szCs w:val="22"/>
        </w:rPr>
        <w:t>Directrices para la implantación del seguimiento normal de aeronaves</w:t>
      </w:r>
      <w:r>
        <w:rPr>
          <w:rFonts w:ascii="Arial Narrow" w:hAnsi="Arial Narrow"/>
          <w:i/>
          <w:color w:val="auto"/>
          <w:sz w:val="22"/>
          <w:szCs w:val="22"/>
        </w:rPr>
        <w:t>, contiene orientación para establecer, implementar y aprobar el proceso de evaluación de riesgos que permite variaciones en la necesidad de recibir las notificaciones automáticas y el intervalo requerido, con ejemplos de dichas variaciones.</w:t>
      </w:r>
    </w:p>
    <w:p w14:paraId="5D4FEA7C" w14:textId="77777777" w:rsidR="007E130E" w:rsidRDefault="00C67311" w:rsidP="00703B8A">
      <w:pPr>
        <w:pStyle w:val="FAAOutlineL1a"/>
        <w:spacing w:line="233" w:lineRule="auto"/>
      </w:pPr>
      <w:r>
        <w:t>El titular del AOC establecerá procedimientos aprobados por la Autoridad para conservar los datos sobre el seguimiento normal de aeronaves que, durante la búsqueda y el salvamento, ayuden a determinar la última posición conocida de la aeronave.</w:t>
      </w:r>
    </w:p>
    <w:p w14:paraId="37990CCE" w14:textId="169E9893" w:rsidR="00AC2B4A" w:rsidRPr="00A11005" w:rsidRDefault="000F25EE" w:rsidP="00703B8A">
      <w:pPr>
        <w:pStyle w:val="FFATextFlushRight"/>
        <w:keepLines w:val="0"/>
        <w:widowControl w:val="0"/>
        <w:spacing w:line="233" w:lineRule="auto"/>
        <w:ind w:left="720"/>
        <w:jc w:val="left"/>
        <w:rPr>
          <w:iCs/>
          <w:sz w:val="22"/>
        </w:rPr>
      </w:pPr>
      <w:r>
        <w:rPr>
          <w:sz w:val="22"/>
        </w:rPr>
        <w:t>Nota: En el párrafo 9.2.1.2 de esta parte véanse las responsabilidades del titular del AOC cuando emplea a terceros para efectuar el seguimiento normal de aeronaves</w:t>
      </w:r>
      <w:r>
        <w:rPr>
          <w:iCs/>
          <w:sz w:val="22"/>
        </w:rPr>
        <w:t xml:space="preserve"> conforme a lo dispuesto en esta subsección.</w:t>
      </w:r>
    </w:p>
    <w:p w14:paraId="3EB3FFD1" w14:textId="3D18D206" w:rsidR="004A603D" w:rsidRPr="00A11005" w:rsidRDefault="004A603D" w:rsidP="00703B8A">
      <w:pPr>
        <w:pStyle w:val="FFATextFlushRight"/>
        <w:keepLines w:val="0"/>
        <w:widowControl w:val="0"/>
        <w:spacing w:line="233" w:lineRule="auto"/>
        <w:rPr>
          <w:sz w:val="18"/>
        </w:rPr>
      </w:pPr>
      <w:r>
        <w:t>Anexo 6 de la OACI, Parte I: 3.5.1; 3.5.2R; 3.5.3; 3.5.4; 3.5.5</w:t>
      </w:r>
    </w:p>
    <w:p w14:paraId="4D502B07" w14:textId="61975A8B" w:rsidR="00391816" w:rsidRPr="00A11005" w:rsidRDefault="00391816" w:rsidP="00703B8A">
      <w:pPr>
        <w:pStyle w:val="Heading2"/>
      </w:pPr>
      <w:bookmarkStart w:id="282" w:name="_Toc64638165"/>
      <w:r>
        <w:t>REQUISITOS DE MANTENIMIENTO DEL TITULAR DE UN AOC</w:t>
      </w:r>
      <w:bookmarkEnd w:id="282"/>
    </w:p>
    <w:p w14:paraId="0679649C" w14:textId="1182BCBA" w:rsidR="00611D49" w:rsidRPr="00A11005" w:rsidRDefault="00611D49" w:rsidP="00703B8A">
      <w:pPr>
        <w:pStyle w:val="FAANoteL1"/>
        <w:ind w:left="0"/>
      </w:pPr>
      <w:r>
        <w:t>Nota: A partir del 5 de noviembre de 2020, el término “mantenimiento” cambia a “mantenimiento de la aeronavegabilidad”.</w:t>
      </w:r>
    </w:p>
    <w:p w14:paraId="4D502B08" w14:textId="732EAEE8" w:rsidR="00391816" w:rsidRPr="00A11005" w:rsidRDefault="00391816" w:rsidP="00703B8A">
      <w:pPr>
        <w:pStyle w:val="Heading4"/>
        <w:keepNext w:val="0"/>
        <w:keepLines w:val="0"/>
        <w:widowControl w:val="0"/>
        <w:spacing w:line="233" w:lineRule="auto"/>
      </w:pPr>
      <w:bookmarkStart w:id="283" w:name="_Toc64638166"/>
      <w:r>
        <w:t>APLICACIÓN</w:t>
      </w:r>
      <w:bookmarkEnd w:id="283"/>
    </w:p>
    <w:p w14:paraId="077338F9" w14:textId="754B01DF" w:rsidR="00FC49DE" w:rsidRPr="00A11005" w:rsidRDefault="00FC49DE" w:rsidP="00703B8A">
      <w:pPr>
        <w:pStyle w:val="FAAOutlineL1a"/>
        <w:numPr>
          <w:ilvl w:val="0"/>
          <w:numId w:val="83"/>
        </w:numPr>
      </w:pPr>
      <w:r>
        <w:t>Esta subparte presenta los requisitos de certificación y mantenimiento que se aplican al titular de un AOC que utilice un AMO.</w:t>
      </w:r>
    </w:p>
    <w:p w14:paraId="4D502B0B" w14:textId="6BC2A684" w:rsidR="00391816" w:rsidRPr="00A11005" w:rsidRDefault="00391816" w:rsidP="00703B8A">
      <w:pPr>
        <w:pStyle w:val="Heading4"/>
        <w:keepNext w:val="0"/>
        <w:keepLines w:val="0"/>
        <w:widowControl w:val="0"/>
        <w:spacing w:line="233" w:lineRule="auto"/>
      </w:pPr>
      <w:bookmarkStart w:id="284" w:name="_Toc3976621"/>
      <w:bookmarkStart w:id="285" w:name="_Toc3976774"/>
      <w:bookmarkStart w:id="286" w:name="_Toc4055503"/>
      <w:bookmarkStart w:id="287" w:name="_Toc4064191"/>
      <w:bookmarkStart w:id="288" w:name="_Toc4498397"/>
      <w:bookmarkStart w:id="289" w:name="_Toc9939916"/>
      <w:bookmarkStart w:id="290" w:name="_Toc3976622"/>
      <w:bookmarkStart w:id="291" w:name="_Toc3976775"/>
      <w:bookmarkStart w:id="292" w:name="_Toc4055504"/>
      <w:bookmarkStart w:id="293" w:name="_Toc4064192"/>
      <w:bookmarkStart w:id="294" w:name="_Toc4498398"/>
      <w:bookmarkStart w:id="295" w:name="_Toc9939917"/>
      <w:bookmarkStart w:id="296" w:name="_Toc3976623"/>
      <w:bookmarkStart w:id="297" w:name="_Toc3976776"/>
      <w:bookmarkStart w:id="298" w:name="_Toc4055505"/>
      <w:bookmarkStart w:id="299" w:name="_Toc4064193"/>
      <w:bookmarkStart w:id="300" w:name="_Toc4498399"/>
      <w:bookmarkStart w:id="301" w:name="_Toc9939918"/>
      <w:bookmarkStart w:id="302" w:name="_Toc64638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RESPONSABILIDAD DEL MANTENIMIENTO</w:t>
      </w:r>
      <w:bookmarkEnd w:id="302"/>
    </w:p>
    <w:p w14:paraId="3BBBAF8A" w14:textId="60603B03" w:rsidR="00FC49DE" w:rsidRPr="00A11005" w:rsidRDefault="00FC49DE" w:rsidP="00703B8A">
      <w:pPr>
        <w:pStyle w:val="FAAOutlineL1a"/>
        <w:numPr>
          <w:ilvl w:val="0"/>
          <w:numId w:val="84"/>
        </w:numPr>
      </w:pPr>
      <w:r>
        <w:t>Todo titular de un AOC asegurará la aeronavegabilidad de la aeronave y el buen funcionamiento del equipo de operaciones y de emergencia por medio de:</w:t>
      </w:r>
    </w:p>
    <w:p w14:paraId="3F77656E" w14:textId="08EDBED7" w:rsidR="00B74D23" w:rsidRPr="00A11005" w:rsidRDefault="00436220" w:rsidP="00703B8A">
      <w:pPr>
        <w:pStyle w:val="FAAOutlineL21"/>
        <w:numPr>
          <w:ilvl w:val="0"/>
          <w:numId w:val="159"/>
        </w:numPr>
      </w:pPr>
      <w:r>
        <w:t>inspecciones previas al vuelo;</w:t>
      </w:r>
    </w:p>
    <w:p w14:paraId="4D502B0F" w14:textId="6A6E9FE6" w:rsidR="00391816" w:rsidRPr="00A11005" w:rsidRDefault="00436220" w:rsidP="00703B8A">
      <w:pPr>
        <w:pStyle w:val="FAAOutlineL21"/>
        <w:numPr>
          <w:ilvl w:val="0"/>
          <w:numId w:val="159"/>
        </w:numPr>
      </w:pPr>
      <w:r>
        <w:t>la corrección de cualquier defecto o daño que afecte la operación segura de una aeronave conforme a una norma aprobada, teniendo en cuenta la MEL y la CDL, si se dispone de estas para el tipo de aeronave;</w:t>
      </w:r>
    </w:p>
    <w:p w14:paraId="4D502B10" w14:textId="32386FC6" w:rsidR="00391816" w:rsidRPr="00A11005" w:rsidRDefault="00436220" w:rsidP="00703B8A">
      <w:pPr>
        <w:pStyle w:val="FAAOutlineL21"/>
        <w:numPr>
          <w:ilvl w:val="0"/>
          <w:numId w:val="159"/>
        </w:numPr>
      </w:pPr>
      <w:r>
        <w:t>todos los trabajos de mantenimiento realizados de conformidad con el programa de mantenimiento de aeronaves reconocido del explotador;</w:t>
      </w:r>
    </w:p>
    <w:p w14:paraId="4D502B11" w14:textId="6CCBE689" w:rsidR="00391816" w:rsidRPr="00A11005" w:rsidRDefault="00436220" w:rsidP="00703B8A">
      <w:pPr>
        <w:pStyle w:val="FAAOutlineL21"/>
        <w:numPr>
          <w:ilvl w:val="0"/>
          <w:numId w:val="159"/>
        </w:numPr>
      </w:pPr>
      <w:r>
        <w:t>el análisis de la eficacia del programa reconocido del explotador para el mantenimiento de aeronaves;</w:t>
      </w:r>
    </w:p>
    <w:p w14:paraId="7BFB08C7" w14:textId="77777777" w:rsidR="007E130E" w:rsidRDefault="00436220" w:rsidP="00703B8A">
      <w:pPr>
        <w:pStyle w:val="FAAOutlineL21"/>
        <w:numPr>
          <w:ilvl w:val="0"/>
          <w:numId w:val="159"/>
        </w:numPr>
      </w:pPr>
      <w:r>
        <w:t>el cumplimiento de toda directriz de operaciones, AD y demás requisitos de mantenimiento de la aeronavegabilidad que imponga la Autoridad; y</w:t>
      </w:r>
    </w:p>
    <w:p w14:paraId="4D502B13" w14:textId="5DE381E5" w:rsidR="00391816" w:rsidRPr="00A11005" w:rsidRDefault="00436220" w:rsidP="00703B8A">
      <w:pPr>
        <w:pStyle w:val="FAAOutlineL21"/>
        <w:numPr>
          <w:ilvl w:val="0"/>
          <w:numId w:val="159"/>
        </w:numPr>
      </w:pPr>
      <w:r>
        <w:t>las modificaciones hechas de conformidad con una norma aprobada y, en el caso de las modificaciones que no sean obligatorias, el establecimiento de una política de incorporación.</w:t>
      </w:r>
    </w:p>
    <w:p w14:paraId="4D502B14" w14:textId="4FFA9F86" w:rsidR="00391816" w:rsidRPr="00A11005" w:rsidRDefault="00391816" w:rsidP="00703B8A">
      <w:pPr>
        <w:pStyle w:val="FAAOutlineL1a"/>
      </w:pPr>
      <w:r>
        <w:t>Todo titular de un AOC se asegurará de mantener la validez del certificado de aeronavegabilidad de cada aeronave que opere respecto a:</w:t>
      </w:r>
    </w:p>
    <w:p w14:paraId="4D502B15" w14:textId="537FAB18" w:rsidR="00391816" w:rsidRPr="00A11005" w:rsidRDefault="00391816" w:rsidP="00703B8A">
      <w:pPr>
        <w:pStyle w:val="FAAOutlineL21"/>
        <w:numPr>
          <w:ilvl w:val="0"/>
          <w:numId w:val="160"/>
        </w:numPr>
      </w:pPr>
      <w:r>
        <w:t>los requisitos del párrafo 9.5.1.2(a) de esta subsección;</w:t>
      </w:r>
    </w:p>
    <w:p w14:paraId="4D502B16" w14:textId="6BE63AAC" w:rsidR="00391816" w:rsidRPr="00A11005" w:rsidRDefault="00391816" w:rsidP="00703B8A">
      <w:pPr>
        <w:pStyle w:val="FAAOutlineL21"/>
      </w:pPr>
      <w:r>
        <w:t>la fecha de vencimiento del certificado; y</w:t>
      </w:r>
    </w:p>
    <w:p w14:paraId="23FD1717" w14:textId="77777777" w:rsidR="00C162E6" w:rsidRPr="00A11005" w:rsidRDefault="00C162E6" w:rsidP="00703B8A">
      <w:pPr>
        <w:pStyle w:val="FAAOutlineL21"/>
      </w:pPr>
      <w:r>
        <w:t>cualquier otra condición de mantenimiento estipulada en el certificado.</w:t>
      </w:r>
    </w:p>
    <w:p w14:paraId="4D502B17" w14:textId="33D1E919" w:rsidR="00391816" w:rsidRPr="00A11005" w:rsidRDefault="00391816" w:rsidP="00703B8A">
      <w:pPr>
        <w:pStyle w:val="FAANoteL2"/>
        <w:widowControl w:val="0"/>
        <w:spacing w:line="233" w:lineRule="auto"/>
      </w:pPr>
      <w:r>
        <w:t>Nota: La Autoridad puede o no imponer una fecha de vencimiento en un certificado de aeronavegabilidad. La fecha de vencimiento se usa en los JAR-OPS; la FAA no fija una fecha de vencimiento en el certificado de aeronavegabilidad.</w:t>
      </w:r>
    </w:p>
    <w:p w14:paraId="4D502B19" w14:textId="03E5EFD7" w:rsidR="00391816" w:rsidRPr="00A11005" w:rsidRDefault="00391816" w:rsidP="00703B8A">
      <w:pPr>
        <w:pStyle w:val="FAAOutlineL1a"/>
      </w:pPr>
      <w:r>
        <w:t>Todo titular de un AOC se asegurará de que los requisitos especificados en el párrafo 9.5.1.2(a) de esta subsección se cumplan de conformidad con los procedimientos reconocidos por la Autoridad o que resulten aceptables para esta.</w:t>
      </w:r>
    </w:p>
    <w:p w14:paraId="4D502B1A" w14:textId="45A23F73" w:rsidR="00391816" w:rsidRPr="00A11005" w:rsidRDefault="00391816" w:rsidP="00703B8A">
      <w:pPr>
        <w:pStyle w:val="FAAOutlineL1a"/>
      </w:pPr>
      <w:r>
        <w:t>Todo titular de un AOC se asegurará de que los trabajos de mantenimiento, revisión general, modificación, reparación e inspección de sus aeronaves y productos aeronáuticos se realicen de conformidad con su MCM o con las instrucciones vigentes para el mantenimiento de la aeronavegabilidad, o con ambas, y con el reglamento de aviación aplicable.</w:t>
      </w:r>
    </w:p>
    <w:p w14:paraId="4D502B1B" w14:textId="06A0CFB6" w:rsidR="00391816" w:rsidRPr="00A11005" w:rsidRDefault="00391816" w:rsidP="00703B8A">
      <w:pPr>
        <w:pStyle w:val="FAAOutlineL1a"/>
      </w:pPr>
      <w:r>
        <w:t>Todo titular de un AOC puede establecer un acuerdo con otra persona o entidad para efectuar trabajos de mantenimiento, revisión general, modificación, reparación o inspección</w:t>
      </w:r>
      <w:r w:rsidR="00507EAE">
        <w:t>,</w:t>
      </w:r>
      <w:r>
        <w:t xml:space="preserve"> pero el titular seguirá siendo el responsable de todo el trabajo efectuado conforme a ese acuerdo.</w:t>
      </w:r>
    </w:p>
    <w:p w14:paraId="2F34E537" w14:textId="247ADEC3" w:rsidR="00720E3E" w:rsidRPr="00A11005" w:rsidRDefault="00391816" w:rsidP="00703B8A">
      <w:pPr>
        <w:pStyle w:val="FAAOutlineL1a"/>
      </w:pPr>
      <w:bookmarkStart w:id="303" w:name="_Hlk19782731"/>
      <w:r>
        <w:t>Todo titular de un AOC realizará el mantenimiento de sus aeronaves y obtendrá la aprobación para volver al servicio tal como se dispone a continuación:</w:t>
      </w:r>
    </w:p>
    <w:p w14:paraId="06567F47" w14:textId="79125B75" w:rsidR="005F5FA5" w:rsidRPr="00A11005" w:rsidRDefault="005F5FA5" w:rsidP="00703B8A">
      <w:pPr>
        <w:pStyle w:val="FAAOutlineL21"/>
        <w:numPr>
          <w:ilvl w:val="0"/>
          <w:numId w:val="269"/>
        </w:numPr>
      </w:pPr>
      <w:r>
        <w:t>Hasta el 4 de noviembre de 2020, el explotador no operará ningún avión, a menos que el mantenimiento y la aprobación del avión para volver al servicio hayan estado a cargo de un organismo reconocido de conformidad con la Parte 6 del presente reglamento, o con un sistema equivalente, y cualquiera de estas opciones deberá ser aceptable para el Estado de matrícula.</w:t>
      </w:r>
    </w:p>
    <w:p w14:paraId="3CEB1BAD" w14:textId="7C3E3208" w:rsidR="005F5FA5" w:rsidRPr="00A11005" w:rsidRDefault="005F5FA5" w:rsidP="00703B8A">
      <w:pPr>
        <w:pStyle w:val="FAAOutlineL21"/>
      </w:pPr>
      <w:r>
        <w:t>Hasta el 4 de noviembre de 2020, cuando el Estado de matrícula acepte un sistema equivalente, la persona que firme la aprobación para volver al servicio deberá tener una licencia de conformidad con lo dispuesto en la Parte 2 del presente reglamento.</w:t>
      </w:r>
    </w:p>
    <w:bookmarkEnd w:id="303"/>
    <w:p w14:paraId="4D502B1D" w14:textId="460A8816" w:rsidR="00391816" w:rsidRPr="00A11005" w:rsidRDefault="0018202C" w:rsidP="00703B8A">
      <w:pPr>
        <w:pStyle w:val="FFATextFlushRight"/>
      </w:pPr>
      <w:r>
        <w:t xml:space="preserve"> Anexo 6 de la OACI, Parte I: 8.1.1; 8.1.2; 8.1.3; 8.1.4; 8.1.5</w:t>
      </w:r>
    </w:p>
    <w:p w14:paraId="4D502B1E" w14:textId="133A8A49" w:rsidR="00391816" w:rsidRPr="00A11005" w:rsidRDefault="00391816" w:rsidP="00703B8A">
      <w:pPr>
        <w:pStyle w:val="FFATextFlushRight"/>
        <w:keepLines w:val="0"/>
        <w:widowControl w:val="0"/>
        <w:spacing w:line="233" w:lineRule="auto"/>
      </w:pPr>
      <w:r>
        <w:t>Anexo 6 de la OACI, Parte III, Sección II: 6.1.1; 6.1.2; 6.1.3; 6.1.4; 6.1.5</w:t>
      </w:r>
    </w:p>
    <w:p w14:paraId="4D502B1F" w14:textId="50FE8087" w:rsidR="00391816" w:rsidRPr="00A11005" w:rsidRDefault="00391816" w:rsidP="00703B8A">
      <w:pPr>
        <w:pStyle w:val="FFATextFlushRight"/>
        <w:keepLines w:val="0"/>
        <w:widowControl w:val="0"/>
        <w:spacing w:line="233" w:lineRule="auto"/>
      </w:pPr>
      <w:r>
        <w:t>14 CFR 121.363; 121.365; 121.367; 121.368</w:t>
      </w:r>
    </w:p>
    <w:p w14:paraId="7793E60F" w14:textId="77777777" w:rsidR="007E130E" w:rsidRDefault="002F16FB" w:rsidP="00703B8A">
      <w:pPr>
        <w:pStyle w:val="FFATextFlushRight"/>
        <w:keepLines w:val="0"/>
        <w:widowControl w:val="0"/>
        <w:spacing w:line="233" w:lineRule="auto"/>
      </w:pPr>
      <w:r>
        <w:t>JAR-OPS 1: 1.890</w:t>
      </w:r>
    </w:p>
    <w:p w14:paraId="4D502B21" w14:textId="688CAB48" w:rsidR="00391816" w:rsidRPr="00A11005" w:rsidRDefault="002F16FB" w:rsidP="00703B8A">
      <w:pPr>
        <w:pStyle w:val="FFATextFlushRight"/>
        <w:keepLines w:val="0"/>
        <w:widowControl w:val="0"/>
        <w:spacing w:line="233" w:lineRule="auto"/>
      </w:pPr>
      <w:r>
        <w:t>JAR-OPS 3: 3.890</w:t>
      </w:r>
    </w:p>
    <w:p w14:paraId="4D502B22" w14:textId="47DC4D8E" w:rsidR="00391816" w:rsidRPr="00A11005" w:rsidRDefault="00391816" w:rsidP="00703B8A">
      <w:pPr>
        <w:pStyle w:val="Heading4"/>
        <w:keepNext w:val="0"/>
        <w:keepLines w:val="0"/>
        <w:widowControl w:val="0"/>
        <w:spacing w:line="233" w:lineRule="auto"/>
      </w:pPr>
      <w:bookmarkStart w:id="304" w:name="_Toc64638168"/>
      <w:r>
        <w:t>APROBACIÓN Y ACEPTACIÓN DE LOS SISTEMAS Y PROGRAMAS DE MANTENIMIENTO DEL AOC</w:t>
      </w:r>
      <w:bookmarkEnd w:id="304"/>
    </w:p>
    <w:p w14:paraId="66B81BEF" w14:textId="7A155EFB" w:rsidR="00FC49DE" w:rsidRPr="00A11005" w:rsidRDefault="00FC49DE" w:rsidP="00703B8A">
      <w:pPr>
        <w:pStyle w:val="FAAOutlineL1a"/>
        <w:numPr>
          <w:ilvl w:val="0"/>
          <w:numId w:val="85"/>
        </w:numPr>
      </w:pPr>
      <w:bookmarkStart w:id="305" w:name="_Hlk19784261"/>
      <w:r>
        <w:t>El titular de un AOC no operará una aeronave, excepto para las inspecciones previas al vuelo, a menos que el mantenimiento y la aprobación de la aeronave para volver al servicio se realicen como se indica a continuación:</w:t>
      </w:r>
    </w:p>
    <w:p w14:paraId="11CD3E93" w14:textId="504B8FC3" w:rsidR="005F5FA5" w:rsidRPr="00A11005" w:rsidRDefault="005F5FA5" w:rsidP="00703B8A">
      <w:pPr>
        <w:pStyle w:val="FAAOutlineL21"/>
        <w:numPr>
          <w:ilvl w:val="0"/>
          <w:numId w:val="270"/>
        </w:numPr>
      </w:pPr>
      <w:r>
        <w:t>Hasta el 4 de noviembre de 2020, el explotador no operará ningún avión, a menos que el mantenimiento y la aprobación del avión para volver al servicio hayan estado a cargo de un organismo reconocido de acuerdo con lo dispuesto en la Parte 6 del presente reglamento, o con un sistema equivalente, y cualquiera de estas opciones deberá ser aceptable para el Estado de matrícula.</w:t>
      </w:r>
    </w:p>
    <w:p w14:paraId="60E96E32" w14:textId="7DD71A35" w:rsidR="005F5FA5" w:rsidRPr="00A11005" w:rsidRDefault="005F5FA5" w:rsidP="00703B8A">
      <w:pPr>
        <w:pStyle w:val="FAAOutlineL21"/>
      </w:pPr>
      <w:r>
        <w:t>Hasta el 4 de noviembre de 2020, cuando el Estado de matrícula acepte un sistema equivalente, la persona que firme la aprobación para volver al servicio deberá tener una licencia de acuerdo con lo dispuesto en la Parte 2 del presente reglamento.</w:t>
      </w:r>
    </w:p>
    <w:bookmarkEnd w:id="305"/>
    <w:p w14:paraId="4D502B28" w14:textId="56E5A17C" w:rsidR="00391816" w:rsidRPr="00A11005" w:rsidRDefault="00391816" w:rsidP="00703B8A">
      <w:pPr>
        <w:pStyle w:val="FAANoteL1"/>
        <w:widowControl w:val="0"/>
        <w:spacing w:line="233" w:lineRule="auto"/>
      </w:pPr>
      <w:r>
        <w:t>Nota: Según los JAR-OPS, el titular de un AOC que realice su propio mantenimiento está certificado como AMO, mientras que, según el título 14 del CFR, la práctica actual es que el titular de un AOC está autorizado para realizar su propio mantenimiento de acuerdo con el AOC sin que se le designe separadamente como AMO.</w:t>
      </w:r>
    </w:p>
    <w:p w14:paraId="4D502B29" w14:textId="6EB9D6AE" w:rsidR="00391816" w:rsidRPr="00A11005" w:rsidRDefault="00391816" w:rsidP="00703B8A">
      <w:pPr>
        <w:pStyle w:val="FFATextFlushRight"/>
        <w:keepLines w:val="0"/>
        <w:widowControl w:val="0"/>
        <w:spacing w:line="233" w:lineRule="auto"/>
      </w:pPr>
      <w:r>
        <w:t>Anexo 6 de la OACI, Parte I: 8.1.2; 8.1.3</w:t>
      </w:r>
    </w:p>
    <w:p w14:paraId="4D502B2A" w14:textId="77777777" w:rsidR="00391816" w:rsidRPr="00A11005" w:rsidRDefault="00391816" w:rsidP="00703B8A">
      <w:pPr>
        <w:pStyle w:val="FFATextFlushRight"/>
        <w:keepLines w:val="0"/>
        <w:widowControl w:val="0"/>
        <w:spacing w:line="233" w:lineRule="auto"/>
      </w:pPr>
      <w:r>
        <w:t>Anexo 6 de la OACI, Parte III, Sección II: 6.1.2; 6.1.3</w:t>
      </w:r>
    </w:p>
    <w:p w14:paraId="4D502B2B" w14:textId="4E959B07" w:rsidR="00391816" w:rsidRPr="00A11005" w:rsidRDefault="00391816" w:rsidP="00703B8A">
      <w:pPr>
        <w:pStyle w:val="FFATextFlushRight"/>
        <w:keepLines w:val="0"/>
        <w:widowControl w:val="0"/>
        <w:spacing w:line="233" w:lineRule="auto"/>
      </w:pPr>
      <w:r>
        <w:t>14 CFR 121.367</w:t>
      </w:r>
    </w:p>
    <w:p w14:paraId="4D502B2C" w14:textId="77777777" w:rsidR="00391816" w:rsidRPr="00A11005" w:rsidRDefault="00391816" w:rsidP="00703B8A">
      <w:pPr>
        <w:pStyle w:val="FFATextFlushRight"/>
        <w:keepLines w:val="0"/>
        <w:widowControl w:val="0"/>
        <w:spacing w:line="233" w:lineRule="auto"/>
      </w:pPr>
      <w:r>
        <w:t>JAR-OPS 1: 1.875</w:t>
      </w:r>
    </w:p>
    <w:p w14:paraId="4D502B2D" w14:textId="6A6DBDB4" w:rsidR="00391816" w:rsidRPr="00A11005" w:rsidRDefault="002F16FB" w:rsidP="00703B8A">
      <w:pPr>
        <w:pStyle w:val="FFATextFlushRight"/>
        <w:keepLines w:val="0"/>
        <w:widowControl w:val="0"/>
        <w:spacing w:line="233" w:lineRule="auto"/>
      </w:pPr>
      <w:r>
        <w:t>JAR-OPS 3: 3.175</w:t>
      </w:r>
    </w:p>
    <w:p w14:paraId="4D502B2E" w14:textId="2C35FBD3" w:rsidR="00391816" w:rsidRPr="00A11005" w:rsidRDefault="00391816" w:rsidP="00703B8A">
      <w:pPr>
        <w:pStyle w:val="Heading4"/>
        <w:keepNext w:val="0"/>
        <w:keepLines w:val="0"/>
        <w:widowControl w:val="0"/>
        <w:spacing w:line="233" w:lineRule="auto"/>
      </w:pPr>
      <w:bookmarkStart w:id="306" w:name="_Toc64638169"/>
      <w:r>
        <w:t>MANUAL DE CONTROL DE MANTENIMIENTO</w:t>
      </w:r>
      <w:bookmarkEnd w:id="306"/>
    </w:p>
    <w:p w14:paraId="315ED671" w14:textId="0DC3BA88" w:rsidR="00FC49DE" w:rsidRPr="00A11005" w:rsidRDefault="00FC49DE" w:rsidP="00703B8A">
      <w:pPr>
        <w:pStyle w:val="FAAOutlineL1a"/>
        <w:numPr>
          <w:ilvl w:val="0"/>
          <w:numId w:val="86"/>
        </w:numPr>
      </w:pPr>
      <w:r>
        <w:t xml:space="preserve">Todo titular de un AOC de [ESTADO] deberá presentar a la Autoridad y al Estado de matrícula de la aeronave, si no es el mismo que el de la Autoridad, su MCM y las enmiendas </w:t>
      </w:r>
      <w:r w:rsidRPr="0013492D">
        <w:t>posteriores que empleen los principios relativos a factores humanos, para uso y orientación del personal</w:t>
      </w:r>
      <w:r>
        <w:t xml:space="preserve"> de mantenimiento y de operaciones en cuestión, y que contengan detalles de la estructura del organismo, entre otros:</w:t>
      </w:r>
    </w:p>
    <w:p w14:paraId="6A2CF4A1" w14:textId="13BA1CDB" w:rsidR="00B74D23" w:rsidRPr="00A11005" w:rsidRDefault="00B74D23" w:rsidP="00703B8A">
      <w:pPr>
        <w:pStyle w:val="FAAOutlineL21"/>
        <w:numPr>
          <w:ilvl w:val="0"/>
          <w:numId w:val="161"/>
        </w:numPr>
      </w:pPr>
      <w:r>
        <w:t>el administrador responsable y las personas designadas como responsables del programa de mantenimiento, según se requiere en el párrafo 9.3.2.2 de esta parte;</w:t>
      </w:r>
    </w:p>
    <w:p w14:paraId="4D502B32" w14:textId="3A15359A" w:rsidR="00391816" w:rsidRPr="00A11005" w:rsidRDefault="00391816" w:rsidP="00703B8A">
      <w:pPr>
        <w:pStyle w:val="FAAOutlineL21"/>
      </w:pPr>
      <w:r>
        <w:t>los procedimientos que se deben seguir, que pueden estar contenidos en el manual de procedimientos del AMO, para satisfacer la responsabilidad de mantenimiento descrita en el párrafo 9.5.1.2 de esta parte, excepto cuando el titular del AOC esté certificado como AMO y tenga las funciones del sistema de calidad descritas en el párrafo 9.3.2.3 de esta parte;</w:t>
      </w:r>
    </w:p>
    <w:p w14:paraId="4D502B33" w14:textId="32E3C459" w:rsidR="00391816" w:rsidRPr="00A11005" w:rsidRDefault="00391816" w:rsidP="00703B8A">
      <w:pPr>
        <w:pStyle w:val="FAAOutlineL21"/>
      </w:pPr>
      <w:r>
        <w:t>los procedimientos para notificar fallas, casos de mal funcionamiento y defectos, de conformidad con lo dispuesto en el párrafo 5.4.1.5 del presente reglamento, a la Autoridad, al Estado de matrícula y al Estado de diseño en las 72 horas siguientes a haberlos detectado. Además, los casos a continuación justifican la notificación inmediata a la Autoridad por teléfono, fax o correo electrónico seguida de un informe por escrito lo antes posible, pero a más tardar en las 72 horas siguientes a haberlos detectado:</w:t>
      </w:r>
    </w:p>
    <w:p w14:paraId="4D502B34" w14:textId="77777777" w:rsidR="00391816" w:rsidRPr="00A11005" w:rsidRDefault="00391816" w:rsidP="00703B8A">
      <w:pPr>
        <w:pStyle w:val="FAAOutlineL3i"/>
        <w:numPr>
          <w:ilvl w:val="3"/>
          <w:numId w:val="11"/>
        </w:numPr>
      </w:pPr>
      <w:r>
        <w:t>fallas en la estructura principal;</w:t>
      </w:r>
    </w:p>
    <w:p w14:paraId="4D502B35" w14:textId="77777777" w:rsidR="00391816" w:rsidRPr="00A11005" w:rsidRDefault="00391816" w:rsidP="00703B8A">
      <w:pPr>
        <w:pStyle w:val="FAAOutlineL3i"/>
      </w:pPr>
      <w:r>
        <w:t>fallas en el sistema de mando;</w:t>
      </w:r>
    </w:p>
    <w:p w14:paraId="4D502B36" w14:textId="77777777" w:rsidR="00391816" w:rsidRPr="00A11005" w:rsidRDefault="00391816" w:rsidP="00703B8A">
      <w:pPr>
        <w:pStyle w:val="FAAOutlineL3i"/>
      </w:pPr>
      <w:r>
        <w:t>incendio en la aeronave;</w:t>
      </w:r>
    </w:p>
    <w:p w14:paraId="5FC97F11" w14:textId="77777777" w:rsidR="007E130E" w:rsidRDefault="00391816" w:rsidP="00703B8A">
      <w:pPr>
        <w:pStyle w:val="FAAOutlineL3i"/>
      </w:pPr>
      <w:r>
        <w:t>fallas en la estructura del motor; o</w:t>
      </w:r>
    </w:p>
    <w:p w14:paraId="4D502B38" w14:textId="7FEDC5C8" w:rsidR="00391816" w:rsidRPr="00A11005" w:rsidRDefault="00391816" w:rsidP="00703B8A">
      <w:pPr>
        <w:pStyle w:val="FAAOutlineL3i"/>
      </w:pPr>
      <w:r>
        <w:t>cualquier otro problema que se considere un peligro inminente para la seguridad.</w:t>
      </w:r>
    </w:p>
    <w:p w14:paraId="4D502B39" w14:textId="66F05C00" w:rsidR="00391816" w:rsidRPr="00A11005" w:rsidRDefault="00391816" w:rsidP="00703B8A">
      <w:pPr>
        <w:pStyle w:val="FAAOutlineL1a"/>
      </w:pPr>
      <w:r>
        <w:t>El MCM del titular del AOC contendrá la información siguiente, que se puede presentar en partes separadas:</w:t>
      </w:r>
    </w:p>
    <w:p w14:paraId="4D502B3A" w14:textId="2E066BC1" w:rsidR="00391816" w:rsidRPr="00A11005" w:rsidRDefault="00391816" w:rsidP="00703B8A">
      <w:pPr>
        <w:pStyle w:val="FAAOutlineL21"/>
        <w:numPr>
          <w:ilvl w:val="0"/>
          <w:numId w:val="162"/>
        </w:numPr>
      </w:pPr>
      <w:r>
        <w:t>una descripción de los acuerdos administrativos entre el titular del AOC y el AMO, o una descripción de los procedimientos de mantenimiento y los procedimientos para completar y firmar la aprobación para volver al servicio cuando el mantenimiento se base en un sistema que no sea el de un AMO;</w:t>
      </w:r>
    </w:p>
    <w:p w14:paraId="4D502B3B" w14:textId="5FE76A5B" w:rsidR="00391816" w:rsidRPr="00A11005" w:rsidRDefault="00391816" w:rsidP="00703B8A">
      <w:pPr>
        <w:pStyle w:val="FAAOutlineL21"/>
        <w:numPr>
          <w:ilvl w:val="0"/>
          <w:numId w:val="162"/>
        </w:numPr>
      </w:pPr>
      <w:r>
        <w:t>una descripción de los procedimientos empleados para asegurar que toda aeronave que opere esté en condiciones de aeronavegabilidad;</w:t>
      </w:r>
    </w:p>
    <w:p w14:paraId="4D502B3C" w14:textId="21D684F0" w:rsidR="00391816" w:rsidRPr="00A11005" w:rsidRDefault="00391816" w:rsidP="00703B8A">
      <w:pPr>
        <w:pStyle w:val="FAAOutlineL21"/>
        <w:numPr>
          <w:ilvl w:val="0"/>
          <w:numId w:val="162"/>
        </w:numPr>
      </w:pPr>
      <w:r>
        <w:t>una descripción de los procedimientos para asegurar que el equipo de emergencia de todos los vuelos sea utilizable;</w:t>
      </w:r>
    </w:p>
    <w:p w14:paraId="4D502B3D" w14:textId="3DB6BFB5" w:rsidR="00391816" w:rsidRPr="00A11005" w:rsidRDefault="00391816" w:rsidP="00703B8A">
      <w:pPr>
        <w:pStyle w:val="FAAOutlineL21"/>
        <w:numPr>
          <w:ilvl w:val="0"/>
          <w:numId w:val="162"/>
        </w:numPr>
      </w:pPr>
      <w:r>
        <w:t>el nombre y las obligaciones de las personas que se requieren para asegurar que todos los trabajos de mantenimiento se realicen de conformidad con el MCM;</w:t>
      </w:r>
    </w:p>
    <w:p w14:paraId="4D502B3E" w14:textId="23474E58" w:rsidR="00391816" w:rsidRPr="00A11005" w:rsidRDefault="00391816" w:rsidP="00703B8A">
      <w:pPr>
        <w:pStyle w:val="FAAOutlineL21"/>
        <w:numPr>
          <w:ilvl w:val="0"/>
          <w:numId w:val="162"/>
        </w:numPr>
      </w:pPr>
      <w:r>
        <w:t>una referencia al programa de mantenimiento que se requiere en el párrafo 9.5.1.12 de esta parte;</w:t>
      </w:r>
    </w:p>
    <w:p w14:paraId="4D502B3F" w14:textId="55A6F220" w:rsidR="00391816" w:rsidRPr="00A11005" w:rsidRDefault="00391816" w:rsidP="00703B8A">
      <w:pPr>
        <w:pStyle w:val="FAAOutlineL21"/>
        <w:numPr>
          <w:ilvl w:val="0"/>
          <w:numId w:val="162"/>
        </w:numPr>
      </w:pPr>
      <w:r>
        <w:t>una descripción de los métodos para completar y conservar los registros de mantenimiento del explotador (a partir del 5 de noviembre de 2020, cambia a mantenimiento de la aeronavegabilidad) que se requieren en el párrafo 9.5.1.8 de esta parte;</w:t>
      </w:r>
    </w:p>
    <w:p w14:paraId="4D502B40" w14:textId="1705501E" w:rsidR="00391816" w:rsidRPr="00A11005" w:rsidRDefault="00391816" w:rsidP="00703B8A">
      <w:pPr>
        <w:pStyle w:val="FAAOutlineL21"/>
        <w:numPr>
          <w:ilvl w:val="0"/>
          <w:numId w:val="162"/>
        </w:numPr>
      </w:pPr>
      <w:r>
        <w:t>una descripción de los procedimientos para supervisar, evaluar y notificar la experiencia de mantenimiento y operacional en todas las aeronaves que tengan una masa máxima certificada de despegue superior a 5.700 kg;</w:t>
      </w:r>
    </w:p>
    <w:p w14:paraId="4D502B41" w14:textId="6E651389" w:rsidR="00391816" w:rsidRPr="00A11005" w:rsidRDefault="00391816" w:rsidP="00703B8A">
      <w:pPr>
        <w:pStyle w:val="FAAOutlineL21"/>
        <w:numPr>
          <w:ilvl w:val="0"/>
          <w:numId w:val="162"/>
        </w:numPr>
      </w:pPr>
      <w:r>
        <w:t>una descripción de los procedimientos para obtener y evaluar la información sobre el mantenimiento de la aeronavegabilidad obtenida de la organización responsable del diseño de tipo y para aplicar las medidas resultantes que el Estado de matrícula considere necesarias para las aeronaves que tengan una masa máxima certificada de despegue superior a 5.700 kg;</w:t>
      </w:r>
    </w:p>
    <w:p w14:paraId="4D502B42" w14:textId="36AB72A5" w:rsidR="00391816" w:rsidRPr="00A11005" w:rsidRDefault="00391816" w:rsidP="00703B8A">
      <w:pPr>
        <w:pStyle w:val="FAAOutlineL21"/>
        <w:numPr>
          <w:ilvl w:val="0"/>
          <w:numId w:val="162"/>
        </w:numPr>
      </w:pPr>
      <w:r>
        <w:t>una descripción de los procedimientos para implementar el mantenimiento de la aeronavegabilidad obligatorio según se requiere en el párrafo 9.5.1.2(a)(5) de esta parte;</w:t>
      </w:r>
    </w:p>
    <w:p w14:paraId="4D502B43" w14:textId="4B390A9C" w:rsidR="00391816" w:rsidRPr="00A11005" w:rsidRDefault="00391816" w:rsidP="00703B8A">
      <w:pPr>
        <w:pStyle w:val="FAAOutlineL21"/>
        <w:numPr>
          <w:ilvl w:val="0"/>
          <w:numId w:val="162"/>
        </w:numPr>
      </w:pPr>
      <w:r>
        <w:t>una descripción de los procedimientos para establecer y mantener un sistema de análisis y supervisión continua del funcionamiento y eficiencia del programa de mantenimiento, para corregir cualquier deficiencia del programa;</w:t>
      </w:r>
    </w:p>
    <w:p w14:paraId="4D502B44" w14:textId="6A59F1CA" w:rsidR="00391816" w:rsidRPr="00A11005" w:rsidRDefault="00391816" w:rsidP="00703B8A">
      <w:pPr>
        <w:pStyle w:val="FAAOutlineL21"/>
        <w:numPr>
          <w:ilvl w:val="0"/>
          <w:numId w:val="162"/>
        </w:numPr>
      </w:pPr>
      <w:r>
        <w:t>una descripción de los tipos y modelos de aeronaves a los que se aplica el MCM del titular del AOC;</w:t>
      </w:r>
    </w:p>
    <w:p w14:paraId="4D502B45" w14:textId="04E2570E" w:rsidR="00391816" w:rsidRPr="00A11005" w:rsidRDefault="00391816" w:rsidP="00703B8A">
      <w:pPr>
        <w:pStyle w:val="FAAOutlineL21"/>
        <w:numPr>
          <w:ilvl w:val="0"/>
          <w:numId w:val="162"/>
        </w:numPr>
      </w:pPr>
      <w:r>
        <w:t>una descripción de los procedimientos para asegurar que todos los desperfectos que afectan la aeronavegabilidad se registren y rectifiquen; y</w:t>
      </w:r>
    </w:p>
    <w:p w14:paraId="4D502B46" w14:textId="77777777" w:rsidR="00391816" w:rsidRPr="00A11005" w:rsidRDefault="00391816" w:rsidP="00703B8A">
      <w:pPr>
        <w:pStyle w:val="FAAOutlineL21"/>
        <w:numPr>
          <w:ilvl w:val="0"/>
          <w:numId w:val="162"/>
        </w:numPr>
      </w:pPr>
      <w:r>
        <w:t>una descripción de los procedimientos para notificar al Estado de matrícula los casos importantes de mantenimiento que ocurran.</w:t>
      </w:r>
    </w:p>
    <w:p w14:paraId="4D502B47" w14:textId="6F10F621" w:rsidR="00391816" w:rsidRPr="00A11005" w:rsidRDefault="00391816" w:rsidP="00703B8A">
      <w:pPr>
        <w:pStyle w:val="FAAOutlineL1a"/>
      </w:pPr>
      <w:r>
        <w:t>Ningún titular de un AOC puede proporcionar, para uso de su personal en el transporte aéreo comercial, un MCM o partes de este que la Autoridad no haya revisado ni aprobado.</w:t>
      </w:r>
    </w:p>
    <w:p w14:paraId="4D502B48" w14:textId="1C0C15B9" w:rsidR="00391816" w:rsidRPr="00A11005" w:rsidRDefault="00327452" w:rsidP="00703B8A">
      <w:pPr>
        <w:pStyle w:val="FAAOutlineL1a"/>
      </w:pPr>
      <w:r>
        <w:t>La NE 9.5.1.4 contiene un cuadro con los temas específicos que debe contener el MCM del titular del AOC, según corresponda.</w:t>
      </w:r>
    </w:p>
    <w:p w14:paraId="4D502B49" w14:textId="624D2C11" w:rsidR="00391816" w:rsidRPr="00A11005" w:rsidRDefault="00391816" w:rsidP="00703B8A">
      <w:pPr>
        <w:pStyle w:val="FAANoteL1"/>
        <w:widowControl w:val="0"/>
        <w:spacing w:line="233" w:lineRule="auto"/>
      </w:pPr>
      <w:r>
        <w:t>Nota 1: En el sistema de la FAA, el MCM suele denominarse Manual de mantenimiento general, mientras que</w:t>
      </w:r>
      <w:r w:rsidR="00507EAE">
        <w:t>,</w:t>
      </w:r>
      <w:r>
        <w:t xml:space="preserve"> en los JAR, se le conoce como Exposición de la administración de mantenimiento.</w:t>
      </w:r>
    </w:p>
    <w:p w14:paraId="4323B79E" w14:textId="1B09F7AA" w:rsidR="004870E5" w:rsidRPr="00A11005" w:rsidRDefault="004870E5" w:rsidP="00703B8A">
      <w:pPr>
        <w:pStyle w:val="FAANoteL1"/>
      </w:pPr>
      <w:r>
        <w:t xml:space="preserve">Nota 2: Se puede consultar material de orientación sobre los principios relativos a factores humanos en el Documento 9683 de la OACI, </w:t>
      </w:r>
      <w:r>
        <w:rPr>
          <w:i w:val="0"/>
          <w:iCs/>
        </w:rPr>
        <w:t>Manual de instrucción sobre factores humanos.</w:t>
      </w:r>
    </w:p>
    <w:p w14:paraId="4D502B4A" w14:textId="7DB95FF5" w:rsidR="00391816" w:rsidRPr="00A11005" w:rsidRDefault="00391816" w:rsidP="00703B8A">
      <w:pPr>
        <w:pStyle w:val="FFATextFlushRight"/>
        <w:keepLines w:val="0"/>
        <w:widowControl w:val="0"/>
        <w:spacing w:line="233" w:lineRule="auto"/>
      </w:pPr>
      <w:r>
        <w:t>Anexo 6 de la OACI, Parte I: 8.2.1; 11.2</w:t>
      </w:r>
    </w:p>
    <w:p w14:paraId="240ACC82" w14:textId="0C24C33A" w:rsidR="004870E5" w:rsidRPr="00A11005" w:rsidRDefault="004870E5" w:rsidP="00703B8A">
      <w:pPr>
        <w:pStyle w:val="FFATextFlushRight"/>
        <w:keepLines w:val="0"/>
        <w:widowControl w:val="0"/>
        <w:spacing w:line="233" w:lineRule="auto"/>
      </w:pPr>
      <w:r>
        <w:t>Anexo 6 de la OACI, Parte II, Sección III: 3.8.2</w:t>
      </w:r>
    </w:p>
    <w:p w14:paraId="4D502B4B" w14:textId="77777777" w:rsidR="00391816" w:rsidRPr="00A11005" w:rsidRDefault="00391816" w:rsidP="00703B8A">
      <w:pPr>
        <w:pStyle w:val="FFATextFlushRight"/>
        <w:keepLines w:val="0"/>
        <w:widowControl w:val="0"/>
        <w:spacing w:line="233" w:lineRule="auto"/>
      </w:pPr>
      <w:r>
        <w:t>Anexo 6 de la OACI, Parte III, Sección II: 6.2.1; 9.2</w:t>
      </w:r>
    </w:p>
    <w:p w14:paraId="4D502B4C" w14:textId="36DAF2EC" w:rsidR="00391816" w:rsidRPr="00A11005" w:rsidRDefault="00391816" w:rsidP="00703B8A">
      <w:pPr>
        <w:pStyle w:val="FFATextFlushRight"/>
        <w:keepLines w:val="0"/>
        <w:widowControl w:val="0"/>
        <w:spacing w:line="233" w:lineRule="auto"/>
      </w:pPr>
      <w:r>
        <w:t>14 CFR 121.369</w:t>
      </w:r>
    </w:p>
    <w:p w14:paraId="4D502B4D" w14:textId="77777777" w:rsidR="00391816" w:rsidRPr="00A11005" w:rsidRDefault="00391816" w:rsidP="00703B8A">
      <w:pPr>
        <w:pStyle w:val="FFATextFlushRight"/>
        <w:keepLines w:val="0"/>
        <w:widowControl w:val="0"/>
        <w:spacing w:line="233" w:lineRule="auto"/>
      </w:pPr>
      <w:r>
        <w:t>JAR-OPS 1: 1.905</w:t>
      </w:r>
    </w:p>
    <w:p w14:paraId="4D502B4E" w14:textId="4BA33D47" w:rsidR="00391816" w:rsidRPr="00A11005" w:rsidRDefault="002F16FB" w:rsidP="00703B8A">
      <w:pPr>
        <w:pStyle w:val="FFATextFlushRight"/>
        <w:keepLines w:val="0"/>
        <w:widowControl w:val="0"/>
        <w:spacing w:line="233" w:lineRule="auto"/>
      </w:pPr>
      <w:r>
        <w:t>JAR-OPS 3: 3.905</w:t>
      </w:r>
    </w:p>
    <w:p w14:paraId="45B00725" w14:textId="599F84FD" w:rsidR="00E15184" w:rsidRPr="00A11005" w:rsidRDefault="00E15184" w:rsidP="00703B8A">
      <w:pPr>
        <w:pStyle w:val="FFATextFlushRight"/>
        <w:keepLines w:val="0"/>
        <w:widowControl w:val="0"/>
        <w:spacing w:line="233" w:lineRule="auto"/>
      </w:pPr>
      <w:r>
        <w:t>Documento 8335 de la OACI, Parte II: 2.4.1; 2.4.2</w:t>
      </w:r>
    </w:p>
    <w:p w14:paraId="4D502B4F" w14:textId="35634F5C" w:rsidR="00391816" w:rsidRPr="00A11005" w:rsidRDefault="00391816" w:rsidP="00703B8A">
      <w:pPr>
        <w:pStyle w:val="FFATextFlushRight"/>
        <w:keepLines w:val="0"/>
        <w:widowControl w:val="0"/>
        <w:spacing w:line="233" w:lineRule="auto"/>
      </w:pPr>
      <w:r>
        <w:t>Documento 9760 de la OACI, Parte III: 7.1.1; 7.2.2; 7.2.3</w:t>
      </w:r>
    </w:p>
    <w:p w14:paraId="4D502B51" w14:textId="54FEB0CC" w:rsidR="00391816" w:rsidRPr="00A11005" w:rsidRDefault="00391816" w:rsidP="00703B8A">
      <w:pPr>
        <w:pStyle w:val="Heading4"/>
        <w:keepNext w:val="0"/>
        <w:keepLines w:val="0"/>
        <w:widowControl w:val="0"/>
        <w:spacing w:line="233" w:lineRule="auto"/>
      </w:pPr>
      <w:bookmarkStart w:id="307" w:name="_Toc15828604"/>
      <w:bookmarkStart w:id="308" w:name="_Toc16145374"/>
      <w:bookmarkStart w:id="309" w:name="_Toc16233131"/>
      <w:bookmarkStart w:id="310" w:name="_Toc16233280"/>
      <w:bookmarkStart w:id="311" w:name="_Toc16233429"/>
      <w:bookmarkStart w:id="312" w:name="_Toc16233578"/>
      <w:bookmarkStart w:id="313" w:name="_Toc18522273"/>
      <w:bookmarkStart w:id="314" w:name="_Toc18668423"/>
      <w:bookmarkStart w:id="315" w:name="_Toc19183876"/>
      <w:bookmarkStart w:id="316" w:name="_Toc19798976"/>
      <w:bookmarkStart w:id="317" w:name="_Toc20228183"/>
      <w:bookmarkStart w:id="318" w:name="_Toc20402675"/>
      <w:bookmarkStart w:id="319" w:name="_Toc64638170"/>
      <w:bookmarkEnd w:id="307"/>
      <w:bookmarkEnd w:id="308"/>
      <w:bookmarkEnd w:id="309"/>
      <w:bookmarkEnd w:id="310"/>
      <w:bookmarkEnd w:id="311"/>
      <w:bookmarkEnd w:id="312"/>
      <w:bookmarkEnd w:id="313"/>
      <w:bookmarkEnd w:id="314"/>
      <w:bookmarkEnd w:id="315"/>
      <w:bookmarkEnd w:id="316"/>
      <w:bookmarkEnd w:id="317"/>
      <w:bookmarkEnd w:id="318"/>
      <w:r>
        <w:t>ADMINISTRACIÓN DEL MANTENIMIENTO</w:t>
      </w:r>
      <w:bookmarkEnd w:id="319"/>
    </w:p>
    <w:p w14:paraId="0D5ED6DE" w14:textId="3D03707C" w:rsidR="00FC49DE" w:rsidRPr="00A11005" w:rsidRDefault="00FC49DE" w:rsidP="00703B8A">
      <w:pPr>
        <w:pStyle w:val="FAAOutlineL1a"/>
        <w:numPr>
          <w:ilvl w:val="0"/>
          <w:numId w:val="87"/>
        </w:numPr>
      </w:pPr>
      <w:r>
        <w:t>El titular de un AOC certificado como AMO puede satisfacer los requisitos especificados en los párrafos 9.5.1.2(a)(2), (3), (5) y (6) de esta parte.</w:t>
      </w:r>
    </w:p>
    <w:p w14:paraId="4D502B54" w14:textId="5993B63B" w:rsidR="00391816" w:rsidRPr="00A11005" w:rsidRDefault="00B01F9A" w:rsidP="00703B8A">
      <w:pPr>
        <w:pStyle w:val="FAAOutlineL1a"/>
      </w:pPr>
      <w:r>
        <w:t>Si el titular de un AOC no está certificado como AMO, deberá cumplir sus responsabilidades de acuerdo con lo dispuesto en los párrafos 9.5.1.2(a)(2), (3), (5) y (6) de esta parte:</w:t>
      </w:r>
    </w:p>
    <w:p w14:paraId="4D502B55" w14:textId="419E150A" w:rsidR="00391816" w:rsidRPr="00A11005" w:rsidRDefault="00F86E4A" w:rsidP="00703B8A">
      <w:pPr>
        <w:pStyle w:val="FAAOutlineL21"/>
        <w:numPr>
          <w:ilvl w:val="0"/>
          <w:numId w:val="163"/>
        </w:numPr>
      </w:pPr>
      <w:r>
        <w:t>hasta el 4 de noviembre de 2020, usando un sistema equivalente de mantenimiento aprobado o aceptado por la Autoridad; o</w:t>
      </w:r>
    </w:p>
    <w:p w14:paraId="4D502B56" w14:textId="597DBAFF" w:rsidR="00391816" w:rsidRPr="00A11005" w:rsidRDefault="00391816" w:rsidP="00703B8A">
      <w:pPr>
        <w:pStyle w:val="FAAOutlineL21"/>
        <w:numPr>
          <w:ilvl w:val="0"/>
          <w:numId w:val="163"/>
        </w:numPr>
      </w:pPr>
      <w:r>
        <w:t>por medio de un acuerdo con un AMO, con un contrato de mantenimiento por escrito entre el titular del AOC y el AMO contratado en que se detallen las funciones de mantenimiento requeridas y se defina el apoyo de las funciones del sistema de calidad aprobadas o aceptadas por la Autoridad.</w:t>
      </w:r>
    </w:p>
    <w:p w14:paraId="4D502B58" w14:textId="3F15C66F" w:rsidR="00391816" w:rsidRPr="00A11005" w:rsidRDefault="00391816" w:rsidP="00703B8A">
      <w:pPr>
        <w:pStyle w:val="FAAOutlineL1a"/>
      </w:pPr>
      <w:r>
        <w:t>Todo titular de un AOC empleará a una persona o grupo de personas que resulten aceptables para la Autoridad para cerciorarse de que todas las operaciones de mantenimiento se realicen conforme a una norma aprobada, de manera que se cumplan los requisitos de mantenimiento contenidos en el párrafo 9.5.1.2 de esta parte, así como los requisitos del MCM del titular del AOC, y para asegurar el funcionamiento del sistema de calidad.</w:t>
      </w:r>
    </w:p>
    <w:p w14:paraId="4D502B59" w14:textId="416A696A" w:rsidR="00391816" w:rsidRPr="00A11005" w:rsidRDefault="00391816" w:rsidP="00703B8A">
      <w:pPr>
        <w:pStyle w:val="FAAOutlineL1a"/>
      </w:pPr>
      <w:r>
        <w:t>Todo titular de un AOC proporcionará espacio de oficinas adecuadas en lugares apropiados para el personal especificado en el párrafo 9.5.1.5(c) de esta subsección.</w:t>
      </w:r>
    </w:p>
    <w:p w14:paraId="4D502B5A" w14:textId="01A1A452" w:rsidR="00391816" w:rsidRPr="00A11005" w:rsidRDefault="00391816" w:rsidP="00703B8A">
      <w:pPr>
        <w:pStyle w:val="FAAOutlineL1a"/>
      </w:pPr>
      <w:r>
        <w:t>Para el mantenimiento de aeronaves, el titular de un AOC establecerá un SMS de conformidad con lo dispuesto en el párrafo 9.3.2.10 de esta parte que resulte aceptable para la Autoridad.</w:t>
      </w:r>
    </w:p>
    <w:p w14:paraId="4D502B5B" w14:textId="0BFA75D8" w:rsidR="00391816" w:rsidRPr="00A11005" w:rsidRDefault="00391816" w:rsidP="00703B8A">
      <w:pPr>
        <w:pStyle w:val="FFATextFlushRight"/>
        <w:keepLines w:val="0"/>
        <w:widowControl w:val="0"/>
        <w:spacing w:line="233" w:lineRule="auto"/>
      </w:pPr>
      <w:r>
        <w:t>Anexo 6 de la OACI, Parte I: 8.1.2; 8.1.4; 8.7; 8.7.1.1; 8.7.6.1</w:t>
      </w:r>
    </w:p>
    <w:p w14:paraId="4D502B5C" w14:textId="77777777" w:rsidR="00391816" w:rsidRPr="00A11005" w:rsidRDefault="00391816" w:rsidP="00703B8A">
      <w:pPr>
        <w:pStyle w:val="FFATextFlushRight"/>
        <w:keepLines w:val="0"/>
        <w:widowControl w:val="0"/>
        <w:spacing w:line="233" w:lineRule="auto"/>
      </w:pPr>
      <w:r>
        <w:t>Anexo 6 de la OACI, Parte III, Sección II: 6.1.2; 6.1.4</w:t>
      </w:r>
    </w:p>
    <w:p w14:paraId="4D502B5D" w14:textId="04A5D1AF" w:rsidR="00391816" w:rsidRPr="00A11005" w:rsidRDefault="00391816" w:rsidP="00703B8A">
      <w:pPr>
        <w:pStyle w:val="FFATextFlushRight"/>
        <w:keepLines w:val="0"/>
        <w:widowControl w:val="0"/>
        <w:spacing w:line="233" w:lineRule="auto"/>
      </w:pPr>
      <w:r>
        <w:t>Documento 9760 de la OACI, Parte III: 10.7.1</w:t>
      </w:r>
    </w:p>
    <w:p w14:paraId="4D502B5E" w14:textId="312A1E0D" w:rsidR="00391816" w:rsidRPr="00A11005" w:rsidRDefault="00391816" w:rsidP="00703B8A">
      <w:pPr>
        <w:pStyle w:val="FFATextFlushRight"/>
        <w:keepLines w:val="0"/>
        <w:widowControl w:val="0"/>
        <w:spacing w:line="233" w:lineRule="auto"/>
      </w:pPr>
      <w:r>
        <w:t>14 CFR 121.363</w:t>
      </w:r>
    </w:p>
    <w:p w14:paraId="4D502B5F" w14:textId="77777777" w:rsidR="00391816" w:rsidRPr="00A11005" w:rsidRDefault="00391816" w:rsidP="00703B8A">
      <w:pPr>
        <w:pStyle w:val="FFATextFlushRight"/>
        <w:keepLines w:val="0"/>
        <w:widowControl w:val="0"/>
        <w:spacing w:line="233" w:lineRule="auto"/>
      </w:pPr>
      <w:r>
        <w:t>JAR-OPS 1: 1.895</w:t>
      </w:r>
    </w:p>
    <w:p w14:paraId="4D502B60" w14:textId="3DE3E3F4" w:rsidR="00391816" w:rsidRDefault="00391816" w:rsidP="00703B8A">
      <w:pPr>
        <w:pStyle w:val="FFATextFlushRight"/>
        <w:keepLines w:val="0"/>
        <w:widowControl w:val="0"/>
        <w:spacing w:line="233" w:lineRule="auto"/>
      </w:pPr>
      <w:r>
        <w:t>JAR-OPS 3: 3.895</w:t>
      </w:r>
    </w:p>
    <w:p w14:paraId="6AACD45D" w14:textId="48AC2DF6" w:rsidR="00F634AA" w:rsidRDefault="00F634AA" w:rsidP="00703B8A">
      <w:pPr>
        <w:pStyle w:val="FFATextFlushRight"/>
        <w:keepLines w:val="0"/>
        <w:widowControl w:val="0"/>
        <w:spacing w:line="233" w:lineRule="auto"/>
      </w:pPr>
    </w:p>
    <w:p w14:paraId="106C21F8" w14:textId="77777777" w:rsidR="00F634AA" w:rsidRPr="00A11005" w:rsidRDefault="00F634AA" w:rsidP="00703B8A">
      <w:pPr>
        <w:pStyle w:val="FFATextFlushRight"/>
        <w:keepLines w:val="0"/>
        <w:widowControl w:val="0"/>
        <w:spacing w:line="233" w:lineRule="auto"/>
      </w:pPr>
    </w:p>
    <w:p w14:paraId="4D502B61" w14:textId="6944A27E" w:rsidR="00391816" w:rsidRPr="00A11005" w:rsidRDefault="00391816" w:rsidP="00703B8A">
      <w:pPr>
        <w:pStyle w:val="Heading4"/>
        <w:keepNext w:val="0"/>
        <w:keepLines w:val="0"/>
        <w:widowControl w:val="0"/>
        <w:spacing w:line="233" w:lineRule="auto"/>
      </w:pPr>
      <w:bookmarkStart w:id="320" w:name="_Toc64638171"/>
      <w:r>
        <w:t>RESERVADO</w:t>
      </w:r>
      <w:bookmarkEnd w:id="320"/>
    </w:p>
    <w:p w14:paraId="4D502B62" w14:textId="01D69F28" w:rsidR="00391816" w:rsidRPr="00A11005" w:rsidRDefault="00391816" w:rsidP="00703B8A">
      <w:pPr>
        <w:pStyle w:val="Heading4"/>
        <w:keepNext w:val="0"/>
        <w:keepLines w:val="0"/>
        <w:widowControl w:val="0"/>
        <w:spacing w:line="233" w:lineRule="auto"/>
      </w:pPr>
      <w:bookmarkStart w:id="321" w:name="_Toc64638172"/>
      <w:r>
        <w:t>RESERVADO</w:t>
      </w:r>
      <w:bookmarkEnd w:id="321"/>
    </w:p>
    <w:p w14:paraId="4D502B63" w14:textId="2712F642" w:rsidR="00391816" w:rsidRPr="00A11005" w:rsidRDefault="00391816" w:rsidP="00703B8A">
      <w:pPr>
        <w:pStyle w:val="Heading4"/>
        <w:keepNext w:val="0"/>
        <w:keepLines w:val="0"/>
        <w:widowControl w:val="0"/>
        <w:spacing w:line="233" w:lineRule="auto"/>
      </w:pPr>
      <w:bookmarkStart w:id="322" w:name="_Toc64638173"/>
      <w:r>
        <w:t>REGISTROS DE MANTENIMIENTO</w:t>
      </w:r>
      <w:bookmarkEnd w:id="322"/>
    </w:p>
    <w:p w14:paraId="1E8E1EFF" w14:textId="77777777" w:rsidR="00FC49DE" w:rsidRPr="00A11005" w:rsidRDefault="00FC49DE" w:rsidP="00703B8A">
      <w:pPr>
        <w:pStyle w:val="FAAOutlineL1a"/>
        <w:numPr>
          <w:ilvl w:val="0"/>
          <w:numId w:val="88"/>
        </w:numPr>
      </w:pPr>
      <w:r>
        <w:t>Todo titular de un AOC se asegurará de que se establezca un sistema para conservar los registros que se enumeran a continuación en un formato que resulte aceptable para la Autoridad:</w:t>
      </w:r>
    </w:p>
    <w:p w14:paraId="2058C601" w14:textId="77C3CFB5" w:rsidR="001D1624" w:rsidRPr="00A11005" w:rsidRDefault="001D1624" w:rsidP="00703B8A">
      <w:pPr>
        <w:pStyle w:val="FAAOutlineL21"/>
        <w:numPr>
          <w:ilvl w:val="0"/>
          <w:numId w:val="164"/>
        </w:numPr>
      </w:pPr>
      <w:r>
        <w:t>tiempo total de servicio (horas, tiempo transcurrido y ciclos, según corresponda) de la aeronave y de todas las piezas de duración limitada;</w:t>
      </w:r>
    </w:p>
    <w:p w14:paraId="4D502B67" w14:textId="77777777" w:rsidR="00391816" w:rsidRPr="00A11005" w:rsidRDefault="00391816" w:rsidP="00703B8A">
      <w:pPr>
        <w:pStyle w:val="FAAOutlineL21"/>
        <w:numPr>
          <w:ilvl w:val="0"/>
          <w:numId w:val="164"/>
        </w:numPr>
      </w:pPr>
      <w:r>
        <w:t>situación actualizada del cumplimiento de toda la información obligatoria sobre el mantenimiento de la aeronavegabilidad;</w:t>
      </w:r>
    </w:p>
    <w:p w14:paraId="4D502B68" w14:textId="763FFAB6" w:rsidR="00391816" w:rsidRPr="00A11005" w:rsidRDefault="00391816" w:rsidP="00703B8A">
      <w:pPr>
        <w:pStyle w:val="FAAOutlineL21"/>
        <w:numPr>
          <w:ilvl w:val="0"/>
          <w:numId w:val="164"/>
        </w:numPr>
      </w:pPr>
      <w:r>
        <w:t>detalles pertinentes de las modificaciones y reparaciones de la aeronave y productos aeronáuticos;</w:t>
      </w:r>
    </w:p>
    <w:p w14:paraId="4D502B69" w14:textId="0C5EF9F4" w:rsidR="00391816" w:rsidRPr="00A11005" w:rsidRDefault="00391816" w:rsidP="00703B8A">
      <w:pPr>
        <w:pStyle w:val="FAAOutlineL21"/>
        <w:numPr>
          <w:ilvl w:val="0"/>
          <w:numId w:val="164"/>
        </w:numPr>
      </w:pPr>
      <w:r>
        <w:t>el tiempo de servicio (horas, tiempo transcurrido y ciclos, según corresponda) desde la última revisión general de la aeronave o los productos aeronáuticos sujetos a revisión general obligatoria;</w:t>
      </w:r>
    </w:p>
    <w:p w14:paraId="75648638" w14:textId="77777777" w:rsidR="007E130E" w:rsidRDefault="00391816" w:rsidP="00703B8A">
      <w:pPr>
        <w:pStyle w:val="FAAOutlineL21"/>
        <w:numPr>
          <w:ilvl w:val="0"/>
          <w:numId w:val="164"/>
        </w:numPr>
      </w:pPr>
      <w:r>
        <w:t>la situación actual de la aeronave con respecto al cumplimiento del programa de mantenimiento; y</w:t>
      </w:r>
    </w:p>
    <w:p w14:paraId="4D502B6B" w14:textId="501CA14A" w:rsidR="00391816" w:rsidRPr="00A11005" w:rsidRDefault="00391816" w:rsidP="00703B8A">
      <w:pPr>
        <w:pStyle w:val="FAAOutlineL21"/>
        <w:numPr>
          <w:ilvl w:val="0"/>
          <w:numId w:val="164"/>
        </w:numPr>
      </w:pPr>
      <w:r>
        <w:t>los registros detallados de mantenimiento que demuestren que se cumplieron todos los requisitos para firmar la aprobación para devolver la aeronave al servicio.</w:t>
      </w:r>
    </w:p>
    <w:p w14:paraId="7CA88A72" w14:textId="77777777" w:rsidR="007E130E" w:rsidRDefault="00391816" w:rsidP="00703B8A">
      <w:pPr>
        <w:pStyle w:val="FAAOutlineL1a"/>
      </w:pPr>
      <w:r>
        <w:t>Todo titular de un AOC se asegurará de que los registros citados en el párrafo 9.5.1.8(a)(1) a (5) de esta subsección se conserven durante un período mínimo de 90 días después de retirado permanentemente de servicio el componente a que se refieren y que los registros enumerados en el párrafo 9.5.1.8(a)(6) de esta subsección se conserven durante 1 año por lo menos a partir de la firma de la aprobación para devolver la aeronave al servicio.</w:t>
      </w:r>
    </w:p>
    <w:p w14:paraId="30D0D549" w14:textId="77777777" w:rsidR="007E130E" w:rsidRDefault="00391816" w:rsidP="00703B8A">
      <w:pPr>
        <w:pStyle w:val="FAAOutlineL1a"/>
      </w:pPr>
      <w:r>
        <w:t>Todo titular de un AOC se asegurará de que, en caso de un cambio temporal de explotador, los registros mencionados en el párrafo 9.5.1.8(a) de esta subsección se pongan a disposición del nuevo explotador.</w:t>
      </w:r>
    </w:p>
    <w:p w14:paraId="4D502B6E" w14:textId="68D43A63" w:rsidR="00391816" w:rsidRPr="00A11005" w:rsidRDefault="00391816" w:rsidP="00703B8A">
      <w:pPr>
        <w:pStyle w:val="FAAOutlineL1a"/>
      </w:pPr>
      <w:r>
        <w:t>Todo titular de un AOC se asegurará de que cuando una aeronave se transfiera permanentemente de un explotador a otro, los registros especificados en el párrafo 9.5.1.8(a) de esta subsección también se transfieran.</w:t>
      </w:r>
    </w:p>
    <w:p w14:paraId="72FF5977" w14:textId="472E3C57" w:rsidR="00CA4A91" w:rsidRPr="00A11005" w:rsidRDefault="00CA4A91" w:rsidP="00703B8A">
      <w:pPr>
        <w:pStyle w:val="FAANoteL1"/>
        <w:widowControl w:val="0"/>
        <w:spacing w:line="233" w:lineRule="auto"/>
      </w:pPr>
      <w:r>
        <w:t>Nota 1: A partir del 5 de noviembre de 2020, el título de esta sección cambia a Registros de mantenimiento de la aeronavegabilidad.</w:t>
      </w:r>
    </w:p>
    <w:p w14:paraId="3E02A74C" w14:textId="53CDBECE" w:rsidR="00CA4A91" w:rsidRPr="00A11005" w:rsidRDefault="00CA4A91" w:rsidP="00703B8A">
      <w:pPr>
        <w:pStyle w:val="FAANoteL1"/>
        <w:widowControl w:val="0"/>
        <w:spacing w:line="233" w:lineRule="auto"/>
      </w:pPr>
      <w:r>
        <w:t>Nota 2: A partir del 5 de noviembre de 2020, todas las menciones de mantenimiento en esta sección cambian a mantenimiento de la aeronavegabilidad.</w:t>
      </w:r>
    </w:p>
    <w:p w14:paraId="77821120" w14:textId="4154F265" w:rsidR="00CA4A91" w:rsidRPr="00A11005" w:rsidRDefault="00CA4A91" w:rsidP="00703B8A">
      <w:pPr>
        <w:pStyle w:val="FAANoteL1"/>
        <w:widowControl w:val="0"/>
        <w:spacing w:line="233" w:lineRule="auto"/>
      </w:pPr>
      <w:r>
        <w:t xml:space="preserve">Nota 3: La orientación sobre los expedientes electrónicos de mantenimiento de la aeronavegabilidad de la aeronave figura en el Documento 9760 de la OACI, </w:t>
      </w:r>
      <w:r>
        <w:rPr>
          <w:i w:val="0"/>
        </w:rPr>
        <w:t>Manual de aeronavegabilidad.</w:t>
      </w:r>
    </w:p>
    <w:p w14:paraId="4D502B6F" w14:textId="4CCD8932" w:rsidR="00391816" w:rsidRPr="00A11005" w:rsidRDefault="00391816" w:rsidP="00703B8A">
      <w:pPr>
        <w:pStyle w:val="FAANoteL1"/>
        <w:widowControl w:val="0"/>
        <w:spacing w:line="233" w:lineRule="auto"/>
      </w:pPr>
      <w:r>
        <w:t>Nota 4: En el contexto del Anexo 6 de la OACI, Parte I, párrafo 8.4.3, el Estado de matrícula tendrá que decidir lo que deba considerarse como cambio temporal de explotador con objeto de ejercer control sobre los registros, lo cual dependerá de que se tenga acceso a ellos y la oportunidad de actualizarlos.</w:t>
      </w:r>
    </w:p>
    <w:p w14:paraId="4D502B70" w14:textId="3A8D6F73" w:rsidR="00391816" w:rsidRPr="00A11005" w:rsidRDefault="00391816" w:rsidP="00703B8A">
      <w:pPr>
        <w:pStyle w:val="FFATextFlushRight"/>
        <w:keepLines w:val="0"/>
        <w:widowControl w:val="0"/>
        <w:spacing w:line="233" w:lineRule="auto"/>
      </w:pPr>
      <w:r>
        <w:t>Anexo 6 de la OACI, Parte I: 8.4</w:t>
      </w:r>
    </w:p>
    <w:p w14:paraId="7B43DB50" w14:textId="1D9D3033" w:rsidR="00BA0F40" w:rsidRPr="00A11005" w:rsidRDefault="00BA0F40" w:rsidP="00703B8A">
      <w:pPr>
        <w:pStyle w:val="FFATextFlushRight"/>
        <w:keepLines w:val="0"/>
        <w:widowControl w:val="0"/>
        <w:spacing w:line="233" w:lineRule="auto"/>
      </w:pPr>
      <w:r>
        <w:t>Anexo 6 de la OACI, Parte III, Sección II: 6.2</w:t>
      </w:r>
    </w:p>
    <w:p w14:paraId="4D502B71" w14:textId="37CF98CA" w:rsidR="00391816" w:rsidRPr="00A11005" w:rsidRDefault="00391816" w:rsidP="00703B8A">
      <w:pPr>
        <w:pStyle w:val="FFATextFlushRight"/>
        <w:keepLines w:val="0"/>
        <w:widowControl w:val="0"/>
        <w:spacing w:line="233" w:lineRule="auto"/>
      </w:pPr>
      <w:r>
        <w:t>14 CFR 121.380</w:t>
      </w:r>
    </w:p>
    <w:p w14:paraId="4D502B72" w14:textId="67072D37" w:rsidR="00391816" w:rsidRDefault="00391816" w:rsidP="00703B8A">
      <w:pPr>
        <w:pStyle w:val="FFATextFlushRight"/>
        <w:keepLines w:val="0"/>
        <w:widowControl w:val="0"/>
        <w:spacing w:line="233" w:lineRule="auto"/>
      </w:pPr>
      <w:r>
        <w:t>JAR-OPS 1: 1.920</w:t>
      </w:r>
    </w:p>
    <w:p w14:paraId="195E7997" w14:textId="6757EF16" w:rsidR="00F634AA" w:rsidRDefault="00F634AA" w:rsidP="00703B8A">
      <w:pPr>
        <w:pStyle w:val="FFATextFlushRight"/>
        <w:keepLines w:val="0"/>
        <w:widowControl w:val="0"/>
        <w:spacing w:line="233" w:lineRule="auto"/>
      </w:pPr>
    </w:p>
    <w:p w14:paraId="337BFD54" w14:textId="78A1A1EE" w:rsidR="00F634AA" w:rsidRDefault="00F634AA" w:rsidP="00703B8A">
      <w:pPr>
        <w:pStyle w:val="FFATextFlushRight"/>
        <w:keepLines w:val="0"/>
        <w:widowControl w:val="0"/>
        <w:spacing w:line="233" w:lineRule="auto"/>
      </w:pPr>
    </w:p>
    <w:p w14:paraId="6BCE2484" w14:textId="71D72748" w:rsidR="00F634AA" w:rsidRDefault="00F634AA" w:rsidP="00703B8A">
      <w:pPr>
        <w:pStyle w:val="FFATextFlushRight"/>
        <w:keepLines w:val="0"/>
        <w:widowControl w:val="0"/>
        <w:spacing w:line="233" w:lineRule="auto"/>
      </w:pPr>
    </w:p>
    <w:p w14:paraId="660AE21A" w14:textId="77777777" w:rsidR="00F634AA" w:rsidRPr="00A11005" w:rsidRDefault="00F634AA" w:rsidP="00703B8A">
      <w:pPr>
        <w:pStyle w:val="FFATextFlushRight"/>
        <w:keepLines w:val="0"/>
        <w:widowControl w:val="0"/>
        <w:spacing w:line="233" w:lineRule="auto"/>
      </w:pPr>
    </w:p>
    <w:p w14:paraId="4D502B73" w14:textId="324ECDB3" w:rsidR="00391816" w:rsidRPr="00A11005" w:rsidRDefault="00391816" w:rsidP="00703B8A">
      <w:pPr>
        <w:pStyle w:val="Heading4"/>
        <w:keepNext w:val="0"/>
        <w:keepLines w:val="0"/>
        <w:widowControl w:val="0"/>
        <w:spacing w:line="233" w:lineRule="auto"/>
      </w:pPr>
      <w:bookmarkStart w:id="323" w:name="_Toc64638174"/>
      <w:r>
        <w:t>ANOTACIONES EN EL LIBRO TÉCNICO DE A BORDO DE LA AERONAVE: SECCIÓN DE REGISTROS DE MANTENIMIENTO</w:t>
      </w:r>
      <w:bookmarkEnd w:id="323"/>
    </w:p>
    <w:p w14:paraId="67075930" w14:textId="77777777" w:rsidR="007E130E" w:rsidRDefault="00FC49DE" w:rsidP="00703B8A">
      <w:pPr>
        <w:pStyle w:val="FAAOutlineL1a"/>
        <w:numPr>
          <w:ilvl w:val="0"/>
          <w:numId w:val="89"/>
        </w:numPr>
      </w:pPr>
      <w:r>
        <w:t>Todo titular de un AOC utilizará un libro técnico de a bordo de la aeronave que incluya una sección de registros de mantenimiento de esta con la información siguiente acerca de cada aeronave:</w:t>
      </w:r>
    </w:p>
    <w:p w14:paraId="4D502B76" w14:textId="56932BE2" w:rsidR="00391816" w:rsidRPr="00A11005" w:rsidRDefault="00391816" w:rsidP="00703B8A">
      <w:pPr>
        <w:pStyle w:val="FAANoteL1"/>
        <w:widowControl w:val="0"/>
        <w:spacing w:line="233" w:lineRule="auto"/>
      </w:pPr>
      <w:r>
        <w:t>Nota: En el párrafo 9.4.1.5 de esta parte, véase la sección de registros de viaje del libro técnico de a bordo de la aeronave.</w:t>
      </w:r>
    </w:p>
    <w:p w14:paraId="4D502B77" w14:textId="7B35B6D1" w:rsidR="00391816" w:rsidRPr="00A11005" w:rsidRDefault="00391816" w:rsidP="00703B8A">
      <w:pPr>
        <w:pStyle w:val="FAAOutlineL21"/>
        <w:numPr>
          <w:ilvl w:val="0"/>
          <w:numId w:val="165"/>
        </w:numPr>
      </w:pPr>
      <w:r>
        <w:t>la información acerca de todo vuelo anterior, necesaria para garantizar la seguridad continua del vuelo;</w:t>
      </w:r>
    </w:p>
    <w:p w14:paraId="4D502B78" w14:textId="56B36C3B" w:rsidR="00391816" w:rsidRPr="00A11005" w:rsidRDefault="00391816" w:rsidP="00703B8A">
      <w:pPr>
        <w:pStyle w:val="FAAOutlineL21"/>
        <w:numPr>
          <w:ilvl w:val="0"/>
          <w:numId w:val="165"/>
        </w:numPr>
      </w:pPr>
      <w:r>
        <w:t>la conformidad (visto bueno) vigente de mantenimiento o de aeronavegabilidad de la aeronave, o ambas;</w:t>
      </w:r>
    </w:p>
    <w:p w14:paraId="4D502B79" w14:textId="49D45157" w:rsidR="00391816" w:rsidRPr="00A11005" w:rsidRDefault="00391816" w:rsidP="00703B8A">
      <w:pPr>
        <w:pStyle w:val="FAAOutlineL21"/>
        <w:numPr>
          <w:ilvl w:val="0"/>
          <w:numId w:val="165"/>
        </w:numPr>
      </w:pPr>
      <w:r>
        <w:t>la situación actual de inspección de la aeronave, que incluya las inspecciones que se deban efectuar según un calendario establecido y las inspecciones que se deban efectuar sin seguir un calendario establecido, a excepción de que la Autoridad puede aceptar que la declaración de mantenimiento se conserve en otro lugar;</w:t>
      </w:r>
    </w:p>
    <w:p w14:paraId="4D502B7A" w14:textId="7230B1A7" w:rsidR="00391816" w:rsidRPr="00A11005" w:rsidRDefault="00391816" w:rsidP="00703B8A">
      <w:pPr>
        <w:pStyle w:val="FAAOutlineL21"/>
      </w:pPr>
      <w:r>
        <w:t>la situación actual de mantenimiento de la aeronave, que incluya el mantenimiento que se deba efectuar según un calendario establecido, y el mantenimiento que se deba efectuar sin seguir un calendario establecido, a excepción de que la Autoridad puede aceptar que la declaración de mantenimiento se conserve en otro lugar; y</w:t>
      </w:r>
    </w:p>
    <w:p w14:paraId="4D502B7B" w14:textId="77777777" w:rsidR="00391816" w:rsidRPr="00A11005" w:rsidRDefault="00391816" w:rsidP="00703B8A">
      <w:pPr>
        <w:pStyle w:val="FAAOutlineL21"/>
      </w:pPr>
      <w:r>
        <w:t>todos los defectos aplazados que afecten la operación de la aeronave.</w:t>
      </w:r>
    </w:p>
    <w:p w14:paraId="4D502B7C" w14:textId="247E5A25" w:rsidR="00391816" w:rsidRPr="00A11005" w:rsidRDefault="00391816" w:rsidP="00703B8A">
      <w:pPr>
        <w:pStyle w:val="FAANoteL1"/>
        <w:widowControl w:val="0"/>
        <w:spacing w:line="233" w:lineRule="auto"/>
      </w:pPr>
      <w:r>
        <w:t>Nota: La rectificación de los defectos no relacionados con la aeronavegabilidad se pueden aplazar a una fecha posterior. Cuando se aplace la rectificación, se deberá contar con un método para registrar ese aplazamiento (el libro técnico de a bordo de la aeronave normalmente tiene una sección dedicada exclusivamente a este fin). Algunos explotadores tienen un sistema de clasificación de los defectos aplazados que acepta períodos distintos, ya sea en horas de vuelo, número de sectores o, al regresar a la sede de mantenimiento, el tiempo hasta que el defecto se deba rectificar antes de volver a volar.</w:t>
      </w:r>
    </w:p>
    <w:p w14:paraId="4D502B7D" w14:textId="77777777" w:rsidR="00391816" w:rsidRPr="00A11005" w:rsidRDefault="00391816" w:rsidP="00703B8A">
      <w:pPr>
        <w:pStyle w:val="FAAOutlineL1a"/>
      </w:pPr>
      <w:r>
        <w:t>El libro técnico de a bordo de la aeronave y cualquier enmienda posterior deberán ser aprobados por la Autoridad.</w:t>
      </w:r>
    </w:p>
    <w:p w14:paraId="4D502B7E" w14:textId="4F9CE8AA" w:rsidR="00391816" w:rsidRPr="00A11005" w:rsidRDefault="00391816" w:rsidP="00703B8A">
      <w:pPr>
        <w:pStyle w:val="FAAOutlineL1a"/>
      </w:pPr>
      <w:r>
        <w:t>Toda persona que adopte alguna medida en el caso de una falla o mal funcionamiento notificados u observados en una aeronave o un producto aeronáutico que sean críticos para la seguridad del vuelo deberá asentar o hacer que se asiente dicha medida en la sección de registros de mantenimiento del libro técnico de a bordo de la aeronave.</w:t>
      </w:r>
    </w:p>
    <w:p w14:paraId="4D502B7F" w14:textId="4DE08027" w:rsidR="00391816" w:rsidRPr="00A11005" w:rsidRDefault="00391816" w:rsidP="00703B8A">
      <w:pPr>
        <w:pStyle w:val="FAAOutlineL1a"/>
      </w:pPr>
      <w:r>
        <w:t>Todo titular de un AOC contará con un procedimiento para conservar copia de los registros que se deben llevar a bordo en un lugar al que tengan fácil acceso todos los miembros de la tripulación de vuelo, y dicho procedimiento figurará en el OM del titular del AOC.</w:t>
      </w:r>
    </w:p>
    <w:p w14:paraId="4D502B80" w14:textId="343C1C81" w:rsidR="00391816" w:rsidRPr="00A11005" w:rsidRDefault="00391816" w:rsidP="00703B8A">
      <w:pPr>
        <w:pStyle w:val="FFATextFlushRight"/>
        <w:keepLines w:val="0"/>
        <w:widowControl w:val="0"/>
        <w:spacing w:line="233" w:lineRule="auto"/>
      </w:pPr>
      <w:r>
        <w:t>14 CFR 121.701</w:t>
      </w:r>
    </w:p>
    <w:p w14:paraId="4D502B81" w14:textId="77777777" w:rsidR="00391816" w:rsidRPr="00A11005" w:rsidRDefault="00391816" w:rsidP="00703B8A">
      <w:pPr>
        <w:pStyle w:val="FFATextFlushRight"/>
        <w:keepLines w:val="0"/>
        <w:widowControl w:val="0"/>
        <w:spacing w:line="233" w:lineRule="auto"/>
      </w:pPr>
      <w:r>
        <w:t>JAR-OPS 1: 1.915</w:t>
      </w:r>
    </w:p>
    <w:p w14:paraId="4D502B82" w14:textId="77777777" w:rsidR="00391816" w:rsidRPr="00A11005" w:rsidRDefault="00391816" w:rsidP="00703B8A">
      <w:pPr>
        <w:pStyle w:val="FFATextFlushRight"/>
        <w:keepLines w:val="0"/>
        <w:widowControl w:val="0"/>
        <w:spacing w:line="233" w:lineRule="auto"/>
      </w:pPr>
      <w:r>
        <w:t>JAR-OPS 3: 3.915</w:t>
      </w:r>
    </w:p>
    <w:p w14:paraId="24D725D2" w14:textId="77777777" w:rsidR="007E130E" w:rsidRDefault="000C6749" w:rsidP="00703B8A">
      <w:pPr>
        <w:pStyle w:val="Heading4"/>
        <w:keepNext w:val="0"/>
        <w:keepLines w:val="0"/>
        <w:widowControl w:val="0"/>
        <w:spacing w:line="233" w:lineRule="auto"/>
      </w:pPr>
      <w:bookmarkStart w:id="324" w:name="_Toc64638175"/>
      <w:r>
        <w:t>DEVOLUCIÓN AL SERVICIO</w:t>
      </w:r>
      <w:bookmarkEnd w:id="324"/>
    </w:p>
    <w:p w14:paraId="6B8E8339" w14:textId="1FF56958" w:rsidR="00FC49DE" w:rsidRPr="00A11005" w:rsidRDefault="00FC49DE" w:rsidP="00703B8A">
      <w:pPr>
        <w:pStyle w:val="FAAOutlineL1a"/>
        <w:numPr>
          <w:ilvl w:val="0"/>
          <w:numId w:val="90"/>
        </w:numPr>
      </w:pPr>
      <w:r>
        <w:t>Ningún titular de un AOC operará una aeronave, a menos que cuente tanto con la aprobación para volver al servicio, si se le dio mantenimiento antes del vuelo, como con una anotación válida en la sección de registros de mantenimiento del libro técnico de a bordo de la aeronave, como se indica a continuación:</w:t>
      </w:r>
    </w:p>
    <w:p w14:paraId="641EEABD" w14:textId="673BA678" w:rsidR="00B86788" w:rsidRPr="00A11005" w:rsidRDefault="00EA6723" w:rsidP="00703B8A">
      <w:pPr>
        <w:pStyle w:val="FAAOutlineL21"/>
        <w:numPr>
          <w:ilvl w:val="0"/>
          <w:numId w:val="166"/>
        </w:numPr>
      </w:pPr>
      <w:r>
        <w:t>Aprobación para volver al servicio:</w:t>
      </w:r>
    </w:p>
    <w:p w14:paraId="66C67D85" w14:textId="77777777" w:rsidR="007E130E" w:rsidRDefault="00391816" w:rsidP="00703B8A">
      <w:pPr>
        <w:pStyle w:val="FAAOutlineL3i"/>
        <w:numPr>
          <w:ilvl w:val="3"/>
          <w:numId w:val="12"/>
        </w:numPr>
      </w:pPr>
      <w:r>
        <w:t>El titular de un AOC no operará una aeronave, a menos que el mantenimiento y la aprobación de la aeronave para volver al servicio se realicen de la siguiente manera:</w:t>
      </w:r>
    </w:p>
    <w:p w14:paraId="171A09DB" w14:textId="6CD29C63" w:rsidR="005F5BC8" w:rsidRPr="00A11005" w:rsidRDefault="005F5BC8" w:rsidP="00703B8A">
      <w:pPr>
        <w:pStyle w:val="FAAOutlineL4A"/>
      </w:pPr>
      <w:r>
        <w:t>Hasta el 4 de noviembre de 2020, el explotador no operará ningún avión, a menos que el mantenimiento y la aprobación para devolver el avión al servicio hayan estado a cargo de un organismo aprobado de acuerdo con la Parte 6 del presente reglamento, o con un sistema equivalente, y cualquiera de estas opciones deberá ser aceptable para el Estado de matrícula.</w:t>
      </w:r>
    </w:p>
    <w:p w14:paraId="5CF8CF94" w14:textId="0D08CE89" w:rsidR="005F5BC8" w:rsidRPr="00A11005" w:rsidRDefault="005F5BC8" w:rsidP="00703B8A">
      <w:pPr>
        <w:pStyle w:val="FAAOutlineL4A"/>
      </w:pPr>
      <w:r>
        <w:t>Hasta el 4 de noviembre de 2020, cuando el Estado de matrícula acepte un sistema equivalente, la persona que firme la aprobación para volver al servicio deberá tener una licencia obtenida de acuerdo con lo dispuesto en la Parte 2 del presente reglamento.</w:t>
      </w:r>
    </w:p>
    <w:p w14:paraId="4D502B88" w14:textId="1C87D340" w:rsidR="00391816" w:rsidRPr="00A11005" w:rsidRDefault="00391816" w:rsidP="00703B8A">
      <w:pPr>
        <w:pStyle w:val="FAAOutlineL3i"/>
      </w:pPr>
      <w:r>
        <w:t>El titular de un AOC que use un AMO no operará una aeronave después de que esta vuelva al servicio conforme a lo dispuesto en el párrafo 9.5.1.10(a)(1)(i) de esta subsección, a menos que se haya preparado una aprobación para volver al servicio de acuerdo con los procedimientos del MCM del titular del AOC y se haya hecho una anotación en la sección de registros de mantenimiento del libro técnico de a bordo de la aeronave.</w:t>
      </w:r>
      <w:bookmarkStart w:id="325" w:name="_Hlk14073181"/>
      <w:bookmarkEnd w:id="325"/>
    </w:p>
    <w:p w14:paraId="4D502B89" w14:textId="6FE20253" w:rsidR="00391816" w:rsidRPr="00A11005" w:rsidRDefault="00391816" w:rsidP="00703B8A">
      <w:pPr>
        <w:pStyle w:val="FAAOutlineL3i"/>
      </w:pPr>
      <w:bookmarkStart w:id="326" w:name="_Hlk14073308"/>
      <w:r>
        <w:t>El titular de un AOC que utilice un sistema equivalente no operará una aeronave después de que esta vuelva al servicio conforme a lo dispuesto en el párrafo 9.5.1.10(a)(1)(i) de esta subsección, a menos que alguien con la debida licencia y habilitación, obtenidas de conformidad con la Parte 2 del presente reglamento, prepare o haga que se prepare una anotación en la sección de registros de mantenimiento del libro técnico de a bordo de la aeronave, según corresponda. Esta aprobación para volver al servicio se realizará de conformidad con los procedimientos contenidos en el MCM del titular del AOC.</w:t>
      </w:r>
      <w:bookmarkEnd w:id="326"/>
    </w:p>
    <w:p w14:paraId="4D502B8A" w14:textId="1939CA07" w:rsidR="00391816" w:rsidRPr="00A11005" w:rsidRDefault="00391816" w:rsidP="00703B8A">
      <w:pPr>
        <w:pStyle w:val="FAAOutlineL3i"/>
      </w:pPr>
      <w:r>
        <w:t>El titular del AOC se asegurará de que el PIC haya revisado la sección de registros de mantenimiento del libro técnico de a bordo de la aeronave y haya determinado que los trabajos de mantenimiento están debidamente documentados.</w:t>
      </w:r>
    </w:p>
    <w:p w14:paraId="4D502B8B" w14:textId="6905F4A9" w:rsidR="00391816" w:rsidRPr="00A11005" w:rsidRDefault="006629D5" w:rsidP="00703B8A">
      <w:pPr>
        <w:pStyle w:val="FAAOutlineL21"/>
      </w:pPr>
      <w:r>
        <w:t>Libro técnico de a bordo de la aeronave. Sección de registros de mantenimiento:</w:t>
      </w:r>
    </w:p>
    <w:p w14:paraId="4D502B8C" w14:textId="70B40319" w:rsidR="00391816" w:rsidRPr="00A11005" w:rsidRDefault="00391816" w:rsidP="00703B8A">
      <w:pPr>
        <w:pStyle w:val="FAAOutlineL3i"/>
        <w:numPr>
          <w:ilvl w:val="3"/>
          <w:numId w:val="13"/>
        </w:numPr>
      </w:pPr>
      <w:r>
        <w:t>El titular de un AOC no operará una aeronave, a menos que el PIC tenga una anotación válida en la sección de registros de mantenimiento del libro técnico de a bordo que indique que los trabajos de mantenimiento efectuados en la aeronave se hicieron a satisfacción y están debidamente documentados.</w:t>
      </w:r>
    </w:p>
    <w:p w14:paraId="4D502B8D" w14:textId="77777777" w:rsidR="00391816" w:rsidRPr="00A11005" w:rsidRDefault="00391816" w:rsidP="00703B8A">
      <w:pPr>
        <w:pStyle w:val="FFATextFlushRight"/>
        <w:keepLines w:val="0"/>
        <w:widowControl w:val="0"/>
        <w:spacing w:line="233" w:lineRule="auto"/>
      </w:pPr>
      <w:r>
        <w:t>Anexo 6 de la OACI, Parte I: 8.1.2; 8.1.3; 8.8.1</w:t>
      </w:r>
    </w:p>
    <w:p w14:paraId="4D502B8E" w14:textId="77777777" w:rsidR="00391816" w:rsidRPr="00A11005" w:rsidRDefault="00391816" w:rsidP="00703B8A">
      <w:pPr>
        <w:pStyle w:val="FFATextFlushRight"/>
        <w:keepLines w:val="0"/>
        <w:widowControl w:val="0"/>
        <w:spacing w:line="233" w:lineRule="auto"/>
      </w:pPr>
      <w:r>
        <w:t>Anexo 6 de la OACI, Parte III, Sección II: 6.1.2; 6.1.3; 6.7.1</w:t>
      </w:r>
    </w:p>
    <w:p w14:paraId="4D502B8F" w14:textId="453B831F" w:rsidR="00391816" w:rsidRPr="00A11005" w:rsidRDefault="00391816" w:rsidP="00703B8A">
      <w:pPr>
        <w:pStyle w:val="FFATextFlushRight"/>
        <w:keepLines w:val="0"/>
        <w:widowControl w:val="0"/>
        <w:spacing w:line="233" w:lineRule="auto"/>
      </w:pPr>
      <w:r>
        <w:t>Documento 9760 de la OACI, Parte III: 7.9.1; 10.5.1.2</w:t>
      </w:r>
    </w:p>
    <w:p w14:paraId="4D502B90" w14:textId="17220A44" w:rsidR="00391816" w:rsidRPr="00A11005" w:rsidRDefault="00391816" w:rsidP="00703B8A">
      <w:pPr>
        <w:pStyle w:val="FFATextFlushRight"/>
        <w:keepLines w:val="0"/>
        <w:widowControl w:val="0"/>
        <w:spacing w:line="233" w:lineRule="auto"/>
      </w:pPr>
      <w:r>
        <w:t>Documento 8335 de la OACI, Parte III: 6.3.2</w:t>
      </w:r>
    </w:p>
    <w:p w14:paraId="4D502B91" w14:textId="7CBA3B7F" w:rsidR="00391816" w:rsidRPr="00A11005" w:rsidRDefault="00391816" w:rsidP="00703B8A">
      <w:pPr>
        <w:pStyle w:val="FFATextFlushRight"/>
        <w:keepLines w:val="0"/>
        <w:widowControl w:val="0"/>
        <w:spacing w:line="233" w:lineRule="auto"/>
      </w:pPr>
      <w:r>
        <w:t>14 CFR 121.709</w:t>
      </w:r>
    </w:p>
    <w:p w14:paraId="4D502B92" w14:textId="0FF0898E" w:rsidR="00391816" w:rsidRPr="00A11005" w:rsidRDefault="00391816" w:rsidP="00703B8A">
      <w:pPr>
        <w:pStyle w:val="FFATextFlushRight"/>
        <w:keepLines w:val="0"/>
        <w:widowControl w:val="0"/>
        <w:spacing w:line="233" w:lineRule="auto"/>
      </w:pPr>
      <w:r>
        <w:t>AC 120-16G de la FAA</w:t>
      </w:r>
    </w:p>
    <w:p w14:paraId="4D502B93" w14:textId="64B12476" w:rsidR="00391816" w:rsidRPr="00A11005" w:rsidRDefault="00391816" w:rsidP="00703B8A">
      <w:pPr>
        <w:pStyle w:val="FFATextFlushRight"/>
        <w:keepLines w:val="0"/>
        <w:widowControl w:val="0"/>
        <w:spacing w:line="233" w:lineRule="auto"/>
      </w:pPr>
      <w:r>
        <w:t>JAR-OPS 1: 1.875(a)</w:t>
      </w:r>
    </w:p>
    <w:p w14:paraId="4D502B94" w14:textId="19D9BE91" w:rsidR="00391816" w:rsidRPr="00A11005" w:rsidRDefault="002F16FB" w:rsidP="00703B8A">
      <w:pPr>
        <w:pStyle w:val="FFATextFlushRight"/>
        <w:keepLines w:val="0"/>
        <w:widowControl w:val="0"/>
        <w:spacing w:line="233" w:lineRule="auto"/>
      </w:pPr>
      <w:r>
        <w:t>JAR-OPS 3: 3.875(a)</w:t>
      </w:r>
    </w:p>
    <w:p w14:paraId="4D502B95" w14:textId="6421DD0B" w:rsidR="00391816" w:rsidRPr="00A11005" w:rsidRDefault="00391816" w:rsidP="00703B8A">
      <w:pPr>
        <w:pStyle w:val="Heading4"/>
        <w:keepNext w:val="0"/>
        <w:keepLines w:val="0"/>
        <w:widowControl w:val="0"/>
        <w:spacing w:line="233" w:lineRule="auto"/>
      </w:pPr>
      <w:bookmarkStart w:id="327" w:name="_Toc64638176"/>
      <w:r>
        <w:t>MODIFICACIONES Y REPARACIONES</w:t>
      </w:r>
      <w:bookmarkEnd w:id="327"/>
    </w:p>
    <w:p w14:paraId="2FEB92C8" w14:textId="26FEA2FB" w:rsidR="006120B7" w:rsidRPr="00A11005" w:rsidRDefault="006120B7" w:rsidP="00703B8A">
      <w:pPr>
        <w:pStyle w:val="FAAOutlineL1a"/>
        <w:numPr>
          <w:ilvl w:val="0"/>
          <w:numId w:val="91"/>
        </w:numPr>
      </w:pPr>
      <w:r>
        <w:t>Todas las modificaciones y reparaciones cumplirán con los requisitos de aeronavegabilidad aceptables para el Estado de matrícula. Se deberán establecer procedimientos para asegurar que se conserven los datos que respaldan el cumplimiento de los requisitos de aeronavegabilidad. No obstante, en el caso de una reparación mayor o de una modificación importante, el trabajo se realizará de conformidad con los datos técnicos aprobados por la Autoridad de [ESTADO].</w:t>
      </w:r>
    </w:p>
    <w:p w14:paraId="55D4BA49" w14:textId="77777777" w:rsidR="007E130E" w:rsidRDefault="00391816" w:rsidP="00703B8A">
      <w:pPr>
        <w:pStyle w:val="FAAOutlineL1a"/>
      </w:pPr>
      <w:r>
        <w:t>El titular de un AOC puede estar autorizado para efectuar los trabajos de mantenimiento, revisión general, modificación, reparación e inspección de una aeronave o producto aeronáutico conforme al AOC, siempre que:</w:t>
      </w:r>
    </w:p>
    <w:p w14:paraId="31FC0821" w14:textId="77777777" w:rsidR="007E130E" w:rsidRDefault="00391816" w:rsidP="00703B8A">
      <w:pPr>
        <w:pStyle w:val="FAAOutlineL21"/>
        <w:numPr>
          <w:ilvl w:val="0"/>
          <w:numId w:val="167"/>
        </w:numPr>
      </w:pPr>
      <w:r>
        <w:t>se efectúe según un sistema de mantenimiento aceptable para el Estado de matrícula que sea equivalente al de un AMO establecido de conformidad con lo dispuesto en la Parte 6 del presente reglamento; y</w:t>
      </w:r>
    </w:p>
    <w:p w14:paraId="4D502B9A" w14:textId="5CFB5BC2" w:rsidR="00391816" w:rsidRPr="00A11005" w:rsidRDefault="00391816" w:rsidP="00703B8A">
      <w:pPr>
        <w:pStyle w:val="FAAOutlineL21"/>
        <w:numPr>
          <w:ilvl w:val="0"/>
          <w:numId w:val="167"/>
        </w:numPr>
      </w:pPr>
      <w:r>
        <w:t>se efectúe de acuerdo con las especificaciones relativas a las operaciones aprobadas del titular del AOC.</w:t>
      </w:r>
    </w:p>
    <w:p w14:paraId="4D502B9B" w14:textId="0D67B47E" w:rsidR="00391816" w:rsidRPr="00A11005" w:rsidRDefault="00391816" w:rsidP="00703B8A">
      <w:pPr>
        <w:pStyle w:val="FAAOutlineL3i"/>
        <w:numPr>
          <w:ilvl w:val="3"/>
          <w:numId w:val="14"/>
        </w:numPr>
      </w:pPr>
      <w:r>
        <w:t>El titular de un AOC que utilice un sistema de mantenimiento aceptable para el Estado de matrícula o, a partir del 4 de noviembre de 2020, un sistema equivalente al de un AMO, que desee aprobar la devolución al servicio después de una reparación mayor o de una modificación importante a una aeronave matriculada en [ESTADO] deberá emplear a un AMT que tenga una licencia vigente y válida, con habilitación de célula y de grupo propulsor y que esté cualificado conforme a lo dispuesto en la Parte 2 del presente reglamento.</w:t>
      </w:r>
    </w:p>
    <w:p w14:paraId="4D502B9C" w14:textId="10088F4B" w:rsidR="00391816" w:rsidRPr="00A11005" w:rsidRDefault="00391816" w:rsidP="00703B8A">
      <w:pPr>
        <w:pStyle w:val="FAAOutlineL1a"/>
      </w:pPr>
      <w:r>
        <w:t>Todo titular de un AOC redactará oportunamente un informe al finalizar una reparación mayor o modificación importante de una aeronave o producto aeronáutico.</w:t>
      </w:r>
    </w:p>
    <w:p w14:paraId="4D502B9D" w14:textId="0B5DACF2" w:rsidR="00391816" w:rsidRPr="00A11005" w:rsidRDefault="00391816" w:rsidP="00703B8A">
      <w:pPr>
        <w:pStyle w:val="FAAOutlineL1a"/>
      </w:pPr>
      <w:r>
        <w:t>El titular de un AOC enviará a la Autoridad una copia de cada informe de una modificación importante y conservará para fines de inspección una copia de cada informe de una reparación mayor.</w:t>
      </w:r>
    </w:p>
    <w:p w14:paraId="4D502B9E" w14:textId="1880A24A" w:rsidR="00391816" w:rsidRPr="00A11005" w:rsidRDefault="00391816" w:rsidP="00703B8A">
      <w:pPr>
        <w:pStyle w:val="FAAOutlineL1a"/>
      </w:pPr>
      <w:r>
        <w:t>La Autoridad que expida una aprobación para el diseño de una modificación, reparación o pieza de repuesto lo hará en función de pruebas satisfactorias de que la aeronave cumple con los requisitos de aeronavegabilidad que se utilizaron para expedir el certificado de tipo, sus enmiendas o requisitos posteriores, cuando así lo determine el Estado de matrícula.</w:t>
      </w:r>
    </w:p>
    <w:p w14:paraId="4D502B9F" w14:textId="0F177ACB" w:rsidR="00391816" w:rsidRPr="00A11005" w:rsidRDefault="00391816" w:rsidP="00703B8A">
      <w:pPr>
        <w:pStyle w:val="FAANoteL1"/>
        <w:widowControl w:val="0"/>
        <w:spacing w:line="233" w:lineRule="auto"/>
      </w:pPr>
      <w:r>
        <w:t xml:space="preserve">Nota: El Capítulo 5 del Documento 9760 de la OACI, </w:t>
      </w:r>
      <w:r>
        <w:rPr>
          <w:i w:val="0"/>
          <w:iCs/>
        </w:rPr>
        <w:t>Manual de aeronavegabilidad</w:t>
      </w:r>
      <w:r>
        <w:t>, contiene orientación sobre modificaciones y reparaciones</w:t>
      </w:r>
    </w:p>
    <w:p w14:paraId="4D502BA0" w14:textId="1E2D802D" w:rsidR="00391816" w:rsidRPr="00A11005" w:rsidRDefault="00391816" w:rsidP="00703B8A">
      <w:pPr>
        <w:pStyle w:val="FFATextFlushRight"/>
        <w:keepLines w:val="0"/>
        <w:widowControl w:val="0"/>
        <w:spacing w:line="233" w:lineRule="auto"/>
      </w:pPr>
      <w:r>
        <w:t>Anexo 6 de la OACI, Parte I: 8.6</w:t>
      </w:r>
    </w:p>
    <w:p w14:paraId="4D502BA1" w14:textId="57144220" w:rsidR="00391816" w:rsidRPr="00A11005" w:rsidRDefault="00391816" w:rsidP="00703B8A">
      <w:pPr>
        <w:pStyle w:val="FFATextFlushRight"/>
        <w:keepLines w:val="0"/>
        <w:widowControl w:val="0"/>
        <w:spacing w:line="233" w:lineRule="auto"/>
      </w:pPr>
      <w:r>
        <w:t>Anexo 6 de la OACI, Parte III, Sección II: 6.6</w:t>
      </w:r>
    </w:p>
    <w:p w14:paraId="5CAF67C6" w14:textId="77777777" w:rsidR="007E130E" w:rsidRDefault="00391816" w:rsidP="00703B8A">
      <w:pPr>
        <w:pStyle w:val="FFATextFlushRight"/>
        <w:keepLines w:val="0"/>
        <w:widowControl w:val="0"/>
        <w:spacing w:line="233" w:lineRule="auto"/>
      </w:pPr>
      <w:r>
        <w:t>14 CFR 121.379(b); 121.707</w:t>
      </w:r>
    </w:p>
    <w:p w14:paraId="4D502BA3" w14:textId="2CD0ADFC" w:rsidR="00391816" w:rsidRPr="00A11005" w:rsidRDefault="002F16FB" w:rsidP="00703B8A">
      <w:pPr>
        <w:pStyle w:val="FFATextFlushRight"/>
        <w:keepLines w:val="0"/>
        <w:widowControl w:val="0"/>
        <w:spacing w:line="233" w:lineRule="auto"/>
      </w:pPr>
      <w:r>
        <w:t>JAR-OPS 1: 1.920(b)(6)</w:t>
      </w:r>
    </w:p>
    <w:p w14:paraId="4D502BA4" w14:textId="47A1AD7B" w:rsidR="00391816" w:rsidRPr="00A11005" w:rsidRDefault="002F16FB" w:rsidP="00703B8A">
      <w:pPr>
        <w:pStyle w:val="FFATextFlushRight"/>
        <w:keepLines w:val="0"/>
        <w:widowControl w:val="0"/>
        <w:spacing w:line="233" w:lineRule="auto"/>
      </w:pPr>
      <w:r>
        <w:t>JAR-OPS: 3 de la OACI: 3.920(b)(6)</w:t>
      </w:r>
    </w:p>
    <w:p w14:paraId="4D502BA5" w14:textId="78790500" w:rsidR="00391816" w:rsidRPr="00A11005" w:rsidRDefault="00391816" w:rsidP="00703B8A">
      <w:pPr>
        <w:pStyle w:val="Heading4"/>
        <w:keepNext w:val="0"/>
        <w:keepLines w:val="0"/>
        <w:widowControl w:val="0"/>
      </w:pPr>
      <w:bookmarkStart w:id="328" w:name="_Toc64638177"/>
      <w:r>
        <w:t>PROGRAMA DE MANTENIMIENTO DE AERONAVES</w:t>
      </w:r>
      <w:bookmarkEnd w:id="328"/>
    </w:p>
    <w:p w14:paraId="1D5601A1" w14:textId="45245A78" w:rsidR="006120B7" w:rsidRPr="00A11005" w:rsidRDefault="006120B7" w:rsidP="00703B8A">
      <w:pPr>
        <w:pStyle w:val="FAAOutlineL1a"/>
        <w:numPr>
          <w:ilvl w:val="0"/>
          <w:numId w:val="92"/>
        </w:numPr>
      </w:pPr>
      <w:r>
        <w:t>El programa de mantenimiento de aeronaves de todo titular de un AOC y cualquier enmienda posterior se presentarán al Estado de matrícula para su aprobación. La aceptación por parte de la Autoridad de [ESTADO] estará condicionada a la aprobación previa del Estado de matrícula o, cuando corresponda, al cumplimiento por parte del titular del AOC de las recomendaciones que haga el Estado de matrícula.</w:t>
      </w:r>
    </w:p>
    <w:p w14:paraId="4D502BA8" w14:textId="4F5B99F4" w:rsidR="00391816" w:rsidRPr="00A11005" w:rsidRDefault="00391816" w:rsidP="00703B8A">
      <w:pPr>
        <w:pStyle w:val="FAAOutlineL1a"/>
      </w:pPr>
      <w:r>
        <w:t>La Autoridad de [ESTADO] exigirá al titular de un AOC que incluya un programa de fiabilidad cuando la Autoridad determine que dicho programa es necesario. Cuando la Autoridad así lo determine, el titular del AOC proporcionará dichos procedimientos e información en su MCM.</w:t>
      </w:r>
    </w:p>
    <w:p w14:paraId="4D502BA9" w14:textId="5D0058B5" w:rsidR="00391816" w:rsidRPr="00A11005" w:rsidRDefault="00391816" w:rsidP="00703B8A">
      <w:pPr>
        <w:pStyle w:val="FAAOutlineL1a"/>
      </w:pPr>
      <w:bookmarkStart w:id="329" w:name="_Hlk20395402"/>
      <w:r>
        <w:t>Todo titular de un AOC se asegurará de que cada una de sus aeronaves reciba mantenimiento de conformidad con su programa de mantenimiento reconocido, según se requiere en el párrafo 9.5.1.2 de esta parte, lo cual deberá incluir:</w:t>
      </w:r>
    </w:p>
    <w:p w14:paraId="4D502BAA" w14:textId="77777777" w:rsidR="00391816" w:rsidRPr="00A11005" w:rsidRDefault="00391816" w:rsidP="00703B8A">
      <w:pPr>
        <w:pStyle w:val="FAAOutlineL21"/>
        <w:numPr>
          <w:ilvl w:val="0"/>
          <w:numId w:val="275"/>
        </w:numPr>
      </w:pPr>
      <w:r>
        <w:t>las tareas de mantenimiento y los intervalos en que se realizarán, teniendo en cuenta la utilización prevista de la aeronave;</w:t>
      </w:r>
    </w:p>
    <w:p w14:paraId="4D502BAB" w14:textId="77777777" w:rsidR="00391816" w:rsidRPr="00A11005" w:rsidRDefault="00391816" w:rsidP="00703B8A">
      <w:pPr>
        <w:pStyle w:val="FAAOutlineL21"/>
      </w:pPr>
      <w:r>
        <w:t>cuando corresponda, un programa de mantenimiento de la integridad estructural;</w:t>
      </w:r>
    </w:p>
    <w:p w14:paraId="4D502BAC" w14:textId="11729B5A" w:rsidR="00391816" w:rsidRPr="00A11005" w:rsidRDefault="00391816" w:rsidP="00703B8A">
      <w:pPr>
        <w:pStyle w:val="FAAOutlineL21"/>
      </w:pPr>
      <w:r>
        <w:t>los procedimientos para cambiar o apartarse de lo estipulado en los párrafos 9.5.1.12(c)(1) y (2) de esta subsección; y</w:t>
      </w:r>
    </w:p>
    <w:p w14:paraId="4D502BAD" w14:textId="74BE8490" w:rsidR="00391816" w:rsidRPr="00A11005" w:rsidRDefault="00391816" w:rsidP="00703B8A">
      <w:pPr>
        <w:pStyle w:val="FAAOutlineL21"/>
      </w:pPr>
      <w:r>
        <w:t>cuando corresponda, el programa de vigilancia de la condición y confiabilidad de los sistemas, componentes y grupos propulsores de la aeronave.</w:t>
      </w:r>
    </w:p>
    <w:p w14:paraId="4630AF3B" w14:textId="285BA637" w:rsidR="00C260AC" w:rsidRPr="00A11005" w:rsidRDefault="00C260AC" w:rsidP="00703B8A">
      <w:pPr>
        <w:pStyle w:val="FAAOutlineL1a"/>
      </w:pPr>
      <w:r>
        <w:t>El diseño y la aplicación del programa de mantenimiento del titular del AOC observará los principios relativos a factores humanos.</w:t>
      </w:r>
    </w:p>
    <w:bookmarkEnd w:id="329"/>
    <w:p w14:paraId="4D502BAE" w14:textId="77777777" w:rsidR="00391816" w:rsidRPr="00A11005" w:rsidRDefault="00391816" w:rsidP="00703B8A">
      <w:pPr>
        <w:pStyle w:val="FAAOutlineL1a"/>
      </w:pPr>
      <w:r>
        <w:t>Las tareas repetitivas de mantenimiento que se especifican en los intervalos obligatorios como condición para aprobar el diseño de tipo deberán identificarse como tales.</w:t>
      </w:r>
    </w:p>
    <w:p w14:paraId="4D502BAF" w14:textId="565F7268" w:rsidR="00391816" w:rsidRPr="00A11005" w:rsidRDefault="00391816" w:rsidP="00703B8A">
      <w:pPr>
        <w:pStyle w:val="FAANoteL1"/>
        <w:widowControl w:val="0"/>
      </w:pPr>
      <w:r>
        <w:t>Nota: El programa de mantenimiento se debe basar en la información del programa de mantenimiento que haya proporcionado el Estado de diseño, o la organización responsable del diseño de tipo, y en cualquier otra experiencia aplicable.</w:t>
      </w:r>
    </w:p>
    <w:p w14:paraId="4D502BB0" w14:textId="6FBC00D9" w:rsidR="00391816" w:rsidRPr="00A11005" w:rsidRDefault="00391816" w:rsidP="00703B8A">
      <w:pPr>
        <w:pStyle w:val="FAAOutlineL1a"/>
      </w:pPr>
      <w:r>
        <w:t>Ningún titular de un AOC puede proporcionar, para uso de su propio personal en operaciones de transporte aéreo comercial, un programa de mantenimiento o partes de este que la Autoridad de [ESTADO] no haya revisado o reconocido.</w:t>
      </w:r>
    </w:p>
    <w:p w14:paraId="4D502BB1" w14:textId="370A93E0" w:rsidR="00391816" w:rsidRPr="00A11005" w:rsidRDefault="00391816" w:rsidP="00703B8A">
      <w:pPr>
        <w:pStyle w:val="FAAOutlineL1a"/>
      </w:pPr>
      <w:r>
        <w:t>La aprobación por parte de la Autoridad del programa de mantenimiento del titular de un AOC y de cualquier enmienda posterior se anotará en las especificaciones relativas a las operaciones de conformidad con lo dispuesto en el párrafo 9.2.1.3(c) de esta parte.</w:t>
      </w:r>
    </w:p>
    <w:p w14:paraId="4D502BB2" w14:textId="29C52968" w:rsidR="00391816" w:rsidRPr="00A11005" w:rsidRDefault="00391816" w:rsidP="00703B8A">
      <w:pPr>
        <w:pStyle w:val="FAAOutlineL1a"/>
      </w:pPr>
      <w:r>
        <w:t>Todo titular de un AOC contará con un programa de inspección y un programa que incluya otros trabajos de mantenimiento, revisión general, modificación, reparación e inspección para asegurar que:</w:t>
      </w:r>
    </w:p>
    <w:p w14:paraId="4D502BB3" w14:textId="1A98BF1A" w:rsidR="00391816" w:rsidRPr="00A11005" w:rsidRDefault="003D0E4A" w:rsidP="00703B8A">
      <w:pPr>
        <w:pStyle w:val="FAAOutlineL21"/>
        <w:numPr>
          <w:ilvl w:val="0"/>
          <w:numId w:val="168"/>
        </w:numPr>
      </w:pPr>
      <w:r>
        <w:t>los trabajos de mantenimiento, revisión general, modificación, reparación e inspección que efectúen el titular u otras personas se realicen de conformidad con el MCM del titular del AOC;</w:t>
      </w:r>
    </w:p>
    <w:p w14:paraId="4D502BB4" w14:textId="12CBCF77" w:rsidR="00391816" w:rsidRPr="00A11005" w:rsidRDefault="00391816" w:rsidP="00703B8A">
      <w:pPr>
        <w:pStyle w:val="FAAOutlineL21"/>
        <w:numPr>
          <w:ilvl w:val="0"/>
          <w:numId w:val="168"/>
        </w:numPr>
      </w:pPr>
      <w:r>
        <w:t>toda aeronave que se devuelva al servicio sea aeronavegable y haya recibido el debido mantenimiento para su operación.</w:t>
      </w:r>
    </w:p>
    <w:p w14:paraId="4D502BB5" w14:textId="5C59EC9C" w:rsidR="00391816" w:rsidRPr="00A11005" w:rsidRDefault="00391816" w:rsidP="00703B8A">
      <w:pPr>
        <w:pStyle w:val="FAAOutlineL1a"/>
      </w:pPr>
      <w:r>
        <w:t>La Autoridad puede enmendar cualquier especificación expedida al titular de un AOC para permitir la desviación de las disposiciones contenidas en esta subparte que impedirían devolver al servicio y usar productos aeronáuticos porque esos elementos recibieron mantenimiento, o fueron modificados o inspeccionados por personas empleadas fuera de [ESTADO] que no son titulares de una licencia de técnico de [ESTADO]. Todo titular de un AOC con autoridad concedida conforme a esta desviación dispondrá la supervisión de las instalaciones y las prácticas para asegurarse de que todos los trabajos efectuados en esos productos se realicen de conformidad con el MCM del titular del AOC.</w:t>
      </w:r>
    </w:p>
    <w:p w14:paraId="4D502BB6" w14:textId="00D71469" w:rsidR="00391816" w:rsidRPr="00A11005" w:rsidRDefault="004870E5" w:rsidP="00703B8A">
      <w:pPr>
        <w:pStyle w:val="FFATextFlushRight"/>
        <w:keepLines w:val="0"/>
        <w:widowControl w:val="0"/>
      </w:pPr>
      <w:r>
        <w:t>Anexo 6 de la OACI, Parte I: 11.3.1; 11.3.2; 11.3.3R.</w:t>
      </w:r>
    </w:p>
    <w:p w14:paraId="0E4B64A4" w14:textId="18796C95" w:rsidR="004870E5" w:rsidRPr="00A11005" w:rsidRDefault="004870E5" w:rsidP="00703B8A">
      <w:pPr>
        <w:pStyle w:val="FFATextFlushRight"/>
        <w:keepLines w:val="0"/>
        <w:widowControl w:val="0"/>
      </w:pPr>
      <w:r>
        <w:t>Anexo 6 de la OACI, Parte II, Sección III: 3.8.3</w:t>
      </w:r>
    </w:p>
    <w:p w14:paraId="4D502BB7" w14:textId="77777777" w:rsidR="00391816" w:rsidRPr="00A11005" w:rsidRDefault="00391816" w:rsidP="00703B8A">
      <w:pPr>
        <w:pStyle w:val="FFATextFlushRight"/>
        <w:keepLines w:val="0"/>
        <w:widowControl w:val="0"/>
      </w:pPr>
      <w:r>
        <w:t>Anexo 6 de la OACI, Parte III, Sección II: 9.3.1; 9.3.2; 9.3.3R.</w:t>
      </w:r>
    </w:p>
    <w:p w14:paraId="4D502BB8" w14:textId="57E6A471" w:rsidR="00391816" w:rsidRPr="00A11005" w:rsidRDefault="00391816" w:rsidP="00703B8A">
      <w:pPr>
        <w:pStyle w:val="FFATextFlushRight"/>
        <w:keepLines w:val="0"/>
        <w:widowControl w:val="0"/>
      </w:pPr>
      <w:r>
        <w:t>Documento 9760 de la OACI, Parte III: 7.3.1; 7.3.3</w:t>
      </w:r>
    </w:p>
    <w:p w14:paraId="4D502BB9" w14:textId="2A48334E" w:rsidR="00391816" w:rsidRPr="00A11005" w:rsidRDefault="00391816" w:rsidP="00703B8A">
      <w:pPr>
        <w:pStyle w:val="FFATextFlushRight"/>
        <w:keepLines w:val="0"/>
        <w:widowControl w:val="0"/>
      </w:pPr>
      <w:r>
        <w:t>14 CFR 121.367</w:t>
      </w:r>
    </w:p>
    <w:p w14:paraId="4D502BBA" w14:textId="77777777" w:rsidR="00391816" w:rsidRPr="00A11005" w:rsidRDefault="00391816" w:rsidP="00703B8A">
      <w:pPr>
        <w:pStyle w:val="FFATextFlushRight"/>
        <w:keepLines w:val="0"/>
        <w:widowControl w:val="0"/>
      </w:pPr>
      <w:r>
        <w:t>JAR-OPS 1: 1.910</w:t>
      </w:r>
    </w:p>
    <w:p w14:paraId="4D502BBB" w14:textId="463F60DD" w:rsidR="00391816" w:rsidRPr="00A11005" w:rsidRDefault="002F16FB" w:rsidP="00703B8A">
      <w:pPr>
        <w:pStyle w:val="FFATextFlushRight"/>
        <w:keepLines w:val="0"/>
        <w:widowControl w:val="0"/>
      </w:pPr>
      <w:r>
        <w:t>JAR-OPS 3: 3.910</w:t>
      </w:r>
    </w:p>
    <w:p w14:paraId="4D502BBC" w14:textId="7B9CF309" w:rsidR="00391816" w:rsidRPr="00A11005" w:rsidRDefault="00391816" w:rsidP="00703B8A">
      <w:pPr>
        <w:pStyle w:val="Heading4"/>
        <w:keepNext w:val="0"/>
        <w:keepLines w:val="0"/>
        <w:widowControl w:val="0"/>
      </w:pPr>
      <w:bookmarkStart w:id="330" w:name="_Toc64638178"/>
      <w:r>
        <w:t>PROGRAMA DE FIABILIDAD</w:t>
      </w:r>
      <w:bookmarkEnd w:id="330"/>
    </w:p>
    <w:p w14:paraId="1B5A21C9" w14:textId="77777777" w:rsidR="006120B7" w:rsidRPr="00A11005" w:rsidRDefault="006120B7" w:rsidP="00703B8A">
      <w:pPr>
        <w:pStyle w:val="FAAOutlineL1a"/>
        <w:numPr>
          <w:ilvl w:val="0"/>
          <w:numId w:val="93"/>
        </w:numPr>
      </w:pPr>
      <w:r>
        <w:t>El programa de mantenimiento de cada avión contendrá, cuando corresponda, las descripciones del programa de vigilancia de la condición y fiabilidad de los sistemas, componentes y grupos propulsores de la aeronave.</w:t>
      </w:r>
    </w:p>
    <w:p w14:paraId="4D502BBF" w14:textId="5874025D" w:rsidR="00391816" w:rsidRPr="00A11005" w:rsidRDefault="00E54E98" w:rsidP="00703B8A">
      <w:pPr>
        <w:pStyle w:val="FAAOutlineL1a"/>
      </w:pPr>
      <w:r>
        <w:t>Se elaborará un programa de fiabilidad para el programa de mantenimiento de aeronaves si este último se basa en la lógica del Grupo directivo de mantenimiento, contiene componentes cuya condición se vigila o no contempla períodos de revisión general para todos los componentes importantes del sistema.</w:t>
      </w:r>
    </w:p>
    <w:p w14:paraId="4D502BC0" w14:textId="0533F811" w:rsidR="00391816" w:rsidRPr="00A11005" w:rsidRDefault="008913C9" w:rsidP="00703B8A">
      <w:pPr>
        <w:pStyle w:val="FAAOutlineL1a"/>
      </w:pPr>
      <w:r>
        <w:t>No es necesario establecer un programa de fiabilidad para aeronaves que no se consideren grandes o que contemplen períodos de revisión general para todos los componentes importantes del sistema de la aeronave.</w:t>
      </w:r>
    </w:p>
    <w:p w14:paraId="4D502BC1" w14:textId="21D09C99" w:rsidR="00391816" w:rsidRPr="00A11005" w:rsidRDefault="00391816" w:rsidP="00703B8A">
      <w:pPr>
        <w:pStyle w:val="FAAOutlineL1a"/>
      </w:pPr>
      <w:r>
        <w:t>El objetivo del programa de fiabilidad es asegurar que las tareas del programa de mantenimiento de la aeronave sean eficaces y que su periodicidad sea adecuada.</w:t>
      </w:r>
    </w:p>
    <w:p w14:paraId="4D502BC2" w14:textId="35C05A80" w:rsidR="00391816" w:rsidRPr="00A11005" w:rsidRDefault="00EA0DCC" w:rsidP="00703B8A">
      <w:pPr>
        <w:pStyle w:val="FAAOutlineL1a"/>
      </w:pPr>
      <w:r>
        <w:t>El programa de fiabilidad puede dar lugar a intensificar o eliminar algunas tareas mantenimiento, así como a reducir o agregar otras.</w:t>
      </w:r>
    </w:p>
    <w:p w14:paraId="4D502BC3" w14:textId="2F5CAE6D" w:rsidR="00391816" w:rsidRPr="00A11005" w:rsidRDefault="00391816" w:rsidP="00703B8A">
      <w:pPr>
        <w:pStyle w:val="FAAOutlineL1a"/>
      </w:pPr>
      <w:r>
        <w:t>El programa de fiabilidad proporciona un medio apropiado para supervisar la eficacia del programa de mantenimiento.</w:t>
      </w:r>
    </w:p>
    <w:p w14:paraId="70487F62" w14:textId="119C61D8" w:rsidR="00B93645" w:rsidRPr="00A11005" w:rsidRDefault="00391816" w:rsidP="00703B8A">
      <w:pPr>
        <w:pStyle w:val="FFATextFlushRight"/>
        <w:keepLines w:val="0"/>
        <w:widowControl w:val="0"/>
      </w:pPr>
      <w:r>
        <w:t>Anexo 6 de la OACI, Parte I: 11.3</w:t>
      </w:r>
    </w:p>
    <w:p w14:paraId="4D502BC4" w14:textId="3981F991" w:rsidR="00391816" w:rsidRPr="00A11005" w:rsidRDefault="006C26A3" w:rsidP="00703B8A">
      <w:pPr>
        <w:pStyle w:val="FFATextFlushRight"/>
        <w:keepLines w:val="0"/>
        <w:widowControl w:val="0"/>
      </w:pPr>
      <w:r>
        <w:t>Documento 9760 de la OACI, Parte III: 7.4.1</w:t>
      </w:r>
    </w:p>
    <w:p w14:paraId="4D502BC5" w14:textId="1BA76E07" w:rsidR="00391816" w:rsidRPr="00A11005" w:rsidRDefault="00391816" w:rsidP="00703B8A">
      <w:pPr>
        <w:pStyle w:val="Heading4"/>
        <w:keepNext w:val="0"/>
        <w:keepLines w:val="0"/>
        <w:widowControl w:val="0"/>
      </w:pPr>
      <w:bookmarkStart w:id="331" w:name="_Toc64638179"/>
      <w:r>
        <w:t>AUTORIDAD PARA EFECTUAR Y APROBAR TAREAS DE MANTENIMIENTO, REVISIÓN GENERAL, MODIFICACIÓN E INSPECCIÓN</w:t>
      </w:r>
      <w:bookmarkEnd w:id="331"/>
    </w:p>
    <w:p w14:paraId="6939EEEC" w14:textId="77777777" w:rsidR="007E130E" w:rsidRDefault="006120B7" w:rsidP="00703B8A">
      <w:pPr>
        <w:pStyle w:val="FAAOutlineL1a"/>
        <w:numPr>
          <w:ilvl w:val="0"/>
          <w:numId w:val="94"/>
        </w:numPr>
      </w:pPr>
      <w:r>
        <w:t>El titular de un AOC que no esté certificado como AMO puede efectuar trabajos de mantenimiento, revisión general, modificaciones, reparaciones e inspecciones de una aeronave o un producto aeronáutico, y aprobar la devolución al servicio, si lo aprueba el Estado de matrícula de la aeronave y figuran en la lista de especificaciones relativas a las operaciones, según lo dispuesto en su programa de mantenimiento, y si lo acepta el Estado del explotador.</w:t>
      </w:r>
    </w:p>
    <w:p w14:paraId="4D502BC8" w14:textId="502CFEDB" w:rsidR="00391816" w:rsidRPr="00A11005" w:rsidRDefault="00391816" w:rsidP="00703B8A">
      <w:pPr>
        <w:pStyle w:val="FAAOutlineL1a"/>
      </w:pPr>
      <w:r>
        <w:t>El titular de un AOC puede disponer lo necesario para que un AMO debidamente habilitado realice los trabajos de mantenimiento, revisión general, modificación, reparación e inspección de una aeronave o un producto aeronáutico según lo establecido en su programa de mantenimiento y su MCM. A partir del 5 de noviembre de 2020, las actividades enumeradas debe desempeñarlas un AMO aprobado por el Estado de matrícula o por otra Autoridad aceptada por el Estado de matrícula</w:t>
      </w:r>
    </w:p>
    <w:p w14:paraId="4D502BC9" w14:textId="266B3991" w:rsidR="00391816" w:rsidRPr="00A11005" w:rsidRDefault="00391816" w:rsidP="00703B8A">
      <w:pPr>
        <w:pStyle w:val="FAAOutlineL1a"/>
      </w:pPr>
      <w:r>
        <w:t>El titular de un AOC que no esté certificado como AMO deberá emplear a una persona con la debida licencia y habilitación de acuerdo con la Parte 2 del presente reglamento, según corresponda, para aprobar que una aeronave o un producto aeronáutico vuelva al servicio tras haber recibido mantenimiento, revisión general, modificaciones, reparaciones e inspecciones realizados o supervisados de acuerdo con los datos técnicos aprobados por el Estado de matrícula. A partir del 5 de noviembre de 2020, las actividades enumeradas han de ser realizadas por una persona que tenga una licencia expedida por el Estado de matrícula.</w:t>
      </w:r>
    </w:p>
    <w:p w14:paraId="4D502BCA" w14:textId="05D4DE08" w:rsidR="00391816" w:rsidRPr="00A11005" w:rsidRDefault="00391816" w:rsidP="00703B8A">
      <w:pPr>
        <w:pStyle w:val="FFATextFlushRight"/>
        <w:keepLines w:val="0"/>
        <w:widowControl w:val="0"/>
        <w:spacing w:line="233" w:lineRule="auto"/>
      </w:pPr>
      <w:r>
        <w:t>Anexo 6 de la OACI, Parte I: 8.1.2; 8.1.3; 8.8.2</w:t>
      </w:r>
    </w:p>
    <w:p w14:paraId="4D502BCB" w14:textId="7A8C4338" w:rsidR="00391816" w:rsidRPr="00A11005" w:rsidRDefault="00391816" w:rsidP="00703B8A">
      <w:pPr>
        <w:pStyle w:val="FFATextFlushRight"/>
        <w:keepLines w:val="0"/>
        <w:widowControl w:val="0"/>
        <w:spacing w:line="233" w:lineRule="auto"/>
      </w:pPr>
      <w:r>
        <w:t>Anexo 6 de la OACI, Parte III, Sección II: 6.1.2; 6.1.3; 6.5.2</w:t>
      </w:r>
    </w:p>
    <w:p w14:paraId="4D502BCC" w14:textId="725988C4" w:rsidR="00391816" w:rsidRPr="00A11005" w:rsidRDefault="00391816" w:rsidP="00703B8A">
      <w:pPr>
        <w:pStyle w:val="FFATextFlushRight"/>
        <w:keepLines w:val="0"/>
        <w:widowControl w:val="0"/>
        <w:spacing w:line="233" w:lineRule="auto"/>
      </w:pPr>
      <w:r>
        <w:t>14 CFR 43.3; 121.379</w:t>
      </w:r>
    </w:p>
    <w:p w14:paraId="4D502BCD" w14:textId="7D43F7F0" w:rsidR="00391816" w:rsidRPr="00A11005" w:rsidRDefault="00391816" w:rsidP="00703B8A">
      <w:pPr>
        <w:pStyle w:val="Heading4"/>
        <w:keepNext w:val="0"/>
        <w:keepLines w:val="0"/>
        <w:widowControl w:val="0"/>
        <w:spacing w:line="233" w:lineRule="auto"/>
      </w:pPr>
      <w:bookmarkStart w:id="332" w:name="_Toc64638180"/>
      <w:r>
        <w:t>REQUISITOS PARA LA LICENCIA DE TÉCNICO: TITULAR DE UN AOC QUE UTILIZA UN SISTEMA EQUIVALENTE</w:t>
      </w:r>
      <w:bookmarkEnd w:id="332"/>
    </w:p>
    <w:p w14:paraId="77CB3E78" w14:textId="77C6CF86" w:rsidR="006120B7" w:rsidRPr="00A11005" w:rsidRDefault="006120B7" w:rsidP="00703B8A">
      <w:pPr>
        <w:pStyle w:val="FAAOutlineL1a"/>
        <w:numPr>
          <w:ilvl w:val="0"/>
          <w:numId w:val="95"/>
        </w:numPr>
      </w:pPr>
      <w:r>
        <w:t>Toda persona que esté directamente a cargo del mantenimiento, revisión general, modificación o reparación de una aeronave o un producto aeronáutico, y toda persona que efectúe las inspecciones requeridas y apruebe la devolución al servicio tras el trabajo realizado, será un técnico o especialista en reparación que sea aceptable para la Autoridad y ostente la debida licencia y habilitación, según corresponda, de conformidad con la Parte 2 del presente reglamento. A partir del 5 de noviembre de 2020, las actividades enumeradas han de ser realizadas por una persona que tenga una licencia expedida por el Estado de matrícula.</w:t>
      </w:r>
    </w:p>
    <w:p w14:paraId="4D502BD1" w14:textId="45A075CC" w:rsidR="00391816" w:rsidRPr="00A11005" w:rsidRDefault="00391816" w:rsidP="00703B8A">
      <w:pPr>
        <w:pStyle w:val="FAAOutlineL1a"/>
        <w:spacing w:line="233" w:lineRule="auto"/>
      </w:pPr>
      <w:r>
        <w:t>Toda persona que esté directamente a cargo estará en el lugar</w:t>
      </w:r>
      <w:r w:rsidR="00507EAE">
        <w:t>,</w:t>
      </w:r>
      <w:r>
        <w:t xml:space="preserve"> pero no es necesario que observe físicamente ni que dirija a cada trabajador de manera constante, aunque sí deberá estar disponible para consultas y decisiones sobre asuntos que requieran la instrucción o la decisión de una autoridad superior a la de las personas que realizan el trabajo.</w:t>
      </w:r>
    </w:p>
    <w:p w14:paraId="4D502BD2" w14:textId="07598665" w:rsidR="00391816" w:rsidRPr="00A11005" w:rsidRDefault="00391816" w:rsidP="00703B8A">
      <w:pPr>
        <w:pStyle w:val="FFATextFlushRight"/>
        <w:keepLines w:val="0"/>
        <w:widowControl w:val="0"/>
        <w:spacing w:line="233" w:lineRule="auto"/>
      </w:pPr>
      <w:r>
        <w:t>Anexo 6 de la OACI, Parte I: 8.1.2; 8.1.3; 8.8.2</w:t>
      </w:r>
    </w:p>
    <w:p w14:paraId="4D502BD3" w14:textId="1085940E" w:rsidR="00391816" w:rsidRPr="00A11005" w:rsidRDefault="00391816" w:rsidP="00703B8A">
      <w:pPr>
        <w:pStyle w:val="FFATextFlushRight"/>
        <w:keepLines w:val="0"/>
        <w:widowControl w:val="0"/>
        <w:spacing w:line="233" w:lineRule="auto"/>
      </w:pPr>
      <w:r>
        <w:t>Anexo 6 de la OACI, Parte III, Sección II: 6.1.2; 6.1.3; 6.5.2</w:t>
      </w:r>
    </w:p>
    <w:p w14:paraId="4D502BD4" w14:textId="7DCBEB27" w:rsidR="00391816" w:rsidRDefault="00391816" w:rsidP="00703B8A">
      <w:pPr>
        <w:pStyle w:val="FFATextFlushRight"/>
        <w:keepLines w:val="0"/>
        <w:widowControl w:val="0"/>
        <w:spacing w:line="233" w:lineRule="auto"/>
      </w:pPr>
      <w:r>
        <w:t>14 CFR 121.378</w:t>
      </w:r>
    </w:p>
    <w:p w14:paraId="13092F5B" w14:textId="26C412FC" w:rsidR="00F634AA" w:rsidRDefault="00F634AA" w:rsidP="00703B8A">
      <w:pPr>
        <w:pStyle w:val="FFATextFlushRight"/>
        <w:keepLines w:val="0"/>
        <w:widowControl w:val="0"/>
        <w:spacing w:line="233" w:lineRule="auto"/>
      </w:pPr>
    </w:p>
    <w:p w14:paraId="4B190897" w14:textId="62B44035" w:rsidR="00F634AA" w:rsidRDefault="00F634AA" w:rsidP="00703B8A">
      <w:pPr>
        <w:pStyle w:val="FFATextFlushRight"/>
        <w:keepLines w:val="0"/>
        <w:widowControl w:val="0"/>
        <w:spacing w:line="233" w:lineRule="auto"/>
      </w:pPr>
    </w:p>
    <w:p w14:paraId="3810106A" w14:textId="77777777" w:rsidR="00F634AA" w:rsidRPr="00A11005" w:rsidRDefault="00F634AA" w:rsidP="00703B8A">
      <w:pPr>
        <w:pStyle w:val="FFATextFlushRight"/>
        <w:keepLines w:val="0"/>
        <w:widowControl w:val="0"/>
        <w:spacing w:line="233" w:lineRule="auto"/>
      </w:pPr>
    </w:p>
    <w:p w14:paraId="4D502BD5" w14:textId="6EEE5551" w:rsidR="00391816" w:rsidRPr="00A11005" w:rsidRDefault="00391816" w:rsidP="00703B8A">
      <w:pPr>
        <w:pStyle w:val="Heading4"/>
        <w:keepNext w:val="0"/>
        <w:keepLines w:val="0"/>
        <w:widowControl w:val="0"/>
        <w:spacing w:line="233" w:lineRule="auto"/>
      </w:pPr>
      <w:bookmarkStart w:id="333" w:name="_Toc64638181"/>
      <w:r>
        <w:t>LIMITACIONES DE DESCANSO Y SERVICIO PARA LAS PERSONAS QUE DESEMPEÑAN FUNCIONES DE MANTENIMIENTO EN AERONAVES DEL TITULAR DE UN AOC</w:t>
      </w:r>
      <w:bookmarkEnd w:id="333"/>
    </w:p>
    <w:p w14:paraId="51855DA4" w14:textId="26A1C275" w:rsidR="000C5DA3" w:rsidRPr="00A11005" w:rsidRDefault="000C5DA3" w:rsidP="00703B8A">
      <w:pPr>
        <w:pStyle w:val="FAAOutlineL1a"/>
        <w:numPr>
          <w:ilvl w:val="0"/>
          <w:numId w:val="96"/>
        </w:numPr>
      </w:pPr>
      <w:r>
        <w:t>Nadie puede realizar ni asignar a una persona a realizar trabajos de mantenimiento en aeronaves certificadas para el transporte aéreo comercial, a menos que la persona haya tenido un período de descanso de por lo menos 8 horas antes de empezar el período de servicio.</w:t>
      </w:r>
    </w:p>
    <w:p w14:paraId="4D502BD8" w14:textId="08577108" w:rsidR="00391816" w:rsidRPr="00A11005" w:rsidRDefault="00391816" w:rsidP="00703B8A">
      <w:pPr>
        <w:pStyle w:val="FAAOutlineL1a"/>
      </w:pPr>
      <w:r>
        <w:t>Nadie puede programar que una persona realice trabajos de mantenimiento en aeronaves certificadas para el transporte aéreo comercial por más de 12 horas consecutivas de servicio.</w:t>
      </w:r>
    </w:p>
    <w:p w14:paraId="4D502BD9" w14:textId="607645CD" w:rsidR="00391816" w:rsidRPr="00A11005" w:rsidRDefault="00391816" w:rsidP="00703B8A">
      <w:pPr>
        <w:pStyle w:val="FAAOutlineL1a"/>
      </w:pPr>
      <w:r>
        <w:t>En situaciones imprevistas en las que haya una aeronave con desperfectos, las personas que realicen trabajos de mantenimiento en una aeronave certificada para el transporte aéreo comercial pueden seguir en servicio por:</w:t>
      </w:r>
    </w:p>
    <w:p w14:paraId="4D502BDA" w14:textId="77777777" w:rsidR="00391816" w:rsidRPr="00A11005" w:rsidRDefault="00391816" w:rsidP="00703B8A">
      <w:pPr>
        <w:pStyle w:val="FAAOutlineL21"/>
        <w:numPr>
          <w:ilvl w:val="0"/>
          <w:numId w:val="169"/>
        </w:numPr>
      </w:pPr>
      <w:r>
        <w:t>un período máximo de 16 horas consecutivas; o</w:t>
      </w:r>
    </w:p>
    <w:p w14:paraId="4D502BDB" w14:textId="77777777" w:rsidR="00391816" w:rsidRPr="00A11005" w:rsidRDefault="00391816" w:rsidP="00703B8A">
      <w:pPr>
        <w:pStyle w:val="FAAOutlineL21"/>
        <w:numPr>
          <w:ilvl w:val="0"/>
          <w:numId w:val="169"/>
        </w:numPr>
      </w:pPr>
      <w:r>
        <w:t>un período de 20 horas en 24 horas consecutivas.</w:t>
      </w:r>
    </w:p>
    <w:p w14:paraId="1D91BD92" w14:textId="77777777" w:rsidR="007E130E" w:rsidRDefault="00391816" w:rsidP="00703B8A">
      <w:pPr>
        <w:pStyle w:val="FAAOutlineL1a"/>
      </w:pPr>
      <w:r>
        <w:t>Después de períodos de servicio no programados, la persona que realice trabajos de mantenimiento en aeronaves deberá tener un período de descanso obligatorio de 10 horas.</w:t>
      </w:r>
    </w:p>
    <w:p w14:paraId="4D502BDD" w14:textId="6E8FCBFE" w:rsidR="00391816" w:rsidRPr="00A11005" w:rsidRDefault="00391816" w:rsidP="00703B8A">
      <w:pPr>
        <w:pStyle w:val="FAAOutlineL1a"/>
      </w:pPr>
      <w:r>
        <w:t>El titular del AOC relevará por completo a la persona que realice trabajos de mantenimiento por 24 horas consecutivas por cada período de 7 días consecutivos.</w:t>
      </w:r>
    </w:p>
    <w:p w14:paraId="4D502BDF" w14:textId="6B94378F" w:rsidR="00391816" w:rsidRPr="00A11005" w:rsidRDefault="00391816" w:rsidP="00703B8A">
      <w:pPr>
        <w:pStyle w:val="FFATextFlushRight"/>
        <w:keepLines w:val="0"/>
        <w:widowControl w:val="0"/>
        <w:spacing w:line="233" w:lineRule="auto"/>
      </w:pPr>
      <w:r>
        <w:t>14 CFR 121.377</w:t>
      </w:r>
    </w:p>
    <w:p w14:paraId="4D502BE0" w14:textId="6D162D9A" w:rsidR="00391816" w:rsidRPr="00A11005" w:rsidRDefault="00391816" w:rsidP="00703B8A">
      <w:pPr>
        <w:pStyle w:val="Heading2"/>
      </w:pPr>
      <w:bookmarkStart w:id="334" w:name="_Toc64638182"/>
      <w:r>
        <w:t>GESTIÓN DE LA SEGURIDAD DEL TITULAR DE UN AOC</w:t>
      </w:r>
      <w:bookmarkEnd w:id="334"/>
    </w:p>
    <w:p w14:paraId="4D502BE1" w14:textId="2164F399" w:rsidR="00391816" w:rsidRPr="00A11005" w:rsidRDefault="00391816" w:rsidP="00703B8A">
      <w:pPr>
        <w:pStyle w:val="FAANoteL1"/>
        <w:widowControl w:val="0"/>
        <w:spacing w:line="233" w:lineRule="auto"/>
        <w:ind w:left="0"/>
      </w:pPr>
      <w:r>
        <w:t xml:space="preserve">Nota: En el Documento 9811 de la OACI, </w:t>
      </w:r>
      <w:r>
        <w:rPr>
          <w:i w:val="0"/>
          <w:iCs/>
        </w:rPr>
        <w:t>Manual sobre la aplicación de las disposiciones del Anexo 6 relativas a la seguridad</w:t>
      </w:r>
      <w:r>
        <w:t>, véase una descripción de las normas de seguridad del Anexo 6 de la OACI.</w:t>
      </w:r>
    </w:p>
    <w:p w14:paraId="4D502BE2" w14:textId="44666E23" w:rsidR="00391816" w:rsidRPr="00A11005" w:rsidRDefault="00391816" w:rsidP="00703B8A">
      <w:pPr>
        <w:pStyle w:val="Heading4"/>
        <w:keepNext w:val="0"/>
        <w:keepLines w:val="0"/>
        <w:widowControl w:val="0"/>
        <w:spacing w:line="233" w:lineRule="auto"/>
      </w:pPr>
      <w:bookmarkStart w:id="335" w:name="_Toc64638183"/>
      <w:r>
        <w:t>APLICACIÓN</w:t>
      </w:r>
      <w:bookmarkEnd w:id="335"/>
    </w:p>
    <w:p w14:paraId="5B1FA67C" w14:textId="144DFBF9" w:rsidR="00296568" w:rsidRPr="00A11005" w:rsidRDefault="00C20604" w:rsidP="00703B8A">
      <w:pPr>
        <w:pStyle w:val="FAAOutlineL1a"/>
        <w:numPr>
          <w:ilvl w:val="0"/>
          <w:numId w:val="97"/>
        </w:numPr>
      </w:pPr>
      <w:r>
        <w:t>Esta subparte contiene los requisitos de certificación que rigen para la protección de las aeronaves, las instalaciones y el personal del titular de un AOC de interferencias ilícitas.</w:t>
      </w:r>
    </w:p>
    <w:p w14:paraId="4D502BE5" w14:textId="1166FB9C" w:rsidR="00391816" w:rsidRPr="00A11005" w:rsidRDefault="00391816" w:rsidP="00703B8A">
      <w:pPr>
        <w:pStyle w:val="Heading4"/>
        <w:keepNext w:val="0"/>
        <w:keepLines w:val="0"/>
        <w:widowControl w:val="0"/>
        <w:spacing w:line="233" w:lineRule="auto"/>
      </w:pPr>
      <w:bookmarkStart w:id="336" w:name="_Toc3976641"/>
      <w:bookmarkStart w:id="337" w:name="_Toc3976794"/>
      <w:bookmarkStart w:id="338" w:name="_Toc4055523"/>
      <w:bookmarkStart w:id="339" w:name="_Toc4064211"/>
      <w:bookmarkStart w:id="340" w:name="_Toc4498417"/>
      <w:bookmarkStart w:id="341" w:name="_Toc9939936"/>
      <w:bookmarkStart w:id="342" w:name="_Toc3976642"/>
      <w:bookmarkStart w:id="343" w:name="_Toc3976795"/>
      <w:bookmarkStart w:id="344" w:name="_Toc4055524"/>
      <w:bookmarkStart w:id="345" w:name="_Toc4064212"/>
      <w:bookmarkStart w:id="346" w:name="_Toc4498418"/>
      <w:bookmarkStart w:id="347" w:name="_Toc9939937"/>
      <w:bookmarkStart w:id="348" w:name="_Toc64638184"/>
      <w:bookmarkEnd w:id="336"/>
      <w:bookmarkEnd w:id="337"/>
      <w:bookmarkEnd w:id="338"/>
      <w:bookmarkEnd w:id="339"/>
      <w:bookmarkEnd w:id="340"/>
      <w:bookmarkEnd w:id="341"/>
      <w:bookmarkEnd w:id="342"/>
      <w:bookmarkEnd w:id="343"/>
      <w:bookmarkEnd w:id="344"/>
      <w:bookmarkEnd w:id="345"/>
      <w:bookmarkEnd w:id="346"/>
      <w:bookmarkEnd w:id="347"/>
      <w:r>
        <w:t>REQUISITOS DE SEGURIDAD</w:t>
      </w:r>
      <w:bookmarkEnd w:id="348"/>
    </w:p>
    <w:p w14:paraId="7945147F" w14:textId="5D649AEB" w:rsidR="00296568" w:rsidRPr="00A11005" w:rsidRDefault="00296568" w:rsidP="00703B8A">
      <w:pPr>
        <w:pStyle w:val="FAAOutlineL1a"/>
        <w:numPr>
          <w:ilvl w:val="0"/>
          <w:numId w:val="98"/>
        </w:numPr>
      </w:pPr>
      <w:r>
        <w:t>Todo titular de un AOC se asegurará de que todo el personal pertinente esté familiarizado con los requisitos de los programas de seguridad nacional del Estado del explotador y los cumpla.</w:t>
      </w:r>
    </w:p>
    <w:p w14:paraId="4D502BE8" w14:textId="77777777" w:rsidR="00391816" w:rsidRPr="00A11005" w:rsidRDefault="00391816" w:rsidP="00703B8A">
      <w:pPr>
        <w:pStyle w:val="FFATextFlushRight"/>
        <w:keepLines w:val="0"/>
        <w:widowControl w:val="0"/>
        <w:spacing w:line="233" w:lineRule="auto"/>
      </w:pPr>
      <w:r>
        <w:t>Anexo 6 de la OACI, Parte I: 13.1R</w:t>
      </w:r>
    </w:p>
    <w:p w14:paraId="4D502BE9" w14:textId="77777777" w:rsidR="00391816" w:rsidRPr="00A11005" w:rsidRDefault="00391816" w:rsidP="00703B8A">
      <w:pPr>
        <w:pStyle w:val="FFATextFlushRight"/>
        <w:keepLines w:val="0"/>
        <w:widowControl w:val="0"/>
        <w:spacing w:line="233" w:lineRule="auto"/>
      </w:pPr>
      <w:r>
        <w:t>Anexo 6 de la OACI, Parte III, Sección III: 11.2.1</w:t>
      </w:r>
    </w:p>
    <w:p w14:paraId="4D502BEA" w14:textId="77777777" w:rsidR="00391816" w:rsidRPr="00A11005" w:rsidRDefault="00391816" w:rsidP="00703B8A">
      <w:pPr>
        <w:pStyle w:val="FFATextFlushRight"/>
        <w:keepLines w:val="0"/>
        <w:widowControl w:val="0"/>
        <w:spacing w:line="233" w:lineRule="auto"/>
      </w:pPr>
      <w:r>
        <w:t>Anexo 17 de la OACI:</w:t>
      </w:r>
    </w:p>
    <w:p w14:paraId="4D502BEB" w14:textId="7EBABC28" w:rsidR="00391816" w:rsidRPr="00A11005" w:rsidRDefault="00391816" w:rsidP="00703B8A">
      <w:pPr>
        <w:pStyle w:val="FFATextFlushRight"/>
        <w:keepLines w:val="0"/>
        <w:widowControl w:val="0"/>
        <w:spacing w:line="233" w:lineRule="auto"/>
      </w:pPr>
      <w:r>
        <w:t>49 CFR 1544.101(a)</w:t>
      </w:r>
    </w:p>
    <w:p w14:paraId="4D502BEC" w14:textId="77777777" w:rsidR="00391816" w:rsidRPr="00A11005" w:rsidRDefault="00391816" w:rsidP="00703B8A">
      <w:pPr>
        <w:pStyle w:val="FFATextFlushRight"/>
        <w:keepLines w:val="0"/>
        <w:widowControl w:val="0"/>
        <w:spacing w:line="233" w:lineRule="auto"/>
      </w:pPr>
      <w:r>
        <w:t>JAR-OPS 1: 1.1235</w:t>
      </w:r>
    </w:p>
    <w:p w14:paraId="4D502BED" w14:textId="66B663D6" w:rsidR="00391816" w:rsidRPr="00A11005" w:rsidRDefault="002F16FB" w:rsidP="00703B8A">
      <w:pPr>
        <w:pStyle w:val="FFATextFlushRight"/>
        <w:keepLines w:val="0"/>
        <w:widowControl w:val="0"/>
        <w:spacing w:line="233" w:lineRule="auto"/>
      </w:pPr>
      <w:r>
        <w:t>JAR-OPS 3: 3.1235</w:t>
      </w:r>
    </w:p>
    <w:p w14:paraId="4D502BEE" w14:textId="13B9832C" w:rsidR="00391816" w:rsidRPr="00A11005" w:rsidRDefault="00391816" w:rsidP="00703B8A">
      <w:pPr>
        <w:pStyle w:val="Heading4"/>
        <w:keepNext w:val="0"/>
        <w:keepLines w:val="0"/>
        <w:widowControl w:val="0"/>
        <w:spacing w:line="233" w:lineRule="auto"/>
      </w:pPr>
      <w:bookmarkStart w:id="349" w:name="_Toc64638185"/>
      <w:r>
        <w:t>PROGRAMAS DE INSTRUCCIÓN EN MATERIA DE SEGURIDAD</w:t>
      </w:r>
      <w:bookmarkEnd w:id="349"/>
    </w:p>
    <w:p w14:paraId="5D9CCF3B" w14:textId="52B790BA" w:rsidR="00296568" w:rsidRPr="00A11005" w:rsidRDefault="00296568" w:rsidP="00703B8A">
      <w:pPr>
        <w:pStyle w:val="FAAOutlineL1a"/>
        <w:numPr>
          <w:ilvl w:val="0"/>
          <w:numId w:val="222"/>
        </w:numPr>
      </w:pPr>
      <w:r>
        <w:t>Todo titular de un AOC se encargará de establecer, mantener y dictar programas de instrucción reconocida en materia de seguridad que permitan que el personal del explotador tome las medidas pertinentes para evitar actos de interferencia ilícita, como sabotaje o apoderamiento ilícito de aeronaves, y reducir al mínimo las consecuencias de esos actos si llegaran a ocurrir.</w:t>
      </w:r>
    </w:p>
    <w:p w14:paraId="6DB0A743" w14:textId="25774B94" w:rsidR="000C6749" w:rsidRDefault="000C6749" w:rsidP="00703B8A">
      <w:pPr>
        <w:pStyle w:val="FAAOutlineL1a"/>
        <w:numPr>
          <w:ilvl w:val="0"/>
          <w:numId w:val="33"/>
        </w:numPr>
      </w:pPr>
      <w:r>
        <w:t>Todo titular de un AOC que tenga la responsabilidad de inspeccionar a pasajeros, equipaje y carga en un aeródromo incluirá en su programa de instrucción en materia de seguridad instrucción relativa a inspecciones.</w:t>
      </w:r>
    </w:p>
    <w:p w14:paraId="6C9B21BD" w14:textId="23D17B85" w:rsidR="00F634AA" w:rsidRDefault="00F634AA" w:rsidP="00F634AA">
      <w:pPr>
        <w:pStyle w:val="FAAOutlineL1a"/>
        <w:numPr>
          <w:ilvl w:val="0"/>
          <w:numId w:val="0"/>
        </w:numPr>
        <w:ind w:left="1440" w:hanging="720"/>
      </w:pPr>
    </w:p>
    <w:p w14:paraId="367C71C3" w14:textId="5C5C0F9D" w:rsidR="00F634AA" w:rsidRDefault="00F634AA" w:rsidP="00F634AA">
      <w:pPr>
        <w:pStyle w:val="FAAOutlineL1a"/>
        <w:numPr>
          <w:ilvl w:val="0"/>
          <w:numId w:val="0"/>
        </w:numPr>
        <w:ind w:left="1440" w:hanging="720"/>
      </w:pPr>
    </w:p>
    <w:p w14:paraId="52CFF2D2" w14:textId="166E8D65" w:rsidR="00F634AA" w:rsidRDefault="00F634AA" w:rsidP="00F634AA">
      <w:pPr>
        <w:pStyle w:val="FAAOutlineL1a"/>
        <w:numPr>
          <w:ilvl w:val="0"/>
          <w:numId w:val="0"/>
        </w:numPr>
        <w:ind w:left="1440" w:hanging="720"/>
      </w:pPr>
    </w:p>
    <w:p w14:paraId="2A3314CA" w14:textId="77777777" w:rsidR="00F634AA" w:rsidRPr="00A11005" w:rsidRDefault="00F634AA" w:rsidP="00F634AA">
      <w:pPr>
        <w:pStyle w:val="FAAOutlineL1a"/>
        <w:numPr>
          <w:ilvl w:val="0"/>
          <w:numId w:val="0"/>
        </w:numPr>
        <w:ind w:left="1440" w:hanging="720"/>
      </w:pPr>
    </w:p>
    <w:p w14:paraId="6DC6A9CB" w14:textId="77777777" w:rsidR="007E130E" w:rsidRDefault="00C769BF" w:rsidP="00703B8A">
      <w:pPr>
        <w:pStyle w:val="FAAOutlineL1a"/>
        <w:numPr>
          <w:ilvl w:val="0"/>
          <w:numId w:val="33"/>
        </w:numPr>
      </w:pPr>
      <w:r>
        <w:t>El programa de instrucción en materia de seguridad de todo titular de un AOC incluirá los temas enumerados en el párrafo 8.10.1.11 del presente reglamento.</w:t>
      </w:r>
    </w:p>
    <w:p w14:paraId="4D502BFC" w14:textId="7B224BE6" w:rsidR="00391816" w:rsidRPr="00A11005" w:rsidRDefault="00391816" w:rsidP="00703B8A">
      <w:pPr>
        <w:pStyle w:val="FFATextFlushRight"/>
        <w:keepLines w:val="0"/>
        <w:widowControl w:val="0"/>
        <w:spacing w:line="233" w:lineRule="auto"/>
      </w:pPr>
      <w:r>
        <w:t>Anexo 6 de la OACI, Parte I: 13.4.1; 13.4.2</w:t>
      </w:r>
    </w:p>
    <w:p w14:paraId="5AF575ED" w14:textId="77777777" w:rsidR="007E130E" w:rsidRDefault="00391816" w:rsidP="00703B8A">
      <w:pPr>
        <w:pStyle w:val="FFATextFlushRight"/>
        <w:keepLines w:val="0"/>
        <w:widowControl w:val="0"/>
        <w:spacing w:line="233" w:lineRule="auto"/>
      </w:pPr>
      <w:r>
        <w:t>Anexo 6 de la OACI, Parte III, Sección II: 11.2.1; 11.2.2</w:t>
      </w:r>
    </w:p>
    <w:p w14:paraId="4D502BFE" w14:textId="796CB8AB" w:rsidR="00391816" w:rsidRPr="00A11005" w:rsidRDefault="00391816" w:rsidP="00703B8A">
      <w:pPr>
        <w:pStyle w:val="FFATextFlushRight"/>
        <w:keepLines w:val="0"/>
        <w:widowControl w:val="0"/>
        <w:spacing w:line="233" w:lineRule="auto"/>
      </w:pPr>
      <w:r>
        <w:t>Documento 9811 de la OACI: Capítulo 3</w:t>
      </w:r>
    </w:p>
    <w:p w14:paraId="4D502BFF" w14:textId="647A7C7A" w:rsidR="00391816" w:rsidRPr="00A11005" w:rsidRDefault="00391816" w:rsidP="00703B8A">
      <w:pPr>
        <w:pStyle w:val="FFATextFlushRight"/>
        <w:keepLines w:val="0"/>
        <w:widowControl w:val="0"/>
        <w:spacing w:line="233" w:lineRule="auto"/>
      </w:pPr>
      <w:r>
        <w:t>49 CFR 1544.103(a)</w:t>
      </w:r>
    </w:p>
    <w:p w14:paraId="4D502C00" w14:textId="77777777" w:rsidR="00391816" w:rsidRPr="00A11005" w:rsidRDefault="00391816" w:rsidP="00703B8A">
      <w:pPr>
        <w:pStyle w:val="FFATextFlushRight"/>
        <w:keepLines w:val="0"/>
        <w:widowControl w:val="0"/>
        <w:spacing w:line="233" w:lineRule="auto"/>
      </w:pPr>
      <w:r>
        <w:t>JAR-OPS 1: 1.1240</w:t>
      </w:r>
    </w:p>
    <w:p w14:paraId="4D502C01" w14:textId="5A4B4768" w:rsidR="00391816" w:rsidRPr="00A11005" w:rsidRDefault="002F16FB" w:rsidP="00703B8A">
      <w:pPr>
        <w:pStyle w:val="FFATextFlushRight"/>
        <w:keepLines w:val="0"/>
        <w:widowControl w:val="0"/>
        <w:spacing w:line="233" w:lineRule="auto"/>
      </w:pPr>
      <w:r>
        <w:t>JAR-OPS 3: 3.1240</w:t>
      </w:r>
    </w:p>
    <w:p w14:paraId="4D502C02" w14:textId="60AC97A4" w:rsidR="00391816" w:rsidRPr="00A11005" w:rsidRDefault="00391816" w:rsidP="00703B8A">
      <w:pPr>
        <w:pStyle w:val="Heading4"/>
        <w:keepNext w:val="0"/>
        <w:keepLines w:val="0"/>
        <w:widowControl w:val="0"/>
        <w:spacing w:line="233" w:lineRule="auto"/>
      </w:pPr>
      <w:bookmarkStart w:id="350" w:name="_Toc64638186"/>
      <w:r>
        <w:t>NOTIFICACIÓN DE ACTOS DE INTERFERENCIA ILÍCITA</w:t>
      </w:r>
      <w:bookmarkEnd w:id="350"/>
    </w:p>
    <w:p w14:paraId="3EC788A7" w14:textId="0670FAB8" w:rsidR="00296568" w:rsidRPr="00A11005" w:rsidRDefault="00296568" w:rsidP="00703B8A">
      <w:pPr>
        <w:pStyle w:val="FAAOutlineL1a"/>
        <w:numPr>
          <w:ilvl w:val="0"/>
          <w:numId w:val="99"/>
        </w:numPr>
      </w:pPr>
      <w:r>
        <w:t>Después de un acto de interferencia ilícita a bordo de una aeronave, el PIC o, en su ausencia, el titular del AOC, presentará sin demora un informe de dicho acto a la autoridad local designada y a la Autoridad en el Estado del explotador.</w:t>
      </w:r>
    </w:p>
    <w:p w14:paraId="4D502C04" w14:textId="77777777" w:rsidR="00391816" w:rsidRPr="00A11005" w:rsidRDefault="00391816" w:rsidP="00703B8A">
      <w:pPr>
        <w:pStyle w:val="FFATextFlushRight"/>
        <w:keepLines w:val="0"/>
        <w:widowControl w:val="0"/>
        <w:spacing w:line="233" w:lineRule="auto"/>
      </w:pPr>
      <w:r>
        <w:t>Anexo 6 de la OACI, Parte I: 13.5</w:t>
      </w:r>
    </w:p>
    <w:p w14:paraId="4D502C05" w14:textId="77777777" w:rsidR="00391816" w:rsidRPr="00A11005" w:rsidRDefault="00391816" w:rsidP="00703B8A">
      <w:pPr>
        <w:pStyle w:val="FFATextFlushRight"/>
        <w:keepLines w:val="0"/>
        <w:widowControl w:val="0"/>
        <w:spacing w:line="233" w:lineRule="auto"/>
      </w:pPr>
      <w:r>
        <w:t>Anexo 6 de la OACI, Parte III, Sección II: 11.3</w:t>
      </w:r>
    </w:p>
    <w:p w14:paraId="4D502C06" w14:textId="1464271E" w:rsidR="00391816" w:rsidRPr="00A11005" w:rsidRDefault="00391816" w:rsidP="00703B8A">
      <w:pPr>
        <w:pStyle w:val="FFATextFlushRight"/>
        <w:keepLines w:val="0"/>
        <w:widowControl w:val="0"/>
        <w:spacing w:line="233" w:lineRule="auto"/>
      </w:pPr>
      <w:r>
        <w:t>Documento 9811 de la OACI: Capítulo 4</w:t>
      </w:r>
    </w:p>
    <w:p w14:paraId="4D502C07" w14:textId="24BAAD26" w:rsidR="00391816" w:rsidRPr="00A11005" w:rsidRDefault="00391816" w:rsidP="00703B8A">
      <w:pPr>
        <w:pStyle w:val="FFATextFlushRight"/>
        <w:keepLines w:val="0"/>
        <w:widowControl w:val="0"/>
        <w:spacing w:line="233" w:lineRule="auto"/>
      </w:pPr>
      <w:r>
        <w:t>14 CFR 121.580</w:t>
      </w:r>
    </w:p>
    <w:p w14:paraId="4D502C08" w14:textId="77777777" w:rsidR="00391816" w:rsidRPr="00A11005" w:rsidRDefault="00391816" w:rsidP="00703B8A">
      <w:pPr>
        <w:pStyle w:val="FFATextFlushRight"/>
        <w:keepLines w:val="0"/>
        <w:widowControl w:val="0"/>
        <w:spacing w:line="233" w:lineRule="auto"/>
      </w:pPr>
      <w:r>
        <w:t>JAR-OPS 1: 1.1245</w:t>
      </w:r>
    </w:p>
    <w:p w14:paraId="4D502C09" w14:textId="0D41DA60" w:rsidR="00391816" w:rsidRPr="00A11005" w:rsidRDefault="002F16FB" w:rsidP="00703B8A">
      <w:pPr>
        <w:pStyle w:val="FFATextFlushRight"/>
        <w:keepLines w:val="0"/>
        <w:widowControl w:val="0"/>
        <w:spacing w:line="233" w:lineRule="auto"/>
      </w:pPr>
      <w:r>
        <w:t>JAR-OPS 3: 3.1245</w:t>
      </w:r>
    </w:p>
    <w:p w14:paraId="4D502C0A" w14:textId="35C6A013" w:rsidR="00391816" w:rsidRPr="00A11005" w:rsidRDefault="00391816" w:rsidP="00703B8A">
      <w:pPr>
        <w:pStyle w:val="Heading4"/>
        <w:keepNext w:val="0"/>
        <w:keepLines w:val="0"/>
        <w:widowControl w:val="0"/>
        <w:spacing w:line="233" w:lineRule="auto"/>
      </w:pPr>
      <w:bookmarkStart w:id="351" w:name="_Toc64638187"/>
      <w:r>
        <w:t>LISTA DE VERIFICACIÓN PARA LOS PROCEDIMIENTOS DE BÚSQUEDA EN AERONAVES</w:t>
      </w:r>
      <w:bookmarkEnd w:id="351"/>
    </w:p>
    <w:p w14:paraId="291007A2" w14:textId="32633F83" w:rsidR="00296568" w:rsidRPr="00A11005" w:rsidRDefault="00296568" w:rsidP="00703B8A">
      <w:pPr>
        <w:pStyle w:val="FAAOutlineL1a"/>
        <w:numPr>
          <w:ilvl w:val="0"/>
          <w:numId w:val="100"/>
        </w:numPr>
      </w:pPr>
      <w:r>
        <w:t>Todo titular de un AOC se asegurará de que se disponga a bordo de todas sus aeronaves de una lista de verificación para los procedimientos que han de seguirse en ese tipo de aeronave para buscar armas, explosivos u otros dispositivos peligrosos ocultos.</w:t>
      </w:r>
    </w:p>
    <w:p w14:paraId="4D502C0D" w14:textId="37A4FD6F" w:rsidR="00391816" w:rsidRPr="00A11005" w:rsidRDefault="00391816" w:rsidP="00703B8A">
      <w:pPr>
        <w:pStyle w:val="FAAOutlineL1a"/>
      </w:pPr>
      <w:r>
        <w:t>La lista de verificación para los procedimientos de búsqueda en las aeronaves estará acompañada de orientación sobre las medidas apropiadas que deben adoptarse en caso de encontrarse una bomba o un objeto sospechoso y de información sobre el lugar de riesgo mínimo para colocar una bomba, en el caso concreto de cada aeronave.</w:t>
      </w:r>
    </w:p>
    <w:p w14:paraId="4D502C0E" w14:textId="77777777" w:rsidR="00391816" w:rsidRPr="00A11005" w:rsidRDefault="00391816" w:rsidP="00703B8A">
      <w:pPr>
        <w:pStyle w:val="FFATextFlushRight"/>
        <w:keepLines w:val="0"/>
        <w:widowControl w:val="0"/>
        <w:spacing w:line="233" w:lineRule="auto"/>
      </w:pPr>
      <w:r>
        <w:t>Anexo 6 de la OACI, Parte I: 13.3</w:t>
      </w:r>
    </w:p>
    <w:p w14:paraId="4D502C0F" w14:textId="77777777" w:rsidR="00391816" w:rsidRPr="00A11005" w:rsidRDefault="00391816" w:rsidP="00703B8A">
      <w:pPr>
        <w:pStyle w:val="FFATextFlushRight"/>
        <w:keepLines w:val="0"/>
        <w:widowControl w:val="0"/>
        <w:spacing w:line="233" w:lineRule="auto"/>
      </w:pPr>
      <w:r>
        <w:t>Anexo 6 de la OACI, Parte III, Sección II: 11.3</w:t>
      </w:r>
    </w:p>
    <w:p w14:paraId="4D502C10" w14:textId="1471315E" w:rsidR="00391816" w:rsidRPr="00A11005" w:rsidRDefault="00391816" w:rsidP="00703B8A">
      <w:pPr>
        <w:pStyle w:val="FFATextFlushRight"/>
        <w:keepLines w:val="0"/>
        <w:widowControl w:val="0"/>
        <w:spacing w:line="233" w:lineRule="auto"/>
      </w:pPr>
      <w:r>
        <w:t>Documento 9811 de la OACI: Capítulo 2</w:t>
      </w:r>
    </w:p>
    <w:p w14:paraId="4D502C11" w14:textId="28914387" w:rsidR="00391816" w:rsidRPr="00A11005" w:rsidRDefault="00391816" w:rsidP="00703B8A">
      <w:pPr>
        <w:pStyle w:val="FFATextFlushRight"/>
        <w:keepLines w:val="0"/>
        <w:widowControl w:val="0"/>
        <w:spacing w:line="233" w:lineRule="auto"/>
      </w:pPr>
      <w:r>
        <w:t>49 CFR 1544.225</w:t>
      </w:r>
    </w:p>
    <w:p w14:paraId="4D502C12" w14:textId="77777777" w:rsidR="00391816" w:rsidRPr="00A11005" w:rsidRDefault="00391816" w:rsidP="00703B8A">
      <w:pPr>
        <w:pStyle w:val="FFATextFlushRight"/>
        <w:keepLines w:val="0"/>
        <w:widowControl w:val="0"/>
        <w:spacing w:line="233" w:lineRule="auto"/>
      </w:pPr>
      <w:r>
        <w:t>JAR-OPS 1: 1.1250</w:t>
      </w:r>
    </w:p>
    <w:p w14:paraId="4D502C13" w14:textId="557FA6CF" w:rsidR="00391816" w:rsidRPr="00A11005" w:rsidRDefault="002F16FB" w:rsidP="00703B8A">
      <w:pPr>
        <w:pStyle w:val="FFATextFlushRight"/>
        <w:keepLines w:val="0"/>
        <w:widowControl w:val="0"/>
        <w:spacing w:line="233" w:lineRule="auto"/>
      </w:pPr>
      <w:r>
        <w:t>JAR-OPS 3: 3.1250</w:t>
      </w:r>
    </w:p>
    <w:p w14:paraId="1687F06A" w14:textId="77777777" w:rsidR="007E130E" w:rsidRDefault="00334812" w:rsidP="00703B8A">
      <w:pPr>
        <w:pStyle w:val="Heading4"/>
        <w:keepNext w:val="0"/>
        <w:keepLines w:val="0"/>
        <w:widowControl w:val="0"/>
        <w:spacing w:line="233" w:lineRule="auto"/>
      </w:pPr>
      <w:bookmarkStart w:id="352" w:name="_Toc64638188"/>
      <w:r>
        <w:t>PUERTAS DEL COMPARTIMIENTO DE LA TRIPULACIÓN DE VUELO, SI SE INSTALARON: PROCEDIMIENTOS DE SEGURIDAD</w:t>
      </w:r>
      <w:bookmarkEnd w:id="352"/>
    </w:p>
    <w:p w14:paraId="05E14A30" w14:textId="15B9DE0A" w:rsidR="00296568" w:rsidRPr="00A11005" w:rsidRDefault="00296568" w:rsidP="00703B8A">
      <w:pPr>
        <w:pStyle w:val="FAAOutlineL1a"/>
        <w:numPr>
          <w:ilvl w:val="0"/>
          <w:numId w:val="101"/>
        </w:numPr>
        <w:spacing w:line="233" w:lineRule="auto"/>
      </w:pPr>
      <w:r>
        <w:t>La puerta del compartimiento de la tripulación de vuelo en una aeronave de pasajeros deberá poder trabarse desde el interior del compartimiento para impedir el acceso no autorizado.</w:t>
      </w:r>
    </w:p>
    <w:p w14:paraId="4D502C18" w14:textId="77777777" w:rsidR="00391816" w:rsidRPr="00A11005" w:rsidRDefault="00391816" w:rsidP="00703B8A">
      <w:pPr>
        <w:pStyle w:val="FAAOutlineL1a"/>
        <w:spacing w:line="233" w:lineRule="auto"/>
      </w:pPr>
      <w:r>
        <w:t>Todo titular de un AOC proporcionará los medios para que la tripulación de cabina pueda notificar discretamente a la tripulación de vuelo en caso de actividad sospechosa o violaciones de seguridad en la cabina.</w:t>
      </w:r>
    </w:p>
    <w:p w14:paraId="4D502C19" w14:textId="4E205AEC" w:rsidR="00391816" w:rsidRPr="00A11005" w:rsidRDefault="00391816" w:rsidP="00703B8A">
      <w:pPr>
        <w:pStyle w:val="FAAOutlineL1a"/>
        <w:spacing w:line="233" w:lineRule="auto"/>
      </w:pPr>
      <w:r>
        <w:t>Todos los aviones de pasajeros estarán equipados, cuando sea posible, con una puerta en el compartimiento de la tripulación de vuelo aprobada y diseñada para resistir la penetración de disparos de armas cortas y metralla de granadas, y las intrusiones a la fuerza de personas no autorizadas. Esta puerta deberá poder trabarse y destrabarse desde cualquier puesto de piloto.</w:t>
      </w:r>
    </w:p>
    <w:p w14:paraId="4D502C1A" w14:textId="64265956" w:rsidR="00391816" w:rsidRDefault="00391816" w:rsidP="00703B8A">
      <w:pPr>
        <w:pStyle w:val="FAAOutlineL21"/>
        <w:numPr>
          <w:ilvl w:val="0"/>
          <w:numId w:val="170"/>
        </w:numPr>
        <w:spacing w:line="233" w:lineRule="auto"/>
      </w:pPr>
      <w:r>
        <w:t>La puerta estará trabada desde el momento en que se cierren todas las puertas exteriores después del embarque hasta que cualquiera de dichas puertas se abra para el desembarque, excepto cuando sea necesario permitir el acceso y salida de personas autorizadas; y</w:t>
      </w:r>
    </w:p>
    <w:p w14:paraId="2E3E28C9" w14:textId="35BA9CC2" w:rsidR="00F634AA" w:rsidRDefault="00F634AA" w:rsidP="00F634AA">
      <w:pPr>
        <w:pStyle w:val="FAAOutlineL21"/>
        <w:numPr>
          <w:ilvl w:val="0"/>
          <w:numId w:val="0"/>
        </w:numPr>
        <w:spacing w:line="233" w:lineRule="auto"/>
        <w:ind w:left="2160" w:hanging="720"/>
      </w:pPr>
    </w:p>
    <w:p w14:paraId="531C7EFD" w14:textId="77777777" w:rsidR="00F634AA" w:rsidRPr="00A11005" w:rsidRDefault="00F634AA" w:rsidP="00F634AA">
      <w:pPr>
        <w:pStyle w:val="FAAOutlineL21"/>
        <w:numPr>
          <w:ilvl w:val="0"/>
          <w:numId w:val="0"/>
        </w:numPr>
        <w:spacing w:line="233" w:lineRule="auto"/>
        <w:ind w:left="2160" w:hanging="720"/>
      </w:pPr>
    </w:p>
    <w:p w14:paraId="513653DB" w14:textId="77777777" w:rsidR="007E130E" w:rsidRDefault="00391816" w:rsidP="00703B8A">
      <w:pPr>
        <w:pStyle w:val="FAAOutlineL21"/>
        <w:numPr>
          <w:ilvl w:val="0"/>
          <w:numId w:val="170"/>
        </w:numPr>
        <w:spacing w:line="233" w:lineRule="auto"/>
      </w:pPr>
      <w:r>
        <w:t>se proporcionarán los medios para vigilar desde cualquier puesto de piloto el área completa de la puerta frente al compartimiento de la tripulación de vuelo para identificar a las personas que solicitan entrar y para detectar comportamientos sospechosos o posibles amenazas.</w:t>
      </w:r>
    </w:p>
    <w:p w14:paraId="4D502C1C" w14:textId="781ED09F" w:rsidR="00391816" w:rsidRPr="00A11005" w:rsidRDefault="00391816" w:rsidP="00703B8A">
      <w:pPr>
        <w:pStyle w:val="FFATextFlushRight"/>
        <w:keepLines w:val="0"/>
        <w:widowControl w:val="0"/>
        <w:spacing w:line="233" w:lineRule="auto"/>
      </w:pPr>
      <w:r>
        <w:t>Anexo 6 de la OACI, Parte I: 13.2.1; 13.2.2; 13.2.4R; 13.2.5R.</w:t>
      </w:r>
    </w:p>
    <w:p w14:paraId="4D502C1D" w14:textId="02EE372A" w:rsidR="00391816" w:rsidRPr="00A11005" w:rsidRDefault="00391816" w:rsidP="00703B8A">
      <w:pPr>
        <w:pStyle w:val="FFATextFlushRight"/>
        <w:keepLines w:val="0"/>
        <w:widowControl w:val="0"/>
        <w:spacing w:line="233" w:lineRule="auto"/>
      </w:pPr>
      <w:r>
        <w:t>Documento 9811 de la OACI: Capítulo 1</w:t>
      </w:r>
    </w:p>
    <w:p w14:paraId="4D502C1E" w14:textId="35E1A133" w:rsidR="00391816" w:rsidRPr="00A11005" w:rsidRDefault="00391816" w:rsidP="00703B8A">
      <w:pPr>
        <w:pStyle w:val="FFATextFlushRight"/>
        <w:keepLines w:val="0"/>
        <w:widowControl w:val="0"/>
        <w:spacing w:line="233" w:lineRule="auto"/>
      </w:pPr>
      <w:r>
        <w:t>49 CFR 1544.237</w:t>
      </w:r>
    </w:p>
    <w:p w14:paraId="4D502C1F" w14:textId="77777777" w:rsidR="00391816" w:rsidRPr="00A11005" w:rsidRDefault="00391816" w:rsidP="00703B8A">
      <w:pPr>
        <w:pStyle w:val="FFATextFlushRight"/>
        <w:keepLines w:val="0"/>
        <w:widowControl w:val="0"/>
        <w:spacing w:line="233" w:lineRule="auto"/>
      </w:pPr>
      <w:r>
        <w:t>JAR-OPS 1: 1.1255</w:t>
      </w:r>
    </w:p>
    <w:p w14:paraId="4D502C20" w14:textId="07C707E7" w:rsidR="00391816" w:rsidRPr="00A11005" w:rsidRDefault="002F16FB" w:rsidP="00703B8A">
      <w:pPr>
        <w:pStyle w:val="FFATextFlushRight"/>
        <w:keepLines w:val="0"/>
        <w:widowControl w:val="0"/>
        <w:spacing w:line="233" w:lineRule="auto"/>
      </w:pPr>
      <w:r>
        <w:t>JAR-OPS 3: 3.1255</w:t>
      </w:r>
    </w:p>
    <w:p w14:paraId="0C7C7651" w14:textId="77777777" w:rsidR="007E130E" w:rsidRDefault="00391816" w:rsidP="00703B8A">
      <w:pPr>
        <w:pStyle w:val="Heading4"/>
        <w:keepNext w:val="0"/>
        <w:keepLines w:val="0"/>
        <w:widowControl w:val="0"/>
        <w:spacing w:line="233" w:lineRule="auto"/>
      </w:pPr>
      <w:bookmarkStart w:id="353" w:name="_Toc64638189"/>
      <w:r>
        <w:t>PUERTAS DEL COMPARTIMIENTO DE LA TRIPULACIÓN DE VUELO EN AVIONES GRANDES: PROCEDIMIENTOS DE SEGURIDAD</w:t>
      </w:r>
      <w:bookmarkEnd w:id="353"/>
    </w:p>
    <w:p w14:paraId="59FF8E86" w14:textId="2C3BC835" w:rsidR="00296568" w:rsidRPr="00A11005" w:rsidRDefault="00296568" w:rsidP="00703B8A">
      <w:pPr>
        <w:pStyle w:val="FAAOutlineL1a"/>
        <w:numPr>
          <w:ilvl w:val="0"/>
          <w:numId w:val="102"/>
        </w:numPr>
        <w:spacing w:line="233" w:lineRule="auto"/>
      </w:pPr>
      <w:r>
        <w:t>Todos los aviones con una masa máxima certificada de despegue superior a 45.500 kg o con una capacidad de asientos de pasajeros superior a 60 estarán equipados con una puerta en el compartimiento de la tripulación de vuelo aprobada y diseñada para resistir la penetración de disparos de armas cortas y metralla de granadas, y las intrusiones a la fuerza de personas no autorizadas. Esta puerta deberá poder trabarse y destrabarse desde cualquier puesto de piloto.</w:t>
      </w:r>
    </w:p>
    <w:p w14:paraId="01773479" w14:textId="77777777" w:rsidR="00B86788" w:rsidRPr="00A11005" w:rsidRDefault="00B86788" w:rsidP="00703B8A">
      <w:pPr>
        <w:pStyle w:val="FAAOutlineL21"/>
        <w:numPr>
          <w:ilvl w:val="0"/>
          <w:numId w:val="171"/>
        </w:numPr>
        <w:spacing w:line="233" w:lineRule="auto"/>
      </w:pPr>
      <w:r>
        <w:t>La puerta estará trabada desde el momento en que se cierren todas las puertas exteriores después del embarque hasta que cualquiera de dichas puertas se abra para el desembarque, excepto cuando sea necesario permitir el acceso y salida de personas autorizadas; y</w:t>
      </w:r>
    </w:p>
    <w:p w14:paraId="613F6C04" w14:textId="77777777" w:rsidR="007E130E" w:rsidRDefault="00391816" w:rsidP="00703B8A">
      <w:pPr>
        <w:pStyle w:val="FAAOutlineL21"/>
        <w:numPr>
          <w:ilvl w:val="0"/>
          <w:numId w:val="171"/>
        </w:numPr>
        <w:spacing w:line="233" w:lineRule="auto"/>
      </w:pPr>
      <w:r>
        <w:t>se proporcionarán los medios para vigilar desde cualquier puesto de piloto el área completa de la puerta frente al compartimiento de la tripulación de vuelo para identificar a las personas que solicitan entrar y para detectar comportamientos sospechosos o posibles amenazas.</w:t>
      </w:r>
    </w:p>
    <w:p w14:paraId="4D502C26" w14:textId="1DD3CBD5" w:rsidR="00391816" w:rsidRPr="00A11005" w:rsidRDefault="00391816" w:rsidP="00703B8A">
      <w:pPr>
        <w:pStyle w:val="FFATextFlushRight"/>
        <w:keepLines w:val="0"/>
        <w:widowControl w:val="0"/>
        <w:spacing w:line="233" w:lineRule="auto"/>
      </w:pPr>
      <w:r>
        <w:t>Anexo 6 de la OACI, Parte I: 13.2.1; 13.2.2; 13.2.4R; 13.2.5R.</w:t>
      </w:r>
    </w:p>
    <w:p w14:paraId="4D502C27" w14:textId="2E8152EA" w:rsidR="00391816" w:rsidRPr="00A11005" w:rsidRDefault="00391816" w:rsidP="00703B8A">
      <w:pPr>
        <w:pStyle w:val="FFATextFlushRight"/>
        <w:keepLines w:val="0"/>
        <w:widowControl w:val="0"/>
        <w:spacing w:line="233" w:lineRule="auto"/>
      </w:pPr>
      <w:r>
        <w:t>Documento 9811 de la OACI: Capítulo 1</w:t>
      </w:r>
    </w:p>
    <w:p w14:paraId="2AD599BD" w14:textId="5867F3DC" w:rsidR="004317F6" w:rsidRPr="00A11005" w:rsidRDefault="00391816" w:rsidP="00703B8A">
      <w:pPr>
        <w:pStyle w:val="FFATextFlushRight"/>
        <w:keepLines w:val="0"/>
        <w:widowControl w:val="0"/>
        <w:spacing w:line="233" w:lineRule="auto"/>
        <w:rPr>
          <w:rFonts w:eastAsia="Times New Roman"/>
          <w:b/>
          <w:bCs/>
          <w:iCs/>
          <w:caps/>
        </w:rPr>
      </w:pPr>
      <w:r>
        <w:t>49 CFR 1544.237</w:t>
      </w:r>
    </w:p>
    <w:p w14:paraId="4D502C29" w14:textId="787B3E13" w:rsidR="00391816" w:rsidRPr="00A11005" w:rsidRDefault="00391816" w:rsidP="00703B8A">
      <w:pPr>
        <w:pStyle w:val="Heading4"/>
        <w:keepNext w:val="0"/>
        <w:keepLines w:val="0"/>
        <w:widowControl w:val="0"/>
        <w:spacing w:line="233" w:lineRule="auto"/>
      </w:pPr>
      <w:bookmarkStart w:id="354" w:name="_Toc64638190"/>
      <w:r>
        <w:t>TRANSPORTE DE ARMAS</w:t>
      </w:r>
      <w:bookmarkEnd w:id="354"/>
    </w:p>
    <w:p w14:paraId="6155D82D" w14:textId="41C1E28C" w:rsidR="00296568" w:rsidRPr="00A11005" w:rsidRDefault="00296568" w:rsidP="00703B8A">
      <w:pPr>
        <w:pStyle w:val="FAAOutlineL1a"/>
        <w:numPr>
          <w:ilvl w:val="0"/>
          <w:numId w:val="103"/>
        </w:numPr>
        <w:spacing w:line="233" w:lineRule="auto"/>
      </w:pPr>
      <w:r>
        <w:t>Cuando un explotador acepte transportar armas que se les han retirado a los pasajeros, en el avión deberá haber un lugar previsto para colocar dichas armas a fin de que sean inaccesibles a cualquier persona durante el tiempo de vuelo.</w:t>
      </w:r>
    </w:p>
    <w:p w14:paraId="4D502C2C" w14:textId="5D071154" w:rsidR="00391816" w:rsidRPr="00A11005" w:rsidRDefault="00391816" w:rsidP="00703B8A">
      <w:pPr>
        <w:pStyle w:val="FFATextFlushRight"/>
        <w:keepLines w:val="0"/>
        <w:widowControl w:val="0"/>
        <w:spacing w:line="233" w:lineRule="auto"/>
      </w:pPr>
      <w:r>
        <w:t>Anexo 6 de la OACI, Parte I: 13.6.2</w:t>
      </w:r>
    </w:p>
    <w:p w14:paraId="4D502C2F" w14:textId="0D8C8846" w:rsidR="00391816" w:rsidRPr="00A11005" w:rsidRDefault="00391816" w:rsidP="00703B8A">
      <w:pPr>
        <w:pStyle w:val="Heading2"/>
        <w:spacing w:line="233" w:lineRule="auto"/>
      </w:pPr>
      <w:bookmarkStart w:id="355" w:name="_Toc64638191"/>
      <w:r>
        <w:t>GESTIÓN DE MERCANCÍAS PELIGROSAS CONFORME AL AOC</w:t>
      </w:r>
      <w:bookmarkEnd w:id="355"/>
    </w:p>
    <w:p w14:paraId="3B31AD61" w14:textId="50B78085" w:rsidR="00173383" w:rsidRPr="00A11005" w:rsidRDefault="00173383" w:rsidP="00703B8A">
      <w:pPr>
        <w:pStyle w:val="FAANoteL1"/>
        <w:spacing w:line="233" w:lineRule="auto"/>
      </w:pPr>
      <w:r>
        <w:t xml:space="preserve">Nota 1: La subparte 1.6 del presente reglamento contiene disposiciones sobre la gestión de la seguridad operacional para los explotadores de servicios aéreos. En el Documento 9859 de la OACI, </w:t>
      </w:r>
      <w:r>
        <w:rPr>
          <w:i w:val="0"/>
          <w:iCs/>
        </w:rPr>
        <w:t xml:space="preserve">Manual de gestión de la seguridad operacional (SMM), </w:t>
      </w:r>
      <w:r>
        <w:rPr>
          <w:iCs/>
        </w:rPr>
        <w:t>figura más orientación.</w:t>
      </w:r>
    </w:p>
    <w:p w14:paraId="6F12EFD2" w14:textId="7FA67380" w:rsidR="00173383" w:rsidRPr="00A11005" w:rsidRDefault="00173383" w:rsidP="00703B8A">
      <w:pPr>
        <w:pStyle w:val="FAANoteL1"/>
        <w:spacing w:line="233" w:lineRule="auto"/>
      </w:pPr>
      <w:r>
        <w:t>Nota 2: El transporte de mercancías peligrosas figura en el alcance del SMS del explotador.</w:t>
      </w:r>
    </w:p>
    <w:p w14:paraId="201D7BBB" w14:textId="1A353CBC" w:rsidR="00B90B04" w:rsidRPr="00A11005" w:rsidRDefault="00173383" w:rsidP="00703B8A">
      <w:pPr>
        <w:pStyle w:val="FFATextFlushRight"/>
        <w:keepLines w:val="0"/>
        <w:widowControl w:val="0"/>
        <w:spacing w:line="233" w:lineRule="auto"/>
      </w:pPr>
      <w:r>
        <w:t>Anexo 18 de la OACI: Capítulo 8</w:t>
      </w:r>
    </w:p>
    <w:p w14:paraId="0F3B8A46" w14:textId="0767C733" w:rsidR="00173383" w:rsidRPr="00A11005" w:rsidRDefault="00B90B04" w:rsidP="00703B8A">
      <w:pPr>
        <w:pStyle w:val="FFATextFlushRight"/>
        <w:keepLines w:val="0"/>
        <w:widowControl w:val="0"/>
        <w:spacing w:line="233" w:lineRule="auto"/>
      </w:pPr>
      <w:r>
        <w:t>Anexo 19 de la OACI:</w:t>
      </w:r>
    </w:p>
    <w:p w14:paraId="1BB3D871" w14:textId="214C3E90" w:rsidR="00173383" w:rsidRPr="00A11005" w:rsidRDefault="00173383" w:rsidP="00703B8A">
      <w:pPr>
        <w:pStyle w:val="FFATextFlushRight"/>
        <w:keepLines w:val="0"/>
        <w:widowControl w:val="0"/>
        <w:spacing w:line="233" w:lineRule="auto"/>
      </w:pPr>
      <w:r>
        <w:t>Documento 9859 de la OACI</w:t>
      </w:r>
    </w:p>
    <w:p w14:paraId="4D502C30" w14:textId="468E61CE" w:rsidR="00391816" w:rsidRPr="00A11005" w:rsidRDefault="00391816" w:rsidP="00703B8A">
      <w:pPr>
        <w:pStyle w:val="Heading4"/>
        <w:keepNext w:val="0"/>
        <w:keepLines w:val="0"/>
        <w:widowControl w:val="0"/>
        <w:spacing w:line="233" w:lineRule="auto"/>
      </w:pPr>
      <w:bookmarkStart w:id="356" w:name="_Toc64638192"/>
      <w:r>
        <w:t>APLICACIÓN</w:t>
      </w:r>
      <w:bookmarkEnd w:id="356"/>
    </w:p>
    <w:p w14:paraId="313DE1E3" w14:textId="15D365F5" w:rsidR="00296568" w:rsidRPr="00A11005" w:rsidRDefault="00B90B04" w:rsidP="00703B8A">
      <w:pPr>
        <w:pStyle w:val="FAAOutlineL1a"/>
        <w:numPr>
          <w:ilvl w:val="0"/>
          <w:numId w:val="104"/>
        </w:numPr>
      </w:pPr>
      <w:r>
        <w:t>Esta subparte proporciona los requisitos de certificación que rigen para la gestión y el transporte de mercancías peligrosas por vía aérea.</w:t>
      </w:r>
    </w:p>
    <w:p w14:paraId="4D502C33" w14:textId="77777777" w:rsidR="00391816" w:rsidRPr="00A11005" w:rsidRDefault="00391816" w:rsidP="00703B8A">
      <w:pPr>
        <w:pStyle w:val="FFATextFlushRight"/>
        <w:keepLines w:val="0"/>
        <w:widowControl w:val="0"/>
        <w:spacing w:line="233" w:lineRule="auto"/>
      </w:pPr>
      <w:r>
        <w:t>Anexo 18 de la OACI: 2.1</w:t>
      </w:r>
    </w:p>
    <w:p w14:paraId="4D502C34" w14:textId="123FBF34" w:rsidR="00391816" w:rsidRDefault="00391816" w:rsidP="00703B8A">
      <w:pPr>
        <w:pStyle w:val="FFATextFlushRight"/>
        <w:keepLines w:val="0"/>
        <w:widowControl w:val="0"/>
        <w:spacing w:line="233" w:lineRule="auto"/>
      </w:pPr>
      <w:r>
        <w:t>Documento 9284 de la OACI, Parte 1: 1.1.1</w:t>
      </w:r>
    </w:p>
    <w:p w14:paraId="3296E710" w14:textId="465463FD" w:rsidR="00F634AA" w:rsidRDefault="00F634AA" w:rsidP="00703B8A">
      <w:pPr>
        <w:pStyle w:val="FFATextFlushRight"/>
        <w:keepLines w:val="0"/>
        <w:widowControl w:val="0"/>
        <w:spacing w:line="233" w:lineRule="auto"/>
      </w:pPr>
    </w:p>
    <w:p w14:paraId="2E8CB74E" w14:textId="139F1C15" w:rsidR="00F634AA" w:rsidRDefault="00F634AA" w:rsidP="00703B8A">
      <w:pPr>
        <w:pStyle w:val="FFATextFlushRight"/>
        <w:keepLines w:val="0"/>
        <w:widowControl w:val="0"/>
        <w:spacing w:line="233" w:lineRule="auto"/>
      </w:pPr>
    </w:p>
    <w:p w14:paraId="5A0504CE" w14:textId="77777777" w:rsidR="00F634AA" w:rsidRPr="00A11005" w:rsidRDefault="00F634AA" w:rsidP="00703B8A">
      <w:pPr>
        <w:pStyle w:val="FFATextFlushRight"/>
        <w:keepLines w:val="0"/>
        <w:widowControl w:val="0"/>
        <w:spacing w:line="233" w:lineRule="auto"/>
      </w:pPr>
    </w:p>
    <w:p w14:paraId="4D502C35" w14:textId="3D84034C" w:rsidR="00391816" w:rsidRPr="00A11005" w:rsidRDefault="00391816" w:rsidP="00703B8A">
      <w:pPr>
        <w:pStyle w:val="Heading4"/>
        <w:keepNext w:val="0"/>
        <w:keepLines w:val="0"/>
        <w:widowControl w:val="0"/>
        <w:spacing w:line="233" w:lineRule="auto"/>
      </w:pPr>
      <w:bookmarkStart w:id="357" w:name="_Toc64638193"/>
      <w:r>
        <w:t>APROBACIÓN DEL TRANSPORTE DE MERCANCÍAS PELIGROSAS</w:t>
      </w:r>
      <w:bookmarkEnd w:id="357"/>
    </w:p>
    <w:p w14:paraId="57E0196B" w14:textId="57B5F52B" w:rsidR="00296568" w:rsidRPr="00A11005" w:rsidRDefault="00296568" w:rsidP="00703B8A">
      <w:pPr>
        <w:pStyle w:val="FAAOutlineL1a"/>
        <w:numPr>
          <w:ilvl w:val="0"/>
          <w:numId w:val="105"/>
        </w:numPr>
      </w:pPr>
      <w:r>
        <w:t>Ningún titular de un AOC puede transportar mercancías peligrosas, a menos que haya recibido aprobación específica de la Autoridad para hacerlo.</w:t>
      </w:r>
    </w:p>
    <w:p w14:paraId="0E64EC80" w14:textId="77777777" w:rsidR="00FE7714" w:rsidRPr="00A11005" w:rsidRDefault="00391816" w:rsidP="00703B8A">
      <w:pPr>
        <w:pStyle w:val="FFATextFlushRight"/>
        <w:keepLines w:val="0"/>
        <w:widowControl w:val="0"/>
        <w:spacing w:line="233" w:lineRule="auto"/>
      </w:pPr>
      <w:r>
        <w:t>Anexo 18 de la OACI: 2.3; 8.1</w:t>
      </w:r>
    </w:p>
    <w:p w14:paraId="4D502C38" w14:textId="0D9ECE48" w:rsidR="00391816" w:rsidRPr="00A11005" w:rsidRDefault="00FE7714" w:rsidP="00703B8A">
      <w:pPr>
        <w:pStyle w:val="FFATextFlushRight"/>
        <w:keepLines w:val="0"/>
        <w:widowControl w:val="0"/>
        <w:spacing w:line="233" w:lineRule="auto"/>
      </w:pPr>
      <w:r>
        <w:t>Documento 9284 de la OACI, Parte 1: 1.1.2</w:t>
      </w:r>
    </w:p>
    <w:p w14:paraId="4D502C39" w14:textId="0F9B3BCD" w:rsidR="00391816" w:rsidRPr="00A11005" w:rsidRDefault="00391816" w:rsidP="00703B8A">
      <w:pPr>
        <w:pStyle w:val="FFATextFlushRight"/>
        <w:keepLines w:val="0"/>
        <w:widowControl w:val="0"/>
        <w:spacing w:line="233" w:lineRule="auto"/>
      </w:pPr>
      <w:r>
        <w:t>JAR-OPS 1: 1.1155</w:t>
      </w:r>
    </w:p>
    <w:p w14:paraId="4D502C3A" w14:textId="205C6505" w:rsidR="00391816" w:rsidRPr="00A11005" w:rsidRDefault="002F16FB" w:rsidP="00703B8A">
      <w:pPr>
        <w:pStyle w:val="FFATextFlushRight"/>
        <w:keepLines w:val="0"/>
        <w:widowControl w:val="0"/>
        <w:spacing w:line="233" w:lineRule="auto"/>
      </w:pPr>
      <w:r>
        <w:t>JAR-OPS 3: 3.1155</w:t>
      </w:r>
    </w:p>
    <w:p w14:paraId="4D502C3B" w14:textId="0241F593" w:rsidR="00391816" w:rsidRPr="00A11005" w:rsidRDefault="00391816" w:rsidP="00703B8A">
      <w:pPr>
        <w:pStyle w:val="Heading4"/>
        <w:keepNext w:val="0"/>
        <w:keepLines w:val="0"/>
        <w:widowControl w:val="0"/>
        <w:spacing w:line="233" w:lineRule="auto"/>
      </w:pPr>
      <w:bookmarkStart w:id="358" w:name="_Toc64638194"/>
      <w:r>
        <w:t>ALCANCE</w:t>
      </w:r>
      <w:bookmarkEnd w:id="358"/>
    </w:p>
    <w:p w14:paraId="30411A29" w14:textId="77777777" w:rsidR="007E130E" w:rsidRDefault="00296568" w:rsidP="00703B8A">
      <w:pPr>
        <w:pStyle w:val="FAAOutlineL1a"/>
        <w:numPr>
          <w:ilvl w:val="0"/>
          <w:numId w:val="106"/>
        </w:numPr>
      </w:pPr>
      <w:r>
        <w:t xml:space="preserve">Todo titular de un AOC cumplirá las disposiciones contenidas en el Documento 9284 de la OACI, </w:t>
      </w:r>
      <w:r>
        <w:rPr>
          <w:i/>
          <w:iCs/>
        </w:rPr>
        <w:t>Instrucciones Técnicas para el transporte sin riesgos de mercancías peligrosas por vía aérea</w:t>
      </w:r>
      <w:r>
        <w:t>, en adelante denominadas “Instrucciones Técnicas”, en todos los casos en que se transporten mercancías peligrosas, independientemente de que el vuelo se efectúe total o parcialmente dentro del territorio de [ESTADO] o completamente fuera de este. Cuando se deban transportar mercancías peligrosas fuera del territorio de [ESTADO], el titular del AOC revisará las variaciones correspondientes señaladas por los Estados contratantes, contenidas en el Adjunto 3 de las Instrucciones Técnicas, y cumplirá con ellas.</w:t>
      </w:r>
    </w:p>
    <w:p w14:paraId="4D502C3E" w14:textId="591FB3C9" w:rsidR="00391816" w:rsidRPr="00A11005" w:rsidRDefault="00391816" w:rsidP="00703B8A">
      <w:pPr>
        <w:pStyle w:val="FAAOutlineL1a"/>
      </w:pPr>
      <w:r>
        <w:t>Los artículos y las sustancias que de otro modo se clasificarían como mercancías peligrosas se excluyen de los requisitos de esta subparte, en la medida en que se especifica en las Instrucciones Técnicas, siempre que:</w:t>
      </w:r>
    </w:p>
    <w:p w14:paraId="4D502C3F" w14:textId="1C32B754" w:rsidR="00391816" w:rsidRPr="00A11005" w:rsidRDefault="00391816" w:rsidP="00703B8A">
      <w:pPr>
        <w:pStyle w:val="FAAOutlineL21"/>
        <w:numPr>
          <w:ilvl w:val="0"/>
          <w:numId w:val="172"/>
        </w:numPr>
      </w:pPr>
      <w:r>
        <w:t>se requiera que estén a bordo de la aeronave por motivos operacionales;</w:t>
      </w:r>
    </w:p>
    <w:p w14:paraId="4D502C40" w14:textId="77777777" w:rsidR="00391816" w:rsidRPr="00A11005" w:rsidRDefault="00391816" w:rsidP="00703B8A">
      <w:pPr>
        <w:pStyle w:val="FAAOutlineL21"/>
        <w:numPr>
          <w:ilvl w:val="0"/>
          <w:numId w:val="172"/>
        </w:numPr>
      </w:pPr>
      <w:r>
        <w:t>se transporten como suministros para el servicio de comida o de cabina;</w:t>
      </w:r>
    </w:p>
    <w:p w14:paraId="4D502C41" w14:textId="4CEF9B7A" w:rsidR="00391816" w:rsidRPr="00A11005" w:rsidRDefault="00391816" w:rsidP="00703B8A">
      <w:pPr>
        <w:pStyle w:val="FAAOutlineL21"/>
        <w:numPr>
          <w:ilvl w:val="0"/>
          <w:numId w:val="172"/>
        </w:numPr>
      </w:pPr>
      <w:r>
        <w:t>se transporten para uso en vuelo como ayuda veterinaria o medio para sacrificar a un animal de manera compasiva; o</w:t>
      </w:r>
    </w:p>
    <w:p w14:paraId="4D502C42" w14:textId="2D384CEA" w:rsidR="00391816" w:rsidRPr="00A11005" w:rsidRDefault="00391816" w:rsidP="00703B8A">
      <w:pPr>
        <w:pStyle w:val="FAAOutlineL21"/>
        <w:numPr>
          <w:ilvl w:val="0"/>
          <w:numId w:val="172"/>
        </w:numPr>
      </w:pPr>
      <w:r>
        <w:t>se transporten para uso en vuelo como ayuda médica para un paciente, siempre que:</w:t>
      </w:r>
    </w:p>
    <w:p w14:paraId="4D502C43" w14:textId="77777777" w:rsidR="00391816" w:rsidRPr="00A11005" w:rsidRDefault="00391816" w:rsidP="00703B8A">
      <w:pPr>
        <w:pStyle w:val="FAAOutlineL3i"/>
        <w:numPr>
          <w:ilvl w:val="3"/>
          <w:numId w:val="15"/>
        </w:numPr>
      </w:pPr>
      <w:r>
        <w:t>los cilindros de gas se hayan fabricado específicamente para contener y transportar ese gas en particular;</w:t>
      </w:r>
    </w:p>
    <w:p w14:paraId="4D502C44" w14:textId="3713804F" w:rsidR="00391816" w:rsidRPr="00A11005" w:rsidRDefault="00391816" w:rsidP="00703B8A">
      <w:pPr>
        <w:pStyle w:val="FAAOutlineL3i"/>
      </w:pPr>
      <w:r>
        <w:t>los fármacos, los medicamentos y demás productos médicos estén bajo el control de personal capacitado mientras estén en uso en la aeronave;</w:t>
      </w:r>
    </w:p>
    <w:p w14:paraId="4D502C45" w14:textId="52AF0FBD" w:rsidR="00391816" w:rsidRPr="00A11005" w:rsidRDefault="00391816" w:rsidP="00703B8A">
      <w:pPr>
        <w:pStyle w:val="FAAOutlineL3i"/>
      </w:pPr>
      <w:r>
        <w:t>el equipo que contenga pilas hidroeléctricas se mantenga y, cuando sea necesario, se sujete en posición vertical para evitar derrames de electrolitos; y</w:t>
      </w:r>
    </w:p>
    <w:p w14:paraId="4D502C46" w14:textId="77777777" w:rsidR="00391816" w:rsidRPr="00A11005" w:rsidRDefault="00391816" w:rsidP="00703B8A">
      <w:pPr>
        <w:pStyle w:val="FAAOutlineL3i"/>
      </w:pPr>
      <w:r>
        <w:t>se disponga debidamente la estiba y sujeción de todo el equipo durante el despegue y el aterrizaje y en cualquier otro momento en que el PIC lo considere necesario por motivos de seguridad; o</w:t>
      </w:r>
    </w:p>
    <w:p w14:paraId="19720C3C" w14:textId="77777777" w:rsidR="007E130E" w:rsidRDefault="00391816" w:rsidP="00703B8A">
      <w:pPr>
        <w:pStyle w:val="FAAOutlineL3i"/>
      </w:pPr>
      <w:r>
        <w:t>sean transportados por pasajeros o miembros de la tripulación.</w:t>
      </w:r>
    </w:p>
    <w:p w14:paraId="4D502C48" w14:textId="4C955F33" w:rsidR="00391816" w:rsidRPr="00A11005" w:rsidRDefault="00391816" w:rsidP="00703B8A">
      <w:pPr>
        <w:pStyle w:val="FAAOutlineL1a"/>
      </w:pPr>
      <w:r>
        <w:t>Los artículos y las sustancias previstas para sustituir a los productos descritos en el párrafo 9.7.1.3(b)(1) de esta subsección se transportarán en una aeronave según se especifica en las Instrucciones Técnicas.</w:t>
      </w:r>
    </w:p>
    <w:p w14:paraId="4D502C49" w14:textId="77777777" w:rsidR="00391816" w:rsidRPr="00A11005" w:rsidRDefault="00391816" w:rsidP="00703B8A">
      <w:pPr>
        <w:pStyle w:val="FFATextFlushRight"/>
        <w:keepLines w:val="0"/>
        <w:widowControl w:val="0"/>
        <w:spacing w:line="233" w:lineRule="auto"/>
      </w:pPr>
      <w:r>
        <w:t>Anexo 18 de la OACI: 2.1; 2.2.1; 2.4.1; 2.4.2; 2.4.3</w:t>
      </w:r>
    </w:p>
    <w:p w14:paraId="4D502C4A" w14:textId="0013A97D" w:rsidR="00391816" w:rsidRPr="00A11005" w:rsidRDefault="00391816" w:rsidP="00703B8A">
      <w:pPr>
        <w:pStyle w:val="FFATextFlushRight"/>
        <w:keepLines w:val="0"/>
        <w:widowControl w:val="0"/>
        <w:spacing w:line="233" w:lineRule="auto"/>
      </w:pPr>
      <w:r>
        <w:t>Documento 9284 de la OACI</w:t>
      </w:r>
    </w:p>
    <w:p w14:paraId="4D502C4B" w14:textId="77777777" w:rsidR="00391816" w:rsidRPr="00A11005" w:rsidRDefault="00391816" w:rsidP="00703B8A">
      <w:pPr>
        <w:pStyle w:val="FFATextFlushRight"/>
        <w:keepLines w:val="0"/>
        <w:widowControl w:val="0"/>
        <w:spacing w:line="233" w:lineRule="auto"/>
      </w:pPr>
      <w:r>
        <w:t>JAR-OPS 1: 1.1160</w:t>
      </w:r>
    </w:p>
    <w:p w14:paraId="4D502C4C" w14:textId="1266A52B" w:rsidR="00391816" w:rsidRDefault="002F16FB" w:rsidP="00703B8A">
      <w:pPr>
        <w:pStyle w:val="FFATextFlushRight"/>
        <w:keepLines w:val="0"/>
        <w:widowControl w:val="0"/>
        <w:spacing w:line="233" w:lineRule="auto"/>
      </w:pPr>
      <w:r>
        <w:t>JAR-OPS 3: 3.1160</w:t>
      </w:r>
    </w:p>
    <w:p w14:paraId="06DB0E02" w14:textId="061FB0B1" w:rsidR="00F634AA" w:rsidRDefault="00F634AA" w:rsidP="00703B8A">
      <w:pPr>
        <w:pStyle w:val="FFATextFlushRight"/>
        <w:keepLines w:val="0"/>
        <w:widowControl w:val="0"/>
        <w:spacing w:line="233" w:lineRule="auto"/>
      </w:pPr>
    </w:p>
    <w:p w14:paraId="08CA18FF" w14:textId="37AF0B0C" w:rsidR="00F634AA" w:rsidRDefault="00F634AA" w:rsidP="00703B8A">
      <w:pPr>
        <w:pStyle w:val="FFATextFlushRight"/>
        <w:keepLines w:val="0"/>
        <w:widowControl w:val="0"/>
        <w:spacing w:line="233" w:lineRule="auto"/>
      </w:pPr>
    </w:p>
    <w:p w14:paraId="51478BB9" w14:textId="22B5B4F1" w:rsidR="00F634AA" w:rsidRDefault="00F634AA" w:rsidP="00703B8A">
      <w:pPr>
        <w:pStyle w:val="FFATextFlushRight"/>
        <w:keepLines w:val="0"/>
        <w:widowControl w:val="0"/>
        <w:spacing w:line="233" w:lineRule="auto"/>
      </w:pPr>
    </w:p>
    <w:p w14:paraId="2FEB3FAB" w14:textId="3D49C036" w:rsidR="00F634AA" w:rsidRDefault="00F634AA" w:rsidP="00703B8A">
      <w:pPr>
        <w:pStyle w:val="FFATextFlushRight"/>
        <w:keepLines w:val="0"/>
        <w:widowControl w:val="0"/>
        <w:spacing w:line="233" w:lineRule="auto"/>
      </w:pPr>
    </w:p>
    <w:p w14:paraId="515FABD6" w14:textId="763A93DE" w:rsidR="00F634AA" w:rsidRDefault="00F634AA" w:rsidP="00703B8A">
      <w:pPr>
        <w:pStyle w:val="FFATextFlushRight"/>
        <w:keepLines w:val="0"/>
        <w:widowControl w:val="0"/>
        <w:spacing w:line="233" w:lineRule="auto"/>
      </w:pPr>
    </w:p>
    <w:p w14:paraId="4047ADD6" w14:textId="77777777" w:rsidR="00F634AA" w:rsidRPr="00A11005" w:rsidRDefault="00F634AA" w:rsidP="00703B8A">
      <w:pPr>
        <w:pStyle w:val="FFATextFlushRight"/>
        <w:keepLines w:val="0"/>
        <w:widowControl w:val="0"/>
        <w:spacing w:line="233" w:lineRule="auto"/>
      </w:pPr>
    </w:p>
    <w:p w14:paraId="4D502C4D" w14:textId="56C83002" w:rsidR="00391816" w:rsidRPr="00A11005" w:rsidRDefault="00391816" w:rsidP="00703B8A">
      <w:pPr>
        <w:pStyle w:val="Heading4"/>
        <w:keepNext w:val="0"/>
        <w:keepLines w:val="0"/>
        <w:widowControl w:val="0"/>
        <w:spacing w:line="233" w:lineRule="auto"/>
      </w:pPr>
      <w:bookmarkStart w:id="359" w:name="_Toc64638195"/>
      <w:r>
        <w:t>LIMITACIONES EN EL TRANSPORTE DE MERCANCÍAS PELIGROSAS</w:t>
      </w:r>
      <w:bookmarkEnd w:id="359"/>
    </w:p>
    <w:p w14:paraId="3DC3E120" w14:textId="77777777" w:rsidR="00296568" w:rsidRPr="00A11005" w:rsidRDefault="00296568" w:rsidP="00703B8A">
      <w:pPr>
        <w:pStyle w:val="FAAOutlineL1a"/>
        <w:numPr>
          <w:ilvl w:val="0"/>
          <w:numId w:val="107"/>
        </w:numPr>
      </w:pPr>
      <w:r>
        <w:t>Todo titular de un AOC adoptará las medidas razonables para cerciorarse de que los artículos y las sustancias que se mencionan específicamente por nombre o descripción genérica en las Instrucciones Técnicas como prohibidos para el transporte no se lleven a bordo de una aeronave en ningún caso.</w:t>
      </w:r>
    </w:p>
    <w:p w14:paraId="4D502C50" w14:textId="06A2F267" w:rsidR="00391816" w:rsidRPr="00A11005" w:rsidRDefault="00391816" w:rsidP="00703B8A">
      <w:pPr>
        <w:pStyle w:val="FAAOutlineL1a"/>
      </w:pPr>
      <w:r>
        <w:t>Todo titular de un AOC deberá adoptar las medidas razonables para cerciorarse de que los artículos y las sustancias u otras mercancías que se mencionan en las Instrucciones Técnicas como prohibidos para el transporte en circunstancias normales, o los animales vivos infectados, se transporten solo:</w:t>
      </w:r>
    </w:p>
    <w:p w14:paraId="4D502C51" w14:textId="77777777" w:rsidR="00391816" w:rsidRPr="00A11005" w:rsidRDefault="00391816" w:rsidP="00703B8A">
      <w:pPr>
        <w:pStyle w:val="FAAOutlineL21"/>
        <w:numPr>
          <w:ilvl w:val="0"/>
          <w:numId w:val="173"/>
        </w:numPr>
      </w:pPr>
      <w:r>
        <w:t>salvo dispensa de los Estados interesados según lo dispuesto en las disposiciones de las Instrucciones Técnicas; o</w:t>
      </w:r>
    </w:p>
    <w:p w14:paraId="4D502C52" w14:textId="70DD597A" w:rsidR="00391816" w:rsidRPr="00A11005" w:rsidRDefault="00391816" w:rsidP="00703B8A">
      <w:pPr>
        <w:pStyle w:val="FAAOutlineL21"/>
        <w:numPr>
          <w:ilvl w:val="0"/>
          <w:numId w:val="173"/>
        </w:numPr>
      </w:pPr>
      <w:r>
        <w:t>salvo que en las Instrucciones Técnicas se indique que se pueden transportar con aprobación otorgada por el Estado de origen.</w:t>
      </w:r>
    </w:p>
    <w:p w14:paraId="4D502C53" w14:textId="345F6E50" w:rsidR="00391816" w:rsidRPr="00A11005" w:rsidRDefault="00391816" w:rsidP="00703B8A">
      <w:pPr>
        <w:pStyle w:val="FFATextFlushRight"/>
        <w:keepLines w:val="0"/>
        <w:widowControl w:val="0"/>
        <w:spacing w:line="233" w:lineRule="auto"/>
      </w:pPr>
      <w:r>
        <w:t>Anexo 18 de la OACI: 4.1; 4.2; 4.3</w:t>
      </w:r>
    </w:p>
    <w:p w14:paraId="4D502C54" w14:textId="0E2FFB97" w:rsidR="00391816" w:rsidRPr="00A11005" w:rsidRDefault="00391816" w:rsidP="00703B8A">
      <w:pPr>
        <w:pStyle w:val="FFATextFlushRight"/>
        <w:keepLines w:val="0"/>
        <w:widowControl w:val="0"/>
        <w:spacing w:line="233" w:lineRule="auto"/>
      </w:pPr>
      <w:r>
        <w:t>Documento 9284 de la OACI, Parte 1: 2.1; 2.2.2.</w:t>
      </w:r>
    </w:p>
    <w:p w14:paraId="4D502C55" w14:textId="77777777" w:rsidR="00391816" w:rsidRPr="00A11005" w:rsidRDefault="00391816" w:rsidP="00703B8A">
      <w:pPr>
        <w:pStyle w:val="FFATextFlushRight"/>
        <w:keepLines w:val="0"/>
        <w:widowControl w:val="0"/>
        <w:spacing w:line="233" w:lineRule="auto"/>
      </w:pPr>
      <w:r>
        <w:t>JAR-OPS 1: 1.1165</w:t>
      </w:r>
    </w:p>
    <w:p w14:paraId="4D502C56" w14:textId="61D3885A" w:rsidR="00391816" w:rsidRPr="00A11005" w:rsidRDefault="00E148CC" w:rsidP="00703B8A">
      <w:pPr>
        <w:pStyle w:val="FFATextFlushRight"/>
        <w:keepLines w:val="0"/>
        <w:widowControl w:val="0"/>
        <w:spacing w:line="233" w:lineRule="auto"/>
      </w:pPr>
      <w:r>
        <w:t>JAR-OPS 3: 3.1165</w:t>
      </w:r>
    </w:p>
    <w:p w14:paraId="4D502C57" w14:textId="0467365D" w:rsidR="00391816" w:rsidRPr="00A11005" w:rsidRDefault="00391816" w:rsidP="00703B8A">
      <w:pPr>
        <w:pStyle w:val="Heading4"/>
        <w:keepNext w:val="0"/>
        <w:keepLines w:val="0"/>
        <w:widowControl w:val="0"/>
        <w:spacing w:line="233" w:lineRule="auto"/>
      </w:pPr>
      <w:bookmarkStart w:id="360" w:name="_Toc64638196"/>
      <w:r>
        <w:t>CLASIFICACIÓN</w:t>
      </w:r>
      <w:bookmarkEnd w:id="360"/>
    </w:p>
    <w:p w14:paraId="7B7C4B31" w14:textId="77777777" w:rsidR="00296568" w:rsidRPr="00A11005" w:rsidRDefault="00296568" w:rsidP="00703B8A">
      <w:pPr>
        <w:pStyle w:val="FAAOutlineL1a"/>
        <w:numPr>
          <w:ilvl w:val="0"/>
          <w:numId w:val="108"/>
        </w:numPr>
      </w:pPr>
      <w:r>
        <w:t>Todo titular de un AOC se asegurará de que los artículos y las sustancias se clasifiquen como mercancías peligrosas según se especifica en las Instrucciones Técnicas.</w:t>
      </w:r>
    </w:p>
    <w:p w14:paraId="4D502C5A" w14:textId="0B22BCE4" w:rsidR="00391816" w:rsidRPr="00A11005" w:rsidRDefault="00391816" w:rsidP="00703B8A">
      <w:pPr>
        <w:pStyle w:val="FFATextFlushRight"/>
        <w:keepLines w:val="0"/>
        <w:widowControl w:val="0"/>
        <w:spacing w:line="233" w:lineRule="auto"/>
      </w:pPr>
      <w:r>
        <w:t>Capítulo 3, Anexo 18 de la OACI.</w:t>
      </w:r>
    </w:p>
    <w:p w14:paraId="2D431A63" w14:textId="384A4AC8" w:rsidR="00FE7714" w:rsidRPr="00A11005" w:rsidRDefault="00FE7714" w:rsidP="00703B8A">
      <w:pPr>
        <w:pStyle w:val="FFATextFlushRight"/>
        <w:keepLines w:val="0"/>
        <w:widowControl w:val="0"/>
        <w:spacing w:line="233" w:lineRule="auto"/>
      </w:pPr>
      <w:r>
        <w:t>Documento 9284 de la OACI, Parte 2</w:t>
      </w:r>
    </w:p>
    <w:p w14:paraId="4D502C5B" w14:textId="77777777" w:rsidR="00391816" w:rsidRPr="00A11005" w:rsidRDefault="00391816" w:rsidP="00703B8A">
      <w:pPr>
        <w:pStyle w:val="FFATextFlushRight"/>
        <w:keepLines w:val="0"/>
        <w:widowControl w:val="0"/>
        <w:spacing w:line="233" w:lineRule="auto"/>
      </w:pPr>
      <w:r>
        <w:t>JAR-OPS 1: 1.1170</w:t>
      </w:r>
    </w:p>
    <w:p w14:paraId="4D502C5C" w14:textId="4EB52249" w:rsidR="00391816" w:rsidRPr="00A11005" w:rsidRDefault="00E148CC" w:rsidP="00703B8A">
      <w:pPr>
        <w:pStyle w:val="FFATextFlushRight"/>
        <w:keepLines w:val="0"/>
        <w:widowControl w:val="0"/>
        <w:spacing w:line="233" w:lineRule="auto"/>
      </w:pPr>
      <w:r>
        <w:t>JAR-OPS 3: 3.1170</w:t>
      </w:r>
    </w:p>
    <w:p w14:paraId="4D502C5D" w14:textId="15F131D9" w:rsidR="00391816" w:rsidRPr="00A11005" w:rsidRDefault="00391816" w:rsidP="00703B8A">
      <w:pPr>
        <w:pStyle w:val="Heading4"/>
        <w:keepNext w:val="0"/>
        <w:keepLines w:val="0"/>
        <w:widowControl w:val="0"/>
        <w:spacing w:line="233" w:lineRule="auto"/>
      </w:pPr>
      <w:bookmarkStart w:id="361" w:name="_Toc64638197"/>
      <w:r>
        <w:t>EMBALAJE</w:t>
      </w:r>
      <w:bookmarkEnd w:id="361"/>
    </w:p>
    <w:p w14:paraId="43FA120C" w14:textId="614B502D" w:rsidR="00296568" w:rsidRPr="00A11005" w:rsidRDefault="00296568" w:rsidP="00703B8A">
      <w:pPr>
        <w:pStyle w:val="FAAOutlineL1a"/>
        <w:numPr>
          <w:ilvl w:val="0"/>
          <w:numId w:val="109"/>
        </w:numPr>
      </w:pPr>
      <w:r>
        <w:t>Todo titular de un AOC se asegurará de que las mercancías peligrosas se embalen según se especifica en las Instrucciones Técnicas.</w:t>
      </w:r>
    </w:p>
    <w:p w14:paraId="4D502C60" w14:textId="59FDAAB8" w:rsidR="00391816" w:rsidRPr="00A11005" w:rsidRDefault="00391816" w:rsidP="00703B8A">
      <w:pPr>
        <w:pStyle w:val="FAAOutlineL1a"/>
      </w:pPr>
      <w:r>
        <w:t>Los embalajes utilizados para el transporte de mercancías peligrosas por vía aérea:</w:t>
      </w:r>
    </w:p>
    <w:p w14:paraId="4D502C61" w14:textId="126B703B" w:rsidR="00391816" w:rsidRPr="00A11005" w:rsidRDefault="00391816" w:rsidP="00703B8A">
      <w:pPr>
        <w:pStyle w:val="FAAOutlineL21"/>
        <w:numPr>
          <w:ilvl w:val="0"/>
          <w:numId w:val="174"/>
        </w:numPr>
      </w:pPr>
      <w:r>
        <w:t>serán de buena calidad y estarán construidos y cerrados de modo seguro para evitar pérdidas que podrían originarse en condiciones normales de transporte, debido a la vibración, a cambios de temperatura, humedad o presión;</w:t>
      </w:r>
    </w:p>
    <w:p w14:paraId="4D502C62" w14:textId="3EBD3956" w:rsidR="00391816" w:rsidRPr="00A11005" w:rsidRDefault="00391816" w:rsidP="00703B8A">
      <w:pPr>
        <w:pStyle w:val="FAAOutlineL21"/>
        <w:numPr>
          <w:ilvl w:val="0"/>
          <w:numId w:val="174"/>
        </w:numPr>
      </w:pPr>
      <w:r>
        <w:t>serán apropiados al contenido. Los embalajes que estén en contacto directo con mercancías peligrosas serán resistentes a toda reacción química o de otro tipo provocada por dichas mercancías;</w:t>
      </w:r>
    </w:p>
    <w:p w14:paraId="4D502C63" w14:textId="7C4D7107" w:rsidR="00391816" w:rsidRPr="00A11005" w:rsidRDefault="00391816" w:rsidP="00703B8A">
      <w:pPr>
        <w:pStyle w:val="FAAOutlineL21"/>
        <w:numPr>
          <w:ilvl w:val="0"/>
          <w:numId w:val="174"/>
        </w:numPr>
      </w:pPr>
      <w:r>
        <w:t>se ajustarán a las especificaciones de las Instrucciones Técnicas con respecto a su material y construcción; y</w:t>
      </w:r>
    </w:p>
    <w:p w14:paraId="4D502C64" w14:textId="77777777" w:rsidR="00391816" w:rsidRPr="00A11005" w:rsidRDefault="00391816" w:rsidP="00703B8A">
      <w:pPr>
        <w:pStyle w:val="FAAOutlineL21"/>
        <w:numPr>
          <w:ilvl w:val="0"/>
          <w:numId w:val="174"/>
        </w:numPr>
      </w:pPr>
      <w:r>
        <w:t>se someterán a ensayo de conformidad con las disposiciones de las Instrucciones Técnicas.</w:t>
      </w:r>
    </w:p>
    <w:p w14:paraId="4C5DFFD3" w14:textId="77777777" w:rsidR="007E130E" w:rsidRDefault="00A44413" w:rsidP="00703B8A">
      <w:pPr>
        <w:pStyle w:val="FAAOutlineL1a"/>
      </w:pPr>
      <w:r>
        <w:t>Los embalajes con la función básica de retener un líquido serán capaces de resistir sin fugas las presiones estipuladas en las Instrucciones Técnicas.</w:t>
      </w:r>
    </w:p>
    <w:p w14:paraId="30CE3AF2" w14:textId="77777777" w:rsidR="007E130E" w:rsidRDefault="00A44413" w:rsidP="00703B8A">
      <w:pPr>
        <w:pStyle w:val="FAAOutlineL1a"/>
      </w:pPr>
      <w:r>
        <w:t>Los embalajes interiores se embalarán, sujetarán o acolcharán para impedir su rotura o derrame y controlar su movimiento dentro del embalaje o embalajes exteriores en las condiciones normales de transporte aéreo. El material de relleno y absorbente no deberá reaccionar peligrosamente con el contenido de los embalajes.</w:t>
      </w:r>
    </w:p>
    <w:p w14:paraId="1DA860D3" w14:textId="77777777" w:rsidR="007E130E" w:rsidRDefault="00A44413" w:rsidP="00703B8A">
      <w:pPr>
        <w:pStyle w:val="FAAOutlineL1a"/>
      </w:pPr>
      <w:r>
        <w:t>Ningún embalaje se utilizará de nuevo antes de que haya sido inspeccionado y se compruebe que está exento de corrosión u otros daños. Cuando vuelva a utilizarse un embalaje, se tomarán todas las medidas necesarias para impedir la contaminación de nuevos contenidos.</w:t>
      </w:r>
    </w:p>
    <w:p w14:paraId="4836D8F8" w14:textId="77777777" w:rsidR="007E130E" w:rsidRDefault="00391816" w:rsidP="00703B8A">
      <w:pPr>
        <w:pStyle w:val="FAAOutlineL1a"/>
      </w:pPr>
      <w:r>
        <w:t>Si, debido a la naturaleza de su contenido precedente, los embalajes vacíos que no se hayan limpiado pueden entrañar algún riesgo, se cerrarán herméticamente y se tratarán según el riesgo que entrañen.</w:t>
      </w:r>
    </w:p>
    <w:p w14:paraId="40301EB0" w14:textId="77777777" w:rsidR="007E130E" w:rsidRDefault="00391816" w:rsidP="00703B8A">
      <w:pPr>
        <w:pStyle w:val="FAAOutlineL1a"/>
      </w:pPr>
      <w:r>
        <w:t>No estará adherida a la parte exterior de los embalajes ninguna sustancia peligrosa en cantidades que puedan causar daños.</w:t>
      </w:r>
    </w:p>
    <w:p w14:paraId="4D502C6A" w14:textId="7B2E7449" w:rsidR="00391816" w:rsidRPr="00A11005" w:rsidRDefault="00391816" w:rsidP="00703B8A">
      <w:pPr>
        <w:pStyle w:val="FFATextFlushRight"/>
        <w:keepLines w:val="0"/>
        <w:widowControl w:val="0"/>
        <w:spacing w:line="233" w:lineRule="auto"/>
      </w:pPr>
      <w:r>
        <w:t>Anexo 18 de la OACI: 5.1; 5.2.1; 5.2.2; 5.2.3; 5.2.4; 5.2.5; 5.2.6; 5.2.7; 5.2.8; 5.2.9</w:t>
      </w:r>
    </w:p>
    <w:p w14:paraId="47483D4C" w14:textId="39646F11" w:rsidR="00982E91" w:rsidRPr="00A11005" w:rsidRDefault="00982E91" w:rsidP="00703B8A">
      <w:pPr>
        <w:pStyle w:val="FFATextFlushRight"/>
        <w:keepLines w:val="0"/>
        <w:widowControl w:val="0"/>
        <w:spacing w:line="233" w:lineRule="auto"/>
      </w:pPr>
      <w:r>
        <w:t>Documento 9284 de la OACI, Parte 4</w:t>
      </w:r>
    </w:p>
    <w:p w14:paraId="4D502C6B" w14:textId="77777777" w:rsidR="00391816" w:rsidRPr="00A11005" w:rsidRDefault="00391816" w:rsidP="00703B8A">
      <w:pPr>
        <w:pStyle w:val="FFATextFlushRight"/>
        <w:keepLines w:val="0"/>
        <w:widowControl w:val="0"/>
        <w:spacing w:line="233" w:lineRule="auto"/>
      </w:pPr>
      <w:r>
        <w:t>JAR-OPS 1: 1.1175</w:t>
      </w:r>
    </w:p>
    <w:p w14:paraId="4D502C6C" w14:textId="094D6948" w:rsidR="00391816" w:rsidRPr="00A11005" w:rsidRDefault="00E148CC" w:rsidP="00703B8A">
      <w:pPr>
        <w:pStyle w:val="FFATextFlushRight"/>
        <w:keepLines w:val="0"/>
        <w:widowControl w:val="0"/>
        <w:spacing w:line="233" w:lineRule="auto"/>
      </w:pPr>
      <w:r>
        <w:t>JAR-OPS 3: 3.1175</w:t>
      </w:r>
    </w:p>
    <w:p w14:paraId="4D502C6D" w14:textId="39EF9961" w:rsidR="00391816" w:rsidRPr="00A11005" w:rsidRDefault="00391816" w:rsidP="00703B8A">
      <w:pPr>
        <w:pStyle w:val="Heading4"/>
        <w:keepNext w:val="0"/>
        <w:keepLines w:val="0"/>
        <w:widowControl w:val="0"/>
        <w:spacing w:line="233" w:lineRule="auto"/>
      </w:pPr>
      <w:bookmarkStart w:id="362" w:name="_Toc64638198"/>
      <w:r>
        <w:t>ETIQUETAS Y MARCAS</w:t>
      </w:r>
      <w:bookmarkEnd w:id="362"/>
    </w:p>
    <w:p w14:paraId="46107B49" w14:textId="4920E92D" w:rsidR="00296568" w:rsidRPr="00A11005" w:rsidRDefault="00296568" w:rsidP="00703B8A">
      <w:pPr>
        <w:pStyle w:val="FAAOutlineL1a"/>
        <w:numPr>
          <w:ilvl w:val="0"/>
          <w:numId w:val="110"/>
        </w:numPr>
      </w:pPr>
      <w:r>
        <w:t>Todo titular de un AOC se asegurará de que los embalajes, sobreembalajes y contenedores de carga lleven las etiquetas de conformidad con lo previsto en las Instrucciones Técnicas.</w:t>
      </w:r>
    </w:p>
    <w:p w14:paraId="4D502C70" w14:textId="0E9E4595" w:rsidR="00391816" w:rsidRPr="00A11005" w:rsidRDefault="00391816" w:rsidP="00703B8A">
      <w:pPr>
        <w:pStyle w:val="FAAOutlineL1a"/>
      </w:pPr>
      <w:r>
        <w:t>Todo titular de un AOC se asegurará de que los embalajes, sobreembalajes y contenedores de carga estén marcados con:</w:t>
      </w:r>
    </w:p>
    <w:p w14:paraId="4D502C71" w14:textId="23D40070" w:rsidR="00391816" w:rsidRPr="00A11005" w:rsidRDefault="00BE15FF" w:rsidP="00703B8A">
      <w:pPr>
        <w:pStyle w:val="FAAOutlineL21"/>
        <w:numPr>
          <w:ilvl w:val="0"/>
          <w:numId w:val="175"/>
        </w:numPr>
      </w:pPr>
      <w:r>
        <w:t>la denominación apropiada del artículo expedido que contenga;</w:t>
      </w:r>
    </w:p>
    <w:p w14:paraId="187D6A97" w14:textId="77777777" w:rsidR="007E130E" w:rsidRDefault="00BE15FF" w:rsidP="00703B8A">
      <w:pPr>
        <w:pStyle w:val="FAAOutlineL21"/>
        <w:numPr>
          <w:ilvl w:val="0"/>
          <w:numId w:val="175"/>
        </w:numPr>
      </w:pPr>
      <w:r>
        <w:t>el número de la ONU, si lo tiene asignado; y</w:t>
      </w:r>
    </w:p>
    <w:p w14:paraId="4D502C73" w14:textId="11161DAF" w:rsidR="00391816" w:rsidRPr="00A11005" w:rsidRDefault="00BE15FF" w:rsidP="00703B8A">
      <w:pPr>
        <w:pStyle w:val="FAAOutlineL21"/>
        <w:numPr>
          <w:ilvl w:val="0"/>
          <w:numId w:val="175"/>
        </w:numPr>
      </w:pPr>
      <w:r>
        <w:t>toda otra marca que puedan especificar las Instrucciones Técnicas.</w:t>
      </w:r>
    </w:p>
    <w:p w14:paraId="4D502C74" w14:textId="147840DE" w:rsidR="00391816" w:rsidRPr="00A11005" w:rsidRDefault="00391816" w:rsidP="00703B8A">
      <w:pPr>
        <w:pStyle w:val="FAAOutlineL1a"/>
      </w:pPr>
      <w:r>
        <w:t>Todo titular de un AOC se asegurará de que todo embalaje fabricado con arreglo a alguna especificación de las Instrucciones Técnicas se marcará de conformidad con las disposiciones apropiadas en ellas contenidas.</w:t>
      </w:r>
    </w:p>
    <w:p w14:paraId="4D502C75" w14:textId="68E01D9F" w:rsidR="00391816" w:rsidRPr="00A11005" w:rsidRDefault="00391816" w:rsidP="00703B8A">
      <w:pPr>
        <w:pStyle w:val="FAAOutlineL1a"/>
      </w:pPr>
      <w:r>
        <w:t>Cuando se transporten mercancías peligrosas en un vuelo que se efectúe total o parcialmente fuera del territorio de [ESTADO], el titular del AOC se asegurará de que las marcas y etiquetas estén en inglés, además de cualquier otro idioma que se exija.</w:t>
      </w:r>
    </w:p>
    <w:p w14:paraId="4D502C76" w14:textId="77777777" w:rsidR="00391816" w:rsidRPr="00A11005" w:rsidRDefault="00391816" w:rsidP="00703B8A">
      <w:pPr>
        <w:pStyle w:val="FFATextFlushRight"/>
        <w:keepLines w:val="0"/>
        <w:widowControl w:val="0"/>
        <w:spacing w:line="233" w:lineRule="auto"/>
      </w:pPr>
      <w:r>
        <w:t>Anexo 18 de la OACI: 6.1; 6.2.1; 6.2.2; 6.3R</w:t>
      </w:r>
    </w:p>
    <w:p w14:paraId="4D502C77" w14:textId="77777777" w:rsidR="00391816" w:rsidRPr="00A11005" w:rsidRDefault="00391816" w:rsidP="00703B8A">
      <w:pPr>
        <w:pStyle w:val="FFATextFlushRight"/>
        <w:keepLines w:val="0"/>
        <w:widowControl w:val="0"/>
        <w:spacing w:line="233" w:lineRule="auto"/>
      </w:pPr>
      <w:r>
        <w:t>JAR-OPS 1: 1.1180</w:t>
      </w:r>
    </w:p>
    <w:p w14:paraId="4D502C78" w14:textId="78DD5B50" w:rsidR="00391816" w:rsidRPr="00A11005" w:rsidRDefault="00E148CC" w:rsidP="00703B8A">
      <w:pPr>
        <w:pStyle w:val="FFATextFlushRight"/>
        <w:keepLines w:val="0"/>
        <w:widowControl w:val="0"/>
        <w:spacing w:line="233" w:lineRule="auto"/>
      </w:pPr>
      <w:r>
        <w:t>JAR-OPS 3: 3.1180</w:t>
      </w:r>
    </w:p>
    <w:p w14:paraId="4D502C79" w14:textId="3F760820" w:rsidR="00391816" w:rsidRPr="00A11005" w:rsidRDefault="00391816" w:rsidP="00703B8A">
      <w:pPr>
        <w:pStyle w:val="Heading4"/>
        <w:keepNext w:val="0"/>
        <w:keepLines w:val="0"/>
        <w:widowControl w:val="0"/>
        <w:spacing w:line="233" w:lineRule="auto"/>
      </w:pPr>
      <w:bookmarkStart w:id="363" w:name="_Toc64638199"/>
      <w:r>
        <w:t>DOCUMENTO DE TRANSPORTE DE MERCANCÍAS PELIGROSAS</w:t>
      </w:r>
      <w:bookmarkEnd w:id="363"/>
    </w:p>
    <w:p w14:paraId="32F72BB1" w14:textId="77777777" w:rsidR="005470AC" w:rsidRPr="00A11005" w:rsidRDefault="005470AC" w:rsidP="00703B8A">
      <w:pPr>
        <w:pStyle w:val="FAAOutlineL1a"/>
        <w:numPr>
          <w:ilvl w:val="0"/>
          <w:numId w:val="111"/>
        </w:numPr>
      </w:pPr>
      <w:r>
        <w:t>Todo titular de un AOC se asegurará de que las mercancías peligrosas vayan acompañadas de un documento de transporte de mercancías peligrosas, a menos que en las Instrucciones Técnicas se indique de otro modo.</w:t>
      </w:r>
    </w:p>
    <w:p w14:paraId="4D502C7C" w14:textId="5F05043F" w:rsidR="00391816" w:rsidRPr="00A11005" w:rsidRDefault="00391816" w:rsidP="00703B8A">
      <w:pPr>
        <w:pStyle w:val="FAAOutlineL1a"/>
      </w:pPr>
      <w:r>
        <w:t>Cuando se transporten mercancías peligrosas en un vuelo que se efectúe total o parcialmente fuera del territorio de [ESTADO], el titular del AOC se asegurará de que el documento de transporte de mercancías peligrosas esté en inglés, además de cualquier otro idioma que se exija.</w:t>
      </w:r>
    </w:p>
    <w:p w14:paraId="4D502C7D" w14:textId="5E80CC36" w:rsidR="00391816" w:rsidRPr="00A11005" w:rsidRDefault="00391816" w:rsidP="00703B8A">
      <w:pPr>
        <w:pStyle w:val="FFATextFlushRight"/>
        <w:keepLines w:val="0"/>
        <w:widowControl w:val="0"/>
        <w:spacing w:line="233" w:lineRule="auto"/>
      </w:pPr>
      <w:r>
        <w:t>Anexo 18 de la OACI: 7.2.1; 7.2.2</w:t>
      </w:r>
    </w:p>
    <w:p w14:paraId="4D502C7E" w14:textId="77777777" w:rsidR="00391816" w:rsidRPr="00A11005" w:rsidRDefault="00391816" w:rsidP="00703B8A">
      <w:pPr>
        <w:pStyle w:val="FFATextFlushRight"/>
        <w:keepLines w:val="0"/>
        <w:widowControl w:val="0"/>
        <w:spacing w:line="233" w:lineRule="auto"/>
      </w:pPr>
      <w:r>
        <w:t>JAR-OPS 1: 1.1185</w:t>
      </w:r>
    </w:p>
    <w:p w14:paraId="4D502C7F" w14:textId="0E271FF8" w:rsidR="00391816" w:rsidRPr="00A11005" w:rsidRDefault="00E148CC" w:rsidP="00703B8A">
      <w:pPr>
        <w:pStyle w:val="FFATextFlushRight"/>
        <w:keepLines w:val="0"/>
        <w:widowControl w:val="0"/>
        <w:spacing w:line="233" w:lineRule="auto"/>
      </w:pPr>
      <w:r>
        <w:t>JAR-OPS 3: 3.1185</w:t>
      </w:r>
    </w:p>
    <w:p w14:paraId="4D502C80" w14:textId="617B0359" w:rsidR="00391816" w:rsidRPr="00A11005" w:rsidRDefault="00391816" w:rsidP="00703B8A">
      <w:pPr>
        <w:pStyle w:val="Heading4"/>
        <w:keepNext w:val="0"/>
        <w:keepLines w:val="0"/>
        <w:widowControl w:val="0"/>
        <w:spacing w:line="233" w:lineRule="auto"/>
      </w:pPr>
      <w:bookmarkStart w:id="364" w:name="_Toc64638200"/>
      <w:r>
        <w:t>ACEPTACIÓN DE MERCANCÍAS PELIGROSAS</w:t>
      </w:r>
      <w:bookmarkEnd w:id="364"/>
    </w:p>
    <w:p w14:paraId="3051C443" w14:textId="0E02133C" w:rsidR="005470AC" w:rsidRPr="00A11005" w:rsidRDefault="005470AC" w:rsidP="00703B8A">
      <w:pPr>
        <w:pStyle w:val="FAAOutlineL1a"/>
        <w:numPr>
          <w:ilvl w:val="0"/>
          <w:numId w:val="112"/>
        </w:numPr>
      </w:pPr>
      <w:r>
        <w:t>Ningún titular de un AOC puede aceptar mercancías peligrosas para ser transportadas a menos que el embalaje, sobreembalaje o contenedor de carga haya sido inspeccionado de conformidad con los procedimientos de aceptación estipulados en las Instrucciones Técnicas.</w:t>
      </w:r>
    </w:p>
    <w:p w14:paraId="4D502C82" w14:textId="00A8A9BC" w:rsidR="00391816" w:rsidRPr="00A11005" w:rsidRDefault="00391816" w:rsidP="00703B8A">
      <w:pPr>
        <w:pStyle w:val="FAAOutlineL1a"/>
      </w:pPr>
      <w:r>
        <w:t>Todo titular de un AOC, o su agente de servicios de escala, usará una lista de verificación para la aceptación que:</w:t>
      </w:r>
    </w:p>
    <w:p w14:paraId="1D1B8CD0" w14:textId="77777777" w:rsidR="007E130E" w:rsidRDefault="00391816" w:rsidP="00703B8A">
      <w:pPr>
        <w:pStyle w:val="FAAOutlineL21"/>
        <w:numPr>
          <w:ilvl w:val="0"/>
          <w:numId w:val="176"/>
        </w:numPr>
      </w:pPr>
      <w:r>
        <w:t>permita que se verifiquen todos los detalles pertinentes; y</w:t>
      </w:r>
    </w:p>
    <w:p w14:paraId="4D502C84" w14:textId="1E6ED62F" w:rsidR="00391816" w:rsidRPr="00A11005" w:rsidRDefault="00391816" w:rsidP="00703B8A">
      <w:pPr>
        <w:pStyle w:val="FAAOutlineL21"/>
        <w:numPr>
          <w:ilvl w:val="0"/>
          <w:numId w:val="176"/>
        </w:numPr>
      </w:pPr>
      <w:r>
        <w:t>tenga un formato que permita asentar los resultados de la verificación de aceptación por medios manuales, mecánicos o informáticos.</w:t>
      </w:r>
    </w:p>
    <w:p w14:paraId="77CFC299" w14:textId="577D2A88" w:rsidR="0098464F" w:rsidRPr="00A11005" w:rsidRDefault="0098464F" w:rsidP="00703B8A">
      <w:pPr>
        <w:pStyle w:val="FAAOutlineL1a"/>
      </w:pPr>
      <w:r>
        <w:t>Todo operador postal designado solicitará que la Autoridad del lugar donde se acepte el correo apruebe el procedimiento para controlar la introducción de mercancías peligrosas en el correo para transporte por vía aérea.</w:t>
      </w:r>
    </w:p>
    <w:p w14:paraId="3D041C5F" w14:textId="5C008448" w:rsidR="0098464F" w:rsidRPr="00A11005" w:rsidRDefault="0098464F" w:rsidP="00703B8A">
      <w:pPr>
        <w:ind w:left="720"/>
        <w:rPr>
          <w:i/>
        </w:rPr>
      </w:pPr>
      <w:r>
        <w:rPr>
          <w:i/>
        </w:rPr>
        <w:t>Nota 1: Según el Convenio de la Unión Postal Universal, las mercancías peligrosas no son admisibles como correo, a excepción de lo dispuesto en las Instrucciones Técnicas.</w:t>
      </w:r>
    </w:p>
    <w:p w14:paraId="1155A8F8" w14:textId="27FE8D37" w:rsidR="0098464F" w:rsidRPr="00A11005" w:rsidRDefault="0098464F" w:rsidP="00703B8A">
      <w:pPr>
        <w:ind w:left="720"/>
        <w:rPr>
          <w:i/>
        </w:rPr>
      </w:pPr>
      <w:r>
        <w:rPr>
          <w:i/>
        </w:rPr>
        <w:t>Nota 2: La UPU ha instituido procedimientos para regular la introducción de mercancías peligrosas en el transporte aéreo a través del servicio postal (véase el Reglamento relativo a encomiendas postales y el Reglamento relativo a envíos de correspondencia de la Unión Postal Universal).</w:t>
      </w:r>
    </w:p>
    <w:p w14:paraId="3A43D633" w14:textId="1A664040" w:rsidR="0098464F" w:rsidRPr="00A11005" w:rsidRDefault="0098464F" w:rsidP="00703B8A">
      <w:pPr>
        <w:ind w:left="720"/>
        <w:rPr>
          <w:i/>
        </w:rPr>
      </w:pPr>
      <w:r>
        <w:rPr>
          <w:i/>
        </w:rPr>
        <w:t>Nota 3: En el Suplemento de las Instrucciones Técnicas (Parte S-1, Capítulo3) se proporciona orientación sobre la aprobación de los procedimientos establecidos por los operadores postales designados para regular la introducción de mercancías peligrosas en el transporte por vía aérea.</w:t>
      </w:r>
    </w:p>
    <w:p w14:paraId="4D502C85" w14:textId="74F1BBCC" w:rsidR="00391816" w:rsidRPr="00A11005" w:rsidRDefault="00391816" w:rsidP="00703B8A">
      <w:pPr>
        <w:pStyle w:val="FFATextFlushRight"/>
        <w:keepLines w:val="0"/>
        <w:widowControl w:val="0"/>
        <w:spacing w:line="233" w:lineRule="auto"/>
      </w:pPr>
      <w:r>
        <w:t>Anexo 18 de la OACI: 8.1(b); 8.2; 11.4</w:t>
      </w:r>
    </w:p>
    <w:p w14:paraId="4D502C86" w14:textId="7337F297" w:rsidR="00391816" w:rsidRPr="00A11005" w:rsidRDefault="00391816" w:rsidP="00703B8A">
      <w:pPr>
        <w:pStyle w:val="FFATextFlushRight"/>
        <w:keepLines w:val="0"/>
        <w:widowControl w:val="0"/>
        <w:spacing w:line="233" w:lineRule="auto"/>
      </w:pPr>
      <w:r>
        <w:t>JAR-OPS 1: 1.1195</w:t>
      </w:r>
    </w:p>
    <w:p w14:paraId="4D502C87" w14:textId="78BE8475" w:rsidR="00391816" w:rsidRPr="00A11005" w:rsidRDefault="00E148CC" w:rsidP="00703B8A">
      <w:pPr>
        <w:pStyle w:val="FFATextFlushRight"/>
        <w:keepLines w:val="0"/>
        <w:widowControl w:val="0"/>
        <w:spacing w:line="233" w:lineRule="auto"/>
      </w:pPr>
      <w:r>
        <w:t>JAR-OPS 3: 3.1195</w:t>
      </w:r>
    </w:p>
    <w:p w14:paraId="4D502C89" w14:textId="3F69D6DB" w:rsidR="00391816" w:rsidRPr="00A11005" w:rsidRDefault="000F25EE" w:rsidP="00703B8A">
      <w:pPr>
        <w:pStyle w:val="Heading4"/>
      </w:pPr>
      <w:bookmarkStart w:id="365" w:name="_Toc64638201"/>
      <w:r>
        <w:t>INSPECCIÓN PARA AVERIGUAR SI SE HAN PRODUCIDO AVERÍAS, PÉRDIDAS O CONTAMINACIÓN</w:t>
      </w:r>
      <w:bookmarkEnd w:id="365"/>
    </w:p>
    <w:p w14:paraId="762A9A4B" w14:textId="77777777" w:rsidR="005470AC" w:rsidRPr="00A11005" w:rsidRDefault="005470AC" w:rsidP="00703B8A">
      <w:pPr>
        <w:pStyle w:val="FAAOutlineL1a"/>
        <w:numPr>
          <w:ilvl w:val="0"/>
          <w:numId w:val="113"/>
        </w:numPr>
      </w:pPr>
      <w:r>
        <w:t>Todo titular de un AOC se asegurará de que:</w:t>
      </w:r>
    </w:p>
    <w:p w14:paraId="5A647875" w14:textId="33D9209A" w:rsidR="005470AC" w:rsidRPr="00A11005" w:rsidRDefault="005470AC" w:rsidP="00703B8A">
      <w:pPr>
        <w:pStyle w:val="FAAOutlineL21"/>
        <w:numPr>
          <w:ilvl w:val="0"/>
          <w:numId w:val="177"/>
        </w:numPr>
      </w:pPr>
      <w:r>
        <w:t>los embalajes, sobreembalajes y contenedores de carga sean inspeccionados para averiguar si se han producido pérdidas o averías antes de estibarlos en una aeronave o en un ULD, según se estipula en las Instrucciones Técnicas;</w:t>
      </w:r>
    </w:p>
    <w:p w14:paraId="4D502C8C" w14:textId="0527B854" w:rsidR="00391816" w:rsidRPr="00A11005" w:rsidRDefault="00391816" w:rsidP="00703B8A">
      <w:pPr>
        <w:pStyle w:val="FAAOutlineL21"/>
        <w:numPr>
          <w:ilvl w:val="0"/>
          <w:numId w:val="177"/>
        </w:numPr>
      </w:pPr>
      <w:r>
        <w:t>no se estibe a bordo de ninguna aeronave un ULD, a menos que se haya inspeccionado según se estipula en las Instrucciones Técnicas y comprobado que no hay trazas de pérdidas ni averías que puedan afectar las mercancías peligrosas en él contenidas;</w:t>
      </w:r>
    </w:p>
    <w:p w14:paraId="4D502C8D" w14:textId="59AA912E" w:rsidR="00391816" w:rsidRPr="00A11005" w:rsidRDefault="00391816" w:rsidP="00703B8A">
      <w:pPr>
        <w:pStyle w:val="FAAOutlineL21"/>
        <w:numPr>
          <w:ilvl w:val="0"/>
          <w:numId w:val="177"/>
        </w:numPr>
      </w:pPr>
      <w:r>
        <w:t>no se estiben a bordo de ninguna aeronave los embalajes, sobreembalajes o contenedores de carga que tengan averías o pérdidas;</w:t>
      </w:r>
    </w:p>
    <w:p w14:paraId="4D502C8E" w14:textId="55CDA21C" w:rsidR="00391816" w:rsidRPr="00A11005" w:rsidRDefault="00391816" w:rsidP="00703B8A">
      <w:pPr>
        <w:pStyle w:val="FAAOutlineL21"/>
        <w:numPr>
          <w:ilvl w:val="0"/>
          <w:numId w:val="177"/>
        </w:numPr>
      </w:pPr>
      <w:r>
        <w:t>se descargue de la aeronave cualquier bulto de mercancías peligrosas cargado a bordo que tenga averías o pérdidas, o haga lo conducente para que se encargue de ello la dependencia oficial o el organismo competente;</w:t>
      </w:r>
    </w:p>
    <w:p w14:paraId="4D502C8F" w14:textId="4CD0FB37" w:rsidR="00391816" w:rsidRPr="00A11005" w:rsidRDefault="00391816" w:rsidP="00703B8A">
      <w:pPr>
        <w:pStyle w:val="FAAOutlineL21"/>
        <w:numPr>
          <w:ilvl w:val="0"/>
          <w:numId w:val="177"/>
        </w:numPr>
      </w:pPr>
      <w:r>
        <w:t>tras descargar cualquier mercancía peligrosa que tenga pérdidas o averías, se inspeccione el resto del envío para cerciorarse de que se halle en buenas condiciones para su transporte y de que no se haya averiado ni contaminado el resto de la aeronave ni la carga; y</w:t>
      </w:r>
    </w:p>
    <w:p w14:paraId="4D502C90" w14:textId="67C9BB0A" w:rsidR="00391816" w:rsidRPr="00A11005" w:rsidRDefault="00391816" w:rsidP="00703B8A">
      <w:pPr>
        <w:pStyle w:val="FAAOutlineL21"/>
        <w:numPr>
          <w:ilvl w:val="0"/>
          <w:numId w:val="177"/>
        </w:numPr>
      </w:pPr>
      <w:r>
        <w:t>se inspeccionen los embalajes, sobreembalajes y contenedores de carga para detectar indicios de averías o pérdidas tras descargarlos de una aeronave o de un ULD y, en caso de encontrar tales indicios, se inspeccione el área donde estaban estibadas las mercancías peligrosas para averiguar si se han producido daños o contaminación.</w:t>
      </w:r>
    </w:p>
    <w:p w14:paraId="4D502C91" w14:textId="77777777" w:rsidR="00391816" w:rsidRPr="00A11005" w:rsidRDefault="00391816" w:rsidP="00703B8A">
      <w:pPr>
        <w:pStyle w:val="FFATextFlushRight"/>
        <w:keepLines w:val="0"/>
        <w:widowControl w:val="0"/>
        <w:spacing w:line="233" w:lineRule="auto"/>
      </w:pPr>
      <w:r>
        <w:t>Anexo 18 de la OACI: 8.4.1; 8.4.2; 8.4.3; 8.4.4</w:t>
      </w:r>
    </w:p>
    <w:p w14:paraId="4D502C92" w14:textId="77777777" w:rsidR="00391816" w:rsidRPr="00A11005" w:rsidRDefault="00391816" w:rsidP="00703B8A">
      <w:pPr>
        <w:pStyle w:val="FFATextFlushRight"/>
        <w:keepLines w:val="0"/>
        <w:widowControl w:val="0"/>
        <w:spacing w:line="233" w:lineRule="auto"/>
      </w:pPr>
      <w:r>
        <w:t>JAR-OPS 1: 1.1200</w:t>
      </w:r>
    </w:p>
    <w:p w14:paraId="4D502C93" w14:textId="411961A6" w:rsidR="00391816" w:rsidRPr="00A11005" w:rsidRDefault="00E148CC" w:rsidP="00703B8A">
      <w:pPr>
        <w:pStyle w:val="FFATextFlushRight"/>
        <w:keepLines w:val="0"/>
        <w:widowControl w:val="0"/>
        <w:spacing w:line="233" w:lineRule="auto"/>
      </w:pPr>
      <w:r>
        <w:t>JAR-OPS 3: 3.1200</w:t>
      </w:r>
    </w:p>
    <w:p w14:paraId="4D502C94" w14:textId="04583E37" w:rsidR="00391816" w:rsidRPr="00A11005" w:rsidRDefault="00391816" w:rsidP="00703B8A">
      <w:pPr>
        <w:pStyle w:val="Heading4"/>
        <w:keepNext w:val="0"/>
        <w:keepLines w:val="0"/>
        <w:widowControl w:val="0"/>
        <w:spacing w:line="233" w:lineRule="auto"/>
      </w:pPr>
      <w:bookmarkStart w:id="366" w:name="_Toc64638202"/>
      <w:r>
        <w:t>ELIMINACIÓN DE LA CONTAMINACIÓN</w:t>
      </w:r>
      <w:bookmarkEnd w:id="366"/>
    </w:p>
    <w:p w14:paraId="273F57A0" w14:textId="77777777" w:rsidR="005470AC" w:rsidRPr="00A11005" w:rsidRDefault="005470AC" w:rsidP="00703B8A">
      <w:pPr>
        <w:pStyle w:val="FAAOutlineL1a"/>
        <w:numPr>
          <w:ilvl w:val="0"/>
          <w:numId w:val="114"/>
        </w:numPr>
      </w:pPr>
      <w:r>
        <w:t>Todo titular de un AOC se asegurará de que:</w:t>
      </w:r>
    </w:p>
    <w:p w14:paraId="2AD174C0" w14:textId="77777777" w:rsidR="00B86788" w:rsidRPr="00A11005" w:rsidRDefault="00B86788" w:rsidP="00703B8A">
      <w:pPr>
        <w:pStyle w:val="FAAOutlineL21"/>
        <w:numPr>
          <w:ilvl w:val="0"/>
          <w:numId w:val="178"/>
        </w:numPr>
      </w:pPr>
      <w:r>
        <w:t>se elimine sin demora toda contaminación que se encuentre como resultado de las pérdidas o averías sufridas por mercancías peligrosas; y</w:t>
      </w:r>
    </w:p>
    <w:p w14:paraId="4D502C98" w14:textId="48E1C424" w:rsidR="00391816" w:rsidRPr="00A11005" w:rsidRDefault="00391816" w:rsidP="00703B8A">
      <w:pPr>
        <w:pStyle w:val="FAAOutlineL21"/>
      </w:pPr>
      <w:r>
        <w:t>toda aeronave que haya quedado contaminada por materiales radiactivos se retire inmediatamente de servicio y no se reintegre a él hasta que los niveles de radiación de toda superficie accesible y la contaminación radiactiva transitoria sean inferiores a los valores especificados en las Instrucciones Técnicas.</w:t>
      </w:r>
    </w:p>
    <w:p w14:paraId="4D502C99" w14:textId="77777777" w:rsidR="00391816" w:rsidRPr="00A11005" w:rsidRDefault="00391816" w:rsidP="00703B8A">
      <w:pPr>
        <w:pStyle w:val="FFATextFlushRight"/>
        <w:keepLines w:val="0"/>
        <w:widowControl w:val="0"/>
        <w:spacing w:line="233" w:lineRule="auto"/>
      </w:pPr>
      <w:r>
        <w:t>Anexo 18 de la OACI: 8.4.1; 8.4.3; 8.4.4; 8.6.1; 8.6.2</w:t>
      </w:r>
    </w:p>
    <w:p w14:paraId="4D502C9A" w14:textId="77777777" w:rsidR="00391816" w:rsidRPr="00A11005" w:rsidRDefault="00391816" w:rsidP="00703B8A">
      <w:pPr>
        <w:pStyle w:val="FFATextFlushRight"/>
        <w:keepLines w:val="0"/>
        <w:widowControl w:val="0"/>
        <w:spacing w:line="233" w:lineRule="auto"/>
      </w:pPr>
      <w:r>
        <w:t>JAR-OPS 1: 1.1205</w:t>
      </w:r>
    </w:p>
    <w:p w14:paraId="4D502C9B" w14:textId="182E7218" w:rsidR="00391816" w:rsidRPr="00A11005" w:rsidRDefault="00E148CC" w:rsidP="00703B8A">
      <w:pPr>
        <w:pStyle w:val="FFATextFlushRight"/>
        <w:keepLines w:val="0"/>
        <w:widowControl w:val="0"/>
        <w:spacing w:line="233" w:lineRule="auto"/>
      </w:pPr>
      <w:r>
        <w:t>JAR-OPS 3: 3.1205</w:t>
      </w:r>
    </w:p>
    <w:p w14:paraId="4D502C9C" w14:textId="5503F813" w:rsidR="00391816" w:rsidRPr="00A11005" w:rsidRDefault="00391816" w:rsidP="00703B8A">
      <w:pPr>
        <w:pStyle w:val="Heading4"/>
        <w:keepNext w:val="0"/>
        <w:keepLines w:val="0"/>
        <w:widowControl w:val="0"/>
        <w:spacing w:line="233" w:lineRule="auto"/>
      </w:pPr>
      <w:bookmarkStart w:id="367" w:name="_Toc64638203"/>
      <w:r>
        <w:t>RESTRICCIONES DE CARGA Y ESTIBA DE MERCANCÍAS PELIGROSAS</w:t>
      </w:r>
      <w:bookmarkEnd w:id="367"/>
    </w:p>
    <w:p w14:paraId="721CACF7" w14:textId="48DBD477" w:rsidR="005470AC" w:rsidRPr="00A11005" w:rsidRDefault="005470AC" w:rsidP="00703B8A">
      <w:pPr>
        <w:pStyle w:val="FAAOutlineL1a"/>
        <w:numPr>
          <w:ilvl w:val="0"/>
          <w:numId w:val="115"/>
        </w:numPr>
      </w:pPr>
      <w:r>
        <w:t>Todo titular de un AOC se asegurará de que los embalajes y sobreembalajes que contengan mercancías peligrosas y los contenedores de carga que contengan material radiactivo se carguen y estiben de conformidad con las Instrucciones Técnicas.</w:t>
      </w:r>
    </w:p>
    <w:p w14:paraId="21A913FF" w14:textId="77777777" w:rsidR="00B86788" w:rsidRPr="00A11005" w:rsidRDefault="00B86788" w:rsidP="00703B8A">
      <w:pPr>
        <w:pStyle w:val="FAAOutlineL21"/>
        <w:numPr>
          <w:ilvl w:val="0"/>
          <w:numId w:val="179"/>
        </w:numPr>
      </w:pPr>
      <w:r>
        <w:t>CABINA DE PASAJEROS Y PUESTO DE PILOTAJE. Todo titular de un AOC se asegurará de que no se transporten mercancías peligrosas en la cabina de pasajeros ni en el puesto de pilotaje de una aeronave, a menos que se indique de otro modo en las Instrucciones Técnicas.</w:t>
      </w:r>
    </w:p>
    <w:p w14:paraId="4D502CA0" w14:textId="02CC2D04" w:rsidR="00391816" w:rsidRPr="00A11005" w:rsidRDefault="00795189" w:rsidP="00703B8A">
      <w:pPr>
        <w:pStyle w:val="FAAOutlineL21"/>
        <w:numPr>
          <w:ilvl w:val="0"/>
          <w:numId w:val="179"/>
        </w:numPr>
      </w:pPr>
      <w:r>
        <w:t>COMPARTIMIENTOS DE CARGA. Todo titular de un AOC deberá asegurarse de que las mercancías peligrosas se carguen, separen, estiben y sujeten en una aeronave conforme a lo especificado en las Instrucciones Técnicas.</w:t>
      </w:r>
    </w:p>
    <w:p w14:paraId="4D502CA1" w14:textId="07160C99" w:rsidR="00391816" w:rsidRPr="00A11005" w:rsidRDefault="00795189" w:rsidP="00703B8A">
      <w:pPr>
        <w:pStyle w:val="FAAOutlineL21"/>
        <w:numPr>
          <w:ilvl w:val="0"/>
          <w:numId w:val="179"/>
        </w:numPr>
      </w:pPr>
      <w:r>
        <w:t>MERCANCÍAS PELIGROSAS DESIGNADAS PARA TRANSPORTE SOLO EN AERONAVES DE CARGA. Todo titular de un AOC se asegurará de que los bultos de mercancías peligrosas que lleven la etiqueta “Exclusivamente en aeronaves de carga” se transporten en una aeronave de carga y se carguen de conformidad con las disposiciones que figuran en las Instrucciones Técnicas y de manera que un miembro de la tripulación u otra persona autorizada pueda ver, manejar y, cuando el tamaño y el peso lo permitan, separar esos bultos de otra carga en vuelo.</w:t>
      </w:r>
    </w:p>
    <w:p w14:paraId="4D502CA2" w14:textId="73EDEF7E" w:rsidR="00391816" w:rsidRPr="00A11005" w:rsidRDefault="00391816" w:rsidP="00703B8A">
      <w:pPr>
        <w:pStyle w:val="FAAOutlineL1a"/>
      </w:pPr>
      <w:r>
        <w:t>Los embalajes que contengan mercancías peligrosas se estibarán de modo que queden separados, como se indica a continuación:</w:t>
      </w:r>
    </w:p>
    <w:p w14:paraId="4D502CA3" w14:textId="342529CF" w:rsidR="00391816" w:rsidRPr="00A11005" w:rsidRDefault="00391816" w:rsidP="00703B8A">
      <w:pPr>
        <w:pStyle w:val="FAAOutlineL21"/>
        <w:numPr>
          <w:ilvl w:val="0"/>
          <w:numId w:val="180"/>
        </w:numPr>
      </w:pPr>
      <w:r>
        <w:t>Los bultos que contengan mercancías peligrosas capaces de reaccionar peligrosamente con otros bultos no se estibarán en una aeronave junto a otros ni en una posición tal que puedan entrar en contacto en caso de que se produzcan pérdidas.</w:t>
      </w:r>
    </w:p>
    <w:p w14:paraId="4D502CA4" w14:textId="10C1BF3F" w:rsidR="00391816" w:rsidRPr="00A11005" w:rsidRDefault="00391816" w:rsidP="00703B8A">
      <w:pPr>
        <w:pStyle w:val="FAAOutlineL21"/>
        <w:numPr>
          <w:ilvl w:val="0"/>
          <w:numId w:val="180"/>
        </w:numPr>
      </w:pPr>
      <w:r>
        <w:t>Los bultos que contengan sustancias tóxicas e infecciosas se estibarán en una aeronave de conformidad con las Instrucciones Técnicas.</w:t>
      </w:r>
    </w:p>
    <w:p w14:paraId="4D502CA5" w14:textId="6F8E61B8" w:rsidR="00391816" w:rsidRPr="00A11005" w:rsidRDefault="00391816" w:rsidP="00703B8A">
      <w:pPr>
        <w:pStyle w:val="FAAOutlineL21"/>
        <w:numPr>
          <w:ilvl w:val="0"/>
          <w:numId w:val="180"/>
        </w:numPr>
      </w:pPr>
      <w:r>
        <w:t>Los bultos con material radiactivo se estibarán en una aeronave de modo que queden separados de las personas, los animales vivos y las películas no reveladas, y sujetarse durante el vuelo de conformidad con las Instrucciones Técnicas.</w:t>
      </w:r>
    </w:p>
    <w:p w14:paraId="4D502CA6" w14:textId="4447D2E5" w:rsidR="00391816" w:rsidRPr="00A11005" w:rsidRDefault="00391816" w:rsidP="00703B8A">
      <w:pPr>
        <w:pStyle w:val="FAAOutlineL1a"/>
      </w:pPr>
      <w:r>
        <w:t>El titular del AOC protegerá y sujetará las mercancías peligrosas de modo tal que no puedan inclinarse en vuelo alterando la posición relativa en que se hayan colocado los bultos.</w:t>
      </w:r>
    </w:p>
    <w:p w14:paraId="4D502CA7" w14:textId="12726932" w:rsidR="00391816" w:rsidRPr="00A11005" w:rsidRDefault="00391816" w:rsidP="00703B8A">
      <w:pPr>
        <w:pStyle w:val="FFATextFlushRight"/>
        <w:keepLines w:val="0"/>
        <w:widowControl w:val="0"/>
        <w:spacing w:line="233" w:lineRule="auto"/>
      </w:pPr>
      <w:r>
        <w:t>Anexo 18 de la OACI: 8.3; 8.5; 8.7.1; 8.7.2; 8.7.3; 8.8; 8.9</w:t>
      </w:r>
    </w:p>
    <w:p w14:paraId="4D502CA8" w14:textId="77777777" w:rsidR="00391816" w:rsidRPr="00A11005" w:rsidRDefault="00391816" w:rsidP="00703B8A">
      <w:pPr>
        <w:pStyle w:val="FFATextFlushRight"/>
        <w:keepLines w:val="0"/>
        <w:widowControl w:val="0"/>
        <w:spacing w:line="233" w:lineRule="auto"/>
      </w:pPr>
      <w:r>
        <w:t>JAR-OPS 1: 1.1210</w:t>
      </w:r>
    </w:p>
    <w:p w14:paraId="4D502CA9" w14:textId="3B9BFD6E" w:rsidR="00391816" w:rsidRPr="00A11005" w:rsidRDefault="00E148CC" w:rsidP="00703B8A">
      <w:pPr>
        <w:pStyle w:val="FFATextFlushRight"/>
        <w:keepLines w:val="0"/>
        <w:widowControl w:val="0"/>
        <w:spacing w:line="233" w:lineRule="auto"/>
      </w:pPr>
      <w:r>
        <w:t>JAR-OPS 3: 3.1210</w:t>
      </w:r>
    </w:p>
    <w:p w14:paraId="4D502CAA" w14:textId="10088A27" w:rsidR="00391816" w:rsidRPr="00A11005" w:rsidRDefault="00391816" w:rsidP="00703B8A">
      <w:pPr>
        <w:pStyle w:val="Heading4"/>
        <w:keepNext w:val="0"/>
        <w:keepLines w:val="0"/>
        <w:widowControl w:val="0"/>
        <w:spacing w:line="233" w:lineRule="auto"/>
      </w:pPr>
      <w:bookmarkStart w:id="368" w:name="_Toc64638204"/>
      <w:r>
        <w:t>SUMINISTRO DE INFORMACIÓN</w:t>
      </w:r>
      <w:bookmarkEnd w:id="368"/>
    </w:p>
    <w:p w14:paraId="4F0462BC" w14:textId="6A5644B8" w:rsidR="005470AC" w:rsidRPr="00A11005" w:rsidRDefault="005470AC" w:rsidP="00703B8A">
      <w:pPr>
        <w:pStyle w:val="FAAOutlineL1a"/>
        <w:numPr>
          <w:ilvl w:val="0"/>
          <w:numId w:val="116"/>
        </w:numPr>
      </w:pPr>
      <w:r>
        <w:t>INFORMACIÓN PARA EL PERSONAL DE TIERRA. Todo titular de un AOC se asegurará de que:</w:t>
      </w:r>
    </w:p>
    <w:p w14:paraId="234032DB" w14:textId="77777777" w:rsidR="007E130E" w:rsidRDefault="00B86788" w:rsidP="00703B8A">
      <w:pPr>
        <w:pStyle w:val="FAAOutlineL21"/>
        <w:numPr>
          <w:ilvl w:val="0"/>
          <w:numId w:val="181"/>
        </w:numPr>
      </w:pPr>
      <w:r>
        <w:t>se proporcione la información que permita al personal de tierra desempeñar sus funciones con respecto al transporte de mercancías peligrosas, incluidas las medidas que se deban adoptar en caso de incidentes y accidentes relacionados con mercancías peligrosas; y</w:t>
      </w:r>
    </w:p>
    <w:p w14:paraId="4D502CAE" w14:textId="44F5C2D5" w:rsidR="00391816" w:rsidRPr="00A11005" w:rsidRDefault="00391816" w:rsidP="00703B8A">
      <w:pPr>
        <w:pStyle w:val="FAAOutlineL21"/>
        <w:numPr>
          <w:ilvl w:val="0"/>
          <w:numId w:val="181"/>
        </w:numPr>
      </w:pPr>
      <w:r>
        <w:t>cuando corresponda, se proporcione también al agente de servicios de escala la información a la que se hace referencia en el párrafo 9.7.1.13(a)(1) de esta subsección.</w:t>
      </w:r>
    </w:p>
    <w:p w14:paraId="4D502CAF" w14:textId="192E0678" w:rsidR="00391816" w:rsidRPr="00A11005" w:rsidRDefault="00183F6C" w:rsidP="00703B8A">
      <w:pPr>
        <w:pStyle w:val="FAAOutlineL1a"/>
      </w:pPr>
      <w:r>
        <w:t>INFORMACIÓN PARA LOS PASAJEROS. Todo titular de un AOC se asegurará de que la información se divulgue de modo que los pasajeros estén advertidos en cuanto al tipo de mercancías peligrosas que les está prohibido transportar a bordo de una aeronave.</w:t>
      </w:r>
    </w:p>
    <w:p w14:paraId="4D502CB0" w14:textId="01C87ED8" w:rsidR="00391816" w:rsidRPr="00A11005" w:rsidRDefault="00183F6C" w:rsidP="00703B8A">
      <w:pPr>
        <w:pStyle w:val="FAAOutlineL1a"/>
      </w:pPr>
      <w:r>
        <w:t>INFORMACIÓN PARA LOS EXPEDIDORES. Todo titular de un AOC se asegurará de que la información se divulgue según se estipula en las Instrucciones Técnicas de manera que los expedidores de mercancías peligrosas reciban la información conforme a las Instrucciones Técnicas que les permita desempeñar sus responsabilidades en lo relativo al transporte de mercancías peligrosas y a las medidas que haya que adoptar en el caso de que surjan situaciones de emergencia en las que intervengan mercancías peligrosas.</w:t>
      </w:r>
    </w:p>
    <w:p w14:paraId="4D502CB1" w14:textId="03B6E656" w:rsidR="00391816" w:rsidRPr="00A11005" w:rsidRDefault="00183F6C" w:rsidP="00703B8A">
      <w:pPr>
        <w:pStyle w:val="FAAOutlineL1a"/>
      </w:pPr>
      <w:r>
        <w:t>INFORMACIÓN PARA EL PERSONAL DE LOS PUNTOS DE ACEPTACIÓN. Todo titular de un AOC y, cuando corresponda, el agente de servicios de escala, se asegurarán de que se den avisos en los puntos de aceptación de carga con información sobre el transporte de mercancías peligrosas y las medidas que haya que adoptar en el caso de que surjan situaciones de emergencia en las que intervengan mercancías peligrosas.</w:t>
      </w:r>
    </w:p>
    <w:p w14:paraId="4D502CB2" w14:textId="40352561" w:rsidR="00391816" w:rsidRPr="00A11005" w:rsidRDefault="00183F6C" w:rsidP="00703B8A">
      <w:pPr>
        <w:pStyle w:val="FAAOutlineL1a"/>
      </w:pPr>
      <w:r>
        <w:t>INFORMACIÓN PARA LOS MIEMBROS DE LA TRIPULACIÓN. Todo titular de un AOC se asegurará de que el OM proporcione la información que permita a los miembros de la tripulación desempeñar sus responsabilidades en lo relativo al transporte de mercancías peligrosas, incluidas las medidas que haya que adoptaren el caso de que surjan situaciones de emergencia en las que intervengan mercancías peligrosas.</w:t>
      </w:r>
    </w:p>
    <w:p w14:paraId="4D502CB3" w14:textId="6B0BF286" w:rsidR="00391816" w:rsidRPr="00A11005" w:rsidRDefault="00183F6C" w:rsidP="00703B8A">
      <w:pPr>
        <w:pStyle w:val="FAAOutlineL1a"/>
      </w:pPr>
      <w:r>
        <w:t>INFORMACIÓN PARA EL PIC. Todo titular de un AOC se asegurará de que el PIC reciba, lo antes posible antes de la salida del vuelo y por escrito, la información prevista en las Instrucciones Técnicas.</w:t>
      </w:r>
    </w:p>
    <w:p w14:paraId="4D502CB4" w14:textId="51E7D055" w:rsidR="00391816" w:rsidRPr="00A11005" w:rsidRDefault="00183F6C" w:rsidP="00703B8A">
      <w:pPr>
        <w:pStyle w:val="FAAOutlineL1a"/>
      </w:pPr>
      <w:r>
        <w:t>INFORMACIÓN EN CASO DE UNA EMERGENCIA EN VUELO. Si se presenta una emergencia en vuelo, el PIC informará cuanto antes a la dependencia de ATS correspondiente, para que esta a su vez informe a las autoridades del aeródromo, de la presencia de mercancías peligrosas a bordo de la aeronave, según se estipula en las Instrucciones Técnicas.</w:t>
      </w:r>
    </w:p>
    <w:p w14:paraId="4D502CB5" w14:textId="6198260B" w:rsidR="00391816" w:rsidRPr="00A11005" w:rsidRDefault="00183F6C" w:rsidP="00703B8A">
      <w:pPr>
        <w:pStyle w:val="FAAOutlineL1a"/>
      </w:pPr>
      <w:r>
        <w:t>INFORMACIÓN EN CASO DE INCIDENTE O ACCIDENTE DE UNA AERONAVE. Todo titular de un AOC que haya estado implicado en el incidente o accidente de una aeronave deberá:</w:t>
      </w:r>
    </w:p>
    <w:p w14:paraId="4D502CB6" w14:textId="24F855DB" w:rsidR="00391816" w:rsidRPr="00A11005" w:rsidRDefault="00391816" w:rsidP="00703B8A">
      <w:pPr>
        <w:pStyle w:val="FAAOutlineL21"/>
        <w:numPr>
          <w:ilvl w:val="0"/>
          <w:numId w:val="182"/>
        </w:numPr>
      </w:pPr>
      <w:r>
        <w:t>lo antes posible, comunicar a la autoridad competente del Estado en el que haya ocurrido el incidente o accidente de la aeronave información relativa a las mercancías peligrosas a bordo; y</w:t>
      </w:r>
    </w:p>
    <w:p w14:paraId="4D502CB7" w14:textId="77777777" w:rsidR="00391816" w:rsidRPr="00A11005" w:rsidRDefault="00391816" w:rsidP="00703B8A">
      <w:pPr>
        <w:pStyle w:val="FAAOutlineL21"/>
        <w:numPr>
          <w:ilvl w:val="0"/>
          <w:numId w:val="182"/>
        </w:numPr>
      </w:pPr>
      <w:r>
        <w:t>si se le solicita, proporcionar toda la información requerida para minimizar los peligros creados por las mercancías peligrosas a bordo.</w:t>
      </w:r>
    </w:p>
    <w:p w14:paraId="4D502CB8" w14:textId="77777777" w:rsidR="00391816" w:rsidRPr="00A11005" w:rsidRDefault="00391816" w:rsidP="00703B8A">
      <w:pPr>
        <w:pStyle w:val="FFATextFlushRight"/>
        <w:keepLines w:val="0"/>
        <w:widowControl w:val="0"/>
        <w:spacing w:line="233" w:lineRule="auto"/>
      </w:pPr>
      <w:r>
        <w:t>Anexo 18 de la OACI: 9.1; 9.2; 9.3; 9.4; 9.5; 9.6.1; 9.6.2</w:t>
      </w:r>
    </w:p>
    <w:p w14:paraId="4D502CB9" w14:textId="77777777" w:rsidR="00391816" w:rsidRPr="00A11005" w:rsidRDefault="00391816" w:rsidP="00703B8A">
      <w:pPr>
        <w:pStyle w:val="FFATextFlushRight"/>
        <w:keepLines w:val="0"/>
        <w:widowControl w:val="0"/>
        <w:spacing w:line="233" w:lineRule="auto"/>
      </w:pPr>
      <w:r>
        <w:t>JAR-OPS 1: 1.1215</w:t>
      </w:r>
    </w:p>
    <w:p w14:paraId="4D502CBA" w14:textId="66026E93" w:rsidR="00391816" w:rsidRPr="00A11005" w:rsidRDefault="00E148CC" w:rsidP="00703B8A">
      <w:pPr>
        <w:pStyle w:val="FFATextFlushRight"/>
        <w:keepLines w:val="0"/>
        <w:widowControl w:val="0"/>
        <w:spacing w:line="233" w:lineRule="auto"/>
      </w:pPr>
      <w:r>
        <w:t>JAR-OPS 3: 3.1215</w:t>
      </w:r>
    </w:p>
    <w:p w14:paraId="4D502CBB" w14:textId="1D3745D6" w:rsidR="00391816" w:rsidRPr="00A11005" w:rsidRDefault="00391816" w:rsidP="00703B8A">
      <w:pPr>
        <w:pStyle w:val="Heading4"/>
        <w:keepNext w:val="0"/>
        <w:keepLines w:val="0"/>
        <w:widowControl w:val="0"/>
        <w:spacing w:line="233" w:lineRule="auto"/>
      </w:pPr>
      <w:bookmarkStart w:id="369" w:name="_Toc64638205"/>
      <w:r>
        <w:t>PROGRAMA Y MANUAL DE INSTRUCCIÓN DE MERCANCÍAS PELIGROSAS</w:t>
      </w:r>
      <w:bookmarkEnd w:id="369"/>
    </w:p>
    <w:p w14:paraId="215847E3" w14:textId="77777777" w:rsidR="007E130E" w:rsidRDefault="00D32459" w:rsidP="00703B8A">
      <w:pPr>
        <w:pStyle w:val="FAAOutlineL1a"/>
        <w:numPr>
          <w:ilvl w:val="0"/>
          <w:numId w:val="117"/>
        </w:numPr>
      </w:pPr>
      <w:r>
        <w:t>Todo titular de un AOC contará con un programa de instrucción sobre mercancías peligrosas aprobado por la Autoridad, independientemente de que tenga o no aprobación para transportar mercancías peligrosas.</w:t>
      </w:r>
    </w:p>
    <w:p w14:paraId="4D502CBD" w14:textId="70EBCE5A" w:rsidR="00391816" w:rsidRPr="00A11005" w:rsidRDefault="00391816" w:rsidP="00703B8A">
      <w:pPr>
        <w:pStyle w:val="FAAOutlineL1a"/>
      </w:pPr>
      <w:r>
        <w:t>Los miembros de la tripulación, el personal de despacho de pasajeros y el personal de seguridad que sean empleados del titular del AOC y realicen la inspección de los pasajeros, su equipaje y la carga recibirán instrucción inicial y de actualización que incluya, como mínimo, las áreas señaladas en la Parte 8 del presente reglamento, con suficiente detalle para asegurar que obtengan un conocimiento de los peligros relacionados con las mercancías peligrosas, la manera de identificarlas y los requisitos que rigen cuando los pasajeros transportan dichas mercancías.</w:t>
      </w:r>
    </w:p>
    <w:p w14:paraId="05FD1C53" w14:textId="3FCBB1D6" w:rsidR="00C20D5C" w:rsidRPr="00A11005" w:rsidRDefault="00C20D5C" w:rsidP="00703B8A">
      <w:pPr>
        <w:pStyle w:val="FAAOutlineL1a"/>
      </w:pPr>
      <w:r>
        <w:t>Como mínimo, el programa de instrucción sobre mercancías peligrosas abarcará los temas enumerados en el párrafo 8.10.1.10 del presente reglamento.</w:t>
      </w:r>
    </w:p>
    <w:p w14:paraId="3E8CA388" w14:textId="77777777" w:rsidR="007E130E" w:rsidRDefault="00C20D5C" w:rsidP="00703B8A">
      <w:pPr>
        <w:pStyle w:val="FAAOutlineL1a"/>
      </w:pPr>
      <w:r>
        <w:t>El titular del AOC proporcionará en el OM la información que permita a la tripulación de vuelo desempeñar sus responsabilidades en lo relativo al transporte de mercancías peligrosas, así como las instrucciones para las medidas que haya que adoptar en el caso de que surjan situaciones de emergencia en las que intervengan mercancías peligrosas.</w:t>
      </w:r>
    </w:p>
    <w:p w14:paraId="4D502CC4" w14:textId="52CA863D" w:rsidR="00391816" w:rsidRPr="00A11005" w:rsidRDefault="00391816" w:rsidP="00703B8A">
      <w:pPr>
        <w:pStyle w:val="FFATextFlushRight"/>
        <w:keepLines w:val="0"/>
        <w:widowControl w:val="0"/>
        <w:spacing w:line="233" w:lineRule="auto"/>
      </w:pPr>
      <w:r>
        <w:t>Anexo 18 de la OACI: 9.2; Capitulo 10</w:t>
      </w:r>
    </w:p>
    <w:p w14:paraId="4D502CC5" w14:textId="04BDEBC2" w:rsidR="00391816" w:rsidRPr="00A11005" w:rsidRDefault="00391816" w:rsidP="00703B8A">
      <w:pPr>
        <w:pStyle w:val="FFATextFlushRight"/>
        <w:keepLines w:val="0"/>
        <w:widowControl w:val="0"/>
        <w:spacing w:line="233" w:lineRule="auto"/>
      </w:pPr>
      <w:r>
        <w:t>Documento 9284 de la OACI, Parte 1: Capítulos 4 y 5</w:t>
      </w:r>
    </w:p>
    <w:p w14:paraId="4D502CC6" w14:textId="050A1D50" w:rsidR="00391816" w:rsidRPr="00A11005" w:rsidRDefault="00391816" w:rsidP="00703B8A">
      <w:pPr>
        <w:pStyle w:val="FFATextFlushRight"/>
        <w:keepLines w:val="0"/>
        <w:widowControl w:val="0"/>
        <w:spacing w:line="233" w:lineRule="auto"/>
      </w:pPr>
      <w:r>
        <w:t>14 CFR 121.1001; 121.1003; 121.1005</w:t>
      </w:r>
    </w:p>
    <w:p w14:paraId="4D502CC7" w14:textId="3147FCF1" w:rsidR="00391816" w:rsidRPr="00A11005" w:rsidRDefault="00391816" w:rsidP="00703B8A">
      <w:pPr>
        <w:pStyle w:val="FFATextFlushRight"/>
        <w:keepLines w:val="0"/>
        <w:widowControl w:val="0"/>
        <w:spacing w:line="233" w:lineRule="auto"/>
      </w:pPr>
      <w:r>
        <w:t>JAR-OPS 1: 1.1220</w:t>
      </w:r>
    </w:p>
    <w:p w14:paraId="4D502CC8" w14:textId="6B39A051" w:rsidR="00391816" w:rsidRPr="00A11005" w:rsidRDefault="00391816" w:rsidP="00703B8A">
      <w:pPr>
        <w:pStyle w:val="Heading4"/>
        <w:keepNext w:val="0"/>
        <w:keepLines w:val="0"/>
        <w:widowControl w:val="0"/>
        <w:spacing w:line="233" w:lineRule="auto"/>
      </w:pPr>
      <w:bookmarkStart w:id="370" w:name="_Toc64638206"/>
      <w:r>
        <w:t>INFORMES DE INCIDENTES Y ACCIDENTES EN LOS QUE INTERVENGAN MERCANCÍAS PELIGROSAS</w:t>
      </w:r>
      <w:bookmarkEnd w:id="370"/>
    </w:p>
    <w:p w14:paraId="574B6450" w14:textId="70134380" w:rsidR="00D32459" w:rsidRPr="00A11005" w:rsidRDefault="00D32459" w:rsidP="00703B8A">
      <w:pPr>
        <w:pStyle w:val="FAAOutlineL1a"/>
        <w:numPr>
          <w:ilvl w:val="0"/>
          <w:numId w:val="118"/>
        </w:numPr>
      </w:pPr>
      <w:r>
        <w:t>Todo titular de un AOC informará a la Autoridad, en un plazo de 72 horas, de los incidentes y accidentes en los que intervengan mercancías peligrosas, a menos que se lo impidan circunstancias excepcionales.</w:t>
      </w:r>
    </w:p>
    <w:p w14:paraId="742EDB3A" w14:textId="77777777" w:rsidR="007E130E" w:rsidRDefault="00391816" w:rsidP="00703B8A">
      <w:pPr>
        <w:pStyle w:val="FAAOutlineL1a"/>
      </w:pPr>
      <w:r>
        <w:t>Todo titular de un AOC informará a la Autoridad cuando descubra mercancías peligrosas no declaradas o declaradas falsamente en la carga o el equipaje de pasajeros en un plazo de 72 horas, a menos que se lo impidan circunstancias excepcionales.</w:t>
      </w:r>
    </w:p>
    <w:p w14:paraId="4D502CCC" w14:textId="346A7C49" w:rsidR="00391816" w:rsidRPr="00A11005" w:rsidRDefault="00391816" w:rsidP="00703B8A">
      <w:pPr>
        <w:pStyle w:val="FFATextFlushRight"/>
        <w:keepLines w:val="0"/>
        <w:widowControl w:val="0"/>
        <w:spacing w:line="233" w:lineRule="auto"/>
      </w:pPr>
      <w:r>
        <w:t>Anexo 18 de la OACI: 12.1</w:t>
      </w:r>
    </w:p>
    <w:p w14:paraId="4D502CCD" w14:textId="4AFB388C" w:rsidR="00391816" w:rsidRPr="00A11005" w:rsidRDefault="00391816" w:rsidP="00703B8A">
      <w:pPr>
        <w:pStyle w:val="FFATextFlushRight"/>
        <w:keepLines w:val="0"/>
        <w:widowControl w:val="0"/>
        <w:spacing w:line="233" w:lineRule="auto"/>
      </w:pPr>
      <w:r>
        <w:t>49 CFR 171.16</w:t>
      </w:r>
    </w:p>
    <w:p w14:paraId="4D502CCE" w14:textId="77777777" w:rsidR="00391816" w:rsidRPr="00A11005" w:rsidRDefault="00391816" w:rsidP="00703B8A">
      <w:pPr>
        <w:pStyle w:val="FFATextFlushRight"/>
        <w:keepLines w:val="0"/>
        <w:widowControl w:val="0"/>
        <w:spacing w:line="233" w:lineRule="auto"/>
      </w:pPr>
      <w:r>
        <w:t>JAR-OPS 1: 1.1225</w:t>
      </w:r>
    </w:p>
    <w:p w14:paraId="4D502CCF" w14:textId="70F29FC1" w:rsidR="00391816" w:rsidRPr="00A11005" w:rsidRDefault="00E148CC" w:rsidP="00703B8A">
      <w:pPr>
        <w:pStyle w:val="FFATextFlushRight"/>
        <w:keepLines w:val="0"/>
        <w:widowControl w:val="0"/>
        <w:spacing w:line="233" w:lineRule="auto"/>
      </w:pPr>
      <w:r>
        <w:t>JAR-OPS 3: 3.1225</w:t>
      </w:r>
    </w:p>
    <w:p w14:paraId="5D61AA13" w14:textId="77777777" w:rsidR="007E130E" w:rsidRDefault="000F25EE" w:rsidP="00703B8A">
      <w:pPr>
        <w:pStyle w:val="Heading4"/>
      </w:pPr>
      <w:bookmarkStart w:id="371" w:name="_Toc64638207"/>
      <w:r>
        <w:t>OBLIGACIONES DEL EXPEDIDOR</w:t>
      </w:r>
      <w:bookmarkEnd w:id="371"/>
    </w:p>
    <w:p w14:paraId="43450157" w14:textId="449D30B0" w:rsidR="00D32459" w:rsidRPr="00A11005" w:rsidRDefault="00D32459" w:rsidP="00703B8A">
      <w:pPr>
        <w:pStyle w:val="FAAOutlineL1a"/>
        <w:numPr>
          <w:ilvl w:val="0"/>
          <w:numId w:val="119"/>
        </w:numPr>
      </w:pPr>
      <w:r>
        <w:t>Nadie ofrecerá embalajes, sobreembalajes ni contenedores de carga que contengan mercancías peligrosas para su envío por vía aérea, a menos que, de conformidad con las Instrucciones Técnicas, la persona se haya asegurado de que las mercancías peligrosas:</w:t>
      </w:r>
    </w:p>
    <w:p w14:paraId="090F97C5" w14:textId="276935D0" w:rsidR="00B86788" w:rsidRPr="00A11005" w:rsidRDefault="008A1FC4" w:rsidP="00703B8A">
      <w:pPr>
        <w:pStyle w:val="FAAOutlineL21"/>
        <w:numPr>
          <w:ilvl w:val="0"/>
          <w:numId w:val="183"/>
        </w:numPr>
      </w:pPr>
      <w:r>
        <w:t>estén debidamente clasificadas, embaladas, marcadas y etiquetadas en las condiciones correctas para su transporte por vía aérea de acuerdo con el reglamento pertinente; y</w:t>
      </w:r>
    </w:p>
    <w:p w14:paraId="4D502CD6" w14:textId="32C933CA" w:rsidR="00391816" w:rsidRPr="00A11005" w:rsidRDefault="00391816" w:rsidP="00703B8A">
      <w:pPr>
        <w:pStyle w:val="FAAOutlineL21"/>
      </w:pPr>
      <w:r>
        <w:t>vayan acompañadas del documento de transporte de mercancías peligrosas debidamente firmado.</w:t>
      </w:r>
    </w:p>
    <w:p w14:paraId="4D502CD7" w14:textId="77777777" w:rsidR="00391816" w:rsidRPr="00A11005" w:rsidRDefault="00391816" w:rsidP="00703B8A">
      <w:pPr>
        <w:pStyle w:val="FAAOutlineL1a"/>
      </w:pPr>
      <w:r>
        <w:t>Al completar el documento de transporte de mercancías peligrosas para el titular del AOC, el expedidor, de acuerdo con las Instrucciones Técnicas y demás reglamentos de [ESTADO], deberá:</w:t>
      </w:r>
    </w:p>
    <w:p w14:paraId="4D502CD8" w14:textId="29445F3C" w:rsidR="00391816" w:rsidRPr="00A11005" w:rsidRDefault="00391816" w:rsidP="00703B8A">
      <w:pPr>
        <w:pStyle w:val="FAAOutlineL21"/>
      </w:pPr>
      <w:r>
        <w:t>declarar que las mercancías peligrosas se describen de manera precisa y completa por medio de su nombre correcto de envío;</w:t>
      </w:r>
    </w:p>
    <w:p w14:paraId="4D502CD9" w14:textId="025FD58B" w:rsidR="00391816" w:rsidRPr="00A11005" w:rsidRDefault="00391816" w:rsidP="00703B8A">
      <w:pPr>
        <w:pStyle w:val="FAAOutlineL21"/>
      </w:pPr>
      <w:r>
        <w:t>declarar que las mercancías peligrosas fueron clasificadas, embaladas, marcadas y etiquetadas y debidamente acondicionadas para su transporte;</w:t>
      </w:r>
    </w:p>
    <w:p w14:paraId="4D502CDA" w14:textId="77777777" w:rsidR="00391816" w:rsidRPr="00A11005" w:rsidRDefault="00391816" w:rsidP="00703B8A">
      <w:pPr>
        <w:pStyle w:val="FAAOutlineL21"/>
      </w:pPr>
      <w:r>
        <w:t>completar el formulario en el idioma de [ESTADO] y en inglés cuando se transporten mercancías peligrosas total o parcialmente fuera de [ESTADO]; y</w:t>
      </w:r>
    </w:p>
    <w:p w14:paraId="4D502CDB" w14:textId="77777777" w:rsidR="00391816" w:rsidRPr="00A11005" w:rsidRDefault="00391816" w:rsidP="00703B8A">
      <w:pPr>
        <w:pStyle w:val="FAAOutlineL21"/>
      </w:pPr>
      <w:r>
        <w:t>firmar el formulario.</w:t>
      </w:r>
    </w:p>
    <w:p w14:paraId="4D502CDC" w14:textId="77777777" w:rsidR="00391816" w:rsidRPr="00A11005" w:rsidRDefault="00391816" w:rsidP="00703B8A">
      <w:pPr>
        <w:pStyle w:val="FFATextFlushRight"/>
        <w:keepLines w:val="0"/>
        <w:widowControl w:val="0"/>
        <w:spacing w:line="233" w:lineRule="auto"/>
      </w:pPr>
      <w:r>
        <w:t>Anexo 18 de la OACI: 7.1; 7.2; 7.3</w:t>
      </w:r>
    </w:p>
    <w:p w14:paraId="4D502CDD" w14:textId="698FCE17" w:rsidR="00391816" w:rsidRPr="00A11005" w:rsidRDefault="00391816" w:rsidP="00703B8A">
      <w:pPr>
        <w:pStyle w:val="Heading4"/>
        <w:keepNext w:val="0"/>
        <w:keepLines w:val="0"/>
        <w:widowControl w:val="0"/>
        <w:spacing w:line="233" w:lineRule="auto"/>
      </w:pPr>
      <w:bookmarkStart w:id="372" w:name="_Toc64638208"/>
      <w:r>
        <w:t>DISPOSICIONES DE SEGURIDAD PARA LAS MERCANCÍAS PELIGROSAS</w:t>
      </w:r>
      <w:bookmarkEnd w:id="372"/>
    </w:p>
    <w:p w14:paraId="42E33B37" w14:textId="58C73DF6" w:rsidR="00D32459" w:rsidRPr="00A11005" w:rsidRDefault="00D32459" w:rsidP="00703B8A">
      <w:pPr>
        <w:pStyle w:val="FAAOutlineL1a"/>
        <w:numPr>
          <w:ilvl w:val="0"/>
          <w:numId w:val="279"/>
        </w:numPr>
      </w:pPr>
      <w:r>
        <w:t>Todo expedidor, explotador y demás personas que se dediquen al transporte de mercancías peligrosas por vía aérea estipularán medidas de seguridad, conforme a lo dispuesto en el presente reglamento, a fin de minimizar el robo o el uso indebido de mercancías peligrosas que puedan poner en peligro a las personas, los bienes o el medio ambiente.</w:t>
      </w:r>
    </w:p>
    <w:p w14:paraId="4D502CE0" w14:textId="55E12A2E" w:rsidR="00391816" w:rsidRDefault="00391816" w:rsidP="00703B8A">
      <w:pPr>
        <w:pStyle w:val="FFATextFlushRight"/>
        <w:keepLines w:val="0"/>
        <w:widowControl w:val="0"/>
        <w:spacing w:line="233" w:lineRule="auto"/>
      </w:pPr>
      <w:r>
        <w:t>Capítulo 13, Anexo 18 de la OACI.</w:t>
      </w:r>
    </w:p>
    <w:p w14:paraId="3A1C0891" w14:textId="77777777" w:rsidR="00F634AA" w:rsidRPr="00A11005" w:rsidRDefault="00F634AA" w:rsidP="00703B8A">
      <w:pPr>
        <w:pStyle w:val="FFATextFlushRight"/>
        <w:keepLines w:val="0"/>
        <w:widowControl w:val="0"/>
        <w:spacing w:line="233" w:lineRule="auto"/>
      </w:pPr>
    </w:p>
    <w:p w14:paraId="20DEC91C" w14:textId="4E6B4C3E" w:rsidR="00997609" w:rsidRPr="00A11005" w:rsidRDefault="00997609" w:rsidP="00703B8A">
      <w:pPr>
        <w:pStyle w:val="Heading2"/>
      </w:pPr>
      <w:bookmarkStart w:id="373" w:name="_Toc64638209"/>
      <w:r>
        <w:t>Seguridad del compartimiento de carga</w:t>
      </w:r>
      <w:bookmarkEnd w:id="373"/>
    </w:p>
    <w:p w14:paraId="3CB1C341" w14:textId="76ACF965" w:rsidR="00997609" w:rsidRPr="00A11005" w:rsidRDefault="00997609" w:rsidP="00703B8A">
      <w:pPr>
        <w:pStyle w:val="Heading4"/>
      </w:pPr>
      <w:bookmarkStart w:id="374" w:name="_Toc64638210"/>
      <w:r>
        <w:t>Transporte de artículos en el compartimiento de carga</w:t>
      </w:r>
      <w:bookmarkEnd w:id="374"/>
    </w:p>
    <w:p w14:paraId="75560062" w14:textId="352A2F92" w:rsidR="00997609" w:rsidRPr="00A11005" w:rsidRDefault="00E301E0" w:rsidP="00703B8A">
      <w:pPr>
        <w:pStyle w:val="FAAOutlineL1a"/>
        <w:numPr>
          <w:ilvl w:val="0"/>
          <w:numId w:val="276"/>
        </w:numPr>
      </w:pPr>
      <w:r>
        <w:t>El titular del AOC deberá establecer políticas y procedimientos para el transporte de artículos en el compartimiento de carga, que contemplen llevar a cabo una evaluación de riesgos específicos a la seguridad. La evaluación de riesgos deberá incluir, por lo menos:</w:t>
      </w:r>
    </w:p>
    <w:p w14:paraId="2C503F50" w14:textId="2E6FC6FC" w:rsidR="00997609" w:rsidRPr="00A11005" w:rsidRDefault="00544222" w:rsidP="00703B8A">
      <w:pPr>
        <w:pStyle w:val="FAAOutlineL21"/>
        <w:numPr>
          <w:ilvl w:val="0"/>
          <w:numId w:val="277"/>
        </w:numPr>
      </w:pPr>
      <w:r>
        <w:t>los peligros asociados a las propiedades de los artículos que se vayan a transportar;</w:t>
      </w:r>
    </w:p>
    <w:p w14:paraId="2DFC1EE7" w14:textId="11318E50" w:rsidR="00997609" w:rsidRPr="00A11005" w:rsidRDefault="00544222" w:rsidP="00703B8A">
      <w:pPr>
        <w:pStyle w:val="FAAOutlineL21"/>
      </w:pPr>
      <w:r>
        <w:t>las capacidades del explotador;</w:t>
      </w:r>
    </w:p>
    <w:p w14:paraId="21ED1E09" w14:textId="352D4198" w:rsidR="00997609" w:rsidRPr="00A11005" w:rsidRDefault="00544222" w:rsidP="00703B8A">
      <w:pPr>
        <w:pStyle w:val="FAAOutlineL21"/>
      </w:pPr>
      <w:r>
        <w:t>consideraciones operacionales (por ejemplo, área de operaciones, tiempo de desviación);</w:t>
      </w:r>
    </w:p>
    <w:p w14:paraId="1CC833BF" w14:textId="243A3658" w:rsidR="00997609" w:rsidRPr="00A11005" w:rsidRDefault="00544222" w:rsidP="00703B8A">
      <w:pPr>
        <w:pStyle w:val="FAAOutlineL21"/>
      </w:pPr>
      <w:r>
        <w:t>capacidades del avión y de sus sistemas (por ejemplo, capacidades de extinción de incendios en el compartimiento de carga);</w:t>
      </w:r>
    </w:p>
    <w:p w14:paraId="111C6EFA" w14:textId="1274E503" w:rsidR="00997609" w:rsidRPr="00A11005" w:rsidRDefault="00544222" w:rsidP="00703B8A">
      <w:pPr>
        <w:pStyle w:val="FAAOutlineL21"/>
      </w:pPr>
      <w:r>
        <w:t>características de contención de los ULD;</w:t>
      </w:r>
    </w:p>
    <w:p w14:paraId="6B836762" w14:textId="29825AF1" w:rsidR="00997609" w:rsidRPr="00A11005" w:rsidRDefault="00544222" w:rsidP="00703B8A">
      <w:pPr>
        <w:pStyle w:val="FAAOutlineL21"/>
      </w:pPr>
      <w:r>
        <w:t>bultos y embalajes;</w:t>
      </w:r>
    </w:p>
    <w:p w14:paraId="569360C5" w14:textId="08E78D08" w:rsidR="00997609" w:rsidRPr="00A11005" w:rsidRDefault="00544222" w:rsidP="00703B8A">
      <w:pPr>
        <w:pStyle w:val="FAAOutlineL21"/>
      </w:pPr>
      <w:r>
        <w:t>seguridad de la cadena de suministro de los artículos que se vayan a transportar; y</w:t>
      </w:r>
    </w:p>
    <w:p w14:paraId="2F057E5B" w14:textId="361A33F3" w:rsidR="00997609" w:rsidRPr="00A11005" w:rsidRDefault="00544222" w:rsidP="00703B8A">
      <w:pPr>
        <w:pStyle w:val="FAAOutlineL21"/>
      </w:pPr>
      <w:r>
        <w:t>cantidad y distribución de las mercancías peligrosas que se vayan a transportar.</w:t>
      </w:r>
    </w:p>
    <w:p w14:paraId="59DD6DA5" w14:textId="13CD37A1" w:rsidR="00997609" w:rsidRPr="00A11005" w:rsidRDefault="00997609" w:rsidP="00703B8A">
      <w:pPr>
        <w:ind w:left="720"/>
        <w:rPr>
          <w:i/>
        </w:rPr>
      </w:pPr>
      <w:r>
        <w:rPr>
          <w:i/>
        </w:rPr>
        <w:t>Nota 1: En el párrafo 9.7 de esta parte, figuran otros requisitos operacionales para el transporte de mercancías peligrosas.</w:t>
      </w:r>
    </w:p>
    <w:p w14:paraId="42DBCDC4" w14:textId="0B55C52C" w:rsidR="006703B4" w:rsidRPr="00A11005" w:rsidRDefault="006703B4" w:rsidP="00703B8A">
      <w:pPr>
        <w:ind w:left="720"/>
        <w:rPr>
          <w:i/>
        </w:rPr>
      </w:pPr>
      <w:r>
        <w:rPr>
          <w:i/>
          <w:iCs/>
        </w:rPr>
        <w:t xml:space="preserve">Nota 2: La orientación sobre los peligros asociados al transporte de artículos en el compartimiento de carga, la realización de una evaluación de riesgos específicos a la seguridad de conformidad con el Documento 9859 de la OACI, </w:t>
      </w:r>
      <w:r>
        <w:t>Manual de gestión de la seguridad operacional (SMM)</w:t>
      </w:r>
      <w:r>
        <w:rPr>
          <w:i/>
          <w:iCs/>
        </w:rPr>
        <w:t xml:space="preserve">, y las responsabilidades en el transporte de mercancías peligrosas se incluyen en el Documento 10102 de la OACI, </w:t>
      </w:r>
      <w:r>
        <w:t>Manual sobre seguridad operacional del compartimiento de carga [título provisional]</w:t>
      </w:r>
      <w:r>
        <w:rPr>
          <w:i/>
          <w:iCs/>
        </w:rPr>
        <w:t>.</w:t>
      </w:r>
    </w:p>
    <w:p w14:paraId="587C265E" w14:textId="0C4FD81D" w:rsidR="00943FA1" w:rsidRPr="00A11005" w:rsidRDefault="00A83D9D" w:rsidP="00703B8A">
      <w:pPr>
        <w:pStyle w:val="FFATextFlushRight"/>
        <w:keepLines w:val="0"/>
        <w:widowControl w:val="0"/>
        <w:spacing w:line="233" w:lineRule="auto"/>
      </w:pPr>
      <w:r>
        <w:t>Anexo 6 de la OACI, Parte I, Capítulo 15: Nota; 15.1 y Nota</w:t>
      </w:r>
    </w:p>
    <w:p w14:paraId="413651A7" w14:textId="6E227F70" w:rsidR="00997609" w:rsidRPr="00A11005" w:rsidRDefault="00997609" w:rsidP="00703B8A">
      <w:pPr>
        <w:pStyle w:val="Heading4"/>
      </w:pPr>
      <w:bookmarkStart w:id="375" w:name="_Toc64638211"/>
      <w:r>
        <w:t>PROTECCIÓN CONTRA INCENDIOS</w:t>
      </w:r>
      <w:bookmarkEnd w:id="375"/>
    </w:p>
    <w:p w14:paraId="55BD2D11" w14:textId="402230AB" w:rsidR="00997609" w:rsidRPr="00A11005" w:rsidRDefault="00997609" w:rsidP="00703B8A">
      <w:pPr>
        <w:pStyle w:val="FAAOutlineL3i"/>
        <w:numPr>
          <w:ilvl w:val="1"/>
          <w:numId w:val="278"/>
        </w:numPr>
      </w:pPr>
      <w:r>
        <w:t>Los elementos del sistema de protección contra incendios de los compartimientos de carga, según hayan sido aprobados por el Estado de diseño o el Estado de matrícula, y un resumen de las normas de certificación demostradas para la protección contra incendios del compartimiento de carga deberán figurar en el AFM u otra documentación que sustente la operación de la aeronave.</w:t>
      </w:r>
    </w:p>
    <w:p w14:paraId="4C785C64" w14:textId="174F49B2" w:rsidR="00997609" w:rsidRPr="00A11005" w:rsidRDefault="00997609" w:rsidP="00703B8A">
      <w:pPr>
        <w:pStyle w:val="FAAOutlineL3i"/>
        <w:numPr>
          <w:ilvl w:val="1"/>
          <w:numId w:val="278"/>
        </w:numPr>
      </w:pPr>
      <w:r>
        <w:t>El titular del AOC deberá establecer políticas y procedimientos con referencia a los artículos que se vayan a transportar en el compartimiento de carga. Estos deberán asegurar con certeza razonable que, en caso de un incendio que afecte dichos artículos, este se pueda detectar y extinguir o contener por medio de los elementos del diseño del avión asociados a la protección contra incendios en el compartimiento de carga, hasta que el avión aterrice en condiciones de seguridad.</w:t>
      </w:r>
    </w:p>
    <w:p w14:paraId="2396584F" w14:textId="200FCD5F" w:rsidR="00997609" w:rsidRPr="00A11005" w:rsidRDefault="00997609" w:rsidP="00703B8A">
      <w:pPr>
        <w:ind w:left="720"/>
        <w:rPr>
          <w:i/>
        </w:rPr>
      </w:pPr>
      <w:r>
        <w:rPr>
          <w:i/>
        </w:rPr>
        <w:t xml:space="preserve">Nota: La orientación sobre los elementos de la protección contra incendios en el compartimiento de carga y las normas conexas demostradas, así como la orientación sobre las políticas y los procedimientos que se refieren a los artículos que se vayan a transportar en el compartimiento de carga figuran en el Documento 10102 de la OACI, </w:t>
      </w:r>
      <w:r>
        <w:t>Manual sobre seguridad operacional del compartimiento de carga [título provisional]</w:t>
      </w:r>
      <w:r>
        <w:rPr>
          <w:i/>
        </w:rPr>
        <w:t>.</w:t>
      </w:r>
    </w:p>
    <w:p w14:paraId="70E3A78A" w14:textId="19466BD6" w:rsidR="00E301E0" w:rsidRPr="00A11005" w:rsidRDefault="00E301E0" w:rsidP="00703B8A">
      <w:pPr>
        <w:pStyle w:val="FFATextFlushRight"/>
        <w:keepLines w:val="0"/>
        <w:widowControl w:val="0"/>
        <w:spacing w:line="233" w:lineRule="auto"/>
      </w:pPr>
      <w:r>
        <w:t>Anexo 6 de la OACI, Parte I: 15,2</w:t>
      </w:r>
    </w:p>
    <w:p w14:paraId="28019B48" w14:textId="77777777" w:rsidR="00E301E0" w:rsidRPr="00A11005" w:rsidRDefault="00E301E0" w:rsidP="00703B8A">
      <w:pPr>
        <w:ind w:left="720"/>
        <w:rPr>
          <w:i/>
        </w:rPr>
      </w:pPr>
    </w:p>
    <w:p w14:paraId="54720AE5" w14:textId="77777777" w:rsidR="00B76244" w:rsidRPr="00A11005" w:rsidRDefault="00B76244" w:rsidP="00703B8A">
      <w:pPr>
        <w:pStyle w:val="FFATextFlushRight"/>
        <w:keepLines w:val="0"/>
        <w:widowControl w:val="0"/>
        <w:jc w:val="left"/>
      </w:pPr>
    </w:p>
    <w:p w14:paraId="71DC1CC9" w14:textId="77777777" w:rsidR="00D8124E" w:rsidRPr="00A11005" w:rsidRDefault="00D8124E" w:rsidP="00703B8A"/>
    <w:p w14:paraId="4CB152CD" w14:textId="77777777" w:rsidR="00B65520" w:rsidRPr="00A11005" w:rsidRDefault="00B65520" w:rsidP="00703B8A">
      <w:pPr>
        <w:widowControl w:val="0"/>
        <w:spacing w:line="228" w:lineRule="auto"/>
        <w:sectPr w:rsidR="00B65520" w:rsidRPr="00A11005" w:rsidSect="00C3402D">
          <w:footerReference w:type="even" r:id="rId23"/>
          <w:footerReference w:type="default" r:id="rId24"/>
          <w:footerReference w:type="first" r:id="rId25"/>
          <w:type w:val="continuous"/>
          <w:pgSz w:w="12240" w:h="15840" w:code="1"/>
          <w:pgMar w:top="1080" w:right="1440" w:bottom="1080" w:left="1440" w:header="432" w:footer="432" w:gutter="0"/>
          <w:pgNumType w:start="1" w:chapStyle="1"/>
          <w:cols w:space="720"/>
          <w:titlePg/>
          <w:docGrid w:linePitch="360"/>
        </w:sectPr>
      </w:pPr>
    </w:p>
    <w:p w14:paraId="726638D6" w14:textId="77777777" w:rsidR="00294D51" w:rsidRPr="00A11005" w:rsidRDefault="00294D51" w:rsidP="00703B8A">
      <w:pPr>
        <w:pStyle w:val="FAACover"/>
        <w:widowControl w:val="0"/>
      </w:pPr>
    </w:p>
    <w:p w14:paraId="4D502CEB" w14:textId="77777777" w:rsidR="00391816" w:rsidRPr="00A11005" w:rsidRDefault="00391816" w:rsidP="00703B8A">
      <w:pPr>
        <w:pStyle w:val="FAACover"/>
        <w:widowControl w:val="0"/>
        <w:spacing w:line="228" w:lineRule="auto"/>
      </w:pPr>
      <w:r>
        <w:t>REGLAMENTO MODELO DE LA AVIACIÓN CIVIL</w:t>
      </w:r>
    </w:p>
    <w:p w14:paraId="50CED51B" w14:textId="77777777" w:rsidR="0075379D" w:rsidRPr="00A11005" w:rsidRDefault="0075379D" w:rsidP="00703B8A">
      <w:pPr>
        <w:pStyle w:val="FAACover"/>
        <w:widowControl w:val="0"/>
        <w:spacing w:line="228" w:lineRule="auto"/>
      </w:pPr>
      <w:r>
        <w:t>[ESTADO]</w:t>
      </w:r>
    </w:p>
    <w:p w14:paraId="4D502CEC" w14:textId="22B520B6" w:rsidR="00391816" w:rsidRPr="00A11005" w:rsidRDefault="00BE15FF" w:rsidP="00703B8A">
      <w:pPr>
        <w:pStyle w:val="FAACover"/>
        <w:widowControl w:val="0"/>
        <w:spacing w:line="228" w:lineRule="auto"/>
      </w:pPr>
      <w:r>
        <w:t>PARTE 9. NORMAS DE EJECUCIÓN</w:t>
      </w:r>
    </w:p>
    <w:p w14:paraId="4D502CEE" w14:textId="07984EE7" w:rsidR="00391816" w:rsidRPr="00A11005" w:rsidRDefault="00391816" w:rsidP="00703B8A">
      <w:pPr>
        <w:pStyle w:val="FAACover"/>
        <w:widowControl w:val="0"/>
        <w:spacing w:line="228" w:lineRule="auto"/>
      </w:pPr>
      <w:r>
        <w:t>Versión 2.10</w:t>
      </w:r>
    </w:p>
    <w:p w14:paraId="4D502CEF" w14:textId="4A9E27D4" w:rsidR="00391816" w:rsidRPr="00A11005" w:rsidRDefault="00391816" w:rsidP="00703B8A">
      <w:pPr>
        <w:pStyle w:val="FAACover"/>
        <w:widowControl w:val="0"/>
        <w:spacing w:line="228" w:lineRule="auto"/>
      </w:pPr>
      <w:r>
        <w:t>noviembre de 2020</w:t>
      </w:r>
    </w:p>
    <w:p w14:paraId="0CB2B95A" w14:textId="77777777" w:rsidR="00945C9D" w:rsidRPr="00A11005" w:rsidRDefault="00945C9D" w:rsidP="00703B8A">
      <w:pPr>
        <w:pStyle w:val="FAACover"/>
        <w:widowControl w:val="0"/>
      </w:pPr>
      <w:bookmarkStart w:id="376" w:name="_Hlk12016874"/>
    </w:p>
    <w:p w14:paraId="3F7D749B" w14:textId="496A4AE9" w:rsidR="00945C9D" w:rsidRPr="00A11005" w:rsidRDefault="00945C9D" w:rsidP="00703B8A">
      <w:pPr>
        <w:pStyle w:val="FAAForeaseofreference"/>
        <w:widowControl w:val="0"/>
      </w:pPr>
      <w:r>
        <w:t>Para facilitar la referencia, el número asignado a cada NE corresponde al reglamento conexo. Por ejemplo, la NE 9.3.2.3 indica una norma que se exige en el párrafo 9.3.2.3 de esta parte.</w:t>
      </w:r>
    </w:p>
    <w:bookmarkEnd w:id="376"/>
    <w:p w14:paraId="4D502CF2" w14:textId="77777777" w:rsidR="00391816" w:rsidRPr="00A11005" w:rsidRDefault="00391816" w:rsidP="00703B8A">
      <w:pPr>
        <w:widowControl w:val="0"/>
        <w:spacing w:before="0" w:after="200" w:line="228" w:lineRule="auto"/>
      </w:pPr>
      <w:r>
        <w:br w:type="page"/>
      </w:r>
    </w:p>
    <w:p w14:paraId="4D502CF3" w14:textId="77777777" w:rsidR="00391816" w:rsidRPr="00A11005" w:rsidRDefault="00391816" w:rsidP="00703B8A">
      <w:pPr>
        <w:widowControl w:val="0"/>
        <w:spacing w:before="6240" w:line="228" w:lineRule="auto"/>
        <w:rPr>
          <w:b/>
        </w:rPr>
      </w:pPr>
    </w:p>
    <w:p w14:paraId="4D502CF4" w14:textId="77777777" w:rsidR="00391816" w:rsidRPr="00A11005" w:rsidRDefault="00391816" w:rsidP="00703B8A">
      <w:pPr>
        <w:pStyle w:val="IntentionallyBlank"/>
        <w:widowControl w:val="0"/>
        <w:spacing w:line="228" w:lineRule="auto"/>
      </w:pPr>
      <w:r>
        <w:t>[ESTA PÁGINA SE HA DEJADO EN BLANCO INTENCIONALMENTE.]</w:t>
      </w:r>
    </w:p>
    <w:p w14:paraId="4D502CF5" w14:textId="77777777" w:rsidR="00391816" w:rsidRPr="00A11005" w:rsidRDefault="00391816" w:rsidP="00703B8A">
      <w:pPr>
        <w:widowControl w:val="0"/>
        <w:spacing w:line="228" w:lineRule="auto"/>
      </w:pPr>
    </w:p>
    <w:p w14:paraId="4D502CFB" w14:textId="77777777" w:rsidR="00391816" w:rsidRPr="00A11005" w:rsidRDefault="00391816" w:rsidP="00703B8A">
      <w:pPr>
        <w:widowControl w:val="0"/>
        <w:spacing w:before="0" w:after="200" w:line="228" w:lineRule="auto"/>
      </w:pPr>
      <w:r>
        <w:br w:type="page"/>
      </w:r>
    </w:p>
    <w:p w14:paraId="4D502CFC" w14:textId="45BA682F" w:rsidR="00391816" w:rsidRPr="00A11005" w:rsidRDefault="00A85684" w:rsidP="00703B8A">
      <w:pPr>
        <w:pStyle w:val="Heading2"/>
        <w:numPr>
          <w:ilvl w:val="0"/>
          <w:numId w:val="0"/>
        </w:numPr>
        <w:ind w:left="720" w:hanging="720"/>
      </w:pPr>
      <w:bookmarkStart w:id="377" w:name="_Toc315863555"/>
      <w:bookmarkStart w:id="378" w:name="_Toc64638212"/>
      <w:r>
        <w:t>PARTE 9. NORMAS DE EJECUCIÓN</w:t>
      </w:r>
      <w:bookmarkEnd w:id="377"/>
      <w:bookmarkEnd w:id="378"/>
    </w:p>
    <w:p w14:paraId="096D6CB0" w14:textId="77777777" w:rsidR="007E130E" w:rsidRDefault="00A85684" w:rsidP="00703B8A">
      <w:pPr>
        <w:pStyle w:val="Heading4"/>
        <w:numPr>
          <w:ilvl w:val="0"/>
          <w:numId w:val="0"/>
        </w:numPr>
        <w:ind w:left="864" w:hanging="864"/>
      </w:pPr>
      <w:bookmarkStart w:id="379" w:name="_The_Certification_of_Aircraft_Regis"/>
      <w:bookmarkStart w:id="380" w:name="_Toc64638213"/>
      <w:bookmarkEnd w:id="379"/>
      <w:r>
        <w:t>NE 9.2.1.3(B)</w:t>
      </w:r>
      <w:r>
        <w:tab/>
        <w:t>CONTENIDO DE UN AOC</w:t>
      </w:r>
      <w:bookmarkEnd w:id="380"/>
    </w:p>
    <w:p w14:paraId="4D502D01" w14:textId="06C68874" w:rsidR="00391816" w:rsidRPr="00A11005" w:rsidRDefault="00391816" w:rsidP="00703B8A">
      <w:pPr>
        <w:pStyle w:val="FAAOutlineL1a"/>
        <w:numPr>
          <w:ilvl w:val="0"/>
          <w:numId w:val="258"/>
        </w:numPr>
      </w:pPr>
      <w:r>
        <w:t>El AOC se basará en la siguiente plantilla:</w:t>
      </w:r>
    </w:p>
    <w:p w14:paraId="4D502D02" w14:textId="77777777" w:rsidR="00391816" w:rsidRPr="00A11005" w:rsidRDefault="00391816" w:rsidP="00703B8A">
      <w:pPr>
        <w:pStyle w:val="FAAOutlineSpaceAbove"/>
        <w:keepNext w:val="0"/>
        <w:keepLines w:val="0"/>
        <w:widowControl w:val="0"/>
        <w:numPr>
          <w:ilvl w:val="0"/>
          <w:numId w:val="5"/>
        </w:numPr>
        <w:spacing w:line="22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3590"/>
        <w:gridCol w:w="2842"/>
      </w:tblGrid>
      <w:tr w:rsidR="00391816" w:rsidRPr="00A11005" w14:paraId="4D502D04" w14:textId="77777777" w:rsidTr="00AC17E5">
        <w:tc>
          <w:tcPr>
            <w:tcW w:w="9576" w:type="dxa"/>
            <w:gridSpan w:val="3"/>
          </w:tcPr>
          <w:p w14:paraId="4D502D03" w14:textId="77777777" w:rsidR="00391816" w:rsidRPr="00A11005" w:rsidRDefault="00391816" w:rsidP="00703B8A">
            <w:pPr>
              <w:pStyle w:val="FAAFormText"/>
              <w:jc w:val="center"/>
              <w:rPr>
                <w:b/>
                <w:bCs/>
                <w:sz w:val="24"/>
                <w:szCs w:val="24"/>
              </w:rPr>
            </w:pPr>
            <w:r>
              <w:rPr>
                <w:b/>
                <w:bCs/>
                <w:sz w:val="24"/>
                <w:szCs w:val="24"/>
              </w:rPr>
              <w:t>CERTIFICADO DE EXPLOTADOR DE SERVICIOS AÉREOS</w:t>
            </w:r>
          </w:p>
        </w:tc>
      </w:tr>
      <w:tr w:rsidR="00391816" w:rsidRPr="00A11005" w14:paraId="4D502D09" w14:textId="77777777" w:rsidTr="00AC17E5">
        <w:tc>
          <w:tcPr>
            <w:tcW w:w="2988" w:type="dxa"/>
          </w:tcPr>
          <w:p w14:paraId="4D502D05" w14:textId="77777777" w:rsidR="00391816" w:rsidRPr="00A11005" w:rsidRDefault="00391816" w:rsidP="00703B8A">
            <w:pPr>
              <w:pStyle w:val="FAAFormText"/>
              <w:rPr>
                <w:vertAlign w:val="superscript"/>
              </w:rPr>
            </w:pPr>
            <w:r>
              <w:rPr>
                <w:vertAlign w:val="superscript"/>
              </w:rPr>
              <w:t>1</w:t>
            </w:r>
          </w:p>
        </w:tc>
        <w:tc>
          <w:tcPr>
            <w:tcW w:w="3690" w:type="dxa"/>
          </w:tcPr>
          <w:p w14:paraId="004FB642" w14:textId="7E02CF4D" w:rsidR="00391816" w:rsidRPr="00A11005" w:rsidRDefault="00EE18FD" w:rsidP="00703B8A">
            <w:pPr>
              <w:pStyle w:val="FAAFormText"/>
              <w:jc w:val="center"/>
              <w:rPr>
                <w:i/>
                <w:iCs/>
                <w:vertAlign w:val="superscript"/>
              </w:rPr>
            </w:pPr>
            <w:r>
              <w:t>[Estado del explotador]</w:t>
            </w:r>
            <w:r>
              <w:rPr>
                <w:vertAlign w:val="superscript"/>
              </w:rPr>
              <w:t xml:space="preserve"> 1</w:t>
            </w:r>
          </w:p>
          <w:p w14:paraId="4D502D07" w14:textId="3178BF4D" w:rsidR="006024A4" w:rsidRPr="00A11005" w:rsidRDefault="006024A4" w:rsidP="00703B8A">
            <w:pPr>
              <w:pStyle w:val="FAAFormText"/>
              <w:jc w:val="center"/>
              <w:rPr>
                <w:i/>
                <w:iCs/>
              </w:rPr>
            </w:pPr>
          </w:p>
        </w:tc>
        <w:tc>
          <w:tcPr>
            <w:tcW w:w="2898" w:type="dxa"/>
          </w:tcPr>
          <w:p w14:paraId="4D502D08" w14:textId="4CD7B156" w:rsidR="00391816" w:rsidRPr="00A11005" w:rsidRDefault="00E24D25" w:rsidP="00703B8A">
            <w:pPr>
              <w:pStyle w:val="FAAFormText"/>
              <w:rPr>
                <w:vertAlign w:val="superscript"/>
              </w:rPr>
            </w:pPr>
            <w:r>
              <w:rPr>
                <w:vertAlign w:val="superscript"/>
              </w:rPr>
              <w:t>2</w:t>
            </w:r>
          </w:p>
        </w:tc>
      </w:tr>
      <w:tr w:rsidR="00391816" w:rsidRPr="00A11005" w14:paraId="4D502D0E" w14:textId="77777777" w:rsidTr="00AC17E5">
        <w:tc>
          <w:tcPr>
            <w:tcW w:w="2988" w:type="dxa"/>
          </w:tcPr>
          <w:p w14:paraId="4D502D0A" w14:textId="77777777" w:rsidR="00391816" w:rsidRPr="00A11005" w:rsidRDefault="00391816" w:rsidP="00703B8A">
            <w:pPr>
              <w:pStyle w:val="FAAFormText"/>
            </w:pPr>
          </w:p>
        </w:tc>
        <w:tc>
          <w:tcPr>
            <w:tcW w:w="3690" w:type="dxa"/>
          </w:tcPr>
          <w:p w14:paraId="4D502D0B" w14:textId="65AB0AE0" w:rsidR="00391816" w:rsidRPr="00A11005" w:rsidRDefault="00EE18FD" w:rsidP="00703B8A">
            <w:pPr>
              <w:pStyle w:val="FAAFormText"/>
              <w:jc w:val="center"/>
              <w:rPr>
                <w:i/>
                <w:iCs/>
                <w:vertAlign w:val="subscript"/>
              </w:rPr>
            </w:pPr>
            <w:r>
              <w:rPr>
                <w:i/>
                <w:iCs/>
              </w:rPr>
              <w:t xml:space="preserve">[Autoridad expedidora] </w:t>
            </w:r>
            <w:r>
              <w:rPr>
                <w:i/>
                <w:iCs/>
                <w:vertAlign w:val="superscript"/>
              </w:rPr>
              <w:t>3</w:t>
            </w:r>
          </w:p>
          <w:p w14:paraId="4D502D0C" w14:textId="24003CC5" w:rsidR="00391816" w:rsidRPr="00A11005" w:rsidRDefault="00391816" w:rsidP="00703B8A">
            <w:pPr>
              <w:pStyle w:val="FAAFormText"/>
              <w:jc w:val="center"/>
              <w:rPr>
                <w:i/>
                <w:iCs/>
              </w:rPr>
            </w:pPr>
          </w:p>
        </w:tc>
        <w:tc>
          <w:tcPr>
            <w:tcW w:w="2898" w:type="dxa"/>
          </w:tcPr>
          <w:p w14:paraId="4D502D0D" w14:textId="77777777" w:rsidR="00391816" w:rsidRPr="00A11005" w:rsidRDefault="00391816" w:rsidP="00703B8A">
            <w:pPr>
              <w:pStyle w:val="FAAFormText"/>
            </w:pPr>
          </w:p>
        </w:tc>
      </w:tr>
      <w:tr w:rsidR="00391816" w:rsidRPr="00A11005" w14:paraId="4D502D14" w14:textId="77777777" w:rsidTr="00AC17E5">
        <w:tc>
          <w:tcPr>
            <w:tcW w:w="2988" w:type="dxa"/>
          </w:tcPr>
          <w:p w14:paraId="4D502D0F" w14:textId="09BB0D88" w:rsidR="00391816" w:rsidRPr="00A11005" w:rsidRDefault="00391816" w:rsidP="00703B8A">
            <w:pPr>
              <w:pStyle w:val="FAAFormText"/>
              <w:rPr>
                <w:b/>
                <w:bCs/>
              </w:rPr>
            </w:pPr>
            <w:r>
              <w:rPr>
                <w:b/>
                <w:bCs/>
              </w:rPr>
              <w:t>N.º de AOC:</w:t>
            </w:r>
            <w:r>
              <w:rPr>
                <w:b/>
                <w:bCs/>
                <w:vertAlign w:val="superscript"/>
              </w:rPr>
              <w:t xml:space="preserve"> 4</w:t>
            </w:r>
          </w:p>
        </w:tc>
        <w:tc>
          <w:tcPr>
            <w:tcW w:w="3690" w:type="dxa"/>
          </w:tcPr>
          <w:p w14:paraId="4D502D10" w14:textId="4F72FF55" w:rsidR="00391816" w:rsidRPr="00A11005" w:rsidRDefault="00391816" w:rsidP="00703B8A">
            <w:pPr>
              <w:pStyle w:val="FAAFormText"/>
              <w:rPr>
                <w:b/>
                <w:bCs/>
              </w:rPr>
            </w:pPr>
            <w:r>
              <w:rPr>
                <w:b/>
                <w:bCs/>
              </w:rPr>
              <w:t>Nombre del explotador:</w:t>
            </w:r>
            <w:r>
              <w:rPr>
                <w:b/>
                <w:bCs/>
                <w:vertAlign w:val="superscript"/>
              </w:rPr>
              <w:t xml:space="preserve"> 6</w:t>
            </w:r>
          </w:p>
          <w:p w14:paraId="4D502D11" w14:textId="77777777" w:rsidR="00391816" w:rsidRPr="00A11005" w:rsidRDefault="00391816" w:rsidP="00703B8A">
            <w:pPr>
              <w:pStyle w:val="FAAFormText"/>
              <w:rPr>
                <w:b/>
                <w:bCs/>
              </w:rPr>
            </w:pPr>
          </w:p>
        </w:tc>
        <w:tc>
          <w:tcPr>
            <w:tcW w:w="2898" w:type="dxa"/>
            <w:vMerge w:val="restart"/>
          </w:tcPr>
          <w:p w14:paraId="074258A4" w14:textId="77777777" w:rsidR="007E130E" w:rsidRDefault="00391816" w:rsidP="00703B8A">
            <w:pPr>
              <w:pStyle w:val="FAAFormText"/>
              <w:rPr>
                <w:b/>
                <w:bCs/>
              </w:rPr>
            </w:pPr>
            <w:r>
              <w:rPr>
                <w:b/>
                <w:bCs/>
              </w:rPr>
              <w:t>Puntos de contacto operacionales:</w:t>
            </w:r>
            <w:r>
              <w:rPr>
                <w:b/>
                <w:bCs/>
                <w:vertAlign w:val="superscript"/>
              </w:rPr>
              <w:t xml:space="preserve"> 10</w:t>
            </w:r>
          </w:p>
          <w:p w14:paraId="4D502D13" w14:textId="45EF454C" w:rsidR="00391816" w:rsidRPr="00A11005" w:rsidRDefault="00391816" w:rsidP="00703B8A">
            <w:pPr>
              <w:pStyle w:val="FAAFormText"/>
            </w:pPr>
            <w:r>
              <w:t>La información de contacto, donde se puede ubicar a las autoridades de gestión operacional sin demoras indebidas, se proporciona en ____________.</w:t>
            </w:r>
            <w:r>
              <w:rPr>
                <w:vertAlign w:val="superscript"/>
              </w:rPr>
              <w:t>11</w:t>
            </w:r>
          </w:p>
        </w:tc>
      </w:tr>
      <w:tr w:rsidR="00391816" w:rsidRPr="00A11005" w14:paraId="4D502D19" w14:textId="77777777" w:rsidTr="00AC17E5">
        <w:tc>
          <w:tcPr>
            <w:tcW w:w="2988" w:type="dxa"/>
            <w:vAlign w:val="bottom"/>
          </w:tcPr>
          <w:p w14:paraId="4D502D15" w14:textId="4384F94A" w:rsidR="00391816" w:rsidRPr="00A11005" w:rsidRDefault="00391816" w:rsidP="00703B8A">
            <w:pPr>
              <w:pStyle w:val="FAAFormText"/>
              <w:rPr>
                <w:b/>
                <w:bCs/>
              </w:rPr>
            </w:pPr>
          </w:p>
        </w:tc>
        <w:tc>
          <w:tcPr>
            <w:tcW w:w="3690" w:type="dxa"/>
          </w:tcPr>
          <w:p w14:paraId="4D502D16" w14:textId="4A2EFE34" w:rsidR="00391816" w:rsidRPr="00A11005" w:rsidRDefault="00391816" w:rsidP="00703B8A">
            <w:pPr>
              <w:pStyle w:val="FAAFormText"/>
              <w:rPr>
                <w:b/>
                <w:bCs/>
                <w:vertAlign w:val="superscript"/>
              </w:rPr>
            </w:pPr>
            <w:r>
              <w:rPr>
                <w:b/>
                <w:bCs/>
              </w:rPr>
              <w:t>qcc Nombre comercial:</w:t>
            </w:r>
            <w:r>
              <w:rPr>
                <w:b/>
                <w:bCs/>
                <w:vertAlign w:val="superscript"/>
              </w:rPr>
              <w:t xml:space="preserve"> 7</w:t>
            </w:r>
          </w:p>
          <w:p w14:paraId="4D502D17" w14:textId="77777777" w:rsidR="00391816" w:rsidRPr="00A11005" w:rsidRDefault="00391816" w:rsidP="00703B8A">
            <w:pPr>
              <w:pStyle w:val="FAAFormText"/>
              <w:rPr>
                <w:b/>
                <w:bCs/>
              </w:rPr>
            </w:pPr>
          </w:p>
        </w:tc>
        <w:tc>
          <w:tcPr>
            <w:tcW w:w="2898" w:type="dxa"/>
            <w:vMerge/>
          </w:tcPr>
          <w:p w14:paraId="4D502D18" w14:textId="77777777" w:rsidR="00391816" w:rsidRPr="00A11005" w:rsidRDefault="00391816" w:rsidP="00703B8A">
            <w:pPr>
              <w:pStyle w:val="FAAFormText"/>
            </w:pPr>
          </w:p>
        </w:tc>
      </w:tr>
      <w:tr w:rsidR="00391816" w:rsidRPr="00A11005" w14:paraId="4D502D1E" w14:textId="77777777" w:rsidTr="00AC17E5">
        <w:tc>
          <w:tcPr>
            <w:tcW w:w="2988" w:type="dxa"/>
          </w:tcPr>
          <w:p w14:paraId="4D502D1A" w14:textId="72EAAAEF" w:rsidR="00391816" w:rsidRPr="00A11005" w:rsidRDefault="00391816" w:rsidP="00703B8A">
            <w:pPr>
              <w:pStyle w:val="FAAFormText"/>
              <w:rPr>
                <w:b/>
                <w:bCs/>
              </w:rPr>
            </w:pPr>
            <w:r>
              <w:rPr>
                <w:b/>
                <w:bCs/>
              </w:rPr>
              <w:t>Fecha de vencimiento:</w:t>
            </w:r>
            <w:r>
              <w:rPr>
                <w:b/>
                <w:bCs/>
                <w:vertAlign w:val="superscript"/>
              </w:rPr>
              <w:t xml:space="preserve"> 5</w:t>
            </w:r>
          </w:p>
        </w:tc>
        <w:tc>
          <w:tcPr>
            <w:tcW w:w="3690" w:type="dxa"/>
          </w:tcPr>
          <w:p w14:paraId="4D502D1B" w14:textId="0704EE29" w:rsidR="00391816" w:rsidRPr="00A11005" w:rsidRDefault="00391816" w:rsidP="00703B8A">
            <w:pPr>
              <w:pStyle w:val="FAAFormText"/>
              <w:rPr>
                <w:b/>
                <w:bCs/>
              </w:rPr>
            </w:pPr>
            <w:r>
              <w:rPr>
                <w:b/>
                <w:bCs/>
              </w:rPr>
              <w:t>Dirección del explotador:</w:t>
            </w:r>
            <w:r>
              <w:rPr>
                <w:b/>
                <w:bCs/>
                <w:vertAlign w:val="superscript"/>
              </w:rPr>
              <w:t xml:space="preserve"> 8</w:t>
            </w:r>
          </w:p>
          <w:p w14:paraId="4D502D1C" w14:textId="77777777" w:rsidR="00391816" w:rsidRPr="00A11005" w:rsidRDefault="00391816" w:rsidP="00703B8A">
            <w:pPr>
              <w:pStyle w:val="FAAFormText"/>
              <w:rPr>
                <w:b/>
                <w:bCs/>
              </w:rPr>
            </w:pPr>
          </w:p>
        </w:tc>
        <w:tc>
          <w:tcPr>
            <w:tcW w:w="2898" w:type="dxa"/>
            <w:vMerge/>
          </w:tcPr>
          <w:p w14:paraId="4D502D1D" w14:textId="77777777" w:rsidR="00391816" w:rsidRPr="00A11005" w:rsidRDefault="00391816" w:rsidP="00703B8A">
            <w:pPr>
              <w:pStyle w:val="FAAFormText"/>
            </w:pPr>
          </w:p>
        </w:tc>
      </w:tr>
      <w:tr w:rsidR="00391816" w:rsidRPr="00A11005" w14:paraId="4D502D23" w14:textId="77777777" w:rsidTr="00AC17E5">
        <w:tc>
          <w:tcPr>
            <w:tcW w:w="2988" w:type="dxa"/>
            <w:vAlign w:val="center"/>
          </w:tcPr>
          <w:p w14:paraId="4D502D1F" w14:textId="77777777" w:rsidR="00391816" w:rsidRPr="00A11005" w:rsidRDefault="00391816" w:rsidP="00703B8A">
            <w:pPr>
              <w:pStyle w:val="FAAFormText"/>
              <w:rPr>
                <w:b/>
                <w:bCs/>
              </w:rPr>
            </w:pPr>
          </w:p>
        </w:tc>
        <w:tc>
          <w:tcPr>
            <w:tcW w:w="3690" w:type="dxa"/>
          </w:tcPr>
          <w:p w14:paraId="4D502D20" w14:textId="633152CA" w:rsidR="00391816" w:rsidRPr="00A11005" w:rsidRDefault="00391816" w:rsidP="00703B8A">
            <w:pPr>
              <w:pStyle w:val="FAAFormText"/>
              <w:rPr>
                <w:b/>
                <w:bCs/>
                <w:vertAlign w:val="superscript"/>
              </w:rPr>
            </w:pPr>
            <w:r>
              <w:rPr>
                <w:b/>
                <w:bCs/>
              </w:rPr>
              <w:t>Teléfono:</w:t>
            </w:r>
            <w:r>
              <w:rPr>
                <w:b/>
                <w:bCs/>
                <w:vertAlign w:val="superscript"/>
              </w:rPr>
              <w:t xml:space="preserve"> 9</w:t>
            </w:r>
          </w:p>
          <w:p w14:paraId="4D502D21" w14:textId="77777777" w:rsidR="00391816" w:rsidRPr="00A11005" w:rsidRDefault="00391816" w:rsidP="00703B8A">
            <w:pPr>
              <w:pStyle w:val="FAAFormText"/>
              <w:rPr>
                <w:b/>
                <w:bCs/>
              </w:rPr>
            </w:pPr>
          </w:p>
        </w:tc>
        <w:tc>
          <w:tcPr>
            <w:tcW w:w="2898" w:type="dxa"/>
            <w:vMerge/>
          </w:tcPr>
          <w:p w14:paraId="4D502D22" w14:textId="77777777" w:rsidR="00391816" w:rsidRPr="00A11005" w:rsidRDefault="00391816" w:rsidP="00703B8A">
            <w:pPr>
              <w:pStyle w:val="FAAFormText"/>
            </w:pPr>
          </w:p>
        </w:tc>
      </w:tr>
      <w:tr w:rsidR="00391816" w:rsidRPr="00A11005" w14:paraId="4D502D28" w14:textId="77777777" w:rsidTr="00AC17E5">
        <w:tc>
          <w:tcPr>
            <w:tcW w:w="2988" w:type="dxa"/>
            <w:vAlign w:val="center"/>
          </w:tcPr>
          <w:p w14:paraId="4D502D24" w14:textId="77777777" w:rsidR="00391816" w:rsidRPr="00A11005" w:rsidRDefault="00391816" w:rsidP="00703B8A">
            <w:pPr>
              <w:pStyle w:val="FAAFormText"/>
              <w:rPr>
                <w:b/>
                <w:bCs/>
              </w:rPr>
            </w:pPr>
          </w:p>
        </w:tc>
        <w:tc>
          <w:tcPr>
            <w:tcW w:w="3690" w:type="dxa"/>
          </w:tcPr>
          <w:p w14:paraId="4D502D25" w14:textId="7641FC8D" w:rsidR="00391816" w:rsidRPr="00A11005" w:rsidRDefault="00391816" w:rsidP="00703B8A">
            <w:pPr>
              <w:pStyle w:val="FAAFormText"/>
              <w:rPr>
                <w:b/>
                <w:bCs/>
              </w:rPr>
            </w:pPr>
            <w:r>
              <w:rPr>
                <w:b/>
                <w:bCs/>
              </w:rPr>
              <w:t>Fax:</w:t>
            </w:r>
          </w:p>
          <w:p w14:paraId="4D502D26" w14:textId="77777777" w:rsidR="00391816" w:rsidRPr="00A11005" w:rsidRDefault="00391816" w:rsidP="00703B8A">
            <w:pPr>
              <w:pStyle w:val="FAAFormText"/>
              <w:rPr>
                <w:b/>
                <w:bCs/>
              </w:rPr>
            </w:pPr>
          </w:p>
        </w:tc>
        <w:tc>
          <w:tcPr>
            <w:tcW w:w="2898" w:type="dxa"/>
            <w:vMerge/>
          </w:tcPr>
          <w:p w14:paraId="4D502D27" w14:textId="77777777" w:rsidR="00391816" w:rsidRPr="00A11005" w:rsidRDefault="00391816" w:rsidP="00703B8A">
            <w:pPr>
              <w:pStyle w:val="FAAFormText"/>
            </w:pPr>
          </w:p>
        </w:tc>
      </w:tr>
      <w:tr w:rsidR="00391816" w:rsidRPr="00A11005" w14:paraId="4D502D2D" w14:textId="77777777" w:rsidTr="00AC17E5">
        <w:tc>
          <w:tcPr>
            <w:tcW w:w="2988" w:type="dxa"/>
            <w:vAlign w:val="center"/>
          </w:tcPr>
          <w:p w14:paraId="4D502D29" w14:textId="77777777" w:rsidR="00391816" w:rsidRPr="00A11005" w:rsidRDefault="00391816" w:rsidP="00703B8A">
            <w:pPr>
              <w:pStyle w:val="FAAFormText"/>
              <w:rPr>
                <w:b/>
                <w:bCs/>
              </w:rPr>
            </w:pPr>
          </w:p>
        </w:tc>
        <w:tc>
          <w:tcPr>
            <w:tcW w:w="3690" w:type="dxa"/>
          </w:tcPr>
          <w:p w14:paraId="4D502D2A" w14:textId="5C82A003" w:rsidR="00391816" w:rsidRPr="00A11005" w:rsidRDefault="00391816" w:rsidP="00703B8A">
            <w:pPr>
              <w:pStyle w:val="FAAFormText"/>
              <w:rPr>
                <w:b/>
                <w:bCs/>
              </w:rPr>
            </w:pPr>
            <w:r>
              <w:rPr>
                <w:b/>
                <w:bCs/>
              </w:rPr>
              <w:t>Correo electrónico:</w:t>
            </w:r>
          </w:p>
          <w:p w14:paraId="4D502D2B" w14:textId="77777777" w:rsidR="00391816" w:rsidRPr="00A11005" w:rsidRDefault="00391816" w:rsidP="00703B8A">
            <w:pPr>
              <w:pStyle w:val="FAAFormText"/>
              <w:rPr>
                <w:b/>
                <w:bCs/>
              </w:rPr>
            </w:pPr>
          </w:p>
        </w:tc>
        <w:tc>
          <w:tcPr>
            <w:tcW w:w="2898" w:type="dxa"/>
            <w:vMerge/>
          </w:tcPr>
          <w:p w14:paraId="4D502D2C" w14:textId="77777777" w:rsidR="00391816" w:rsidRPr="00A11005" w:rsidRDefault="00391816" w:rsidP="00703B8A">
            <w:pPr>
              <w:pStyle w:val="FAAFormText"/>
            </w:pPr>
          </w:p>
        </w:tc>
      </w:tr>
      <w:tr w:rsidR="00391816" w:rsidRPr="00A11005" w14:paraId="4D502D30" w14:textId="77777777" w:rsidTr="00AC17E5">
        <w:tc>
          <w:tcPr>
            <w:tcW w:w="9576" w:type="dxa"/>
            <w:gridSpan w:val="3"/>
          </w:tcPr>
          <w:p w14:paraId="4D502D2F" w14:textId="6747C6A9" w:rsidR="00391816" w:rsidRPr="00A11005" w:rsidRDefault="00391816" w:rsidP="00703B8A">
            <w:pPr>
              <w:pStyle w:val="FAAFormText"/>
            </w:pPr>
            <w:bookmarkStart w:id="381" w:name="_Hlk12442437"/>
            <w:r>
              <w:t>Por el presente, se certifica que _________________________</w:t>
            </w:r>
            <w:r>
              <w:rPr>
                <w:vertAlign w:val="superscript"/>
              </w:rPr>
              <w:t>12</w:t>
            </w:r>
            <w:r>
              <w:t xml:space="preserve"> está autorizado a realizar operaciones de transporte aéreo comercial según se define en las especificaciones relativas a las operaciones que se adjuntan, de conformidad con el Manual de operaciones y con </w:t>
            </w:r>
            <w:r>
              <w:rPr>
                <w:b/>
              </w:rPr>
              <w:t>___________________________.</w:t>
            </w:r>
            <w:r>
              <w:rPr>
                <w:vertAlign w:val="superscript"/>
              </w:rPr>
              <w:t>13</w:t>
            </w:r>
            <w:bookmarkEnd w:id="381"/>
          </w:p>
        </w:tc>
      </w:tr>
      <w:tr w:rsidR="00391816" w:rsidRPr="00A11005" w14:paraId="4D502D33" w14:textId="77777777" w:rsidTr="00AC17E5">
        <w:tc>
          <w:tcPr>
            <w:tcW w:w="2988" w:type="dxa"/>
          </w:tcPr>
          <w:p w14:paraId="4D502D31" w14:textId="479D2C3E" w:rsidR="00391816" w:rsidRPr="00A11005" w:rsidRDefault="00391816" w:rsidP="00703B8A">
            <w:pPr>
              <w:pStyle w:val="FAAFormText"/>
              <w:rPr>
                <w:b/>
                <w:bCs/>
              </w:rPr>
            </w:pPr>
            <w:r>
              <w:rPr>
                <w:b/>
                <w:bCs/>
              </w:rPr>
              <w:t>Fecha de expedición:</w:t>
            </w:r>
            <w:r>
              <w:rPr>
                <w:b/>
                <w:bCs/>
                <w:vertAlign w:val="superscript"/>
              </w:rPr>
              <w:t xml:space="preserve"> 14</w:t>
            </w:r>
          </w:p>
        </w:tc>
        <w:tc>
          <w:tcPr>
            <w:tcW w:w="6588" w:type="dxa"/>
            <w:gridSpan w:val="2"/>
          </w:tcPr>
          <w:p w14:paraId="4D502D32" w14:textId="537E202A" w:rsidR="00391816" w:rsidRPr="00A11005" w:rsidRDefault="00391816" w:rsidP="00703B8A">
            <w:pPr>
              <w:pStyle w:val="FAAFormText"/>
              <w:rPr>
                <w:b/>
                <w:bCs/>
              </w:rPr>
            </w:pPr>
            <w:r>
              <w:rPr>
                <w:b/>
                <w:bCs/>
              </w:rPr>
              <w:t>Nombre y firma:</w:t>
            </w:r>
            <w:r>
              <w:rPr>
                <w:b/>
                <w:bCs/>
                <w:vertAlign w:val="superscript"/>
              </w:rPr>
              <w:t xml:space="preserve"> 15</w:t>
            </w:r>
            <w:r>
              <w:rPr>
                <w:b/>
                <w:bCs/>
              </w:rPr>
              <w:br/>
            </w:r>
          </w:p>
        </w:tc>
      </w:tr>
      <w:tr w:rsidR="00391816" w:rsidRPr="00A11005" w14:paraId="4D502D37" w14:textId="77777777" w:rsidTr="00AC17E5">
        <w:tc>
          <w:tcPr>
            <w:tcW w:w="2988" w:type="dxa"/>
          </w:tcPr>
          <w:p w14:paraId="4D502D34" w14:textId="77777777" w:rsidR="00391816" w:rsidRPr="00A11005" w:rsidRDefault="00391816" w:rsidP="00703B8A">
            <w:pPr>
              <w:pStyle w:val="FAAFormText"/>
              <w:rPr>
                <w:b/>
                <w:bCs/>
              </w:rPr>
            </w:pPr>
          </w:p>
        </w:tc>
        <w:tc>
          <w:tcPr>
            <w:tcW w:w="6588" w:type="dxa"/>
            <w:gridSpan w:val="2"/>
          </w:tcPr>
          <w:p w14:paraId="4D502D35" w14:textId="77777777" w:rsidR="00391816" w:rsidRPr="00A11005" w:rsidRDefault="00391816" w:rsidP="00703B8A">
            <w:pPr>
              <w:pStyle w:val="FAAFormText"/>
              <w:rPr>
                <w:b/>
                <w:bCs/>
              </w:rPr>
            </w:pPr>
            <w:r>
              <w:rPr>
                <w:b/>
                <w:bCs/>
              </w:rPr>
              <w:t>Título:</w:t>
            </w:r>
          </w:p>
          <w:p w14:paraId="4D502D36" w14:textId="77777777" w:rsidR="00391816" w:rsidRPr="00A11005" w:rsidRDefault="00391816" w:rsidP="00703B8A">
            <w:pPr>
              <w:pStyle w:val="FAAFormText"/>
              <w:rPr>
                <w:b/>
                <w:bCs/>
              </w:rPr>
            </w:pPr>
          </w:p>
        </w:tc>
      </w:tr>
    </w:tbl>
    <w:p w14:paraId="4D502D39" w14:textId="7B438F4F" w:rsidR="00391816" w:rsidRPr="00A11005" w:rsidRDefault="00391816" w:rsidP="00703B8A">
      <w:pPr>
        <w:pStyle w:val="FAAFormTextNumber"/>
        <w:spacing w:before="20" w:after="20"/>
      </w:pPr>
      <w:r>
        <w:t>1.</w:t>
      </w:r>
      <w:r>
        <w:tab/>
        <w:t>Reemplazar por el nombre del Estado del explotador.</w:t>
      </w:r>
    </w:p>
    <w:p w14:paraId="4D502D3A" w14:textId="5D0F4944" w:rsidR="00391816" w:rsidRPr="00A11005" w:rsidRDefault="00391816" w:rsidP="00703B8A">
      <w:pPr>
        <w:pStyle w:val="FAAFormInstructions"/>
        <w:spacing w:before="20" w:after="20"/>
      </w:pPr>
      <w:r>
        <w:t xml:space="preserve">2. </w:t>
      </w:r>
      <w:r>
        <w:tab/>
        <w:t>Para uso del Estado del explotador.</w:t>
      </w:r>
    </w:p>
    <w:p w14:paraId="4D502D3B" w14:textId="33DCBD04" w:rsidR="00391816" w:rsidRPr="00A11005" w:rsidRDefault="00391816" w:rsidP="00703B8A">
      <w:pPr>
        <w:pStyle w:val="FAAFormInstructions"/>
        <w:spacing w:before="20" w:after="20"/>
      </w:pPr>
      <w:r>
        <w:t xml:space="preserve">3. </w:t>
      </w:r>
      <w:r>
        <w:tab/>
        <w:t>Reemplazar por la identificación de la Autoridad expedidora del Estado del explotador.</w:t>
      </w:r>
    </w:p>
    <w:p w14:paraId="4D502D3C" w14:textId="2E7A910B" w:rsidR="00391816" w:rsidRPr="00A11005" w:rsidRDefault="00391816" w:rsidP="00703B8A">
      <w:pPr>
        <w:pStyle w:val="FAAFormInstructions"/>
        <w:spacing w:before="20" w:after="20"/>
      </w:pPr>
      <w:r>
        <w:t xml:space="preserve">4. </w:t>
      </w:r>
      <w:r>
        <w:tab/>
        <w:t>Número de AOC único, expedido por el Estado del explotador.</w:t>
      </w:r>
    </w:p>
    <w:p w14:paraId="59044D4C" w14:textId="77777777" w:rsidR="007E130E" w:rsidRDefault="00391816" w:rsidP="00703B8A">
      <w:pPr>
        <w:pStyle w:val="FAAFormInstructions"/>
        <w:spacing w:before="20" w:after="20"/>
      </w:pPr>
      <w:r>
        <w:t xml:space="preserve">5. </w:t>
      </w:r>
      <w:r>
        <w:tab/>
        <w:t>Fecha a partir de la cual pierde validez el AOC (dd-mm-aaaa).</w:t>
      </w:r>
    </w:p>
    <w:p w14:paraId="4D502D3E" w14:textId="174F51DD" w:rsidR="00391816" w:rsidRPr="00A11005" w:rsidRDefault="00391816" w:rsidP="00703B8A">
      <w:pPr>
        <w:pStyle w:val="FAAFormInstructions"/>
        <w:spacing w:before="20" w:after="20"/>
      </w:pPr>
      <w:r>
        <w:t xml:space="preserve">6. </w:t>
      </w:r>
      <w:r>
        <w:tab/>
        <w:t>Nombre comercial del explotador.</w:t>
      </w:r>
    </w:p>
    <w:p w14:paraId="4D502D3F" w14:textId="25953F8F" w:rsidR="00391816" w:rsidRPr="00A11005" w:rsidRDefault="00391816" w:rsidP="00703B8A">
      <w:pPr>
        <w:pStyle w:val="FAAFormInstructions"/>
        <w:spacing w:before="20" w:after="20"/>
      </w:pPr>
      <w:r>
        <w:t xml:space="preserve">7. </w:t>
      </w:r>
      <w:r>
        <w:tab/>
        <w:t>Nombre comercial del explotador, si es diferente del nombre registrado. Insértese la abreviatura “qcc” (“que comercia como”).</w:t>
      </w:r>
    </w:p>
    <w:p w14:paraId="4D502D40" w14:textId="3F41FFE9" w:rsidR="00391816" w:rsidRPr="00A11005" w:rsidRDefault="00391816" w:rsidP="00703B8A">
      <w:pPr>
        <w:pStyle w:val="FAAFormInstructions"/>
        <w:spacing w:before="20" w:after="20"/>
      </w:pPr>
      <w:r>
        <w:t xml:space="preserve">8. </w:t>
      </w:r>
      <w:r>
        <w:tab/>
        <w:t>Dirección de la oficina principal del explotador.</w:t>
      </w:r>
    </w:p>
    <w:p w14:paraId="105909C5" w14:textId="77777777" w:rsidR="007E130E" w:rsidRDefault="00391816" w:rsidP="00703B8A">
      <w:pPr>
        <w:pStyle w:val="FAAFormInstructions"/>
        <w:spacing w:before="20" w:after="20"/>
      </w:pPr>
      <w:r>
        <w:t xml:space="preserve">9. </w:t>
      </w:r>
      <w:r>
        <w:tab/>
        <w:t>Números de teléfono y de fax, con sus correspondiente códigos de área, de la oficina principal del explotador. Incluir también dirección de correo electrónico, si posee.</w:t>
      </w:r>
    </w:p>
    <w:p w14:paraId="4D502D42" w14:textId="1516376D" w:rsidR="00391816" w:rsidRPr="00A11005" w:rsidRDefault="00391816" w:rsidP="00703B8A">
      <w:pPr>
        <w:pStyle w:val="FAAFormInstructions"/>
        <w:spacing w:before="20" w:after="20"/>
      </w:pPr>
      <w:r>
        <w:t>10.</w:t>
      </w:r>
      <w:r>
        <w:tab/>
        <w:t>La información de contacto incluye los números de teléfono y de fax, con los correspondientes códigos de área, y la dirección de correo electrónico (si poseen) en donde se puede ubicar, sin demoras indebidas, a las autoridades de gestión operacional para cuestiones relativas a operaciones de vuelo, aeronavegabilidad, competencias de las tripulaciones de vuelo y de cabina, mercancías peligrosas y otros asuntos, según corresponda.</w:t>
      </w:r>
    </w:p>
    <w:p w14:paraId="4D502D43" w14:textId="38BE5D14" w:rsidR="00391816" w:rsidRPr="00A11005" w:rsidRDefault="00391816" w:rsidP="00703B8A">
      <w:pPr>
        <w:pStyle w:val="FAAFormInstructions"/>
        <w:spacing w:before="20" w:after="20"/>
      </w:pPr>
      <w:r>
        <w:t>11.</w:t>
      </w:r>
      <w:r>
        <w:tab/>
        <w:t>Insertar el documento controlado, llevado a bordo, en el que se proporciona la información de contacto, con la referencia al párrafo o página apropiados. Por ejemplo, “En el Capítulo 1, 1.1 del manual de operaciones, Generalidades/Información básica, se proporciona información de contacto”; o “En la página 1 de las especificaciones de las operaciones se proporciona…”; o “En un adjunto de este documento se proporciona…”.</w:t>
      </w:r>
    </w:p>
    <w:p w14:paraId="4D502D44" w14:textId="7A058F5F" w:rsidR="00391816" w:rsidRPr="00A11005" w:rsidRDefault="00391816" w:rsidP="00703B8A">
      <w:pPr>
        <w:pStyle w:val="FAAFormInstructions"/>
        <w:spacing w:before="20" w:after="20"/>
      </w:pPr>
      <w:r>
        <w:t>12.</w:t>
      </w:r>
      <w:r>
        <w:tab/>
        <w:t>Nombre registrado del explotador.</w:t>
      </w:r>
    </w:p>
    <w:p w14:paraId="4D502D45" w14:textId="15505A69" w:rsidR="00391816" w:rsidRPr="00A11005" w:rsidRDefault="00391816" w:rsidP="00703B8A">
      <w:pPr>
        <w:pStyle w:val="FAAFormInstructions"/>
        <w:spacing w:before="20" w:after="20"/>
      </w:pPr>
      <w:r>
        <w:t>13.</w:t>
      </w:r>
      <w:r>
        <w:tab/>
        <w:t>Insertar referencia a las normas de aviación civil pertinentes.</w:t>
      </w:r>
    </w:p>
    <w:p w14:paraId="4D502D46" w14:textId="46A92B70" w:rsidR="00391816" w:rsidRPr="00A11005" w:rsidRDefault="00391816" w:rsidP="00703B8A">
      <w:pPr>
        <w:pStyle w:val="FAAFormInstructions"/>
        <w:spacing w:before="20" w:after="20"/>
      </w:pPr>
      <w:r>
        <w:t>14.</w:t>
      </w:r>
      <w:r>
        <w:tab/>
        <w:t>Fecha de expedición del AOC (dd-mm-aaaa).</w:t>
      </w:r>
    </w:p>
    <w:p w14:paraId="037C0F28" w14:textId="420715F3" w:rsidR="00883BDB" w:rsidRPr="00A11005" w:rsidRDefault="00391816" w:rsidP="00703B8A">
      <w:pPr>
        <w:pStyle w:val="FAAFormInstructions"/>
        <w:spacing w:before="20" w:after="20"/>
      </w:pPr>
      <w:r>
        <w:t>15.</w:t>
      </w:r>
      <w:r>
        <w:tab/>
        <w:t>Título, nombre y firma del representante de la Autoridad. El AOC también podrá llevar un sello oficial (identificación de la Autoridad expedidora del Estado del explotador).</w:t>
      </w:r>
    </w:p>
    <w:p w14:paraId="09CF367C" w14:textId="77777777" w:rsidR="007E130E" w:rsidRDefault="00391816" w:rsidP="00703B8A">
      <w:pPr>
        <w:pStyle w:val="Heading4"/>
        <w:numPr>
          <w:ilvl w:val="0"/>
          <w:numId w:val="0"/>
        </w:numPr>
        <w:ind w:left="864" w:hanging="864"/>
      </w:pPr>
      <w:bookmarkStart w:id="382" w:name="_Toc64638214"/>
      <w:r>
        <w:t>NE 9.2.1.3(C)</w:t>
      </w:r>
      <w:r>
        <w:tab/>
        <w:t>CONTENIDO DE LAS ESPECIFICACIONES RELATIVAS A LAS OPERACIONES</w:t>
      </w:r>
      <w:bookmarkEnd w:id="382"/>
    </w:p>
    <w:p w14:paraId="00DE2182" w14:textId="42D894BF" w:rsidR="00B43D37" w:rsidRPr="00A11005" w:rsidRDefault="00B43D37" w:rsidP="00703B8A">
      <w:pPr>
        <w:pStyle w:val="FAAOutlineL1a"/>
        <w:numPr>
          <w:ilvl w:val="0"/>
          <w:numId w:val="267"/>
        </w:numPr>
      </w:pPr>
      <w:r>
        <w:t>El formato de la plantilla de las especificaciones relativas a las operaciones será el siguiente:</w:t>
      </w:r>
    </w:p>
    <w:p w14:paraId="4D502D52" w14:textId="7DCE4A76" w:rsidR="00391816" w:rsidRPr="00A11005" w:rsidRDefault="00391816" w:rsidP="00703B8A">
      <w:pPr>
        <w:pStyle w:val="FAAOutlineL1a"/>
        <w:numPr>
          <w:ilvl w:val="0"/>
          <w:numId w:val="0"/>
        </w:numPr>
        <w:spacing w:after="0"/>
        <w:ind w:left="720"/>
        <w:rPr>
          <w:sz w:val="2"/>
          <w:szCs w:val="2"/>
        </w:rPr>
      </w:pPr>
    </w:p>
    <w:tbl>
      <w:tblPr>
        <w:tblW w:w="9576" w:type="dxa"/>
        <w:tblBorders>
          <w:top w:val="single" w:sz="12" w:space="0" w:color="auto"/>
          <w:left w:val="single" w:sz="12" w:space="0" w:color="auto"/>
          <w:bottom w:val="single" w:sz="4" w:space="0" w:color="auto"/>
          <w:right w:val="single" w:sz="12" w:space="0" w:color="auto"/>
        </w:tblBorders>
        <w:tblLook w:val="00A0" w:firstRow="1" w:lastRow="0" w:firstColumn="1" w:lastColumn="0" w:noHBand="0" w:noVBand="0"/>
      </w:tblPr>
      <w:tblGrid>
        <w:gridCol w:w="2268"/>
        <w:gridCol w:w="270"/>
        <w:gridCol w:w="1975"/>
        <w:gridCol w:w="275"/>
        <w:gridCol w:w="2160"/>
        <w:gridCol w:w="270"/>
        <w:gridCol w:w="2358"/>
      </w:tblGrid>
      <w:tr w:rsidR="00391816" w:rsidRPr="00A11005" w14:paraId="4D502D55" w14:textId="77777777" w:rsidTr="0008351C">
        <w:tc>
          <w:tcPr>
            <w:tcW w:w="9576" w:type="dxa"/>
            <w:gridSpan w:val="7"/>
            <w:tcBorders>
              <w:top w:val="single" w:sz="12" w:space="0" w:color="auto"/>
            </w:tcBorders>
          </w:tcPr>
          <w:p w14:paraId="4D502D53" w14:textId="77777777" w:rsidR="00391816" w:rsidRPr="00A11005" w:rsidRDefault="00391816" w:rsidP="00703B8A">
            <w:pPr>
              <w:pStyle w:val="FAAFormText"/>
              <w:jc w:val="center"/>
              <w:rPr>
                <w:b/>
                <w:bCs/>
                <w:sz w:val="24"/>
                <w:szCs w:val="24"/>
              </w:rPr>
            </w:pPr>
            <w:r>
              <w:rPr>
                <w:b/>
                <w:bCs/>
                <w:sz w:val="24"/>
                <w:szCs w:val="24"/>
              </w:rPr>
              <w:t>ESPECIFICACIONES RELATIVAS A LAS OPERACIONES</w:t>
            </w:r>
          </w:p>
          <w:p w14:paraId="4D502D54" w14:textId="77777777" w:rsidR="00391816" w:rsidRPr="00A11005" w:rsidRDefault="00391816" w:rsidP="00703B8A">
            <w:pPr>
              <w:pStyle w:val="FAAFormText"/>
              <w:jc w:val="center"/>
              <w:rPr>
                <w:i/>
                <w:iCs/>
              </w:rPr>
            </w:pPr>
            <w:r>
              <w:rPr>
                <w:i/>
                <w:iCs/>
              </w:rPr>
              <w:t>(sujetas a las condiciones aprobadas en el manual de operaciones)</w:t>
            </w:r>
          </w:p>
        </w:tc>
      </w:tr>
      <w:tr w:rsidR="00391816" w:rsidRPr="00A11005" w14:paraId="4D502D57" w14:textId="77777777" w:rsidTr="0008351C">
        <w:tc>
          <w:tcPr>
            <w:tcW w:w="9576" w:type="dxa"/>
            <w:gridSpan w:val="7"/>
          </w:tcPr>
          <w:p w14:paraId="4D502D56" w14:textId="77777777" w:rsidR="00391816" w:rsidRPr="00A11005" w:rsidRDefault="00391816" w:rsidP="00703B8A">
            <w:pPr>
              <w:pStyle w:val="FAAFormText"/>
              <w:jc w:val="center"/>
              <w:rPr>
                <w:b/>
                <w:bCs/>
              </w:rPr>
            </w:pPr>
            <w:r>
              <w:rPr>
                <w:b/>
                <w:bCs/>
              </w:rPr>
              <w:t>Información de contacto de la Autoridad expedidora</w:t>
            </w:r>
            <w:r>
              <w:rPr>
                <w:b/>
                <w:bCs/>
                <w:vertAlign w:val="superscript"/>
              </w:rPr>
              <w:t>1</w:t>
            </w:r>
          </w:p>
        </w:tc>
      </w:tr>
      <w:tr w:rsidR="00391816" w:rsidRPr="00A11005" w14:paraId="4D502D60" w14:textId="77777777" w:rsidTr="0008351C">
        <w:tc>
          <w:tcPr>
            <w:tcW w:w="2268" w:type="dxa"/>
            <w:tcBorders>
              <w:top w:val="nil"/>
              <w:bottom w:val="single" w:sz="4" w:space="0" w:color="auto"/>
            </w:tcBorders>
          </w:tcPr>
          <w:p w14:paraId="15443742" w14:textId="77777777" w:rsidR="007E130E" w:rsidRDefault="00391816" w:rsidP="00703B8A">
            <w:pPr>
              <w:pStyle w:val="FAAFormText"/>
            </w:pPr>
            <w:r>
              <w:t>Teléfono:</w:t>
            </w:r>
          </w:p>
          <w:p w14:paraId="4D502D59" w14:textId="6D69F761" w:rsidR="00391816" w:rsidRPr="00A11005" w:rsidRDefault="00391816" w:rsidP="00703B8A">
            <w:pPr>
              <w:pStyle w:val="FAAFormText"/>
            </w:pPr>
          </w:p>
        </w:tc>
        <w:tc>
          <w:tcPr>
            <w:tcW w:w="270" w:type="dxa"/>
          </w:tcPr>
          <w:p w14:paraId="4D502D5A" w14:textId="77777777" w:rsidR="00391816" w:rsidRPr="00A11005" w:rsidRDefault="00391816" w:rsidP="00703B8A">
            <w:pPr>
              <w:pStyle w:val="FAAFormText"/>
            </w:pPr>
          </w:p>
        </w:tc>
        <w:tc>
          <w:tcPr>
            <w:tcW w:w="1975" w:type="dxa"/>
            <w:tcBorders>
              <w:top w:val="nil"/>
              <w:bottom w:val="single" w:sz="4" w:space="0" w:color="auto"/>
            </w:tcBorders>
          </w:tcPr>
          <w:p w14:paraId="4D502D5B" w14:textId="6E0B87C7" w:rsidR="00391816" w:rsidRPr="00A11005" w:rsidRDefault="00391816" w:rsidP="00703B8A">
            <w:pPr>
              <w:pStyle w:val="FAAFormText"/>
            </w:pPr>
            <w:r>
              <w:t>Fax:</w:t>
            </w:r>
          </w:p>
        </w:tc>
        <w:tc>
          <w:tcPr>
            <w:tcW w:w="275" w:type="dxa"/>
          </w:tcPr>
          <w:p w14:paraId="4D502D5C" w14:textId="77777777" w:rsidR="00391816" w:rsidRPr="00A11005" w:rsidRDefault="00391816" w:rsidP="00703B8A">
            <w:pPr>
              <w:pStyle w:val="FAAFormText"/>
            </w:pPr>
          </w:p>
        </w:tc>
        <w:tc>
          <w:tcPr>
            <w:tcW w:w="2160" w:type="dxa"/>
            <w:tcBorders>
              <w:top w:val="nil"/>
              <w:bottom w:val="single" w:sz="4" w:space="0" w:color="auto"/>
            </w:tcBorders>
          </w:tcPr>
          <w:p w14:paraId="4D502D5D" w14:textId="7ADB000F" w:rsidR="00391816" w:rsidRPr="00A11005" w:rsidRDefault="00391816" w:rsidP="00703B8A">
            <w:pPr>
              <w:pStyle w:val="FAAFormText"/>
            </w:pPr>
            <w:r>
              <w:t xml:space="preserve">Correo electrónico: </w:t>
            </w:r>
          </w:p>
        </w:tc>
        <w:tc>
          <w:tcPr>
            <w:tcW w:w="270" w:type="dxa"/>
          </w:tcPr>
          <w:p w14:paraId="4D502D5E" w14:textId="77777777" w:rsidR="00391816" w:rsidRPr="00A11005" w:rsidRDefault="00391816" w:rsidP="00703B8A">
            <w:pPr>
              <w:pStyle w:val="FAAFormText"/>
            </w:pPr>
          </w:p>
        </w:tc>
        <w:tc>
          <w:tcPr>
            <w:tcW w:w="2358" w:type="dxa"/>
            <w:tcBorders>
              <w:bottom w:val="nil"/>
            </w:tcBorders>
          </w:tcPr>
          <w:p w14:paraId="4D502D5F" w14:textId="77777777" w:rsidR="00391816" w:rsidRPr="00A11005" w:rsidRDefault="00391816" w:rsidP="00703B8A">
            <w:pPr>
              <w:pStyle w:val="FAAFormText"/>
            </w:pPr>
          </w:p>
        </w:tc>
      </w:tr>
      <w:tr w:rsidR="00391816" w:rsidRPr="00A11005" w14:paraId="4D502D69" w14:textId="77777777" w:rsidTr="0008351C">
        <w:tc>
          <w:tcPr>
            <w:tcW w:w="2268" w:type="dxa"/>
            <w:tcBorders>
              <w:top w:val="single" w:sz="4" w:space="0" w:color="auto"/>
              <w:bottom w:val="single" w:sz="4" w:space="0" w:color="auto"/>
            </w:tcBorders>
          </w:tcPr>
          <w:p w14:paraId="4D502D61" w14:textId="4B64C152" w:rsidR="00391816" w:rsidRPr="00A11005" w:rsidRDefault="00391816" w:rsidP="00703B8A">
            <w:pPr>
              <w:pStyle w:val="FAAFormText"/>
            </w:pPr>
            <w:r>
              <w:t>AOC núm.:</w:t>
            </w:r>
            <w:r>
              <w:rPr>
                <w:vertAlign w:val="superscript"/>
              </w:rPr>
              <w:t>2</w:t>
            </w:r>
          </w:p>
          <w:p w14:paraId="4D502D62" w14:textId="77777777" w:rsidR="00391816" w:rsidRPr="00A11005" w:rsidRDefault="00391816" w:rsidP="00703B8A">
            <w:pPr>
              <w:pStyle w:val="FAAFormText"/>
            </w:pPr>
          </w:p>
        </w:tc>
        <w:tc>
          <w:tcPr>
            <w:tcW w:w="270" w:type="dxa"/>
          </w:tcPr>
          <w:p w14:paraId="4D502D63" w14:textId="77777777" w:rsidR="00391816" w:rsidRPr="00A11005" w:rsidRDefault="00391816" w:rsidP="00703B8A">
            <w:pPr>
              <w:pStyle w:val="FAAFormText"/>
            </w:pPr>
          </w:p>
        </w:tc>
        <w:tc>
          <w:tcPr>
            <w:tcW w:w="1975" w:type="dxa"/>
            <w:tcBorders>
              <w:top w:val="single" w:sz="4" w:space="0" w:color="auto"/>
              <w:bottom w:val="single" w:sz="4" w:space="0" w:color="auto"/>
            </w:tcBorders>
          </w:tcPr>
          <w:p w14:paraId="4D502D64" w14:textId="44E59192" w:rsidR="00391816" w:rsidRPr="00A11005" w:rsidRDefault="00391816" w:rsidP="00703B8A">
            <w:pPr>
              <w:pStyle w:val="FAAFormText"/>
            </w:pPr>
            <w:r>
              <w:t>Nombre del explotador:</w:t>
            </w:r>
            <w:r>
              <w:rPr>
                <w:vertAlign w:val="superscript"/>
              </w:rPr>
              <w:t>3</w:t>
            </w:r>
            <w:r>
              <w:t xml:space="preserve"> </w:t>
            </w:r>
          </w:p>
        </w:tc>
        <w:tc>
          <w:tcPr>
            <w:tcW w:w="275" w:type="dxa"/>
          </w:tcPr>
          <w:p w14:paraId="4D502D65" w14:textId="77777777" w:rsidR="00391816" w:rsidRPr="00A11005" w:rsidRDefault="00391816" w:rsidP="00703B8A">
            <w:pPr>
              <w:pStyle w:val="FAAFormText"/>
            </w:pPr>
          </w:p>
        </w:tc>
        <w:tc>
          <w:tcPr>
            <w:tcW w:w="2160" w:type="dxa"/>
            <w:tcBorders>
              <w:top w:val="single" w:sz="4" w:space="0" w:color="auto"/>
              <w:bottom w:val="single" w:sz="4" w:space="0" w:color="auto"/>
            </w:tcBorders>
          </w:tcPr>
          <w:p w14:paraId="4D502D66" w14:textId="360E64E2" w:rsidR="00391816" w:rsidRPr="00A11005" w:rsidRDefault="00391816" w:rsidP="00703B8A">
            <w:pPr>
              <w:pStyle w:val="FAAFormText"/>
            </w:pPr>
            <w:r>
              <w:t>Fecha:</w:t>
            </w:r>
            <w:r>
              <w:rPr>
                <w:vertAlign w:val="superscript"/>
              </w:rPr>
              <w:t>4</w:t>
            </w:r>
          </w:p>
        </w:tc>
        <w:tc>
          <w:tcPr>
            <w:tcW w:w="270" w:type="dxa"/>
          </w:tcPr>
          <w:p w14:paraId="4D502D67" w14:textId="77777777" w:rsidR="00391816" w:rsidRPr="00A11005" w:rsidRDefault="00391816" w:rsidP="00703B8A">
            <w:pPr>
              <w:pStyle w:val="FAAFormText"/>
            </w:pPr>
          </w:p>
        </w:tc>
        <w:tc>
          <w:tcPr>
            <w:tcW w:w="2358" w:type="dxa"/>
            <w:tcBorders>
              <w:top w:val="nil"/>
              <w:bottom w:val="single" w:sz="4" w:space="0" w:color="auto"/>
            </w:tcBorders>
          </w:tcPr>
          <w:p w14:paraId="4D502D68" w14:textId="77777777" w:rsidR="00391816" w:rsidRPr="00A11005" w:rsidRDefault="00391816" w:rsidP="00703B8A">
            <w:pPr>
              <w:pStyle w:val="FAAFormText"/>
            </w:pPr>
            <w:r>
              <w:t>Firma:</w:t>
            </w:r>
          </w:p>
        </w:tc>
      </w:tr>
      <w:tr w:rsidR="00391816" w:rsidRPr="00A11005" w14:paraId="4D502D72" w14:textId="77777777" w:rsidTr="0008351C">
        <w:tc>
          <w:tcPr>
            <w:tcW w:w="2268" w:type="dxa"/>
            <w:tcBorders>
              <w:top w:val="single" w:sz="4" w:space="0" w:color="auto"/>
              <w:bottom w:val="single" w:sz="4" w:space="0" w:color="auto"/>
            </w:tcBorders>
          </w:tcPr>
          <w:p w14:paraId="4D502D6A" w14:textId="14B3ADE9" w:rsidR="00391816" w:rsidRPr="00A11005" w:rsidRDefault="00391816" w:rsidP="00703B8A">
            <w:pPr>
              <w:pStyle w:val="FAAFormText"/>
            </w:pPr>
            <w:r>
              <w:t>DBA razón social:</w:t>
            </w:r>
          </w:p>
          <w:p w14:paraId="4D502D6B" w14:textId="77777777" w:rsidR="00391816" w:rsidRPr="00A11005" w:rsidRDefault="00391816" w:rsidP="00703B8A">
            <w:pPr>
              <w:pStyle w:val="FAAFormText"/>
            </w:pPr>
          </w:p>
        </w:tc>
        <w:tc>
          <w:tcPr>
            <w:tcW w:w="270" w:type="dxa"/>
            <w:tcBorders>
              <w:bottom w:val="single" w:sz="4" w:space="0" w:color="auto"/>
            </w:tcBorders>
          </w:tcPr>
          <w:p w14:paraId="4D502D6C" w14:textId="77777777" w:rsidR="00391816" w:rsidRPr="00A11005" w:rsidRDefault="00391816" w:rsidP="00703B8A">
            <w:pPr>
              <w:pStyle w:val="FAAFormText"/>
            </w:pPr>
          </w:p>
        </w:tc>
        <w:tc>
          <w:tcPr>
            <w:tcW w:w="1975" w:type="dxa"/>
            <w:tcBorders>
              <w:top w:val="single" w:sz="4" w:space="0" w:color="auto"/>
              <w:bottom w:val="single" w:sz="4" w:space="0" w:color="auto"/>
            </w:tcBorders>
          </w:tcPr>
          <w:p w14:paraId="4D502D6D" w14:textId="77777777" w:rsidR="00391816" w:rsidRPr="00A11005" w:rsidRDefault="00391816" w:rsidP="00703B8A">
            <w:pPr>
              <w:pStyle w:val="FAAFormText"/>
            </w:pPr>
          </w:p>
        </w:tc>
        <w:tc>
          <w:tcPr>
            <w:tcW w:w="275" w:type="dxa"/>
            <w:tcBorders>
              <w:bottom w:val="single" w:sz="4" w:space="0" w:color="auto"/>
            </w:tcBorders>
          </w:tcPr>
          <w:p w14:paraId="4D502D6E" w14:textId="77777777" w:rsidR="00391816" w:rsidRPr="00A11005" w:rsidRDefault="00391816" w:rsidP="00703B8A">
            <w:pPr>
              <w:pStyle w:val="FAAFormText"/>
            </w:pPr>
          </w:p>
        </w:tc>
        <w:tc>
          <w:tcPr>
            <w:tcW w:w="2160" w:type="dxa"/>
            <w:tcBorders>
              <w:top w:val="single" w:sz="4" w:space="0" w:color="auto"/>
              <w:bottom w:val="single" w:sz="4" w:space="0" w:color="auto"/>
            </w:tcBorders>
          </w:tcPr>
          <w:p w14:paraId="4D502D6F" w14:textId="77777777" w:rsidR="00391816" w:rsidRPr="00A11005" w:rsidRDefault="00391816" w:rsidP="00703B8A">
            <w:pPr>
              <w:pStyle w:val="FAAFormText"/>
            </w:pPr>
          </w:p>
        </w:tc>
        <w:tc>
          <w:tcPr>
            <w:tcW w:w="270" w:type="dxa"/>
            <w:tcBorders>
              <w:bottom w:val="single" w:sz="4" w:space="0" w:color="auto"/>
            </w:tcBorders>
          </w:tcPr>
          <w:p w14:paraId="4D502D70" w14:textId="77777777" w:rsidR="00391816" w:rsidRPr="00A11005" w:rsidRDefault="00391816" w:rsidP="00703B8A">
            <w:pPr>
              <w:pStyle w:val="FAAFormText"/>
            </w:pPr>
          </w:p>
        </w:tc>
        <w:tc>
          <w:tcPr>
            <w:tcW w:w="2358" w:type="dxa"/>
            <w:tcBorders>
              <w:top w:val="single" w:sz="4" w:space="0" w:color="auto"/>
              <w:bottom w:val="single" w:sz="4" w:space="0" w:color="auto"/>
            </w:tcBorders>
          </w:tcPr>
          <w:p w14:paraId="4D502D71" w14:textId="77777777" w:rsidR="00391816" w:rsidRPr="00A11005" w:rsidRDefault="00391816" w:rsidP="00703B8A">
            <w:pPr>
              <w:pStyle w:val="FAAFormText"/>
            </w:pPr>
          </w:p>
        </w:tc>
      </w:tr>
      <w:tr w:rsidR="00391816" w:rsidRPr="00A11005" w14:paraId="4D502D7B" w14:textId="77777777" w:rsidTr="0008351C">
        <w:tc>
          <w:tcPr>
            <w:tcW w:w="2268" w:type="dxa"/>
            <w:tcBorders>
              <w:top w:val="single" w:sz="4" w:space="0" w:color="auto"/>
              <w:bottom w:val="single" w:sz="12" w:space="0" w:color="auto"/>
            </w:tcBorders>
          </w:tcPr>
          <w:p w14:paraId="4D502D73" w14:textId="0960FDA2" w:rsidR="00391816" w:rsidRPr="00A11005" w:rsidRDefault="00391816" w:rsidP="00703B8A">
            <w:pPr>
              <w:pStyle w:val="FAAFormText"/>
            </w:pPr>
            <w:r>
              <w:t>Modelo de aeronave:</w:t>
            </w:r>
            <w:r>
              <w:rPr>
                <w:vertAlign w:val="superscript"/>
              </w:rPr>
              <w:t>5</w:t>
            </w:r>
          </w:p>
          <w:p w14:paraId="4D502D74" w14:textId="77777777" w:rsidR="00391816" w:rsidRPr="00A11005" w:rsidRDefault="00391816" w:rsidP="00703B8A">
            <w:pPr>
              <w:pStyle w:val="FAAFormText"/>
            </w:pPr>
          </w:p>
        </w:tc>
        <w:tc>
          <w:tcPr>
            <w:tcW w:w="270" w:type="dxa"/>
            <w:tcBorders>
              <w:top w:val="single" w:sz="4" w:space="0" w:color="auto"/>
              <w:bottom w:val="single" w:sz="12" w:space="0" w:color="auto"/>
            </w:tcBorders>
          </w:tcPr>
          <w:p w14:paraId="4D502D75" w14:textId="77777777" w:rsidR="00391816" w:rsidRPr="00A11005" w:rsidRDefault="00391816" w:rsidP="00703B8A">
            <w:pPr>
              <w:pStyle w:val="FAAFormText"/>
            </w:pPr>
          </w:p>
        </w:tc>
        <w:tc>
          <w:tcPr>
            <w:tcW w:w="1975" w:type="dxa"/>
            <w:tcBorders>
              <w:top w:val="single" w:sz="4" w:space="0" w:color="auto"/>
              <w:bottom w:val="single" w:sz="12" w:space="0" w:color="auto"/>
            </w:tcBorders>
          </w:tcPr>
          <w:p w14:paraId="4D502D76" w14:textId="77777777" w:rsidR="00391816" w:rsidRPr="00A11005" w:rsidRDefault="00391816" w:rsidP="00703B8A">
            <w:pPr>
              <w:pStyle w:val="FAAFormText"/>
            </w:pPr>
          </w:p>
        </w:tc>
        <w:tc>
          <w:tcPr>
            <w:tcW w:w="275" w:type="dxa"/>
            <w:tcBorders>
              <w:top w:val="single" w:sz="4" w:space="0" w:color="auto"/>
              <w:bottom w:val="single" w:sz="12" w:space="0" w:color="auto"/>
            </w:tcBorders>
          </w:tcPr>
          <w:p w14:paraId="4D502D77" w14:textId="77777777" w:rsidR="00391816" w:rsidRPr="00A11005" w:rsidRDefault="00391816" w:rsidP="00703B8A">
            <w:pPr>
              <w:pStyle w:val="FAAFormText"/>
            </w:pPr>
          </w:p>
        </w:tc>
        <w:tc>
          <w:tcPr>
            <w:tcW w:w="2160" w:type="dxa"/>
            <w:tcBorders>
              <w:top w:val="single" w:sz="4" w:space="0" w:color="auto"/>
              <w:bottom w:val="single" w:sz="12" w:space="0" w:color="auto"/>
            </w:tcBorders>
          </w:tcPr>
          <w:p w14:paraId="4D502D78" w14:textId="77777777" w:rsidR="00391816" w:rsidRPr="00A11005" w:rsidRDefault="00391816" w:rsidP="00703B8A">
            <w:pPr>
              <w:pStyle w:val="FAAFormText"/>
            </w:pPr>
          </w:p>
        </w:tc>
        <w:tc>
          <w:tcPr>
            <w:tcW w:w="270" w:type="dxa"/>
            <w:tcBorders>
              <w:top w:val="single" w:sz="4" w:space="0" w:color="auto"/>
              <w:bottom w:val="single" w:sz="12" w:space="0" w:color="auto"/>
            </w:tcBorders>
          </w:tcPr>
          <w:p w14:paraId="4D502D79" w14:textId="77777777" w:rsidR="00391816" w:rsidRPr="00A11005" w:rsidRDefault="00391816" w:rsidP="00703B8A">
            <w:pPr>
              <w:pStyle w:val="FAAFormText"/>
            </w:pPr>
          </w:p>
        </w:tc>
        <w:tc>
          <w:tcPr>
            <w:tcW w:w="2358" w:type="dxa"/>
            <w:tcBorders>
              <w:top w:val="single" w:sz="4" w:space="0" w:color="auto"/>
              <w:bottom w:val="single" w:sz="12" w:space="0" w:color="auto"/>
            </w:tcBorders>
          </w:tcPr>
          <w:p w14:paraId="4D502D7A" w14:textId="77777777" w:rsidR="00391816" w:rsidRPr="00A11005" w:rsidRDefault="00391816" w:rsidP="00703B8A">
            <w:pPr>
              <w:pStyle w:val="FAAFormText"/>
            </w:pPr>
          </w:p>
        </w:tc>
      </w:tr>
    </w:tbl>
    <w:p w14:paraId="4D502D7C" w14:textId="77777777" w:rsidR="00391816" w:rsidRPr="00A11005" w:rsidRDefault="00391816" w:rsidP="00703B8A">
      <w:pPr>
        <w:pStyle w:val="FAAOutlineSpaceAbove"/>
        <w:keepNext w:val="0"/>
        <w:keepLines w:val="0"/>
        <w:widowControl w:val="0"/>
        <w:numPr>
          <w:ilvl w:val="0"/>
          <w:numId w:val="5"/>
        </w:numPr>
        <w:spacing w:line="228" w:lineRule="auto"/>
        <w:rPr>
          <w:sz w:val="2"/>
        </w:rPr>
      </w:pPr>
    </w:p>
    <w:tbl>
      <w:tblPr>
        <w:tblW w:w="9569"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92"/>
        <w:gridCol w:w="576"/>
        <w:gridCol w:w="576"/>
        <w:gridCol w:w="1044"/>
        <w:gridCol w:w="2160"/>
        <w:gridCol w:w="2621"/>
      </w:tblGrid>
      <w:tr w:rsidR="00391816" w:rsidRPr="00A11005" w14:paraId="4D502D80" w14:textId="77777777" w:rsidTr="0008351C">
        <w:tc>
          <w:tcPr>
            <w:tcW w:w="4788" w:type="dxa"/>
            <w:gridSpan w:val="4"/>
            <w:tcBorders>
              <w:top w:val="single" w:sz="12" w:space="0" w:color="auto"/>
              <w:right w:val="nil"/>
            </w:tcBorders>
          </w:tcPr>
          <w:p w14:paraId="4D502D7D" w14:textId="3048F70B" w:rsidR="00391816" w:rsidRPr="00A11005" w:rsidRDefault="00391816" w:rsidP="00703B8A">
            <w:pPr>
              <w:pStyle w:val="FAAFormText"/>
              <w:rPr>
                <w:b/>
              </w:rPr>
            </w:pPr>
            <w:r>
              <w:t>Tipos de operaciones:  □ Pasajeros   □ Carga   □ Otros:</w:t>
            </w:r>
            <w:r>
              <w:rPr>
                <w:sz w:val="22"/>
                <w:szCs w:val="22"/>
                <w:vertAlign w:val="superscript"/>
              </w:rPr>
              <w:t>6</w:t>
            </w:r>
          </w:p>
        </w:tc>
        <w:tc>
          <w:tcPr>
            <w:tcW w:w="2160" w:type="dxa"/>
            <w:tcBorders>
              <w:top w:val="single" w:sz="12" w:space="0" w:color="auto"/>
              <w:left w:val="nil"/>
              <w:right w:val="nil"/>
            </w:tcBorders>
          </w:tcPr>
          <w:p w14:paraId="4D502D7E" w14:textId="77777777" w:rsidR="00391816" w:rsidRPr="00A11005" w:rsidRDefault="00391816" w:rsidP="00703B8A">
            <w:pPr>
              <w:pStyle w:val="FAAFormText"/>
            </w:pPr>
          </w:p>
        </w:tc>
        <w:tc>
          <w:tcPr>
            <w:tcW w:w="2621" w:type="dxa"/>
            <w:tcBorders>
              <w:top w:val="single" w:sz="12" w:space="0" w:color="auto"/>
              <w:left w:val="nil"/>
            </w:tcBorders>
          </w:tcPr>
          <w:p w14:paraId="4D502D7F" w14:textId="77777777" w:rsidR="00391816" w:rsidRPr="00A11005" w:rsidRDefault="00391816" w:rsidP="00703B8A">
            <w:pPr>
              <w:pStyle w:val="FAAFormText"/>
            </w:pPr>
          </w:p>
        </w:tc>
      </w:tr>
      <w:tr w:rsidR="00391816" w:rsidRPr="00A11005" w14:paraId="4D502D87" w14:textId="77777777" w:rsidTr="0008351C">
        <w:tc>
          <w:tcPr>
            <w:tcW w:w="2592" w:type="dxa"/>
            <w:tcBorders>
              <w:right w:val="nil"/>
            </w:tcBorders>
          </w:tcPr>
          <w:p w14:paraId="4D502D81" w14:textId="22750904" w:rsidR="00391816" w:rsidRPr="00A11005" w:rsidRDefault="00391816" w:rsidP="00703B8A">
            <w:pPr>
              <w:pStyle w:val="FAAFormText"/>
            </w:pPr>
            <w:r>
              <w:t>Áreas de operaciones:</w:t>
            </w:r>
            <w:r>
              <w:rPr>
                <w:sz w:val="22"/>
                <w:szCs w:val="22"/>
                <w:vertAlign w:val="superscript"/>
              </w:rPr>
              <w:t>7</w:t>
            </w:r>
          </w:p>
          <w:p w14:paraId="4D502D82" w14:textId="77777777" w:rsidR="00391816" w:rsidRPr="00A11005" w:rsidRDefault="00391816" w:rsidP="00703B8A">
            <w:pPr>
              <w:pStyle w:val="FAAFormText"/>
            </w:pPr>
          </w:p>
        </w:tc>
        <w:tc>
          <w:tcPr>
            <w:tcW w:w="576" w:type="dxa"/>
            <w:tcBorders>
              <w:left w:val="nil"/>
              <w:right w:val="nil"/>
            </w:tcBorders>
          </w:tcPr>
          <w:p w14:paraId="4D502D83" w14:textId="77777777" w:rsidR="00391816" w:rsidRPr="00A11005" w:rsidRDefault="00391816" w:rsidP="00703B8A">
            <w:pPr>
              <w:pStyle w:val="FAAFormText"/>
            </w:pPr>
          </w:p>
        </w:tc>
        <w:tc>
          <w:tcPr>
            <w:tcW w:w="576" w:type="dxa"/>
            <w:tcBorders>
              <w:left w:val="nil"/>
              <w:right w:val="nil"/>
            </w:tcBorders>
          </w:tcPr>
          <w:p w14:paraId="4D502D84" w14:textId="77777777" w:rsidR="00391816" w:rsidRPr="00A11005" w:rsidRDefault="00391816" w:rsidP="00703B8A">
            <w:pPr>
              <w:pStyle w:val="FAAFormText"/>
            </w:pPr>
          </w:p>
        </w:tc>
        <w:tc>
          <w:tcPr>
            <w:tcW w:w="3204" w:type="dxa"/>
            <w:gridSpan w:val="2"/>
            <w:tcBorders>
              <w:left w:val="nil"/>
              <w:right w:val="nil"/>
            </w:tcBorders>
          </w:tcPr>
          <w:p w14:paraId="4D502D85" w14:textId="77777777" w:rsidR="00391816" w:rsidRPr="00A11005" w:rsidRDefault="00391816" w:rsidP="00703B8A">
            <w:pPr>
              <w:pStyle w:val="FAAFormText"/>
            </w:pPr>
          </w:p>
        </w:tc>
        <w:tc>
          <w:tcPr>
            <w:tcW w:w="2621" w:type="dxa"/>
            <w:tcBorders>
              <w:left w:val="nil"/>
            </w:tcBorders>
          </w:tcPr>
          <w:p w14:paraId="4D502D86" w14:textId="77777777" w:rsidR="00391816" w:rsidRPr="00A11005" w:rsidRDefault="00391816" w:rsidP="00703B8A">
            <w:pPr>
              <w:pStyle w:val="FAAFormText"/>
            </w:pPr>
          </w:p>
        </w:tc>
      </w:tr>
      <w:tr w:rsidR="00391816" w:rsidRPr="00A11005" w14:paraId="4D502D8E" w14:textId="77777777" w:rsidTr="0008351C">
        <w:tc>
          <w:tcPr>
            <w:tcW w:w="2592" w:type="dxa"/>
            <w:tcBorders>
              <w:bottom w:val="single" w:sz="12" w:space="0" w:color="auto"/>
              <w:right w:val="nil"/>
            </w:tcBorders>
          </w:tcPr>
          <w:p w14:paraId="4D502D88" w14:textId="19BB70C0" w:rsidR="00391816" w:rsidRPr="00A11005" w:rsidRDefault="00391816" w:rsidP="00703B8A">
            <w:pPr>
              <w:pStyle w:val="FAAFormText"/>
            </w:pPr>
            <w:r>
              <w:t>Limitaciones especiales:</w:t>
            </w:r>
            <w:r>
              <w:rPr>
                <w:sz w:val="22"/>
                <w:szCs w:val="22"/>
                <w:vertAlign w:val="superscript"/>
              </w:rPr>
              <w:t>8</w:t>
            </w:r>
          </w:p>
          <w:p w14:paraId="4D502D89" w14:textId="77777777" w:rsidR="00391816" w:rsidRPr="00A11005" w:rsidRDefault="00391816" w:rsidP="00703B8A">
            <w:pPr>
              <w:pStyle w:val="FAAFormText"/>
            </w:pPr>
            <w:r>
              <w:t xml:space="preserve"> </w:t>
            </w:r>
          </w:p>
        </w:tc>
        <w:tc>
          <w:tcPr>
            <w:tcW w:w="576" w:type="dxa"/>
            <w:tcBorders>
              <w:left w:val="nil"/>
              <w:bottom w:val="single" w:sz="12" w:space="0" w:color="auto"/>
              <w:right w:val="nil"/>
            </w:tcBorders>
          </w:tcPr>
          <w:p w14:paraId="4D502D8A" w14:textId="77777777" w:rsidR="00391816" w:rsidRPr="00A11005" w:rsidRDefault="00391816" w:rsidP="00703B8A">
            <w:pPr>
              <w:pStyle w:val="FAAFormText"/>
            </w:pPr>
          </w:p>
        </w:tc>
        <w:tc>
          <w:tcPr>
            <w:tcW w:w="576" w:type="dxa"/>
            <w:tcBorders>
              <w:left w:val="nil"/>
              <w:bottom w:val="single" w:sz="12" w:space="0" w:color="auto"/>
              <w:right w:val="nil"/>
            </w:tcBorders>
          </w:tcPr>
          <w:p w14:paraId="4D502D8B" w14:textId="77777777" w:rsidR="00391816" w:rsidRPr="00A11005" w:rsidRDefault="00391816" w:rsidP="00703B8A">
            <w:pPr>
              <w:pStyle w:val="FAAFormText"/>
            </w:pPr>
          </w:p>
        </w:tc>
        <w:tc>
          <w:tcPr>
            <w:tcW w:w="3204" w:type="dxa"/>
            <w:gridSpan w:val="2"/>
            <w:tcBorders>
              <w:left w:val="nil"/>
              <w:bottom w:val="single" w:sz="12" w:space="0" w:color="auto"/>
              <w:right w:val="nil"/>
            </w:tcBorders>
          </w:tcPr>
          <w:p w14:paraId="4D502D8C" w14:textId="77777777" w:rsidR="00391816" w:rsidRPr="00A11005" w:rsidRDefault="00391816" w:rsidP="00703B8A">
            <w:pPr>
              <w:pStyle w:val="FAAFormText"/>
            </w:pPr>
          </w:p>
        </w:tc>
        <w:tc>
          <w:tcPr>
            <w:tcW w:w="2621" w:type="dxa"/>
            <w:tcBorders>
              <w:left w:val="nil"/>
              <w:bottom w:val="single" w:sz="12" w:space="0" w:color="auto"/>
            </w:tcBorders>
          </w:tcPr>
          <w:p w14:paraId="4D502D8D" w14:textId="77777777" w:rsidR="00391816" w:rsidRPr="00A11005" w:rsidRDefault="00391816" w:rsidP="00703B8A">
            <w:pPr>
              <w:pStyle w:val="FAAFormText"/>
            </w:pPr>
          </w:p>
        </w:tc>
      </w:tr>
      <w:tr w:rsidR="00391816" w:rsidRPr="00A11005" w14:paraId="4D502D94" w14:textId="77777777" w:rsidTr="0008351C">
        <w:tc>
          <w:tcPr>
            <w:tcW w:w="2592" w:type="dxa"/>
            <w:tcBorders>
              <w:top w:val="single" w:sz="12" w:space="0" w:color="auto"/>
            </w:tcBorders>
            <w:vAlign w:val="bottom"/>
          </w:tcPr>
          <w:p w14:paraId="4D502D8F" w14:textId="47DD5D65" w:rsidR="00391816" w:rsidRPr="00A11005" w:rsidRDefault="009570BA" w:rsidP="00703B8A">
            <w:pPr>
              <w:pStyle w:val="FAAFormText"/>
              <w:jc w:val="center"/>
              <w:rPr>
                <w:b/>
                <w:bCs/>
              </w:rPr>
            </w:pPr>
            <w:r>
              <w:rPr>
                <w:b/>
                <w:bCs/>
              </w:rPr>
              <w:t>Aprobación específica:</w:t>
            </w:r>
          </w:p>
        </w:tc>
        <w:tc>
          <w:tcPr>
            <w:tcW w:w="576" w:type="dxa"/>
            <w:tcBorders>
              <w:top w:val="single" w:sz="12" w:space="0" w:color="auto"/>
            </w:tcBorders>
          </w:tcPr>
          <w:p w14:paraId="4D502D90" w14:textId="77777777" w:rsidR="00391816" w:rsidRPr="00A11005" w:rsidRDefault="00391816" w:rsidP="00703B8A">
            <w:pPr>
              <w:pStyle w:val="FAAFormText"/>
              <w:jc w:val="center"/>
              <w:rPr>
                <w:b/>
                <w:bCs/>
              </w:rPr>
            </w:pPr>
            <w:r>
              <w:rPr>
                <w:b/>
                <w:bCs/>
              </w:rPr>
              <w:t>Sí</w:t>
            </w:r>
          </w:p>
        </w:tc>
        <w:tc>
          <w:tcPr>
            <w:tcW w:w="576" w:type="dxa"/>
            <w:tcBorders>
              <w:top w:val="single" w:sz="12" w:space="0" w:color="auto"/>
            </w:tcBorders>
          </w:tcPr>
          <w:p w14:paraId="4D502D91" w14:textId="77777777" w:rsidR="00391816" w:rsidRPr="00A11005" w:rsidRDefault="00391816" w:rsidP="00703B8A">
            <w:pPr>
              <w:pStyle w:val="FAAFormText"/>
              <w:jc w:val="center"/>
              <w:rPr>
                <w:b/>
                <w:bCs/>
              </w:rPr>
            </w:pPr>
            <w:r>
              <w:rPr>
                <w:b/>
                <w:bCs/>
              </w:rPr>
              <w:t>No</w:t>
            </w:r>
          </w:p>
        </w:tc>
        <w:tc>
          <w:tcPr>
            <w:tcW w:w="3204" w:type="dxa"/>
            <w:gridSpan w:val="2"/>
            <w:tcBorders>
              <w:top w:val="single" w:sz="12" w:space="0" w:color="auto"/>
            </w:tcBorders>
          </w:tcPr>
          <w:p w14:paraId="4D502D92" w14:textId="5B6F69F4" w:rsidR="00391816" w:rsidRPr="00A11005" w:rsidRDefault="009570BA" w:rsidP="00703B8A">
            <w:pPr>
              <w:pStyle w:val="FAAFormText"/>
              <w:jc w:val="center"/>
              <w:rPr>
                <w:b/>
                <w:bCs/>
              </w:rPr>
            </w:pPr>
            <w:r>
              <w:rPr>
                <w:b/>
                <w:bCs/>
              </w:rPr>
              <w:t>Descripción</w:t>
            </w:r>
            <w:r>
              <w:rPr>
                <w:b/>
                <w:bCs/>
                <w:vertAlign w:val="superscript"/>
              </w:rPr>
              <w:t>9</w:t>
            </w:r>
          </w:p>
        </w:tc>
        <w:tc>
          <w:tcPr>
            <w:tcW w:w="2621" w:type="dxa"/>
            <w:tcBorders>
              <w:top w:val="single" w:sz="12" w:space="0" w:color="auto"/>
            </w:tcBorders>
          </w:tcPr>
          <w:p w14:paraId="4D502D93" w14:textId="77777777" w:rsidR="00391816" w:rsidRPr="00A11005" w:rsidRDefault="00391816" w:rsidP="00703B8A">
            <w:pPr>
              <w:pStyle w:val="FAAFormText"/>
              <w:jc w:val="center"/>
              <w:rPr>
                <w:b/>
                <w:bCs/>
              </w:rPr>
            </w:pPr>
            <w:r>
              <w:rPr>
                <w:b/>
                <w:bCs/>
              </w:rPr>
              <w:t>Comentarios</w:t>
            </w:r>
          </w:p>
        </w:tc>
      </w:tr>
      <w:tr w:rsidR="00391816" w:rsidRPr="00A11005" w14:paraId="4D502D9A" w14:textId="77777777" w:rsidTr="0008351C">
        <w:tc>
          <w:tcPr>
            <w:tcW w:w="2592" w:type="dxa"/>
          </w:tcPr>
          <w:p w14:paraId="4D502D95" w14:textId="5C409A91" w:rsidR="00391816" w:rsidRPr="00A11005" w:rsidRDefault="00391816" w:rsidP="00703B8A">
            <w:pPr>
              <w:pStyle w:val="FAAFormText"/>
            </w:pPr>
            <w:r>
              <w:t>Mercancías peligrosas</w:t>
            </w:r>
          </w:p>
        </w:tc>
        <w:tc>
          <w:tcPr>
            <w:tcW w:w="576" w:type="dxa"/>
          </w:tcPr>
          <w:p w14:paraId="4D502D96" w14:textId="77777777" w:rsidR="00391816" w:rsidRPr="00A11005" w:rsidRDefault="00391816" w:rsidP="00703B8A">
            <w:pPr>
              <w:pStyle w:val="FAAFormText"/>
            </w:pPr>
            <w:r>
              <w:t>□</w:t>
            </w:r>
          </w:p>
        </w:tc>
        <w:tc>
          <w:tcPr>
            <w:tcW w:w="576" w:type="dxa"/>
          </w:tcPr>
          <w:p w14:paraId="4D502D97" w14:textId="77777777" w:rsidR="00391816" w:rsidRPr="00A11005" w:rsidRDefault="00391816" w:rsidP="00703B8A">
            <w:pPr>
              <w:pStyle w:val="FAAFormText"/>
            </w:pPr>
            <w:r>
              <w:t>□</w:t>
            </w:r>
          </w:p>
        </w:tc>
        <w:tc>
          <w:tcPr>
            <w:tcW w:w="3204" w:type="dxa"/>
            <w:gridSpan w:val="2"/>
          </w:tcPr>
          <w:p w14:paraId="4D502D98" w14:textId="77777777" w:rsidR="00391816" w:rsidRPr="00A11005" w:rsidRDefault="00391816" w:rsidP="00703B8A">
            <w:pPr>
              <w:pStyle w:val="FAAFormText"/>
            </w:pPr>
          </w:p>
        </w:tc>
        <w:tc>
          <w:tcPr>
            <w:tcW w:w="2621" w:type="dxa"/>
          </w:tcPr>
          <w:p w14:paraId="4D502D99" w14:textId="77777777" w:rsidR="00391816" w:rsidRPr="00A11005" w:rsidRDefault="00391816" w:rsidP="00703B8A">
            <w:pPr>
              <w:pStyle w:val="FAAFormText"/>
            </w:pPr>
          </w:p>
        </w:tc>
      </w:tr>
      <w:tr w:rsidR="00391816" w:rsidRPr="00A11005" w14:paraId="4D502DA0" w14:textId="77777777" w:rsidTr="0008351C">
        <w:tc>
          <w:tcPr>
            <w:tcW w:w="2592" w:type="dxa"/>
          </w:tcPr>
          <w:p w14:paraId="4D502D9B" w14:textId="02077F04" w:rsidR="00391816" w:rsidRPr="00A11005" w:rsidRDefault="00391816" w:rsidP="00703B8A">
            <w:pPr>
              <w:pStyle w:val="FAAFormText"/>
            </w:pPr>
            <w:r>
              <w:t>Operaciones con baja visibilidad</w:t>
            </w:r>
          </w:p>
        </w:tc>
        <w:tc>
          <w:tcPr>
            <w:tcW w:w="576" w:type="dxa"/>
          </w:tcPr>
          <w:p w14:paraId="4D502D9C" w14:textId="77777777" w:rsidR="00391816" w:rsidRPr="00A11005" w:rsidRDefault="00391816" w:rsidP="00703B8A">
            <w:pPr>
              <w:pStyle w:val="FAAFormText"/>
            </w:pPr>
          </w:p>
        </w:tc>
        <w:tc>
          <w:tcPr>
            <w:tcW w:w="576" w:type="dxa"/>
          </w:tcPr>
          <w:p w14:paraId="4D502D9D" w14:textId="77777777" w:rsidR="00391816" w:rsidRPr="00A11005" w:rsidRDefault="00391816" w:rsidP="00703B8A">
            <w:pPr>
              <w:pStyle w:val="FAAFormText"/>
            </w:pPr>
          </w:p>
        </w:tc>
        <w:tc>
          <w:tcPr>
            <w:tcW w:w="3204" w:type="dxa"/>
            <w:gridSpan w:val="2"/>
          </w:tcPr>
          <w:p w14:paraId="4D502D9E" w14:textId="77777777" w:rsidR="00391816" w:rsidRPr="00A11005" w:rsidRDefault="00391816" w:rsidP="00703B8A">
            <w:pPr>
              <w:pStyle w:val="FAAFormText"/>
            </w:pPr>
          </w:p>
        </w:tc>
        <w:tc>
          <w:tcPr>
            <w:tcW w:w="2621" w:type="dxa"/>
          </w:tcPr>
          <w:p w14:paraId="4D502D9F" w14:textId="77777777" w:rsidR="00391816" w:rsidRPr="00A11005" w:rsidRDefault="00391816" w:rsidP="00703B8A">
            <w:pPr>
              <w:pStyle w:val="FAAFormText"/>
            </w:pPr>
          </w:p>
        </w:tc>
      </w:tr>
      <w:tr w:rsidR="00391816" w:rsidRPr="00A11005" w14:paraId="4D502DA6" w14:textId="77777777" w:rsidTr="0008351C">
        <w:tc>
          <w:tcPr>
            <w:tcW w:w="2592" w:type="dxa"/>
          </w:tcPr>
          <w:p w14:paraId="4D502DA1" w14:textId="74A071B9" w:rsidR="00391816" w:rsidRPr="00A11005" w:rsidRDefault="00391816" w:rsidP="00703B8A">
            <w:pPr>
              <w:pStyle w:val="FAAFormText"/>
            </w:pPr>
            <w:r>
              <w:t>Aproximación y aterrizaje</w:t>
            </w:r>
          </w:p>
        </w:tc>
        <w:tc>
          <w:tcPr>
            <w:tcW w:w="576" w:type="dxa"/>
          </w:tcPr>
          <w:p w14:paraId="4D502DA2" w14:textId="77777777" w:rsidR="00391816" w:rsidRPr="00A11005" w:rsidRDefault="00391816" w:rsidP="00703B8A">
            <w:pPr>
              <w:pStyle w:val="FAAFormText"/>
            </w:pPr>
            <w:r>
              <w:t>□</w:t>
            </w:r>
          </w:p>
        </w:tc>
        <w:tc>
          <w:tcPr>
            <w:tcW w:w="576" w:type="dxa"/>
          </w:tcPr>
          <w:p w14:paraId="4D502DA3" w14:textId="77777777" w:rsidR="00391816" w:rsidRPr="00A11005" w:rsidRDefault="00391816" w:rsidP="00703B8A">
            <w:pPr>
              <w:pStyle w:val="FAAFormText"/>
            </w:pPr>
            <w:r>
              <w:t>□</w:t>
            </w:r>
          </w:p>
        </w:tc>
        <w:tc>
          <w:tcPr>
            <w:tcW w:w="3204" w:type="dxa"/>
            <w:gridSpan w:val="2"/>
          </w:tcPr>
          <w:p w14:paraId="4D502DA4" w14:textId="599B2932" w:rsidR="00391816" w:rsidRPr="00A11005" w:rsidRDefault="00391816" w:rsidP="00703B8A">
            <w:pPr>
              <w:pStyle w:val="FAAFormText"/>
            </w:pPr>
            <w:r>
              <w:t>CAT:</w:t>
            </w:r>
            <w:r>
              <w:rPr>
                <w:vertAlign w:val="superscript"/>
              </w:rPr>
              <w:t>10</w:t>
            </w:r>
            <w:r>
              <w:t xml:space="preserve"> ____, RVR: _____ m, DH: ___ pies</w:t>
            </w:r>
          </w:p>
        </w:tc>
        <w:tc>
          <w:tcPr>
            <w:tcW w:w="2621" w:type="dxa"/>
          </w:tcPr>
          <w:p w14:paraId="4D502DA5" w14:textId="77777777" w:rsidR="00391816" w:rsidRPr="00A11005" w:rsidRDefault="00391816" w:rsidP="00703B8A">
            <w:pPr>
              <w:pStyle w:val="FAAFormText"/>
            </w:pPr>
          </w:p>
        </w:tc>
      </w:tr>
      <w:tr w:rsidR="00391816" w:rsidRPr="00A11005" w14:paraId="4D502DAC" w14:textId="77777777" w:rsidTr="0008351C">
        <w:tc>
          <w:tcPr>
            <w:tcW w:w="2592" w:type="dxa"/>
          </w:tcPr>
          <w:p w14:paraId="4D502DA7" w14:textId="77777777" w:rsidR="00391816" w:rsidRPr="00A11005" w:rsidRDefault="00391816" w:rsidP="00703B8A">
            <w:pPr>
              <w:pStyle w:val="FAAFormText"/>
            </w:pPr>
            <w:r>
              <w:t>Despegue</w:t>
            </w:r>
          </w:p>
        </w:tc>
        <w:tc>
          <w:tcPr>
            <w:tcW w:w="576" w:type="dxa"/>
          </w:tcPr>
          <w:p w14:paraId="4D502DA8" w14:textId="77777777" w:rsidR="00391816" w:rsidRPr="00A11005" w:rsidRDefault="00391816" w:rsidP="00703B8A">
            <w:pPr>
              <w:pStyle w:val="FAAFormText"/>
            </w:pPr>
            <w:r>
              <w:t>□</w:t>
            </w:r>
          </w:p>
        </w:tc>
        <w:tc>
          <w:tcPr>
            <w:tcW w:w="576" w:type="dxa"/>
          </w:tcPr>
          <w:p w14:paraId="4D502DA9" w14:textId="77777777" w:rsidR="00391816" w:rsidRPr="00A11005" w:rsidRDefault="00391816" w:rsidP="00703B8A">
            <w:pPr>
              <w:pStyle w:val="FAAFormText"/>
            </w:pPr>
            <w:r>
              <w:t>□</w:t>
            </w:r>
          </w:p>
        </w:tc>
        <w:tc>
          <w:tcPr>
            <w:tcW w:w="3204" w:type="dxa"/>
            <w:gridSpan w:val="2"/>
          </w:tcPr>
          <w:p w14:paraId="4D502DAA" w14:textId="30883849" w:rsidR="00391816" w:rsidRPr="00A11005" w:rsidRDefault="00391816" w:rsidP="00703B8A">
            <w:pPr>
              <w:pStyle w:val="FAAFormText"/>
            </w:pPr>
            <w:r>
              <w:t>RVR:</w:t>
            </w:r>
            <w:r>
              <w:rPr>
                <w:vertAlign w:val="superscript"/>
              </w:rPr>
              <w:t>11</w:t>
            </w:r>
            <w:r>
              <w:t xml:space="preserve"> _____ m</w:t>
            </w:r>
          </w:p>
        </w:tc>
        <w:tc>
          <w:tcPr>
            <w:tcW w:w="2621" w:type="dxa"/>
          </w:tcPr>
          <w:p w14:paraId="4D502DAB" w14:textId="77777777" w:rsidR="00391816" w:rsidRPr="00A11005" w:rsidRDefault="00391816" w:rsidP="00703B8A">
            <w:pPr>
              <w:pStyle w:val="FAAFormText"/>
            </w:pPr>
          </w:p>
        </w:tc>
      </w:tr>
      <w:tr w:rsidR="00894262" w:rsidRPr="00A11005" w14:paraId="1C29F4FA" w14:textId="77777777" w:rsidTr="00D448AD">
        <w:tc>
          <w:tcPr>
            <w:tcW w:w="2592" w:type="dxa"/>
          </w:tcPr>
          <w:p w14:paraId="75060DD8" w14:textId="74E4092E" w:rsidR="00894262" w:rsidRPr="00A11005" w:rsidRDefault="00894262" w:rsidP="00703B8A">
            <w:pPr>
              <w:pStyle w:val="FAAFormText"/>
            </w:pPr>
            <w:r>
              <w:t>Créditos operacionales</w:t>
            </w:r>
          </w:p>
        </w:tc>
        <w:tc>
          <w:tcPr>
            <w:tcW w:w="576" w:type="dxa"/>
          </w:tcPr>
          <w:p w14:paraId="044E0C70" w14:textId="40516C4A" w:rsidR="00894262" w:rsidRPr="00A11005" w:rsidRDefault="00894262" w:rsidP="00703B8A">
            <w:pPr>
              <w:pStyle w:val="FAAFormText"/>
            </w:pPr>
            <w:r>
              <w:t>□</w:t>
            </w:r>
          </w:p>
        </w:tc>
        <w:tc>
          <w:tcPr>
            <w:tcW w:w="576" w:type="dxa"/>
          </w:tcPr>
          <w:p w14:paraId="413FC6A1" w14:textId="0EB43378" w:rsidR="00894262" w:rsidRPr="00A11005" w:rsidRDefault="00894262" w:rsidP="00703B8A">
            <w:pPr>
              <w:pStyle w:val="FAAFormText"/>
            </w:pPr>
            <w:r>
              <w:t>□</w:t>
            </w:r>
          </w:p>
        </w:tc>
        <w:tc>
          <w:tcPr>
            <w:tcW w:w="3204" w:type="dxa"/>
            <w:gridSpan w:val="2"/>
            <w:vAlign w:val="center"/>
          </w:tcPr>
          <w:p w14:paraId="46B3F331" w14:textId="7A5141AC" w:rsidR="00894262" w:rsidRPr="00A11005" w:rsidRDefault="00894262" w:rsidP="00703B8A">
            <w:pPr>
              <w:pStyle w:val="FAAFormText"/>
              <w:rPr>
                <w:vertAlign w:val="superscript"/>
              </w:rPr>
            </w:pPr>
            <w:r>
              <w:rPr>
                <w:vertAlign w:val="superscript"/>
              </w:rPr>
              <w:t>12</w:t>
            </w:r>
          </w:p>
        </w:tc>
        <w:tc>
          <w:tcPr>
            <w:tcW w:w="2621" w:type="dxa"/>
            <w:vAlign w:val="center"/>
          </w:tcPr>
          <w:p w14:paraId="00857D70" w14:textId="3572F4D8" w:rsidR="00894262" w:rsidRPr="00A11005" w:rsidRDefault="00894262" w:rsidP="00703B8A">
            <w:pPr>
              <w:pStyle w:val="FAAFormText"/>
            </w:pPr>
          </w:p>
        </w:tc>
      </w:tr>
      <w:tr w:rsidR="00894262" w:rsidRPr="00A11005" w14:paraId="4D502DB2" w14:textId="77777777" w:rsidTr="0008351C">
        <w:tc>
          <w:tcPr>
            <w:tcW w:w="2592" w:type="dxa"/>
          </w:tcPr>
          <w:p w14:paraId="4D502DAD" w14:textId="0A50A7B8" w:rsidR="00894262" w:rsidRPr="00A11005" w:rsidRDefault="00894262" w:rsidP="00703B8A">
            <w:pPr>
              <w:pStyle w:val="FAAFormText"/>
            </w:pPr>
            <w:r>
              <w:t>RVSM</w:t>
            </w:r>
            <w:r>
              <w:rPr>
                <w:vertAlign w:val="superscript"/>
              </w:rPr>
              <w:t>13</w:t>
            </w:r>
            <w:r>
              <w:t xml:space="preserve">   □ N/A</w:t>
            </w:r>
          </w:p>
        </w:tc>
        <w:tc>
          <w:tcPr>
            <w:tcW w:w="576" w:type="dxa"/>
            <w:vAlign w:val="center"/>
          </w:tcPr>
          <w:p w14:paraId="4D502DAE" w14:textId="77777777" w:rsidR="00894262" w:rsidRPr="00A11005" w:rsidRDefault="00894262" w:rsidP="00703B8A">
            <w:pPr>
              <w:pStyle w:val="FAAFormText"/>
            </w:pPr>
            <w:r>
              <w:t>□</w:t>
            </w:r>
          </w:p>
        </w:tc>
        <w:tc>
          <w:tcPr>
            <w:tcW w:w="576" w:type="dxa"/>
            <w:vAlign w:val="center"/>
          </w:tcPr>
          <w:p w14:paraId="4D502DAF" w14:textId="77777777" w:rsidR="00894262" w:rsidRPr="00A11005" w:rsidRDefault="00894262" w:rsidP="00703B8A">
            <w:pPr>
              <w:pStyle w:val="FAAFormText"/>
            </w:pPr>
            <w:r>
              <w:t>□</w:t>
            </w:r>
          </w:p>
        </w:tc>
        <w:tc>
          <w:tcPr>
            <w:tcW w:w="3204" w:type="dxa"/>
            <w:gridSpan w:val="2"/>
            <w:vAlign w:val="center"/>
          </w:tcPr>
          <w:p w14:paraId="4D502DB0" w14:textId="77777777" w:rsidR="00894262" w:rsidRPr="00A11005" w:rsidRDefault="00894262" w:rsidP="00703B8A">
            <w:pPr>
              <w:pStyle w:val="FAAFormText"/>
            </w:pPr>
            <w:r>
              <w:t xml:space="preserve"> </w:t>
            </w:r>
          </w:p>
        </w:tc>
        <w:tc>
          <w:tcPr>
            <w:tcW w:w="2621" w:type="dxa"/>
            <w:vAlign w:val="center"/>
          </w:tcPr>
          <w:p w14:paraId="4D502DB1" w14:textId="77777777" w:rsidR="00894262" w:rsidRPr="00A11005" w:rsidRDefault="00894262" w:rsidP="00703B8A">
            <w:pPr>
              <w:pStyle w:val="FAAFormText"/>
            </w:pPr>
          </w:p>
        </w:tc>
      </w:tr>
      <w:tr w:rsidR="00894262" w:rsidRPr="00A11005" w14:paraId="4D502DB8" w14:textId="77777777" w:rsidTr="0008351C">
        <w:tc>
          <w:tcPr>
            <w:tcW w:w="2592" w:type="dxa"/>
          </w:tcPr>
          <w:p w14:paraId="4D502DB3" w14:textId="5138BB04" w:rsidR="00894262" w:rsidRPr="00A11005" w:rsidRDefault="00894262" w:rsidP="00703B8A">
            <w:pPr>
              <w:pStyle w:val="FAAFormText"/>
            </w:pPr>
            <w:r>
              <w:t>RVSM</w:t>
            </w:r>
            <w:r>
              <w:rPr>
                <w:vertAlign w:val="superscript"/>
              </w:rPr>
              <w:t>14</w:t>
            </w:r>
            <w:r>
              <w:t xml:space="preserve">   □ N/A</w:t>
            </w:r>
          </w:p>
        </w:tc>
        <w:tc>
          <w:tcPr>
            <w:tcW w:w="576" w:type="dxa"/>
            <w:vAlign w:val="center"/>
          </w:tcPr>
          <w:p w14:paraId="4D502DB4" w14:textId="77777777" w:rsidR="00894262" w:rsidRPr="00A11005" w:rsidRDefault="00894262" w:rsidP="00703B8A">
            <w:pPr>
              <w:pStyle w:val="FAAFormText"/>
            </w:pPr>
            <w:r>
              <w:t>□</w:t>
            </w:r>
          </w:p>
        </w:tc>
        <w:tc>
          <w:tcPr>
            <w:tcW w:w="576" w:type="dxa"/>
            <w:vAlign w:val="center"/>
          </w:tcPr>
          <w:p w14:paraId="4D502DB5" w14:textId="77777777" w:rsidR="00894262" w:rsidRPr="00A11005" w:rsidRDefault="00894262" w:rsidP="00703B8A">
            <w:pPr>
              <w:pStyle w:val="FAAFormText"/>
            </w:pPr>
            <w:r>
              <w:t>□</w:t>
            </w:r>
          </w:p>
        </w:tc>
        <w:tc>
          <w:tcPr>
            <w:tcW w:w="3204" w:type="dxa"/>
            <w:gridSpan w:val="2"/>
            <w:vAlign w:val="center"/>
          </w:tcPr>
          <w:p w14:paraId="6341EA3A" w14:textId="3C8A77FF" w:rsidR="00894262" w:rsidRPr="00A11005" w:rsidRDefault="00894262" w:rsidP="00703B8A">
            <w:pPr>
              <w:pStyle w:val="FAAFormText"/>
            </w:pPr>
            <w:r>
              <w:t>Umbral de tiempo:</w:t>
            </w:r>
            <w:r>
              <w:rPr>
                <w:vertAlign w:val="superscript"/>
              </w:rPr>
              <w:t>15</w:t>
            </w:r>
            <w:r>
              <w:t xml:space="preserve"> ____ minutos</w:t>
            </w:r>
          </w:p>
          <w:p w14:paraId="4D502DB6" w14:textId="42FA8DE9" w:rsidR="00912E04" w:rsidRPr="00A11005" w:rsidRDefault="00894262" w:rsidP="00703B8A">
            <w:pPr>
              <w:pStyle w:val="FAAFormText"/>
            </w:pPr>
            <w:r>
              <w:t>Tiempo de desviación máximo:</w:t>
            </w:r>
            <w:r>
              <w:rPr>
                <w:vertAlign w:val="superscript"/>
              </w:rPr>
              <w:t>15</w:t>
            </w:r>
            <w:r>
              <w:t xml:space="preserve"> ___ minutos</w:t>
            </w:r>
            <w:r>
              <w:rPr>
                <w:vertAlign w:val="superscript"/>
              </w:rPr>
              <w:t xml:space="preserve"> </w:t>
            </w:r>
          </w:p>
        </w:tc>
        <w:tc>
          <w:tcPr>
            <w:tcW w:w="2621" w:type="dxa"/>
            <w:vAlign w:val="center"/>
          </w:tcPr>
          <w:p w14:paraId="4D502DB7" w14:textId="0D2571E8" w:rsidR="00894262" w:rsidRPr="00A11005" w:rsidRDefault="00894262" w:rsidP="00703B8A">
            <w:pPr>
              <w:pStyle w:val="FAAFormText"/>
            </w:pPr>
          </w:p>
        </w:tc>
      </w:tr>
      <w:tr w:rsidR="00894262" w:rsidRPr="00A11005" w14:paraId="4D502DBE" w14:textId="77777777" w:rsidTr="0008351C">
        <w:tc>
          <w:tcPr>
            <w:tcW w:w="2592" w:type="dxa"/>
          </w:tcPr>
          <w:p w14:paraId="4D502DB9" w14:textId="719575DC" w:rsidR="00894262" w:rsidRPr="00A11005" w:rsidRDefault="009570BA" w:rsidP="00703B8A">
            <w:pPr>
              <w:pStyle w:val="FAAFormText"/>
            </w:pPr>
            <w:r>
              <w:t>Especificaciones de navegación AR para operaciones PBN</w:t>
            </w:r>
          </w:p>
        </w:tc>
        <w:tc>
          <w:tcPr>
            <w:tcW w:w="576" w:type="dxa"/>
          </w:tcPr>
          <w:p w14:paraId="4D502DBA" w14:textId="77777777" w:rsidR="00894262" w:rsidRPr="00A11005" w:rsidRDefault="00894262" w:rsidP="00703B8A">
            <w:pPr>
              <w:pStyle w:val="FAAFormText"/>
            </w:pPr>
            <w:r>
              <w:t>□</w:t>
            </w:r>
          </w:p>
        </w:tc>
        <w:tc>
          <w:tcPr>
            <w:tcW w:w="576" w:type="dxa"/>
          </w:tcPr>
          <w:p w14:paraId="4D502DBB" w14:textId="77777777" w:rsidR="00894262" w:rsidRPr="00A11005" w:rsidRDefault="00894262" w:rsidP="00703B8A">
            <w:pPr>
              <w:pStyle w:val="FAAFormText"/>
            </w:pPr>
            <w:r>
              <w:t>□</w:t>
            </w:r>
          </w:p>
        </w:tc>
        <w:tc>
          <w:tcPr>
            <w:tcW w:w="3204" w:type="dxa"/>
            <w:gridSpan w:val="2"/>
          </w:tcPr>
          <w:p w14:paraId="4D502DBC" w14:textId="0DD75D08" w:rsidR="00894262" w:rsidRPr="00A11005" w:rsidRDefault="009570BA" w:rsidP="00703B8A">
            <w:pPr>
              <w:pStyle w:val="FAAFormText"/>
            </w:pPr>
            <w:r>
              <w:rPr>
                <w:vertAlign w:val="superscript"/>
              </w:rPr>
              <w:t>16</w:t>
            </w:r>
          </w:p>
        </w:tc>
        <w:tc>
          <w:tcPr>
            <w:tcW w:w="2621" w:type="dxa"/>
          </w:tcPr>
          <w:p w14:paraId="4D502DBD" w14:textId="1A18A2CC" w:rsidR="00894262" w:rsidRPr="00A11005" w:rsidRDefault="00894262" w:rsidP="00703B8A">
            <w:pPr>
              <w:pStyle w:val="FAAFormText"/>
            </w:pPr>
          </w:p>
        </w:tc>
      </w:tr>
      <w:tr w:rsidR="00894262" w:rsidRPr="00A11005" w14:paraId="4D502DC4" w14:textId="77777777" w:rsidTr="0008351C">
        <w:tc>
          <w:tcPr>
            <w:tcW w:w="2592" w:type="dxa"/>
          </w:tcPr>
          <w:p w14:paraId="4D502DBF" w14:textId="3E2A2A00" w:rsidR="00894262" w:rsidRPr="00A11005" w:rsidRDefault="00894262" w:rsidP="00703B8A">
            <w:pPr>
              <w:pStyle w:val="FAAFormText"/>
            </w:pPr>
            <w:r>
              <w:t>Mantenimiento de la aeronavegabilidad</w:t>
            </w:r>
          </w:p>
        </w:tc>
        <w:tc>
          <w:tcPr>
            <w:tcW w:w="576" w:type="dxa"/>
          </w:tcPr>
          <w:p w14:paraId="4D502DC0" w14:textId="77777777" w:rsidR="00894262" w:rsidRPr="00A11005" w:rsidRDefault="00894262" w:rsidP="00703B8A">
            <w:pPr>
              <w:pStyle w:val="FAAFormText"/>
            </w:pPr>
            <w:r>
              <w:t>X</w:t>
            </w:r>
          </w:p>
        </w:tc>
        <w:tc>
          <w:tcPr>
            <w:tcW w:w="576" w:type="dxa"/>
          </w:tcPr>
          <w:p w14:paraId="4D502DC1" w14:textId="77777777" w:rsidR="00894262" w:rsidRPr="00A11005" w:rsidRDefault="00894262" w:rsidP="00703B8A">
            <w:pPr>
              <w:pStyle w:val="FAAFormText"/>
            </w:pPr>
            <w:r>
              <w:t>X</w:t>
            </w:r>
          </w:p>
        </w:tc>
        <w:tc>
          <w:tcPr>
            <w:tcW w:w="3204" w:type="dxa"/>
            <w:gridSpan w:val="2"/>
          </w:tcPr>
          <w:p w14:paraId="4D502DC2" w14:textId="729A1D2F" w:rsidR="00894262" w:rsidRPr="00A11005" w:rsidRDefault="009570BA" w:rsidP="00703B8A">
            <w:pPr>
              <w:pStyle w:val="FAAFormText"/>
            </w:pPr>
            <w:r>
              <w:rPr>
                <w:vertAlign w:val="superscript"/>
              </w:rPr>
              <w:t>17</w:t>
            </w:r>
          </w:p>
        </w:tc>
        <w:tc>
          <w:tcPr>
            <w:tcW w:w="2621" w:type="dxa"/>
          </w:tcPr>
          <w:p w14:paraId="4D502DC3" w14:textId="5EF40CE7" w:rsidR="00894262" w:rsidRPr="00A11005" w:rsidRDefault="00894262" w:rsidP="00703B8A">
            <w:pPr>
              <w:pStyle w:val="FAAFormText"/>
            </w:pPr>
          </w:p>
        </w:tc>
      </w:tr>
      <w:tr w:rsidR="00784670" w:rsidRPr="00A11005" w14:paraId="04963A7A" w14:textId="77777777" w:rsidTr="0008351C">
        <w:tc>
          <w:tcPr>
            <w:tcW w:w="2592" w:type="dxa"/>
            <w:tcBorders>
              <w:bottom w:val="single" w:sz="12" w:space="0" w:color="auto"/>
            </w:tcBorders>
          </w:tcPr>
          <w:p w14:paraId="2FA5E51C" w14:textId="422FB4DC" w:rsidR="00784670" w:rsidRPr="00A11005" w:rsidRDefault="00784670" w:rsidP="00703B8A">
            <w:pPr>
              <w:pStyle w:val="FAAFormText"/>
            </w:pPr>
            <w:r>
              <w:t>EFB</w:t>
            </w:r>
          </w:p>
        </w:tc>
        <w:tc>
          <w:tcPr>
            <w:tcW w:w="576" w:type="dxa"/>
            <w:tcBorders>
              <w:bottom w:val="single" w:sz="12" w:space="0" w:color="auto"/>
            </w:tcBorders>
          </w:tcPr>
          <w:p w14:paraId="0A533765" w14:textId="6557C807" w:rsidR="00784670" w:rsidRPr="00A11005" w:rsidRDefault="00784670" w:rsidP="00703B8A">
            <w:pPr>
              <w:pStyle w:val="FAAFormText"/>
              <w:rPr>
                <w:sz w:val="22"/>
              </w:rPr>
            </w:pPr>
            <w:r>
              <w:t>□</w:t>
            </w:r>
          </w:p>
        </w:tc>
        <w:tc>
          <w:tcPr>
            <w:tcW w:w="576" w:type="dxa"/>
            <w:tcBorders>
              <w:bottom w:val="single" w:sz="12" w:space="0" w:color="auto"/>
            </w:tcBorders>
          </w:tcPr>
          <w:p w14:paraId="3580D776" w14:textId="190B09D4" w:rsidR="00784670" w:rsidRPr="00A11005" w:rsidRDefault="00784670" w:rsidP="00703B8A">
            <w:pPr>
              <w:pStyle w:val="FAAFormText"/>
              <w:rPr>
                <w:sz w:val="22"/>
              </w:rPr>
            </w:pPr>
            <w:r>
              <w:t>□</w:t>
            </w:r>
          </w:p>
        </w:tc>
        <w:tc>
          <w:tcPr>
            <w:tcW w:w="3204" w:type="dxa"/>
            <w:gridSpan w:val="2"/>
            <w:tcBorders>
              <w:bottom w:val="single" w:sz="12" w:space="0" w:color="auto"/>
            </w:tcBorders>
          </w:tcPr>
          <w:p w14:paraId="2AD6A56E" w14:textId="1D5E9674" w:rsidR="00784670" w:rsidRPr="00A11005" w:rsidRDefault="00784670" w:rsidP="00703B8A">
            <w:pPr>
              <w:pStyle w:val="FAAFormText"/>
              <w:rPr>
                <w:vertAlign w:val="superscript"/>
              </w:rPr>
            </w:pPr>
            <w:r>
              <w:rPr>
                <w:vertAlign w:val="superscript"/>
              </w:rPr>
              <w:t>18</w:t>
            </w:r>
          </w:p>
        </w:tc>
        <w:tc>
          <w:tcPr>
            <w:tcW w:w="2621" w:type="dxa"/>
            <w:tcBorders>
              <w:bottom w:val="single" w:sz="12" w:space="0" w:color="auto"/>
            </w:tcBorders>
          </w:tcPr>
          <w:p w14:paraId="07954574" w14:textId="3A75544C" w:rsidR="00784670" w:rsidRPr="00A11005" w:rsidRDefault="00784670" w:rsidP="00703B8A">
            <w:pPr>
              <w:pStyle w:val="FAAFormText"/>
            </w:pPr>
          </w:p>
        </w:tc>
      </w:tr>
      <w:tr w:rsidR="00894262" w:rsidRPr="00A11005" w14:paraId="4D502DCA" w14:textId="77777777" w:rsidTr="0008351C">
        <w:tc>
          <w:tcPr>
            <w:tcW w:w="2592" w:type="dxa"/>
            <w:tcBorders>
              <w:bottom w:val="single" w:sz="12" w:space="0" w:color="auto"/>
            </w:tcBorders>
          </w:tcPr>
          <w:p w14:paraId="4D502DC5" w14:textId="50BE95B7" w:rsidR="00894262" w:rsidRPr="00A11005" w:rsidRDefault="00894262" w:rsidP="00703B8A">
            <w:pPr>
              <w:pStyle w:val="FAAFormText"/>
            </w:pPr>
            <w:r>
              <w:t>Otros</w:t>
            </w:r>
            <w:r>
              <w:rPr>
                <w:vertAlign w:val="superscript"/>
              </w:rPr>
              <w:t>19</w:t>
            </w:r>
          </w:p>
        </w:tc>
        <w:tc>
          <w:tcPr>
            <w:tcW w:w="576" w:type="dxa"/>
            <w:tcBorders>
              <w:bottom w:val="single" w:sz="12" w:space="0" w:color="auto"/>
            </w:tcBorders>
          </w:tcPr>
          <w:p w14:paraId="4D502DC6" w14:textId="77777777" w:rsidR="00894262" w:rsidRPr="00A11005" w:rsidRDefault="00894262" w:rsidP="00703B8A">
            <w:pPr>
              <w:pStyle w:val="FAAFormText"/>
            </w:pPr>
            <w:r>
              <w:t>□</w:t>
            </w:r>
          </w:p>
        </w:tc>
        <w:tc>
          <w:tcPr>
            <w:tcW w:w="576" w:type="dxa"/>
            <w:tcBorders>
              <w:bottom w:val="single" w:sz="12" w:space="0" w:color="auto"/>
            </w:tcBorders>
          </w:tcPr>
          <w:p w14:paraId="4D502DC7" w14:textId="77777777" w:rsidR="00894262" w:rsidRPr="00A11005" w:rsidRDefault="00894262" w:rsidP="00703B8A">
            <w:pPr>
              <w:pStyle w:val="FAAFormText"/>
            </w:pPr>
            <w:r>
              <w:t>□</w:t>
            </w:r>
          </w:p>
        </w:tc>
        <w:tc>
          <w:tcPr>
            <w:tcW w:w="3204" w:type="dxa"/>
            <w:gridSpan w:val="2"/>
            <w:tcBorders>
              <w:bottom w:val="single" w:sz="12" w:space="0" w:color="auto"/>
            </w:tcBorders>
          </w:tcPr>
          <w:p w14:paraId="4D502DC8" w14:textId="77777777" w:rsidR="00894262" w:rsidRPr="00A11005" w:rsidRDefault="00894262" w:rsidP="00703B8A">
            <w:pPr>
              <w:pStyle w:val="FAAFormText"/>
            </w:pPr>
            <w:r>
              <w:t xml:space="preserve"> </w:t>
            </w:r>
          </w:p>
        </w:tc>
        <w:tc>
          <w:tcPr>
            <w:tcW w:w="2621" w:type="dxa"/>
            <w:tcBorders>
              <w:bottom w:val="single" w:sz="12" w:space="0" w:color="auto"/>
            </w:tcBorders>
          </w:tcPr>
          <w:p w14:paraId="4D502DC9" w14:textId="3BAEA437" w:rsidR="00894262" w:rsidRPr="00A11005" w:rsidRDefault="00894262" w:rsidP="00703B8A">
            <w:pPr>
              <w:pStyle w:val="FAAFormText"/>
            </w:pPr>
          </w:p>
        </w:tc>
      </w:tr>
    </w:tbl>
    <w:p w14:paraId="4D502DCC" w14:textId="4DD67C5D" w:rsidR="00391816" w:rsidRPr="00A11005" w:rsidRDefault="00391816" w:rsidP="00703B8A">
      <w:pPr>
        <w:pStyle w:val="FAAFormTextNumber"/>
        <w:spacing w:before="20" w:after="20"/>
      </w:pPr>
      <w:r>
        <w:t>1.</w:t>
      </w:r>
      <w:r>
        <w:tab/>
      </w:r>
      <w:r>
        <w:rPr>
          <w:iCs/>
        </w:rPr>
        <w:t>Insertar número de teléfono e información de contacto de la Autoridad, incluido el código de área.</w:t>
      </w:r>
      <w:r>
        <w:t xml:space="preserve"> Incluir también </w:t>
      </w:r>
      <w:r>
        <w:rPr>
          <w:iCs/>
        </w:rPr>
        <w:t>dirección de correo electrónico y fax de la Autoridad, si posee.</w:t>
      </w:r>
    </w:p>
    <w:p w14:paraId="4D502DCD" w14:textId="208CED14" w:rsidR="00391816" w:rsidRPr="00A11005" w:rsidRDefault="00391816" w:rsidP="00703B8A">
      <w:pPr>
        <w:pStyle w:val="FAAFormInstructions"/>
        <w:spacing w:before="20" w:after="20"/>
      </w:pPr>
      <w:r>
        <w:t>2.</w:t>
      </w:r>
      <w:r>
        <w:tab/>
        <w:t>Insertar número de AOC correspondiente.</w:t>
      </w:r>
    </w:p>
    <w:p w14:paraId="4D502DCE" w14:textId="33ED46E8" w:rsidR="00391816" w:rsidRPr="00A11005" w:rsidRDefault="00391816" w:rsidP="00703B8A">
      <w:pPr>
        <w:pStyle w:val="FAAFormInstructions"/>
        <w:spacing w:before="20" w:after="20"/>
      </w:pPr>
      <w:r>
        <w:t>3.</w:t>
      </w:r>
      <w:r>
        <w:tab/>
        <w:t>Insertar el nombre registrado del explotador y su razón social r, si difiere. Insértese la abreviatura “DBA” (siglas en inglés de “que comercia como”).</w:t>
      </w:r>
    </w:p>
    <w:p w14:paraId="4D502DCF" w14:textId="30C60FA5" w:rsidR="00391816" w:rsidRPr="00A11005" w:rsidRDefault="00391816" w:rsidP="00703B8A">
      <w:pPr>
        <w:pStyle w:val="FAAFormInstructions"/>
        <w:spacing w:before="20" w:after="20"/>
      </w:pPr>
      <w:r>
        <w:t>4.</w:t>
      </w:r>
      <w:r>
        <w:tab/>
        <w:t>Fecha de expedición de las especificaciones relativas a las operaciones (dd-mm-aaaa) y firma del representante de la Autoridad.</w:t>
      </w:r>
    </w:p>
    <w:p w14:paraId="4D502DD0" w14:textId="5C743A4E" w:rsidR="00391816" w:rsidRPr="00A11005" w:rsidRDefault="00391816" w:rsidP="00703B8A">
      <w:pPr>
        <w:pStyle w:val="FAAFormInstructions"/>
        <w:spacing w:before="20" w:after="20"/>
      </w:pPr>
      <w:r>
        <w:t>5.</w:t>
      </w:r>
      <w:r>
        <w:tab/>
        <w:t>Insertar la designación asignada por el Equipo de taxonomía común CAST /OACI de la marca, modelo y serie, o serie maestra, de la aeronave, si se ha designado una serie (por ejemplo, Boeing-737-3K2 o Boeing-777-232). La taxonomía CAST/OACI está disponible en el sitio web: http://www.intlaviationstandards.org/</w:t>
      </w:r>
    </w:p>
    <w:p w14:paraId="4D502DD1" w14:textId="464D7C56" w:rsidR="00391816" w:rsidRPr="00A11005" w:rsidRDefault="00391816" w:rsidP="00703B8A">
      <w:pPr>
        <w:pStyle w:val="FAAFormInstructions"/>
        <w:spacing w:before="20" w:after="20"/>
      </w:pPr>
      <w:r>
        <w:t>6.</w:t>
      </w:r>
      <w:r>
        <w:tab/>
        <w:t>Otro tipo de transporte (especificar) (por ejemplo, servicio médico de emergencia).</w:t>
      </w:r>
    </w:p>
    <w:p w14:paraId="4D502DD2" w14:textId="690DC845" w:rsidR="00391816" w:rsidRPr="00A11005" w:rsidRDefault="00391816" w:rsidP="00703B8A">
      <w:pPr>
        <w:pStyle w:val="FAAFormInstructions"/>
        <w:spacing w:before="20" w:after="20"/>
      </w:pPr>
      <w:r>
        <w:t>7.</w:t>
      </w:r>
      <w:r>
        <w:tab/>
      </w:r>
      <w:r>
        <w:rPr>
          <w:iCs/>
        </w:rPr>
        <w:t>Enumerar las zonas geográficas en que se realizará la operación autorizada (por coordenadas geográficas o rutas específicas, región de información de vuelo o límites nacionales o regionales) según las defina la Autoridad expedidora.</w:t>
      </w:r>
    </w:p>
    <w:p w14:paraId="4D502DD3" w14:textId="6F86A129" w:rsidR="00391816" w:rsidRPr="00A11005" w:rsidRDefault="00391816" w:rsidP="00703B8A">
      <w:pPr>
        <w:pStyle w:val="FAAFormInstructions"/>
        <w:spacing w:before="20" w:after="20"/>
      </w:pPr>
      <w:r>
        <w:t>8.</w:t>
      </w:r>
      <w:r>
        <w:tab/>
        <w:t>Enumerar las limitaciones especiales aplicables (por ejemplo, VFR únicamente, de día únicamente, etc.).</w:t>
      </w:r>
    </w:p>
    <w:p w14:paraId="4D502DD4" w14:textId="45865ED2" w:rsidR="00391816" w:rsidRPr="00A11005" w:rsidRDefault="00391816" w:rsidP="00703B8A">
      <w:pPr>
        <w:pStyle w:val="FAAFormInstructions"/>
        <w:spacing w:before="20" w:after="20"/>
      </w:pPr>
      <w:r>
        <w:t>9.</w:t>
      </w:r>
      <w:r>
        <w:tab/>
      </w:r>
      <w:r>
        <w:rPr>
          <w:iCs/>
        </w:rPr>
        <w:t>Enumerar los criterios más permisivos para cada aprobación específica (con los criterios correspondientes).</w:t>
      </w:r>
    </w:p>
    <w:p w14:paraId="4D502DD5" w14:textId="3C152A47" w:rsidR="00391816" w:rsidRPr="00A11005" w:rsidRDefault="00391816" w:rsidP="00703B8A">
      <w:pPr>
        <w:pStyle w:val="FAAFormInstructions"/>
        <w:spacing w:before="20" w:after="20"/>
      </w:pPr>
      <w:r>
        <w:t>10.</w:t>
      </w:r>
      <w:r>
        <w:tab/>
      </w:r>
      <w:r>
        <w:rPr>
          <w:iCs/>
        </w:rPr>
        <w:t>Insertar la clasificación de la operación de aproximación por instrumentos como tipo B (CAT II o III).</w:t>
      </w:r>
      <w:r>
        <w:t xml:space="preserve"> Insertar el RVR mínimo en metros y la DH en pies. Utilizar una línea por cada categoría de aproximación enumerada.</w:t>
      </w:r>
    </w:p>
    <w:p w14:paraId="4D502DD6" w14:textId="3DE35309" w:rsidR="00391816" w:rsidRPr="00A11005" w:rsidRDefault="00391816" w:rsidP="00703B8A">
      <w:pPr>
        <w:pStyle w:val="FAAFormInstructions"/>
        <w:spacing w:before="20" w:after="20"/>
      </w:pPr>
      <w:r>
        <w:t>11.</w:t>
      </w:r>
      <w:r>
        <w:tab/>
      </w:r>
      <w:r>
        <w:rPr>
          <w:iCs/>
        </w:rPr>
        <w:t>Insertar el RVR mínimo de despegue aprobado en metros o el equivalente en visibilidad horizontal si no se usa el RVR.</w:t>
      </w:r>
      <w:r>
        <w:t xml:space="preserve"> Se puede utilizar una línea por aprobación si se otorgan aprobaciones diferentes.</w:t>
      </w:r>
    </w:p>
    <w:p w14:paraId="63DEC9B5" w14:textId="77777777" w:rsidR="007E130E" w:rsidRDefault="00391816" w:rsidP="00703B8A">
      <w:pPr>
        <w:pStyle w:val="FAAFormInstructions"/>
        <w:spacing w:before="20" w:after="20"/>
      </w:pPr>
      <w:r>
        <w:t>12.</w:t>
      </w:r>
      <w:r>
        <w:tab/>
        <w:t>Lista de capacidades de a bordo (por ejemplo, aterrizaje automático, HUD, EVS, SVS, CVS, etc.) y créditos operacionales conexos otorgados.</w:t>
      </w:r>
    </w:p>
    <w:p w14:paraId="4D502DD7" w14:textId="75088B8E" w:rsidR="00391816" w:rsidRPr="00A11005" w:rsidRDefault="00894262" w:rsidP="00703B8A">
      <w:pPr>
        <w:pStyle w:val="FAAFormInstructions"/>
        <w:spacing w:before="20" w:after="20"/>
      </w:pPr>
      <w:r>
        <w:t>13.</w:t>
      </w:r>
      <w:r>
        <w:tab/>
        <w:t>El casillero “N/A” de “no se aplica” solo puede tildarse si el techo de nubes máximo de la aeronave es inferior a FL 290.</w:t>
      </w:r>
    </w:p>
    <w:p w14:paraId="4D502DD8" w14:textId="10B088FA" w:rsidR="00391816" w:rsidRPr="00A11005" w:rsidRDefault="00894262" w:rsidP="00703B8A">
      <w:pPr>
        <w:pStyle w:val="FAAFormInstructions"/>
        <w:spacing w:before="20" w:after="20"/>
      </w:pPr>
      <w:r>
        <w:t>14.</w:t>
      </w:r>
      <w:r>
        <w:tab/>
      </w:r>
      <w:r>
        <w:rPr>
          <w:iCs/>
        </w:rPr>
        <w:t>Enumerar las aprobaciones específicas de EDTO, si corresponde.</w:t>
      </w:r>
      <w:r>
        <w:t xml:space="preserve"> </w:t>
      </w:r>
      <w:r>
        <w:rPr>
          <w:iCs/>
        </w:rPr>
        <w:t>Si no corresponde una EDTO, seleccionar “N/A”.</w:t>
      </w:r>
      <w:r>
        <w:t xml:space="preserve"> </w:t>
      </w:r>
      <w:r>
        <w:rPr>
          <w:iCs/>
        </w:rPr>
        <w:t>Si la aprobación de una EDTO no corresponde con base en las disposiciones del Anexo 6 de la OACI, Parte I:</w:t>
      </w:r>
      <w:r>
        <w:t xml:space="preserve"> 4.7, seleccionar “N/A”. De otro modo, deben especificarse el umbral de tiempo y el tiempo de desviación máximo.</w:t>
      </w:r>
    </w:p>
    <w:p w14:paraId="4D502DD9" w14:textId="6C667194" w:rsidR="00391816" w:rsidRPr="00A11005" w:rsidRDefault="00894262" w:rsidP="00703B8A">
      <w:pPr>
        <w:pStyle w:val="FAAFormInstructions"/>
        <w:spacing w:before="20" w:after="20"/>
      </w:pPr>
      <w:r>
        <w:t>15.</w:t>
      </w:r>
      <w:r>
        <w:tab/>
      </w:r>
      <w:r>
        <w:rPr>
          <w:iCs/>
        </w:rPr>
        <w:t>El umbral de tiempo y el tiempo de desviación máximo también se pueden indicar en distancia (NM).</w:t>
      </w:r>
      <w:r>
        <w:t xml:space="preserve"> Los detalles de cada combinación de avión y motor en particular para la cual se haya establecido el umbral de tiempo y se haya concedido el tiempo de desviación máximo se pueden mencionar en la columna “Comentarios”. </w:t>
      </w:r>
      <w:r>
        <w:rPr>
          <w:iCs/>
        </w:rPr>
        <w:t>Se puede utilizar una línea por aprobación si se otorgan aprobaciones diferentes.</w:t>
      </w:r>
    </w:p>
    <w:p w14:paraId="4D502DDA" w14:textId="7AF9B2AD" w:rsidR="00391816" w:rsidRPr="00A11005" w:rsidRDefault="00894262" w:rsidP="00703B8A">
      <w:pPr>
        <w:pStyle w:val="FAAFormInstructions"/>
        <w:spacing w:before="20" w:after="20"/>
      </w:pPr>
      <w:r>
        <w:t>16.</w:t>
      </w:r>
      <w:r>
        <w:tab/>
        <w:t>PBN: se utiliza una línea para cada aprobación de navegación PBN AR (por ejemplo, RNP, AR, APCH, etc.), con las limitaciones pertinentes enumeradas en la columna “Descripción”.</w:t>
      </w:r>
    </w:p>
    <w:p w14:paraId="4D502DDC" w14:textId="6D34194E" w:rsidR="00391816" w:rsidRPr="00A11005" w:rsidRDefault="009570BA" w:rsidP="00703B8A">
      <w:pPr>
        <w:pStyle w:val="FAAFormInstructions"/>
        <w:spacing w:before="20" w:after="20"/>
      </w:pPr>
      <w:r>
        <w:t>17.</w:t>
      </w:r>
      <w:r>
        <w:tab/>
        <w:t>Insertar el nombre de la persona u organización responsable de garantizar el mantenimiento de la aeronavegabilidad de la aeronave, así como el reglamento que el trabajo exige, el de la normatividad AOC o una aprobación específica (por ejemplo, EC2042/2003, Parte M, subparte G).</w:t>
      </w:r>
    </w:p>
    <w:p w14:paraId="3A35F8F2" w14:textId="39A04F27" w:rsidR="00894262" w:rsidRPr="00A11005" w:rsidRDefault="009570BA" w:rsidP="00703B8A">
      <w:pPr>
        <w:pStyle w:val="FAAFormInstructions"/>
        <w:spacing w:before="20" w:after="20"/>
      </w:pPr>
      <w:r>
        <w:t>18.</w:t>
      </w:r>
      <w:r>
        <w:tab/>
        <w:t>Enumerar las funciones EFB que se usaron para la operación de aviones en condiciones de seguridad y</w:t>
      </w:r>
      <w:r>
        <w:rPr>
          <w:i w:val="0"/>
          <w:sz w:val="16"/>
          <w:shd w:val="clear" w:color="auto" w:fill="FFFFFF" w:themeFill="background1"/>
        </w:rPr>
        <w:t xml:space="preserve"> </w:t>
      </w:r>
      <w:r>
        <w:t>cualquier limitación aplicable.</w:t>
      </w:r>
    </w:p>
    <w:p w14:paraId="4D502DDD" w14:textId="2D7EA5BE" w:rsidR="00391816" w:rsidRPr="00A11005" w:rsidRDefault="009570BA" w:rsidP="00703B8A">
      <w:pPr>
        <w:pStyle w:val="FAAFormInstructions"/>
        <w:spacing w:before="20" w:after="20"/>
      </w:pPr>
      <w:r>
        <w:t>19.</w:t>
      </w:r>
      <w:r>
        <w:tab/>
      </w:r>
      <w:r>
        <w:rPr>
          <w:iCs/>
        </w:rPr>
        <w:t>Ingresar</w:t>
      </w:r>
      <w:r>
        <w:t xml:space="preserve"> </w:t>
      </w:r>
      <w:r>
        <w:rPr>
          <w:iCs/>
        </w:rPr>
        <w:t>otras autorizaciones o datos, utilizando una línea (o cuadro de varias líneas) por autorización (por ejemplo, autorización especial de aproximación, performance de navegación aprobada, etc.)</w:t>
      </w:r>
      <w:r>
        <w:t>.</w:t>
      </w:r>
    </w:p>
    <w:p w14:paraId="4D502DE8" w14:textId="07BC61ED" w:rsidR="00391816" w:rsidRPr="00A11005" w:rsidRDefault="006766D0" w:rsidP="00703B8A">
      <w:pPr>
        <w:pStyle w:val="FFATextFlushRight"/>
        <w:rPr>
          <w:szCs w:val="20"/>
        </w:rPr>
      </w:pPr>
      <w:r>
        <w:t>Anexo 6 de la OACI, Parte I: Apéndice 6-1, 3.0</w:t>
      </w:r>
    </w:p>
    <w:p w14:paraId="4D502DE9" w14:textId="610575EC" w:rsidR="00391816" w:rsidRPr="00A11005" w:rsidRDefault="00726D04" w:rsidP="00703B8A">
      <w:pPr>
        <w:pStyle w:val="Heading4"/>
        <w:numPr>
          <w:ilvl w:val="0"/>
          <w:numId w:val="0"/>
        </w:numPr>
        <w:ind w:left="864" w:hanging="864"/>
        <w:rPr>
          <w:rStyle w:val="Heading4Char"/>
          <w:rFonts w:eastAsia="Calibri"/>
          <w:b/>
        </w:rPr>
      </w:pPr>
      <w:bookmarkStart w:id="383" w:name="_Toc64638215"/>
      <w:r>
        <w:t>NE 9.3.2.2</w:t>
      </w:r>
      <w:r>
        <w:tab/>
        <w:t>PERSONAL DE GESTIÓN REQUERIDO PARA LAS OPERACIONES DE TRANSPORTE AÉREO COMERCIAL</w:t>
      </w:r>
      <w:bookmarkEnd w:id="383"/>
    </w:p>
    <w:p w14:paraId="76A93800" w14:textId="77777777" w:rsidR="00D32459" w:rsidRPr="00A11005" w:rsidRDefault="00D32459" w:rsidP="00703B8A">
      <w:pPr>
        <w:pStyle w:val="FAAOutlineL1a"/>
        <w:numPr>
          <w:ilvl w:val="0"/>
          <w:numId w:val="233"/>
        </w:numPr>
      </w:pPr>
      <w:r>
        <w:t>Todo titular de un AOC dispondrá lo necesario para asegurar la continuidad de la supervisión si las operaciones se efectúan en ausencia del personal de gestión requerido.</w:t>
      </w:r>
    </w:p>
    <w:p w14:paraId="4D502DEC" w14:textId="0CCA3D21" w:rsidR="00391816" w:rsidRPr="00A11005" w:rsidRDefault="00391816" w:rsidP="00703B8A">
      <w:pPr>
        <w:pStyle w:val="FAAOutlineL1a"/>
      </w:pPr>
      <w:r>
        <w:t>Se deberá contratar el personal de gestión requerido que trabaje las horas suficientes para desempeñar las funciones correspondientes.</w:t>
      </w:r>
    </w:p>
    <w:p w14:paraId="4D502DED" w14:textId="2CAE1F0D" w:rsidR="00391816" w:rsidRPr="00A11005" w:rsidRDefault="00391816" w:rsidP="00703B8A">
      <w:pPr>
        <w:pStyle w:val="FAAOutlineL1a"/>
      </w:pPr>
      <w:r>
        <w:t>Una persona que ocupe un cargo de gestión requerido para el titular de un AOC no puede ocupar un cargo similar para otro titular de un AOC, a menos que la Autoridad le otorgue una exención.</w:t>
      </w:r>
    </w:p>
    <w:p w14:paraId="4D502DEE" w14:textId="0AE7FB36" w:rsidR="00391816" w:rsidRPr="00A11005" w:rsidRDefault="00391816" w:rsidP="00703B8A">
      <w:pPr>
        <w:pStyle w:val="FAAOutlineL1a"/>
      </w:pPr>
      <w:r>
        <w:t>Las cualificaciones iniciales mínimas del director de Operaciones son:</w:t>
      </w:r>
    </w:p>
    <w:p w14:paraId="47F7A4F4" w14:textId="77777777" w:rsidR="007E130E" w:rsidRDefault="00391816" w:rsidP="00703B8A">
      <w:pPr>
        <w:pStyle w:val="FAAOutlineL21"/>
        <w:numPr>
          <w:ilvl w:val="0"/>
          <w:numId w:val="185"/>
        </w:numPr>
      </w:pPr>
      <w:r>
        <w:t>ser titular de una ATPL; y</w:t>
      </w:r>
    </w:p>
    <w:p w14:paraId="4D502DF0" w14:textId="74ED2028" w:rsidR="00391816" w:rsidRPr="00A11005" w:rsidRDefault="00391816" w:rsidP="00703B8A">
      <w:pPr>
        <w:pStyle w:val="FAAOutlineL21"/>
        <w:numPr>
          <w:ilvl w:val="0"/>
          <w:numId w:val="185"/>
        </w:numPr>
      </w:pPr>
      <w:r>
        <w:t>contar con 3 años de experiencia como PIC en operaciones de transporte aéreo comercial:</w:t>
      </w:r>
    </w:p>
    <w:p w14:paraId="4D502DF1" w14:textId="63A1BD0E" w:rsidR="00391816" w:rsidRPr="00A11005" w:rsidRDefault="00391816" w:rsidP="00703B8A">
      <w:pPr>
        <w:pStyle w:val="FAAOutlineL3i"/>
        <w:numPr>
          <w:ilvl w:val="3"/>
          <w:numId w:val="16"/>
        </w:numPr>
      </w:pPr>
      <w:r>
        <w:t>de aeronaves grandes, si el titular del AOC opera con aeronaves grandes; o</w:t>
      </w:r>
    </w:p>
    <w:p w14:paraId="4D502DF2" w14:textId="4EDEB6C0" w:rsidR="00391816" w:rsidRPr="00A11005" w:rsidRDefault="00391816" w:rsidP="00703B8A">
      <w:pPr>
        <w:pStyle w:val="FAAOutlineL3i"/>
      </w:pPr>
      <w:r>
        <w:t>de aeronaves grandes o pequeñas, si el titular del AOC solo opera aeronaves pequeñas.</w:t>
      </w:r>
    </w:p>
    <w:p w14:paraId="4D502DF3" w14:textId="7C0AA8C0" w:rsidR="00391816" w:rsidRPr="00A11005" w:rsidRDefault="00391816" w:rsidP="00703B8A">
      <w:pPr>
        <w:pStyle w:val="FAAOutlineL1a"/>
      </w:pPr>
      <w:r>
        <w:t>Las cualificaciones mínimas del jefe de pilotos son:</w:t>
      </w:r>
    </w:p>
    <w:p w14:paraId="4D502DF4" w14:textId="141275F5" w:rsidR="00391816" w:rsidRDefault="00391816" w:rsidP="00703B8A">
      <w:pPr>
        <w:pStyle w:val="FAAOutlineL21"/>
        <w:numPr>
          <w:ilvl w:val="0"/>
          <w:numId w:val="186"/>
        </w:numPr>
      </w:pPr>
      <w:r>
        <w:t>ser titular de una ATPL con las habilitaciones correspondientes por lo menos para una de las aeronaves utilizadas en las operaciones del titular del AOC; y</w:t>
      </w:r>
    </w:p>
    <w:p w14:paraId="2343F778" w14:textId="77777777" w:rsidR="00F634AA" w:rsidRPr="00A11005" w:rsidRDefault="00F634AA" w:rsidP="00F634AA">
      <w:pPr>
        <w:pStyle w:val="FAAOutlineL21"/>
        <w:numPr>
          <w:ilvl w:val="0"/>
          <w:numId w:val="0"/>
        </w:numPr>
        <w:ind w:left="2160" w:hanging="720"/>
      </w:pPr>
    </w:p>
    <w:p w14:paraId="4D502DF5" w14:textId="59B65EEB" w:rsidR="00391816" w:rsidRPr="00A11005" w:rsidRDefault="00391816" w:rsidP="00703B8A">
      <w:pPr>
        <w:pStyle w:val="FAAOutlineL21"/>
        <w:numPr>
          <w:ilvl w:val="0"/>
          <w:numId w:val="186"/>
        </w:numPr>
      </w:pPr>
      <w:r>
        <w:t>contar con 3 años de experiencia como PIC en operaciones de transporte aéreo comercial:</w:t>
      </w:r>
    </w:p>
    <w:p w14:paraId="4D502DF6" w14:textId="05DB244A" w:rsidR="00391816" w:rsidRPr="00A11005" w:rsidRDefault="00391816" w:rsidP="00703B8A">
      <w:pPr>
        <w:pStyle w:val="FAAOutlineL3i"/>
        <w:numPr>
          <w:ilvl w:val="3"/>
          <w:numId w:val="17"/>
        </w:numPr>
      </w:pPr>
      <w:r>
        <w:t>de aeronaves grandes, si el titular del AOC opera con aeronaves grandes; o</w:t>
      </w:r>
    </w:p>
    <w:p w14:paraId="4D502DF7" w14:textId="430BEBEC" w:rsidR="00391816" w:rsidRPr="00A11005" w:rsidRDefault="00391816" w:rsidP="00703B8A">
      <w:pPr>
        <w:pStyle w:val="FAAOutlineL3i"/>
      </w:pPr>
      <w:r>
        <w:t>de aeronaves grandes o pequeñas, si el titular del AOC solo opera aeronaves pequeñas.</w:t>
      </w:r>
    </w:p>
    <w:p w14:paraId="4D502DF8" w14:textId="2DFE26F4" w:rsidR="00391816" w:rsidRPr="00A11005" w:rsidRDefault="00391816" w:rsidP="00703B8A">
      <w:pPr>
        <w:pStyle w:val="FAANoteL2"/>
        <w:widowControl w:val="0"/>
        <w:spacing w:line="228" w:lineRule="auto"/>
      </w:pPr>
      <w:r>
        <w:t>Nota: La Autoridad puede aceptar una licencia de piloto comercial con habilitación de vuelo por instrumentos en lugar de la ATPL si en los requisitos de PIC para las operaciones efectuadas solo se exige un certificado comercial.</w:t>
      </w:r>
    </w:p>
    <w:p w14:paraId="4D502DF9" w14:textId="0A292228" w:rsidR="00391816" w:rsidRPr="00A11005" w:rsidRDefault="00391816" w:rsidP="00703B8A">
      <w:pPr>
        <w:pStyle w:val="FAAOutlineL1a"/>
      </w:pPr>
      <w:r>
        <w:t>Las cualificaciones mínimas del director de Mantenimiento son:</w:t>
      </w:r>
    </w:p>
    <w:p w14:paraId="028F0F27" w14:textId="77777777" w:rsidR="007E130E" w:rsidRDefault="00391816" w:rsidP="00703B8A">
      <w:pPr>
        <w:pStyle w:val="FAAOutlineL21"/>
        <w:numPr>
          <w:ilvl w:val="0"/>
          <w:numId w:val="187"/>
        </w:numPr>
      </w:pPr>
      <w:r>
        <w:t>ser titular de una licencia de AMT con habilitaciones de célula y grupo propulsor;</w:t>
      </w:r>
    </w:p>
    <w:p w14:paraId="4D502DFB" w14:textId="027FF963" w:rsidR="00391816" w:rsidRPr="00A11005" w:rsidRDefault="00391816" w:rsidP="00703B8A">
      <w:pPr>
        <w:pStyle w:val="FAAOutlineL21"/>
        <w:numPr>
          <w:ilvl w:val="0"/>
          <w:numId w:val="187"/>
        </w:numPr>
      </w:pPr>
      <w:r>
        <w:t>contar con 3 años de experiencia en el mantenimiento de la misma categoría y clase de aeronave utilizada por el titular del AOC, incluido 1 año a cargo de la devolución de aeronaves al servicio; y</w:t>
      </w:r>
    </w:p>
    <w:p w14:paraId="4D502DFC" w14:textId="36CBF2B7" w:rsidR="00391816" w:rsidRPr="00A11005" w:rsidRDefault="00391816" w:rsidP="00703B8A">
      <w:pPr>
        <w:pStyle w:val="FAAOutlineL21"/>
        <w:numPr>
          <w:ilvl w:val="0"/>
          <w:numId w:val="187"/>
        </w:numPr>
      </w:pPr>
      <w:r>
        <w:t>contar con 1 año de experiencia en la supervisión del mantenimiento de la misma categoría y clase de aeronave utilizada por el titular del AOC.</w:t>
      </w:r>
    </w:p>
    <w:p w14:paraId="4D502DFD" w14:textId="1A09A203" w:rsidR="00391816" w:rsidRPr="00A11005" w:rsidRDefault="00391816" w:rsidP="00703B8A">
      <w:pPr>
        <w:pStyle w:val="FAAOutlineL1a"/>
      </w:pPr>
      <w:r>
        <w:t>Las cualificaciones mínimas de un jefe de Inspección son:</w:t>
      </w:r>
    </w:p>
    <w:p w14:paraId="4D502DFE" w14:textId="528040C4" w:rsidR="00391816" w:rsidRPr="00A11005" w:rsidRDefault="00391816" w:rsidP="00703B8A">
      <w:pPr>
        <w:pStyle w:val="FAAOutlineL21"/>
        <w:numPr>
          <w:ilvl w:val="0"/>
          <w:numId w:val="188"/>
        </w:numPr>
      </w:pPr>
      <w:r>
        <w:t>tener una licencia de AMT con habilitaciones de célula y grupo propulsor; y</w:t>
      </w:r>
    </w:p>
    <w:p w14:paraId="4D502DFF" w14:textId="0F83CBFB" w:rsidR="00391816" w:rsidRPr="00A11005" w:rsidRDefault="00391816" w:rsidP="00703B8A">
      <w:pPr>
        <w:pStyle w:val="FAAOutlineL21"/>
        <w:numPr>
          <w:ilvl w:val="0"/>
          <w:numId w:val="188"/>
        </w:numPr>
      </w:pPr>
      <w:r>
        <w:t>contar con 3 años de experiencia en el mantenimiento de la misma categoría y clase de aeronave utilizada por el titular del AOC, incluido 1 año a cargo de la devolución de aeronaves al servicio.</w:t>
      </w:r>
    </w:p>
    <w:p w14:paraId="4D502E00" w14:textId="3B229E95" w:rsidR="00391816" w:rsidRPr="00A11005" w:rsidRDefault="00391816" w:rsidP="00703B8A">
      <w:pPr>
        <w:pStyle w:val="FAAOutlineL1a"/>
      </w:pPr>
      <w:r>
        <w:t>El titular de un AOC puede emplear a una persona que no tenga las cualificaciones ni la experiencia de aviador apropiadas si la Autoridad expide una exención en que se afirme que esa persona tiene experiencia comparable y puede desempeñar con eficacia las funciones de gestión requeridas.</w:t>
      </w:r>
    </w:p>
    <w:p w14:paraId="4D502E02" w14:textId="5BF75F69" w:rsidR="00391816" w:rsidRDefault="00391816" w:rsidP="00703B8A">
      <w:pPr>
        <w:pStyle w:val="FFATextFlushRight"/>
        <w:keepLines w:val="0"/>
        <w:widowControl w:val="0"/>
      </w:pPr>
      <w:r>
        <w:t>14 CFR 119.67</w:t>
      </w:r>
    </w:p>
    <w:p w14:paraId="3C14395A" w14:textId="24FC382A" w:rsidR="00F634AA" w:rsidRDefault="00F634AA" w:rsidP="00703B8A">
      <w:pPr>
        <w:pStyle w:val="FFATextFlushRight"/>
        <w:keepLines w:val="0"/>
        <w:widowControl w:val="0"/>
      </w:pPr>
    </w:p>
    <w:p w14:paraId="7B035DEC" w14:textId="29194857" w:rsidR="00F634AA" w:rsidRDefault="00F634AA" w:rsidP="00703B8A">
      <w:pPr>
        <w:pStyle w:val="FFATextFlushRight"/>
        <w:keepLines w:val="0"/>
        <w:widowControl w:val="0"/>
      </w:pPr>
    </w:p>
    <w:p w14:paraId="49F8EC46" w14:textId="4C00C7D5" w:rsidR="00F634AA" w:rsidRDefault="00F634AA" w:rsidP="00703B8A">
      <w:pPr>
        <w:pStyle w:val="FFATextFlushRight"/>
        <w:keepLines w:val="0"/>
        <w:widowControl w:val="0"/>
      </w:pPr>
    </w:p>
    <w:p w14:paraId="54FF274B" w14:textId="0D2C60A0" w:rsidR="00F634AA" w:rsidRDefault="00F634AA" w:rsidP="00703B8A">
      <w:pPr>
        <w:pStyle w:val="FFATextFlushRight"/>
        <w:keepLines w:val="0"/>
        <w:widowControl w:val="0"/>
      </w:pPr>
    </w:p>
    <w:p w14:paraId="7A8388B1" w14:textId="0A9CBD8A" w:rsidR="00F634AA" w:rsidRDefault="00F634AA" w:rsidP="00703B8A">
      <w:pPr>
        <w:pStyle w:val="FFATextFlushRight"/>
        <w:keepLines w:val="0"/>
        <w:widowControl w:val="0"/>
      </w:pPr>
    </w:p>
    <w:p w14:paraId="3A201C38" w14:textId="0E1B7554" w:rsidR="00F634AA" w:rsidRDefault="00F634AA" w:rsidP="00703B8A">
      <w:pPr>
        <w:pStyle w:val="FFATextFlushRight"/>
        <w:keepLines w:val="0"/>
        <w:widowControl w:val="0"/>
      </w:pPr>
    </w:p>
    <w:p w14:paraId="4E70DF5F" w14:textId="2C2F8A5C" w:rsidR="00F634AA" w:rsidRDefault="00F634AA" w:rsidP="00703B8A">
      <w:pPr>
        <w:pStyle w:val="FFATextFlushRight"/>
        <w:keepLines w:val="0"/>
        <w:widowControl w:val="0"/>
      </w:pPr>
    </w:p>
    <w:p w14:paraId="36DBBDC5" w14:textId="6989F676" w:rsidR="00F634AA" w:rsidRDefault="00F634AA" w:rsidP="00703B8A">
      <w:pPr>
        <w:pStyle w:val="FFATextFlushRight"/>
        <w:keepLines w:val="0"/>
        <w:widowControl w:val="0"/>
      </w:pPr>
    </w:p>
    <w:p w14:paraId="6CC0F2D8" w14:textId="40E8E393" w:rsidR="00F634AA" w:rsidRDefault="00F634AA" w:rsidP="00703B8A">
      <w:pPr>
        <w:pStyle w:val="FFATextFlushRight"/>
        <w:keepLines w:val="0"/>
        <w:widowControl w:val="0"/>
      </w:pPr>
    </w:p>
    <w:p w14:paraId="416F4938" w14:textId="69C8AAB3" w:rsidR="00F634AA" w:rsidRDefault="00F634AA" w:rsidP="00703B8A">
      <w:pPr>
        <w:pStyle w:val="FFATextFlushRight"/>
        <w:keepLines w:val="0"/>
        <w:widowControl w:val="0"/>
      </w:pPr>
    </w:p>
    <w:p w14:paraId="52498DE3" w14:textId="791A1387" w:rsidR="00F634AA" w:rsidRDefault="00F634AA" w:rsidP="00703B8A">
      <w:pPr>
        <w:pStyle w:val="FFATextFlushRight"/>
        <w:keepLines w:val="0"/>
        <w:widowControl w:val="0"/>
      </w:pPr>
    </w:p>
    <w:p w14:paraId="786C27F0" w14:textId="7226CD0C" w:rsidR="00F634AA" w:rsidRDefault="00F634AA" w:rsidP="00703B8A">
      <w:pPr>
        <w:pStyle w:val="FFATextFlushRight"/>
        <w:keepLines w:val="0"/>
        <w:widowControl w:val="0"/>
      </w:pPr>
    </w:p>
    <w:p w14:paraId="55953ED1" w14:textId="773DB9B2" w:rsidR="00F634AA" w:rsidRDefault="00F634AA" w:rsidP="00703B8A">
      <w:pPr>
        <w:pStyle w:val="FFATextFlushRight"/>
        <w:keepLines w:val="0"/>
        <w:widowControl w:val="0"/>
      </w:pPr>
    </w:p>
    <w:p w14:paraId="1609DFC5" w14:textId="046CD683" w:rsidR="00F634AA" w:rsidRDefault="00F634AA" w:rsidP="00703B8A">
      <w:pPr>
        <w:pStyle w:val="FFATextFlushRight"/>
        <w:keepLines w:val="0"/>
        <w:widowControl w:val="0"/>
      </w:pPr>
    </w:p>
    <w:p w14:paraId="5E6E02F4" w14:textId="1EA5CA11" w:rsidR="00F634AA" w:rsidRDefault="00F634AA" w:rsidP="00703B8A">
      <w:pPr>
        <w:pStyle w:val="FFATextFlushRight"/>
        <w:keepLines w:val="0"/>
        <w:widowControl w:val="0"/>
      </w:pPr>
    </w:p>
    <w:p w14:paraId="5945B6A1" w14:textId="47FBA33E" w:rsidR="00F634AA" w:rsidRDefault="00F634AA" w:rsidP="00703B8A">
      <w:pPr>
        <w:pStyle w:val="FFATextFlushRight"/>
        <w:keepLines w:val="0"/>
        <w:widowControl w:val="0"/>
      </w:pPr>
    </w:p>
    <w:p w14:paraId="1BB264F5" w14:textId="4E497352" w:rsidR="00F634AA" w:rsidRDefault="00F634AA" w:rsidP="00703B8A">
      <w:pPr>
        <w:pStyle w:val="FFATextFlushRight"/>
        <w:keepLines w:val="0"/>
        <w:widowControl w:val="0"/>
      </w:pPr>
    </w:p>
    <w:p w14:paraId="72D9FF01" w14:textId="3C2ED844" w:rsidR="00F634AA" w:rsidRDefault="00F634AA" w:rsidP="00703B8A">
      <w:pPr>
        <w:pStyle w:val="FFATextFlushRight"/>
        <w:keepLines w:val="0"/>
        <w:widowControl w:val="0"/>
      </w:pPr>
    </w:p>
    <w:p w14:paraId="6C2B6ADD" w14:textId="6C3F4B49" w:rsidR="00F634AA" w:rsidRDefault="00F634AA" w:rsidP="00703B8A">
      <w:pPr>
        <w:pStyle w:val="FFATextFlushRight"/>
        <w:keepLines w:val="0"/>
        <w:widowControl w:val="0"/>
      </w:pPr>
    </w:p>
    <w:p w14:paraId="53382F1F" w14:textId="777B3EE8" w:rsidR="00F634AA" w:rsidRDefault="00F634AA" w:rsidP="00703B8A">
      <w:pPr>
        <w:pStyle w:val="FFATextFlushRight"/>
        <w:keepLines w:val="0"/>
        <w:widowControl w:val="0"/>
      </w:pPr>
    </w:p>
    <w:p w14:paraId="4E293D4C" w14:textId="39E04F16" w:rsidR="00F634AA" w:rsidRDefault="00F634AA" w:rsidP="00703B8A">
      <w:pPr>
        <w:pStyle w:val="FFATextFlushRight"/>
        <w:keepLines w:val="0"/>
        <w:widowControl w:val="0"/>
      </w:pPr>
    </w:p>
    <w:p w14:paraId="6D46D78E" w14:textId="3C3C7B4D" w:rsidR="00F634AA" w:rsidRDefault="00F634AA" w:rsidP="00703B8A">
      <w:pPr>
        <w:pStyle w:val="FFATextFlushRight"/>
        <w:keepLines w:val="0"/>
        <w:widowControl w:val="0"/>
      </w:pPr>
    </w:p>
    <w:p w14:paraId="77531A00" w14:textId="77777777" w:rsidR="00F634AA" w:rsidRPr="00A11005" w:rsidRDefault="00F634AA" w:rsidP="00703B8A">
      <w:pPr>
        <w:pStyle w:val="FFATextFlushRight"/>
        <w:keepLines w:val="0"/>
        <w:widowControl w:val="0"/>
        <w:rPr>
          <w:b/>
          <w:bCs/>
          <w:caps/>
          <w:sz w:val="28"/>
          <w:szCs w:val="26"/>
        </w:rPr>
      </w:pPr>
    </w:p>
    <w:p w14:paraId="4D502E03" w14:textId="251A0952" w:rsidR="00391816" w:rsidRPr="00A11005" w:rsidRDefault="00726D04" w:rsidP="00703B8A">
      <w:pPr>
        <w:pStyle w:val="Heading4"/>
        <w:numPr>
          <w:ilvl w:val="0"/>
          <w:numId w:val="0"/>
        </w:numPr>
        <w:ind w:left="864" w:hanging="864"/>
      </w:pPr>
      <w:bookmarkStart w:id="384" w:name="_Toc64638216"/>
      <w:r>
        <w:t>NE 9.3.2.3</w:t>
      </w:r>
      <w:r>
        <w:tab/>
        <w:t>SISTEMA DE CALIDAD</w:t>
      </w:r>
      <w:bookmarkEnd w:id="384"/>
    </w:p>
    <w:p w14:paraId="7B380C5D" w14:textId="77777777" w:rsidR="00E9115C" w:rsidRPr="00A11005" w:rsidRDefault="00E9115C" w:rsidP="00703B8A">
      <w:pPr>
        <w:widowControl w:val="0"/>
        <w:numPr>
          <w:ilvl w:val="5"/>
          <w:numId w:val="2"/>
        </w:numPr>
        <w:ind w:left="1440"/>
        <w:jc w:val="both"/>
      </w:pPr>
      <w:r>
        <w:t>A fin de demostrar el cumplimiento con lo dispuesto en el párrafo 9.3.2.3 de esta parte, el titular de un AOC establecerá un sistema de calidad conforme a las instrucciones y la información contenidas en los párrafos siguientes.</w:t>
      </w:r>
    </w:p>
    <w:tbl>
      <w:tblPr>
        <w:tblStyle w:val="TableGrid1"/>
        <w:tblW w:w="0" w:type="auto"/>
        <w:tblLook w:val="04A0" w:firstRow="1" w:lastRow="0" w:firstColumn="1" w:lastColumn="0" w:noHBand="0" w:noVBand="1"/>
        <w:tblCaption w:val="Quality System"/>
        <w:tblDescription w:val="Paragraphs within the Quality System"/>
      </w:tblPr>
      <w:tblGrid>
        <w:gridCol w:w="9350"/>
      </w:tblGrid>
      <w:tr w:rsidR="005B1937" w:rsidRPr="00A11005" w14:paraId="50C0AFE7" w14:textId="77777777" w:rsidTr="005B1937">
        <w:tc>
          <w:tcPr>
            <w:tcW w:w="9350" w:type="dxa"/>
            <w:tcBorders>
              <w:bottom w:val="nil"/>
            </w:tcBorders>
          </w:tcPr>
          <w:p w14:paraId="690DC80E" w14:textId="77777777" w:rsidR="005B1937" w:rsidRPr="00A11005" w:rsidRDefault="005B1937" w:rsidP="00703B8A">
            <w:pPr>
              <w:pStyle w:val="FAAISTableL1Heading"/>
              <w:spacing w:before="40" w:after="40"/>
            </w:pPr>
            <w:r>
              <w:t>Generalidades</w:t>
            </w:r>
          </w:p>
        </w:tc>
      </w:tr>
      <w:tr w:rsidR="005B1937" w:rsidRPr="00A11005" w14:paraId="4445FB57" w14:textId="77777777" w:rsidTr="005B1937">
        <w:tc>
          <w:tcPr>
            <w:tcW w:w="9350" w:type="dxa"/>
            <w:tcBorders>
              <w:top w:val="nil"/>
              <w:bottom w:val="nil"/>
            </w:tcBorders>
          </w:tcPr>
          <w:p w14:paraId="0B292390" w14:textId="77777777" w:rsidR="005B1937" w:rsidRPr="00A11005" w:rsidRDefault="005B1937" w:rsidP="00703B8A">
            <w:pPr>
              <w:numPr>
                <w:ilvl w:val="1"/>
                <w:numId w:val="273"/>
              </w:numPr>
              <w:spacing w:before="40" w:after="40"/>
              <w:rPr>
                <w:b/>
                <w:bCs/>
                <w:szCs w:val="20"/>
              </w:rPr>
            </w:pPr>
            <w:r>
              <w:t>Terminología.</w:t>
            </w:r>
          </w:p>
        </w:tc>
      </w:tr>
      <w:tr w:rsidR="005B1937" w:rsidRPr="00A11005" w14:paraId="57F3B481" w14:textId="77777777" w:rsidTr="005B1937">
        <w:tc>
          <w:tcPr>
            <w:tcW w:w="9350" w:type="dxa"/>
            <w:tcBorders>
              <w:top w:val="nil"/>
              <w:bottom w:val="nil"/>
            </w:tcBorders>
          </w:tcPr>
          <w:p w14:paraId="4BC82301" w14:textId="77777777" w:rsidR="005B1937" w:rsidRPr="00A11005" w:rsidDel="00F26597" w:rsidRDefault="005B1937" w:rsidP="00703B8A">
            <w:pPr>
              <w:numPr>
                <w:ilvl w:val="2"/>
                <w:numId w:val="273"/>
              </w:numPr>
              <w:spacing w:before="40" w:after="40"/>
              <w:rPr>
                <w:bCs/>
                <w:szCs w:val="20"/>
              </w:rPr>
            </w:pPr>
            <w:r>
              <w:t>Los términos utilizados en el contexto del requisito de un sistema de calidad para un explotador tienen los siguientes significados:</w:t>
            </w:r>
          </w:p>
        </w:tc>
      </w:tr>
      <w:tr w:rsidR="005B1937" w:rsidRPr="00A11005" w14:paraId="0455E4A4" w14:textId="77777777" w:rsidTr="005B1937">
        <w:tc>
          <w:tcPr>
            <w:tcW w:w="9350" w:type="dxa"/>
            <w:tcBorders>
              <w:top w:val="nil"/>
              <w:bottom w:val="nil"/>
            </w:tcBorders>
          </w:tcPr>
          <w:p w14:paraId="3B609C38" w14:textId="77777777" w:rsidR="005B1937" w:rsidRPr="00A11005" w:rsidRDefault="005B1937" w:rsidP="00703B8A">
            <w:pPr>
              <w:pStyle w:val="FAAISManualTextL1a"/>
              <w:rPr>
                <w:b/>
              </w:rPr>
            </w:pPr>
            <w:r>
              <w:rPr>
                <w:b/>
              </w:rPr>
              <w:t>Gerente responsable.</w:t>
            </w:r>
            <w:r>
              <w:t xml:space="preserve"> Persona aceptable para la Autoridad que tiene autoridad corporativa para asegurar que todas las funciones operacionales y de mantenimiento se pueden financiar y realizar según el estándar que exige la Autoridad y cualquier otro requisito definido por el explotador.</w:t>
            </w:r>
          </w:p>
        </w:tc>
      </w:tr>
      <w:tr w:rsidR="005B1937" w:rsidRPr="00A11005" w14:paraId="6EE482DD" w14:textId="77777777" w:rsidTr="005B1937">
        <w:tc>
          <w:tcPr>
            <w:tcW w:w="9350" w:type="dxa"/>
            <w:tcBorders>
              <w:top w:val="nil"/>
              <w:bottom w:val="nil"/>
            </w:tcBorders>
          </w:tcPr>
          <w:p w14:paraId="6E312850" w14:textId="77777777" w:rsidR="005B1937" w:rsidRPr="00A11005" w:rsidRDefault="005B1937" w:rsidP="00703B8A">
            <w:pPr>
              <w:pStyle w:val="FAAISManualTextL1a"/>
            </w:pPr>
            <w:r>
              <w:rPr>
                <w:b/>
              </w:rPr>
              <w:t>Garantía de calidad.</w:t>
            </w:r>
            <w:r>
              <w:t xml:space="preserve"> A diferencia del control de calidad, la garantía de calidad se refiere a las actividades propias de las áreas de auditoría técnica, comercial y de sistemas. Conjunto de acciones predeterminadas, sistemáticas y necesarias para dar la confianza suficiente de que un producto o servicio cumple los requisitos de calidad.</w:t>
            </w:r>
          </w:p>
        </w:tc>
      </w:tr>
      <w:tr w:rsidR="005B1937" w:rsidRPr="00A11005" w14:paraId="169606B6" w14:textId="77777777" w:rsidTr="005B1937">
        <w:tc>
          <w:tcPr>
            <w:tcW w:w="9350" w:type="dxa"/>
            <w:tcBorders>
              <w:top w:val="nil"/>
              <w:bottom w:val="nil"/>
            </w:tcBorders>
          </w:tcPr>
          <w:p w14:paraId="4F7D5796" w14:textId="77777777" w:rsidR="005B1937" w:rsidRPr="00A11005" w:rsidRDefault="005B1937" w:rsidP="00703B8A">
            <w:pPr>
              <w:numPr>
                <w:ilvl w:val="1"/>
                <w:numId w:val="273"/>
              </w:numPr>
              <w:spacing w:before="40" w:after="40"/>
              <w:rPr>
                <w:bCs/>
                <w:szCs w:val="20"/>
              </w:rPr>
            </w:pPr>
            <w:r>
              <w:t>Propósito del sistema de calidad.</w:t>
            </w:r>
          </w:p>
        </w:tc>
      </w:tr>
      <w:tr w:rsidR="005B1937" w:rsidRPr="00A11005" w14:paraId="627B457F" w14:textId="77777777" w:rsidTr="005B1937">
        <w:tc>
          <w:tcPr>
            <w:tcW w:w="9350" w:type="dxa"/>
            <w:tcBorders>
              <w:top w:val="nil"/>
              <w:bottom w:val="nil"/>
            </w:tcBorders>
          </w:tcPr>
          <w:p w14:paraId="148C3934" w14:textId="25D329D3" w:rsidR="005B1937" w:rsidRPr="00A11005" w:rsidRDefault="005B1937" w:rsidP="00703B8A">
            <w:pPr>
              <w:numPr>
                <w:ilvl w:val="2"/>
                <w:numId w:val="273"/>
              </w:numPr>
              <w:spacing w:before="40" w:after="40"/>
              <w:rPr>
                <w:bCs/>
                <w:szCs w:val="20"/>
              </w:rPr>
            </w:pPr>
            <w:r>
              <w:t xml:space="preserve">El sistema de calidad permitirá al explotador supervisar el cumplimiento del presente reglamento, su sistema de manuales y demás normas que estipulen el explotador o la Autoridad para asegurar que las operaciones sean seguras y las aeronaves y productos aeronáuticos, aeronavegables. </w:t>
            </w:r>
          </w:p>
        </w:tc>
      </w:tr>
      <w:tr w:rsidR="005B1937" w:rsidRPr="00A11005" w14:paraId="052E6139" w14:textId="77777777" w:rsidTr="005B1937">
        <w:tc>
          <w:tcPr>
            <w:tcW w:w="9350" w:type="dxa"/>
            <w:tcBorders>
              <w:top w:val="nil"/>
              <w:bottom w:val="nil"/>
            </w:tcBorders>
          </w:tcPr>
          <w:p w14:paraId="2E260F86" w14:textId="77777777" w:rsidR="005B1937" w:rsidRPr="00A11005" w:rsidRDefault="005B1937" w:rsidP="00703B8A">
            <w:pPr>
              <w:numPr>
                <w:ilvl w:val="1"/>
                <w:numId w:val="273"/>
              </w:numPr>
              <w:spacing w:before="40" w:after="40"/>
              <w:rPr>
                <w:bCs/>
                <w:szCs w:val="20"/>
              </w:rPr>
            </w:pPr>
            <w:r>
              <w:t>Estructura orgánica.</w:t>
            </w:r>
          </w:p>
        </w:tc>
      </w:tr>
      <w:tr w:rsidR="005B1937" w:rsidRPr="00A11005" w14:paraId="475FA7BD" w14:textId="77777777" w:rsidTr="005B1937">
        <w:tc>
          <w:tcPr>
            <w:tcW w:w="9350" w:type="dxa"/>
            <w:tcBorders>
              <w:top w:val="nil"/>
              <w:bottom w:val="nil"/>
            </w:tcBorders>
          </w:tcPr>
          <w:p w14:paraId="5F547D81" w14:textId="77777777" w:rsidR="005B1937" w:rsidRPr="00A11005" w:rsidRDefault="005B1937" w:rsidP="00703B8A">
            <w:pPr>
              <w:numPr>
                <w:ilvl w:val="2"/>
                <w:numId w:val="273"/>
              </w:numPr>
              <w:spacing w:before="40" w:after="40"/>
              <w:rPr>
                <w:bCs/>
                <w:strike/>
                <w:szCs w:val="20"/>
              </w:rPr>
            </w:pPr>
            <w:r>
              <w:t xml:space="preserve">El explotador puede especificar la estructura básica del sistema de calidad según el tamaño y la complejidad de la operación que se vaya a supervisar. </w:t>
            </w:r>
          </w:p>
        </w:tc>
      </w:tr>
      <w:tr w:rsidR="005B1937" w:rsidRPr="00A11005" w14:paraId="550B11CE" w14:textId="77777777" w:rsidTr="00AC17E5">
        <w:tc>
          <w:tcPr>
            <w:tcW w:w="9350" w:type="dxa"/>
            <w:tcBorders>
              <w:top w:val="nil"/>
              <w:bottom w:val="nil"/>
            </w:tcBorders>
          </w:tcPr>
          <w:p w14:paraId="3BB2CA63" w14:textId="77777777" w:rsidR="005B1937" w:rsidRPr="00A11005" w:rsidRDefault="005B1937" w:rsidP="00703B8A">
            <w:pPr>
              <w:numPr>
                <w:ilvl w:val="2"/>
                <w:numId w:val="273"/>
              </w:numPr>
              <w:spacing w:before="40" w:after="40"/>
              <w:rPr>
                <w:bCs/>
              </w:rPr>
            </w:pPr>
            <w:r>
              <w:t>Las referencias a explotadores grandes y pequeños en otras partes del presente reglamento se rigen por la capacidad (es decir, más o menos de 20 asientos) y por la masa de la aeronave (es decir, una masa máxima certificada de despegue de más o menos 10.000 kg [10 toneladas]). Esta terminología no se aplica cuando se tiene en cuenta el tamaño de una operación y el sistema de calidad requerido. Por consiguiente, en el contexto de los sistemas de calidad, los explotadores se categorizarán en función del número de empleados de tiempo completo.</w:t>
            </w:r>
          </w:p>
        </w:tc>
      </w:tr>
      <w:tr w:rsidR="005B1937" w:rsidRPr="00A11005" w14:paraId="165C9D9E" w14:textId="77777777" w:rsidTr="00AC17E5">
        <w:tc>
          <w:tcPr>
            <w:tcW w:w="9350" w:type="dxa"/>
            <w:tcBorders>
              <w:top w:val="nil"/>
              <w:bottom w:val="single" w:sz="2" w:space="0" w:color="auto"/>
            </w:tcBorders>
            <w:shd w:val="clear" w:color="auto" w:fill="auto"/>
          </w:tcPr>
          <w:p w14:paraId="24B6DD83" w14:textId="77777777" w:rsidR="005B1937" w:rsidRPr="00A11005" w:rsidRDefault="005B1937" w:rsidP="00703B8A">
            <w:pPr>
              <w:numPr>
                <w:ilvl w:val="2"/>
                <w:numId w:val="273"/>
              </w:numPr>
              <w:spacing w:before="40" w:after="40"/>
              <w:rPr>
                <w:bCs/>
              </w:rPr>
            </w:pPr>
            <w:r>
              <w:t>Un explotador se categorizará en función del número de empleados a tiempo completo. En cuanto a los sistemas de calidad, los explotadores que tienen 5 empleados a tiempo completo o menos se consideran operaciones “muy pequeñas”, mientras que los que tienen entre 6 y 20 empleados a tiempo completo se consideran operaciones “pequeñas”. En este contexto, “tiempo completo” se refiere a personas empleadas un mínimo de 35 horas a la semana, excluidos los períodos de vacaciones.</w:t>
            </w:r>
          </w:p>
        </w:tc>
      </w:tr>
      <w:tr w:rsidR="005B1937" w:rsidRPr="00A11005" w14:paraId="7347B9E0" w14:textId="77777777" w:rsidTr="00AC17E5">
        <w:tc>
          <w:tcPr>
            <w:tcW w:w="9350" w:type="dxa"/>
            <w:tcBorders>
              <w:top w:val="single" w:sz="2" w:space="0" w:color="auto"/>
              <w:bottom w:val="nil"/>
            </w:tcBorders>
            <w:shd w:val="clear" w:color="auto" w:fill="auto"/>
          </w:tcPr>
          <w:p w14:paraId="7A17849F" w14:textId="77777777" w:rsidR="005B1937" w:rsidRPr="00A11005" w:rsidRDefault="005B1937" w:rsidP="00703B8A">
            <w:pPr>
              <w:numPr>
                <w:ilvl w:val="2"/>
                <w:numId w:val="273"/>
              </w:numPr>
              <w:spacing w:before="40" w:after="40"/>
              <w:rPr>
                <w:bCs/>
              </w:rPr>
            </w:pPr>
            <w:r>
              <w:t>Los sistemas de calidad complejos tal vez no sean apropiados para una operación pequeña o muy pequeña, y el trabajo administrativo que requiere la redacción de manuales y procedimientos de calidad para un sistema complejo puede exceder los recursos del explotador. Por lo tanto, se acepta que un explotador adapte su sistema de calidad al tamaño y la complejidad de la operación y asigne los recursos en consecuencia.</w:t>
            </w:r>
          </w:p>
        </w:tc>
      </w:tr>
      <w:tr w:rsidR="005B1937" w:rsidRPr="00A11005" w14:paraId="6068054F" w14:textId="77777777" w:rsidTr="00AC17E5">
        <w:tc>
          <w:tcPr>
            <w:tcW w:w="9350" w:type="dxa"/>
            <w:tcBorders>
              <w:top w:val="nil"/>
              <w:bottom w:val="nil"/>
            </w:tcBorders>
            <w:shd w:val="clear" w:color="auto" w:fill="auto"/>
          </w:tcPr>
          <w:p w14:paraId="21B2B8CB" w14:textId="77777777" w:rsidR="005B1937" w:rsidRPr="00A11005" w:rsidRDefault="005B1937" w:rsidP="00703B8A">
            <w:pPr>
              <w:numPr>
                <w:ilvl w:val="2"/>
                <w:numId w:val="273"/>
              </w:numPr>
              <w:spacing w:before="40" w:after="40"/>
              <w:rPr>
                <w:bCs/>
              </w:rPr>
            </w:pPr>
            <w:r>
              <w:t>Para los explotadores pequeños y muy pequeños, puede ser apropiado establecer un programa de garantía de calidad en que se use una lista de verificación. La lista de verificación estará acompañada de un calendario que requiera completar todos los elementos de la lista en un plazo determinado, junto con una declaración que confirme que la alta gerencia realizó una revisión periódica. Se debe hacer una revisión ocasional e independiente del contenido de la lista de verificación y del logro de la garantía de calidad.</w:t>
            </w:r>
          </w:p>
        </w:tc>
      </w:tr>
      <w:tr w:rsidR="005B1937" w:rsidRPr="00A11005" w14:paraId="55378112" w14:textId="77777777" w:rsidTr="00AC17E5">
        <w:tc>
          <w:tcPr>
            <w:tcW w:w="9350" w:type="dxa"/>
            <w:tcBorders>
              <w:top w:val="nil"/>
              <w:bottom w:val="nil"/>
            </w:tcBorders>
            <w:shd w:val="clear" w:color="auto" w:fill="auto"/>
          </w:tcPr>
          <w:p w14:paraId="11A07F12" w14:textId="77777777" w:rsidR="005B1937" w:rsidRPr="00A11005" w:rsidRDefault="005B1937" w:rsidP="00703B8A">
            <w:pPr>
              <w:numPr>
                <w:ilvl w:val="2"/>
                <w:numId w:val="273"/>
              </w:numPr>
              <w:spacing w:before="40" w:after="40"/>
              <w:rPr>
                <w:bCs/>
              </w:rPr>
            </w:pPr>
            <w:r>
              <w:t>Un explotador pequeño puede decidir emplear a auditores internos o externos o una combinación de ambos. En estos casos, sería aceptable que las auditorías de la calidad fueran hechas por especialistas externos u organizaciones cualificadas en nombre del gerente de calidad.</w:t>
            </w:r>
          </w:p>
        </w:tc>
      </w:tr>
      <w:tr w:rsidR="005B1937" w:rsidRPr="00A11005" w14:paraId="4EB299D9" w14:textId="77777777" w:rsidTr="00AC17E5">
        <w:tc>
          <w:tcPr>
            <w:tcW w:w="9350" w:type="dxa"/>
            <w:tcBorders>
              <w:top w:val="nil"/>
              <w:bottom w:val="nil"/>
            </w:tcBorders>
          </w:tcPr>
          <w:p w14:paraId="2400D330" w14:textId="77777777" w:rsidR="005B1937" w:rsidRPr="00A11005" w:rsidRDefault="005B1937" w:rsidP="00703B8A">
            <w:pPr>
              <w:numPr>
                <w:ilvl w:val="1"/>
                <w:numId w:val="273"/>
              </w:numPr>
              <w:spacing w:before="40" w:after="40"/>
              <w:rPr>
                <w:bCs/>
                <w:szCs w:val="20"/>
              </w:rPr>
            </w:pPr>
            <w:r>
              <w:t>Alcance.</w:t>
            </w:r>
          </w:p>
        </w:tc>
      </w:tr>
      <w:tr w:rsidR="005B1937" w:rsidRPr="00A11005" w14:paraId="060F1945" w14:textId="77777777" w:rsidTr="005B1937">
        <w:tc>
          <w:tcPr>
            <w:tcW w:w="9350" w:type="dxa"/>
            <w:tcBorders>
              <w:top w:val="nil"/>
              <w:bottom w:val="nil"/>
            </w:tcBorders>
          </w:tcPr>
          <w:p w14:paraId="34C509A0" w14:textId="77777777" w:rsidR="005B1937" w:rsidRPr="00A11005" w:rsidRDefault="005B1937" w:rsidP="00703B8A">
            <w:pPr>
              <w:numPr>
                <w:ilvl w:val="2"/>
                <w:numId w:val="273"/>
              </w:numPr>
              <w:spacing w:before="40" w:after="40"/>
              <w:rPr>
                <w:bCs/>
                <w:szCs w:val="20"/>
              </w:rPr>
            </w:pPr>
            <w:r>
              <w:t>Como mínimo, el sistema de calidad contendrá:</w:t>
            </w:r>
          </w:p>
        </w:tc>
      </w:tr>
      <w:tr w:rsidR="005B1937" w:rsidRPr="00A11005" w14:paraId="6980295E" w14:textId="77777777" w:rsidTr="005B1937">
        <w:tc>
          <w:tcPr>
            <w:tcW w:w="9350" w:type="dxa"/>
            <w:tcBorders>
              <w:top w:val="nil"/>
              <w:bottom w:val="nil"/>
            </w:tcBorders>
          </w:tcPr>
          <w:p w14:paraId="0C490CE3" w14:textId="77777777" w:rsidR="005B1937" w:rsidRPr="00A11005" w:rsidDel="00B7324F" w:rsidRDefault="005B1937" w:rsidP="00703B8A">
            <w:pPr>
              <w:pStyle w:val="FAAISManualTextL1a"/>
            </w:pPr>
            <w:r>
              <w:t>la terminología pertinente;</w:t>
            </w:r>
          </w:p>
        </w:tc>
      </w:tr>
      <w:tr w:rsidR="005B1937" w:rsidRPr="00A11005" w14:paraId="02966ED5" w14:textId="77777777" w:rsidTr="005B1937">
        <w:tc>
          <w:tcPr>
            <w:tcW w:w="9350" w:type="dxa"/>
            <w:tcBorders>
              <w:top w:val="nil"/>
              <w:bottom w:val="nil"/>
            </w:tcBorders>
          </w:tcPr>
          <w:p w14:paraId="74BFF13C" w14:textId="77777777" w:rsidR="005B1937" w:rsidRPr="00A11005" w:rsidRDefault="005B1937" w:rsidP="00703B8A">
            <w:pPr>
              <w:pStyle w:val="FAAISManualTextL1a"/>
              <w:rPr>
                <w:b/>
                <w:szCs w:val="20"/>
              </w:rPr>
            </w:pPr>
            <w:r>
              <w:t>los requisitos aplicables del presente reglamento;</w:t>
            </w:r>
          </w:p>
        </w:tc>
      </w:tr>
      <w:tr w:rsidR="005B1937" w:rsidRPr="00A11005" w14:paraId="403E08DC" w14:textId="77777777" w:rsidTr="005B1937">
        <w:tc>
          <w:tcPr>
            <w:tcW w:w="9350" w:type="dxa"/>
            <w:tcBorders>
              <w:top w:val="nil"/>
              <w:bottom w:val="nil"/>
            </w:tcBorders>
          </w:tcPr>
          <w:p w14:paraId="6026815F" w14:textId="77777777" w:rsidR="005B1937" w:rsidRPr="00A11005" w:rsidRDefault="005B1937" w:rsidP="00703B8A">
            <w:pPr>
              <w:pStyle w:val="FAAISManualTextL1a"/>
              <w:rPr>
                <w:b/>
                <w:szCs w:val="20"/>
              </w:rPr>
            </w:pPr>
            <w:r>
              <w:t>otras normas y métodos del explotador;</w:t>
            </w:r>
          </w:p>
        </w:tc>
      </w:tr>
      <w:tr w:rsidR="005B1937" w:rsidRPr="00A11005" w14:paraId="79AB3F74" w14:textId="77777777" w:rsidTr="005B1937">
        <w:tc>
          <w:tcPr>
            <w:tcW w:w="9350" w:type="dxa"/>
            <w:tcBorders>
              <w:top w:val="nil"/>
              <w:bottom w:val="nil"/>
            </w:tcBorders>
          </w:tcPr>
          <w:p w14:paraId="26E6A741" w14:textId="77777777" w:rsidR="005B1937" w:rsidRPr="00A11005" w:rsidRDefault="005B1937" w:rsidP="00703B8A">
            <w:pPr>
              <w:pStyle w:val="FAAISManualTextL1a"/>
              <w:rPr>
                <w:b/>
                <w:szCs w:val="20"/>
              </w:rPr>
            </w:pPr>
            <w:r>
              <w:t>una descripción del explotador, incluida la estructura orgánica;</w:t>
            </w:r>
          </w:p>
        </w:tc>
      </w:tr>
      <w:tr w:rsidR="005B1937" w:rsidRPr="00A11005" w14:paraId="6AE6D279" w14:textId="77777777" w:rsidTr="005B1937">
        <w:tc>
          <w:tcPr>
            <w:tcW w:w="9350" w:type="dxa"/>
            <w:tcBorders>
              <w:top w:val="nil"/>
              <w:bottom w:val="nil"/>
            </w:tcBorders>
          </w:tcPr>
          <w:p w14:paraId="39AE32FC" w14:textId="77777777" w:rsidR="005B1937" w:rsidRPr="00A11005" w:rsidRDefault="005B1937" w:rsidP="00703B8A">
            <w:pPr>
              <w:pStyle w:val="FAAISManualTextL1a"/>
              <w:rPr>
                <w:b/>
                <w:szCs w:val="20"/>
              </w:rPr>
            </w:pPr>
            <w:r>
              <w:t>identificación de las personas encargadas de organizar, establecer y administrar el programa de garantía de calidad, y una descripción de sus funciones y responsabilidades;</w:t>
            </w:r>
          </w:p>
        </w:tc>
      </w:tr>
      <w:tr w:rsidR="005B1937" w:rsidRPr="00A11005" w14:paraId="18CD6893" w14:textId="77777777" w:rsidTr="005B1937">
        <w:tc>
          <w:tcPr>
            <w:tcW w:w="9350" w:type="dxa"/>
            <w:tcBorders>
              <w:top w:val="nil"/>
              <w:bottom w:val="nil"/>
            </w:tcBorders>
          </w:tcPr>
          <w:p w14:paraId="34255F7F" w14:textId="77777777" w:rsidR="005B1937" w:rsidRPr="00A11005" w:rsidRDefault="005B1937" w:rsidP="00703B8A">
            <w:pPr>
              <w:pStyle w:val="FAAISManualTextL1a"/>
              <w:rPr>
                <w:b/>
                <w:szCs w:val="20"/>
              </w:rPr>
            </w:pPr>
            <w:r>
              <w:t>las partes pertinentes de manuales, informes y registros, y una lista de distribución de todas las copias controladas;</w:t>
            </w:r>
          </w:p>
        </w:tc>
      </w:tr>
      <w:tr w:rsidR="005B1937" w:rsidRPr="00A11005" w14:paraId="585F41EA" w14:textId="77777777" w:rsidTr="005B1937">
        <w:tc>
          <w:tcPr>
            <w:tcW w:w="9350" w:type="dxa"/>
            <w:tcBorders>
              <w:top w:val="nil"/>
              <w:bottom w:val="nil"/>
            </w:tcBorders>
          </w:tcPr>
          <w:p w14:paraId="1B319649" w14:textId="77777777" w:rsidR="005B1937" w:rsidRPr="00A11005" w:rsidDel="00830CCB" w:rsidRDefault="005B1937" w:rsidP="00703B8A">
            <w:pPr>
              <w:pStyle w:val="FAAISManualTextL1a"/>
            </w:pPr>
            <w:r>
              <w:t>la política de calidad del explotador;</w:t>
            </w:r>
          </w:p>
        </w:tc>
      </w:tr>
      <w:tr w:rsidR="005B1937" w:rsidRPr="00A11005" w14:paraId="4E0CB683" w14:textId="77777777" w:rsidTr="005B1937">
        <w:tc>
          <w:tcPr>
            <w:tcW w:w="9350" w:type="dxa"/>
            <w:tcBorders>
              <w:top w:val="nil"/>
              <w:bottom w:val="nil"/>
            </w:tcBorders>
          </w:tcPr>
          <w:p w14:paraId="59708E37" w14:textId="77777777" w:rsidR="005B1937" w:rsidRPr="00A11005" w:rsidRDefault="005B1937" w:rsidP="00703B8A">
            <w:pPr>
              <w:pStyle w:val="FAAISManualTextL1a"/>
              <w:rPr>
                <w:b/>
                <w:szCs w:val="20"/>
              </w:rPr>
            </w:pPr>
            <w:r>
              <w:t>los procedimientos de calidad;</w:t>
            </w:r>
          </w:p>
        </w:tc>
      </w:tr>
      <w:tr w:rsidR="005B1937" w:rsidRPr="00A11005" w14:paraId="3BB30C13" w14:textId="77777777" w:rsidTr="005B1937">
        <w:tc>
          <w:tcPr>
            <w:tcW w:w="9350" w:type="dxa"/>
            <w:tcBorders>
              <w:top w:val="nil"/>
              <w:bottom w:val="nil"/>
            </w:tcBorders>
          </w:tcPr>
          <w:p w14:paraId="58C293F5" w14:textId="77777777" w:rsidR="005B1937" w:rsidRPr="00A11005" w:rsidRDefault="005B1937" w:rsidP="00703B8A">
            <w:pPr>
              <w:pStyle w:val="FAAISManualTextL1a"/>
              <w:rPr>
                <w:b/>
                <w:szCs w:val="20"/>
              </w:rPr>
            </w:pPr>
            <w:r>
              <w:t>un programa de garantía de calidad, que incluya:</w:t>
            </w:r>
          </w:p>
        </w:tc>
      </w:tr>
      <w:tr w:rsidR="005B1937" w:rsidRPr="00A11005" w14:paraId="46BF4BF2" w14:textId="77777777" w:rsidTr="005B1937">
        <w:tc>
          <w:tcPr>
            <w:tcW w:w="9350" w:type="dxa"/>
            <w:tcBorders>
              <w:top w:val="nil"/>
              <w:bottom w:val="nil"/>
            </w:tcBorders>
          </w:tcPr>
          <w:p w14:paraId="5EE30839" w14:textId="77777777" w:rsidR="005B1937" w:rsidRPr="00A11005" w:rsidRDefault="005B1937" w:rsidP="00703B8A">
            <w:pPr>
              <w:numPr>
                <w:ilvl w:val="4"/>
                <w:numId w:val="273"/>
              </w:numPr>
              <w:spacing w:before="40" w:after="40"/>
              <w:rPr>
                <w:bCs/>
              </w:rPr>
            </w:pPr>
            <w:r>
              <w:t>el calendario del proceso de supervisión;</w:t>
            </w:r>
          </w:p>
        </w:tc>
      </w:tr>
      <w:tr w:rsidR="005B1937" w:rsidRPr="00A11005" w14:paraId="03CBB3AD" w14:textId="77777777" w:rsidTr="005B1937">
        <w:tc>
          <w:tcPr>
            <w:tcW w:w="9350" w:type="dxa"/>
            <w:tcBorders>
              <w:top w:val="nil"/>
              <w:bottom w:val="nil"/>
            </w:tcBorders>
          </w:tcPr>
          <w:p w14:paraId="33D16991" w14:textId="77777777" w:rsidR="005B1937" w:rsidRPr="00A11005" w:rsidRDefault="005B1937" w:rsidP="00703B8A">
            <w:pPr>
              <w:numPr>
                <w:ilvl w:val="4"/>
                <w:numId w:val="273"/>
              </w:numPr>
              <w:spacing w:before="40" w:after="40"/>
              <w:rPr>
                <w:bCs/>
              </w:rPr>
            </w:pPr>
            <w:r>
              <w:t>los procedimientos de auditoría;</w:t>
            </w:r>
          </w:p>
        </w:tc>
      </w:tr>
      <w:tr w:rsidR="005B1937" w:rsidRPr="00A11005" w14:paraId="1CC7660C" w14:textId="77777777" w:rsidTr="005B1937">
        <w:tc>
          <w:tcPr>
            <w:tcW w:w="9350" w:type="dxa"/>
            <w:tcBorders>
              <w:top w:val="nil"/>
              <w:bottom w:val="nil"/>
            </w:tcBorders>
          </w:tcPr>
          <w:p w14:paraId="38B898B7" w14:textId="77777777" w:rsidR="005B1937" w:rsidRPr="00A11005" w:rsidRDefault="005B1937" w:rsidP="00703B8A">
            <w:pPr>
              <w:numPr>
                <w:ilvl w:val="4"/>
                <w:numId w:val="273"/>
              </w:numPr>
              <w:spacing w:before="40" w:after="40"/>
              <w:rPr>
                <w:bCs/>
              </w:rPr>
            </w:pPr>
            <w:r>
              <w:t>los procedimientos de informes;</w:t>
            </w:r>
          </w:p>
        </w:tc>
      </w:tr>
      <w:tr w:rsidR="005B1937" w:rsidRPr="00A11005" w14:paraId="7EC940AE" w14:textId="77777777" w:rsidTr="005B1937">
        <w:tc>
          <w:tcPr>
            <w:tcW w:w="9350" w:type="dxa"/>
            <w:tcBorders>
              <w:top w:val="nil"/>
              <w:bottom w:val="nil"/>
            </w:tcBorders>
          </w:tcPr>
          <w:p w14:paraId="28A28B5D" w14:textId="77777777" w:rsidR="005B1937" w:rsidRPr="00A11005" w:rsidRDefault="005B1937" w:rsidP="00703B8A">
            <w:pPr>
              <w:numPr>
                <w:ilvl w:val="4"/>
                <w:numId w:val="273"/>
              </w:numPr>
              <w:spacing w:before="40" w:after="40"/>
              <w:rPr>
                <w:bCs/>
              </w:rPr>
            </w:pPr>
            <w:r>
              <w:t>los procedimientos de medidas correctivas y de seguimiento; y</w:t>
            </w:r>
          </w:p>
        </w:tc>
      </w:tr>
      <w:tr w:rsidR="005B1937" w:rsidRPr="00A11005" w14:paraId="22B4DA17" w14:textId="77777777" w:rsidTr="005B1937">
        <w:tc>
          <w:tcPr>
            <w:tcW w:w="9350" w:type="dxa"/>
            <w:tcBorders>
              <w:top w:val="nil"/>
              <w:bottom w:val="nil"/>
            </w:tcBorders>
          </w:tcPr>
          <w:p w14:paraId="09C34182" w14:textId="77777777" w:rsidR="005B1937" w:rsidRPr="00A11005" w:rsidRDefault="005B1937" w:rsidP="00703B8A">
            <w:pPr>
              <w:numPr>
                <w:ilvl w:val="4"/>
                <w:numId w:val="273"/>
              </w:numPr>
              <w:spacing w:before="40" w:after="40"/>
              <w:rPr>
                <w:bCs/>
              </w:rPr>
            </w:pPr>
            <w:r>
              <w:t>un sistema de registros.</w:t>
            </w:r>
          </w:p>
        </w:tc>
      </w:tr>
      <w:tr w:rsidR="005B1937" w:rsidRPr="00A11005" w14:paraId="4447CC36" w14:textId="77777777" w:rsidTr="005B1937">
        <w:tc>
          <w:tcPr>
            <w:tcW w:w="9350" w:type="dxa"/>
            <w:tcBorders>
              <w:top w:val="nil"/>
              <w:bottom w:val="nil"/>
            </w:tcBorders>
          </w:tcPr>
          <w:p w14:paraId="0F1F713C" w14:textId="77777777" w:rsidR="005B1937" w:rsidRPr="00A11005" w:rsidRDefault="005B1937" w:rsidP="00703B8A">
            <w:pPr>
              <w:pStyle w:val="FAAISManualTextL1a"/>
              <w:rPr>
                <w:b/>
                <w:szCs w:val="20"/>
              </w:rPr>
            </w:pPr>
            <w:r>
              <w:t>los recursos financieros, materiales y humanos requeridos; y</w:t>
            </w:r>
          </w:p>
        </w:tc>
      </w:tr>
      <w:tr w:rsidR="005B1937" w:rsidRPr="00A11005" w14:paraId="5D058F7F" w14:textId="77777777" w:rsidTr="005B1937">
        <w:tc>
          <w:tcPr>
            <w:tcW w:w="9350" w:type="dxa"/>
            <w:tcBorders>
              <w:top w:val="nil"/>
              <w:bottom w:val="nil"/>
            </w:tcBorders>
          </w:tcPr>
          <w:p w14:paraId="1171FD0D" w14:textId="77777777" w:rsidR="005B1937" w:rsidRPr="00A11005" w:rsidRDefault="005B1937" w:rsidP="00703B8A">
            <w:pPr>
              <w:pStyle w:val="FAAISManualTextL1a"/>
              <w:rPr>
                <w:b/>
                <w:szCs w:val="20"/>
              </w:rPr>
            </w:pPr>
            <w:r>
              <w:t>los requisitos de instrucción.</w:t>
            </w:r>
          </w:p>
        </w:tc>
      </w:tr>
      <w:tr w:rsidR="005B1937" w:rsidRPr="00A11005" w14:paraId="09114A7C" w14:textId="77777777" w:rsidTr="005B1937">
        <w:tc>
          <w:tcPr>
            <w:tcW w:w="9350" w:type="dxa"/>
            <w:tcBorders>
              <w:top w:val="nil"/>
              <w:bottom w:val="nil"/>
            </w:tcBorders>
          </w:tcPr>
          <w:p w14:paraId="395EE8AF" w14:textId="77777777" w:rsidR="005B1937" w:rsidRPr="00A11005" w:rsidRDefault="005B1937" w:rsidP="00703B8A">
            <w:pPr>
              <w:numPr>
                <w:ilvl w:val="1"/>
                <w:numId w:val="273"/>
              </w:numPr>
              <w:spacing w:before="40" w:after="40"/>
              <w:rPr>
                <w:bCs/>
              </w:rPr>
            </w:pPr>
            <w:r>
              <w:t>Atributos de seguridad.</w:t>
            </w:r>
          </w:p>
        </w:tc>
      </w:tr>
      <w:tr w:rsidR="005B1937" w:rsidRPr="00A11005" w14:paraId="30DF19D0" w14:textId="77777777" w:rsidTr="005B1937">
        <w:tc>
          <w:tcPr>
            <w:tcW w:w="9350" w:type="dxa"/>
            <w:tcBorders>
              <w:top w:val="nil"/>
              <w:bottom w:val="nil"/>
            </w:tcBorders>
          </w:tcPr>
          <w:p w14:paraId="77632067" w14:textId="77777777" w:rsidR="005B1937" w:rsidRPr="00A11005" w:rsidRDefault="005B1937" w:rsidP="00703B8A">
            <w:pPr>
              <w:numPr>
                <w:ilvl w:val="2"/>
                <w:numId w:val="273"/>
              </w:numPr>
              <w:spacing w:before="40" w:after="40"/>
              <w:rPr>
                <w:bCs/>
              </w:rPr>
            </w:pPr>
            <w:r>
              <w:t>Cuando corresponda, el explotador incorporará en sus políticas, procedimientos y procesos los siguientes atributos de seguridad:</w:t>
            </w:r>
          </w:p>
        </w:tc>
      </w:tr>
      <w:tr w:rsidR="005B1937" w:rsidRPr="00A11005" w14:paraId="3B8C54B7" w14:textId="77777777" w:rsidTr="005B1937">
        <w:tc>
          <w:tcPr>
            <w:tcW w:w="9350" w:type="dxa"/>
            <w:tcBorders>
              <w:top w:val="nil"/>
              <w:bottom w:val="nil"/>
            </w:tcBorders>
          </w:tcPr>
          <w:p w14:paraId="79EE06EB" w14:textId="77777777" w:rsidR="005B1937" w:rsidRPr="00A11005" w:rsidRDefault="005B1937" w:rsidP="00703B8A">
            <w:pPr>
              <w:pStyle w:val="FAAISManualTextL1a"/>
            </w:pPr>
            <w:r>
              <w:t>autoridad;</w:t>
            </w:r>
          </w:p>
        </w:tc>
      </w:tr>
      <w:tr w:rsidR="005B1937" w:rsidRPr="00A11005" w14:paraId="79DD82A1" w14:textId="77777777" w:rsidTr="005B1937">
        <w:tc>
          <w:tcPr>
            <w:tcW w:w="9350" w:type="dxa"/>
            <w:tcBorders>
              <w:top w:val="nil"/>
              <w:bottom w:val="nil"/>
            </w:tcBorders>
          </w:tcPr>
          <w:p w14:paraId="119AC753" w14:textId="77777777" w:rsidR="005B1937" w:rsidRPr="00A11005" w:rsidRDefault="005B1937" w:rsidP="00703B8A">
            <w:pPr>
              <w:pStyle w:val="FAAISManualTextL1a"/>
            </w:pPr>
            <w:r>
              <w:t>responsabilidad;</w:t>
            </w:r>
          </w:p>
        </w:tc>
      </w:tr>
      <w:tr w:rsidR="005B1937" w:rsidRPr="00A11005" w14:paraId="31ECB72B" w14:textId="77777777" w:rsidTr="00AC17E5">
        <w:tc>
          <w:tcPr>
            <w:tcW w:w="9350" w:type="dxa"/>
            <w:tcBorders>
              <w:top w:val="nil"/>
              <w:bottom w:val="nil"/>
            </w:tcBorders>
          </w:tcPr>
          <w:p w14:paraId="41E965A1" w14:textId="77777777" w:rsidR="005B1937" w:rsidRPr="00A11005" w:rsidRDefault="005B1937" w:rsidP="00703B8A">
            <w:pPr>
              <w:pStyle w:val="FAAISManualTextL1a"/>
            </w:pPr>
            <w:r>
              <w:t>procedimientos;</w:t>
            </w:r>
          </w:p>
        </w:tc>
      </w:tr>
      <w:tr w:rsidR="005B1937" w:rsidRPr="00A11005" w14:paraId="4A45708D" w14:textId="77777777" w:rsidTr="00AC17E5">
        <w:tc>
          <w:tcPr>
            <w:tcW w:w="9350" w:type="dxa"/>
            <w:tcBorders>
              <w:top w:val="nil"/>
              <w:bottom w:val="single" w:sz="2" w:space="0" w:color="auto"/>
            </w:tcBorders>
          </w:tcPr>
          <w:p w14:paraId="613BB2C1" w14:textId="77777777" w:rsidR="005B1937" w:rsidRPr="00A11005" w:rsidRDefault="005B1937" w:rsidP="00703B8A">
            <w:pPr>
              <w:pStyle w:val="FAAISManualTextL1a"/>
            </w:pPr>
            <w:r>
              <w:t>controles;</w:t>
            </w:r>
          </w:p>
        </w:tc>
      </w:tr>
      <w:tr w:rsidR="005B1937" w:rsidRPr="00A11005" w14:paraId="273FE694" w14:textId="77777777" w:rsidTr="00AC17E5">
        <w:tc>
          <w:tcPr>
            <w:tcW w:w="9350" w:type="dxa"/>
            <w:tcBorders>
              <w:top w:val="single" w:sz="2" w:space="0" w:color="auto"/>
              <w:bottom w:val="nil"/>
            </w:tcBorders>
          </w:tcPr>
          <w:p w14:paraId="64FBB447" w14:textId="77777777" w:rsidR="005B1937" w:rsidRPr="00A11005" w:rsidRDefault="005B1937" w:rsidP="00703B8A">
            <w:pPr>
              <w:pStyle w:val="FAAISManualTextL1a"/>
            </w:pPr>
            <w:r>
              <w:t>mediciones de los procesos; e</w:t>
            </w:r>
          </w:p>
        </w:tc>
      </w:tr>
      <w:tr w:rsidR="005B1937" w:rsidRPr="00A11005" w14:paraId="40969BDA" w14:textId="77777777" w:rsidTr="00AC17E5">
        <w:tc>
          <w:tcPr>
            <w:tcW w:w="9350" w:type="dxa"/>
            <w:tcBorders>
              <w:top w:val="nil"/>
              <w:bottom w:val="nil"/>
            </w:tcBorders>
          </w:tcPr>
          <w:p w14:paraId="597D8CFD" w14:textId="77777777" w:rsidR="005B1937" w:rsidRPr="00A11005" w:rsidRDefault="005B1937" w:rsidP="00703B8A">
            <w:pPr>
              <w:pStyle w:val="FAAISManualTextL1a"/>
            </w:pPr>
            <w:r>
              <w:t>interfaces.</w:t>
            </w:r>
          </w:p>
        </w:tc>
      </w:tr>
      <w:tr w:rsidR="005B1937" w:rsidRPr="00A11005" w14:paraId="49FB384F" w14:textId="77777777" w:rsidTr="00AC17E5">
        <w:tc>
          <w:tcPr>
            <w:tcW w:w="9350" w:type="dxa"/>
            <w:tcBorders>
              <w:top w:val="nil"/>
              <w:bottom w:val="nil"/>
            </w:tcBorders>
          </w:tcPr>
          <w:p w14:paraId="6CE5E125" w14:textId="77777777" w:rsidR="005B1937" w:rsidRPr="00A11005" w:rsidRDefault="005B1937" w:rsidP="00703B8A">
            <w:pPr>
              <w:numPr>
                <w:ilvl w:val="1"/>
                <w:numId w:val="273"/>
              </w:numPr>
              <w:spacing w:before="40" w:after="40"/>
              <w:rPr>
                <w:bCs/>
                <w:szCs w:val="20"/>
              </w:rPr>
            </w:pPr>
            <w:r>
              <w:t>Documentación pertinente.</w:t>
            </w:r>
          </w:p>
        </w:tc>
      </w:tr>
      <w:tr w:rsidR="005B1937" w:rsidRPr="00A11005" w14:paraId="74EA1B21" w14:textId="77777777" w:rsidTr="005B1937">
        <w:tc>
          <w:tcPr>
            <w:tcW w:w="9350" w:type="dxa"/>
            <w:tcBorders>
              <w:top w:val="nil"/>
              <w:bottom w:val="nil"/>
            </w:tcBorders>
          </w:tcPr>
          <w:p w14:paraId="45AC0FE2" w14:textId="77777777" w:rsidR="005B1937" w:rsidRPr="00A11005" w:rsidDel="00B7324F" w:rsidRDefault="005B1937" w:rsidP="00703B8A">
            <w:pPr>
              <w:numPr>
                <w:ilvl w:val="2"/>
                <w:numId w:val="273"/>
              </w:numPr>
              <w:spacing w:before="40" w:after="40"/>
              <w:rPr>
                <w:bCs/>
              </w:rPr>
            </w:pPr>
            <w:r>
              <w:t>El sistema de calidad requerido se puede documentar en el OM o en un manual de calidad separado. En cualquiera de los dos casos, la documentación:</w:t>
            </w:r>
          </w:p>
        </w:tc>
      </w:tr>
      <w:tr w:rsidR="005B1937" w:rsidRPr="00A11005" w14:paraId="5E29EA3D" w14:textId="77777777" w:rsidTr="005B1937">
        <w:tc>
          <w:tcPr>
            <w:tcW w:w="9350" w:type="dxa"/>
            <w:tcBorders>
              <w:top w:val="nil"/>
              <w:bottom w:val="nil"/>
            </w:tcBorders>
          </w:tcPr>
          <w:p w14:paraId="541FAC82" w14:textId="77777777" w:rsidR="005B1937" w:rsidRPr="00A11005" w:rsidRDefault="005B1937" w:rsidP="00703B8A">
            <w:pPr>
              <w:pStyle w:val="FAAISManualTextL1a"/>
            </w:pPr>
            <w:r>
              <w:t>contendrá las instrucciones y la información para permitir al personal correspondiente desempeñar sus funciones con un alto grado de seguridad;</w:t>
            </w:r>
          </w:p>
        </w:tc>
      </w:tr>
      <w:tr w:rsidR="005B1937" w:rsidRPr="00A11005" w14:paraId="311D3B7C" w14:textId="77777777" w:rsidTr="005B1937">
        <w:tc>
          <w:tcPr>
            <w:tcW w:w="9350" w:type="dxa"/>
            <w:tcBorders>
              <w:top w:val="nil"/>
              <w:bottom w:val="nil"/>
            </w:tcBorders>
          </w:tcPr>
          <w:p w14:paraId="090C1F66" w14:textId="77777777" w:rsidR="005B1937" w:rsidRPr="00A11005" w:rsidRDefault="005B1937" w:rsidP="00703B8A">
            <w:pPr>
              <w:pStyle w:val="FAAISManualTextL1a"/>
            </w:pPr>
            <w:r>
              <w:t>será fácil de modificar;</w:t>
            </w:r>
          </w:p>
        </w:tc>
      </w:tr>
      <w:tr w:rsidR="005B1937" w:rsidRPr="00A11005" w14:paraId="4950808F" w14:textId="77777777" w:rsidTr="005B1937">
        <w:tc>
          <w:tcPr>
            <w:tcW w:w="9350" w:type="dxa"/>
            <w:tcBorders>
              <w:top w:val="nil"/>
              <w:bottom w:val="nil"/>
            </w:tcBorders>
          </w:tcPr>
          <w:p w14:paraId="497FDD10" w14:textId="77777777" w:rsidR="005B1937" w:rsidRPr="00A11005" w:rsidRDefault="005B1937" w:rsidP="00703B8A">
            <w:pPr>
              <w:pStyle w:val="FAAISManualTextL1a"/>
            </w:pPr>
            <w:r>
              <w:t>permitirá al personal determinar el estado actual de modificación;</w:t>
            </w:r>
          </w:p>
        </w:tc>
      </w:tr>
      <w:tr w:rsidR="005B1937" w:rsidRPr="00A11005" w14:paraId="0CD776CF" w14:textId="77777777" w:rsidTr="005B1937">
        <w:tc>
          <w:tcPr>
            <w:tcW w:w="9350" w:type="dxa"/>
            <w:tcBorders>
              <w:top w:val="nil"/>
              <w:bottom w:val="nil"/>
            </w:tcBorders>
          </w:tcPr>
          <w:p w14:paraId="3060CE4F" w14:textId="77777777" w:rsidR="005B1937" w:rsidRPr="00A11005" w:rsidRDefault="005B1937" w:rsidP="00703B8A">
            <w:pPr>
              <w:pStyle w:val="FAAISManualTextL1a"/>
            </w:pPr>
            <w:r>
              <w:t>ostentará la fecha de la última modificación en cada página;</w:t>
            </w:r>
          </w:p>
        </w:tc>
      </w:tr>
      <w:tr w:rsidR="005B1937" w:rsidRPr="00A11005" w14:paraId="26943430" w14:textId="77777777" w:rsidTr="00AC17E5">
        <w:tc>
          <w:tcPr>
            <w:tcW w:w="9350" w:type="dxa"/>
            <w:tcBorders>
              <w:top w:val="nil"/>
              <w:bottom w:val="nil"/>
            </w:tcBorders>
          </w:tcPr>
          <w:p w14:paraId="40F588F7" w14:textId="77777777" w:rsidR="005B1937" w:rsidRPr="00A11005" w:rsidRDefault="005B1937" w:rsidP="00703B8A">
            <w:pPr>
              <w:pStyle w:val="FAAISManualTextL1a"/>
            </w:pPr>
            <w:r>
              <w:t>no será contraria a ningún reglamento aplicable ni a las especificaciones relativas a las operaciones del explotador; y</w:t>
            </w:r>
          </w:p>
        </w:tc>
      </w:tr>
      <w:tr w:rsidR="005B1937" w:rsidRPr="00A11005" w14:paraId="69B9FFDF" w14:textId="77777777" w:rsidTr="00AC17E5">
        <w:tc>
          <w:tcPr>
            <w:tcW w:w="9350" w:type="dxa"/>
            <w:tcBorders>
              <w:top w:val="nil"/>
              <w:bottom w:val="nil"/>
            </w:tcBorders>
          </w:tcPr>
          <w:p w14:paraId="1EA2E1B8" w14:textId="77777777" w:rsidR="005B1937" w:rsidRPr="00A11005" w:rsidRDefault="005B1937" w:rsidP="00703B8A">
            <w:pPr>
              <w:pStyle w:val="FAAISManualTextL1a"/>
            </w:pPr>
            <w:r>
              <w:t>hará referencia a los reglamentos correspondientes.</w:t>
            </w:r>
          </w:p>
        </w:tc>
      </w:tr>
      <w:tr w:rsidR="005B1937" w:rsidRPr="00A11005" w14:paraId="70DBAB49" w14:textId="77777777" w:rsidTr="00AC17E5">
        <w:tc>
          <w:tcPr>
            <w:tcW w:w="9350" w:type="dxa"/>
            <w:tcBorders>
              <w:top w:val="nil"/>
              <w:bottom w:val="nil"/>
            </w:tcBorders>
          </w:tcPr>
          <w:p w14:paraId="1F99F86A" w14:textId="77777777" w:rsidR="005B1937" w:rsidRPr="00A11005" w:rsidRDefault="005B1937" w:rsidP="00703B8A">
            <w:pPr>
              <w:numPr>
                <w:ilvl w:val="2"/>
                <w:numId w:val="273"/>
              </w:numPr>
              <w:spacing w:before="40" w:after="40"/>
              <w:rPr>
                <w:bCs/>
              </w:rPr>
            </w:pPr>
            <w:r>
              <w:t>Todo documento que se defina en la estructura del sistema de calidad de un explotador se someterá a un control de documentos. Los procedimientos de control de documentos asegurarán que la documentación:</w:t>
            </w:r>
          </w:p>
        </w:tc>
      </w:tr>
      <w:tr w:rsidR="005B1937" w:rsidRPr="00A11005" w14:paraId="5AE04FD1" w14:textId="77777777" w:rsidTr="005B1937">
        <w:tc>
          <w:tcPr>
            <w:tcW w:w="9350" w:type="dxa"/>
            <w:tcBorders>
              <w:top w:val="nil"/>
              <w:bottom w:val="nil"/>
            </w:tcBorders>
          </w:tcPr>
          <w:p w14:paraId="3646F2E0" w14:textId="77777777" w:rsidR="005B1937" w:rsidRPr="00A11005" w:rsidRDefault="005B1937" w:rsidP="00703B8A">
            <w:pPr>
              <w:pStyle w:val="FAAISManualTextL1a"/>
            </w:pPr>
            <w:r>
              <w:t>esté autorizada;</w:t>
            </w:r>
          </w:p>
        </w:tc>
      </w:tr>
      <w:tr w:rsidR="005B1937" w:rsidRPr="00A11005" w14:paraId="721C47ED" w14:textId="77777777" w:rsidTr="005B1937">
        <w:tc>
          <w:tcPr>
            <w:tcW w:w="9350" w:type="dxa"/>
            <w:tcBorders>
              <w:top w:val="nil"/>
              <w:bottom w:val="nil"/>
            </w:tcBorders>
          </w:tcPr>
          <w:p w14:paraId="6A62F9F6" w14:textId="77777777" w:rsidR="005B1937" w:rsidRPr="00A11005" w:rsidRDefault="005B1937" w:rsidP="00703B8A">
            <w:pPr>
              <w:pStyle w:val="FAAISManualTextL1a"/>
            </w:pPr>
            <w:r>
              <w:t>sea adecuada;</w:t>
            </w:r>
          </w:p>
        </w:tc>
      </w:tr>
      <w:tr w:rsidR="005B1937" w:rsidRPr="00A11005" w14:paraId="20E66F09" w14:textId="77777777" w:rsidTr="005B1937">
        <w:tc>
          <w:tcPr>
            <w:tcW w:w="9350" w:type="dxa"/>
            <w:tcBorders>
              <w:top w:val="nil"/>
              <w:bottom w:val="nil"/>
            </w:tcBorders>
          </w:tcPr>
          <w:p w14:paraId="42004F13" w14:textId="77777777" w:rsidR="005B1937" w:rsidRPr="00A11005" w:rsidRDefault="005B1937" w:rsidP="00703B8A">
            <w:pPr>
              <w:pStyle w:val="FAAISManualTextL1a"/>
            </w:pPr>
            <w:r>
              <w:t>tenga la clasificación de seguridad;</w:t>
            </w:r>
          </w:p>
        </w:tc>
      </w:tr>
      <w:tr w:rsidR="005B1937" w:rsidRPr="00A11005" w14:paraId="4CB4FF7F" w14:textId="77777777" w:rsidTr="005B1937">
        <w:tc>
          <w:tcPr>
            <w:tcW w:w="9350" w:type="dxa"/>
            <w:tcBorders>
              <w:top w:val="nil"/>
              <w:bottom w:val="nil"/>
            </w:tcBorders>
          </w:tcPr>
          <w:p w14:paraId="433E6BA9" w14:textId="77777777" w:rsidR="005B1937" w:rsidRPr="00A11005" w:rsidRDefault="005B1937" w:rsidP="00703B8A">
            <w:pPr>
              <w:pStyle w:val="FAAISManualTextL1a"/>
            </w:pPr>
            <w:r>
              <w:t>se complete de manera normalizada;</w:t>
            </w:r>
          </w:p>
        </w:tc>
      </w:tr>
      <w:tr w:rsidR="005B1937" w:rsidRPr="00A11005" w14:paraId="4C052292" w14:textId="77777777" w:rsidTr="005B1937">
        <w:tc>
          <w:tcPr>
            <w:tcW w:w="9350" w:type="dxa"/>
            <w:tcBorders>
              <w:top w:val="nil"/>
              <w:bottom w:val="nil"/>
            </w:tcBorders>
          </w:tcPr>
          <w:p w14:paraId="56BA8174" w14:textId="77777777" w:rsidR="005B1937" w:rsidRPr="00A11005" w:rsidRDefault="005B1937" w:rsidP="00703B8A">
            <w:pPr>
              <w:pStyle w:val="FAAISManualTextL1a"/>
            </w:pPr>
            <w:r>
              <w:t>se modifique y enmiende cuando se requiera;</w:t>
            </w:r>
          </w:p>
        </w:tc>
      </w:tr>
      <w:tr w:rsidR="005B1937" w:rsidRPr="00A11005" w14:paraId="76C06AF3" w14:textId="77777777" w:rsidTr="005B1937">
        <w:tc>
          <w:tcPr>
            <w:tcW w:w="9350" w:type="dxa"/>
            <w:tcBorders>
              <w:top w:val="nil"/>
              <w:bottom w:val="nil"/>
            </w:tcBorders>
          </w:tcPr>
          <w:p w14:paraId="7C0C164C" w14:textId="77777777" w:rsidR="005B1937" w:rsidRPr="00A11005" w:rsidRDefault="005B1937" w:rsidP="00703B8A">
            <w:pPr>
              <w:pStyle w:val="FAAISManualTextL1a"/>
            </w:pPr>
            <w:r>
              <w:t>se distribuya adecuadamente;</w:t>
            </w:r>
          </w:p>
        </w:tc>
      </w:tr>
      <w:tr w:rsidR="005B1937" w:rsidRPr="00A11005" w14:paraId="32D93FCB" w14:textId="77777777" w:rsidTr="005B1937">
        <w:tc>
          <w:tcPr>
            <w:tcW w:w="9350" w:type="dxa"/>
            <w:tcBorders>
              <w:top w:val="nil"/>
              <w:bottom w:val="nil"/>
            </w:tcBorders>
          </w:tcPr>
          <w:p w14:paraId="4ED3EA88" w14:textId="77777777" w:rsidR="005B1937" w:rsidRPr="00A11005" w:rsidRDefault="005B1937" w:rsidP="00703B8A">
            <w:pPr>
              <w:pStyle w:val="FAAISManualTextL1a"/>
            </w:pPr>
            <w:r>
              <w:t>se almacene adecuadamente;</w:t>
            </w:r>
          </w:p>
        </w:tc>
      </w:tr>
      <w:tr w:rsidR="005B1937" w:rsidRPr="00A11005" w14:paraId="36F8369F" w14:textId="77777777" w:rsidTr="005B1937">
        <w:tc>
          <w:tcPr>
            <w:tcW w:w="9350" w:type="dxa"/>
            <w:tcBorders>
              <w:top w:val="nil"/>
              <w:bottom w:val="nil"/>
            </w:tcBorders>
          </w:tcPr>
          <w:p w14:paraId="53712729" w14:textId="77777777" w:rsidR="005B1937" w:rsidRPr="00A11005" w:rsidRDefault="005B1937" w:rsidP="00703B8A">
            <w:pPr>
              <w:pStyle w:val="FAAISManualTextL1a"/>
            </w:pPr>
            <w:r>
              <w:t>se revise periódicamente; y</w:t>
            </w:r>
          </w:p>
        </w:tc>
      </w:tr>
      <w:tr w:rsidR="005B1937" w:rsidRPr="00A11005" w14:paraId="1C1042AE" w14:textId="77777777" w:rsidTr="005B1937">
        <w:tc>
          <w:tcPr>
            <w:tcW w:w="9350" w:type="dxa"/>
            <w:tcBorders>
              <w:top w:val="nil"/>
              <w:bottom w:val="nil"/>
            </w:tcBorders>
          </w:tcPr>
          <w:p w14:paraId="6B544CB9" w14:textId="77777777" w:rsidR="005B1937" w:rsidRPr="00A11005" w:rsidRDefault="005B1937" w:rsidP="00703B8A">
            <w:pPr>
              <w:pStyle w:val="FAAISManualTextL1a"/>
            </w:pPr>
            <w:r>
              <w:t>se deseche debidamente.</w:t>
            </w:r>
          </w:p>
        </w:tc>
      </w:tr>
      <w:tr w:rsidR="005B1937" w:rsidRPr="00A11005" w14:paraId="034C9886" w14:textId="77777777" w:rsidTr="005B1937">
        <w:tc>
          <w:tcPr>
            <w:tcW w:w="9350" w:type="dxa"/>
            <w:tcBorders>
              <w:top w:val="nil"/>
              <w:bottom w:val="nil"/>
            </w:tcBorders>
          </w:tcPr>
          <w:p w14:paraId="36DACF39" w14:textId="77777777" w:rsidR="005B1937" w:rsidRPr="00A11005" w:rsidRDefault="005B1937" w:rsidP="00703B8A">
            <w:pPr>
              <w:numPr>
                <w:ilvl w:val="1"/>
                <w:numId w:val="273"/>
              </w:numPr>
              <w:spacing w:before="40" w:after="40"/>
              <w:rPr>
                <w:bCs/>
              </w:rPr>
            </w:pPr>
            <w:r>
              <w:t>Política de calidad.</w:t>
            </w:r>
          </w:p>
        </w:tc>
      </w:tr>
      <w:tr w:rsidR="005B1937" w:rsidRPr="00A11005" w14:paraId="5FE14660" w14:textId="77777777" w:rsidTr="005B1937">
        <w:tc>
          <w:tcPr>
            <w:tcW w:w="9350" w:type="dxa"/>
            <w:tcBorders>
              <w:top w:val="nil"/>
              <w:bottom w:val="nil"/>
            </w:tcBorders>
          </w:tcPr>
          <w:p w14:paraId="2C8405DA" w14:textId="77777777" w:rsidR="005B1937" w:rsidRPr="00A11005" w:rsidRDefault="005B1937" w:rsidP="00703B8A">
            <w:pPr>
              <w:numPr>
                <w:ilvl w:val="2"/>
                <w:numId w:val="273"/>
              </w:numPr>
              <w:spacing w:before="40" w:after="40"/>
              <w:rPr>
                <w:b/>
                <w:bCs/>
              </w:rPr>
            </w:pPr>
            <w:r>
              <w:t xml:space="preserve">El explotador plasmará por escrito la declaración formal de la política de calidad, que será un compromiso por parte del gerente responsable de lo que se desea lograr con el sistema de calidad. </w:t>
            </w:r>
          </w:p>
        </w:tc>
      </w:tr>
      <w:tr w:rsidR="005B1937" w:rsidRPr="00A11005" w:rsidDel="00F26597" w14:paraId="53F2C416" w14:textId="77777777" w:rsidTr="005B1937">
        <w:tc>
          <w:tcPr>
            <w:tcW w:w="9350" w:type="dxa"/>
            <w:tcBorders>
              <w:top w:val="nil"/>
              <w:bottom w:val="nil"/>
            </w:tcBorders>
          </w:tcPr>
          <w:p w14:paraId="6055BAF9" w14:textId="77777777" w:rsidR="005B1937" w:rsidRPr="00A11005" w:rsidDel="00F26597" w:rsidRDefault="005B1937" w:rsidP="00703B8A">
            <w:pPr>
              <w:numPr>
                <w:ilvl w:val="2"/>
                <w:numId w:val="273"/>
              </w:numPr>
              <w:spacing w:before="40" w:after="40"/>
              <w:rPr>
                <w:bCs/>
              </w:rPr>
            </w:pPr>
            <w:r>
              <w:t>La política de calidad reflejará el cumplimiento inicial y constante de lo dispuesto en el presente reglamento, el sistema de manuales del explotador y demás requisitos definidos por el explotador o la Autoridad.</w:t>
            </w:r>
          </w:p>
        </w:tc>
      </w:tr>
      <w:tr w:rsidR="005B1937" w:rsidRPr="00A11005" w:rsidDel="00F26597" w14:paraId="39BD852D" w14:textId="77777777" w:rsidTr="005B1937">
        <w:tc>
          <w:tcPr>
            <w:tcW w:w="9350" w:type="dxa"/>
            <w:tcBorders>
              <w:top w:val="nil"/>
              <w:bottom w:val="nil"/>
            </w:tcBorders>
          </w:tcPr>
          <w:p w14:paraId="235973D5" w14:textId="77777777" w:rsidR="005B1937" w:rsidRPr="00A11005" w:rsidDel="00F26597" w:rsidRDefault="005B1937" w:rsidP="00703B8A">
            <w:pPr>
              <w:numPr>
                <w:ilvl w:val="2"/>
                <w:numId w:val="273"/>
              </w:numPr>
              <w:spacing w:before="40" w:after="40"/>
              <w:rPr>
                <w:bCs/>
              </w:rPr>
            </w:pPr>
            <w:r>
              <w:t>En la política de calidad se definirán claramente el objetivo, la estructura, los principios y objetivos y todos los servicios que presta el explotador.</w:t>
            </w:r>
          </w:p>
        </w:tc>
      </w:tr>
      <w:tr w:rsidR="005B1937" w:rsidRPr="00A11005" w14:paraId="541A1B1F" w14:textId="77777777" w:rsidTr="005B1937">
        <w:tc>
          <w:tcPr>
            <w:tcW w:w="9350" w:type="dxa"/>
            <w:tcBorders>
              <w:top w:val="nil"/>
              <w:bottom w:val="nil"/>
            </w:tcBorders>
          </w:tcPr>
          <w:p w14:paraId="36AADE2C" w14:textId="77777777" w:rsidR="005B1937" w:rsidRPr="00A11005" w:rsidRDefault="005B1937" w:rsidP="00703B8A">
            <w:pPr>
              <w:numPr>
                <w:ilvl w:val="1"/>
                <w:numId w:val="273"/>
              </w:numPr>
              <w:spacing w:before="40" w:after="40"/>
              <w:rPr>
                <w:b/>
                <w:bCs/>
              </w:rPr>
            </w:pPr>
            <w:r>
              <w:t>Gestión de calidad.</w:t>
            </w:r>
          </w:p>
        </w:tc>
      </w:tr>
      <w:tr w:rsidR="005B1937" w:rsidRPr="00A11005" w14:paraId="7B6F3BBA" w14:textId="77777777" w:rsidTr="00AC17E5">
        <w:tc>
          <w:tcPr>
            <w:tcW w:w="9350" w:type="dxa"/>
            <w:tcBorders>
              <w:top w:val="nil"/>
              <w:bottom w:val="nil"/>
            </w:tcBorders>
          </w:tcPr>
          <w:p w14:paraId="088F45A3" w14:textId="77777777" w:rsidR="005B1937" w:rsidRPr="00A11005" w:rsidRDefault="005B1937" w:rsidP="00703B8A">
            <w:pPr>
              <w:numPr>
                <w:ilvl w:val="2"/>
                <w:numId w:val="273"/>
              </w:numPr>
              <w:spacing w:before="40" w:after="40"/>
              <w:rPr>
                <w:bCs/>
              </w:rPr>
            </w:pPr>
            <w:r>
              <w:t>Con respecto al texto del párrafo 9.3.2.2(a) de esta parte, por “gerente responsable” se entiende el jefe ejecutivo, presidente, director gerente, gerente general, etc., de la organización del explotador quien, por el cargo que ocupa, tiene la responsabilidad general (y financiera) de administrar la organización.</w:t>
            </w:r>
          </w:p>
        </w:tc>
      </w:tr>
      <w:tr w:rsidR="005B1937" w:rsidRPr="00A11005" w14:paraId="18BCAB33" w14:textId="77777777" w:rsidTr="00AC17E5">
        <w:tc>
          <w:tcPr>
            <w:tcW w:w="9350" w:type="dxa"/>
            <w:tcBorders>
              <w:top w:val="nil"/>
              <w:bottom w:val="single" w:sz="2" w:space="0" w:color="auto"/>
            </w:tcBorders>
          </w:tcPr>
          <w:p w14:paraId="755353A4" w14:textId="7E2826AC" w:rsidR="005B1937" w:rsidRPr="00A11005" w:rsidRDefault="005B1937" w:rsidP="00703B8A">
            <w:pPr>
              <w:numPr>
                <w:ilvl w:val="2"/>
                <w:numId w:val="273"/>
              </w:numPr>
              <w:spacing w:before="40" w:after="40"/>
              <w:rPr>
                <w:bCs/>
              </w:rPr>
            </w:pPr>
            <w:r>
              <w:t>Dicho gerente será el responsable general del sistema de calidad del explotador, que incluye la frecuencia, el formato y la estructura de las actividades de evaluación interna de la gerencia según se estipula en el párrafo 2.11 de esta NE.</w:t>
            </w:r>
          </w:p>
        </w:tc>
      </w:tr>
      <w:tr w:rsidR="005B1937" w:rsidRPr="00A11005" w:rsidDel="00B7324F" w14:paraId="41EDB285" w14:textId="77777777" w:rsidTr="00AC17E5">
        <w:tc>
          <w:tcPr>
            <w:tcW w:w="9350" w:type="dxa"/>
            <w:tcBorders>
              <w:top w:val="single" w:sz="2" w:space="0" w:color="auto"/>
              <w:bottom w:val="nil"/>
            </w:tcBorders>
          </w:tcPr>
          <w:p w14:paraId="1900774E" w14:textId="2A7BA787" w:rsidR="005B1937" w:rsidRPr="00A11005" w:rsidDel="00B7324F" w:rsidRDefault="005B1937" w:rsidP="00703B8A">
            <w:pPr>
              <w:numPr>
                <w:ilvl w:val="2"/>
                <w:numId w:val="273"/>
              </w:numPr>
              <w:spacing w:before="40" w:after="40"/>
              <w:rPr>
                <w:bCs/>
              </w:rPr>
            </w:pPr>
            <w:r>
              <w:t>La función del gerente de calidad es supervisar el cumplimiento y la idoneidad de los procedimientos necesarios para garantizar prácticas seguras y aeronaves y productos aeronáuticos aeronavegables, según se requiere en el presente reglamento.</w:t>
            </w:r>
          </w:p>
        </w:tc>
      </w:tr>
      <w:tr w:rsidR="005B1937" w:rsidRPr="00A11005" w14:paraId="5F2C976E" w14:textId="77777777" w:rsidTr="00AC17E5">
        <w:tc>
          <w:tcPr>
            <w:tcW w:w="9350" w:type="dxa"/>
            <w:tcBorders>
              <w:top w:val="nil"/>
              <w:bottom w:val="nil"/>
            </w:tcBorders>
          </w:tcPr>
          <w:p w14:paraId="56E66138" w14:textId="77777777" w:rsidR="005B1937" w:rsidRPr="00A11005" w:rsidRDefault="005B1937" w:rsidP="00703B8A">
            <w:pPr>
              <w:numPr>
                <w:ilvl w:val="2"/>
                <w:numId w:val="273"/>
              </w:numPr>
              <w:spacing w:before="40" w:after="40"/>
              <w:rPr>
                <w:bCs/>
              </w:rPr>
            </w:pPr>
            <w:r>
              <w:t>El gerente de calidad será el encargado de asegurar que el programa de garantía de calidad se establezca, implemente y mantenga debidamente actualizado.</w:t>
            </w:r>
          </w:p>
        </w:tc>
      </w:tr>
      <w:tr w:rsidR="005B1937" w:rsidRPr="00A11005" w14:paraId="1F75E88F" w14:textId="77777777" w:rsidTr="005B1937">
        <w:tc>
          <w:tcPr>
            <w:tcW w:w="9350" w:type="dxa"/>
            <w:tcBorders>
              <w:top w:val="nil"/>
              <w:bottom w:val="nil"/>
            </w:tcBorders>
          </w:tcPr>
          <w:p w14:paraId="4CBA3AFD" w14:textId="77777777" w:rsidR="005B1937" w:rsidRPr="00A11005" w:rsidRDefault="005B1937" w:rsidP="00703B8A">
            <w:pPr>
              <w:numPr>
                <w:ilvl w:val="2"/>
                <w:numId w:val="273"/>
              </w:numPr>
              <w:spacing w:before="40" w:after="40"/>
              <w:rPr>
                <w:bCs/>
              </w:rPr>
            </w:pPr>
            <w:r>
              <w:t>El gerente de calidad deberá:</w:t>
            </w:r>
          </w:p>
        </w:tc>
      </w:tr>
      <w:tr w:rsidR="005B1937" w:rsidRPr="00A11005" w14:paraId="6171F32E" w14:textId="77777777" w:rsidTr="005B1937">
        <w:tc>
          <w:tcPr>
            <w:tcW w:w="9350" w:type="dxa"/>
            <w:tcBorders>
              <w:top w:val="nil"/>
              <w:bottom w:val="nil"/>
            </w:tcBorders>
          </w:tcPr>
          <w:p w14:paraId="096777F7" w14:textId="77777777" w:rsidR="005B1937" w:rsidRPr="00A11005" w:rsidRDefault="005B1937" w:rsidP="00703B8A">
            <w:pPr>
              <w:pStyle w:val="FAAISManualTextL1a"/>
            </w:pPr>
            <w:r>
              <w:t>rendir cuentas al gerente responsable;</w:t>
            </w:r>
          </w:p>
        </w:tc>
      </w:tr>
      <w:tr w:rsidR="005B1937" w:rsidRPr="00A11005" w14:paraId="503B3A11" w14:textId="77777777" w:rsidTr="005B1937">
        <w:tc>
          <w:tcPr>
            <w:tcW w:w="9350" w:type="dxa"/>
            <w:tcBorders>
              <w:top w:val="nil"/>
              <w:bottom w:val="nil"/>
            </w:tcBorders>
          </w:tcPr>
          <w:p w14:paraId="6B8B0B3E" w14:textId="77777777" w:rsidR="005B1937" w:rsidRPr="00A11005" w:rsidRDefault="005B1937" w:rsidP="00703B8A">
            <w:pPr>
              <w:pStyle w:val="FAAISManualTextL1a"/>
            </w:pPr>
            <w:r>
              <w:t>no formar parte del personal de gestión requerido; y</w:t>
            </w:r>
          </w:p>
        </w:tc>
      </w:tr>
      <w:tr w:rsidR="005B1937" w:rsidRPr="00A11005" w14:paraId="361F0E82" w14:textId="77777777" w:rsidTr="005B1937">
        <w:tc>
          <w:tcPr>
            <w:tcW w:w="9350" w:type="dxa"/>
            <w:tcBorders>
              <w:top w:val="nil"/>
              <w:bottom w:val="nil"/>
            </w:tcBorders>
          </w:tcPr>
          <w:p w14:paraId="0B2F716D" w14:textId="77777777" w:rsidR="005B1937" w:rsidRPr="00A11005" w:rsidRDefault="005B1937" w:rsidP="00703B8A">
            <w:pPr>
              <w:pStyle w:val="FAAISManualTextL1a"/>
            </w:pPr>
            <w:r>
              <w:t xml:space="preserve">tener acceso a todas las partes de la operación y, según sea necesario, a la operación de cualquier contratista o subcontratista. </w:t>
            </w:r>
          </w:p>
        </w:tc>
      </w:tr>
      <w:tr w:rsidR="005B1937" w:rsidRPr="00A11005" w14:paraId="1CEE21D6" w14:textId="77777777" w:rsidTr="005B1937">
        <w:tc>
          <w:tcPr>
            <w:tcW w:w="9350" w:type="dxa"/>
            <w:tcBorders>
              <w:top w:val="nil"/>
              <w:bottom w:val="nil"/>
            </w:tcBorders>
          </w:tcPr>
          <w:p w14:paraId="607C55A2" w14:textId="77777777" w:rsidR="005B1937" w:rsidRPr="00A11005" w:rsidRDefault="005B1937" w:rsidP="00703B8A">
            <w:pPr>
              <w:numPr>
                <w:ilvl w:val="2"/>
                <w:numId w:val="273"/>
              </w:numPr>
              <w:spacing w:before="40" w:after="40"/>
              <w:rPr>
                <w:b/>
                <w:bCs/>
              </w:rPr>
            </w:pPr>
            <w:r>
              <w:t>En el caso de un explotador pequeño o muy pequeño, según la definición del párrafo 1.3.3 de esta NE, los puestos del gerente responsable y del gerente de calidad se pueden combinar.</w:t>
            </w:r>
          </w:p>
        </w:tc>
      </w:tr>
      <w:tr w:rsidR="005B1937" w:rsidRPr="00A11005" w14:paraId="480200F1" w14:textId="77777777" w:rsidTr="005B1937">
        <w:tc>
          <w:tcPr>
            <w:tcW w:w="9350" w:type="dxa"/>
            <w:tcBorders>
              <w:top w:val="nil"/>
              <w:bottom w:val="nil"/>
            </w:tcBorders>
          </w:tcPr>
          <w:p w14:paraId="7694DD7D" w14:textId="77777777" w:rsidR="005B1937" w:rsidRPr="00A11005" w:rsidRDefault="005B1937" w:rsidP="00703B8A">
            <w:pPr>
              <w:numPr>
                <w:ilvl w:val="1"/>
                <w:numId w:val="273"/>
              </w:numPr>
              <w:spacing w:before="40" w:after="40"/>
              <w:rPr>
                <w:b/>
                <w:szCs w:val="20"/>
              </w:rPr>
            </w:pPr>
            <w:r>
              <w:t>Sistema de retroalimentación.</w:t>
            </w:r>
          </w:p>
        </w:tc>
      </w:tr>
      <w:tr w:rsidR="005B1937" w:rsidRPr="00A11005" w14:paraId="4380903E" w14:textId="77777777" w:rsidTr="00AC17E5">
        <w:tc>
          <w:tcPr>
            <w:tcW w:w="9350" w:type="dxa"/>
            <w:tcBorders>
              <w:top w:val="nil"/>
              <w:bottom w:val="nil"/>
            </w:tcBorders>
          </w:tcPr>
          <w:p w14:paraId="0FEAF332" w14:textId="77777777" w:rsidR="005B1937" w:rsidRPr="00A11005" w:rsidRDefault="005B1937" w:rsidP="00703B8A">
            <w:pPr>
              <w:numPr>
                <w:ilvl w:val="2"/>
                <w:numId w:val="273"/>
              </w:numPr>
              <w:spacing w:before="40" w:after="40"/>
              <w:rPr>
                <w:b/>
                <w:szCs w:val="20"/>
              </w:rPr>
            </w:pPr>
            <w:r>
              <w:t xml:space="preserve">El sistema de calidad incluirá un sistema de retroalimentación para el gerente responsable a fin de asegurar que se definan y se adopten oportunamente las medidas correctivas. </w:t>
            </w:r>
          </w:p>
        </w:tc>
      </w:tr>
      <w:tr w:rsidR="005B1937" w:rsidRPr="00A11005" w14:paraId="15C4A534" w14:textId="77777777" w:rsidTr="00AC17E5">
        <w:tc>
          <w:tcPr>
            <w:tcW w:w="9350" w:type="dxa"/>
            <w:tcBorders>
              <w:top w:val="nil"/>
              <w:bottom w:val="nil"/>
            </w:tcBorders>
          </w:tcPr>
          <w:p w14:paraId="362A7483" w14:textId="77777777" w:rsidR="005B1937" w:rsidRPr="00A11005" w:rsidRDefault="005B1937" w:rsidP="00703B8A">
            <w:pPr>
              <w:numPr>
                <w:ilvl w:val="2"/>
                <w:numId w:val="273"/>
              </w:numPr>
              <w:spacing w:before="40" w:after="40"/>
            </w:pPr>
            <w:r>
              <w:t>En el sistema de retroalimentación se especificará quién debe rectificar las discrepancias y el incumplimiento en cada caso particular, así como el procedimiento que se debe seguir si la medida correctiva no se aplica en el plazo correspondiente.</w:t>
            </w:r>
          </w:p>
        </w:tc>
      </w:tr>
      <w:tr w:rsidR="005B1937" w:rsidRPr="00A11005" w14:paraId="5B29C9D2" w14:textId="77777777" w:rsidTr="00AC17E5">
        <w:tc>
          <w:tcPr>
            <w:tcW w:w="9350" w:type="dxa"/>
            <w:tcBorders>
              <w:top w:val="nil"/>
              <w:bottom w:val="nil"/>
            </w:tcBorders>
          </w:tcPr>
          <w:p w14:paraId="340266AD" w14:textId="77777777" w:rsidR="005B1937" w:rsidRPr="00A11005" w:rsidRDefault="005B1937" w:rsidP="00703B8A">
            <w:pPr>
              <w:pStyle w:val="FAAISTableL1Heading"/>
              <w:spacing w:before="40" w:after="40"/>
            </w:pPr>
            <w:r>
              <w:t>Programa de garantía de calidad</w:t>
            </w:r>
          </w:p>
        </w:tc>
      </w:tr>
      <w:tr w:rsidR="005B1937" w:rsidRPr="00A11005" w14:paraId="752080EA" w14:textId="77777777" w:rsidTr="005B1937">
        <w:tc>
          <w:tcPr>
            <w:tcW w:w="9350" w:type="dxa"/>
            <w:tcBorders>
              <w:top w:val="nil"/>
              <w:bottom w:val="nil"/>
            </w:tcBorders>
          </w:tcPr>
          <w:p w14:paraId="6D30685C" w14:textId="77777777" w:rsidR="005B1937" w:rsidRPr="00A11005" w:rsidDel="00EE3FE8" w:rsidRDefault="005B1937" w:rsidP="00703B8A">
            <w:pPr>
              <w:numPr>
                <w:ilvl w:val="1"/>
                <w:numId w:val="273"/>
              </w:numPr>
              <w:spacing w:before="40" w:after="40"/>
              <w:rPr>
                <w:szCs w:val="20"/>
              </w:rPr>
            </w:pPr>
            <w:r>
              <w:t>Introducción.</w:t>
            </w:r>
          </w:p>
        </w:tc>
      </w:tr>
      <w:tr w:rsidR="005B1937" w:rsidRPr="00A11005" w14:paraId="0EF3C5F6" w14:textId="77777777" w:rsidTr="005B1937">
        <w:tc>
          <w:tcPr>
            <w:tcW w:w="9350" w:type="dxa"/>
            <w:tcBorders>
              <w:top w:val="nil"/>
              <w:bottom w:val="nil"/>
            </w:tcBorders>
          </w:tcPr>
          <w:p w14:paraId="7AFE75A2" w14:textId="77777777" w:rsidR="005B1937" w:rsidRPr="00A11005" w:rsidRDefault="005B1937" w:rsidP="00703B8A">
            <w:pPr>
              <w:numPr>
                <w:ilvl w:val="2"/>
                <w:numId w:val="273"/>
              </w:numPr>
              <w:spacing w:before="40" w:after="40"/>
              <w:rPr>
                <w:szCs w:val="20"/>
              </w:rPr>
            </w:pPr>
            <w:r>
              <w:t>El programa de garantía de calidad contendrá todas las medidas planificadas y sistemáticas necesarias para generar confianza en que las funciones operacionales y de mantenimiento se realizan conforme a todos los requisitos, las normas y los procedimientos aplicables.</w:t>
            </w:r>
          </w:p>
        </w:tc>
      </w:tr>
      <w:tr w:rsidR="005B1937" w:rsidRPr="00A11005" w14:paraId="06B040CD" w14:textId="77777777" w:rsidTr="005B1937">
        <w:tc>
          <w:tcPr>
            <w:tcW w:w="9350" w:type="dxa"/>
            <w:tcBorders>
              <w:top w:val="nil"/>
              <w:bottom w:val="nil"/>
            </w:tcBorders>
          </w:tcPr>
          <w:p w14:paraId="38FE1674" w14:textId="77777777" w:rsidR="005B1937" w:rsidRPr="00A11005" w:rsidDel="00B7324F" w:rsidRDefault="005B1937" w:rsidP="00703B8A">
            <w:pPr>
              <w:numPr>
                <w:ilvl w:val="1"/>
                <w:numId w:val="273"/>
              </w:numPr>
              <w:spacing w:before="40" w:after="40"/>
            </w:pPr>
            <w:r>
              <w:t>Plan del programa de garantía de calidad.</w:t>
            </w:r>
          </w:p>
        </w:tc>
      </w:tr>
      <w:tr w:rsidR="005B1937" w:rsidRPr="00A11005" w14:paraId="0D4D0600" w14:textId="77777777" w:rsidTr="005B1937">
        <w:tc>
          <w:tcPr>
            <w:tcW w:w="9350" w:type="dxa"/>
            <w:tcBorders>
              <w:top w:val="nil"/>
              <w:bottom w:val="nil"/>
            </w:tcBorders>
          </w:tcPr>
          <w:p w14:paraId="32B2B817" w14:textId="77777777" w:rsidR="005B1937" w:rsidRPr="00A11005" w:rsidDel="00B7324F" w:rsidRDefault="005B1937" w:rsidP="00703B8A">
            <w:pPr>
              <w:numPr>
                <w:ilvl w:val="2"/>
                <w:numId w:val="273"/>
              </w:numPr>
              <w:spacing w:before="40" w:after="40"/>
              <w:rPr>
                <w:bCs/>
              </w:rPr>
            </w:pPr>
            <w:r>
              <w:t>El explotador describirá las funciones, responsabilidades y procedimientos de garantía de calidad en un plan del programa.</w:t>
            </w:r>
          </w:p>
        </w:tc>
      </w:tr>
      <w:tr w:rsidR="005B1937" w:rsidRPr="00A11005" w14:paraId="1D943032" w14:textId="77777777" w:rsidTr="005B1937">
        <w:tc>
          <w:tcPr>
            <w:tcW w:w="9350" w:type="dxa"/>
            <w:tcBorders>
              <w:top w:val="nil"/>
              <w:bottom w:val="nil"/>
            </w:tcBorders>
          </w:tcPr>
          <w:p w14:paraId="5EEBF7F4" w14:textId="77777777" w:rsidR="005B1937" w:rsidRPr="00A11005" w:rsidRDefault="005B1937" w:rsidP="00703B8A">
            <w:pPr>
              <w:numPr>
                <w:ilvl w:val="2"/>
                <w:numId w:val="273"/>
              </w:numPr>
              <w:spacing w:before="40" w:after="40"/>
              <w:rPr>
                <w:rFonts w:cs="Arial"/>
                <w:bCs/>
              </w:rPr>
            </w:pPr>
            <w:r>
              <w:t>Los términos y los elementos que se definan en el plan coincidirán con los descritos en el sistema de manuales del explotador.</w:t>
            </w:r>
          </w:p>
        </w:tc>
      </w:tr>
      <w:tr w:rsidR="005B1937" w:rsidRPr="00A11005" w14:paraId="65EBEFD0" w14:textId="77777777" w:rsidTr="005B1937">
        <w:tc>
          <w:tcPr>
            <w:tcW w:w="9350" w:type="dxa"/>
            <w:tcBorders>
              <w:top w:val="nil"/>
              <w:bottom w:val="nil"/>
            </w:tcBorders>
          </w:tcPr>
          <w:p w14:paraId="5909BEDC" w14:textId="77777777" w:rsidR="005B1937" w:rsidRPr="00A11005" w:rsidRDefault="005B1937" w:rsidP="00703B8A">
            <w:pPr>
              <w:numPr>
                <w:ilvl w:val="2"/>
                <w:numId w:val="273"/>
              </w:numPr>
              <w:spacing w:before="40" w:after="40"/>
              <w:rPr>
                <w:rFonts w:cs="Arial"/>
                <w:bCs/>
              </w:rPr>
            </w:pPr>
            <w:r>
              <w:t>Se distribuirán copias del plan del programa a todo el personal alcanzado.</w:t>
            </w:r>
          </w:p>
        </w:tc>
      </w:tr>
      <w:tr w:rsidR="005B1937" w:rsidRPr="00A11005" w14:paraId="0A13B2E3" w14:textId="77777777" w:rsidTr="005B1937">
        <w:tc>
          <w:tcPr>
            <w:tcW w:w="9350" w:type="dxa"/>
            <w:tcBorders>
              <w:top w:val="nil"/>
              <w:bottom w:val="nil"/>
            </w:tcBorders>
          </w:tcPr>
          <w:p w14:paraId="275BDC00" w14:textId="77777777" w:rsidR="005B1937" w:rsidRPr="00A11005" w:rsidRDefault="005B1937" w:rsidP="00703B8A">
            <w:pPr>
              <w:numPr>
                <w:ilvl w:val="2"/>
                <w:numId w:val="273"/>
              </w:numPr>
              <w:spacing w:before="40" w:after="40"/>
              <w:rPr>
                <w:rFonts w:cs="Arial"/>
                <w:bCs/>
              </w:rPr>
            </w:pPr>
            <w:r>
              <w:t>Las modificaciones se realizarán según sea necesario para asegurar que el plan siga reflejando las funciones, responsabilidades y procedimientos actuales de la garantía de calidad del explotador.</w:t>
            </w:r>
          </w:p>
        </w:tc>
      </w:tr>
      <w:tr w:rsidR="005B1937" w:rsidRPr="00A11005" w14:paraId="2B3CF759" w14:textId="77777777" w:rsidTr="005B1937">
        <w:tc>
          <w:tcPr>
            <w:tcW w:w="9350" w:type="dxa"/>
            <w:tcBorders>
              <w:top w:val="nil"/>
              <w:bottom w:val="nil"/>
            </w:tcBorders>
          </w:tcPr>
          <w:p w14:paraId="30C25B7F" w14:textId="77777777" w:rsidR="005B1937" w:rsidRPr="00A11005" w:rsidRDefault="005B1937" w:rsidP="00703B8A">
            <w:pPr>
              <w:numPr>
                <w:ilvl w:val="1"/>
                <w:numId w:val="273"/>
              </w:numPr>
              <w:spacing w:before="40" w:after="40"/>
              <w:rPr>
                <w:rFonts w:cs="Arial"/>
                <w:bCs/>
              </w:rPr>
            </w:pPr>
            <w:r>
              <w:t>Supervisión.</w:t>
            </w:r>
          </w:p>
        </w:tc>
      </w:tr>
      <w:tr w:rsidR="005B1937" w:rsidRPr="00A11005" w14:paraId="107D7BDF" w14:textId="77777777" w:rsidTr="005B1937">
        <w:tc>
          <w:tcPr>
            <w:tcW w:w="9350" w:type="dxa"/>
            <w:tcBorders>
              <w:top w:val="nil"/>
              <w:bottom w:val="nil"/>
            </w:tcBorders>
          </w:tcPr>
          <w:p w14:paraId="5CE9CD7F" w14:textId="77777777" w:rsidR="005B1937" w:rsidRPr="00A11005" w:rsidRDefault="005B1937" w:rsidP="00703B8A">
            <w:pPr>
              <w:numPr>
                <w:ilvl w:val="2"/>
                <w:numId w:val="273"/>
              </w:numPr>
              <w:spacing w:before="40" w:after="40"/>
              <w:rPr>
                <w:bCs/>
              </w:rPr>
            </w:pPr>
            <w:r>
              <w:t xml:space="preserve">El objetivo de la supervisión del sistema de calidad consiste principalmente en investigar y evaluar la eficacia de dicho sistema, y cerciorarse así de que se cumpla continuamente con una política definida y con las normas operacionales y de mantenimiento. </w:t>
            </w:r>
          </w:p>
        </w:tc>
      </w:tr>
      <w:tr w:rsidR="005B1937" w:rsidRPr="00A11005" w14:paraId="31B1232A" w14:textId="77777777" w:rsidTr="005B1937">
        <w:tc>
          <w:tcPr>
            <w:tcW w:w="9350" w:type="dxa"/>
            <w:tcBorders>
              <w:top w:val="nil"/>
              <w:bottom w:val="nil"/>
            </w:tcBorders>
          </w:tcPr>
          <w:p w14:paraId="3905E1B8" w14:textId="77777777" w:rsidR="005B1937" w:rsidRPr="00A11005" w:rsidRDefault="005B1937" w:rsidP="00703B8A">
            <w:pPr>
              <w:numPr>
                <w:ilvl w:val="2"/>
                <w:numId w:val="273"/>
              </w:numPr>
              <w:spacing w:before="40" w:after="40"/>
              <w:rPr>
                <w:bCs/>
              </w:rPr>
            </w:pPr>
            <w:r>
              <w:t>La actividad de supervisión se basa en:</w:t>
            </w:r>
          </w:p>
        </w:tc>
      </w:tr>
      <w:tr w:rsidR="005B1937" w:rsidRPr="00A11005" w14:paraId="30577DCA" w14:textId="77777777" w:rsidTr="005B1937">
        <w:tc>
          <w:tcPr>
            <w:tcW w:w="9350" w:type="dxa"/>
            <w:tcBorders>
              <w:top w:val="nil"/>
              <w:bottom w:val="nil"/>
            </w:tcBorders>
          </w:tcPr>
          <w:p w14:paraId="739EDB7F" w14:textId="77777777" w:rsidR="005B1937" w:rsidRPr="00A11005" w:rsidRDefault="005B1937" w:rsidP="00703B8A">
            <w:pPr>
              <w:pStyle w:val="FAAISManualTextL1a"/>
            </w:pPr>
            <w:r>
              <w:t>inspecciones de calidad;</w:t>
            </w:r>
          </w:p>
        </w:tc>
      </w:tr>
      <w:tr w:rsidR="005B1937" w:rsidRPr="00A11005" w14:paraId="2E794E36" w14:textId="77777777" w:rsidTr="005B1937">
        <w:tc>
          <w:tcPr>
            <w:tcW w:w="9350" w:type="dxa"/>
            <w:tcBorders>
              <w:top w:val="nil"/>
              <w:bottom w:val="nil"/>
            </w:tcBorders>
          </w:tcPr>
          <w:p w14:paraId="27818287" w14:textId="77777777" w:rsidR="005B1937" w:rsidRPr="00A11005" w:rsidRDefault="005B1937" w:rsidP="00703B8A">
            <w:pPr>
              <w:pStyle w:val="FAAISManualTextL1a"/>
            </w:pPr>
            <w:r>
              <w:t>auditorías de calidad</w:t>
            </w:r>
          </w:p>
        </w:tc>
      </w:tr>
      <w:tr w:rsidR="005B1937" w:rsidRPr="00A11005" w14:paraId="46749D4E" w14:textId="77777777" w:rsidTr="005B1937">
        <w:tc>
          <w:tcPr>
            <w:tcW w:w="9350" w:type="dxa"/>
            <w:tcBorders>
              <w:top w:val="nil"/>
              <w:bottom w:val="nil"/>
            </w:tcBorders>
          </w:tcPr>
          <w:p w14:paraId="7EBA26EF" w14:textId="77777777" w:rsidR="005B1937" w:rsidRPr="00A11005" w:rsidRDefault="005B1937" w:rsidP="00703B8A">
            <w:pPr>
              <w:pStyle w:val="FAAISManualTextL1a"/>
            </w:pPr>
            <w:r>
              <w:t xml:space="preserve">medidas correctivas; y </w:t>
            </w:r>
          </w:p>
        </w:tc>
      </w:tr>
      <w:tr w:rsidR="005B1937" w:rsidRPr="00A11005" w14:paraId="21B310E3" w14:textId="77777777" w:rsidTr="00AC17E5">
        <w:tc>
          <w:tcPr>
            <w:tcW w:w="9350" w:type="dxa"/>
            <w:tcBorders>
              <w:top w:val="nil"/>
              <w:bottom w:val="nil"/>
            </w:tcBorders>
          </w:tcPr>
          <w:p w14:paraId="02C38432" w14:textId="77777777" w:rsidR="005B1937" w:rsidRPr="00A11005" w:rsidRDefault="005B1937" w:rsidP="00703B8A">
            <w:pPr>
              <w:pStyle w:val="FAAISManualTextL1a"/>
            </w:pPr>
            <w:r>
              <w:t>seguimiento.</w:t>
            </w:r>
          </w:p>
        </w:tc>
      </w:tr>
      <w:tr w:rsidR="005B1937" w:rsidRPr="00A11005" w:rsidDel="00595521" w14:paraId="0572B1EF" w14:textId="77777777" w:rsidTr="00AC17E5">
        <w:tc>
          <w:tcPr>
            <w:tcW w:w="9350" w:type="dxa"/>
            <w:tcBorders>
              <w:top w:val="nil"/>
              <w:bottom w:val="single" w:sz="2" w:space="0" w:color="auto"/>
            </w:tcBorders>
          </w:tcPr>
          <w:p w14:paraId="6D9B9A13" w14:textId="77777777" w:rsidR="005B1937" w:rsidRPr="00A11005" w:rsidDel="00595521" w:rsidRDefault="005B1937" w:rsidP="00703B8A">
            <w:pPr>
              <w:numPr>
                <w:ilvl w:val="2"/>
                <w:numId w:val="273"/>
              </w:numPr>
              <w:spacing w:before="40" w:after="40"/>
              <w:rPr>
                <w:b/>
                <w:bCs/>
              </w:rPr>
            </w:pPr>
            <w:r>
              <w:t>El explotador establecerá y publicará un procedimiento de calidad para supervisar continuamente el cumplimiento reglamentario. Esta actividad de supervisión se dirigirá a eliminar las causas de un desempeño insatisfactorio.</w:t>
            </w:r>
          </w:p>
        </w:tc>
      </w:tr>
      <w:tr w:rsidR="005B1937" w:rsidRPr="00A11005" w14:paraId="30A5D8AF" w14:textId="77777777" w:rsidTr="00AC17E5">
        <w:tc>
          <w:tcPr>
            <w:tcW w:w="9350" w:type="dxa"/>
            <w:tcBorders>
              <w:top w:val="single" w:sz="2" w:space="0" w:color="auto"/>
              <w:bottom w:val="nil"/>
            </w:tcBorders>
          </w:tcPr>
          <w:p w14:paraId="1C20C803" w14:textId="77777777" w:rsidR="005B1937" w:rsidRPr="00A11005" w:rsidRDefault="005B1937" w:rsidP="00703B8A">
            <w:pPr>
              <w:numPr>
                <w:ilvl w:val="2"/>
                <w:numId w:val="273"/>
              </w:numPr>
              <w:spacing w:before="40" w:after="40"/>
              <w:rPr>
                <w:bCs/>
              </w:rPr>
            </w:pPr>
            <w:r>
              <w:t>Todo incumplimiento detectado como resultado de la supervisión se comunicará al gerente encargado de adoptar medidas correctivas o, si corresponde, al gerente responsable. El incumplimiento se deberá registrar, con el fin de investigar más a fondo, para determinar la causa y permitir que se recomiende la medida correctiva apropiada.</w:t>
            </w:r>
          </w:p>
        </w:tc>
      </w:tr>
      <w:tr w:rsidR="005B1937" w:rsidRPr="00A11005" w14:paraId="0BD5A0F7" w14:textId="77777777" w:rsidTr="005B1937">
        <w:tc>
          <w:tcPr>
            <w:tcW w:w="9350" w:type="dxa"/>
            <w:tcBorders>
              <w:top w:val="nil"/>
              <w:bottom w:val="nil"/>
            </w:tcBorders>
          </w:tcPr>
          <w:p w14:paraId="657670E3" w14:textId="77777777" w:rsidR="005B1937" w:rsidRPr="00A11005" w:rsidRDefault="005B1937" w:rsidP="00703B8A">
            <w:pPr>
              <w:numPr>
                <w:ilvl w:val="1"/>
                <w:numId w:val="273"/>
              </w:numPr>
              <w:spacing w:before="40" w:after="40"/>
              <w:rPr>
                <w:bCs/>
                <w:szCs w:val="20"/>
              </w:rPr>
            </w:pPr>
            <w:r>
              <w:t>Inspección de calidad.</w:t>
            </w:r>
          </w:p>
        </w:tc>
      </w:tr>
      <w:tr w:rsidR="005B1937" w:rsidRPr="00A11005" w14:paraId="3F3FDCE4" w14:textId="77777777" w:rsidTr="005B1937">
        <w:tc>
          <w:tcPr>
            <w:tcW w:w="9350" w:type="dxa"/>
            <w:tcBorders>
              <w:top w:val="nil"/>
              <w:bottom w:val="nil"/>
            </w:tcBorders>
          </w:tcPr>
          <w:p w14:paraId="1D8CD7CF" w14:textId="77777777" w:rsidR="005B1937" w:rsidRPr="00A11005" w:rsidRDefault="005B1937" w:rsidP="00703B8A">
            <w:pPr>
              <w:numPr>
                <w:ilvl w:val="2"/>
                <w:numId w:val="273"/>
              </w:numPr>
              <w:spacing w:before="40" w:after="40"/>
              <w:rPr>
                <w:bCs/>
                <w:szCs w:val="20"/>
              </w:rPr>
            </w:pPr>
            <w:r>
              <w:t>El principal objetivo de una inspección de calidad es observar un suceso en particular, acción, documento, etc., para verificar si se siguen los procedimientos y los requisitos establecidos durante el logro de ese suceso y si se alcanzan las normas requeridas.</w:t>
            </w:r>
          </w:p>
        </w:tc>
      </w:tr>
      <w:tr w:rsidR="005B1937" w:rsidRPr="00A11005" w14:paraId="69205941" w14:textId="77777777" w:rsidTr="005B1937">
        <w:tc>
          <w:tcPr>
            <w:tcW w:w="9350" w:type="dxa"/>
            <w:tcBorders>
              <w:top w:val="nil"/>
              <w:bottom w:val="nil"/>
            </w:tcBorders>
          </w:tcPr>
          <w:p w14:paraId="1009F59E" w14:textId="77777777" w:rsidR="005B1937" w:rsidRPr="00A11005" w:rsidRDefault="005B1937" w:rsidP="00703B8A">
            <w:pPr>
              <w:numPr>
                <w:ilvl w:val="2"/>
                <w:numId w:val="273"/>
              </w:numPr>
              <w:spacing w:before="40" w:after="40"/>
              <w:rPr>
                <w:bCs/>
                <w:szCs w:val="20"/>
              </w:rPr>
            </w:pPr>
            <w:r>
              <w:t>Los temas típicos de las inspecciones de calidad son:</w:t>
            </w:r>
          </w:p>
        </w:tc>
      </w:tr>
      <w:tr w:rsidR="005B1937" w:rsidRPr="00A11005" w14:paraId="25023453" w14:textId="77777777" w:rsidTr="005B1937">
        <w:tc>
          <w:tcPr>
            <w:tcW w:w="9350" w:type="dxa"/>
            <w:tcBorders>
              <w:top w:val="nil"/>
              <w:bottom w:val="nil"/>
            </w:tcBorders>
          </w:tcPr>
          <w:p w14:paraId="190D0EEC" w14:textId="77777777" w:rsidR="005B1937" w:rsidRPr="00A11005" w:rsidRDefault="005B1937" w:rsidP="00703B8A">
            <w:pPr>
              <w:pStyle w:val="FAAISManualTextL1a"/>
            </w:pPr>
            <w:r>
              <w:t>operaciones reales de vuelo;</w:t>
            </w:r>
          </w:p>
        </w:tc>
      </w:tr>
      <w:tr w:rsidR="005B1937" w:rsidRPr="00A11005" w14:paraId="2CE49724" w14:textId="77777777" w:rsidTr="005B1937">
        <w:tc>
          <w:tcPr>
            <w:tcW w:w="9350" w:type="dxa"/>
            <w:tcBorders>
              <w:top w:val="nil"/>
              <w:bottom w:val="nil"/>
            </w:tcBorders>
          </w:tcPr>
          <w:p w14:paraId="609E1DA8" w14:textId="77777777" w:rsidR="005B1937" w:rsidRPr="00A11005" w:rsidRDefault="005B1937" w:rsidP="00703B8A">
            <w:pPr>
              <w:pStyle w:val="FAAISManualTextL1a"/>
            </w:pPr>
            <w:r>
              <w:t>deshielo y antihielo en tierra;</w:t>
            </w:r>
          </w:p>
        </w:tc>
      </w:tr>
      <w:tr w:rsidR="005B1937" w:rsidRPr="00A11005" w14:paraId="4E90455C" w14:textId="77777777" w:rsidTr="005B1937">
        <w:tc>
          <w:tcPr>
            <w:tcW w:w="9350" w:type="dxa"/>
            <w:tcBorders>
              <w:top w:val="nil"/>
              <w:bottom w:val="nil"/>
            </w:tcBorders>
          </w:tcPr>
          <w:p w14:paraId="58870323" w14:textId="77777777" w:rsidR="005B1937" w:rsidRPr="00A11005" w:rsidRDefault="005B1937" w:rsidP="00703B8A">
            <w:pPr>
              <w:pStyle w:val="FAAISManualTextL1a"/>
            </w:pPr>
            <w:r>
              <w:t>servicios de soporte de vuelo;</w:t>
            </w:r>
          </w:p>
        </w:tc>
      </w:tr>
      <w:tr w:rsidR="005B1937" w:rsidRPr="00A11005" w14:paraId="1322178D" w14:textId="77777777" w:rsidTr="005B1937">
        <w:tc>
          <w:tcPr>
            <w:tcW w:w="9350" w:type="dxa"/>
            <w:tcBorders>
              <w:top w:val="nil"/>
              <w:bottom w:val="nil"/>
            </w:tcBorders>
          </w:tcPr>
          <w:p w14:paraId="0FC1A6A1" w14:textId="77777777" w:rsidR="005B1937" w:rsidRPr="00A11005" w:rsidRDefault="005B1937" w:rsidP="00703B8A">
            <w:pPr>
              <w:pStyle w:val="FAAISManualTextL1a"/>
            </w:pPr>
            <w:r>
              <w:t>control de la carga;</w:t>
            </w:r>
          </w:p>
        </w:tc>
      </w:tr>
      <w:tr w:rsidR="005B1937" w:rsidRPr="00A11005" w14:paraId="58C21401" w14:textId="77777777" w:rsidTr="005B1937">
        <w:tc>
          <w:tcPr>
            <w:tcW w:w="9350" w:type="dxa"/>
            <w:tcBorders>
              <w:top w:val="nil"/>
              <w:bottom w:val="nil"/>
            </w:tcBorders>
          </w:tcPr>
          <w:p w14:paraId="1DEE4462" w14:textId="77777777" w:rsidR="005B1937" w:rsidRPr="00A11005" w:rsidRDefault="005B1937" w:rsidP="00703B8A">
            <w:pPr>
              <w:pStyle w:val="FAAISManualTextL1a"/>
            </w:pPr>
            <w:r>
              <w:t>mantenimiento;</w:t>
            </w:r>
          </w:p>
        </w:tc>
      </w:tr>
      <w:tr w:rsidR="005B1937" w:rsidRPr="00A11005" w14:paraId="43E77A0F" w14:textId="77777777" w:rsidTr="005B1937">
        <w:tc>
          <w:tcPr>
            <w:tcW w:w="9350" w:type="dxa"/>
            <w:tcBorders>
              <w:top w:val="nil"/>
              <w:bottom w:val="nil"/>
            </w:tcBorders>
          </w:tcPr>
          <w:p w14:paraId="2886513E" w14:textId="77777777" w:rsidR="005B1937" w:rsidRPr="00A11005" w:rsidRDefault="005B1937" w:rsidP="00703B8A">
            <w:pPr>
              <w:pStyle w:val="FAAISManualTextL1a"/>
            </w:pPr>
            <w:r>
              <w:t>normas técnicas; y</w:t>
            </w:r>
          </w:p>
        </w:tc>
      </w:tr>
      <w:tr w:rsidR="005B1937" w:rsidRPr="00A11005" w14:paraId="6ACFB3E5" w14:textId="77777777" w:rsidTr="005B1937">
        <w:tc>
          <w:tcPr>
            <w:tcW w:w="9350" w:type="dxa"/>
            <w:tcBorders>
              <w:top w:val="nil"/>
              <w:bottom w:val="nil"/>
            </w:tcBorders>
          </w:tcPr>
          <w:p w14:paraId="224276AE" w14:textId="77777777" w:rsidR="005B1937" w:rsidRPr="00A11005" w:rsidRDefault="005B1937" w:rsidP="00703B8A">
            <w:pPr>
              <w:pStyle w:val="FAAISManualTextL1a"/>
            </w:pPr>
            <w:r>
              <w:t>normas de instrucción.</w:t>
            </w:r>
          </w:p>
        </w:tc>
      </w:tr>
      <w:tr w:rsidR="005B1937" w:rsidRPr="00A11005" w14:paraId="4098C2F1" w14:textId="77777777" w:rsidTr="005B1937">
        <w:tc>
          <w:tcPr>
            <w:tcW w:w="9350" w:type="dxa"/>
            <w:tcBorders>
              <w:top w:val="nil"/>
              <w:bottom w:val="nil"/>
            </w:tcBorders>
          </w:tcPr>
          <w:p w14:paraId="3D354B5B" w14:textId="77777777" w:rsidR="005B1937" w:rsidRPr="00A11005" w:rsidRDefault="005B1937" w:rsidP="00703B8A">
            <w:pPr>
              <w:numPr>
                <w:ilvl w:val="2"/>
                <w:numId w:val="273"/>
              </w:numPr>
              <w:spacing w:before="40" w:after="40"/>
              <w:rPr>
                <w:b/>
                <w:bCs/>
                <w:szCs w:val="20"/>
              </w:rPr>
            </w:pPr>
            <w:r>
              <w:t>Los métodos típicos que se utilizan en las inspecciones de calidad del mantenimiento incluyen:</w:t>
            </w:r>
          </w:p>
        </w:tc>
      </w:tr>
      <w:tr w:rsidR="005B1937" w:rsidRPr="00A11005" w14:paraId="7CEDC42E" w14:textId="77777777" w:rsidTr="005B1937">
        <w:tc>
          <w:tcPr>
            <w:tcW w:w="9350" w:type="dxa"/>
            <w:tcBorders>
              <w:top w:val="nil"/>
              <w:bottom w:val="nil"/>
            </w:tcBorders>
          </w:tcPr>
          <w:p w14:paraId="3F7B6C12" w14:textId="77777777" w:rsidR="005B1937" w:rsidRPr="00A11005" w:rsidRDefault="005B1937" w:rsidP="00703B8A">
            <w:pPr>
              <w:pStyle w:val="FAAISManualTextL1a"/>
              <w:rPr>
                <w:b/>
                <w:szCs w:val="20"/>
              </w:rPr>
            </w:pPr>
            <w:r>
              <w:t>muestreo de productos; la inspección de una muestra representativa de productos aeronáuticos de la flota de aeronaves;</w:t>
            </w:r>
          </w:p>
        </w:tc>
      </w:tr>
      <w:tr w:rsidR="005B1937" w:rsidRPr="00A11005" w14:paraId="3F6E544F" w14:textId="77777777" w:rsidTr="005B1937">
        <w:tc>
          <w:tcPr>
            <w:tcW w:w="9350" w:type="dxa"/>
            <w:tcBorders>
              <w:top w:val="nil"/>
              <w:bottom w:val="nil"/>
            </w:tcBorders>
          </w:tcPr>
          <w:p w14:paraId="488C0A27" w14:textId="77777777" w:rsidR="005B1937" w:rsidRPr="00A11005" w:rsidRDefault="005B1937" w:rsidP="00703B8A">
            <w:pPr>
              <w:pStyle w:val="FAAISManualTextL1a"/>
              <w:rPr>
                <w:b/>
                <w:szCs w:val="20"/>
              </w:rPr>
            </w:pPr>
            <w:r>
              <w:t>muestreo de defectos; la inspección de la performance después de la rectificación de defectos;</w:t>
            </w:r>
          </w:p>
        </w:tc>
      </w:tr>
      <w:tr w:rsidR="005B1937" w:rsidRPr="00A11005" w14:paraId="0811A403" w14:textId="77777777" w:rsidTr="005B1937">
        <w:tc>
          <w:tcPr>
            <w:tcW w:w="9350" w:type="dxa"/>
            <w:tcBorders>
              <w:top w:val="nil"/>
              <w:bottom w:val="nil"/>
            </w:tcBorders>
          </w:tcPr>
          <w:p w14:paraId="06A521E3" w14:textId="77777777" w:rsidR="005B1937" w:rsidRPr="00A11005" w:rsidRDefault="005B1937" w:rsidP="00703B8A">
            <w:pPr>
              <w:pStyle w:val="FAAISManualTextL1a"/>
              <w:rPr>
                <w:b/>
                <w:szCs w:val="20"/>
              </w:rPr>
            </w:pPr>
            <w:r>
              <w:t>muestreo de concesiones; la inspección de cualquier concesión de no efectuar el mantenimiento a tiempo;</w:t>
            </w:r>
          </w:p>
        </w:tc>
      </w:tr>
      <w:tr w:rsidR="005B1937" w:rsidRPr="00A11005" w14:paraId="18F70FCF" w14:textId="77777777" w:rsidTr="005B1937">
        <w:tc>
          <w:tcPr>
            <w:tcW w:w="9350" w:type="dxa"/>
            <w:tcBorders>
              <w:top w:val="nil"/>
              <w:bottom w:val="nil"/>
            </w:tcBorders>
          </w:tcPr>
          <w:p w14:paraId="27CDB074" w14:textId="77777777" w:rsidR="005B1937" w:rsidRPr="00A11005" w:rsidRDefault="005B1937" w:rsidP="00703B8A">
            <w:pPr>
              <w:pStyle w:val="FAAISManualTextL1a"/>
              <w:rPr>
                <w:b/>
                <w:szCs w:val="20"/>
              </w:rPr>
            </w:pPr>
            <w:r>
              <w:t>muestreo de mantenimiento puntual; la inspección del momento (horas de vuelo, tiempo transcurrido, ciclos de vuelo, etc.) en que las aeronaves y los productos aeronáuticos se llevan a mantenimiento; e</w:t>
            </w:r>
          </w:p>
        </w:tc>
      </w:tr>
      <w:tr w:rsidR="005B1937" w:rsidRPr="00A11005" w14:paraId="2B37DD0F" w14:textId="77777777" w:rsidTr="005B1937">
        <w:tc>
          <w:tcPr>
            <w:tcW w:w="9350" w:type="dxa"/>
            <w:tcBorders>
              <w:top w:val="nil"/>
              <w:bottom w:val="nil"/>
            </w:tcBorders>
          </w:tcPr>
          <w:p w14:paraId="59263E7B" w14:textId="77777777" w:rsidR="005B1937" w:rsidRPr="00A11005" w:rsidRDefault="005B1937" w:rsidP="00703B8A">
            <w:pPr>
              <w:pStyle w:val="FAAISManualTextL1a"/>
              <w:rPr>
                <w:b/>
                <w:szCs w:val="20"/>
              </w:rPr>
            </w:pPr>
            <w:r>
              <w:t>informes de muestra de las condiciones no aeronavegables y los errores de mantenimiento en aeronaves y componentes.</w:t>
            </w:r>
          </w:p>
        </w:tc>
      </w:tr>
      <w:tr w:rsidR="005B1937" w:rsidRPr="00A11005" w14:paraId="3D74E0E0" w14:textId="77777777" w:rsidTr="005B1937">
        <w:tc>
          <w:tcPr>
            <w:tcW w:w="9350" w:type="dxa"/>
            <w:tcBorders>
              <w:top w:val="nil"/>
              <w:bottom w:val="nil"/>
            </w:tcBorders>
          </w:tcPr>
          <w:p w14:paraId="19286344" w14:textId="77777777" w:rsidR="005B1937" w:rsidRPr="00A11005" w:rsidRDefault="005B1937" w:rsidP="00703B8A">
            <w:pPr>
              <w:numPr>
                <w:ilvl w:val="1"/>
                <w:numId w:val="273"/>
              </w:numPr>
              <w:spacing w:before="40" w:after="40"/>
              <w:rPr>
                <w:bCs/>
                <w:szCs w:val="20"/>
              </w:rPr>
            </w:pPr>
            <w:r>
              <w:t>Auditoría de calidad.</w:t>
            </w:r>
          </w:p>
        </w:tc>
      </w:tr>
      <w:tr w:rsidR="005B1937" w:rsidRPr="00A11005" w14:paraId="069F09AF" w14:textId="77777777" w:rsidTr="005B1937">
        <w:tc>
          <w:tcPr>
            <w:tcW w:w="9350" w:type="dxa"/>
            <w:tcBorders>
              <w:top w:val="nil"/>
              <w:bottom w:val="nil"/>
            </w:tcBorders>
          </w:tcPr>
          <w:p w14:paraId="47E3BB8E" w14:textId="77777777" w:rsidR="005B1937" w:rsidRPr="00A11005" w:rsidRDefault="005B1937" w:rsidP="00703B8A">
            <w:pPr>
              <w:numPr>
                <w:ilvl w:val="2"/>
                <w:numId w:val="273"/>
              </w:numPr>
              <w:spacing w:before="40" w:after="40"/>
              <w:rPr>
                <w:bCs/>
                <w:szCs w:val="20"/>
              </w:rPr>
            </w:pPr>
            <w:r>
              <w:t>Una auditoría la calidad es un examen sistemático e independiente para determinar si las actividades de calidad y sus resultados cumplen con las disposiciones planificadas, y si esas disposiciones se aplican con eficacia y son apropiadas para lograr los objetivos.</w:t>
            </w:r>
          </w:p>
        </w:tc>
      </w:tr>
      <w:tr w:rsidR="005B1937" w:rsidRPr="00A11005" w14:paraId="156AB14D" w14:textId="77777777" w:rsidTr="005B1937">
        <w:tc>
          <w:tcPr>
            <w:tcW w:w="9350" w:type="dxa"/>
            <w:tcBorders>
              <w:top w:val="nil"/>
              <w:bottom w:val="nil"/>
            </w:tcBorders>
          </w:tcPr>
          <w:p w14:paraId="1E4342E9" w14:textId="77777777" w:rsidR="005B1937" w:rsidRPr="00A11005" w:rsidRDefault="005B1937" w:rsidP="00703B8A">
            <w:pPr>
              <w:numPr>
                <w:ilvl w:val="2"/>
                <w:numId w:val="273"/>
              </w:numPr>
              <w:spacing w:before="40" w:after="40"/>
              <w:rPr>
                <w:bCs/>
                <w:szCs w:val="20"/>
              </w:rPr>
            </w:pPr>
            <w:r>
              <w:t>Las auditorías comprenderán por lo menos los procedimientos y procesos de garantía de calidad siguientes:</w:t>
            </w:r>
          </w:p>
        </w:tc>
      </w:tr>
      <w:tr w:rsidR="005B1937" w:rsidRPr="00A11005" w14:paraId="2F60DB7A" w14:textId="77777777" w:rsidTr="005B1937">
        <w:tc>
          <w:tcPr>
            <w:tcW w:w="9350" w:type="dxa"/>
            <w:tcBorders>
              <w:top w:val="nil"/>
              <w:bottom w:val="nil"/>
            </w:tcBorders>
          </w:tcPr>
          <w:p w14:paraId="3920837B" w14:textId="77777777" w:rsidR="005B1937" w:rsidRPr="00A11005" w:rsidRDefault="005B1937" w:rsidP="00703B8A">
            <w:pPr>
              <w:pStyle w:val="FAAISManualTextL1a"/>
              <w:rPr>
                <w:b/>
                <w:szCs w:val="20"/>
              </w:rPr>
            </w:pPr>
            <w:r>
              <w:t>una declaración en que se explique el alcance de la auditoría;</w:t>
            </w:r>
          </w:p>
        </w:tc>
      </w:tr>
      <w:tr w:rsidR="005B1937" w:rsidRPr="00A11005" w14:paraId="2E09A4FE" w14:textId="77777777" w:rsidTr="005B1937">
        <w:tc>
          <w:tcPr>
            <w:tcW w:w="9350" w:type="dxa"/>
            <w:tcBorders>
              <w:top w:val="nil"/>
              <w:bottom w:val="nil"/>
            </w:tcBorders>
          </w:tcPr>
          <w:p w14:paraId="31D0B056" w14:textId="77777777" w:rsidR="005B1937" w:rsidRPr="00A11005" w:rsidDel="00956382" w:rsidRDefault="005B1937" w:rsidP="00703B8A">
            <w:pPr>
              <w:pStyle w:val="FAAISManualTextL1a"/>
              <w:rPr>
                <w:b/>
                <w:szCs w:val="20"/>
              </w:rPr>
            </w:pPr>
            <w:r>
              <w:t>planificación y preparación;</w:t>
            </w:r>
          </w:p>
        </w:tc>
      </w:tr>
      <w:tr w:rsidR="005B1937" w:rsidRPr="00A11005" w14:paraId="262C472C" w14:textId="77777777" w:rsidTr="005B1937">
        <w:tc>
          <w:tcPr>
            <w:tcW w:w="9350" w:type="dxa"/>
            <w:tcBorders>
              <w:top w:val="nil"/>
              <w:bottom w:val="nil"/>
            </w:tcBorders>
          </w:tcPr>
          <w:p w14:paraId="430B5E45" w14:textId="77777777" w:rsidR="005B1937" w:rsidRPr="00A11005" w:rsidRDefault="005B1937" w:rsidP="00703B8A">
            <w:pPr>
              <w:pStyle w:val="FAAISManualTextL1a"/>
              <w:rPr>
                <w:b/>
                <w:szCs w:val="20"/>
              </w:rPr>
            </w:pPr>
            <w:r>
              <w:t>recopilación y registro de pruebas; y</w:t>
            </w:r>
          </w:p>
        </w:tc>
      </w:tr>
      <w:tr w:rsidR="005B1937" w:rsidRPr="00A11005" w14:paraId="742333FD" w14:textId="77777777" w:rsidTr="005B1937">
        <w:tc>
          <w:tcPr>
            <w:tcW w:w="9350" w:type="dxa"/>
            <w:tcBorders>
              <w:top w:val="nil"/>
              <w:bottom w:val="nil"/>
            </w:tcBorders>
          </w:tcPr>
          <w:p w14:paraId="0BB32F1D" w14:textId="77777777" w:rsidR="005B1937" w:rsidRPr="00A11005" w:rsidRDefault="005B1937" w:rsidP="00703B8A">
            <w:pPr>
              <w:pStyle w:val="FAAISManualTextL1a"/>
              <w:rPr>
                <w:b/>
                <w:szCs w:val="20"/>
              </w:rPr>
            </w:pPr>
            <w:r>
              <w:t>análisis de las pruebas.</w:t>
            </w:r>
          </w:p>
        </w:tc>
      </w:tr>
      <w:tr w:rsidR="005B1937" w:rsidRPr="00A11005" w14:paraId="428DEEC4" w14:textId="77777777" w:rsidTr="005B1937">
        <w:tc>
          <w:tcPr>
            <w:tcW w:w="9350" w:type="dxa"/>
            <w:tcBorders>
              <w:top w:val="nil"/>
              <w:bottom w:val="nil"/>
            </w:tcBorders>
          </w:tcPr>
          <w:p w14:paraId="058E638E" w14:textId="77777777" w:rsidR="005B1937" w:rsidRPr="00A11005" w:rsidRDefault="005B1937" w:rsidP="00703B8A">
            <w:pPr>
              <w:numPr>
                <w:ilvl w:val="2"/>
                <w:numId w:val="273"/>
              </w:numPr>
              <w:spacing w:before="40" w:after="40"/>
              <w:rPr>
                <w:b/>
                <w:bCs/>
                <w:szCs w:val="20"/>
              </w:rPr>
            </w:pPr>
            <w:r>
              <w:t>Las técnicas que contribuyen a una auditoría eficaz son:</w:t>
            </w:r>
          </w:p>
        </w:tc>
      </w:tr>
      <w:tr w:rsidR="005B1937" w:rsidRPr="00A11005" w14:paraId="58D3383F" w14:textId="77777777" w:rsidTr="005B1937">
        <w:tc>
          <w:tcPr>
            <w:tcW w:w="9350" w:type="dxa"/>
            <w:tcBorders>
              <w:top w:val="nil"/>
              <w:bottom w:val="nil"/>
            </w:tcBorders>
          </w:tcPr>
          <w:p w14:paraId="5A0DA72C" w14:textId="77777777" w:rsidR="005B1937" w:rsidRPr="00A11005" w:rsidRDefault="005B1937" w:rsidP="00703B8A">
            <w:pPr>
              <w:pStyle w:val="FAAISManualTextL1a"/>
              <w:rPr>
                <w:b/>
                <w:szCs w:val="20"/>
              </w:rPr>
            </w:pPr>
            <w:r>
              <w:t>entrevistas o conversaciones con el personal;</w:t>
            </w:r>
          </w:p>
        </w:tc>
      </w:tr>
      <w:tr w:rsidR="005B1937" w:rsidRPr="00A11005" w14:paraId="38F65986" w14:textId="77777777" w:rsidTr="00AC17E5">
        <w:tc>
          <w:tcPr>
            <w:tcW w:w="9350" w:type="dxa"/>
            <w:tcBorders>
              <w:top w:val="nil"/>
              <w:bottom w:val="nil"/>
            </w:tcBorders>
          </w:tcPr>
          <w:p w14:paraId="3A21ACFE" w14:textId="77777777" w:rsidR="005B1937" w:rsidRPr="00A11005" w:rsidRDefault="005B1937" w:rsidP="00703B8A">
            <w:pPr>
              <w:pStyle w:val="FAAISManualTextL1a"/>
              <w:rPr>
                <w:b/>
                <w:szCs w:val="20"/>
              </w:rPr>
            </w:pPr>
            <w:r>
              <w:t>revisión de los documentos publicados;</w:t>
            </w:r>
          </w:p>
        </w:tc>
      </w:tr>
      <w:tr w:rsidR="005B1937" w:rsidRPr="00A11005" w14:paraId="5B1BA503" w14:textId="77777777" w:rsidTr="00AC17E5">
        <w:tc>
          <w:tcPr>
            <w:tcW w:w="9350" w:type="dxa"/>
            <w:tcBorders>
              <w:top w:val="nil"/>
              <w:bottom w:val="single" w:sz="2" w:space="0" w:color="auto"/>
            </w:tcBorders>
          </w:tcPr>
          <w:p w14:paraId="5DD54DEF" w14:textId="77777777" w:rsidR="005B1937" w:rsidRPr="00A11005" w:rsidRDefault="005B1937" w:rsidP="00703B8A">
            <w:pPr>
              <w:pStyle w:val="FAAISManualTextL1a"/>
              <w:rPr>
                <w:b/>
                <w:szCs w:val="20"/>
              </w:rPr>
            </w:pPr>
            <w:r>
              <w:t>examen de una muestra adecuada de registros;</w:t>
            </w:r>
          </w:p>
        </w:tc>
      </w:tr>
      <w:tr w:rsidR="005B1937" w:rsidRPr="00A11005" w14:paraId="75260161" w14:textId="77777777" w:rsidTr="00AC17E5">
        <w:tc>
          <w:tcPr>
            <w:tcW w:w="9350" w:type="dxa"/>
            <w:tcBorders>
              <w:top w:val="single" w:sz="2" w:space="0" w:color="auto"/>
              <w:bottom w:val="nil"/>
            </w:tcBorders>
          </w:tcPr>
          <w:p w14:paraId="4E96401A" w14:textId="77777777" w:rsidR="005B1937" w:rsidRPr="00A11005" w:rsidRDefault="005B1937" w:rsidP="00703B8A">
            <w:pPr>
              <w:pStyle w:val="FAAISManualTextL1a"/>
              <w:rPr>
                <w:b/>
                <w:szCs w:val="20"/>
              </w:rPr>
            </w:pPr>
            <w:r>
              <w:t>observación de las actividades que integran la operación; y</w:t>
            </w:r>
          </w:p>
        </w:tc>
      </w:tr>
      <w:tr w:rsidR="005B1937" w:rsidRPr="00A11005" w14:paraId="524D7747" w14:textId="77777777" w:rsidTr="005B1937">
        <w:tc>
          <w:tcPr>
            <w:tcW w:w="9350" w:type="dxa"/>
            <w:tcBorders>
              <w:top w:val="nil"/>
              <w:bottom w:val="nil"/>
            </w:tcBorders>
          </w:tcPr>
          <w:p w14:paraId="4E0FE192" w14:textId="77777777" w:rsidR="005B1937" w:rsidRPr="00A11005" w:rsidRDefault="005B1937" w:rsidP="00703B8A">
            <w:pPr>
              <w:pStyle w:val="FAAISManualTextL1a"/>
              <w:rPr>
                <w:b/>
                <w:szCs w:val="20"/>
              </w:rPr>
            </w:pPr>
            <w:r>
              <w:t>conservación de los documentos y los registros de las observaciones.</w:t>
            </w:r>
          </w:p>
        </w:tc>
      </w:tr>
      <w:tr w:rsidR="005B1937" w:rsidRPr="00A11005" w14:paraId="09D47A6A" w14:textId="77777777" w:rsidTr="005B1937">
        <w:tc>
          <w:tcPr>
            <w:tcW w:w="9350" w:type="dxa"/>
            <w:tcBorders>
              <w:top w:val="nil"/>
              <w:bottom w:val="nil"/>
            </w:tcBorders>
          </w:tcPr>
          <w:p w14:paraId="00E5C573" w14:textId="77777777" w:rsidR="005B1937" w:rsidRPr="00A11005" w:rsidRDefault="005B1937" w:rsidP="00703B8A">
            <w:pPr>
              <w:numPr>
                <w:ilvl w:val="1"/>
                <w:numId w:val="273"/>
              </w:numPr>
              <w:spacing w:before="40" w:after="40"/>
              <w:rPr>
                <w:bCs/>
                <w:szCs w:val="20"/>
              </w:rPr>
            </w:pPr>
            <w:r>
              <w:t>Auditores.</w:t>
            </w:r>
          </w:p>
        </w:tc>
      </w:tr>
      <w:tr w:rsidR="005B1937" w:rsidRPr="00A11005" w14:paraId="4C6804F0" w14:textId="77777777" w:rsidTr="00AC17E5">
        <w:tc>
          <w:tcPr>
            <w:tcW w:w="9350" w:type="dxa"/>
            <w:tcBorders>
              <w:top w:val="nil"/>
              <w:bottom w:val="nil"/>
            </w:tcBorders>
          </w:tcPr>
          <w:p w14:paraId="3768D960" w14:textId="77777777" w:rsidR="005B1937" w:rsidRPr="00A11005" w:rsidRDefault="005B1937" w:rsidP="00703B8A">
            <w:pPr>
              <w:numPr>
                <w:ilvl w:val="2"/>
                <w:numId w:val="273"/>
              </w:numPr>
              <w:spacing w:before="40" w:after="40"/>
              <w:rPr>
                <w:bCs/>
                <w:szCs w:val="20"/>
              </w:rPr>
            </w:pPr>
            <w:r>
              <w:t>El explotador puede decidir, según la complejidad de las operaciones, si empleará a un equipo dedicado de auditores o a un solo auditor. En cualquiera de los dos casos, el auditor o el equipo de auditores contará con la experiencia operacional y de mantenimiento pertinente.</w:t>
            </w:r>
          </w:p>
        </w:tc>
      </w:tr>
      <w:tr w:rsidR="005B1937" w:rsidRPr="00A11005" w14:paraId="01437A24" w14:textId="77777777" w:rsidTr="00AC17E5">
        <w:tc>
          <w:tcPr>
            <w:tcW w:w="9350" w:type="dxa"/>
            <w:tcBorders>
              <w:top w:val="nil"/>
              <w:bottom w:val="nil"/>
            </w:tcBorders>
          </w:tcPr>
          <w:p w14:paraId="4D92513D" w14:textId="77777777" w:rsidR="005B1937" w:rsidRPr="00A11005" w:rsidRDefault="005B1937" w:rsidP="00703B8A">
            <w:pPr>
              <w:numPr>
                <w:ilvl w:val="2"/>
                <w:numId w:val="273"/>
              </w:numPr>
              <w:spacing w:before="40" w:after="40"/>
              <w:rPr>
                <w:bCs/>
                <w:szCs w:val="20"/>
              </w:rPr>
            </w:pPr>
            <w:r>
              <w:t>Las responsabilidades de los auditores se definirán claramente en la documentación correspondiente.</w:t>
            </w:r>
          </w:p>
        </w:tc>
      </w:tr>
      <w:tr w:rsidR="005B1937" w:rsidRPr="00A11005" w14:paraId="72521DC9" w14:textId="77777777" w:rsidTr="00AC17E5">
        <w:tc>
          <w:tcPr>
            <w:tcW w:w="9350" w:type="dxa"/>
            <w:tcBorders>
              <w:top w:val="nil"/>
              <w:bottom w:val="nil"/>
            </w:tcBorders>
          </w:tcPr>
          <w:p w14:paraId="14B1568D" w14:textId="77777777" w:rsidR="005B1937" w:rsidRPr="00A11005" w:rsidRDefault="005B1937" w:rsidP="00703B8A">
            <w:pPr>
              <w:numPr>
                <w:ilvl w:val="1"/>
                <w:numId w:val="273"/>
              </w:numPr>
              <w:spacing w:before="40" w:after="40"/>
              <w:rPr>
                <w:bCs/>
                <w:szCs w:val="20"/>
              </w:rPr>
            </w:pPr>
            <w:r>
              <w:t>Independencia de los auditores.</w:t>
            </w:r>
          </w:p>
        </w:tc>
      </w:tr>
      <w:tr w:rsidR="005B1937" w:rsidRPr="00A11005" w14:paraId="650ED66B" w14:textId="77777777" w:rsidTr="005B1937">
        <w:tc>
          <w:tcPr>
            <w:tcW w:w="9350" w:type="dxa"/>
            <w:tcBorders>
              <w:top w:val="nil"/>
              <w:bottom w:val="nil"/>
            </w:tcBorders>
          </w:tcPr>
          <w:p w14:paraId="534DA70F" w14:textId="77777777" w:rsidR="005B1937" w:rsidRPr="00A11005" w:rsidRDefault="005B1937" w:rsidP="00703B8A">
            <w:pPr>
              <w:numPr>
                <w:ilvl w:val="2"/>
                <w:numId w:val="273"/>
              </w:numPr>
              <w:spacing w:before="40" w:after="40"/>
              <w:rPr>
                <w:bCs/>
                <w:szCs w:val="20"/>
              </w:rPr>
            </w:pPr>
            <w:r>
              <w:t>Los auditores no tendrán interacción diaria alguna en el área de la actividad que vayan a auditar. El explotador puede, además de emplear los servicios de personal dedicado a tiempo completo perteneciente a un departamento de calidad separado, llevar a cabo la supervisión de áreas o actividades específicas por medio de auditores a tiempo parcial. Un explotador cuya estructura y tamaño no justifiquen contar con auditores a tiempo completo puede asumir la función de auditoría empleando personal a tiempo parcial de su propia operación o de un tercero según los términos de un acuerdo que resulte aceptable para la Autoridad. En todos los casos, el explotador establecerá procedimientos adecuados para cerciorarse de que los responsables directos de las actividades que se vayan a auditar no integren el equipo de auditoría. Cuando se empleen los servicios de auditores externos, es esencial que todo especialista externo esté familiarizado con el tipo de operación o de mantenimiento que efectúa el explotador.</w:t>
            </w:r>
          </w:p>
        </w:tc>
      </w:tr>
      <w:tr w:rsidR="005B1937" w:rsidRPr="00A11005" w14:paraId="391D6684" w14:textId="77777777" w:rsidTr="005B1937">
        <w:tc>
          <w:tcPr>
            <w:tcW w:w="9350" w:type="dxa"/>
            <w:tcBorders>
              <w:top w:val="nil"/>
              <w:bottom w:val="nil"/>
            </w:tcBorders>
          </w:tcPr>
          <w:p w14:paraId="0544BD43" w14:textId="77777777" w:rsidR="005B1937" w:rsidRPr="00A11005" w:rsidRDefault="005B1937" w:rsidP="00703B8A">
            <w:pPr>
              <w:numPr>
                <w:ilvl w:val="2"/>
                <w:numId w:val="273"/>
              </w:numPr>
              <w:spacing w:before="40" w:after="40"/>
              <w:rPr>
                <w:bCs/>
                <w:szCs w:val="20"/>
              </w:rPr>
            </w:pPr>
            <w:r>
              <w:t>En el programa de garantía de calidad del explotador se señalará a las personas de la operación que posean experiencia, responsabilidad y autoridad para:</w:t>
            </w:r>
          </w:p>
        </w:tc>
      </w:tr>
      <w:tr w:rsidR="005B1937" w:rsidRPr="00A11005" w14:paraId="74A7EC68" w14:textId="77777777" w:rsidTr="005B1937">
        <w:tc>
          <w:tcPr>
            <w:tcW w:w="9350" w:type="dxa"/>
            <w:tcBorders>
              <w:top w:val="nil"/>
              <w:bottom w:val="nil"/>
            </w:tcBorders>
          </w:tcPr>
          <w:p w14:paraId="37F2B21E" w14:textId="77777777" w:rsidR="005B1937" w:rsidRPr="00A11005" w:rsidRDefault="005B1937" w:rsidP="00703B8A">
            <w:pPr>
              <w:pStyle w:val="FAAISManualTextL1a"/>
              <w:rPr>
                <w:b/>
                <w:szCs w:val="20"/>
              </w:rPr>
            </w:pPr>
            <w:r>
              <w:t>efectuar auditorías e inspecciones de la calidad como parte de la garantía continua de calidad;</w:t>
            </w:r>
          </w:p>
        </w:tc>
      </w:tr>
      <w:tr w:rsidR="005B1937" w:rsidRPr="00A11005" w14:paraId="55CFF8DA" w14:textId="77777777" w:rsidTr="005B1937">
        <w:tc>
          <w:tcPr>
            <w:tcW w:w="9350" w:type="dxa"/>
            <w:tcBorders>
              <w:top w:val="nil"/>
              <w:bottom w:val="nil"/>
            </w:tcBorders>
          </w:tcPr>
          <w:p w14:paraId="692544DE" w14:textId="77777777" w:rsidR="005B1937" w:rsidRPr="00A11005" w:rsidDel="003242A1" w:rsidRDefault="005B1937" w:rsidP="00703B8A">
            <w:pPr>
              <w:pStyle w:val="FAAISManualTextL1a"/>
              <w:rPr>
                <w:b/>
                <w:szCs w:val="20"/>
              </w:rPr>
            </w:pPr>
            <w:r>
              <w:t>identificar y registrar inquietudes o resultados, y las pruebas necesarias que justifiquen esas inquietudes o resultados;</w:t>
            </w:r>
          </w:p>
        </w:tc>
      </w:tr>
      <w:tr w:rsidR="005B1937" w:rsidRPr="00A11005" w14:paraId="2D7DE20A" w14:textId="77777777" w:rsidTr="005B1937">
        <w:tc>
          <w:tcPr>
            <w:tcW w:w="9350" w:type="dxa"/>
            <w:tcBorders>
              <w:top w:val="nil"/>
              <w:bottom w:val="nil"/>
            </w:tcBorders>
          </w:tcPr>
          <w:p w14:paraId="268A94DE" w14:textId="77777777" w:rsidR="005B1937" w:rsidRPr="00A11005" w:rsidRDefault="005B1937" w:rsidP="00703B8A">
            <w:pPr>
              <w:pStyle w:val="FAAISManualTextL1a"/>
              <w:rPr>
                <w:b/>
                <w:szCs w:val="20"/>
              </w:rPr>
            </w:pPr>
            <w:r>
              <w:t>aplicar o recomendar soluciones a las inquietudes o resultados por medio de los canales designados de notificación;</w:t>
            </w:r>
          </w:p>
        </w:tc>
      </w:tr>
      <w:tr w:rsidR="005B1937" w:rsidRPr="00A11005" w14:paraId="547E2EAC" w14:textId="77777777" w:rsidTr="005B1937">
        <w:tc>
          <w:tcPr>
            <w:tcW w:w="9350" w:type="dxa"/>
            <w:tcBorders>
              <w:top w:val="nil"/>
              <w:bottom w:val="nil"/>
            </w:tcBorders>
          </w:tcPr>
          <w:p w14:paraId="515567DB" w14:textId="77777777" w:rsidR="005B1937" w:rsidRPr="00A11005" w:rsidRDefault="005B1937" w:rsidP="00703B8A">
            <w:pPr>
              <w:pStyle w:val="FAAISManualTextL1a"/>
              <w:rPr>
                <w:b/>
                <w:szCs w:val="20"/>
              </w:rPr>
            </w:pPr>
            <w:r>
              <w:t>verificar la aplicación de las soluciones en plazos específicos; e</w:t>
            </w:r>
          </w:p>
        </w:tc>
      </w:tr>
      <w:tr w:rsidR="005B1937" w:rsidRPr="00A11005" w14:paraId="0895758A" w14:textId="77777777" w:rsidTr="005B1937">
        <w:tc>
          <w:tcPr>
            <w:tcW w:w="9350" w:type="dxa"/>
            <w:tcBorders>
              <w:top w:val="nil"/>
              <w:bottom w:val="nil"/>
            </w:tcBorders>
          </w:tcPr>
          <w:p w14:paraId="07D16ED4" w14:textId="77777777" w:rsidR="005B1937" w:rsidRPr="00A11005" w:rsidRDefault="005B1937" w:rsidP="00703B8A">
            <w:pPr>
              <w:pStyle w:val="FAAISManualTextL1a"/>
              <w:rPr>
                <w:b/>
                <w:szCs w:val="20"/>
              </w:rPr>
            </w:pPr>
            <w:r>
              <w:t>informar directamente al gerente de calidad.</w:t>
            </w:r>
          </w:p>
        </w:tc>
      </w:tr>
      <w:tr w:rsidR="005B1937" w:rsidRPr="00A11005" w14:paraId="49983587" w14:textId="77777777" w:rsidTr="005B1937">
        <w:tc>
          <w:tcPr>
            <w:tcW w:w="9350" w:type="dxa"/>
            <w:tcBorders>
              <w:top w:val="nil"/>
              <w:bottom w:val="nil"/>
            </w:tcBorders>
          </w:tcPr>
          <w:p w14:paraId="68CADD49" w14:textId="77777777" w:rsidR="005B1937" w:rsidRPr="00A11005" w:rsidRDefault="005B1937" w:rsidP="00703B8A">
            <w:pPr>
              <w:numPr>
                <w:ilvl w:val="1"/>
                <w:numId w:val="273"/>
              </w:numPr>
              <w:spacing w:before="40" w:after="40"/>
              <w:rPr>
                <w:bCs/>
                <w:szCs w:val="20"/>
              </w:rPr>
            </w:pPr>
            <w:r>
              <w:t>Alcance de la auditoría.</w:t>
            </w:r>
          </w:p>
        </w:tc>
      </w:tr>
      <w:tr w:rsidR="005B1937" w:rsidRPr="00A11005" w14:paraId="0F974A41" w14:textId="77777777" w:rsidTr="005B1937">
        <w:tc>
          <w:tcPr>
            <w:tcW w:w="9350" w:type="dxa"/>
            <w:tcBorders>
              <w:top w:val="nil"/>
              <w:bottom w:val="nil"/>
            </w:tcBorders>
          </w:tcPr>
          <w:p w14:paraId="6F4A471E" w14:textId="6AE0D7BA" w:rsidR="005B1937" w:rsidRPr="00A11005" w:rsidRDefault="005B1937" w:rsidP="00703B8A">
            <w:pPr>
              <w:numPr>
                <w:ilvl w:val="2"/>
                <w:numId w:val="273"/>
              </w:numPr>
              <w:spacing w:before="40" w:after="40"/>
              <w:rPr>
                <w:bCs/>
                <w:szCs w:val="20"/>
              </w:rPr>
            </w:pPr>
            <w:r>
              <w:t>El explotador supervisará el cumplimiento de los procedimientos operacionales y de mantenimiento que haya designado para garantizar operaciones seguras, aeronaves y productos aeronáuticos aeronavegables y la utilidad del equipo operacional y de seguridad. A tal fin, supervisará, como mínimo y cuando corresponda:</w:t>
            </w:r>
          </w:p>
        </w:tc>
      </w:tr>
      <w:tr w:rsidR="005B1937" w:rsidRPr="00A11005" w14:paraId="6D48A0F0" w14:textId="77777777" w:rsidTr="005B1937">
        <w:tc>
          <w:tcPr>
            <w:tcW w:w="9350" w:type="dxa"/>
            <w:tcBorders>
              <w:top w:val="nil"/>
              <w:bottom w:val="nil"/>
            </w:tcBorders>
          </w:tcPr>
          <w:p w14:paraId="3A0858EF" w14:textId="77777777" w:rsidR="005B1937" w:rsidRPr="00A11005" w:rsidRDefault="005B1937" w:rsidP="00703B8A">
            <w:pPr>
              <w:pStyle w:val="FAAISManualTextL1a"/>
              <w:rPr>
                <w:b/>
                <w:szCs w:val="20"/>
              </w:rPr>
            </w:pPr>
            <w:r>
              <w:t>los planes y objetivos de la compañía;</w:t>
            </w:r>
          </w:p>
        </w:tc>
      </w:tr>
      <w:tr w:rsidR="005B1937" w:rsidRPr="00A11005" w14:paraId="0A7642F2" w14:textId="77777777" w:rsidTr="005B1937">
        <w:tc>
          <w:tcPr>
            <w:tcW w:w="9350" w:type="dxa"/>
            <w:tcBorders>
              <w:top w:val="nil"/>
              <w:bottom w:val="nil"/>
            </w:tcBorders>
          </w:tcPr>
          <w:p w14:paraId="16530868" w14:textId="77777777" w:rsidR="005B1937" w:rsidRPr="00A11005" w:rsidRDefault="005B1937" w:rsidP="00703B8A">
            <w:pPr>
              <w:pStyle w:val="FAAISManualTextL1a"/>
              <w:rPr>
                <w:b/>
                <w:szCs w:val="20"/>
              </w:rPr>
            </w:pPr>
            <w:r>
              <w:t>los procedimientos operacionales y de mantenimiento;</w:t>
            </w:r>
          </w:p>
        </w:tc>
      </w:tr>
      <w:tr w:rsidR="005B1937" w:rsidRPr="00A11005" w14:paraId="022691E5" w14:textId="77777777" w:rsidTr="005B1937">
        <w:tc>
          <w:tcPr>
            <w:tcW w:w="9350" w:type="dxa"/>
            <w:tcBorders>
              <w:top w:val="nil"/>
              <w:bottom w:val="nil"/>
            </w:tcBorders>
          </w:tcPr>
          <w:p w14:paraId="75F2E420" w14:textId="77777777" w:rsidR="005B1937" w:rsidRPr="00A11005" w:rsidRDefault="005B1937" w:rsidP="00703B8A">
            <w:pPr>
              <w:pStyle w:val="FAAISManualTextL1a"/>
            </w:pPr>
            <w:r>
              <w:t>la seguridad operacional del vuelo;</w:t>
            </w:r>
          </w:p>
        </w:tc>
      </w:tr>
      <w:tr w:rsidR="005B1937" w:rsidRPr="00A11005" w14:paraId="4E2D7E89" w14:textId="77777777" w:rsidTr="005B1937">
        <w:tc>
          <w:tcPr>
            <w:tcW w:w="9350" w:type="dxa"/>
            <w:tcBorders>
              <w:top w:val="nil"/>
              <w:bottom w:val="nil"/>
            </w:tcBorders>
          </w:tcPr>
          <w:p w14:paraId="1CB7B1D2" w14:textId="77777777" w:rsidR="005B1937" w:rsidRPr="00A11005" w:rsidRDefault="005B1937" w:rsidP="00703B8A">
            <w:pPr>
              <w:pStyle w:val="FAAISManualTextL1a"/>
              <w:rPr>
                <w:b/>
                <w:szCs w:val="20"/>
              </w:rPr>
            </w:pPr>
            <w:r>
              <w:t>la certificación del explotador y las especificaciones relativas a las operaciones;</w:t>
            </w:r>
          </w:p>
        </w:tc>
      </w:tr>
      <w:tr w:rsidR="005B1937" w:rsidRPr="00A11005" w14:paraId="668D64A4" w14:textId="77777777" w:rsidTr="005B1937">
        <w:tc>
          <w:tcPr>
            <w:tcW w:w="9350" w:type="dxa"/>
            <w:tcBorders>
              <w:top w:val="nil"/>
              <w:bottom w:val="nil"/>
            </w:tcBorders>
          </w:tcPr>
          <w:p w14:paraId="425C35EC" w14:textId="77777777" w:rsidR="005B1937" w:rsidRPr="00A11005" w:rsidRDefault="005B1937" w:rsidP="00703B8A">
            <w:pPr>
              <w:pStyle w:val="FAAISManualTextL1a"/>
              <w:rPr>
                <w:b/>
                <w:szCs w:val="20"/>
              </w:rPr>
            </w:pPr>
            <w:r>
              <w:t>la supervisión;</w:t>
            </w:r>
          </w:p>
        </w:tc>
      </w:tr>
      <w:tr w:rsidR="005B1937" w:rsidRPr="00A11005" w14:paraId="0C6FB861" w14:textId="77777777" w:rsidTr="005B1937">
        <w:tc>
          <w:tcPr>
            <w:tcW w:w="9350" w:type="dxa"/>
            <w:tcBorders>
              <w:top w:val="nil"/>
              <w:bottom w:val="nil"/>
            </w:tcBorders>
          </w:tcPr>
          <w:p w14:paraId="595AD379" w14:textId="77777777" w:rsidR="005B1937" w:rsidRPr="00A11005" w:rsidRDefault="005B1937" w:rsidP="00703B8A">
            <w:pPr>
              <w:pStyle w:val="FAAISManualTextL1a"/>
            </w:pPr>
            <w:r>
              <w:t>la performance de la aeronave;</w:t>
            </w:r>
          </w:p>
        </w:tc>
      </w:tr>
      <w:tr w:rsidR="005B1937" w:rsidRPr="00A11005" w14:paraId="06171B90" w14:textId="77777777" w:rsidTr="005B1937">
        <w:tc>
          <w:tcPr>
            <w:tcW w:w="9350" w:type="dxa"/>
            <w:tcBorders>
              <w:top w:val="nil"/>
              <w:bottom w:val="nil"/>
            </w:tcBorders>
          </w:tcPr>
          <w:p w14:paraId="35011889" w14:textId="77777777" w:rsidR="005B1937" w:rsidRPr="00A11005" w:rsidRDefault="005B1937" w:rsidP="00703B8A">
            <w:pPr>
              <w:pStyle w:val="FAAISManualTextL1a"/>
            </w:pPr>
            <w:r>
              <w:t>las operaciones todo tiempo;</w:t>
            </w:r>
          </w:p>
        </w:tc>
      </w:tr>
      <w:tr w:rsidR="005B1937" w:rsidRPr="00A11005" w14:paraId="066A9585" w14:textId="77777777" w:rsidTr="00AC17E5">
        <w:tc>
          <w:tcPr>
            <w:tcW w:w="9350" w:type="dxa"/>
            <w:tcBorders>
              <w:top w:val="nil"/>
              <w:bottom w:val="nil"/>
            </w:tcBorders>
          </w:tcPr>
          <w:p w14:paraId="3F8903FB" w14:textId="77777777" w:rsidR="005B1937" w:rsidRPr="00A11005" w:rsidRDefault="005B1937" w:rsidP="00703B8A">
            <w:pPr>
              <w:pStyle w:val="FAAISManualTextL1a"/>
              <w:rPr>
                <w:b/>
                <w:szCs w:val="20"/>
              </w:rPr>
            </w:pPr>
            <w:r>
              <w:t>la masa, el centrado y la carga de la aeronave;</w:t>
            </w:r>
          </w:p>
        </w:tc>
      </w:tr>
      <w:tr w:rsidR="005B1937" w:rsidRPr="00A11005" w14:paraId="3253DAA7" w14:textId="77777777" w:rsidTr="00AC17E5">
        <w:tc>
          <w:tcPr>
            <w:tcW w:w="9350" w:type="dxa"/>
            <w:tcBorders>
              <w:top w:val="nil"/>
              <w:bottom w:val="single" w:sz="2" w:space="0" w:color="auto"/>
            </w:tcBorders>
          </w:tcPr>
          <w:p w14:paraId="41F6C0EB" w14:textId="77777777" w:rsidR="005B1937" w:rsidRPr="00A11005" w:rsidRDefault="005B1937" w:rsidP="00703B8A">
            <w:pPr>
              <w:pStyle w:val="FAAISManualTextL1a"/>
              <w:rPr>
                <w:b/>
                <w:szCs w:val="20"/>
              </w:rPr>
            </w:pPr>
            <w:r>
              <w:t>los instrumentos y el equipo de seguridad;</w:t>
            </w:r>
          </w:p>
        </w:tc>
      </w:tr>
      <w:tr w:rsidR="005B1937" w:rsidRPr="00A11005" w14:paraId="270ACC7F" w14:textId="77777777" w:rsidTr="00AC17E5">
        <w:tc>
          <w:tcPr>
            <w:tcW w:w="9350" w:type="dxa"/>
            <w:tcBorders>
              <w:top w:val="single" w:sz="2" w:space="0" w:color="auto"/>
              <w:bottom w:val="nil"/>
            </w:tcBorders>
          </w:tcPr>
          <w:p w14:paraId="55F805FE" w14:textId="77777777" w:rsidR="005B1937" w:rsidRPr="00A11005" w:rsidRDefault="005B1937" w:rsidP="00703B8A">
            <w:pPr>
              <w:pStyle w:val="FAAISManualTextL1a"/>
              <w:rPr>
                <w:b/>
                <w:szCs w:val="20"/>
              </w:rPr>
            </w:pPr>
            <w:r>
              <w:t>los manuales, libros y registros;</w:t>
            </w:r>
          </w:p>
        </w:tc>
      </w:tr>
      <w:tr w:rsidR="005B1937" w:rsidRPr="00A11005" w14:paraId="04D8D648" w14:textId="77777777" w:rsidTr="005B1937">
        <w:tc>
          <w:tcPr>
            <w:tcW w:w="9350" w:type="dxa"/>
            <w:tcBorders>
              <w:top w:val="nil"/>
              <w:bottom w:val="nil"/>
            </w:tcBorders>
          </w:tcPr>
          <w:p w14:paraId="6453FB34" w14:textId="77777777" w:rsidR="005B1937" w:rsidRPr="00A11005" w:rsidRDefault="005B1937" w:rsidP="00703B8A">
            <w:pPr>
              <w:pStyle w:val="FAAISManualTextL1a"/>
              <w:rPr>
                <w:b/>
                <w:szCs w:val="20"/>
              </w:rPr>
            </w:pPr>
            <w:r>
              <w:t>las limitaciones de tiempo de servicio y tiempo de vuelo, los requisitos de descanso y programación de horarios;</w:t>
            </w:r>
          </w:p>
        </w:tc>
      </w:tr>
      <w:tr w:rsidR="005B1937" w:rsidRPr="00A11005" w14:paraId="7D42E9FA" w14:textId="77777777" w:rsidTr="005B1937">
        <w:tc>
          <w:tcPr>
            <w:tcW w:w="9350" w:type="dxa"/>
            <w:tcBorders>
              <w:top w:val="nil"/>
              <w:bottom w:val="nil"/>
            </w:tcBorders>
          </w:tcPr>
          <w:p w14:paraId="0DA13A36" w14:textId="77777777" w:rsidR="005B1937" w:rsidRPr="00A11005" w:rsidRDefault="005B1937" w:rsidP="00703B8A">
            <w:pPr>
              <w:pStyle w:val="FAAISManualTextL1a"/>
              <w:rPr>
                <w:b/>
                <w:szCs w:val="20"/>
              </w:rPr>
            </w:pPr>
            <w:r>
              <w:t>la interfaz mantenimiento-operaciones de la aeronave;</w:t>
            </w:r>
          </w:p>
        </w:tc>
      </w:tr>
      <w:tr w:rsidR="005B1937" w:rsidRPr="00A11005" w14:paraId="10C60211" w14:textId="77777777" w:rsidTr="005B1937">
        <w:tc>
          <w:tcPr>
            <w:tcW w:w="9350" w:type="dxa"/>
            <w:tcBorders>
              <w:top w:val="nil"/>
              <w:bottom w:val="nil"/>
            </w:tcBorders>
          </w:tcPr>
          <w:p w14:paraId="0B171D26" w14:textId="77777777" w:rsidR="005B1937" w:rsidRPr="00A11005" w:rsidRDefault="005B1937" w:rsidP="00703B8A">
            <w:pPr>
              <w:pStyle w:val="FAAISManualTextL1a"/>
              <w:rPr>
                <w:b/>
                <w:szCs w:val="20"/>
              </w:rPr>
            </w:pPr>
            <w:r>
              <w:t>el uso de la MEL;</w:t>
            </w:r>
          </w:p>
        </w:tc>
      </w:tr>
      <w:tr w:rsidR="005B1937" w:rsidRPr="00A11005" w14:paraId="0A7CFE8B" w14:textId="77777777" w:rsidTr="005B1937">
        <w:tc>
          <w:tcPr>
            <w:tcW w:w="9350" w:type="dxa"/>
            <w:tcBorders>
              <w:top w:val="nil"/>
              <w:bottom w:val="nil"/>
            </w:tcBorders>
          </w:tcPr>
          <w:p w14:paraId="1749EFB0" w14:textId="77777777" w:rsidR="005B1937" w:rsidRPr="00A11005" w:rsidRDefault="005B1937" w:rsidP="00703B8A">
            <w:pPr>
              <w:pStyle w:val="FAAISManualTextL1a"/>
              <w:rPr>
                <w:b/>
                <w:szCs w:val="20"/>
              </w:rPr>
            </w:pPr>
            <w:r>
              <w:t>los programas de mantenimiento y de mantenimiento de la aeronavegabilidad;</w:t>
            </w:r>
          </w:p>
        </w:tc>
      </w:tr>
      <w:tr w:rsidR="005B1937" w:rsidRPr="00A11005" w14:paraId="77A8E8E4" w14:textId="77777777" w:rsidTr="005B1937">
        <w:tc>
          <w:tcPr>
            <w:tcW w:w="9350" w:type="dxa"/>
            <w:tcBorders>
              <w:top w:val="nil"/>
              <w:bottom w:val="nil"/>
            </w:tcBorders>
          </w:tcPr>
          <w:p w14:paraId="783DD889" w14:textId="77777777" w:rsidR="005B1937" w:rsidRPr="00A11005" w:rsidRDefault="005B1937" w:rsidP="00703B8A">
            <w:pPr>
              <w:pStyle w:val="FAAISManualTextL1a"/>
              <w:rPr>
                <w:b/>
                <w:szCs w:val="20"/>
              </w:rPr>
            </w:pPr>
            <w:r>
              <w:t>la administración de las AD;</w:t>
            </w:r>
          </w:p>
        </w:tc>
      </w:tr>
      <w:tr w:rsidR="005B1937" w:rsidRPr="00A11005" w14:paraId="3992D600" w14:textId="77777777" w:rsidTr="005B1937">
        <w:tc>
          <w:tcPr>
            <w:tcW w:w="9350" w:type="dxa"/>
            <w:tcBorders>
              <w:top w:val="nil"/>
              <w:bottom w:val="nil"/>
            </w:tcBorders>
          </w:tcPr>
          <w:p w14:paraId="25FB6D0A" w14:textId="77777777" w:rsidR="005B1937" w:rsidRPr="00A11005" w:rsidRDefault="005B1937" w:rsidP="00703B8A">
            <w:pPr>
              <w:pStyle w:val="FAAISManualTextL1a"/>
              <w:rPr>
                <w:b/>
                <w:szCs w:val="20"/>
              </w:rPr>
            </w:pPr>
            <w:r>
              <w:t>el logro del mantenimiento;</w:t>
            </w:r>
          </w:p>
        </w:tc>
      </w:tr>
      <w:tr w:rsidR="005B1937" w:rsidRPr="00A11005" w14:paraId="1BFA146E" w14:textId="77777777" w:rsidTr="005B1937">
        <w:tc>
          <w:tcPr>
            <w:tcW w:w="9350" w:type="dxa"/>
            <w:tcBorders>
              <w:top w:val="nil"/>
              <w:bottom w:val="nil"/>
            </w:tcBorders>
          </w:tcPr>
          <w:p w14:paraId="51288EC6" w14:textId="77777777" w:rsidR="005B1937" w:rsidRPr="00A11005" w:rsidRDefault="005B1937" w:rsidP="00703B8A">
            <w:pPr>
              <w:pStyle w:val="FAAISManualTextL1a"/>
              <w:rPr>
                <w:b/>
                <w:szCs w:val="20"/>
              </w:rPr>
            </w:pPr>
            <w:r>
              <w:t>el aplazamiento de defectos;</w:t>
            </w:r>
          </w:p>
        </w:tc>
      </w:tr>
      <w:tr w:rsidR="005B1937" w:rsidRPr="00A11005" w14:paraId="4DBB4244" w14:textId="77777777" w:rsidTr="005B1937">
        <w:tc>
          <w:tcPr>
            <w:tcW w:w="9350" w:type="dxa"/>
            <w:tcBorders>
              <w:top w:val="nil"/>
              <w:bottom w:val="nil"/>
            </w:tcBorders>
          </w:tcPr>
          <w:p w14:paraId="63EE72E9" w14:textId="77777777" w:rsidR="005B1937" w:rsidRPr="00A11005" w:rsidRDefault="005B1937" w:rsidP="00703B8A">
            <w:pPr>
              <w:pStyle w:val="FAAISManualTextL1a"/>
              <w:rPr>
                <w:b/>
                <w:szCs w:val="20"/>
              </w:rPr>
            </w:pPr>
            <w:r>
              <w:t>las mercancías peligrosas;</w:t>
            </w:r>
          </w:p>
        </w:tc>
      </w:tr>
      <w:tr w:rsidR="005B1937" w:rsidRPr="00A11005" w14:paraId="623ECB5E" w14:textId="77777777" w:rsidTr="00AC17E5">
        <w:tc>
          <w:tcPr>
            <w:tcW w:w="9350" w:type="dxa"/>
            <w:tcBorders>
              <w:top w:val="nil"/>
              <w:bottom w:val="nil"/>
            </w:tcBorders>
          </w:tcPr>
          <w:p w14:paraId="23E9FA94" w14:textId="77777777" w:rsidR="005B1937" w:rsidRPr="00A11005" w:rsidRDefault="005B1937" w:rsidP="00703B8A">
            <w:pPr>
              <w:pStyle w:val="FAAISManualTextL1a"/>
              <w:rPr>
                <w:b/>
                <w:szCs w:val="20"/>
              </w:rPr>
            </w:pPr>
            <w:r>
              <w:t>la seguridad; y</w:t>
            </w:r>
          </w:p>
        </w:tc>
      </w:tr>
      <w:tr w:rsidR="005B1937" w:rsidRPr="00A11005" w14:paraId="69373F58" w14:textId="77777777" w:rsidTr="00AC17E5">
        <w:tc>
          <w:tcPr>
            <w:tcW w:w="9350" w:type="dxa"/>
            <w:tcBorders>
              <w:top w:val="nil"/>
              <w:bottom w:val="nil"/>
            </w:tcBorders>
          </w:tcPr>
          <w:p w14:paraId="1E0CB98E" w14:textId="77777777" w:rsidR="005B1937" w:rsidRPr="00A11005" w:rsidRDefault="005B1937" w:rsidP="00703B8A">
            <w:pPr>
              <w:pStyle w:val="FAAISManualTextL1a"/>
              <w:rPr>
                <w:b/>
                <w:szCs w:val="20"/>
              </w:rPr>
            </w:pPr>
            <w:r>
              <w:t>la instrucción.</w:t>
            </w:r>
          </w:p>
        </w:tc>
      </w:tr>
      <w:tr w:rsidR="005B1937" w:rsidRPr="00A11005" w14:paraId="3CB17B22" w14:textId="77777777" w:rsidTr="00AC17E5">
        <w:tc>
          <w:tcPr>
            <w:tcW w:w="9350" w:type="dxa"/>
            <w:tcBorders>
              <w:top w:val="nil"/>
              <w:bottom w:val="nil"/>
            </w:tcBorders>
            <w:shd w:val="clear" w:color="auto" w:fill="auto"/>
          </w:tcPr>
          <w:p w14:paraId="07860D1B" w14:textId="77777777" w:rsidR="005B1937" w:rsidRPr="00A11005" w:rsidRDefault="005B1937" w:rsidP="00703B8A">
            <w:pPr>
              <w:numPr>
                <w:ilvl w:val="2"/>
                <w:numId w:val="273"/>
              </w:numPr>
              <w:spacing w:before="40" w:after="40"/>
              <w:rPr>
                <w:bCs/>
              </w:rPr>
            </w:pPr>
            <w:r>
              <w:t xml:space="preserve">Independientemente de los arreglos que se efectúen, el explotador siempre será el responsable máximo del sistema de calidad, de que se apliquen las medidas correctivas y se les dé seguimiento. </w:t>
            </w:r>
          </w:p>
        </w:tc>
      </w:tr>
      <w:tr w:rsidR="005B1937" w:rsidRPr="00A11005" w14:paraId="0CE49B0A" w14:textId="77777777" w:rsidTr="005B1937">
        <w:tc>
          <w:tcPr>
            <w:tcW w:w="9350" w:type="dxa"/>
            <w:tcBorders>
              <w:top w:val="nil"/>
              <w:bottom w:val="nil"/>
            </w:tcBorders>
          </w:tcPr>
          <w:p w14:paraId="7FCD9546" w14:textId="77777777" w:rsidR="005B1937" w:rsidRPr="00A11005" w:rsidRDefault="005B1937" w:rsidP="00703B8A">
            <w:pPr>
              <w:numPr>
                <w:ilvl w:val="1"/>
                <w:numId w:val="273"/>
              </w:numPr>
              <w:spacing w:before="40" w:after="40"/>
              <w:rPr>
                <w:bCs/>
                <w:szCs w:val="20"/>
              </w:rPr>
            </w:pPr>
            <w:r>
              <w:t>Calendario de auditorías.</w:t>
            </w:r>
          </w:p>
        </w:tc>
      </w:tr>
      <w:tr w:rsidR="005B1937" w:rsidRPr="00A11005" w14:paraId="161FB931" w14:textId="77777777" w:rsidTr="005B1937">
        <w:tc>
          <w:tcPr>
            <w:tcW w:w="9350" w:type="dxa"/>
            <w:tcBorders>
              <w:top w:val="nil"/>
              <w:bottom w:val="nil"/>
            </w:tcBorders>
          </w:tcPr>
          <w:p w14:paraId="391C84CF" w14:textId="77777777" w:rsidR="005B1937" w:rsidRPr="00A11005" w:rsidRDefault="005B1937" w:rsidP="00703B8A">
            <w:pPr>
              <w:numPr>
                <w:ilvl w:val="2"/>
                <w:numId w:val="273"/>
              </w:numPr>
              <w:spacing w:before="40" w:after="40"/>
              <w:rPr>
                <w:bCs/>
                <w:szCs w:val="20"/>
              </w:rPr>
            </w:pPr>
            <w:r>
              <w:t xml:space="preserve">Todo programa de garantía de calidad estará acompañado de un calendario definido de auditorías y un ciclo de revisiones periódicas de cada área. </w:t>
            </w:r>
          </w:p>
        </w:tc>
      </w:tr>
      <w:tr w:rsidR="005B1937" w:rsidRPr="00A11005" w14:paraId="3D30ED72" w14:textId="77777777" w:rsidTr="005B1937">
        <w:tc>
          <w:tcPr>
            <w:tcW w:w="9350" w:type="dxa"/>
            <w:tcBorders>
              <w:top w:val="nil"/>
              <w:bottom w:val="nil"/>
            </w:tcBorders>
          </w:tcPr>
          <w:p w14:paraId="5A1044EC" w14:textId="37D3E2FC" w:rsidR="005B1937" w:rsidRPr="00A11005" w:rsidRDefault="005B1937" w:rsidP="00703B8A">
            <w:pPr>
              <w:numPr>
                <w:ilvl w:val="2"/>
                <w:numId w:val="273"/>
              </w:numPr>
              <w:spacing w:before="40" w:after="40"/>
              <w:rPr>
                <w:b/>
                <w:bCs/>
                <w:szCs w:val="20"/>
              </w:rPr>
            </w:pPr>
            <w:r>
              <w:t>El explotador fijará un calendario de las auditorías que se efectuarán en un período determinado. Todos los aspectos de la operación se revisarán cada 12 meses de conformidad con el programa de garantía de calidad, a menos que se acepte una prórroga del período de auditoría, según se explica a continuación. El explotador tiene discreción para aumentar la frecuencia de las auditorías</w:t>
            </w:r>
            <w:r w:rsidR="00507EAE">
              <w:t>,</w:t>
            </w:r>
            <w:r>
              <w:t xml:space="preserve"> pero no para disminuirla sin permiso de la Autoridad. La frecuencia de las auditorías no se reducirá a intervalos superiores a 24 meses.</w:t>
            </w:r>
          </w:p>
        </w:tc>
      </w:tr>
      <w:tr w:rsidR="005B1937" w:rsidRPr="00A11005" w14:paraId="65B6618E" w14:textId="77777777" w:rsidTr="005B1937">
        <w:tc>
          <w:tcPr>
            <w:tcW w:w="9350" w:type="dxa"/>
            <w:tcBorders>
              <w:top w:val="nil"/>
              <w:bottom w:val="nil"/>
            </w:tcBorders>
          </w:tcPr>
          <w:p w14:paraId="191214D8" w14:textId="77777777" w:rsidR="005B1937" w:rsidRPr="00A11005" w:rsidRDefault="005B1937" w:rsidP="00703B8A">
            <w:pPr>
              <w:numPr>
                <w:ilvl w:val="2"/>
                <w:numId w:val="273"/>
              </w:numPr>
              <w:spacing w:before="40" w:after="40"/>
              <w:rPr>
                <w:bCs/>
                <w:szCs w:val="20"/>
              </w:rPr>
            </w:pPr>
            <w:r>
              <w:t>Cuando un explotador defina el calendario de auditorías, contemplará cambios importantes que se hagan en la gerencia, las operaciones, la tecnología o el presente reglamento.</w:t>
            </w:r>
          </w:p>
        </w:tc>
      </w:tr>
      <w:tr w:rsidR="005B1937" w:rsidRPr="00A11005" w:rsidDel="00B7324F" w14:paraId="6DA1CEEF" w14:textId="77777777" w:rsidTr="005B1937">
        <w:tc>
          <w:tcPr>
            <w:tcW w:w="9350" w:type="dxa"/>
            <w:tcBorders>
              <w:top w:val="nil"/>
              <w:bottom w:val="nil"/>
            </w:tcBorders>
          </w:tcPr>
          <w:p w14:paraId="20C9828B" w14:textId="77777777" w:rsidR="005B1937" w:rsidRPr="00A11005" w:rsidDel="00B7324F" w:rsidRDefault="005B1937" w:rsidP="00703B8A">
            <w:pPr>
              <w:numPr>
                <w:ilvl w:val="2"/>
                <w:numId w:val="273"/>
              </w:numPr>
              <w:spacing w:before="40" w:after="40"/>
              <w:rPr>
                <w:bCs/>
              </w:rPr>
            </w:pPr>
            <w:r>
              <w:t>El calendario será flexible y permitirá que se realicen auditorías no programadas cuando se detecten tendencias.</w:t>
            </w:r>
          </w:p>
        </w:tc>
      </w:tr>
      <w:tr w:rsidR="005B1937" w:rsidRPr="00A11005" w14:paraId="71673D89" w14:textId="77777777" w:rsidTr="005B1937">
        <w:tc>
          <w:tcPr>
            <w:tcW w:w="9350" w:type="dxa"/>
            <w:tcBorders>
              <w:top w:val="nil"/>
              <w:bottom w:val="nil"/>
            </w:tcBorders>
          </w:tcPr>
          <w:p w14:paraId="738C88C1" w14:textId="77777777" w:rsidR="005B1937" w:rsidRPr="00A11005" w:rsidDel="00B7324F" w:rsidRDefault="005B1937" w:rsidP="00703B8A">
            <w:pPr>
              <w:numPr>
                <w:ilvl w:val="2"/>
                <w:numId w:val="273"/>
              </w:numPr>
              <w:spacing w:before="40" w:after="40"/>
              <w:rPr>
                <w:bCs/>
              </w:rPr>
            </w:pPr>
            <w:r>
              <w:t>Si la función de una auditoría de calidad independiente se encomienda a auditores externos, el calendario de auditorías deberá figurar en la documentación pertinente.</w:t>
            </w:r>
          </w:p>
        </w:tc>
      </w:tr>
      <w:tr w:rsidR="005B1937" w:rsidRPr="00A11005" w14:paraId="3309AEA8" w14:textId="77777777" w:rsidTr="005B1937">
        <w:tc>
          <w:tcPr>
            <w:tcW w:w="9350" w:type="dxa"/>
            <w:tcBorders>
              <w:top w:val="nil"/>
              <w:bottom w:val="nil"/>
            </w:tcBorders>
          </w:tcPr>
          <w:p w14:paraId="20B0A07D" w14:textId="77777777" w:rsidR="005B1937" w:rsidRPr="00A11005" w:rsidRDefault="005B1937" w:rsidP="00703B8A">
            <w:pPr>
              <w:numPr>
                <w:ilvl w:val="1"/>
                <w:numId w:val="273"/>
              </w:numPr>
              <w:spacing w:before="40" w:after="40"/>
              <w:rPr>
                <w:bCs/>
                <w:szCs w:val="20"/>
              </w:rPr>
            </w:pPr>
            <w:r>
              <w:t>Medidas correctivas y seguimiento.</w:t>
            </w:r>
          </w:p>
        </w:tc>
      </w:tr>
      <w:tr w:rsidR="005B1937" w:rsidRPr="00A11005" w14:paraId="25CFB5BF" w14:textId="77777777" w:rsidTr="00AC17E5">
        <w:tc>
          <w:tcPr>
            <w:tcW w:w="9350" w:type="dxa"/>
            <w:tcBorders>
              <w:top w:val="nil"/>
              <w:bottom w:val="nil"/>
            </w:tcBorders>
          </w:tcPr>
          <w:p w14:paraId="157E354E" w14:textId="77777777" w:rsidR="005B1937" w:rsidRPr="00A11005" w:rsidRDefault="005B1937" w:rsidP="00703B8A">
            <w:pPr>
              <w:numPr>
                <w:ilvl w:val="2"/>
                <w:numId w:val="273"/>
              </w:numPr>
              <w:spacing w:before="40" w:after="40"/>
              <w:rPr>
                <w:b/>
                <w:bCs/>
                <w:szCs w:val="20"/>
              </w:rPr>
            </w:pPr>
            <w:r>
              <w:t>Planes de medidas correctivas</w:t>
            </w:r>
          </w:p>
        </w:tc>
      </w:tr>
      <w:tr w:rsidR="005B1937" w:rsidRPr="00A11005" w14:paraId="33E3FF7A" w14:textId="77777777" w:rsidTr="00AC17E5">
        <w:tc>
          <w:tcPr>
            <w:tcW w:w="9350" w:type="dxa"/>
            <w:tcBorders>
              <w:top w:val="nil"/>
              <w:bottom w:val="single" w:sz="2" w:space="0" w:color="auto"/>
            </w:tcBorders>
          </w:tcPr>
          <w:p w14:paraId="2C7C3402" w14:textId="77777777" w:rsidR="005B1937" w:rsidRPr="00A11005" w:rsidRDefault="005B1937" w:rsidP="00703B8A">
            <w:pPr>
              <w:pStyle w:val="FAAISManualTextL1a"/>
              <w:rPr>
                <w:szCs w:val="20"/>
              </w:rPr>
            </w:pPr>
            <w:r>
              <w:t>El programa de auditoría de la garantía de calidad contendrá procedimientos para asegurar que se establezcan planes de medidas correctivas en respuesta a resultados de incumplimiento. Con estos procedimientos se supervisarán las medidas correctivas para verificar su eficacia y asegurar que se ejecuten. La responsabilidad y la rendición de cuentas operacionales en cuanto a la aplicación de medidas correctivas recaerán en el departamento en que se detectó el incumplimiento, según el informe. El gerente responsable será el principal encargado de asignar recursos para que se aplique la medida correctiva y de asegurar, por medio del gerente de calidad, que la medida correctiva haya restablecido el cumplimiento de los requisitos de la Autoridad y demás requisitos que defina el explotador.</w:t>
            </w:r>
          </w:p>
        </w:tc>
      </w:tr>
      <w:tr w:rsidR="005B1937" w:rsidRPr="00A11005" w14:paraId="6627ADE7" w14:textId="77777777" w:rsidTr="00AC17E5">
        <w:tc>
          <w:tcPr>
            <w:tcW w:w="9350" w:type="dxa"/>
            <w:tcBorders>
              <w:top w:val="single" w:sz="2" w:space="0" w:color="auto"/>
              <w:bottom w:val="nil"/>
            </w:tcBorders>
          </w:tcPr>
          <w:p w14:paraId="4CCCC17D" w14:textId="77777777" w:rsidR="005B1937" w:rsidRPr="00A11005" w:rsidRDefault="005B1937" w:rsidP="00703B8A">
            <w:pPr>
              <w:pStyle w:val="FAAISManualTextL1a"/>
              <w:rPr>
                <w:b/>
                <w:szCs w:val="20"/>
              </w:rPr>
            </w:pPr>
            <w:r>
              <w:t>Después de una inspección o auditoría de calidad, las personas responsables de administrar el programa de garantía de calidad facilitarán el proceso de medidas correctivas estableciendo:</w:t>
            </w:r>
          </w:p>
        </w:tc>
      </w:tr>
      <w:tr w:rsidR="005B1937" w:rsidRPr="00A11005" w14:paraId="1B64C378" w14:textId="77777777" w:rsidTr="005B1937">
        <w:tc>
          <w:tcPr>
            <w:tcW w:w="9350" w:type="dxa"/>
            <w:tcBorders>
              <w:top w:val="nil"/>
              <w:bottom w:val="nil"/>
            </w:tcBorders>
          </w:tcPr>
          <w:p w14:paraId="1B475A6D" w14:textId="77777777" w:rsidR="005B1937" w:rsidRPr="00A11005" w:rsidRDefault="005B1937" w:rsidP="00703B8A">
            <w:pPr>
              <w:numPr>
                <w:ilvl w:val="4"/>
                <w:numId w:val="273"/>
              </w:numPr>
              <w:spacing w:before="40" w:after="40"/>
              <w:rPr>
                <w:bCs/>
                <w:szCs w:val="20"/>
              </w:rPr>
            </w:pPr>
            <w:r>
              <w:t>la determinación y la gravedad de los resultados o las inquietudes y toda necesidad de medidas correctivas inmediatas;</w:t>
            </w:r>
          </w:p>
        </w:tc>
      </w:tr>
      <w:tr w:rsidR="005B1937" w:rsidRPr="00A11005" w14:paraId="6703C98B" w14:textId="77777777" w:rsidTr="005B1937">
        <w:tc>
          <w:tcPr>
            <w:tcW w:w="9350" w:type="dxa"/>
            <w:tcBorders>
              <w:top w:val="nil"/>
              <w:bottom w:val="nil"/>
            </w:tcBorders>
          </w:tcPr>
          <w:p w14:paraId="03AB8B18" w14:textId="77777777" w:rsidR="005B1937" w:rsidRPr="00A11005" w:rsidRDefault="005B1937" w:rsidP="00703B8A">
            <w:pPr>
              <w:numPr>
                <w:ilvl w:val="4"/>
                <w:numId w:val="273"/>
              </w:numPr>
              <w:spacing w:before="40" w:after="40"/>
              <w:rPr>
                <w:b/>
                <w:bCs/>
                <w:szCs w:val="20"/>
              </w:rPr>
            </w:pPr>
            <w:r>
              <w:t>el análisis de pruebas objetivas para determinar las causas raíz del resultado o la inquietud;</w:t>
            </w:r>
          </w:p>
        </w:tc>
      </w:tr>
      <w:tr w:rsidR="005B1937" w:rsidRPr="00A11005" w14:paraId="1F13E78A" w14:textId="77777777" w:rsidTr="005B1937">
        <w:tc>
          <w:tcPr>
            <w:tcW w:w="9350" w:type="dxa"/>
            <w:tcBorders>
              <w:top w:val="nil"/>
              <w:bottom w:val="nil"/>
            </w:tcBorders>
          </w:tcPr>
          <w:p w14:paraId="1757D1AF" w14:textId="77777777" w:rsidR="005B1937" w:rsidRPr="00A11005" w:rsidRDefault="005B1937" w:rsidP="00703B8A">
            <w:pPr>
              <w:numPr>
                <w:ilvl w:val="4"/>
                <w:numId w:val="273"/>
              </w:numPr>
              <w:spacing w:before="40" w:after="40"/>
              <w:rPr>
                <w:b/>
                <w:bCs/>
                <w:szCs w:val="20"/>
              </w:rPr>
            </w:pPr>
            <w:r>
              <w:t>el establecimiento de los pasos correctivos planificados que asegurarán que la infracción o inquietud aparente no vuelva a ocurrir;</w:t>
            </w:r>
          </w:p>
        </w:tc>
      </w:tr>
      <w:tr w:rsidR="005B1937" w:rsidRPr="00A11005" w14:paraId="5E9BCE66" w14:textId="77777777" w:rsidTr="005B1937">
        <w:tc>
          <w:tcPr>
            <w:tcW w:w="9350" w:type="dxa"/>
            <w:tcBorders>
              <w:top w:val="nil"/>
              <w:bottom w:val="nil"/>
            </w:tcBorders>
          </w:tcPr>
          <w:p w14:paraId="59A65F1D" w14:textId="77777777" w:rsidR="005B1937" w:rsidRPr="00A11005" w:rsidRDefault="005B1937" w:rsidP="00703B8A">
            <w:pPr>
              <w:numPr>
                <w:ilvl w:val="4"/>
                <w:numId w:val="273"/>
              </w:numPr>
              <w:spacing w:before="40" w:after="40"/>
              <w:rPr>
                <w:b/>
                <w:bCs/>
                <w:szCs w:val="20"/>
              </w:rPr>
            </w:pPr>
            <w:r>
              <w:t>un programa de implementación que incluya los plazos para aplicar las medidas correctivas; y</w:t>
            </w:r>
          </w:p>
        </w:tc>
      </w:tr>
      <w:tr w:rsidR="005B1937" w:rsidRPr="00A11005" w14:paraId="257BFCBB" w14:textId="77777777" w:rsidTr="005B1937">
        <w:tc>
          <w:tcPr>
            <w:tcW w:w="9350" w:type="dxa"/>
            <w:tcBorders>
              <w:top w:val="nil"/>
              <w:bottom w:val="nil"/>
            </w:tcBorders>
          </w:tcPr>
          <w:p w14:paraId="1A4A0A5B" w14:textId="77777777" w:rsidR="005B1937" w:rsidRPr="00A11005" w:rsidRDefault="005B1937" w:rsidP="00703B8A">
            <w:pPr>
              <w:numPr>
                <w:ilvl w:val="4"/>
                <w:numId w:val="273"/>
              </w:numPr>
              <w:spacing w:before="40" w:after="40"/>
              <w:rPr>
                <w:b/>
                <w:bCs/>
                <w:szCs w:val="20"/>
              </w:rPr>
            </w:pPr>
            <w:r>
              <w:t>las personas o los departamentos responsables de aplicar la medida correctiva.</w:t>
            </w:r>
          </w:p>
        </w:tc>
      </w:tr>
      <w:tr w:rsidR="005B1937" w:rsidRPr="00A11005" w14:paraId="0545FF52" w14:textId="77777777" w:rsidTr="00AC17E5">
        <w:tc>
          <w:tcPr>
            <w:tcW w:w="9350" w:type="dxa"/>
            <w:tcBorders>
              <w:top w:val="nil"/>
              <w:bottom w:val="nil"/>
            </w:tcBorders>
          </w:tcPr>
          <w:p w14:paraId="209B6A34" w14:textId="77777777" w:rsidR="005B1937" w:rsidRPr="00A11005" w:rsidRDefault="005B1937" w:rsidP="00703B8A">
            <w:pPr>
              <w:numPr>
                <w:ilvl w:val="2"/>
                <w:numId w:val="273"/>
              </w:numPr>
              <w:spacing w:before="40" w:after="40"/>
              <w:rPr>
                <w:bCs/>
              </w:rPr>
            </w:pPr>
            <w:r>
              <w:t>Seguimiento.</w:t>
            </w:r>
          </w:p>
        </w:tc>
      </w:tr>
      <w:tr w:rsidR="005B1937" w:rsidRPr="00A11005" w14:paraId="3C587236" w14:textId="77777777" w:rsidTr="00AC17E5">
        <w:tc>
          <w:tcPr>
            <w:tcW w:w="9350" w:type="dxa"/>
            <w:tcBorders>
              <w:top w:val="nil"/>
              <w:bottom w:val="nil"/>
            </w:tcBorders>
          </w:tcPr>
          <w:p w14:paraId="6960A9A1" w14:textId="77777777" w:rsidR="005B1937" w:rsidRPr="00A11005" w:rsidRDefault="005B1937" w:rsidP="00703B8A">
            <w:pPr>
              <w:pStyle w:val="FAAISManualTextL1a"/>
            </w:pPr>
            <w:r>
              <w:t>Se deberán programar auditorías de seguimiento cuando sean necesarias para verificar que la medida correctiva se aplicó y que fue efectiva.</w:t>
            </w:r>
          </w:p>
        </w:tc>
      </w:tr>
      <w:tr w:rsidR="005B1937" w:rsidRPr="00A11005" w14:paraId="4694A646" w14:textId="77777777" w:rsidTr="00AC17E5">
        <w:tc>
          <w:tcPr>
            <w:tcW w:w="9350" w:type="dxa"/>
            <w:tcBorders>
              <w:top w:val="nil"/>
              <w:bottom w:val="nil"/>
            </w:tcBorders>
          </w:tcPr>
          <w:p w14:paraId="28224A99" w14:textId="77777777" w:rsidR="005B1937" w:rsidRPr="00A11005" w:rsidRDefault="005B1937" w:rsidP="00703B8A">
            <w:pPr>
              <w:pStyle w:val="FAAISManualTextL1a"/>
            </w:pPr>
            <w:r>
              <w:t>El gerente de calidad deberá:</w:t>
            </w:r>
          </w:p>
        </w:tc>
      </w:tr>
      <w:tr w:rsidR="005B1937" w:rsidRPr="00A11005" w14:paraId="6DA8EF43" w14:textId="77777777" w:rsidTr="005B1937">
        <w:tc>
          <w:tcPr>
            <w:tcW w:w="9350" w:type="dxa"/>
            <w:tcBorders>
              <w:top w:val="nil"/>
              <w:bottom w:val="nil"/>
            </w:tcBorders>
          </w:tcPr>
          <w:p w14:paraId="4FBBAB56" w14:textId="77777777" w:rsidR="005B1937" w:rsidRPr="00A11005" w:rsidRDefault="005B1937" w:rsidP="00703B8A">
            <w:pPr>
              <w:numPr>
                <w:ilvl w:val="4"/>
                <w:numId w:val="273"/>
              </w:numPr>
              <w:spacing w:before="40" w:after="40"/>
              <w:rPr>
                <w:bCs/>
                <w:szCs w:val="20"/>
              </w:rPr>
            </w:pPr>
            <w:r>
              <w:t>asegurar que se preparen planes de medidas correctivas en respuesta a un resultado de incumplimiento;</w:t>
            </w:r>
          </w:p>
        </w:tc>
      </w:tr>
      <w:tr w:rsidR="005B1937" w:rsidRPr="00A11005" w14:paraId="7CF9BE85" w14:textId="77777777" w:rsidTr="005B1937">
        <w:tc>
          <w:tcPr>
            <w:tcW w:w="9350" w:type="dxa"/>
            <w:tcBorders>
              <w:top w:val="nil"/>
              <w:bottom w:val="nil"/>
            </w:tcBorders>
          </w:tcPr>
          <w:p w14:paraId="04EFC233" w14:textId="77777777" w:rsidR="005B1937" w:rsidRPr="00A11005" w:rsidRDefault="005B1937" w:rsidP="00703B8A">
            <w:pPr>
              <w:numPr>
                <w:ilvl w:val="4"/>
                <w:numId w:val="273"/>
              </w:numPr>
              <w:spacing w:before="40" w:after="40"/>
              <w:rPr>
                <w:b/>
                <w:bCs/>
                <w:szCs w:val="20"/>
              </w:rPr>
            </w:pPr>
            <w:r>
              <w:t>verificar que los planes de medidas correctivas incluyan los elementos descritos en el párrafo 2.10.1 de esta NE;</w:t>
            </w:r>
          </w:p>
        </w:tc>
      </w:tr>
      <w:tr w:rsidR="005B1937" w:rsidRPr="00A11005" w14:paraId="1A40A13D" w14:textId="77777777" w:rsidTr="005B1937">
        <w:tc>
          <w:tcPr>
            <w:tcW w:w="9350" w:type="dxa"/>
            <w:tcBorders>
              <w:top w:val="nil"/>
              <w:bottom w:val="nil"/>
            </w:tcBorders>
          </w:tcPr>
          <w:p w14:paraId="140EE3AA" w14:textId="77777777" w:rsidR="005B1937" w:rsidRPr="00A11005" w:rsidRDefault="005B1937" w:rsidP="00703B8A">
            <w:pPr>
              <w:numPr>
                <w:ilvl w:val="4"/>
                <w:numId w:val="273"/>
              </w:numPr>
              <w:spacing w:before="40" w:after="40"/>
              <w:rPr>
                <w:b/>
                <w:bCs/>
                <w:szCs w:val="20"/>
              </w:rPr>
            </w:pPr>
            <w:r>
              <w:t>supervisar que se implementen plenamente los planes de medidas correctivas;</w:t>
            </w:r>
          </w:p>
        </w:tc>
      </w:tr>
      <w:tr w:rsidR="005B1937" w:rsidRPr="00A11005" w14:paraId="2599405C" w14:textId="77777777" w:rsidTr="005B1937">
        <w:tc>
          <w:tcPr>
            <w:tcW w:w="9350" w:type="dxa"/>
            <w:tcBorders>
              <w:top w:val="nil"/>
              <w:bottom w:val="nil"/>
            </w:tcBorders>
          </w:tcPr>
          <w:p w14:paraId="3C7668A4" w14:textId="77777777" w:rsidR="005B1937" w:rsidRPr="00A11005" w:rsidRDefault="005B1937" w:rsidP="00703B8A">
            <w:pPr>
              <w:numPr>
                <w:ilvl w:val="4"/>
                <w:numId w:val="273"/>
              </w:numPr>
              <w:spacing w:before="40" w:after="40"/>
              <w:rPr>
                <w:b/>
                <w:bCs/>
                <w:szCs w:val="20"/>
              </w:rPr>
            </w:pPr>
            <w:r>
              <w:t>proporcionar a la gerencia una evaluación independiente del establecimiento, implementación y conclusión del plan de medidas correctivas; e</w:t>
            </w:r>
          </w:p>
        </w:tc>
      </w:tr>
      <w:tr w:rsidR="005B1937" w:rsidRPr="00A11005" w14:paraId="4D8CE0EC" w14:textId="77777777" w:rsidTr="005B1937">
        <w:tc>
          <w:tcPr>
            <w:tcW w:w="9350" w:type="dxa"/>
            <w:tcBorders>
              <w:top w:val="nil"/>
              <w:bottom w:val="nil"/>
            </w:tcBorders>
          </w:tcPr>
          <w:p w14:paraId="0346C8AA" w14:textId="77777777" w:rsidR="005B1937" w:rsidRPr="00A11005" w:rsidRDefault="005B1937" w:rsidP="00703B8A">
            <w:pPr>
              <w:numPr>
                <w:ilvl w:val="4"/>
                <w:numId w:val="273"/>
              </w:numPr>
              <w:spacing w:before="40" w:after="40"/>
              <w:rPr>
                <w:b/>
                <w:bCs/>
                <w:szCs w:val="20"/>
              </w:rPr>
            </w:pPr>
            <w:r>
              <w:t>iniciar evaluaciones de seguimiento programadas o espontáneas para asegurar la eficacia de las medidas correctivas estipuladas en los planes.</w:t>
            </w:r>
          </w:p>
        </w:tc>
      </w:tr>
      <w:tr w:rsidR="005B1937" w:rsidRPr="00A11005" w14:paraId="2981E2EE" w14:textId="77777777" w:rsidTr="005B1937">
        <w:tc>
          <w:tcPr>
            <w:tcW w:w="9350" w:type="dxa"/>
            <w:tcBorders>
              <w:top w:val="nil"/>
              <w:bottom w:val="nil"/>
            </w:tcBorders>
          </w:tcPr>
          <w:p w14:paraId="309D9C4C" w14:textId="77777777" w:rsidR="005B1937" w:rsidRPr="00A11005" w:rsidRDefault="005B1937" w:rsidP="00703B8A">
            <w:pPr>
              <w:numPr>
                <w:ilvl w:val="1"/>
                <w:numId w:val="273"/>
              </w:numPr>
              <w:spacing w:before="40" w:after="40"/>
              <w:rPr>
                <w:bCs/>
                <w:szCs w:val="20"/>
              </w:rPr>
            </w:pPr>
            <w:r>
              <w:t>Evaluación de la gerencia.</w:t>
            </w:r>
          </w:p>
        </w:tc>
      </w:tr>
      <w:tr w:rsidR="005B1937" w:rsidRPr="00A11005" w14:paraId="480DC2AE" w14:textId="77777777" w:rsidTr="005B1937">
        <w:tc>
          <w:tcPr>
            <w:tcW w:w="9350" w:type="dxa"/>
            <w:tcBorders>
              <w:top w:val="nil"/>
              <w:bottom w:val="nil"/>
            </w:tcBorders>
          </w:tcPr>
          <w:p w14:paraId="76EB9DB3" w14:textId="77777777" w:rsidR="005B1937" w:rsidRPr="00A11005" w:rsidRDefault="005B1937" w:rsidP="00703B8A">
            <w:pPr>
              <w:numPr>
                <w:ilvl w:val="2"/>
                <w:numId w:val="273"/>
              </w:numPr>
              <w:spacing w:before="40" w:after="40"/>
              <w:rPr>
                <w:bCs/>
                <w:szCs w:val="20"/>
              </w:rPr>
            </w:pPr>
            <w:r>
              <w:t>La evaluación de la gerencia es una revisión completa, sistemática y documentada que realiza la gerencia del sistema de calidad y de las políticas y los procedimientos del explotador. En la evaluación de la gerencia se tendrán en cuenta:</w:t>
            </w:r>
          </w:p>
        </w:tc>
      </w:tr>
      <w:tr w:rsidR="005B1937" w:rsidRPr="00A11005" w14:paraId="378DB939" w14:textId="77777777" w:rsidTr="005B1937">
        <w:tc>
          <w:tcPr>
            <w:tcW w:w="9350" w:type="dxa"/>
            <w:tcBorders>
              <w:top w:val="nil"/>
              <w:bottom w:val="nil"/>
            </w:tcBorders>
          </w:tcPr>
          <w:p w14:paraId="52F2615B" w14:textId="77777777" w:rsidR="005B1937" w:rsidRPr="00A11005" w:rsidRDefault="005B1937" w:rsidP="00703B8A">
            <w:pPr>
              <w:pStyle w:val="FAAISManualTextL1a"/>
              <w:rPr>
                <w:szCs w:val="20"/>
              </w:rPr>
            </w:pPr>
            <w:r>
              <w:t>los resultados de las inspecciones de calidad, las auditorías y todos los demás indicadores; y</w:t>
            </w:r>
          </w:p>
        </w:tc>
      </w:tr>
      <w:tr w:rsidR="005B1937" w:rsidRPr="00A11005" w14:paraId="667A9771" w14:textId="77777777" w:rsidTr="005B1937">
        <w:tc>
          <w:tcPr>
            <w:tcW w:w="9350" w:type="dxa"/>
            <w:tcBorders>
              <w:top w:val="nil"/>
              <w:bottom w:val="nil"/>
            </w:tcBorders>
          </w:tcPr>
          <w:p w14:paraId="53079F64" w14:textId="77777777" w:rsidR="005B1937" w:rsidRPr="00A11005" w:rsidRDefault="005B1937" w:rsidP="00703B8A">
            <w:pPr>
              <w:pStyle w:val="FAAISManualTextL1a"/>
              <w:rPr>
                <w:b/>
                <w:szCs w:val="20"/>
              </w:rPr>
            </w:pPr>
            <w:r>
              <w:t>la eficacia general de la organización administrativa para lograr los objetivos enunciados.</w:t>
            </w:r>
          </w:p>
        </w:tc>
      </w:tr>
      <w:tr w:rsidR="005B1937" w:rsidRPr="00A11005" w14:paraId="04ED0B27" w14:textId="77777777" w:rsidTr="005B1937">
        <w:tc>
          <w:tcPr>
            <w:tcW w:w="9350" w:type="dxa"/>
            <w:tcBorders>
              <w:top w:val="nil"/>
              <w:bottom w:val="nil"/>
            </w:tcBorders>
          </w:tcPr>
          <w:p w14:paraId="0810BB45" w14:textId="77777777" w:rsidR="005B1937" w:rsidRPr="00A11005" w:rsidRDefault="005B1937" w:rsidP="00703B8A">
            <w:pPr>
              <w:numPr>
                <w:ilvl w:val="2"/>
                <w:numId w:val="273"/>
              </w:numPr>
              <w:spacing w:before="40" w:after="40"/>
              <w:rPr>
                <w:b/>
                <w:bCs/>
                <w:szCs w:val="20"/>
              </w:rPr>
            </w:pPr>
            <w:r>
              <w:t>Una evaluación de la gerencia permitirá detectar y corregir tendencias y prevenir, en lo posible, incumplimientos futuros. Las conclusiones y recomendaciones formuladas como resultado de una evaluación se presentarán por escrito al gerente responsable para que adopte las medidas necesarias. El gerente responsable será una persona con autoridad para resolver deficiencias o discrepancias y adoptar medidas.</w:t>
            </w:r>
          </w:p>
        </w:tc>
      </w:tr>
      <w:tr w:rsidR="005B1937" w:rsidRPr="00A11005" w14:paraId="48784E51" w14:textId="77777777" w:rsidTr="005B1937">
        <w:tc>
          <w:tcPr>
            <w:tcW w:w="9350" w:type="dxa"/>
            <w:tcBorders>
              <w:top w:val="nil"/>
              <w:bottom w:val="nil"/>
            </w:tcBorders>
          </w:tcPr>
          <w:p w14:paraId="14D19CC8" w14:textId="77777777" w:rsidR="005B1937" w:rsidRPr="00A11005" w:rsidRDefault="005B1937" w:rsidP="00703B8A">
            <w:pPr>
              <w:numPr>
                <w:ilvl w:val="2"/>
                <w:numId w:val="273"/>
              </w:numPr>
              <w:spacing w:before="40" w:after="40"/>
              <w:rPr>
                <w:bCs/>
                <w:szCs w:val="20"/>
              </w:rPr>
            </w:pPr>
            <w:r>
              <w:t>El gerente responsable decidirá la frecuencia, el formato y la estructura de las actividades de la evaluación interna de la gerencia.</w:t>
            </w:r>
          </w:p>
        </w:tc>
      </w:tr>
      <w:tr w:rsidR="005B1937" w:rsidRPr="00A11005" w14:paraId="12B8A9E5" w14:textId="77777777" w:rsidTr="00AC17E5">
        <w:tc>
          <w:tcPr>
            <w:tcW w:w="9350" w:type="dxa"/>
            <w:tcBorders>
              <w:top w:val="nil"/>
              <w:bottom w:val="nil"/>
            </w:tcBorders>
          </w:tcPr>
          <w:p w14:paraId="4A6152F7" w14:textId="77777777" w:rsidR="005B1937" w:rsidRPr="00A11005" w:rsidRDefault="005B1937" w:rsidP="00703B8A">
            <w:pPr>
              <w:numPr>
                <w:ilvl w:val="1"/>
                <w:numId w:val="273"/>
              </w:numPr>
              <w:spacing w:before="40" w:after="40"/>
              <w:rPr>
                <w:bCs/>
                <w:szCs w:val="20"/>
              </w:rPr>
            </w:pPr>
            <w:r>
              <w:t>Registros.</w:t>
            </w:r>
          </w:p>
        </w:tc>
      </w:tr>
      <w:tr w:rsidR="005B1937" w:rsidRPr="00A11005" w14:paraId="16FBBB1F" w14:textId="77777777" w:rsidTr="00AC17E5">
        <w:tc>
          <w:tcPr>
            <w:tcW w:w="9350" w:type="dxa"/>
            <w:tcBorders>
              <w:top w:val="nil"/>
              <w:bottom w:val="single" w:sz="2" w:space="0" w:color="auto"/>
            </w:tcBorders>
          </w:tcPr>
          <w:p w14:paraId="515A79B3" w14:textId="77777777" w:rsidR="005B1937" w:rsidRPr="00A11005" w:rsidRDefault="005B1937" w:rsidP="00703B8A">
            <w:pPr>
              <w:numPr>
                <w:ilvl w:val="2"/>
                <w:numId w:val="273"/>
              </w:numPr>
              <w:spacing w:before="40" w:after="40"/>
              <w:rPr>
                <w:bCs/>
                <w:szCs w:val="20"/>
              </w:rPr>
            </w:pPr>
            <w:r>
              <w:t>El explotador llevará registros precisos, completos y fácilmente accesibles que documenten los resultados de su programa de garantía de calidad. Los registros son datos esenciales que permiten que en una operación se analice el incumplimiento y se encuentren las causas fundamentales de manera que se puedan identificar y resolver los ámbitos de incumplimiento.</w:t>
            </w:r>
          </w:p>
        </w:tc>
      </w:tr>
      <w:tr w:rsidR="005B1937" w:rsidRPr="00A11005" w14:paraId="6D3AEF54" w14:textId="77777777" w:rsidTr="00AC17E5">
        <w:tc>
          <w:tcPr>
            <w:tcW w:w="9350" w:type="dxa"/>
            <w:tcBorders>
              <w:top w:val="single" w:sz="2" w:space="0" w:color="auto"/>
              <w:bottom w:val="nil"/>
            </w:tcBorders>
          </w:tcPr>
          <w:p w14:paraId="524647BD" w14:textId="77777777" w:rsidR="005B1937" w:rsidRPr="00A11005" w:rsidRDefault="005B1937" w:rsidP="00703B8A">
            <w:pPr>
              <w:numPr>
                <w:ilvl w:val="2"/>
                <w:numId w:val="273"/>
              </w:numPr>
              <w:spacing w:before="40" w:after="40"/>
              <w:rPr>
                <w:bCs/>
                <w:szCs w:val="20"/>
              </w:rPr>
            </w:pPr>
            <w:r>
              <w:t>Los registros siguientes se conservarán por 5 años:</w:t>
            </w:r>
          </w:p>
        </w:tc>
      </w:tr>
      <w:tr w:rsidR="005B1937" w:rsidRPr="00A11005" w14:paraId="565F4A5E" w14:textId="77777777" w:rsidTr="005B1937">
        <w:tc>
          <w:tcPr>
            <w:tcW w:w="9350" w:type="dxa"/>
            <w:tcBorders>
              <w:top w:val="nil"/>
              <w:bottom w:val="nil"/>
            </w:tcBorders>
          </w:tcPr>
          <w:p w14:paraId="08FC6946" w14:textId="77777777" w:rsidR="005B1937" w:rsidRPr="00A11005" w:rsidRDefault="005B1937" w:rsidP="00703B8A">
            <w:pPr>
              <w:pStyle w:val="FAAISManualTextL1a"/>
              <w:rPr>
                <w:szCs w:val="20"/>
              </w:rPr>
            </w:pPr>
            <w:r>
              <w:t>calendarios de auditorías;</w:t>
            </w:r>
          </w:p>
        </w:tc>
      </w:tr>
      <w:tr w:rsidR="005B1937" w:rsidRPr="00A11005" w14:paraId="52D794DE" w14:textId="77777777" w:rsidTr="005B1937">
        <w:tc>
          <w:tcPr>
            <w:tcW w:w="9350" w:type="dxa"/>
            <w:tcBorders>
              <w:top w:val="nil"/>
              <w:bottom w:val="nil"/>
            </w:tcBorders>
          </w:tcPr>
          <w:p w14:paraId="20B4CADF" w14:textId="77777777" w:rsidR="005B1937" w:rsidRPr="00A11005" w:rsidRDefault="005B1937" w:rsidP="00703B8A">
            <w:pPr>
              <w:pStyle w:val="FAAISManualTextL1a"/>
              <w:rPr>
                <w:b/>
                <w:szCs w:val="20"/>
              </w:rPr>
            </w:pPr>
            <w:r>
              <w:t>informes de inspecciones y auditorías de la calidad;</w:t>
            </w:r>
          </w:p>
        </w:tc>
      </w:tr>
      <w:tr w:rsidR="005B1937" w:rsidRPr="00A11005" w14:paraId="73F83A47" w14:textId="77777777" w:rsidTr="005B1937">
        <w:tc>
          <w:tcPr>
            <w:tcW w:w="9350" w:type="dxa"/>
            <w:tcBorders>
              <w:top w:val="nil"/>
              <w:bottom w:val="nil"/>
            </w:tcBorders>
          </w:tcPr>
          <w:p w14:paraId="3376E9E8" w14:textId="77777777" w:rsidR="005B1937" w:rsidRPr="00A11005" w:rsidRDefault="005B1937" w:rsidP="00703B8A">
            <w:pPr>
              <w:pStyle w:val="FAAISManualTextL1a"/>
              <w:rPr>
                <w:b/>
                <w:szCs w:val="20"/>
              </w:rPr>
            </w:pPr>
            <w:r>
              <w:t>informes de evaluación especiales, que incluyan las tendencias u otros motivos relacionados con la programación de una evaluación especial;</w:t>
            </w:r>
          </w:p>
        </w:tc>
      </w:tr>
      <w:tr w:rsidR="005B1937" w:rsidRPr="00A11005" w14:paraId="07FB541F" w14:textId="77777777" w:rsidTr="005B1937">
        <w:tc>
          <w:tcPr>
            <w:tcW w:w="9350" w:type="dxa"/>
            <w:tcBorders>
              <w:top w:val="nil"/>
              <w:bottom w:val="nil"/>
            </w:tcBorders>
          </w:tcPr>
          <w:p w14:paraId="14E09D32" w14:textId="77777777" w:rsidR="005B1937" w:rsidRPr="00A11005" w:rsidRDefault="005B1937" w:rsidP="00703B8A">
            <w:pPr>
              <w:pStyle w:val="FAAISManualTextL1a"/>
              <w:rPr>
                <w:b/>
                <w:szCs w:val="20"/>
              </w:rPr>
            </w:pPr>
            <w:r>
              <w:t>respuestas a las inquietudes o los resultados contenidos en los informes;</w:t>
            </w:r>
          </w:p>
        </w:tc>
      </w:tr>
      <w:tr w:rsidR="005B1937" w:rsidRPr="00A11005" w14:paraId="7E414E76" w14:textId="77777777" w:rsidTr="005B1937">
        <w:tc>
          <w:tcPr>
            <w:tcW w:w="9350" w:type="dxa"/>
            <w:tcBorders>
              <w:top w:val="nil"/>
              <w:bottom w:val="nil"/>
            </w:tcBorders>
          </w:tcPr>
          <w:p w14:paraId="4FD6CB47" w14:textId="77777777" w:rsidR="005B1937" w:rsidRPr="00A11005" w:rsidRDefault="005B1937" w:rsidP="00703B8A">
            <w:pPr>
              <w:pStyle w:val="FAAISManualTextL1a"/>
              <w:rPr>
                <w:b/>
                <w:szCs w:val="20"/>
              </w:rPr>
            </w:pPr>
            <w:r>
              <w:t>los planes e informes de las medidas correctivas presentados en respuesta a los resultados detectados;</w:t>
            </w:r>
          </w:p>
        </w:tc>
      </w:tr>
      <w:tr w:rsidR="005B1937" w:rsidRPr="00A11005" w14:paraId="0D25340D" w14:textId="77777777" w:rsidTr="005B1937">
        <w:tc>
          <w:tcPr>
            <w:tcW w:w="9350" w:type="dxa"/>
            <w:tcBorders>
              <w:top w:val="nil"/>
              <w:bottom w:val="nil"/>
            </w:tcBorders>
          </w:tcPr>
          <w:p w14:paraId="2A6C05BF" w14:textId="77777777" w:rsidR="005B1937" w:rsidRPr="00A11005" w:rsidRDefault="005B1937" w:rsidP="00703B8A">
            <w:pPr>
              <w:pStyle w:val="FAAISManualTextL1a"/>
              <w:rPr>
                <w:b/>
                <w:szCs w:val="20"/>
              </w:rPr>
            </w:pPr>
            <w:r>
              <w:t>informes de seguimiento y conclusión; e</w:t>
            </w:r>
          </w:p>
        </w:tc>
      </w:tr>
      <w:tr w:rsidR="005B1937" w:rsidRPr="00A11005" w14:paraId="31C436C7" w14:textId="77777777" w:rsidTr="005B1937">
        <w:tc>
          <w:tcPr>
            <w:tcW w:w="9350" w:type="dxa"/>
            <w:tcBorders>
              <w:top w:val="nil"/>
              <w:bottom w:val="nil"/>
            </w:tcBorders>
          </w:tcPr>
          <w:p w14:paraId="674A8B05" w14:textId="77777777" w:rsidR="005B1937" w:rsidRPr="00A11005" w:rsidRDefault="005B1937" w:rsidP="00703B8A">
            <w:pPr>
              <w:pStyle w:val="FAAISManualTextL1a"/>
              <w:rPr>
                <w:b/>
                <w:szCs w:val="20"/>
              </w:rPr>
            </w:pPr>
            <w:r>
              <w:t>informes de evaluación de la administración.</w:t>
            </w:r>
          </w:p>
        </w:tc>
      </w:tr>
      <w:tr w:rsidR="005B1937" w:rsidRPr="00A11005" w14:paraId="06EA38D5" w14:textId="77777777" w:rsidTr="005B1937">
        <w:tc>
          <w:tcPr>
            <w:tcW w:w="9350" w:type="dxa"/>
            <w:tcBorders>
              <w:top w:val="nil"/>
              <w:bottom w:val="nil"/>
            </w:tcBorders>
          </w:tcPr>
          <w:p w14:paraId="4F7642B7" w14:textId="77777777" w:rsidR="005B1937" w:rsidRPr="00A11005" w:rsidRDefault="005B1937" w:rsidP="00703B8A">
            <w:pPr>
              <w:numPr>
                <w:ilvl w:val="2"/>
                <w:numId w:val="273"/>
              </w:numPr>
              <w:spacing w:before="40" w:after="40"/>
              <w:rPr>
                <w:b/>
                <w:bCs/>
                <w:szCs w:val="20"/>
              </w:rPr>
            </w:pPr>
            <w:r>
              <w:t xml:space="preserve">El explotador conservará los registros en un lugar seguro de sus instalaciones. </w:t>
            </w:r>
          </w:p>
        </w:tc>
      </w:tr>
      <w:tr w:rsidR="005B1937" w:rsidRPr="00A11005" w14:paraId="38EA3A31" w14:textId="77777777" w:rsidTr="00AC17E5">
        <w:tc>
          <w:tcPr>
            <w:tcW w:w="9350" w:type="dxa"/>
            <w:tcBorders>
              <w:top w:val="nil"/>
              <w:bottom w:val="nil"/>
            </w:tcBorders>
          </w:tcPr>
          <w:p w14:paraId="6292E864" w14:textId="77777777" w:rsidR="005B1937" w:rsidRPr="00A11005" w:rsidRDefault="005B1937" w:rsidP="00703B8A">
            <w:pPr>
              <w:numPr>
                <w:ilvl w:val="2"/>
                <w:numId w:val="273"/>
              </w:numPr>
              <w:spacing w:before="40" w:after="40"/>
              <w:rPr>
                <w:b/>
                <w:bCs/>
                <w:szCs w:val="20"/>
              </w:rPr>
            </w:pPr>
            <w:r>
              <w:t xml:space="preserve">Todos los registros se pondrán a disposición de la Autoridad para su revisión. </w:t>
            </w:r>
          </w:p>
        </w:tc>
      </w:tr>
      <w:tr w:rsidR="005B1937" w:rsidRPr="00A11005" w14:paraId="51DFAEBE" w14:textId="77777777" w:rsidTr="00AC17E5">
        <w:tc>
          <w:tcPr>
            <w:tcW w:w="9350" w:type="dxa"/>
            <w:tcBorders>
              <w:top w:val="nil"/>
              <w:bottom w:val="nil"/>
            </w:tcBorders>
          </w:tcPr>
          <w:p w14:paraId="0CC738EE" w14:textId="77777777" w:rsidR="005B1937" w:rsidRPr="00A11005" w:rsidRDefault="005B1937" w:rsidP="00703B8A">
            <w:pPr>
              <w:numPr>
                <w:ilvl w:val="2"/>
                <w:numId w:val="273"/>
              </w:numPr>
              <w:spacing w:before="40" w:after="40"/>
              <w:rPr>
                <w:b/>
                <w:bCs/>
                <w:szCs w:val="20"/>
              </w:rPr>
            </w:pPr>
            <w:r>
              <w:t>La información de dominio privado se deberá proteger de acuerdo con las leyes y los reglamentos aplicables.</w:t>
            </w:r>
          </w:p>
        </w:tc>
      </w:tr>
      <w:tr w:rsidR="005B1937" w:rsidRPr="00A11005" w14:paraId="5B74E0CE" w14:textId="77777777" w:rsidTr="00AC17E5">
        <w:tc>
          <w:tcPr>
            <w:tcW w:w="9350" w:type="dxa"/>
            <w:tcBorders>
              <w:top w:val="nil"/>
              <w:bottom w:val="nil"/>
            </w:tcBorders>
          </w:tcPr>
          <w:p w14:paraId="0D3F9647" w14:textId="77777777" w:rsidR="005B1937" w:rsidRPr="00A11005" w:rsidRDefault="005B1937" w:rsidP="00703B8A">
            <w:pPr>
              <w:pStyle w:val="FAAISTableL1Heading"/>
              <w:spacing w:before="40" w:after="40"/>
            </w:pPr>
            <w:r>
              <w:t>Responsabilidad de la garantía de calidad que asumen los subcontratistas</w:t>
            </w:r>
          </w:p>
        </w:tc>
      </w:tr>
      <w:tr w:rsidR="005B1937" w:rsidRPr="00A11005" w14:paraId="33DAA436" w14:textId="77777777" w:rsidTr="005B1937">
        <w:tc>
          <w:tcPr>
            <w:tcW w:w="9350" w:type="dxa"/>
            <w:tcBorders>
              <w:top w:val="nil"/>
              <w:bottom w:val="nil"/>
            </w:tcBorders>
          </w:tcPr>
          <w:p w14:paraId="2DE135D3" w14:textId="77777777" w:rsidR="005B1937" w:rsidRPr="00A11005" w:rsidDel="00602880" w:rsidRDefault="005B1937" w:rsidP="00703B8A">
            <w:pPr>
              <w:numPr>
                <w:ilvl w:val="1"/>
                <w:numId w:val="273"/>
              </w:numPr>
              <w:spacing w:before="40" w:after="40"/>
              <w:rPr>
                <w:bCs/>
                <w:szCs w:val="20"/>
              </w:rPr>
            </w:pPr>
            <w:r>
              <w:t>Subcontratistas.</w:t>
            </w:r>
          </w:p>
        </w:tc>
      </w:tr>
      <w:tr w:rsidR="005B1937" w:rsidRPr="00A11005" w14:paraId="0C66BDDC" w14:textId="77777777" w:rsidTr="005B1937">
        <w:tc>
          <w:tcPr>
            <w:tcW w:w="9350" w:type="dxa"/>
            <w:tcBorders>
              <w:top w:val="nil"/>
              <w:bottom w:val="nil"/>
            </w:tcBorders>
          </w:tcPr>
          <w:p w14:paraId="65DA8D2C" w14:textId="77777777" w:rsidR="005B1937" w:rsidRPr="00A11005" w:rsidRDefault="005B1937" w:rsidP="00703B8A">
            <w:pPr>
              <w:numPr>
                <w:ilvl w:val="2"/>
                <w:numId w:val="273"/>
              </w:numPr>
              <w:spacing w:before="40" w:after="40"/>
              <w:rPr>
                <w:bCs/>
                <w:szCs w:val="20"/>
              </w:rPr>
            </w:pPr>
            <w:r>
              <w:t>Un explotador puede decidir subcontratar determinadas funciones a organismos externos para la prestación de servicios en ámbitos como:</w:t>
            </w:r>
          </w:p>
        </w:tc>
      </w:tr>
      <w:tr w:rsidR="005B1937" w:rsidRPr="00A11005" w14:paraId="5AD883C5" w14:textId="77777777" w:rsidTr="005B1937">
        <w:tc>
          <w:tcPr>
            <w:tcW w:w="9350" w:type="dxa"/>
            <w:tcBorders>
              <w:top w:val="nil"/>
              <w:bottom w:val="nil"/>
            </w:tcBorders>
            <w:shd w:val="clear" w:color="auto" w:fill="auto"/>
          </w:tcPr>
          <w:p w14:paraId="5C8E5179" w14:textId="77777777" w:rsidR="005B1937" w:rsidRPr="00A11005" w:rsidRDefault="005B1937" w:rsidP="00703B8A">
            <w:pPr>
              <w:pStyle w:val="FAAISManualTextL1a"/>
            </w:pPr>
            <w:r>
              <w:t>deshielo y antihielo en tierra;</w:t>
            </w:r>
          </w:p>
        </w:tc>
      </w:tr>
      <w:tr w:rsidR="005B1937" w:rsidRPr="00A11005" w14:paraId="2E5659B0" w14:textId="77777777" w:rsidTr="005B1937">
        <w:tc>
          <w:tcPr>
            <w:tcW w:w="9350" w:type="dxa"/>
            <w:tcBorders>
              <w:top w:val="nil"/>
              <w:bottom w:val="nil"/>
            </w:tcBorders>
            <w:shd w:val="clear" w:color="auto" w:fill="auto"/>
          </w:tcPr>
          <w:p w14:paraId="3F43FD39" w14:textId="77777777" w:rsidR="005B1937" w:rsidRPr="00A11005" w:rsidRDefault="005B1937" w:rsidP="00703B8A">
            <w:pPr>
              <w:pStyle w:val="FAAISManualTextL1a"/>
            </w:pPr>
            <w:r>
              <w:t>servicios de escala en tierra;</w:t>
            </w:r>
          </w:p>
        </w:tc>
      </w:tr>
      <w:tr w:rsidR="005B1937" w:rsidRPr="00A11005" w14:paraId="4EDACE15" w14:textId="77777777" w:rsidTr="005B1937">
        <w:tc>
          <w:tcPr>
            <w:tcW w:w="9350" w:type="dxa"/>
            <w:tcBorders>
              <w:top w:val="nil"/>
              <w:bottom w:val="nil"/>
            </w:tcBorders>
            <w:shd w:val="clear" w:color="auto" w:fill="auto"/>
          </w:tcPr>
          <w:p w14:paraId="41BB7095" w14:textId="77777777" w:rsidR="005B1937" w:rsidRPr="00A11005" w:rsidRDefault="005B1937" w:rsidP="00703B8A">
            <w:pPr>
              <w:pStyle w:val="FAAISManualTextL1a"/>
              <w:rPr>
                <w:szCs w:val="20"/>
              </w:rPr>
            </w:pPr>
            <w:r>
              <w:t>mantenimiento;</w:t>
            </w:r>
          </w:p>
        </w:tc>
      </w:tr>
      <w:tr w:rsidR="005B1937" w:rsidRPr="00A11005" w14:paraId="77453BC5" w14:textId="77777777" w:rsidTr="005B1937">
        <w:tc>
          <w:tcPr>
            <w:tcW w:w="9350" w:type="dxa"/>
            <w:tcBorders>
              <w:top w:val="nil"/>
              <w:bottom w:val="nil"/>
            </w:tcBorders>
            <w:shd w:val="clear" w:color="auto" w:fill="auto"/>
          </w:tcPr>
          <w:p w14:paraId="3B20E02F" w14:textId="7BA822EE" w:rsidR="005B1937" w:rsidRPr="00A11005" w:rsidRDefault="005B1937" w:rsidP="00703B8A">
            <w:pPr>
              <w:pStyle w:val="FAAISManualTextL1a"/>
            </w:pPr>
            <w:r>
              <w:t>servicios soporte de vuelo (como cálculos de performance, planificación de vuelo, base de datos de navegación y despacho);</w:t>
            </w:r>
          </w:p>
        </w:tc>
      </w:tr>
      <w:tr w:rsidR="005B1937" w:rsidRPr="00A11005" w14:paraId="0E1FF3F1" w14:textId="77777777" w:rsidTr="005B1937">
        <w:tc>
          <w:tcPr>
            <w:tcW w:w="9350" w:type="dxa"/>
            <w:tcBorders>
              <w:top w:val="nil"/>
              <w:bottom w:val="nil"/>
            </w:tcBorders>
            <w:shd w:val="clear" w:color="auto" w:fill="auto"/>
          </w:tcPr>
          <w:p w14:paraId="3612E675" w14:textId="77777777" w:rsidR="005B1937" w:rsidRPr="00A11005" w:rsidRDefault="005B1937" w:rsidP="00703B8A">
            <w:pPr>
              <w:pStyle w:val="FAAISManualTextL1a"/>
              <w:rPr>
                <w:b/>
                <w:szCs w:val="20"/>
              </w:rPr>
            </w:pPr>
            <w:r>
              <w:t>instrucción; y</w:t>
            </w:r>
          </w:p>
        </w:tc>
      </w:tr>
      <w:tr w:rsidR="005B1937" w:rsidRPr="00A11005" w14:paraId="383514B8" w14:textId="77777777" w:rsidTr="005B1937">
        <w:tc>
          <w:tcPr>
            <w:tcW w:w="9350" w:type="dxa"/>
            <w:tcBorders>
              <w:top w:val="nil"/>
              <w:bottom w:val="nil"/>
            </w:tcBorders>
            <w:shd w:val="clear" w:color="auto" w:fill="auto"/>
          </w:tcPr>
          <w:p w14:paraId="7ADE2B6E" w14:textId="77777777" w:rsidR="005B1937" w:rsidRPr="00A11005" w:rsidRDefault="005B1937" w:rsidP="00703B8A">
            <w:pPr>
              <w:pStyle w:val="FAAISManualTextL1a"/>
              <w:rPr>
                <w:b/>
                <w:szCs w:val="20"/>
              </w:rPr>
            </w:pPr>
            <w:r>
              <w:t>preparación de manuales.</w:t>
            </w:r>
          </w:p>
        </w:tc>
      </w:tr>
      <w:tr w:rsidR="005B1937" w:rsidRPr="00A11005" w14:paraId="37463020" w14:textId="77777777" w:rsidTr="005B1937">
        <w:tc>
          <w:tcPr>
            <w:tcW w:w="9350" w:type="dxa"/>
            <w:tcBorders>
              <w:top w:val="nil"/>
              <w:bottom w:val="nil"/>
            </w:tcBorders>
            <w:shd w:val="clear" w:color="auto" w:fill="auto"/>
          </w:tcPr>
          <w:p w14:paraId="6768B720" w14:textId="77777777" w:rsidR="005B1937" w:rsidRPr="00A11005" w:rsidRDefault="005B1937" w:rsidP="00703B8A">
            <w:pPr>
              <w:numPr>
                <w:ilvl w:val="2"/>
                <w:numId w:val="273"/>
              </w:numPr>
              <w:spacing w:before="40" w:after="40"/>
              <w:rPr>
                <w:b/>
                <w:bCs/>
                <w:szCs w:val="20"/>
              </w:rPr>
            </w:pPr>
            <w:r>
              <w:t>El explotador será el responsable máximo del producto o servicio que proporcione el subcontratista. Deberá existir un acuerdo por escrito entre el explotador y el subcontratista en el que se definan claramente los servicios relacionados con la seguridad y la calidad que deba proporcionar. Las actividades del subcontratista relacionadas con la seguridad pertinentes al acuerdo se figurarán en el programa de garantía de calidad del explotador.</w:t>
            </w:r>
          </w:p>
        </w:tc>
      </w:tr>
      <w:tr w:rsidR="005B1937" w:rsidRPr="00A11005" w14:paraId="15215875" w14:textId="77777777" w:rsidTr="005B1937">
        <w:tc>
          <w:tcPr>
            <w:tcW w:w="9350" w:type="dxa"/>
            <w:tcBorders>
              <w:top w:val="nil"/>
              <w:bottom w:val="nil"/>
            </w:tcBorders>
            <w:shd w:val="clear" w:color="auto" w:fill="auto"/>
          </w:tcPr>
          <w:p w14:paraId="1AB10BE0" w14:textId="77777777" w:rsidR="005B1937" w:rsidRPr="00A11005" w:rsidRDefault="005B1937" w:rsidP="00703B8A">
            <w:pPr>
              <w:numPr>
                <w:ilvl w:val="2"/>
                <w:numId w:val="273"/>
              </w:numPr>
              <w:spacing w:before="40" w:after="40"/>
              <w:rPr>
                <w:bCs/>
                <w:szCs w:val="20"/>
              </w:rPr>
            </w:pPr>
            <w:r>
              <w:t xml:space="preserve">El explotador se cerciorará de que el subcontratista tenga la autorización o la aprobación necesaria cuando se requiera, y de que cuente con los recursos y el personal competente para realizar el trabajo. </w:t>
            </w:r>
          </w:p>
        </w:tc>
      </w:tr>
      <w:tr w:rsidR="005B1937" w:rsidRPr="00A11005" w14:paraId="535484F8" w14:textId="77777777" w:rsidTr="005B1937">
        <w:tc>
          <w:tcPr>
            <w:tcW w:w="9350" w:type="dxa"/>
            <w:tcBorders>
              <w:top w:val="nil"/>
              <w:bottom w:val="nil"/>
            </w:tcBorders>
            <w:shd w:val="clear" w:color="auto" w:fill="auto"/>
          </w:tcPr>
          <w:p w14:paraId="3B4B504E" w14:textId="77777777" w:rsidR="005B1937" w:rsidRPr="00A11005" w:rsidRDefault="005B1937" w:rsidP="00703B8A">
            <w:pPr>
              <w:pStyle w:val="FAAISTableL1Heading"/>
            </w:pPr>
            <w:r>
              <w:t>Sesiones informativas e instrucción relacionadas con la calidad</w:t>
            </w:r>
          </w:p>
        </w:tc>
      </w:tr>
      <w:tr w:rsidR="005B1937" w:rsidRPr="00A11005" w14:paraId="39D0C426" w14:textId="77777777" w:rsidTr="005B1937">
        <w:tc>
          <w:tcPr>
            <w:tcW w:w="9350" w:type="dxa"/>
            <w:tcBorders>
              <w:top w:val="nil"/>
              <w:bottom w:val="nil"/>
            </w:tcBorders>
            <w:shd w:val="clear" w:color="auto" w:fill="auto"/>
          </w:tcPr>
          <w:p w14:paraId="6C7E069E" w14:textId="77777777" w:rsidR="005B1937" w:rsidRPr="00A11005" w:rsidRDefault="005B1937" w:rsidP="00703B8A">
            <w:pPr>
              <w:numPr>
                <w:ilvl w:val="1"/>
                <w:numId w:val="273"/>
              </w:numPr>
              <w:spacing w:before="40" w:after="40"/>
              <w:rPr>
                <w:bCs/>
                <w:szCs w:val="20"/>
              </w:rPr>
            </w:pPr>
            <w:r>
              <w:t>Generalidades.</w:t>
            </w:r>
          </w:p>
        </w:tc>
      </w:tr>
      <w:tr w:rsidR="005B1937" w:rsidRPr="00A11005" w14:paraId="72C5F2C0" w14:textId="77777777" w:rsidTr="005B1937">
        <w:tc>
          <w:tcPr>
            <w:tcW w:w="9350" w:type="dxa"/>
            <w:tcBorders>
              <w:top w:val="nil"/>
              <w:bottom w:val="nil"/>
            </w:tcBorders>
            <w:shd w:val="clear" w:color="auto" w:fill="auto"/>
          </w:tcPr>
          <w:p w14:paraId="1901BD40" w14:textId="77777777" w:rsidR="005B1937" w:rsidRPr="00A11005" w:rsidRDefault="005B1937" w:rsidP="00703B8A">
            <w:pPr>
              <w:numPr>
                <w:ilvl w:val="2"/>
                <w:numId w:val="273"/>
              </w:numPr>
              <w:spacing w:before="40" w:after="40"/>
              <w:rPr>
                <w:bCs/>
                <w:szCs w:val="20"/>
              </w:rPr>
            </w:pPr>
            <w:r>
              <w:t>El explotador organizará sesiones de información inicial sobre calidad que sean eficaces y que estén bien planificadas y fundamentadas para todo el personal.</w:t>
            </w:r>
          </w:p>
        </w:tc>
      </w:tr>
      <w:tr w:rsidR="005B1937" w:rsidRPr="00A11005" w14:paraId="7863DB68" w14:textId="77777777" w:rsidTr="005B1937">
        <w:tc>
          <w:tcPr>
            <w:tcW w:w="9350" w:type="dxa"/>
            <w:tcBorders>
              <w:top w:val="nil"/>
              <w:bottom w:val="nil"/>
            </w:tcBorders>
            <w:shd w:val="clear" w:color="auto" w:fill="auto"/>
          </w:tcPr>
          <w:p w14:paraId="2EFE99ED" w14:textId="77777777" w:rsidR="005B1937" w:rsidRPr="00A11005" w:rsidRDefault="005B1937" w:rsidP="00703B8A">
            <w:pPr>
              <w:numPr>
                <w:ilvl w:val="2"/>
                <w:numId w:val="273"/>
              </w:numPr>
              <w:spacing w:before="40" w:after="40"/>
              <w:rPr>
                <w:b/>
                <w:bCs/>
                <w:szCs w:val="20"/>
              </w:rPr>
            </w:pPr>
            <w:r>
              <w:t>Los responsables de administrar el sistema de calidad deberán recibir instrucción sobre:</w:t>
            </w:r>
          </w:p>
        </w:tc>
      </w:tr>
      <w:tr w:rsidR="005B1937" w:rsidRPr="00A11005" w14:paraId="555B99A4" w14:textId="77777777" w:rsidTr="005B1937">
        <w:tc>
          <w:tcPr>
            <w:tcW w:w="9350" w:type="dxa"/>
            <w:tcBorders>
              <w:top w:val="nil"/>
              <w:bottom w:val="nil"/>
            </w:tcBorders>
            <w:shd w:val="clear" w:color="auto" w:fill="auto"/>
          </w:tcPr>
          <w:p w14:paraId="29E51B78" w14:textId="77777777" w:rsidR="005B1937" w:rsidRPr="00A11005" w:rsidRDefault="005B1937" w:rsidP="00703B8A">
            <w:pPr>
              <w:pStyle w:val="FAAISManualTextL1a"/>
              <w:rPr>
                <w:szCs w:val="20"/>
              </w:rPr>
            </w:pPr>
            <w:r>
              <w:t>una introducción al concepto de sistema de calidad;</w:t>
            </w:r>
          </w:p>
        </w:tc>
      </w:tr>
      <w:tr w:rsidR="005B1937" w:rsidRPr="00A11005" w14:paraId="55640AC5" w14:textId="77777777" w:rsidTr="00AC17E5">
        <w:tc>
          <w:tcPr>
            <w:tcW w:w="9350" w:type="dxa"/>
            <w:tcBorders>
              <w:top w:val="nil"/>
              <w:bottom w:val="nil"/>
            </w:tcBorders>
            <w:shd w:val="clear" w:color="auto" w:fill="auto"/>
          </w:tcPr>
          <w:p w14:paraId="36221A9F" w14:textId="77777777" w:rsidR="005B1937" w:rsidRPr="00A11005" w:rsidRDefault="005B1937" w:rsidP="00703B8A">
            <w:pPr>
              <w:pStyle w:val="FAAISManualTextL1a"/>
              <w:rPr>
                <w:b/>
                <w:szCs w:val="20"/>
              </w:rPr>
            </w:pPr>
            <w:r>
              <w:t>gestión de calidad;</w:t>
            </w:r>
          </w:p>
        </w:tc>
      </w:tr>
      <w:tr w:rsidR="005B1937" w:rsidRPr="00A11005" w14:paraId="22351130" w14:textId="77777777" w:rsidTr="00AC17E5">
        <w:tc>
          <w:tcPr>
            <w:tcW w:w="9350" w:type="dxa"/>
            <w:tcBorders>
              <w:top w:val="nil"/>
              <w:bottom w:val="nil"/>
            </w:tcBorders>
            <w:shd w:val="clear" w:color="auto" w:fill="auto"/>
          </w:tcPr>
          <w:p w14:paraId="79FE0C91" w14:textId="77777777" w:rsidR="005B1937" w:rsidRPr="00A11005" w:rsidRDefault="005B1937" w:rsidP="00703B8A">
            <w:pPr>
              <w:pStyle w:val="FAAISManualTextL1a"/>
              <w:rPr>
                <w:b/>
                <w:szCs w:val="20"/>
              </w:rPr>
            </w:pPr>
            <w:r>
              <w:t>concepto de garantía de calidad;</w:t>
            </w:r>
          </w:p>
        </w:tc>
      </w:tr>
      <w:tr w:rsidR="005B1937" w:rsidRPr="00A11005" w14:paraId="1D6210B7" w14:textId="77777777" w:rsidTr="00AC17E5">
        <w:tc>
          <w:tcPr>
            <w:tcW w:w="9350" w:type="dxa"/>
            <w:tcBorders>
              <w:top w:val="nil"/>
              <w:bottom w:val="single" w:sz="2" w:space="0" w:color="auto"/>
            </w:tcBorders>
            <w:shd w:val="clear" w:color="auto" w:fill="auto"/>
          </w:tcPr>
          <w:p w14:paraId="68E11150" w14:textId="77777777" w:rsidR="005B1937" w:rsidRPr="00A11005" w:rsidRDefault="005B1937" w:rsidP="00703B8A">
            <w:pPr>
              <w:pStyle w:val="FAAISManualTextL1a"/>
              <w:rPr>
                <w:b/>
                <w:szCs w:val="20"/>
              </w:rPr>
            </w:pPr>
            <w:r>
              <w:t>manuales de calidad;</w:t>
            </w:r>
          </w:p>
        </w:tc>
      </w:tr>
      <w:tr w:rsidR="005B1937" w:rsidRPr="00A11005" w14:paraId="5A0CE38C" w14:textId="77777777" w:rsidTr="00AC17E5">
        <w:tc>
          <w:tcPr>
            <w:tcW w:w="9350" w:type="dxa"/>
            <w:tcBorders>
              <w:top w:val="single" w:sz="2" w:space="0" w:color="auto"/>
              <w:bottom w:val="nil"/>
            </w:tcBorders>
            <w:shd w:val="clear" w:color="auto" w:fill="auto"/>
          </w:tcPr>
          <w:p w14:paraId="56281079" w14:textId="77777777" w:rsidR="005B1937" w:rsidRPr="00A11005" w:rsidRDefault="005B1937" w:rsidP="00703B8A">
            <w:pPr>
              <w:pStyle w:val="FAAISManualTextL1a"/>
              <w:rPr>
                <w:b/>
                <w:szCs w:val="20"/>
              </w:rPr>
            </w:pPr>
            <w:r>
              <w:t>técnicas de auditoría;</w:t>
            </w:r>
          </w:p>
        </w:tc>
      </w:tr>
      <w:tr w:rsidR="005B1937" w:rsidRPr="00A11005" w14:paraId="12BB4B64" w14:textId="77777777" w:rsidTr="005B1937">
        <w:tc>
          <w:tcPr>
            <w:tcW w:w="9350" w:type="dxa"/>
            <w:tcBorders>
              <w:top w:val="nil"/>
              <w:bottom w:val="nil"/>
            </w:tcBorders>
            <w:shd w:val="clear" w:color="auto" w:fill="auto"/>
          </w:tcPr>
          <w:p w14:paraId="3B8259C9" w14:textId="77777777" w:rsidR="005B1937" w:rsidRPr="00A11005" w:rsidRDefault="005B1937" w:rsidP="00703B8A">
            <w:pPr>
              <w:pStyle w:val="FAAISManualTextL1a"/>
              <w:rPr>
                <w:b/>
                <w:szCs w:val="20"/>
              </w:rPr>
            </w:pPr>
            <w:r>
              <w:t>informes y registros; y</w:t>
            </w:r>
          </w:p>
        </w:tc>
      </w:tr>
      <w:tr w:rsidR="005B1937" w:rsidRPr="00A11005" w14:paraId="7F707436" w14:textId="77777777" w:rsidTr="005B1937">
        <w:tc>
          <w:tcPr>
            <w:tcW w:w="9350" w:type="dxa"/>
            <w:tcBorders>
              <w:top w:val="nil"/>
              <w:bottom w:val="nil"/>
            </w:tcBorders>
            <w:shd w:val="clear" w:color="auto" w:fill="auto"/>
          </w:tcPr>
          <w:p w14:paraId="3647E6DD" w14:textId="77777777" w:rsidR="005B1937" w:rsidRPr="00A11005" w:rsidRDefault="005B1937" w:rsidP="00703B8A">
            <w:pPr>
              <w:pStyle w:val="FAAISManualTextL1a"/>
              <w:rPr>
                <w:b/>
                <w:szCs w:val="20"/>
              </w:rPr>
            </w:pPr>
            <w:r>
              <w:t>funcionamiento del sistema de calidad en la operación.</w:t>
            </w:r>
          </w:p>
        </w:tc>
      </w:tr>
      <w:tr w:rsidR="005B1937" w:rsidRPr="00A11005" w14:paraId="3656A035" w14:textId="77777777" w:rsidTr="005B1937">
        <w:tc>
          <w:tcPr>
            <w:tcW w:w="9350" w:type="dxa"/>
            <w:tcBorders>
              <w:top w:val="nil"/>
              <w:bottom w:val="nil"/>
            </w:tcBorders>
            <w:shd w:val="clear" w:color="auto" w:fill="auto"/>
          </w:tcPr>
          <w:p w14:paraId="18274A35" w14:textId="77777777" w:rsidR="005B1937" w:rsidRPr="00A11005" w:rsidRDefault="005B1937" w:rsidP="00703B8A">
            <w:pPr>
              <w:numPr>
                <w:ilvl w:val="2"/>
                <w:numId w:val="273"/>
              </w:numPr>
              <w:spacing w:before="40" w:after="40"/>
              <w:rPr>
                <w:b/>
                <w:bCs/>
                <w:szCs w:val="20"/>
              </w:rPr>
            </w:pPr>
            <w:r>
              <w:t>Se deberá asignar tiempo para impartir instrucción a todas las personas que participan en la gestión de la calidad y para informar a quienes no tienen la responsabilidad de administrar el sistema de calidad. El tamaño y la complejidad de las operaciones pueden regir la asignación de tiempo y recursos.</w:t>
            </w:r>
          </w:p>
        </w:tc>
      </w:tr>
      <w:tr w:rsidR="005B1937" w:rsidRPr="00A11005" w14:paraId="03460787" w14:textId="77777777" w:rsidTr="005B1937">
        <w:tc>
          <w:tcPr>
            <w:tcW w:w="9350" w:type="dxa"/>
            <w:tcBorders>
              <w:top w:val="nil"/>
              <w:bottom w:val="nil"/>
            </w:tcBorders>
            <w:shd w:val="clear" w:color="auto" w:fill="auto"/>
          </w:tcPr>
          <w:p w14:paraId="344CD9A3" w14:textId="77777777" w:rsidR="005B1937" w:rsidRPr="00A11005" w:rsidRDefault="005B1937" w:rsidP="00703B8A">
            <w:pPr>
              <w:numPr>
                <w:ilvl w:val="1"/>
                <w:numId w:val="273"/>
              </w:numPr>
              <w:spacing w:before="40" w:after="40"/>
              <w:rPr>
                <w:b/>
                <w:bCs/>
                <w:szCs w:val="20"/>
              </w:rPr>
            </w:pPr>
            <w:r>
              <w:t>Fuentes de la instrucción.</w:t>
            </w:r>
          </w:p>
        </w:tc>
      </w:tr>
      <w:tr w:rsidR="005B1937" w:rsidRPr="00A11005" w14:paraId="57AB93D3" w14:textId="77777777" w:rsidTr="005B1937">
        <w:tc>
          <w:tcPr>
            <w:tcW w:w="9350" w:type="dxa"/>
            <w:tcBorders>
              <w:top w:val="nil"/>
              <w:bottom w:val="single" w:sz="4" w:space="0" w:color="auto"/>
            </w:tcBorders>
            <w:shd w:val="clear" w:color="auto" w:fill="auto"/>
          </w:tcPr>
          <w:p w14:paraId="309B7A32" w14:textId="77777777" w:rsidR="005B1937" w:rsidRPr="00A11005" w:rsidRDefault="005B1937" w:rsidP="00703B8A">
            <w:pPr>
              <w:numPr>
                <w:ilvl w:val="2"/>
                <w:numId w:val="273"/>
              </w:numPr>
              <w:spacing w:before="40" w:after="40"/>
              <w:rPr>
                <w:bCs/>
                <w:szCs w:val="20"/>
              </w:rPr>
            </w:pPr>
            <w:r>
              <w:t>Diversas instituciones de normas nacionales o internacionales ofrecen cursos de gestión de calidad, y el explotador puede considerar ofrecer esos cursos al personal que tenga más probabilidades de participar en la administración de los sistemas de calidad. Un explotador con personal suficiente y debidamente cualificado puede considerar impartir instrucción interna.</w:t>
            </w:r>
          </w:p>
        </w:tc>
      </w:tr>
    </w:tbl>
    <w:p w14:paraId="34EF5155" w14:textId="18636CA4" w:rsidR="00F634AA" w:rsidRDefault="00F634AA" w:rsidP="00F634AA">
      <w:pPr>
        <w:pStyle w:val="FAAOutlineL1a"/>
        <w:widowControl/>
        <w:numPr>
          <w:ilvl w:val="0"/>
          <w:numId w:val="0"/>
        </w:numPr>
        <w:rPr>
          <w:szCs w:val="20"/>
        </w:rPr>
      </w:pPr>
    </w:p>
    <w:p w14:paraId="394B9F3A" w14:textId="151B1EE0" w:rsidR="00F634AA" w:rsidRDefault="00F634AA" w:rsidP="00F634AA">
      <w:pPr>
        <w:pStyle w:val="FAAOutlineL1a"/>
        <w:widowControl/>
        <w:numPr>
          <w:ilvl w:val="0"/>
          <w:numId w:val="0"/>
        </w:numPr>
        <w:rPr>
          <w:szCs w:val="20"/>
        </w:rPr>
      </w:pPr>
    </w:p>
    <w:p w14:paraId="4C7C400E" w14:textId="2B3D8DA3" w:rsidR="00F634AA" w:rsidRDefault="00F634AA" w:rsidP="00F634AA">
      <w:pPr>
        <w:pStyle w:val="FAAOutlineL1a"/>
        <w:widowControl/>
        <w:numPr>
          <w:ilvl w:val="0"/>
          <w:numId w:val="0"/>
        </w:numPr>
        <w:rPr>
          <w:szCs w:val="20"/>
        </w:rPr>
      </w:pPr>
    </w:p>
    <w:p w14:paraId="736F74E3" w14:textId="2CCF77BC" w:rsidR="00F634AA" w:rsidRDefault="00F634AA" w:rsidP="00F634AA">
      <w:pPr>
        <w:pStyle w:val="FAAOutlineL1a"/>
        <w:widowControl/>
        <w:numPr>
          <w:ilvl w:val="0"/>
          <w:numId w:val="0"/>
        </w:numPr>
        <w:rPr>
          <w:szCs w:val="20"/>
        </w:rPr>
      </w:pPr>
    </w:p>
    <w:p w14:paraId="2E311FF2" w14:textId="1457DBC9" w:rsidR="00F634AA" w:rsidRDefault="00F634AA" w:rsidP="00F634AA">
      <w:pPr>
        <w:pStyle w:val="FAAOutlineL1a"/>
        <w:widowControl/>
        <w:numPr>
          <w:ilvl w:val="0"/>
          <w:numId w:val="0"/>
        </w:numPr>
        <w:rPr>
          <w:szCs w:val="20"/>
        </w:rPr>
      </w:pPr>
    </w:p>
    <w:p w14:paraId="09976DA3" w14:textId="06B8BCC8" w:rsidR="00F634AA" w:rsidRDefault="00F634AA" w:rsidP="00F634AA">
      <w:pPr>
        <w:pStyle w:val="FAAOutlineL1a"/>
        <w:widowControl/>
        <w:numPr>
          <w:ilvl w:val="0"/>
          <w:numId w:val="0"/>
        </w:numPr>
        <w:rPr>
          <w:szCs w:val="20"/>
        </w:rPr>
      </w:pPr>
    </w:p>
    <w:p w14:paraId="782F07CA" w14:textId="26D94990" w:rsidR="00F634AA" w:rsidRDefault="00F634AA" w:rsidP="00F634AA">
      <w:pPr>
        <w:pStyle w:val="FAAOutlineL1a"/>
        <w:widowControl/>
        <w:numPr>
          <w:ilvl w:val="0"/>
          <w:numId w:val="0"/>
        </w:numPr>
        <w:rPr>
          <w:szCs w:val="20"/>
        </w:rPr>
      </w:pPr>
    </w:p>
    <w:p w14:paraId="78E7E6DC" w14:textId="071152C2" w:rsidR="00F634AA" w:rsidRDefault="00F634AA" w:rsidP="00F634AA">
      <w:pPr>
        <w:pStyle w:val="FAAOutlineL1a"/>
        <w:widowControl/>
        <w:numPr>
          <w:ilvl w:val="0"/>
          <w:numId w:val="0"/>
        </w:numPr>
        <w:rPr>
          <w:szCs w:val="20"/>
        </w:rPr>
      </w:pPr>
    </w:p>
    <w:p w14:paraId="3EA07E58" w14:textId="701B0E00" w:rsidR="00F634AA" w:rsidRDefault="00F634AA" w:rsidP="00F634AA">
      <w:pPr>
        <w:pStyle w:val="FAAOutlineL1a"/>
        <w:widowControl/>
        <w:numPr>
          <w:ilvl w:val="0"/>
          <w:numId w:val="0"/>
        </w:numPr>
        <w:rPr>
          <w:szCs w:val="20"/>
        </w:rPr>
      </w:pPr>
    </w:p>
    <w:p w14:paraId="58F4FDA0" w14:textId="78F3F5ED" w:rsidR="00F634AA" w:rsidRDefault="00F634AA" w:rsidP="00F634AA">
      <w:pPr>
        <w:pStyle w:val="FAAOutlineL1a"/>
        <w:widowControl/>
        <w:numPr>
          <w:ilvl w:val="0"/>
          <w:numId w:val="0"/>
        </w:numPr>
        <w:rPr>
          <w:szCs w:val="20"/>
        </w:rPr>
      </w:pPr>
    </w:p>
    <w:p w14:paraId="422E84A0" w14:textId="41969286" w:rsidR="00F634AA" w:rsidRDefault="00F634AA" w:rsidP="00F634AA">
      <w:pPr>
        <w:pStyle w:val="FAAOutlineL1a"/>
        <w:widowControl/>
        <w:numPr>
          <w:ilvl w:val="0"/>
          <w:numId w:val="0"/>
        </w:numPr>
        <w:rPr>
          <w:szCs w:val="20"/>
        </w:rPr>
      </w:pPr>
    </w:p>
    <w:p w14:paraId="487FE676" w14:textId="3361D3D7" w:rsidR="00F634AA" w:rsidRDefault="00F634AA" w:rsidP="00F634AA">
      <w:pPr>
        <w:pStyle w:val="FAAOutlineL1a"/>
        <w:widowControl/>
        <w:numPr>
          <w:ilvl w:val="0"/>
          <w:numId w:val="0"/>
        </w:numPr>
        <w:rPr>
          <w:szCs w:val="20"/>
        </w:rPr>
      </w:pPr>
    </w:p>
    <w:p w14:paraId="4B08BE44" w14:textId="01E347F0" w:rsidR="00F634AA" w:rsidRDefault="00F634AA" w:rsidP="00F634AA">
      <w:pPr>
        <w:pStyle w:val="FAAOutlineL1a"/>
        <w:widowControl/>
        <w:numPr>
          <w:ilvl w:val="0"/>
          <w:numId w:val="0"/>
        </w:numPr>
        <w:rPr>
          <w:szCs w:val="20"/>
        </w:rPr>
      </w:pPr>
    </w:p>
    <w:p w14:paraId="074B79F0" w14:textId="2FB1A6F2" w:rsidR="00F634AA" w:rsidRDefault="00F634AA" w:rsidP="00F634AA">
      <w:pPr>
        <w:pStyle w:val="FAAOutlineL1a"/>
        <w:widowControl/>
        <w:numPr>
          <w:ilvl w:val="0"/>
          <w:numId w:val="0"/>
        </w:numPr>
        <w:rPr>
          <w:szCs w:val="20"/>
        </w:rPr>
      </w:pPr>
    </w:p>
    <w:p w14:paraId="4D5E5B1E" w14:textId="1A1004F6" w:rsidR="00F634AA" w:rsidRDefault="00F634AA" w:rsidP="00F634AA">
      <w:pPr>
        <w:pStyle w:val="FAAOutlineL1a"/>
        <w:widowControl/>
        <w:numPr>
          <w:ilvl w:val="0"/>
          <w:numId w:val="0"/>
        </w:numPr>
        <w:rPr>
          <w:szCs w:val="20"/>
        </w:rPr>
      </w:pPr>
    </w:p>
    <w:p w14:paraId="739B1360" w14:textId="77777777" w:rsidR="00F634AA" w:rsidRPr="00F634AA" w:rsidRDefault="00F634AA" w:rsidP="00F634AA">
      <w:pPr>
        <w:pStyle w:val="FAAOutlineL1a"/>
        <w:widowControl/>
        <w:numPr>
          <w:ilvl w:val="0"/>
          <w:numId w:val="0"/>
        </w:numPr>
        <w:rPr>
          <w:szCs w:val="20"/>
        </w:rPr>
      </w:pPr>
    </w:p>
    <w:p w14:paraId="21C3AB27" w14:textId="77777777" w:rsidR="00F634AA" w:rsidRPr="00F634AA" w:rsidRDefault="00F634AA" w:rsidP="00F634AA">
      <w:pPr>
        <w:pStyle w:val="FAAOutlineL1a"/>
        <w:widowControl/>
        <w:numPr>
          <w:ilvl w:val="0"/>
          <w:numId w:val="0"/>
        </w:numPr>
        <w:rPr>
          <w:szCs w:val="20"/>
        </w:rPr>
      </w:pPr>
    </w:p>
    <w:p w14:paraId="4F4CEE52" w14:textId="5BC5751C" w:rsidR="00906B06" w:rsidRPr="00A11005" w:rsidRDefault="00906B06" w:rsidP="00703B8A">
      <w:pPr>
        <w:pStyle w:val="FAAOutlineL1a"/>
        <w:widowControl/>
        <w:numPr>
          <w:ilvl w:val="0"/>
          <w:numId w:val="274"/>
        </w:numPr>
        <w:rPr>
          <w:szCs w:val="20"/>
        </w:rPr>
      </w:pPr>
      <w:r>
        <w:t>Los diagramas que se presentan a continuación ilustran dos ejemplos típicos de organigramas de la calidad de un explotador.</w:t>
      </w:r>
    </w:p>
    <w:p w14:paraId="555FA2D8" w14:textId="77777777" w:rsidR="00906B06" w:rsidRPr="00A11005" w:rsidRDefault="00906B06" w:rsidP="00703B8A">
      <w:pPr>
        <w:pStyle w:val="FAAOutlineL21"/>
        <w:numPr>
          <w:ilvl w:val="1"/>
          <w:numId w:val="272"/>
        </w:numPr>
      </w:pPr>
      <w:r>
        <w:t>Un sistema de calidad dentro de la organización del titular de un AOC cuando ese titular es a la vez un AMO certificado conforme a la Parte 6 del presente reglamento.</w:t>
      </w:r>
    </w:p>
    <w:p w14:paraId="50F71741" w14:textId="77777777" w:rsidR="00906B06" w:rsidRPr="00A11005" w:rsidRDefault="00906B06" w:rsidP="00703B8A">
      <w:pPr>
        <w:ind w:left="270"/>
      </w:pPr>
      <w:r>
        <w:rPr>
          <w:noProof/>
          <w:lang w:val="en-US" w:eastAsia="ja-JP"/>
        </w:rPr>
        <w:drawing>
          <wp:inline distT="0" distB="0" distL="0" distR="0" wp14:anchorId="1BC5B0F8" wp14:editId="3894B01C">
            <wp:extent cx="5943600" cy="20384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943600" cy="2038466"/>
                    </a:xfrm>
                    <a:prstGeom prst="rect">
                      <a:avLst/>
                    </a:prstGeom>
                    <a:noFill/>
                    <a:ln>
                      <a:noFill/>
                    </a:ln>
                  </pic:spPr>
                </pic:pic>
              </a:graphicData>
            </a:graphic>
          </wp:inline>
        </w:drawing>
      </w:r>
    </w:p>
    <w:p w14:paraId="3243E9D6" w14:textId="77777777" w:rsidR="00906B06" w:rsidRPr="00A11005" w:rsidRDefault="00906B06" w:rsidP="00703B8A">
      <w:pPr>
        <w:pStyle w:val="FAAOutlineL21"/>
        <w:numPr>
          <w:ilvl w:val="1"/>
          <w:numId w:val="272"/>
        </w:numPr>
      </w:pPr>
      <w:r>
        <w:t>Los sistemas de calidad relacionados con la organización del titular de un AOC cuando el mantenimiento de aeronaves se subcontrata a un AMO que no está integrado al titular del AOC.</w:t>
      </w:r>
    </w:p>
    <w:p w14:paraId="40E6B227" w14:textId="765079CE" w:rsidR="00906B06" w:rsidRPr="00A11005" w:rsidRDefault="00906B06" w:rsidP="00703B8A">
      <w:pPr>
        <w:pStyle w:val="ListParagraph"/>
        <w:ind w:left="270"/>
      </w:pPr>
      <w:r>
        <w:rPr>
          <w:noProof/>
          <w:lang w:val="en-US" w:eastAsia="ja-JP"/>
        </w:rPr>
        <w:drawing>
          <wp:inline distT="0" distB="0" distL="0" distR="0" wp14:anchorId="2AB9035D" wp14:editId="1AA2F7B5">
            <wp:extent cx="5678316" cy="23672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678316" cy="2367280"/>
                    </a:xfrm>
                    <a:prstGeom prst="rect">
                      <a:avLst/>
                    </a:prstGeom>
                    <a:noFill/>
                    <a:ln>
                      <a:noFill/>
                    </a:ln>
                    <a:extLst>
                      <a:ext uri="{53640926-AAD7-44D8-BBD7-CCE9431645EC}">
                        <a14:shadowObscured xmlns:a14="http://schemas.microsoft.com/office/drawing/2010/main"/>
                      </a:ext>
                    </a:extLst>
                  </pic:spPr>
                </pic:pic>
              </a:graphicData>
            </a:graphic>
          </wp:inline>
        </w:drawing>
      </w:r>
    </w:p>
    <w:p w14:paraId="4D502EF6" w14:textId="77777777" w:rsidR="00391816" w:rsidRPr="00A11005" w:rsidRDefault="00391816" w:rsidP="00703B8A">
      <w:pPr>
        <w:widowControl w:val="0"/>
        <w:spacing w:before="0" w:after="200" w:line="228" w:lineRule="auto"/>
      </w:pPr>
      <w:r>
        <w:br w:type="page"/>
      </w:r>
    </w:p>
    <w:p w14:paraId="4D502EF7" w14:textId="02DE441E" w:rsidR="00391816" w:rsidRPr="00A11005" w:rsidRDefault="00726D04" w:rsidP="00703B8A">
      <w:pPr>
        <w:pStyle w:val="Heading4"/>
        <w:numPr>
          <w:ilvl w:val="0"/>
          <w:numId w:val="0"/>
        </w:numPr>
        <w:ind w:left="864" w:hanging="864"/>
      </w:pPr>
      <w:bookmarkStart w:id="385" w:name="_Toc64638217"/>
      <w:r>
        <w:t>NE 9.3.2.5</w:t>
      </w:r>
      <w:r>
        <w:tab/>
        <w:t>CONSERVACIÓN DE REGISTROS</w:t>
      </w:r>
      <w:bookmarkEnd w:id="385"/>
    </w:p>
    <w:p w14:paraId="78749986" w14:textId="5F8780C1" w:rsidR="00D32459" w:rsidRPr="00A11005" w:rsidRDefault="00D32459" w:rsidP="00703B8A">
      <w:pPr>
        <w:pStyle w:val="FAAOutlineL1a"/>
        <w:numPr>
          <w:ilvl w:val="0"/>
          <w:numId w:val="120"/>
        </w:numPr>
      </w:pPr>
      <w:r>
        <w:t>El explotador se asegurará de que se conserve la información y la documentación siguientes por los períodos que se muestran en la tabla a continuación:</w:t>
      </w:r>
    </w:p>
    <w:tbl>
      <w:tblPr>
        <w:tblW w:w="0" w:type="auto"/>
        <w:tblLook w:val="00A0" w:firstRow="1" w:lastRow="0" w:firstColumn="1" w:lastColumn="0" w:noHBand="0" w:noVBand="0"/>
      </w:tblPr>
      <w:tblGrid>
        <w:gridCol w:w="4777"/>
        <w:gridCol w:w="4583"/>
      </w:tblGrid>
      <w:tr w:rsidR="00391816" w:rsidRPr="00A11005" w14:paraId="4D502EFC" w14:textId="77777777" w:rsidTr="00AC17E5">
        <w:tc>
          <w:tcPr>
            <w:tcW w:w="9360" w:type="dxa"/>
            <w:gridSpan w:val="2"/>
            <w:tcBorders>
              <w:bottom w:val="single" w:sz="12" w:space="0" w:color="auto"/>
            </w:tcBorders>
          </w:tcPr>
          <w:p w14:paraId="4D502EFB" w14:textId="77777777" w:rsidR="00391816" w:rsidRPr="00A11005" w:rsidRDefault="00391816" w:rsidP="00703B8A">
            <w:pPr>
              <w:pStyle w:val="FAATableTitle"/>
            </w:pPr>
            <w:r>
              <w:t>Tabla de conservación de registros</w:t>
            </w:r>
          </w:p>
        </w:tc>
      </w:tr>
      <w:tr w:rsidR="00391816" w:rsidRPr="00A11005" w14:paraId="4D502EFF" w14:textId="77777777" w:rsidTr="00AC17E5">
        <w:tc>
          <w:tcPr>
            <w:tcW w:w="4777" w:type="dxa"/>
            <w:tcBorders>
              <w:top w:val="single" w:sz="12" w:space="0" w:color="auto"/>
            </w:tcBorders>
            <w:shd w:val="clear" w:color="auto" w:fill="BFBFBF"/>
          </w:tcPr>
          <w:p w14:paraId="4D502EFD" w14:textId="77777777" w:rsidR="00391816" w:rsidRPr="00A11005" w:rsidRDefault="00391816" w:rsidP="00703B8A">
            <w:pPr>
              <w:pStyle w:val="FAATableHeading"/>
            </w:pPr>
            <w:r>
              <w:t>Registros de la tripulación de vuelo</w:t>
            </w:r>
          </w:p>
        </w:tc>
        <w:tc>
          <w:tcPr>
            <w:tcW w:w="4583" w:type="dxa"/>
            <w:tcBorders>
              <w:top w:val="single" w:sz="12" w:space="0" w:color="auto"/>
            </w:tcBorders>
            <w:shd w:val="clear" w:color="auto" w:fill="BFBFBF"/>
          </w:tcPr>
          <w:p w14:paraId="4D502EFE" w14:textId="2A896479" w:rsidR="00391816" w:rsidRPr="00A11005" w:rsidRDefault="00C145FF" w:rsidP="00703B8A">
            <w:pPr>
              <w:pStyle w:val="FAATableHeading"/>
            </w:pPr>
            <w:r>
              <w:t>Período de conservación</w:t>
            </w:r>
          </w:p>
        </w:tc>
      </w:tr>
      <w:tr w:rsidR="00391816" w:rsidRPr="00A11005" w14:paraId="4D502F02" w14:textId="77777777" w:rsidTr="00AC17E5">
        <w:tc>
          <w:tcPr>
            <w:tcW w:w="4777" w:type="dxa"/>
            <w:tcBorders>
              <w:bottom w:val="single" w:sz="4" w:space="0" w:color="A6A6A6"/>
              <w:right w:val="single" w:sz="4" w:space="0" w:color="A6A6A6"/>
            </w:tcBorders>
          </w:tcPr>
          <w:p w14:paraId="4D502F00" w14:textId="0E5E3D31" w:rsidR="00391816" w:rsidRPr="00A11005" w:rsidRDefault="00391816" w:rsidP="00703B8A">
            <w:pPr>
              <w:pStyle w:val="FAATableText"/>
            </w:pPr>
            <w:r>
              <w:t>Tiempo de vuelo, de servicio y de descanso</w:t>
            </w:r>
          </w:p>
        </w:tc>
        <w:tc>
          <w:tcPr>
            <w:tcW w:w="4583" w:type="dxa"/>
            <w:tcBorders>
              <w:left w:val="single" w:sz="4" w:space="0" w:color="A6A6A6"/>
              <w:bottom w:val="single" w:sz="4" w:space="0" w:color="A6A6A6"/>
            </w:tcBorders>
          </w:tcPr>
          <w:p w14:paraId="4D502F01" w14:textId="77777777" w:rsidR="00391816" w:rsidRPr="00A11005" w:rsidRDefault="00391816" w:rsidP="00703B8A">
            <w:pPr>
              <w:pStyle w:val="FAATableText"/>
            </w:pPr>
            <w:r>
              <w:t xml:space="preserve">2 años </w:t>
            </w:r>
          </w:p>
        </w:tc>
      </w:tr>
      <w:tr w:rsidR="00391816" w:rsidRPr="00A11005" w14:paraId="4D502F05" w14:textId="77777777" w:rsidTr="00AC17E5">
        <w:tc>
          <w:tcPr>
            <w:tcW w:w="4777" w:type="dxa"/>
            <w:tcBorders>
              <w:top w:val="single" w:sz="4" w:space="0" w:color="A6A6A6"/>
              <w:bottom w:val="single" w:sz="4" w:space="0" w:color="A6A6A6"/>
              <w:right w:val="single" w:sz="4" w:space="0" w:color="A6A6A6"/>
            </w:tcBorders>
          </w:tcPr>
          <w:p w14:paraId="4D502F03" w14:textId="77777777" w:rsidR="00391816" w:rsidRPr="00A11005" w:rsidRDefault="00391816" w:rsidP="00703B8A">
            <w:pPr>
              <w:pStyle w:val="FAATableText"/>
            </w:pPr>
            <w:r>
              <w:t>Licencia y certificado médico</w:t>
            </w:r>
          </w:p>
        </w:tc>
        <w:tc>
          <w:tcPr>
            <w:tcW w:w="4583" w:type="dxa"/>
            <w:tcBorders>
              <w:top w:val="single" w:sz="4" w:space="0" w:color="A6A6A6"/>
              <w:left w:val="single" w:sz="4" w:space="0" w:color="A6A6A6"/>
              <w:bottom w:val="single" w:sz="4" w:space="0" w:color="A6A6A6"/>
            </w:tcBorders>
          </w:tcPr>
          <w:p w14:paraId="4D502F04" w14:textId="77777777" w:rsidR="00391816" w:rsidRPr="00A11005" w:rsidRDefault="00391816" w:rsidP="00703B8A">
            <w:pPr>
              <w:pStyle w:val="FAATableText"/>
            </w:pPr>
            <w:r>
              <w:t>Hasta 12 meses después de que el miembro de la tripulación de vuelo haya dejado de trabajar para el explotador</w:t>
            </w:r>
          </w:p>
        </w:tc>
      </w:tr>
      <w:tr w:rsidR="00391816" w:rsidRPr="00A11005" w14:paraId="4D502F08" w14:textId="77777777" w:rsidTr="00AC17E5">
        <w:tc>
          <w:tcPr>
            <w:tcW w:w="4777" w:type="dxa"/>
            <w:tcBorders>
              <w:top w:val="single" w:sz="4" w:space="0" w:color="A6A6A6"/>
              <w:bottom w:val="single" w:sz="4" w:space="0" w:color="A6A6A6"/>
              <w:right w:val="single" w:sz="4" w:space="0" w:color="A6A6A6"/>
            </w:tcBorders>
          </w:tcPr>
          <w:p w14:paraId="4D502F06" w14:textId="77777777" w:rsidR="00391816" w:rsidRPr="00A11005" w:rsidRDefault="00391816" w:rsidP="00703B8A">
            <w:pPr>
              <w:pStyle w:val="FAATableText"/>
            </w:pPr>
            <w:r>
              <w:t xml:space="preserve">Instrucción en vuelo y en tierra (todos los tipos) </w:t>
            </w:r>
          </w:p>
        </w:tc>
        <w:tc>
          <w:tcPr>
            <w:tcW w:w="4583" w:type="dxa"/>
            <w:tcBorders>
              <w:top w:val="single" w:sz="4" w:space="0" w:color="A6A6A6"/>
              <w:left w:val="single" w:sz="4" w:space="0" w:color="A6A6A6"/>
              <w:bottom w:val="single" w:sz="4" w:space="0" w:color="A6A6A6"/>
            </w:tcBorders>
          </w:tcPr>
          <w:p w14:paraId="4D502F07" w14:textId="77777777" w:rsidR="00391816" w:rsidRPr="00A11005" w:rsidRDefault="00391816" w:rsidP="00703B8A">
            <w:pPr>
              <w:pStyle w:val="FAATableText"/>
            </w:pPr>
            <w:r>
              <w:t xml:space="preserve">Hasta 12 meses después de que el miembro de la tripulación de vuelo haya dejado de trabajar para el explotador </w:t>
            </w:r>
          </w:p>
        </w:tc>
      </w:tr>
      <w:tr w:rsidR="00391816" w:rsidRPr="00A11005" w14:paraId="4D502F0B" w14:textId="77777777" w:rsidTr="00AC17E5">
        <w:tc>
          <w:tcPr>
            <w:tcW w:w="4777" w:type="dxa"/>
            <w:tcBorders>
              <w:top w:val="single" w:sz="4" w:space="0" w:color="A6A6A6"/>
              <w:bottom w:val="single" w:sz="4" w:space="0" w:color="A6A6A6"/>
              <w:right w:val="single" w:sz="4" w:space="0" w:color="A6A6A6"/>
            </w:tcBorders>
          </w:tcPr>
          <w:p w14:paraId="4D502F09" w14:textId="77777777" w:rsidR="00391816" w:rsidRPr="00A11005" w:rsidRDefault="00391816" w:rsidP="00703B8A">
            <w:pPr>
              <w:pStyle w:val="FAATableText"/>
            </w:pPr>
            <w:r>
              <w:t>Instrucción para la cualificación de ruta y aeródromo o helipuerto</w:t>
            </w:r>
          </w:p>
        </w:tc>
        <w:tc>
          <w:tcPr>
            <w:tcW w:w="4583" w:type="dxa"/>
            <w:tcBorders>
              <w:top w:val="single" w:sz="4" w:space="0" w:color="A6A6A6"/>
              <w:left w:val="single" w:sz="4" w:space="0" w:color="A6A6A6"/>
              <w:bottom w:val="single" w:sz="4" w:space="0" w:color="A6A6A6"/>
            </w:tcBorders>
          </w:tcPr>
          <w:p w14:paraId="4D502F0A" w14:textId="77777777" w:rsidR="00391816" w:rsidRPr="00A11005" w:rsidRDefault="00391816" w:rsidP="00703B8A">
            <w:pPr>
              <w:pStyle w:val="FAATableText"/>
            </w:pPr>
            <w:r>
              <w:t>Hasta 12 meses después de que el miembro de la tripulación de vuelo haya dejado de trabajar para el explotador</w:t>
            </w:r>
          </w:p>
        </w:tc>
      </w:tr>
      <w:tr w:rsidR="00391816" w:rsidRPr="00A11005" w14:paraId="4D502F0E" w14:textId="77777777" w:rsidTr="00AC17E5">
        <w:tc>
          <w:tcPr>
            <w:tcW w:w="4777" w:type="dxa"/>
            <w:tcBorders>
              <w:top w:val="single" w:sz="4" w:space="0" w:color="A6A6A6"/>
              <w:bottom w:val="single" w:sz="4" w:space="0" w:color="A6A6A6"/>
              <w:right w:val="single" w:sz="4" w:space="0" w:color="A6A6A6"/>
            </w:tcBorders>
          </w:tcPr>
          <w:p w14:paraId="4D502F0C" w14:textId="505E3FD1" w:rsidR="00391816" w:rsidRPr="00A11005" w:rsidRDefault="00391816" w:rsidP="00703B8A">
            <w:pPr>
              <w:pStyle w:val="FAATableText"/>
            </w:pPr>
            <w:r>
              <w:t>Instrucción en mercancías peligrosas</w:t>
            </w:r>
          </w:p>
        </w:tc>
        <w:tc>
          <w:tcPr>
            <w:tcW w:w="4583" w:type="dxa"/>
            <w:tcBorders>
              <w:top w:val="single" w:sz="4" w:space="0" w:color="A6A6A6"/>
              <w:left w:val="single" w:sz="4" w:space="0" w:color="A6A6A6"/>
              <w:bottom w:val="single" w:sz="4" w:space="0" w:color="A6A6A6"/>
            </w:tcBorders>
          </w:tcPr>
          <w:p w14:paraId="4D502F0D" w14:textId="77777777" w:rsidR="00391816" w:rsidRPr="00A11005" w:rsidRDefault="00391816" w:rsidP="00703B8A">
            <w:pPr>
              <w:pStyle w:val="FAATableText"/>
            </w:pPr>
            <w:r>
              <w:t xml:space="preserve">Hasta 12 meses después de que el miembro de la tripulación de vuelo haya dejado de trabajar para el explotador </w:t>
            </w:r>
          </w:p>
        </w:tc>
      </w:tr>
      <w:tr w:rsidR="00391816" w:rsidRPr="00A11005" w14:paraId="4D502F11" w14:textId="77777777" w:rsidTr="00AC17E5">
        <w:tc>
          <w:tcPr>
            <w:tcW w:w="4777" w:type="dxa"/>
            <w:tcBorders>
              <w:top w:val="single" w:sz="4" w:space="0" w:color="A6A6A6"/>
              <w:bottom w:val="single" w:sz="4" w:space="0" w:color="A6A6A6"/>
              <w:right w:val="single" w:sz="4" w:space="0" w:color="A6A6A6"/>
            </w:tcBorders>
          </w:tcPr>
          <w:p w14:paraId="4D502F0F" w14:textId="77777777" w:rsidR="00391816" w:rsidRPr="00A11005" w:rsidRDefault="00391816" w:rsidP="00703B8A">
            <w:pPr>
              <w:pStyle w:val="FAATableText"/>
            </w:pPr>
            <w:r>
              <w:t>Instrucción en seguridad</w:t>
            </w:r>
          </w:p>
        </w:tc>
        <w:tc>
          <w:tcPr>
            <w:tcW w:w="4583" w:type="dxa"/>
            <w:tcBorders>
              <w:top w:val="single" w:sz="4" w:space="0" w:color="A6A6A6"/>
              <w:left w:val="single" w:sz="4" w:space="0" w:color="A6A6A6"/>
              <w:bottom w:val="single" w:sz="4" w:space="0" w:color="A6A6A6"/>
            </w:tcBorders>
          </w:tcPr>
          <w:p w14:paraId="4D502F10" w14:textId="77777777" w:rsidR="00391816" w:rsidRPr="00A11005" w:rsidRDefault="00391816" w:rsidP="00703B8A">
            <w:pPr>
              <w:pStyle w:val="FAATableText"/>
            </w:pPr>
            <w:r>
              <w:t>Hasta 12 meses después de que el miembro de la tripulación de vuelo haya dejado de trabajar para el explotador</w:t>
            </w:r>
          </w:p>
        </w:tc>
      </w:tr>
      <w:tr w:rsidR="00391816" w:rsidRPr="00A11005" w14:paraId="4D502F14" w14:textId="77777777" w:rsidTr="00AC17E5">
        <w:tc>
          <w:tcPr>
            <w:tcW w:w="4777" w:type="dxa"/>
            <w:tcBorders>
              <w:top w:val="single" w:sz="4" w:space="0" w:color="A6A6A6"/>
              <w:bottom w:val="single" w:sz="12" w:space="0" w:color="auto"/>
              <w:right w:val="single" w:sz="4" w:space="0" w:color="A6A6A6"/>
            </w:tcBorders>
          </w:tcPr>
          <w:p w14:paraId="4D502F12" w14:textId="77777777" w:rsidR="00391816" w:rsidRPr="00A11005" w:rsidRDefault="00391816" w:rsidP="00703B8A">
            <w:pPr>
              <w:pStyle w:val="FAATableText"/>
            </w:pPr>
            <w:r>
              <w:t>Verificaciones de competencia y cualificación (todos los tipos)</w:t>
            </w:r>
          </w:p>
        </w:tc>
        <w:tc>
          <w:tcPr>
            <w:tcW w:w="4583" w:type="dxa"/>
            <w:tcBorders>
              <w:top w:val="single" w:sz="4" w:space="0" w:color="A6A6A6"/>
              <w:left w:val="single" w:sz="4" w:space="0" w:color="A6A6A6"/>
              <w:bottom w:val="single" w:sz="12" w:space="0" w:color="auto"/>
            </w:tcBorders>
          </w:tcPr>
          <w:p w14:paraId="4D502F13" w14:textId="77777777" w:rsidR="00391816" w:rsidRPr="00A11005" w:rsidRDefault="00391816" w:rsidP="00703B8A">
            <w:pPr>
              <w:pStyle w:val="FAATableText"/>
            </w:pPr>
            <w:r>
              <w:t>Hasta 12 meses después de que el miembro de la tripulación de vuelo haya dejado de trabajar para el explotador</w:t>
            </w:r>
          </w:p>
        </w:tc>
      </w:tr>
      <w:tr w:rsidR="00391816" w:rsidRPr="00A11005" w14:paraId="4D502F17" w14:textId="77777777" w:rsidTr="00AC17E5">
        <w:tc>
          <w:tcPr>
            <w:tcW w:w="4777" w:type="dxa"/>
            <w:tcBorders>
              <w:top w:val="single" w:sz="12" w:space="0" w:color="auto"/>
            </w:tcBorders>
            <w:shd w:val="clear" w:color="auto" w:fill="BFBFBF"/>
          </w:tcPr>
          <w:p w14:paraId="4D502F15" w14:textId="77777777" w:rsidR="00391816" w:rsidRPr="00A11005" w:rsidRDefault="00391816" w:rsidP="00703B8A">
            <w:pPr>
              <w:pStyle w:val="FAATableHeading"/>
            </w:pPr>
            <w:r>
              <w:t>Registros de la tripulación de cabina</w:t>
            </w:r>
          </w:p>
        </w:tc>
        <w:tc>
          <w:tcPr>
            <w:tcW w:w="4583" w:type="dxa"/>
            <w:tcBorders>
              <w:top w:val="single" w:sz="12" w:space="0" w:color="auto"/>
            </w:tcBorders>
            <w:shd w:val="clear" w:color="auto" w:fill="BFBFBF"/>
          </w:tcPr>
          <w:p w14:paraId="4D502F16" w14:textId="77777777" w:rsidR="00391816" w:rsidRPr="00A11005" w:rsidRDefault="00391816" w:rsidP="00703B8A">
            <w:pPr>
              <w:pStyle w:val="FAATableHeading"/>
            </w:pPr>
          </w:p>
        </w:tc>
      </w:tr>
      <w:tr w:rsidR="00391816" w:rsidRPr="00A11005" w14:paraId="4D502F1A" w14:textId="77777777" w:rsidTr="00AC17E5">
        <w:tc>
          <w:tcPr>
            <w:tcW w:w="4777" w:type="dxa"/>
            <w:tcBorders>
              <w:bottom w:val="single" w:sz="4" w:space="0" w:color="A6A6A6"/>
              <w:right w:val="single" w:sz="4" w:space="0" w:color="A6A6A6"/>
            </w:tcBorders>
          </w:tcPr>
          <w:p w14:paraId="4D502F18" w14:textId="4AC3058C" w:rsidR="00391816" w:rsidRPr="00A11005" w:rsidRDefault="00391816" w:rsidP="00703B8A">
            <w:pPr>
              <w:pStyle w:val="FAATableText"/>
            </w:pPr>
            <w:r>
              <w:t>Tiempo de vuelo, de servicio y de descanso</w:t>
            </w:r>
          </w:p>
        </w:tc>
        <w:tc>
          <w:tcPr>
            <w:tcW w:w="4583" w:type="dxa"/>
            <w:tcBorders>
              <w:left w:val="single" w:sz="4" w:space="0" w:color="A6A6A6"/>
              <w:bottom w:val="single" w:sz="4" w:space="0" w:color="A6A6A6"/>
            </w:tcBorders>
          </w:tcPr>
          <w:p w14:paraId="4D502F19" w14:textId="77777777" w:rsidR="00391816" w:rsidRPr="00A11005" w:rsidRDefault="00391816" w:rsidP="00703B8A">
            <w:pPr>
              <w:pStyle w:val="FAATableText"/>
            </w:pPr>
            <w:r>
              <w:t xml:space="preserve">2 años </w:t>
            </w:r>
          </w:p>
        </w:tc>
      </w:tr>
      <w:tr w:rsidR="00391816" w:rsidRPr="00A11005" w14:paraId="4D502F1D" w14:textId="77777777" w:rsidTr="00AC17E5">
        <w:tc>
          <w:tcPr>
            <w:tcW w:w="4777" w:type="dxa"/>
            <w:tcBorders>
              <w:top w:val="single" w:sz="4" w:space="0" w:color="A6A6A6"/>
              <w:bottom w:val="single" w:sz="4" w:space="0" w:color="A6A6A6"/>
              <w:right w:val="single" w:sz="4" w:space="0" w:color="A6A6A6"/>
            </w:tcBorders>
          </w:tcPr>
          <w:p w14:paraId="4D502F1B" w14:textId="77777777" w:rsidR="00391816" w:rsidRPr="00A11005" w:rsidRDefault="00391816" w:rsidP="00703B8A">
            <w:pPr>
              <w:pStyle w:val="FAATableText"/>
            </w:pPr>
            <w:r>
              <w:t>Licencia, si corresponde</w:t>
            </w:r>
          </w:p>
        </w:tc>
        <w:tc>
          <w:tcPr>
            <w:tcW w:w="4583" w:type="dxa"/>
            <w:tcBorders>
              <w:top w:val="single" w:sz="4" w:space="0" w:color="A6A6A6"/>
              <w:left w:val="single" w:sz="4" w:space="0" w:color="A6A6A6"/>
              <w:bottom w:val="single" w:sz="4" w:space="0" w:color="A6A6A6"/>
            </w:tcBorders>
          </w:tcPr>
          <w:p w14:paraId="4D502F1C" w14:textId="77777777" w:rsidR="00391816" w:rsidRPr="00A11005" w:rsidRDefault="00391816" w:rsidP="00703B8A">
            <w:pPr>
              <w:pStyle w:val="FAATableText"/>
            </w:pPr>
            <w:r>
              <w:t>Hasta 12 meses después de que el miembro de la tripulación de cabina haya dejado de trabajar para el explotador</w:t>
            </w:r>
          </w:p>
        </w:tc>
      </w:tr>
      <w:tr w:rsidR="00391816" w:rsidRPr="00A11005" w14:paraId="4D502F20" w14:textId="77777777" w:rsidTr="00AC17E5">
        <w:tc>
          <w:tcPr>
            <w:tcW w:w="4777" w:type="dxa"/>
            <w:tcBorders>
              <w:top w:val="single" w:sz="4" w:space="0" w:color="A6A6A6"/>
              <w:bottom w:val="single" w:sz="4" w:space="0" w:color="A6A6A6"/>
              <w:right w:val="single" w:sz="4" w:space="0" w:color="A6A6A6"/>
            </w:tcBorders>
          </w:tcPr>
          <w:p w14:paraId="4D502F1E" w14:textId="77777777" w:rsidR="00391816" w:rsidRPr="00A11005" w:rsidRDefault="00391816" w:rsidP="00703B8A">
            <w:pPr>
              <w:pStyle w:val="FAATableText"/>
            </w:pPr>
            <w:r>
              <w:t>Instrucción en vuelo y en tierra (todos los tipos) y verificaciones de cualificación</w:t>
            </w:r>
          </w:p>
        </w:tc>
        <w:tc>
          <w:tcPr>
            <w:tcW w:w="4583" w:type="dxa"/>
            <w:tcBorders>
              <w:top w:val="single" w:sz="4" w:space="0" w:color="A6A6A6"/>
              <w:left w:val="single" w:sz="4" w:space="0" w:color="A6A6A6"/>
              <w:bottom w:val="single" w:sz="4" w:space="0" w:color="A6A6A6"/>
            </w:tcBorders>
          </w:tcPr>
          <w:p w14:paraId="4D502F1F" w14:textId="77777777" w:rsidR="00391816" w:rsidRPr="00A11005" w:rsidRDefault="00391816" w:rsidP="00703B8A">
            <w:pPr>
              <w:pStyle w:val="FAATableText"/>
            </w:pPr>
            <w:r>
              <w:t>Hasta 12 meses después de que el miembro de la tripulación de cabina haya dejado de trabajar para el explotador</w:t>
            </w:r>
          </w:p>
        </w:tc>
      </w:tr>
      <w:tr w:rsidR="00391816" w:rsidRPr="00A11005" w14:paraId="4D502F23" w14:textId="77777777" w:rsidTr="00AC17E5">
        <w:tc>
          <w:tcPr>
            <w:tcW w:w="4777" w:type="dxa"/>
            <w:tcBorders>
              <w:top w:val="single" w:sz="4" w:space="0" w:color="A6A6A6"/>
              <w:bottom w:val="single" w:sz="4" w:space="0" w:color="A6A6A6"/>
              <w:right w:val="single" w:sz="4" w:space="0" w:color="A6A6A6"/>
            </w:tcBorders>
          </w:tcPr>
          <w:p w14:paraId="4D502F21" w14:textId="36B8B6C8" w:rsidR="00391816" w:rsidRPr="00A11005" w:rsidRDefault="00391816" w:rsidP="00703B8A">
            <w:pPr>
              <w:pStyle w:val="FAATableText"/>
            </w:pPr>
            <w:r>
              <w:t>Instrucción en mercancías peligrosas</w:t>
            </w:r>
          </w:p>
        </w:tc>
        <w:tc>
          <w:tcPr>
            <w:tcW w:w="4583" w:type="dxa"/>
            <w:tcBorders>
              <w:top w:val="single" w:sz="4" w:space="0" w:color="A6A6A6"/>
              <w:left w:val="single" w:sz="4" w:space="0" w:color="A6A6A6"/>
              <w:bottom w:val="single" w:sz="4" w:space="0" w:color="A6A6A6"/>
            </w:tcBorders>
          </w:tcPr>
          <w:p w14:paraId="4D502F22" w14:textId="77777777" w:rsidR="00391816" w:rsidRPr="00A11005" w:rsidRDefault="00391816" w:rsidP="00703B8A">
            <w:pPr>
              <w:pStyle w:val="FAATableText"/>
            </w:pPr>
            <w:r>
              <w:t>Hasta 12 meses después de que el miembro de la tripulación de cabina haya dejado de trabajar para el explotador</w:t>
            </w:r>
          </w:p>
        </w:tc>
      </w:tr>
      <w:tr w:rsidR="00391816" w:rsidRPr="00A11005" w14:paraId="4D502F26" w14:textId="77777777" w:rsidTr="00AC17E5">
        <w:tc>
          <w:tcPr>
            <w:tcW w:w="4777" w:type="dxa"/>
            <w:tcBorders>
              <w:top w:val="single" w:sz="4" w:space="0" w:color="A6A6A6"/>
              <w:bottom w:val="single" w:sz="4" w:space="0" w:color="A6A6A6"/>
              <w:right w:val="single" w:sz="4" w:space="0" w:color="A6A6A6"/>
            </w:tcBorders>
          </w:tcPr>
          <w:p w14:paraId="4D502F24" w14:textId="77777777" w:rsidR="00391816" w:rsidRPr="00A11005" w:rsidRDefault="00391816" w:rsidP="00703B8A">
            <w:pPr>
              <w:pStyle w:val="FAATableText"/>
            </w:pPr>
            <w:r>
              <w:t>Instrucción en seguridad</w:t>
            </w:r>
          </w:p>
        </w:tc>
        <w:tc>
          <w:tcPr>
            <w:tcW w:w="4583" w:type="dxa"/>
            <w:tcBorders>
              <w:top w:val="single" w:sz="4" w:space="0" w:color="A6A6A6"/>
              <w:left w:val="single" w:sz="4" w:space="0" w:color="A6A6A6"/>
              <w:bottom w:val="single" w:sz="4" w:space="0" w:color="A6A6A6"/>
            </w:tcBorders>
          </w:tcPr>
          <w:p w14:paraId="4D502F25" w14:textId="77777777" w:rsidR="00391816" w:rsidRPr="00A11005" w:rsidRDefault="00391816" w:rsidP="00703B8A">
            <w:pPr>
              <w:pStyle w:val="FAATableText"/>
            </w:pPr>
            <w:r>
              <w:t>Hasta 12 meses después de que el miembro de la tripulación de cabina haya dejado de trabajar para el explotador</w:t>
            </w:r>
          </w:p>
        </w:tc>
      </w:tr>
      <w:tr w:rsidR="00391816" w:rsidRPr="00A11005" w14:paraId="4D502F29" w14:textId="77777777" w:rsidTr="00AC17E5">
        <w:tc>
          <w:tcPr>
            <w:tcW w:w="4777" w:type="dxa"/>
            <w:tcBorders>
              <w:top w:val="single" w:sz="4" w:space="0" w:color="A6A6A6"/>
              <w:bottom w:val="single" w:sz="12" w:space="0" w:color="auto"/>
              <w:right w:val="single" w:sz="4" w:space="0" w:color="A6A6A6"/>
            </w:tcBorders>
          </w:tcPr>
          <w:p w14:paraId="4D502F27" w14:textId="77777777" w:rsidR="00391816" w:rsidRPr="00A11005" w:rsidRDefault="00391816" w:rsidP="00703B8A">
            <w:pPr>
              <w:pStyle w:val="FAATableText"/>
            </w:pPr>
            <w:r>
              <w:t>Verificaciones de competencia</w:t>
            </w:r>
          </w:p>
        </w:tc>
        <w:tc>
          <w:tcPr>
            <w:tcW w:w="4583" w:type="dxa"/>
            <w:tcBorders>
              <w:top w:val="single" w:sz="4" w:space="0" w:color="A6A6A6"/>
              <w:left w:val="single" w:sz="4" w:space="0" w:color="A6A6A6"/>
              <w:bottom w:val="single" w:sz="12" w:space="0" w:color="auto"/>
            </w:tcBorders>
          </w:tcPr>
          <w:p w14:paraId="4D502F28" w14:textId="77777777" w:rsidR="00391816" w:rsidRPr="00A11005" w:rsidRDefault="00391816" w:rsidP="00703B8A">
            <w:pPr>
              <w:pStyle w:val="FAATableText"/>
            </w:pPr>
            <w:r>
              <w:t>Hasta 12 meses después de que el miembro de la tripulación de cabina haya dejado de trabajar para el explotador</w:t>
            </w:r>
          </w:p>
        </w:tc>
      </w:tr>
      <w:tr w:rsidR="00391816" w:rsidRPr="00A11005" w14:paraId="4D502F2C" w14:textId="77777777" w:rsidTr="00AC17E5">
        <w:tc>
          <w:tcPr>
            <w:tcW w:w="4777" w:type="dxa"/>
            <w:tcBorders>
              <w:top w:val="single" w:sz="12" w:space="0" w:color="auto"/>
            </w:tcBorders>
            <w:shd w:val="clear" w:color="auto" w:fill="BFBFBF"/>
          </w:tcPr>
          <w:p w14:paraId="4D502F2A" w14:textId="3866A6F1" w:rsidR="00391816" w:rsidRPr="00A11005" w:rsidRDefault="00D027F3" w:rsidP="00703B8A">
            <w:pPr>
              <w:pStyle w:val="FAATableHeading"/>
            </w:pPr>
            <w:r>
              <w:t>Registros de otro personal del titular del AOC</w:t>
            </w:r>
          </w:p>
        </w:tc>
        <w:tc>
          <w:tcPr>
            <w:tcW w:w="4583" w:type="dxa"/>
            <w:tcBorders>
              <w:top w:val="single" w:sz="12" w:space="0" w:color="auto"/>
            </w:tcBorders>
            <w:shd w:val="clear" w:color="auto" w:fill="BFBFBF"/>
          </w:tcPr>
          <w:p w14:paraId="4D502F2B" w14:textId="77777777" w:rsidR="00391816" w:rsidRPr="00A11005" w:rsidRDefault="00391816" w:rsidP="00703B8A">
            <w:pPr>
              <w:pStyle w:val="FAATableHeading"/>
            </w:pPr>
          </w:p>
        </w:tc>
      </w:tr>
      <w:tr w:rsidR="00391816" w:rsidRPr="00A11005" w14:paraId="4D502F2F" w14:textId="77777777" w:rsidTr="00AC17E5">
        <w:tc>
          <w:tcPr>
            <w:tcW w:w="4777" w:type="dxa"/>
            <w:tcBorders>
              <w:bottom w:val="single" w:sz="4" w:space="0" w:color="A6A6A6"/>
              <w:right w:val="single" w:sz="4" w:space="0" w:color="A6A6A6"/>
            </w:tcBorders>
          </w:tcPr>
          <w:p w14:paraId="4D502F2D" w14:textId="77777777" w:rsidR="00391816" w:rsidRPr="00A11005" w:rsidRDefault="00391816" w:rsidP="00703B8A">
            <w:pPr>
              <w:pStyle w:val="FAATableText"/>
            </w:pPr>
            <w:r>
              <w:t>Instrucción y cualificación de otro personal para el cual el presente reglamento requiere un programa de instrucción reconocida.</w:t>
            </w:r>
          </w:p>
        </w:tc>
        <w:tc>
          <w:tcPr>
            <w:tcW w:w="4583" w:type="dxa"/>
            <w:tcBorders>
              <w:left w:val="single" w:sz="4" w:space="0" w:color="A6A6A6"/>
              <w:bottom w:val="single" w:sz="4" w:space="0" w:color="A6A6A6"/>
            </w:tcBorders>
          </w:tcPr>
          <w:p w14:paraId="4D502F2E" w14:textId="77777777" w:rsidR="00391816" w:rsidRPr="00A11005" w:rsidRDefault="00391816" w:rsidP="00703B8A">
            <w:pPr>
              <w:pStyle w:val="FAATableText"/>
            </w:pPr>
            <w:r>
              <w:t>Hasta 12 meses después de que el empleado haya dejado de trabajar para el explotador</w:t>
            </w:r>
          </w:p>
        </w:tc>
      </w:tr>
      <w:tr w:rsidR="00391816" w:rsidRPr="00A11005" w14:paraId="4D502F32" w14:textId="77777777" w:rsidTr="00AC17E5">
        <w:tc>
          <w:tcPr>
            <w:tcW w:w="4777" w:type="dxa"/>
            <w:tcBorders>
              <w:top w:val="single" w:sz="4" w:space="0" w:color="A6A6A6"/>
              <w:bottom w:val="single" w:sz="4" w:space="0" w:color="A6A6A6"/>
              <w:right w:val="single" w:sz="4" w:space="0" w:color="A6A6A6"/>
            </w:tcBorders>
          </w:tcPr>
          <w:p w14:paraId="4D502F30" w14:textId="6748F836" w:rsidR="00391816" w:rsidRPr="00A11005" w:rsidRDefault="00391816" w:rsidP="00703B8A">
            <w:pPr>
              <w:pStyle w:val="FAATableText"/>
            </w:pPr>
            <w:r>
              <w:t>Licencia y certificado médico, si se requieren</w:t>
            </w:r>
          </w:p>
        </w:tc>
        <w:tc>
          <w:tcPr>
            <w:tcW w:w="4583" w:type="dxa"/>
            <w:tcBorders>
              <w:top w:val="single" w:sz="4" w:space="0" w:color="A6A6A6"/>
              <w:left w:val="single" w:sz="4" w:space="0" w:color="A6A6A6"/>
              <w:bottom w:val="single" w:sz="4" w:space="0" w:color="A6A6A6"/>
            </w:tcBorders>
          </w:tcPr>
          <w:p w14:paraId="4D502F31" w14:textId="77777777" w:rsidR="00391816" w:rsidRPr="00A11005" w:rsidRDefault="00391816" w:rsidP="00703B8A">
            <w:pPr>
              <w:pStyle w:val="FAATableText"/>
            </w:pPr>
            <w:r>
              <w:t>Hasta 12 meses después de que el empleado haya dejado de trabajar para el explotador</w:t>
            </w:r>
          </w:p>
        </w:tc>
      </w:tr>
      <w:tr w:rsidR="00391816" w:rsidRPr="00A11005" w14:paraId="4D502F35" w14:textId="77777777" w:rsidTr="00AC17E5">
        <w:tc>
          <w:tcPr>
            <w:tcW w:w="4777" w:type="dxa"/>
            <w:tcBorders>
              <w:top w:val="single" w:sz="4" w:space="0" w:color="A6A6A6"/>
              <w:bottom w:val="single" w:sz="4" w:space="0" w:color="A6A6A6"/>
              <w:right w:val="single" w:sz="4" w:space="0" w:color="A6A6A6"/>
            </w:tcBorders>
          </w:tcPr>
          <w:p w14:paraId="4D502F33" w14:textId="77777777" w:rsidR="00391816" w:rsidRPr="00A11005" w:rsidRDefault="00391816" w:rsidP="00703B8A">
            <w:pPr>
              <w:pStyle w:val="FAATableText"/>
            </w:pPr>
            <w:r>
              <w:t>Verificaciones de competencia o de aptitud, si se requieren</w:t>
            </w:r>
          </w:p>
        </w:tc>
        <w:tc>
          <w:tcPr>
            <w:tcW w:w="4583" w:type="dxa"/>
            <w:tcBorders>
              <w:top w:val="single" w:sz="4" w:space="0" w:color="A6A6A6"/>
              <w:left w:val="single" w:sz="4" w:space="0" w:color="A6A6A6"/>
              <w:bottom w:val="single" w:sz="4" w:space="0" w:color="A6A6A6"/>
            </w:tcBorders>
          </w:tcPr>
          <w:p w14:paraId="4D502F34" w14:textId="77777777" w:rsidR="00391816" w:rsidRPr="00A11005" w:rsidRDefault="00391816" w:rsidP="00703B8A">
            <w:pPr>
              <w:pStyle w:val="FAATableText"/>
            </w:pPr>
            <w:r>
              <w:t>Hasta 12 meses después de que el empleado haya dejado de trabajar para el explotador</w:t>
            </w:r>
          </w:p>
        </w:tc>
      </w:tr>
      <w:tr w:rsidR="00391816" w:rsidRPr="00A11005" w14:paraId="4D502F3B" w14:textId="77777777" w:rsidTr="00AC17E5">
        <w:tc>
          <w:tcPr>
            <w:tcW w:w="4777" w:type="dxa"/>
            <w:tcBorders>
              <w:top w:val="single" w:sz="18" w:space="0" w:color="auto"/>
            </w:tcBorders>
            <w:shd w:val="clear" w:color="auto" w:fill="BFBFBF"/>
          </w:tcPr>
          <w:p w14:paraId="4D502F39" w14:textId="77777777" w:rsidR="00391816" w:rsidRPr="00A11005" w:rsidRDefault="00391816" w:rsidP="00703B8A">
            <w:pPr>
              <w:pStyle w:val="FAATableHeading"/>
            </w:pPr>
            <w:r>
              <w:t>Formularios de preparación del vuelo</w:t>
            </w:r>
          </w:p>
        </w:tc>
        <w:tc>
          <w:tcPr>
            <w:tcW w:w="4583" w:type="dxa"/>
            <w:tcBorders>
              <w:top w:val="single" w:sz="18" w:space="0" w:color="auto"/>
            </w:tcBorders>
            <w:shd w:val="clear" w:color="auto" w:fill="BFBFBF"/>
          </w:tcPr>
          <w:p w14:paraId="4D502F3A" w14:textId="77777777" w:rsidR="00391816" w:rsidRPr="00A11005" w:rsidRDefault="00391816" w:rsidP="00703B8A">
            <w:pPr>
              <w:pStyle w:val="FAATableHeading"/>
            </w:pPr>
          </w:p>
        </w:tc>
      </w:tr>
      <w:tr w:rsidR="00391816" w:rsidRPr="00A11005" w14:paraId="4D502F3E" w14:textId="77777777" w:rsidTr="00AC17E5">
        <w:tc>
          <w:tcPr>
            <w:tcW w:w="4777" w:type="dxa"/>
            <w:tcBorders>
              <w:bottom w:val="single" w:sz="4" w:space="0" w:color="A6A6A6"/>
              <w:right w:val="single" w:sz="4" w:space="0" w:color="A6A6A6"/>
            </w:tcBorders>
          </w:tcPr>
          <w:p w14:paraId="4D502F3C" w14:textId="77777777" w:rsidR="00391816" w:rsidRPr="00A11005" w:rsidRDefault="00391816" w:rsidP="00703B8A">
            <w:pPr>
              <w:pStyle w:val="FAATableText"/>
            </w:pPr>
            <w:r>
              <w:t>Manifiesto de carga completado</w:t>
            </w:r>
          </w:p>
        </w:tc>
        <w:tc>
          <w:tcPr>
            <w:tcW w:w="4583" w:type="dxa"/>
            <w:tcBorders>
              <w:left w:val="single" w:sz="4" w:space="0" w:color="A6A6A6"/>
              <w:bottom w:val="single" w:sz="4" w:space="0" w:color="A6A6A6"/>
            </w:tcBorders>
          </w:tcPr>
          <w:p w14:paraId="4D502F3D" w14:textId="551F405E" w:rsidR="00391816" w:rsidRPr="00A11005" w:rsidRDefault="00391816" w:rsidP="00703B8A">
            <w:pPr>
              <w:pStyle w:val="FAATableText"/>
            </w:pPr>
            <w:r>
              <w:t>3 meses después de concluido el vuelo</w:t>
            </w:r>
          </w:p>
        </w:tc>
      </w:tr>
      <w:tr w:rsidR="00391816" w:rsidRPr="00A11005" w14:paraId="4D502F41" w14:textId="77777777" w:rsidTr="00AC17E5">
        <w:tc>
          <w:tcPr>
            <w:tcW w:w="4777" w:type="dxa"/>
            <w:tcBorders>
              <w:top w:val="single" w:sz="4" w:space="0" w:color="A6A6A6"/>
              <w:bottom w:val="single" w:sz="4" w:space="0" w:color="A6A6A6"/>
              <w:right w:val="single" w:sz="4" w:space="0" w:color="A6A6A6"/>
            </w:tcBorders>
          </w:tcPr>
          <w:p w14:paraId="4D502F3F" w14:textId="77777777" w:rsidR="00391816" w:rsidRPr="00A11005" w:rsidRDefault="00391816" w:rsidP="00703B8A">
            <w:pPr>
              <w:pStyle w:val="FAATableText"/>
            </w:pPr>
            <w:r>
              <w:t>Informes de masa y centrado</w:t>
            </w:r>
          </w:p>
        </w:tc>
        <w:tc>
          <w:tcPr>
            <w:tcW w:w="4583" w:type="dxa"/>
            <w:tcBorders>
              <w:top w:val="single" w:sz="4" w:space="0" w:color="A6A6A6"/>
              <w:left w:val="single" w:sz="4" w:space="0" w:color="A6A6A6"/>
              <w:bottom w:val="single" w:sz="4" w:space="0" w:color="A6A6A6"/>
            </w:tcBorders>
          </w:tcPr>
          <w:p w14:paraId="4D502F40" w14:textId="2AF547AB" w:rsidR="00391816" w:rsidRPr="00A11005" w:rsidRDefault="00391816" w:rsidP="00703B8A">
            <w:pPr>
              <w:pStyle w:val="FAATableText"/>
            </w:pPr>
            <w:r>
              <w:t>3 meses después de concluido el vuelo</w:t>
            </w:r>
          </w:p>
        </w:tc>
      </w:tr>
      <w:tr w:rsidR="00391816" w:rsidRPr="00A11005" w14:paraId="4D502F44" w14:textId="77777777" w:rsidTr="00AC17E5">
        <w:tc>
          <w:tcPr>
            <w:tcW w:w="4777" w:type="dxa"/>
            <w:tcBorders>
              <w:top w:val="single" w:sz="4" w:space="0" w:color="A6A6A6"/>
              <w:bottom w:val="single" w:sz="4" w:space="0" w:color="A6A6A6"/>
              <w:right w:val="single" w:sz="4" w:space="0" w:color="A6A6A6"/>
            </w:tcBorders>
          </w:tcPr>
          <w:p w14:paraId="4D502F42" w14:textId="77777777" w:rsidR="00391816" w:rsidRPr="00A11005" w:rsidRDefault="00391816" w:rsidP="00703B8A">
            <w:pPr>
              <w:pStyle w:val="FAATableText"/>
            </w:pPr>
            <w:r>
              <w:t>Autorizaciones de despachos</w:t>
            </w:r>
          </w:p>
        </w:tc>
        <w:tc>
          <w:tcPr>
            <w:tcW w:w="4583" w:type="dxa"/>
            <w:tcBorders>
              <w:top w:val="single" w:sz="4" w:space="0" w:color="A6A6A6"/>
              <w:left w:val="single" w:sz="4" w:space="0" w:color="A6A6A6"/>
              <w:bottom w:val="single" w:sz="4" w:space="0" w:color="A6A6A6"/>
            </w:tcBorders>
          </w:tcPr>
          <w:p w14:paraId="4D502F43" w14:textId="1ECB25B8" w:rsidR="00391816" w:rsidRPr="00A11005" w:rsidRDefault="00391816" w:rsidP="00703B8A">
            <w:pPr>
              <w:pStyle w:val="FAATableText"/>
            </w:pPr>
            <w:r>
              <w:t>3 meses después de concluido el vuelo</w:t>
            </w:r>
          </w:p>
        </w:tc>
      </w:tr>
      <w:tr w:rsidR="00391816" w:rsidRPr="00A11005" w14:paraId="4D502F47" w14:textId="77777777" w:rsidTr="00AC17E5">
        <w:tc>
          <w:tcPr>
            <w:tcW w:w="4777" w:type="dxa"/>
            <w:tcBorders>
              <w:top w:val="single" w:sz="4" w:space="0" w:color="A6A6A6"/>
              <w:bottom w:val="single" w:sz="4" w:space="0" w:color="A6A6A6"/>
              <w:right w:val="single" w:sz="4" w:space="0" w:color="A6A6A6"/>
            </w:tcBorders>
          </w:tcPr>
          <w:p w14:paraId="4D502F45" w14:textId="77777777" w:rsidR="00391816" w:rsidRPr="00A11005" w:rsidRDefault="00391816" w:rsidP="00703B8A">
            <w:pPr>
              <w:pStyle w:val="FAATableText"/>
            </w:pPr>
            <w:r>
              <w:t>Planes de vuelo</w:t>
            </w:r>
          </w:p>
        </w:tc>
        <w:tc>
          <w:tcPr>
            <w:tcW w:w="4583" w:type="dxa"/>
            <w:tcBorders>
              <w:top w:val="single" w:sz="4" w:space="0" w:color="A6A6A6"/>
              <w:left w:val="single" w:sz="4" w:space="0" w:color="A6A6A6"/>
              <w:bottom w:val="single" w:sz="4" w:space="0" w:color="A6A6A6"/>
            </w:tcBorders>
          </w:tcPr>
          <w:p w14:paraId="4D502F46" w14:textId="7272B8F7" w:rsidR="00391816" w:rsidRPr="00A11005" w:rsidRDefault="00391816" w:rsidP="00703B8A">
            <w:pPr>
              <w:pStyle w:val="FAATableText"/>
            </w:pPr>
            <w:r>
              <w:t>3 meses después de concluido el vuelo</w:t>
            </w:r>
          </w:p>
        </w:tc>
      </w:tr>
      <w:tr w:rsidR="00391816" w:rsidRPr="00A11005" w14:paraId="4D502F4A" w14:textId="77777777" w:rsidTr="00AC17E5">
        <w:tc>
          <w:tcPr>
            <w:tcW w:w="4777" w:type="dxa"/>
            <w:tcBorders>
              <w:top w:val="single" w:sz="4" w:space="0" w:color="A6A6A6"/>
              <w:bottom w:val="single" w:sz="4" w:space="0" w:color="A6A6A6"/>
              <w:right w:val="single" w:sz="4" w:space="0" w:color="A6A6A6"/>
            </w:tcBorders>
          </w:tcPr>
          <w:p w14:paraId="4D502F48" w14:textId="77777777" w:rsidR="00391816" w:rsidRPr="00A11005" w:rsidRDefault="00391816" w:rsidP="00703B8A">
            <w:pPr>
              <w:pStyle w:val="FAATableText"/>
            </w:pPr>
            <w:r>
              <w:t>Manifiestos de pasajeros</w:t>
            </w:r>
          </w:p>
        </w:tc>
        <w:tc>
          <w:tcPr>
            <w:tcW w:w="4583" w:type="dxa"/>
            <w:tcBorders>
              <w:top w:val="single" w:sz="4" w:space="0" w:color="A6A6A6"/>
              <w:left w:val="single" w:sz="4" w:space="0" w:color="A6A6A6"/>
              <w:bottom w:val="single" w:sz="4" w:space="0" w:color="A6A6A6"/>
            </w:tcBorders>
          </w:tcPr>
          <w:p w14:paraId="4D502F49" w14:textId="362ED39E" w:rsidR="00391816" w:rsidRPr="00A11005" w:rsidRDefault="00391816" w:rsidP="00703B8A">
            <w:pPr>
              <w:pStyle w:val="FAATableText"/>
            </w:pPr>
            <w:r>
              <w:t>3 meses después de concluido el vuelo</w:t>
            </w:r>
          </w:p>
        </w:tc>
      </w:tr>
      <w:tr w:rsidR="00391816" w:rsidRPr="00A11005" w14:paraId="4D502F4D" w14:textId="77777777" w:rsidTr="00AC17E5">
        <w:tc>
          <w:tcPr>
            <w:tcW w:w="4777" w:type="dxa"/>
            <w:tcBorders>
              <w:top w:val="single" w:sz="4" w:space="0" w:color="A6A6A6"/>
              <w:bottom w:val="single" w:sz="12" w:space="0" w:color="auto"/>
              <w:right w:val="single" w:sz="4" w:space="0" w:color="A6A6A6"/>
            </w:tcBorders>
          </w:tcPr>
          <w:p w14:paraId="4D502F4B" w14:textId="77777777" w:rsidR="00391816" w:rsidRPr="00A11005" w:rsidRDefault="00391816" w:rsidP="00703B8A">
            <w:pPr>
              <w:pStyle w:val="FAATableText"/>
            </w:pPr>
            <w:r>
              <w:t>Informes meteorológicos</w:t>
            </w:r>
          </w:p>
        </w:tc>
        <w:tc>
          <w:tcPr>
            <w:tcW w:w="4583" w:type="dxa"/>
            <w:tcBorders>
              <w:top w:val="single" w:sz="4" w:space="0" w:color="A6A6A6"/>
              <w:left w:val="single" w:sz="4" w:space="0" w:color="A6A6A6"/>
              <w:bottom w:val="single" w:sz="12" w:space="0" w:color="auto"/>
            </w:tcBorders>
          </w:tcPr>
          <w:p w14:paraId="4D502F4C" w14:textId="3D791FDA" w:rsidR="00391816" w:rsidRPr="00A11005" w:rsidRDefault="00391816" w:rsidP="00703B8A">
            <w:pPr>
              <w:pStyle w:val="FAATableText"/>
            </w:pPr>
            <w:r>
              <w:t>3 meses después de concluido el vuelo</w:t>
            </w:r>
          </w:p>
        </w:tc>
      </w:tr>
      <w:tr w:rsidR="00391816" w:rsidRPr="00A11005" w14:paraId="4D502F50" w14:textId="77777777" w:rsidTr="00AC17E5">
        <w:tc>
          <w:tcPr>
            <w:tcW w:w="4777" w:type="dxa"/>
            <w:tcBorders>
              <w:top w:val="single" w:sz="12" w:space="0" w:color="auto"/>
            </w:tcBorders>
            <w:shd w:val="clear" w:color="auto" w:fill="BFBFBF"/>
          </w:tcPr>
          <w:p w14:paraId="4D502F4E" w14:textId="77777777" w:rsidR="00391816" w:rsidRPr="00A11005" w:rsidRDefault="00391816" w:rsidP="00703B8A">
            <w:pPr>
              <w:pStyle w:val="FAATableHeading"/>
            </w:pPr>
            <w:r>
              <w:t>Grabaciones de los registradores de vuelo</w:t>
            </w:r>
          </w:p>
        </w:tc>
        <w:tc>
          <w:tcPr>
            <w:tcW w:w="4583" w:type="dxa"/>
            <w:tcBorders>
              <w:top w:val="single" w:sz="12" w:space="0" w:color="auto"/>
            </w:tcBorders>
            <w:shd w:val="clear" w:color="auto" w:fill="BFBFBF"/>
          </w:tcPr>
          <w:p w14:paraId="4D502F4F" w14:textId="77777777" w:rsidR="00391816" w:rsidRPr="00A11005" w:rsidRDefault="00391816" w:rsidP="00703B8A">
            <w:pPr>
              <w:pStyle w:val="FAATableHeading"/>
            </w:pPr>
          </w:p>
        </w:tc>
      </w:tr>
      <w:tr w:rsidR="00391816" w:rsidRPr="00A11005" w14:paraId="4D502F53" w14:textId="77777777" w:rsidTr="00AC17E5">
        <w:tc>
          <w:tcPr>
            <w:tcW w:w="4777" w:type="dxa"/>
            <w:tcBorders>
              <w:bottom w:val="single" w:sz="4" w:space="0" w:color="A6A6A6"/>
              <w:right w:val="single" w:sz="4" w:space="0" w:color="A6A6A6"/>
            </w:tcBorders>
          </w:tcPr>
          <w:p w14:paraId="4D502F51" w14:textId="77777777" w:rsidR="00391816" w:rsidRPr="00A11005" w:rsidRDefault="00391816" w:rsidP="00703B8A">
            <w:pPr>
              <w:pStyle w:val="FAATableText"/>
            </w:pPr>
            <w:r>
              <w:t>Grabaciones de voz del puesto de pilotaje</w:t>
            </w:r>
          </w:p>
        </w:tc>
        <w:tc>
          <w:tcPr>
            <w:tcW w:w="4583" w:type="dxa"/>
            <w:tcBorders>
              <w:left w:val="single" w:sz="4" w:space="0" w:color="A6A6A6"/>
              <w:bottom w:val="single" w:sz="4" w:space="0" w:color="A6A6A6"/>
            </w:tcBorders>
          </w:tcPr>
          <w:p w14:paraId="4D502F52" w14:textId="2F5347E0" w:rsidR="00391816" w:rsidRPr="00A11005" w:rsidRDefault="00391816" w:rsidP="00703B8A">
            <w:pPr>
              <w:pStyle w:val="FAATableText"/>
            </w:pPr>
            <w:r>
              <w:t xml:space="preserve">Conservados después de un accidente o incidente por 60 días o más, si la Autoridad lo solicita </w:t>
            </w:r>
          </w:p>
        </w:tc>
      </w:tr>
      <w:tr w:rsidR="00391816" w:rsidRPr="00A11005" w14:paraId="4D502F56" w14:textId="77777777" w:rsidTr="00AC17E5">
        <w:tc>
          <w:tcPr>
            <w:tcW w:w="4777" w:type="dxa"/>
            <w:tcBorders>
              <w:top w:val="single" w:sz="4" w:space="0" w:color="A6A6A6"/>
              <w:bottom w:val="single" w:sz="12" w:space="0" w:color="auto"/>
              <w:right w:val="single" w:sz="4" w:space="0" w:color="A6A6A6"/>
            </w:tcBorders>
          </w:tcPr>
          <w:p w14:paraId="4D502F54" w14:textId="77777777" w:rsidR="00391816" w:rsidRPr="00A11005" w:rsidRDefault="00391816" w:rsidP="00703B8A">
            <w:pPr>
              <w:pStyle w:val="FAATableText"/>
            </w:pPr>
            <w:r>
              <w:t>Registros de datos del vuelo</w:t>
            </w:r>
          </w:p>
        </w:tc>
        <w:tc>
          <w:tcPr>
            <w:tcW w:w="4583" w:type="dxa"/>
            <w:tcBorders>
              <w:top w:val="single" w:sz="4" w:space="0" w:color="A6A6A6"/>
              <w:left w:val="single" w:sz="4" w:space="0" w:color="A6A6A6"/>
              <w:bottom w:val="single" w:sz="12" w:space="0" w:color="auto"/>
            </w:tcBorders>
          </w:tcPr>
          <w:p w14:paraId="4D502F55" w14:textId="28F91792" w:rsidR="00391816" w:rsidRPr="00A11005" w:rsidRDefault="00391816" w:rsidP="00703B8A">
            <w:pPr>
              <w:pStyle w:val="FAATableText"/>
            </w:pPr>
            <w:r>
              <w:t>Conservados después de un accidente o incidente por 60 días o más, si la Autoridad lo solicita</w:t>
            </w:r>
          </w:p>
        </w:tc>
      </w:tr>
      <w:tr w:rsidR="00391816" w:rsidRPr="00A11005" w14:paraId="4D502F59" w14:textId="77777777" w:rsidTr="00AC17E5">
        <w:tc>
          <w:tcPr>
            <w:tcW w:w="4777" w:type="dxa"/>
            <w:tcBorders>
              <w:top w:val="single" w:sz="12" w:space="0" w:color="auto"/>
            </w:tcBorders>
            <w:shd w:val="clear" w:color="auto" w:fill="BFBFBF"/>
          </w:tcPr>
          <w:p w14:paraId="4D502F57" w14:textId="6AC7C4A9" w:rsidR="00391816" w:rsidRPr="00A11005" w:rsidRDefault="00391816" w:rsidP="00703B8A">
            <w:pPr>
              <w:pStyle w:val="FAATableHeading"/>
            </w:pPr>
            <w:r>
              <w:t>Libro técnico de a bordo de la aeronave</w:t>
            </w:r>
          </w:p>
        </w:tc>
        <w:tc>
          <w:tcPr>
            <w:tcW w:w="4583" w:type="dxa"/>
            <w:tcBorders>
              <w:top w:val="single" w:sz="12" w:space="0" w:color="auto"/>
            </w:tcBorders>
            <w:shd w:val="clear" w:color="auto" w:fill="BFBFBF"/>
          </w:tcPr>
          <w:p w14:paraId="4D502F58" w14:textId="77777777" w:rsidR="00391816" w:rsidRPr="00A11005" w:rsidRDefault="00391816" w:rsidP="00703B8A">
            <w:pPr>
              <w:pStyle w:val="FAATableHeading"/>
            </w:pPr>
          </w:p>
        </w:tc>
      </w:tr>
      <w:tr w:rsidR="00391816" w:rsidRPr="00A11005" w14:paraId="4D502F5C" w14:textId="77777777" w:rsidTr="00AC17E5">
        <w:tc>
          <w:tcPr>
            <w:tcW w:w="4777" w:type="dxa"/>
            <w:tcBorders>
              <w:bottom w:val="single" w:sz="4" w:space="0" w:color="A6A6A6"/>
              <w:right w:val="single" w:sz="4" w:space="0" w:color="A6A6A6"/>
            </w:tcBorders>
          </w:tcPr>
          <w:p w14:paraId="4D502F5A" w14:textId="77777777" w:rsidR="00391816" w:rsidRPr="00A11005" w:rsidRDefault="00391816" w:rsidP="00703B8A">
            <w:pPr>
              <w:pStyle w:val="FAATableText"/>
            </w:pPr>
            <w:r>
              <w:t xml:space="preserve">Sección de registros de viaje </w:t>
            </w:r>
          </w:p>
        </w:tc>
        <w:tc>
          <w:tcPr>
            <w:tcW w:w="4583" w:type="dxa"/>
            <w:tcBorders>
              <w:left w:val="single" w:sz="4" w:space="0" w:color="A6A6A6"/>
              <w:bottom w:val="single" w:sz="4" w:space="0" w:color="A6A6A6"/>
            </w:tcBorders>
          </w:tcPr>
          <w:p w14:paraId="4D502F5B" w14:textId="77777777" w:rsidR="00391816" w:rsidRPr="00A11005" w:rsidRDefault="00391816" w:rsidP="00703B8A">
            <w:pPr>
              <w:pStyle w:val="FAATableText"/>
            </w:pPr>
            <w:r>
              <w:t>2 años</w:t>
            </w:r>
          </w:p>
        </w:tc>
      </w:tr>
      <w:tr w:rsidR="00391816" w:rsidRPr="00A11005" w14:paraId="4D502F5F" w14:textId="77777777" w:rsidTr="00AC17E5">
        <w:tc>
          <w:tcPr>
            <w:tcW w:w="4777" w:type="dxa"/>
            <w:tcBorders>
              <w:top w:val="single" w:sz="4" w:space="0" w:color="A6A6A6"/>
              <w:bottom w:val="single" w:sz="12" w:space="0" w:color="auto"/>
              <w:right w:val="single" w:sz="4" w:space="0" w:color="A6A6A6"/>
            </w:tcBorders>
          </w:tcPr>
          <w:p w14:paraId="4D502F5D" w14:textId="75671C7C" w:rsidR="00391816" w:rsidRPr="00A11005" w:rsidRDefault="00391816" w:rsidP="00703B8A">
            <w:pPr>
              <w:pStyle w:val="FAATableText"/>
            </w:pPr>
            <w:r>
              <w:t>Sección de registros de mantenimiento</w:t>
            </w:r>
          </w:p>
        </w:tc>
        <w:tc>
          <w:tcPr>
            <w:tcW w:w="4583" w:type="dxa"/>
            <w:tcBorders>
              <w:top w:val="single" w:sz="4" w:space="0" w:color="A6A6A6"/>
              <w:left w:val="single" w:sz="4" w:space="0" w:color="A6A6A6"/>
              <w:bottom w:val="single" w:sz="12" w:space="0" w:color="auto"/>
            </w:tcBorders>
          </w:tcPr>
          <w:p w14:paraId="4D502F5E" w14:textId="77777777" w:rsidR="00391816" w:rsidRPr="00A11005" w:rsidRDefault="00391816" w:rsidP="00703B8A">
            <w:pPr>
              <w:pStyle w:val="FAATableText"/>
            </w:pPr>
            <w:r>
              <w:t>2 años</w:t>
            </w:r>
          </w:p>
        </w:tc>
      </w:tr>
      <w:tr w:rsidR="00391816" w:rsidRPr="00A11005" w14:paraId="4D502F62" w14:textId="77777777" w:rsidTr="00AC17E5">
        <w:tc>
          <w:tcPr>
            <w:tcW w:w="4777" w:type="dxa"/>
            <w:tcBorders>
              <w:top w:val="single" w:sz="12" w:space="0" w:color="auto"/>
            </w:tcBorders>
            <w:shd w:val="clear" w:color="auto" w:fill="BFBFBF"/>
          </w:tcPr>
          <w:p w14:paraId="4D502F60" w14:textId="0CD078C4" w:rsidR="00391816" w:rsidRPr="00A11005" w:rsidRDefault="00326B4B" w:rsidP="00703B8A">
            <w:pPr>
              <w:pStyle w:val="FAATableHeading"/>
            </w:pPr>
            <w:r>
              <w:t>Registros de mantenimiento de aeronaves</w:t>
            </w:r>
          </w:p>
        </w:tc>
        <w:tc>
          <w:tcPr>
            <w:tcW w:w="4583" w:type="dxa"/>
            <w:tcBorders>
              <w:top w:val="single" w:sz="12" w:space="0" w:color="auto"/>
            </w:tcBorders>
            <w:shd w:val="clear" w:color="auto" w:fill="BFBFBF"/>
          </w:tcPr>
          <w:p w14:paraId="4D502F61" w14:textId="77777777" w:rsidR="00391816" w:rsidRPr="00A11005" w:rsidRDefault="00391816" w:rsidP="00703B8A">
            <w:pPr>
              <w:pStyle w:val="FAATableHeading"/>
            </w:pPr>
          </w:p>
        </w:tc>
      </w:tr>
      <w:tr w:rsidR="00391816" w:rsidRPr="00A11005" w14:paraId="4D502F65" w14:textId="77777777" w:rsidTr="00AC17E5">
        <w:tc>
          <w:tcPr>
            <w:tcW w:w="4777" w:type="dxa"/>
            <w:tcBorders>
              <w:bottom w:val="single" w:sz="4" w:space="0" w:color="A6A6A6"/>
              <w:right w:val="single" w:sz="4" w:space="0" w:color="A6A6A6"/>
            </w:tcBorders>
          </w:tcPr>
          <w:p w14:paraId="4D502F63" w14:textId="34B5A3F0" w:rsidR="00391816" w:rsidRPr="00A11005" w:rsidRDefault="00391816" w:rsidP="00703B8A">
            <w:pPr>
              <w:pStyle w:val="FAATableText"/>
            </w:pPr>
            <w:r>
              <w:t>Tiempo total de servicio (horas, tiempo transcurrido y ciclos, según corresponda) de la aeronave y todas las piezas de duración limitada</w:t>
            </w:r>
          </w:p>
        </w:tc>
        <w:tc>
          <w:tcPr>
            <w:tcW w:w="4583" w:type="dxa"/>
            <w:tcBorders>
              <w:left w:val="single" w:sz="4" w:space="0" w:color="A6A6A6"/>
              <w:bottom w:val="single" w:sz="4" w:space="0" w:color="A6A6A6"/>
            </w:tcBorders>
          </w:tcPr>
          <w:p w14:paraId="4D502F64" w14:textId="77777777" w:rsidR="00391816" w:rsidRPr="00A11005" w:rsidRDefault="00391816" w:rsidP="00703B8A">
            <w:pPr>
              <w:pStyle w:val="FAATableText"/>
            </w:pPr>
            <w:r>
              <w:t>3 meses después de que la unidad a la que se refieren se haya puesto fuera de servicio permanentemente</w:t>
            </w:r>
          </w:p>
        </w:tc>
      </w:tr>
      <w:tr w:rsidR="00391816" w:rsidRPr="00A11005" w14:paraId="4D502F68" w14:textId="77777777" w:rsidTr="00AC17E5">
        <w:tc>
          <w:tcPr>
            <w:tcW w:w="4777" w:type="dxa"/>
            <w:tcBorders>
              <w:top w:val="single" w:sz="4" w:space="0" w:color="A6A6A6"/>
              <w:bottom w:val="single" w:sz="4" w:space="0" w:color="A6A6A6"/>
              <w:right w:val="single" w:sz="4" w:space="0" w:color="A6A6A6"/>
            </w:tcBorders>
          </w:tcPr>
          <w:p w14:paraId="4D502F66" w14:textId="77777777" w:rsidR="00391816" w:rsidRPr="00A11005" w:rsidRDefault="00391816" w:rsidP="00703B8A">
            <w:pPr>
              <w:pStyle w:val="FAATableText"/>
            </w:pPr>
            <w:r>
              <w:t xml:space="preserve">Estado actual del cumplimiento con toda la información obligatoria sobre mantenimiento de la aeronavegabilidad </w:t>
            </w:r>
          </w:p>
        </w:tc>
        <w:tc>
          <w:tcPr>
            <w:tcW w:w="4583" w:type="dxa"/>
            <w:tcBorders>
              <w:top w:val="single" w:sz="4" w:space="0" w:color="A6A6A6"/>
              <w:left w:val="single" w:sz="4" w:space="0" w:color="A6A6A6"/>
              <w:bottom w:val="single" w:sz="4" w:space="0" w:color="A6A6A6"/>
            </w:tcBorders>
          </w:tcPr>
          <w:p w14:paraId="4D502F67" w14:textId="77777777" w:rsidR="00391816" w:rsidRPr="00A11005" w:rsidRDefault="00391816" w:rsidP="00703B8A">
            <w:pPr>
              <w:pStyle w:val="FAATableText"/>
            </w:pPr>
            <w:r>
              <w:t>3 meses después de que la unidad a la que se refieren se haya puesto fuera de servicio permanentemente</w:t>
            </w:r>
          </w:p>
        </w:tc>
      </w:tr>
      <w:tr w:rsidR="00391816" w:rsidRPr="00A11005" w14:paraId="4D502F6B" w14:textId="77777777" w:rsidTr="00AC17E5">
        <w:tc>
          <w:tcPr>
            <w:tcW w:w="4777" w:type="dxa"/>
            <w:tcBorders>
              <w:top w:val="single" w:sz="4" w:space="0" w:color="A6A6A6"/>
              <w:bottom w:val="single" w:sz="4" w:space="0" w:color="A6A6A6"/>
              <w:right w:val="single" w:sz="4" w:space="0" w:color="A6A6A6"/>
            </w:tcBorders>
          </w:tcPr>
          <w:p w14:paraId="4D502F69" w14:textId="508ACB55" w:rsidR="00391816" w:rsidRPr="00A11005" w:rsidRDefault="00391816" w:rsidP="00703B8A">
            <w:pPr>
              <w:pStyle w:val="FAATableText"/>
            </w:pPr>
            <w:r>
              <w:t>Detalles correspondientes a las modificaciones y reparaciones de la aeronave y los productos aeronáuticos</w:t>
            </w:r>
          </w:p>
        </w:tc>
        <w:tc>
          <w:tcPr>
            <w:tcW w:w="4583" w:type="dxa"/>
            <w:tcBorders>
              <w:top w:val="single" w:sz="4" w:space="0" w:color="A6A6A6"/>
              <w:left w:val="single" w:sz="4" w:space="0" w:color="A6A6A6"/>
              <w:bottom w:val="single" w:sz="4" w:space="0" w:color="A6A6A6"/>
            </w:tcBorders>
          </w:tcPr>
          <w:p w14:paraId="4D502F6A" w14:textId="77777777" w:rsidR="00391816" w:rsidRPr="00A11005" w:rsidRDefault="00391816" w:rsidP="00703B8A">
            <w:pPr>
              <w:pStyle w:val="FAATableText"/>
            </w:pPr>
            <w:r>
              <w:t>3 meses después de que la unidad a la que se refieren se haya puesto fuera de servicio permanentemente</w:t>
            </w:r>
          </w:p>
        </w:tc>
      </w:tr>
      <w:tr w:rsidR="00391816" w:rsidRPr="00A11005" w14:paraId="4D502F6E" w14:textId="77777777" w:rsidTr="00AC17E5">
        <w:tc>
          <w:tcPr>
            <w:tcW w:w="4777" w:type="dxa"/>
            <w:tcBorders>
              <w:top w:val="single" w:sz="4" w:space="0" w:color="A6A6A6"/>
              <w:bottom w:val="single" w:sz="4" w:space="0" w:color="A6A6A6"/>
              <w:right w:val="single" w:sz="4" w:space="0" w:color="A6A6A6"/>
            </w:tcBorders>
          </w:tcPr>
          <w:p w14:paraId="4D502F6C" w14:textId="6884F18A" w:rsidR="00391816" w:rsidRPr="00A11005" w:rsidRDefault="00391816" w:rsidP="00703B8A">
            <w:pPr>
              <w:pStyle w:val="FAATableText"/>
            </w:pPr>
            <w:r>
              <w:t>Tiempo total de servicio (horas, tiempo transcurrido y ciclos, según corresponda) desde la última revisión general de la aeronave o los productos aeronáuticos sujetos a revisión general obligatoria</w:t>
            </w:r>
          </w:p>
        </w:tc>
        <w:tc>
          <w:tcPr>
            <w:tcW w:w="4583" w:type="dxa"/>
            <w:tcBorders>
              <w:top w:val="single" w:sz="4" w:space="0" w:color="A6A6A6"/>
              <w:left w:val="single" w:sz="4" w:space="0" w:color="A6A6A6"/>
              <w:bottom w:val="single" w:sz="4" w:space="0" w:color="A6A6A6"/>
            </w:tcBorders>
          </w:tcPr>
          <w:p w14:paraId="4D502F6D" w14:textId="77777777" w:rsidR="00391816" w:rsidRPr="00A11005" w:rsidRDefault="00391816" w:rsidP="00703B8A">
            <w:pPr>
              <w:pStyle w:val="FAATableText"/>
            </w:pPr>
            <w:r>
              <w:t>3 meses después de que la unidad a la que se refieren se haya puesto fuera de servicio permanentemente</w:t>
            </w:r>
          </w:p>
        </w:tc>
      </w:tr>
      <w:tr w:rsidR="00391816" w:rsidRPr="00A11005" w14:paraId="4D502F71" w14:textId="77777777" w:rsidTr="00AC17E5">
        <w:tc>
          <w:tcPr>
            <w:tcW w:w="4777" w:type="dxa"/>
            <w:tcBorders>
              <w:top w:val="single" w:sz="4" w:space="0" w:color="A6A6A6"/>
              <w:bottom w:val="single" w:sz="12" w:space="0" w:color="auto"/>
              <w:right w:val="single" w:sz="4" w:space="0" w:color="A6A6A6"/>
            </w:tcBorders>
          </w:tcPr>
          <w:p w14:paraId="4D502F6F" w14:textId="77777777" w:rsidR="00391816" w:rsidRPr="00A11005" w:rsidRDefault="00391816" w:rsidP="00703B8A">
            <w:pPr>
              <w:pStyle w:val="FAATableText"/>
            </w:pPr>
            <w:r>
              <w:t>Registros detallados de mantenimiento para demostrar que se cumplieron todos los requisitos de conformidad de mantenimiento</w:t>
            </w:r>
          </w:p>
        </w:tc>
        <w:tc>
          <w:tcPr>
            <w:tcW w:w="4583" w:type="dxa"/>
            <w:tcBorders>
              <w:top w:val="single" w:sz="4" w:space="0" w:color="A6A6A6"/>
              <w:left w:val="single" w:sz="4" w:space="0" w:color="A6A6A6"/>
              <w:bottom w:val="single" w:sz="12" w:space="0" w:color="auto"/>
            </w:tcBorders>
          </w:tcPr>
          <w:p w14:paraId="4D502F70" w14:textId="77777777" w:rsidR="00391816" w:rsidRPr="00A11005" w:rsidRDefault="00391816" w:rsidP="00703B8A">
            <w:pPr>
              <w:pStyle w:val="FAATableText"/>
            </w:pPr>
            <w:r>
              <w:t>1 año después de firmar la conformidad de mantenimiento</w:t>
            </w:r>
          </w:p>
        </w:tc>
      </w:tr>
      <w:tr w:rsidR="00391816" w:rsidRPr="00A11005" w14:paraId="4D502F74" w14:textId="77777777" w:rsidTr="00AC17E5">
        <w:tc>
          <w:tcPr>
            <w:tcW w:w="4777" w:type="dxa"/>
            <w:tcBorders>
              <w:top w:val="single" w:sz="12" w:space="0" w:color="auto"/>
            </w:tcBorders>
            <w:shd w:val="clear" w:color="auto" w:fill="BFBFBF"/>
          </w:tcPr>
          <w:p w14:paraId="4D502F72" w14:textId="77777777" w:rsidR="00391816" w:rsidRPr="00A11005" w:rsidRDefault="00391816" w:rsidP="00703B8A">
            <w:pPr>
              <w:pStyle w:val="FAATableHeading"/>
            </w:pPr>
            <w:r>
              <w:t>Otros registros</w:t>
            </w:r>
          </w:p>
        </w:tc>
        <w:tc>
          <w:tcPr>
            <w:tcW w:w="4583" w:type="dxa"/>
            <w:tcBorders>
              <w:top w:val="single" w:sz="12" w:space="0" w:color="auto"/>
            </w:tcBorders>
            <w:shd w:val="clear" w:color="auto" w:fill="BFBFBF"/>
          </w:tcPr>
          <w:p w14:paraId="4D502F73" w14:textId="77777777" w:rsidR="00391816" w:rsidRPr="00A11005" w:rsidRDefault="00391816" w:rsidP="00703B8A">
            <w:pPr>
              <w:pStyle w:val="FAATableHeading"/>
            </w:pPr>
          </w:p>
        </w:tc>
      </w:tr>
      <w:tr w:rsidR="00391816" w:rsidRPr="00A11005" w14:paraId="4D502F77" w14:textId="77777777" w:rsidTr="00AC17E5">
        <w:tc>
          <w:tcPr>
            <w:tcW w:w="4777" w:type="dxa"/>
            <w:tcBorders>
              <w:bottom w:val="single" w:sz="4" w:space="0" w:color="A6A6A6"/>
              <w:right w:val="single" w:sz="4" w:space="0" w:color="A6A6A6"/>
            </w:tcBorders>
          </w:tcPr>
          <w:p w14:paraId="4D502F75" w14:textId="77777777" w:rsidR="00391816" w:rsidRPr="00A11005" w:rsidRDefault="00391816" w:rsidP="00703B8A">
            <w:pPr>
              <w:pStyle w:val="FAATableText"/>
            </w:pPr>
            <w:r>
              <w:t>Plan operacional de vuelo</w:t>
            </w:r>
          </w:p>
        </w:tc>
        <w:tc>
          <w:tcPr>
            <w:tcW w:w="4583" w:type="dxa"/>
            <w:tcBorders>
              <w:left w:val="single" w:sz="4" w:space="0" w:color="A6A6A6"/>
              <w:bottom w:val="single" w:sz="4" w:space="0" w:color="A6A6A6"/>
            </w:tcBorders>
          </w:tcPr>
          <w:p w14:paraId="4D502F76" w14:textId="4F333A96" w:rsidR="00391816" w:rsidRPr="00A11005" w:rsidRDefault="00391816" w:rsidP="00703B8A">
            <w:pPr>
              <w:pStyle w:val="FAATableText"/>
            </w:pPr>
            <w:r>
              <w:t>3 meses después de concluido el vuelo</w:t>
            </w:r>
          </w:p>
        </w:tc>
      </w:tr>
      <w:tr w:rsidR="00391816" w:rsidRPr="00A11005" w14:paraId="4D502F7A" w14:textId="77777777" w:rsidTr="00AC17E5">
        <w:tc>
          <w:tcPr>
            <w:tcW w:w="4777" w:type="dxa"/>
            <w:tcBorders>
              <w:top w:val="single" w:sz="4" w:space="0" w:color="A6A6A6"/>
              <w:bottom w:val="single" w:sz="4" w:space="0" w:color="A6A6A6"/>
              <w:right w:val="single" w:sz="4" w:space="0" w:color="A6A6A6"/>
            </w:tcBorders>
          </w:tcPr>
          <w:p w14:paraId="4D502F78" w14:textId="77777777" w:rsidR="00391816" w:rsidRPr="00A11005" w:rsidRDefault="00391816" w:rsidP="00703B8A">
            <w:pPr>
              <w:pStyle w:val="FAATableText"/>
            </w:pPr>
            <w:r>
              <w:t>Registros del sistema de calidad</w:t>
            </w:r>
          </w:p>
        </w:tc>
        <w:tc>
          <w:tcPr>
            <w:tcW w:w="4583" w:type="dxa"/>
            <w:tcBorders>
              <w:top w:val="single" w:sz="4" w:space="0" w:color="A6A6A6"/>
              <w:left w:val="single" w:sz="4" w:space="0" w:color="A6A6A6"/>
              <w:bottom w:val="single" w:sz="4" w:space="0" w:color="A6A6A6"/>
            </w:tcBorders>
          </w:tcPr>
          <w:p w14:paraId="4D502F79" w14:textId="77777777" w:rsidR="00391816" w:rsidRPr="00A11005" w:rsidRDefault="00391816" w:rsidP="00703B8A">
            <w:pPr>
              <w:pStyle w:val="FAATableText"/>
            </w:pPr>
            <w:r>
              <w:t>5 años</w:t>
            </w:r>
          </w:p>
        </w:tc>
      </w:tr>
      <w:tr w:rsidR="00391816" w:rsidRPr="00A11005" w14:paraId="4D502F7D" w14:textId="77777777" w:rsidTr="00AC17E5">
        <w:tc>
          <w:tcPr>
            <w:tcW w:w="4777" w:type="dxa"/>
            <w:tcBorders>
              <w:top w:val="single" w:sz="4" w:space="0" w:color="A6A6A6"/>
              <w:bottom w:val="single" w:sz="4" w:space="0" w:color="A6A6A6"/>
              <w:right w:val="single" w:sz="4" w:space="0" w:color="A6A6A6"/>
            </w:tcBorders>
          </w:tcPr>
          <w:p w14:paraId="4D502F7B" w14:textId="77777777" w:rsidR="00391816" w:rsidRPr="00A11005" w:rsidRDefault="00391816" w:rsidP="00703B8A">
            <w:pPr>
              <w:pStyle w:val="FAATableText"/>
            </w:pPr>
            <w:r>
              <w:t>Documento de transporte de mercancías peligrosas</w:t>
            </w:r>
          </w:p>
        </w:tc>
        <w:tc>
          <w:tcPr>
            <w:tcW w:w="4583" w:type="dxa"/>
            <w:tcBorders>
              <w:top w:val="single" w:sz="4" w:space="0" w:color="A6A6A6"/>
              <w:left w:val="single" w:sz="4" w:space="0" w:color="A6A6A6"/>
              <w:bottom w:val="single" w:sz="4" w:space="0" w:color="A6A6A6"/>
            </w:tcBorders>
          </w:tcPr>
          <w:p w14:paraId="4D502F7C" w14:textId="7B5B6534" w:rsidR="00391816" w:rsidRPr="00A11005" w:rsidRDefault="00391816" w:rsidP="00703B8A">
            <w:pPr>
              <w:pStyle w:val="FAATableText"/>
            </w:pPr>
            <w:r>
              <w:t>6 meses después de concluido el vuelo</w:t>
            </w:r>
          </w:p>
        </w:tc>
      </w:tr>
      <w:tr w:rsidR="00391816" w:rsidRPr="00A11005" w14:paraId="4D502F80" w14:textId="77777777" w:rsidTr="00AC17E5">
        <w:tc>
          <w:tcPr>
            <w:tcW w:w="4777" w:type="dxa"/>
            <w:tcBorders>
              <w:top w:val="single" w:sz="4" w:space="0" w:color="A6A6A6"/>
              <w:bottom w:val="single" w:sz="4" w:space="0" w:color="A6A6A6"/>
              <w:right w:val="single" w:sz="4" w:space="0" w:color="A6A6A6"/>
            </w:tcBorders>
          </w:tcPr>
          <w:p w14:paraId="4D502F7E" w14:textId="77777777" w:rsidR="00391816" w:rsidRPr="00A11005" w:rsidRDefault="00391816" w:rsidP="00703B8A">
            <w:pPr>
              <w:pStyle w:val="FAATableText"/>
            </w:pPr>
            <w:r>
              <w:t>Lista de verificación de aceptación de mercancías peligrosas</w:t>
            </w:r>
          </w:p>
        </w:tc>
        <w:tc>
          <w:tcPr>
            <w:tcW w:w="4583" w:type="dxa"/>
            <w:tcBorders>
              <w:top w:val="single" w:sz="4" w:space="0" w:color="A6A6A6"/>
              <w:left w:val="single" w:sz="4" w:space="0" w:color="A6A6A6"/>
              <w:bottom w:val="single" w:sz="4" w:space="0" w:color="A6A6A6"/>
            </w:tcBorders>
          </w:tcPr>
          <w:p w14:paraId="4D502F7F" w14:textId="7C467E7D" w:rsidR="00391816" w:rsidRPr="00A11005" w:rsidRDefault="00391816" w:rsidP="00703B8A">
            <w:pPr>
              <w:pStyle w:val="FAATableText"/>
            </w:pPr>
            <w:r>
              <w:t>6 meses después de concluido el vuelo</w:t>
            </w:r>
          </w:p>
        </w:tc>
      </w:tr>
      <w:tr w:rsidR="00391816" w:rsidRPr="00A11005" w14:paraId="4D502F83" w14:textId="77777777" w:rsidTr="00AC17E5">
        <w:tc>
          <w:tcPr>
            <w:tcW w:w="4777" w:type="dxa"/>
            <w:tcBorders>
              <w:top w:val="single" w:sz="4" w:space="0" w:color="A6A6A6"/>
              <w:bottom w:val="single" w:sz="4" w:space="0" w:color="A6A6A6"/>
              <w:right w:val="single" w:sz="4" w:space="0" w:color="A6A6A6"/>
            </w:tcBorders>
          </w:tcPr>
          <w:p w14:paraId="4D502F81" w14:textId="5D9FC5CE" w:rsidR="00391816" w:rsidRPr="00A11005" w:rsidRDefault="00391816" w:rsidP="00703B8A">
            <w:pPr>
              <w:pStyle w:val="FAATableText"/>
            </w:pPr>
            <w:r>
              <w:t>Registros sobre dosis de radiación solar y cósmica, si el titular del AOC opera aeronaves que vuelan a altitudes superiores a los 15.000 m (49.000 pies)</w:t>
            </w:r>
          </w:p>
        </w:tc>
        <w:tc>
          <w:tcPr>
            <w:tcW w:w="4583" w:type="dxa"/>
            <w:tcBorders>
              <w:top w:val="single" w:sz="4" w:space="0" w:color="A6A6A6"/>
              <w:left w:val="single" w:sz="4" w:space="0" w:color="A6A6A6"/>
              <w:bottom w:val="single" w:sz="4" w:space="0" w:color="A6A6A6"/>
            </w:tcBorders>
          </w:tcPr>
          <w:p w14:paraId="4D502F82" w14:textId="77777777" w:rsidR="00391816" w:rsidRPr="00A11005" w:rsidRDefault="00391816" w:rsidP="00703B8A">
            <w:pPr>
              <w:pStyle w:val="FAATableText"/>
            </w:pPr>
            <w:r>
              <w:t>Hasta 12 meses después de que el miembro de la tripulación haya dejado de trabajar para el titular del AOC</w:t>
            </w:r>
          </w:p>
        </w:tc>
      </w:tr>
    </w:tbl>
    <w:p w14:paraId="4D502F84" w14:textId="54254E54" w:rsidR="00391816" w:rsidRPr="00A11005" w:rsidRDefault="00391816" w:rsidP="00703B8A">
      <w:pPr>
        <w:pStyle w:val="FAANoteL1"/>
        <w:widowControl w:val="0"/>
        <w:spacing w:line="228" w:lineRule="auto"/>
        <w:ind w:left="0"/>
      </w:pPr>
      <w:r>
        <w:t>Nota: En el párrafo 9.4.1.5 de esta parte véanse los detalles de la sección de registros de viaje, y en el párrafo 9.5.1.8 de esta parte véanse los detalles de la sección de registros de mantenimiento del libro técnico de a bordo de la aeronave.</w:t>
      </w:r>
    </w:p>
    <w:p w14:paraId="04991537" w14:textId="77777777" w:rsidR="007E130E" w:rsidRDefault="00391816" w:rsidP="00703B8A">
      <w:pPr>
        <w:pStyle w:val="FFATextFlushRight"/>
        <w:keepLines w:val="0"/>
        <w:widowControl w:val="0"/>
        <w:spacing w:after="0"/>
      </w:pPr>
      <w:r>
        <w:t>Anexo 6 de la OACI, Parte I: 4.2.10.3; 4.2.11.2; 4.3.2; 4.3.3.1; 8.4.1; 8.4.2; 9.4.3.4; 11.6</w:t>
      </w:r>
    </w:p>
    <w:p w14:paraId="5BB92713" w14:textId="77777777" w:rsidR="007E130E" w:rsidRDefault="00391816" w:rsidP="00703B8A">
      <w:pPr>
        <w:pStyle w:val="FFATextFlushRight"/>
        <w:keepLines w:val="0"/>
        <w:widowControl w:val="0"/>
        <w:spacing w:after="0"/>
      </w:pPr>
      <w:r>
        <w:t>Anexo 6 de la OACI, Parte III, Sección II: 2.3.1; 2.3.2; 2.3.3.1; 2.8.3; 4.3.9.2; 6.4.1; 6.4.2; 6.4.3; 6.8.1; 6.8.2; 7.4.2.4; 9.6</w:t>
      </w:r>
    </w:p>
    <w:p w14:paraId="51719655" w14:textId="7FCFA350" w:rsidR="00D73361" w:rsidRPr="00A11005" w:rsidRDefault="00D73361" w:rsidP="00703B8A">
      <w:pPr>
        <w:pStyle w:val="FFATextFlushRight"/>
        <w:keepLines w:val="0"/>
        <w:widowControl w:val="0"/>
        <w:spacing w:after="0"/>
      </w:pPr>
      <w:r>
        <w:t>Anexo 18 de la OACI, 7.2; 8.2; 11.2</w:t>
      </w:r>
    </w:p>
    <w:p w14:paraId="53F7F646" w14:textId="5F053CB4" w:rsidR="00D73361" w:rsidRPr="00A11005" w:rsidRDefault="00D73361" w:rsidP="00703B8A">
      <w:pPr>
        <w:pStyle w:val="FFATextFlushRight"/>
        <w:keepLines w:val="0"/>
        <w:widowControl w:val="0"/>
        <w:spacing w:after="0"/>
      </w:pPr>
      <w:r>
        <w:t>Documento 9284 de la OACI, Parte 1: 4.2.5; 5.2.4</w:t>
      </w:r>
    </w:p>
    <w:p w14:paraId="4D502F87" w14:textId="66F6B81B" w:rsidR="00391816" w:rsidRPr="00A11005" w:rsidRDefault="00391816" w:rsidP="00703B8A">
      <w:pPr>
        <w:pStyle w:val="FFATextFlushRight"/>
        <w:keepLines w:val="0"/>
        <w:widowControl w:val="0"/>
        <w:spacing w:after="0"/>
      </w:pPr>
      <w:r>
        <w:t>14 CFR 121.380; 121:683; 121.685; 121.687; 121.689; 121.693; 121.695; 121.701; 121.1007</w:t>
      </w:r>
    </w:p>
    <w:p w14:paraId="4D502F88" w14:textId="2201C12C" w:rsidR="00391816" w:rsidRPr="00A11005" w:rsidRDefault="00E148CC" w:rsidP="00703B8A">
      <w:pPr>
        <w:pStyle w:val="FFATextFlushRight"/>
        <w:keepLines w:val="0"/>
        <w:widowControl w:val="0"/>
        <w:spacing w:after="0"/>
      </w:pPr>
      <w:r>
        <w:t>JAR-OPS 1: Apéndice 1 a 1.1065</w:t>
      </w:r>
    </w:p>
    <w:p w14:paraId="4D502F89" w14:textId="36E8A4D1" w:rsidR="00391816" w:rsidRPr="00A11005" w:rsidRDefault="00E148CC" w:rsidP="00703B8A">
      <w:pPr>
        <w:pStyle w:val="FFATextFlushRight"/>
        <w:keepLines w:val="0"/>
        <w:widowControl w:val="0"/>
        <w:spacing w:after="0"/>
      </w:pPr>
      <w:r>
        <w:t>JAR-OPS 3: Apéndice 1 a 3.1065</w:t>
      </w:r>
    </w:p>
    <w:p w14:paraId="1607AB89" w14:textId="03C894FB" w:rsidR="00166BF8" w:rsidRPr="00A11005" w:rsidRDefault="00166BF8" w:rsidP="00703B8A">
      <w:pPr>
        <w:pStyle w:val="FFATextFlushRight"/>
        <w:keepLines w:val="0"/>
        <w:widowControl w:val="0"/>
        <w:spacing w:after="0"/>
      </w:pPr>
    </w:p>
    <w:p w14:paraId="4108218C" w14:textId="6977A935" w:rsidR="00166BF8" w:rsidRPr="00A11005" w:rsidRDefault="00166BF8" w:rsidP="00703B8A">
      <w:pPr>
        <w:pStyle w:val="FFATextFlushRight"/>
        <w:keepLines w:val="0"/>
        <w:widowControl w:val="0"/>
        <w:spacing w:after="0"/>
      </w:pPr>
    </w:p>
    <w:p w14:paraId="2EA33304" w14:textId="7F401B62" w:rsidR="00166BF8" w:rsidRPr="00A11005" w:rsidRDefault="00166BF8" w:rsidP="00703B8A">
      <w:pPr>
        <w:pStyle w:val="FFATextFlushRight"/>
        <w:keepLines w:val="0"/>
        <w:widowControl w:val="0"/>
        <w:spacing w:after="0"/>
      </w:pPr>
    </w:p>
    <w:p w14:paraId="596779DB" w14:textId="0C2E0AE4" w:rsidR="00166BF8" w:rsidRDefault="00166BF8" w:rsidP="00703B8A">
      <w:pPr>
        <w:pStyle w:val="FFATextFlushRight"/>
        <w:keepLines w:val="0"/>
        <w:widowControl w:val="0"/>
        <w:spacing w:after="0"/>
      </w:pPr>
    </w:p>
    <w:p w14:paraId="5D649223" w14:textId="1BC4F4BB" w:rsidR="00F634AA" w:rsidRDefault="00F634AA" w:rsidP="00703B8A">
      <w:pPr>
        <w:pStyle w:val="FFATextFlushRight"/>
        <w:keepLines w:val="0"/>
        <w:widowControl w:val="0"/>
        <w:spacing w:after="0"/>
      </w:pPr>
    </w:p>
    <w:p w14:paraId="6DED748F" w14:textId="3F622EA9" w:rsidR="00F634AA" w:rsidRDefault="00F634AA" w:rsidP="00703B8A">
      <w:pPr>
        <w:pStyle w:val="FFATextFlushRight"/>
        <w:keepLines w:val="0"/>
        <w:widowControl w:val="0"/>
        <w:spacing w:after="0"/>
      </w:pPr>
    </w:p>
    <w:p w14:paraId="34A4EAE1" w14:textId="1FB46178" w:rsidR="00F634AA" w:rsidRDefault="00F634AA" w:rsidP="00703B8A">
      <w:pPr>
        <w:pStyle w:val="FFATextFlushRight"/>
        <w:keepLines w:val="0"/>
        <w:widowControl w:val="0"/>
        <w:spacing w:after="0"/>
      </w:pPr>
    </w:p>
    <w:p w14:paraId="660BE912" w14:textId="29605D2F" w:rsidR="00F634AA" w:rsidRDefault="00F634AA" w:rsidP="00703B8A">
      <w:pPr>
        <w:pStyle w:val="FFATextFlushRight"/>
        <w:keepLines w:val="0"/>
        <w:widowControl w:val="0"/>
        <w:spacing w:after="0"/>
      </w:pPr>
    </w:p>
    <w:p w14:paraId="70E39795" w14:textId="2F85944E" w:rsidR="00F634AA" w:rsidRDefault="00F634AA" w:rsidP="00703B8A">
      <w:pPr>
        <w:pStyle w:val="FFATextFlushRight"/>
        <w:keepLines w:val="0"/>
        <w:widowControl w:val="0"/>
        <w:spacing w:after="0"/>
      </w:pPr>
    </w:p>
    <w:p w14:paraId="32973201" w14:textId="2784E371" w:rsidR="00F634AA" w:rsidRDefault="00F634AA" w:rsidP="00703B8A">
      <w:pPr>
        <w:pStyle w:val="FFATextFlushRight"/>
        <w:keepLines w:val="0"/>
        <w:widowControl w:val="0"/>
        <w:spacing w:after="0"/>
      </w:pPr>
    </w:p>
    <w:p w14:paraId="301621D8" w14:textId="216B9C5E" w:rsidR="00F634AA" w:rsidRDefault="00F634AA" w:rsidP="00703B8A">
      <w:pPr>
        <w:pStyle w:val="FFATextFlushRight"/>
        <w:keepLines w:val="0"/>
        <w:widowControl w:val="0"/>
        <w:spacing w:after="0"/>
      </w:pPr>
    </w:p>
    <w:p w14:paraId="385A7FE4" w14:textId="61D72118" w:rsidR="00F634AA" w:rsidRDefault="00F634AA" w:rsidP="00703B8A">
      <w:pPr>
        <w:pStyle w:val="FFATextFlushRight"/>
        <w:keepLines w:val="0"/>
        <w:widowControl w:val="0"/>
        <w:spacing w:after="0"/>
      </w:pPr>
    </w:p>
    <w:p w14:paraId="151D80CB" w14:textId="7C996AD7" w:rsidR="00F634AA" w:rsidRDefault="00F634AA" w:rsidP="00703B8A">
      <w:pPr>
        <w:pStyle w:val="FFATextFlushRight"/>
        <w:keepLines w:val="0"/>
        <w:widowControl w:val="0"/>
        <w:spacing w:after="0"/>
      </w:pPr>
    </w:p>
    <w:p w14:paraId="24A4C0E7" w14:textId="240E74D5" w:rsidR="00F634AA" w:rsidRDefault="00F634AA" w:rsidP="00703B8A">
      <w:pPr>
        <w:pStyle w:val="FFATextFlushRight"/>
        <w:keepLines w:val="0"/>
        <w:widowControl w:val="0"/>
        <w:spacing w:after="0"/>
      </w:pPr>
    </w:p>
    <w:p w14:paraId="59A4C267" w14:textId="09C77FF3" w:rsidR="00F634AA" w:rsidRDefault="00F634AA" w:rsidP="00703B8A">
      <w:pPr>
        <w:pStyle w:val="FFATextFlushRight"/>
        <w:keepLines w:val="0"/>
        <w:widowControl w:val="0"/>
        <w:spacing w:after="0"/>
      </w:pPr>
    </w:p>
    <w:p w14:paraId="458443C0" w14:textId="0D9C3E17" w:rsidR="00F634AA" w:rsidRDefault="00F634AA" w:rsidP="00703B8A">
      <w:pPr>
        <w:pStyle w:val="FFATextFlushRight"/>
        <w:keepLines w:val="0"/>
        <w:widowControl w:val="0"/>
        <w:spacing w:after="0"/>
      </w:pPr>
    </w:p>
    <w:p w14:paraId="3E06A22A" w14:textId="5F4F311D" w:rsidR="00F634AA" w:rsidRDefault="00F634AA" w:rsidP="00703B8A">
      <w:pPr>
        <w:pStyle w:val="FFATextFlushRight"/>
        <w:keepLines w:val="0"/>
        <w:widowControl w:val="0"/>
        <w:spacing w:after="0"/>
      </w:pPr>
    </w:p>
    <w:p w14:paraId="7C1C0CDC" w14:textId="264DDABD" w:rsidR="00F634AA" w:rsidRDefault="00F634AA" w:rsidP="00703B8A">
      <w:pPr>
        <w:pStyle w:val="FFATextFlushRight"/>
        <w:keepLines w:val="0"/>
        <w:widowControl w:val="0"/>
        <w:spacing w:after="0"/>
      </w:pPr>
    </w:p>
    <w:p w14:paraId="13CD4A46" w14:textId="672FD0E3" w:rsidR="00F634AA" w:rsidRDefault="00F634AA" w:rsidP="00703B8A">
      <w:pPr>
        <w:pStyle w:val="FFATextFlushRight"/>
        <w:keepLines w:val="0"/>
        <w:widowControl w:val="0"/>
        <w:spacing w:after="0"/>
      </w:pPr>
    </w:p>
    <w:p w14:paraId="306D8D8D" w14:textId="03762F87" w:rsidR="00F634AA" w:rsidRDefault="00F634AA" w:rsidP="00703B8A">
      <w:pPr>
        <w:pStyle w:val="FFATextFlushRight"/>
        <w:keepLines w:val="0"/>
        <w:widowControl w:val="0"/>
        <w:spacing w:after="0"/>
      </w:pPr>
    </w:p>
    <w:p w14:paraId="6809FD78" w14:textId="17C3B399" w:rsidR="00F634AA" w:rsidRDefault="00F634AA" w:rsidP="00703B8A">
      <w:pPr>
        <w:pStyle w:val="FFATextFlushRight"/>
        <w:keepLines w:val="0"/>
        <w:widowControl w:val="0"/>
        <w:spacing w:after="0"/>
      </w:pPr>
    </w:p>
    <w:p w14:paraId="49CDB745" w14:textId="0B4F65CC" w:rsidR="00F634AA" w:rsidRDefault="00F634AA" w:rsidP="00703B8A">
      <w:pPr>
        <w:pStyle w:val="FFATextFlushRight"/>
        <w:keepLines w:val="0"/>
        <w:widowControl w:val="0"/>
        <w:spacing w:after="0"/>
      </w:pPr>
    </w:p>
    <w:p w14:paraId="00010892" w14:textId="434CAACB" w:rsidR="00F634AA" w:rsidRDefault="00F634AA" w:rsidP="00703B8A">
      <w:pPr>
        <w:pStyle w:val="FFATextFlushRight"/>
        <w:keepLines w:val="0"/>
        <w:widowControl w:val="0"/>
        <w:spacing w:after="0"/>
      </w:pPr>
    </w:p>
    <w:p w14:paraId="6F410FF9" w14:textId="49EADA84" w:rsidR="00F634AA" w:rsidRDefault="00F634AA" w:rsidP="00703B8A">
      <w:pPr>
        <w:pStyle w:val="FFATextFlushRight"/>
        <w:keepLines w:val="0"/>
        <w:widowControl w:val="0"/>
        <w:spacing w:after="0"/>
      </w:pPr>
    </w:p>
    <w:p w14:paraId="51CDD00C" w14:textId="0A36DCD8" w:rsidR="00F634AA" w:rsidRDefault="00F634AA" w:rsidP="00703B8A">
      <w:pPr>
        <w:pStyle w:val="FFATextFlushRight"/>
        <w:keepLines w:val="0"/>
        <w:widowControl w:val="0"/>
        <w:spacing w:after="0"/>
      </w:pPr>
    </w:p>
    <w:p w14:paraId="75C2F819" w14:textId="4909B6C2" w:rsidR="00F634AA" w:rsidRDefault="00F634AA" w:rsidP="00703B8A">
      <w:pPr>
        <w:pStyle w:val="FFATextFlushRight"/>
        <w:keepLines w:val="0"/>
        <w:widowControl w:val="0"/>
        <w:spacing w:after="0"/>
      </w:pPr>
    </w:p>
    <w:p w14:paraId="14B50A9E" w14:textId="4E53FA4E" w:rsidR="00F634AA" w:rsidRDefault="00F634AA" w:rsidP="00703B8A">
      <w:pPr>
        <w:pStyle w:val="FFATextFlushRight"/>
        <w:keepLines w:val="0"/>
        <w:widowControl w:val="0"/>
        <w:spacing w:after="0"/>
      </w:pPr>
    </w:p>
    <w:p w14:paraId="06B65523" w14:textId="2BBE39F9" w:rsidR="00F634AA" w:rsidRDefault="00F634AA" w:rsidP="00703B8A">
      <w:pPr>
        <w:pStyle w:val="FFATextFlushRight"/>
        <w:keepLines w:val="0"/>
        <w:widowControl w:val="0"/>
        <w:spacing w:after="0"/>
      </w:pPr>
    </w:p>
    <w:p w14:paraId="3BC2C60C" w14:textId="637A85C0" w:rsidR="00F634AA" w:rsidRDefault="00F634AA" w:rsidP="00703B8A">
      <w:pPr>
        <w:pStyle w:val="FFATextFlushRight"/>
        <w:keepLines w:val="0"/>
        <w:widowControl w:val="0"/>
        <w:spacing w:after="0"/>
      </w:pPr>
    </w:p>
    <w:p w14:paraId="6E6A02A5" w14:textId="11BBB616" w:rsidR="00F634AA" w:rsidRDefault="00F634AA" w:rsidP="00703B8A">
      <w:pPr>
        <w:pStyle w:val="FFATextFlushRight"/>
        <w:keepLines w:val="0"/>
        <w:widowControl w:val="0"/>
        <w:spacing w:after="0"/>
      </w:pPr>
    </w:p>
    <w:p w14:paraId="69451B4B" w14:textId="51F554AC" w:rsidR="00F634AA" w:rsidRDefault="00F634AA" w:rsidP="00703B8A">
      <w:pPr>
        <w:pStyle w:val="FFATextFlushRight"/>
        <w:keepLines w:val="0"/>
        <w:widowControl w:val="0"/>
        <w:spacing w:after="0"/>
      </w:pPr>
    </w:p>
    <w:p w14:paraId="4BBE364E" w14:textId="0DFC4B25" w:rsidR="00F634AA" w:rsidRDefault="00F634AA" w:rsidP="00703B8A">
      <w:pPr>
        <w:pStyle w:val="FFATextFlushRight"/>
        <w:keepLines w:val="0"/>
        <w:widowControl w:val="0"/>
        <w:spacing w:after="0"/>
      </w:pPr>
    </w:p>
    <w:p w14:paraId="22DB71A2" w14:textId="752D652E" w:rsidR="00F634AA" w:rsidRDefault="00F634AA" w:rsidP="00703B8A">
      <w:pPr>
        <w:pStyle w:val="FFATextFlushRight"/>
        <w:keepLines w:val="0"/>
        <w:widowControl w:val="0"/>
        <w:spacing w:after="0"/>
      </w:pPr>
    </w:p>
    <w:p w14:paraId="698F916A" w14:textId="096B287A" w:rsidR="00F634AA" w:rsidRDefault="00F634AA" w:rsidP="00703B8A">
      <w:pPr>
        <w:pStyle w:val="FFATextFlushRight"/>
        <w:keepLines w:val="0"/>
        <w:widowControl w:val="0"/>
        <w:spacing w:after="0"/>
      </w:pPr>
    </w:p>
    <w:p w14:paraId="6EFC8D89" w14:textId="68D40914" w:rsidR="00F634AA" w:rsidRDefault="00F634AA" w:rsidP="00703B8A">
      <w:pPr>
        <w:pStyle w:val="FFATextFlushRight"/>
        <w:keepLines w:val="0"/>
        <w:widowControl w:val="0"/>
        <w:spacing w:after="0"/>
      </w:pPr>
    </w:p>
    <w:p w14:paraId="296D2B85" w14:textId="634D1A0B" w:rsidR="00F634AA" w:rsidRDefault="00F634AA" w:rsidP="00703B8A">
      <w:pPr>
        <w:pStyle w:val="FFATextFlushRight"/>
        <w:keepLines w:val="0"/>
        <w:widowControl w:val="0"/>
        <w:spacing w:after="0"/>
      </w:pPr>
    </w:p>
    <w:p w14:paraId="1FECFC8D" w14:textId="200AA368" w:rsidR="00F634AA" w:rsidRDefault="00F634AA" w:rsidP="00703B8A">
      <w:pPr>
        <w:pStyle w:val="FFATextFlushRight"/>
        <w:keepLines w:val="0"/>
        <w:widowControl w:val="0"/>
        <w:spacing w:after="0"/>
      </w:pPr>
    </w:p>
    <w:p w14:paraId="532B7DA2" w14:textId="21188078" w:rsidR="00F634AA" w:rsidRDefault="00F634AA" w:rsidP="00703B8A">
      <w:pPr>
        <w:pStyle w:val="FFATextFlushRight"/>
        <w:keepLines w:val="0"/>
        <w:widowControl w:val="0"/>
        <w:spacing w:after="0"/>
      </w:pPr>
    </w:p>
    <w:p w14:paraId="44053810" w14:textId="5D6D3701" w:rsidR="00F634AA" w:rsidRDefault="00F634AA" w:rsidP="00703B8A">
      <w:pPr>
        <w:pStyle w:val="FFATextFlushRight"/>
        <w:keepLines w:val="0"/>
        <w:widowControl w:val="0"/>
        <w:spacing w:after="0"/>
      </w:pPr>
    </w:p>
    <w:p w14:paraId="41E403BF" w14:textId="7B625B51" w:rsidR="00F634AA" w:rsidRDefault="00F634AA" w:rsidP="00703B8A">
      <w:pPr>
        <w:pStyle w:val="FFATextFlushRight"/>
        <w:keepLines w:val="0"/>
        <w:widowControl w:val="0"/>
        <w:spacing w:after="0"/>
      </w:pPr>
    </w:p>
    <w:p w14:paraId="07561AE1" w14:textId="77777777" w:rsidR="00F634AA" w:rsidRPr="00A11005" w:rsidRDefault="00F634AA" w:rsidP="00703B8A">
      <w:pPr>
        <w:pStyle w:val="FFATextFlushRight"/>
        <w:keepLines w:val="0"/>
        <w:widowControl w:val="0"/>
        <w:spacing w:after="0"/>
      </w:pPr>
    </w:p>
    <w:p w14:paraId="31ABF2D3" w14:textId="77777777" w:rsidR="00166BF8" w:rsidRPr="00A11005" w:rsidRDefault="00166BF8" w:rsidP="00703B8A">
      <w:pPr>
        <w:pStyle w:val="FFATextFlushRight"/>
        <w:keepLines w:val="0"/>
        <w:widowControl w:val="0"/>
        <w:spacing w:after="0"/>
      </w:pPr>
    </w:p>
    <w:p w14:paraId="4D502F8A" w14:textId="4DFD7312" w:rsidR="00391816" w:rsidRPr="00A11005" w:rsidRDefault="00726D04" w:rsidP="00703B8A">
      <w:pPr>
        <w:pStyle w:val="Heading4"/>
        <w:numPr>
          <w:ilvl w:val="0"/>
          <w:numId w:val="0"/>
        </w:numPr>
        <w:ind w:left="864" w:hanging="864"/>
      </w:pPr>
      <w:bookmarkStart w:id="386" w:name="_Toc64638218"/>
      <w:r>
        <w:t>NE 9.3.2.8</w:t>
      </w:r>
      <w:r>
        <w:tab/>
        <w:t>LIBRO TÉCNICO DE A BORDO DE LA AERONAVE</w:t>
      </w:r>
      <w:bookmarkEnd w:id="386"/>
    </w:p>
    <w:p w14:paraId="64FC3B6A" w14:textId="798298BD" w:rsidR="002013CE" w:rsidRPr="00A11005" w:rsidRDefault="002013CE" w:rsidP="00703B8A">
      <w:pPr>
        <w:pStyle w:val="FAAOutlineL1a"/>
        <w:numPr>
          <w:ilvl w:val="7"/>
          <w:numId w:val="2"/>
        </w:numPr>
        <w:ind w:left="1440"/>
      </w:pPr>
      <w:r>
        <w:t>A continuación</w:t>
      </w:r>
      <w:r w:rsidR="00507EAE">
        <w:t>,</w:t>
      </w:r>
      <w:r>
        <w:t xml:space="preserve"> se presentan dos ejemplos de libro técnico de a bordo de la aeronave:</w:t>
      </w: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891"/>
        <w:gridCol w:w="713"/>
        <w:gridCol w:w="2558"/>
        <w:gridCol w:w="1329"/>
        <w:gridCol w:w="1574"/>
      </w:tblGrid>
      <w:tr w:rsidR="002013CE" w:rsidRPr="00A11005" w14:paraId="4C901243" w14:textId="77777777" w:rsidTr="002A6357">
        <w:trPr>
          <w:trHeight w:val="843"/>
        </w:trPr>
        <w:tc>
          <w:tcPr>
            <w:tcW w:w="4125" w:type="dxa"/>
            <w:vMerge w:val="restart"/>
            <w:tcBorders>
              <w:top w:val="single" w:sz="12" w:space="0" w:color="auto"/>
            </w:tcBorders>
          </w:tcPr>
          <w:p w14:paraId="3B804EDD" w14:textId="77777777" w:rsidR="002013CE" w:rsidRPr="00A11005" w:rsidRDefault="002013CE" w:rsidP="00703B8A">
            <w:pPr>
              <w:pStyle w:val="FAAFormText"/>
              <w:rPr>
                <w:bCs/>
                <w:vertAlign w:val="superscript"/>
              </w:rPr>
            </w:pPr>
            <w:r>
              <w:t>Nombre del explotador:</w:t>
            </w:r>
            <w:r>
              <w:rPr>
                <w:bCs/>
                <w:vertAlign w:val="superscript"/>
              </w:rPr>
              <w:t>1</w:t>
            </w:r>
          </w:p>
          <w:p w14:paraId="445E49B4" w14:textId="77777777" w:rsidR="002013CE" w:rsidRPr="00A11005" w:rsidRDefault="002013CE" w:rsidP="00703B8A">
            <w:pPr>
              <w:pStyle w:val="FAAFormText"/>
            </w:pPr>
          </w:p>
          <w:p w14:paraId="703E5AED" w14:textId="77777777" w:rsidR="002013CE" w:rsidRPr="00A11005" w:rsidRDefault="002013CE" w:rsidP="00703B8A">
            <w:pPr>
              <w:pStyle w:val="FAAFormText"/>
            </w:pPr>
          </w:p>
          <w:p w14:paraId="23331C74" w14:textId="77777777" w:rsidR="002013CE" w:rsidRPr="00A11005" w:rsidRDefault="002013CE" w:rsidP="00703B8A">
            <w:pPr>
              <w:pStyle w:val="FAAFormText"/>
            </w:pPr>
            <w:r>
              <w:t>Dirección del explotador:</w:t>
            </w:r>
          </w:p>
          <w:p w14:paraId="7AD74669" w14:textId="77777777" w:rsidR="002013CE" w:rsidRPr="00A11005" w:rsidRDefault="002013CE" w:rsidP="00703B8A">
            <w:pPr>
              <w:pStyle w:val="FAAFormText"/>
            </w:pPr>
          </w:p>
          <w:p w14:paraId="2FB513CB" w14:textId="77777777" w:rsidR="002013CE" w:rsidRPr="00A11005" w:rsidRDefault="002013CE" w:rsidP="00703B8A">
            <w:pPr>
              <w:pStyle w:val="FAAFormText"/>
            </w:pPr>
          </w:p>
        </w:tc>
        <w:tc>
          <w:tcPr>
            <w:tcW w:w="247" w:type="dxa"/>
            <w:tcBorders>
              <w:top w:val="single" w:sz="12" w:space="0" w:color="auto"/>
            </w:tcBorders>
          </w:tcPr>
          <w:p w14:paraId="50C53115" w14:textId="77777777" w:rsidR="002013CE" w:rsidRPr="00A11005" w:rsidRDefault="002013CE" w:rsidP="00703B8A">
            <w:pPr>
              <w:pStyle w:val="FAAFormText"/>
            </w:pPr>
            <w:r>
              <w:t>Libro de vuelo:</w:t>
            </w:r>
            <w:r>
              <w:rPr>
                <w:bCs/>
                <w:vertAlign w:val="superscript"/>
              </w:rPr>
              <w:t>2</w:t>
            </w:r>
          </w:p>
          <w:p w14:paraId="37F8C068" w14:textId="77777777" w:rsidR="002013CE" w:rsidRPr="00A11005" w:rsidRDefault="002013CE" w:rsidP="00703B8A">
            <w:pPr>
              <w:pStyle w:val="FAAFormText"/>
            </w:pPr>
          </w:p>
        </w:tc>
        <w:tc>
          <w:tcPr>
            <w:tcW w:w="2687" w:type="dxa"/>
            <w:tcBorders>
              <w:top w:val="single" w:sz="12" w:space="0" w:color="auto"/>
            </w:tcBorders>
          </w:tcPr>
          <w:p w14:paraId="5CFA1E16" w14:textId="77777777" w:rsidR="002013CE" w:rsidRPr="00A11005" w:rsidRDefault="002013CE" w:rsidP="00703B8A">
            <w:pPr>
              <w:pStyle w:val="FAAFormText"/>
            </w:pPr>
            <w:r>
              <w:t>Nombre del PIC:</w:t>
            </w:r>
          </w:p>
        </w:tc>
        <w:tc>
          <w:tcPr>
            <w:tcW w:w="1361" w:type="dxa"/>
            <w:tcBorders>
              <w:top w:val="single" w:sz="12" w:space="0" w:color="auto"/>
            </w:tcBorders>
          </w:tcPr>
          <w:p w14:paraId="026116B3" w14:textId="77777777" w:rsidR="002013CE" w:rsidRPr="00A11005" w:rsidRDefault="002013CE" w:rsidP="00703B8A">
            <w:pPr>
              <w:pStyle w:val="FAAFormText"/>
            </w:pPr>
            <w:r>
              <w:t>Matrícula:</w:t>
            </w:r>
          </w:p>
        </w:tc>
        <w:tc>
          <w:tcPr>
            <w:tcW w:w="1645" w:type="dxa"/>
            <w:tcBorders>
              <w:top w:val="single" w:sz="12" w:space="0" w:color="auto"/>
            </w:tcBorders>
          </w:tcPr>
          <w:p w14:paraId="61B0894C" w14:textId="77777777" w:rsidR="002013CE" w:rsidRPr="00A11005" w:rsidRDefault="002013CE" w:rsidP="00703B8A">
            <w:pPr>
              <w:pStyle w:val="FAAFormText"/>
            </w:pPr>
            <w:r>
              <w:t>Hoja núm.:</w:t>
            </w:r>
            <w:r>
              <w:rPr>
                <w:vertAlign w:val="superscript"/>
              </w:rPr>
              <w:t>3</w:t>
            </w:r>
          </w:p>
        </w:tc>
      </w:tr>
      <w:tr w:rsidR="002013CE" w:rsidRPr="00A11005" w14:paraId="51EC54F7" w14:textId="77777777" w:rsidTr="002A6357">
        <w:tc>
          <w:tcPr>
            <w:tcW w:w="4125" w:type="dxa"/>
            <w:vMerge/>
            <w:tcBorders>
              <w:bottom w:val="single" w:sz="12" w:space="0" w:color="auto"/>
            </w:tcBorders>
          </w:tcPr>
          <w:p w14:paraId="4E19632A" w14:textId="77777777" w:rsidR="002013CE" w:rsidRPr="00A11005" w:rsidRDefault="002013CE" w:rsidP="00703B8A">
            <w:pPr>
              <w:pStyle w:val="FAAFormText"/>
            </w:pPr>
          </w:p>
        </w:tc>
        <w:tc>
          <w:tcPr>
            <w:tcW w:w="247" w:type="dxa"/>
            <w:tcBorders>
              <w:bottom w:val="single" w:sz="12" w:space="0" w:color="auto"/>
            </w:tcBorders>
          </w:tcPr>
          <w:p w14:paraId="3EFE1F65" w14:textId="77777777" w:rsidR="002013CE" w:rsidRPr="00A11005" w:rsidRDefault="002013CE" w:rsidP="00703B8A">
            <w:pPr>
              <w:pStyle w:val="FAAFormText"/>
            </w:pPr>
            <w:r>
              <w:t>Firma del PIC:</w:t>
            </w:r>
            <w:r>
              <w:rPr>
                <w:vertAlign w:val="superscript"/>
              </w:rPr>
              <w:t>4</w:t>
            </w:r>
          </w:p>
          <w:p w14:paraId="36073711" w14:textId="77777777" w:rsidR="002013CE" w:rsidRPr="00A11005" w:rsidRDefault="002013CE" w:rsidP="00703B8A">
            <w:pPr>
              <w:pStyle w:val="FAAFormText"/>
            </w:pPr>
          </w:p>
        </w:tc>
        <w:tc>
          <w:tcPr>
            <w:tcW w:w="2687" w:type="dxa"/>
            <w:tcBorders>
              <w:bottom w:val="single" w:sz="12" w:space="0" w:color="auto"/>
            </w:tcBorders>
          </w:tcPr>
          <w:p w14:paraId="4DD844B1" w14:textId="77777777" w:rsidR="002013CE" w:rsidRPr="00A11005" w:rsidRDefault="002013CE" w:rsidP="00703B8A">
            <w:pPr>
              <w:pStyle w:val="FAAFormText"/>
            </w:pPr>
            <w:r>
              <w:t>Nombre y función de otros miembros de la tripulación:</w:t>
            </w:r>
          </w:p>
          <w:p w14:paraId="7CD01902" w14:textId="77777777" w:rsidR="002013CE" w:rsidRPr="00A11005" w:rsidRDefault="002013CE" w:rsidP="00703B8A">
            <w:pPr>
              <w:pStyle w:val="FAAFormText"/>
            </w:pPr>
          </w:p>
          <w:p w14:paraId="565C5258" w14:textId="77777777" w:rsidR="002013CE" w:rsidRPr="00A11005" w:rsidRDefault="002013CE" w:rsidP="00703B8A">
            <w:pPr>
              <w:pStyle w:val="FAAFormText"/>
            </w:pPr>
          </w:p>
        </w:tc>
        <w:tc>
          <w:tcPr>
            <w:tcW w:w="1361" w:type="dxa"/>
            <w:tcBorders>
              <w:bottom w:val="single" w:sz="12" w:space="0" w:color="auto"/>
            </w:tcBorders>
          </w:tcPr>
          <w:p w14:paraId="2ECFD41C" w14:textId="77777777" w:rsidR="002013CE" w:rsidRPr="00A11005" w:rsidRDefault="002013CE" w:rsidP="00703B8A">
            <w:pPr>
              <w:pStyle w:val="FAAFormText"/>
            </w:pPr>
            <w:r>
              <w:t>Tipo de aeronave:</w:t>
            </w:r>
          </w:p>
        </w:tc>
        <w:tc>
          <w:tcPr>
            <w:tcW w:w="1645" w:type="dxa"/>
            <w:tcBorders>
              <w:bottom w:val="single" w:sz="12" w:space="0" w:color="auto"/>
            </w:tcBorders>
          </w:tcPr>
          <w:p w14:paraId="7608FD5A" w14:textId="77777777" w:rsidR="002013CE" w:rsidRPr="00A11005" w:rsidRDefault="002013CE" w:rsidP="00703B8A">
            <w:pPr>
              <w:pStyle w:val="FAAFormText"/>
            </w:pPr>
            <w:r>
              <w:t>Fecha:</w:t>
            </w:r>
          </w:p>
        </w:tc>
      </w:tr>
    </w:tbl>
    <w:p w14:paraId="72845787" w14:textId="77777777" w:rsidR="002013CE" w:rsidRPr="00A11005" w:rsidRDefault="002013CE" w:rsidP="00703B8A">
      <w:pPr>
        <w:pStyle w:val="FAAOutlineSpaceAbove"/>
        <w:keepNext w:val="0"/>
        <w:keepLines w:val="0"/>
        <w:widowControl w:val="0"/>
        <w:numPr>
          <w:ilvl w:val="0"/>
          <w:numId w:val="7"/>
        </w:numPr>
        <w:spacing w:line="228" w:lineRule="auto"/>
        <w:rPr>
          <w:sz w:val="2"/>
        </w:rPr>
      </w:pP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93"/>
        <w:gridCol w:w="562"/>
        <w:gridCol w:w="630"/>
        <w:gridCol w:w="540"/>
        <w:gridCol w:w="639"/>
        <w:gridCol w:w="456"/>
        <w:gridCol w:w="456"/>
        <w:gridCol w:w="530"/>
        <w:gridCol w:w="619"/>
        <w:gridCol w:w="630"/>
        <w:gridCol w:w="630"/>
        <w:gridCol w:w="810"/>
        <w:gridCol w:w="900"/>
        <w:gridCol w:w="630"/>
        <w:gridCol w:w="810"/>
        <w:gridCol w:w="630"/>
      </w:tblGrid>
      <w:tr w:rsidR="002013CE" w:rsidRPr="00A11005" w14:paraId="79B3B8AF" w14:textId="77777777" w:rsidTr="002A6357">
        <w:tc>
          <w:tcPr>
            <w:tcW w:w="2325" w:type="dxa"/>
            <w:gridSpan w:val="4"/>
            <w:tcBorders>
              <w:top w:val="single" w:sz="12" w:space="0" w:color="auto"/>
            </w:tcBorders>
            <w:tcMar>
              <w:left w:w="29" w:type="dxa"/>
              <w:right w:w="29" w:type="dxa"/>
            </w:tcMar>
          </w:tcPr>
          <w:p w14:paraId="5A1EC10A" w14:textId="77777777" w:rsidR="002013CE" w:rsidRPr="00A11005" w:rsidRDefault="002013CE" w:rsidP="00703B8A">
            <w:pPr>
              <w:pStyle w:val="FAAFormText"/>
              <w:jc w:val="center"/>
            </w:pPr>
            <w:r>
              <w:t>VUELO</w:t>
            </w:r>
            <w:r>
              <w:rPr>
                <w:vertAlign w:val="superscript"/>
              </w:rPr>
              <w:t>5</w:t>
            </w:r>
          </w:p>
        </w:tc>
        <w:tc>
          <w:tcPr>
            <w:tcW w:w="639" w:type="dxa"/>
            <w:tcBorders>
              <w:top w:val="single" w:sz="12" w:space="0" w:color="auto"/>
            </w:tcBorders>
            <w:tcMar>
              <w:left w:w="29" w:type="dxa"/>
              <w:right w:w="29" w:type="dxa"/>
            </w:tcMar>
          </w:tcPr>
          <w:p w14:paraId="68E08528" w14:textId="77777777" w:rsidR="002013CE" w:rsidRPr="00A11005" w:rsidRDefault="002013CE" w:rsidP="00703B8A">
            <w:pPr>
              <w:pStyle w:val="FAAFormText"/>
              <w:jc w:val="center"/>
            </w:pPr>
            <w:r>
              <w:t>VERIFICACIÓN</w:t>
            </w:r>
          </w:p>
        </w:tc>
        <w:tc>
          <w:tcPr>
            <w:tcW w:w="1442" w:type="dxa"/>
            <w:gridSpan w:val="3"/>
            <w:tcBorders>
              <w:top w:val="single" w:sz="12" w:space="0" w:color="auto"/>
            </w:tcBorders>
            <w:tcMar>
              <w:left w:w="29" w:type="dxa"/>
              <w:right w:w="29" w:type="dxa"/>
            </w:tcMar>
          </w:tcPr>
          <w:p w14:paraId="08613849" w14:textId="77777777" w:rsidR="002013CE" w:rsidRPr="00A11005" w:rsidRDefault="002013CE" w:rsidP="00703B8A">
            <w:pPr>
              <w:pStyle w:val="FAAFormText"/>
              <w:jc w:val="center"/>
            </w:pPr>
            <w:r>
              <w:t>TIEMPO ENTRE CALZOS</w:t>
            </w:r>
          </w:p>
        </w:tc>
        <w:tc>
          <w:tcPr>
            <w:tcW w:w="1879" w:type="dxa"/>
            <w:gridSpan w:val="3"/>
            <w:tcBorders>
              <w:top w:val="single" w:sz="12" w:space="0" w:color="auto"/>
            </w:tcBorders>
            <w:tcMar>
              <w:left w:w="29" w:type="dxa"/>
              <w:right w:w="29" w:type="dxa"/>
            </w:tcMar>
          </w:tcPr>
          <w:p w14:paraId="14B8F973" w14:textId="77777777" w:rsidR="002013CE" w:rsidRPr="00A11005" w:rsidRDefault="002013CE" w:rsidP="00703B8A">
            <w:pPr>
              <w:pStyle w:val="FAAFormText"/>
              <w:jc w:val="center"/>
            </w:pPr>
            <w:r>
              <w:t>TIEMPO EN EL AIRE</w:t>
            </w:r>
          </w:p>
        </w:tc>
        <w:tc>
          <w:tcPr>
            <w:tcW w:w="1710" w:type="dxa"/>
            <w:gridSpan w:val="2"/>
            <w:tcBorders>
              <w:top w:val="single" w:sz="12" w:space="0" w:color="auto"/>
            </w:tcBorders>
            <w:tcMar>
              <w:left w:w="29" w:type="dxa"/>
              <w:right w:w="29" w:type="dxa"/>
            </w:tcMar>
          </w:tcPr>
          <w:p w14:paraId="17467BB5" w14:textId="77777777" w:rsidR="002013CE" w:rsidRPr="00A11005" w:rsidRDefault="002013CE" w:rsidP="00703B8A">
            <w:pPr>
              <w:pStyle w:val="FAAFormText"/>
              <w:jc w:val="center"/>
            </w:pPr>
            <w:r>
              <w:t>CARGA</w:t>
            </w:r>
          </w:p>
        </w:tc>
        <w:tc>
          <w:tcPr>
            <w:tcW w:w="2070" w:type="dxa"/>
            <w:gridSpan w:val="3"/>
            <w:tcBorders>
              <w:top w:val="single" w:sz="12" w:space="0" w:color="auto"/>
            </w:tcBorders>
            <w:tcMar>
              <w:left w:w="29" w:type="dxa"/>
              <w:right w:w="29" w:type="dxa"/>
            </w:tcMar>
          </w:tcPr>
          <w:p w14:paraId="06049ACF" w14:textId="77777777" w:rsidR="002013CE" w:rsidRPr="00A11005" w:rsidRDefault="002013CE" w:rsidP="00703B8A">
            <w:pPr>
              <w:pStyle w:val="FAAFormText"/>
              <w:jc w:val="center"/>
              <w:rPr>
                <w:vertAlign w:val="subscript"/>
              </w:rPr>
            </w:pPr>
            <w:r>
              <w:t>COMBUSTIBLE A BORDO</w:t>
            </w:r>
            <w:r>
              <w:rPr>
                <w:vertAlign w:val="superscript"/>
              </w:rPr>
              <w:t>6</w:t>
            </w:r>
          </w:p>
        </w:tc>
      </w:tr>
      <w:tr w:rsidR="002013CE" w:rsidRPr="00A11005" w14:paraId="78C3F248" w14:textId="77777777" w:rsidTr="002A6357">
        <w:tc>
          <w:tcPr>
            <w:tcW w:w="593" w:type="dxa"/>
            <w:tcMar>
              <w:top w:w="14" w:type="dxa"/>
              <w:left w:w="29" w:type="dxa"/>
              <w:bottom w:w="14" w:type="dxa"/>
              <w:right w:w="29" w:type="dxa"/>
            </w:tcMar>
            <w:vAlign w:val="bottom"/>
          </w:tcPr>
          <w:p w14:paraId="7EC10855" w14:textId="77777777" w:rsidR="002013CE" w:rsidRPr="00A11005" w:rsidRDefault="002013CE" w:rsidP="00703B8A">
            <w:pPr>
              <w:pStyle w:val="FAAFormText"/>
              <w:jc w:val="center"/>
              <w:rPr>
                <w:sz w:val="18"/>
                <w:szCs w:val="18"/>
              </w:rPr>
            </w:pPr>
            <w:r>
              <w:rPr>
                <w:sz w:val="18"/>
                <w:szCs w:val="18"/>
              </w:rPr>
              <w:t>Tipo de vuelo</w:t>
            </w:r>
            <w:r>
              <w:rPr>
                <w:sz w:val="18"/>
                <w:szCs w:val="18"/>
                <w:vertAlign w:val="superscript"/>
              </w:rPr>
              <w:t>7</w:t>
            </w:r>
          </w:p>
        </w:tc>
        <w:tc>
          <w:tcPr>
            <w:tcW w:w="562" w:type="dxa"/>
            <w:tcMar>
              <w:top w:w="14" w:type="dxa"/>
              <w:left w:w="29" w:type="dxa"/>
              <w:bottom w:w="14" w:type="dxa"/>
              <w:right w:w="29" w:type="dxa"/>
            </w:tcMar>
            <w:vAlign w:val="bottom"/>
          </w:tcPr>
          <w:p w14:paraId="4E69A156" w14:textId="77777777" w:rsidR="002013CE" w:rsidRPr="00A11005" w:rsidRDefault="002013CE" w:rsidP="00703B8A">
            <w:pPr>
              <w:pStyle w:val="FAAFormText"/>
              <w:jc w:val="center"/>
              <w:rPr>
                <w:sz w:val="18"/>
                <w:szCs w:val="18"/>
              </w:rPr>
            </w:pPr>
            <w:r>
              <w:rPr>
                <w:sz w:val="18"/>
                <w:szCs w:val="18"/>
              </w:rPr>
              <w:t>Desde</w:t>
            </w:r>
          </w:p>
        </w:tc>
        <w:tc>
          <w:tcPr>
            <w:tcW w:w="630" w:type="dxa"/>
            <w:tcMar>
              <w:top w:w="14" w:type="dxa"/>
              <w:left w:w="29" w:type="dxa"/>
              <w:bottom w:w="14" w:type="dxa"/>
              <w:right w:w="29" w:type="dxa"/>
            </w:tcMar>
            <w:vAlign w:val="bottom"/>
          </w:tcPr>
          <w:p w14:paraId="455F2ED8" w14:textId="77777777" w:rsidR="002013CE" w:rsidRPr="00A11005" w:rsidRDefault="002013CE" w:rsidP="00703B8A">
            <w:pPr>
              <w:pStyle w:val="FAAFormText"/>
              <w:jc w:val="center"/>
              <w:rPr>
                <w:sz w:val="18"/>
                <w:szCs w:val="18"/>
              </w:rPr>
            </w:pPr>
            <w:r>
              <w:rPr>
                <w:sz w:val="18"/>
                <w:szCs w:val="18"/>
              </w:rPr>
              <w:t>Hacia</w:t>
            </w:r>
          </w:p>
        </w:tc>
        <w:tc>
          <w:tcPr>
            <w:tcW w:w="540" w:type="dxa"/>
            <w:tcMar>
              <w:top w:w="14" w:type="dxa"/>
              <w:left w:w="29" w:type="dxa"/>
              <w:bottom w:w="14" w:type="dxa"/>
              <w:right w:w="29" w:type="dxa"/>
            </w:tcMar>
            <w:vAlign w:val="bottom"/>
          </w:tcPr>
          <w:p w14:paraId="6F94DCB2" w14:textId="77777777" w:rsidR="002013CE" w:rsidRPr="00A11005" w:rsidRDefault="002013CE" w:rsidP="00703B8A">
            <w:pPr>
              <w:pStyle w:val="FAAFormText"/>
              <w:jc w:val="center"/>
              <w:rPr>
                <w:sz w:val="18"/>
                <w:szCs w:val="18"/>
              </w:rPr>
            </w:pPr>
            <w:r>
              <w:rPr>
                <w:sz w:val="18"/>
                <w:szCs w:val="18"/>
              </w:rPr>
              <w:t>Núm. de</w:t>
            </w:r>
            <w:r>
              <w:rPr>
                <w:sz w:val="18"/>
                <w:szCs w:val="18"/>
              </w:rPr>
              <w:br/>
              <w:t>aterr.</w:t>
            </w:r>
            <w:r>
              <w:rPr>
                <w:sz w:val="18"/>
                <w:szCs w:val="18"/>
                <w:vertAlign w:val="superscript"/>
              </w:rPr>
              <w:t>8</w:t>
            </w:r>
          </w:p>
        </w:tc>
        <w:tc>
          <w:tcPr>
            <w:tcW w:w="639" w:type="dxa"/>
            <w:tcMar>
              <w:top w:w="14" w:type="dxa"/>
              <w:left w:w="29" w:type="dxa"/>
              <w:bottom w:w="14" w:type="dxa"/>
              <w:right w:w="29" w:type="dxa"/>
            </w:tcMar>
            <w:vAlign w:val="bottom"/>
          </w:tcPr>
          <w:p w14:paraId="3CE39CC3" w14:textId="56B7A926" w:rsidR="002013CE" w:rsidRPr="00A11005" w:rsidRDefault="002013CE" w:rsidP="00703B8A">
            <w:pPr>
              <w:pStyle w:val="FAAFormText"/>
              <w:jc w:val="center"/>
              <w:rPr>
                <w:sz w:val="18"/>
                <w:szCs w:val="18"/>
              </w:rPr>
            </w:pPr>
            <w:r>
              <w:rPr>
                <w:sz w:val="18"/>
                <w:szCs w:val="18"/>
              </w:rPr>
              <w:t>Prep.</w:t>
            </w:r>
            <w:r w:rsidR="00507EAE">
              <w:rPr>
                <w:sz w:val="18"/>
                <w:szCs w:val="18"/>
              </w:rPr>
              <w:t xml:space="preserve"> </w:t>
            </w:r>
            <w:r>
              <w:rPr>
                <w:sz w:val="18"/>
                <w:szCs w:val="18"/>
              </w:rPr>
              <w:t>de vuelo</w:t>
            </w:r>
            <w:r>
              <w:rPr>
                <w:sz w:val="18"/>
                <w:szCs w:val="18"/>
                <w:vertAlign w:val="superscript"/>
              </w:rPr>
              <w:t>9</w:t>
            </w:r>
          </w:p>
        </w:tc>
        <w:tc>
          <w:tcPr>
            <w:tcW w:w="456" w:type="dxa"/>
            <w:tcMar>
              <w:top w:w="14" w:type="dxa"/>
              <w:left w:w="29" w:type="dxa"/>
              <w:bottom w:w="14" w:type="dxa"/>
              <w:right w:w="29" w:type="dxa"/>
            </w:tcMar>
            <w:vAlign w:val="bottom"/>
          </w:tcPr>
          <w:p w14:paraId="0301C7AD" w14:textId="77777777" w:rsidR="002013CE" w:rsidRPr="00A11005" w:rsidRDefault="002013CE" w:rsidP="00703B8A">
            <w:pPr>
              <w:pStyle w:val="FAAFormText"/>
              <w:jc w:val="center"/>
              <w:rPr>
                <w:sz w:val="18"/>
                <w:szCs w:val="18"/>
              </w:rPr>
            </w:pPr>
            <w:r>
              <w:rPr>
                <w:sz w:val="18"/>
                <w:szCs w:val="18"/>
              </w:rPr>
              <w:t>Fuera</w:t>
            </w:r>
          </w:p>
        </w:tc>
        <w:tc>
          <w:tcPr>
            <w:tcW w:w="456" w:type="dxa"/>
            <w:tcMar>
              <w:top w:w="14" w:type="dxa"/>
              <w:left w:w="29" w:type="dxa"/>
              <w:bottom w:w="14" w:type="dxa"/>
              <w:right w:w="29" w:type="dxa"/>
            </w:tcMar>
            <w:vAlign w:val="bottom"/>
          </w:tcPr>
          <w:p w14:paraId="7655DB5C" w14:textId="77777777" w:rsidR="002013CE" w:rsidRPr="00A11005" w:rsidRDefault="002013CE" w:rsidP="00703B8A">
            <w:pPr>
              <w:pStyle w:val="FAAFormText"/>
              <w:jc w:val="center"/>
              <w:rPr>
                <w:sz w:val="18"/>
                <w:szCs w:val="18"/>
              </w:rPr>
            </w:pPr>
            <w:r>
              <w:rPr>
                <w:sz w:val="18"/>
                <w:szCs w:val="18"/>
              </w:rPr>
              <w:t>En</w:t>
            </w:r>
          </w:p>
        </w:tc>
        <w:tc>
          <w:tcPr>
            <w:tcW w:w="530" w:type="dxa"/>
            <w:tcMar>
              <w:top w:w="14" w:type="dxa"/>
              <w:left w:w="29" w:type="dxa"/>
              <w:bottom w:w="14" w:type="dxa"/>
              <w:right w:w="29" w:type="dxa"/>
            </w:tcMar>
            <w:vAlign w:val="bottom"/>
          </w:tcPr>
          <w:p w14:paraId="56CD5C5F" w14:textId="77777777" w:rsidR="002013CE" w:rsidRPr="00A11005" w:rsidRDefault="002013CE" w:rsidP="00703B8A">
            <w:pPr>
              <w:pStyle w:val="FAAFormText"/>
              <w:jc w:val="center"/>
              <w:rPr>
                <w:sz w:val="18"/>
                <w:szCs w:val="18"/>
              </w:rPr>
            </w:pPr>
            <w:r>
              <w:rPr>
                <w:sz w:val="18"/>
                <w:szCs w:val="18"/>
              </w:rPr>
              <w:t>Tiempo</w:t>
            </w:r>
          </w:p>
        </w:tc>
        <w:tc>
          <w:tcPr>
            <w:tcW w:w="619" w:type="dxa"/>
            <w:tcMar>
              <w:top w:w="14" w:type="dxa"/>
              <w:left w:w="29" w:type="dxa"/>
              <w:bottom w:w="14" w:type="dxa"/>
              <w:right w:w="29" w:type="dxa"/>
            </w:tcMar>
            <w:vAlign w:val="bottom"/>
          </w:tcPr>
          <w:p w14:paraId="1F5D9456" w14:textId="77777777" w:rsidR="002013CE" w:rsidRPr="00A11005" w:rsidRDefault="002013CE" w:rsidP="00703B8A">
            <w:pPr>
              <w:pStyle w:val="FAAFormText"/>
              <w:jc w:val="center"/>
              <w:rPr>
                <w:sz w:val="18"/>
                <w:szCs w:val="18"/>
              </w:rPr>
            </w:pPr>
            <w:r>
              <w:rPr>
                <w:sz w:val="18"/>
                <w:szCs w:val="18"/>
              </w:rPr>
              <w:t>Despegue</w:t>
            </w:r>
          </w:p>
        </w:tc>
        <w:tc>
          <w:tcPr>
            <w:tcW w:w="630" w:type="dxa"/>
            <w:tcMar>
              <w:top w:w="14" w:type="dxa"/>
              <w:left w:w="29" w:type="dxa"/>
              <w:bottom w:w="14" w:type="dxa"/>
              <w:right w:w="29" w:type="dxa"/>
            </w:tcMar>
            <w:vAlign w:val="bottom"/>
          </w:tcPr>
          <w:p w14:paraId="64106954" w14:textId="77777777" w:rsidR="002013CE" w:rsidRPr="00A11005" w:rsidRDefault="002013CE" w:rsidP="00703B8A">
            <w:pPr>
              <w:pStyle w:val="FAAFormText"/>
              <w:jc w:val="center"/>
              <w:rPr>
                <w:sz w:val="18"/>
                <w:szCs w:val="18"/>
              </w:rPr>
            </w:pPr>
            <w:r>
              <w:rPr>
                <w:sz w:val="18"/>
                <w:szCs w:val="18"/>
              </w:rPr>
              <w:t>Aterr.</w:t>
            </w:r>
          </w:p>
        </w:tc>
        <w:tc>
          <w:tcPr>
            <w:tcW w:w="630" w:type="dxa"/>
            <w:tcMar>
              <w:top w:w="14" w:type="dxa"/>
              <w:left w:w="29" w:type="dxa"/>
              <w:bottom w:w="14" w:type="dxa"/>
              <w:right w:w="29" w:type="dxa"/>
            </w:tcMar>
            <w:vAlign w:val="bottom"/>
          </w:tcPr>
          <w:p w14:paraId="64A59D4C" w14:textId="77777777" w:rsidR="002013CE" w:rsidRPr="00A11005" w:rsidRDefault="002013CE" w:rsidP="00703B8A">
            <w:pPr>
              <w:pStyle w:val="FAAFormText"/>
              <w:jc w:val="center"/>
              <w:rPr>
                <w:sz w:val="18"/>
                <w:szCs w:val="18"/>
              </w:rPr>
            </w:pPr>
            <w:r>
              <w:rPr>
                <w:sz w:val="18"/>
                <w:szCs w:val="18"/>
              </w:rPr>
              <w:t>Tiempo</w:t>
            </w:r>
          </w:p>
        </w:tc>
        <w:tc>
          <w:tcPr>
            <w:tcW w:w="810" w:type="dxa"/>
            <w:tcMar>
              <w:top w:w="14" w:type="dxa"/>
              <w:left w:w="29" w:type="dxa"/>
              <w:bottom w:w="14" w:type="dxa"/>
              <w:right w:w="29" w:type="dxa"/>
            </w:tcMar>
            <w:vAlign w:val="bottom"/>
          </w:tcPr>
          <w:p w14:paraId="40904806" w14:textId="77777777" w:rsidR="002013CE" w:rsidRPr="00A11005" w:rsidRDefault="002013CE" w:rsidP="00703B8A">
            <w:pPr>
              <w:pStyle w:val="FAAFormText"/>
              <w:jc w:val="center"/>
              <w:rPr>
                <w:sz w:val="18"/>
                <w:szCs w:val="18"/>
              </w:rPr>
            </w:pPr>
            <w:r>
              <w:rPr>
                <w:sz w:val="18"/>
                <w:szCs w:val="18"/>
              </w:rPr>
              <w:t>Núm. bultos/carga (kg/lb)</w:t>
            </w:r>
          </w:p>
        </w:tc>
        <w:tc>
          <w:tcPr>
            <w:tcW w:w="900" w:type="dxa"/>
            <w:tcMar>
              <w:top w:w="14" w:type="dxa"/>
              <w:left w:w="29" w:type="dxa"/>
              <w:bottom w:w="14" w:type="dxa"/>
              <w:right w:w="29" w:type="dxa"/>
            </w:tcMar>
            <w:vAlign w:val="bottom"/>
          </w:tcPr>
          <w:p w14:paraId="7A27D8BB" w14:textId="77777777" w:rsidR="002013CE" w:rsidRPr="00A11005" w:rsidRDefault="002013CE" w:rsidP="00703B8A">
            <w:pPr>
              <w:pStyle w:val="FAAFormText"/>
              <w:jc w:val="center"/>
              <w:rPr>
                <w:sz w:val="18"/>
                <w:szCs w:val="18"/>
              </w:rPr>
            </w:pPr>
            <w:r>
              <w:rPr>
                <w:sz w:val="18"/>
                <w:szCs w:val="18"/>
              </w:rPr>
              <w:t>Masa despegue (kg/lb)</w:t>
            </w:r>
          </w:p>
        </w:tc>
        <w:tc>
          <w:tcPr>
            <w:tcW w:w="630" w:type="dxa"/>
            <w:tcMar>
              <w:top w:w="14" w:type="dxa"/>
              <w:left w:w="29" w:type="dxa"/>
              <w:bottom w:w="14" w:type="dxa"/>
              <w:right w:w="29" w:type="dxa"/>
            </w:tcMar>
            <w:vAlign w:val="bottom"/>
          </w:tcPr>
          <w:p w14:paraId="65B273DE" w14:textId="77777777" w:rsidR="002013CE" w:rsidRPr="00A11005" w:rsidRDefault="002013CE" w:rsidP="00703B8A">
            <w:pPr>
              <w:pStyle w:val="FAAFormText"/>
              <w:jc w:val="center"/>
              <w:rPr>
                <w:sz w:val="18"/>
                <w:szCs w:val="18"/>
              </w:rPr>
            </w:pPr>
            <w:r>
              <w:rPr>
                <w:sz w:val="18"/>
                <w:szCs w:val="18"/>
              </w:rPr>
              <w:t>Abastecimiento</w:t>
            </w:r>
          </w:p>
        </w:tc>
        <w:tc>
          <w:tcPr>
            <w:tcW w:w="810" w:type="dxa"/>
            <w:tcMar>
              <w:top w:w="14" w:type="dxa"/>
              <w:left w:w="29" w:type="dxa"/>
              <w:bottom w:w="14" w:type="dxa"/>
              <w:right w:w="29" w:type="dxa"/>
            </w:tcMar>
            <w:vAlign w:val="bottom"/>
          </w:tcPr>
          <w:p w14:paraId="0A140842" w14:textId="77777777" w:rsidR="002013CE" w:rsidRPr="00A11005" w:rsidRDefault="002013CE" w:rsidP="00703B8A">
            <w:pPr>
              <w:pStyle w:val="FAAFormText"/>
              <w:jc w:val="center"/>
              <w:rPr>
                <w:sz w:val="18"/>
                <w:szCs w:val="18"/>
              </w:rPr>
            </w:pPr>
            <w:r>
              <w:rPr>
                <w:sz w:val="18"/>
                <w:szCs w:val="18"/>
              </w:rPr>
              <w:t>Despegue</w:t>
            </w:r>
            <w:r>
              <w:rPr>
                <w:sz w:val="18"/>
                <w:szCs w:val="18"/>
                <w:vertAlign w:val="superscript"/>
              </w:rPr>
              <w:t>9</w:t>
            </w:r>
            <w:r>
              <w:rPr>
                <w:sz w:val="18"/>
                <w:szCs w:val="18"/>
              </w:rPr>
              <w:t xml:space="preserve"> (litros/kg/lb)</w:t>
            </w:r>
          </w:p>
        </w:tc>
        <w:tc>
          <w:tcPr>
            <w:tcW w:w="630" w:type="dxa"/>
            <w:tcMar>
              <w:top w:w="14" w:type="dxa"/>
              <w:left w:w="29" w:type="dxa"/>
              <w:bottom w:w="14" w:type="dxa"/>
              <w:right w:w="29" w:type="dxa"/>
            </w:tcMar>
            <w:vAlign w:val="bottom"/>
          </w:tcPr>
          <w:p w14:paraId="3D8D8213" w14:textId="77777777" w:rsidR="002013CE" w:rsidRPr="00A11005" w:rsidRDefault="002013CE" w:rsidP="00703B8A">
            <w:pPr>
              <w:pStyle w:val="FAAFormText"/>
              <w:jc w:val="center"/>
              <w:rPr>
                <w:sz w:val="18"/>
                <w:szCs w:val="18"/>
              </w:rPr>
            </w:pPr>
            <w:r>
              <w:rPr>
                <w:sz w:val="18"/>
                <w:szCs w:val="18"/>
              </w:rPr>
              <w:t>Aterr.</w:t>
            </w:r>
          </w:p>
        </w:tc>
      </w:tr>
      <w:tr w:rsidR="002013CE" w:rsidRPr="00A11005" w14:paraId="3BAEAAB0" w14:textId="77777777" w:rsidTr="002A6357">
        <w:tc>
          <w:tcPr>
            <w:tcW w:w="593" w:type="dxa"/>
            <w:tcMar>
              <w:left w:w="29" w:type="dxa"/>
              <w:right w:w="29" w:type="dxa"/>
            </w:tcMar>
          </w:tcPr>
          <w:p w14:paraId="1032BD21" w14:textId="77777777" w:rsidR="002013CE" w:rsidRPr="00A11005" w:rsidRDefault="002013CE" w:rsidP="00703B8A">
            <w:pPr>
              <w:pStyle w:val="FAATableText"/>
            </w:pPr>
          </w:p>
        </w:tc>
        <w:tc>
          <w:tcPr>
            <w:tcW w:w="562" w:type="dxa"/>
            <w:tcMar>
              <w:left w:w="29" w:type="dxa"/>
              <w:right w:w="29" w:type="dxa"/>
            </w:tcMar>
          </w:tcPr>
          <w:p w14:paraId="058E4FF7" w14:textId="77777777" w:rsidR="002013CE" w:rsidRPr="00A11005" w:rsidRDefault="002013CE" w:rsidP="00703B8A">
            <w:pPr>
              <w:pStyle w:val="FAATableText"/>
            </w:pPr>
          </w:p>
        </w:tc>
        <w:tc>
          <w:tcPr>
            <w:tcW w:w="630" w:type="dxa"/>
            <w:tcMar>
              <w:left w:w="29" w:type="dxa"/>
              <w:right w:w="29" w:type="dxa"/>
            </w:tcMar>
          </w:tcPr>
          <w:p w14:paraId="3F9E7A51" w14:textId="77777777" w:rsidR="002013CE" w:rsidRPr="00A11005" w:rsidRDefault="002013CE" w:rsidP="00703B8A">
            <w:pPr>
              <w:pStyle w:val="FAATableText"/>
            </w:pPr>
          </w:p>
        </w:tc>
        <w:tc>
          <w:tcPr>
            <w:tcW w:w="540" w:type="dxa"/>
            <w:tcMar>
              <w:left w:w="29" w:type="dxa"/>
              <w:right w:w="29" w:type="dxa"/>
            </w:tcMar>
          </w:tcPr>
          <w:p w14:paraId="3DC7491F" w14:textId="77777777" w:rsidR="002013CE" w:rsidRPr="00A11005" w:rsidRDefault="002013CE" w:rsidP="00703B8A">
            <w:pPr>
              <w:pStyle w:val="FAATableText"/>
            </w:pPr>
          </w:p>
        </w:tc>
        <w:tc>
          <w:tcPr>
            <w:tcW w:w="639" w:type="dxa"/>
            <w:tcMar>
              <w:left w:w="29" w:type="dxa"/>
              <w:right w:w="29" w:type="dxa"/>
            </w:tcMar>
          </w:tcPr>
          <w:p w14:paraId="214CFFFB" w14:textId="77777777" w:rsidR="002013CE" w:rsidRPr="00A11005" w:rsidRDefault="002013CE" w:rsidP="00703B8A">
            <w:pPr>
              <w:pStyle w:val="FAATableText"/>
            </w:pPr>
          </w:p>
        </w:tc>
        <w:tc>
          <w:tcPr>
            <w:tcW w:w="456" w:type="dxa"/>
            <w:tcMar>
              <w:left w:w="29" w:type="dxa"/>
              <w:right w:w="29" w:type="dxa"/>
            </w:tcMar>
          </w:tcPr>
          <w:p w14:paraId="2205123B" w14:textId="77777777" w:rsidR="002013CE" w:rsidRPr="00A11005" w:rsidRDefault="002013CE" w:rsidP="00703B8A">
            <w:pPr>
              <w:pStyle w:val="FAATableText"/>
            </w:pPr>
          </w:p>
        </w:tc>
        <w:tc>
          <w:tcPr>
            <w:tcW w:w="456" w:type="dxa"/>
            <w:tcMar>
              <w:left w:w="29" w:type="dxa"/>
              <w:right w:w="29" w:type="dxa"/>
            </w:tcMar>
          </w:tcPr>
          <w:p w14:paraId="3799374D" w14:textId="77777777" w:rsidR="002013CE" w:rsidRPr="00A11005" w:rsidRDefault="002013CE" w:rsidP="00703B8A">
            <w:pPr>
              <w:pStyle w:val="FAATableText"/>
            </w:pPr>
          </w:p>
        </w:tc>
        <w:tc>
          <w:tcPr>
            <w:tcW w:w="530" w:type="dxa"/>
            <w:tcMar>
              <w:left w:w="29" w:type="dxa"/>
              <w:right w:w="29" w:type="dxa"/>
            </w:tcMar>
          </w:tcPr>
          <w:p w14:paraId="0BEB64F6" w14:textId="77777777" w:rsidR="002013CE" w:rsidRPr="00A11005" w:rsidRDefault="002013CE" w:rsidP="00703B8A">
            <w:pPr>
              <w:pStyle w:val="FAATableText"/>
            </w:pPr>
          </w:p>
        </w:tc>
        <w:tc>
          <w:tcPr>
            <w:tcW w:w="619" w:type="dxa"/>
            <w:tcMar>
              <w:left w:w="29" w:type="dxa"/>
              <w:right w:w="29" w:type="dxa"/>
            </w:tcMar>
          </w:tcPr>
          <w:p w14:paraId="608CD8A1" w14:textId="77777777" w:rsidR="002013CE" w:rsidRPr="00A11005" w:rsidRDefault="002013CE" w:rsidP="00703B8A">
            <w:pPr>
              <w:pStyle w:val="FAATableText"/>
            </w:pPr>
          </w:p>
        </w:tc>
        <w:tc>
          <w:tcPr>
            <w:tcW w:w="630" w:type="dxa"/>
            <w:tcMar>
              <w:left w:w="29" w:type="dxa"/>
              <w:right w:w="29" w:type="dxa"/>
            </w:tcMar>
          </w:tcPr>
          <w:p w14:paraId="165F7939" w14:textId="77777777" w:rsidR="002013CE" w:rsidRPr="00A11005" w:rsidRDefault="002013CE" w:rsidP="00703B8A">
            <w:pPr>
              <w:pStyle w:val="FAATableText"/>
            </w:pPr>
          </w:p>
        </w:tc>
        <w:tc>
          <w:tcPr>
            <w:tcW w:w="630" w:type="dxa"/>
            <w:tcMar>
              <w:left w:w="29" w:type="dxa"/>
              <w:right w:w="29" w:type="dxa"/>
            </w:tcMar>
          </w:tcPr>
          <w:p w14:paraId="67BA464A" w14:textId="77777777" w:rsidR="002013CE" w:rsidRPr="00A11005" w:rsidRDefault="002013CE" w:rsidP="00703B8A">
            <w:pPr>
              <w:pStyle w:val="FAATableText"/>
            </w:pPr>
          </w:p>
        </w:tc>
        <w:tc>
          <w:tcPr>
            <w:tcW w:w="810" w:type="dxa"/>
            <w:tcMar>
              <w:left w:w="29" w:type="dxa"/>
              <w:right w:w="29" w:type="dxa"/>
            </w:tcMar>
          </w:tcPr>
          <w:p w14:paraId="702762C4" w14:textId="77777777" w:rsidR="002013CE" w:rsidRPr="00A11005" w:rsidRDefault="002013CE" w:rsidP="00703B8A">
            <w:pPr>
              <w:pStyle w:val="FAATableText"/>
            </w:pPr>
          </w:p>
        </w:tc>
        <w:tc>
          <w:tcPr>
            <w:tcW w:w="900" w:type="dxa"/>
            <w:tcMar>
              <w:left w:w="29" w:type="dxa"/>
              <w:right w:w="29" w:type="dxa"/>
            </w:tcMar>
          </w:tcPr>
          <w:p w14:paraId="3204E9E5" w14:textId="77777777" w:rsidR="002013CE" w:rsidRPr="00A11005" w:rsidRDefault="002013CE" w:rsidP="00703B8A">
            <w:pPr>
              <w:pStyle w:val="FAATableText"/>
            </w:pPr>
          </w:p>
        </w:tc>
        <w:tc>
          <w:tcPr>
            <w:tcW w:w="630" w:type="dxa"/>
            <w:tcMar>
              <w:left w:w="29" w:type="dxa"/>
              <w:right w:w="29" w:type="dxa"/>
            </w:tcMar>
          </w:tcPr>
          <w:p w14:paraId="018DD73A" w14:textId="77777777" w:rsidR="002013CE" w:rsidRPr="00A11005" w:rsidRDefault="002013CE" w:rsidP="00703B8A">
            <w:pPr>
              <w:pStyle w:val="FAATableText"/>
            </w:pPr>
          </w:p>
        </w:tc>
        <w:tc>
          <w:tcPr>
            <w:tcW w:w="810" w:type="dxa"/>
            <w:tcMar>
              <w:left w:w="29" w:type="dxa"/>
              <w:right w:w="29" w:type="dxa"/>
            </w:tcMar>
          </w:tcPr>
          <w:p w14:paraId="3986882A" w14:textId="77777777" w:rsidR="002013CE" w:rsidRPr="00A11005" w:rsidRDefault="002013CE" w:rsidP="00703B8A">
            <w:pPr>
              <w:pStyle w:val="FAATableText"/>
            </w:pPr>
          </w:p>
        </w:tc>
        <w:tc>
          <w:tcPr>
            <w:tcW w:w="630" w:type="dxa"/>
            <w:tcMar>
              <w:left w:w="29" w:type="dxa"/>
              <w:right w:w="29" w:type="dxa"/>
            </w:tcMar>
          </w:tcPr>
          <w:p w14:paraId="792280A8" w14:textId="77777777" w:rsidR="002013CE" w:rsidRPr="00A11005" w:rsidRDefault="002013CE" w:rsidP="00703B8A">
            <w:pPr>
              <w:pStyle w:val="FAATableText"/>
            </w:pPr>
          </w:p>
        </w:tc>
      </w:tr>
      <w:tr w:rsidR="002013CE" w:rsidRPr="00A11005" w14:paraId="2D442596" w14:textId="77777777" w:rsidTr="002A6357">
        <w:tc>
          <w:tcPr>
            <w:tcW w:w="593" w:type="dxa"/>
            <w:tcMar>
              <w:left w:w="29" w:type="dxa"/>
              <w:right w:w="29" w:type="dxa"/>
            </w:tcMar>
          </w:tcPr>
          <w:p w14:paraId="36D6ECF1" w14:textId="77777777" w:rsidR="002013CE" w:rsidRPr="00A11005" w:rsidRDefault="002013CE" w:rsidP="00703B8A">
            <w:pPr>
              <w:pStyle w:val="FAATableText"/>
            </w:pPr>
          </w:p>
        </w:tc>
        <w:tc>
          <w:tcPr>
            <w:tcW w:w="562" w:type="dxa"/>
            <w:tcMar>
              <w:left w:w="29" w:type="dxa"/>
              <w:right w:w="29" w:type="dxa"/>
            </w:tcMar>
          </w:tcPr>
          <w:p w14:paraId="6E4CAC92" w14:textId="77777777" w:rsidR="002013CE" w:rsidRPr="00A11005" w:rsidRDefault="002013CE" w:rsidP="00703B8A">
            <w:pPr>
              <w:pStyle w:val="FAATableText"/>
            </w:pPr>
          </w:p>
        </w:tc>
        <w:tc>
          <w:tcPr>
            <w:tcW w:w="630" w:type="dxa"/>
            <w:tcMar>
              <w:left w:w="29" w:type="dxa"/>
              <w:right w:w="29" w:type="dxa"/>
            </w:tcMar>
          </w:tcPr>
          <w:p w14:paraId="0E8540C6" w14:textId="77777777" w:rsidR="002013CE" w:rsidRPr="00A11005" w:rsidRDefault="002013CE" w:rsidP="00703B8A">
            <w:pPr>
              <w:pStyle w:val="FAATableText"/>
            </w:pPr>
          </w:p>
        </w:tc>
        <w:tc>
          <w:tcPr>
            <w:tcW w:w="540" w:type="dxa"/>
            <w:tcMar>
              <w:left w:w="29" w:type="dxa"/>
              <w:right w:w="29" w:type="dxa"/>
            </w:tcMar>
          </w:tcPr>
          <w:p w14:paraId="2912966A" w14:textId="77777777" w:rsidR="002013CE" w:rsidRPr="00A11005" w:rsidRDefault="002013CE" w:rsidP="00703B8A">
            <w:pPr>
              <w:pStyle w:val="FAATableText"/>
            </w:pPr>
          </w:p>
        </w:tc>
        <w:tc>
          <w:tcPr>
            <w:tcW w:w="639" w:type="dxa"/>
            <w:tcMar>
              <w:left w:w="29" w:type="dxa"/>
              <w:right w:w="29" w:type="dxa"/>
            </w:tcMar>
          </w:tcPr>
          <w:p w14:paraId="492139F9" w14:textId="77777777" w:rsidR="002013CE" w:rsidRPr="00A11005" w:rsidRDefault="002013CE" w:rsidP="00703B8A">
            <w:pPr>
              <w:pStyle w:val="FAATableText"/>
            </w:pPr>
          </w:p>
        </w:tc>
        <w:tc>
          <w:tcPr>
            <w:tcW w:w="456" w:type="dxa"/>
            <w:tcMar>
              <w:left w:w="29" w:type="dxa"/>
              <w:right w:w="29" w:type="dxa"/>
            </w:tcMar>
          </w:tcPr>
          <w:p w14:paraId="1AB9DAA7" w14:textId="77777777" w:rsidR="002013CE" w:rsidRPr="00A11005" w:rsidRDefault="002013CE" w:rsidP="00703B8A">
            <w:pPr>
              <w:pStyle w:val="FAATableText"/>
            </w:pPr>
          </w:p>
        </w:tc>
        <w:tc>
          <w:tcPr>
            <w:tcW w:w="456" w:type="dxa"/>
            <w:tcMar>
              <w:left w:w="29" w:type="dxa"/>
              <w:right w:w="29" w:type="dxa"/>
            </w:tcMar>
          </w:tcPr>
          <w:p w14:paraId="6706004C" w14:textId="77777777" w:rsidR="002013CE" w:rsidRPr="00A11005" w:rsidRDefault="002013CE" w:rsidP="00703B8A">
            <w:pPr>
              <w:pStyle w:val="FAATableText"/>
            </w:pPr>
          </w:p>
        </w:tc>
        <w:tc>
          <w:tcPr>
            <w:tcW w:w="530" w:type="dxa"/>
            <w:tcMar>
              <w:left w:w="29" w:type="dxa"/>
              <w:right w:w="29" w:type="dxa"/>
            </w:tcMar>
          </w:tcPr>
          <w:p w14:paraId="6C465652" w14:textId="77777777" w:rsidR="002013CE" w:rsidRPr="00A11005" w:rsidRDefault="002013CE" w:rsidP="00703B8A">
            <w:pPr>
              <w:pStyle w:val="FAATableText"/>
            </w:pPr>
          </w:p>
        </w:tc>
        <w:tc>
          <w:tcPr>
            <w:tcW w:w="619" w:type="dxa"/>
            <w:tcMar>
              <w:left w:w="29" w:type="dxa"/>
              <w:right w:w="29" w:type="dxa"/>
            </w:tcMar>
          </w:tcPr>
          <w:p w14:paraId="616A8B83" w14:textId="77777777" w:rsidR="002013CE" w:rsidRPr="00A11005" w:rsidRDefault="002013CE" w:rsidP="00703B8A">
            <w:pPr>
              <w:pStyle w:val="FAATableText"/>
            </w:pPr>
          </w:p>
        </w:tc>
        <w:tc>
          <w:tcPr>
            <w:tcW w:w="630" w:type="dxa"/>
            <w:tcMar>
              <w:left w:w="29" w:type="dxa"/>
              <w:right w:w="29" w:type="dxa"/>
            </w:tcMar>
          </w:tcPr>
          <w:p w14:paraId="4F770704" w14:textId="77777777" w:rsidR="002013CE" w:rsidRPr="00A11005" w:rsidRDefault="002013CE" w:rsidP="00703B8A">
            <w:pPr>
              <w:pStyle w:val="FAATableText"/>
            </w:pPr>
          </w:p>
        </w:tc>
        <w:tc>
          <w:tcPr>
            <w:tcW w:w="630" w:type="dxa"/>
            <w:tcMar>
              <w:left w:w="29" w:type="dxa"/>
              <w:right w:w="29" w:type="dxa"/>
            </w:tcMar>
          </w:tcPr>
          <w:p w14:paraId="245509E8" w14:textId="77777777" w:rsidR="002013CE" w:rsidRPr="00A11005" w:rsidRDefault="002013CE" w:rsidP="00703B8A">
            <w:pPr>
              <w:pStyle w:val="FAATableText"/>
            </w:pPr>
          </w:p>
        </w:tc>
        <w:tc>
          <w:tcPr>
            <w:tcW w:w="810" w:type="dxa"/>
            <w:tcMar>
              <w:left w:w="29" w:type="dxa"/>
              <w:right w:w="29" w:type="dxa"/>
            </w:tcMar>
          </w:tcPr>
          <w:p w14:paraId="6D69E0DF" w14:textId="77777777" w:rsidR="002013CE" w:rsidRPr="00A11005" w:rsidRDefault="002013CE" w:rsidP="00703B8A">
            <w:pPr>
              <w:pStyle w:val="FAATableText"/>
            </w:pPr>
          </w:p>
        </w:tc>
        <w:tc>
          <w:tcPr>
            <w:tcW w:w="900" w:type="dxa"/>
            <w:tcMar>
              <w:left w:w="29" w:type="dxa"/>
              <w:right w:w="29" w:type="dxa"/>
            </w:tcMar>
          </w:tcPr>
          <w:p w14:paraId="11E4B1D1" w14:textId="77777777" w:rsidR="002013CE" w:rsidRPr="00A11005" w:rsidRDefault="002013CE" w:rsidP="00703B8A">
            <w:pPr>
              <w:pStyle w:val="FAATableText"/>
            </w:pPr>
          </w:p>
        </w:tc>
        <w:tc>
          <w:tcPr>
            <w:tcW w:w="630" w:type="dxa"/>
            <w:tcMar>
              <w:left w:w="29" w:type="dxa"/>
              <w:right w:w="29" w:type="dxa"/>
            </w:tcMar>
          </w:tcPr>
          <w:p w14:paraId="0D865A7F" w14:textId="77777777" w:rsidR="002013CE" w:rsidRPr="00A11005" w:rsidRDefault="002013CE" w:rsidP="00703B8A">
            <w:pPr>
              <w:pStyle w:val="FAATableText"/>
            </w:pPr>
          </w:p>
        </w:tc>
        <w:tc>
          <w:tcPr>
            <w:tcW w:w="810" w:type="dxa"/>
            <w:tcMar>
              <w:left w:w="29" w:type="dxa"/>
              <w:right w:w="29" w:type="dxa"/>
            </w:tcMar>
          </w:tcPr>
          <w:p w14:paraId="764A7D1F" w14:textId="77777777" w:rsidR="002013CE" w:rsidRPr="00A11005" w:rsidRDefault="002013CE" w:rsidP="00703B8A">
            <w:pPr>
              <w:pStyle w:val="FAATableText"/>
            </w:pPr>
          </w:p>
        </w:tc>
        <w:tc>
          <w:tcPr>
            <w:tcW w:w="630" w:type="dxa"/>
            <w:tcMar>
              <w:left w:w="29" w:type="dxa"/>
              <w:right w:w="29" w:type="dxa"/>
            </w:tcMar>
          </w:tcPr>
          <w:p w14:paraId="22AEF6F0" w14:textId="77777777" w:rsidR="002013CE" w:rsidRPr="00A11005" w:rsidRDefault="002013CE" w:rsidP="00703B8A">
            <w:pPr>
              <w:pStyle w:val="FAATableText"/>
            </w:pPr>
          </w:p>
        </w:tc>
      </w:tr>
      <w:tr w:rsidR="002013CE" w:rsidRPr="00A11005" w14:paraId="023270D5" w14:textId="77777777" w:rsidTr="002A6357">
        <w:tc>
          <w:tcPr>
            <w:tcW w:w="593" w:type="dxa"/>
            <w:tcMar>
              <w:left w:w="29" w:type="dxa"/>
              <w:right w:w="29" w:type="dxa"/>
            </w:tcMar>
          </w:tcPr>
          <w:p w14:paraId="2A62C183" w14:textId="77777777" w:rsidR="002013CE" w:rsidRPr="00A11005" w:rsidRDefault="002013CE" w:rsidP="00703B8A">
            <w:pPr>
              <w:pStyle w:val="FAATableText"/>
            </w:pPr>
          </w:p>
        </w:tc>
        <w:tc>
          <w:tcPr>
            <w:tcW w:w="562" w:type="dxa"/>
            <w:tcMar>
              <w:left w:w="29" w:type="dxa"/>
              <w:right w:w="29" w:type="dxa"/>
            </w:tcMar>
          </w:tcPr>
          <w:p w14:paraId="29A68626" w14:textId="77777777" w:rsidR="002013CE" w:rsidRPr="00A11005" w:rsidRDefault="002013CE" w:rsidP="00703B8A">
            <w:pPr>
              <w:pStyle w:val="FAATableText"/>
            </w:pPr>
          </w:p>
        </w:tc>
        <w:tc>
          <w:tcPr>
            <w:tcW w:w="630" w:type="dxa"/>
            <w:tcMar>
              <w:left w:w="29" w:type="dxa"/>
              <w:right w:w="29" w:type="dxa"/>
            </w:tcMar>
          </w:tcPr>
          <w:p w14:paraId="7475252F" w14:textId="77777777" w:rsidR="002013CE" w:rsidRPr="00A11005" w:rsidRDefault="002013CE" w:rsidP="00703B8A">
            <w:pPr>
              <w:pStyle w:val="FAATableText"/>
            </w:pPr>
          </w:p>
        </w:tc>
        <w:tc>
          <w:tcPr>
            <w:tcW w:w="540" w:type="dxa"/>
            <w:tcMar>
              <w:left w:w="29" w:type="dxa"/>
              <w:right w:w="29" w:type="dxa"/>
            </w:tcMar>
          </w:tcPr>
          <w:p w14:paraId="4D2083EB" w14:textId="77777777" w:rsidR="002013CE" w:rsidRPr="00A11005" w:rsidRDefault="002013CE" w:rsidP="00703B8A">
            <w:pPr>
              <w:pStyle w:val="FAATableText"/>
            </w:pPr>
          </w:p>
        </w:tc>
        <w:tc>
          <w:tcPr>
            <w:tcW w:w="639" w:type="dxa"/>
            <w:tcMar>
              <w:left w:w="29" w:type="dxa"/>
              <w:right w:w="29" w:type="dxa"/>
            </w:tcMar>
          </w:tcPr>
          <w:p w14:paraId="7371B458" w14:textId="77777777" w:rsidR="002013CE" w:rsidRPr="00A11005" w:rsidRDefault="002013CE" w:rsidP="00703B8A">
            <w:pPr>
              <w:pStyle w:val="FAATableText"/>
            </w:pPr>
          </w:p>
        </w:tc>
        <w:tc>
          <w:tcPr>
            <w:tcW w:w="456" w:type="dxa"/>
            <w:tcMar>
              <w:left w:w="29" w:type="dxa"/>
              <w:right w:w="29" w:type="dxa"/>
            </w:tcMar>
          </w:tcPr>
          <w:p w14:paraId="6C209C56" w14:textId="77777777" w:rsidR="002013CE" w:rsidRPr="00A11005" w:rsidRDefault="002013CE" w:rsidP="00703B8A">
            <w:pPr>
              <w:pStyle w:val="FAATableText"/>
            </w:pPr>
          </w:p>
        </w:tc>
        <w:tc>
          <w:tcPr>
            <w:tcW w:w="456" w:type="dxa"/>
            <w:tcMar>
              <w:left w:w="29" w:type="dxa"/>
              <w:right w:w="29" w:type="dxa"/>
            </w:tcMar>
          </w:tcPr>
          <w:p w14:paraId="3A1A7F8F" w14:textId="77777777" w:rsidR="002013CE" w:rsidRPr="00A11005" w:rsidRDefault="002013CE" w:rsidP="00703B8A">
            <w:pPr>
              <w:pStyle w:val="FAATableText"/>
            </w:pPr>
          </w:p>
        </w:tc>
        <w:tc>
          <w:tcPr>
            <w:tcW w:w="530" w:type="dxa"/>
            <w:tcMar>
              <w:left w:w="29" w:type="dxa"/>
              <w:right w:w="29" w:type="dxa"/>
            </w:tcMar>
          </w:tcPr>
          <w:p w14:paraId="259C7594" w14:textId="77777777" w:rsidR="002013CE" w:rsidRPr="00A11005" w:rsidRDefault="002013CE" w:rsidP="00703B8A">
            <w:pPr>
              <w:pStyle w:val="FAATableText"/>
            </w:pPr>
          </w:p>
        </w:tc>
        <w:tc>
          <w:tcPr>
            <w:tcW w:w="619" w:type="dxa"/>
            <w:tcMar>
              <w:left w:w="29" w:type="dxa"/>
              <w:right w:w="29" w:type="dxa"/>
            </w:tcMar>
          </w:tcPr>
          <w:p w14:paraId="7E57866E" w14:textId="77777777" w:rsidR="002013CE" w:rsidRPr="00A11005" w:rsidRDefault="002013CE" w:rsidP="00703B8A">
            <w:pPr>
              <w:pStyle w:val="FAATableText"/>
            </w:pPr>
          </w:p>
        </w:tc>
        <w:tc>
          <w:tcPr>
            <w:tcW w:w="630" w:type="dxa"/>
            <w:tcMar>
              <w:left w:w="29" w:type="dxa"/>
              <w:right w:w="29" w:type="dxa"/>
            </w:tcMar>
          </w:tcPr>
          <w:p w14:paraId="7ECD17BA" w14:textId="77777777" w:rsidR="002013CE" w:rsidRPr="00A11005" w:rsidRDefault="002013CE" w:rsidP="00703B8A">
            <w:pPr>
              <w:pStyle w:val="FAATableText"/>
            </w:pPr>
          </w:p>
        </w:tc>
        <w:tc>
          <w:tcPr>
            <w:tcW w:w="630" w:type="dxa"/>
            <w:tcMar>
              <w:left w:w="29" w:type="dxa"/>
              <w:right w:w="29" w:type="dxa"/>
            </w:tcMar>
          </w:tcPr>
          <w:p w14:paraId="1D143ED2" w14:textId="77777777" w:rsidR="002013CE" w:rsidRPr="00A11005" w:rsidRDefault="002013CE" w:rsidP="00703B8A">
            <w:pPr>
              <w:pStyle w:val="FAATableText"/>
            </w:pPr>
          </w:p>
        </w:tc>
        <w:tc>
          <w:tcPr>
            <w:tcW w:w="810" w:type="dxa"/>
            <w:tcMar>
              <w:left w:w="29" w:type="dxa"/>
              <w:right w:w="29" w:type="dxa"/>
            </w:tcMar>
          </w:tcPr>
          <w:p w14:paraId="2CBAC8B2" w14:textId="77777777" w:rsidR="002013CE" w:rsidRPr="00A11005" w:rsidRDefault="002013CE" w:rsidP="00703B8A">
            <w:pPr>
              <w:pStyle w:val="FAATableText"/>
            </w:pPr>
          </w:p>
        </w:tc>
        <w:tc>
          <w:tcPr>
            <w:tcW w:w="900" w:type="dxa"/>
            <w:tcMar>
              <w:left w:w="29" w:type="dxa"/>
              <w:right w:w="29" w:type="dxa"/>
            </w:tcMar>
          </w:tcPr>
          <w:p w14:paraId="14B2164E" w14:textId="77777777" w:rsidR="002013CE" w:rsidRPr="00A11005" w:rsidRDefault="002013CE" w:rsidP="00703B8A">
            <w:pPr>
              <w:pStyle w:val="FAATableText"/>
            </w:pPr>
          </w:p>
        </w:tc>
        <w:tc>
          <w:tcPr>
            <w:tcW w:w="630" w:type="dxa"/>
            <w:tcMar>
              <w:left w:w="29" w:type="dxa"/>
              <w:right w:w="29" w:type="dxa"/>
            </w:tcMar>
          </w:tcPr>
          <w:p w14:paraId="0F0E6650" w14:textId="77777777" w:rsidR="002013CE" w:rsidRPr="00A11005" w:rsidRDefault="002013CE" w:rsidP="00703B8A">
            <w:pPr>
              <w:pStyle w:val="FAATableText"/>
            </w:pPr>
          </w:p>
        </w:tc>
        <w:tc>
          <w:tcPr>
            <w:tcW w:w="810" w:type="dxa"/>
            <w:tcMar>
              <w:left w:w="29" w:type="dxa"/>
              <w:right w:w="29" w:type="dxa"/>
            </w:tcMar>
          </w:tcPr>
          <w:p w14:paraId="3677B27A" w14:textId="77777777" w:rsidR="002013CE" w:rsidRPr="00A11005" w:rsidRDefault="002013CE" w:rsidP="00703B8A">
            <w:pPr>
              <w:pStyle w:val="FAATableText"/>
            </w:pPr>
          </w:p>
        </w:tc>
        <w:tc>
          <w:tcPr>
            <w:tcW w:w="630" w:type="dxa"/>
            <w:tcMar>
              <w:left w:w="29" w:type="dxa"/>
              <w:right w:w="29" w:type="dxa"/>
            </w:tcMar>
          </w:tcPr>
          <w:p w14:paraId="2906BAA1" w14:textId="77777777" w:rsidR="002013CE" w:rsidRPr="00A11005" w:rsidRDefault="002013CE" w:rsidP="00703B8A">
            <w:pPr>
              <w:pStyle w:val="FAATableText"/>
            </w:pPr>
          </w:p>
        </w:tc>
      </w:tr>
      <w:tr w:rsidR="002013CE" w:rsidRPr="00A11005" w14:paraId="3BED18EA" w14:textId="77777777" w:rsidTr="002A6357">
        <w:tc>
          <w:tcPr>
            <w:tcW w:w="593" w:type="dxa"/>
            <w:tcMar>
              <w:left w:w="29" w:type="dxa"/>
              <w:right w:w="29" w:type="dxa"/>
            </w:tcMar>
          </w:tcPr>
          <w:p w14:paraId="641F53A6" w14:textId="77777777" w:rsidR="002013CE" w:rsidRPr="00A11005" w:rsidRDefault="002013CE" w:rsidP="00703B8A">
            <w:pPr>
              <w:pStyle w:val="FAATableText"/>
            </w:pPr>
          </w:p>
        </w:tc>
        <w:tc>
          <w:tcPr>
            <w:tcW w:w="562" w:type="dxa"/>
            <w:tcMar>
              <w:left w:w="29" w:type="dxa"/>
              <w:right w:w="29" w:type="dxa"/>
            </w:tcMar>
          </w:tcPr>
          <w:p w14:paraId="20D8F0F5" w14:textId="77777777" w:rsidR="002013CE" w:rsidRPr="00A11005" w:rsidRDefault="002013CE" w:rsidP="00703B8A">
            <w:pPr>
              <w:pStyle w:val="FAATableText"/>
            </w:pPr>
          </w:p>
        </w:tc>
        <w:tc>
          <w:tcPr>
            <w:tcW w:w="630" w:type="dxa"/>
            <w:tcMar>
              <w:left w:w="29" w:type="dxa"/>
              <w:right w:w="29" w:type="dxa"/>
            </w:tcMar>
          </w:tcPr>
          <w:p w14:paraId="3DA0B5D4" w14:textId="77777777" w:rsidR="002013CE" w:rsidRPr="00A11005" w:rsidRDefault="002013CE" w:rsidP="00703B8A">
            <w:pPr>
              <w:pStyle w:val="FAATableText"/>
            </w:pPr>
          </w:p>
        </w:tc>
        <w:tc>
          <w:tcPr>
            <w:tcW w:w="540" w:type="dxa"/>
            <w:tcMar>
              <w:left w:w="29" w:type="dxa"/>
              <w:right w:w="29" w:type="dxa"/>
            </w:tcMar>
          </w:tcPr>
          <w:p w14:paraId="596C6326" w14:textId="77777777" w:rsidR="002013CE" w:rsidRPr="00A11005" w:rsidRDefault="002013CE" w:rsidP="00703B8A">
            <w:pPr>
              <w:pStyle w:val="FAATableText"/>
            </w:pPr>
          </w:p>
        </w:tc>
        <w:tc>
          <w:tcPr>
            <w:tcW w:w="639" w:type="dxa"/>
            <w:tcMar>
              <w:left w:w="29" w:type="dxa"/>
              <w:right w:w="29" w:type="dxa"/>
            </w:tcMar>
          </w:tcPr>
          <w:p w14:paraId="2E24A08B" w14:textId="77777777" w:rsidR="002013CE" w:rsidRPr="00A11005" w:rsidRDefault="002013CE" w:rsidP="00703B8A">
            <w:pPr>
              <w:pStyle w:val="FAATableText"/>
            </w:pPr>
          </w:p>
        </w:tc>
        <w:tc>
          <w:tcPr>
            <w:tcW w:w="456" w:type="dxa"/>
            <w:tcMar>
              <w:left w:w="29" w:type="dxa"/>
              <w:right w:w="29" w:type="dxa"/>
            </w:tcMar>
          </w:tcPr>
          <w:p w14:paraId="4E2FB203" w14:textId="77777777" w:rsidR="002013CE" w:rsidRPr="00A11005" w:rsidRDefault="002013CE" w:rsidP="00703B8A">
            <w:pPr>
              <w:pStyle w:val="FAATableText"/>
            </w:pPr>
          </w:p>
        </w:tc>
        <w:tc>
          <w:tcPr>
            <w:tcW w:w="456" w:type="dxa"/>
            <w:tcMar>
              <w:left w:w="29" w:type="dxa"/>
              <w:right w:w="29" w:type="dxa"/>
            </w:tcMar>
          </w:tcPr>
          <w:p w14:paraId="16CCFBCD" w14:textId="77777777" w:rsidR="002013CE" w:rsidRPr="00A11005" w:rsidRDefault="002013CE" w:rsidP="00703B8A">
            <w:pPr>
              <w:pStyle w:val="FAATableText"/>
            </w:pPr>
          </w:p>
        </w:tc>
        <w:tc>
          <w:tcPr>
            <w:tcW w:w="530" w:type="dxa"/>
            <w:tcMar>
              <w:left w:w="29" w:type="dxa"/>
              <w:right w:w="29" w:type="dxa"/>
            </w:tcMar>
          </w:tcPr>
          <w:p w14:paraId="50E4B1BA" w14:textId="77777777" w:rsidR="002013CE" w:rsidRPr="00A11005" w:rsidRDefault="002013CE" w:rsidP="00703B8A">
            <w:pPr>
              <w:pStyle w:val="FAATableText"/>
            </w:pPr>
          </w:p>
        </w:tc>
        <w:tc>
          <w:tcPr>
            <w:tcW w:w="619" w:type="dxa"/>
            <w:tcMar>
              <w:left w:w="29" w:type="dxa"/>
              <w:right w:w="29" w:type="dxa"/>
            </w:tcMar>
          </w:tcPr>
          <w:p w14:paraId="708306A2" w14:textId="77777777" w:rsidR="002013CE" w:rsidRPr="00A11005" w:rsidRDefault="002013CE" w:rsidP="00703B8A">
            <w:pPr>
              <w:pStyle w:val="FAATableText"/>
            </w:pPr>
          </w:p>
        </w:tc>
        <w:tc>
          <w:tcPr>
            <w:tcW w:w="630" w:type="dxa"/>
            <w:tcMar>
              <w:left w:w="29" w:type="dxa"/>
              <w:right w:w="29" w:type="dxa"/>
            </w:tcMar>
          </w:tcPr>
          <w:p w14:paraId="6DA25B6D" w14:textId="77777777" w:rsidR="002013CE" w:rsidRPr="00A11005" w:rsidRDefault="002013CE" w:rsidP="00703B8A">
            <w:pPr>
              <w:pStyle w:val="FAATableText"/>
            </w:pPr>
          </w:p>
        </w:tc>
        <w:tc>
          <w:tcPr>
            <w:tcW w:w="630" w:type="dxa"/>
            <w:tcMar>
              <w:left w:w="29" w:type="dxa"/>
              <w:right w:w="29" w:type="dxa"/>
            </w:tcMar>
          </w:tcPr>
          <w:p w14:paraId="089A5811" w14:textId="77777777" w:rsidR="002013CE" w:rsidRPr="00A11005" w:rsidRDefault="002013CE" w:rsidP="00703B8A">
            <w:pPr>
              <w:pStyle w:val="FAATableText"/>
            </w:pPr>
          </w:p>
        </w:tc>
        <w:tc>
          <w:tcPr>
            <w:tcW w:w="810" w:type="dxa"/>
            <w:tcMar>
              <w:left w:w="29" w:type="dxa"/>
              <w:right w:w="29" w:type="dxa"/>
            </w:tcMar>
          </w:tcPr>
          <w:p w14:paraId="24313435" w14:textId="77777777" w:rsidR="002013CE" w:rsidRPr="00A11005" w:rsidRDefault="002013CE" w:rsidP="00703B8A">
            <w:pPr>
              <w:pStyle w:val="FAATableText"/>
            </w:pPr>
          </w:p>
        </w:tc>
        <w:tc>
          <w:tcPr>
            <w:tcW w:w="900" w:type="dxa"/>
            <w:tcMar>
              <w:left w:w="29" w:type="dxa"/>
              <w:right w:w="29" w:type="dxa"/>
            </w:tcMar>
          </w:tcPr>
          <w:p w14:paraId="0EAC994B" w14:textId="77777777" w:rsidR="002013CE" w:rsidRPr="00A11005" w:rsidRDefault="002013CE" w:rsidP="00703B8A">
            <w:pPr>
              <w:pStyle w:val="FAATableText"/>
            </w:pPr>
          </w:p>
        </w:tc>
        <w:tc>
          <w:tcPr>
            <w:tcW w:w="630" w:type="dxa"/>
            <w:tcMar>
              <w:left w:w="29" w:type="dxa"/>
              <w:right w:w="29" w:type="dxa"/>
            </w:tcMar>
          </w:tcPr>
          <w:p w14:paraId="0E818307" w14:textId="77777777" w:rsidR="002013CE" w:rsidRPr="00A11005" w:rsidRDefault="002013CE" w:rsidP="00703B8A">
            <w:pPr>
              <w:pStyle w:val="FAATableText"/>
            </w:pPr>
          </w:p>
        </w:tc>
        <w:tc>
          <w:tcPr>
            <w:tcW w:w="810" w:type="dxa"/>
            <w:tcMar>
              <w:left w:w="29" w:type="dxa"/>
              <w:right w:w="29" w:type="dxa"/>
            </w:tcMar>
          </w:tcPr>
          <w:p w14:paraId="198C608A" w14:textId="77777777" w:rsidR="002013CE" w:rsidRPr="00A11005" w:rsidRDefault="002013CE" w:rsidP="00703B8A">
            <w:pPr>
              <w:pStyle w:val="FAATableText"/>
            </w:pPr>
          </w:p>
        </w:tc>
        <w:tc>
          <w:tcPr>
            <w:tcW w:w="630" w:type="dxa"/>
            <w:tcMar>
              <w:left w:w="29" w:type="dxa"/>
              <w:right w:w="29" w:type="dxa"/>
            </w:tcMar>
          </w:tcPr>
          <w:p w14:paraId="39603C11" w14:textId="77777777" w:rsidR="002013CE" w:rsidRPr="00A11005" w:rsidRDefault="002013CE" w:rsidP="00703B8A">
            <w:pPr>
              <w:pStyle w:val="FAATableText"/>
            </w:pPr>
          </w:p>
        </w:tc>
      </w:tr>
      <w:tr w:rsidR="002013CE" w:rsidRPr="00A11005" w14:paraId="7E00F53E" w14:textId="77777777" w:rsidTr="002A6357">
        <w:tc>
          <w:tcPr>
            <w:tcW w:w="593" w:type="dxa"/>
            <w:tcMar>
              <w:left w:w="29" w:type="dxa"/>
              <w:right w:w="29" w:type="dxa"/>
            </w:tcMar>
          </w:tcPr>
          <w:p w14:paraId="11E1A074" w14:textId="77777777" w:rsidR="002013CE" w:rsidRPr="00A11005" w:rsidRDefault="002013CE" w:rsidP="00703B8A">
            <w:pPr>
              <w:pStyle w:val="FAATableText"/>
            </w:pPr>
          </w:p>
        </w:tc>
        <w:tc>
          <w:tcPr>
            <w:tcW w:w="562" w:type="dxa"/>
            <w:tcMar>
              <w:left w:w="29" w:type="dxa"/>
              <w:right w:w="29" w:type="dxa"/>
            </w:tcMar>
          </w:tcPr>
          <w:p w14:paraId="17D534A5" w14:textId="77777777" w:rsidR="002013CE" w:rsidRPr="00A11005" w:rsidRDefault="002013CE" w:rsidP="00703B8A">
            <w:pPr>
              <w:pStyle w:val="FAATableText"/>
            </w:pPr>
          </w:p>
        </w:tc>
        <w:tc>
          <w:tcPr>
            <w:tcW w:w="630" w:type="dxa"/>
            <w:tcMar>
              <w:left w:w="29" w:type="dxa"/>
              <w:right w:w="29" w:type="dxa"/>
            </w:tcMar>
          </w:tcPr>
          <w:p w14:paraId="695161C0" w14:textId="77777777" w:rsidR="002013CE" w:rsidRPr="00A11005" w:rsidRDefault="002013CE" w:rsidP="00703B8A">
            <w:pPr>
              <w:pStyle w:val="FAATableText"/>
            </w:pPr>
          </w:p>
        </w:tc>
        <w:tc>
          <w:tcPr>
            <w:tcW w:w="540" w:type="dxa"/>
            <w:tcMar>
              <w:left w:w="29" w:type="dxa"/>
              <w:right w:w="29" w:type="dxa"/>
            </w:tcMar>
          </w:tcPr>
          <w:p w14:paraId="721FEB59" w14:textId="77777777" w:rsidR="002013CE" w:rsidRPr="00A11005" w:rsidRDefault="002013CE" w:rsidP="00703B8A">
            <w:pPr>
              <w:pStyle w:val="FAATableText"/>
            </w:pPr>
          </w:p>
        </w:tc>
        <w:tc>
          <w:tcPr>
            <w:tcW w:w="639" w:type="dxa"/>
            <w:tcMar>
              <w:left w:w="29" w:type="dxa"/>
              <w:right w:w="29" w:type="dxa"/>
            </w:tcMar>
          </w:tcPr>
          <w:p w14:paraId="4D94A50D" w14:textId="77777777" w:rsidR="002013CE" w:rsidRPr="00A11005" w:rsidRDefault="002013CE" w:rsidP="00703B8A">
            <w:pPr>
              <w:pStyle w:val="FAATableText"/>
            </w:pPr>
          </w:p>
        </w:tc>
        <w:tc>
          <w:tcPr>
            <w:tcW w:w="456" w:type="dxa"/>
            <w:tcMar>
              <w:left w:w="29" w:type="dxa"/>
              <w:right w:w="29" w:type="dxa"/>
            </w:tcMar>
          </w:tcPr>
          <w:p w14:paraId="5A8CB6F7" w14:textId="77777777" w:rsidR="002013CE" w:rsidRPr="00A11005" w:rsidRDefault="002013CE" w:rsidP="00703B8A">
            <w:pPr>
              <w:pStyle w:val="FAATableText"/>
            </w:pPr>
          </w:p>
        </w:tc>
        <w:tc>
          <w:tcPr>
            <w:tcW w:w="456" w:type="dxa"/>
            <w:tcMar>
              <w:left w:w="29" w:type="dxa"/>
              <w:right w:w="29" w:type="dxa"/>
            </w:tcMar>
          </w:tcPr>
          <w:p w14:paraId="63541A5D" w14:textId="77777777" w:rsidR="002013CE" w:rsidRPr="00A11005" w:rsidRDefault="002013CE" w:rsidP="00703B8A">
            <w:pPr>
              <w:pStyle w:val="FAATableText"/>
            </w:pPr>
          </w:p>
        </w:tc>
        <w:tc>
          <w:tcPr>
            <w:tcW w:w="530" w:type="dxa"/>
            <w:tcMar>
              <w:left w:w="29" w:type="dxa"/>
              <w:right w:w="29" w:type="dxa"/>
            </w:tcMar>
          </w:tcPr>
          <w:p w14:paraId="2C844C8F" w14:textId="77777777" w:rsidR="002013CE" w:rsidRPr="00A11005" w:rsidRDefault="002013CE" w:rsidP="00703B8A">
            <w:pPr>
              <w:pStyle w:val="FAATableText"/>
            </w:pPr>
          </w:p>
        </w:tc>
        <w:tc>
          <w:tcPr>
            <w:tcW w:w="619" w:type="dxa"/>
            <w:tcMar>
              <w:left w:w="29" w:type="dxa"/>
              <w:right w:w="29" w:type="dxa"/>
            </w:tcMar>
          </w:tcPr>
          <w:p w14:paraId="6A79DD91" w14:textId="77777777" w:rsidR="002013CE" w:rsidRPr="00A11005" w:rsidRDefault="002013CE" w:rsidP="00703B8A">
            <w:pPr>
              <w:pStyle w:val="FAATableText"/>
            </w:pPr>
          </w:p>
        </w:tc>
        <w:tc>
          <w:tcPr>
            <w:tcW w:w="630" w:type="dxa"/>
            <w:tcMar>
              <w:left w:w="29" w:type="dxa"/>
              <w:right w:w="29" w:type="dxa"/>
            </w:tcMar>
          </w:tcPr>
          <w:p w14:paraId="6035F8C9" w14:textId="77777777" w:rsidR="002013CE" w:rsidRPr="00A11005" w:rsidRDefault="002013CE" w:rsidP="00703B8A">
            <w:pPr>
              <w:pStyle w:val="FAATableText"/>
            </w:pPr>
          </w:p>
        </w:tc>
        <w:tc>
          <w:tcPr>
            <w:tcW w:w="630" w:type="dxa"/>
            <w:tcMar>
              <w:left w:w="29" w:type="dxa"/>
              <w:right w:w="29" w:type="dxa"/>
            </w:tcMar>
          </w:tcPr>
          <w:p w14:paraId="1196338E" w14:textId="77777777" w:rsidR="002013CE" w:rsidRPr="00A11005" w:rsidRDefault="002013CE" w:rsidP="00703B8A">
            <w:pPr>
              <w:pStyle w:val="FAATableText"/>
            </w:pPr>
          </w:p>
        </w:tc>
        <w:tc>
          <w:tcPr>
            <w:tcW w:w="810" w:type="dxa"/>
            <w:tcMar>
              <w:left w:w="29" w:type="dxa"/>
              <w:right w:w="29" w:type="dxa"/>
            </w:tcMar>
          </w:tcPr>
          <w:p w14:paraId="4A447DB7" w14:textId="77777777" w:rsidR="002013CE" w:rsidRPr="00A11005" w:rsidRDefault="002013CE" w:rsidP="00703B8A">
            <w:pPr>
              <w:pStyle w:val="FAATableText"/>
            </w:pPr>
          </w:p>
        </w:tc>
        <w:tc>
          <w:tcPr>
            <w:tcW w:w="900" w:type="dxa"/>
            <w:tcMar>
              <w:left w:w="29" w:type="dxa"/>
              <w:right w:w="29" w:type="dxa"/>
            </w:tcMar>
          </w:tcPr>
          <w:p w14:paraId="4097B8FC" w14:textId="77777777" w:rsidR="002013CE" w:rsidRPr="00A11005" w:rsidRDefault="002013CE" w:rsidP="00703B8A">
            <w:pPr>
              <w:pStyle w:val="FAATableText"/>
            </w:pPr>
          </w:p>
        </w:tc>
        <w:tc>
          <w:tcPr>
            <w:tcW w:w="630" w:type="dxa"/>
            <w:tcMar>
              <w:left w:w="29" w:type="dxa"/>
              <w:right w:w="29" w:type="dxa"/>
            </w:tcMar>
          </w:tcPr>
          <w:p w14:paraId="17A07DC8" w14:textId="77777777" w:rsidR="002013CE" w:rsidRPr="00A11005" w:rsidRDefault="002013CE" w:rsidP="00703B8A">
            <w:pPr>
              <w:pStyle w:val="FAATableText"/>
            </w:pPr>
          </w:p>
        </w:tc>
        <w:tc>
          <w:tcPr>
            <w:tcW w:w="810" w:type="dxa"/>
            <w:tcMar>
              <w:left w:w="29" w:type="dxa"/>
              <w:right w:w="29" w:type="dxa"/>
            </w:tcMar>
          </w:tcPr>
          <w:p w14:paraId="03061A28" w14:textId="77777777" w:rsidR="002013CE" w:rsidRPr="00A11005" w:rsidRDefault="002013CE" w:rsidP="00703B8A">
            <w:pPr>
              <w:pStyle w:val="FAATableText"/>
            </w:pPr>
          </w:p>
        </w:tc>
        <w:tc>
          <w:tcPr>
            <w:tcW w:w="630" w:type="dxa"/>
            <w:tcMar>
              <w:left w:w="29" w:type="dxa"/>
              <w:right w:w="29" w:type="dxa"/>
            </w:tcMar>
          </w:tcPr>
          <w:p w14:paraId="1C26225C" w14:textId="77777777" w:rsidR="002013CE" w:rsidRPr="00A11005" w:rsidRDefault="002013CE" w:rsidP="00703B8A">
            <w:pPr>
              <w:pStyle w:val="FAATableText"/>
            </w:pPr>
          </w:p>
        </w:tc>
      </w:tr>
      <w:tr w:rsidR="002013CE" w:rsidRPr="00A11005" w14:paraId="4AF81E63" w14:textId="77777777" w:rsidTr="002A6357">
        <w:tc>
          <w:tcPr>
            <w:tcW w:w="593" w:type="dxa"/>
            <w:tcBorders>
              <w:bottom w:val="single" w:sz="12" w:space="0" w:color="auto"/>
            </w:tcBorders>
            <w:tcMar>
              <w:left w:w="29" w:type="dxa"/>
              <w:right w:w="29" w:type="dxa"/>
            </w:tcMar>
          </w:tcPr>
          <w:p w14:paraId="05CD49DB" w14:textId="77777777" w:rsidR="002013CE" w:rsidRPr="00A11005" w:rsidRDefault="002013CE" w:rsidP="00703B8A">
            <w:pPr>
              <w:pStyle w:val="FAATableText"/>
            </w:pPr>
          </w:p>
        </w:tc>
        <w:tc>
          <w:tcPr>
            <w:tcW w:w="562" w:type="dxa"/>
            <w:tcBorders>
              <w:bottom w:val="single" w:sz="12" w:space="0" w:color="auto"/>
            </w:tcBorders>
            <w:tcMar>
              <w:left w:w="29" w:type="dxa"/>
              <w:right w:w="29" w:type="dxa"/>
            </w:tcMar>
          </w:tcPr>
          <w:p w14:paraId="2F9713A0" w14:textId="77777777" w:rsidR="002013CE" w:rsidRPr="00A11005" w:rsidRDefault="002013CE" w:rsidP="00703B8A">
            <w:pPr>
              <w:pStyle w:val="FAATableText"/>
            </w:pPr>
          </w:p>
        </w:tc>
        <w:tc>
          <w:tcPr>
            <w:tcW w:w="630" w:type="dxa"/>
            <w:tcBorders>
              <w:bottom w:val="single" w:sz="12" w:space="0" w:color="auto"/>
            </w:tcBorders>
            <w:tcMar>
              <w:left w:w="29" w:type="dxa"/>
              <w:right w:w="29" w:type="dxa"/>
            </w:tcMar>
          </w:tcPr>
          <w:p w14:paraId="51D8BC63" w14:textId="77777777" w:rsidR="002013CE" w:rsidRPr="00A11005" w:rsidRDefault="002013CE" w:rsidP="00703B8A">
            <w:pPr>
              <w:pStyle w:val="FAATableText"/>
            </w:pPr>
          </w:p>
        </w:tc>
        <w:tc>
          <w:tcPr>
            <w:tcW w:w="540" w:type="dxa"/>
            <w:tcBorders>
              <w:bottom w:val="single" w:sz="12" w:space="0" w:color="auto"/>
            </w:tcBorders>
            <w:tcMar>
              <w:left w:w="29" w:type="dxa"/>
              <w:right w:w="29" w:type="dxa"/>
            </w:tcMar>
          </w:tcPr>
          <w:p w14:paraId="02C004F3" w14:textId="77777777" w:rsidR="002013CE" w:rsidRPr="00A11005" w:rsidRDefault="002013CE" w:rsidP="00703B8A">
            <w:pPr>
              <w:pStyle w:val="FAATableText"/>
            </w:pPr>
          </w:p>
        </w:tc>
        <w:tc>
          <w:tcPr>
            <w:tcW w:w="639" w:type="dxa"/>
            <w:tcBorders>
              <w:bottom w:val="single" w:sz="12" w:space="0" w:color="auto"/>
            </w:tcBorders>
            <w:tcMar>
              <w:left w:w="29" w:type="dxa"/>
              <w:right w:w="29" w:type="dxa"/>
            </w:tcMar>
          </w:tcPr>
          <w:p w14:paraId="1B8A8FBC" w14:textId="77777777" w:rsidR="002013CE" w:rsidRPr="00A11005" w:rsidRDefault="002013CE" w:rsidP="00703B8A">
            <w:pPr>
              <w:pStyle w:val="FAATableText"/>
            </w:pPr>
          </w:p>
        </w:tc>
        <w:tc>
          <w:tcPr>
            <w:tcW w:w="456" w:type="dxa"/>
            <w:tcBorders>
              <w:bottom w:val="single" w:sz="12" w:space="0" w:color="auto"/>
            </w:tcBorders>
            <w:tcMar>
              <w:left w:w="29" w:type="dxa"/>
              <w:right w:w="29" w:type="dxa"/>
            </w:tcMar>
          </w:tcPr>
          <w:p w14:paraId="2DB8CE48" w14:textId="77777777" w:rsidR="002013CE" w:rsidRPr="00A11005" w:rsidRDefault="002013CE" w:rsidP="00703B8A">
            <w:pPr>
              <w:pStyle w:val="FAATableText"/>
            </w:pPr>
          </w:p>
        </w:tc>
        <w:tc>
          <w:tcPr>
            <w:tcW w:w="456" w:type="dxa"/>
            <w:tcBorders>
              <w:bottom w:val="single" w:sz="12" w:space="0" w:color="auto"/>
            </w:tcBorders>
            <w:tcMar>
              <w:left w:w="29" w:type="dxa"/>
              <w:right w:w="29" w:type="dxa"/>
            </w:tcMar>
          </w:tcPr>
          <w:p w14:paraId="25CE665E" w14:textId="77777777" w:rsidR="002013CE" w:rsidRPr="00A11005" w:rsidRDefault="002013CE" w:rsidP="00703B8A">
            <w:pPr>
              <w:pStyle w:val="FAATableText"/>
            </w:pPr>
          </w:p>
        </w:tc>
        <w:tc>
          <w:tcPr>
            <w:tcW w:w="530" w:type="dxa"/>
            <w:tcBorders>
              <w:bottom w:val="single" w:sz="12" w:space="0" w:color="auto"/>
            </w:tcBorders>
            <w:tcMar>
              <w:left w:w="29" w:type="dxa"/>
              <w:right w:w="29" w:type="dxa"/>
            </w:tcMar>
          </w:tcPr>
          <w:p w14:paraId="7A39DF30" w14:textId="77777777" w:rsidR="002013CE" w:rsidRPr="00A11005" w:rsidRDefault="002013CE" w:rsidP="00703B8A">
            <w:pPr>
              <w:pStyle w:val="FAATableText"/>
            </w:pPr>
          </w:p>
        </w:tc>
        <w:tc>
          <w:tcPr>
            <w:tcW w:w="619" w:type="dxa"/>
            <w:tcBorders>
              <w:bottom w:val="single" w:sz="12" w:space="0" w:color="auto"/>
            </w:tcBorders>
            <w:tcMar>
              <w:left w:w="29" w:type="dxa"/>
              <w:right w:w="29" w:type="dxa"/>
            </w:tcMar>
          </w:tcPr>
          <w:p w14:paraId="193439BD" w14:textId="77777777" w:rsidR="002013CE" w:rsidRPr="00A11005" w:rsidRDefault="002013CE" w:rsidP="00703B8A">
            <w:pPr>
              <w:pStyle w:val="FAATableText"/>
            </w:pPr>
          </w:p>
        </w:tc>
        <w:tc>
          <w:tcPr>
            <w:tcW w:w="630" w:type="dxa"/>
            <w:tcBorders>
              <w:bottom w:val="single" w:sz="12" w:space="0" w:color="auto"/>
            </w:tcBorders>
            <w:tcMar>
              <w:left w:w="29" w:type="dxa"/>
              <w:right w:w="29" w:type="dxa"/>
            </w:tcMar>
          </w:tcPr>
          <w:p w14:paraId="0397C089" w14:textId="77777777" w:rsidR="002013CE" w:rsidRPr="00A11005" w:rsidRDefault="002013CE" w:rsidP="00703B8A">
            <w:pPr>
              <w:pStyle w:val="FAATableText"/>
            </w:pPr>
          </w:p>
        </w:tc>
        <w:tc>
          <w:tcPr>
            <w:tcW w:w="630" w:type="dxa"/>
            <w:tcBorders>
              <w:bottom w:val="single" w:sz="12" w:space="0" w:color="auto"/>
            </w:tcBorders>
            <w:tcMar>
              <w:left w:w="29" w:type="dxa"/>
              <w:right w:w="29" w:type="dxa"/>
            </w:tcMar>
          </w:tcPr>
          <w:p w14:paraId="6FC1F613" w14:textId="77777777" w:rsidR="002013CE" w:rsidRPr="00A11005" w:rsidRDefault="002013CE" w:rsidP="00703B8A">
            <w:pPr>
              <w:pStyle w:val="FAATableText"/>
            </w:pPr>
          </w:p>
        </w:tc>
        <w:tc>
          <w:tcPr>
            <w:tcW w:w="810" w:type="dxa"/>
            <w:tcBorders>
              <w:bottom w:val="single" w:sz="12" w:space="0" w:color="auto"/>
            </w:tcBorders>
            <w:tcMar>
              <w:left w:w="29" w:type="dxa"/>
              <w:right w:w="29" w:type="dxa"/>
            </w:tcMar>
          </w:tcPr>
          <w:p w14:paraId="7F0A1A7B" w14:textId="77777777" w:rsidR="002013CE" w:rsidRPr="00A11005" w:rsidRDefault="002013CE" w:rsidP="00703B8A">
            <w:pPr>
              <w:pStyle w:val="FAATableText"/>
            </w:pPr>
          </w:p>
        </w:tc>
        <w:tc>
          <w:tcPr>
            <w:tcW w:w="900" w:type="dxa"/>
            <w:tcBorders>
              <w:bottom w:val="single" w:sz="12" w:space="0" w:color="auto"/>
            </w:tcBorders>
            <w:tcMar>
              <w:left w:w="29" w:type="dxa"/>
              <w:right w:w="29" w:type="dxa"/>
            </w:tcMar>
          </w:tcPr>
          <w:p w14:paraId="41A6C9F5" w14:textId="77777777" w:rsidR="002013CE" w:rsidRPr="00A11005" w:rsidRDefault="002013CE" w:rsidP="00703B8A">
            <w:pPr>
              <w:pStyle w:val="FAATableText"/>
            </w:pPr>
          </w:p>
        </w:tc>
        <w:tc>
          <w:tcPr>
            <w:tcW w:w="630" w:type="dxa"/>
            <w:tcBorders>
              <w:bottom w:val="single" w:sz="12" w:space="0" w:color="auto"/>
            </w:tcBorders>
            <w:tcMar>
              <w:left w:w="29" w:type="dxa"/>
              <w:right w:w="29" w:type="dxa"/>
            </w:tcMar>
          </w:tcPr>
          <w:p w14:paraId="369E9DC9" w14:textId="77777777" w:rsidR="002013CE" w:rsidRPr="00A11005" w:rsidRDefault="002013CE" w:rsidP="00703B8A">
            <w:pPr>
              <w:pStyle w:val="FAATableText"/>
            </w:pPr>
          </w:p>
        </w:tc>
        <w:tc>
          <w:tcPr>
            <w:tcW w:w="810" w:type="dxa"/>
            <w:tcBorders>
              <w:bottom w:val="single" w:sz="12" w:space="0" w:color="auto"/>
            </w:tcBorders>
            <w:tcMar>
              <w:left w:w="29" w:type="dxa"/>
              <w:right w:w="29" w:type="dxa"/>
            </w:tcMar>
          </w:tcPr>
          <w:p w14:paraId="7E18036E" w14:textId="77777777" w:rsidR="002013CE" w:rsidRPr="00A11005" w:rsidRDefault="002013CE" w:rsidP="00703B8A">
            <w:pPr>
              <w:pStyle w:val="FAATableText"/>
            </w:pPr>
          </w:p>
        </w:tc>
        <w:tc>
          <w:tcPr>
            <w:tcW w:w="630" w:type="dxa"/>
            <w:tcBorders>
              <w:bottom w:val="single" w:sz="12" w:space="0" w:color="auto"/>
            </w:tcBorders>
            <w:tcMar>
              <w:left w:w="29" w:type="dxa"/>
              <w:right w:w="29" w:type="dxa"/>
            </w:tcMar>
          </w:tcPr>
          <w:p w14:paraId="7A4883E0" w14:textId="77777777" w:rsidR="002013CE" w:rsidRPr="00A11005" w:rsidRDefault="002013CE" w:rsidP="00703B8A">
            <w:pPr>
              <w:pStyle w:val="FAATableText"/>
            </w:pPr>
          </w:p>
        </w:tc>
      </w:tr>
    </w:tbl>
    <w:p w14:paraId="2BB2991A" w14:textId="77777777" w:rsidR="002013CE" w:rsidRPr="00A11005" w:rsidRDefault="002013CE" w:rsidP="00703B8A">
      <w:pPr>
        <w:pStyle w:val="FAAOutlineSpaceAbove"/>
        <w:keepNext w:val="0"/>
        <w:keepLines w:val="0"/>
        <w:widowControl w:val="0"/>
        <w:numPr>
          <w:ilvl w:val="0"/>
          <w:numId w:val="7"/>
        </w:numPr>
        <w:spacing w:line="228" w:lineRule="auto"/>
        <w:rPr>
          <w:sz w:val="2"/>
        </w:rPr>
      </w:pPr>
    </w:p>
    <w:tbl>
      <w:tblPr>
        <w:tblW w:w="100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451"/>
        <w:gridCol w:w="1594"/>
        <w:gridCol w:w="1710"/>
        <w:gridCol w:w="2567"/>
        <w:gridCol w:w="2743"/>
      </w:tblGrid>
      <w:tr w:rsidR="002013CE" w:rsidRPr="00A11005" w14:paraId="679AE19E"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7DA84BD0" w14:textId="77777777" w:rsidR="002013CE" w:rsidRPr="00A11005" w:rsidRDefault="002013CE" w:rsidP="00703B8A">
            <w:pPr>
              <w:pStyle w:val="FAAFormText"/>
              <w:jc w:val="center"/>
            </w:pPr>
            <w:r>
              <w:t xml:space="preserve">INFORME DE DATOS DE VUELO: </w:t>
            </w:r>
            <w:r>
              <w:rPr>
                <w:b/>
              </w:rPr>
              <w:t>TIEMPO ENTRE CALZOS</w:t>
            </w:r>
          </w:p>
        </w:tc>
        <w:tc>
          <w:tcPr>
            <w:tcW w:w="5310" w:type="dxa"/>
            <w:gridSpan w:val="2"/>
            <w:tcBorders>
              <w:top w:val="single" w:sz="12" w:space="0" w:color="auto"/>
              <w:left w:val="single" w:sz="12" w:space="0" w:color="auto"/>
              <w:right w:val="single" w:sz="12" w:space="0" w:color="auto"/>
            </w:tcBorders>
            <w:tcMar>
              <w:top w:w="30" w:type="dxa"/>
              <w:left w:w="58" w:type="dxa"/>
              <w:bottom w:w="14" w:type="dxa"/>
              <w:right w:w="58" w:type="dxa"/>
            </w:tcMar>
          </w:tcPr>
          <w:p w14:paraId="3C7174CE" w14:textId="77777777" w:rsidR="002013CE" w:rsidRPr="00A11005" w:rsidRDefault="002013CE" w:rsidP="00703B8A">
            <w:pPr>
              <w:pStyle w:val="FAAFormText"/>
              <w:jc w:val="center"/>
            </w:pPr>
            <w:r>
              <w:t>INFORME DE INCIDENTES, SUCESO, OBSERVACIONES Y DEFECTOS NOTIFICADOS</w:t>
            </w:r>
            <w:r>
              <w:rPr>
                <w:vertAlign w:val="superscript"/>
              </w:rPr>
              <w:t>10</w:t>
            </w:r>
          </w:p>
        </w:tc>
      </w:tr>
      <w:tr w:rsidR="002013CE" w:rsidRPr="00A11005" w14:paraId="16C24CBC" w14:textId="77777777" w:rsidTr="002A6357">
        <w:tc>
          <w:tcPr>
            <w:tcW w:w="1451" w:type="dxa"/>
            <w:tcBorders>
              <w:left w:val="single" w:sz="12" w:space="0" w:color="auto"/>
            </w:tcBorders>
            <w:tcMar>
              <w:top w:w="30" w:type="dxa"/>
              <w:left w:w="58" w:type="dxa"/>
              <w:bottom w:w="14" w:type="dxa"/>
              <w:right w:w="58" w:type="dxa"/>
            </w:tcMar>
          </w:tcPr>
          <w:p w14:paraId="3BCE61FC" w14:textId="77777777" w:rsidR="002013CE" w:rsidRPr="00A11005" w:rsidRDefault="002013CE" w:rsidP="00703B8A">
            <w:pPr>
              <w:pStyle w:val="FAAFormText"/>
            </w:pPr>
          </w:p>
        </w:tc>
        <w:tc>
          <w:tcPr>
            <w:tcW w:w="1594" w:type="dxa"/>
            <w:tcMar>
              <w:top w:w="30" w:type="dxa"/>
              <w:left w:w="58" w:type="dxa"/>
              <w:bottom w:w="14" w:type="dxa"/>
              <w:right w:w="58" w:type="dxa"/>
            </w:tcMar>
            <w:vAlign w:val="center"/>
          </w:tcPr>
          <w:p w14:paraId="7791D67D" w14:textId="77777777" w:rsidR="002013CE" w:rsidRPr="00A11005" w:rsidRDefault="002013CE" w:rsidP="00703B8A">
            <w:pPr>
              <w:pStyle w:val="FAAFormText"/>
              <w:jc w:val="center"/>
            </w:pPr>
            <w:r>
              <w:t>Tiempo entre calzos</w:t>
            </w:r>
          </w:p>
        </w:tc>
        <w:tc>
          <w:tcPr>
            <w:tcW w:w="1710" w:type="dxa"/>
            <w:tcBorders>
              <w:right w:val="single" w:sz="12" w:space="0" w:color="auto"/>
            </w:tcBorders>
            <w:tcMar>
              <w:top w:w="30" w:type="dxa"/>
              <w:left w:w="58" w:type="dxa"/>
              <w:bottom w:w="14" w:type="dxa"/>
              <w:right w:w="58" w:type="dxa"/>
            </w:tcMar>
            <w:vAlign w:val="center"/>
          </w:tcPr>
          <w:p w14:paraId="30DE605D" w14:textId="77777777" w:rsidR="002013CE" w:rsidRPr="00A11005" w:rsidRDefault="002013CE" w:rsidP="00703B8A">
            <w:pPr>
              <w:pStyle w:val="FAAFormText"/>
              <w:jc w:val="center"/>
            </w:pPr>
            <w:r>
              <w:t>Aterrizajes</w:t>
            </w:r>
          </w:p>
        </w:tc>
        <w:tc>
          <w:tcPr>
            <w:tcW w:w="5310" w:type="dxa"/>
            <w:gridSpan w:val="2"/>
            <w:tcBorders>
              <w:left w:val="single" w:sz="12" w:space="0" w:color="auto"/>
              <w:right w:val="single" w:sz="12" w:space="0" w:color="auto"/>
            </w:tcBorders>
            <w:tcMar>
              <w:top w:w="30" w:type="dxa"/>
              <w:left w:w="58" w:type="dxa"/>
              <w:bottom w:w="14" w:type="dxa"/>
              <w:right w:w="58" w:type="dxa"/>
            </w:tcMar>
          </w:tcPr>
          <w:p w14:paraId="5E239970" w14:textId="7B0ABE94" w:rsidR="002013CE" w:rsidRPr="00A11005" w:rsidRDefault="00F554B0" w:rsidP="00703B8A">
            <w:pPr>
              <w:pStyle w:val="FAAFormText"/>
              <w:jc w:val="center"/>
            </w:pPr>
            <w:r>
              <w:t>Indicar tipo de informe: operación, técnico otro</w:t>
            </w:r>
            <w:r>
              <w:rPr>
                <w:vertAlign w:val="superscript"/>
              </w:rPr>
              <w:t>11</w:t>
            </w:r>
            <w:r>
              <w:br/>
              <w:t>Indicar también deshielo o antihielo según instrucciones</w:t>
            </w:r>
            <w:r>
              <w:rPr>
                <w:vertAlign w:val="superscript"/>
              </w:rPr>
              <w:t>12</w:t>
            </w:r>
          </w:p>
        </w:tc>
      </w:tr>
      <w:tr w:rsidR="002013CE" w:rsidRPr="00A11005" w14:paraId="1DBE7783" w14:textId="77777777" w:rsidTr="002A6357">
        <w:tc>
          <w:tcPr>
            <w:tcW w:w="1451" w:type="dxa"/>
            <w:tcBorders>
              <w:left w:val="single" w:sz="12" w:space="0" w:color="auto"/>
            </w:tcBorders>
            <w:tcMar>
              <w:top w:w="30" w:type="dxa"/>
              <w:left w:w="58" w:type="dxa"/>
              <w:bottom w:w="14" w:type="dxa"/>
              <w:right w:w="58" w:type="dxa"/>
            </w:tcMar>
          </w:tcPr>
          <w:p w14:paraId="3706831E" w14:textId="77777777" w:rsidR="002013CE" w:rsidRPr="00A11005" w:rsidRDefault="002013CE" w:rsidP="00703B8A">
            <w:pPr>
              <w:pStyle w:val="FAAFormText"/>
            </w:pPr>
            <w:r>
              <w:t>Total por día</w:t>
            </w:r>
          </w:p>
        </w:tc>
        <w:tc>
          <w:tcPr>
            <w:tcW w:w="1594" w:type="dxa"/>
            <w:tcMar>
              <w:top w:w="30" w:type="dxa"/>
              <w:left w:w="58" w:type="dxa"/>
              <w:bottom w:w="14" w:type="dxa"/>
              <w:right w:w="58" w:type="dxa"/>
            </w:tcMar>
          </w:tcPr>
          <w:p w14:paraId="0FE0DFEE" w14:textId="77777777" w:rsidR="002013CE" w:rsidRPr="00A11005" w:rsidRDefault="002013CE" w:rsidP="00703B8A">
            <w:pPr>
              <w:pStyle w:val="FAAFormText"/>
            </w:pPr>
          </w:p>
        </w:tc>
        <w:tc>
          <w:tcPr>
            <w:tcW w:w="1710" w:type="dxa"/>
            <w:tcBorders>
              <w:right w:val="single" w:sz="12" w:space="0" w:color="auto"/>
            </w:tcBorders>
            <w:tcMar>
              <w:top w:w="30" w:type="dxa"/>
              <w:left w:w="58" w:type="dxa"/>
              <w:bottom w:w="14" w:type="dxa"/>
              <w:right w:w="58" w:type="dxa"/>
            </w:tcMar>
          </w:tcPr>
          <w:p w14:paraId="40FB729F" w14:textId="77777777" w:rsidR="002013CE" w:rsidRPr="00A11005" w:rsidRDefault="002013CE" w:rsidP="00703B8A">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09690A58" w14:textId="77777777" w:rsidR="002013CE" w:rsidRPr="00A11005" w:rsidRDefault="002013CE" w:rsidP="00703B8A">
            <w:pPr>
              <w:pStyle w:val="FAAFormText"/>
            </w:pPr>
          </w:p>
        </w:tc>
      </w:tr>
      <w:tr w:rsidR="002013CE" w:rsidRPr="00A11005" w14:paraId="5BEC9AF2" w14:textId="77777777" w:rsidTr="002A6357">
        <w:tc>
          <w:tcPr>
            <w:tcW w:w="1451" w:type="dxa"/>
            <w:tcBorders>
              <w:left w:val="single" w:sz="12" w:space="0" w:color="auto"/>
            </w:tcBorders>
            <w:tcMar>
              <w:top w:w="30" w:type="dxa"/>
              <w:left w:w="58" w:type="dxa"/>
              <w:bottom w:w="14" w:type="dxa"/>
              <w:right w:w="58" w:type="dxa"/>
            </w:tcMar>
          </w:tcPr>
          <w:p w14:paraId="2EFB9024" w14:textId="77777777" w:rsidR="002013CE" w:rsidRPr="00A11005" w:rsidRDefault="002013CE" w:rsidP="00703B8A">
            <w:pPr>
              <w:pStyle w:val="FAAFormText"/>
            </w:pPr>
            <w:r>
              <w:t>Total del informe anterior</w:t>
            </w:r>
          </w:p>
        </w:tc>
        <w:tc>
          <w:tcPr>
            <w:tcW w:w="1594" w:type="dxa"/>
            <w:tcMar>
              <w:top w:w="30" w:type="dxa"/>
              <w:left w:w="58" w:type="dxa"/>
              <w:bottom w:w="14" w:type="dxa"/>
              <w:right w:w="58" w:type="dxa"/>
            </w:tcMar>
          </w:tcPr>
          <w:p w14:paraId="03D58DB9" w14:textId="77777777" w:rsidR="002013CE" w:rsidRPr="00A11005" w:rsidRDefault="002013CE" w:rsidP="00703B8A">
            <w:pPr>
              <w:pStyle w:val="FAAFormText"/>
            </w:pPr>
          </w:p>
        </w:tc>
        <w:tc>
          <w:tcPr>
            <w:tcW w:w="1710" w:type="dxa"/>
            <w:tcBorders>
              <w:right w:val="single" w:sz="12" w:space="0" w:color="auto"/>
            </w:tcBorders>
            <w:tcMar>
              <w:top w:w="30" w:type="dxa"/>
              <w:left w:w="58" w:type="dxa"/>
              <w:bottom w:w="14" w:type="dxa"/>
              <w:right w:w="58" w:type="dxa"/>
            </w:tcMar>
          </w:tcPr>
          <w:p w14:paraId="32AAA11D" w14:textId="77777777" w:rsidR="002013CE" w:rsidRPr="00A11005" w:rsidRDefault="002013CE" w:rsidP="00703B8A">
            <w:pPr>
              <w:pStyle w:val="FAAFormText"/>
            </w:pPr>
          </w:p>
        </w:tc>
        <w:tc>
          <w:tcPr>
            <w:tcW w:w="5310" w:type="dxa"/>
            <w:gridSpan w:val="2"/>
            <w:tcBorders>
              <w:left w:val="single" w:sz="12" w:space="0" w:color="auto"/>
              <w:right w:val="single" w:sz="12" w:space="0" w:color="auto"/>
            </w:tcBorders>
            <w:tcMar>
              <w:top w:w="30" w:type="dxa"/>
              <w:left w:w="58" w:type="dxa"/>
              <w:bottom w:w="14" w:type="dxa"/>
              <w:right w:w="58" w:type="dxa"/>
            </w:tcMar>
          </w:tcPr>
          <w:p w14:paraId="56F3A422" w14:textId="77777777" w:rsidR="002013CE" w:rsidRPr="00A11005" w:rsidRDefault="002013CE" w:rsidP="00703B8A">
            <w:pPr>
              <w:pStyle w:val="FAAFormText"/>
            </w:pPr>
          </w:p>
        </w:tc>
      </w:tr>
      <w:tr w:rsidR="002013CE" w:rsidRPr="00A11005" w14:paraId="26D4917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1F0113A7" w14:textId="77777777" w:rsidR="002013CE" w:rsidRPr="00A11005" w:rsidRDefault="002013CE" w:rsidP="00703B8A">
            <w:pPr>
              <w:pStyle w:val="FAAFormText"/>
            </w:pPr>
            <w:r>
              <w:t>Total del informe</w:t>
            </w:r>
          </w:p>
        </w:tc>
        <w:tc>
          <w:tcPr>
            <w:tcW w:w="1594" w:type="dxa"/>
            <w:tcBorders>
              <w:bottom w:val="single" w:sz="12" w:space="0" w:color="auto"/>
            </w:tcBorders>
            <w:tcMar>
              <w:top w:w="30" w:type="dxa"/>
              <w:left w:w="58" w:type="dxa"/>
              <w:bottom w:w="14" w:type="dxa"/>
              <w:right w:w="58" w:type="dxa"/>
            </w:tcMar>
          </w:tcPr>
          <w:p w14:paraId="075BAA10" w14:textId="77777777" w:rsidR="002013CE" w:rsidRPr="00A11005" w:rsidRDefault="002013CE" w:rsidP="00703B8A">
            <w:pPr>
              <w:pStyle w:val="FAAFormText"/>
            </w:pPr>
          </w:p>
        </w:tc>
        <w:tc>
          <w:tcPr>
            <w:tcW w:w="1710" w:type="dxa"/>
            <w:tcBorders>
              <w:bottom w:val="single" w:sz="12" w:space="0" w:color="auto"/>
              <w:right w:val="single" w:sz="12" w:space="0" w:color="auto"/>
            </w:tcBorders>
            <w:tcMar>
              <w:top w:w="30" w:type="dxa"/>
              <w:left w:w="58" w:type="dxa"/>
              <w:bottom w:w="14" w:type="dxa"/>
              <w:right w:w="58" w:type="dxa"/>
            </w:tcMar>
          </w:tcPr>
          <w:p w14:paraId="6297EAB9" w14:textId="77777777" w:rsidR="002013CE" w:rsidRPr="00A11005" w:rsidRDefault="002013CE" w:rsidP="00703B8A">
            <w:pPr>
              <w:pStyle w:val="FAAFormText"/>
            </w:pPr>
          </w:p>
        </w:tc>
        <w:tc>
          <w:tcPr>
            <w:tcW w:w="5310" w:type="dxa"/>
            <w:gridSpan w:val="2"/>
            <w:tcBorders>
              <w:left w:val="single" w:sz="12" w:space="0" w:color="auto"/>
              <w:bottom w:val="single" w:sz="12" w:space="0" w:color="auto"/>
              <w:right w:val="single" w:sz="12" w:space="0" w:color="auto"/>
            </w:tcBorders>
            <w:tcMar>
              <w:top w:w="30" w:type="dxa"/>
              <w:left w:w="58" w:type="dxa"/>
              <w:bottom w:w="14" w:type="dxa"/>
              <w:right w:w="58" w:type="dxa"/>
            </w:tcMar>
          </w:tcPr>
          <w:p w14:paraId="79149CE9" w14:textId="77777777" w:rsidR="002013CE" w:rsidRPr="00A11005" w:rsidRDefault="002013CE" w:rsidP="00703B8A">
            <w:pPr>
              <w:pStyle w:val="FAAFormText"/>
            </w:pPr>
          </w:p>
        </w:tc>
      </w:tr>
      <w:tr w:rsidR="002013CE" w:rsidRPr="00A11005" w14:paraId="2244827F" w14:textId="77777777" w:rsidTr="002A6357">
        <w:tc>
          <w:tcPr>
            <w:tcW w:w="4755" w:type="dxa"/>
            <w:gridSpan w:val="3"/>
            <w:tcBorders>
              <w:top w:val="single" w:sz="12" w:space="0" w:color="auto"/>
              <w:left w:val="single" w:sz="12" w:space="0" w:color="auto"/>
              <w:right w:val="single" w:sz="12" w:space="0" w:color="auto"/>
            </w:tcBorders>
            <w:tcMar>
              <w:top w:w="30" w:type="dxa"/>
              <w:left w:w="58" w:type="dxa"/>
              <w:bottom w:w="14" w:type="dxa"/>
              <w:right w:w="58" w:type="dxa"/>
            </w:tcMar>
            <w:vAlign w:val="center"/>
          </w:tcPr>
          <w:p w14:paraId="43DCDDE4" w14:textId="77777777" w:rsidR="002013CE" w:rsidRPr="00A11005" w:rsidRDefault="002013CE" w:rsidP="00703B8A">
            <w:pPr>
              <w:pStyle w:val="FAAFormText"/>
              <w:jc w:val="center"/>
            </w:pPr>
            <w:r>
              <w:t xml:space="preserve">INFORME DE DATOS DE VUELO: </w:t>
            </w:r>
            <w:r>
              <w:rPr>
                <w:b/>
              </w:rPr>
              <w:t>TIEMPO DE VUELO</w:t>
            </w:r>
          </w:p>
        </w:tc>
        <w:tc>
          <w:tcPr>
            <w:tcW w:w="2567" w:type="dxa"/>
            <w:tcBorders>
              <w:top w:val="single" w:sz="12" w:space="0" w:color="auto"/>
              <w:left w:val="single" w:sz="12" w:space="0" w:color="auto"/>
            </w:tcBorders>
            <w:tcMar>
              <w:top w:w="30" w:type="dxa"/>
              <w:left w:w="58" w:type="dxa"/>
              <w:bottom w:w="14" w:type="dxa"/>
              <w:right w:w="58" w:type="dxa"/>
            </w:tcMar>
            <w:vAlign w:val="center"/>
          </w:tcPr>
          <w:p w14:paraId="0B394A00" w14:textId="77777777" w:rsidR="002013CE" w:rsidRPr="00A11005" w:rsidRDefault="002013CE" w:rsidP="00703B8A">
            <w:pPr>
              <w:pStyle w:val="FAAFormText"/>
              <w:jc w:val="center"/>
            </w:pPr>
            <w:r>
              <w:t>DEVOLUCIÓN AL SERVICIO</w:t>
            </w:r>
          </w:p>
        </w:tc>
        <w:tc>
          <w:tcPr>
            <w:tcW w:w="2743" w:type="dxa"/>
            <w:tcBorders>
              <w:top w:val="single" w:sz="12" w:space="0" w:color="auto"/>
              <w:right w:val="single" w:sz="12" w:space="0" w:color="auto"/>
            </w:tcBorders>
            <w:tcMar>
              <w:left w:w="58" w:type="dxa"/>
              <w:right w:w="58" w:type="dxa"/>
            </w:tcMar>
            <w:vAlign w:val="center"/>
          </w:tcPr>
          <w:p w14:paraId="2FD89122" w14:textId="77777777" w:rsidR="002013CE" w:rsidRPr="00A11005" w:rsidRDefault="002013CE" w:rsidP="00703B8A">
            <w:pPr>
              <w:pStyle w:val="FAAFormText"/>
              <w:jc w:val="center"/>
            </w:pPr>
            <w:r>
              <w:t>MEDIDAS ADOPTADAS</w:t>
            </w:r>
            <w:r>
              <w:rPr>
                <w:vertAlign w:val="superscript"/>
              </w:rPr>
              <w:t>13</w:t>
            </w:r>
          </w:p>
        </w:tc>
      </w:tr>
      <w:tr w:rsidR="002013CE" w:rsidRPr="00A11005" w14:paraId="6247E8DF" w14:textId="77777777" w:rsidTr="002A6357">
        <w:tc>
          <w:tcPr>
            <w:tcW w:w="1451" w:type="dxa"/>
            <w:tcBorders>
              <w:left w:val="single" w:sz="12" w:space="0" w:color="auto"/>
            </w:tcBorders>
            <w:tcMar>
              <w:top w:w="30" w:type="dxa"/>
              <w:left w:w="58" w:type="dxa"/>
              <w:bottom w:w="14" w:type="dxa"/>
              <w:right w:w="58" w:type="dxa"/>
            </w:tcMar>
          </w:tcPr>
          <w:p w14:paraId="394EFE01" w14:textId="77777777" w:rsidR="002013CE" w:rsidRPr="00A11005" w:rsidRDefault="002013CE" w:rsidP="00703B8A">
            <w:pPr>
              <w:pStyle w:val="FAAFormText"/>
            </w:pPr>
          </w:p>
        </w:tc>
        <w:tc>
          <w:tcPr>
            <w:tcW w:w="1594" w:type="dxa"/>
            <w:tcMar>
              <w:top w:w="30" w:type="dxa"/>
              <w:left w:w="58" w:type="dxa"/>
              <w:bottom w:w="14" w:type="dxa"/>
              <w:right w:w="58" w:type="dxa"/>
            </w:tcMar>
            <w:vAlign w:val="center"/>
          </w:tcPr>
          <w:p w14:paraId="26734B39" w14:textId="77777777" w:rsidR="002013CE" w:rsidRPr="00A11005" w:rsidRDefault="002013CE" w:rsidP="00703B8A">
            <w:pPr>
              <w:pStyle w:val="FAAFormText"/>
              <w:jc w:val="center"/>
            </w:pPr>
            <w:r>
              <w:t>Tiempo de vuelo</w:t>
            </w:r>
          </w:p>
        </w:tc>
        <w:tc>
          <w:tcPr>
            <w:tcW w:w="1710" w:type="dxa"/>
            <w:tcBorders>
              <w:right w:val="single" w:sz="12" w:space="0" w:color="auto"/>
            </w:tcBorders>
            <w:tcMar>
              <w:top w:w="30" w:type="dxa"/>
              <w:left w:w="58" w:type="dxa"/>
              <w:bottom w:w="14" w:type="dxa"/>
              <w:right w:w="58" w:type="dxa"/>
            </w:tcMar>
            <w:vAlign w:val="center"/>
          </w:tcPr>
          <w:p w14:paraId="3019A1E6" w14:textId="77777777" w:rsidR="002013CE" w:rsidRPr="00A11005" w:rsidRDefault="002013CE" w:rsidP="00703B8A">
            <w:pPr>
              <w:pStyle w:val="FAAFormText"/>
              <w:jc w:val="center"/>
            </w:pPr>
            <w:r>
              <w:t>Fecha próximo mantenimiento</w:t>
            </w:r>
          </w:p>
        </w:tc>
        <w:tc>
          <w:tcPr>
            <w:tcW w:w="2567" w:type="dxa"/>
            <w:tcBorders>
              <w:left w:val="single" w:sz="12" w:space="0" w:color="auto"/>
            </w:tcBorders>
            <w:tcMar>
              <w:top w:w="30" w:type="dxa"/>
              <w:left w:w="58" w:type="dxa"/>
              <w:bottom w:w="14" w:type="dxa"/>
              <w:right w:w="58" w:type="dxa"/>
            </w:tcMar>
          </w:tcPr>
          <w:p w14:paraId="6264C660" w14:textId="77777777" w:rsidR="002013CE" w:rsidRPr="00A11005" w:rsidRDefault="002013CE" w:rsidP="00703B8A">
            <w:pPr>
              <w:pStyle w:val="FAAFormText"/>
            </w:pPr>
            <w:r>
              <w:t>Nombre del personal certificador y reglamentos aplicables</w:t>
            </w:r>
          </w:p>
        </w:tc>
        <w:tc>
          <w:tcPr>
            <w:tcW w:w="2743" w:type="dxa"/>
            <w:tcBorders>
              <w:right w:val="single" w:sz="12" w:space="0" w:color="auto"/>
            </w:tcBorders>
            <w:tcMar>
              <w:left w:w="58" w:type="dxa"/>
              <w:right w:w="58" w:type="dxa"/>
            </w:tcMar>
          </w:tcPr>
          <w:p w14:paraId="4F1B3833" w14:textId="77777777" w:rsidR="002013CE" w:rsidRPr="00A11005" w:rsidRDefault="002013CE" w:rsidP="00703B8A">
            <w:pPr>
              <w:pStyle w:val="FAAFormText"/>
            </w:pPr>
          </w:p>
        </w:tc>
      </w:tr>
      <w:tr w:rsidR="002013CE" w:rsidRPr="00A11005" w14:paraId="2ADEBDA7" w14:textId="77777777" w:rsidTr="002A6357">
        <w:tc>
          <w:tcPr>
            <w:tcW w:w="1451" w:type="dxa"/>
            <w:tcBorders>
              <w:left w:val="single" w:sz="12" w:space="0" w:color="auto"/>
            </w:tcBorders>
            <w:tcMar>
              <w:top w:w="30" w:type="dxa"/>
              <w:left w:w="58" w:type="dxa"/>
              <w:bottom w:w="14" w:type="dxa"/>
              <w:right w:w="58" w:type="dxa"/>
            </w:tcMar>
          </w:tcPr>
          <w:p w14:paraId="7BBDA5E0" w14:textId="77777777" w:rsidR="002013CE" w:rsidRPr="00A11005" w:rsidRDefault="002013CE" w:rsidP="00703B8A">
            <w:pPr>
              <w:pStyle w:val="FAAFormText"/>
            </w:pPr>
            <w:r>
              <w:t>Total de esta hoja</w:t>
            </w:r>
          </w:p>
        </w:tc>
        <w:tc>
          <w:tcPr>
            <w:tcW w:w="1594" w:type="dxa"/>
            <w:tcMar>
              <w:top w:w="30" w:type="dxa"/>
              <w:left w:w="58" w:type="dxa"/>
              <w:bottom w:w="14" w:type="dxa"/>
              <w:right w:w="58" w:type="dxa"/>
            </w:tcMar>
          </w:tcPr>
          <w:p w14:paraId="35916DAC" w14:textId="77777777" w:rsidR="002013CE" w:rsidRPr="00A11005" w:rsidRDefault="002013CE" w:rsidP="00703B8A">
            <w:pPr>
              <w:pStyle w:val="FAAFormText"/>
            </w:pPr>
          </w:p>
        </w:tc>
        <w:tc>
          <w:tcPr>
            <w:tcW w:w="1710" w:type="dxa"/>
            <w:tcBorders>
              <w:right w:val="single" w:sz="12" w:space="0" w:color="auto"/>
            </w:tcBorders>
            <w:tcMar>
              <w:top w:w="30" w:type="dxa"/>
              <w:left w:w="115" w:type="dxa"/>
              <w:bottom w:w="14" w:type="dxa"/>
              <w:right w:w="115" w:type="dxa"/>
            </w:tcMar>
          </w:tcPr>
          <w:p w14:paraId="27293D85" w14:textId="77777777" w:rsidR="002013CE" w:rsidRPr="00A11005" w:rsidRDefault="002013CE" w:rsidP="00703B8A">
            <w:pPr>
              <w:pStyle w:val="FAAFormText"/>
            </w:pPr>
            <w:r>
              <w:t>Horas</w:t>
            </w:r>
          </w:p>
        </w:tc>
        <w:tc>
          <w:tcPr>
            <w:tcW w:w="2567" w:type="dxa"/>
            <w:tcBorders>
              <w:left w:val="single" w:sz="12" w:space="0" w:color="auto"/>
            </w:tcBorders>
            <w:tcMar>
              <w:top w:w="30" w:type="dxa"/>
              <w:left w:w="58" w:type="dxa"/>
              <w:bottom w:w="14" w:type="dxa"/>
              <w:right w:w="58" w:type="dxa"/>
            </w:tcMar>
          </w:tcPr>
          <w:p w14:paraId="7429EF94" w14:textId="77777777" w:rsidR="002013CE" w:rsidRPr="00A11005" w:rsidRDefault="002013CE" w:rsidP="00703B8A">
            <w:pPr>
              <w:pStyle w:val="FAAFormText"/>
            </w:pPr>
            <w:r>
              <w:t>Certifica que el trabajo especificado, a menos que se especifique de otro modo, se efectuó de conformidad con los reglamentos aplicables y que, con respecto a ese trabajo, la aeronave o el producto aeronáutico se considera apto para volver al servicio.</w:t>
            </w:r>
          </w:p>
        </w:tc>
        <w:tc>
          <w:tcPr>
            <w:tcW w:w="2743" w:type="dxa"/>
            <w:tcBorders>
              <w:right w:val="single" w:sz="12" w:space="0" w:color="auto"/>
            </w:tcBorders>
            <w:tcMar>
              <w:left w:w="58" w:type="dxa"/>
              <w:right w:w="58" w:type="dxa"/>
            </w:tcMar>
          </w:tcPr>
          <w:p w14:paraId="07D8FFEC" w14:textId="77777777" w:rsidR="002013CE" w:rsidRPr="00A11005" w:rsidRDefault="002013CE" w:rsidP="00703B8A">
            <w:pPr>
              <w:pStyle w:val="FAAFormText"/>
            </w:pPr>
          </w:p>
        </w:tc>
      </w:tr>
      <w:tr w:rsidR="002013CE" w:rsidRPr="00A11005" w14:paraId="0A4314FC" w14:textId="77777777" w:rsidTr="002A6357">
        <w:tc>
          <w:tcPr>
            <w:tcW w:w="1451" w:type="dxa"/>
            <w:tcBorders>
              <w:left w:val="single" w:sz="12" w:space="0" w:color="auto"/>
            </w:tcBorders>
            <w:tcMar>
              <w:top w:w="30" w:type="dxa"/>
              <w:left w:w="58" w:type="dxa"/>
              <w:bottom w:w="14" w:type="dxa"/>
              <w:right w:w="58" w:type="dxa"/>
            </w:tcMar>
          </w:tcPr>
          <w:p w14:paraId="3E1E7CFF" w14:textId="77777777" w:rsidR="002013CE" w:rsidRPr="00A11005" w:rsidRDefault="002013CE" w:rsidP="00703B8A">
            <w:pPr>
              <w:pStyle w:val="FAAFormText"/>
            </w:pPr>
            <w:r>
              <w:t>Total de la hoja anterior</w:t>
            </w:r>
          </w:p>
        </w:tc>
        <w:tc>
          <w:tcPr>
            <w:tcW w:w="1594" w:type="dxa"/>
            <w:tcMar>
              <w:top w:w="30" w:type="dxa"/>
              <w:left w:w="58" w:type="dxa"/>
              <w:bottom w:w="14" w:type="dxa"/>
              <w:right w:w="58" w:type="dxa"/>
            </w:tcMar>
          </w:tcPr>
          <w:p w14:paraId="32AE077F" w14:textId="77777777" w:rsidR="002013CE" w:rsidRPr="00A11005" w:rsidRDefault="002013CE" w:rsidP="00703B8A">
            <w:pPr>
              <w:pStyle w:val="FAAFormText"/>
            </w:pPr>
          </w:p>
        </w:tc>
        <w:tc>
          <w:tcPr>
            <w:tcW w:w="1710" w:type="dxa"/>
            <w:tcBorders>
              <w:right w:val="single" w:sz="12" w:space="0" w:color="auto"/>
            </w:tcBorders>
            <w:tcMar>
              <w:top w:w="30" w:type="dxa"/>
              <w:left w:w="115" w:type="dxa"/>
              <w:bottom w:w="14" w:type="dxa"/>
              <w:right w:w="115" w:type="dxa"/>
            </w:tcMar>
          </w:tcPr>
          <w:p w14:paraId="59626A34" w14:textId="77777777" w:rsidR="002013CE" w:rsidRPr="00A11005" w:rsidRDefault="002013CE" w:rsidP="00703B8A">
            <w:pPr>
              <w:pStyle w:val="FAAFormText"/>
            </w:pPr>
            <w:r>
              <w:t>Aterrizajes</w:t>
            </w:r>
          </w:p>
        </w:tc>
        <w:tc>
          <w:tcPr>
            <w:tcW w:w="2567" w:type="dxa"/>
            <w:tcBorders>
              <w:left w:val="single" w:sz="12" w:space="0" w:color="auto"/>
            </w:tcBorders>
            <w:tcMar>
              <w:top w:w="30" w:type="dxa"/>
              <w:left w:w="58" w:type="dxa"/>
              <w:bottom w:w="14" w:type="dxa"/>
              <w:right w:w="58" w:type="dxa"/>
            </w:tcMar>
          </w:tcPr>
          <w:p w14:paraId="2F912947" w14:textId="77777777" w:rsidR="002013CE" w:rsidRPr="00A11005" w:rsidRDefault="002013CE" w:rsidP="00703B8A">
            <w:pPr>
              <w:pStyle w:val="FAAFormText"/>
            </w:pPr>
            <w:r>
              <w:t>Firma</w:t>
            </w:r>
          </w:p>
        </w:tc>
        <w:tc>
          <w:tcPr>
            <w:tcW w:w="2743" w:type="dxa"/>
            <w:tcBorders>
              <w:right w:val="single" w:sz="12" w:space="0" w:color="auto"/>
            </w:tcBorders>
            <w:tcMar>
              <w:left w:w="58" w:type="dxa"/>
              <w:right w:w="58" w:type="dxa"/>
            </w:tcMar>
          </w:tcPr>
          <w:p w14:paraId="6EE96135" w14:textId="77777777" w:rsidR="002013CE" w:rsidRPr="00A11005" w:rsidRDefault="002013CE" w:rsidP="00703B8A">
            <w:pPr>
              <w:pStyle w:val="FAAFormText"/>
            </w:pPr>
          </w:p>
        </w:tc>
      </w:tr>
      <w:tr w:rsidR="002013CE" w:rsidRPr="00A11005" w14:paraId="600819F4" w14:textId="77777777" w:rsidTr="002A6357">
        <w:tc>
          <w:tcPr>
            <w:tcW w:w="1451" w:type="dxa"/>
            <w:tcBorders>
              <w:left w:val="single" w:sz="12" w:space="0" w:color="auto"/>
              <w:bottom w:val="single" w:sz="12" w:space="0" w:color="auto"/>
            </w:tcBorders>
            <w:tcMar>
              <w:top w:w="30" w:type="dxa"/>
              <w:left w:w="58" w:type="dxa"/>
              <w:bottom w:w="14" w:type="dxa"/>
              <w:right w:w="58" w:type="dxa"/>
            </w:tcMar>
          </w:tcPr>
          <w:p w14:paraId="4A88BC39" w14:textId="77777777" w:rsidR="002013CE" w:rsidRPr="00A11005" w:rsidRDefault="002013CE" w:rsidP="00703B8A">
            <w:pPr>
              <w:pStyle w:val="FAAFormText"/>
            </w:pPr>
            <w:r>
              <w:t>Total del informe</w:t>
            </w:r>
          </w:p>
        </w:tc>
        <w:tc>
          <w:tcPr>
            <w:tcW w:w="1594" w:type="dxa"/>
            <w:tcBorders>
              <w:bottom w:val="single" w:sz="12" w:space="0" w:color="auto"/>
            </w:tcBorders>
            <w:tcMar>
              <w:top w:w="30" w:type="dxa"/>
              <w:left w:w="58" w:type="dxa"/>
              <w:bottom w:w="14" w:type="dxa"/>
              <w:right w:w="58" w:type="dxa"/>
            </w:tcMar>
          </w:tcPr>
          <w:p w14:paraId="7AA9A4C7" w14:textId="77777777" w:rsidR="002013CE" w:rsidRPr="00A11005" w:rsidRDefault="002013CE" w:rsidP="00703B8A">
            <w:pPr>
              <w:pStyle w:val="FAAFormText"/>
            </w:pPr>
          </w:p>
        </w:tc>
        <w:tc>
          <w:tcPr>
            <w:tcW w:w="1710" w:type="dxa"/>
            <w:tcBorders>
              <w:bottom w:val="single" w:sz="12" w:space="0" w:color="auto"/>
              <w:right w:val="single" w:sz="12" w:space="0" w:color="auto"/>
            </w:tcBorders>
            <w:tcMar>
              <w:top w:w="30" w:type="dxa"/>
              <w:left w:w="115" w:type="dxa"/>
              <w:bottom w:w="14" w:type="dxa"/>
              <w:right w:w="115" w:type="dxa"/>
            </w:tcMar>
          </w:tcPr>
          <w:p w14:paraId="592370D6" w14:textId="77777777" w:rsidR="002013CE" w:rsidRPr="00A11005" w:rsidRDefault="002013CE" w:rsidP="00703B8A">
            <w:pPr>
              <w:pStyle w:val="FAAFormText"/>
            </w:pPr>
            <w:r>
              <w:t>Fecha</w:t>
            </w:r>
          </w:p>
        </w:tc>
        <w:tc>
          <w:tcPr>
            <w:tcW w:w="2567" w:type="dxa"/>
            <w:tcBorders>
              <w:left w:val="single" w:sz="12" w:space="0" w:color="auto"/>
              <w:bottom w:val="single" w:sz="12" w:space="0" w:color="auto"/>
            </w:tcBorders>
            <w:tcMar>
              <w:top w:w="30" w:type="dxa"/>
              <w:left w:w="58" w:type="dxa"/>
              <w:bottom w:w="14" w:type="dxa"/>
              <w:right w:w="58" w:type="dxa"/>
            </w:tcMar>
          </w:tcPr>
          <w:p w14:paraId="3FAC9609" w14:textId="77777777" w:rsidR="002013CE" w:rsidRPr="00A11005" w:rsidRDefault="002013CE" w:rsidP="00703B8A">
            <w:pPr>
              <w:pStyle w:val="FAAFormText"/>
              <w:rPr>
                <w:sz w:val="14"/>
              </w:rPr>
            </w:pPr>
          </w:p>
        </w:tc>
        <w:tc>
          <w:tcPr>
            <w:tcW w:w="2743" w:type="dxa"/>
            <w:tcBorders>
              <w:bottom w:val="single" w:sz="12" w:space="0" w:color="auto"/>
              <w:right w:val="single" w:sz="12" w:space="0" w:color="auto"/>
            </w:tcBorders>
            <w:tcMar>
              <w:left w:w="58" w:type="dxa"/>
              <w:right w:w="58" w:type="dxa"/>
            </w:tcMar>
          </w:tcPr>
          <w:p w14:paraId="5B04BE5F" w14:textId="77777777" w:rsidR="002013CE" w:rsidRPr="00A11005" w:rsidRDefault="002013CE" w:rsidP="00703B8A">
            <w:pPr>
              <w:pStyle w:val="FAAFormText"/>
            </w:pPr>
          </w:p>
        </w:tc>
      </w:tr>
    </w:tbl>
    <w:p w14:paraId="597A0509" w14:textId="77777777" w:rsidR="002013CE" w:rsidRPr="00A11005" w:rsidRDefault="002013CE" w:rsidP="00703B8A">
      <w:pPr>
        <w:pStyle w:val="FAAFormInstructions"/>
        <w:spacing w:before="20" w:after="20"/>
      </w:pPr>
      <w:r>
        <w:t>1.</w:t>
      </w:r>
      <w:r>
        <w:tab/>
        <w:t>El nombre y la dirección del explotador estarán previamente impresos o se escribirán a mano en letra de molde.</w:t>
      </w:r>
    </w:p>
    <w:p w14:paraId="392012DF" w14:textId="77777777" w:rsidR="002013CE" w:rsidRPr="00A11005" w:rsidRDefault="002013CE" w:rsidP="00703B8A">
      <w:pPr>
        <w:pStyle w:val="FAAFormInstructions"/>
        <w:spacing w:before="20" w:after="20"/>
      </w:pPr>
      <w:r>
        <w:t>2.</w:t>
      </w:r>
      <w:r>
        <w:tab/>
        <w:t>El registro de vuelo se completará para:</w:t>
      </w:r>
    </w:p>
    <w:p w14:paraId="1E80BE5E" w14:textId="77777777" w:rsidR="002013CE" w:rsidRPr="00A11005" w:rsidRDefault="002013CE" w:rsidP="00703B8A">
      <w:pPr>
        <w:pStyle w:val="FAAFormInstructions"/>
        <w:numPr>
          <w:ilvl w:val="0"/>
          <w:numId w:val="253"/>
        </w:numPr>
        <w:spacing w:before="20" w:after="20"/>
        <w:ind w:left="1008" w:hanging="504"/>
      </w:pPr>
      <w:r>
        <w:t>cada día;</w:t>
      </w:r>
    </w:p>
    <w:p w14:paraId="4C13EF52" w14:textId="77777777" w:rsidR="002013CE" w:rsidRPr="00A11005" w:rsidRDefault="002013CE" w:rsidP="00703B8A">
      <w:pPr>
        <w:pStyle w:val="FAAFormInstructions"/>
        <w:numPr>
          <w:ilvl w:val="0"/>
          <w:numId w:val="253"/>
        </w:numPr>
        <w:spacing w:before="20" w:after="20"/>
        <w:ind w:left="1008" w:hanging="504"/>
      </w:pPr>
      <w:r>
        <w:t>cada tripulación de vuelo.</w:t>
      </w:r>
    </w:p>
    <w:p w14:paraId="33D0E818" w14:textId="77777777" w:rsidR="002013CE" w:rsidRPr="00A11005" w:rsidRDefault="002013CE" w:rsidP="00703B8A">
      <w:pPr>
        <w:pStyle w:val="FAAFormInstructions"/>
        <w:spacing w:before="20" w:after="20"/>
      </w:pPr>
      <w:r>
        <w:t>3.</w:t>
      </w:r>
      <w:r>
        <w:tab/>
        <w:t>El número de hoja (por ejemplo, yy-nn) estará previamente impreso o se escribirá a mano en letra de molde. Todas las hojas se marcarán y numerarán conforme a un sistema progresivo que ofrezca la misma seguridad cuando estén escritas a mano que cuando estén previamente impresas.</w:t>
      </w:r>
    </w:p>
    <w:p w14:paraId="7064A93F" w14:textId="77777777" w:rsidR="002013CE" w:rsidRPr="00A11005" w:rsidRDefault="002013CE" w:rsidP="00703B8A">
      <w:pPr>
        <w:pStyle w:val="FAAFormInstructions"/>
        <w:spacing w:before="20" w:after="20"/>
      </w:pPr>
      <w:r>
        <w:t>4.</w:t>
      </w:r>
      <w:r>
        <w:tab/>
        <w:t>La firma del PIC afirma que todos los datos de esta hoja son correctos.</w:t>
      </w:r>
    </w:p>
    <w:p w14:paraId="60BDCF7E" w14:textId="77777777" w:rsidR="002013CE" w:rsidRPr="00A11005" w:rsidRDefault="002013CE" w:rsidP="00703B8A">
      <w:pPr>
        <w:pStyle w:val="FAAFormInstructions"/>
        <w:spacing w:before="20" w:after="20"/>
      </w:pPr>
      <w:r>
        <w:t>5.</w:t>
      </w:r>
      <w:r>
        <w:tab/>
        <w:t>Para vuelos de A a A, se puede hacer una anotación resumida. Para todos los demás vuelos, como de A a B, se hará una anotación por cada vuelo.</w:t>
      </w:r>
    </w:p>
    <w:p w14:paraId="51F48EB5" w14:textId="77777777" w:rsidR="00F554B0" w:rsidRPr="00A11005" w:rsidRDefault="002013CE" w:rsidP="00703B8A">
      <w:pPr>
        <w:pStyle w:val="FAAFormInstructions"/>
        <w:spacing w:before="20" w:after="20"/>
      </w:pPr>
      <w:r>
        <w:t>6.</w:t>
      </w:r>
      <w:r>
        <w:tab/>
        <w:t>Combustible total a bordo (indicar las unidades, a menos que estén previamente impresas).</w:t>
      </w:r>
    </w:p>
    <w:p w14:paraId="6CCE0D7B" w14:textId="6B6B083F" w:rsidR="002013CE" w:rsidRPr="00A11005" w:rsidRDefault="00F554B0" w:rsidP="00703B8A">
      <w:pPr>
        <w:pStyle w:val="FAAFormInstructions"/>
        <w:spacing w:before="20" w:after="20"/>
      </w:pPr>
      <w:r>
        <w:t>7.</w:t>
      </w:r>
      <w:r>
        <w:tab/>
        <w:t>Se anotará el tipo de vuelo, como privado, comercial, técnico, de instrucción, remolque de planeador, etc.</w:t>
      </w:r>
    </w:p>
    <w:p w14:paraId="37E8196D" w14:textId="22B30348" w:rsidR="002013CE" w:rsidRPr="00A11005" w:rsidRDefault="00F554B0" w:rsidP="00703B8A">
      <w:pPr>
        <w:pStyle w:val="FAAFormInstructions"/>
        <w:spacing w:before="20" w:after="20"/>
      </w:pPr>
      <w:r>
        <w:t>8.</w:t>
      </w:r>
      <w:r>
        <w:tab/>
        <w:t>El número de aterrizajes, si se hace una anotación resumida.</w:t>
      </w:r>
    </w:p>
    <w:p w14:paraId="5E243A3F" w14:textId="13F17D2C" w:rsidR="002013CE" w:rsidRPr="00A11005" w:rsidRDefault="00F554B0" w:rsidP="00703B8A">
      <w:pPr>
        <w:pStyle w:val="FAAFormInstructions"/>
        <w:spacing w:before="20" w:after="20"/>
      </w:pPr>
      <w:r>
        <w:t>9.</w:t>
      </w:r>
      <w:r>
        <w:tab/>
        <w:t>En la preparación de vuelo conforme al OM (iniciales del PIC) se indicará que:</w:t>
      </w:r>
    </w:p>
    <w:p w14:paraId="2EDB5FF3" w14:textId="77777777" w:rsidR="002013CE" w:rsidRPr="00A11005" w:rsidRDefault="002013CE" w:rsidP="00703B8A">
      <w:pPr>
        <w:pStyle w:val="FAAFormInstructions"/>
        <w:numPr>
          <w:ilvl w:val="0"/>
          <w:numId w:val="254"/>
        </w:numPr>
        <w:spacing w:before="20" w:after="20"/>
        <w:ind w:left="1008" w:hanging="504"/>
      </w:pPr>
      <w:r>
        <w:t>La masa y el centrado se encuentran dentro de los límites aceptables.</w:t>
      </w:r>
    </w:p>
    <w:p w14:paraId="30FCB7AF" w14:textId="77777777" w:rsidR="002013CE" w:rsidRPr="00A11005" w:rsidRDefault="002013CE" w:rsidP="00703B8A">
      <w:pPr>
        <w:pStyle w:val="FAAFormInstructions"/>
        <w:numPr>
          <w:ilvl w:val="0"/>
          <w:numId w:val="254"/>
        </w:numPr>
        <w:spacing w:before="20" w:after="20"/>
        <w:ind w:left="1008" w:hanging="504"/>
      </w:pPr>
      <w:r>
        <w:t>Se llevó a cabo la verificación previa al vuelo.</w:t>
      </w:r>
    </w:p>
    <w:p w14:paraId="6A1F7636" w14:textId="77777777" w:rsidR="002013CE" w:rsidRPr="00A11005" w:rsidRDefault="002013CE" w:rsidP="00703B8A">
      <w:pPr>
        <w:pStyle w:val="FAAFormInstructions"/>
        <w:numPr>
          <w:ilvl w:val="0"/>
          <w:numId w:val="254"/>
        </w:numPr>
        <w:spacing w:before="20" w:after="20"/>
        <w:ind w:left="1008" w:hanging="504"/>
      </w:pPr>
      <w:r>
        <w:t>Se verificó el estado técnico y el avión fue aceptado por el PIC.</w:t>
      </w:r>
    </w:p>
    <w:p w14:paraId="5406D3F3" w14:textId="77777777" w:rsidR="002013CE" w:rsidRPr="00A11005" w:rsidRDefault="002013CE" w:rsidP="00703B8A">
      <w:pPr>
        <w:pStyle w:val="FAAFormInstructions"/>
        <w:numPr>
          <w:ilvl w:val="0"/>
          <w:numId w:val="254"/>
        </w:numPr>
        <w:spacing w:before="20" w:after="20"/>
        <w:ind w:left="1008" w:hanging="504"/>
      </w:pPr>
      <w:r>
        <w:t>Se cumplen los requisitos de documentación y manifiesto de pasajeros.</w:t>
      </w:r>
    </w:p>
    <w:p w14:paraId="4022A22D" w14:textId="77777777" w:rsidR="002013CE" w:rsidRPr="00A11005" w:rsidRDefault="002013CE" w:rsidP="00703B8A">
      <w:pPr>
        <w:pStyle w:val="FAAFormInstructions"/>
        <w:spacing w:before="20" w:after="20"/>
      </w:pPr>
      <w:r>
        <w:t>10.</w:t>
      </w:r>
      <w:r>
        <w:tab/>
        <w:t>Informe de incidentes, sucesos, observaciones y defectos notificados (de operación, técnicos, otros):</w:t>
      </w:r>
    </w:p>
    <w:p w14:paraId="0BB47D0E" w14:textId="36E39A0B" w:rsidR="002013CE" w:rsidRPr="00A11005" w:rsidRDefault="002013CE" w:rsidP="00703B8A">
      <w:pPr>
        <w:pStyle w:val="FAAFormInstructions"/>
        <w:numPr>
          <w:ilvl w:val="0"/>
          <w:numId w:val="255"/>
        </w:numPr>
        <w:spacing w:before="20" w:after="20"/>
        <w:ind w:left="1008" w:hanging="504"/>
      </w:pPr>
      <w:r>
        <w:t>Si no es necesario presentar ningún informe, escribir “-NADA-“.</w:t>
      </w:r>
    </w:p>
    <w:p w14:paraId="549967A5" w14:textId="1AE27194" w:rsidR="009C5E38" w:rsidRPr="00A11005" w:rsidRDefault="009C5E38" w:rsidP="00703B8A">
      <w:pPr>
        <w:pStyle w:val="FAAFormInstructions"/>
        <w:numPr>
          <w:ilvl w:val="0"/>
          <w:numId w:val="255"/>
        </w:numPr>
        <w:spacing w:before="20" w:after="20"/>
        <w:ind w:left="1008" w:hanging="504"/>
      </w:pPr>
      <w:r>
        <w:t>Si se debe hacer un informe, indicar el tipo de informe.</w:t>
      </w:r>
    </w:p>
    <w:p w14:paraId="2075A3B4" w14:textId="77777777" w:rsidR="00F554B0" w:rsidRPr="00A11005" w:rsidRDefault="002013CE" w:rsidP="00703B8A">
      <w:pPr>
        <w:pStyle w:val="FAAFormInstructions"/>
        <w:spacing w:before="20" w:after="20"/>
      </w:pPr>
      <w:r>
        <w:t>11.</w:t>
      </w:r>
      <w:r>
        <w:tab/>
        <w:t>Se deberá numerar en secuencia cada observación en cada hoja del registro.</w:t>
      </w:r>
    </w:p>
    <w:p w14:paraId="182ADD62" w14:textId="77777777" w:rsidR="007E130E" w:rsidRDefault="002013CE" w:rsidP="00703B8A">
      <w:pPr>
        <w:pStyle w:val="FAAFormInstructions"/>
        <w:spacing w:before="20" w:after="20"/>
      </w:pPr>
      <w:r>
        <w:t>12.</w:t>
      </w:r>
      <w:r>
        <w:tab/>
        <w:t>Si se aplicó descongelante o anticongelante, indicar la hora y la cantidad y tipo de líquido que se utilizó u otras medidas adoptadas (por ejemplo, retiro mecánico de nieve o hielo); si se cargó aceite, indicar la hora y la cantidad.</w:t>
      </w:r>
    </w:p>
    <w:p w14:paraId="67B0D463" w14:textId="691CFD36" w:rsidR="002013CE" w:rsidRPr="00A11005" w:rsidRDefault="002013CE" w:rsidP="00703B8A">
      <w:pPr>
        <w:pStyle w:val="FAAFormInstructions"/>
        <w:spacing w:before="20" w:after="20"/>
        <w:ind w:left="0" w:firstLine="0"/>
      </w:pPr>
      <w:r>
        <w:t>13.</w:t>
      </w:r>
      <w:r>
        <w:tab/>
        <w:t>Utilizar el mismo número que el de la observación correspondiente para correlacionar el informe y la respuesta.</w:t>
      </w:r>
    </w:p>
    <w:p w14:paraId="12D3E83D" w14:textId="77777777" w:rsidR="00F2083A" w:rsidRPr="00A11005" w:rsidRDefault="00F2083A" w:rsidP="00703B8A">
      <w:pPr>
        <w:pStyle w:val="FAAFormInstructions"/>
        <w:spacing w:before="20" w:after="20"/>
        <w:ind w:left="0" w:firstLine="0"/>
      </w:pPr>
    </w:p>
    <w:p w14:paraId="668127F3" w14:textId="77777777" w:rsidR="00F2083A" w:rsidRPr="00A11005" w:rsidRDefault="00F2083A" w:rsidP="00703B8A">
      <w:pPr>
        <w:spacing w:before="0" w:after="0"/>
        <w:rPr>
          <w:i/>
          <w:sz w:val="20"/>
          <w:szCs w:val="20"/>
        </w:rPr>
        <w:sectPr w:rsidR="00F2083A" w:rsidRPr="00A11005">
          <w:pgSz w:w="12240" w:h="15840"/>
          <w:pgMar w:top="1080" w:right="1440" w:bottom="1080" w:left="1440" w:header="432" w:footer="432" w:gutter="0"/>
          <w:pgNumType w:start="1" w:chapStyle="1"/>
          <w:cols w:space="720"/>
        </w:sectPr>
      </w:pPr>
      <w:r>
        <w:br w:type="page"/>
      </w:r>
    </w:p>
    <w:p w14:paraId="03E69389" w14:textId="77777777" w:rsidR="00F2083A" w:rsidRPr="0071223E" w:rsidRDefault="00F2083A" w:rsidP="00703B8A">
      <w:pPr>
        <w:pStyle w:val="FAAFormTextNumber"/>
        <w:rPr>
          <w:sz w:val="16"/>
          <w:szCs w:val="16"/>
        </w:rPr>
      </w:pPr>
    </w:p>
    <w:tbl>
      <w:tblPr>
        <w:tblStyle w:val="TableGrid"/>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5" w:type="dxa"/>
          <w:left w:w="115" w:type="dxa"/>
          <w:bottom w:w="115" w:type="dxa"/>
          <w:right w:w="115" w:type="dxa"/>
        </w:tblCellMar>
        <w:tblLook w:val="01E0" w:firstRow="1" w:lastRow="1" w:firstColumn="1" w:lastColumn="1" w:noHBand="0" w:noVBand="0"/>
      </w:tblPr>
      <w:tblGrid>
        <w:gridCol w:w="1569"/>
        <w:gridCol w:w="299"/>
        <w:gridCol w:w="295"/>
        <w:gridCol w:w="1155"/>
        <w:gridCol w:w="833"/>
        <w:gridCol w:w="1163"/>
        <w:gridCol w:w="562"/>
        <w:gridCol w:w="1894"/>
        <w:gridCol w:w="652"/>
        <w:gridCol w:w="787"/>
        <w:gridCol w:w="572"/>
        <w:gridCol w:w="791"/>
        <w:gridCol w:w="1047"/>
        <w:gridCol w:w="263"/>
        <w:gridCol w:w="258"/>
        <w:gridCol w:w="265"/>
        <w:gridCol w:w="1314"/>
        <w:gridCol w:w="661"/>
      </w:tblGrid>
      <w:tr w:rsidR="00F2083A" w:rsidRPr="00A11005" w14:paraId="53823809" w14:textId="77777777" w:rsidTr="00F2083A">
        <w:trPr>
          <w:trHeight w:val="20"/>
        </w:trPr>
        <w:tc>
          <w:tcPr>
            <w:tcW w:w="654" w:type="pct"/>
            <w:gridSpan w:val="2"/>
            <w:tcBorders>
              <w:top w:val="single" w:sz="8" w:space="0" w:color="auto"/>
              <w:left w:val="single" w:sz="8" w:space="0" w:color="auto"/>
              <w:bottom w:val="single" w:sz="8" w:space="0" w:color="auto"/>
              <w:right w:val="single" w:sz="8" w:space="0" w:color="auto"/>
            </w:tcBorders>
            <w:hideMark/>
          </w:tcPr>
          <w:p w14:paraId="3FB6A4B8" w14:textId="77777777" w:rsidR="00F2083A" w:rsidRPr="00A11005" w:rsidRDefault="00F2083A" w:rsidP="00703B8A">
            <w:pPr>
              <w:pStyle w:val="tableheaders"/>
              <w:rPr>
                <w:rFonts w:cs="Arial"/>
                <w:bCs/>
                <w:sz w:val="16"/>
                <w:szCs w:val="14"/>
              </w:rPr>
            </w:pPr>
            <w:r>
              <w:rPr>
                <w:bCs/>
                <w:sz w:val="16"/>
                <w:szCs w:val="14"/>
              </w:rPr>
              <w:t>Dirección del explotador:</w:t>
            </w:r>
          </w:p>
        </w:tc>
        <w:tc>
          <w:tcPr>
            <w:tcW w:w="509" w:type="pct"/>
            <w:gridSpan w:val="2"/>
            <w:tcBorders>
              <w:top w:val="single" w:sz="8" w:space="0" w:color="auto"/>
              <w:left w:val="single" w:sz="8" w:space="0" w:color="auto"/>
              <w:bottom w:val="single" w:sz="8" w:space="0" w:color="auto"/>
              <w:right w:val="single" w:sz="8" w:space="0" w:color="auto"/>
            </w:tcBorders>
            <w:hideMark/>
          </w:tcPr>
          <w:p w14:paraId="5CD9F84A" w14:textId="77777777" w:rsidR="00F2083A" w:rsidRPr="00A11005" w:rsidRDefault="00F2083A" w:rsidP="00703B8A">
            <w:pPr>
              <w:pStyle w:val="tableheaders"/>
              <w:rPr>
                <w:rFonts w:cs="Arial"/>
                <w:bCs/>
                <w:sz w:val="16"/>
                <w:szCs w:val="14"/>
              </w:rPr>
            </w:pPr>
            <w:r>
              <w:rPr>
                <w:bCs/>
                <w:sz w:val="16"/>
                <w:szCs w:val="14"/>
              </w:rPr>
              <w:t>Fecha:</w:t>
            </w:r>
          </w:p>
        </w:tc>
        <w:tc>
          <w:tcPr>
            <w:tcW w:w="717" w:type="pct"/>
            <w:gridSpan w:val="2"/>
            <w:tcBorders>
              <w:top w:val="single" w:sz="8" w:space="0" w:color="auto"/>
              <w:left w:val="single" w:sz="8" w:space="0" w:color="auto"/>
              <w:bottom w:val="single" w:sz="8" w:space="0" w:color="auto"/>
              <w:right w:val="single" w:sz="8" w:space="0" w:color="auto"/>
            </w:tcBorders>
            <w:hideMark/>
          </w:tcPr>
          <w:p w14:paraId="311719BB" w14:textId="77777777" w:rsidR="00F2083A" w:rsidRPr="00A11005" w:rsidRDefault="00F2083A" w:rsidP="00703B8A">
            <w:pPr>
              <w:pStyle w:val="tableheaders"/>
              <w:rPr>
                <w:bCs/>
                <w:sz w:val="16"/>
              </w:rPr>
            </w:pPr>
            <w:r>
              <w:rPr>
                <w:bCs/>
                <w:sz w:val="16"/>
              </w:rPr>
              <w:t>TRIPULACIÓN</w:t>
            </w:r>
          </w:p>
        </w:tc>
        <w:tc>
          <w:tcPr>
            <w:tcW w:w="845" w:type="pct"/>
            <w:gridSpan w:val="2"/>
            <w:tcBorders>
              <w:top w:val="single" w:sz="8" w:space="0" w:color="auto"/>
              <w:left w:val="single" w:sz="8" w:space="0" w:color="auto"/>
              <w:bottom w:val="single" w:sz="8" w:space="0" w:color="auto"/>
              <w:right w:val="single" w:sz="8" w:space="0" w:color="auto"/>
            </w:tcBorders>
            <w:hideMark/>
          </w:tcPr>
          <w:p w14:paraId="5E42F585" w14:textId="77777777" w:rsidR="00F2083A" w:rsidRPr="00A11005" w:rsidRDefault="00F2083A" w:rsidP="00703B8A">
            <w:pPr>
              <w:pStyle w:val="tableheaders"/>
              <w:rPr>
                <w:bCs/>
                <w:sz w:val="16"/>
                <w:szCs w:val="16"/>
              </w:rPr>
            </w:pPr>
            <w:r>
              <w:rPr>
                <w:bCs/>
                <w:sz w:val="16"/>
                <w:szCs w:val="16"/>
              </w:rPr>
              <w:t>CARGA</w:t>
            </w:r>
          </w:p>
        </w:tc>
        <w:tc>
          <w:tcPr>
            <w:tcW w:w="724" w:type="pct"/>
            <w:gridSpan w:val="3"/>
            <w:tcBorders>
              <w:top w:val="single" w:sz="8" w:space="0" w:color="auto"/>
              <w:left w:val="single" w:sz="8" w:space="0" w:color="auto"/>
              <w:bottom w:val="single" w:sz="8" w:space="0" w:color="auto"/>
              <w:right w:val="single" w:sz="8" w:space="0" w:color="auto"/>
            </w:tcBorders>
            <w:hideMark/>
          </w:tcPr>
          <w:p w14:paraId="49D1E04F" w14:textId="77777777" w:rsidR="00F2083A" w:rsidRPr="00A11005" w:rsidRDefault="00F2083A" w:rsidP="00703B8A">
            <w:pPr>
              <w:pStyle w:val="tableheaders"/>
              <w:rPr>
                <w:bCs/>
                <w:sz w:val="16"/>
                <w:szCs w:val="16"/>
              </w:rPr>
            </w:pPr>
            <w:r>
              <w:rPr>
                <w:bCs/>
                <w:sz w:val="16"/>
                <w:szCs w:val="16"/>
              </w:rPr>
              <w:t>ACEITE</w:t>
            </w:r>
          </w:p>
        </w:tc>
        <w:tc>
          <w:tcPr>
            <w:tcW w:w="675" w:type="pct"/>
            <w:gridSpan w:val="3"/>
            <w:tcBorders>
              <w:top w:val="single" w:sz="8" w:space="0" w:color="auto"/>
              <w:left w:val="single" w:sz="8" w:space="0" w:color="auto"/>
              <w:bottom w:val="single" w:sz="8" w:space="0" w:color="auto"/>
              <w:right w:val="single" w:sz="8" w:space="0" w:color="auto"/>
            </w:tcBorders>
            <w:hideMark/>
          </w:tcPr>
          <w:p w14:paraId="13970D3F" w14:textId="77777777" w:rsidR="00F2083A" w:rsidRPr="00A11005" w:rsidRDefault="00F2083A" w:rsidP="00703B8A">
            <w:pPr>
              <w:pStyle w:val="tableheaders"/>
              <w:rPr>
                <w:rFonts w:cs="Arial"/>
                <w:bCs/>
                <w:sz w:val="16"/>
                <w:szCs w:val="16"/>
              </w:rPr>
            </w:pPr>
            <w:r>
              <w:rPr>
                <w:bCs/>
                <w:sz w:val="16"/>
                <w:szCs w:val="16"/>
              </w:rPr>
              <w:t>DESHIELO EN TIERRA</w:t>
            </w:r>
          </w:p>
        </w:tc>
        <w:tc>
          <w:tcPr>
            <w:tcW w:w="876" w:type="pct"/>
            <w:gridSpan w:val="4"/>
            <w:tcBorders>
              <w:top w:val="single" w:sz="8" w:space="0" w:color="auto"/>
              <w:left w:val="single" w:sz="8" w:space="0" w:color="auto"/>
              <w:bottom w:val="single" w:sz="8" w:space="0" w:color="auto"/>
              <w:right w:val="single" w:sz="8" w:space="0" w:color="auto"/>
            </w:tcBorders>
            <w:hideMark/>
          </w:tcPr>
          <w:p w14:paraId="24E3D57F" w14:textId="77777777" w:rsidR="00F2083A" w:rsidRPr="00A11005" w:rsidRDefault="00F2083A" w:rsidP="00703B8A">
            <w:pPr>
              <w:pStyle w:val="tableheaders"/>
              <w:rPr>
                <w:rFonts w:cs="Arial"/>
                <w:bCs/>
                <w:sz w:val="16"/>
                <w:szCs w:val="16"/>
              </w:rPr>
            </w:pPr>
            <w:r>
              <w:rPr>
                <w:bCs/>
                <w:sz w:val="16"/>
                <w:szCs w:val="16"/>
              </w:rPr>
              <w:t>Hoja número 00000001</w:t>
            </w:r>
          </w:p>
        </w:tc>
      </w:tr>
      <w:tr w:rsidR="00F2083A" w:rsidRPr="00A11005" w14:paraId="3C17A922" w14:textId="77777777" w:rsidTr="00F2083A">
        <w:tc>
          <w:tcPr>
            <w:tcW w:w="654" w:type="pct"/>
            <w:gridSpan w:val="2"/>
            <w:vMerge w:val="restart"/>
            <w:tcBorders>
              <w:top w:val="single" w:sz="8" w:space="0" w:color="auto"/>
              <w:left w:val="single" w:sz="8" w:space="0" w:color="auto"/>
              <w:bottom w:val="single" w:sz="8" w:space="0" w:color="auto"/>
              <w:right w:val="single" w:sz="8" w:space="0" w:color="auto"/>
            </w:tcBorders>
          </w:tcPr>
          <w:p w14:paraId="45AC9560" w14:textId="77777777" w:rsidR="00F2083A" w:rsidRPr="00A11005" w:rsidRDefault="00F2083A" w:rsidP="00703B8A">
            <w:pPr>
              <w:pStyle w:val="tablebody"/>
              <w:jc w:val="center"/>
              <w:rPr>
                <w:rFonts w:cs="Arial"/>
                <w:sz w:val="14"/>
                <w:szCs w:val="14"/>
              </w:rPr>
            </w:pPr>
          </w:p>
        </w:tc>
        <w:tc>
          <w:tcPr>
            <w:tcW w:w="509" w:type="pct"/>
            <w:gridSpan w:val="2"/>
            <w:tcBorders>
              <w:top w:val="single" w:sz="8" w:space="0" w:color="auto"/>
              <w:left w:val="single" w:sz="8" w:space="0" w:color="auto"/>
              <w:bottom w:val="single" w:sz="8" w:space="0" w:color="auto"/>
              <w:right w:val="single" w:sz="8" w:space="0" w:color="auto"/>
            </w:tcBorders>
            <w:hideMark/>
          </w:tcPr>
          <w:p w14:paraId="08EB5121" w14:textId="77777777" w:rsidR="00F2083A" w:rsidRPr="00A11005" w:rsidRDefault="00F2083A" w:rsidP="00703B8A">
            <w:pPr>
              <w:pStyle w:val="tableheaders"/>
              <w:rPr>
                <w:rFonts w:cs="Arial"/>
                <w:bCs/>
                <w:sz w:val="14"/>
                <w:szCs w:val="14"/>
              </w:rPr>
            </w:pPr>
            <w:r>
              <w:rPr>
                <w:bCs/>
                <w:sz w:val="14"/>
                <w:szCs w:val="14"/>
              </w:rPr>
              <w:t>Tipo de avión:</w:t>
            </w:r>
            <w:r>
              <w:rPr>
                <w:bCs/>
                <w:sz w:val="14"/>
                <w:szCs w:val="14"/>
              </w:rPr>
              <w:br/>
            </w:r>
          </w:p>
        </w:tc>
        <w:tc>
          <w:tcPr>
            <w:tcW w:w="717" w:type="pct"/>
            <w:gridSpan w:val="2"/>
            <w:vMerge w:val="restart"/>
            <w:tcBorders>
              <w:top w:val="single" w:sz="8" w:space="0" w:color="auto"/>
              <w:left w:val="single" w:sz="8" w:space="0" w:color="auto"/>
              <w:bottom w:val="single" w:sz="8" w:space="0" w:color="auto"/>
              <w:right w:val="single" w:sz="8" w:space="0" w:color="auto"/>
            </w:tcBorders>
            <w:hideMark/>
          </w:tcPr>
          <w:p w14:paraId="46941CE1" w14:textId="77777777" w:rsidR="00F2083A" w:rsidRPr="00A11005" w:rsidRDefault="00F2083A" w:rsidP="00703B8A">
            <w:pPr>
              <w:pStyle w:val="tableheaders"/>
              <w:rPr>
                <w:rFonts w:cs="Arial"/>
                <w:bCs/>
                <w:sz w:val="14"/>
                <w:szCs w:val="14"/>
              </w:rPr>
            </w:pPr>
            <w:r>
              <w:rPr>
                <w:bCs/>
                <w:sz w:val="14"/>
                <w:szCs w:val="14"/>
              </w:rPr>
              <w:t>Nombre del comandante:</w:t>
            </w:r>
            <w:r>
              <w:rPr>
                <w:bCs/>
                <w:sz w:val="14"/>
                <w:szCs w:val="14"/>
              </w:rPr>
              <w:br/>
            </w:r>
            <w:r>
              <w:rPr>
                <w:bCs/>
                <w:sz w:val="14"/>
                <w:szCs w:val="14"/>
              </w:rPr>
              <w:br/>
              <w:t>_______________________</w:t>
            </w:r>
          </w:p>
          <w:p w14:paraId="3B24BEED" w14:textId="77777777" w:rsidR="00F2083A" w:rsidRPr="00A11005" w:rsidRDefault="00F2083A" w:rsidP="00703B8A">
            <w:pPr>
              <w:pStyle w:val="tableheaders"/>
              <w:rPr>
                <w:rFonts w:cs="Arial"/>
                <w:bCs/>
                <w:sz w:val="14"/>
                <w:szCs w:val="14"/>
              </w:rPr>
            </w:pPr>
            <w:r>
              <w:rPr>
                <w:bCs/>
                <w:sz w:val="14"/>
                <w:szCs w:val="14"/>
              </w:rPr>
              <w:t>Nombre y función del miembro de la tripulación</w:t>
            </w:r>
            <w:r>
              <w:rPr>
                <w:bCs/>
                <w:sz w:val="14"/>
                <w:szCs w:val="14"/>
              </w:rPr>
              <w:br/>
            </w:r>
            <w:r>
              <w:rPr>
                <w:bCs/>
                <w:sz w:val="14"/>
                <w:szCs w:val="14"/>
              </w:rPr>
              <w:br/>
              <w:t>________________________</w:t>
            </w:r>
          </w:p>
        </w:tc>
        <w:tc>
          <w:tcPr>
            <w:tcW w:w="845" w:type="pct"/>
            <w:gridSpan w:val="2"/>
            <w:vMerge w:val="restart"/>
            <w:tcBorders>
              <w:top w:val="single" w:sz="8" w:space="0" w:color="auto"/>
              <w:left w:val="single" w:sz="8" w:space="0" w:color="auto"/>
              <w:bottom w:val="single" w:sz="8" w:space="0" w:color="auto"/>
              <w:right w:val="single" w:sz="8" w:space="0" w:color="auto"/>
            </w:tcBorders>
            <w:hideMark/>
          </w:tcPr>
          <w:p w14:paraId="0BBD661D" w14:textId="77777777" w:rsidR="00F2083A" w:rsidRPr="00A11005" w:rsidRDefault="00F2083A" w:rsidP="00703B8A">
            <w:pPr>
              <w:pStyle w:val="tableheaders"/>
              <w:rPr>
                <w:rFonts w:cs="Arial"/>
                <w:bCs/>
                <w:sz w:val="14"/>
                <w:szCs w:val="14"/>
              </w:rPr>
            </w:pPr>
            <w:r>
              <w:rPr>
                <w:bCs/>
                <w:sz w:val="14"/>
                <w:szCs w:val="14"/>
              </w:rPr>
              <w:t>Núm. de pasajeros: ___________</w:t>
            </w:r>
            <w:r>
              <w:rPr>
                <w:bCs/>
                <w:sz w:val="14"/>
                <w:szCs w:val="14"/>
              </w:rPr>
              <w:br/>
            </w:r>
            <w:r>
              <w:rPr>
                <w:bCs/>
                <w:sz w:val="14"/>
                <w:szCs w:val="14"/>
              </w:rPr>
              <w:br/>
            </w:r>
            <w:r>
              <w:rPr>
                <w:bCs/>
                <w:sz w:val="14"/>
                <w:szCs w:val="14"/>
              </w:rPr>
              <w:br/>
              <w:t>Carga de masa (kg/lb): _______________</w:t>
            </w:r>
            <w:r>
              <w:rPr>
                <w:bCs/>
                <w:sz w:val="14"/>
                <w:szCs w:val="14"/>
              </w:rPr>
              <w:br/>
            </w:r>
            <w:r>
              <w:rPr>
                <w:bCs/>
                <w:sz w:val="14"/>
                <w:szCs w:val="14"/>
              </w:rPr>
              <w:br/>
            </w:r>
            <w:r>
              <w:rPr>
                <w:bCs/>
                <w:sz w:val="14"/>
                <w:szCs w:val="14"/>
              </w:rPr>
              <w:br/>
              <w:t>Despegue: _____________</w:t>
            </w:r>
          </w:p>
        </w:tc>
        <w:tc>
          <w:tcPr>
            <w:tcW w:w="724" w:type="pct"/>
            <w:gridSpan w:val="3"/>
            <w:vMerge w:val="restart"/>
            <w:tcBorders>
              <w:top w:val="single" w:sz="8" w:space="0" w:color="auto"/>
              <w:left w:val="single" w:sz="8" w:space="0" w:color="auto"/>
              <w:bottom w:val="single" w:sz="8" w:space="0" w:color="auto"/>
              <w:right w:val="single" w:sz="8" w:space="0" w:color="auto"/>
            </w:tcBorders>
            <w:hideMark/>
          </w:tcPr>
          <w:p w14:paraId="7C031C1B" w14:textId="77777777" w:rsidR="00F2083A" w:rsidRPr="00A11005" w:rsidRDefault="00F2083A" w:rsidP="00703B8A">
            <w:pPr>
              <w:pStyle w:val="tableheaders"/>
              <w:rPr>
                <w:rFonts w:cs="Arial"/>
                <w:bCs/>
                <w:sz w:val="14"/>
                <w:szCs w:val="14"/>
              </w:rPr>
            </w:pPr>
            <w:r>
              <w:rPr>
                <w:bCs/>
                <w:sz w:val="14"/>
                <w:szCs w:val="14"/>
              </w:rPr>
              <w:t>motor 1  /  motor 2</w:t>
            </w:r>
          </w:p>
          <w:p w14:paraId="1E5A3325" w14:textId="77777777" w:rsidR="00F2083A" w:rsidRPr="00A11005" w:rsidRDefault="00F2083A" w:rsidP="00703B8A">
            <w:pPr>
              <w:pStyle w:val="tableheaders"/>
              <w:rPr>
                <w:rFonts w:cs="Arial"/>
                <w:bCs/>
                <w:sz w:val="14"/>
                <w:szCs w:val="14"/>
              </w:rPr>
            </w:pPr>
            <w:r>
              <w:rPr>
                <w:bCs/>
                <w:sz w:val="14"/>
                <w:szCs w:val="14"/>
              </w:rPr>
              <w:t>Recarga:</w:t>
            </w:r>
          </w:p>
          <w:p w14:paraId="0568C552" w14:textId="77777777" w:rsidR="00F2083A" w:rsidRPr="00A11005" w:rsidRDefault="00F2083A" w:rsidP="00703B8A">
            <w:pPr>
              <w:pStyle w:val="tableheaders"/>
              <w:rPr>
                <w:rFonts w:cs="Arial"/>
                <w:bCs/>
                <w:sz w:val="14"/>
                <w:szCs w:val="14"/>
              </w:rPr>
            </w:pPr>
            <w:r>
              <w:rPr>
                <w:bCs/>
                <w:sz w:val="14"/>
                <w:szCs w:val="14"/>
              </w:rPr>
              <w:t>______________/_____________</w:t>
            </w:r>
          </w:p>
          <w:p w14:paraId="1F669B14" w14:textId="77777777" w:rsidR="00F2083A" w:rsidRPr="00A11005" w:rsidRDefault="00F2083A" w:rsidP="00703B8A">
            <w:pPr>
              <w:pStyle w:val="tableheaders"/>
              <w:rPr>
                <w:rFonts w:cs="Arial"/>
                <w:bCs/>
                <w:sz w:val="14"/>
                <w:szCs w:val="14"/>
              </w:rPr>
            </w:pPr>
            <w:r>
              <w:rPr>
                <w:bCs/>
                <w:sz w:val="14"/>
                <w:szCs w:val="14"/>
              </w:rPr>
              <w:t>Total:</w:t>
            </w:r>
          </w:p>
          <w:p w14:paraId="3E582243" w14:textId="77777777" w:rsidR="00F2083A" w:rsidRPr="00A11005" w:rsidRDefault="00F2083A" w:rsidP="00703B8A">
            <w:pPr>
              <w:pStyle w:val="tableheaders"/>
              <w:rPr>
                <w:rFonts w:cs="Arial"/>
                <w:bCs/>
                <w:sz w:val="14"/>
                <w:szCs w:val="14"/>
              </w:rPr>
            </w:pPr>
            <w:r>
              <w:rPr>
                <w:bCs/>
                <w:sz w:val="14"/>
                <w:szCs w:val="14"/>
              </w:rPr>
              <w:t>______________/_____________</w:t>
            </w:r>
          </w:p>
        </w:tc>
        <w:tc>
          <w:tcPr>
            <w:tcW w:w="675" w:type="pct"/>
            <w:gridSpan w:val="3"/>
            <w:vMerge w:val="restart"/>
            <w:tcBorders>
              <w:top w:val="single" w:sz="8" w:space="0" w:color="auto"/>
              <w:left w:val="single" w:sz="8" w:space="0" w:color="auto"/>
              <w:bottom w:val="single" w:sz="8" w:space="0" w:color="auto"/>
              <w:right w:val="single" w:sz="8" w:space="0" w:color="auto"/>
            </w:tcBorders>
            <w:hideMark/>
          </w:tcPr>
          <w:p w14:paraId="56272F91" w14:textId="77777777" w:rsidR="00F2083A" w:rsidRPr="00A11005" w:rsidRDefault="00F2083A" w:rsidP="00703B8A">
            <w:pPr>
              <w:pStyle w:val="tableheaders"/>
              <w:rPr>
                <w:rFonts w:cs="Arial"/>
                <w:bCs/>
                <w:sz w:val="14"/>
                <w:szCs w:val="16"/>
              </w:rPr>
            </w:pPr>
            <w:r>
              <w:rPr>
                <w:bCs/>
                <w:sz w:val="14"/>
                <w:szCs w:val="16"/>
              </w:rPr>
              <w:t>Tipo de líquido __________</w:t>
            </w:r>
          </w:p>
          <w:p w14:paraId="3858B59A" w14:textId="77777777" w:rsidR="00F2083A" w:rsidRPr="00A11005" w:rsidRDefault="00F2083A" w:rsidP="00703B8A">
            <w:pPr>
              <w:pStyle w:val="tableheaders"/>
              <w:rPr>
                <w:rFonts w:cs="Arial"/>
                <w:bCs/>
                <w:sz w:val="14"/>
                <w:szCs w:val="16"/>
              </w:rPr>
            </w:pPr>
            <w:r>
              <w:rPr>
                <w:bCs/>
                <w:sz w:val="14"/>
                <w:szCs w:val="16"/>
              </w:rPr>
              <w:t>Mezcla: ______________</w:t>
            </w:r>
          </w:p>
          <w:p w14:paraId="3E3BAC50" w14:textId="77777777" w:rsidR="00F2083A" w:rsidRPr="00A11005" w:rsidRDefault="00F2083A" w:rsidP="00703B8A">
            <w:pPr>
              <w:pStyle w:val="tableheaders"/>
              <w:rPr>
                <w:rFonts w:cs="Arial"/>
                <w:bCs/>
                <w:sz w:val="14"/>
                <w:szCs w:val="16"/>
                <w:u w:val="single"/>
              </w:rPr>
            </w:pPr>
            <w:r>
              <w:rPr>
                <w:bCs/>
                <w:sz w:val="14"/>
                <w:szCs w:val="16"/>
                <w:u w:val="single"/>
              </w:rPr>
              <w:t>Tiempo de deshielo</w:t>
            </w:r>
          </w:p>
          <w:p w14:paraId="124E4AF6" w14:textId="77777777" w:rsidR="00F2083A" w:rsidRPr="00A11005" w:rsidRDefault="00F2083A" w:rsidP="00703B8A">
            <w:pPr>
              <w:pStyle w:val="tableheaders"/>
              <w:rPr>
                <w:rFonts w:cs="Arial"/>
                <w:bCs/>
                <w:sz w:val="14"/>
                <w:szCs w:val="16"/>
              </w:rPr>
            </w:pPr>
            <w:r>
              <w:rPr>
                <w:bCs/>
                <w:sz w:val="14"/>
                <w:szCs w:val="16"/>
              </w:rPr>
              <w:t>Inicio: _________</w:t>
            </w:r>
          </w:p>
          <w:p w14:paraId="609E874C" w14:textId="77777777" w:rsidR="00F2083A" w:rsidRPr="00A11005" w:rsidRDefault="00F2083A" w:rsidP="00703B8A">
            <w:pPr>
              <w:pStyle w:val="tableheaders"/>
              <w:rPr>
                <w:rFonts w:cs="Arial"/>
                <w:bCs/>
                <w:sz w:val="14"/>
                <w:szCs w:val="16"/>
              </w:rPr>
            </w:pPr>
            <w:r>
              <w:rPr>
                <w:bCs/>
                <w:sz w:val="14"/>
                <w:szCs w:val="16"/>
              </w:rPr>
              <w:t>Terminación: _____________</w:t>
            </w:r>
          </w:p>
        </w:tc>
        <w:tc>
          <w:tcPr>
            <w:tcW w:w="876" w:type="pct"/>
            <w:gridSpan w:val="4"/>
            <w:vMerge w:val="restart"/>
            <w:tcBorders>
              <w:top w:val="single" w:sz="8" w:space="0" w:color="auto"/>
              <w:left w:val="single" w:sz="8" w:space="0" w:color="auto"/>
              <w:bottom w:val="single" w:sz="8" w:space="0" w:color="auto"/>
              <w:right w:val="single" w:sz="8" w:space="0" w:color="auto"/>
            </w:tcBorders>
            <w:hideMark/>
          </w:tcPr>
          <w:p w14:paraId="3CB956D6" w14:textId="77777777" w:rsidR="00F2083A" w:rsidRPr="00A11005" w:rsidRDefault="00F2083A" w:rsidP="00703B8A">
            <w:pPr>
              <w:pStyle w:val="tableheaders"/>
              <w:rPr>
                <w:rFonts w:cs="Arial"/>
                <w:bCs/>
                <w:sz w:val="14"/>
                <w:szCs w:val="16"/>
              </w:rPr>
            </w:pPr>
            <w:r>
              <w:rPr>
                <w:bCs/>
                <w:sz w:val="14"/>
                <w:szCs w:val="16"/>
              </w:rPr>
              <w:t>Última autorización: _______________</w:t>
            </w:r>
          </w:p>
          <w:p w14:paraId="2D451C9F" w14:textId="77777777" w:rsidR="00F2083A" w:rsidRPr="00A11005" w:rsidRDefault="00F2083A" w:rsidP="00703B8A">
            <w:pPr>
              <w:pStyle w:val="tableheaders"/>
              <w:rPr>
                <w:rFonts w:cs="Arial"/>
                <w:bCs/>
                <w:sz w:val="14"/>
                <w:szCs w:val="16"/>
              </w:rPr>
            </w:pPr>
            <w:r>
              <w:rPr>
                <w:bCs/>
                <w:sz w:val="14"/>
                <w:szCs w:val="16"/>
              </w:rPr>
              <w:t>Total de horas del avión: _______</w:t>
            </w:r>
          </w:p>
          <w:p w14:paraId="4F67C12C" w14:textId="77777777" w:rsidR="00F2083A" w:rsidRPr="00A11005" w:rsidRDefault="00F2083A" w:rsidP="00703B8A">
            <w:pPr>
              <w:pStyle w:val="tableheaders"/>
              <w:rPr>
                <w:rFonts w:cs="Arial"/>
                <w:bCs/>
                <w:sz w:val="14"/>
                <w:szCs w:val="16"/>
              </w:rPr>
            </w:pPr>
            <w:r>
              <w:rPr>
                <w:bCs/>
                <w:sz w:val="14"/>
                <w:szCs w:val="16"/>
              </w:rPr>
              <w:t>Aterrizaje total del avión: _____</w:t>
            </w:r>
          </w:p>
          <w:p w14:paraId="5A6AA4C7" w14:textId="77777777" w:rsidR="00F2083A" w:rsidRPr="00A11005" w:rsidRDefault="00F2083A" w:rsidP="00703B8A">
            <w:pPr>
              <w:pStyle w:val="tableheaders"/>
              <w:rPr>
                <w:rFonts w:cs="Arial"/>
                <w:bCs/>
                <w:sz w:val="14"/>
                <w:szCs w:val="16"/>
              </w:rPr>
            </w:pPr>
            <w:r>
              <w:rPr>
                <w:bCs/>
                <w:sz w:val="14"/>
                <w:szCs w:val="16"/>
              </w:rPr>
              <w:t>Fecha del próximo mantenimiento:</w:t>
            </w:r>
          </w:p>
          <w:p w14:paraId="4840406E" w14:textId="77777777" w:rsidR="00F2083A" w:rsidRPr="00A11005" w:rsidRDefault="00F2083A" w:rsidP="00703B8A">
            <w:pPr>
              <w:pStyle w:val="tableheaders"/>
              <w:rPr>
                <w:rFonts w:cs="Arial"/>
                <w:bCs/>
                <w:sz w:val="14"/>
                <w:szCs w:val="16"/>
              </w:rPr>
            </w:pPr>
            <w:r>
              <w:rPr>
                <w:bCs/>
                <w:sz w:val="14"/>
                <w:szCs w:val="16"/>
              </w:rPr>
              <w:t>En horas: _________________</w:t>
            </w:r>
          </w:p>
          <w:p w14:paraId="63F4A981" w14:textId="77777777" w:rsidR="00F2083A" w:rsidRPr="00A11005" w:rsidRDefault="00F2083A" w:rsidP="00703B8A">
            <w:pPr>
              <w:pStyle w:val="tableheaders"/>
              <w:rPr>
                <w:rFonts w:cs="Arial"/>
                <w:bCs/>
                <w:sz w:val="14"/>
                <w:szCs w:val="16"/>
              </w:rPr>
            </w:pPr>
            <w:r>
              <w:rPr>
                <w:bCs/>
                <w:sz w:val="14"/>
                <w:szCs w:val="16"/>
              </w:rPr>
              <w:t>En aterrizaje: ________________</w:t>
            </w:r>
          </w:p>
        </w:tc>
      </w:tr>
      <w:tr w:rsidR="00F2083A" w:rsidRPr="00A11005" w14:paraId="434185B7" w14:textId="77777777" w:rsidTr="00901EFF">
        <w:trPr>
          <w:trHeight w:val="65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2C04D13" w14:textId="77777777" w:rsidR="00F2083A" w:rsidRPr="00A11005" w:rsidRDefault="00F2083A" w:rsidP="00703B8A">
            <w:pPr>
              <w:spacing w:before="0" w:after="0"/>
              <w:rPr>
                <w:rFonts w:eastAsia="Times New Roman" w:cs="Arial"/>
                <w:sz w:val="14"/>
                <w:szCs w:val="14"/>
              </w:rPr>
            </w:pPr>
          </w:p>
        </w:tc>
        <w:tc>
          <w:tcPr>
            <w:tcW w:w="509" w:type="pct"/>
            <w:gridSpan w:val="2"/>
            <w:tcBorders>
              <w:top w:val="single" w:sz="8" w:space="0" w:color="auto"/>
              <w:left w:val="single" w:sz="8" w:space="0" w:color="auto"/>
              <w:bottom w:val="single" w:sz="8" w:space="0" w:color="auto"/>
              <w:right w:val="single" w:sz="8" w:space="0" w:color="auto"/>
            </w:tcBorders>
            <w:hideMark/>
          </w:tcPr>
          <w:p w14:paraId="5659B5EE" w14:textId="77777777" w:rsidR="00F2083A" w:rsidRPr="00A11005" w:rsidRDefault="00F2083A" w:rsidP="00703B8A">
            <w:pPr>
              <w:pStyle w:val="tableheaders"/>
              <w:rPr>
                <w:rFonts w:cs="Arial"/>
                <w:bCs/>
                <w:sz w:val="14"/>
                <w:szCs w:val="14"/>
              </w:rPr>
            </w:pPr>
            <w:r>
              <w:rPr>
                <w:bCs/>
                <w:sz w:val="14"/>
                <w:szCs w:val="14"/>
              </w:rPr>
              <w:t>Matrícula:</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AA5582E" w14:textId="77777777" w:rsidR="00F2083A" w:rsidRPr="00A11005" w:rsidRDefault="00F2083A" w:rsidP="00703B8A">
            <w:pPr>
              <w:spacing w:before="0" w:after="0"/>
              <w:rPr>
                <w:rFonts w:eastAsia="Times New Roman" w:cs="Arial"/>
                <w:b/>
                <w:bCs/>
                <w:sz w:val="14"/>
                <w:szCs w:val="1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434CC0E" w14:textId="77777777" w:rsidR="00F2083A" w:rsidRPr="00A11005" w:rsidRDefault="00F2083A" w:rsidP="00703B8A">
            <w:pPr>
              <w:spacing w:before="0" w:after="0"/>
              <w:rPr>
                <w:rFonts w:eastAsia="Times New Roman" w:cs="Arial"/>
                <w:b/>
                <w:bCs/>
                <w:sz w:val="14"/>
                <w:szCs w:val="14"/>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38850BC7" w14:textId="77777777" w:rsidR="00F2083A" w:rsidRPr="00A11005" w:rsidRDefault="00F2083A" w:rsidP="00703B8A">
            <w:pPr>
              <w:spacing w:before="0" w:after="0"/>
              <w:rPr>
                <w:rFonts w:eastAsia="Times New Roman" w:cs="Arial"/>
                <w:b/>
                <w:bCs/>
                <w:sz w:val="14"/>
                <w:szCs w:val="14"/>
              </w:rPr>
            </w:pP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6321B133" w14:textId="77777777" w:rsidR="00F2083A" w:rsidRPr="00A11005" w:rsidRDefault="00F2083A" w:rsidP="00703B8A">
            <w:pPr>
              <w:spacing w:before="0" w:after="0"/>
              <w:rPr>
                <w:rFonts w:eastAsia="Times New Roman" w:cs="Arial"/>
                <w:b/>
                <w:bCs/>
                <w:sz w:val="14"/>
                <w:szCs w:val="16"/>
              </w:rPr>
            </w:pPr>
          </w:p>
        </w:tc>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14:paraId="1E97DE8D" w14:textId="77777777" w:rsidR="00F2083A" w:rsidRPr="00A11005" w:rsidRDefault="00F2083A" w:rsidP="00703B8A">
            <w:pPr>
              <w:spacing w:before="0" w:after="0"/>
              <w:rPr>
                <w:rFonts w:eastAsia="Times New Roman" w:cs="Arial"/>
                <w:b/>
                <w:bCs/>
                <w:sz w:val="14"/>
                <w:szCs w:val="16"/>
              </w:rPr>
            </w:pPr>
          </w:p>
        </w:tc>
      </w:tr>
      <w:tr w:rsidR="00F2083A" w:rsidRPr="00A11005" w14:paraId="00D2CA6F" w14:textId="77777777" w:rsidTr="00F2083A">
        <w:tc>
          <w:tcPr>
            <w:tcW w:w="1464" w:type="pct"/>
            <w:gridSpan w:val="5"/>
            <w:tcBorders>
              <w:top w:val="single" w:sz="8" w:space="0" w:color="auto"/>
              <w:left w:val="single" w:sz="8" w:space="0" w:color="auto"/>
              <w:bottom w:val="single" w:sz="8" w:space="0" w:color="auto"/>
              <w:right w:val="single" w:sz="8" w:space="0" w:color="auto"/>
            </w:tcBorders>
            <w:hideMark/>
          </w:tcPr>
          <w:p w14:paraId="43B383B0" w14:textId="77777777" w:rsidR="00F2083A" w:rsidRPr="00A11005" w:rsidRDefault="00F2083A" w:rsidP="00703B8A">
            <w:pPr>
              <w:pStyle w:val="tableheaders"/>
              <w:rPr>
                <w:bCs/>
                <w:sz w:val="16"/>
              </w:rPr>
            </w:pPr>
            <w:r>
              <w:rPr>
                <w:bCs/>
                <w:sz w:val="16"/>
              </w:rPr>
              <w:t>VUELO</w:t>
            </w:r>
          </w:p>
        </w:tc>
        <w:tc>
          <w:tcPr>
            <w:tcW w:w="416" w:type="pct"/>
            <w:tcBorders>
              <w:top w:val="single" w:sz="8" w:space="0" w:color="auto"/>
              <w:left w:val="single" w:sz="8" w:space="0" w:color="auto"/>
              <w:bottom w:val="single" w:sz="8" w:space="0" w:color="auto"/>
              <w:right w:val="single" w:sz="8" w:space="0" w:color="auto"/>
            </w:tcBorders>
            <w:hideMark/>
          </w:tcPr>
          <w:p w14:paraId="58CFD858" w14:textId="77777777" w:rsidR="00F2083A" w:rsidRPr="00A11005" w:rsidRDefault="00F2083A" w:rsidP="00703B8A">
            <w:pPr>
              <w:pStyle w:val="tableheaders"/>
              <w:rPr>
                <w:bCs/>
                <w:sz w:val="16"/>
              </w:rPr>
            </w:pPr>
            <w:r>
              <w:rPr>
                <w:bCs/>
                <w:sz w:val="16"/>
              </w:rPr>
              <w:t>ANTES DEL VUELO</w:t>
            </w:r>
          </w:p>
        </w:tc>
        <w:tc>
          <w:tcPr>
            <w:tcW w:w="845" w:type="pct"/>
            <w:gridSpan w:val="2"/>
            <w:tcBorders>
              <w:top w:val="single" w:sz="8" w:space="0" w:color="auto"/>
              <w:left w:val="single" w:sz="8" w:space="0" w:color="auto"/>
              <w:bottom w:val="single" w:sz="8" w:space="0" w:color="auto"/>
              <w:right w:val="single" w:sz="8" w:space="0" w:color="auto"/>
            </w:tcBorders>
            <w:hideMark/>
          </w:tcPr>
          <w:p w14:paraId="38AB86E7" w14:textId="77777777" w:rsidR="00F2083A" w:rsidRPr="00A11005" w:rsidRDefault="00F2083A" w:rsidP="00703B8A">
            <w:pPr>
              <w:pStyle w:val="tableheaders"/>
              <w:rPr>
                <w:bCs/>
                <w:sz w:val="16"/>
              </w:rPr>
            </w:pPr>
            <w:r>
              <w:rPr>
                <w:bCs/>
                <w:sz w:val="16"/>
              </w:rPr>
              <w:t>TIEMPO ENTRE CALZOS</w:t>
            </w:r>
          </w:p>
        </w:tc>
        <w:tc>
          <w:tcPr>
            <w:tcW w:w="724" w:type="pct"/>
            <w:gridSpan w:val="3"/>
            <w:tcBorders>
              <w:top w:val="single" w:sz="8" w:space="0" w:color="auto"/>
              <w:left w:val="single" w:sz="8" w:space="0" w:color="auto"/>
              <w:bottom w:val="single" w:sz="8" w:space="0" w:color="auto"/>
              <w:right w:val="single" w:sz="8" w:space="0" w:color="auto"/>
            </w:tcBorders>
            <w:hideMark/>
          </w:tcPr>
          <w:p w14:paraId="27632B14" w14:textId="77777777" w:rsidR="00F2083A" w:rsidRPr="00A11005" w:rsidRDefault="00F2083A" w:rsidP="00703B8A">
            <w:pPr>
              <w:pStyle w:val="tableheaders"/>
              <w:rPr>
                <w:bCs/>
                <w:sz w:val="16"/>
              </w:rPr>
            </w:pPr>
            <w:r>
              <w:rPr>
                <w:bCs/>
                <w:sz w:val="16"/>
              </w:rPr>
              <w:t>TIEMPO EN EL AIRE</w:t>
            </w:r>
          </w:p>
        </w:tc>
        <w:tc>
          <w:tcPr>
            <w:tcW w:w="1551" w:type="pct"/>
            <w:gridSpan w:val="7"/>
            <w:tcBorders>
              <w:top w:val="single" w:sz="8" w:space="0" w:color="auto"/>
              <w:left w:val="single" w:sz="8" w:space="0" w:color="auto"/>
              <w:bottom w:val="single" w:sz="8" w:space="0" w:color="auto"/>
              <w:right w:val="single" w:sz="8" w:space="0" w:color="auto"/>
            </w:tcBorders>
            <w:hideMark/>
          </w:tcPr>
          <w:p w14:paraId="22786BF8" w14:textId="77777777" w:rsidR="00F2083A" w:rsidRPr="00A11005" w:rsidRDefault="00F2083A" w:rsidP="00703B8A">
            <w:pPr>
              <w:pStyle w:val="tableheaders"/>
              <w:rPr>
                <w:bCs/>
                <w:sz w:val="16"/>
              </w:rPr>
            </w:pPr>
            <w:r>
              <w:rPr>
                <w:bCs/>
                <w:sz w:val="16"/>
              </w:rPr>
              <w:t>COMBUSTIBLE A BORDO (LITROS/KG/LB)</w:t>
            </w:r>
          </w:p>
        </w:tc>
      </w:tr>
      <w:tr w:rsidR="00F2083A" w:rsidRPr="00A11005" w14:paraId="46104601" w14:textId="77777777" w:rsidTr="00F2083A">
        <w:tc>
          <w:tcPr>
            <w:tcW w:w="557" w:type="pct"/>
            <w:tcBorders>
              <w:top w:val="single" w:sz="8" w:space="0" w:color="auto"/>
              <w:left w:val="single" w:sz="8" w:space="0" w:color="auto"/>
              <w:bottom w:val="single" w:sz="8" w:space="0" w:color="auto"/>
              <w:right w:val="single" w:sz="8" w:space="0" w:color="auto"/>
            </w:tcBorders>
            <w:hideMark/>
          </w:tcPr>
          <w:p w14:paraId="31ACC6C9" w14:textId="77777777" w:rsidR="00F2083A" w:rsidRPr="00A11005" w:rsidRDefault="00F2083A" w:rsidP="00703B8A">
            <w:pPr>
              <w:pStyle w:val="tableheaders"/>
              <w:rPr>
                <w:rFonts w:cs="Arial"/>
                <w:b w:val="0"/>
                <w:bCs/>
                <w:sz w:val="14"/>
                <w:szCs w:val="14"/>
              </w:rPr>
            </w:pPr>
            <w:r>
              <w:rPr>
                <w:b w:val="0"/>
                <w:bCs/>
                <w:sz w:val="14"/>
                <w:szCs w:val="14"/>
              </w:rPr>
              <w:t>Núm. de vuelo:</w:t>
            </w:r>
          </w:p>
        </w:tc>
        <w:tc>
          <w:tcPr>
            <w:tcW w:w="193" w:type="pct"/>
            <w:gridSpan w:val="2"/>
            <w:tcBorders>
              <w:top w:val="single" w:sz="8" w:space="0" w:color="auto"/>
              <w:left w:val="single" w:sz="8" w:space="0" w:color="auto"/>
              <w:bottom w:val="single" w:sz="8" w:space="0" w:color="auto"/>
              <w:right w:val="single" w:sz="8" w:space="0" w:color="auto"/>
            </w:tcBorders>
            <w:hideMark/>
          </w:tcPr>
          <w:p w14:paraId="4C52EB48" w14:textId="77777777" w:rsidR="00F2083A" w:rsidRPr="00A11005" w:rsidRDefault="00F2083A" w:rsidP="00703B8A">
            <w:pPr>
              <w:pStyle w:val="tableheaders"/>
              <w:rPr>
                <w:rFonts w:cs="Arial"/>
                <w:b w:val="0"/>
                <w:bCs/>
                <w:sz w:val="14"/>
                <w:szCs w:val="14"/>
              </w:rPr>
            </w:pPr>
            <w:r>
              <w:rPr>
                <w:b w:val="0"/>
                <w:bCs/>
                <w:sz w:val="14"/>
                <w:szCs w:val="14"/>
              </w:rPr>
              <w:t>Desde:</w:t>
            </w:r>
          </w:p>
        </w:tc>
        <w:tc>
          <w:tcPr>
            <w:tcW w:w="412" w:type="pct"/>
            <w:tcBorders>
              <w:top w:val="single" w:sz="8" w:space="0" w:color="auto"/>
              <w:left w:val="single" w:sz="8" w:space="0" w:color="auto"/>
              <w:bottom w:val="single" w:sz="8" w:space="0" w:color="auto"/>
              <w:right w:val="single" w:sz="8" w:space="0" w:color="auto"/>
            </w:tcBorders>
            <w:hideMark/>
          </w:tcPr>
          <w:p w14:paraId="2418FB78" w14:textId="77777777" w:rsidR="00F2083A" w:rsidRPr="00A11005" w:rsidRDefault="00F2083A" w:rsidP="00703B8A">
            <w:pPr>
              <w:pStyle w:val="tableheaders"/>
              <w:rPr>
                <w:rFonts w:cs="Arial"/>
                <w:b w:val="0"/>
                <w:bCs/>
                <w:sz w:val="14"/>
                <w:szCs w:val="14"/>
              </w:rPr>
            </w:pPr>
            <w:r>
              <w:rPr>
                <w:b w:val="0"/>
                <w:bCs/>
                <w:sz w:val="14"/>
                <w:szCs w:val="14"/>
              </w:rPr>
              <w:t>Hacia:</w:t>
            </w:r>
          </w:p>
        </w:tc>
        <w:tc>
          <w:tcPr>
            <w:tcW w:w="301" w:type="pct"/>
            <w:tcBorders>
              <w:top w:val="single" w:sz="8" w:space="0" w:color="auto"/>
              <w:left w:val="single" w:sz="8" w:space="0" w:color="auto"/>
              <w:bottom w:val="single" w:sz="8" w:space="0" w:color="auto"/>
              <w:right w:val="single" w:sz="8" w:space="0" w:color="auto"/>
            </w:tcBorders>
            <w:hideMark/>
          </w:tcPr>
          <w:p w14:paraId="6D73DF57" w14:textId="77777777" w:rsidR="00F2083A" w:rsidRPr="00A11005" w:rsidRDefault="00F2083A" w:rsidP="00703B8A">
            <w:pPr>
              <w:pStyle w:val="tableheaders"/>
              <w:rPr>
                <w:rFonts w:cs="Arial"/>
                <w:b w:val="0"/>
                <w:bCs/>
                <w:sz w:val="14"/>
                <w:szCs w:val="14"/>
              </w:rPr>
            </w:pPr>
            <w:r>
              <w:rPr>
                <w:b w:val="0"/>
                <w:bCs/>
                <w:sz w:val="14"/>
                <w:szCs w:val="14"/>
              </w:rPr>
              <w:t>Núm. de aterrizajes:</w:t>
            </w:r>
          </w:p>
        </w:tc>
        <w:tc>
          <w:tcPr>
            <w:tcW w:w="416" w:type="pct"/>
            <w:tcBorders>
              <w:top w:val="single" w:sz="8" w:space="0" w:color="auto"/>
              <w:left w:val="single" w:sz="8" w:space="0" w:color="auto"/>
              <w:bottom w:val="single" w:sz="8" w:space="0" w:color="auto"/>
              <w:right w:val="single" w:sz="8" w:space="0" w:color="auto"/>
            </w:tcBorders>
            <w:hideMark/>
          </w:tcPr>
          <w:p w14:paraId="114C0804" w14:textId="77777777" w:rsidR="00F2083A" w:rsidRPr="00A11005" w:rsidRDefault="00F2083A" w:rsidP="00703B8A">
            <w:pPr>
              <w:pStyle w:val="tableheaders"/>
              <w:rPr>
                <w:rFonts w:cs="Arial"/>
                <w:b w:val="0"/>
                <w:bCs/>
                <w:sz w:val="14"/>
                <w:szCs w:val="14"/>
              </w:rPr>
            </w:pPr>
            <w:r>
              <w:rPr>
                <w:b w:val="0"/>
                <w:bCs/>
                <w:sz w:val="14"/>
                <w:szCs w:val="14"/>
              </w:rPr>
              <w:t>Nombre y firma</w:t>
            </w:r>
          </w:p>
        </w:tc>
        <w:tc>
          <w:tcPr>
            <w:tcW w:w="175" w:type="pct"/>
            <w:tcBorders>
              <w:top w:val="single" w:sz="8" w:space="0" w:color="auto"/>
              <w:left w:val="single" w:sz="8" w:space="0" w:color="auto"/>
              <w:bottom w:val="single" w:sz="8" w:space="0" w:color="auto"/>
              <w:right w:val="single" w:sz="8" w:space="0" w:color="auto"/>
            </w:tcBorders>
            <w:hideMark/>
          </w:tcPr>
          <w:p w14:paraId="2CDC3B39" w14:textId="77777777" w:rsidR="00F2083A" w:rsidRPr="00A11005" w:rsidRDefault="00F2083A" w:rsidP="00703B8A">
            <w:pPr>
              <w:pStyle w:val="tableheaders"/>
              <w:rPr>
                <w:rFonts w:cs="Arial"/>
                <w:b w:val="0"/>
                <w:bCs/>
                <w:sz w:val="14"/>
                <w:szCs w:val="14"/>
              </w:rPr>
            </w:pPr>
            <w:r>
              <w:rPr>
                <w:b w:val="0"/>
                <w:bCs/>
                <w:sz w:val="14"/>
                <w:szCs w:val="14"/>
              </w:rPr>
              <w:t>Fuera:</w:t>
            </w:r>
          </w:p>
        </w:tc>
        <w:tc>
          <w:tcPr>
            <w:tcW w:w="670" w:type="pct"/>
            <w:tcBorders>
              <w:top w:val="single" w:sz="8" w:space="0" w:color="auto"/>
              <w:left w:val="single" w:sz="8" w:space="0" w:color="auto"/>
              <w:bottom w:val="single" w:sz="8" w:space="0" w:color="auto"/>
              <w:right w:val="single" w:sz="8" w:space="0" w:color="auto"/>
            </w:tcBorders>
            <w:hideMark/>
          </w:tcPr>
          <w:p w14:paraId="17D8D546" w14:textId="77777777" w:rsidR="00F2083A" w:rsidRPr="00A11005" w:rsidRDefault="00F2083A" w:rsidP="00703B8A">
            <w:pPr>
              <w:pStyle w:val="tableheaders"/>
              <w:rPr>
                <w:rFonts w:cs="Arial"/>
                <w:b w:val="0"/>
                <w:bCs/>
                <w:sz w:val="14"/>
                <w:szCs w:val="14"/>
              </w:rPr>
            </w:pPr>
            <w:r>
              <w:rPr>
                <w:b w:val="0"/>
                <w:bCs/>
                <w:sz w:val="14"/>
                <w:szCs w:val="14"/>
              </w:rPr>
              <w:t>En:</w:t>
            </w:r>
          </w:p>
        </w:tc>
        <w:tc>
          <w:tcPr>
            <w:tcW w:w="238" w:type="pct"/>
            <w:tcBorders>
              <w:top w:val="single" w:sz="8" w:space="0" w:color="auto"/>
              <w:left w:val="single" w:sz="8" w:space="0" w:color="auto"/>
              <w:bottom w:val="single" w:sz="8" w:space="0" w:color="auto"/>
              <w:right w:val="single" w:sz="8" w:space="0" w:color="auto"/>
            </w:tcBorders>
            <w:hideMark/>
          </w:tcPr>
          <w:p w14:paraId="747A908E" w14:textId="77777777" w:rsidR="00F2083A" w:rsidRPr="00A11005" w:rsidRDefault="00F2083A" w:rsidP="00703B8A">
            <w:pPr>
              <w:pStyle w:val="tableheaders"/>
              <w:rPr>
                <w:rFonts w:cs="Arial"/>
                <w:b w:val="0"/>
                <w:bCs/>
                <w:sz w:val="14"/>
                <w:szCs w:val="14"/>
              </w:rPr>
            </w:pPr>
            <w:r>
              <w:rPr>
                <w:b w:val="0"/>
                <w:bCs/>
                <w:sz w:val="14"/>
                <w:szCs w:val="14"/>
              </w:rPr>
              <w:t>Hora:</w:t>
            </w:r>
          </w:p>
        </w:tc>
        <w:tc>
          <w:tcPr>
            <w:tcW w:w="278" w:type="pct"/>
            <w:tcBorders>
              <w:top w:val="single" w:sz="8" w:space="0" w:color="auto"/>
              <w:left w:val="single" w:sz="8" w:space="0" w:color="auto"/>
              <w:bottom w:val="single" w:sz="8" w:space="0" w:color="auto"/>
              <w:right w:val="single" w:sz="8" w:space="0" w:color="auto"/>
            </w:tcBorders>
            <w:hideMark/>
          </w:tcPr>
          <w:p w14:paraId="1D088549" w14:textId="77777777" w:rsidR="00F2083A" w:rsidRPr="00A11005" w:rsidRDefault="00F2083A" w:rsidP="00703B8A">
            <w:pPr>
              <w:pStyle w:val="tableheaders"/>
              <w:rPr>
                <w:rFonts w:cs="Arial"/>
                <w:b w:val="0"/>
                <w:bCs/>
                <w:sz w:val="14"/>
                <w:szCs w:val="14"/>
              </w:rPr>
            </w:pPr>
            <w:r>
              <w:rPr>
                <w:b w:val="0"/>
                <w:bCs/>
                <w:sz w:val="14"/>
                <w:szCs w:val="14"/>
              </w:rPr>
              <w:t>Despegue:</w:t>
            </w:r>
          </w:p>
        </w:tc>
        <w:tc>
          <w:tcPr>
            <w:tcW w:w="209" w:type="pct"/>
            <w:tcBorders>
              <w:top w:val="single" w:sz="8" w:space="0" w:color="auto"/>
              <w:left w:val="single" w:sz="8" w:space="0" w:color="auto"/>
              <w:bottom w:val="single" w:sz="8" w:space="0" w:color="auto"/>
              <w:right w:val="single" w:sz="8" w:space="0" w:color="auto"/>
            </w:tcBorders>
            <w:hideMark/>
          </w:tcPr>
          <w:p w14:paraId="6AEDF1FF" w14:textId="77777777" w:rsidR="00F2083A" w:rsidRPr="00A11005" w:rsidRDefault="00F2083A" w:rsidP="00703B8A">
            <w:pPr>
              <w:pStyle w:val="tableheaders"/>
              <w:rPr>
                <w:rFonts w:cs="Arial"/>
                <w:b w:val="0"/>
                <w:bCs/>
                <w:sz w:val="14"/>
                <w:szCs w:val="14"/>
              </w:rPr>
            </w:pPr>
            <w:r>
              <w:rPr>
                <w:b w:val="0"/>
                <w:bCs/>
                <w:sz w:val="14"/>
                <w:szCs w:val="14"/>
              </w:rPr>
              <w:t>Aterr.:</w:t>
            </w:r>
          </w:p>
        </w:tc>
        <w:tc>
          <w:tcPr>
            <w:tcW w:w="294" w:type="pct"/>
            <w:tcBorders>
              <w:top w:val="single" w:sz="8" w:space="0" w:color="auto"/>
              <w:left w:val="single" w:sz="8" w:space="0" w:color="auto"/>
              <w:bottom w:val="single" w:sz="8" w:space="0" w:color="auto"/>
              <w:right w:val="single" w:sz="8" w:space="0" w:color="auto"/>
            </w:tcBorders>
            <w:hideMark/>
          </w:tcPr>
          <w:p w14:paraId="4569B17B" w14:textId="77777777" w:rsidR="00F2083A" w:rsidRPr="00A11005" w:rsidRDefault="00F2083A" w:rsidP="00703B8A">
            <w:pPr>
              <w:pStyle w:val="tableheaders"/>
              <w:rPr>
                <w:rFonts w:cs="Arial"/>
                <w:b w:val="0"/>
                <w:bCs/>
                <w:sz w:val="14"/>
                <w:szCs w:val="14"/>
              </w:rPr>
            </w:pPr>
            <w:r>
              <w:rPr>
                <w:b w:val="0"/>
                <w:bCs/>
                <w:sz w:val="14"/>
                <w:szCs w:val="14"/>
              </w:rPr>
              <w:t>Hora:</w:t>
            </w:r>
          </w:p>
        </w:tc>
        <w:tc>
          <w:tcPr>
            <w:tcW w:w="298" w:type="pct"/>
            <w:tcBorders>
              <w:top w:val="single" w:sz="8" w:space="0" w:color="auto"/>
              <w:left w:val="single" w:sz="8" w:space="0" w:color="auto"/>
              <w:bottom w:val="single" w:sz="8" w:space="0" w:color="auto"/>
              <w:right w:val="single" w:sz="8" w:space="0" w:color="auto"/>
            </w:tcBorders>
            <w:hideMark/>
          </w:tcPr>
          <w:p w14:paraId="02CAA09E" w14:textId="77777777" w:rsidR="00F2083A" w:rsidRPr="00A11005" w:rsidRDefault="00F2083A" w:rsidP="00703B8A">
            <w:pPr>
              <w:pStyle w:val="tableheaders"/>
              <w:rPr>
                <w:rFonts w:cs="Arial"/>
                <w:b w:val="0"/>
                <w:bCs/>
                <w:sz w:val="14"/>
                <w:szCs w:val="14"/>
              </w:rPr>
            </w:pPr>
            <w:r>
              <w:rPr>
                <w:b w:val="0"/>
                <w:bCs/>
                <w:sz w:val="14"/>
                <w:szCs w:val="14"/>
              </w:rPr>
              <w:t>Abastecimiento:</w:t>
            </w:r>
          </w:p>
        </w:tc>
        <w:tc>
          <w:tcPr>
            <w:tcW w:w="249" w:type="pct"/>
            <w:gridSpan w:val="3"/>
            <w:tcBorders>
              <w:top w:val="single" w:sz="8" w:space="0" w:color="auto"/>
              <w:left w:val="single" w:sz="8" w:space="0" w:color="auto"/>
              <w:bottom w:val="single" w:sz="8" w:space="0" w:color="auto"/>
              <w:right w:val="single" w:sz="8" w:space="0" w:color="auto"/>
            </w:tcBorders>
            <w:hideMark/>
          </w:tcPr>
          <w:p w14:paraId="32807436" w14:textId="77777777" w:rsidR="00F2083A" w:rsidRPr="00A11005" w:rsidRDefault="00F2083A" w:rsidP="00703B8A">
            <w:pPr>
              <w:pStyle w:val="tableheaders"/>
              <w:rPr>
                <w:rFonts w:cs="Arial"/>
                <w:b w:val="0"/>
                <w:bCs/>
                <w:sz w:val="14"/>
                <w:szCs w:val="14"/>
              </w:rPr>
            </w:pPr>
            <w:r>
              <w:rPr>
                <w:b w:val="0"/>
                <w:bCs/>
                <w:sz w:val="14"/>
                <w:szCs w:val="14"/>
              </w:rPr>
              <w:t>Despegue:</w:t>
            </w:r>
          </w:p>
        </w:tc>
        <w:tc>
          <w:tcPr>
            <w:tcW w:w="468" w:type="pct"/>
            <w:tcBorders>
              <w:top w:val="single" w:sz="8" w:space="0" w:color="auto"/>
              <w:left w:val="single" w:sz="8" w:space="0" w:color="auto"/>
              <w:bottom w:val="single" w:sz="8" w:space="0" w:color="auto"/>
              <w:right w:val="single" w:sz="8" w:space="0" w:color="auto"/>
            </w:tcBorders>
            <w:hideMark/>
          </w:tcPr>
          <w:p w14:paraId="04F718E9" w14:textId="77777777" w:rsidR="00F2083A" w:rsidRPr="00A11005" w:rsidRDefault="00F2083A" w:rsidP="00703B8A">
            <w:pPr>
              <w:pStyle w:val="tableheaders"/>
              <w:rPr>
                <w:rFonts w:cs="Arial"/>
                <w:b w:val="0"/>
                <w:bCs/>
                <w:sz w:val="14"/>
                <w:szCs w:val="14"/>
              </w:rPr>
            </w:pPr>
            <w:r>
              <w:rPr>
                <w:b w:val="0"/>
                <w:bCs/>
                <w:sz w:val="14"/>
                <w:szCs w:val="14"/>
              </w:rPr>
              <w:t>Aterr.:</w:t>
            </w:r>
          </w:p>
        </w:tc>
        <w:tc>
          <w:tcPr>
            <w:tcW w:w="242" w:type="pct"/>
            <w:tcBorders>
              <w:top w:val="single" w:sz="8" w:space="0" w:color="auto"/>
              <w:left w:val="single" w:sz="8" w:space="0" w:color="auto"/>
              <w:bottom w:val="single" w:sz="8" w:space="0" w:color="auto"/>
              <w:right w:val="single" w:sz="8" w:space="0" w:color="auto"/>
            </w:tcBorders>
          </w:tcPr>
          <w:p w14:paraId="16834C3C" w14:textId="77777777" w:rsidR="00F2083A" w:rsidRPr="00A11005" w:rsidRDefault="00F2083A" w:rsidP="00703B8A">
            <w:pPr>
              <w:pStyle w:val="tableheaders"/>
              <w:rPr>
                <w:rFonts w:cs="Arial"/>
                <w:b w:val="0"/>
                <w:bCs/>
                <w:sz w:val="14"/>
                <w:szCs w:val="14"/>
              </w:rPr>
            </w:pPr>
          </w:p>
        </w:tc>
      </w:tr>
      <w:tr w:rsidR="00F2083A" w:rsidRPr="00A11005" w14:paraId="2A285A18"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795A74A5" w14:textId="77777777" w:rsidR="00F2083A" w:rsidRPr="00A11005"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1E39C771" w14:textId="77777777" w:rsidR="00F2083A" w:rsidRPr="00A11005"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29A50A4D" w14:textId="77777777" w:rsidR="00F2083A" w:rsidRPr="00A11005"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3B88F40E" w14:textId="77777777" w:rsidR="00F2083A" w:rsidRPr="00A11005"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10078CE3" w14:textId="77777777" w:rsidR="00F2083A" w:rsidRPr="00A11005"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0CB4A51A" w14:textId="77777777" w:rsidR="00F2083A" w:rsidRPr="00A11005"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092E989C" w14:textId="77777777" w:rsidR="00F2083A" w:rsidRPr="00A11005"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5BA15B0F" w14:textId="77777777" w:rsidR="00F2083A" w:rsidRPr="00A11005"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582F25BD" w14:textId="77777777" w:rsidR="00F2083A" w:rsidRPr="00A11005"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23C7B4F4" w14:textId="77777777" w:rsidR="00F2083A" w:rsidRPr="00A11005"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3F75C0B1" w14:textId="77777777" w:rsidR="00F2083A" w:rsidRPr="00A11005"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236E2E27" w14:textId="77777777" w:rsidR="00F2083A" w:rsidRPr="00A11005"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54ED5E91" w14:textId="77777777" w:rsidR="00F2083A" w:rsidRPr="00A11005"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3151B6B2" w14:textId="77777777" w:rsidR="00F2083A" w:rsidRPr="00A11005"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26DA9239" w14:textId="77777777" w:rsidR="00F2083A" w:rsidRPr="00A11005" w:rsidRDefault="00F2083A" w:rsidP="00703B8A">
            <w:pPr>
              <w:pStyle w:val="tablebody"/>
              <w:rPr>
                <w:rFonts w:cs="Arial"/>
                <w:sz w:val="14"/>
                <w:szCs w:val="16"/>
              </w:rPr>
            </w:pPr>
          </w:p>
        </w:tc>
      </w:tr>
      <w:tr w:rsidR="00F2083A" w:rsidRPr="00A11005" w14:paraId="5D252FCA"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691505D6" w14:textId="77777777" w:rsidR="00F2083A" w:rsidRPr="00A11005"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668DC8A5" w14:textId="77777777" w:rsidR="00F2083A" w:rsidRPr="00A11005"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68573CFA" w14:textId="77777777" w:rsidR="00F2083A" w:rsidRPr="00A11005"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75CB3742" w14:textId="77777777" w:rsidR="00F2083A" w:rsidRPr="00A11005"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1013C329" w14:textId="77777777" w:rsidR="00F2083A" w:rsidRPr="00A11005"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6132A9D3" w14:textId="77777777" w:rsidR="00F2083A" w:rsidRPr="00A11005"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6FA9EAC0" w14:textId="77777777" w:rsidR="00F2083A" w:rsidRPr="00A11005"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649FC58D" w14:textId="77777777" w:rsidR="00F2083A" w:rsidRPr="00A11005"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606AB186" w14:textId="77777777" w:rsidR="00F2083A" w:rsidRPr="00A11005"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782952D1" w14:textId="77777777" w:rsidR="00F2083A" w:rsidRPr="00A11005"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645B26C4" w14:textId="77777777" w:rsidR="00F2083A" w:rsidRPr="00A11005"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17EB1D60" w14:textId="77777777" w:rsidR="00F2083A" w:rsidRPr="00A11005"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31D29C21" w14:textId="77777777" w:rsidR="00F2083A" w:rsidRPr="00A11005"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77BC76ED" w14:textId="77777777" w:rsidR="00F2083A" w:rsidRPr="00A11005"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142B533E" w14:textId="77777777" w:rsidR="00F2083A" w:rsidRPr="00A11005" w:rsidRDefault="00F2083A" w:rsidP="00703B8A">
            <w:pPr>
              <w:pStyle w:val="tablebody"/>
              <w:rPr>
                <w:rFonts w:cs="Arial"/>
                <w:sz w:val="14"/>
                <w:szCs w:val="16"/>
              </w:rPr>
            </w:pPr>
          </w:p>
        </w:tc>
      </w:tr>
      <w:tr w:rsidR="00F2083A" w:rsidRPr="00A11005" w14:paraId="6BFACB49"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76A7300C" w14:textId="77777777" w:rsidR="00F2083A" w:rsidRPr="00A11005"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06EB2A22" w14:textId="77777777" w:rsidR="00F2083A" w:rsidRPr="00A11005"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06BC11E1" w14:textId="77777777" w:rsidR="00F2083A" w:rsidRPr="00A11005"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780688B3" w14:textId="77777777" w:rsidR="00F2083A" w:rsidRPr="00A11005"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2DB7426D" w14:textId="77777777" w:rsidR="00F2083A" w:rsidRPr="00A11005"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6A7C0BC3" w14:textId="77777777" w:rsidR="00F2083A" w:rsidRPr="00A11005"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33DC3293" w14:textId="77777777" w:rsidR="00F2083A" w:rsidRPr="00A11005"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218CF91C" w14:textId="77777777" w:rsidR="00F2083A" w:rsidRPr="00A11005"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383D7A7E" w14:textId="77777777" w:rsidR="00F2083A" w:rsidRPr="00A11005"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29910D04" w14:textId="77777777" w:rsidR="00F2083A" w:rsidRPr="00A11005"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3CAD12BE" w14:textId="77777777" w:rsidR="00F2083A" w:rsidRPr="00A11005"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56B4D704" w14:textId="77777777" w:rsidR="00F2083A" w:rsidRPr="00A11005"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72A9A60B" w14:textId="77777777" w:rsidR="00F2083A" w:rsidRPr="00A11005"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7153DBEB" w14:textId="77777777" w:rsidR="00F2083A" w:rsidRPr="00A11005"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3928C42D" w14:textId="77777777" w:rsidR="00F2083A" w:rsidRPr="00A11005" w:rsidRDefault="00F2083A" w:rsidP="00703B8A">
            <w:pPr>
              <w:pStyle w:val="tablebody"/>
              <w:rPr>
                <w:rFonts w:cs="Arial"/>
                <w:sz w:val="14"/>
                <w:szCs w:val="16"/>
              </w:rPr>
            </w:pPr>
          </w:p>
        </w:tc>
      </w:tr>
      <w:tr w:rsidR="00F2083A" w:rsidRPr="00A11005" w14:paraId="53C21240" w14:textId="77777777" w:rsidTr="00F2083A">
        <w:trPr>
          <w:trHeight w:hRule="exact" w:val="101"/>
        </w:trPr>
        <w:tc>
          <w:tcPr>
            <w:tcW w:w="557" w:type="pct"/>
            <w:tcBorders>
              <w:top w:val="single" w:sz="8" w:space="0" w:color="auto"/>
              <w:left w:val="single" w:sz="8" w:space="0" w:color="auto"/>
              <w:bottom w:val="single" w:sz="8" w:space="0" w:color="auto"/>
              <w:right w:val="single" w:sz="8" w:space="0" w:color="auto"/>
            </w:tcBorders>
          </w:tcPr>
          <w:p w14:paraId="0F55A0AA" w14:textId="77777777" w:rsidR="00F2083A" w:rsidRPr="00A11005" w:rsidRDefault="00F2083A" w:rsidP="00703B8A">
            <w:pPr>
              <w:pStyle w:val="tablebody"/>
              <w:rPr>
                <w:rFonts w:cs="Arial"/>
                <w:sz w:val="14"/>
                <w:szCs w:val="16"/>
              </w:rPr>
            </w:pPr>
          </w:p>
        </w:tc>
        <w:tc>
          <w:tcPr>
            <w:tcW w:w="193" w:type="pct"/>
            <w:gridSpan w:val="2"/>
            <w:tcBorders>
              <w:top w:val="single" w:sz="8" w:space="0" w:color="auto"/>
              <w:left w:val="single" w:sz="8" w:space="0" w:color="auto"/>
              <w:bottom w:val="single" w:sz="8" w:space="0" w:color="auto"/>
              <w:right w:val="single" w:sz="8" w:space="0" w:color="auto"/>
            </w:tcBorders>
          </w:tcPr>
          <w:p w14:paraId="63015805" w14:textId="77777777" w:rsidR="00F2083A" w:rsidRPr="00A11005" w:rsidRDefault="00F2083A" w:rsidP="00703B8A">
            <w:pPr>
              <w:pStyle w:val="tablebody"/>
              <w:rPr>
                <w:rFonts w:cs="Arial"/>
                <w:sz w:val="14"/>
                <w:szCs w:val="16"/>
              </w:rPr>
            </w:pPr>
          </w:p>
        </w:tc>
        <w:tc>
          <w:tcPr>
            <w:tcW w:w="412" w:type="pct"/>
            <w:tcBorders>
              <w:top w:val="single" w:sz="8" w:space="0" w:color="auto"/>
              <w:left w:val="single" w:sz="8" w:space="0" w:color="auto"/>
              <w:bottom w:val="single" w:sz="8" w:space="0" w:color="auto"/>
              <w:right w:val="single" w:sz="8" w:space="0" w:color="auto"/>
            </w:tcBorders>
          </w:tcPr>
          <w:p w14:paraId="459AB5D9" w14:textId="77777777" w:rsidR="00F2083A" w:rsidRPr="00A11005" w:rsidRDefault="00F2083A" w:rsidP="00703B8A">
            <w:pPr>
              <w:pStyle w:val="tablebody"/>
              <w:rPr>
                <w:rFonts w:cs="Arial"/>
                <w:sz w:val="14"/>
                <w:szCs w:val="16"/>
              </w:rPr>
            </w:pPr>
          </w:p>
        </w:tc>
        <w:tc>
          <w:tcPr>
            <w:tcW w:w="301" w:type="pct"/>
            <w:tcBorders>
              <w:top w:val="single" w:sz="8" w:space="0" w:color="auto"/>
              <w:left w:val="single" w:sz="8" w:space="0" w:color="auto"/>
              <w:bottom w:val="single" w:sz="8" w:space="0" w:color="auto"/>
              <w:right w:val="single" w:sz="8" w:space="0" w:color="auto"/>
            </w:tcBorders>
          </w:tcPr>
          <w:p w14:paraId="5B3F0D3D" w14:textId="77777777" w:rsidR="00F2083A" w:rsidRPr="00A11005" w:rsidRDefault="00F2083A" w:rsidP="00703B8A">
            <w:pPr>
              <w:pStyle w:val="tablebody"/>
              <w:rPr>
                <w:rFonts w:cs="Arial"/>
                <w:sz w:val="14"/>
                <w:szCs w:val="16"/>
              </w:rPr>
            </w:pPr>
          </w:p>
        </w:tc>
        <w:tc>
          <w:tcPr>
            <w:tcW w:w="416" w:type="pct"/>
            <w:tcBorders>
              <w:top w:val="single" w:sz="8" w:space="0" w:color="auto"/>
              <w:left w:val="single" w:sz="8" w:space="0" w:color="auto"/>
              <w:bottom w:val="single" w:sz="8" w:space="0" w:color="auto"/>
              <w:right w:val="single" w:sz="8" w:space="0" w:color="auto"/>
            </w:tcBorders>
          </w:tcPr>
          <w:p w14:paraId="1CEBBAF9" w14:textId="77777777" w:rsidR="00F2083A" w:rsidRPr="00A11005" w:rsidRDefault="00F2083A" w:rsidP="00703B8A">
            <w:pPr>
              <w:pStyle w:val="tablebody"/>
              <w:rPr>
                <w:rFonts w:cs="Arial"/>
                <w:sz w:val="14"/>
                <w:szCs w:val="16"/>
              </w:rPr>
            </w:pPr>
          </w:p>
        </w:tc>
        <w:tc>
          <w:tcPr>
            <w:tcW w:w="175" w:type="pct"/>
            <w:tcBorders>
              <w:top w:val="single" w:sz="8" w:space="0" w:color="auto"/>
              <w:left w:val="single" w:sz="8" w:space="0" w:color="auto"/>
              <w:bottom w:val="single" w:sz="8" w:space="0" w:color="auto"/>
              <w:right w:val="single" w:sz="8" w:space="0" w:color="auto"/>
            </w:tcBorders>
          </w:tcPr>
          <w:p w14:paraId="1A70A5D2" w14:textId="77777777" w:rsidR="00F2083A" w:rsidRPr="00A11005" w:rsidRDefault="00F2083A" w:rsidP="00703B8A">
            <w:pPr>
              <w:pStyle w:val="tablebody"/>
              <w:rPr>
                <w:rFonts w:cs="Arial"/>
                <w:sz w:val="14"/>
                <w:szCs w:val="16"/>
              </w:rPr>
            </w:pPr>
          </w:p>
        </w:tc>
        <w:tc>
          <w:tcPr>
            <w:tcW w:w="670" w:type="pct"/>
            <w:tcBorders>
              <w:top w:val="single" w:sz="8" w:space="0" w:color="auto"/>
              <w:left w:val="single" w:sz="8" w:space="0" w:color="auto"/>
              <w:bottom w:val="single" w:sz="8" w:space="0" w:color="auto"/>
              <w:right w:val="single" w:sz="8" w:space="0" w:color="auto"/>
            </w:tcBorders>
          </w:tcPr>
          <w:p w14:paraId="6E962814" w14:textId="77777777" w:rsidR="00F2083A" w:rsidRPr="00A11005" w:rsidRDefault="00F2083A" w:rsidP="00703B8A">
            <w:pPr>
              <w:pStyle w:val="tablebody"/>
              <w:rPr>
                <w:rFonts w:cs="Arial"/>
                <w:sz w:val="14"/>
                <w:szCs w:val="16"/>
              </w:rPr>
            </w:pPr>
          </w:p>
        </w:tc>
        <w:tc>
          <w:tcPr>
            <w:tcW w:w="238" w:type="pct"/>
            <w:tcBorders>
              <w:top w:val="single" w:sz="8" w:space="0" w:color="auto"/>
              <w:left w:val="single" w:sz="8" w:space="0" w:color="auto"/>
              <w:bottom w:val="single" w:sz="8" w:space="0" w:color="auto"/>
              <w:right w:val="single" w:sz="8" w:space="0" w:color="auto"/>
            </w:tcBorders>
          </w:tcPr>
          <w:p w14:paraId="118C695A" w14:textId="77777777" w:rsidR="00F2083A" w:rsidRPr="00A11005" w:rsidRDefault="00F2083A" w:rsidP="00703B8A">
            <w:pPr>
              <w:pStyle w:val="tablebody"/>
              <w:rPr>
                <w:rFonts w:cs="Arial"/>
                <w:sz w:val="14"/>
                <w:szCs w:val="16"/>
              </w:rPr>
            </w:pPr>
          </w:p>
        </w:tc>
        <w:tc>
          <w:tcPr>
            <w:tcW w:w="278" w:type="pct"/>
            <w:tcBorders>
              <w:top w:val="single" w:sz="8" w:space="0" w:color="auto"/>
              <w:left w:val="single" w:sz="8" w:space="0" w:color="auto"/>
              <w:bottom w:val="single" w:sz="8" w:space="0" w:color="auto"/>
              <w:right w:val="single" w:sz="8" w:space="0" w:color="auto"/>
            </w:tcBorders>
          </w:tcPr>
          <w:p w14:paraId="52B24C54" w14:textId="77777777" w:rsidR="00F2083A" w:rsidRPr="00A11005" w:rsidRDefault="00F2083A" w:rsidP="00703B8A">
            <w:pPr>
              <w:pStyle w:val="tablebody"/>
              <w:rPr>
                <w:rFonts w:cs="Arial"/>
                <w:sz w:val="14"/>
                <w:szCs w:val="16"/>
              </w:rPr>
            </w:pPr>
          </w:p>
        </w:tc>
        <w:tc>
          <w:tcPr>
            <w:tcW w:w="209" w:type="pct"/>
            <w:tcBorders>
              <w:top w:val="single" w:sz="8" w:space="0" w:color="auto"/>
              <w:left w:val="single" w:sz="8" w:space="0" w:color="auto"/>
              <w:bottom w:val="single" w:sz="8" w:space="0" w:color="auto"/>
              <w:right w:val="single" w:sz="8" w:space="0" w:color="auto"/>
            </w:tcBorders>
          </w:tcPr>
          <w:p w14:paraId="1D2719EB" w14:textId="77777777" w:rsidR="00F2083A" w:rsidRPr="00A11005" w:rsidRDefault="00F2083A" w:rsidP="00703B8A">
            <w:pPr>
              <w:pStyle w:val="tablebody"/>
              <w:rPr>
                <w:rFonts w:cs="Arial"/>
                <w:sz w:val="14"/>
                <w:szCs w:val="16"/>
              </w:rPr>
            </w:pPr>
          </w:p>
        </w:tc>
        <w:tc>
          <w:tcPr>
            <w:tcW w:w="294" w:type="pct"/>
            <w:tcBorders>
              <w:top w:val="single" w:sz="8" w:space="0" w:color="auto"/>
              <w:left w:val="single" w:sz="8" w:space="0" w:color="auto"/>
              <w:bottom w:val="single" w:sz="8" w:space="0" w:color="auto"/>
              <w:right w:val="single" w:sz="8" w:space="0" w:color="auto"/>
            </w:tcBorders>
          </w:tcPr>
          <w:p w14:paraId="001A1954" w14:textId="77777777" w:rsidR="00F2083A" w:rsidRPr="00A11005" w:rsidRDefault="00F2083A" w:rsidP="00703B8A">
            <w:pPr>
              <w:pStyle w:val="tablebody"/>
              <w:rPr>
                <w:rFonts w:cs="Arial"/>
                <w:sz w:val="14"/>
                <w:szCs w:val="16"/>
              </w:rPr>
            </w:pPr>
          </w:p>
        </w:tc>
        <w:tc>
          <w:tcPr>
            <w:tcW w:w="298" w:type="pct"/>
            <w:tcBorders>
              <w:top w:val="single" w:sz="8" w:space="0" w:color="auto"/>
              <w:left w:val="single" w:sz="8" w:space="0" w:color="auto"/>
              <w:bottom w:val="single" w:sz="8" w:space="0" w:color="auto"/>
              <w:right w:val="single" w:sz="8" w:space="0" w:color="auto"/>
            </w:tcBorders>
          </w:tcPr>
          <w:p w14:paraId="044A4D89" w14:textId="77777777" w:rsidR="00F2083A" w:rsidRPr="00A11005" w:rsidRDefault="00F2083A" w:rsidP="00703B8A">
            <w:pPr>
              <w:pStyle w:val="tablebody"/>
              <w:rPr>
                <w:rFonts w:cs="Arial"/>
                <w:sz w:val="14"/>
                <w:szCs w:val="16"/>
              </w:rPr>
            </w:pPr>
          </w:p>
        </w:tc>
        <w:tc>
          <w:tcPr>
            <w:tcW w:w="249" w:type="pct"/>
            <w:gridSpan w:val="3"/>
            <w:tcBorders>
              <w:top w:val="single" w:sz="8" w:space="0" w:color="auto"/>
              <w:left w:val="single" w:sz="8" w:space="0" w:color="auto"/>
              <w:bottom w:val="single" w:sz="8" w:space="0" w:color="auto"/>
              <w:right w:val="single" w:sz="8" w:space="0" w:color="auto"/>
            </w:tcBorders>
          </w:tcPr>
          <w:p w14:paraId="318D4615" w14:textId="77777777" w:rsidR="00F2083A" w:rsidRPr="00A11005" w:rsidRDefault="00F2083A" w:rsidP="00703B8A">
            <w:pPr>
              <w:pStyle w:val="tablebody"/>
              <w:rPr>
                <w:rFonts w:cs="Arial"/>
                <w:sz w:val="14"/>
                <w:szCs w:val="16"/>
              </w:rPr>
            </w:pPr>
          </w:p>
        </w:tc>
        <w:tc>
          <w:tcPr>
            <w:tcW w:w="468" w:type="pct"/>
            <w:tcBorders>
              <w:top w:val="single" w:sz="8" w:space="0" w:color="auto"/>
              <w:left w:val="single" w:sz="8" w:space="0" w:color="auto"/>
              <w:bottom w:val="single" w:sz="8" w:space="0" w:color="auto"/>
              <w:right w:val="single" w:sz="8" w:space="0" w:color="auto"/>
            </w:tcBorders>
          </w:tcPr>
          <w:p w14:paraId="13C65627" w14:textId="77777777" w:rsidR="00F2083A" w:rsidRPr="00A11005" w:rsidRDefault="00F2083A" w:rsidP="00703B8A">
            <w:pPr>
              <w:pStyle w:val="tablebody"/>
              <w:rPr>
                <w:rFonts w:cs="Arial"/>
                <w:sz w:val="14"/>
                <w:szCs w:val="16"/>
              </w:rPr>
            </w:pPr>
          </w:p>
        </w:tc>
        <w:tc>
          <w:tcPr>
            <w:tcW w:w="242" w:type="pct"/>
            <w:tcBorders>
              <w:top w:val="single" w:sz="8" w:space="0" w:color="auto"/>
              <w:left w:val="single" w:sz="8" w:space="0" w:color="auto"/>
              <w:bottom w:val="single" w:sz="8" w:space="0" w:color="auto"/>
              <w:right w:val="single" w:sz="8" w:space="0" w:color="auto"/>
            </w:tcBorders>
          </w:tcPr>
          <w:p w14:paraId="3AE3E482" w14:textId="77777777" w:rsidR="00F2083A" w:rsidRPr="00A11005" w:rsidRDefault="00F2083A" w:rsidP="00703B8A">
            <w:pPr>
              <w:pStyle w:val="tablebody"/>
              <w:rPr>
                <w:rFonts w:cs="Arial"/>
                <w:sz w:val="14"/>
                <w:szCs w:val="16"/>
              </w:rPr>
            </w:pPr>
          </w:p>
        </w:tc>
      </w:tr>
      <w:tr w:rsidR="00F2083A" w:rsidRPr="00A11005" w14:paraId="1E804C6B" w14:textId="77777777" w:rsidTr="00F2083A">
        <w:trPr>
          <w:trHeight w:val="20"/>
        </w:trPr>
        <w:tc>
          <w:tcPr>
            <w:tcW w:w="2055" w:type="pct"/>
            <w:gridSpan w:val="7"/>
            <w:tcBorders>
              <w:top w:val="single" w:sz="8" w:space="0" w:color="auto"/>
              <w:left w:val="single" w:sz="8" w:space="0" w:color="auto"/>
              <w:bottom w:val="single" w:sz="8" w:space="0" w:color="auto"/>
              <w:right w:val="single" w:sz="8" w:space="0" w:color="auto"/>
            </w:tcBorders>
            <w:hideMark/>
          </w:tcPr>
          <w:p w14:paraId="5742FA44" w14:textId="77777777" w:rsidR="00F2083A" w:rsidRPr="00A11005" w:rsidRDefault="00F2083A" w:rsidP="00703B8A">
            <w:pPr>
              <w:pStyle w:val="tableheaders"/>
              <w:rPr>
                <w:bCs/>
                <w:sz w:val="16"/>
              </w:rPr>
            </w:pPr>
            <w:r>
              <w:rPr>
                <w:bCs/>
                <w:sz w:val="16"/>
              </w:rPr>
              <w:t>Defectos</w:t>
            </w:r>
          </w:p>
        </w:tc>
        <w:tc>
          <w:tcPr>
            <w:tcW w:w="670" w:type="pct"/>
            <w:tcBorders>
              <w:top w:val="single" w:sz="8" w:space="0" w:color="auto"/>
              <w:left w:val="single" w:sz="8" w:space="0" w:color="auto"/>
              <w:bottom w:val="single" w:sz="8" w:space="0" w:color="auto"/>
              <w:right w:val="single" w:sz="8" w:space="0" w:color="auto"/>
            </w:tcBorders>
            <w:hideMark/>
          </w:tcPr>
          <w:p w14:paraId="3F87D473" w14:textId="77777777" w:rsidR="00F2083A" w:rsidRPr="00A11005" w:rsidRDefault="00F2083A" w:rsidP="00703B8A">
            <w:pPr>
              <w:pStyle w:val="tableheaders"/>
              <w:rPr>
                <w:bCs/>
                <w:sz w:val="16"/>
              </w:rPr>
            </w:pPr>
            <w:r>
              <w:rPr>
                <w:bCs/>
                <w:sz w:val="16"/>
              </w:rPr>
              <w:t>Firma</w:t>
            </w:r>
          </w:p>
        </w:tc>
        <w:tc>
          <w:tcPr>
            <w:tcW w:w="1482" w:type="pct"/>
            <w:gridSpan w:val="7"/>
            <w:tcBorders>
              <w:top w:val="single" w:sz="8" w:space="0" w:color="auto"/>
              <w:left w:val="single" w:sz="8" w:space="0" w:color="auto"/>
              <w:bottom w:val="single" w:sz="8" w:space="0" w:color="auto"/>
              <w:right w:val="single" w:sz="8" w:space="0" w:color="auto"/>
            </w:tcBorders>
            <w:hideMark/>
          </w:tcPr>
          <w:p w14:paraId="58EE2022" w14:textId="77777777" w:rsidR="00F2083A" w:rsidRPr="00A11005" w:rsidRDefault="00F2083A" w:rsidP="00703B8A">
            <w:pPr>
              <w:pStyle w:val="tableheaders"/>
              <w:rPr>
                <w:bCs/>
                <w:sz w:val="16"/>
              </w:rPr>
            </w:pPr>
            <w:r>
              <w:rPr>
                <w:bCs/>
                <w:sz w:val="16"/>
              </w:rPr>
              <w:t>Medidas adoptadas</w:t>
            </w:r>
          </w:p>
        </w:tc>
        <w:tc>
          <w:tcPr>
            <w:tcW w:w="793" w:type="pct"/>
            <w:gridSpan w:val="3"/>
            <w:tcBorders>
              <w:top w:val="single" w:sz="8" w:space="0" w:color="auto"/>
              <w:left w:val="single" w:sz="8" w:space="0" w:color="auto"/>
              <w:bottom w:val="single" w:sz="8" w:space="0" w:color="auto"/>
              <w:right w:val="single" w:sz="8" w:space="0" w:color="auto"/>
            </w:tcBorders>
            <w:hideMark/>
          </w:tcPr>
          <w:p w14:paraId="4253A8D2" w14:textId="77777777" w:rsidR="00F2083A" w:rsidRPr="00A11005" w:rsidRDefault="00F2083A" w:rsidP="00703B8A">
            <w:pPr>
              <w:pStyle w:val="tableheaders"/>
              <w:rPr>
                <w:bCs/>
                <w:sz w:val="16"/>
              </w:rPr>
            </w:pPr>
            <w:r>
              <w:rPr>
                <w:bCs/>
                <w:sz w:val="16"/>
              </w:rPr>
              <w:t>Visto bueno del AMO para volver al servicio</w:t>
            </w:r>
          </w:p>
        </w:tc>
      </w:tr>
      <w:tr w:rsidR="00F2083A" w:rsidRPr="00A11005" w14:paraId="12E64935" w14:textId="77777777" w:rsidTr="00F2083A">
        <w:trPr>
          <w:trHeight w:val="72"/>
        </w:trPr>
        <w:tc>
          <w:tcPr>
            <w:tcW w:w="2055" w:type="pct"/>
            <w:gridSpan w:val="7"/>
            <w:vMerge w:val="restart"/>
            <w:tcBorders>
              <w:top w:val="single" w:sz="8" w:space="0" w:color="auto"/>
              <w:left w:val="single" w:sz="8" w:space="0" w:color="auto"/>
              <w:bottom w:val="single" w:sz="8" w:space="0" w:color="auto"/>
              <w:right w:val="single" w:sz="8" w:space="0" w:color="auto"/>
            </w:tcBorders>
            <w:hideMark/>
          </w:tcPr>
          <w:p w14:paraId="3B006D54" w14:textId="77777777" w:rsidR="00F2083A" w:rsidRPr="00A11005" w:rsidRDefault="00F2083A" w:rsidP="00703B8A">
            <w:pPr>
              <w:pStyle w:val="tableheaders"/>
              <w:rPr>
                <w:bCs/>
                <w:sz w:val="16"/>
              </w:rPr>
            </w:pPr>
            <w:r>
              <w:rPr>
                <w:bCs/>
                <w:sz w:val="16"/>
              </w:rPr>
              <w:t>00000001-1</w:t>
            </w:r>
          </w:p>
        </w:tc>
        <w:tc>
          <w:tcPr>
            <w:tcW w:w="670" w:type="pct"/>
            <w:vMerge w:val="restart"/>
            <w:tcBorders>
              <w:top w:val="single" w:sz="8" w:space="0" w:color="auto"/>
              <w:left w:val="single" w:sz="8" w:space="0" w:color="auto"/>
              <w:bottom w:val="single" w:sz="8" w:space="0" w:color="auto"/>
              <w:right w:val="single" w:sz="8" w:space="0" w:color="auto"/>
            </w:tcBorders>
          </w:tcPr>
          <w:p w14:paraId="1A6EFBCC" w14:textId="77777777" w:rsidR="00F2083A" w:rsidRPr="00A11005" w:rsidRDefault="00F2083A" w:rsidP="00703B8A">
            <w:pPr>
              <w:spacing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tcPr>
          <w:p w14:paraId="2EBE7124" w14:textId="77777777" w:rsidR="00F2083A" w:rsidRPr="00A11005" w:rsidRDefault="00F2083A" w:rsidP="00703B8A">
            <w:pPr>
              <w:spacing w:after="0"/>
              <w:rPr>
                <w:rFonts w:cs="Arial"/>
                <w:sz w:val="16"/>
                <w:szCs w:val="16"/>
              </w:rPr>
            </w:pPr>
          </w:p>
        </w:tc>
        <w:tc>
          <w:tcPr>
            <w:tcW w:w="793" w:type="pct"/>
            <w:gridSpan w:val="3"/>
            <w:vMerge w:val="restart"/>
            <w:tcBorders>
              <w:top w:val="single" w:sz="8" w:space="0" w:color="auto"/>
              <w:left w:val="single" w:sz="8" w:space="0" w:color="auto"/>
              <w:bottom w:val="single" w:sz="8" w:space="0" w:color="auto"/>
              <w:right w:val="single" w:sz="8" w:space="0" w:color="auto"/>
            </w:tcBorders>
            <w:hideMark/>
          </w:tcPr>
          <w:p w14:paraId="5B07361D" w14:textId="77777777" w:rsidR="00F2083A" w:rsidRPr="00A11005" w:rsidRDefault="00F2083A" w:rsidP="00703B8A">
            <w:pPr>
              <w:pStyle w:val="tableheaders"/>
              <w:rPr>
                <w:rFonts w:cs="Arial"/>
                <w:bCs/>
                <w:sz w:val="14"/>
                <w:szCs w:val="14"/>
              </w:rPr>
            </w:pPr>
            <w:r>
              <w:rPr>
                <w:bCs/>
                <w:sz w:val="14"/>
                <w:szCs w:val="14"/>
              </w:rPr>
              <w:t>Número de acuerdo:</w:t>
            </w:r>
          </w:p>
          <w:p w14:paraId="3EB3CDAD" w14:textId="77777777" w:rsidR="00F2083A" w:rsidRPr="00A11005" w:rsidRDefault="00F2083A" w:rsidP="00703B8A">
            <w:pPr>
              <w:pStyle w:val="tableheaders"/>
              <w:rPr>
                <w:rFonts w:cs="Arial"/>
                <w:bCs/>
                <w:sz w:val="14"/>
                <w:szCs w:val="14"/>
              </w:rPr>
            </w:pPr>
            <w:r>
              <w:rPr>
                <w:bCs/>
                <w:sz w:val="14"/>
                <w:szCs w:val="14"/>
              </w:rPr>
              <w:t>Fecha:</w:t>
            </w:r>
            <w:r>
              <w:rPr>
                <w:bCs/>
                <w:sz w:val="14"/>
                <w:szCs w:val="14"/>
              </w:rPr>
              <w:br/>
              <w:t>Lugar:</w:t>
            </w:r>
            <w:r>
              <w:rPr>
                <w:bCs/>
                <w:sz w:val="14"/>
                <w:szCs w:val="14"/>
              </w:rPr>
              <w:br/>
              <w:t>Hora:</w:t>
            </w:r>
            <w:r>
              <w:rPr>
                <w:bCs/>
                <w:sz w:val="14"/>
                <w:szCs w:val="14"/>
              </w:rPr>
              <w:br/>
              <w:t>Nombre:</w:t>
            </w:r>
            <w:r>
              <w:rPr>
                <w:bCs/>
                <w:sz w:val="14"/>
                <w:szCs w:val="14"/>
              </w:rPr>
              <w:br/>
              <w:t>Firma:</w:t>
            </w:r>
          </w:p>
        </w:tc>
      </w:tr>
      <w:tr w:rsidR="00F2083A" w:rsidRPr="00A11005" w14:paraId="57A55C35" w14:textId="77777777" w:rsidTr="00F2083A">
        <w:trPr>
          <w:trHeight w:val="20"/>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27932430" w14:textId="77777777" w:rsidR="00F2083A" w:rsidRPr="00A11005" w:rsidRDefault="00F2083A" w:rsidP="00703B8A">
            <w:pPr>
              <w:spacing w:before="0" w:after="0"/>
              <w:rPr>
                <w:rFonts w:eastAsia="Times New Roman"/>
                <w:b/>
                <w:bCs/>
                <w:sz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E0062D" w14:textId="77777777" w:rsidR="00F2083A" w:rsidRPr="00A11005" w:rsidRDefault="00F2083A" w:rsidP="00703B8A">
            <w:pPr>
              <w:spacing w:before="0"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hideMark/>
          </w:tcPr>
          <w:p w14:paraId="7759C3C9" w14:textId="1C87872D" w:rsidR="00F2083A" w:rsidRPr="00A11005" w:rsidRDefault="00F2083A" w:rsidP="00703B8A">
            <w:pPr>
              <w:pStyle w:val="tableheaders"/>
              <w:rPr>
                <w:bCs/>
                <w:sz w:val="16"/>
              </w:rPr>
            </w:pPr>
            <w:r>
              <w:rPr>
                <w:bCs/>
                <w:sz w:val="16"/>
              </w:rPr>
              <w:t>Núm. pieza:</w:t>
            </w:r>
            <w:r>
              <w:rPr>
                <w:bCs/>
                <w:sz w:val="16"/>
              </w:rPr>
              <w:br/>
              <w:t>Núm. serie pieza remov.:                                                Núm</w:t>
            </w:r>
            <w:r w:rsidR="00507EAE">
              <w:rPr>
                <w:bCs/>
                <w:sz w:val="16"/>
              </w:rPr>
              <w:t>.</w:t>
            </w:r>
            <w:r>
              <w:rPr>
                <w:bCs/>
                <w:sz w:val="16"/>
              </w:rPr>
              <w:t xml:space="preserve"> serie pieza instal.:</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49B8F53F" w14:textId="77777777" w:rsidR="00F2083A" w:rsidRPr="00A11005" w:rsidRDefault="00F2083A" w:rsidP="00703B8A">
            <w:pPr>
              <w:spacing w:before="0" w:after="0"/>
              <w:rPr>
                <w:rFonts w:eastAsia="Times New Roman" w:cs="Arial"/>
                <w:b/>
                <w:bCs/>
                <w:sz w:val="14"/>
                <w:szCs w:val="14"/>
              </w:rPr>
            </w:pPr>
          </w:p>
        </w:tc>
      </w:tr>
      <w:tr w:rsidR="00F2083A" w:rsidRPr="00A11005" w14:paraId="6141FF97" w14:textId="77777777" w:rsidTr="00F2083A">
        <w:trPr>
          <w:trHeight w:val="108"/>
        </w:trPr>
        <w:tc>
          <w:tcPr>
            <w:tcW w:w="2055" w:type="pct"/>
            <w:gridSpan w:val="7"/>
            <w:vMerge w:val="restart"/>
            <w:tcBorders>
              <w:top w:val="single" w:sz="8" w:space="0" w:color="auto"/>
              <w:left w:val="single" w:sz="8" w:space="0" w:color="auto"/>
              <w:bottom w:val="single" w:sz="8" w:space="0" w:color="auto"/>
              <w:right w:val="single" w:sz="8" w:space="0" w:color="auto"/>
            </w:tcBorders>
            <w:hideMark/>
          </w:tcPr>
          <w:p w14:paraId="7DCF53C9" w14:textId="77777777" w:rsidR="00F2083A" w:rsidRPr="00A11005" w:rsidRDefault="00F2083A" w:rsidP="00703B8A">
            <w:pPr>
              <w:pStyle w:val="tableheaders"/>
              <w:rPr>
                <w:bCs/>
                <w:sz w:val="16"/>
              </w:rPr>
            </w:pPr>
            <w:r>
              <w:rPr>
                <w:bCs/>
                <w:sz w:val="16"/>
              </w:rPr>
              <w:t>00000001-2</w:t>
            </w:r>
          </w:p>
        </w:tc>
        <w:tc>
          <w:tcPr>
            <w:tcW w:w="670" w:type="pct"/>
            <w:vMerge w:val="restart"/>
            <w:tcBorders>
              <w:top w:val="single" w:sz="8" w:space="0" w:color="auto"/>
              <w:left w:val="single" w:sz="8" w:space="0" w:color="auto"/>
              <w:bottom w:val="single" w:sz="8" w:space="0" w:color="auto"/>
              <w:right w:val="single" w:sz="8" w:space="0" w:color="auto"/>
            </w:tcBorders>
          </w:tcPr>
          <w:p w14:paraId="15CE53DD" w14:textId="77777777" w:rsidR="00F2083A" w:rsidRPr="00A11005" w:rsidRDefault="00F2083A" w:rsidP="00703B8A">
            <w:pPr>
              <w:spacing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tcPr>
          <w:p w14:paraId="2773F2EB" w14:textId="77777777" w:rsidR="00F2083A" w:rsidRPr="00A11005" w:rsidRDefault="00F2083A" w:rsidP="00703B8A">
            <w:pPr>
              <w:spacing w:after="0"/>
              <w:rPr>
                <w:rFonts w:cs="Arial"/>
                <w:sz w:val="16"/>
                <w:szCs w:val="16"/>
              </w:rPr>
            </w:pPr>
          </w:p>
        </w:tc>
        <w:tc>
          <w:tcPr>
            <w:tcW w:w="793" w:type="pct"/>
            <w:gridSpan w:val="3"/>
            <w:vMerge w:val="restart"/>
            <w:tcBorders>
              <w:top w:val="single" w:sz="8" w:space="0" w:color="auto"/>
              <w:left w:val="single" w:sz="8" w:space="0" w:color="auto"/>
              <w:bottom w:val="single" w:sz="8" w:space="0" w:color="auto"/>
              <w:right w:val="single" w:sz="8" w:space="0" w:color="auto"/>
            </w:tcBorders>
            <w:hideMark/>
          </w:tcPr>
          <w:p w14:paraId="263AEC9A" w14:textId="77777777" w:rsidR="00F2083A" w:rsidRPr="00A11005" w:rsidRDefault="00F2083A" w:rsidP="00703B8A">
            <w:pPr>
              <w:pStyle w:val="tableheaders"/>
              <w:rPr>
                <w:rFonts w:cs="Arial"/>
                <w:bCs/>
                <w:sz w:val="14"/>
                <w:szCs w:val="14"/>
              </w:rPr>
            </w:pPr>
            <w:r>
              <w:rPr>
                <w:bCs/>
                <w:sz w:val="14"/>
                <w:szCs w:val="14"/>
              </w:rPr>
              <w:t>Número de acuerdo:</w:t>
            </w:r>
          </w:p>
          <w:p w14:paraId="3D939182" w14:textId="77777777" w:rsidR="00F2083A" w:rsidRPr="00A11005" w:rsidRDefault="00F2083A" w:rsidP="00703B8A">
            <w:pPr>
              <w:pStyle w:val="tableheaders"/>
              <w:rPr>
                <w:rFonts w:cs="Arial"/>
                <w:bCs/>
                <w:sz w:val="14"/>
                <w:szCs w:val="14"/>
              </w:rPr>
            </w:pPr>
            <w:r>
              <w:rPr>
                <w:bCs/>
                <w:sz w:val="14"/>
                <w:szCs w:val="14"/>
              </w:rPr>
              <w:t>Fecha:</w:t>
            </w:r>
            <w:r>
              <w:rPr>
                <w:bCs/>
                <w:sz w:val="14"/>
                <w:szCs w:val="14"/>
              </w:rPr>
              <w:br/>
              <w:t>Lugar:</w:t>
            </w:r>
            <w:r>
              <w:rPr>
                <w:bCs/>
                <w:sz w:val="14"/>
                <w:szCs w:val="14"/>
              </w:rPr>
              <w:br/>
              <w:t>Hora:</w:t>
            </w:r>
            <w:r>
              <w:rPr>
                <w:bCs/>
                <w:sz w:val="14"/>
                <w:szCs w:val="14"/>
              </w:rPr>
              <w:br/>
              <w:t>Nombre:</w:t>
            </w:r>
            <w:r>
              <w:rPr>
                <w:bCs/>
                <w:sz w:val="14"/>
                <w:szCs w:val="14"/>
              </w:rPr>
              <w:br/>
              <w:t>Firma:</w:t>
            </w:r>
          </w:p>
        </w:tc>
      </w:tr>
      <w:tr w:rsidR="00F2083A" w:rsidRPr="00A11005" w14:paraId="445BBAD5" w14:textId="77777777" w:rsidTr="00F2083A">
        <w:trPr>
          <w:trHeight w:val="20"/>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3BF73C1E" w14:textId="77777777" w:rsidR="00F2083A" w:rsidRPr="00A11005" w:rsidRDefault="00F2083A" w:rsidP="00703B8A">
            <w:pPr>
              <w:spacing w:before="0" w:after="0"/>
              <w:rPr>
                <w:rFonts w:eastAsia="Times New Roman"/>
                <w:b/>
                <w:bCs/>
                <w:sz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CA12D5" w14:textId="77777777" w:rsidR="00F2083A" w:rsidRPr="00A11005" w:rsidRDefault="00F2083A" w:rsidP="00703B8A">
            <w:pPr>
              <w:spacing w:before="0"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hideMark/>
          </w:tcPr>
          <w:p w14:paraId="6141373D" w14:textId="1659975A" w:rsidR="00F2083A" w:rsidRPr="00A11005" w:rsidRDefault="00F2083A" w:rsidP="00703B8A">
            <w:pPr>
              <w:pStyle w:val="tableheaders"/>
              <w:rPr>
                <w:bCs/>
                <w:sz w:val="16"/>
              </w:rPr>
            </w:pPr>
            <w:r>
              <w:rPr>
                <w:bCs/>
                <w:sz w:val="16"/>
              </w:rPr>
              <w:t>Núm. pieza:</w:t>
            </w:r>
            <w:r>
              <w:rPr>
                <w:bCs/>
                <w:sz w:val="16"/>
              </w:rPr>
              <w:br/>
              <w:t>Núm. serie pieza remov.:                                                Núm</w:t>
            </w:r>
            <w:r w:rsidR="00507EAE">
              <w:rPr>
                <w:bCs/>
                <w:sz w:val="16"/>
              </w:rPr>
              <w:t>.</w:t>
            </w:r>
            <w:r>
              <w:rPr>
                <w:bCs/>
                <w:sz w:val="16"/>
              </w:rPr>
              <w:t xml:space="preserve"> serie pieza instal.:</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1DF11267" w14:textId="77777777" w:rsidR="00F2083A" w:rsidRPr="00A11005" w:rsidRDefault="00F2083A" w:rsidP="00703B8A">
            <w:pPr>
              <w:spacing w:before="0" w:after="0"/>
              <w:rPr>
                <w:rFonts w:eastAsia="Times New Roman" w:cs="Arial"/>
                <w:b/>
                <w:bCs/>
                <w:sz w:val="14"/>
                <w:szCs w:val="14"/>
              </w:rPr>
            </w:pPr>
          </w:p>
        </w:tc>
      </w:tr>
      <w:tr w:rsidR="00F2083A" w:rsidRPr="00A11005" w14:paraId="11507736" w14:textId="77777777" w:rsidTr="00F2083A">
        <w:trPr>
          <w:trHeight w:val="63"/>
        </w:trPr>
        <w:tc>
          <w:tcPr>
            <w:tcW w:w="2055" w:type="pct"/>
            <w:gridSpan w:val="7"/>
            <w:vMerge w:val="restart"/>
            <w:tcBorders>
              <w:top w:val="single" w:sz="8" w:space="0" w:color="auto"/>
              <w:left w:val="single" w:sz="8" w:space="0" w:color="auto"/>
              <w:bottom w:val="single" w:sz="8" w:space="0" w:color="auto"/>
              <w:right w:val="single" w:sz="8" w:space="0" w:color="auto"/>
            </w:tcBorders>
            <w:hideMark/>
          </w:tcPr>
          <w:p w14:paraId="0E1B46D0" w14:textId="77777777" w:rsidR="00F2083A" w:rsidRPr="00A11005" w:rsidRDefault="00F2083A" w:rsidP="00703B8A">
            <w:pPr>
              <w:spacing w:after="0"/>
              <w:rPr>
                <w:rFonts w:cs="Arial"/>
                <w:b/>
                <w:sz w:val="16"/>
                <w:szCs w:val="16"/>
              </w:rPr>
            </w:pPr>
            <w:r>
              <w:rPr>
                <w:b/>
                <w:sz w:val="16"/>
                <w:szCs w:val="16"/>
              </w:rPr>
              <w:t>00000001-3</w:t>
            </w:r>
          </w:p>
        </w:tc>
        <w:tc>
          <w:tcPr>
            <w:tcW w:w="670" w:type="pct"/>
            <w:vMerge w:val="restart"/>
            <w:tcBorders>
              <w:top w:val="single" w:sz="8" w:space="0" w:color="auto"/>
              <w:left w:val="single" w:sz="8" w:space="0" w:color="auto"/>
              <w:bottom w:val="single" w:sz="8" w:space="0" w:color="auto"/>
              <w:right w:val="single" w:sz="8" w:space="0" w:color="auto"/>
            </w:tcBorders>
          </w:tcPr>
          <w:p w14:paraId="47784D56" w14:textId="77777777" w:rsidR="00F2083A" w:rsidRPr="00A11005" w:rsidRDefault="00F2083A" w:rsidP="00703B8A">
            <w:pPr>
              <w:spacing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tcPr>
          <w:p w14:paraId="6D3BC9C9" w14:textId="77777777" w:rsidR="00F2083A" w:rsidRPr="00A11005" w:rsidRDefault="00F2083A" w:rsidP="00703B8A">
            <w:pPr>
              <w:pStyle w:val="tableheaders"/>
              <w:rPr>
                <w:bCs/>
                <w:sz w:val="16"/>
              </w:rPr>
            </w:pPr>
          </w:p>
        </w:tc>
        <w:tc>
          <w:tcPr>
            <w:tcW w:w="793" w:type="pct"/>
            <w:gridSpan w:val="3"/>
            <w:vMerge w:val="restart"/>
            <w:tcBorders>
              <w:top w:val="single" w:sz="8" w:space="0" w:color="auto"/>
              <w:left w:val="single" w:sz="8" w:space="0" w:color="auto"/>
              <w:bottom w:val="single" w:sz="8" w:space="0" w:color="auto"/>
              <w:right w:val="single" w:sz="8" w:space="0" w:color="auto"/>
            </w:tcBorders>
            <w:hideMark/>
          </w:tcPr>
          <w:p w14:paraId="29B9134A" w14:textId="77777777" w:rsidR="00F2083A" w:rsidRPr="00A11005" w:rsidRDefault="00F2083A" w:rsidP="00703B8A">
            <w:pPr>
              <w:pStyle w:val="tableheaders"/>
              <w:rPr>
                <w:rFonts w:cs="Arial"/>
                <w:bCs/>
                <w:sz w:val="14"/>
                <w:szCs w:val="14"/>
              </w:rPr>
            </w:pPr>
            <w:r>
              <w:rPr>
                <w:bCs/>
                <w:sz w:val="14"/>
                <w:szCs w:val="14"/>
              </w:rPr>
              <w:t>Número de acuerdo:</w:t>
            </w:r>
          </w:p>
          <w:p w14:paraId="3C25CDAF" w14:textId="77777777" w:rsidR="00F2083A" w:rsidRPr="00A11005" w:rsidRDefault="00F2083A" w:rsidP="00703B8A">
            <w:pPr>
              <w:pStyle w:val="tableheaders"/>
              <w:rPr>
                <w:rFonts w:cs="Arial"/>
                <w:bCs/>
                <w:sz w:val="14"/>
                <w:szCs w:val="14"/>
              </w:rPr>
            </w:pPr>
            <w:r>
              <w:rPr>
                <w:bCs/>
                <w:sz w:val="14"/>
                <w:szCs w:val="14"/>
              </w:rPr>
              <w:t>Fecha:</w:t>
            </w:r>
            <w:r>
              <w:rPr>
                <w:bCs/>
                <w:sz w:val="14"/>
                <w:szCs w:val="14"/>
              </w:rPr>
              <w:br/>
              <w:t>Lugar:</w:t>
            </w:r>
            <w:r>
              <w:rPr>
                <w:bCs/>
                <w:sz w:val="14"/>
                <w:szCs w:val="14"/>
              </w:rPr>
              <w:br/>
              <w:t>Hora:</w:t>
            </w:r>
            <w:r>
              <w:rPr>
                <w:bCs/>
                <w:sz w:val="14"/>
                <w:szCs w:val="14"/>
              </w:rPr>
              <w:br/>
              <w:t>Nombre:</w:t>
            </w:r>
            <w:r>
              <w:rPr>
                <w:bCs/>
                <w:sz w:val="14"/>
                <w:szCs w:val="14"/>
              </w:rPr>
              <w:br/>
              <w:t>Firma:</w:t>
            </w:r>
          </w:p>
        </w:tc>
      </w:tr>
      <w:tr w:rsidR="00F2083A" w:rsidRPr="00A11005" w14:paraId="5D0BD49D" w14:textId="77777777" w:rsidTr="00F2083A">
        <w:trPr>
          <w:trHeight w:val="495"/>
        </w:trPr>
        <w:tc>
          <w:tcPr>
            <w:tcW w:w="0" w:type="auto"/>
            <w:gridSpan w:val="7"/>
            <w:vMerge/>
            <w:tcBorders>
              <w:top w:val="single" w:sz="8" w:space="0" w:color="auto"/>
              <w:left w:val="single" w:sz="8" w:space="0" w:color="auto"/>
              <w:bottom w:val="single" w:sz="8" w:space="0" w:color="auto"/>
              <w:right w:val="single" w:sz="8" w:space="0" w:color="auto"/>
            </w:tcBorders>
            <w:vAlign w:val="center"/>
            <w:hideMark/>
          </w:tcPr>
          <w:p w14:paraId="56FA14C7" w14:textId="77777777" w:rsidR="00F2083A" w:rsidRPr="00A11005" w:rsidRDefault="00F2083A" w:rsidP="00703B8A">
            <w:pPr>
              <w:spacing w:before="0" w:after="0"/>
              <w:rPr>
                <w:rFonts w:cs="Arial"/>
                <w:b/>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FBFF0B" w14:textId="77777777" w:rsidR="00F2083A" w:rsidRPr="00A11005" w:rsidRDefault="00F2083A" w:rsidP="00703B8A">
            <w:pPr>
              <w:spacing w:before="0" w:after="0"/>
              <w:rPr>
                <w:rFonts w:cs="Arial"/>
                <w:sz w:val="16"/>
                <w:szCs w:val="16"/>
              </w:rPr>
            </w:pPr>
          </w:p>
        </w:tc>
        <w:tc>
          <w:tcPr>
            <w:tcW w:w="1482" w:type="pct"/>
            <w:gridSpan w:val="7"/>
            <w:tcBorders>
              <w:top w:val="single" w:sz="8" w:space="0" w:color="auto"/>
              <w:left w:val="single" w:sz="8" w:space="0" w:color="auto"/>
              <w:bottom w:val="single" w:sz="8" w:space="0" w:color="auto"/>
              <w:right w:val="single" w:sz="8" w:space="0" w:color="auto"/>
            </w:tcBorders>
            <w:hideMark/>
          </w:tcPr>
          <w:p w14:paraId="2874204A" w14:textId="06100E8C" w:rsidR="00F2083A" w:rsidRPr="00A11005" w:rsidRDefault="00F2083A" w:rsidP="00703B8A">
            <w:pPr>
              <w:pStyle w:val="tableheaders"/>
              <w:rPr>
                <w:bCs/>
                <w:sz w:val="16"/>
              </w:rPr>
            </w:pPr>
            <w:r>
              <w:rPr>
                <w:bCs/>
                <w:sz w:val="16"/>
              </w:rPr>
              <w:t>Núm. pieza:</w:t>
            </w:r>
            <w:r>
              <w:rPr>
                <w:bCs/>
                <w:sz w:val="16"/>
              </w:rPr>
              <w:br/>
              <w:t>Núm. serie pieza remov.:                                                Núm</w:t>
            </w:r>
            <w:r w:rsidR="00507EAE">
              <w:rPr>
                <w:bCs/>
                <w:sz w:val="16"/>
              </w:rPr>
              <w:t>.</w:t>
            </w:r>
            <w:r>
              <w:rPr>
                <w:bCs/>
                <w:sz w:val="16"/>
              </w:rPr>
              <w:t xml:space="preserve"> serie pieza instal.:</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0A0781D1" w14:textId="77777777" w:rsidR="00F2083A" w:rsidRPr="00A11005" w:rsidRDefault="00F2083A" w:rsidP="00703B8A">
            <w:pPr>
              <w:spacing w:before="0" w:after="0"/>
              <w:rPr>
                <w:rFonts w:eastAsia="Times New Roman" w:cs="Arial"/>
                <w:b/>
                <w:bCs/>
                <w:sz w:val="14"/>
                <w:szCs w:val="14"/>
              </w:rPr>
            </w:pPr>
          </w:p>
        </w:tc>
      </w:tr>
      <w:tr w:rsidR="00F2083A" w:rsidRPr="00A11005" w14:paraId="5A644F68" w14:textId="77777777" w:rsidTr="00F2083A">
        <w:trPr>
          <w:trHeight w:val="702"/>
        </w:trPr>
        <w:tc>
          <w:tcPr>
            <w:tcW w:w="2055" w:type="pct"/>
            <w:gridSpan w:val="7"/>
            <w:tcBorders>
              <w:top w:val="single" w:sz="8" w:space="0" w:color="auto"/>
              <w:left w:val="single" w:sz="8" w:space="0" w:color="auto"/>
              <w:bottom w:val="single" w:sz="8" w:space="0" w:color="auto"/>
              <w:right w:val="single" w:sz="8" w:space="0" w:color="auto"/>
            </w:tcBorders>
            <w:hideMark/>
          </w:tcPr>
          <w:p w14:paraId="29E872E3" w14:textId="77777777" w:rsidR="00F2083A" w:rsidRPr="00A11005" w:rsidRDefault="00F2083A" w:rsidP="00703B8A">
            <w:pPr>
              <w:pStyle w:val="tableheaders"/>
              <w:jc w:val="center"/>
              <w:rPr>
                <w:bCs/>
                <w:sz w:val="16"/>
                <w:u w:val="single"/>
              </w:rPr>
            </w:pPr>
            <w:r>
              <w:rPr>
                <w:bCs/>
                <w:sz w:val="16"/>
                <w:u w:val="single"/>
              </w:rPr>
              <w:t>DEFECTO APLAZADO DE LA MEL</w:t>
            </w:r>
          </w:p>
          <w:p w14:paraId="558C3EDD" w14:textId="77777777" w:rsidR="00F2083A" w:rsidRPr="00A11005" w:rsidRDefault="00F2083A" w:rsidP="00703B8A">
            <w:pPr>
              <w:pStyle w:val="tableheaders"/>
              <w:jc w:val="center"/>
              <w:rPr>
                <w:rFonts w:cs="Arial"/>
                <w:b w:val="0"/>
                <w:sz w:val="16"/>
                <w:szCs w:val="16"/>
              </w:rPr>
            </w:pPr>
            <w:r>
              <w:rPr>
                <w:b w:val="0"/>
                <w:sz w:val="16"/>
                <w:szCs w:val="16"/>
              </w:rPr>
              <w:t>MEL de elementos                    Fecha apertura                    Categoría                    Fecha límite</w:t>
            </w:r>
          </w:p>
          <w:p w14:paraId="00547A4F" w14:textId="56DF55E7" w:rsidR="00F2083A" w:rsidRPr="00A11005" w:rsidRDefault="00F2083A" w:rsidP="00703B8A">
            <w:pPr>
              <w:spacing w:after="0"/>
              <w:jc w:val="center"/>
              <w:rPr>
                <w:rFonts w:cs="Arial"/>
                <w:sz w:val="16"/>
                <w:szCs w:val="16"/>
              </w:rPr>
            </w:pPr>
            <w:r>
              <w:rPr>
                <w:noProof/>
                <w:lang w:val="en-US" w:eastAsia="ja-JP"/>
              </w:rPr>
              <mc:AlternateContent>
                <mc:Choice Requires="wps">
                  <w:drawing>
                    <wp:anchor distT="0" distB="0" distL="114300" distR="114300" simplePos="0" relativeHeight="251663360" behindDoc="0" locked="0" layoutInCell="1" allowOverlap="1" wp14:anchorId="00B21B80" wp14:editId="1463E1EF">
                      <wp:simplePos x="0" y="0"/>
                      <wp:positionH relativeFrom="column">
                        <wp:posOffset>49530</wp:posOffset>
                      </wp:positionH>
                      <wp:positionV relativeFrom="paragraph">
                        <wp:posOffset>304800</wp:posOffset>
                      </wp:positionV>
                      <wp:extent cx="3200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5F87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4pt" to="25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kHQIAADg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"/>
                  </w:pict>
                </mc:Fallback>
              </mc:AlternateContent>
            </w:r>
            <w:r>
              <w:rPr>
                <w:noProof/>
                <w:lang w:val="en-US" w:eastAsia="ja-JP"/>
              </w:rPr>
              <mc:AlternateContent>
                <mc:Choice Requires="wps">
                  <w:drawing>
                    <wp:anchor distT="0" distB="0" distL="114300" distR="114300" simplePos="0" relativeHeight="251662336" behindDoc="0" locked="0" layoutInCell="1" allowOverlap="1" wp14:anchorId="4BD5AF54" wp14:editId="2A146F5C">
                      <wp:simplePos x="0" y="0"/>
                      <wp:positionH relativeFrom="column">
                        <wp:posOffset>49530</wp:posOffset>
                      </wp:positionH>
                      <wp:positionV relativeFrom="paragraph">
                        <wp:posOffset>151765</wp:posOffset>
                      </wp:positionV>
                      <wp:extent cx="3200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AA952"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95pt" to="25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uj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"/>
                  </w:pict>
                </mc:Fallback>
              </mc:AlternateContent>
            </w:r>
          </w:p>
        </w:tc>
        <w:tc>
          <w:tcPr>
            <w:tcW w:w="670" w:type="pct"/>
            <w:tcBorders>
              <w:top w:val="single" w:sz="8" w:space="0" w:color="auto"/>
              <w:left w:val="single" w:sz="8" w:space="0" w:color="auto"/>
              <w:bottom w:val="single" w:sz="8" w:space="0" w:color="auto"/>
              <w:right w:val="single" w:sz="8" w:space="0" w:color="auto"/>
            </w:tcBorders>
            <w:hideMark/>
          </w:tcPr>
          <w:p w14:paraId="43E4C9E4" w14:textId="77777777" w:rsidR="00F2083A" w:rsidRPr="00A11005" w:rsidRDefault="00F2083A" w:rsidP="00703B8A">
            <w:pPr>
              <w:spacing w:after="0"/>
              <w:rPr>
                <w:rFonts w:cs="Arial"/>
                <w:b/>
                <w:sz w:val="16"/>
                <w:szCs w:val="16"/>
              </w:rPr>
            </w:pPr>
            <w:r>
              <w:rPr>
                <w:rStyle w:val="tableheadersChar"/>
                <w:rFonts w:eastAsia="Calibri"/>
                <w:bCs/>
                <w:sz w:val="16"/>
              </w:rPr>
              <w:t>Aceptación del capitán</w:t>
            </w:r>
          </w:p>
        </w:tc>
        <w:tc>
          <w:tcPr>
            <w:tcW w:w="1482" w:type="pct"/>
            <w:gridSpan w:val="7"/>
            <w:tcBorders>
              <w:top w:val="single" w:sz="8" w:space="0" w:color="auto"/>
              <w:left w:val="single" w:sz="8" w:space="0" w:color="auto"/>
              <w:bottom w:val="single" w:sz="8" w:space="0" w:color="auto"/>
              <w:right w:val="single" w:sz="8" w:space="0" w:color="auto"/>
            </w:tcBorders>
            <w:hideMark/>
          </w:tcPr>
          <w:p w14:paraId="3B221B94" w14:textId="651806CB" w:rsidR="00F2083A" w:rsidRPr="00A11005" w:rsidRDefault="00F2083A" w:rsidP="00703B8A">
            <w:pPr>
              <w:pStyle w:val="tableheaders"/>
              <w:jc w:val="center"/>
              <w:rPr>
                <w:bCs/>
                <w:sz w:val="16"/>
                <w:u w:val="single"/>
              </w:rPr>
            </w:pPr>
            <w:r>
              <w:rPr>
                <w:noProof/>
                <w:lang w:val="en-US" w:eastAsia="ja-JP"/>
              </w:rPr>
              <mc:AlternateContent>
                <mc:Choice Requires="wps">
                  <w:drawing>
                    <wp:anchor distT="0" distB="0" distL="114300" distR="114300" simplePos="0" relativeHeight="251664384" behindDoc="0" locked="0" layoutInCell="1" allowOverlap="1" wp14:anchorId="5FB3FB56" wp14:editId="40F3D3FA">
                      <wp:simplePos x="0" y="0"/>
                      <wp:positionH relativeFrom="column">
                        <wp:posOffset>-584835</wp:posOffset>
                      </wp:positionH>
                      <wp:positionV relativeFrom="paragraph">
                        <wp:posOffset>707390</wp:posOffset>
                      </wp:positionV>
                      <wp:extent cx="3314700" cy="245745"/>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E0509" w14:textId="77777777" w:rsidR="00F634AA" w:rsidRDefault="00F634AA" w:rsidP="00F2083A">
                                  <w:pPr>
                                    <w:pStyle w:val="reference"/>
                                    <w:rPr>
                                      <w:iCs/>
                                      <w:color w:val="000000"/>
                                    </w:rPr>
                                  </w:pPr>
                                  <w:r>
                                    <w:rPr>
                                      <w:iCs/>
                                      <w:color w:val="000000"/>
                                    </w:rPr>
                                    <w:t>JAR-OPS 1: Adjunto 1 a ACJ a Apéndice 1 a JAR-OPS 1.005(a)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3FB56" id="_x0000_t202" coordsize="21600,21600" o:spt="202" path="m,l,21600r21600,l21600,xe">
                      <v:stroke joinstyle="miter"/>
                      <v:path gradientshapeok="t" o:connecttype="rect"/>
                    </v:shapetype>
                    <v:shape id="Text Box 10" o:spid="_x0000_s1026" type="#_x0000_t202" style="position:absolute;left:0;text-align:left;margin-left:-46.05pt;margin-top:55.7pt;width:261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kptA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" filled="f" stroked="f">
                      <v:textbox>
                        <w:txbxContent>
                          <w:p w14:paraId="16BE0509" w14:textId="77777777" w:rsidR="00F634AA" w:rsidRDefault="00F634AA" w:rsidP="00F2083A">
                            <w:pPr>
                              <w:pStyle w:val="reference"/>
                              <w:rPr>
                                <w:iCs/>
                                <w:color w:val="000000"/>
                              </w:rPr>
                            </w:pPr>
                            <w:r>
                              <w:rPr>
                                <w:iCs/>
                                <w:color w:val="000000"/>
                              </w:rPr>
                              <w:t>JAR-OPS 1: Adjunto 1 a ACJ a Apéndice 1 a JAR-OPS 1.005(a)</w:t>
                            </w:r>
                          </w:p>
                        </w:txbxContent>
                      </v:textbox>
                    </v:shape>
                  </w:pict>
                </mc:Fallback>
              </mc:AlternateContent>
            </w:r>
            <w:r>
              <w:rPr>
                <w:bCs/>
                <w:sz w:val="16"/>
                <w:u w:val="single"/>
              </w:rPr>
              <w:t>Verificación diaria/Mantenimiento efectuado:</w:t>
            </w:r>
          </w:p>
        </w:tc>
        <w:tc>
          <w:tcPr>
            <w:tcW w:w="793" w:type="pct"/>
            <w:gridSpan w:val="3"/>
            <w:tcBorders>
              <w:top w:val="single" w:sz="8" w:space="0" w:color="auto"/>
              <w:left w:val="single" w:sz="8" w:space="0" w:color="auto"/>
              <w:bottom w:val="single" w:sz="8" w:space="0" w:color="auto"/>
              <w:right w:val="single" w:sz="8" w:space="0" w:color="auto"/>
            </w:tcBorders>
            <w:hideMark/>
          </w:tcPr>
          <w:p w14:paraId="2688C646" w14:textId="77777777" w:rsidR="00F2083A" w:rsidRPr="00A11005" w:rsidRDefault="00F2083A" w:rsidP="00703B8A">
            <w:pPr>
              <w:pStyle w:val="tablebody"/>
              <w:rPr>
                <w:rFonts w:cs="Arial"/>
                <w:sz w:val="14"/>
                <w:szCs w:val="14"/>
              </w:rPr>
            </w:pPr>
            <w:r>
              <w:rPr>
                <w:sz w:val="14"/>
                <w:szCs w:val="14"/>
              </w:rPr>
              <w:t>Número de acuerdo:</w:t>
            </w:r>
          </w:p>
          <w:p w14:paraId="682B262C" w14:textId="77777777" w:rsidR="00F2083A" w:rsidRPr="00A11005" w:rsidRDefault="00F2083A" w:rsidP="00703B8A">
            <w:pPr>
              <w:pStyle w:val="tablebody"/>
              <w:rPr>
                <w:rFonts w:cs="Arial"/>
                <w:sz w:val="14"/>
                <w:szCs w:val="14"/>
              </w:rPr>
            </w:pPr>
            <w:r>
              <w:rPr>
                <w:sz w:val="14"/>
                <w:szCs w:val="14"/>
              </w:rPr>
              <w:t>Fecha:</w:t>
            </w:r>
            <w:r>
              <w:rPr>
                <w:sz w:val="14"/>
                <w:szCs w:val="14"/>
              </w:rPr>
              <w:br/>
              <w:t>Lugar:</w:t>
            </w:r>
            <w:r>
              <w:rPr>
                <w:sz w:val="14"/>
                <w:szCs w:val="14"/>
              </w:rPr>
              <w:br/>
              <w:t>Hora:</w:t>
            </w:r>
            <w:r>
              <w:rPr>
                <w:sz w:val="14"/>
                <w:szCs w:val="14"/>
              </w:rPr>
              <w:br/>
              <w:t>Nombre:</w:t>
            </w:r>
            <w:r>
              <w:rPr>
                <w:sz w:val="14"/>
                <w:szCs w:val="14"/>
              </w:rPr>
              <w:br/>
              <w:t>Firma:</w:t>
            </w:r>
          </w:p>
        </w:tc>
      </w:tr>
    </w:tbl>
    <w:p w14:paraId="5547386C" w14:textId="77777777" w:rsidR="00F2083A" w:rsidRPr="00A11005" w:rsidRDefault="00F2083A" w:rsidP="00703B8A">
      <w:pPr>
        <w:spacing w:before="0" w:after="0" w:line="228" w:lineRule="auto"/>
        <w:rPr>
          <w:sz w:val="20"/>
          <w:szCs w:val="20"/>
        </w:rPr>
        <w:sectPr w:rsidR="00F2083A" w:rsidRPr="00A11005">
          <w:pgSz w:w="15840" w:h="12240" w:orient="landscape"/>
          <w:pgMar w:top="720" w:right="720" w:bottom="720" w:left="720" w:header="432" w:footer="432" w:gutter="0"/>
          <w:pgNumType w:start="1" w:chapStyle="1"/>
          <w:cols w:space="720"/>
        </w:sectPr>
      </w:pPr>
    </w:p>
    <w:p w14:paraId="4D503068" w14:textId="6D5BFD35" w:rsidR="00391816" w:rsidRPr="00A11005" w:rsidRDefault="002013CE" w:rsidP="00703B8A">
      <w:pPr>
        <w:pStyle w:val="Heading4"/>
        <w:numPr>
          <w:ilvl w:val="0"/>
          <w:numId w:val="0"/>
        </w:numPr>
        <w:ind w:left="864" w:hanging="864"/>
      </w:pPr>
      <w:bookmarkStart w:id="387" w:name="_Toc64638219"/>
      <w:r>
        <w:t>NE 9.3.2.11</w:t>
      </w:r>
      <w:r>
        <w:tab/>
        <w:t>SISTEMA DE DOCUMENTOS DE SEGURIDAD DE VUELO</w:t>
      </w:r>
      <w:bookmarkStart w:id="388" w:name="_Toc16233626"/>
      <w:bookmarkEnd w:id="388"/>
      <w:bookmarkEnd w:id="387"/>
    </w:p>
    <w:p w14:paraId="78710B6A" w14:textId="39843807" w:rsidR="0007041C" w:rsidRPr="00A11005" w:rsidRDefault="007D5B2C" w:rsidP="00703B8A">
      <w:pPr>
        <w:pStyle w:val="FAAOutlineL1a"/>
        <w:numPr>
          <w:ilvl w:val="1"/>
          <w:numId w:val="7"/>
        </w:numPr>
      </w:pPr>
      <w:r>
        <w:t>El resumen esquemático que se presenta a continuación contiene los elementos principales del proceso para que el titular de un AOC establezca un sistema de documentos de seguridad de vuelo para asegurar que se cumpla con lo dispuesto en el presente reglamento.</w:t>
      </w:r>
    </w:p>
    <w:tbl>
      <w:tblPr>
        <w:tblStyle w:val="TableGrid"/>
        <w:tblW w:w="0" w:type="auto"/>
        <w:tblCellMar>
          <w:left w:w="115" w:type="dxa"/>
          <w:right w:w="115" w:type="dxa"/>
        </w:tblCellMar>
        <w:tblLook w:val="04A0" w:firstRow="1" w:lastRow="0" w:firstColumn="1" w:lastColumn="0" w:noHBand="0" w:noVBand="1"/>
        <w:tblCaption w:val="Flight Safety Documents System"/>
        <w:tblDescription w:val="Paragraphs within the Flight Safety Documents System"/>
      </w:tblPr>
      <w:tblGrid>
        <w:gridCol w:w="9343"/>
        <w:gridCol w:w="7"/>
      </w:tblGrid>
      <w:tr w:rsidR="0007041C" w:rsidRPr="00A11005" w14:paraId="15140BBD" w14:textId="77777777" w:rsidTr="00AC17E5">
        <w:tc>
          <w:tcPr>
            <w:tcW w:w="9350" w:type="dxa"/>
            <w:gridSpan w:val="2"/>
            <w:tcBorders>
              <w:bottom w:val="nil"/>
            </w:tcBorders>
          </w:tcPr>
          <w:p w14:paraId="6411AC83" w14:textId="4DE2AD19" w:rsidR="0007041C" w:rsidRPr="00A11005" w:rsidRDefault="0007041C" w:rsidP="00703B8A">
            <w:pPr>
              <w:pStyle w:val="ListParagraph"/>
              <w:numPr>
                <w:ilvl w:val="0"/>
                <w:numId w:val="244"/>
              </w:numPr>
              <w:spacing w:before="60" w:after="60"/>
              <w:contextualSpacing w:val="0"/>
              <w:rPr>
                <w:b/>
              </w:rPr>
            </w:pPr>
            <w:r>
              <w:rPr>
                <w:b/>
              </w:rPr>
              <w:t>Organización</w:t>
            </w:r>
          </w:p>
        </w:tc>
      </w:tr>
      <w:tr w:rsidR="0007041C" w:rsidRPr="00A11005" w14:paraId="72F2BB96" w14:textId="77777777" w:rsidTr="00AC17E5">
        <w:tc>
          <w:tcPr>
            <w:tcW w:w="9350" w:type="dxa"/>
            <w:gridSpan w:val="2"/>
            <w:tcBorders>
              <w:top w:val="nil"/>
              <w:bottom w:val="nil"/>
            </w:tcBorders>
          </w:tcPr>
          <w:p w14:paraId="4991A1A3" w14:textId="678BC218" w:rsidR="0007041C" w:rsidRPr="00A11005" w:rsidRDefault="0007041C" w:rsidP="00703B8A">
            <w:pPr>
              <w:pStyle w:val="ListParagraph"/>
              <w:numPr>
                <w:ilvl w:val="1"/>
                <w:numId w:val="244"/>
              </w:numPr>
              <w:spacing w:before="60" w:after="60"/>
              <w:contextualSpacing w:val="0"/>
              <w:rPr>
                <w:bCs/>
              </w:rPr>
            </w:pPr>
            <w:r>
              <w:t>El sistema de documentos de seguridad de vuelo se organizará de acuerdo con criterios que aseguren el acceso fácil a la información requerida para las operaciones en tierra y en vuelo que figura en los diversos documentos operacionales que constituyen el sistema y que facilitan el manejo de la distribución y la modificación de dichos documentos.</w:t>
            </w:r>
          </w:p>
        </w:tc>
      </w:tr>
      <w:tr w:rsidR="0007041C" w:rsidRPr="00A11005" w14:paraId="08F378D6" w14:textId="77777777" w:rsidTr="00AC17E5">
        <w:tc>
          <w:tcPr>
            <w:tcW w:w="9350" w:type="dxa"/>
            <w:gridSpan w:val="2"/>
            <w:tcBorders>
              <w:top w:val="nil"/>
              <w:bottom w:val="nil"/>
            </w:tcBorders>
          </w:tcPr>
          <w:p w14:paraId="308C144C" w14:textId="1F07A18E" w:rsidR="0007041C" w:rsidRPr="00A11005" w:rsidRDefault="0007041C" w:rsidP="00703B8A">
            <w:pPr>
              <w:pStyle w:val="ListParagraph"/>
              <w:numPr>
                <w:ilvl w:val="1"/>
                <w:numId w:val="244"/>
              </w:numPr>
              <w:spacing w:before="60" w:after="60"/>
              <w:contextualSpacing w:val="0"/>
              <w:rPr>
                <w:bCs/>
              </w:rPr>
            </w:pPr>
            <w:r>
              <w:t>La información contenida en el sistema de documentos de seguridad de vuelo se agrupará según su importancia y uso, de la manera siguiente:</w:t>
            </w:r>
          </w:p>
        </w:tc>
      </w:tr>
      <w:tr w:rsidR="00D058E6" w:rsidRPr="00A11005" w14:paraId="668C05CF" w14:textId="77777777" w:rsidTr="00AC17E5">
        <w:tc>
          <w:tcPr>
            <w:tcW w:w="9350" w:type="dxa"/>
            <w:gridSpan w:val="2"/>
            <w:tcBorders>
              <w:top w:val="nil"/>
              <w:bottom w:val="nil"/>
            </w:tcBorders>
          </w:tcPr>
          <w:p w14:paraId="25D13932" w14:textId="35AEEE1B" w:rsidR="00D058E6" w:rsidRPr="00A11005" w:rsidRDefault="00D058E6" w:rsidP="00703B8A">
            <w:pPr>
              <w:pStyle w:val="ListParagraph"/>
              <w:numPr>
                <w:ilvl w:val="2"/>
                <w:numId w:val="244"/>
              </w:numPr>
              <w:spacing w:before="60" w:after="60"/>
              <w:contextualSpacing w:val="0"/>
            </w:pPr>
            <w:r>
              <w:t>información crítica en cuanto al tiempo (es decir, información que puede poner en peligro la seguridad de la operación si no se dispone de ella inmediatamente);</w:t>
            </w:r>
          </w:p>
        </w:tc>
      </w:tr>
      <w:tr w:rsidR="00D058E6" w:rsidRPr="00A11005" w14:paraId="721BC654" w14:textId="77777777" w:rsidTr="00AC17E5">
        <w:tc>
          <w:tcPr>
            <w:tcW w:w="9350" w:type="dxa"/>
            <w:gridSpan w:val="2"/>
            <w:tcBorders>
              <w:top w:val="nil"/>
              <w:bottom w:val="nil"/>
            </w:tcBorders>
          </w:tcPr>
          <w:p w14:paraId="0B2A556C" w14:textId="54903FEF" w:rsidR="00D058E6" w:rsidRPr="00A11005" w:rsidRDefault="00D058E6" w:rsidP="00703B8A">
            <w:pPr>
              <w:pStyle w:val="ListParagraph"/>
              <w:numPr>
                <w:ilvl w:val="2"/>
                <w:numId w:val="244"/>
              </w:numPr>
              <w:spacing w:before="60" w:after="60"/>
              <w:contextualSpacing w:val="0"/>
            </w:pPr>
            <w:r>
              <w:t>información sensible en cuanto al tiempo (es decir, información que puede afectar al nivel de seguridad o demorar la operación si no se dispone de ella en un plazo breve);</w:t>
            </w:r>
          </w:p>
        </w:tc>
      </w:tr>
      <w:tr w:rsidR="00D058E6" w:rsidRPr="00A11005" w14:paraId="0C121520" w14:textId="77777777" w:rsidTr="00AC17E5">
        <w:tc>
          <w:tcPr>
            <w:tcW w:w="9350" w:type="dxa"/>
            <w:gridSpan w:val="2"/>
            <w:tcBorders>
              <w:top w:val="nil"/>
              <w:bottom w:val="nil"/>
            </w:tcBorders>
          </w:tcPr>
          <w:p w14:paraId="13890F06" w14:textId="052FB854" w:rsidR="00D058E6" w:rsidRPr="00A11005" w:rsidRDefault="00D058E6" w:rsidP="00703B8A">
            <w:pPr>
              <w:pStyle w:val="ListParagraph"/>
              <w:numPr>
                <w:ilvl w:val="2"/>
                <w:numId w:val="244"/>
              </w:numPr>
              <w:spacing w:before="60" w:after="60"/>
              <w:contextualSpacing w:val="0"/>
            </w:pPr>
            <w:r>
              <w:t>información que se utiliza con frecuencia;</w:t>
            </w:r>
          </w:p>
        </w:tc>
      </w:tr>
      <w:tr w:rsidR="00D058E6" w:rsidRPr="00A11005" w14:paraId="6F9221CB" w14:textId="77777777" w:rsidTr="00AC17E5">
        <w:tc>
          <w:tcPr>
            <w:tcW w:w="9350" w:type="dxa"/>
            <w:gridSpan w:val="2"/>
            <w:tcBorders>
              <w:top w:val="nil"/>
              <w:bottom w:val="nil"/>
            </w:tcBorders>
          </w:tcPr>
          <w:p w14:paraId="09C5426E" w14:textId="02CD9523" w:rsidR="00D058E6" w:rsidRPr="00A11005" w:rsidRDefault="00D058E6" w:rsidP="00703B8A">
            <w:pPr>
              <w:pStyle w:val="ListParagraph"/>
              <w:numPr>
                <w:ilvl w:val="2"/>
                <w:numId w:val="244"/>
              </w:numPr>
              <w:spacing w:before="60" w:after="60"/>
              <w:contextualSpacing w:val="0"/>
            </w:pPr>
            <w:r>
              <w:t>información de referencia (es decir, información que se necesita desde el punto de vista operacional pero que no corresponde lo señalado en los párrafos 1.2.2 ni 1.2.3 de esta NE); e</w:t>
            </w:r>
          </w:p>
        </w:tc>
      </w:tr>
      <w:tr w:rsidR="00D058E6" w:rsidRPr="00A11005" w14:paraId="7FC4644E" w14:textId="77777777" w:rsidTr="00AC17E5">
        <w:tc>
          <w:tcPr>
            <w:tcW w:w="9350" w:type="dxa"/>
            <w:gridSpan w:val="2"/>
            <w:tcBorders>
              <w:top w:val="nil"/>
              <w:bottom w:val="nil"/>
            </w:tcBorders>
          </w:tcPr>
          <w:p w14:paraId="1616B257" w14:textId="53AD741C" w:rsidR="00D058E6" w:rsidRPr="00A11005" w:rsidRDefault="00D058E6" w:rsidP="00703B8A">
            <w:pPr>
              <w:pStyle w:val="ListParagraph"/>
              <w:numPr>
                <w:ilvl w:val="2"/>
                <w:numId w:val="244"/>
              </w:numPr>
              <w:spacing w:before="60" w:after="60"/>
              <w:contextualSpacing w:val="0"/>
            </w:pPr>
            <w:r>
              <w:t>información que puede agruparse basándose en la etapa de las operaciones en la que se utiliza.</w:t>
            </w:r>
          </w:p>
        </w:tc>
      </w:tr>
      <w:tr w:rsidR="0007041C" w:rsidRPr="00A11005" w14:paraId="3AE0AA3B" w14:textId="77777777" w:rsidTr="00AC17E5">
        <w:tc>
          <w:tcPr>
            <w:tcW w:w="9350" w:type="dxa"/>
            <w:gridSpan w:val="2"/>
            <w:tcBorders>
              <w:top w:val="nil"/>
              <w:bottom w:val="nil"/>
            </w:tcBorders>
          </w:tcPr>
          <w:p w14:paraId="27C13A27" w14:textId="41741F04" w:rsidR="0007041C" w:rsidRPr="00A11005" w:rsidRDefault="0007041C" w:rsidP="00703B8A">
            <w:pPr>
              <w:pStyle w:val="ListParagraph"/>
              <w:numPr>
                <w:ilvl w:val="1"/>
                <w:numId w:val="244"/>
              </w:numPr>
              <w:spacing w:before="60" w:after="60"/>
              <w:contextualSpacing w:val="0"/>
              <w:rPr>
                <w:bCs/>
              </w:rPr>
            </w:pPr>
            <w:r>
              <w:t>La información crítica en cuanto al tiempo figurará al principio y de manera prominente en el sistema de documentos de seguridad de vuelo.</w:t>
            </w:r>
          </w:p>
        </w:tc>
      </w:tr>
      <w:tr w:rsidR="0007041C" w:rsidRPr="00A11005" w14:paraId="40A4EF3B" w14:textId="77777777" w:rsidTr="00AC17E5">
        <w:tc>
          <w:tcPr>
            <w:tcW w:w="9350" w:type="dxa"/>
            <w:gridSpan w:val="2"/>
            <w:tcBorders>
              <w:top w:val="nil"/>
              <w:bottom w:val="nil"/>
            </w:tcBorders>
          </w:tcPr>
          <w:p w14:paraId="00CC8207" w14:textId="2E9AA73B" w:rsidR="0007041C" w:rsidRPr="00A11005" w:rsidRDefault="0007041C" w:rsidP="00703B8A">
            <w:pPr>
              <w:pStyle w:val="ListParagraph"/>
              <w:numPr>
                <w:ilvl w:val="1"/>
                <w:numId w:val="244"/>
              </w:numPr>
              <w:spacing w:before="60" w:after="60"/>
              <w:contextualSpacing w:val="0"/>
              <w:rPr>
                <w:bCs/>
              </w:rPr>
            </w:pPr>
            <w:r>
              <w:t>La información crítica en cuanto al tiempo, la información sensible en cuanto al tiempo y la información que se utiliza con frecuencia deberá proporcionarse en tarjetas y guías de referencia rápida.</w:t>
            </w:r>
          </w:p>
        </w:tc>
      </w:tr>
      <w:tr w:rsidR="0007041C" w:rsidRPr="00A11005" w14:paraId="51324413" w14:textId="77777777" w:rsidTr="00AC17E5">
        <w:tc>
          <w:tcPr>
            <w:tcW w:w="9350" w:type="dxa"/>
            <w:gridSpan w:val="2"/>
            <w:tcBorders>
              <w:top w:val="nil"/>
              <w:bottom w:val="nil"/>
            </w:tcBorders>
          </w:tcPr>
          <w:p w14:paraId="305893FE" w14:textId="3F0B9FA3" w:rsidR="0007041C" w:rsidRPr="00A11005" w:rsidRDefault="0007041C" w:rsidP="00703B8A">
            <w:pPr>
              <w:pStyle w:val="ListParagraph"/>
              <w:numPr>
                <w:ilvl w:val="0"/>
                <w:numId w:val="244"/>
              </w:numPr>
              <w:spacing w:before="60" w:after="60"/>
              <w:contextualSpacing w:val="0"/>
              <w:rPr>
                <w:b/>
              </w:rPr>
            </w:pPr>
            <w:r>
              <w:rPr>
                <w:b/>
              </w:rPr>
              <w:t>Validación</w:t>
            </w:r>
          </w:p>
        </w:tc>
      </w:tr>
      <w:tr w:rsidR="0007041C" w:rsidRPr="00A11005" w14:paraId="139AE935" w14:textId="77777777" w:rsidTr="00AC17E5">
        <w:tc>
          <w:tcPr>
            <w:tcW w:w="9350" w:type="dxa"/>
            <w:gridSpan w:val="2"/>
            <w:tcBorders>
              <w:top w:val="nil"/>
              <w:bottom w:val="nil"/>
            </w:tcBorders>
          </w:tcPr>
          <w:p w14:paraId="45B6DF22" w14:textId="03B82BFE" w:rsidR="0007041C" w:rsidRPr="00A11005" w:rsidRDefault="0007041C" w:rsidP="00703B8A">
            <w:pPr>
              <w:spacing w:before="60" w:after="60"/>
              <w:ind w:left="720"/>
            </w:pPr>
            <w:r>
              <w:t>El sistema de documentos de seguridad de vuelo deberá validarse antes de su introducción, en condiciones prácticas. En la validación se incluirán los aspectos críticos del uso de la información con el objeto de verificar su eficacia. La interacción entre todos los grupos que puede producirse durante las operaciones también deberá incluirse en el proceso de validación.</w:t>
            </w:r>
          </w:p>
        </w:tc>
      </w:tr>
      <w:tr w:rsidR="0007041C" w:rsidRPr="00A11005" w14:paraId="7EA9B150" w14:textId="77777777" w:rsidTr="00AC17E5">
        <w:tc>
          <w:tcPr>
            <w:tcW w:w="9350" w:type="dxa"/>
            <w:gridSpan w:val="2"/>
            <w:tcBorders>
              <w:top w:val="nil"/>
              <w:bottom w:val="nil"/>
            </w:tcBorders>
          </w:tcPr>
          <w:p w14:paraId="28451E57" w14:textId="5E57FCC0" w:rsidR="0007041C" w:rsidRPr="00A11005" w:rsidRDefault="0007041C" w:rsidP="00703B8A">
            <w:pPr>
              <w:pStyle w:val="ListParagraph"/>
              <w:numPr>
                <w:ilvl w:val="0"/>
                <w:numId w:val="244"/>
              </w:numPr>
              <w:spacing w:before="60" w:after="60"/>
              <w:contextualSpacing w:val="0"/>
              <w:rPr>
                <w:b/>
              </w:rPr>
            </w:pPr>
            <w:r>
              <w:rPr>
                <w:b/>
              </w:rPr>
              <w:t>Diseño</w:t>
            </w:r>
          </w:p>
        </w:tc>
      </w:tr>
      <w:tr w:rsidR="0007041C" w:rsidRPr="00A11005" w14:paraId="0AC1766E" w14:textId="77777777" w:rsidTr="00AC17E5">
        <w:tc>
          <w:tcPr>
            <w:tcW w:w="9350" w:type="dxa"/>
            <w:gridSpan w:val="2"/>
            <w:tcBorders>
              <w:top w:val="nil"/>
              <w:bottom w:val="nil"/>
            </w:tcBorders>
          </w:tcPr>
          <w:p w14:paraId="1D5CC36A" w14:textId="4B7C532A" w:rsidR="0007041C" w:rsidRPr="00A11005" w:rsidRDefault="0007041C" w:rsidP="00703B8A">
            <w:pPr>
              <w:pStyle w:val="ListParagraph"/>
              <w:numPr>
                <w:ilvl w:val="1"/>
                <w:numId w:val="244"/>
              </w:numPr>
              <w:spacing w:before="60" w:after="60"/>
              <w:contextualSpacing w:val="0"/>
              <w:rPr>
                <w:bCs/>
              </w:rPr>
            </w:pPr>
            <w:r>
              <w:t>El sistema de documentos de seguridad de vuelo mantendrá coherencia en la terminología y en el empleo de términos normalizados para elementos y acciones comunes.</w:t>
            </w:r>
          </w:p>
        </w:tc>
      </w:tr>
      <w:tr w:rsidR="0007041C" w:rsidRPr="00A11005" w14:paraId="194E5AFB" w14:textId="77777777" w:rsidTr="00AC17E5">
        <w:tc>
          <w:tcPr>
            <w:tcW w:w="9350" w:type="dxa"/>
            <w:gridSpan w:val="2"/>
            <w:tcBorders>
              <w:top w:val="nil"/>
              <w:bottom w:val="nil"/>
            </w:tcBorders>
          </w:tcPr>
          <w:p w14:paraId="436BCAC2" w14:textId="32FFFF40" w:rsidR="0007041C" w:rsidRPr="00A11005" w:rsidRDefault="0007041C" w:rsidP="00703B8A">
            <w:pPr>
              <w:pStyle w:val="ListParagraph"/>
              <w:numPr>
                <w:ilvl w:val="1"/>
                <w:numId w:val="244"/>
              </w:numPr>
              <w:spacing w:before="60" w:after="60"/>
              <w:contextualSpacing w:val="0"/>
              <w:rPr>
                <w:bCs/>
              </w:rPr>
            </w:pPr>
            <w:r>
              <w:t>Los documentos operacionales incluirán un glosario de términos, abreviaturas y su definición normalizada, actualizado periódicamente para asegurar el acceso a la terminología más reciente. Se deberán definir todos los términos y abreviaturas importantes que figuren en el sistema de documentos de seguridad de vuelo.</w:t>
            </w:r>
          </w:p>
        </w:tc>
      </w:tr>
      <w:tr w:rsidR="0007041C" w:rsidRPr="00A11005" w14:paraId="19A79704" w14:textId="77777777" w:rsidTr="00AC17E5">
        <w:tc>
          <w:tcPr>
            <w:tcW w:w="9350" w:type="dxa"/>
            <w:gridSpan w:val="2"/>
            <w:tcBorders>
              <w:top w:val="nil"/>
              <w:bottom w:val="nil"/>
            </w:tcBorders>
          </w:tcPr>
          <w:p w14:paraId="53A26FCB" w14:textId="2601D120" w:rsidR="0007041C" w:rsidRPr="00A11005" w:rsidRDefault="0007041C" w:rsidP="00703B8A">
            <w:pPr>
              <w:pStyle w:val="ListParagraph"/>
              <w:numPr>
                <w:ilvl w:val="1"/>
                <w:numId w:val="244"/>
              </w:numPr>
              <w:spacing w:before="60" w:after="60"/>
              <w:contextualSpacing w:val="0"/>
              <w:rPr>
                <w:bCs/>
              </w:rPr>
            </w:pPr>
            <w:r>
              <w:t>El sistema de documentos de seguridad de vuelo deberá asegurar la normalización en todos los tipos de documentos, incluidos el estilo de redacción, la terminología, la utilización de gráficos y símbolos y el formato. Esto supone la localización homogénea de tipos concretos de información y el empleo sistemático de unidades de medición y de códigos.</w:t>
            </w:r>
          </w:p>
        </w:tc>
      </w:tr>
      <w:tr w:rsidR="0007041C" w:rsidRPr="00A11005" w14:paraId="7CAB758A" w14:textId="77777777" w:rsidTr="00AC17E5">
        <w:tc>
          <w:tcPr>
            <w:tcW w:w="9350" w:type="dxa"/>
            <w:gridSpan w:val="2"/>
            <w:tcBorders>
              <w:top w:val="nil"/>
              <w:bottom w:val="nil"/>
            </w:tcBorders>
          </w:tcPr>
          <w:p w14:paraId="0D25C2B6" w14:textId="298C75C3" w:rsidR="0007041C" w:rsidRPr="00A11005" w:rsidRDefault="0007041C" w:rsidP="00703B8A">
            <w:pPr>
              <w:pStyle w:val="ListParagraph"/>
              <w:numPr>
                <w:ilvl w:val="1"/>
                <w:numId w:val="244"/>
              </w:numPr>
              <w:spacing w:before="60" w:after="60"/>
              <w:contextualSpacing w:val="0"/>
              <w:rPr>
                <w:bCs/>
              </w:rPr>
            </w:pPr>
            <w:r>
              <w:t>El sistema de documentos de seguridad de vuelo deberá incluir un índice maestro para ubicar, oportunamente, la información incluida en más de un documento operacional.</w:t>
            </w:r>
          </w:p>
        </w:tc>
      </w:tr>
      <w:tr w:rsidR="0007041C" w:rsidRPr="00A11005" w14:paraId="0B78357D" w14:textId="77777777" w:rsidTr="00AC17E5">
        <w:tc>
          <w:tcPr>
            <w:tcW w:w="9350" w:type="dxa"/>
            <w:gridSpan w:val="2"/>
            <w:tcBorders>
              <w:top w:val="nil"/>
              <w:bottom w:val="nil"/>
            </w:tcBorders>
          </w:tcPr>
          <w:p w14:paraId="3DE4BECB" w14:textId="527CC623" w:rsidR="0007041C" w:rsidRPr="00A11005" w:rsidRDefault="0007041C" w:rsidP="00703B8A">
            <w:pPr>
              <w:pStyle w:val="ListParagraph"/>
              <w:spacing w:before="60" w:after="60"/>
              <w:ind w:left="1440"/>
              <w:contextualSpacing w:val="0"/>
              <w:rPr>
                <w:i/>
                <w:iCs/>
              </w:rPr>
            </w:pPr>
            <w:r>
              <w:rPr>
                <w:i/>
                <w:iCs/>
              </w:rPr>
              <w:t>Nota: El índice maestro debe ir al principio de cada documento y constar de tres niveles como máximo. Las páginas con información relativa a procedimientos anormales o de emergencia deben señalarse de manera especial para tener acceso directo a ellas.</w:t>
            </w:r>
          </w:p>
        </w:tc>
      </w:tr>
      <w:tr w:rsidR="0007041C" w:rsidRPr="00A11005" w14:paraId="52A3189C" w14:textId="77777777" w:rsidTr="00AC17E5">
        <w:tc>
          <w:tcPr>
            <w:tcW w:w="9350" w:type="dxa"/>
            <w:gridSpan w:val="2"/>
            <w:tcBorders>
              <w:top w:val="nil"/>
              <w:bottom w:val="single" w:sz="4" w:space="0" w:color="auto"/>
            </w:tcBorders>
          </w:tcPr>
          <w:p w14:paraId="4E3B43C1" w14:textId="17C9FEB0" w:rsidR="0007041C" w:rsidRPr="00A11005" w:rsidRDefault="0007041C" w:rsidP="00703B8A">
            <w:pPr>
              <w:pStyle w:val="ListParagraph"/>
              <w:numPr>
                <w:ilvl w:val="1"/>
                <w:numId w:val="244"/>
              </w:numPr>
              <w:spacing w:before="60" w:after="60"/>
              <w:contextualSpacing w:val="0"/>
              <w:rPr>
                <w:bCs/>
              </w:rPr>
            </w:pPr>
            <w:r>
              <w:t>El sistema de documentos de seguridad de vuelo deberá satisfacer los requisitos del sistema de calidad del explotador, si corresponde.</w:t>
            </w:r>
          </w:p>
        </w:tc>
      </w:tr>
      <w:tr w:rsidR="0007041C" w:rsidRPr="00A11005" w14:paraId="5AD684C6" w14:textId="77777777" w:rsidTr="00AC17E5">
        <w:tc>
          <w:tcPr>
            <w:tcW w:w="9350" w:type="dxa"/>
            <w:gridSpan w:val="2"/>
            <w:tcBorders>
              <w:top w:val="single" w:sz="4" w:space="0" w:color="auto"/>
              <w:bottom w:val="nil"/>
            </w:tcBorders>
          </w:tcPr>
          <w:p w14:paraId="3322D873" w14:textId="78ECF652" w:rsidR="0007041C" w:rsidRPr="00A11005" w:rsidRDefault="0007041C" w:rsidP="00703B8A">
            <w:pPr>
              <w:pStyle w:val="ListParagraph"/>
              <w:numPr>
                <w:ilvl w:val="0"/>
                <w:numId w:val="244"/>
              </w:numPr>
              <w:spacing w:before="60" w:after="60"/>
              <w:contextualSpacing w:val="0"/>
              <w:rPr>
                <w:b/>
              </w:rPr>
            </w:pPr>
            <w:r>
              <w:rPr>
                <w:b/>
              </w:rPr>
              <w:t>Implantación</w:t>
            </w:r>
          </w:p>
        </w:tc>
      </w:tr>
      <w:tr w:rsidR="0007041C" w:rsidRPr="00A11005" w14:paraId="0EEF648C" w14:textId="77777777" w:rsidTr="00AC17E5">
        <w:tc>
          <w:tcPr>
            <w:tcW w:w="9350" w:type="dxa"/>
            <w:gridSpan w:val="2"/>
            <w:tcBorders>
              <w:top w:val="nil"/>
              <w:bottom w:val="nil"/>
            </w:tcBorders>
          </w:tcPr>
          <w:p w14:paraId="74878B14" w14:textId="10C6DD4B" w:rsidR="0007041C" w:rsidRPr="00A11005" w:rsidRDefault="0007041C" w:rsidP="00703B8A">
            <w:pPr>
              <w:spacing w:before="60" w:after="60"/>
              <w:ind w:left="720"/>
            </w:pPr>
            <w:r>
              <w:t>Los explotadores deberán seguir la marcha de la implantación del sistema de documentos de seguridad de vuelo para asegurar la utilización apropiada y realista de los documentos, de acuerdo con las características del entorno operacional y de manera tal que resulte operacionalmente pertinente y útil para el personal encargado de las operaciones. Esta vigilancia deberá incluir un sistema de intercambio oficial de información para obtener el aporte del personal encargado de las operaciones.</w:t>
            </w:r>
          </w:p>
        </w:tc>
      </w:tr>
      <w:tr w:rsidR="0007041C" w:rsidRPr="00A11005" w14:paraId="7AAA6F6D" w14:textId="77777777" w:rsidTr="00AC17E5">
        <w:tc>
          <w:tcPr>
            <w:tcW w:w="9350" w:type="dxa"/>
            <w:gridSpan w:val="2"/>
            <w:tcBorders>
              <w:top w:val="nil"/>
              <w:bottom w:val="nil"/>
            </w:tcBorders>
          </w:tcPr>
          <w:p w14:paraId="2BEE93D7" w14:textId="0B89E827" w:rsidR="0007041C" w:rsidRPr="00A11005" w:rsidRDefault="0007041C" w:rsidP="00703B8A">
            <w:pPr>
              <w:pStyle w:val="ListParagraph"/>
              <w:numPr>
                <w:ilvl w:val="0"/>
                <w:numId w:val="244"/>
              </w:numPr>
              <w:spacing w:before="60" w:after="60"/>
              <w:contextualSpacing w:val="0"/>
              <w:rPr>
                <w:b/>
              </w:rPr>
            </w:pPr>
            <w:r>
              <w:rPr>
                <w:b/>
              </w:rPr>
              <w:t>Enmienda</w:t>
            </w:r>
          </w:p>
        </w:tc>
      </w:tr>
      <w:tr w:rsidR="0007041C" w:rsidRPr="00A11005" w14:paraId="1CAA1D47" w14:textId="77777777" w:rsidTr="00AC17E5">
        <w:tc>
          <w:tcPr>
            <w:tcW w:w="9350" w:type="dxa"/>
            <w:gridSpan w:val="2"/>
            <w:tcBorders>
              <w:top w:val="nil"/>
              <w:bottom w:val="nil"/>
            </w:tcBorders>
          </w:tcPr>
          <w:p w14:paraId="78241E44" w14:textId="611A9C20" w:rsidR="0007041C" w:rsidRPr="00A11005" w:rsidRDefault="0007041C" w:rsidP="00703B8A">
            <w:pPr>
              <w:pStyle w:val="ListParagraph"/>
              <w:numPr>
                <w:ilvl w:val="1"/>
                <w:numId w:val="244"/>
              </w:numPr>
              <w:spacing w:before="60" w:after="60"/>
              <w:contextualSpacing w:val="0"/>
              <w:rPr>
                <w:bCs/>
              </w:rPr>
            </w:pPr>
            <w:r>
              <w:t>Los explotadores elaborarán un sistema de control de la recopilación, el examen, la distribución y la revisión de la información para procesar los datos obtenidos de todas las fuentes que corresponden al tipo de operación realizada, que incluya, entre otros, al Estado del explotador, el Estado de diseño, el Estado de matrícula, los fabricantes y los vendedores de equipo.</w:t>
            </w:r>
          </w:p>
        </w:tc>
      </w:tr>
      <w:tr w:rsidR="0007041C" w:rsidRPr="00A11005" w14:paraId="4F779208" w14:textId="77777777" w:rsidTr="00AC17E5">
        <w:tc>
          <w:tcPr>
            <w:tcW w:w="9350" w:type="dxa"/>
            <w:gridSpan w:val="2"/>
            <w:tcBorders>
              <w:top w:val="nil"/>
              <w:bottom w:val="nil"/>
            </w:tcBorders>
          </w:tcPr>
          <w:p w14:paraId="5349C0D5" w14:textId="5B1AFA18" w:rsidR="0007041C" w:rsidRPr="00A11005" w:rsidRDefault="0007041C" w:rsidP="00703B8A">
            <w:pPr>
              <w:pStyle w:val="ListParagraph"/>
              <w:spacing w:before="60" w:after="60"/>
              <w:ind w:left="1440"/>
              <w:contextualSpacing w:val="0"/>
              <w:rPr>
                <w:i/>
                <w:iCs/>
              </w:rPr>
            </w:pPr>
            <w:r>
              <w:rPr>
                <w:i/>
                <w:iCs/>
              </w:rPr>
              <w:t>Nota: Los fabricantes proporcionan información sobre el funcionamiento de aeronaves concretas centrándose en los sistemas y procedimientos de aeronave en condiciones que tal vez no coincidan con los requisitos de los explotadores. Estos deberán asegurarse de que dicha información satisfaga sus necesidades concretas y las de la Autoridad.</w:t>
            </w:r>
          </w:p>
        </w:tc>
      </w:tr>
      <w:tr w:rsidR="0007041C" w:rsidRPr="00A11005" w14:paraId="17B0E521" w14:textId="77777777" w:rsidTr="00AC17E5">
        <w:tc>
          <w:tcPr>
            <w:tcW w:w="9350" w:type="dxa"/>
            <w:gridSpan w:val="2"/>
            <w:tcBorders>
              <w:top w:val="nil"/>
              <w:bottom w:val="nil"/>
            </w:tcBorders>
          </w:tcPr>
          <w:p w14:paraId="55361AD9" w14:textId="599CD58F" w:rsidR="0007041C" w:rsidRPr="00A11005" w:rsidRDefault="0007041C" w:rsidP="00703B8A">
            <w:pPr>
              <w:pStyle w:val="ListParagraph"/>
              <w:numPr>
                <w:ilvl w:val="1"/>
                <w:numId w:val="244"/>
              </w:numPr>
              <w:spacing w:before="60" w:after="60"/>
              <w:contextualSpacing w:val="0"/>
              <w:rPr>
                <w:bCs/>
              </w:rPr>
            </w:pPr>
            <w:r>
              <w:t>Los explotadores deberán elaborar un sistema de recopilación, examen y distribución de la información para procesar los datos que se deben a cambios originados por ellos, incluidos:</w:t>
            </w:r>
          </w:p>
        </w:tc>
      </w:tr>
      <w:tr w:rsidR="0007041C" w:rsidRPr="00A11005" w14:paraId="66B8CA9E" w14:textId="77777777" w:rsidTr="00AC17E5">
        <w:tc>
          <w:tcPr>
            <w:tcW w:w="9350" w:type="dxa"/>
            <w:gridSpan w:val="2"/>
            <w:tcBorders>
              <w:top w:val="nil"/>
              <w:bottom w:val="nil"/>
            </w:tcBorders>
          </w:tcPr>
          <w:p w14:paraId="37CDA17B" w14:textId="58AF8AA6" w:rsidR="0007041C" w:rsidRPr="00A11005" w:rsidRDefault="0007041C" w:rsidP="00703B8A">
            <w:pPr>
              <w:pStyle w:val="ListParagraph"/>
              <w:numPr>
                <w:ilvl w:val="2"/>
                <w:numId w:val="244"/>
              </w:numPr>
              <w:spacing w:before="60" w:after="60"/>
              <w:contextualSpacing w:val="0"/>
            </w:pPr>
            <w:r>
              <w:t>cambios debidos a la instalación de equipo nuevo;</w:t>
            </w:r>
          </w:p>
        </w:tc>
      </w:tr>
      <w:tr w:rsidR="0007041C" w:rsidRPr="00A11005" w14:paraId="56CCF52F" w14:textId="77777777" w:rsidTr="00AC17E5">
        <w:tc>
          <w:tcPr>
            <w:tcW w:w="9350" w:type="dxa"/>
            <w:gridSpan w:val="2"/>
            <w:tcBorders>
              <w:top w:val="nil"/>
              <w:bottom w:val="nil"/>
            </w:tcBorders>
          </w:tcPr>
          <w:p w14:paraId="5D210516" w14:textId="743DDB16" w:rsidR="0007041C" w:rsidRPr="00A11005" w:rsidRDefault="0007041C" w:rsidP="00703B8A">
            <w:pPr>
              <w:pStyle w:val="ListParagraph"/>
              <w:numPr>
                <w:ilvl w:val="2"/>
                <w:numId w:val="244"/>
              </w:numPr>
              <w:spacing w:before="60" w:after="60"/>
              <w:contextualSpacing w:val="0"/>
            </w:pPr>
            <w:r>
              <w:t>cambios en respuesta a la experiencia operacional;</w:t>
            </w:r>
          </w:p>
        </w:tc>
      </w:tr>
      <w:tr w:rsidR="0007041C" w:rsidRPr="00A11005" w14:paraId="5F5D2441" w14:textId="77777777" w:rsidTr="00AC17E5">
        <w:tc>
          <w:tcPr>
            <w:tcW w:w="9350" w:type="dxa"/>
            <w:gridSpan w:val="2"/>
            <w:tcBorders>
              <w:top w:val="nil"/>
              <w:bottom w:val="nil"/>
            </w:tcBorders>
          </w:tcPr>
          <w:p w14:paraId="2047037A" w14:textId="1C78A38A" w:rsidR="0007041C" w:rsidRPr="00A11005" w:rsidRDefault="0007041C" w:rsidP="00703B8A">
            <w:pPr>
              <w:pStyle w:val="ListParagraph"/>
              <w:numPr>
                <w:ilvl w:val="2"/>
                <w:numId w:val="244"/>
              </w:numPr>
              <w:spacing w:before="60" w:after="60"/>
              <w:contextualSpacing w:val="0"/>
            </w:pPr>
            <w:r>
              <w:t>cambios en las políticas y procedimientos del explotador;</w:t>
            </w:r>
          </w:p>
        </w:tc>
      </w:tr>
      <w:tr w:rsidR="0007041C" w:rsidRPr="00A11005" w14:paraId="750E8227" w14:textId="77777777" w:rsidTr="00AC17E5">
        <w:tc>
          <w:tcPr>
            <w:tcW w:w="9350" w:type="dxa"/>
            <w:gridSpan w:val="2"/>
            <w:tcBorders>
              <w:top w:val="nil"/>
              <w:bottom w:val="nil"/>
            </w:tcBorders>
          </w:tcPr>
          <w:p w14:paraId="780F1110" w14:textId="04491383" w:rsidR="0007041C" w:rsidRPr="00A11005" w:rsidRDefault="0007041C" w:rsidP="00703B8A">
            <w:pPr>
              <w:pStyle w:val="ListParagraph"/>
              <w:numPr>
                <w:ilvl w:val="2"/>
                <w:numId w:val="244"/>
              </w:numPr>
              <w:spacing w:before="60" w:after="60"/>
              <w:contextualSpacing w:val="0"/>
            </w:pPr>
            <w:r>
              <w:t>cambios en una certificación del explotador; y</w:t>
            </w:r>
          </w:p>
        </w:tc>
      </w:tr>
      <w:tr w:rsidR="0007041C" w:rsidRPr="00A11005" w14:paraId="6CF71E10" w14:textId="77777777" w:rsidTr="00AC17E5">
        <w:tc>
          <w:tcPr>
            <w:tcW w:w="9350" w:type="dxa"/>
            <w:gridSpan w:val="2"/>
            <w:tcBorders>
              <w:top w:val="nil"/>
              <w:bottom w:val="nil"/>
            </w:tcBorders>
          </w:tcPr>
          <w:p w14:paraId="4F3630B3" w14:textId="11639814" w:rsidR="0007041C" w:rsidRPr="00A11005" w:rsidRDefault="0007041C" w:rsidP="00703B8A">
            <w:pPr>
              <w:pStyle w:val="ListParagraph"/>
              <w:numPr>
                <w:ilvl w:val="2"/>
                <w:numId w:val="244"/>
              </w:numPr>
              <w:spacing w:before="60" w:after="60"/>
              <w:contextualSpacing w:val="0"/>
            </w:pPr>
            <w:r>
              <w:t>cambios encaminados a mantener la normalización en la flota.</w:t>
            </w:r>
          </w:p>
        </w:tc>
      </w:tr>
      <w:tr w:rsidR="0007041C" w:rsidRPr="00A11005" w14:paraId="3D4FCB01" w14:textId="77777777" w:rsidTr="00AC17E5">
        <w:tc>
          <w:tcPr>
            <w:tcW w:w="9350" w:type="dxa"/>
            <w:gridSpan w:val="2"/>
            <w:tcBorders>
              <w:top w:val="nil"/>
              <w:bottom w:val="nil"/>
            </w:tcBorders>
          </w:tcPr>
          <w:p w14:paraId="41358583" w14:textId="487235E5" w:rsidR="0007041C" w:rsidRPr="00A11005" w:rsidRDefault="0007041C" w:rsidP="00703B8A">
            <w:pPr>
              <w:spacing w:before="60" w:after="60"/>
              <w:ind w:left="1440"/>
              <w:rPr>
                <w:i/>
                <w:iCs/>
              </w:rPr>
            </w:pPr>
            <w:r>
              <w:rPr>
                <w:i/>
                <w:iCs/>
              </w:rPr>
              <w:t>Nota: Los explotadores deberán asegurarse de que la filosofía de coordinación de los miembros de la tripulación, las políticas y los procedimientos correspondan a sus actividades.</w:t>
            </w:r>
          </w:p>
        </w:tc>
      </w:tr>
      <w:tr w:rsidR="0007041C" w:rsidRPr="00A11005" w14:paraId="295B7D32" w14:textId="77777777" w:rsidTr="00AC17E5">
        <w:tc>
          <w:tcPr>
            <w:tcW w:w="9350" w:type="dxa"/>
            <w:gridSpan w:val="2"/>
            <w:tcBorders>
              <w:top w:val="nil"/>
              <w:bottom w:val="nil"/>
            </w:tcBorders>
          </w:tcPr>
          <w:p w14:paraId="71642139" w14:textId="70B9BFCA" w:rsidR="0007041C" w:rsidRPr="00A11005" w:rsidRDefault="0007041C" w:rsidP="00703B8A">
            <w:pPr>
              <w:pStyle w:val="ListParagraph"/>
              <w:numPr>
                <w:ilvl w:val="1"/>
                <w:numId w:val="244"/>
              </w:numPr>
              <w:spacing w:before="60" w:after="60"/>
              <w:contextualSpacing w:val="0"/>
              <w:rPr>
                <w:bCs/>
              </w:rPr>
            </w:pPr>
            <w:r>
              <w:t>El sistema de documentos de seguridad de vuelo deberá examinarse:</w:t>
            </w:r>
          </w:p>
        </w:tc>
      </w:tr>
      <w:tr w:rsidR="0007041C" w:rsidRPr="00A11005" w14:paraId="5521A2AA" w14:textId="77777777" w:rsidTr="00AC17E5">
        <w:tc>
          <w:tcPr>
            <w:tcW w:w="9350" w:type="dxa"/>
            <w:gridSpan w:val="2"/>
            <w:tcBorders>
              <w:top w:val="nil"/>
              <w:bottom w:val="nil"/>
            </w:tcBorders>
          </w:tcPr>
          <w:p w14:paraId="1BA647EA" w14:textId="20B065AB" w:rsidR="0007041C" w:rsidRPr="00A11005" w:rsidRDefault="0007041C" w:rsidP="00703B8A">
            <w:pPr>
              <w:pStyle w:val="ListParagraph"/>
              <w:numPr>
                <w:ilvl w:val="2"/>
                <w:numId w:val="244"/>
              </w:numPr>
              <w:spacing w:before="60" w:after="60"/>
              <w:contextualSpacing w:val="0"/>
            </w:pPr>
            <w:r>
              <w:t>periódicamente (por lo menos una vez al año);</w:t>
            </w:r>
          </w:p>
        </w:tc>
      </w:tr>
      <w:tr w:rsidR="0007041C" w:rsidRPr="00A11005" w14:paraId="3BCC5592" w14:textId="77777777" w:rsidTr="00AC17E5">
        <w:tc>
          <w:tcPr>
            <w:tcW w:w="9350" w:type="dxa"/>
            <w:gridSpan w:val="2"/>
            <w:tcBorders>
              <w:top w:val="nil"/>
              <w:bottom w:val="nil"/>
            </w:tcBorders>
          </w:tcPr>
          <w:p w14:paraId="2B92DA45" w14:textId="2A3911C9" w:rsidR="0007041C" w:rsidRPr="00A11005" w:rsidRDefault="0007041C" w:rsidP="00703B8A">
            <w:pPr>
              <w:pStyle w:val="ListParagraph"/>
              <w:numPr>
                <w:ilvl w:val="2"/>
                <w:numId w:val="244"/>
              </w:numPr>
              <w:spacing w:before="60" w:after="60"/>
              <w:contextualSpacing w:val="0"/>
            </w:pPr>
            <w:r>
              <w:t>después de acontecimientos importantes (por ejemplo, fusiones, adquisiciones, crecimiento rápido, reducciones, etc.);</w:t>
            </w:r>
          </w:p>
        </w:tc>
      </w:tr>
      <w:tr w:rsidR="0007041C" w:rsidRPr="00A11005" w14:paraId="1CCB6071" w14:textId="77777777" w:rsidTr="00AC17E5">
        <w:tc>
          <w:tcPr>
            <w:tcW w:w="9350" w:type="dxa"/>
            <w:gridSpan w:val="2"/>
            <w:tcBorders>
              <w:top w:val="nil"/>
              <w:bottom w:val="nil"/>
            </w:tcBorders>
          </w:tcPr>
          <w:p w14:paraId="2326A66D" w14:textId="508DEAC2" w:rsidR="0007041C" w:rsidRPr="00A11005" w:rsidRDefault="0007041C" w:rsidP="00703B8A">
            <w:pPr>
              <w:pStyle w:val="ListParagraph"/>
              <w:numPr>
                <w:ilvl w:val="2"/>
                <w:numId w:val="244"/>
              </w:numPr>
              <w:spacing w:before="60" w:after="60"/>
              <w:contextualSpacing w:val="0"/>
            </w:pPr>
            <w:r>
              <w:t>a raíz de cambios tecnológicos (por ejemplo, introducción de equipo nuevo); y</w:t>
            </w:r>
          </w:p>
        </w:tc>
      </w:tr>
      <w:tr w:rsidR="0007041C" w:rsidRPr="00A11005" w14:paraId="2C6ECC69" w14:textId="77777777" w:rsidTr="00AC17E5">
        <w:tc>
          <w:tcPr>
            <w:tcW w:w="9350" w:type="dxa"/>
            <w:gridSpan w:val="2"/>
            <w:tcBorders>
              <w:top w:val="nil"/>
              <w:bottom w:val="nil"/>
            </w:tcBorders>
          </w:tcPr>
          <w:p w14:paraId="356630E7" w14:textId="5FD7E9A4" w:rsidR="0007041C" w:rsidRPr="00A11005" w:rsidRDefault="0007041C" w:rsidP="00703B8A">
            <w:pPr>
              <w:pStyle w:val="ListParagraph"/>
              <w:numPr>
                <w:ilvl w:val="2"/>
                <w:numId w:val="244"/>
              </w:numPr>
              <w:spacing w:before="60" w:after="60"/>
              <w:contextualSpacing w:val="0"/>
            </w:pPr>
            <w:r>
              <w:t>al modificarse los reglamentos sobre seguridad operacional.</w:t>
            </w:r>
          </w:p>
        </w:tc>
      </w:tr>
      <w:tr w:rsidR="0007041C" w:rsidRPr="00A11005" w14:paraId="222951D1" w14:textId="77777777" w:rsidTr="00AC17E5">
        <w:tc>
          <w:tcPr>
            <w:tcW w:w="9350" w:type="dxa"/>
            <w:gridSpan w:val="2"/>
            <w:tcBorders>
              <w:top w:val="nil"/>
              <w:bottom w:val="nil"/>
            </w:tcBorders>
          </w:tcPr>
          <w:p w14:paraId="004996C2" w14:textId="4FEEAF8D" w:rsidR="0007041C" w:rsidRPr="00A11005" w:rsidRDefault="0007041C" w:rsidP="00703B8A">
            <w:pPr>
              <w:pStyle w:val="ListParagraph"/>
              <w:numPr>
                <w:ilvl w:val="1"/>
                <w:numId w:val="244"/>
              </w:numPr>
              <w:spacing w:before="60" w:after="60"/>
              <w:contextualSpacing w:val="0"/>
              <w:rPr>
                <w:bCs/>
              </w:rPr>
            </w:pPr>
            <w:r>
              <w:t>Los explotadores estipularán métodos para comunicar la información nueva. Los métodos concretos deberán responder al grado de urgencia de la comunicación.</w:t>
            </w:r>
          </w:p>
        </w:tc>
      </w:tr>
      <w:tr w:rsidR="0007041C" w:rsidRPr="00A11005" w14:paraId="7C541119" w14:textId="77777777" w:rsidTr="00AC17E5">
        <w:tc>
          <w:tcPr>
            <w:tcW w:w="9350" w:type="dxa"/>
            <w:gridSpan w:val="2"/>
            <w:tcBorders>
              <w:top w:val="nil"/>
              <w:bottom w:val="nil"/>
            </w:tcBorders>
          </w:tcPr>
          <w:p w14:paraId="31754E92" w14:textId="705C2879" w:rsidR="0007041C" w:rsidRPr="00A11005" w:rsidRDefault="0007041C" w:rsidP="00703B8A">
            <w:pPr>
              <w:pStyle w:val="ListParagraph"/>
              <w:spacing w:before="60" w:after="60"/>
              <w:ind w:left="1440"/>
              <w:contextualSpacing w:val="0"/>
              <w:rPr>
                <w:i/>
                <w:iCs/>
              </w:rPr>
            </w:pPr>
            <w:r>
              <w:rPr>
                <w:i/>
                <w:iCs/>
              </w:rPr>
              <w:t>Nota: Como los cambios frecuentes reducen la importancia de los procedimientos nuevos o modificados, es conveniente reducir al mínimo los cambios del sistema de documentos de seguridad de vuelo.</w:t>
            </w:r>
          </w:p>
        </w:tc>
      </w:tr>
      <w:tr w:rsidR="0007041C" w:rsidRPr="00A11005" w14:paraId="268675EC" w14:textId="77777777" w:rsidTr="00AC17E5">
        <w:tc>
          <w:tcPr>
            <w:tcW w:w="9350" w:type="dxa"/>
            <w:gridSpan w:val="2"/>
            <w:tcBorders>
              <w:top w:val="nil"/>
              <w:bottom w:val="nil"/>
            </w:tcBorders>
          </w:tcPr>
          <w:p w14:paraId="2A01EA4E" w14:textId="12D19243" w:rsidR="0007041C" w:rsidRPr="00A11005" w:rsidRDefault="0007041C" w:rsidP="00703B8A">
            <w:pPr>
              <w:pStyle w:val="ListParagraph"/>
              <w:numPr>
                <w:ilvl w:val="1"/>
                <w:numId w:val="244"/>
              </w:numPr>
              <w:spacing w:before="60" w:after="60"/>
              <w:contextualSpacing w:val="0"/>
              <w:rPr>
                <w:bCs/>
              </w:rPr>
            </w:pPr>
            <w:r>
              <w:t>La información nueva se examinará y convalidará teniendo en cuenta el efecto en todo el sistema de documentos de seguridad de vuelo.</w:t>
            </w:r>
          </w:p>
        </w:tc>
      </w:tr>
      <w:tr w:rsidR="0007041C" w:rsidRPr="00A11005" w14:paraId="136FC4A9" w14:textId="77777777" w:rsidTr="00AC17E5">
        <w:trPr>
          <w:gridAfter w:val="1"/>
          <w:wAfter w:w="7" w:type="dxa"/>
        </w:trPr>
        <w:tc>
          <w:tcPr>
            <w:tcW w:w="9343" w:type="dxa"/>
            <w:tcBorders>
              <w:top w:val="nil"/>
            </w:tcBorders>
          </w:tcPr>
          <w:p w14:paraId="0BD20753" w14:textId="3F961150" w:rsidR="0007041C" w:rsidRPr="00A11005" w:rsidRDefault="0007041C" w:rsidP="00703B8A">
            <w:pPr>
              <w:pStyle w:val="ListParagraph"/>
              <w:numPr>
                <w:ilvl w:val="1"/>
                <w:numId w:val="244"/>
              </w:numPr>
              <w:spacing w:before="60" w:after="60"/>
              <w:contextualSpacing w:val="0"/>
              <w:rPr>
                <w:bCs/>
              </w:rPr>
            </w:pPr>
            <w:r>
              <w:t>El método para comunicar la información nueva se complementará con un sistema de seguimiento para asegurar que el personal encargado de las operaciones se mantenga al día. El sistema de seguimiento incluirá un procedimiento para verificar que el personal encargado de las operaciones tenga las actualizaciones más recientes.</w:t>
            </w:r>
          </w:p>
        </w:tc>
      </w:tr>
    </w:tbl>
    <w:p w14:paraId="4D503098" w14:textId="2ABBCEB1" w:rsidR="00391816" w:rsidRPr="00A11005" w:rsidRDefault="009D263B" w:rsidP="00703B8A">
      <w:pPr>
        <w:widowControl w:val="0"/>
        <w:spacing w:line="228" w:lineRule="auto"/>
        <w:jc w:val="right"/>
        <w:rPr>
          <w:i/>
          <w:sz w:val="20"/>
        </w:rPr>
      </w:pPr>
      <w:r>
        <w:rPr>
          <w:i/>
          <w:sz w:val="20"/>
        </w:rPr>
        <w:t>Anexo 6 de la OACI, Parte I: Adjunto F</w:t>
      </w:r>
    </w:p>
    <w:p w14:paraId="01F53698" w14:textId="7FA51018" w:rsidR="00166BF8" w:rsidRPr="00A11005" w:rsidRDefault="00166BF8" w:rsidP="00703B8A">
      <w:pPr>
        <w:widowControl w:val="0"/>
        <w:spacing w:line="228" w:lineRule="auto"/>
        <w:jc w:val="right"/>
      </w:pPr>
    </w:p>
    <w:p w14:paraId="7A67524A" w14:textId="77777777" w:rsidR="00166BF8" w:rsidRPr="00A11005" w:rsidRDefault="00166BF8" w:rsidP="00703B8A">
      <w:pPr>
        <w:widowControl w:val="0"/>
        <w:spacing w:line="228" w:lineRule="auto"/>
        <w:jc w:val="right"/>
      </w:pPr>
    </w:p>
    <w:p w14:paraId="4D503099" w14:textId="01AC024F" w:rsidR="00391816" w:rsidRPr="00A11005" w:rsidRDefault="00726D04" w:rsidP="00703B8A">
      <w:pPr>
        <w:pStyle w:val="Heading4"/>
        <w:numPr>
          <w:ilvl w:val="0"/>
          <w:numId w:val="0"/>
        </w:numPr>
        <w:ind w:left="864" w:hanging="864"/>
      </w:pPr>
      <w:bookmarkStart w:id="389" w:name="_Toc64638220"/>
      <w:r>
        <w:t>NE 9.3.3.2</w:t>
      </w:r>
      <w:r>
        <w:tab/>
        <w:t>ARRENDAMIENTO SIN TRIPULACIÓN DE UNA AERONAVE CON MATRÍCULA EXTRANJERA</w:t>
      </w:r>
      <w:bookmarkEnd w:id="389"/>
    </w:p>
    <w:p w14:paraId="4A98278D" w14:textId="64222027" w:rsidR="007D5B2C" w:rsidRPr="00A11005" w:rsidRDefault="007D5B2C" w:rsidP="00703B8A">
      <w:pPr>
        <w:pStyle w:val="FAAOutlineL1a"/>
        <w:numPr>
          <w:ilvl w:val="0"/>
          <w:numId w:val="121"/>
        </w:numPr>
      </w:pPr>
      <w:r>
        <w:t>El titular de un AOC puede arrendar una aeronave sin tripulación para fines de transporte aéreo comercial de cualquier titular de un AOC de un Estado que sea signatario del Convenio de Chicago, siempre que se cumplan las condiciones siguientes:</w:t>
      </w:r>
    </w:p>
    <w:p w14:paraId="6B85A694" w14:textId="0278F02D" w:rsidR="003E098F" w:rsidRPr="00A11005" w:rsidRDefault="003E098F" w:rsidP="00703B8A">
      <w:pPr>
        <w:pStyle w:val="FAAOutlineL21"/>
        <w:numPr>
          <w:ilvl w:val="0"/>
          <w:numId w:val="189"/>
        </w:numPr>
      </w:pPr>
      <w:r>
        <w:t>la aeronave lleve a bordo el certificado de aeronavegabilidad correspondiente expedido por el Estado de matrícula de conformidad con el Anexo 8 de la OACI y cumpla los requisitos de matrícula e identificación de dicho Estado de matrícula;</w:t>
      </w:r>
    </w:p>
    <w:p w14:paraId="4D50309D" w14:textId="00835688" w:rsidR="00391816" w:rsidRPr="00A11005" w:rsidRDefault="00391816" w:rsidP="00703B8A">
      <w:pPr>
        <w:pStyle w:val="FAAOutlineL21"/>
        <w:numPr>
          <w:ilvl w:val="0"/>
          <w:numId w:val="189"/>
        </w:numPr>
      </w:pPr>
      <w:r>
        <w:t>la aeronave sea de un diseño de tipo que cumpla con todos los requisitos que se aplicarían a esa aeronave si estuviera matriculada en [ESTADO], incluidos los que deberá cumplir para la expedición de un certificado de aeronavegabilidad estándar de [ESTADO] (que incluya la conformidad de diseño de tipo, las condiciones para una operación segura y los requisitos de homologación en cuanto al ruido, purga de combustible y emisiones del motor);</w:t>
      </w:r>
    </w:p>
    <w:p w14:paraId="4D50309E" w14:textId="499B525B" w:rsidR="00391816" w:rsidRPr="00A11005" w:rsidRDefault="00391816" w:rsidP="00703B8A">
      <w:pPr>
        <w:pStyle w:val="FAAOutlineL21"/>
        <w:numPr>
          <w:ilvl w:val="0"/>
          <w:numId w:val="189"/>
        </w:numPr>
      </w:pPr>
      <w:r>
        <w:t>la aeronave reciba mantenimiento de conformidad con un programa de mantenimiento aprobado; y</w:t>
      </w:r>
    </w:p>
    <w:p w14:paraId="4D50309F" w14:textId="66B35AAE" w:rsidR="00391816" w:rsidRPr="00A11005" w:rsidRDefault="00391816" w:rsidP="00703B8A">
      <w:pPr>
        <w:pStyle w:val="FAAOutlineL21"/>
        <w:numPr>
          <w:ilvl w:val="0"/>
          <w:numId w:val="189"/>
        </w:numPr>
      </w:pPr>
      <w:r>
        <w:t>la aeronave sea operada por pilotos que sean empleados del titular del AOC y posean una licencia expedida por [ESTADO] y una autorización de licencia adicional del Estado de matrícula.</w:t>
      </w:r>
    </w:p>
    <w:p w14:paraId="4D5030A0" w14:textId="649F1D73" w:rsidR="00391816" w:rsidRPr="00A11005" w:rsidRDefault="00391816" w:rsidP="00703B8A">
      <w:pPr>
        <w:pStyle w:val="FAAOutlineL1a"/>
      </w:pPr>
      <w:r>
        <w:t>Todo titular de un AOC presentará a la Autoridad una copia del contrato de arrendamiento sin tripulación que se vaya a firmar.</w:t>
      </w:r>
    </w:p>
    <w:p w14:paraId="4D5030A1" w14:textId="77777777" w:rsidR="00391816" w:rsidRPr="00A11005" w:rsidRDefault="00391816" w:rsidP="00703B8A">
      <w:pPr>
        <w:pStyle w:val="FAAOutlineL1a"/>
      </w:pPr>
      <w:r>
        <w:t>El control operacional de toda aeronave arrendada sin tripulación es responsabilidad del titular del AOC que opera la aeronave.</w:t>
      </w:r>
    </w:p>
    <w:p w14:paraId="4D5030A2" w14:textId="4E8333B0" w:rsidR="00391816" w:rsidRPr="00A11005" w:rsidRDefault="00391816" w:rsidP="00703B8A">
      <w:pPr>
        <w:pStyle w:val="FAAOutlineL1a"/>
      </w:pPr>
      <w:r>
        <w:t>La Autoridad incluirá la aeronave arrendada sin tripulación en las especificaciones relativas a las operaciones del titular del AOC que la arriende.</w:t>
      </w:r>
    </w:p>
    <w:p w14:paraId="4D5030A3" w14:textId="3A4C6C29" w:rsidR="00391816" w:rsidRPr="00A11005" w:rsidRDefault="001C3745" w:rsidP="00703B8A">
      <w:pPr>
        <w:pStyle w:val="FAAOutlineL1a"/>
      </w:pPr>
      <w:r>
        <w:t>El titular de un AOC que arriende una aeronave sin tripulación indicará explícitamente en el contrato de arrendamiento el programa de mantenimiento y la MEL que deban seguirse durante el período del arrendamiento.</w:t>
      </w:r>
    </w:p>
    <w:p w14:paraId="4D5030A4" w14:textId="4F5216A3" w:rsidR="00391816" w:rsidRPr="00A11005" w:rsidRDefault="00391816" w:rsidP="00703B8A">
      <w:pPr>
        <w:pStyle w:val="FFATextFlushRight"/>
        <w:keepLines w:val="0"/>
        <w:widowControl w:val="0"/>
      </w:pPr>
      <w:r>
        <w:t>Documento 8335 de la OACI, Parte V: 2.1</w:t>
      </w:r>
    </w:p>
    <w:p w14:paraId="4D5030A5" w14:textId="3DE9DB6D" w:rsidR="00391816" w:rsidRPr="00A11005" w:rsidRDefault="00391816" w:rsidP="00703B8A">
      <w:pPr>
        <w:pStyle w:val="FFATextFlushRight"/>
        <w:keepLines w:val="0"/>
        <w:widowControl w:val="0"/>
      </w:pPr>
      <w:r>
        <w:t>14 CFR 121.153</w:t>
      </w:r>
    </w:p>
    <w:p w14:paraId="4D5030A6" w14:textId="1B3B43EF" w:rsidR="00391816" w:rsidRPr="00A11005" w:rsidRDefault="00E148CC" w:rsidP="00703B8A">
      <w:pPr>
        <w:pStyle w:val="FFATextFlushRight"/>
        <w:keepLines w:val="0"/>
        <w:widowControl w:val="0"/>
      </w:pPr>
      <w:r>
        <w:t>JAR-OPS 1: 1.165(c)</w:t>
      </w:r>
    </w:p>
    <w:p w14:paraId="4D5030A7" w14:textId="4BA9DDB3" w:rsidR="00391816" w:rsidRPr="00A11005" w:rsidRDefault="00E148CC" w:rsidP="00703B8A">
      <w:pPr>
        <w:pStyle w:val="FFATextFlushRight"/>
        <w:keepLines w:val="0"/>
        <w:widowControl w:val="0"/>
      </w:pPr>
      <w:r>
        <w:t>JAR-OPS 3: 3.165(c)</w:t>
      </w:r>
    </w:p>
    <w:p w14:paraId="4D5030A8" w14:textId="49D3B298" w:rsidR="00391816" w:rsidRPr="00A11005" w:rsidRDefault="00391816" w:rsidP="00703B8A">
      <w:pPr>
        <w:pStyle w:val="FFATextFlushRight"/>
        <w:keepLines w:val="0"/>
        <w:widowControl w:val="0"/>
      </w:pPr>
      <w:r>
        <w:t>Orden 8900.1 de la FAA, Volumen 3, Capítulo 13</w:t>
      </w:r>
    </w:p>
    <w:p w14:paraId="4D5030A9" w14:textId="59773F5E" w:rsidR="00391816" w:rsidRPr="00A11005" w:rsidRDefault="00726D04" w:rsidP="00703B8A">
      <w:pPr>
        <w:pStyle w:val="Heading4"/>
        <w:numPr>
          <w:ilvl w:val="0"/>
          <w:numId w:val="0"/>
        </w:numPr>
        <w:ind w:left="864" w:hanging="864"/>
      </w:pPr>
      <w:bookmarkStart w:id="390" w:name="_Toc64638221"/>
      <w:r>
        <w:t>NE 9.3.3.3</w:t>
      </w:r>
      <w:r>
        <w:tab/>
        <w:t>INTERCAMBIO DE AERONAVES</w:t>
      </w:r>
      <w:bookmarkEnd w:id="390"/>
    </w:p>
    <w:p w14:paraId="22798BD5" w14:textId="77777777" w:rsidR="007D5B2C" w:rsidRPr="00A11005" w:rsidRDefault="007D5B2C" w:rsidP="00703B8A">
      <w:pPr>
        <w:pStyle w:val="FAAOutlineL1a"/>
        <w:numPr>
          <w:ilvl w:val="0"/>
          <w:numId w:val="122"/>
        </w:numPr>
      </w:pPr>
      <w:r>
        <w:t>Antes de efectuar operaciones según un acuerdo de intercambio, todo titular de un AOC demostrará que:</w:t>
      </w:r>
    </w:p>
    <w:p w14:paraId="60D4452C" w14:textId="77777777" w:rsidR="003E098F" w:rsidRPr="00A11005" w:rsidRDefault="003E098F" w:rsidP="00703B8A">
      <w:pPr>
        <w:pStyle w:val="FAAOutlineL21"/>
        <w:numPr>
          <w:ilvl w:val="0"/>
          <w:numId w:val="190"/>
        </w:numPr>
      </w:pPr>
      <w:r>
        <w:t>los procedimientos para la operación de intercambio siguen las prácticas operacionales seguras;</w:t>
      </w:r>
    </w:p>
    <w:p w14:paraId="4D5030AD" w14:textId="468D77A4" w:rsidR="00391816" w:rsidRPr="00A11005" w:rsidRDefault="00391816" w:rsidP="00703B8A">
      <w:pPr>
        <w:pStyle w:val="FAAOutlineL21"/>
        <w:numPr>
          <w:ilvl w:val="0"/>
          <w:numId w:val="190"/>
        </w:numPr>
      </w:pPr>
      <w:r>
        <w:t>los miembros requeridos de la tripulación y los FOO cumplen los requisitos de instrucción reconocida para la aeronave y el equipo que se vayan a utilizar y están familiarizados con los procedimientos de comunicaciones y despacho que hayan de utilizarse;</w:t>
      </w:r>
    </w:p>
    <w:p w14:paraId="4D5030AE" w14:textId="3C33B575" w:rsidR="00391816" w:rsidRPr="00A11005" w:rsidRDefault="00391816" w:rsidP="00703B8A">
      <w:pPr>
        <w:pStyle w:val="FAAOutlineL21"/>
        <w:numPr>
          <w:ilvl w:val="0"/>
          <w:numId w:val="190"/>
        </w:numPr>
      </w:pPr>
      <w:r>
        <w:t>el personal de mantenimiento cumple los requisitos de instrucción para la aeronave y el equipo y está familiarizado con los procedimientos de mantenimiento que hayan de utilizarse;</w:t>
      </w:r>
    </w:p>
    <w:p w14:paraId="4D5030AF" w14:textId="706BC0DC" w:rsidR="00391816" w:rsidRPr="00A11005" w:rsidRDefault="00391816" w:rsidP="00703B8A">
      <w:pPr>
        <w:pStyle w:val="FAAOutlineL21"/>
        <w:numPr>
          <w:ilvl w:val="0"/>
          <w:numId w:val="190"/>
        </w:numPr>
      </w:pPr>
      <w:r>
        <w:t>los miembros de la tripulación de vuelo y los FOO satisfacen las debidas cualificaciones de ruta y aeródromo;</w:t>
      </w:r>
    </w:p>
    <w:p w14:paraId="4D5030B0" w14:textId="77777777" w:rsidR="00391816" w:rsidRPr="00A11005" w:rsidRDefault="00391816" w:rsidP="00703B8A">
      <w:pPr>
        <w:pStyle w:val="FAAOutlineL21"/>
        <w:numPr>
          <w:ilvl w:val="0"/>
          <w:numId w:val="190"/>
        </w:numPr>
      </w:pPr>
      <w:r>
        <w:t>las aeronaves que se van a operar son esencialmente similares a las del titular del AOC con el que se efectúa el intercambio; y</w:t>
      </w:r>
    </w:p>
    <w:p w14:paraId="4D5030B1" w14:textId="77777777" w:rsidR="00391816" w:rsidRPr="00A11005" w:rsidRDefault="00391816" w:rsidP="00703B8A">
      <w:pPr>
        <w:pStyle w:val="FAAOutlineL21"/>
        <w:numPr>
          <w:ilvl w:val="0"/>
          <w:numId w:val="190"/>
        </w:numPr>
      </w:pPr>
      <w:r>
        <w:t>la disposición de los controles e instrumentos de vuelo que sean críticos para la seguridad son básicamente similares, a menos que la Autoridad determine que el titular del AOC cuenta con programas de instrucción adecuados para asegurar que cualquier diferencia potencialmente peligrosa se puede superar de manera segura mediante la familiarización de la tripulación de vuelo.</w:t>
      </w:r>
    </w:p>
    <w:p w14:paraId="4D5030B2" w14:textId="77777777" w:rsidR="00391816" w:rsidRPr="00A11005" w:rsidRDefault="00391816" w:rsidP="00703B8A">
      <w:pPr>
        <w:pStyle w:val="FAAOutlineL1a"/>
      </w:pPr>
      <w:r>
        <w:t>Todo titular de un AOC que establezca un acuerdo de intercambio incluirá en sus manuales las disposiciones y los procedimientos pertinentes del acuerdo.</w:t>
      </w:r>
    </w:p>
    <w:p w14:paraId="4D5030B3" w14:textId="70D2A0F8" w:rsidR="00391816" w:rsidRPr="00A11005" w:rsidRDefault="00391816" w:rsidP="00703B8A">
      <w:pPr>
        <w:pStyle w:val="FAAOutlineL1a"/>
      </w:pPr>
      <w:r>
        <w:t>El titular del AOC enmendará sus especificaciones relativas a las operaciones de modo que reflejen el acuerdo de intercambio.</w:t>
      </w:r>
    </w:p>
    <w:p w14:paraId="4D5030B4" w14:textId="77777777" w:rsidR="00391816" w:rsidRPr="00A11005" w:rsidRDefault="00391816" w:rsidP="00703B8A">
      <w:pPr>
        <w:pStyle w:val="FAAOutlineL1a"/>
      </w:pPr>
      <w:r>
        <w:t>El titular del AOC cumplirá con el reglamento aplicable del Estado de matrícula de una aeronave que forma parte de un acuerdo de intercambio mientras tenga el control de operaciones de esa aeronave.</w:t>
      </w:r>
    </w:p>
    <w:p w14:paraId="4D5030B5" w14:textId="07070B06" w:rsidR="00391816" w:rsidRPr="00A11005" w:rsidRDefault="00391816" w:rsidP="00703B8A">
      <w:pPr>
        <w:pStyle w:val="FFATextFlushRight"/>
        <w:keepLines w:val="0"/>
        <w:widowControl w:val="0"/>
      </w:pPr>
      <w:r>
        <w:t>14 CFR 121.569</w:t>
      </w:r>
    </w:p>
    <w:p w14:paraId="4D5030B6" w14:textId="5B763D68" w:rsidR="00391816" w:rsidRPr="00A11005" w:rsidRDefault="00726D04" w:rsidP="00703B8A">
      <w:pPr>
        <w:pStyle w:val="Heading4"/>
        <w:numPr>
          <w:ilvl w:val="0"/>
          <w:numId w:val="0"/>
        </w:numPr>
        <w:ind w:left="864" w:hanging="864"/>
      </w:pPr>
      <w:bookmarkStart w:id="391" w:name="_Toc64638222"/>
      <w:r>
        <w:t>NE 9.3.3.4</w:t>
      </w:r>
      <w:r>
        <w:tab/>
        <w:t>ARRENDAMIENTO DE AERONAVES CON TRIPULACIÓN</w:t>
      </w:r>
      <w:bookmarkEnd w:id="391"/>
    </w:p>
    <w:p w14:paraId="16C3C806" w14:textId="77777777" w:rsidR="007D5B2C" w:rsidRPr="00A11005" w:rsidRDefault="007D5B2C" w:rsidP="00703B8A">
      <w:pPr>
        <w:pStyle w:val="FAAOutlineL1a"/>
        <w:numPr>
          <w:ilvl w:val="0"/>
          <w:numId w:val="123"/>
        </w:numPr>
      </w:pPr>
      <w:r>
        <w:t>Todo titular de un AOC presentará a la Autoridad una copia del contrato de arrendamiento con tripulación que se vaya a firmar.</w:t>
      </w:r>
    </w:p>
    <w:p w14:paraId="4D5030B9" w14:textId="187D69DB" w:rsidR="00391816" w:rsidRPr="00A11005" w:rsidRDefault="00391816" w:rsidP="00703B8A">
      <w:pPr>
        <w:pStyle w:val="FAAOutlineL1a"/>
      </w:pPr>
      <w:r>
        <w:t>La Autoridad determinará cuál de las partes del contrato de arrendamiento con tripulación tiene el control operacional, tras considerar el alcance y el control de determinadas funciones operacionales, como:</w:t>
      </w:r>
    </w:p>
    <w:p w14:paraId="4D5030BA" w14:textId="20860D83" w:rsidR="00391816" w:rsidRPr="00A11005" w:rsidRDefault="00391816" w:rsidP="00703B8A">
      <w:pPr>
        <w:pStyle w:val="FAAOutlineL21"/>
        <w:numPr>
          <w:ilvl w:val="0"/>
          <w:numId w:val="191"/>
        </w:numPr>
      </w:pPr>
      <w:r>
        <w:t>inicio y terminación de los vuelos;</w:t>
      </w:r>
    </w:p>
    <w:p w14:paraId="4D5030BB" w14:textId="7FC62383" w:rsidR="00391816" w:rsidRPr="00A11005" w:rsidRDefault="00391816" w:rsidP="00703B8A">
      <w:pPr>
        <w:pStyle w:val="FAAOutlineL21"/>
        <w:numPr>
          <w:ilvl w:val="0"/>
          <w:numId w:val="191"/>
        </w:numPr>
      </w:pPr>
      <w:r>
        <w:t>mantenimiento y servicio de la aeronave;</w:t>
      </w:r>
    </w:p>
    <w:p w14:paraId="4D5030BC" w14:textId="3D62AB21" w:rsidR="00391816" w:rsidRPr="00A11005" w:rsidRDefault="00391816" w:rsidP="00703B8A">
      <w:pPr>
        <w:pStyle w:val="FAAOutlineL21"/>
        <w:numPr>
          <w:ilvl w:val="0"/>
          <w:numId w:val="191"/>
        </w:numPr>
      </w:pPr>
      <w:r>
        <w:t>programación de horarios de los miembros de la tripulación;</w:t>
      </w:r>
    </w:p>
    <w:p w14:paraId="4D5030BD" w14:textId="497ACFE2" w:rsidR="00391816" w:rsidRPr="00A11005" w:rsidRDefault="00391816" w:rsidP="00703B8A">
      <w:pPr>
        <w:pStyle w:val="FAAOutlineL21"/>
        <w:numPr>
          <w:ilvl w:val="0"/>
          <w:numId w:val="191"/>
        </w:numPr>
      </w:pPr>
      <w:r>
        <w:t>pago a los miembros de la tripulación; e</w:t>
      </w:r>
    </w:p>
    <w:p w14:paraId="4D5030BE" w14:textId="50AB353A" w:rsidR="00391816" w:rsidRPr="00A11005" w:rsidRDefault="00391816" w:rsidP="00703B8A">
      <w:pPr>
        <w:pStyle w:val="FAAOutlineL21"/>
        <w:numPr>
          <w:ilvl w:val="0"/>
          <w:numId w:val="191"/>
        </w:numPr>
      </w:pPr>
      <w:r>
        <w:t>instrucción de los miembros de la tripulación.</w:t>
      </w:r>
    </w:p>
    <w:p w14:paraId="4D5030BF" w14:textId="77777777" w:rsidR="00391816" w:rsidRPr="00A11005" w:rsidRDefault="00391816" w:rsidP="00703B8A">
      <w:pPr>
        <w:pStyle w:val="FAAOutlineL1a"/>
      </w:pPr>
      <w:r>
        <w:t>Todo titular de un AOC dedicado al arrendamiento de aeronaves con tripulación enmendará sus especificaciones relativas a las operaciones para incluir la información siguiente:</w:t>
      </w:r>
    </w:p>
    <w:p w14:paraId="4D5030C0" w14:textId="1D627D7B" w:rsidR="00391816" w:rsidRPr="00A11005" w:rsidRDefault="00391816" w:rsidP="00703B8A">
      <w:pPr>
        <w:pStyle w:val="FAAOutlineL21"/>
        <w:numPr>
          <w:ilvl w:val="0"/>
          <w:numId w:val="192"/>
        </w:numPr>
      </w:pPr>
      <w:r>
        <w:t>los nombres de las partes del contrato y la duración de este;</w:t>
      </w:r>
    </w:p>
    <w:p w14:paraId="4D5030C1" w14:textId="6674AC6D" w:rsidR="00391816" w:rsidRPr="00A11005" w:rsidRDefault="00391816" w:rsidP="00703B8A">
      <w:pPr>
        <w:pStyle w:val="FAAOutlineL21"/>
        <w:numPr>
          <w:ilvl w:val="0"/>
          <w:numId w:val="192"/>
        </w:numPr>
      </w:pPr>
      <w:r>
        <w:t>la marca, el modelo y la serie de toda aeronave incluida en el contrato;</w:t>
      </w:r>
    </w:p>
    <w:p w14:paraId="4D5030C2" w14:textId="3A1E6206" w:rsidR="00391816" w:rsidRPr="00A11005" w:rsidRDefault="00391816" w:rsidP="00703B8A">
      <w:pPr>
        <w:pStyle w:val="FAAOutlineL21"/>
        <w:numPr>
          <w:ilvl w:val="0"/>
          <w:numId w:val="192"/>
        </w:numPr>
      </w:pPr>
      <w:r>
        <w:t>el tipo de operación;</w:t>
      </w:r>
    </w:p>
    <w:p w14:paraId="4D5030C3" w14:textId="34C9BC85" w:rsidR="00391816" w:rsidRPr="00A11005" w:rsidRDefault="00391816" w:rsidP="00703B8A">
      <w:pPr>
        <w:pStyle w:val="FAAOutlineL21"/>
        <w:numPr>
          <w:ilvl w:val="0"/>
          <w:numId w:val="192"/>
        </w:numPr>
      </w:pPr>
      <w:r>
        <w:t>la fecha de vencimiento del contrato de arrendamiento;</w:t>
      </w:r>
    </w:p>
    <w:p w14:paraId="4D5030C4" w14:textId="03B66137" w:rsidR="00391816" w:rsidRDefault="00391816" w:rsidP="00703B8A">
      <w:pPr>
        <w:pStyle w:val="FAAOutlineL21"/>
        <w:numPr>
          <w:ilvl w:val="0"/>
          <w:numId w:val="192"/>
        </w:numPr>
      </w:pPr>
      <w:r>
        <w:t>una declaración en que se especifique la parte que se considera que tiene el control operacional; y</w:t>
      </w:r>
    </w:p>
    <w:p w14:paraId="06BC3774" w14:textId="77777777" w:rsidR="009761EA" w:rsidRPr="00A11005" w:rsidRDefault="009761EA" w:rsidP="009761EA">
      <w:pPr>
        <w:pStyle w:val="FAAOutlineL21"/>
        <w:numPr>
          <w:ilvl w:val="0"/>
          <w:numId w:val="0"/>
        </w:numPr>
        <w:ind w:left="2160" w:hanging="720"/>
      </w:pPr>
    </w:p>
    <w:p w14:paraId="4D5030C5" w14:textId="0F617AE8" w:rsidR="00391816" w:rsidRPr="00A11005" w:rsidRDefault="00391816" w:rsidP="00703B8A">
      <w:pPr>
        <w:pStyle w:val="FAAOutlineL21"/>
        <w:numPr>
          <w:ilvl w:val="0"/>
          <w:numId w:val="192"/>
        </w:numPr>
      </w:pPr>
      <w:r>
        <w:t>cualquier otro asunto, condición o limitación que la Autoridad considere necesaria.</w:t>
      </w:r>
    </w:p>
    <w:p w14:paraId="05C7957A" w14:textId="77777777" w:rsidR="007E130E" w:rsidRDefault="00391816" w:rsidP="00703B8A">
      <w:pPr>
        <w:pStyle w:val="FFATextFlushRight"/>
        <w:keepLines w:val="0"/>
        <w:widowControl w:val="0"/>
      </w:pPr>
      <w:r>
        <w:t>Documento 8335 de la OACI, Parte V: 3.1</w:t>
      </w:r>
    </w:p>
    <w:p w14:paraId="4D5030C7" w14:textId="3F7BA722" w:rsidR="00391816" w:rsidRPr="00A11005" w:rsidRDefault="00391816" w:rsidP="00703B8A">
      <w:pPr>
        <w:pStyle w:val="FFATextFlushRight"/>
        <w:keepLines w:val="0"/>
        <w:widowControl w:val="0"/>
      </w:pPr>
      <w:r>
        <w:t>14 CFR 119.53</w:t>
      </w:r>
    </w:p>
    <w:p w14:paraId="4D5030C8" w14:textId="28623C3F" w:rsidR="00391816" w:rsidRPr="00A11005" w:rsidRDefault="00E148CC" w:rsidP="00703B8A">
      <w:pPr>
        <w:pStyle w:val="FFATextFlushRight"/>
        <w:keepLines w:val="0"/>
        <w:widowControl w:val="0"/>
      </w:pPr>
      <w:r>
        <w:t>JAR-OPS 1: 1.165(c)</w:t>
      </w:r>
    </w:p>
    <w:p w14:paraId="4D5030C9" w14:textId="5BAE15AD" w:rsidR="00391816" w:rsidRPr="00A11005" w:rsidRDefault="00E148CC" w:rsidP="00703B8A">
      <w:pPr>
        <w:pStyle w:val="FFATextFlushRight"/>
        <w:keepLines w:val="0"/>
        <w:widowControl w:val="0"/>
      </w:pPr>
      <w:r>
        <w:t>JAR-OPS 3: 3.165(c)</w:t>
      </w:r>
    </w:p>
    <w:p w14:paraId="4D5030CA" w14:textId="6737EC71" w:rsidR="00391816" w:rsidRPr="00A11005" w:rsidRDefault="00391816" w:rsidP="00703B8A">
      <w:pPr>
        <w:pStyle w:val="FFATextFlushRight"/>
        <w:keepLines w:val="0"/>
        <w:widowControl w:val="0"/>
      </w:pPr>
      <w:r>
        <w:t>Orden 8900.1 de la FAA, Volumen 3, Capítulo 13</w:t>
      </w:r>
    </w:p>
    <w:p w14:paraId="4D5030CB" w14:textId="67769A64" w:rsidR="00391816" w:rsidRPr="00A11005" w:rsidRDefault="00726D04" w:rsidP="00703B8A">
      <w:pPr>
        <w:pStyle w:val="Heading4"/>
        <w:numPr>
          <w:ilvl w:val="0"/>
          <w:numId w:val="0"/>
        </w:numPr>
        <w:ind w:left="864" w:hanging="864"/>
      </w:pPr>
      <w:bookmarkStart w:id="392" w:name="_Toc64638223"/>
      <w:r>
        <w:t>NE 9.3.3.5</w:t>
      </w:r>
      <w:r>
        <w:tab/>
        <w:t>DEMOSTRACIÓN DE UNA EVACUACIÓN DE EMERGENCIA</w:t>
      </w:r>
      <w:bookmarkEnd w:id="392"/>
    </w:p>
    <w:p w14:paraId="5AEDF0B1" w14:textId="1F1E57CB" w:rsidR="007D5B2C" w:rsidRPr="00A11005" w:rsidRDefault="007D5B2C" w:rsidP="00703B8A">
      <w:pPr>
        <w:pStyle w:val="FAAOutlineL1a"/>
        <w:numPr>
          <w:ilvl w:val="0"/>
          <w:numId w:val="124"/>
        </w:numPr>
      </w:pPr>
      <w:r>
        <w:t>Todo titular de un AOC demostrará una evacuación parcial de emergencia y una evacuación por amaraje forzoso, que serán observadas por la Autoridad, en las que demuestre la eficacia tanto de la instrucción en emergencia impartida a los miembros de la tripulación del titular como de los procedimientos de evacuación.</w:t>
      </w:r>
    </w:p>
    <w:p w14:paraId="4D5030CE" w14:textId="77777777" w:rsidR="00391816" w:rsidRPr="00A11005" w:rsidRDefault="00391816" w:rsidP="00703B8A">
      <w:pPr>
        <w:pStyle w:val="FAAOutlineL1a"/>
      </w:pPr>
      <w:r>
        <w:t>Antes de efectuar la demostración de una evacuación de emergencia, el titular del AOC deberá solicitar y obtener la aprobación de la Autoridad.</w:t>
      </w:r>
    </w:p>
    <w:p w14:paraId="4D5030CF" w14:textId="6A1AD472" w:rsidR="00391816" w:rsidRPr="00A11005" w:rsidRDefault="00391816" w:rsidP="00703B8A">
      <w:pPr>
        <w:pStyle w:val="FAAOutlineL1a"/>
      </w:pPr>
      <w:r>
        <w:t>Los miembros de la tripulación de cabina que participen en las demostraciones de evacuación de emergencia deberán:</w:t>
      </w:r>
    </w:p>
    <w:p w14:paraId="4D5030D0" w14:textId="77777777" w:rsidR="00391816" w:rsidRPr="00A11005" w:rsidRDefault="00391816" w:rsidP="00703B8A">
      <w:pPr>
        <w:pStyle w:val="FAAOutlineL21"/>
        <w:numPr>
          <w:ilvl w:val="0"/>
          <w:numId w:val="193"/>
        </w:numPr>
      </w:pPr>
      <w:r>
        <w:t>ser seleccionados al azar por la Autoridad;</w:t>
      </w:r>
    </w:p>
    <w:p w14:paraId="4D5030D1" w14:textId="32189E5C" w:rsidR="00391816" w:rsidRPr="00A11005" w:rsidRDefault="00391816" w:rsidP="00703B8A">
      <w:pPr>
        <w:pStyle w:val="FAAOutlineL21"/>
        <w:numPr>
          <w:ilvl w:val="0"/>
          <w:numId w:val="193"/>
        </w:numPr>
      </w:pPr>
      <w:r>
        <w:t>haber concluido el programa de instrucción reconocida del titular del AOC para el tipo y modelo de aeronave; y</w:t>
      </w:r>
    </w:p>
    <w:p w14:paraId="4D5030D2" w14:textId="77777777" w:rsidR="00391816" w:rsidRPr="00A11005" w:rsidRDefault="00391816" w:rsidP="00703B8A">
      <w:pPr>
        <w:pStyle w:val="FAAOutlineL21"/>
        <w:numPr>
          <w:ilvl w:val="0"/>
          <w:numId w:val="193"/>
        </w:numPr>
      </w:pPr>
      <w:r>
        <w:t>haber aprobado los ejercicios prácticos y la verificación de competencia sobre el equipo y los procedimientos de emergencia.</w:t>
      </w:r>
    </w:p>
    <w:p w14:paraId="4D5030D3" w14:textId="75800DAE" w:rsidR="00391816" w:rsidRPr="00A11005" w:rsidRDefault="00391816" w:rsidP="00703B8A">
      <w:pPr>
        <w:pStyle w:val="FAAOutlineL1a"/>
      </w:pPr>
      <w:r>
        <w:t>Para demostrar una evacuación parcial de emergencia, los miembros de la tripulación de cabina del titular del AOC que hayan sido asignados utilizarán los procedimientos operacionales en línea del titular del AOC para:</w:t>
      </w:r>
    </w:p>
    <w:p w14:paraId="4D5030D4" w14:textId="4C99B962" w:rsidR="00391816" w:rsidRPr="00A11005" w:rsidRDefault="00391816" w:rsidP="00703B8A">
      <w:pPr>
        <w:pStyle w:val="FAAOutlineL21"/>
        <w:numPr>
          <w:ilvl w:val="0"/>
          <w:numId w:val="207"/>
        </w:numPr>
      </w:pPr>
      <w:r>
        <w:t>demostrar la apertura del 50 % de las salidas requeridas de emergencia al nivel del piso y el 50 % de las salidas de emergencia requeridas que no están al nivel del piso (las salidas cuya apertura por un miembro de la tripulación de cabina se define como una función de evacuación de emergencia) y el despliegue del 50 % de las rampas de salida que seleccione la Autoridad; y</w:t>
      </w:r>
    </w:p>
    <w:p w14:paraId="4D5030D5" w14:textId="77777777" w:rsidR="00391816" w:rsidRPr="00A11005" w:rsidRDefault="00391816" w:rsidP="00703B8A">
      <w:pPr>
        <w:pStyle w:val="FAAOutlineL21"/>
      </w:pPr>
      <w:r>
        <w:t>preparar esas salidas y rampas para su uso en 15 segundos.</w:t>
      </w:r>
    </w:p>
    <w:p w14:paraId="4D5030D6" w14:textId="31528115" w:rsidR="00391816" w:rsidRPr="00A11005" w:rsidRDefault="00391816" w:rsidP="00703B8A">
      <w:pPr>
        <w:pStyle w:val="FAAOutlineL1a"/>
      </w:pPr>
      <w:r>
        <w:t>Para efectuar demostrar una evacuación por amaraje forzoso, los miembros de la tripulación de cabina asignados del titular del AOC deberán:</w:t>
      </w:r>
    </w:p>
    <w:p w14:paraId="4D5030D7" w14:textId="77777777" w:rsidR="00391816" w:rsidRPr="00A11005" w:rsidRDefault="00391816" w:rsidP="00703B8A">
      <w:pPr>
        <w:pStyle w:val="FAAOutlineL21"/>
        <w:numPr>
          <w:ilvl w:val="0"/>
          <w:numId w:val="208"/>
        </w:numPr>
      </w:pPr>
      <w:r>
        <w:t>demostrar su conocimiento y el uso de cada elemento del equipo de emergencia requerido;</w:t>
      </w:r>
    </w:p>
    <w:p w14:paraId="4D5030D8" w14:textId="77777777" w:rsidR="00391816" w:rsidRPr="00A11005" w:rsidRDefault="00391816" w:rsidP="00703B8A">
      <w:pPr>
        <w:pStyle w:val="FAAOutlineL21"/>
      </w:pPr>
      <w:r>
        <w:t>preparar la cabina para el amaraje forzoso en 6 minutos a partir del momento en que se anuncie la intención de amarar;</w:t>
      </w:r>
    </w:p>
    <w:p w14:paraId="4D5030D9" w14:textId="3805BB5D" w:rsidR="00391816" w:rsidRPr="00A11005" w:rsidRDefault="00391816" w:rsidP="00703B8A">
      <w:pPr>
        <w:pStyle w:val="FAAOutlineL21"/>
      </w:pPr>
      <w:r>
        <w:t>sacar todas las balsas salvavidas del lugar donde estén estibadas (se deberá desplegar e inflar debidamente una balsa salvavidas que seleccione la Autoridad, o se deberá inflar debidamente una rampa-balsa salvavidas); y</w:t>
      </w:r>
    </w:p>
    <w:p w14:paraId="4D5030DA" w14:textId="23ACCA94" w:rsidR="00391816" w:rsidRPr="00A11005" w:rsidRDefault="00391816" w:rsidP="00703B8A">
      <w:pPr>
        <w:pStyle w:val="FAAOutlineL21"/>
      </w:pPr>
      <w:r>
        <w:t>subirse a la balsa con todo el equipo de emergencia requerido, con lo cual se la prepara por completo para una ocupación prolongada.</w:t>
      </w:r>
    </w:p>
    <w:p w14:paraId="4D5030DC" w14:textId="2196BBB8" w:rsidR="00391816" w:rsidRPr="00A11005" w:rsidRDefault="00391816" w:rsidP="00703B8A">
      <w:pPr>
        <w:pStyle w:val="FFATextFlushRight"/>
        <w:keepLines w:val="0"/>
        <w:widowControl w:val="0"/>
      </w:pPr>
      <w:r>
        <w:t>Documento 8335 de la OACI, Parte III: 5.3.11</w:t>
      </w:r>
    </w:p>
    <w:p w14:paraId="4D5030DD" w14:textId="47E865C6" w:rsidR="00391816" w:rsidRPr="00A11005" w:rsidRDefault="00391816" w:rsidP="00703B8A">
      <w:pPr>
        <w:pStyle w:val="FFATextFlushRight"/>
        <w:keepLines w:val="0"/>
        <w:widowControl w:val="0"/>
      </w:pPr>
      <w:r>
        <w:t>14 CFR 121.291</w:t>
      </w:r>
    </w:p>
    <w:p w14:paraId="1CD68A9C" w14:textId="7DDB2CF2" w:rsidR="007E130E" w:rsidRDefault="00391816" w:rsidP="00703B8A">
      <w:pPr>
        <w:pStyle w:val="FFATextFlushRight"/>
        <w:keepLines w:val="0"/>
        <w:widowControl w:val="0"/>
      </w:pPr>
      <w:r>
        <w:t>Orden 8900.1 de la FAA</w:t>
      </w:r>
    </w:p>
    <w:p w14:paraId="5C584E6E" w14:textId="77777777" w:rsidR="009761EA" w:rsidRDefault="009761EA" w:rsidP="00703B8A">
      <w:pPr>
        <w:pStyle w:val="FFATextFlushRight"/>
        <w:keepLines w:val="0"/>
        <w:widowControl w:val="0"/>
      </w:pPr>
    </w:p>
    <w:p w14:paraId="4D5030DF" w14:textId="54BE1FCB" w:rsidR="00391816" w:rsidRPr="00A11005" w:rsidRDefault="00726D04" w:rsidP="00703B8A">
      <w:pPr>
        <w:pStyle w:val="Heading4"/>
        <w:numPr>
          <w:ilvl w:val="0"/>
          <w:numId w:val="0"/>
        </w:numPr>
        <w:ind w:left="864" w:hanging="864"/>
      </w:pPr>
      <w:bookmarkStart w:id="393" w:name="_Toc64638224"/>
      <w:r>
        <w:t>NE 9.3.3.6</w:t>
      </w:r>
      <w:r>
        <w:tab/>
        <w:t>VUELOS DE DEMOSTRACIÓN</w:t>
      </w:r>
      <w:bookmarkEnd w:id="393"/>
    </w:p>
    <w:p w14:paraId="5473B3B2" w14:textId="77777777" w:rsidR="007E130E" w:rsidRDefault="007D5B2C" w:rsidP="00703B8A">
      <w:pPr>
        <w:pStyle w:val="FAAOutlineL1a"/>
        <w:numPr>
          <w:ilvl w:val="0"/>
          <w:numId w:val="125"/>
        </w:numPr>
      </w:pPr>
      <w:r>
        <w:t>Todo titular de un AOC realizará vuelos de demostración para cada tipo de aeronave, incluidas las aeronaves cuyo diseño se haya alterado sustancialmente, y para cada tipo de operación que el titular tenga previsto realizar.</w:t>
      </w:r>
    </w:p>
    <w:p w14:paraId="4D5030E3" w14:textId="6D9050AB" w:rsidR="00391816" w:rsidRPr="00A11005" w:rsidRDefault="00391816" w:rsidP="00703B8A">
      <w:pPr>
        <w:pStyle w:val="FAAOutlineL1a"/>
      </w:pPr>
      <w:r>
        <w:t>Todo titular de un AOC realizará vuelos de demostración que por lo menos abarquen:</w:t>
      </w:r>
    </w:p>
    <w:p w14:paraId="4D5030E4" w14:textId="1B10A5FC" w:rsidR="00391816" w:rsidRPr="00A11005" w:rsidRDefault="000F3165" w:rsidP="00703B8A">
      <w:pPr>
        <w:pStyle w:val="FAAOutlineL21"/>
        <w:numPr>
          <w:ilvl w:val="0"/>
          <w:numId w:val="194"/>
        </w:numPr>
      </w:pPr>
      <w:r>
        <w:t>Pruebas iniciales de los aviones recientemente fabricados o de las aeronaves cuyo uso aún no se haya demostrado en algún tipo de operación conforme a esta parte:</w:t>
      </w:r>
    </w:p>
    <w:p w14:paraId="7EDAD4F7" w14:textId="6634DD01" w:rsidR="000F3165" w:rsidRPr="00A11005" w:rsidRDefault="00484ECA" w:rsidP="00703B8A">
      <w:pPr>
        <w:pStyle w:val="FAAOutlineL3i"/>
        <w:numPr>
          <w:ilvl w:val="3"/>
          <w:numId w:val="18"/>
        </w:numPr>
      </w:pPr>
      <w:r>
        <w:t>Deberá volar un mínimo de 100 horas, además de las pruebas para la certificación de aviones, incluido un número representativo de vuelos hacia aeródromos en ruta.</w:t>
      </w:r>
    </w:p>
    <w:p w14:paraId="4D5030E5" w14:textId="1E63D2A2" w:rsidR="00391816" w:rsidRPr="00A11005" w:rsidRDefault="000F3165" w:rsidP="00703B8A">
      <w:pPr>
        <w:pStyle w:val="FAAOutlineL3i"/>
      </w:pPr>
      <w:r>
        <w:t>La Autoridad puede reducir el requisito del mínimo de 100 horas de pruebas si determina que se demostró un nivel de competencia satisfactorio para justificar la reducción. Este requisito se aplica a aeronaves nuevas fabricadas en [ESTADO] o a aeronaves fabricadas en el extranjero que el titular de un certificado de [ESTADO] no haya operado anteriormente;</w:t>
      </w:r>
    </w:p>
    <w:p w14:paraId="4D5030E6" w14:textId="76945123" w:rsidR="00391816" w:rsidRPr="00A11005" w:rsidRDefault="00A3799C" w:rsidP="00703B8A">
      <w:pPr>
        <w:pStyle w:val="FAAOutlineL3i"/>
      </w:pPr>
      <w:r>
        <w:t>Deberá volar 10 horas de noche y este requisito no se puede reducir.</w:t>
      </w:r>
    </w:p>
    <w:p w14:paraId="13E5B194" w14:textId="2C09B50F" w:rsidR="00C73125" w:rsidRPr="00A11005" w:rsidRDefault="00786DD9" w:rsidP="00703B8A">
      <w:pPr>
        <w:pStyle w:val="FAAOutlineL21"/>
      </w:pPr>
      <w:r>
        <w:t>Tipo de aeronave y tipo de operaciones:</w:t>
      </w:r>
    </w:p>
    <w:p w14:paraId="6DDA2519" w14:textId="1E2C8AC4" w:rsidR="00C73125" w:rsidRPr="00A11005" w:rsidRDefault="00C73125" w:rsidP="00703B8A">
      <w:pPr>
        <w:pStyle w:val="FAAOutlineL3i"/>
        <w:numPr>
          <w:ilvl w:val="3"/>
          <w:numId w:val="19"/>
        </w:numPr>
      </w:pPr>
      <w:r>
        <w:t>Para cada tipo de aeronave, deberá volar un mínimo de 50 horas en vuelos de demostración aceptables para la Autoridad por cada tipo de operación que el titular del AOC prevea realizar, incluido un número representativo de vuelos hacia aeródromos en ruta.</w:t>
      </w:r>
    </w:p>
    <w:p w14:paraId="770648F0" w14:textId="297D1AA4" w:rsidR="00786DD9" w:rsidRPr="00A11005" w:rsidRDefault="00387E8A" w:rsidP="00703B8A">
      <w:pPr>
        <w:pStyle w:val="FAAOutlineL21"/>
      </w:pPr>
      <w:r>
        <w:t>Aeronave con alteraciones sustanciales:</w:t>
      </w:r>
    </w:p>
    <w:p w14:paraId="47291AD2" w14:textId="32F9A613" w:rsidR="00786DD9" w:rsidRPr="00A11005" w:rsidRDefault="00786DD9" w:rsidP="00703B8A">
      <w:pPr>
        <w:pStyle w:val="FAAOutlineL3i"/>
        <w:numPr>
          <w:ilvl w:val="3"/>
          <w:numId w:val="20"/>
        </w:numPr>
      </w:pPr>
      <w:r>
        <w:t>Para cada tipo de aeronave cuyo diseño haya sufrido alteraciones sustanciales se deberá volar un mínimo de 50 horas en vuelos de demostración aceptables para la Autoridad por cada tipo de operación que el titular del AOC prevea efectuar con esa aeronave, incluido un número representativo de vuelos hacia aeródromos en ruta.</w:t>
      </w:r>
    </w:p>
    <w:p w14:paraId="4D5030E8" w14:textId="2E64F235" w:rsidR="00391816" w:rsidRPr="00A11005" w:rsidRDefault="00391816" w:rsidP="00703B8A">
      <w:pPr>
        <w:pStyle w:val="FAAOutlineL1a"/>
      </w:pPr>
      <w:r>
        <w:t>Nadie puede transportar pasajeros en una aeronave durante los vuelos de demostración, a excepción de las personas necesarias para efectuar el vuelo de demostración y las que designe la Autoridad.</w:t>
      </w:r>
    </w:p>
    <w:p w14:paraId="4D5030E9" w14:textId="2B7FE80D" w:rsidR="00391816" w:rsidRPr="00A11005" w:rsidRDefault="00391816" w:rsidP="00703B8A">
      <w:pPr>
        <w:pStyle w:val="FAAOutlineL1a"/>
      </w:pPr>
      <w:r>
        <w:t>Para los titulares de un AOC de aeronaves de menos de 5.700 kg, la Autoridad decidirá la necesidad y el alcance de la demostración.</w:t>
      </w:r>
    </w:p>
    <w:p w14:paraId="4D5030EA" w14:textId="4C932D0A" w:rsidR="00391816" w:rsidRPr="00A11005" w:rsidRDefault="00771D27" w:rsidP="00703B8A">
      <w:pPr>
        <w:pStyle w:val="FFATextFlushRight"/>
        <w:keepLines w:val="0"/>
        <w:widowControl w:val="0"/>
      </w:pPr>
      <w:r>
        <w:t>Anexo 6 de la OACI, Parte I: 4.2.1.3</w:t>
      </w:r>
    </w:p>
    <w:p w14:paraId="4D5030EB" w14:textId="4B86E326" w:rsidR="00391816" w:rsidRPr="00A11005" w:rsidRDefault="00ED2A95" w:rsidP="00703B8A">
      <w:pPr>
        <w:pStyle w:val="FFATextFlushRight"/>
        <w:keepLines w:val="0"/>
        <w:widowControl w:val="0"/>
      </w:pPr>
      <w:r>
        <w:t>Documento 8335 de la OACI: 5.4</w:t>
      </w:r>
    </w:p>
    <w:p w14:paraId="3EDE963D" w14:textId="7C367660" w:rsidR="00ED2A95" w:rsidRPr="00A11005" w:rsidRDefault="00ED2A95" w:rsidP="00703B8A">
      <w:pPr>
        <w:pStyle w:val="FFATextFlushRight"/>
        <w:keepLines w:val="0"/>
        <w:widowControl w:val="0"/>
      </w:pPr>
      <w:r>
        <w:t>14 CFR 121.163</w:t>
      </w:r>
    </w:p>
    <w:p w14:paraId="1D24E220" w14:textId="7CCCB2D0" w:rsidR="007E130E" w:rsidRDefault="00391816" w:rsidP="00703B8A">
      <w:pPr>
        <w:pStyle w:val="FFATextFlushRight"/>
        <w:keepLines w:val="0"/>
        <w:widowControl w:val="0"/>
      </w:pPr>
      <w:r>
        <w:t>Orden 8900.1 de la FAA, Volumen 3, Capítulo 29, Sección 3</w:t>
      </w:r>
    </w:p>
    <w:p w14:paraId="53F4E340" w14:textId="0006BAD2" w:rsidR="009761EA" w:rsidRDefault="009761EA" w:rsidP="00703B8A">
      <w:pPr>
        <w:pStyle w:val="FFATextFlushRight"/>
        <w:keepLines w:val="0"/>
        <w:widowControl w:val="0"/>
      </w:pPr>
    </w:p>
    <w:p w14:paraId="1D39C8C8" w14:textId="4F140B94" w:rsidR="009761EA" w:rsidRDefault="009761EA" w:rsidP="00703B8A">
      <w:pPr>
        <w:pStyle w:val="FFATextFlushRight"/>
        <w:keepLines w:val="0"/>
        <w:widowControl w:val="0"/>
      </w:pPr>
    </w:p>
    <w:p w14:paraId="4F0D1883" w14:textId="4065DC26" w:rsidR="009761EA" w:rsidRDefault="009761EA" w:rsidP="00703B8A">
      <w:pPr>
        <w:pStyle w:val="FFATextFlushRight"/>
        <w:keepLines w:val="0"/>
        <w:widowControl w:val="0"/>
      </w:pPr>
    </w:p>
    <w:p w14:paraId="1EBB6FC7" w14:textId="69D4529E" w:rsidR="009761EA" w:rsidRDefault="009761EA" w:rsidP="00703B8A">
      <w:pPr>
        <w:pStyle w:val="FFATextFlushRight"/>
        <w:keepLines w:val="0"/>
        <w:widowControl w:val="0"/>
      </w:pPr>
    </w:p>
    <w:p w14:paraId="1172774E" w14:textId="4C85C231" w:rsidR="009761EA" w:rsidRDefault="009761EA" w:rsidP="00703B8A">
      <w:pPr>
        <w:pStyle w:val="FFATextFlushRight"/>
        <w:keepLines w:val="0"/>
        <w:widowControl w:val="0"/>
      </w:pPr>
    </w:p>
    <w:p w14:paraId="4277A0C6" w14:textId="52A5EF19" w:rsidR="009761EA" w:rsidRDefault="009761EA" w:rsidP="00703B8A">
      <w:pPr>
        <w:pStyle w:val="FFATextFlushRight"/>
        <w:keepLines w:val="0"/>
        <w:widowControl w:val="0"/>
      </w:pPr>
    </w:p>
    <w:p w14:paraId="42D262A1" w14:textId="5E448EA5" w:rsidR="009761EA" w:rsidRDefault="009761EA" w:rsidP="00703B8A">
      <w:pPr>
        <w:pStyle w:val="FFATextFlushRight"/>
        <w:keepLines w:val="0"/>
        <w:widowControl w:val="0"/>
      </w:pPr>
    </w:p>
    <w:p w14:paraId="0721468F" w14:textId="4D6931E4" w:rsidR="009761EA" w:rsidRDefault="009761EA" w:rsidP="00703B8A">
      <w:pPr>
        <w:pStyle w:val="FFATextFlushRight"/>
        <w:keepLines w:val="0"/>
        <w:widowControl w:val="0"/>
      </w:pPr>
    </w:p>
    <w:p w14:paraId="57ABC83A" w14:textId="03B7C0E2" w:rsidR="009761EA" w:rsidRDefault="009761EA" w:rsidP="00703B8A">
      <w:pPr>
        <w:pStyle w:val="FFATextFlushRight"/>
        <w:keepLines w:val="0"/>
        <w:widowControl w:val="0"/>
      </w:pPr>
    </w:p>
    <w:p w14:paraId="3B6F4E22" w14:textId="56786B79" w:rsidR="009761EA" w:rsidRDefault="009761EA" w:rsidP="00703B8A">
      <w:pPr>
        <w:pStyle w:val="FFATextFlushRight"/>
        <w:keepLines w:val="0"/>
        <w:widowControl w:val="0"/>
      </w:pPr>
    </w:p>
    <w:p w14:paraId="64BFE55C" w14:textId="5EA6E0B8" w:rsidR="009761EA" w:rsidRDefault="009761EA" w:rsidP="00703B8A">
      <w:pPr>
        <w:pStyle w:val="FFATextFlushRight"/>
        <w:keepLines w:val="0"/>
        <w:widowControl w:val="0"/>
      </w:pPr>
    </w:p>
    <w:p w14:paraId="4307D680" w14:textId="77777777" w:rsidR="009761EA" w:rsidRDefault="009761EA" w:rsidP="00703B8A">
      <w:pPr>
        <w:pStyle w:val="FFATextFlushRight"/>
        <w:keepLines w:val="0"/>
        <w:widowControl w:val="0"/>
      </w:pPr>
    </w:p>
    <w:p w14:paraId="4D5030EE" w14:textId="75C18C00" w:rsidR="00391816" w:rsidRPr="00A11005" w:rsidRDefault="00726D04" w:rsidP="00703B8A">
      <w:pPr>
        <w:pStyle w:val="Heading4"/>
        <w:numPr>
          <w:ilvl w:val="0"/>
          <w:numId w:val="0"/>
        </w:numPr>
        <w:ind w:left="864" w:hanging="864"/>
      </w:pPr>
      <w:bookmarkStart w:id="394" w:name="_Toc64638225"/>
      <w:r>
        <w:t>NE 9.4.1.2(G)</w:t>
      </w:r>
      <w:r>
        <w:tab/>
        <w:t>MANUAL DE OPERACIONES. GENERALIDADES</w:t>
      </w:r>
      <w:bookmarkEnd w:id="394"/>
    </w:p>
    <w:p w14:paraId="1CC1A972" w14:textId="2EC7E7F3" w:rsidR="0007041C" w:rsidRPr="00A11005" w:rsidRDefault="007D5B2C" w:rsidP="00703B8A">
      <w:pPr>
        <w:pStyle w:val="ListParagraph"/>
        <w:numPr>
          <w:ilvl w:val="5"/>
          <w:numId w:val="20"/>
        </w:numPr>
        <w:ind w:left="1440"/>
        <w:contextualSpacing w:val="0"/>
      </w:pPr>
      <w:r>
        <w:t>La parte o la sección de generalidades del OM contendrá, como mínimo:</w:t>
      </w:r>
    </w:p>
    <w:tbl>
      <w:tblPr>
        <w:tblStyle w:val="TableGrid"/>
        <w:tblW w:w="0" w:type="auto"/>
        <w:tblCellMar>
          <w:left w:w="115" w:type="dxa"/>
          <w:right w:w="115" w:type="dxa"/>
        </w:tblCellMar>
        <w:tblLook w:val="04A0" w:firstRow="1" w:lastRow="0" w:firstColumn="1" w:lastColumn="0" w:noHBand="0" w:noVBand="1"/>
        <w:tblCaption w:val="Operations Manual - General"/>
        <w:tblDescription w:val="Paragraphs within the Operations Manual - General"/>
      </w:tblPr>
      <w:tblGrid>
        <w:gridCol w:w="9343"/>
        <w:gridCol w:w="7"/>
      </w:tblGrid>
      <w:tr w:rsidR="0007041C" w:rsidRPr="00A11005" w14:paraId="2E63A3CB" w14:textId="77777777" w:rsidTr="00AC17E5">
        <w:tc>
          <w:tcPr>
            <w:tcW w:w="9350" w:type="dxa"/>
            <w:gridSpan w:val="2"/>
            <w:tcBorders>
              <w:bottom w:val="nil"/>
            </w:tcBorders>
          </w:tcPr>
          <w:p w14:paraId="57248087" w14:textId="747A4521" w:rsidR="0007041C" w:rsidRPr="00A11005" w:rsidRDefault="0007041C" w:rsidP="00703B8A">
            <w:pPr>
              <w:pStyle w:val="ListParagraph"/>
              <w:numPr>
                <w:ilvl w:val="0"/>
                <w:numId w:val="249"/>
              </w:numPr>
              <w:spacing w:before="60" w:after="60"/>
              <w:contextualSpacing w:val="0"/>
              <w:rPr>
                <w:b/>
                <w:bCs/>
              </w:rPr>
            </w:pPr>
            <w:r>
              <w:rPr>
                <w:b/>
                <w:bCs/>
              </w:rPr>
              <w:t>Manual de administración y control operacional</w:t>
            </w:r>
          </w:p>
        </w:tc>
      </w:tr>
      <w:tr w:rsidR="0007041C" w:rsidRPr="00A11005" w14:paraId="2955FB18" w14:textId="77777777" w:rsidTr="00AC17E5">
        <w:tc>
          <w:tcPr>
            <w:tcW w:w="9350" w:type="dxa"/>
            <w:gridSpan w:val="2"/>
            <w:tcBorders>
              <w:top w:val="nil"/>
              <w:bottom w:val="nil"/>
            </w:tcBorders>
          </w:tcPr>
          <w:p w14:paraId="4BFFA47C" w14:textId="461A2B38" w:rsidR="0007041C" w:rsidRPr="00A11005" w:rsidRDefault="0007041C" w:rsidP="00703B8A">
            <w:pPr>
              <w:pStyle w:val="ListParagraph"/>
              <w:numPr>
                <w:ilvl w:val="1"/>
                <w:numId w:val="249"/>
              </w:numPr>
              <w:spacing w:before="60" w:after="60"/>
              <w:contextualSpacing w:val="0"/>
            </w:pPr>
            <w:r>
              <w:t>Introducción.</w:t>
            </w:r>
          </w:p>
        </w:tc>
      </w:tr>
      <w:tr w:rsidR="0007041C" w:rsidRPr="00A11005" w14:paraId="7B12B059" w14:textId="77777777" w:rsidTr="00AC17E5">
        <w:tc>
          <w:tcPr>
            <w:tcW w:w="9350" w:type="dxa"/>
            <w:gridSpan w:val="2"/>
            <w:tcBorders>
              <w:top w:val="nil"/>
              <w:bottom w:val="nil"/>
            </w:tcBorders>
          </w:tcPr>
          <w:p w14:paraId="7BDA26E2" w14:textId="233472F9" w:rsidR="0007041C" w:rsidRPr="00A11005" w:rsidRDefault="0007041C" w:rsidP="00703B8A">
            <w:pPr>
              <w:pStyle w:val="ListParagraph"/>
              <w:numPr>
                <w:ilvl w:val="2"/>
                <w:numId w:val="249"/>
              </w:numPr>
              <w:spacing w:before="60" w:after="60"/>
              <w:contextualSpacing w:val="0"/>
            </w:pPr>
            <w:r>
              <w:t>Una declaración de que el manual cumple con todas las normas y los reglamentos aplicables, y con las condiciones, limitaciones y aprobaciones específicas de las especificaciones relativas a las operaciones del explotador de servicios aéreos correspondiente.</w:t>
            </w:r>
          </w:p>
        </w:tc>
      </w:tr>
      <w:tr w:rsidR="0007041C" w:rsidRPr="00A11005" w14:paraId="32007DF0" w14:textId="77777777" w:rsidTr="00AC17E5">
        <w:tc>
          <w:tcPr>
            <w:tcW w:w="9350" w:type="dxa"/>
            <w:gridSpan w:val="2"/>
            <w:tcBorders>
              <w:top w:val="nil"/>
              <w:bottom w:val="nil"/>
            </w:tcBorders>
          </w:tcPr>
          <w:p w14:paraId="0E74CD9B" w14:textId="6450E508" w:rsidR="0007041C" w:rsidRPr="00A11005" w:rsidRDefault="0007041C" w:rsidP="00703B8A">
            <w:pPr>
              <w:pStyle w:val="ListParagraph"/>
              <w:numPr>
                <w:ilvl w:val="2"/>
                <w:numId w:val="249"/>
              </w:numPr>
              <w:spacing w:before="60" w:after="60"/>
              <w:contextualSpacing w:val="0"/>
            </w:pPr>
            <w:r>
              <w:t>Una declaración de que el manual contiene las instrucciones operacionales que debe cumplir el personal pertinente en el desempeño de sus funciones.</w:t>
            </w:r>
          </w:p>
        </w:tc>
      </w:tr>
      <w:tr w:rsidR="0007041C" w:rsidRPr="00A11005" w14:paraId="5FF07070" w14:textId="77777777" w:rsidTr="00AC17E5">
        <w:tc>
          <w:tcPr>
            <w:tcW w:w="9350" w:type="dxa"/>
            <w:gridSpan w:val="2"/>
            <w:tcBorders>
              <w:top w:val="nil"/>
              <w:bottom w:val="nil"/>
            </w:tcBorders>
          </w:tcPr>
          <w:p w14:paraId="47B0AD2D" w14:textId="242D84AB" w:rsidR="0007041C" w:rsidRPr="00A11005" w:rsidRDefault="0007041C" w:rsidP="00703B8A">
            <w:pPr>
              <w:pStyle w:val="ListParagraph"/>
              <w:numPr>
                <w:ilvl w:val="2"/>
                <w:numId w:val="249"/>
              </w:numPr>
              <w:spacing w:before="60" w:after="60"/>
              <w:contextualSpacing w:val="0"/>
            </w:pPr>
            <w:r>
              <w:t>Una lista y una descripción breve de las distintas partes del OM, su contenido, aplicación y uso.</w:t>
            </w:r>
          </w:p>
        </w:tc>
      </w:tr>
      <w:tr w:rsidR="0007041C" w:rsidRPr="00A11005" w14:paraId="25687443" w14:textId="77777777" w:rsidTr="00AC17E5">
        <w:tc>
          <w:tcPr>
            <w:tcW w:w="9350" w:type="dxa"/>
            <w:gridSpan w:val="2"/>
            <w:tcBorders>
              <w:top w:val="nil"/>
              <w:bottom w:val="nil"/>
            </w:tcBorders>
          </w:tcPr>
          <w:p w14:paraId="0CB56175" w14:textId="6F32BE6B" w:rsidR="0007041C" w:rsidRPr="00A11005" w:rsidRDefault="0007041C" w:rsidP="00703B8A">
            <w:pPr>
              <w:pStyle w:val="ListParagraph"/>
              <w:numPr>
                <w:ilvl w:val="2"/>
                <w:numId w:val="249"/>
              </w:numPr>
              <w:spacing w:before="60" w:after="60"/>
              <w:contextualSpacing w:val="0"/>
            </w:pPr>
            <w:r>
              <w:t>Explicaciones y definiciones de los términos y las palabras que se utilizan en el manual.</w:t>
            </w:r>
          </w:p>
        </w:tc>
      </w:tr>
      <w:tr w:rsidR="000035E6" w:rsidRPr="00A11005" w14:paraId="50F0A000" w14:textId="77777777" w:rsidTr="00AC17E5">
        <w:tc>
          <w:tcPr>
            <w:tcW w:w="9350" w:type="dxa"/>
            <w:gridSpan w:val="2"/>
            <w:tcBorders>
              <w:top w:val="nil"/>
              <w:bottom w:val="nil"/>
            </w:tcBorders>
          </w:tcPr>
          <w:p w14:paraId="14C1268D" w14:textId="01474880" w:rsidR="000035E6" w:rsidRPr="00A11005" w:rsidRDefault="000035E6" w:rsidP="00703B8A">
            <w:pPr>
              <w:pStyle w:val="ListParagraph"/>
              <w:numPr>
                <w:ilvl w:val="1"/>
                <w:numId w:val="249"/>
              </w:numPr>
              <w:spacing w:before="60" w:after="60"/>
              <w:contextualSpacing w:val="0"/>
            </w:pPr>
            <w:r>
              <w:t>Sistema de enmiendas y modificaciones.</w:t>
            </w:r>
          </w:p>
        </w:tc>
      </w:tr>
      <w:tr w:rsidR="000035E6" w:rsidRPr="00A11005" w14:paraId="5DE6A029" w14:textId="77777777" w:rsidTr="00AC17E5">
        <w:tc>
          <w:tcPr>
            <w:tcW w:w="9350" w:type="dxa"/>
            <w:gridSpan w:val="2"/>
            <w:tcBorders>
              <w:top w:val="nil"/>
              <w:bottom w:val="nil"/>
            </w:tcBorders>
          </w:tcPr>
          <w:p w14:paraId="0F80DE8E" w14:textId="76B1B731" w:rsidR="000035E6" w:rsidRPr="00A11005" w:rsidRDefault="000035E6" w:rsidP="00703B8A">
            <w:pPr>
              <w:pStyle w:val="ListParagraph"/>
              <w:numPr>
                <w:ilvl w:val="2"/>
                <w:numId w:val="249"/>
              </w:numPr>
              <w:spacing w:before="60" w:after="60"/>
              <w:contextualSpacing w:val="0"/>
            </w:pPr>
            <w:r>
              <w:t>Una descripción del responsable de la publicación y la inserción de las enmiendas y modificaciones.</w:t>
            </w:r>
          </w:p>
        </w:tc>
      </w:tr>
      <w:tr w:rsidR="000035E6" w:rsidRPr="00A11005" w14:paraId="53AE51F2" w14:textId="77777777" w:rsidTr="00AC17E5">
        <w:tc>
          <w:tcPr>
            <w:tcW w:w="9350" w:type="dxa"/>
            <w:gridSpan w:val="2"/>
            <w:tcBorders>
              <w:top w:val="nil"/>
              <w:bottom w:val="nil"/>
            </w:tcBorders>
          </w:tcPr>
          <w:p w14:paraId="6383D5CF" w14:textId="6497C585" w:rsidR="000035E6" w:rsidRPr="00A11005" w:rsidRDefault="000035E6" w:rsidP="00703B8A">
            <w:pPr>
              <w:pStyle w:val="ListParagraph"/>
              <w:numPr>
                <w:ilvl w:val="2"/>
                <w:numId w:val="249"/>
              </w:numPr>
              <w:spacing w:before="60" w:after="60"/>
              <w:contextualSpacing w:val="0"/>
            </w:pPr>
            <w:r>
              <w:t>Un registro de las enmiendas y modificaciones con sus fechas de incorporación y entrada en vigor.</w:t>
            </w:r>
          </w:p>
        </w:tc>
      </w:tr>
      <w:tr w:rsidR="000035E6" w:rsidRPr="00A11005" w14:paraId="74F90D0C" w14:textId="77777777" w:rsidTr="00AC17E5">
        <w:tc>
          <w:tcPr>
            <w:tcW w:w="9350" w:type="dxa"/>
            <w:gridSpan w:val="2"/>
            <w:tcBorders>
              <w:top w:val="nil"/>
              <w:bottom w:val="nil"/>
            </w:tcBorders>
          </w:tcPr>
          <w:p w14:paraId="33C3AE0E" w14:textId="59CF9C77" w:rsidR="000035E6" w:rsidRPr="00A11005" w:rsidRDefault="000035E6" w:rsidP="00703B8A">
            <w:pPr>
              <w:pStyle w:val="ListParagraph"/>
              <w:numPr>
                <w:ilvl w:val="2"/>
                <w:numId w:val="249"/>
              </w:numPr>
              <w:spacing w:before="60" w:after="60"/>
              <w:contextualSpacing w:val="0"/>
            </w:pPr>
            <w:r>
              <w:t>Una declaración de que no se permiten enmiendas ni modificaciones escritas a mano, excepto en las situaciones que requieran una enmienda o modificación inmediata por motivos de seguridad.</w:t>
            </w:r>
          </w:p>
        </w:tc>
      </w:tr>
      <w:tr w:rsidR="000035E6" w:rsidRPr="00A11005" w14:paraId="5BA40CAB" w14:textId="77777777" w:rsidTr="00AC17E5">
        <w:tc>
          <w:tcPr>
            <w:tcW w:w="9350" w:type="dxa"/>
            <w:gridSpan w:val="2"/>
            <w:tcBorders>
              <w:top w:val="nil"/>
              <w:bottom w:val="nil"/>
            </w:tcBorders>
          </w:tcPr>
          <w:p w14:paraId="722A4B9F" w14:textId="3239E941" w:rsidR="000035E6" w:rsidRPr="00A11005" w:rsidRDefault="000035E6" w:rsidP="00703B8A">
            <w:pPr>
              <w:pStyle w:val="ListParagraph"/>
              <w:numPr>
                <w:ilvl w:val="2"/>
                <w:numId w:val="249"/>
              </w:numPr>
              <w:spacing w:before="60" w:after="60"/>
              <w:contextualSpacing w:val="0"/>
            </w:pPr>
            <w:r>
              <w:t>Una descripción del sistema de anotación de las páginas y sus fechas de entrada en vigor.</w:t>
            </w:r>
          </w:p>
        </w:tc>
      </w:tr>
      <w:tr w:rsidR="000035E6" w:rsidRPr="00A11005" w14:paraId="022BC84E" w14:textId="77777777" w:rsidTr="00AC17E5">
        <w:tc>
          <w:tcPr>
            <w:tcW w:w="9350" w:type="dxa"/>
            <w:gridSpan w:val="2"/>
            <w:tcBorders>
              <w:top w:val="nil"/>
              <w:bottom w:val="nil"/>
            </w:tcBorders>
          </w:tcPr>
          <w:p w14:paraId="1223CAE7" w14:textId="52993290" w:rsidR="000035E6" w:rsidRPr="00A11005" w:rsidRDefault="000035E6" w:rsidP="00703B8A">
            <w:pPr>
              <w:pStyle w:val="ListParagraph"/>
              <w:numPr>
                <w:ilvl w:val="2"/>
                <w:numId w:val="249"/>
              </w:numPr>
              <w:spacing w:before="60" w:after="60"/>
              <w:contextualSpacing w:val="0"/>
            </w:pPr>
            <w:r>
              <w:t>Una lista de las páginas efectivas y fechas de entrada en vigor.</w:t>
            </w:r>
          </w:p>
        </w:tc>
      </w:tr>
      <w:tr w:rsidR="000035E6" w:rsidRPr="00A11005" w14:paraId="2B743674" w14:textId="77777777" w:rsidTr="00AC17E5">
        <w:tc>
          <w:tcPr>
            <w:tcW w:w="9350" w:type="dxa"/>
            <w:gridSpan w:val="2"/>
            <w:tcBorders>
              <w:top w:val="nil"/>
              <w:bottom w:val="nil"/>
            </w:tcBorders>
          </w:tcPr>
          <w:p w14:paraId="31191CD7" w14:textId="6F1AC2C9" w:rsidR="000035E6" w:rsidRPr="00A11005" w:rsidRDefault="000035E6" w:rsidP="00703B8A">
            <w:pPr>
              <w:pStyle w:val="ListParagraph"/>
              <w:numPr>
                <w:ilvl w:val="2"/>
                <w:numId w:val="249"/>
              </w:numPr>
              <w:spacing w:before="60" w:after="60"/>
              <w:contextualSpacing w:val="0"/>
            </w:pPr>
            <w:r>
              <w:t>Anotación de cambios (en las páginas de texto y, de ser posible, en gráficos y diagramas).</w:t>
            </w:r>
          </w:p>
        </w:tc>
      </w:tr>
      <w:tr w:rsidR="000035E6" w:rsidRPr="00A11005" w14:paraId="4F20A56F" w14:textId="77777777" w:rsidTr="00AC17E5">
        <w:tc>
          <w:tcPr>
            <w:tcW w:w="9350" w:type="dxa"/>
            <w:gridSpan w:val="2"/>
            <w:tcBorders>
              <w:top w:val="nil"/>
              <w:bottom w:val="nil"/>
            </w:tcBorders>
          </w:tcPr>
          <w:p w14:paraId="3A00E366" w14:textId="18E130B3" w:rsidR="000035E6" w:rsidRPr="00A11005" w:rsidRDefault="000035E6" w:rsidP="00703B8A">
            <w:pPr>
              <w:pStyle w:val="ListParagraph"/>
              <w:numPr>
                <w:ilvl w:val="2"/>
                <w:numId w:val="249"/>
              </w:numPr>
              <w:spacing w:before="60" w:after="60"/>
              <w:contextualSpacing w:val="0"/>
            </w:pPr>
            <w:r>
              <w:t>Un sistema de registro de las modificaciones temporales.</w:t>
            </w:r>
          </w:p>
        </w:tc>
      </w:tr>
      <w:tr w:rsidR="000035E6" w:rsidRPr="00A11005" w14:paraId="5D80B765" w14:textId="77777777" w:rsidTr="00AC17E5">
        <w:tc>
          <w:tcPr>
            <w:tcW w:w="9350" w:type="dxa"/>
            <w:gridSpan w:val="2"/>
            <w:tcBorders>
              <w:top w:val="nil"/>
              <w:bottom w:val="nil"/>
            </w:tcBorders>
          </w:tcPr>
          <w:p w14:paraId="5BB8D999" w14:textId="7102F47F" w:rsidR="000035E6" w:rsidRPr="00A11005" w:rsidRDefault="000035E6" w:rsidP="00703B8A">
            <w:pPr>
              <w:pStyle w:val="ListParagraph"/>
              <w:numPr>
                <w:ilvl w:val="2"/>
                <w:numId w:val="249"/>
              </w:numPr>
              <w:spacing w:before="60" w:after="60"/>
              <w:contextualSpacing w:val="0"/>
            </w:pPr>
            <w:r>
              <w:t>Una descripción del sistema de distribución de manuales, enmiendas y modificaciones.</w:t>
            </w:r>
          </w:p>
        </w:tc>
      </w:tr>
      <w:tr w:rsidR="000035E6" w:rsidRPr="00A11005" w14:paraId="35C4468C" w14:textId="77777777" w:rsidTr="00AC17E5">
        <w:tc>
          <w:tcPr>
            <w:tcW w:w="9350" w:type="dxa"/>
            <w:gridSpan w:val="2"/>
            <w:tcBorders>
              <w:top w:val="nil"/>
              <w:bottom w:val="nil"/>
            </w:tcBorders>
          </w:tcPr>
          <w:p w14:paraId="6D822B4E" w14:textId="27EF0796" w:rsidR="000035E6" w:rsidRPr="00A11005" w:rsidRDefault="000035E6" w:rsidP="00703B8A">
            <w:pPr>
              <w:pStyle w:val="ListParagraph"/>
              <w:numPr>
                <w:ilvl w:val="2"/>
                <w:numId w:val="249"/>
              </w:numPr>
              <w:spacing w:before="60" w:after="60"/>
              <w:contextualSpacing w:val="0"/>
            </w:pPr>
            <w:r>
              <w:t>Una declaración de quién es el responsable de notificar a la Autoridad los cambios propuestos y de trabajar con la Autoridad en los cambios que requieran la aprobación de la Autoridad.</w:t>
            </w:r>
          </w:p>
        </w:tc>
      </w:tr>
      <w:tr w:rsidR="000035E6" w:rsidRPr="00A11005" w14:paraId="685C7103" w14:textId="77777777" w:rsidTr="00AC17E5">
        <w:tc>
          <w:tcPr>
            <w:tcW w:w="9350" w:type="dxa"/>
            <w:gridSpan w:val="2"/>
            <w:tcBorders>
              <w:top w:val="nil"/>
              <w:bottom w:val="nil"/>
            </w:tcBorders>
          </w:tcPr>
          <w:p w14:paraId="3D906AC2" w14:textId="3807968B" w:rsidR="000035E6" w:rsidRPr="00A11005" w:rsidRDefault="000035E6" w:rsidP="00703B8A">
            <w:pPr>
              <w:pStyle w:val="ListParagraph"/>
              <w:numPr>
                <w:ilvl w:val="0"/>
                <w:numId w:val="249"/>
              </w:numPr>
              <w:spacing w:before="60" w:after="60"/>
              <w:contextualSpacing w:val="0"/>
              <w:rPr>
                <w:b/>
                <w:bCs/>
              </w:rPr>
            </w:pPr>
            <w:r>
              <w:rPr>
                <w:b/>
                <w:bCs/>
              </w:rPr>
              <w:t>Organización y responsabilidades</w:t>
            </w:r>
          </w:p>
        </w:tc>
      </w:tr>
      <w:tr w:rsidR="000035E6" w:rsidRPr="00A11005" w14:paraId="1660FAA1" w14:textId="77777777" w:rsidTr="00AC17E5">
        <w:tc>
          <w:tcPr>
            <w:tcW w:w="9350" w:type="dxa"/>
            <w:gridSpan w:val="2"/>
            <w:tcBorders>
              <w:top w:val="nil"/>
              <w:bottom w:val="nil"/>
            </w:tcBorders>
          </w:tcPr>
          <w:p w14:paraId="7D6B3F1B" w14:textId="196A9F9B" w:rsidR="000035E6" w:rsidRPr="00A11005" w:rsidRDefault="000035E6" w:rsidP="00703B8A">
            <w:pPr>
              <w:pStyle w:val="ListParagraph"/>
              <w:numPr>
                <w:ilvl w:val="1"/>
                <w:numId w:val="249"/>
              </w:numPr>
              <w:spacing w:before="60" w:after="60"/>
              <w:contextualSpacing w:val="0"/>
            </w:pPr>
            <w:r>
              <w:t>Estructura orgánica.</w:t>
            </w:r>
          </w:p>
        </w:tc>
      </w:tr>
      <w:tr w:rsidR="000035E6" w:rsidRPr="00A11005" w14:paraId="00D8C975" w14:textId="77777777" w:rsidTr="00AC17E5">
        <w:tc>
          <w:tcPr>
            <w:tcW w:w="9350" w:type="dxa"/>
            <w:gridSpan w:val="2"/>
            <w:tcBorders>
              <w:top w:val="nil"/>
              <w:bottom w:val="nil"/>
            </w:tcBorders>
          </w:tcPr>
          <w:p w14:paraId="4468BAF3" w14:textId="61F18561" w:rsidR="000035E6" w:rsidRPr="00A11005" w:rsidRDefault="000035E6" w:rsidP="00703B8A">
            <w:pPr>
              <w:pStyle w:val="ListParagraph"/>
              <w:numPr>
                <w:ilvl w:val="2"/>
                <w:numId w:val="249"/>
              </w:numPr>
              <w:spacing w:before="60" w:after="60"/>
              <w:contextualSpacing w:val="0"/>
            </w:pPr>
            <w:r>
              <w:t>Una descripción de la estructura orgánica, incluida la organización general de la compañía y la organización del departamento de Operaciones.</w:t>
            </w:r>
          </w:p>
        </w:tc>
      </w:tr>
      <w:tr w:rsidR="002B6B8D" w:rsidRPr="00A11005" w14:paraId="629F727F" w14:textId="77777777" w:rsidTr="00AC17E5">
        <w:tc>
          <w:tcPr>
            <w:tcW w:w="9350" w:type="dxa"/>
            <w:gridSpan w:val="2"/>
            <w:tcBorders>
              <w:top w:val="nil"/>
              <w:bottom w:val="nil"/>
            </w:tcBorders>
          </w:tcPr>
          <w:p w14:paraId="3A0B67F2" w14:textId="3CE8DF36" w:rsidR="002B6B8D" w:rsidRPr="00A11005" w:rsidRDefault="002B6B8D" w:rsidP="00703B8A">
            <w:pPr>
              <w:pStyle w:val="ListParagraph"/>
              <w:numPr>
                <w:ilvl w:val="2"/>
                <w:numId w:val="249"/>
              </w:numPr>
              <w:spacing w:before="60" w:after="60"/>
              <w:contextualSpacing w:val="0"/>
            </w:pPr>
            <w:r>
              <w:t>La relación entre el departamento de Operaciones y los demás departamentos de la organización.</w:t>
            </w:r>
          </w:p>
        </w:tc>
      </w:tr>
      <w:tr w:rsidR="002B6B8D" w:rsidRPr="00A11005" w14:paraId="55ABA326" w14:textId="77777777" w:rsidTr="00AC17E5">
        <w:tc>
          <w:tcPr>
            <w:tcW w:w="9350" w:type="dxa"/>
            <w:gridSpan w:val="2"/>
            <w:tcBorders>
              <w:top w:val="nil"/>
              <w:bottom w:val="nil"/>
            </w:tcBorders>
          </w:tcPr>
          <w:p w14:paraId="6A5B8FE1" w14:textId="4CC7F8F4" w:rsidR="002B6B8D" w:rsidRPr="00A11005" w:rsidRDefault="002B6B8D" w:rsidP="00703B8A">
            <w:pPr>
              <w:pStyle w:val="ListParagraph"/>
              <w:numPr>
                <w:ilvl w:val="2"/>
                <w:numId w:val="249"/>
              </w:numPr>
              <w:spacing w:before="60" w:after="60"/>
              <w:contextualSpacing w:val="0"/>
            </w:pPr>
            <w:r>
              <w:t>En particular, las líneas de notificación y subordinación de todas las divisiones, departamentos etc., relacionados con la seguridad de las operaciones de vuelo.</w:t>
            </w:r>
          </w:p>
        </w:tc>
      </w:tr>
      <w:tr w:rsidR="002B6B8D" w:rsidRPr="00A11005" w14:paraId="79B64537" w14:textId="77777777" w:rsidTr="00AC17E5">
        <w:tc>
          <w:tcPr>
            <w:tcW w:w="9350" w:type="dxa"/>
            <w:gridSpan w:val="2"/>
            <w:tcBorders>
              <w:top w:val="nil"/>
              <w:bottom w:val="single" w:sz="4" w:space="0" w:color="auto"/>
            </w:tcBorders>
          </w:tcPr>
          <w:p w14:paraId="4905AC78" w14:textId="31F13FFE" w:rsidR="002B6B8D" w:rsidRPr="00A11005" w:rsidRDefault="002B6B8D" w:rsidP="00703B8A">
            <w:pPr>
              <w:pStyle w:val="ListParagraph"/>
              <w:numPr>
                <w:ilvl w:val="2"/>
                <w:numId w:val="249"/>
              </w:numPr>
              <w:spacing w:before="60" w:after="60"/>
              <w:contextualSpacing w:val="0"/>
            </w:pPr>
            <w:r>
              <w:t>Instrucciones que describan las responsabilidades del personal de operaciones en relación con el manejo de las operaciones de vuelo.</w:t>
            </w:r>
          </w:p>
        </w:tc>
      </w:tr>
      <w:tr w:rsidR="000035E6" w:rsidRPr="00A11005" w14:paraId="5D7289D8" w14:textId="77777777" w:rsidTr="00AC17E5">
        <w:tc>
          <w:tcPr>
            <w:tcW w:w="9350" w:type="dxa"/>
            <w:gridSpan w:val="2"/>
            <w:tcBorders>
              <w:top w:val="single" w:sz="4" w:space="0" w:color="auto"/>
              <w:bottom w:val="nil"/>
            </w:tcBorders>
          </w:tcPr>
          <w:p w14:paraId="53CC3DFA" w14:textId="0996C34B" w:rsidR="000035E6" w:rsidRPr="00A11005" w:rsidRDefault="000035E6" w:rsidP="00703B8A">
            <w:pPr>
              <w:pStyle w:val="ListParagraph"/>
              <w:numPr>
                <w:ilvl w:val="1"/>
                <w:numId w:val="249"/>
              </w:numPr>
              <w:spacing w:before="60" w:after="60"/>
              <w:contextualSpacing w:val="0"/>
            </w:pPr>
            <w:r>
              <w:t>Gerentes responsables.</w:t>
            </w:r>
          </w:p>
        </w:tc>
      </w:tr>
      <w:tr w:rsidR="002B6B8D" w:rsidRPr="00A11005" w14:paraId="0FEB4A50" w14:textId="77777777" w:rsidTr="00AC17E5">
        <w:tc>
          <w:tcPr>
            <w:tcW w:w="9350" w:type="dxa"/>
            <w:gridSpan w:val="2"/>
            <w:tcBorders>
              <w:top w:val="nil"/>
              <w:bottom w:val="nil"/>
            </w:tcBorders>
          </w:tcPr>
          <w:p w14:paraId="53CA38A1" w14:textId="3FD210F7" w:rsidR="002B6B8D" w:rsidRPr="00A11005" w:rsidDel="00281EBD" w:rsidRDefault="002B6B8D" w:rsidP="00703B8A">
            <w:pPr>
              <w:pStyle w:val="ListParagraph"/>
              <w:numPr>
                <w:ilvl w:val="2"/>
                <w:numId w:val="249"/>
              </w:numPr>
              <w:spacing w:before="60" w:after="60"/>
              <w:contextualSpacing w:val="0"/>
            </w:pPr>
            <w:r>
              <w:t>El nombre de todo gerente que esté a cargo de las operaciones de vuelo, el sistema de mantenimiento, la instrucción de la tripulación y las operaciones en tierra.</w:t>
            </w:r>
          </w:p>
        </w:tc>
      </w:tr>
      <w:tr w:rsidR="002B6B8D" w:rsidRPr="00A11005" w14:paraId="686DF18B" w14:textId="77777777" w:rsidTr="00AC17E5">
        <w:tc>
          <w:tcPr>
            <w:tcW w:w="9350" w:type="dxa"/>
            <w:gridSpan w:val="2"/>
            <w:tcBorders>
              <w:top w:val="nil"/>
              <w:bottom w:val="nil"/>
            </w:tcBorders>
          </w:tcPr>
          <w:p w14:paraId="0A9DF288" w14:textId="000A5004" w:rsidR="002B6B8D" w:rsidRPr="00A11005" w:rsidDel="00281EBD" w:rsidRDefault="002B6B8D" w:rsidP="00703B8A">
            <w:pPr>
              <w:pStyle w:val="ListParagraph"/>
              <w:numPr>
                <w:ilvl w:val="2"/>
                <w:numId w:val="249"/>
              </w:numPr>
              <w:spacing w:before="60" w:after="60"/>
              <w:contextualSpacing w:val="0"/>
            </w:pPr>
            <w:r>
              <w:t>Una descripción de las funciones y responsabilidades de cada gerente.</w:t>
            </w:r>
          </w:p>
        </w:tc>
      </w:tr>
      <w:tr w:rsidR="000035E6" w:rsidRPr="00A11005" w14:paraId="2220AF86" w14:textId="77777777" w:rsidTr="00AC17E5">
        <w:tc>
          <w:tcPr>
            <w:tcW w:w="9350" w:type="dxa"/>
            <w:gridSpan w:val="2"/>
            <w:tcBorders>
              <w:top w:val="nil"/>
              <w:bottom w:val="nil"/>
            </w:tcBorders>
          </w:tcPr>
          <w:p w14:paraId="4BA8B47B" w14:textId="50DCAC62" w:rsidR="000035E6" w:rsidRPr="00A11005" w:rsidRDefault="00F461DB" w:rsidP="00703B8A">
            <w:pPr>
              <w:pStyle w:val="ListParagraph"/>
              <w:numPr>
                <w:ilvl w:val="1"/>
                <w:numId w:val="249"/>
              </w:numPr>
              <w:spacing w:before="60" w:after="60"/>
              <w:contextualSpacing w:val="0"/>
            </w:pPr>
            <w:r>
              <w:t>Autoridad, funciones y responsabilidades del personal de gestión de las operaciones.</w:t>
            </w:r>
          </w:p>
        </w:tc>
      </w:tr>
      <w:tr w:rsidR="000035E6" w:rsidRPr="00A11005" w14:paraId="1767E6FB" w14:textId="77777777" w:rsidTr="00AC17E5">
        <w:tc>
          <w:tcPr>
            <w:tcW w:w="9350" w:type="dxa"/>
            <w:gridSpan w:val="2"/>
            <w:tcBorders>
              <w:top w:val="nil"/>
              <w:bottom w:val="nil"/>
            </w:tcBorders>
          </w:tcPr>
          <w:p w14:paraId="335322B9" w14:textId="684D3E6F" w:rsidR="000035E6" w:rsidRPr="00A11005" w:rsidRDefault="000035E6" w:rsidP="00703B8A">
            <w:pPr>
              <w:spacing w:before="60" w:after="60"/>
              <w:ind w:left="1440"/>
            </w:pPr>
            <w:r>
              <w:t>Una descripción de la autoridad, las funciones y responsabilidades del personal de gestión de las operaciones en relación con la seguridad de las operaciones de vuelo y el cumplimiento del reglamento aplicable.</w:t>
            </w:r>
          </w:p>
        </w:tc>
      </w:tr>
      <w:tr w:rsidR="000035E6" w:rsidRPr="00A11005" w14:paraId="1C740DB2" w14:textId="77777777" w:rsidTr="00AC17E5">
        <w:tc>
          <w:tcPr>
            <w:tcW w:w="9350" w:type="dxa"/>
            <w:gridSpan w:val="2"/>
            <w:tcBorders>
              <w:top w:val="nil"/>
              <w:bottom w:val="nil"/>
            </w:tcBorders>
          </w:tcPr>
          <w:p w14:paraId="3B28849B" w14:textId="76611DF5" w:rsidR="000035E6" w:rsidRPr="00A11005" w:rsidRDefault="000035E6" w:rsidP="00703B8A">
            <w:pPr>
              <w:pStyle w:val="ListParagraph"/>
              <w:numPr>
                <w:ilvl w:val="1"/>
                <w:numId w:val="249"/>
              </w:numPr>
              <w:spacing w:before="60" w:after="60"/>
              <w:contextualSpacing w:val="0"/>
            </w:pPr>
            <w:r>
              <w:t>Autoridad, funciones y responsabilidades del PIC.</w:t>
            </w:r>
          </w:p>
        </w:tc>
      </w:tr>
      <w:tr w:rsidR="000035E6" w:rsidRPr="00A11005" w14:paraId="51871F42" w14:textId="77777777" w:rsidTr="00AC17E5">
        <w:tc>
          <w:tcPr>
            <w:tcW w:w="9350" w:type="dxa"/>
            <w:gridSpan w:val="2"/>
            <w:tcBorders>
              <w:top w:val="nil"/>
              <w:bottom w:val="nil"/>
            </w:tcBorders>
          </w:tcPr>
          <w:p w14:paraId="0826BF57" w14:textId="0A968EE5" w:rsidR="000035E6" w:rsidRPr="00A11005" w:rsidRDefault="00257D70" w:rsidP="00703B8A">
            <w:pPr>
              <w:pStyle w:val="ListParagraph"/>
              <w:spacing w:before="60" w:after="60"/>
              <w:ind w:left="1440"/>
              <w:contextualSpacing w:val="0"/>
            </w:pPr>
            <w:r>
              <w:t>Una descripción de la autoridad, las funciones y responsabilidades del PIC.</w:t>
            </w:r>
          </w:p>
        </w:tc>
      </w:tr>
      <w:tr w:rsidR="000035E6" w:rsidRPr="00A11005" w14:paraId="091AF89A" w14:textId="77777777" w:rsidTr="00AC17E5">
        <w:tc>
          <w:tcPr>
            <w:tcW w:w="9350" w:type="dxa"/>
            <w:gridSpan w:val="2"/>
            <w:tcBorders>
              <w:top w:val="nil"/>
              <w:bottom w:val="nil"/>
            </w:tcBorders>
          </w:tcPr>
          <w:p w14:paraId="19E5347A" w14:textId="4CF4981E" w:rsidR="000035E6" w:rsidRPr="00A11005" w:rsidRDefault="00F461DB" w:rsidP="00703B8A">
            <w:pPr>
              <w:pStyle w:val="ListParagraph"/>
              <w:numPr>
                <w:ilvl w:val="1"/>
                <w:numId w:val="249"/>
              </w:numPr>
              <w:spacing w:before="60" w:after="60"/>
              <w:contextualSpacing w:val="0"/>
            </w:pPr>
            <w:r>
              <w:t>Autoridad, funciones y responsabilidades de los miembros de la tripulación que no sean el PIC.</w:t>
            </w:r>
          </w:p>
        </w:tc>
      </w:tr>
      <w:tr w:rsidR="000035E6" w:rsidRPr="00A11005" w14:paraId="52EC6426" w14:textId="77777777" w:rsidTr="00AC17E5">
        <w:tc>
          <w:tcPr>
            <w:tcW w:w="9350" w:type="dxa"/>
            <w:gridSpan w:val="2"/>
            <w:tcBorders>
              <w:top w:val="nil"/>
              <w:bottom w:val="nil"/>
            </w:tcBorders>
          </w:tcPr>
          <w:p w14:paraId="1C826F16" w14:textId="050ACBC9" w:rsidR="000035E6" w:rsidRPr="00A11005" w:rsidRDefault="000035E6" w:rsidP="00703B8A">
            <w:pPr>
              <w:spacing w:before="60" w:after="60"/>
              <w:ind w:left="1440"/>
            </w:pPr>
            <w:r>
              <w:t xml:space="preserve">Una descripción de la autoridad, las funciones y responsabilidades de todos los miembros de la tripulación requeridos. </w:t>
            </w:r>
          </w:p>
        </w:tc>
      </w:tr>
      <w:tr w:rsidR="000035E6" w:rsidRPr="00A11005" w14:paraId="3B39632D" w14:textId="77777777" w:rsidTr="00AC17E5">
        <w:tc>
          <w:tcPr>
            <w:tcW w:w="9350" w:type="dxa"/>
            <w:gridSpan w:val="2"/>
            <w:tcBorders>
              <w:top w:val="nil"/>
              <w:bottom w:val="nil"/>
            </w:tcBorders>
          </w:tcPr>
          <w:p w14:paraId="3761BA6B" w14:textId="201D91E9" w:rsidR="000035E6" w:rsidRPr="00A11005" w:rsidRDefault="000035E6" w:rsidP="00703B8A">
            <w:pPr>
              <w:pStyle w:val="ListParagraph"/>
              <w:numPr>
                <w:ilvl w:val="0"/>
                <w:numId w:val="249"/>
              </w:numPr>
              <w:spacing w:before="60" w:after="60"/>
              <w:contextualSpacing w:val="0"/>
              <w:rPr>
                <w:b/>
                <w:bCs/>
              </w:rPr>
            </w:pPr>
            <w:r>
              <w:rPr>
                <w:b/>
                <w:bCs/>
              </w:rPr>
              <w:t>Supervisión y control operacional</w:t>
            </w:r>
          </w:p>
        </w:tc>
      </w:tr>
      <w:tr w:rsidR="000035E6" w:rsidRPr="00A11005" w14:paraId="130B8301" w14:textId="77777777" w:rsidTr="00AC17E5">
        <w:tc>
          <w:tcPr>
            <w:tcW w:w="9350" w:type="dxa"/>
            <w:gridSpan w:val="2"/>
            <w:tcBorders>
              <w:top w:val="nil"/>
              <w:bottom w:val="nil"/>
            </w:tcBorders>
          </w:tcPr>
          <w:p w14:paraId="076A45FC" w14:textId="0A389732" w:rsidR="000035E6" w:rsidRPr="00A11005" w:rsidRDefault="000035E6" w:rsidP="00703B8A">
            <w:pPr>
              <w:pStyle w:val="ListParagraph"/>
              <w:numPr>
                <w:ilvl w:val="1"/>
                <w:numId w:val="249"/>
              </w:numPr>
              <w:spacing w:before="60" w:after="60"/>
              <w:contextualSpacing w:val="0"/>
            </w:pPr>
            <w:r>
              <w:t>Supervisión de las operaciones por parte del titular del AOC.</w:t>
            </w:r>
          </w:p>
        </w:tc>
      </w:tr>
      <w:tr w:rsidR="006440BB" w:rsidRPr="00A11005" w14:paraId="48D30DE5" w14:textId="77777777" w:rsidTr="00281EBD">
        <w:tc>
          <w:tcPr>
            <w:tcW w:w="9350" w:type="dxa"/>
            <w:gridSpan w:val="2"/>
            <w:tcBorders>
              <w:top w:val="nil"/>
              <w:bottom w:val="nil"/>
            </w:tcBorders>
          </w:tcPr>
          <w:p w14:paraId="7CC91261" w14:textId="1B96DE3D" w:rsidR="006440BB" w:rsidRPr="00A11005" w:rsidDel="00281EBD" w:rsidRDefault="006440BB" w:rsidP="00703B8A">
            <w:pPr>
              <w:pStyle w:val="ListParagraph"/>
              <w:numPr>
                <w:ilvl w:val="2"/>
                <w:numId w:val="249"/>
              </w:numPr>
              <w:spacing w:before="60" w:after="60"/>
              <w:contextualSpacing w:val="0"/>
            </w:pPr>
            <w:r>
              <w:t>Una descripción del sistema de supervisión de las operaciones que utiliza el titular del AOC. Esta descripción deberá indicar cómo se supervisa y se controla la seguridad de las operaciones de vuelo y las cualificaciones del personal que participa en todas esas operaciones. En particular, se describirán los procedimientos relacionados con:</w:t>
            </w:r>
          </w:p>
        </w:tc>
      </w:tr>
      <w:tr w:rsidR="000035E6" w:rsidRPr="00A11005" w14:paraId="7DFE267B" w14:textId="77777777" w:rsidTr="00AC17E5">
        <w:tc>
          <w:tcPr>
            <w:tcW w:w="9350" w:type="dxa"/>
            <w:gridSpan w:val="2"/>
            <w:tcBorders>
              <w:top w:val="nil"/>
              <w:bottom w:val="nil"/>
            </w:tcBorders>
          </w:tcPr>
          <w:p w14:paraId="038770C7" w14:textId="1EEAA75C" w:rsidR="000035E6" w:rsidRPr="00A11005" w:rsidRDefault="000035E6" w:rsidP="00703B8A">
            <w:pPr>
              <w:pStyle w:val="ListParagraph"/>
              <w:numPr>
                <w:ilvl w:val="3"/>
                <w:numId w:val="249"/>
              </w:numPr>
              <w:spacing w:before="60" w:after="60"/>
              <w:contextualSpacing w:val="0"/>
            </w:pPr>
            <w:r>
              <w:t>especificaciones para el plan operacional de vuelo;</w:t>
            </w:r>
          </w:p>
        </w:tc>
      </w:tr>
      <w:tr w:rsidR="000035E6" w:rsidRPr="00A11005" w14:paraId="57FBB40D" w14:textId="77777777" w:rsidTr="00AC17E5">
        <w:tc>
          <w:tcPr>
            <w:tcW w:w="9350" w:type="dxa"/>
            <w:gridSpan w:val="2"/>
            <w:tcBorders>
              <w:top w:val="nil"/>
              <w:bottom w:val="nil"/>
            </w:tcBorders>
          </w:tcPr>
          <w:p w14:paraId="0AB835FC" w14:textId="494CBFA9" w:rsidR="000035E6" w:rsidRPr="00A11005" w:rsidRDefault="000035E6" w:rsidP="00703B8A">
            <w:pPr>
              <w:pStyle w:val="ListParagraph"/>
              <w:numPr>
                <w:ilvl w:val="3"/>
                <w:numId w:val="249"/>
              </w:numPr>
              <w:spacing w:before="60" w:after="60"/>
              <w:contextualSpacing w:val="0"/>
            </w:pPr>
            <w:r>
              <w:t>competencia del personal de operaciones; y</w:t>
            </w:r>
          </w:p>
        </w:tc>
      </w:tr>
      <w:tr w:rsidR="000035E6" w:rsidRPr="00A11005" w14:paraId="4971E0AB" w14:textId="77777777" w:rsidTr="00AC17E5">
        <w:tc>
          <w:tcPr>
            <w:tcW w:w="9350" w:type="dxa"/>
            <w:gridSpan w:val="2"/>
            <w:tcBorders>
              <w:top w:val="nil"/>
              <w:bottom w:val="nil"/>
            </w:tcBorders>
          </w:tcPr>
          <w:p w14:paraId="70535F09" w14:textId="15481A7E" w:rsidR="000035E6" w:rsidRPr="00A11005" w:rsidRDefault="000035E6" w:rsidP="00703B8A">
            <w:pPr>
              <w:pStyle w:val="ListParagraph"/>
              <w:numPr>
                <w:ilvl w:val="3"/>
                <w:numId w:val="249"/>
              </w:numPr>
              <w:spacing w:before="60" w:after="60"/>
              <w:contextualSpacing w:val="0"/>
            </w:pPr>
            <w:r>
              <w:t>control, análisis y almacenamiento de registros; documentos de vuelo; otra información y datos relativos a la seguridad.</w:t>
            </w:r>
          </w:p>
        </w:tc>
      </w:tr>
      <w:tr w:rsidR="000035E6" w:rsidRPr="00A11005" w14:paraId="06E12BA0" w14:textId="77777777" w:rsidTr="00AC17E5">
        <w:tc>
          <w:tcPr>
            <w:tcW w:w="9350" w:type="dxa"/>
            <w:gridSpan w:val="2"/>
            <w:tcBorders>
              <w:top w:val="nil"/>
              <w:bottom w:val="nil"/>
            </w:tcBorders>
          </w:tcPr>
          <w:p w14:paraId="69EB6727" w14:textId="0A2D206E" w:rsidR="000035E6" w:rsidRPr="00A11005" w:rsidRDefault="000035E6" w:rsidP="00703B8A">
            <w:pPr>
              <w:pStyle w:val="ListParagraph"/>
              <w:numPr>
                <w:ilvl w:val="1"/>
                <w:numId w:val="249"/>
              </w:numPr>
              <w:spacing w:before="60" w:after="60"/>
              <w:contextualSpacing w:val="0"/>
            </w:pPr>
            <w:r>
              <w:t>Sistema de divulgación de otras instrucciones e información sobre las operaciones.</w:t>
            </w:r>
          </w:p>
        </w:tc>
      </w:tr>
      <w:tr w:rsidR="006440BB" w:rsidRPr="00A11005" w14:paraId="5B50591B" w14:textId="77777777" w:rsidTr="00281EBD">
        <w:tc>
          <w:tcPr>
            <w:tcW w:w="9350" w:type="dxa"/>
            <w:gridSpan w:val="2"/>
            <w:tcBorders>
              <w:top w:val="nil"/>
              <w:bottom w:val="nil"/>
            </w:tcBorders>
          </w:tcPr>
          <w:p w14:paraId="0E367C6F" w14:textId="7D20BF17" w:rsidR="006440BB" w:rsidRPr="00A11005" w:rsidDel="00085037" w:rsidRDefault="006440BB" w:rsidP="00703B8A">
            <w:pPr>
              <w:pStyle w:val="ListParagraph"/>
              <w:numPr>
                <w:ilvl w:val="2"/>
                <w:numId w:val="249"/>
              </w:numPr>
              <w:spacing w:before="60" w:after="60"/>
              <w:contextualSpacing w:val="0"/>
            </w:pPr>
            <w:r>
              <w:t>Una descripción de cualquier sistema para divulgar información que pueda ser de índole operacional pero que complemente la información que figura en el OM, incluida la aplicación de dicha información y la responsabilidad de divulgarla.</w:t>
            </w:r>
          </w:p>
        </w:tc>
      </w:tr>
      <w:tr w:rsidR="000035E6" w:rsidRPr="00A11005" w14:paraId="70A66A75" w14:textId="77777777" w:rsidTr="00AC17E5">
        <w:tc>
          <w:tcPr>
            <w:tcW w:w="9350" w:type="dxa"/>
            <w:gridSpan w:val="2"/>
            <w:tcBorders>
              <w:top w:val="nil"/>
              <w:bottom w:val="nil"/>
            </w:tcBorders>
          </w:tcPr>
          <w:p w14:paraId="6D124322" w14:textId="76B47962" w:rsidR="000035E6" w:rsidRPr="00A11005" w:rsidRDefault="000035E6" w:rsidP="00703B8A">
            <w:pPr>
              <w:pStyle w:val="ListParagraph"/>
              <w:numPr>
                <w:ilvl w:val="1"/>
                <w:numId w:val="249"/>
              </w:numPr>
              <w:spacing w:before="60" w:after="60"/>
              <w:contextualSpacing w:val="0"/>
            </w:pPr>
            <w:r>
              <w:t>Sistema de gestión de la seguridad.</w:t>
            </w:r>
          </w:p>
        </w:tc>
      </w:tr>
      <w:tr w:rsidR="006440BB" w:rsidRPr="00A11005" w14:paraId="1DEE3B01" w14:textId="77777777" w:rsidTr="00281EBD">
        <w:tc>
          <w:tcPr>
            <w:tcW w:w="9350" w:type="dxa"/>
            <w:gridSpan w:val="2"/>
            <w:tcBorders>
              <w:top w:val="nil"/>
              <w:bottom w:val="nil"/>
            </w:tcBorders>
          </w:tcPr>
          <w:p w14:paraId="78A99CB8" w14:textId="27A2EFC9" w:rsidR="006440BB" w:rsidRPr="00A11005" w:rsidDel="00085037" w:rsidRDefault="00983C3D" w:rsidP="00703B8A">
            <w:pPr>
              <w:pStyle w:val="ListParagraph"/>
              <w:numPr>
                <w:ilvl w:val="2"/>
                <w:numId w:val="249"/>
              </w:numPr>
              <w:spacing w:before="60" w:after="60"/>
              <w:contextualSpacing w:val="0"/>
            </w:pPr>
            <w:r>
              <w:t>Una descripción de los aspectos principales del programa de SMS que se requiere en la sección 1.6 del presente reglamento, que incluya:</w:t>
            </w:r>
          </w:p>
        </w:tc>
      </w:tr>
      <w:tr w:rsidR="000035E6" w:rsidRPr="00A11005" w14:paraId="350F3301" w14:textId="77777777" w:rsidTr="00AC17E5">
        <w:tc>
          <w:tcPr>
            <w:tcW w:w="9350" w:type="dxa"/>
            <w:gridSpan w:val="2"/>
            <w:tcBorders>
              <w:top w:val="nil"/>
              <w:bottom w:val="nil"/>
            </w:tcBorders>
          </w:tcPr>
          <w:p w14:paraId="3CD43C04" w14:textId="44685C67" w:rsidR="000035E6" w:rsidRPr="00A11005" w:rsidRDefault="004C24F1" w:rsidP="00703B8A">
            <w:pPr>
              <w:pStyle w:val="ListParagraph"/>
              <w:numPr>
                <w:ilvl w:val="3"/>
                <w:numId w:val="249"/>
              </w:numPr>
              <w:spacing w:before="60" w:after="60"/>
              <w:contextualSpacing w:val="0"/>
            </w:pPr>
            <w:r>
              <w:t>política de seguridad: expectativas generales;</w:t>
            </w:r>
          </w:p>
        </w:tc>
      </w:tr>
      <w:tr w:rsidR="000035E6" w:rsidRPr="00A11005" w14:paraId="26206FD3" w14:textId="77777777" w:rsidTr="00AC17E5">
        <w:tc>
          <w:tcPr>
            <w:tcW w:w="9350" w:type="dxa"/>
            <w:gridSpan w:val="2"/>
            <w:tcBorders>
              <w:top w:val="nil"/>
              <w:bottom w:val="nil"/>
            </w:tcBorders>
          </w:tcPr>
          <w:p w14:paraId="35E826AC" w14:textId="17F4D3AE" w:rsidR="000035E6" w:rsidRPr="00A11005" w:rsidRDefault="000035E6" w:rsidP="00703B8A">
            <w:pPr>
              <w:pStyle w:val="ListParagraph"/>
              <w:numPr>
                <w:ilvl w:val="3"/>
                <w:numId w:val="249"/>
              </w:numPr>
              <w:spacing w:before="60" w:after="60"/>
              <w:contextualSpacing w:val="0"/>
            </w:pPr>
            <w:r>
              <w:t>gestión de los riesgos a la seguridad: expectativas generales;</w:t>
            </w:r>
          </w:p>
        </w:tc>
      </w:tr>
      <w:tr w:rsidR="000035E6" w:rsidRPr="00A11005" w14:paraId="31CE460D" w14:textId="77777777" w:rsidTr="00AC17E5">
        <w:tc>
          <w:tcPr>
            <w:tcW w:w="9350" w:type="dxa"/>
            <w:gridSpan w:val="2"/>
            <w:tcBorders>
              <w:top w:val="nil"/>
              <w:bottom w:val="nil"/>
            </w:tcBorders>
          </w:tcPr>
          <w:p w14:paraId="0DA298D8" w14:textId="0AF4CCEA" w:rsidR="000035E6" w:rsidRPr="00A11005" w:rsidRDefault="000035E6" w:rsidP="00703B8A">
            <w:pPr>
              <w:pStyle w:val="ListParagraph"/>
              <w:numPr>
                <w:ilvl w:val="3"/>
                <w:numId w:val="249"/>
              </w:numPr>
              <w:spacing w:before="60" w:after="60"/>
              <w:contextualSpacing w:val="0"/>
            </w:pPr>
            <w:r>
              <w:t>garantía de la seguridad operacional: expectativas generales; y</w:t>
            </w:r>
          </w:p>
        </w:tc>
      </w:tr>
      <w:tr w:rsidR="000035E6" w:rsidRPr="00A11005" w14:paraId="678FD8D8" w14:textId="77777777" w:rsidTr="00AC17E5">
        <w:tc>
          <w:tcPr>
            <w:tcW w:w="9350" w:type="dxa"/>
            <w:gridSpan w:val="2"/>
            <w:tcBorders>
              <w:top w:val="nil"/>
              <w:bottom w:val="nil"/>
            </w:tcBorders>
          </w:tcPr>
          <w:p w14:paraId="775A8AE8" w14:textId="6FE26979" w:rsidR="000035E6" w:rsidRPr="00A11005" w:rsidRDefault="000035E6" w:rsidP="00703B8A">
            <w:pPr>
              <w:pStyle w:val="ListParagraph"/>
              <w:numPr>
                <w:ilvl w:val="3"/>
                <w:numId w:val="249"/>
              </w:numPr>
              <w:spacing w:before="60" w:after="60"/>
              <w:contextualSpacing w:val="0"/>
            </w:pPr>
            <w:r>
              <w:t>promoción de la seguridad: expectativas generales.</w:t>
            </w:r>
          </w:p>
        </w:tc>
      </w:tr>
      <w:tr w:rsidR="000035E6" w:rsidRPr="00A11005" w14:paraId="0A36F127" w14:textId="77777777" w:rsidTr="00AC17E5">
        <w:tc>
          <w:tcPr>
            <w:tcW w:w="9350" w:type="dxa"/>
            <w:gridSpan w:val="2"/>
            <w:tcBorders>
              <w:top w:val="nil"/>
              <w:bottom w:val="nil"/>
            </w:tcBorders>
          </w:tcPr>
          <w:p w14:paraId="1D0CAC33" w14:textId="5BF52E0F" w:rsidR="000035E6" w:rsidRPr="00A11005" w:rsidRDefault="000035E6" w:rsidP="00703B8A">
            <w:pPr>
              <w:pStyle w:val="ListParagraph"/>
              <w:numPr>
                <w:ilvl w:val="1"/>
                <w:numId w:val="249"/>
              </w:numPr>
              <w:spacing w:before="60" w:after="60"/>
              <w:contextualSpacing w:val="0"/>
            </w:pPr>
            <w:r>
              <w:t>Control operacional.</w:t>
            </w:r>
          </w:p>
        </w:tc>
      </w:tr>
      <w:tr w:rsidR="00983C3D" w:rsidRPr="00A11005" w14:paraId="2DF4B5E2" w14:textId="77777777" w:rsidTr="00281EBD">
        <w:tc>
          <w:tcPr>
            <w:tcW w:w="9350" w:type="dxa"/>
            <w:gridSpan w:val="2"/>
            <w:tcBorders>
              <w:top w:val="nil"/>
              <w:bottom w:val="nil"/>
            </w:tcBorders>
          </w:tcPr>
          <w:p w14:paraId="7E08AD7E" w14:textId="7EF6FB7D" w:rsidR="00983C3D" w:rsidRPr="00A11005" w:rsidDel="00085037" w:rsidRDefault="00983C3D" w:rsidP="00703B8A">
            <w:pPr>
              <w:pStyle w:val="ListParagraph"/>
              <w:numPr>
                <w:ilvl w:val="2"/>
                <w:numId w:val="249"/>
              </w:numPr>
              <w:spacing w:before="60" w:after="60"/>
              <w:contextualSpacing w:val="0"/>
            </w:pPr>
            <w:r>
              <w:t>Una descripción de los objetivos, procedimientos y responsabilidades necesarios para ejercer el control operacional en material de seguridad de vuelo.</w:t>
            </w:r>
          </w:p>
        </w:tc>
      </w:tr>
      <w:tr w:rsidR="000035E6" w:rsidRPr="00A11005" w14:paraId="4D2557BC" w14:textId="77777777" w:rsidTr="00AC17E5">
        <w:tc>
          <w:tcPr>
            <w:tcW w:w="9350" w:type="dxa"/>
            <w:gridSpan w:val="2"/>
            <w:tcBorders>
              <w:top w:val="nil"/>
              <w:bottom w:val="nil"/>
            </w:tcBorders>
          </w:tcPr>
          <w:p w14:paraId="6FD157E1" w14:textId="221D1846" w:rsidR="000035E6" w:rsidRPr="00A11005" w:rsidRDefault="000035E6" w:rsidP="00703B8A">
            <w:pPr>
              <w:pStyle w:val="ListParagraph"/>
              <w:numPr>
                <w:ilvl w:val="0"/>
                <w:numId w:val="249"/>
              </w:numPr>
              <w:spacing w:before="60" w:after="60"/>
              <w:contextualSpacing w:val="0"/>
              <w:rPr>
                <w:b/>
                <w:bCs/>
              </w:rPr>
            </w:pPr>
            <w:r>
              <w:rPr>
                <w:b/>
                <w:bCs/>
              </w:rPr>
              <w:t>SISTEMA DE CALIDAD</w:t>
            </w:r>
          </w:p>
        </w:tc>
      </w:tr>
      <w:tr w:rsidR="00983C3D" w:rsidRPr="00A11005" w14:paraId="5C1A37E8" w14:textId="77777777" w:rsidTr="00AC17E5">
        <w:tc>
          <w:tcPr>
            <w:tcW w:w="9350" w:type="dxa"/>
            <w:gridSpan w:val="2"/>
            <w:tcBorders>
              <w:top w:val="nil"/>
              <w:bottom w:val="single" w:sz="4" w:space="0" w:color="auto"/>
            </w:tcBorders>
          </w:tcPr>
          <w:p w14:paraId="6289D0C0" w14:textId="69A95090" w:rsidR="00983C3D" w:rsidRPr="00A11005" w:rsidRDefault="00983C3D" w:rsidP="00703B8A">
            <w:pPr>
              <w:pStyle w:val="ListParagraph"/>
              <w:numPr>
                <w:ilvl w:val="1"/>
                <w:numId w:val="249"/>
              </w:numPr>
              <w:spacing w:before="60" w:after="60"/>
              <w:contextualSpacing w:val="0"/>
              <w:rPr>
                <w:b/>
                <w:bCs/>
              </w:rPr>
            </w:pPr>
            <w:r>
              <w:t>Una descripción del sistema de calidad adoptado.</w:t>
            </w:r>
          </w:p>
        </w:tc>
      </w:tr>
      <w:tr w:rsidR="000035E6" w:rsidRPr="00A11005" w14:paraId="0047E7F8" w14:textId="77777777" w:rsidTr="00AC17E5">
        <w:tc>
          <w:tcPr>
            <w:tcW w:w="9350" w:type="dxa"/>
            <w:gridSpan w:val="2"/>
            <w:tcBorders>
              <w:top w:val="single" w:sz="4" w:space="0" w:color="auto"/>
              <w:bottom w:val="nil"/>
            </w:tcBorders>
          </w:tcPr>
          <w:p w14:paraId="2974C8CB" w14:textId="041788A2" w:rsidR="000035E6" w:rsidRPr="00A11005" w:rsidRDefault="00216ED1" w:rsidP="00703B8A">
            <w:pPr>
              <w:pStyle w:val="ListParagraph"/>
              <w:numPr>
                <w:ilvl w:val="0"/>
                <w:numId w:val="249"/>
              </w:numPr>
              <w:spacing w:before="60" w:after="60"/>
              <w:contextualSpacing w:val="0"/>
              <w:rPr>
                <w:b/>
                <w:bCs/>
              </w:rPr>
            </w:pPr>
            <w:r>
              <w:rPr>
                <w:b/>
                <w:bCs/>
              </w:rPr>
              <w:t xml:space="preserve">Tripulación de vuelo </w:t>
            </w:r>
          </w:p>
        </w:tc>
      </w:tr>
      <w:tr w:rsidR="000035E6" w:rsidRPr="00A11005" w14:paraId="04F8F73F" w14:textId="77777777" w:rsidTr="00AC17E5">
        <w:tc>
          <w:tcPr>
            <w:tcW w:w="9350" w:type="dxa"/>
            <w:gridSpan w:val="2"/>
            <w:tcBorders>
              <w:top w:val="nil"/>
              <w:bottom w:val="nil"/>
            </w:tcBorders>
          </w:tcPr>
          <w:p w14:paraId="033AE1E6" w14:textId="35651FB2" w:rsidR="000035E6" w:rsidRPr="00A11005" w:rsidRDefault="00216ED1" w:rsidP="00703B8A">
            <w:pPr>
              <w:pStyle w:val="ListParagraph"/>
              <w:numPr>
                <w:ilvl w:val="1"/>
                <w:numId w:val="249"/>
              </w:numPr>
              <w:spacing w:before="60" w:after="60"/>
              <w:contextualSpacing w:val="0"/>
            </w:pPr>
            <w:r>
              <w:t>Composición de la tripulación.</w:t>
            </w:r>
          </w:p>
        </w:tc>
      </w:tr>
      <w:tr w:rsidR="00983C3D" w:rsidRPr="00A11005" w14:paraId="4419E2D9" w14:textId="77777777" w:rsidTr="00281EBD">
        <w:tc>
          <w:tcPr>
            <w:tcW w:w="9350" w:type="dxa"/>
            <w:gridSpan w:val="2"/>
            <w:tcBorders>
              <w:top w:val="nil"/>
              <w:bottom w:val="nil"/>
            </w:tcBorders>
          </w:tcPr>
          <w:p w14:paraId="0A038534" w14:textId="295A2B53" w:rsidR="00983C3D" w:rsidRPr="00A11005" w:rsidRDefault="00983C3D" w:rsidP="00703B8A">
            <w:pPr>
              <w:pStyle w:val="ListParagraph"/>
              <w:numPr>
                <w:ilvl w:val="2"/>
                <w:numId w:val="249"/>
              </w:numPr>
              <w:spacing w:before="60" w:after="60"/>
              <w:contextualSpacing w:val="0"/>
            </w:pPr>
            <w:r>
              <w:t>Una explicación del método empleado para determinar la composición de la tripulación, teniendo en cuenta:</w:t>
            </w:r>
          </w:p>
        </w:tc>
      </w:tr>
      <w:tr w:rsidR="000035E6" w:rsidRPr="00A11005" w14:paraId="709A52AB" w14:textId="77777777" w:rsidTr="00AC17E5">
        <w:tc>
          <w:tcPr>
            <w:tcW w:w="9350" w:type="dxa"/>
            <w:gridSpan w:val="2"/>
            <w:tcBorders>
              <w:top w:val="nil"/>
              <w:bottom w:val="nil"/>
            </w:tcBorders>
          </w:tcPr>
          <w:p w14:paraId="6E669621" w14:textId="037DB37A" w:rsidR="000035E6" w:rsidRPr="00A11005" w:rsidRDefault="000035E6" w:rsidP="00703B8A">
            <w:pPr>
              <w:pStyle w:val="ListParagraph"/>
              <w:numPr>
                <w:ilvl w:val="3"/>
                <w:numId w:val="249"/>
              </w:numPr>
              <w:spacing w:before="60" w:after="60"/>
              <w:contextualSpacing w:val="0"/>
            </w:pPr>
            <w:r>
              <w:t>experiencia (total y de tipo), actividad reciente y cualificación de los miembros de la tripulación;</w:t>
            </w:r>
          </w:p>
        </w:tc>
      </w:tr>
      <w:tr w:rsidR="000035E6" w:rsidRPr="00A11005" w14:paraId="139A01B6" w14:textId="77777777" w:rsidTr="00AC17E5">
        <w:tc>
          <w:tcPr>
            <w:tcW w:w="9350" w:type="dxa"/>
            <w:gridSpan w:val="2"/>
            <w:tcBorders>
              <w:top w:val="nil"/>
              <w:bottom w:val="nil"/>
            </w:tcBorders>
          </w:tcPr>
          <w:p w14:paraId="7AD334B5" w14:textId="396C80F8" w:rsidR="000035E6" w:rsidRPr="00A11005" w:rsidRDefault="000035E6" w:rsidP="00703B8A">
            <w:pPr>
              <w:pStyle w:val="ListParagraph"/>
              <w:numPr>
                <w:ilvl w:val="3"/>
                <w:numId w:val="249"/>
              </w:numPr>
              <w:spacing w:before="60" w:after="60"/>
              <w:contextualSpacing w:val="0"/>
            </w:pPr>
            <w:r>
              <w:t>la designación del PIC y, si lo requiere la duración del vuelo, los procedimientos para el relevo del PIC u otros miembros de la tripulación de vuelo; y</w:t>
            </w:r>
          </w:p>
        </w:tc>
      </w:tr>
      <w:tr w:rsidR="000035E6" w:rsidRPr="00A11005" w14:paraId="0E048B00" w14:textId="77777777" w:rsidTr="00AC17E5">
        <w:tc>
          <w:tcPr>
            <w:tcW w:w="9350" w:type="dxa"/>
            <w:gridSpan w:val="2"/>
            <w:tcBorders>
              <w:top w:val="nil"/>
              <w:bottom w:val="nil"/>
            </w:tcBorders>
          </w:tcPr>
          <w:p w14:paraId="463C2FDA" w14:textId="7A31891A" w:rsidR="000035E6" w:rsidRPr="00A11005" w:rsidRDefault="000035E6" w:rsidP="00703B8A">
            <w:pPr>
              <w:pStyle w:val="ListParagraph"/>
              <w:numPr>
                <w:ilvl w:val="3"/>
                <w:numId w:val="249"/>
              </w:numPr>
              <w:spacing w:before="60" w:after="60"/>
              <w:contextualSpacing w:val="0"/>
            </w:pPr>
            <w:r>
              <w:t>la tripulación de vuelo para cada tipo de operación, incluida la designación de la sucesión en el mando.</w:t>
            </w:r>
          </w:p>
        </w:tc>
      </w:tr>
      <w:tr w:rsidR="000035E6" w:rsidRPr="00A11005" w14:paraId="465F9640" w14:textId="77777777" w:rsidTr="00AC17E5">
        <w:tc>
          <w:tcPr>
            <w:tcW w:w="9350" w:type="dxa"/>
            <w:gridSpan w:val="2"/>
            <w:tcBorders>
              <w:top w:val="nil"/>
              <w:bottom w:val="nil"/>
            </w:tcBorders>
          </w:tcPr>
          <w:p w14:paraId="20DFD79E" w14:textId="28BD644E" w:rsidR="000035E6" w:rsidRPr="00A11005" w:rsidRDefault="000474C9" w:rsidP="00703B8A">
            <w:pPr>
              <w:pStyle w:val="ListParagraph"/>
              <w:numPr>
                <w:ilvl w:val="1"/>
                <w:numId w:val="249"/>
              </w:numPr>
              <w:spacing w:before="60" w:after="60"/>
              <w:contextualSpacing w:val="0"/>
            </w:pPr>
            <w:r>
              <w:t>Designación del PIC.</w:t>
            </w:r>
          </w:p>
        </w:tc>
      </w:tr>
      <w:tr w:rsidR="00983C3D" w:rsidRPr="00A11005" w14:paraId="243B1374" w14:textId="77777777" w:rsidTr="00B81D3A">
        <w:tc>
          <w:tcPr>
            <w:tcW w:w="9350" w:type="dxa"/>
            <w:gridSpan w:val="2"/>
            <w:tcBorders>
              <w:top w:val="nil"/>
              <w:bottom w:val="nil"/>
            </w:tcBorders>
          </w:tcPr>
          <w:p w14:paraId="6545076F" w14:textId="3585F4AE" w:rsidR="00983C3D" w:rsidRPr="00A11005" w:rsidDel="00085037" w:rsidRDefault="00983C3D" w:rsidP="00703B8A">
            <w:pPr>
              <w:pStyle w:val="ListParagraph"/>
              <w:numPr>
                <w:ilvl w:val="2"/>
                <w:numId w:val="249"/>
              </w:numPr>
              <w:spacing w:before="60" w:after="60"/>
              <w:contextualSpacing w:val="0"/>
            </w:pPr>
            <w:r>
              <w:t>Reglas aplicables a la designación del PIC.</w:t>
            </w:r>
          </w:p>
        </w:tc>
      </w:tr>
      <w:tr w:rsidR="000474C9" w:rsidRPr="00A11005" w14:paraId="4EBE876A" w14:textId="77777777" w:rsidTr="00AC17E5">
        <w:tc>
          <w:tcPr>
            <w:tcW w:w="9350" w:type="dxa"/>
            <w:gridSpan w:val="2"/>
            <w:tcBorders>
              <w:top w:val="nil"/>
              <w:bottom w:val="nil"/>
            </w:tcBorders>
          </w:tcPr>
          <w:p w14:paraId="23B76C32" w14:textId="02016189" w:rsidR="000474C9" w:rsidRPr="00A11005" w:rsidRDefault="000474C9" w:rsidP="00703B8A">
            <w:pPr>
              <w:pStyle w:val="ListParagraph"/>
              <w:numPr>
                <w:ilvl w:val="1"/>
                <w:numId w:val="249"/>
              </w:numPr>
              <w:spacing w:before="60" w:after="60"/>
              <w:contextualSpacing w:val="0"/>
            </w:pPr>
            <w:r>
              <w:t>Incapacitación de la tripulación.</w:t>
            </w:r>
          </w:p>
        </w:tc>
      </w:tr>
      <w:tr w:rsidR="00983C3D" w:rsidRPr="00A11005" w14:paraId="1083DC7F" w14:textId="77777777" w:rsidTr="00B81D3A">
        <w:tc>
          <w:tcPr>
            <w:tcW w:w="9350" w:type="dxa"/>
            <w:gridSpan w:val="2"/>
            <w:tcBorders>
              <w:top w:val="nil"/>
              <w:bottom w:val="nil"/>
            </w:tcBorders>
          </w:tcPr>
          <w:p w14:paraId="247DFDF1" w14:textId="336E8A73" w:rsidR="00983C3D" w:rsidRPr="00A11005" w:rsidDel="00085037" w:rsidRDefault="00983C3D" w:rsidP="00703B8A">
            <w:pPr>
              <w:pStyle w:val="ListParagraph"/>
              <w:numPr>
                <w:ilvl w:val="2"/>
                <w:numId w:val="249"/>
              </w:numPr>
              <w:spacing w:before="60" w:after="60"/>
              <w:contextualSpacing w:val="0"/>
            </w:pPr>
            <w:r>
              <w:t>Instrucciones sobre la sucesión en el mando en caso de incapacitación de la tripulación de vuelo.</w:t>
            </w:r>
          </w:p>
        </w:tc>
      </w:tr>
      <w:tr w:rsidR="000474C9" w:rsidRPr="00A11005" w14:paraId="7DA5C3F5" w14:textId="77777777" w:rsidTr="00AC17E5">
        <w:tc>
          <w:tcPr>
            <w:tcW w:w="9350" w:type="dxa"/>
            <w:gridSpan w:val="2"/>
            <w:tcBorders>
              <w:top w:val="nil"/>
              <w:bottom w:val="nil"/>
            </w:tcBorders>
          </w:tcPr>
          <w:p w14:paraId="7126EED8" w14:textId="0D940588" w:rsidR="000474C9" w:rsidRPr="00A11005" w:rsidRDefault="000474C9" w:rsidP="00703B8A">
            <w:pPr>
              <w:pStyle w:val="ListParagraph"/>
              <w:numPr>
                <w:ilvl w:val="0"/>
                <w:numId w:val="249"/>
              </w:numPr>
              <w:spacing w:before="60" w:after="60"/>
              <w:contextualSpacing w:val="0"/>
              <w:rPr>
                <w:b/>
                <w:bCs/>
              </w:rPr>
            </w:pPr>
            <w:r>
              <w:rPr>
                <w:b/>
                <w:bCs/>
              </w:rPr>
              <w:t>Cualificaciones de la tripulación de vuelo, la tripulación de cabina, el oficial de operaciones de vuelo o despachador de vuelo y demás personal de operaciones</w:t>
            </w:r>
          </w:p>
        </w:tc>
      </w:tr>
      <w:tr w:rsidR="000474C9" w:rsidRPr="00A11005" w14:paraId="41729132" w14:textId="77777777" w:rsidTr="00AC17E5">
        <w:tc>
          <w:tcPr>
            <w:tcW w:w="9350" w:type="dxa"/>
            <w:gridSpan w:val="2"/>
            <w:tcBorders>
              <w:top w:val="nil"/>
              <w:bottom w:val="nil"/>
            </w:tcBorders>
          </w:tcPr>
          <w:p w14:paraId="5C659E30" w14:textId="0A0766F1" w:rsidR="000474C9" w:rsidRPr="00A11005" w:rsidRDefault="00085037" w:rsidP="00703B8A">
            <w:pPr>
              <w:pStyle w:val="ListParagraph"/>
              <w:numPr>
                <w:ilvl w:val="1"/>
                <w:numId w:val="249"/>
              </w:numPr>
              <w:spacing w:before="60" w:after="60"/>
              <w:contextualSpacing w:val="0"/>
            </w:pPr>
            <w:r>
              <w:t>Cualificaciones.</w:t>
            </w:r>
          </w:p>
        </w:tc>
      </w:tr>
      <w:tr w:rsidR="00983C3D" w:rsidRPr="00A11005" w14:paraId="1EECDA46" w14:textId="77777777" w:rsidTr="00281EBD">
        <w:tc>
          <w:tcPr>
            <w:tcW w:w="9350" w:type="dxa"/>
            <w:gridSpan w:val="2"/>
            <w:tcBorders>
              <w:top w:val="nil"/>
              <w:bottom w:val="nil"/>
            </w:tcBorders>
          </w:tcPr>
          <w:p w14:paraId="7CFD5D2F" w14:textId="0EB69D64" w:rsidR="00983C3D" w:rsidRPr="00A11005" w:rsidDel="00085037" w:rsidRDefault="00983C3D" w:rsidP="00703B8A">
            <w:pPr>
              <w:pStyle w:val="ListParagraph"/>
              <w:numPr>
                <w:ilvl w:val="2"/>
                <w:numId w:val="249"/>
              </w:numPr>
              <w:spacing w:before="60" w:after="60"/>
              <w:contextualSpacing w:val="0"/>
            </w:pPr>
            <w:r>
              <w:t>Descripción de la habilitación o las habilitaciones de licencia, la cualificación o competencia (por ejemplo, para rutas y aeródromos), experiencia, instrucción, verificación y actividad reciente necesarias para que el personal encargado de las operaciones desempeñe sus funciones. Se tendrá en cuenta el tipo de aeronave, el tipo de operación y la composición de la tripulación.</w:t>
            </w:r>
          </w:p>
        </w:tc>
      </w:tr>
      <w:tr w:rsidR="000474C9" w:rsidRPr="00A11005" w14:paraId="459883EB" w14:textId="77777777" w:rsidTr="00AC17E5">
        <w:tc>
          <w:tcPr>
            <w:tcW w:w="9350" w:type="dxa"/>
            <w:gridSpan w:val="2"/>
            <w:tcBorders>
              <w:top w:val="nil"/>
              <w:bottom w:val="nil"/>
            </w:tcBorders>
          </w:tcPr>
          <w:p w14:paraId="18065285" w14:textId="5904D86F" w:rsidR="000474C9" w:rsidRPr="00A11005" w:rsidRDefault="000474C9" w:rsidP="00703B8A">
            <w:pPr>
              <w:pStyle w:val="ListParagraph"/>
              <w:numPr>
                <w:ilvl w:val="1"/>
                <w:numId w:val="249"/>
              </w:numPr>
              <w:spacing w:before="60" w:after="60"/>
              <w:contextualSpacing w:val="0"/>
            </w:pPr>
            <w:r>
              <w:t>Tripulación de vuelo.</w:t>
            </w:r>
          </w:p>
        </w:tc>
      </w:tr>
      <w:tr w:rsidR="00983C3D" w:rsidRPr="00A11005" w14:paraId="6904423A" w14:textId="77777777" w:rsidTr="00281EBD">
        <w:tc>
          <w:tcPr>
            <w:tcW w:w="9350" w:type="dxa"/>
            <w:gridSpan w:val="2"/>
            <w:tcBorders>
              <w:top w:val="nil"/>
              <w:bottom w:val="nil"/>
            </w:tcBorders>
          </w:tcPr>
          <w:p w14:paraId="18D2C60B" w14:textId="602C6424" w:rsidR="00983C3D" w:rsidRPr="00A11005" w:rsidDel="00085037" w:rsidRDefault="00983C3D" w:rsidP="00703B8A">
            <w:pPr>
              <w:pStyle w:val="ListParagraph"/>
              <w:numPr>
                <w:ilvl w:val="2"/>
                <w:numId w:val="249"/>
              </w:numPr>
              <w:spacing w:before="60" w:after="60"/>
              <w:contextualSpacing w:val="0"/>
            </w:pPr>
            <w:r>
              <w:t>Operación en más de un tipo o variante.</w:t>
            </w:r>
          </w:p>
        </w:tc>
      </w:tr>
      <w:tr w:rsidR="000474C9" w:rsidRPr="00A11005" w14:paraId="6174332B" w14:textId="77777777" w:rsidTr="00AC17E5">
        <w:tc>
          <w:tcPr>
            <w:tcW w:w="9350" w:type="dxa"/>
            <w:gridSpan w:val="2"/>
            <w:tcBorders>
              <w:top w:val="nil"/>
              <w:bottom w:val="nil"/>
            </w:tcBorders>
          </w:tcPr>
          <w:p w14:paraId="53543B4F" w14:textId="29F00397" w:rsidR="000474C9" w:rsidRPr="00A11005" w:rsidRDefault="000474C9" w:rsidP="00703B8A">
            <w:pPr>
              <w:pStyle w:val="ListParagraph"/>
              <w:numPr>
                <w:ilvl w:val="1"/>
                <w:numId w:val="249"/>
              </w:numPr>
              <w:spacing w:before="60" w:after="60"/>
              <w:contextualSpacing w:val="0"/>
            </w:pPr>
            <w:r>
              <w:t>Tripulación de cabina.</w:t>
            </w:r>
          </w:p>
        </w:tc>
      </w:tr>
      <w:tr w:rsidR="00983C3D" w:rsidRPr="00A11005" w14:paraId="74D3750D" w14:textId="77777777" w:rsidTr="00281EBD">
        <w:tc>
          <w:tcPr>
            <w:tcW w:w="9350" w:type="dxa"/>
            <w:gridSpan w:val="2"/>
            <w:tcBorders>
              <w:top w:val="nil"/>
              <w:bottom w:val="nil"/>
            </w:tcBorders>
          </w:tcPr>
          <w:p w14:paraId="521E709F" w14:textId="1004001C" w:rsidR="00983C3D" w:rsidRPr="00A11005" w:rsidDel="00085037" w:rsidRDefault="00983C3D" w:rsidP="00703B8A">
            <w:pPr>
              <w:pStyle w:val="ListParagraph"/>
              <w:numPr>
                <w:ilvl w:val="2"/>
                <w:numId w:val="249"/>
              </w:numPr>
              <w:spacing w:before="60" w:after="60"/>
              <w:contextualSpacing w:val="0"/>
            </w:pPr>
            <w:r>
              <w:t>Operación en más de un tipo o variante.</w:t>
            </w:r>
          </w:p>
        </w:tc>
      </w:tr>
      <w:tr w:rsidR="00257D70" w:rsidRPr="00A11005" w14:paraId="68F89750" w14:textId="77777777" w:rsidTr="00AC17E5">
        <w:trPr>
          <w:gridAfter w:val="1"/>
          <w:wAfter w:w="7" w:type="dxa"/>
        </w:trPr>
        <w:tc>
          <w:tcPr>
            <w:tcW w:w="9343" w:type="dxa"/>
            <w:tcBorders>
              <w:top w:val="nil"/>
              <w:bottom w:val="nil"/>
            </w:tcBorders>
          </w:tcPr>
          <w:p w14:paraId="0D21E91C" w14:textId="77C68A46" w:rsidR="00257D70" w:rsidRPr="00A11005" w:rsidRDefault="00257D70" w:rsidP="00703B8A">
            <w:pPr>
              <w:pStyle w:val="ListParagraph"/>
              <w:numPr>
                <w:ilvl w:val="1"/>
                <w:numId w:val="249"/>
              </w:numPr>
              <w:spacing w:before="60" w:after="60"/>
              <w:contextualSpacing w:val="0"/>
            </w:pPr>
            <w:r>
              <w:t>Oficial de operaciones de vuelo o despachador de vuelo.</w:t>
            </w:r>
          </w:p>
        </w:tc>
      </w:tr>
      <w:tr w:rsidR="000474C9" w:rsidRPr="00A11005" w14:paraId="6FB896CC" w14:textId="77777777" w:rsidTr="00AC17E5">
        <w:tc>
          <w:tcPr>
            <w:tcW w:w="9350" w:type="dxa"/>
            <w:gridSpan w:val="2"/>
            <w:tcBorders>
              <w:top w:val="nil"/>
              <w:bottom w:val="nil"/>
            </w:tcBorders>
          </w:tcPr>
          <w:p w14:paraId="2C2DAFA8" w14:textId="7616FFDF" w:rsidR="000474C9" w:rsidRPr="00A11005" w:rsidRDefault="000474C9" w:rsidP="00703B8A">
            <w:pPr>
              <w:pStyle w:val="ListParagraph"/>
              <w:numPr>
                <w:ilvl w:val="1"/>
                <w:numId w:val="249"/>
              </w:numPr>
              <w:spacing w:before="60" w:after="60"/>
              <w:contextualSpacing w:val="0"/>
            </w:pPr>
            <w:r>
              <w:t>Demás personal de operaciones.</w:t>
            </w:r>
          </w:p>
        </w:tc>
      </w:tr>
      <w:tr w:rsidR="000474C9" w:rsidRPr="00A11005" w14:paraId="4EF39C29" w14:textId="77777777" w:rsidTr="00AC17E5">
        <w:tc>
          <w:tcPr>
            <w:tcW w:w="9350" w:type="dxa"/>
            <w:gridSpan w:val="2"/>
            <w:tcBorders>
              <w:top w:val="nil"/>
              <w:bottom w:val="nil"/>
            </w:tcBorders>
          </w:tcPr>
          <w:p w14:paraId="717C7724" w14:textId="2EF821D7" w:rsidR="000474C9" w:rsidRPr="00A11005" w:rsidRDefault="000474C9" w:rsidP="00703B8A">
            <w:pPr>
              <w:pStyle w:val="ListParagraph"/>
              <w:numPr>
                <w:ilvl w:val="0"/>
                <w:numId w:val="249"/>
              </w:numPr>
              <w:spacing w:before="60" w:after="60"/>
              <w:contextualSpacing w:val="0"/>
              <w:rPr>
                <w:b/>
                <w:bCs/>
              </w:rPr>
            </w:pPr>
            <w:r>
              <w:rPr>
                <w:b/>
                <w:bCs/>
                <w:szCs w:val="22"/>
              </w:rPr>
              <w:t>Gestión de la fatiga</w:t>
            </w:r>
          </w:p>
        </w:tc>
      </w:tr>
      <w:tr w:rsidR="000474C9" w:rsidRPr="00A11005" w14:paraId="6C9BA6F4" w14:textId="77777777" w:rsidTr="00AC17E5">
        <w:tc>
          <w:tcPr>
            <w:tcW w:w="9350" w:type="dxa"/>
            <w:gridSpan w:val="2"/>
            <w:tcBorders>
              <w:top w:val="nil"/>
              <w:bottom w:val="nil"/>
            </w:tcBorders>
          </w:tcPr>
          <w:p w14:paraId="2EB18DDA" w14:textId="6B62FF61" w:rsidR="000474C9" w:rsidRPr="00A11005" w:rsidRDefault="000474C9" w:rsidP="00703B8A">
            <w:pPr>
              <w:pStyle w:val="ListParagraph"/>
              <w:numPr>
                <w:ilvl w:val="1"/>
                <w:numId w:val="249"/>
              </w:numPr>
              <w:spacing w:before="60" w:after="60"/>
              <w:contextualSpacing w:val="0"/>
            </w:pPr>
            <w:r>
              <w:t>Tiempo de vuelo, períodos de servicio de vuelo, limitaciones del período de servicio y requisitos de descanso.</w:t>
            </w:r>
          </w:p>
        </w:tc>
      </w:tr>
      <w:tr w:rsidR="000474C9" w:rsidRPr="00A11005" w14:paraId="3067664A" w14:textId="77777777" w:rsidTr="00AC17E5">
        <w:tc>
          <w:tcPr>
            <w:tcW w:w="9350" w:type="dxa"/>
            <w:gridSpan w:val="2"/>
            <w:tcBorders>
              <w:top w:val="nil"/>
              <w:bottom w:val="nil"/>
            </w:tcBorders>
          </w:tcPr>
          <w:p w14:paraId="27C7A08F" w14:textId="4FEC1643" w:rsidR="000474C9" w:rsidRPr="00A11005" w:rsidRDefault="000474C9" w:rsidP="00703B8A">
            <w:pPr>
              <w:pStyle w:val="ListParagraph"/>
              <w:numPr>
                <w:ilvl w:val="2"/>
                <w:numId w:val="249"/>
              </w:numPr>
              <w:spacing w:before="60" w:after="60"/>
              <w:contextualSpacing w:val="0"/>
            </w:pPr>
            <w:r>
              <w:t>tripulación de vuelo;</w:t>
            </w:r>
          </w:p>
        </w:tc>
      </w:tr>
      <w:tr w:rsidR="000474C9" w:rsidRPr="00A11005" w14:paraId="19C8D734" w14:textId="77777777" w:rsidTr="00AC17E5">
        <w:tc>
          <w:tcPr>
            <w:tcW w:w="9350" w:type="dxa"/>
            <w:gridSpan w:val="2"/>
            <w:tcBorders>
              <w:top w:val="nil"/>
              <w:bottom w:val="nil"/>
            </w:tcBorders>
          </w:tcPr>
          <w:p w14:paraId="547EA690" w14:textId="2F1EE314" w:rsidR="000474C9" w:rsidRPr="00A11005" w:rsidRDefault="000474C9" w:rsidP="00703B8A">
            <w:pPr>
              <w:pStyle w:val="ListParagraph"/>
              <w:numPr>
                <w:ilvl w:val="2"/>
                <w:numId w:val="249"/>
              </w:numPr>
              <w:spacing w:before="60" w:after="60"/>
              <w:contextualSpacing w:val="0"/>
            </w:pPr>
            <w:r>
              <w:t>tripulación de cabina; y</w:t>
            </w:r>
          </w:p>
        </w:tc>
      </w:tr>
      <w:tr w:rsidR="000474C9" w:rsidRPr="00A11005" w14:paraId="08180236" w14:textId="77777777" w:rsidTr="00AC17E5">
        <w:tc>
          <w:tcPr>
            <w:tcW w:w="9350" w:type="dxa"/>
            <w:gridSpan w:val="2"/>
            <w:tcBorders>
              <w:top w:val="nil"/>
              <w:bottom w:val="nil"/>
            </w:tcBorders>
          </w:tcPr>
          <w:p w14:paraId="0A194FD3" w14:textId="01D590AF" w:rsidR="000474C9" w:rsidRPr="00A11005" w:rsidRDefault="00E47311" w:rsidP="00703B8A">
            <w:pPr>
              <w:pStyle w:val="ListParagraph"/>
              <w:numPr>
                <w:ilvl w:val="2"/>
                <w:numId w:val="249"/>
              </w:numPr>
              <w:spacing w:before="60" w:after="60"/>
              <w:contextualSpacing w:val="0"/>
            </w:pPr>
            <w:r>
              <w:t>FOO o despachador de vuelo.</w:t>
            </w:r>
          </w:p>
        </w:tc>
      </w:tr>
      <w:tr w:rsidR="000474C9" w:rsidRPr="00A11005" w14:paraId="30521272" w14:textId="77777777" w:rsidTr="00AC17E5">
        <w:tc>
          <w:tcPr>
            <w:tcW w:w="9350" w:type="dxa"/>
            <w:gridSpan w:val="2"/>
            <w:tcBorders>
              <w:top w:val="nil"/>
              <w:bottom w:val="nil"/>
            </w:tcBorders>
          </w:tcPr>
          <w:p w14:paraId="5536BF34" w14:textId="791C4477" w:rsidR="000474C9" w:rsidRPr="00A11005" w:rsidRDefault="000474C9" w:rsidP="00703B8A">
            <w:pPr>
              <w:pStyle w:val="ListParagraph"/>
              <w:numPr>
                <w:ilvl w:val="1"/>
                <w:numId w:val="249"/>
              </w:numPr>
              <w:spacing w:before="60" w:after="60"/>
              <w:contextualSpacing w:val="0"/>
            </w:pPr>
            <w:r>
              <w:t>FRMS (si la Autoridad lo autoriza).</w:t>
            </w:r>
          </w:p>
        </w:tc>
      </w:tr>
      <w:tr w:rsidR="000474C9" w:rsidRPr="00A11005" w14:paraId="5F4F1CBF" w14:textId="77777777" w:rsidTr="00AC17E5">
        <w:tc>
          <w:tcPr>
            <w:tcW w:w="9350" w:type="dxa"/>
            <w:gridSpan w:val="2"/>
            <w:tcBorders>
              <w:top w:val="nil"/>
              <w:bottom w:val="nil"/>
            </w:tcBorders>
          </w:tcPr>
          <w:p w14:paraId="52DC0F98" w14:textId="42C0F8B0" w:rsidR="000474C9" w:rsidRPr="00A11005" w:rsidRDefault="000474C9" w:rsidP="00703B8A">
            <w:pPr>
              <w:pStyle w:val="ListParagraph"/>
              <w:numPr>
                <w:ilvl w:val="0"/>
                <w:numId w:val="249"/>
              </w:numPr>
              <w:spacing w:before="60" w:after="60"/>
              <w:contextualSpacing w:val="0"/>
              <w:rPr>
                <w:b/>
                <w:bCs/>
              </w:rPr>
            </w:pPr>
            <w:r>
              <w:rPr>
                <w:b/>
                <w:bCs/>
              </w:rPr>
              <w:t>Salud de la tripulación</w:t>
            </w:r>
          </w:p>
        </w:tc>
      </w:tr>
      <w:tr w:rsidR="000474C9" w:rsidRPr="00A11005" w14:paraId="0CF877EE" w14:textId="77777777" w:rsidTr="00AC17E5">
        <w:tc>
          <w:tcPr>
            <w:tcW w:w="9350" w:type="dxa"/>
            <w:gridSpan w:val="2"/>
            <w:tcBorders>
              <w:top w:val="nil"/>
              <w:bottom w:val="nil"/>
            </w:tcBorders>
          </w:tcPr>
          <w:p w14:paraId="5402DD81" w14:textId="4C7B8098" w:rsidR="000474C9" w:rsidRPr="00A11005" w:rsidRDefault="000474C9" w:rsidP="00703B8A">
            <w:pPr>
              <w:pStyle w:val="ListParagraph"/>
              <w:numPr>
                <w:ilvl w:val="1"/>
                <w:numId w:val="249"/>
              </w:numPr>
              <w:spacing w:before="60" w:after="60"/>
              <w:contextualSpacing w:val="0"/>
            </w:pPr>
            <w:r>
              <w:t>Precauciones de salud de la tripulación.</w:t>
            </w:r>
          </w:p>
        </w:tc>
      </w:tr>
      <w:tr w:rsidR="00983C3D" w:rsidRPr="00A11005" w14:paraId="63306E1A" w14:textId="77777777" w:rsidTr="00281EBD">
        <w:tc>
          <w:tcPr>
            <w:tcW w:w="9350" w:type="dxa"/>
            <w:gridSpan w:val="2"/>
            <w:tcBorders>
              <w:top w:val="nil"/>
              <w:bottom w:val="nil"/>
            </w:tcBorders>
          </w:tcPr>
          <w:p w14:paraId="0C7442B9" w14:textId="099FEFD7" w:rsidR="00983C3D" w:rsidRPr="00A11005" w:rsidDel="00085037" w:rsidRDefault="00983C3D" w:rsidP="00703B8A">
            <w:pPr>
              <w:pStyle w:val="ListParagraph"/>
              <w:numPr>
                <w:ilvl w:val="2"/>
                <w:numId w:val="249"/>
              </w:numPr>
              <w:spacing w:before="60" w:after="60"/>
              <w:contextualSpacing w:val="0"/>
            </w:pPr>
            <w:r>
              <w:t>El reglamento y la orientación pertinentes para la salud de los miembros de la tripulación, que incluyan:</w:t>
            </w:r>
          </w:p>
        </w:tc>
      </w:tr>
      <w:tr w:rsidR="000474C9" w:rsidRPr="00A11005" w14:paraId="1AF2334D" w14:textId="77777777" w:rsidTr="00AC17E5">
        <w:tc>
          <w:tcPr>
            <w:tcW w:w="9350" w:type="dxa"/>
            <w:gridSpan w:val="2"/>
            <w:tcBorders>
              <w:top w:val="nil"/>
              <w:bottom w:val="nil"/>
            </w:tcBorders>
          </w:tcPr>
          <w:p w14:paraId="4347220D" w14:textId="3244EC6D" w:rsidR="000474C9" w:rsidRPr="00A11005" w:rsidRDefault="000474C9" w:rsidP="00703B8A">
            <w:pPr>
              <w:pStyle w:val="ListParagraph"/>
              <w:numPr>
                <w:ilvl w:val="3"/>
                <w:numId w:val="249"/>
              </w:numPr>
              <w:spacing w:before="60" w:after="60"/>
              <w:contextualSpacing w:val="0"/>
            </w:pPr>
            <w:r>
              <w:t>alcohol y otros licores embriagantes;</w:t>
            </w:r>
          </w:p>
        </w:tc>
      </w:tr>
      <w:tr w:rsidR="000474C9" w:rsidRPr="00A11005" w14:paraId="795E4165" w14:textId="77777777" w:rsidTr="00AC17E5">
        <w:tc>
          <w:tcPr>
            <w:tcW w:w="9350" w:type="dxa"/>
            <w:gridSpan w:val="2"/>
            <w:tcBorders>
              <w:top w:val="nil"/>
              <w:bottom w:val="nil"/>
            </w:tcBorders>
          </w:tcPr>
          <w:p w14:paraId="257AF6E4" w14:textId="4758728F" w:rsidR="000474C9" w:rsidRPr="00A11005" w:rsidRDefault="000474C9" w:rsidP="00703B8A">
            <w:pPr>
              <w:pStyle w:val="ListParagraph"/>
              <w:numPr>
                <w:ilvl w:val="3"/>
                <w:numId w:val="249"/>
              </w:numPr>
              <w:spacing w:before="60" w:after="60"/>
              <w:contextualSpacing w:val="0"/>
            </w:pPr>
            <w:r>
              <w:t>narcóticos;</w:t>
            </w:r>
          </w:p>
        </w:tc>
      </w:tr>
      <w:tr w:rsidR="000474C9" w:rsidRPr="00A11005" w14:paraId="7AA98E42" w14:textId="77777777" w:rsidTr="00AC17E5">
        <w:tc>
          <w:tcPr>
            <w:tcW w:w="9350" w:type="dxa"/>
            <w:gridSpan w:val="2"/>
            <w:tcBorders>
              <w:top w:val="nil"/>
              <w:bottom w:val="single" w:sz="2" w:space="0" w:color="auto"/>
            </w:tcBorders>
          </w:tcPr>
          <w:p w14:paraId="408CF541" w14:textId="1D5BE3D3" w:rsidR="000474C9" w:rsidRPr="00A11005" w:rsidRDefault="000474C9" w:rsidP="00703B8A">
            <w:pPr>
              <w:pStyle w:val="ListParagraph"/>
              <w:numPr>
                <w:ilvl w:val="3"/>
                <w:numId w:val="249"/>
              </w:numPr>
              <w:spacing w:before="60" w:after="60"/>
              <w:contextualSpacing w:val="0"/>
            </w:pPr>
            <w:r>
              <w:t>drogas;</w:t>
            </w:r>
          </w:p>
        </w:tc>
      </w:tr>
      <w:tr w:rsidR="000474C9" w:rsidRPr="00A11005" w14:paraId="40C0C54F" w14:textId="77777777" w:rsidTr="00AC17E5">
        <w:tc>
          <w:tcPr>
            <w:tcW w:w="9350" w:type="dxa"/>
            <w:gridSpan w:val="2"/>
            <w:tcBorders>
              <w:top w:val="single" w:sz="2" w:space="0" w:color="auto"/>
              <w:bottom w:val="nil"/>
            </w:tcBorders>
          </w:tcPr>
          <w:p w14:paraId="1B705D87" w14:textId="1E28584F" w:rsidR="000474C9" w:rsidRPr="00A11005" w:rsidRDefault="000474C9" w:rsidP="00703B8A">
            <w:pPr>
              <w:pStyle w:val="ListParagraph"/>
              <w:numPr>
                <w:ilvl w:val="3"/>
                <w:numId w:val="249"/>
              </w:numPr>
              <w:spacing w:before="60" w:after="60"/>
              <w:contextualSpacing w:val="0"/>
            </w:pPr>
            <w:r>
              <w:t>somníferos;</w:t>
            </w:r>
          </w:p>
        </w:tc>
      </w:tr>
      <w:tr w:rsidR="000474C9" w:rsidRPr="00A11005" w14:paraId="44C4D32F" w14:textId="77777777" w:rsidTr="00AC17E5">
        <w:tc>
          <w:tcPr>
            <w:tcW w:w="9350" w:type="dxa"/>
            <w:gridSpan w:val="2"/>
            <w:tcBorders>
              <w:top w:val="nil"/>
              <w:bottom w:val="nil"/>
            </w:tcBorders>
          </w:tcPr>
          <w:p w14:paraId="193C98F6" w14:textId="6B1E4059" w:rsidR="000474C9" w:rsidRPr="00A11005" w:rsidRDefault="000474C9" w:rsidP="00703B8A">
            <w:pPr>
              <w:pStyle w:val="ListParagraph"/>
              <w:numPr>
                <w:ilvl w:val="3"/>
                <w:numId w:val="249"/>
              </w:numPr>
              <w:spacing w:before="60" w:after="60"/>
              <w:contextualSpacing w:val="0"/>
            </w:pPr>
            <w:r>
              <w:t>preparaciones farmacéuticas;</w:t>
            </w:r>
          </w:p>
        </w:tc>
      </w:tr>
      <w:tr w:rsidR="000474C9" w:rsidRPr="00A11005" w14:paraId="17A1BAA8" w14:textId="77777777" w:rsidTr="00AC17E5">
        <w:tc>
          <w:tcPr>
            <w:tcW w:w="9350" w:type="dxa"/>
            <w:gridSpan w:val="2"/>
            <w:tcBorders>
              <w:top w:val="nil"/>
              <w:bottom w:val="nil"/>
            </w:tcBorders>
          </w:tcPr>
          <w:p w14:paraId="6CF8960F" w14:textId="136A2E30" w:rsidR="000474C9" w:rsidRPr="00A11005" w:rsidRDefault="000474C9" w:rsidP="00703B8A">
            <w:pPr>
              <w:pStyle w:val="ListParagraph"/>
              <w:numPr>
                <w:ilvl w:val="3"/>
                <w:numId w:val="249"/>
              </w:numPr>
              <w:spacing w:before="60" w:after="60"/>
              <w:contextualSpacing w:val="0"/>
            </w:pPr>
            <w:r>
              <w:t>vacunas;</w:t>
            </w:r>
          </w:p>
        </w:tc>
      </w:tr>
      <w:tr w:rsidR="000474C9" w:rsidRPr="00A11005" w14:paraId="0DA17A49" w14:textId="77777777" w:rsidTr="00AC17E5">
        <w:tc>
          <w:tcPr>
            <w:tcW w:w="9350" w:type="dxa"/>
            <w:gridSpan w:val="2"/>
            <w:tcBorders>
              <w:top w:val="nil"/>
              <w:bottom w:val="nil"/>
            </w:tcBorders>
          </w:tcPr>
          <w:p w14:paraId="0A878FBA" w14:textId="39011F43" w:rsidR="000474C9" w:rsidRPr="00A11005" w:rsidRDefault="000474C9" w:rsidP="00703B8A">
            <w:pPr>
              <w:pStyle w:val="ListParagraph"/>
              <w:numPr>
                <w:ilvl w:val="3"/>
                <w:numId w:val="249"/>
              </w:numPr>
              <w:spacing w:before="60" w:after="60"/>
              <w:contextualSpacing w:val="0"/>
            </w:pPr>
            <w:r>
              <w:t>buceo;</w:t>
            </w:r>
          </w:p>
        </w:tc>
      </w:tr>
      <w:tr w:rsidR="000474C9" w:rsidRPr="00A11005" w14:paraId="7605072A" w14:textId="77777777" w:rsidTr="00AC17E5">
        <w:tc>
          <w:tcPr>
            <w:tcW w:w="9350" w:type="dxa"/>
            <w:gridSpan w:val="2"/>
            <w:tcBorders>
              <w:top w:val="nil"/>
              <w:bottom w:val="nil"/>
            </w:tcBorders>
          </w:tcPr>
          <w:p w14:paraId="5BC6D5CD" w14:textId="25A75D23" w:rsidR="000474C9" w:rsidRPr="00A11005" w:rsidRDefault="000474C9" w:rsidP="00703B8A">
            <w:pPr>
              <w:pStyle w:val="ListParagraph"/>
              <w:numPr>
                <w:ilvl w:val="3"/>
                <w:numId w:val="249"/>
              </w:numPr>
              <w:spacing w:before="60" w:after="60"/>
              <w:contextualSpacing w:val="0"/>
            </w:pPr>
            <w:r>
              <w:t>donación de sangre;</w:t>
            </w:r>
          </w:p>
        </w:tc>
      </w:tr>
      <w:tr w:rsidR="000474C9" w:rsidRPr="00A11005" w14:paraId="4FAB8B5C" w14:textId="77777777" w:rsidTr="00AC17E5">
        <w:tc>
          <w:tcPr>
            <w:tcW w:w="9350" w:type="dxa"/>
            <w:gridSpan w:val="2"/>
            <w:tcBorders>
              <w:top w:val="nil"/>
              <w:bottom w:val="nil"/>
            </w:tcBorders>
          </w:tcPr>
          <w:p w14:paraId="68278879" w14:textId="58AD789D" w:rsidR="000474C9" w:rsidRPr="00A11005" w:rsidRDefault="000474C9" w:rsidP="00703B8A">
            <w:pPr>
              <w:pStyle w:val="ListParagraph"/>
              <w:numPr>
                <w:ilvl w:val="3"/>
                <w:numId w:val="249"/>
              </w:numPr>
              <w:spacing w:before="60" w:after="60"/>
              <w:contextualSpacing w:val="0"/>
            </w:pPr>
            <w:r>
              <w:t>precauciones alimentarias antes y durante el vuelo;</w:t>
            </w:r>
          </w:p>
        </w:tc>
      </w:tr>
      <w:tr w:rsidR="000474C9" w:rsidRPr="00A11005" w14:paraId="36DED528" w14:textId="77777777" w:rsidTr="00AC17E5">
        <w:tc>
          <w:tcPr>
            <w:tcW w:w="9350" w:type="dxa"/>
            <w:gridSpan w:val="2"/>
            <w:tcBorders>
              <w:top w:val="nil"/>
              <w:bottom w:val="nil"/>
            </w:tcBorders>
          </w:tcPr>
          <w:p w14:paraId="73559FC2" w14:textId="11107197" w:rsidR="000474C9" w:rsidRPr="00A11005" w:rsidRDefault="000474C9" w:rsidP="00703B8A">
            <w:pPr>
              <w:pStyle w:val="ListParagraph"/>
              <w:numPr>
                <w:ilvl w:val="3"/>
                <w:numId w:val="249"/>
              </w:numPr>
              <w:spacing w:before="60" w:after="60"/>
              <w:contextualSpacing w:val="0"/>
            </w:pPr>
            <w:r>
              <w:t>sueño y descanso; e</w:t>
            </w:r>
          </w:p>
        </w:tc>
      </w:tr>
      <w:tr w:rsidR="000474C9" w:rsidRPr="00A11005" w14:paraId="63080528" w14:textId="77777777" w:rsidTr="00AC17E5">
        <w:tc>
          <w:tcPr>
            <w:tcW w:w="9350" w:type="dxa"/>
            <w:gridSpan w:val="2"/>
            <w:tcBorders>
              <w:top w:val="nil"/>
              <w:bottom w:val="nil"/>
            </w:tcBorders>
          </w:tcPr>
          <w:p w14:paraId="3E0BBABF" w14:textId="72C8650E" w:rsidR="000474C9" w:rsidRPr="00A11005" w:rsidRDefault="000474C9" w:rsidP="00703B8A">
            <w:pPr>
              <w:pStyle w:val="ListParagraph"/>
              <w:numPr>
                <w:ilvl w:val="3"/>
                <w:numId w:val="249"/>
              </w:numPr>
              <w:spacing w:before="60" w:after="60"/>
              <w:contextualSpacing w:val="0"/>
            </w:pPr>
            <w:r>
              <w:t>intervenciones quirúrgicas.</w:t>
            </w:r>
          </w:p>
        </w:tc>
      </w:tr>
      <w:tr w:rsidR="000474C9" w:rsidRPr="00A11005" w14:paraId="7BC3634E" w14:textId="77777777" w:rsidTr="00AC17E5">
        <w:tc>
          <w:tcPr>
            <w:tcW w:w="9350" w:type="dxa"/>
            <w:gridSpan w:val="2"/>
            <w:tcBorders>
              <w:top w:val="nil"/>
              <w:bottom w:val="nil"/>
            </w:tcBorders>
          </w:tcPr>
          <w:p w14:paraId="256DAE45" w14:textId="016E934D" w:rsidR="000474C9" w:rsidRPr="00A11005" w:rsidRDefault="000474C9" w:rsidP="00703B8A">
            <w:pPr>
              <w:pStyle w:val="ListParagraph"/>
              <w:numPr>
                <w:ilvl w:val="0"/>
                <w:numId w:val="249"/>
              </w:numPr>
              <w:spacing w:before="60" w:after="60"/>
              <w:contextualSpacing w:val="0"/>
            </w:pPr>
            <w:r>
              <w:t>Procedimientos operacionales</w:t>
            </w:r>
          </w:p>
        </w:tc>
      </w:tr>
      <w:tr w:rsidR="000474C9" w:rsidRPr="00A11005" w14:paraId="0B716B88" w14:textId="77777777" w:rsidTr="00AC17E5">
        <w:tc>
          <w:tcPr>
            <w:tcW w:w="9350" w:type="dxa"/>
            <w:gridSpan w:val="2"/>
            <w:tcBorders>
              <w:top w:val="nil"/>
              <w:bottom w:val="nil"/>
            </w:tcBorders>
          </w:tcPr>
          <w:p w14:paraId="37030F5E" w14:textId="7B191139" w:rsidR="000474C9" w:rsidRPr="00A11005" w:rsidRDefault="000474C9" w:rsidP="00703B8A">
            <w:pPr>
              <w:pStyle w:val="ListParagraph"/>
              <w:numPr>
                <w:ilvl w:val="1"/>
                <w:numId w:val="249"/>
              </w:numPr>
              <w:spacing w:before="60" w:after="60"/>
              <w:contextualSpacing w:val="0"/>
            </w:pPr>
            <w:r>
              <w:t>Instrucciones para la preparación del vuelo.</w:t>
            </w:r>
          </w:p>
        </w:tc>
      </w:tr>
      <w:tr w:rsidR="00983C3D" w:rsidRPr="00A11005" w14:paraId="375A53FA" w14:textId="77777777" w:rsidTr="00281EBD">
        <w:tc>
          <w:tcPr>
            <w:tcW w:w="9350" w:type="dxa"/>
            <w:gridSpan w:val="2"/>
            <w:tcBorders>
              <w:top w:val="nil"/>
              <w:bottom w:val="nil"/>
            </w:tcBorders>
          </w:tcPr>
          <w:p w14:paraId="1816A23A" w14:textId="220326AF" w:rsidR="00983C3D" w:rsidRPr="00A11005" w:rsidDel="00085037" w:rsidRDefault="00983C3D" w:rsidP="00703B8A">
            <w:pPr>
              <w:pStyle w:val="ListParagraph"/>
              <w:numPr>
                <w:ilvl w:val="2"/>
                <w:numId w:val="249"/>
              </w:numPr>
              <w:spacing w:before="60" w:after="60"/>
              <w:contextualSpacing w:val="0"/>
            </w:pPr>
            <w:r>
              <w:t>Según se apliquen a la operación:</w:t>
            </w:r>
          </w:p>
        </w:tc>
      </w:tr>
      <w:tr w:rsidR="000474C9" w:rsidRPr="00A11005" w14:paraId="288464CA" w14:textId="77777777" w:rsidTr="00AC17E5">
        <w:tc>
          <w:tcPr>
            <w:tcW w:w="9350" w:type="dxa"/>
            <w:gridSpan w:val="2"/>
            <w:tcBorders>
              <w:top w:val="nil"/>
              <w:bottom w:val="nil"/>
            </w:tcBorders>
          </w:tcPr>
          <w:p w14:paraId="145C004E" w14:textId="793C1419" w:rsidR="000474C9" w:rsidRPr="00A11005" w:rsidRDefault="000474C9" w:rsidP="00703B8A">
            <w:pPr>
              <w:pStyle w:val="ListParagraph"/>
              <w:numPr>
                <w:ilvl w:val="3"/>
                <w:numId w:val="249"/>
              </w:numPr>
              <w:spacing w:before="60" w:after="60"/>
              <w:contextualSpacing w:val="0"/>
            </w:pPr>
            <w:r>
              <w:t>Criterios para determinar la capacidad de uso de los aeródromos.</w:t>
            </w:r>
          </w:p>
        </w:tc>
      </w:tr>
      <w:tr w:rsidR="000474C9" w:rsidRPr="00A11005" w14:paraId="4A575622" w14:textId="77777777" w:rsidTr="00AC17E5">
        <w:tc>
          <w:tcPr>
            <w:tcW w:w="9350" w:type="dxa"/>
            <w:gridSpan w:val="2"/>
            <w:tcBorders>
              <w:top w:val="nil"/>
              <w:bottom w:val="nil"/>
            </w:tcBorders>
          </w:tcPr>
          <w:p w14:paraId="30C32B0D" w14:textId="10DC03F6" w:rsidR="000474C9" w:rsidRPr="00A11005" w:rsidRDefault="000474C9" w:rsidP="00703B8A">
            <w:pPr>
              <w:pStyle w:val="ListParagraph"/>
              <w:numPr>
                <w:ilvl w:val="3"/>
                <w:numId w:val="249"/>
              </w:numPr>
              <w:spacing w:before="60" w:after="60"/>
              <w:contextualSpacing w:val="0"/>
            </w:pPr>
            <w:r>
              <w:t>El método para determinar las altitudes mínimas de vuelo.</w:t>
            </w:r>
          </w:p>
        </w:tc>
      </w:tr>
      <w:tr w:rsidR="000474C9" w:rsidRPr="00A11005" w14:paraId="2CE98A14" w14:textId="77777777" w:rsidTr="00AC17E5">
        <w:tc>
          <w:tcPr>
            <w:tcW w:w="9350" w:type="dxa"/>
            <w:gridSpan w:val="2"/>
            <w:tcBorders>
              <w:top w:val="nil"/>
              <w:bottom w:val="nil"/>
            </w:tcBorders>
          </w:tcPr>
          <w:p w14:paraId="504973BA" w14:textId="41F0BF35" w:rsidR="000474C9" w:rsidRPr="00A11005" w:rsidRDefault="000474C9" w:rsidP="00703B8A">
            <w:pPr>
              <w:pStyle w:val="ListParagraph"/>
              <w:numPr>
                <w:ilvl w:val="3"/>
                <w:numId w:val="249"/>
              </w:numPr>
              <w:spacing w:before="60" w:after="60"/>
              <w:contextualSpacing w:val="0"/>
            </w:pPr>
            <w:r>
              <w:t>El método para determinar los mínimos de utilización de aeródromos.</w:t>
            </w:r>
          </w:p>
        </w:tc>
      </w:tr>
      <w:tr w:rsidR="000474C9" w:rsidRPr="00A11005" w14:paraId="2EF7B66D" w14:textId="77777777" w:rsidTr="00AC17E5">
        <w:tc>
          <w:tcPr>
            <w:tcW w:w="9350" w:type="dxa"/>
            <w:gridSpan w:val="2"/>
            <w:tcBorders>
              <w:top w:val="nil"/>
              <w:bottom w:val="nil"/>
            </w:tcBorders>
          </w:tcPr>
          <w:p w14:paraId="57BAA924" w14:textId="0A8CEE9F" w:rsidR="000474C9" w:rsidRPr="00A11005" w:rsidRDefault="000474C9" w:rsidP="00703B8A">
            <w:pPr>
              <w:pStyle w:val="ListParagraph"/>
              <w:numPr>
                <w:ilvl w:val="3"/>
                <w:numId w:val="249"/>
              </w:numPr>
              <w:spacing w:before="60" w:after="60"/>
              <w:contextualSpacing w:val="0"/>
            </w:pPr>
            <w:r>
              <w:t>Mínimos de utilización en ruta para vuelos VFR.</w:t>
            </w:r>
          </w:p>
        </w:tc>
      </w:tr>
      <w:tr w:rsidR="00983C3D" w:rsidRPr="00A11005" w14:paraId="7E938AC6" w14:textId="77777777" w:rsidTr="00281EBD">
        <w:tc>
          <w:tcPr>
            <w:tcW w:w="9350" w:type="dxa"/>
            <w:gridSpan w:val="2"/>
            <w:tcBorders>
              <w:top w:val="nil"/>
              <w:bottom w:val="nil"/>
            </w:tcBorders>
          </w:tcPr>
          <w:p w14:paraId="5B203B65" w14:textId="324BC529" w:rsidR="00983C3D" w:rsidRPr="00A11005" w:rsidDel="003D18CC" w:rsidRDefault="00983C3D" w:rsidP="00703B8A">
            <w:pPr>
              <w:pStyle w:val="ListParagraph"/>
              <w:numPr>
                <w:ilvl w:val="4"/>
                <w:numId w:val="249"/>
              </w:numPr>
              <w:spacing w:before="60" w:after="60"/>
              <w:contextualSpacing w:val="0"/>
            </w:pPr>
            <w:r>
              <w:t>Una descripción de los mínimos de utilización en ruta para vuelos VFR o tramos de vuelo con VFR y, cuando se utilice una aeronave monomotor, las instrucciones para la selección de rutas con respecto a la disponibilidad de superficies que permitan realizar un aterrizaje forzoso seguro.</w:t>
            </w:r>
          </w:p>
        </w:tc>
      </w:tr>
      <w:tr w:rsidR="000474C9" w:rsidRPr="00A11005" w14:paraId="52C438E0" w14:textId="77777777" w:rsidTr="00AC17E5">
        <w:tc>
          <w:tcPr>
            <w:tcW w:w="9350" w:type="dxa"/>
            <w:gridSpan w:val="2"/>
            <w:tcBorders>
              <w:top w:val="nil"/>
              <w:bottom w:val="nil"/>
            </w:tcBorders>
          </w:tcPr>
          <w:p w14:paraId="450E5AF5" w14:textId="48A26BC4" w:rsidR="000474C9" w:rsidRPr="00A11005" w:rsidRDefault="000474C9" w:rsidP="00703B8A">
            <w:pPr>
              <w:pStyle w:val="ListParagraph"/>
              <w:numPr>
                <w:ilvl w:val="3"/>
                <w:numId w:val="249"/>
              </w:numPr>
              <w:spacing w:before="60" w:after="60"/>
              <w:contextualSpacing w:val="0"/>
            </w:pPr>
            <w:r>
              <w:t>Presentación y aplicación de los mínimos de utilización de aeródromo y los mínimos de utilización en ruta.</w:t>
            </w:r>
          </w:p>
        </w:tc>
      </w:tr>
      <w:tr w:rsidR="000474C9" w:rsidRPr="00A11005" w14:paraId="7A56DA7E" w14:textId="77777777" w:rsidTr="00AC17E5">
        <w:tc>
          <w:tcPr>
            <w:tcW w:w="9350" w:type="dxa"/>
            <w:gridSpan w:val="2"/>
            <w:tcBorders>
              <w:top w:val="nil"/>
              <w:bottom w:val="nil"/>
            </w:tcBorders>
          </w:tcPr>
          <w:p w14:paraId="33EF31D0" w14:textId="1A0D0DB4" w:rsidR="000474C9" w:rsidRPr="00A11005" w:rsidRDefault="000474C9" w:rsidP="00703B8A">
            <w:pPr>
              <w:pStyle w:val="ListParagraph"/>
              <w:numPr>
                <w:ilvl w:val="3"/>
                <w:numId w:val="249"/>
              </w:numPr>
              <w:spacing w:before="60" w:after="60"/>
              <w:contextualSpacing w:val="0"/>
            </w:pPr>
            <w:r>
              <w:t>Interpretación de la información meteorológica.</w:t>
            </w:r>
          </w:p>
        </w:tc>
      </w:tr>
      <w:tr w:rsidR="00983C3D" w:rsidRPr="00A11005" w14:paraId="18196912" w14:textId="77777777" w:rsidTr="00B81D3A">
        <w:tc>
          <w:tcPr>
            <w:tcW w:w="9350" w:type="dxa"/>
            <w:gridSpan w:val="2"/>
            <w:tcBorders>
              <w:top w:val="nil"/>
              <w:bottom w:val="nil"/>
            </w:tcBorders>
          </w:tcPr>
          <w:p w14:paraId="29114F3C" w14:textId="6061C685" w:rsidR="00983C3D" w:rsidRPr="00A11005" w:rsidDel="003D18CC" w:rsidRDefault="00983C3D" w:rsidP="00703B8A">
            <w:pPr>
              <w:pStyle w:val="ListParagraph"/>
              <w:numPr>
                <w:ilvl w:val="4"/>
                <w:numId w:val="249"/>
              </w:numPr>
              <w:spacing w:before="60" w:after="60"/>
              <w:contextualSpacing w:val="0"/>
            </w:pPr>
            <w:r>
              <w:t>Material explicativo de la descodificación de los pronósticos e informes meteorológicos pertinentes al área de operaciones, incluida la interpretación de las expresiones condicionales.</w:t>
            </w:r>
          </w:p>
        </w:tc>
      </w:tr>
      <w:tr w:rsidR="000474C9" w:rsidRPr="00A11005" w14:paraId="0885556F" w14:textId="77777777" w:rsidTr="00936F6B">
        <w:tc>
          <w:tcPr>
            <w:tcW w:w="9350" w:type="dxa"/>
            <w:gridSpan w:val="2"/>
            <w:tcBorders>
              <w:top w:val="nil"/>
              <w:bottom w:val="nil"/>
            </w:tcBorders>
          </w:tcPr>
          <w:p w14:paraId="2221DF6E" w14:textId="2A1C779A" w:rsidR="000474C9" w:rsidRPr="00A11005" w:rsidRDefault="000474C9" w:rsidP="00703B8A">
            <w:pPr>
              <w:pStyle w:val="ListParagraph"/>
              <w:numPr>
                <w:ilvl w:val="2"/>
                <w:numId w:val="249"/>
              </w:numPr>
              <w:spacing w:before="60" w:after="60"/>
              <w:contextualSpacing w:val="0"/>
            </w:pPr>
            <w:r>
              <w:t>Determinación de las cantidades de combustible, aceite y agua metanol transportadas.</w:t>
            </w:r>
          </w:p>
        </w:tc>
      </w:tr>
      <w:tr w:rsidR="00983C3D" w:rsidRPr="00A11005" w14:paraId="565C4F39" w14:textId="77777777" w:rsidTr="00936F6B">
        <w:tc>
          <w:tcPr>
            <w:tcW w:w="9350" w:type="dxa"/>
            <w:gridSpan w:val="2"/>
            <w:tcBorders>
              <w:top w:val="nil"/>
              <w:bottom w:val="nil"/>
            </w:tcBorders>
          </w:tcPr>
          <w:p w14:paraId="6B6D2CCB" w14:textId="16A6ADDA" w:rsidR="00983C3D" w:rsidRPr="00A11005" w:rsidDel="003D18CC" w:rsidRDefault="00983C3D" w:rsidP="00703B8A">
            <w:pPr>
              <w:pStyle w:val="ListParagraph"/>
              <w:numPr>
                <w:ilvl w:val="3"/>
                <w:numId w:val="249"/>
              </w:numPr>
              <w:spacing w:before="60" w:after="60"/>
              <w:contextualSpacing w:val="0"/>
            </w:pPr>
            <w:r>
              <w:t>Esta sección contendrá las instrucciones y los métodos específicos por medio de los cuales se calculan y supervisan en vuelo las cantidades de combustible, aceite y agua metanol que se deban transportar. También contendrá instrucciones para medir y distribuir los líquidos a bordo. Estas instrucciones tendrán en cuenta todas las circunstancias probables que se encuentren en el vuelo, incluida la posibilidad de nueva planificación en vuelo, la falla de uno o más de los grupos propulsores de la aeronave y una posible pérdida de presurización. También se deberá describir el sistema para llevar los registros de combustible y aceite.</w:t>
            </w:r>
          </w:p>
        </w:tc>
      </w:tr>
      <w:tr w:rsidR="000474C9" w:rsidRPr="00A11005" w14:paraId="78227206" w14:textId="77777777" w:rsidTr="00936F6B">
        <w:tc>
          <w:tcPr>
            <w:tcW w:w="9350" w:type="dxa"/>
            <w:gridSpan w:val="2"/>
            <w:tcBorders>
              <w:top w:val="nil"/>
              <w:bottom w:val="nil"/>
            </w:tcBorders>
          </w:tcPr>
          <w:p w14:paraId="258B9D68" w14:textId="2EA8A82F" w:rsidR="000474C9" w:rsidRPr="00A11005" w:rsidRDefault="003D18CC" w:rsidP="00703B8A">
            <w:pPr>
              <w:pStyle w:val="ListParagraph"/>
              <w:numPr>
                <w:ilvl w:val="3"/>
                <w:numId w:val="249"/>
              </w:numPr>
              <w:spacing w:before="60" w:after="60"/>
              <w:contextualSpacing w:val="0"/>
            </w:pPr>
            <w:r>
              <w:t>Los principios generales de masa y centro de gravedad, que incluyan:</w:t>
            </w:r>
          </w:p>
        </w:tc>
      </w:tr>
      <w:tr w:rsidR="00FF1E37" w:rsidRPr="00A11005" w14:paraId="35AB52C6" w14:textId="77777777" w:rsidTr="00AC17E5">
        <w:tc>
          <w:tcPr>
            <w:tcW w:w="9350" w:type="dxa"/>
            <w:gridSpan w:val="2"/>
            <w:tcBorders>
              <w:top w:val="nil"/>
              <w:bottom w:val="nil"/>
            </w:tcBorders>
          </w:tcPr>
          <w:p w14:paraId="75CF8842" w14:textId="2A65E6A5" w:rsidR="00FF1E37" w:rsidRPr="00A11005" w:rsidRDefault="00FF1E37" w:rsidP="00703B8A">
            <w:pPr>
              <w:pStyle w:val="ListParagraph"/>
              <w:numPr>
                <w:ilvl w:val="4"/>
                <w:numId w:val="249"/>
              </w:numPr>
              <w:spacing w:before="60" w:after="60"/>
              <w:contextualSpacing w:val="0"/>
            </w:pPr>
            <w:r>
              <w:t>la política para el uso de masas estándar o reales;</w:t>
            </w:r>
          </w:p>
        </w:tc>
      </w:tr>
      <w:tr w:rsidR="00FF1E37" w:rsidRPr="00A11005" w14:paraId="5DE9A863" w14:textId="77777777" w:rsidTr="00AC17E5">
        <w:tc>
          <w:tcPr>
            <w:tcW w:w="9350" w:type="dxa"/>
            <w:gridSpan w:val="2"/>
            <w:tcBorders>
              <w:top w:val="nil"/>
              <w:bottom w:val="nil"/>
            </w:tcBorders>
          </w:tcPr>
          <w:p w14:paraId="25C6FD21" w14:textId="2957617B" w:rsidR="00FF1E37" w:rsidRPr="00A11005" w:rsidRDefault="00FF1E37" w:rsidP="00703B8A">
            <w:pPr>
              <w:pStyle w:val="ListParagraph"/>
              <w:numPr>
                <w:ilvl w:val="4"/>
                <w:numId w:val="249"/>
              </w:numPr>
              <w:spacing w:before="60" w:after="60"/>
              <w:contextualSpacing w:val="0"/>
            </w:pPr>
            <w:r>
              <w:t>el método para determinar la masa aplicable de pasajeros, equipaje y carga;</w:t>
            </w:r>
          </w:p>
        </w:tc>
      </w:tr>
      <w:tr w:rsidR="00FF1E37" w:rsidRPr="00A11005" w14:paraId="394CAACD" w14:textId="77777777" w:rsidTr="00AC17E5">
        <w:tc>
          <w:tcPr>
            <w:tcW w:w="9350" w:type="dxa"/>
            <w:gridSpan w:val="2"/>
            <w:tcBorders>
              <w:top w:val="nil"/>
              <w:bottom w:val="nil"/>
            </w:tcBorders>
          </w:tcPr>
          <w:p w14:paraId="6C169485" w14:textId="1748D923" w:rsidR="00FF1E37" w:rsidRPr="00A11005" w:rsidRDefault="00FF1E37" w:rsidP="00703B8A">
            <w:pPr>
              <w:pStyle w:val="ListParagraph"/>
              <w:numPr>
                <w:ilvl w:val="4"/>
                <w:numId w:val="249"/>
              </w:numPr>
              <w:spacing w:before="60" w:after="60"/>
              <w:contextualSpacing w:val="0"/>
            </w:pPr>
            <w:r>
              <w:t>las masas aplicables de pasajeros y equipaje para los distintos tipos de operaciones y aeronaves;</w:t>
            </w:r>
          </w:p>
        </w:tc>
      </w:tr>
      <w:tr w:rsidR="00FF1E37" w:rsidRPr="00A11005" w14:paraId="4B1C3753" w14:textId="77777777" w:rsidTr="00AC17E5">
        <w:tc>
          <w:tcPr>
            <w:tcW w:w="9350" w:type="dxa"/>
            <w:gridSpan w:val="2"/>
            <w:tcBorders>
              <w:top w:val="nil"/>
              <w:bottom w:val="single" w:sz="2" w:space="0" w:color="auto"/>
            </w:tcBorders>
          </w:tcPr>
          <w:p w14:paraId="36B7FAC5" w14:textId="18E56398" w:rsidR="00FF1E37" w:rsidRPr="00A11005" w:rsidRDefault="00FF1E37" w:rsidP="00703B8A">
            <w:pPr>
              <w:pStyle w:val="ListParagraph"/>
              <w:numPr>
                <w:ilvl w:val="4"/>
                <w:numId w:val="249"/>
              </w:numPr>
              <w:spacing w:before="60" w:after="60"/>
              <w:contextualSpacing w:val="0"/>
            </w:pPr>
            <w:r>
              <w:t>instrucción e información general necesarias para verificar los diversos tipos de documentación de masa y centrado que se utilizan;</w:t>
            </w:r>
          </w:p>
        </w:tc>
      </w:tr>
      <w:tr w:rsidR="00FF1E37" w:rsidRPr="00A11005" w14:paraId="3DB1D541" w14:textId="77777777" w:rsidTr="00AC17E5">
        <w:tc>
          <w:tcPr>
            <w:tcW w:w="9350" w:type="dxa"/>
            <w:gridSpan w:val="2"/>
            <w:tcBorders>
              <w:top w:val="single" w:sz="2" w:space="0" w:color="auto"/>
              <w:bottom w:val="nil"/>
            </w:tcBorders>
          </w:tcPr>
          <w:p w14:paraId="7D5B96B7" w14:textId="0B691FE0" w:rsidR="00FF1E37" w:rsidRPr="00A11005" w:rsidRDefault="00FF1E37" w:rsidP="00703B8A">
            <w:pPr>
              <w:pStyle w:val="ListParagraph"/>
              <w:numPr>
                <w:ilvl w:val="4"/>
                <w:numId w:val="249"/>
              </w:numPr>
              <w:spacing w:before="60" w:after="60"/>
              <w:contextualSpacing w:val="0"/>
            </w:pPr>
            <w:r>
              <w:t>cambios de último minuto a los procedimientos;</w:t>
            </w:r>
          </w:p>
        </w:tc>
      </w:tr>
      <w:tr w:rsidR="00FF1E37" w:rsidRPr="00A11005" w14:paraId="574D03D4" w14:textId="77777777" w:rsidTr="00AC17E5">
        <w:tc>
          <w:tcPr>
            <w:tcW w:w="9350" w:type="dxa"/>
            <w:gridSpan w:val="2"/>
            <w:tcBorders>
              <w:top w:val="nil"/>
              <w:bottom w:val="nil"/>
            </w:tcBorders>
          </w:tcPr>
          <w:p w14:paraId="39C1B517" w14:textId="60BEC0D2" w:rsidR="00FF1E37" w:rsidRPr="00A11005" w:rsidRDefault="00FF1E37" w:rsidP="00703B8A">
            <w:pPr>
              <w:pStyle w:val="ListParagraph"/>
              <w:numPr>
                <w:ilvl w:val="4"/>
                <w:numId w:val="249"/>
              </w:numPr>
              <w:spacing w:before="60" w:after="60"/>
              <w:contextualSpacing w:val="0"/>
            </w:pPr>
            <w:r>
              <w:t>políticas y procedimientos para la asignación de asientos; y</w:t>
            </w:r>
          </w:p>
        </w:tc>
      </w:tr>
      <w:tr w:rsidR="00FF1E37" w:rsidRPr="00A11005" w14:paraId="66EA1ED2" w14:textId="77777777" w:rsidTr="00AC17E5">
        <w:tc>
          <w:tcPr>
            <w:tcW w:w="9350" w:type="dxa"/>
            <w:gridSpan w:val="2"/>
            <w:tcBorders>
              <w:top w:val="nil"/>
              <w:bottom w:val="nil"/>
            </w:tcBorders>
          </w:tcPr>
          <w:p w14:paraId="156F38FE" w14:textId="10F81F78" w:rsidR="00FF1E37" w:rsidRPr="00A11005" w:rsidRDefault="00B105D5" w:rsidP="00703B8A">
            <w:pPr>
              <w:pStyle w:val="ListParagraph"/>
              <w:numPr>
                <w:ilvl w:val="4"/>
                <w:numId w:val="249"/>
              </w:numPr>
              <w:spacing w:before="60" w:after="60"/>
              <w:contextualSpacing w:val="0"/>
            </w:pPr>
            <w:r>
              <w:t>una lista de documentos, formularios y demás información que se debe transportar durante un vuelo.</w:t>
            </w:r>
          </w:p>
        </w:tc>
      </w:tr>
      <w:tr w:rsidR="00FF1E37" w:rsidRPr="00A11005" w14:paraId="104E8455" w14:textId="77777777" w:rsidTr="00AC17E5">
        <w:tc>
          <w:tcPr>
            <w:tcW w:w="9350" w:type="dxa"/>
            <w:gridSpan w:val="2"/>
            <w:tcBorders>
              <w:top w:val="nil"/>
              <w:bottom w:val="nil"/>
            </w:tcBorders>
          </w:tcPr>
          <w:p w14:paraId="45595CEB" w14:textId="2691C653" w:rsidR="00FF1E37" w:rsidRPr="00A11005" w:rsidRDefault="00FF1E37" w:rsidP="00703B8A">
            <w:pPr>
              <w:pStyle w:val="ListParagraph"/>
              <w:numPr>
                <w:ilvl w:val="1"/>
                <w:numId w:val="249"/>
              </w:numPr>
              <w:spacing w:before="60" w:after="60"/>
              <w:contextualSpacing w:val="0"/>
            </w:pPr>
            <w:r>
              <w:t>Disposiciones y procedimientos para los servicios de escala en tierra.</w:t>
            </w:r>
          </w:p>
        </w:tc>
      </w:tr>
      <w:tr w:rsidR="00FF1E37" w:rsidRPr="00A11005" w14:paraId="7CFDB2BA" w14:textId="77777777" w:rsidTr="00AC17E5">
        <w:tc>
          <w:tcPr>
            <w:tcW w:w="9350" w:type="dxa"/>
            <w:gridSpan w:val="2"/>
            <w:tcBorders>
              <w:top w:val="nil"/>
              <w:bottom w:val="nil"/>
            </w:tcBorders>
          </w:tcPr>
          <w:p w14:paraId="2F0F6761" w14:textId="41722256" w:rsidR="00FF1E37" w:rsidRPr="00A11005" w:rsidRDefault="00FF1E37" w:rsidP="00703B8A">
            <w:pPr>
              <w:pStyle w:val="ListParagraph"/>
              <w:numPr>
                <w:ilvl w:val="2"/>
                <w:numId w:val="249"/>
              </w:numPr>
              <w:spacing w:before="60" w:after="60"/>
              <w:contextualSpacing w:val="0"/>
            </w:pPr>
            <w:r>
              <w:t>Procedimientos para el abastecimiento de combustible.</w:t>
            </w:r>
          </w:p>
        </w:tc>
      </w:tr>
      <w:tr w:rsidR="00983C3D" w:rsidRPr="00A11005" w14:paraId="73E4F65D" w14:textId="77777777" w:rsidTr="00281EBD">
        <w:tc>
          <w:tcPr>
            <w:tcW w:w="9350" w:type="dxa"/>
            <w:gridSpan w:val="2"/>
            <w:tcBorders>
              <w:top w:val="nil"/>
              <w:bottom w:val="nil"/>
            </w:tcBorders>
          </w:tcPr>
          <w:p w14:paraId="65406EBB" w14:textId="1774E6CD" w:rsidR="00983C3D" w:rsidRPr="00A11005" w:rsidDel="00085037" w:rsidRDefault="00983C3D" w:rsidP="00703B8A">
            <w:pPr>
              <w:pStyle w:val="ListParagraph"/>
              <w:numPr>
                <w:ilvl w:val="3"/>
                <w:numId w:val="249"/>
              </w:numPr>
              <w:spacing w:before="60" w:after="60"/>
              <w:contextualSpacing w:val="0"/>
            </w:pPr>
            <w:r>
              <w:t>Una descripción de los procedimientos para el abastecimiento de combustible, que incluya:</w:t>
            </w:r>
          </w:p>
        </w:tc>
      </w:tr>
      <w:tr w:rsidR="00FF1E37" w:rsidRPr="00A11005" w14:paraId="35275F67" w14:textId="77777777" w:rsidTr="00AC17E5">
        <w:tc>
          <w:tcPr>
            <w:tcW w:w="9350" w:type="dxa"/>
            <w:gridSpan w:val="2"/>
            <w:tcBorders>
              <w:top w:val="nil"/>
              <w:bottom w:val="nil"/>
            </w:tcBorders>
          </w:tcPr>
          <w:p w14:paraId="15DF5E0A" w14:textId="5648156D" w:rsidR="00FF1E37" w:rsidRPr="00A11005" w:rsidRDefault="00FF1E37" w:rsidP="00703B8A">
            <w:pPr>
              <w:pStyle w:val="ListParagraph"/>
              <w:numPr>
                <w:ilvl w:val="4"/>
                <w:numId w:val="249"/>
              </w:numPr>
              <w:spacing w:before="60" w:after="60"/>
              <w:contextualSpacing w:val="0"/>
            </w:pPr>
            <w:r>
              <w:t>precauciones de seguridad durante el reabastecimiento y la descarga de combustible, como cuando esté funcionado una unidad de potencia auxiliar o cuando un motor de turbina esté en marcha y, si corresponde, cuando se accionen los frenos de las hélices;</w:t>
            </w:r>
          </w:p>
        </w:tc>
      </w:tr>
      <w:tr w:rsidR="00FF1E37" w:rsidRPr="00A11005" w14:paraId="0B0E4401" w14:textId="77777777" w:rsidTr="00AC17E5">
        <w:tc>
          <w:tcPr>
            <w:tcW w:w="9350" w:type="dxa"/>
            <w:gridSpan w:val="2"/>
            <w:tcBorders>
              <w:top w:val="nil"/>
              <w:bottom w:val="nil"/>
            </w:tcBorders>
          </w:tcPr>
          <w:p w14:paraId="35795713" w14:textId="6435547F" w:rsidR="00FF1E37" w:rsidRPr="00A11005" w:rsidRDefault="00FF1E37" w:rsidP="00703B8A">
            <w:pPr>
              <w:pStyle w:val="ListParagraph"/>
              <w:numPr>
                <w:ilvl w:val="4"/>
                <w:numId w:val="249"/>
              </w:numPr>
              <w:spacing w:before="60" w:after="60"/>
              <w:contextualSpacing w:val="0"/>
            </w:pPr>
            <w:r>
              <w:t>reabastecimiento y descarga de combustible cuando los pasajeros estén embarcando, a bordo o desembarcando;</w:t>
            </w:r>
          </w:p>
        </w:tc>
      </w:tr>
      <w:tr w:rsidR="00FF1E37" w:rsidRPr="00A11005" w14:paraId="6BE77C10" w14:textId="77777777" w:rsidTr="00AC17E5">
        <w:tc>
          <w:tcPr>
            <w:tcW w:w="9350" w:type="dxa"/>
            <w:gridSpan w:val="2"/>
            <w:tcBorders>
              <w:top w:val="nil"/>
              <w:bottom w:val="nil"/>
            </w:tcBorders>
          </w:tcPr>
          <w:p w14:paraId="715BDAD8" w14:textId="1D862712" w:rsidR="00FF1E37" w:rsidRPr="00A11005" w:rsidRDefault="00FF1E37" w:rsidP="00703B8A">
            <w:pPr>
              <w:pStyle w:val="ListParagraph"/>
              <w:numPr>
                <w:ilvl w:val="4"/>
                <w:numId w:val="249"/>
              </w:numPr>
              <w:spacing w:before="60" w:after="60"/>
              <w:contextualSpacing w:val="0"/>
            </w:pPr>
            <w:r>
              <w:t>precauciones que se deben tomar para evitar la mezcla de combustibles; y</w:t>
            </w:r>
          </w:p>
        </w:tc>
      </w:tr>
      <w:tr w:rsidR="00FF1E37" w:rsidRPr="00A11005" w14:paraId="63AE55EF" w14:textId="77777777" w:rsidTr="00AC17E5">
        <w:tc>
          <w:tcPr>
            <w:tcW w:w="9350" w:type="dxa"/>
            <w:gridSpan w:val="2"/>
            <w:tcBorders>
              <w:top w:val="nil"/>
              <w:bottom w:val="nil"/>
            </w:tcBorders>
          </w:tcPr>
          <w:p w14:paraId="0F55A52D" w14:textId="266ACB32" w:rsidR="00FF1E37" w:rsidRPr="00A11005" w:rsidRDefault="00950E01" w:rsidP="00703B8A">
            <w:pPr>
              <w:pStyle w:val="ListParagraph"/>
              <w:numPr>
                <w:ilvl w:val="4"/>
                <w:numId w:val="249"/>
              </w:numPr>
              <w:spacing w:before="60" w:after="60"/>
              <w:contextualSpacing w:val="0"/>
            </w:pPr>
            <w:r>
              <w:t>un método para asegurar que se cargue la cantidad de combustible requerida.</w:t>
            </w:r>
          </w:p>
        </w:tc>
      </w:tr>
      <w:tr w:rsidR="00FF1E37" w:rsidRPr="00A11005" w14:paraId="61D40448" w14:textId="77777777" w:rsidTr="00AC17E5">
        <w:tc>
          <w:tcPr>
            <w:tcW w:w="9350" w:type="dxa"/>
            <w:gridSpan w:val="2"/>
            <w:tcBorders>
              <w:top w:val="nil"/>
              <w:bottom w:val="nil"/>
            </w:tcBorders>
          </w:tcPr>
          <w:p w14:paraId="50157270" w14:textId="6D6AA64E" w:rsidR="00FF1E37" w:rsidRPr="00A11005" w:rsidRDefault="00FF1E37" w:rsidP="00703B8A">
            <w:pPr>
              <w:pStyle w:val="ListParagraph"/>
              <w:numPr>
                <w:ilvl w:val="2"/>
                <w:numId w:val="249"/>
              </w:numPr>
              <w:spacing w:before="60" w:after="60"/>
              <w:contextualSpacing w:val="0"/>
            </w:pPr>
            <w:r>
              <w:t>Procedimientos de seguridad para los servicios de escala de aeronaves, pasajeros y carga.</w:t>
            </w:r>
          </w:p>
        </w:tc>
      </w:tr>
      <w:tr w:rsidR="00983C3D" w:rsidRPr="00A11005" w14:paraId="7004D77D" w14:textId="77777777" w:rsidTr="00B81D3A">
        <w:tc>
          <w:tcPr>
            <w:tcW w:w="9350" w:type="dxa"/>
            <w:gridSpan w:val="2"/>
            <w:tcBorders>
              <w:top w:val="nil"/>
              <w:bottom w:val="nil"/>
            </w:tcBorders>
          </w:tcPr>
          <w:p w14:paraId="1C43CC64" w14:textId="2C7125A7" w:rsidR="00983C3D" w:rsidRPr="00A11005" w:rsidDel="00085037" w:rsidRDefault="00983C3D" w:rsidP="00703B8A">
            <w:pPr>
              <w:pStyle w:val="ListParagraph"/>
              <w:numPr>
                <w:ilvl w:val="3"/>
                <w:numId w:val="249"/>
              </w:numPr>
              <w:spacing w:before="60" w:after="60"/>
              <w:contextualSpacing w:val="0"/>
            </w:pPr>
            <w:r>
              <w:t>Una descripción de los procedimientos de los servicios de escala que se deban usar al asignar asientos, embarcar, desembarcar a los pasajeros, y al cargar y descargar la aeronave. También se deberán describir otros procedimientos para lograr la seguridad mientras la aeronave esté en la rampa. Los procedimientos para los servicios de escala deberán incluir:</w:t>
            </w:r>
          </w:p>
        </w:tc>
      </w:tr>
      <w:tr w:rsidR="00FF1E37" w:rsidRPr="00A11005" w14:paraId="1EAE1A19" w14:textId="77777777" w:rsidTr="00AC17E5">
        <w:tc>
          <w:tcPr>
            <w:tcW w:w="9350" w:type="dxa"/>
            <w:gridSpan w:val="2"/>
            <w:tcBorders>
              <w:top w:val="nil"/>
              <w:bottom w:val="nil"/>
            </w:tcBorders>
          </w:tcPr>
          <w:p w14:paraId="3804794C" w14:textId="75ADEB4C" w:rsidR="00FF1E37" w:rsidRPr="00A11005" w:rsidRDefault="00FF1E37" w:rsidP="00703B8A">
            <w:pPr>
              <w:pStyle w:val="ListParagraph"/>
              <w:numPr>
                <w:ilvl w:val="4"/>
                <w:numId w:val="249"/>
              </w:numPr>
              <w:spacing w:before="60" w:after="60"/>
              <w:contextualSpacing w:val="0"/>
            </w:pPr>
            <w:r>
              <w:t>pasajeros enfermos y personas con movilidad reducida;</w:t>
            </w:r>
          </w:p>
        </w:tc>
      </w:tr>
      <w:tr w:rsidR="00FF1E37" w:rsidRPr="00A11005" w14:paraId="08B29B3B" w14:textId="77777777" w:rsidTr="00AC17E5">
        <w:tc>
          <w:tcPr>
            <w:tcW w:w="9350" w:type="dxa"/>
            <w:gridSpan w:val="2"/>
            <w:tcBorders>
              <w:top w:val="nil"/>
              <w:bottom w:val="nil"/>
            </w:tcBorders>
          </w:tcPr>
          <w:p w14:paraId="334211D3" w14:textId="2F7AE13E" w:rsidR="00FF1E37" w:rsidRPr="00A11005" w:rsidRDefault="00F266CB" w:rsidP="00703B8A">
            <w:pPr>
              <w:pStyle w:val="ListParagraph"/>
              <w:numPr>
                <w:ilvl w:val="4"/>
                <w:numId w:val="249"/>
              </w:numPr>
              <w:spacing w:before="60" w:after="60"/>
              <w:contextualSpacing w:val="0"/>
            </w:pPr>
            <w:r>
              <w:t>el tamaño y el peso permisibles del equipaje de mano;</w:t>
            </w:r>
          </w:p>
        </w:tc>
      </w:tr>
      <w:tr w:rsidR="00FF1E37" w:rsidRPr="00A11005" w14:paraId="5734C457" w14:textId="77777777" w:rsidTr="00AC17E5">
        <w:tc>
          <w:tcPr>
            <w:tcW w:w="9350" w:type="dxa"/>
            <w:gridSpan w:val="2"/>
            <w:tcBorders>
              <w:top w:val="nil"/>
              <w:bottom w:val="nil"/>
            </w:tcBorders>
          </w:tcPr>
          <w:p w14:paraId="4D6FDB16" w14:textId="181FD860" w:rsidR="00FF1E37" w:rsidRPr="00A11005" w:rsidRDefault="00F266CB" w:rsidP="00703B8A">
            <w:pPr>
              <w:pStyle w:val="ListParagraph"/>
              <w:numPr>
                <w:ilvl w:val="4"/>
                <w:numId w:val="249"/>
              </w:numPr>
              <w:spacing w:before="60" w:after="60"/>
              <w:contextualSpacing w:val="0"/>
            </w:pPr>
            <w:r>
              <w:t>la carga y la sujeción de artículos en la aeronave;</w:t>
            </w:r>
          </w:p>
        </w:tc>
      </w:tr>
      <w:tr w:rsidR="00FF1E37" w:rsidRPr="00A11005" w14:paraId="259C8AE9" w14:textId="77777777" w:rsidTr="00AC17E5">
        <w:tc>
          <w:tcPr>
            <w:tcW w:w="9350" w:type="dxa"/>
            <w:gridSpan w:val="2"/>
            <w:tcBorders>
              <w:top w:val="nil"/>
              <w:bottom w:val="nil"/>
            </w:tcBorders>
          </w:tcPr>
          <w:p w14:paraId="566CC3B3" w14:textId="18BC8DFB" w:rsidR="00FF1E37" w:rsidRPr="00A11005" w:rsidRDefault="00FF1E37" w:rsidP="00703B8A">
            <w:pPr>
              <w:pStyle w:val="ListParagraph"/>
              <w:numPr>
                <w:ilvl w:val="4"/>
                <w:numId w:val="249"/>
              </w:numPr>
              <w:spacing w:before="60" w:after="60"/>
              <w:contextualSpacing w:val="0"/>
            </w:pPr>
            <w:r>
              <w:t>cargas especiales y clasificación de los compartimientos de carga (por ejemplo, mercancías peligrosas, animales vivos, etc.);</w:t>
            </w:r>
          </w:p>
        </w:tc>
      </w:tr>
      <w:tr w:rsidR="00FF1E37" w:rsidRPr="00A11005" w14:paraId="3E6D55B3" w14:textId="77777777" w:rsidTr="00AC17E5">
        <w:tc>
          <w:tcPr>
            <w:tcW w:w="9350" w:type="dxa"/>
            <w:gridSpan w:val="2"/>
            <w:tcBorders>
              <w:top w:val="nil"/>
              <w:bottom w:val="nil"/>
            </w:tcBorders>
          </w:tcPr>
          <w:p w14:paraId="3642DEE2" w14:textId="149F8504" w:rsidR="00FF1E37" w:rsidRPr="00A11005" w:rsidRDefault="00F266CB" w:rsidP="00703B8A">
            <w:pPr>
              <w:pStyle w:val="ListParagraph"/>
              <w:numPr>
                <w:ilvl w:val="4"/>
                <w:numId w:val="249"/>
              </w:numPr>
              <w:spacing w:before="60" w:after="60"/>
              <w:contextualSpacing w:val="0"/>
            </w:pPr>
            <w:r>
              <w:t>el posicionamiento del equipo de tierra;</w:t>
            </w:r>
          </w:p>
        </w:tc>
      </w:tr>
      <w:tr w:rsidR="00FF1E37" w:rsidRPr="00A11005" w14:paraId="19D74002" w14:textId="77777777" w:rsidTr="00AC17E5">
        <w:tc>
          <w:tcPr>
            <w:tcW w:w="9350" w:type="dxa"/>
            <w:gridSpan w:val="2"/>
            <w:tcBorders>
              <w:top w:val="nil"/>
              <w:bottom w:val="nil"/>
            </w:tcBorders>
          </w:tcPr>
          <w:p w14:paraId="687634DF" w14:textId="46BEB216" w:rsidR="00FF1E37" w:rsidRPr="00A11005" w:rsidRDefault="00F266CB" w:rsidP="00703B8A">
            <w:pPr>
              <w:pStyle w:val="ListParagraph"/>
              <w:numPr>
                <w:ilvl w:val="4"/>
                <w:numId w:val="249"/>
              </w:numPr>
              <w:spacing w:before="60" w:after="60"/>
              <w:contextualSpacing w:val="0"/>
            </w:pPr>
            <w:r>
              <w:t>el funcionamiento de las puertas de la aeronave;</w:t>
            </w:r>
          </w:p>
        </w:tc>
      </w:tr>
      <w:tr w:rsidR="00FF1E37" w:rsidRPr="00A11005" w14:paraId="0AEDB5AC" w14:textId="77777777" w:rsidTr="00AC17E5">
        <w:tc>
          <w:tcPr>
            <w:tcW w:w="9350" w:type="dxa"/>
            <w:gridSpan w:val="2"/>
            <w:tcBorders>
              <w:top w:val="nil"/>
              <w:bottom w:val="nil"/>
            </w:tcBorders>
          </w:tcPr>
          <w:p w14:paraId="29B474B3" w14:textId="39C40655" w:rsidR="00FF1E37" w:rsidRPr="00A11005" w:rsidRDefault="00FF1E37" w:rsidP="00703B8A">
            <w:pPr>
              <w:pStyle w:val="ListParagraph"/>
              <w:numPr>
                <w:ilvl w:val="4"/>
                <w:numId w:val="249"/>
              </w:numPr>
              <w:spacing w:before="60" w:after="60"/>
              <w:contextualSpacing w:val="0"/>
            </w:pPr>
            <w:r>
              <w:t>seguridad en la rampa, incluida la prevención de incendios y zonas de chorro y succión;</w:t>
            </w:r>
          </w:p>
        </w:tc>
      </w:tr>
      <w:tr w:rsidR="00FF1E37" w:rsidRPr="00A11005" w14:paraId="5BAA55DB" w14:textId="77777777" w:rsidTr="00AC17E5">
        <w:tc>
          <w:tcPr>
            <w:tcW w:w="9350" w:type="dxa"/>
            <w:gridSpan w:val="2"/>
            <w:tcBorders>
              <w:top w:val="nil"/>
              <w:bottom w:val="nil"/>
            </w:tcBorders>
          </w:tcPr>
          <w:p w14:paraId="4CCC7B7D" w14:textId="1CC2C259" w:rsidR="00FF1E37" w:rsidRPr="00A11005" w:rsidRDefault="00FF1E37" w:rsidP="00703B8A">
            <w:pPr>
              <w:pStyle w:val="ListParagraph"/>
              <w:numPr>
                <w:ilvl w:val="4"/>
                <w:numId w:val="249"/>
              </w:numPr>
              <w:spacing w:before="60" w:after="60"/>
              <w:contextualSpacing w:val="0"/>
            </w:pPr>
            <w:r>
              <w:t>procedimientos para la puesta en marcha, salida de la rampa y llegada;</w:t>
            </w:r>
          </w:p>
        </w:tc>
      </w:tr>
      <w:tr w:rsidR="00FF1E37" w:rsidRPr="00A11005" w14:paraId="6839D688" w14:textId="77777777" w:rsidTr="00AC17E5">
        <w:tc>
          <w:tcPr>
            <w:tcW w:w="9350" w:type="dxa"/>
            <w:gridSpan w:val="2"/>
            <w:tcBorders>
              <w:top w:val="nil"/>
              <w:bottom w:val="nil"/>
            </w:tcBorders>
          </w:tcPr>
          <w:p w14:paraId="5D7B8F6B" w14:textId="5F8E0A62" w:rsidR="00FF1E37" w:rsidRPr="00A11005" w:rsidRDefault="00FF1E37" w:rsidP="00703B8A">
            <w:pPr>
              <w:pStyle w:val="ListParagraph"/>
              <w:numPr>
                <w:ilvl w:val="4"/>
                <w:numId w:val="249"/>
              </w:numPr>
              <w:spacing w:before="60" w:after="60"/>
              <w:contextualSpacing w:val="0"/>
            </w:pPr>
            <w:r>
              <w:t>servicio de la aeronave;</w:t>
            </w:r>
          </w:p>
        </w:tc>
      </w:tr>
      <w:tr w:rsidR="00FF1E37" w:rsidRPr="00A11005" w14:paraId="308F08B8" w14:textId="77777777" w:rsidTr="00AC17E5">
        <w:tc>
          <w:tcPr>
            <w:tcW w:w="9350" w:type="dxa"/>
            <w:gridSpan w:val="2"/>
            <w:tcBorders>
              <w:top w:val="nil"/>
              <w:bottom w:val="nil"/>
            </w:tcBorders>
          </w:tcPr>
          <w:p w14:paraId="67F15677" w14:textId="65A077D9" w:rsidR="00FF1E37" w:rsidRPr="00A11005" w:rsidRDefault="00FF1E37" w:rsidP="00703B8A">
            <w:pPr>
              <w:pStyle w:val="ListParagraph"/>
              <w:numPr>
                <w:ilvl w:val="4"/>
                <w:numId w:val="249"/>
              </w:numPr>
              <w:spacing w:before="60" w:after="60"/>
              <w:contextualSpacing w:val="0"/>
            </w:pPr>
            <w:r>
              <w:t>documentos y formularios; y</w:t>
            </w:r>
          </w:p>
        </w:tc>
      </w:tr>
      <w:tr w:rsidR="00FF1E37" w:rsidRPr="00A11005" w14:paraId="7C482824" w14:textId="77777777" w:rsidTr="00AC17E5">
        <w:tc>
          <w:tcPr>
            <w:tcW w:w="9350" w:type="dxa"/>
            <w:gridSpan w:val="2"/>
            <w:tcBorders>
              <w:top w:val="nil"/>
              <w:bottom w:val="nil"/>
            </w:tcBorders>
          </w:tcPr>
          <w:p w14:paraId="33F5EB14" w14:textId="733090E2" w:rsidR="00FF1E37" w:rsidRPr="00A11005" w:rsidRDefault="00FF1E37" w:rsidP="00703B8A">
            <w:pPr>
              <w:pStyle w:val="ListParagraph"/>
              <w:numPr>
                <w:ilvl w:val="4"/>
                <w:numId w:val="249"/>
              </w:numPr>
              <w:spacing w:before="60" w:after="60"/>
              <w:contextualSpacing w:val="0"/>
            </w:pPr>
            <w:r>
              <w:t>ocupación múltiple de los asientos de la aeronave.</w:t>
            </w:r>
          </w:p>
        </w:tc>
      </w:tr>
      <w:tr w:rsidR="00FF1E37" w:rsidRPr="00A11005" w14:paraId="4826B98E" w14:textId="77777777" w:rsidTr="00AC17E5">
        <w:tc>
          <w:tcPr>
            <w:tcW w:w="9350" w:type="dxa"/>
            <w:gridSpan w:val="2"/>
            <w:tcBorders>
              <w:top w:val="nil"/>
              <w:bottom w:val="nil"/>
            </w:tcBorders>
          </w:tcPr>
          <w:p w14:paraId="2742C906" w14:textId="0F404E57" w:rsidR="00FF1E37" w:rsidRPr="00A11005" w:rsidRDefault="00FF1E37" w:rsidP="00703B8A">
            <w:pPr>
              <w:pStyle w:val="ListParagraph"/>
              <w:numPr>
                <w:ilvl w:val="1"/>
                <w:numId w:val="249"/>
              </w:numPr>
              <w:spacing w:before="60" w:after="60"/>
              <w:contextualSpacing w:val="0"/>
            </w:pPr>
            <w:r>
              <w:t>Procedimientos para la denegación de embarque.</w:t>
            </w:r>
          </w:p>
        </w:tc>
      </w:tr>
      <w:tr w:rsidR="00983C3D" w:rsidRPr="00A11005" w14:paraId="008EBCFC" w14:textId="77777777" w:rsidTr="00AC17E5">
        <w:tc>
          <w:tcPr>
            <w:tcW w:w="9350" w:type="dxa"/>
            <w:gridSpan w:val="2"/>
            <w:tcBorders>
              <w:top w:val="nil"/>
              <w:bottom w:val="single" w:sz="2" w:space="0" w:color="auto"/>
            </w:tcBorders>
          </w:tcPr>
          <w:p w14:paraId="56D6913D" w14:textId="50EF66DD" w:rsidR="00983C3D" w:rsidRPr="00A11005" w:rsidDel="00085037" w:rsidRDefault="00983C3D" w:rsidP="00703B8A">
            <w:pPr>
              <w:pStyle w:val="ListParagraph"/>
              <w:numPr>
                <w:ilvl w:val="2"/>
                <w:numId w:val="249"/>
              </w:numPr>
              <w:spacing w:before="60" w:after="60"/>
              <w:contextualSpacing w:val="0"/>
            </w:pPr>
            <w:r>
              <w:t>Procedimientos para asegurar que se deniegue el embarque a las personas que parezcan estar ebrias o que, por indicaciones físicas o conductuales, demuestren estar bajo los efectos del alcohol o de fármacos, excepto los pacientes que estén recibiendo la debida atención médica.</w:t>
            </w:r>
          </w:p>
        </w:tc>
      </w:tr>
      <w:tr w:rsidR="00FF1E37" w:rsidRPr="00A11005" w14:paraId="76159794" w14:textId="77777777" w:rsidTr="00AC17E5">
        <w:tc>
          <w:tcPr>
            <w:tcW w:w="9350" w:type="dxa"/>
            <w:gridSpan w:val="2"/>
            <w:tcBorders>
              <w:top w:val="single" w:sz="2" w:space="0" w:color="auto"/>
              <w:bottom w:val="nil"/>
            </w:tcBorders>
          </w:tcPr>
          <w:p w14:paraId="414B0542" w14:textId="6C7F07CC" w:rsidR="00FF1E37" w:rsidRPr="00A11005" w:rsidRDefault="00FF1E37" w:rsidP="00703B8A">
            <w:pPr>
              <w:pStyle w:val="ListParagraph"/>
              <w:numPr>
                <w:ilvl w:val="1"/>
                <w:numId w:val="249"/>
              </w:numPr>
              <w:spacing w:before="60" w:after="60"/>
              <w:contextualSpacing w:val="0"/>
            </w:pPr>
            <w:r>
              <w:t>Deshielo y antihielo en tierra.</w:t>
            </w:r>
          </w:p>
        </w:tc>
      </w:tr>
      <w:tr w:rsidR="00983C3D" w:rsidRPr="00A11005" w14:paraId="489572AC" w14:textId="77777777" w:rsidTr="00281EBD">
        <w:tc>
          <w:tcPr>
            <w:tcW w:w="9350" w:type="dxa"/>
            <w:gridSpan w:val="2"/>
            <w:tcBorders>
              <w:top w:val="nil"/>
              <w:bottom w:val="nil"/>
            </w:tcBorders>
          </w:tcPr>
          <w:p w14:paraId="3CFCC81A" w14:textId="08515D64" w:rsidR="00983C3D" w:rsidRPr="00A11005" w:rsidDel="00085037" w:rsidRDefault="00983C3D" w:rsidP="00703B8A">
            <w:pPr>
              <w:pStyle w:val="ListParagraph"/>
              <w:numPr>
                <w:ilvl w:val="2"/>
                <w:numId w:val="249"/>
              </w:numPr>
              <w:spacing w:before="60" w:after="60"/>
              <w:contextualSpacing w:val="0"/>
            </w:pPr>
            <w:r>
              <w:t>Instrucciones para llevar a cabo y controlar las operaciones de deshielo y antihielo en tierra. Una descripción de las políticas y los procedimientos para el deshielo y antihielo de aeronaves en tierra. Se deberán incluir descripciones de los tipos y los efectos del hielo y otros contaminantes en las aeronaves que están estacionadas, durante los movimientos en tierra y durante el despegue. Además, se deberá dar una descripción de los tipos de líquidos utilizados, que incluya:</w:t>
            </w:r>
          </w:p>
        </w:tc>
      </w:tr>
      <w:tr w:rsidR="00FF1E37" w:rsidRPr="00A11005" w14:paraId="037CB619" w14:textId="77777777" w:rsidTr="00AC17E5">
        <w:tc>
          <w:tcPr>
            <w:tcW w:w="9350" w:type="dxa"/>
            <w:gridSpan w:val="2"/>
            <w:tcBorders>
              <w:top w:val="nil"/>
              <w:bottom w:val="nil"/>
            </w:tcBorders>
          </w:tcPr>
          <w:p w14:paraId="4162B9BF" w14:textId="4B3BE58B" w:rsidR="00FF1E37" w:rsidRPr="00A11005" w:rsidRDefault="00FF1E37" w:rsidP="00703B8A">
            <w:pPr>
              <w:pStyle w:val="ListParagraph"/>
              <w:numPr>
                <w:ilvl w:val="3"/>
                <w:numId w:val="249"/>
              </w:numPr>
              <w:spacing w:before="60" w:after="60"/>
              <w:contextualSpacing w:val="0"/>
            </w:pPr>
            <w:r>
              <w:t>nombres comerciales o marca registrada;</w:t>
            </w:r>
          </w:p>
        </w:tc>
      </w:tr>
      <w:tr w:rsidR="00FF1E37" w:rsidRPr="00A11005" w14:paraId="0FB54CEC" w14:textId="77777777" w:rsidTr="00AC17E5">
        <w:tc>
          <w:tcPr>
            <w:tcW w:w="9350" w:type="dxa"/>
            <w:gridSpan w:val="2"/>
            <w:tcBorders>
              <w:top w:val="nil"/>
              <w:bottom w:val="nil"/>
            </w:tcBorders>
          </w:tcPr>
          <w:p w14:paraId="1D27820F" w14:textId="02856B46" w:rsidR="00FF1E37" w:rsidRPr="00A11005" w:rsidRDefault="00FF1E37" w:rsidP="00703B8A">
            <w:pPr>
              <w:pStyle w:val="ListParagraph"/>
              <w:numPr>
                <w:ilvl w:val="3"/>
                <w:numId w:val="249"/>
              </w:numPr>
              <w:spacing w:before="60" w:after="60"/>
              <w:contextualSpacing w:val="0"/>
            </w:pPr>
            <w:r>
              <w:t>características;</w:t>
            </w:r>
          </w:p>
        </w:tc>
      </w:tr>
      <w:tr w:rsidR="00FF1E37" w:rsidRPr="00A11005" w14:paraId="6DBC4877" w14:textId="77777777" w:rsidTr="00AC17E5">
        <w:tc>
          <w:tcPr>
            <w:tcW w:w="9350" w:type="dxa"/>
            <w:gridSpan w:val="2"/>
            <w:tcBorders>
              <w:top w:val="nil"/>
              <w:bottom w:val="nil"/>
            </w:tcBorders>
          </w:tcPr>
          <w:p w14:paraId="32B891C0" w14:textId="15C35759" w:rsidR="00FF1E37" w:rsidRPr="00A11005" w:rsidRDefault="00FF1E37" w:rsidP="00703B8A">
            <w:pPr>
              <w:pStyle w:val="ListParagraph"/>
              <w:numPr>
                <w:ilvl w:val="3"/>
                <w:numId w:val="249"/>
              </w:numPr>
              <w:spacing w:before="60" w:after="60"/>
              <w:contextualSpacing w:val="0"/>
            </w:pPr>
            <w:r>
              <w:t>efectos en la performance de la aeronave; y</w:t>
            </w:r>
          </w:p>
        </w:tc>
      </w:tr>
      <w:tr w:rsidR="00FF1E37" w:rsidRPr="00A11005" w14:paraId="185C1213" w14:textId="77777777" w:rsidTr="00AC17E5">
        <w:tc>
          <w:tcPr>
            <w:tcW w:w="9350" w:type="dxa"/>
            <w:gridSpan w:val="2"/>
            <w:tcBorders>
              <w:top w:val="nil"/>
              <w:bottom w:val="nil"/>
            </w:tcBorders>
          </w:tcPr>
          <w:p w14:paraId="062A1B0A" w14:textId="2DDA6C85" w:rsidR="00FF1E37" w:rsidRPr="00A11005" w:rsidRDefault="00FF1E37" w:rsidP="00703B8A">
            <w:pPr>
              <w:pStyle w:val="ListParagraph"/>
              <w:numPr>
                <w:ilvl w:val="3"/>
                <w:numId w:val="249"/>
              </w:numPr>
              <w:spacing w:before="60" w:after="60"/>
              <w:contextualSpacing w:val="0"/>
            </w:pPr>
            <w:r>
              <w:t>precauciones durante su uso.</w:t>
            </w:r>
          </w:p>
        </w:tc>
      </w:tr>
      <w:tr w:rsidR="00FF1E37" w:rsidRPr="00A11005" w14:paraId="60E2A1A8" w14:textId="77777777" w:rsidTr="00AC17E5">
        <w:tc>
          <w:tcPr>
            <w:tcW w:w="9350" w:type="dxa"/>
            <w:gridSpan w:val="2"/>
            <w:tcBorders>
              <w:top w:val="nil"/>
              <w:bottom w:val="nil"/>
            </w:tcBorders>
          </w:tcPr>
          <w:p w14:paraId="26AD4952" w14:textId="605B0256" w:rsidR="00FF1E37" w:rsidRPr="00A11005" w:rsidRDefault="00FF1E37" w:rsidP="00703B8A">
            <w:pPr>
              <w:pStyle w:val="ListParagraph"/>
              <w:numPr>
                <w:ilvl w:val="1"/>
                <w:numId w:val="249"/>
              </w:numPr>
              <w:spacing w:before="60" w:after="60"/>
              <w:contextualSpacing w:val="0"/>
            </w:pPr>
            <w:r>
              <w:t>Procedimientos para el reabastecimiento de combustible en helicópteros.</w:t>
            </w:r>
          </w:p>
        </w:tc>
      </w:tr>
      <w:tr w:rsidR="00983C3D" w:rsidRPr="00A11005" w14:paraId="2C55AFBB" w14:textId="77777777" w:rsidTr="00B81D3A">
        <w:tc>
          <w:tcPr>
            <w:tcW w:w="9350" w:type="dxa"/>
            <w:gridSpan w:val="2"/>
            <w:tcBorders>
              <w:top w:val="nil"/>
              <w:bottom w:val="nil"/>
            </w:tcBorders>
          </w:tcPr>
          <w:p w14:paraId="57A33C85" w14:textId="4E5A3D20" w:rsidR="00983C3D" w:rsidRPr="00A11005" w:rsidDel="00085037" w:rsidRDefault="00983C3D" w:rsidP="00703B8A">
            <w:pPr>
              <w:pStyle w:val="ListParagraph"/>
              <w:numPr>
                <w:ilvl w:val="2"/>
                <w:numId w:val="249"/>
              </w:numPr>
              <w:spacing w:before="60" w:after="60"/>
              <w:contextualSpacing w:val="0"/>
            </w:pPr>
            <w:r>
              <w:t>Una descripción de los procedimientos para el reabastecimiento de combustible en helicópteros, por ejemplo:</w:t>
            </w:r>
          </w:p>
        </w:tc>
      </w:tr>
      <w:tr w:rsidR="00FF1E37" w:rsidRPr="00A11005" w14:paraId="62E37367" w14:textId="77777777" w:rsidTr="00AC17E5">
        <w:tc>
          <w:tcPr>
            <w:tcW w:w="9350" w:type="dxa"/>
            <w:gridSpan w:val="2"/>
            <w:tcBorders>
              <w:top w:val="nil"/>
              <w:bottom w:val="nil"/>
            </w:tcBorders>
          </w:tcPr>
          <w:p w14:paraId="5004CAC3" w14:textId="1E75865E" w:rsidR="00FF1E37" w:rsidRPr="00A11005" w:rsidRDefault="00AD08C5" w:rsidP="00703B8A">
            <w:pPr>
              <w:pStyle w:val="ListParagraph"/>
              <w:numPr>
                <w:ilvl w:val="3"/>
                <w:numId w:val="249"/>
              </w:numPr>
              <w:spacing w:before="60" w:after="60"/>
              <w:contextualSpacing w:val="0"/>
            </w:pPr>
            <w:r>
              <w:t>las puertas del lado donde se haga el reabastecimiento de combustible permanecerán cerradas;</w:t>
            </w:r>
          </w:p>
        </w:tc>
      </w:tr>
      <w:tr w:rsidR="00FF1E37" w:rsidRPr="00A11005" w14:paraId="2BABD23B" w14:textId="77777777" w:rsidTr="00AC17E5">
        <w:tc>
          <w:tcPr>
            <w:tcW w:w="9350" w:type="dxa"/>
            <w:gridSpan w:val="2"/>
            <w:tcBorders>
              <w:top w:val="nil"/>
              <w:bottom w:val="nil"/>
            </w:tcBorders>
          </w:tcPr>
          <w:p w14:paraId="634365F8" w14:textId="1DB097EC" w:rsidR="00FF1E37" w:rsidRPr="00A11005" w:rsidRDefault="00AD08C5" w:rsidP="00703B8A">
            <w:pPr>
              <w:pStyle w:val="ListParagraph"/>
              <w:numPr>
                <w:ilvl w:val="3"/>
                <w:numId w:val="249"/>
              </w:numPr>
              <w:spacing w:before="60" w:after="60"/>
              <w:contextualSpacing w:val="0"/>
            </w:pPr>
            <w:r>
              <w:t>la puerta del lado donde no se haga el reabastecimiento de combustible permanecerá abierta;</w:t>
            </w:r>
          </w:p>
        </w:tc>
      </w:tr>
      <w:tr w:rsidR="00FF1E37" w:rsidRPr="00A11005" w14:paraId="7A58202B" w14:textId="77777777" w:rsidTr="00AC17E5">
        <w:tc>
          <w:tcPr>
            <w:tcW w:w="9350" w:type="dxa"/>
            <w:gridSpan w:val="2"/>
            <w:tcBorders>
              <w:top w:val="nil"/>
              <w:bottom w:val="nil"/>
            </w:tcBorders>
          </w:tcPr>
          <w:p w14:paraId="346DFB8D" w14:textId="1AC0EF0F" w:rsidR="00FF1E37" w:rsidRPr="00A11005" w:rsidRDefault="00FF1E37" w:rsidP="00703B8A">
            <w:pPr>
              <w:pStyle w:val="ListParagraph"/>
              <w:numPr>
                <w:ilvl w:val="3"/>
                <w:numId w:val="249"/>
              </w:numPr>
              <w:spacing w:before="60" w:after="60"/>
              <w:contextualSpacing w:val="0"/>
            </w:pPr>
            <w:r>
              <w:t>las instalaciones contra incendio a escala apropiada estarán disponibles de inmediato en caso de incendio.</w:t>
            </w:r>
          </w:p>
        </w:tc>
      </w:tr>
      <w:tr w:rsidR="00FF1E37" w:rsidRPr="00A11005" w14:paraId="717ABE28" w14:textId="77777777" w:rsidTr="00AC17E5">
        <w:tc>
          <w:tcPr>
            <w:tcW w:w="9350" w:type="dxa"/>
            <w:gridSpan w:val="2"/>
            <w:tcBorders>
              <w:top w:val="nil"/>
              <w:bottom w:val="nil"/>
            </w:tcBorders>
          </w:tcPr>
          <w:p w14:paraId="389CC693" w14:textId="769FE05F" w:rsidR="00FF1E37" w:rsidRPr="00A11005" w:rsidRDefault="00AD08C5" w:rsidP="00703B8A">
            <w:pPr>
              <w:pStyle w:val="ListParagraph"/>
              <w:numPr>
                <w:ilvl w:val="3"/>
                <w:numId w:val="249"/>
              </w:numPr>
              <w:spacing w:before="60" w:after="60"/>
              <w:contextualSpacing w:val="0"/>
            </w:pPr>
            <w:r>
              <w:t>si se detecta la presencia de vapores de combustible, cesará el proceso de reabastecimiento;</w:t>
            </w:r>
          </w:p>
        </w:tc>
      </w:tr>
      <w:tr w:rsidR="00FF1E37" w:rsidRPr="00A11005" w14:paraId="0B3030D3" w14:textId="77777777" w:rsidTr="00AC17E5">
        <w:tc>
          <w:tcPr>
            <w:tcW w:w="9350" w:type="dxa"/>
            <w:gridSpan w:val="2"/>
            <w:tcBorders>
              <w:top w:val="nil"/>
              <w:bottom w:val="nil"/>
            </w:tcBorders>
          </w:tcPr>
          <w:p w14:paraId="41E86324" w14:textId="6E6F991D" w:rsidR="00FF1E37" w:rsidRPr="00A11005" w:rsidRDefault="00AD08C5" w:rsidP="00703B8A">
            <w:pPr>
              <w:pStyle w:val="ListParagraph"/>
              <w:numPr>
                <w:ilvl w:val="3"/>
                <w:numId w:val="249"/>
              </w:numPr>
              <w:spacing w:before="60" w:after="60"/>
              <w:contextualSpacing w:val="0"/>
            </w:pPr>
            <w:r>
              <w:t>el área en tierra o en la plataforma debajo de las salidas previstas para una evacuación de emergencia estará siempre despejada;</w:t>
            </w:r>
          </w:p>
        </w:tc>
      </w:tr>
      <w:tr w:rsidR="00FF1E37" w:rsidRPr="00A11005" w14:paraId="04EB31B2" w14:textId="77777777" w:rsidTr="00AC17E5">
        <w:tc>
          <w:tcPr>
            <w:tcW w:w="9350" w:type="dxa"/>
            <w:gridSpan w:val="2"/>
            <w:tcBorders>
              <w:top w:val="nil"/>
              <w:bottom w:val="nil"/>
            </w:tcBorders>
          </w:tcPr>
          <w:p w14:paraId="3626ADED" w14:textId="4A51F06F" w:rsidR="00FF1E37" w:rsidRPr="00A11005" w:rsidRDefault="00FF1E37" w:rsidP="00703B8A">
            <w:pPr>
              <w:pStyle w:val="ListParagraph"/>
              <w:numPr>
                <w:ilvl w:val="3"/>
                <w:numId w:val="249"/>
              </w:numPr>
              <w:spacing w:before="60" w:after="60"/>
              <w:contextualSpacing w:val="0"/>
            </w:pPr>
            <w:r>
              <w:t>los cinturones de seguridad estarán desabrochados para facilitar la salida rápida; y</w:t>
            </w:r>
          </w:p>
        </w:tc>
      </w:tr>
      <w:tr w:rsidR="00FF1E37" w:rsidRPr="00A11005" w14:paraId="6671DADE" w14:textId="77777777" w:rsidTr="00AC17E5">
        <w:tc>
          <w:tcPr>
            <w:tcW w:w="9350" w:type="dxa"/>
            <w:gridSpan w:val="2"/>
            <w:tcBorders>
              <w:top w:val="nil"/>
              <w:bottom w:val="nil"/>
            </w:tcBorders>
          </w:tcPr>
          <w:p w14:paraId="229FC5BE" w14:textId="4481B8C0" w:rsidR="00FF1E37" w:rsidRPr="00A11005" w:rsidRDefault="00FF1E37" w:rsidP="00703B8A">
            <w:pPr>
              <w:pStyle w:val="ListParagraph"/>
              <w:numPr>
                <w:ilvl w:val="3"/>
                <w:numId w:val="249"/>
              </w:numPr>
              <w:spacing w:before="60" w:after="60"/>
              <w:contextualSpacing w:val="0"/>
            </w:pPr>
            <w:r>
              <w:t>cuando los rotores estén girando, solo permanecerán a bordo los pasajeros que continúan el vuelo.</w:t>
            </w:r>
          </w:p>
        </w:tc>
      </w:tr>
      <w:tr w:rsidR="00FF1E37" w:rsidRPr="00A11005" w14:paraId="022FA62B" w14:textId="77777777" w:rsidTr="00AC17E5">
        <w:tc>
          <w:tcPr>
            <w:tcW w:w="9350" w:type="dxa"/>
            <w:gridSpan w:val="2"/>
            <w:tcBorders>
              <w:top w:val="nil"/>
              <w:bottom w:val="nil"/>
            </w:tcBorders>
          </w:tcPr>
          <w:p w14:paraId="6568D7E7" w14:textId="3F998334" w:rsidR="00FF1E37" w:rsidRPr="00A11005" w:rsidRDefault="00FF1E37" w:rsidP="00703B8A">
            <w:pPr>
              <w:pStyle w:val="ListParagraph"/>
              <w:numPr>
                <w:ilvl w:val="1"/>
                <w:numId w:val="249"/>
              </w:numPr>
              <w:spacing w:before="60" w:after="60"/>
              <w:contextualSpacing w:val="0"/>
            </w:pPr>
            <w:r>
              <w:t>Procedimientos de vuelo y equipo de navegación de vuelo.</w:t>
            </w:r>
          </w:p>
        </w:tc>
      </w:tr>
      <w:tr w:rsidR="00FF1E37" w:rsidRPr="00A11005" w14:paraId="046E43BA" w14:textId="77777777" w:rsidTr="00AC17E5">
        <w:tc>
          <w:tcPr>
            <w:tcW w:w="9350" w:type="dxa"/>
            <w:gridSpan w:val="2"/>
            <w:tcBorders>
              <w:top w:val="nil"/>
              <w:bottom w:val="nil"/>
            </w:tcBorders>
          </w:tcPr>
          <w:p w14:paraId="7DC8338A" w14:textId="561A97EC" w:rsidR="00FF1E37" w:rsidRPr="00A11005" w:rsidRDefault="00FF1E37" w:rsidP="00703B8A">
            <w:pPr>
              <w:pStyle w:val="ListParagraph"/>
              <w:numPr>
                <w:ilvl w:val="2"/>
                <w:numId w:val="249"/>
              </w:numPr>
              <w:spacing w:before="60" w:after="60"/>
              <w:contextualSpacing w:val="0"/>
            </w:pPr>
            <w:r>
              <w:t xml:space="preserve">Una descripción de los procedimientos de vuelo, que incluya: </w:t>
            </w:r>
          </w:p>
        </w:tc>
      </w:tr>
      <w:tr w:rsidR="00FF1E37" w:rsidRPr="00A11005" w14:paraId="714968B8" w14:textId="77777777" w:rsidTr="00AC17E5">
        <w:tc>
          <w:tcPr>
            <w:tcW w:w="9350" w:type="dxa"/>
            <w:gridSpan w:val="2"/>
            <w:tcBorders>
              <w:top w:val="nil"/>
              <w:bottom w:val="nil"/>
            </w:tcBorders>
          </w:tcPr>
          <w:p w14:paraId="7B907E47" w14:textId="1E4418FB" w:rsidR="00FF1E37" w:rsidRPr="00A11005" w:rsidRDefault="00FF1E37" w:rsidP="00703B8A">
            <w:pPr>
              <w:pStyle w:val="ListParagraph"/>
              <w:numPr>
                <w:ilvl w:val="3"/>
                <w:numId w:val="249"/>
              </w:numPr>
              <w:spacing w:before="60" w:after="60"/>
              <w:contextualSpacing w:val="0"/>
            </w:pPr>
            <w:r>
              <w:t>los SOP para cada fase de vuelo;</w:t>
            </w:r>
          </w:p>
        </w:tc>
      </w:tr>
      <w:tr w:rsidR="00FF1E37" w:rsidRPr="00A11005" w14:paraId="01706713" w14:textId="77777777" w:rsidTr="00AC17E5">
        <w:tc>
          <w:tcPr>
            <w:tcW w:w="9350" w:type="dxa"/>
            <w:gridSpan w:val="2"/>
            <w:tcBorders>
              <w:top w:val="nil"/>
              <w:bottom w:val="nil"/>
            </w:tcBorders>
          </w:tcPr>
          <w:p w14:paraId="044C62A1" w14:textId="034A5678" w:rsidR="00FF1E37" w:rsidRPr="00A11005" w:rsidRDefault="00FF1E37" w:rsidP="00703B8A">
            <w:pPr>
              <w:pStyle w:val="ListParagraph"/>
              <w:numPr>
                <w:ilvl w:val="3"/>
                <w:numId w:val="249"/>
              </w:numPr>
              <w:spacing w:before="60" w:after="60"/>
              <w:contextualSpacing w:val="0"/>
            </w:pPr>
            <w:r>
              <w:t>instrucciones sobre cómo y cuándo usar las listas normales de verificación;</w:t>
            </w:r>
          </w:p>
        </w:tc>
      </w:tr>
      <w:tr w:rsidR="00FF1E37" w:rsidRPr="00A11005" w14:paraId="1B6A648E" w14:textId="77777777" w:rsidTr="00AC17E5">
        <w:tc>
          <w:tcPr>
            <w:tcW w:w="9350" w:type="dxa"/>
            <w:gridSpan w:val="2"/>
            <w:tcBorders>
              <w:top w:val="nil"/>
              <w:bottom w:val="nil"/>
            </w:tcBorders>
          </w:tcPr>
          <w:p w14:paraId="0BA6DC9F" w14:textId="55E3F769" w:rsidR="00FF1E37" w:rsidRPr="00A11005" w:rsidRDefault="00FF1E37" w:rsidP="00703B8A">
            <w:pPr>
              <w:pStyle w:val="ListParagraph"/>
              <w:numPr>
                <w:ilvl w:val="3"/>
                <w:numId w:val="249"/>
              </w:numPr>
              <w:spacing w:before="60" w:after="60"/>
              <w:contextualSpacing w:val="0"/>
            </w:pPr>
            <w:r>
              <w:t>procedimientos de contingencia durante la salida;</w:t>
            </w:r>
          </w:p>
        </w:tc>
      </w:tr>
      <w:tr w:rsidR="00FF1E37" w:rsidRPr="00A11005" w14:paraId="15A7BAEF" w14:textId="77777777" w:rsidTr="00AC17E5">
        <w:tc>
          <w:tcPr>
            <w:tcW w:w="9350" w:type="dxa"/>
            <w:gridSpan w:val="2"/>
            <w:tcBorders>
              <w:top w:val="nil"/>
              <w:bottom w:val="nil"/>
            </w:tcBorders>
          </w:tcPr>
          <w:p w14:paraId="4DB436D0" w14:textId="25974B5E" w:rsidR="00FF1E37" w:rsidRPr="00A11005" w:rsidRDefault="00FF1E37" w:rsidP="00703B8A">
            <w:pPr>
              <w:pStyle w:val="ListParagraph"/>
              <w:numPr>
                <w:ilvl w:val="3"/>
                <w:numId w:val="249"/>
              </w:numPr>
              <w:spacing w:before="60" w:after="60"/>
              <w:contextualSpacing w:val="0"/>
            </w:pPr>
            <w:r>
              <w:t>instrucciones sobre el conocimiento constante de la altitud y el uso de avisos de altitud automáticos o hechos por la tripulación;</w:t>
            </w:r>
          </w:p>
        </w:tc>
      </w:tr>
      <w:tr w:rsidR="00FF1E37" w:rsidRPr="00A11005" w14:paraId="330A5A7D" w14:textId="77777777" w:rsidTr="00AC17E5">
        <w:tc>
          <w:tcPr>
            <w:tcW w:w="9350" w:type="dxa"/>
            <w:gridSpan w:val="2"/>
            <w:tcBorders>
              <w:top w:val="nil"/>
              <w:bottom w:val="nil"/>
            </w:tcBorders>
          </w:tcPr>
          <w:p w14:paraId="001EA771" w14:textId="357F182C" w:rsidR="00FF1E37" w:rsidRPr="00A11005" w:rsidRDefault="00FF1E37" w:rsidP="00703B8A">
            <w:pPr>
              <w:pStyle w:val="ListParagraph"/>
              <w:numPr>
                <w:ilvl w:val="3"/>
                <w:numId w:val="249"/>
              </w:numPr>
              <w:spacing w:before="60" w:after="60"/>
              <w:contextualSpacing w:val="0"/>
            </w:pPr>
            <w:r>
              <w:t>instrucciones sobre el uso de piloto automático y de mando automático de gases en IMC;</w:t>
            </w:r>
          </w:p>
        </w:tc>
      </w:tr>
      <w:tr w:rsidR="00FF1E37" w:rsidRPr="00A11005" w14:paraId="079CAC00" w14:textId="77777777" w:rsidTr="00AC17E5">
        <w:tc>
          <w:tcPr>
            <w:tcW w:w="9350" w:type="dxa"/>
            <w:gridSpan w:val="2"/>
            <w:tcBorders>
              <w:top w:val="nil"/>
              <w:bottom w:val="nil"/>
            </w:tcBorders>
          </w:tcPr>
          <w:p w14:paraId="0DEE3CBC" w14:textId="1D42A13C" w:rsidR="00FF1E37" w:rsidRPr="00A11005" w:rsidRDefault="00FF1E37" w:rsidP="00703B8A">
            <w:pPr>
              <w:pStyle w:val="ListParagraph"/>
              <w:numPr>
                <w:ilvl w:val="3"/>
                <w:numId w:val="249"/>
              </w:numPr>
              <w:spacing w:before="60" w:after="60"/>
              <w:contextualSpacing w:val="0"/>
            </w:pPr>
            <w:r>
              <w:t>instrucciones sobre la aclaración y aceptación de las autorizaciones de ATC, particularmente cuando implican franqueamiento del terreno;</w:t>
            </w:r>
          </w:p>
        </w:tc>
      </w:tr>
      <w:tr w:rsidR="00FF1E37" w:rsidRPr="00A11005" w14:paraId="2CCCEF0C" w14:textId="77777777" w:rsidTr="00AC17E5">
        <w:tc>
          <w:tcPr>
            <w:tcW w:w="9350" w:type="dxa"/>
            <w:gridSpan w:val="2"/>
            <w:tcBorders>
              <w:top w:val="nil"/>
              <w:bottom w:val="nil"/>
            </w:tcBorders>
          </w:tcPr>
          <w:p w14:paraId="57532C07" w14:textId="20302DC0" w:rsidR="00FF1E37" w:rsidRPr="00A11005" w:rsidRDefault="00FF1E37" w:rsidP="00703B8A">
            <w:pPr>
              <w:pStyle w:val="ListParagraph"/>
              <w:numPr>
                <w:ilvl w:val="3"/>
                <w:numId w:val="249"/>
              </w:numPr>
              <w:spacing w:before="60" w:after="60"/>
              <w:contextualSpacing w:val="0"/>
            </w:pPr>
            <w:r>
              <w:t>sesiones informativas de salida y de aproximación;</w:t>
            </w:r>
          </w:p>
        </w:tc>
      </w:tr>
      <w:tr w:rsidR="00FF1E37" w:rsidRPr="00A11005" w14:paraId="79619DEA" w14:textId="77777777" w:rsidTr="00AC17E5">
        <w:tc>
          <w:tcPr>
            <w:tcW w:w="9350" w:type="dxa"/>
            <w:gridSpan w:val="2"/>
            <w:tcBorders>
              <w:top w:val="nil"/>
              <w:bottom w:val="nil"/>
            </w:tcBorders>
          </w:tcPr>
          <w:p w14:paraId="5967ACEB" w14:textId="7357E601" w:rsidR="00FF1E37" w:rsidRPr="00A11005" w:rsidRDefault="00FF1E37" w:rsidP="00703B8A">
            <w:pPr>
              <w:pStyle w:val="ListParagraph"/>
              <w:numPr>
                <w:ilvl w:val="3"/>
                <w:numId w:val="249"/>
              </w:numPr>
              <w:spacing w:before="60" w:after="60"/>
              <w:contextualSpacing w:val="0"/>
            </w:pPr>
            <w:r>
              <w:t>procedimientos para familiarización con zonas, rutas y aeródromos;</w:t>
            </w:r>
          </w:p>
        </w:tc>
      </w:tr>
      <w:tr w:rsidR="00FF1E37" w:rsidRPr="00A11005" w14:paraId="6BD7EC7B" w14:textId="77777777" w:rsidTr="00AC17E5">
        <w:tc>
          <w:tcPr>
            <w:tcW w:w="9350" w:type="dxa"/>
            <w:gridSpan w:val="2"/>
            <w:tcBorders>
              <w:top w:val="nil"/>
              <w:bottom w:val="nil"/>
            </w:tcBorders>
          </w:tcPr>
          <w:p w14:paraId="2573F056" w14:textId="0E1FAA9A" w:rsidR="00FF1E37" w:rsidRPr="00A11005" w:rsidRDefault="00FF1E37" w:rsidP="00703B8A">
            <w:pPr>
              <w:pStyle w:val="ListParagraph"/>
              <w:numPr>
                <w:ilvl w:val="3"/>
                <w:numId w:val="249"/>
              </w:numPr>
              <w:spacing w:before="60" w:after="60"/>
              <w:contextualSpacing w:val="0"/>
            </w:pPr>
            <w:r>
              <w:t>procedimiento de aproximación estabilizada;</w:t>
            </w:r>
          </w:p>
        </w:tc>
      </w:tr>
      <w:tr w:rsidR="00FF1E37" w:rsidRPr="00A11005" w14:paraId="4111CCAB" w14:textId="77777777" w:rsidTr="00AC17E5">
        <w:tc>
          <w:tcPr>
            <w:tcW w:w="9350" w:type="dxa"/>
            <w:gridSpan w:val="2"/>
            <w:tcBorders>
              <w:top w:val="nil"/>
              <w:bottom w:val="nil"/>
            </w:tcBorders>
          </w:tcPr>
          <w:p w14:paraId="030A66AE" w14:textId="6FE0A1B2" w:rsidR="00FF1E37" w:rsidRPr="00A11005" w:rsidRDefault="00FF1E37" w:rsidP="00703B8A">
            <w:pPr>
              <w:pStyle w:val="ListParagraph"/>
              <w:numPr>
                <w:ilvl w:val="3"/>
                <w:numId w:val="249"/>
              </w:numPr>
              <w:spacing w:before="60" w:after="60"/>
              <w:contextualSpacing w:val="0"/>
            </w:pPr>
            <w:r>
              <w:t>limitación de la alta velocidad de descenso al aproximarse al suelo;</w:t>
            </w:r>
          </w:p>
        </w:tc>
      </w:tr>
      <w:tr w:rsidR="00FF1E37" w:rsidRPr="00A11005" w14:paraId="4405C330" w14:textId="77777777" w:rsidTr="00AC17E5">
        <w:tc>
          <w:tcPr>
            <w:tcW w:w="9350" w:type="dxa"/>
            <w:gridSpan w:val="2"/>
            <w:tcBorders>
              <w:top w:val="nil"/>
              <w:bottom w:val="nil"/>
            </w:tcBorders>
          </w:tcPr>
          <w:p w14:paraId="24755334" w14:textId="17A81C02" w:rsidR="00FF1E37" w:rsidRPr="00A11005" w:rsidRDefault="00FF1E37" w:rsidP="00703B8A">
            <w:pPr>
              <w:pStyle w:val="ListParagraph"/>
              <w:numPr>
                <w:ilvl w:val="3"/>
                <w:numId w:val="249"/>
              </w:numPr>
              <w:spacing w:before="60" w:after="60"/>
              <w:contextualSpacing w:val="0"/>
            </w:pPr>
            <w:r>
              <w:t>las condiciones requeridas para iniciar o continuar una aproximación por instrumentos;</w:t>
            </w:r>
          </w:p>
        </w:tc>
      </w:tr>
      <w:tr w:rsidR="00FF1E37" w:rsidRPr="00A11005" w14:paraId="12D54BE7" w14:textId="77777777" w:rsidTr="00AC17E5">
        <w:tc>
          <w:tcPr>
            <w:tcW w:w="9350" w:type="dxa"/>
            <w:gridSpan w:val="2"/>
            <w:tcBorders>
              <w:top w:val="nil"/>
              <w:bottom w:val="single" w:sz="2" w:space="0" w:color="auto"/>
            </w:tcBorders>
          </w:tcPr>
          <w:p w14:paraId="4EE719CA" w14:textId="27473366" w:rsidR="00FF1E37" w:rsidRPr="00A11005" w:rsidRDefault="00FF1E37" w:rsidP="00703B8A">
            <w:pPr>
              <w:pStyle w:val="ListParagraph"/>
              <w:numPr>
                <w:ilvl w:val="3"/>
                <w:numId w:val="249"/>
              </w:numPr>
              <w:spacing w:before="60" w:after="60"/>
              <w:contextualSpacing w:val="0"/>
            </w:pPr>
            <w:r>
              <w:t>instrucciones para efectuar procedimientos de aproximación de precisión y no de precisión por instrumentos;</w:t>
            </w:r>
          </w:p>
        </w:tc>
      </w:tr>
      <w:tr w:rsidR="00FF1E37" w:rsidRPr="00A11005" w14:paraId="384DA2C5" w14:textId="77777777" w:rsidTr="00AC17E5">
        <w:tc>
          <w:tcPr>
            <w:tcW w:w="9350" w:type="dxa"/>
            <w:gridSpan w:val="2"/>
            <w:tcBorders>
              <w:top w:val="single" w:sz="2" w:space="0" w:color="auto"/>
              <w:bottom w:val="nil"/>
            </w:tcBorders>
          </w:tcPr>
          <w:p w14:paraId="350FC036" w14:textId="67CF124B" w:rsidR="00FF1E37" w:rsidRPr="00A11005" w:rsidRDefault="0027094A" w:rsidP="00703B8A">
            <w:pPr>
              <w:pStyle w:val="ListParagraph"/>
              <w:numPr>
                <w:ilvl w:val="3"/>
                <w:numId w:val="249"/>
              </w:numPr>
              <w:spacing w:before="60" w:after="60"/>
              <w:contextualSpacing w:val="0"/>
            </w:pPr>
            <w:r>
              <w:t>asignación de las responsabilidades de la tripulación de vuelo y los procedimientos para manejar la carga de trabajo de la tripulación durante operaciones nocturnas e IMC de aproximación y aterrizaje por instrumentos;</w:t>
            </w:r>
          </w:p>
        </w:tc>
      </w:tr>
      <w:tr w:rsidR="00FF1E37" w:rsidRPr="00A11005" w14:paraId="1A320695" w14:textId="77777777" w:rsidTr="00AC17E5">
        <w:tc>
          <w:tcPr>
            <w:tcW w:w="9350" w:type="dxa"/>
            <w:gridSpan w:val="2"/>
            <w:tcBorders>
              <w:top w:val="nil"/>
              <w:bottom w:val="nil"/>
            </w:tcBorders>
          </w:tcPr>
          <w:p w14:paraId="71927226" w14:textId="4B26F28C" w:rsidR="00FF1E37" w:rsidRPr="00A11005" w:rsidRDefault="00FF1E37" w:rsidP="00703B8A">
            <w:pPr>
              <w:pStyle w:val="ListParagraph"/>
              <w:numPr>
                <w:ilvl w:val="3"/>
                <w:numId w:val="249"/>
              </w:numPr>
              <w:spacing w:before="60" w:after="60"/>
              <w:contextualSpacing w:val="0"/>
            </w:pPr>
            <w:r>
              <w:t>las circunstancias en que ha de mantenerse la escucha por radio; e</w:t>
            </w:r>
          </w:p>
        </w:tc>
      </w:tr>
      <w:tr w:rsidR="00FF1E37" w:rsidRPr="00A11005" w14:paraId="795DAEFF" w14:textId="77777777" w:rsidTr="00AC17E5">
        <w:tc>
          <w:tcPr>
            <w:tcW w:w="9350" w:type="dxa"/>
            <w:gridSpan w:val="2"/>
            <w:tcBorders>
              <w:top w:val="nil"/>
              <w:bottom w:val="nil"/>
            </w:tcBorders>
          </w:tcPr>
          <w:p w14:paraId="6BB42789" w14:textId="0834DD5B" w:rsidR="00FF1E37" w:rsidRPr="00A11005" w:rsidRDefault="00FF1E37" w:rsidP="00703B8A">
            <w:pPr>
              <w:pStyle w:val="ListParagraph"/>
              <w:numPr>
                <w:ilvl w:val="3"/>
                <w:numId w:val="249"/>
              </w:numPr>
              <w:spacing w:before="60" w:after="60"/>
              <w:contextualSpacing w:val="0"/>
            </w:pPr>
            <w:r>
              <w:t>instrucciones y requisitos de instrucción para el uso de equipo de HUD y EVS, según corresponda.</w:t>
            </w:r>
          </w:p>
        </w:tc>
      </w:tr>
      <w:tr w:rsidR="00FF1E37" w:rsidRPr="00A11005" w14:paraId="2AE2678F" w14:textId="77777777" w:rsidTr="00AC17E5">
        <w:tc>
          <w:tcPr>
            <w:tcW w:w="9350" w:type="dxa"/>
            <w:gridSpan w:val="2"/>
            <w:tcBorders>
              <w:top w:val="nil"/>
              <w:bottom w:val="nil"/>
            </w:tcBorders>
          </w:tcPr>
          <w:p w14:paraId="7A29A66C" w14:textId="2A9E6F53" w:rsidR="00FF1E37" w:rsidRPr="00A11005" w:rsidRDefault="00FF1E37" w:rsidP="00703B8A">
            <w:pPr>
              <w:pStyle w:val="ListParagraph"/>
              <w:numPr>
                <w:ilvl w:val="2"/>
                <w:numId w:val="249"/>
              </w:numPr>
              <w:spacing w:before="60" w:after="60"/>
              <w:contextualSpacing w:val="0"/>
            </w:pPr>
            <w:r>
              <w:t>Equipo de navegación.</w:t>
            </w:r>
          </w:p>
        </w:tc>
      </w:tr>
      <w:tr w:rsidR="006C7158" w:rsidRPr="00A11005" w14:paraId="378F2EDA" w14:textId="77777777" w:rsidTr="00281EBD">
        <w:tc>
          <w:tcPr>
            <w:tcW w:w="9350" w:type="dxa"/>
            <w:gridSpan w:val="2"/>
            <w:tcBorders>
              <w:top w:val="nil"/>
              <w:bottom w:val="nil"/>
            </w:tcBorders>
          </w:tcPr>
          <w:p w14:paraId="559E5E29" w14:textId="0F6FFD2A" w:rsidR="006C7158" w:rsidRPr="00A11005" w:rsidDel="00085037" w:rsidRDefault="006C7158" w:rsidP="00703B8A">
            <w:pPr>
              <w:pStyle w:val="ListParagraph"/>
              <w:numPr>
                <w:ilvl w:val="3"/>
                <w:numId w:val="249"/>
              </w:numPr>
              <w:spacing w:before="60" w:after="60"/>
              <w:contextualSpacing w:val="0"/>
            </w:pPr>
            <w:r>
              <w:t>Una lista del equipo de navegación que debe llevarse, comprendido cualquier requisito relativo a las operaciones para las que se prescribe la PBN.</w:t>
            </w:r>
          </w:p>
        </w:tc>
      </w:tr>
      <w:tr w:rsidR="00FF1E37" w:rsidRPr="00A11005" w14:paraId="178A5910" w14:textId="77777777" w:rsidTr="00AC17E5">
        <w:tc>
          <w:tcPr>
            <w:tcW w:w="9350" w:type="dxa"/>
            <w:gridSpan w:val="2"/>
            <w:tcBorders>
              <w:top w:val="nil"/>
              <w:bottom w:val="nil"/>
            </w:tcBorders>
          </w:tcPr>
          <w:p w14:paraId="3F14AF00" w14:textId="6FD638E1" w:rsidR="00FF1E37" w:rsidRPr="00A11005" w:rsidRDefault="00FF1E37" w:rsidP="00703B8A">
            <w:pPr>
              <w:pStyle w:val="ListParagraph"/>
              <w:numPr>
                <w:ilvl w:val="2"/>
                <w:numId w:val="249"/>
              </w:numPr>
              <w:spacing w:before="60" w:after="60"/>
              <w:contextualSpacing w:val="0"/>
            </w:pPr>
            <w:r>
              <w:t>Procedimientos de navegación.</w:t>
            </w:r>
          </w:p>
        </w:tc>
      </w:tr>
      <w:tr w:rsidR="006C7158" w:rsidRPr="00A11005" w14:paraId="35F03567" w14:textId="77777777" w:rsidTr="00281EBD">
        <w:tc>
          <w:tcPr>
            <w:tcW w:w="9350" w:type="dxa"/>
            <w:gridSpan w:val="2"/>
            <w:tcBorders>
              <w:top w:val="nil"/>
              <w:bottom w:val="nil"/>
            </w:tcBorders>
          </w:tcPr>
          <w:p w14:paraId="51409711" w14:textId="64D37826" w:rsidR="006C7158" w:rsidRPr="00A11005" w:rsidDel="00085037" w:rsidRDefault="006C7158" w:rsidP="00703B8A">
            <w:pPr>
              <w:pStyle w:val="ListParagraph"/>
              <w:numPr>
                <w:ilvl w:val="3"/>
                <w:numId w:val="249"/>
              </w:numPr>
              <w:spacing w:before="60" w:after="60"/>
              <w:contextualSpacing w:val="0"/>
            </w:pPr>
            <w:r>
              <w:t>Una descripción de todos los procedimientos de navegación pertinentes a los tipos y las zonas de operación. Se tendrán en cuenta:</w:t>
            </w:r>
          </w:p>
        </w:tc>
      </w:tr>
      <w:tr w:rsidR="00FF1E37" w:rsidRPr="00A11005" w14:paraId="0709A18F" w14:textId="77777777" w:rsidTr="00AC17E5">
        <w:tc>
          <w:tcPr>
            <w:tcW w:w="9350" w:type="dxa"/>
            <w:gridSpan w:val="2"/>
            <w:tcBorders>
              <w:top w:val="nil"/>
              <w:bottom w:val="nil"/>
            </w:tcBorders>
          </w:tcPr>
          <w:p w14:paraId="4D711A45" w14:textId="26DDB952" w:rsidR="00FF1E37" w:rsidRPr="00A11005" w:rsidRDefault="00FF1E37" w:rsidP="00703B8A">
            <w:pPr>
              <w:pStyle w:val="ListParagraph"/>
              <w:numPr>
                <w:ilvl w:val="4"/>
                <w:numId w:val="249"/>
              </w:numPr>
              <w:spacing w:before="60" w:after="60"/>
              <w:contextualSpacing w:val="0"/>
            </w:pPr>
            <w:r>
              <w:t>los procedimientos de navegación normalizados, incluidas las políticas para efectuar verificaciones cruzadas independientes de las entradas de teclado, cuando estas afecten la trayectoria de vuelo que deba seguir la aeronave;</w:t>
            </w:r>
          </w:p>
        </w:tc>
      </w:tr>
      <w:tr w:rsidR="00FF1E37" w:rsidRPr="00A11005" w14:paraId="5524C20A" w14:textId="77777777" w:rsidTr="00AC17E5">
        <w:tc>
          <w:tcPr>
            <w:tcW w:w="9350" w:type="dxa"/>
            <w:gridSpan w:val="2"/>
            <w:tcBorders>
              <w:top w:val="nil"/>
              <w:bottom w:val="nil"/>
            </w:tcBorders>
          </w:tcPr>
          <w:p w14:paraId="38A96216" w14:textId="231B3D6E" w:rsidR="00FF1E37" w:rsidRPr="00A11005" w:rsidRDefault="00FF1E37" w:rsidP="00703B8A">
            <w:pPr>
              <w:pStyle w:val="ListParagraph"/>
              <w:numPr>
                <w:ilvl w:val="4"/>
                <w:numId w:val="249"/>
              </w:numPr>
              <w:spacing w:before="60" w:after="60"/>
              <w:contextualSpacing w:val="0"/>
            </w:pPr>
            <w:r>
              <w:t>nueva planificación en vuelo;</w:t>
            </w:r>
          </w:p>
        </w:tc>
      </w:tr>
      <w:tr w:rsidR="00FF1E37" w:rsidRPr="00A11005" w14:paraId="6E678482" w14:textId="77777777" w:rsidTr="00AC17E5">
        <w:tc>
          <w:tcPr>
            <w:tcW w:w="9350" w:type="dxa"/>
            <w:gridSpan w:val="2"/>
            <w:tcBorders>
              <w:top w:val="nil"/>
              <w:bottom w:val="nil"/>
            </w:tcBorders>
          </w:tcPr>
          <w:p w14:paraId="4ED577F3" w14:textId="6710791A" w:rsidR="00FF1E37" w:rsidRPr="00A11005" w:rsidRDefault="00FF1E37" w:rsidP="00703B8A">
            <w:pPr>
              <w:pStyle w:val="ListParagraph"/>
              <w:numPr>
                <w:ilvl w:val="4"/>
                <w:numId w:val="249"/>
              </w:numPr>
              <w:spacing w:before="60" w:after="60"/>
              <w:contextualSpacing w:val="0"/>
            </w:pPr>
            <w:r>
              <w:t>procedimientos en caso de degradación del sistema;</w:t>
            </w:r>
          </w:p>
        </w:tc>
      </w:tr>
      <w:tr w:rsidR="00FF1E37" w:rsidRPr="00A11005" w14:paraId="28E76BE8" w14:textId="77777777" w:rsidTr="00AC17E5">
        <w:tc>
          <w:tcPr>
            <w:tcW w:w="9350" w:type="dxa"/>
            <w:gridSpan w:val="2"/>
            <w:tcBorders>
              <w:top w:val="nil"/>
              <w:bottom w:val="nil"/>
            </w:tcBorders>
          </w:tcPr>
          <w:p w14:paraId="7C461D85" w14:textId="4E710524" w:rsidR="00FF1E37" w:rsidRPr="00A11005" w:rsidRDefault="00FF1E37" w:rsidP="00703B8A">
            <w:pPr>
              <w:pStyle w:val="ListParagraph"/>
              <w:numPr>
                <w:ilvl w:val="4"/>
                <w:numId w:val="249"/>
              </w:numPr>
              <w:spacing w:before="60" w:after="60"/>
              <w:contextualSpacing w:val="0"/>
            </w:pPr>
            <w:r>
              <w:t>cuando sean pertinentes a las operaciones, los procedimientos de navegación a larga distancia, el procedimiento en caso de falla de motor para EDTO y la designación y utilización de aeródromos en caso de desviación;</w:t>
            </w:r>
          </w:p>
        </w:tc>
      </w:tr>
      <w:tr w:rsidR="00FF1E37" w:rsidRPr="00A11005" w14:paraId="4A126C4B" w14:textId="77777777" w:rsidTr="00AC17E5">
        <w:tc>
          <w:tcPr>
            <w:tcW w:w="9350" w:type="dxa"/>
            <w:gridSpan w:val="2"/>
            <w:tcBorders>
              <w:top w:val="nil"/>
              <w:bottom w:val="nil"/>
            </w:tcBorders>
          </w:tcPr>
          <w:p w14:paraId="62E6C4A2" w14:textId="5EE5586F" w:rsidR="00FF1E37" w:rsidRPr="00A11005" w:rsidRDefault="00FF1E37" w:rsidP="00703B8A">
            <w:pPr>
              <w:pStyle w:val="ListParagraph"/>
              <w:numPr>
                <w:ilvl w:val="4"/>
                <w:numId w:val="249"/>
              </w:numPr>
              <w:spacing w:before="60" w:after="60"/>
              <w:contextualSpacing w:val="0"/>
            </w:pPr>
            <w:r>
              <w:t>instrucciones y requisitos de instrucción para evitar el impacto contra el suelo sin pérdida de control y la política para el uso del sistema de advertencia de la proximidad del terreno;</w:t>
            </w:r>
          </w:p>
        </w:tc>
      </w:tr>
      <w:tr w:rsidR="00FF1E37" w:rsidRPr="00A11005" w14:paraId="4AEA8E2F" w14:textId="77777777" w:rsidTr="00AC17E5">
        <w:tc>
          <w:tcPr>
            <w:tcW w:w="9350" w:type="dxa"/>
            <w:gridSpan w:val="2"/>
            <w:tcBorders>
              <w:top w:val="nil"/>
              <w:bottom w:val="nil"/>
            </w:tcBorders>
          </w:tcPr>
          <w:p w14:paraId="7DA8AC65" w14:textId="75794FA9" w:rsidR="00FF1E37" w:rsidRPr="00A11005" w:rsidRDefault="00FF1E37" w:rsidP="00703B8A">
            <w:pPr>
              <w:pStyle w:val="ListParagraph"/>
              <w:numPr>
                <w:ilvl w:val="4"/>
                <w:numId w:val="249"/>
              </w:numPr>
              <w:spacing w:before="60" w:after="60"/>
              <w:contextualSpacing w:val="0"/>
            </w:pPr>
            <w:r>
              <w:t>política, instrucciones, procedimientos y requisitos de instrucción para evitar colisiones y la utilización del ACAS;</w:t>
            </w:r>
          </w:p>
        </w:tc>
      </w:tr>
      <w:tr w:rsidR="00FF1E37" w:rsidRPr="00A11005" w14:paraId="415ABD9A" w14:textId="77777777" w:rsidTr="00AC17E5">
        <w:tc>
          <w:tcPr>
            <w:tcW w:w="9350" w:type="dxa"/>
            <w:gridSpan w:val="2"/>
            <w:tcBorders>
              <w:top w:val="nil"/>
              <w:bottom w:val="nil"/>
            </w:tcBorders>
          </w:tcPr>
          <w:p w14:paraId="23103F57" w14:textId="5128A458" w:rsidR="00FF1E37" w:rsidRPr="00A11005" w:rsidRDefault="00FF1E37" w:rsidP="00703B8A">
            <w:pPr>
              <w:pStyle w:val="ListParagraph"/>
              <w:numPr>
                <w:ilvl w:val="4"/>
                <w:numId w:val="249"/>
              </w:numPr>
              <w:spacing w:before="60" w:after="60"/>
              <w:contextualSpacing w:val="0"/>
            </w:pPr>
            <w:r>
              <w:t>información e instrucciones sobre la interceptación de aeronaves civiles, que incluyan:</w:t>
            </w:r>
          </w:p>
        </w:tc>
      </w:tr>
      <w:tr w:rsidR="00FF1E37" w:rsidRPr="00A11005" w14:paraId="2A64EA3A" w14:textId="77777777" w:rsidTr="00AC17E5">
        <w:tc>
          <w:tcPr>
            <w:tcW w:w="9350" w:type="dxa"/>
            <w:gridSpan w:val="2"/>
            <w:tcBorders>
              <w:top w:val="nil"/>
              <w:bottom w:val="nil"/>
            </w:tcBorders>
          </w:tcPr>
          <w:p w14:paraId="6AC533E6" w14:textId="13BC69BC" w:rsidR="00FF1E37" w:rsidRPr="00A11005" w:rsidRDefault="00FF1E37" w:rsidP="00703B8A">
            <w:pPr>
              <w:pStyle w:val="ListParagraph"/>
              <w:numPr>
                <w:ilvl w:val="5"/>
                <w:numId w:val="249"/>
              </w:numPr>
              <w:spacing w:before="60" w:after="60"/>
              <w:contextualSpacing w:val="0"/>
            </w:pPr>
            <w:r>
              <w:t>procedimientos, según se prescribe en la NE 8.8.1.28 del presente reglamento, para los PIC de aeronaves interceptadas; y</w:t>
            </w:r>
          </w:p>
        </w:tc>
      </w:tr>
      <w:tr w:rsidR="00FF1E37" w:rsidRPr="00A11005" w14:paraId="2858DA0C" w14:textId="77777777" w:rsidTr="00AC17E5">
        <w:tc>
          <w:tcPr>
            <w:tcW w:w="9350" w:type="dxa"/>
            <w:gridSpan w:val="2"/>
            <w:tcBorders>
              <w:top w:val="nil"/>
              <w:bottom w:val="nil"/>
            </w:tcBorders>
          </w:tcPr>
          <w:p w14:paraId="5C439931" w14:textId="0EFB5E59" w:rsidR="00FF1E37" w:rsidRPr="00A11005" w:rsidRDefault="00FF1E37" w:rsidP="00703B8A">
            <w:pPr>
              <w:pStyle w:val="ListParagraph"/>
              <w:numPr>
                <w:ilvl w:val="5"/>
                <w:numId w:val="249"/>
              </w:numPr>
              <w:spacing w:before="60" w:after="60"/>
              <w:contextualSpacing w:val="0"/>
            </w:pPr>
            <w:r>
              <w:t>señales visuales para ser utilizadas por aeronaves interceptoras e interceptadas, tal como aparecen en la NE 8.8.1.28 del presente reglamento; y</w:t>
            </w:r>
          </w:p>
        </w:tc>
      </w:tr>
      <w:tr w:rsidR="00FF1E37" w:rsidRPr="00A11005" w14:paraId="5059FB9A" w14:textId="77777777" w:rsidTr="00AC17E5">
        <w:tc>
          <w:tcPr>
            <w:tcW w:w="9350" w:type="dxa"/>
            <w:gridSpan w:val="2"/>
            <w:tcBorders>
              <w:top w:val="nil"/>
              <w:bottom w:val="nil"/>
            </w:tcBorders>
          </w:tcPr>
          <w:p w14:paraId="03F45B2A" w14:textId="6D67D753" w:rsidR="00FF1E37" w:rsidRPr="00A11005" w:rsidRDefault="00FF1E37" w:rsidP="00703B8A">
            <w:pPr>
              <w:pStyle w:val="ListParagraph"/>
              <w:numPr>
                <w:ilvl w:val="3"/>
                <w:numId w:val="249"/>
              </w:numPr>
              <w:spacing w:before="60" w:after="60"/>
              <w:contextualSpacing w:val="0"/>
            </w:pPr>
            <w:r>
              <w:t>para los aviones que han de volar por encima de los 15.000 m (49.000 pies):</w:t>
            </w:r>
          </w:p>
        </w:tc>
      </w:tr>
      <w:tr w:rsidR="009424EB" w:rsidRPr="00A11005" w14:paraId="33DD6A92" w14:textId="77777777" w:rsidTr="00AC17E5">
        <w:tc>
          <w:tcPr>
            <w:tcW w:w="9350" w:type="dxa"/>
            <w:gridSpan w:val="2"/>
            <w:tcBorders>
              <w:top w:val="nil"/>
              <w:bottom w:val="nil"/>
            </w:tcBorders>
          </w:tcPr>
          <w:p w14:paraId="79510298" w14:textId="43BC6F55" w:rsidR="009424EB" w:rsidRPr="00A11005" w:rsidRDefault="009424EB" w:rsidP="00703B8A">
            <w:pPr>
              <w:pStyle w:val="ListParagraph"/>
              <w:numPr>
                <w:ilvl w:val="4"/>
                <w:numId w:val="249"/>
              </w:numPr>
              <w:spacing w:before="60" w:after="60"/>
              <w:contextualSpacing w:val="0"/>
            </w:pPr>
            <w:r>
              <w:t>información que permita al piloto determinar la mejor solución, en el caso de verse expuesto a radiación cósmica solar; y</w:t>
            </w:r>
          </w:p>
        </w:tc>
      </w:tr>
      <w:tr w:rsidR="009424EB" w:rsidRPr="00A11005" w14:paraId="7247E79A" w14:textId="77777777" w:rsidTr="00AC17E5">
        <w:tc>
          <w:tcPr>
            <w:tcW w:w="9350" w:type="dxa"/>
            <w:gridSpan w:val="2"/>
            <w:tcBorders>
              <w:top w:val="nil"/>
              <w:bottom w:val="nil"/>
            </w:tcBorders>
          </w:tcPr>
          <w:p w14:paraId="2AA0B4E1" w14:textId="77C27D81" w:rsidR="009424EB" w:rsidRPr="00A11005" w:rsidRDefault="009424EB" w:rsidP="00703B8A">
            <w:pPr>
              <w:pStyle w:val="ListParagraph"/>
              <w:numPr>
                <w:ilvl w:val="4"/>
                <w:numId w:val="249"/>
              </w:numPr>
              <w:spacing w:before="60" w:after="60"/>
              <w:contextualSpacing w:val="0"/>
            </w:pPr>
            <w:r>
              <w:t>los procedimientos aplicables para el caso de que el piloto decidiera descender, que comprendan:</w:t>
            </w:r>
          </w:p>
        </w:tc>
      </w:tr>
      <w:tr w:rsidR="009424EB" w:rsidRPr="00A11005" w14:paraId="16C6B024" w14:textId="77777777" w:rsidTr="00AC17E5">
        <w:tc>
          <w:tcPr>
            <w:tcW w:w="9350" w:type="dxa"/>
            <w:gridSpan w:val="2"/>
            <w:tcBorders>
              <w:top w:val="nil"/>
              <w:bottom w:val="nil"/>
            </w:tcBorders>
          </w:tcPr>
          <w:p w14:paraId="0788663C" w14:textId="6A57021D" w:rsidR="009424EB" w:rsidRPr="00A11005" w:rsidRDefault="009424EB" w:rsidP="00703B8A">
            <w:pPr>
              <w:pStyle w:val="ListParagraph"/>
              <w:numPr>
                <w:ilvl w:val="5"/>
                <w:numId w:val="249"/>
              </w:numPr>
              <w:spacing w:before="60" w:after="60"/>
              <w:ind w:left="4320" w:hanging="720"/>
              <w:contextualSpacing w:val="0"/>
            </w:pPr>
            <w:r>
              <w:t xml:space="preserve">la necesidad de dar aviso previo a la dependencia de ATS apropiada y de obtener una autorización provisional para descender; y </w:t>
            </w:r>
          </w:p>
        </w:tc>
      </w:tr>
      <w:tr w:rsidR="009424EB" w:rsidRPr="00A11005" w14:paraId="49AB9B79" w14:textId="77777777" w:rsidTr="00AC17E5">
        <w:tc>
          <w:tcPr>
            <w:tcW w:w="9350" w:type="dxa"/>
            <w:gridSpan w:val="2"/>
            <w:tcBorders>
              <w:top w:val="nil"/>
              <w:bottom w:val="single" w:sz="2" w:space="0" w:color="auto"/>
            </w:tcBorders>
          </w:tcPr>
          <w:p w14:paraId="38B317FA" w14:textId="6031942C" w:rsidR="009424EB" w:rsidRPr="00A11005" w:rsidRDefault="009424EB" w:rsidP="00703B8A">
            <w:pPr>
              <w:pStyle w:val="ListParagraph"/>
              <w:numPr>
                <w:ilvl w:val="5"/>
                <w:numId w:val="249"/>
              </w:numPr>
              <w:spacing w:before="60" w:after="60"/>
              <w:ind w:left="4320" w:hanging="720"/>
              <w:contextualSpacing w:val="0"/>
            </w:pPr>
            <w:r>
              <w:t>las medidas que se han de tomar en el caso de que la comunicación con la dependencia de ATS no pueda establecerse o se interrumpa.</w:t>
            </w:r>
          </w:p>
        </w:tc>
      </w:tr>
      <w:tr w:rsidR="00B441B8" w:rsidRPr="00A11005" w14:paraId="4B3B3067" w14:textId="77777777" w:rsidTr="00AC17E5">
        <w:tc>
          <w:tcPr>
            <w:tcW w:w="9350" w:type="dxa"/>
            <w:gridSpan w:val="2"/>
            <w:tcBorders>
              <w:top w:val="single" w:sz="2" w:space="0" w:color="auto"/>
              <w:bottom w:val="nil"/>
            </w:tcBorders>
          </w:tcPr>
          <w:p w14:paraId="6487DD21" w14:textId="5CC95316" w:rsidR="00B441B8" w:rsidRPr="00A11005" w:rsidRDefault="00B82101" w:rsidP="00703B8A">
            <w:pPr>
              <w:pStyle w:val="ListParagraph"/>
              <w:numPr>
                <w:ilvl w:val="2"/>
                <w:numId w:val="249"/>
              </w:numPr>
              <w:spacing w:before="60" w:after="60"/>
              <w:contextualSpacing w:val="0"/>
            </w:pPr>
            <w:r>
              <w:t>Política y procedimientos para la gestión del combustible en vuelo.</w:t>
            </w:r>
          </w:p>
        </w:tc>
      </w:tr>
      <w:tr w:rsidR="00B82101" w:rsidRPr="00A11005" w14:paraId="29731DAD" w14:textId="77777777" w:rsidTr="00AC17E5">
        <w:tc>
          <w:tcPr>
            <w:tcW w:w="9350" w:type="dxa"/>
            <w:gridSpan w:val="2"/>
            <w:tcBorders>
              <w:top w:val="nil"/>
              <w:bottom w:val="nil"/>
            </w:tcBorders>
          </w:tcPr>
          <w:p w14:paraId="660A051D" w14:textId="3E855D31" w:rsidR="00B82101" w:rsidRPr="00A11005" w:rsidRDefault="00B82101" w:rsidP="00703B8A">
            <w:pPr>
              <w:pStyle w:val="ListParagraph"/>
              <w:numPr>
                <w:ilvl w:val="2"/>
                <w:numId w:val="249"/>
              </w:numPr>
              <w:spacing w:before="60" w:after="60"/>
              <w:contextualSpacing w:val="0"/>
            </w:pPr>
            <w:r>
              <w:t>Condiciones atmosféricas adversas y potencialmente peligrosas.</w:t>
            </w:r>
          </w:p>
        </w:tc>
      </w:tr>
      <w:tr w:rsidR="00B82101" w:rsidRPr="00A11005" w14:paraId="38EB0C29" w14:textId="77777777" w:rsidTr="00AC17E5">
        <w:tc>
          <w:tcPr>
            <w:tcW w:w="9350" w:type="dxa"/>
            <w:gridSpan w:val="2"/>
            <w:tcBorders>
              <w:top w:val="nil"/>
              <w:bottom w:val="nil"/>
            </w:tcBorders>
          </w:tcPr>
          <w:p w14:paraId="2D1FD2E9" w14:textId="7011A59F" w:rsidR="00B82101" w:rsidRPr="00A11005" w:rsidRDefault="00B82101" w:rsidP="00703B8A">
            <w:pPr>
              <w:pStyle w:val="ListParagraph"/>
              <w:numPr>
                <w:ilvl w:val="2"/>
                <w:numId w:val="249"/>
              </w:numPr>
              <w:spacing w:before="60" w:after="60"/>
              <w:contextualSpacing w:val="0"/>
            </w:pPr>
            <w:r>
              <w:t>Procedimientos para operar en condiciones atmosféricas potencialmente peligrosas o para evitarlas, entre otras:</w:t>
            </w:r>
          </w:p>
        </w:tc>
      </w:tr>
      <w:tr w:rsidR="00B82101" w:rsidRPr="00A11005" w14:paraId="13BE3755" w14:textId="77777777" w:rsidTr="00AC17E5">
        <w:tc>
          <w:tcPr>
            <w:tcW w:w="9350" w:type="dxa"/>
            <w:gridSpan w:val="2"/>
            <w:tcBorders>
              <w:top w:val="nil"/>
              <w:bottom w:val="nil"/>
            </w:tcBorders>
          </w:tcPr>
          <w:p w14:paraId="3D8433A6" w14:textId="31E0D440" w:rsidR="00B82101" w:rsidRPr="00A11005" w:rsidRDefault="00B82101" w:rsidP="00703B8A">
            <w:pPr>
              <w:pStyle w:val="ListParagraph"/>
              <w:numPr>
                <w:ilvl w:val="3"/>
                <w:numId w:val="249"/>
              </w:numPr>
              <w:spacing w:before="60" w:after="60"/>
              <w:contextualSpacing w:val="0"/>
            </w:pPr>
            <w:r>
              <w:t>tormentas;</w:t>
            </w:r>
          </w:p>
        </w:tc>
      </w:tr>
      <w:tr w:rsidR="00B82101" w:rsidRPr="00A11005" w14:paraId="7C273383" w14:textId="77777777" w:rsidTr="00AC17E5">
        <w:tc>
          <w:tcPr>
            <w:tcW w:w="9350" w:type="dxa"/>
            <w:gridSpan w:val="2"/>
            <w:tcBorders>
              <w:top w:val="nil"/>
              <w:bottom w:val="nil"/>
            </w:tcBorders>
          </w:tcPr>
          <w:p w14:paraId="15AF2B92" w14:textId="452073AA" w:rsidR="00B82101" w:rsidRPr="00A11005" w:rsidRDefault="00B82101" w:rsidP="00703B8A">
            <w:pPr>
              <w:pStyle w:val="ListParagraph"/>
              <w:numPr>
                <w:ilvl w:val="3"/>
                <w:numId w:val="249"/>
              </w:numPr>
              <w:spacing w:before="60" w:after="60"/>
              <w:contextualSpacing w:val="0"/>
            </w:pPr>
            <w:r>
              <w:t>condiciones de formación de hielo;</w:t>
            </w:r>
          </w:p>
        </w:tc>
      </w:tr>
      <w:tr w:rsidR="00B82101" w:rsidRPr="00A11005" w14:paraId="25CC369D" w14:textId="77777777" w:rsidTr="00AC17E5">
        <w:tc>
          <w:tcPr>
            <w:tcW w:w="9350" w:type="dxa"/>
            <w:gridSpan w:val="2"/>
            <w:tcBorders>
              <w:top w:val="nil"/>
              <w:bottom w:val="nil"/>
            </w:tcBorders>
          </w:tcPr>
          <w:p w14:paraId="311C4D3F" w14:textId="71370ABF" w:rsidR="00B82101" w:rsidRPr="00A11005" w:rsidRDefault="00B82101" w:rsidP="00703B8A">
            <w:pPr>
              <w:pStyle w:val="ListParagraph"/>
              <w:numPr>
                <w:ilvl w:val="3"/>
                <w:numId w:val="249"/>
              </w:numPr>
              <w:spacing w:before="60" w:after="60"/>
              <w:contextualSpacing w:val="0"/>
            </w:pPr>
            <w:r>
              <w:t>turbulencia;</w:t>
            </w:r>
          </w:p>
        </w:tc>
      </w:tr>
      <w:tr w:rsidR="00B82101" w:rsidRPr="00A11005" w14:paraId="183F6A62" w14:textId="77777777" w:rsidTr="00AC17E5">
        <w:tc>
          <w:tcPr>
            <w:tcW w:w="9350" w:type="dxa"/>
            <w:gridSpan w:val="2"/>
            <w:tcBorders>
              <w:top w:val="nil"/>
              <w:bottom w:val="nil"/>
            </w:tcBorders>
          </w:tcPr>
          <w:p w14:paraId="21B78393" w14:textId="064F0F4E" w:rsidR="00B82101" w:rsidRPr="00A11005" w:rsidRDefault="00B82101" w:rsidP="00703B8A">
            <w:pPr>
              <w:pStyle w:val="ListParagraph"/>
              <w:numPr>
                <w:ilvl w:val="3"/>
                <w:numId w:val="249"/>
              </w:numPr>
              <w:spacing w:before="60" w:after="60"/>
              <w:contextualSpacing w:val="0"/>
            </w:pPr>
            <w:r>
              <w:t>cizalladura del viento;</w:t>
            </w:r>
          </w:p>
        </w:tc>
      </w:tr>
      <w:tr w:rsidR="00B82101" w:rsidRPr="00A11005" w14:paraId="7835B39D" w14:textId="77777777" w:rsidTr="00AC17E5">
        <w:tc>
          <w:tcPr>
            <w:tcW w:w="9350" w:type="dxa"/>
            <w:gridSpan w:val="2"/>
            <w:tcBorders>
              <w:top w:val="nil"/>
              <w:bottom w:val="nil"/>
            </w:tcBorders>
          </w:tcPr>
          <w:p w14:paraId="12AC5496" w14:textId="3A3A59E8" w:rsidR="00B82101" w:rsidRPr="00A11005" w:rsidRDefault="00B82101" w:rsidP="00703B8A">
            <w:pPr>
              <w:pStyle w:val="ListParagraph"/>
              <w:numPr>
                <w:ilvl w:val="3"/>
                <w:numId w:val="249"/>
              </w:numPr>
              <w:spacing w:before="60" w:after="60"/>
              <w:contextualSpacing w:val="0"/>
            </w:pPr>
            <w:r>
              <w:t>corriente de chorro;</w:t>
            </w:r>
          </w:p>
        </w:tc>
      </w:tr>
      <w:tr w:rsidR="00B82101" w:rsidRPr="00A11005" w14:paraId="0FD840CC" w14:textId="77777777" w:rsidTr="00AC17E5">
        <w:tc>
          <w:tcPr>
            <w:tcW w:w="9350" w:type="dxa"/>
            <w:gridSpan w:val="2"/>
            <w:tcBorders>
              <w:top w:val="nil"/>
              <w:bottom w:val="nil"/>
            </w:tcBorders>
          </w:tcPr>
          <w:p w14:paraId="3D235748" w14:textId="45F23386" w:rsidR="00B82101" w:rsidRPr="00A11005" w:rsidRDefault="00B82101" w:rsidP="00703B8A">
            <w:pPr>
              <w:pStyle w:val="ListParagraph"/>
              <w:numPr>
                <w:ilvl w:val="3"/>
                <w:numId w:val="249"/>
              </w:numPr>
              <w:spacing w:before="60" w:after="60"/>
              <w:contextualSpacing w:val="0"/>
            </w:pPr>
            <w:r>
              <w:t>nubes de ceniza volcánica;</w:t>
            </w:r>
          </w:p>
        </w:tc>
      </w:tr>
      <w:tr w:rsidR="00B82101" w:rsidRPr="00A11005" w14:paraId="66D9B321" w14:textId="77777777" w:rsidTr="00AC17E5">
        <w:tc>
          <w:tcPr>
            <w:tcW w:w="9350" w:type="dxa"/>
            <w:gridSpan w:val="2"/>
            <w:tcBorders>
              <w:top w:val="nil"/>
              <w:bottom w:val="nil"/>
            </w:tcBorders>
          </w:tcPr>
          <w:p w14:paraId="1F003ABA" w14:textId="664DBAF4" w:rsidR="00B82101" w:rsidRPr="00A11005" w:rsidRDefault="00B82101" w:rsidP="00703B8A">
            <w:pPr>
              <w:pStyle w:val="ListParagraph"/>
              <w:numPr>
                <w:ilvl w:val="3"/>
                <w:numId w:val="249"/>
              </w:numPr>
              <w:spacing w:before="60" w:after="60"/>
              <w:contextualSpacing w:val="0"/>
            </w:pPr>
            <w:r>
              <w:t>fuertes precipitaciones;</w:t>
            </w:r>
          </w:p>
        </w:tc>
      </w:tr>
      <w:tr w:rsidR="00B82101" w:rsidRPr="00A11005" w14:paraId="3FA70375" w14:textId="77777777" w:rsidTr="00AC17E5">
        <w:tc>
          <w:tcPr>
            <w:tcW w:w="9350" w:type="dxa"/>
            <w:gridSpan w:val="2"/>
            <w:tcBorders>
              <w:top w:val="nil"/>
              <w:bottom w:val="nil"/>
            </w:tcBorders>
          </w:tcPr>
          <w:p w14:paraId="4F4FB386" w14:textId="025134EB" w:rsidR="00B82101" w:rsidRPr="00A11005" w:rsidRDefault="00B82101" w:rsidP="00703B8A">
            <w:pPr>
              <w:pStyle w:val="ListParagraph"/>
              <w:numPr>
                <w:ilvl w:val="3"/>
                <w:numId w:val="249"/>
              </w:numPr>
              <w:spacing w:before="60" w:after="60"/>
              <w:contextualSpacing w:val="0"/>
            </w:pPr>
            <w:r>
              <w:t>tormentas de arena;</w:t>
            </w:r>
          </w:p>
        </w:tc>
      </w:tr>
      <w:tr w:rsidR="00B82101" w:rsidRPr="00A11005" w14:paraId="5E5699BD" w14:textId="77777777" w:rsidTr="00AC17E5">
        <w:tc>
          <w:tcPr>
            <w:tcW w:w="9350" w:type="dxa"/>
            <w:gridSpan w:val="2"/>
            <w:tcBorders>
              <w:top w:val="nil"/>
              <w:bottom w:val="nil"/>
            </w:tcBorders>
          </w:tcPr>
          <w:p w14:paraId="26F3497A" w14:textId="3E61E8D0" w:rsidR="00B82101" w:rsidRPr="00A11005" w:rsidRDefault="00B82101" w:rsidP="00703B8A">
            <w:pPr>
              <w:pStyle w:val="ListParagraph"/>
              <w:numPr>
                <w:ilvl w:val="3"/>
                <w:numId w:val="249"/>
              </w:numPr>
              <w:spacing w:before="60" w:after="60"/>
              <w:contextualSpacing w:val="0"/>
            </w:pPr>
            <w:r>
              <w:t>ondas orográficas; e</w:t>
            </w:r>
          </w:p>
        </w:tc>
      </w:tr>
      <w:tr w:rsidR="00B82101" w:rsidRPr="00A11005" w14:paraId="13B0C8CF" w14:textId="77777777" w:rsidTr="00AC17E5">
        <w:tc>
          <w:tcPr>
            <w:tcW w:w="9350" w:type="dxa"/>
            <w:gridSpan w:val="2"/>
            <w:tcBorders>
              <w:top w:val="nil"/>
              <w:bottom w:val="nil"/>
            </w:tcBorders>
          </w:tcPr>
          <w:p w14:paraId="5DAEBDB6" w14:textId="6CF6EFFB" w:rsidR="00B82101" w:rsidRPr="00A11005" w:rsidRDefault="00B82101" w:rsidP="00703B8A">
            <w:pPr>
              <w:pStyle w:val="ListParagraph"/>
              <w:numPr>
                <w:ilvl w:val="3"/>
                <w:numId w:val="249"/>
              </w:numPr>
              <w:spacing w:before="60" w:after="60"/>
              <w:contextualSpacing w:val="0"/>
            </w:pPr>
            <w:r>
              <w:t>inversiones de temperatura considerables.</w:t>
            </w:r>
          </w:p>
        </w:tc>
      </w:tr>
      <w:tr w:rsidR="00B82101" w:rsidRPr="00A11005" w14:paraId="4E8F5FD5" w14:textId="77777777" w:rsidTr="00AC17E5">
        <w:tc>
          <w:tcPr>
            <w:tcW w:w="9350" w:type="dxa"/>
            <w:gridSpan w:val="2"/>
            <w:tcBorders>
              <w:top w:val="nil"/>
              <w:bottom w:val="nil"/>
            </w:tcBorders>
          </w:tcPr>
          <w:p w14:paraId="285E8E8C" w14:textId="5CD31D45" w:rsidR="00B82101" w:rsidRPr="00A11005" w:rsidRDefault="00B82101" w:rsidP="00703B8A">
            <w:pPr>
              <w:pStyle w:val="ListParagraph"/>
              <w:numPr>
                <w:ilvl w:val="2"/>
                <w:numId w:val="249"/>
              </w:numPr>
              <w:spacing w:before="60" w:after="60"/>
              <w:contextualSpacing w:val="0"/>
            </w:pPr>
            <w:r>
              <w:t>Restricciones de operación.</w:t>
            </w:r>
          </w:p>
        </w:tc>
      </w:tr>
      <w:tr w:rsidR="00B82101" w:rsidRPr="00A11005" w14:paraId="56CFB7A0" w14:textId="77777777" w:rsidTr="00AC17E5">
        <w:tc>
          <w:tcPr>
            <w:tcW w:w="9350" w:type="dxa"/>
            <w:gridSpan w:val="2"/>
            <w:tcBorders>
              <w:top w:val="nil"/>
              <w:bottom w:val="nil"/>
            </w:tcBorders>
          </w:tcPr>
          <w:p w14:paraId="7C1BEFE9" w14:textId="482E2531" w:rsidR="00B82101" w:rsidRPr="00A11005" w:rsidRDefault="00B82101" w:rsidP="00703B8A">
            <w:pPr>
              <w:pStyle w:val="ListParagraph"/>
              <w:numPr>
                <w:ilvl w:val="3"/>
                <w:numId w:val="249"/>
              </w:numPr>
              <w:spacing w:before="60" w:after="60"/>
              <w:contextualSpacing w:val="0"/>
            </w:pPr>
            <w:r>
              <w:t>operaciones a bajas temperaturas;</w:t>
            </w:r>
          </w:p>
        </w:tc>
      </w:tr>
      <w:tr w:rsidR="00B82101" w:rsidRPr="00A11005" w14:paraId="50A3199A" w14:textId="77777777" w:rsidTr="00AC17E5">
        <w:tc>
          <w:tcPr>
            <w:tcW w:w="9350" w:type="dxa"/>
            <w:gridSpan w:val="2"/>
            <w:tcBorders>
              <w:top w:val="nil"/>
              <w:bottom w:val="nil"/>
            </w:tcBorders>
          </w:tcPr>
          <w:p w14:paraId="69B7F0F0" w14:textId="1C1A10CC" w:rsidR="00B82101" w:rsidRPr="00A11005" w:rsidRDefault="00B82101" w:rsidP="00703B8A">
            <w:pPr>
              <w:pStyle w:val="ListParagraph"/>
              <w:numPr>
                <w:ilvl w:val="3"/>
                <w:numId w:val="249"/>
              </w:numPr>
              <w:spacing w:before="60" w:after="60"/>
              <w:contextualSpacing w:val="0"/>
            </w:pPr>
            <w:r>
              <w:t>despegue y aterrizaje en condiciones de turbulencia;</w:t>
            </w:r>
          </w:p>
        </w:tc>
      </w:tr>
      <w:tr w:rsidR="00B82101" w:rsidRPr="00A11005" w14:paraId="18E49F63" w14:textId="77777777" w:rsidTr="00AC17E5">
        <w:tc>
          <w:tcPr>
            <w:tcW w:w="9350" w:type="dxa"/>
            <w:gridSpan w:val="2"/>
            <w:tcBorders>
              <w:top w:val="nil"/>
              <w:bottom w:val="nil"/>
            </w:tcBorders>
          </w:tcPr>
          <w:p w14:paraId="1335FAD6" w14:textId="136E15CC" w:rsidR="00B82101" w:rsidRPr="00A11005" w:rsidRDefault="00B82101" w:rsidP="00703B8A">
            <w:pPr>
              <w:pStyle w:val="ListParagraph"/>
              <w:numPr>
                <w:ilvl w:val="3"/>
                <w:numId w:val="249"/>
              </w:numPr>
              <w:spacing w:before="60" w:after="60"/>
              <w:contextualSpacing w:val="0"/>
            </w:pPr>
            <w:r>
              <w:t>operaciones con cizalladura del viento a nivel bajo;</w:t>
            </w:r>
          </w:p>
        </w:tc>
      </w:tr>
      <w:tr w:rsidR="00B82101" w:rsidRPr="00A11005" w14:paraId="6CF11D8D" w14:textId="77777777" w:rsidTr="00AC17E5">
        <w:tc>
          <w:tcPr>
            <w:tcW w:w="9350" w:type="dxa"/>
            <w:gridSpan w:val="2"/>
            <w:tcBorders>
              <w:top w:val="nil"/>
              <w:bottom w:val="nil"/>
            </w:tcBorders>
          </w:tcPr>
          <w:p w14:paraId="1BA390A7" w14:textId="222414DA" w:rsidR="00B82101" w:rsidRPr="00A11005" w:rsidRDefault="00B82101" w:rsidP="00703B8A">
            <w:pPr>
              <w:pStyle w:val="ListParagraph"/>
              <w:numPr>
                <w:ilvl w:val="3"/>
                <w:numId w:val="249"/>
              </w:numPr>
              <w:spacing w:before="60" w:after="60"/>
              <w:contextualSpacing w:val="0"/>
            </w:pPr>
            <w:r>
              <w:t>operaciones con viento de costado (incluidos componentes de viento de cola);</w:t>
            </w:r>
          </w:p>
        </w:tc>
      </w:tr>
      <w:tr w:rsidR="00B82101" w:rsidRPr="00A11005" w14:paraId="65612F55" w14:textId="77777777" w:rsidTr="00AC17E5">
        <w:tc>
          <w:tcPr>
            <w:tcW w:w="9350" w:type="dxa"/>
            <w:gridSpan w:val="2"/>
            <w:tcBorders>
              <w:top w:val="nil"/>
              <w:bottom w:val="nil"/>
            </w:tcBorders>
          </w:tcPr>
          <w:p w14:paraId="723B3B5C" w14:textId="5D40C177" w:rsidR="00B82101" w:rsidRPr="00A11005" w:rsidRDefault="00B82101" w:rsidP="00703B8A">
            <w:pPr>
              <w:pStyle w:val="ListParagraph"/>
              <w:numPr>
                <w:ilvl w:val="3"/>
                <w:numId w:val="249"/>
              </w:numPr>
              <w:spacing w:before="60" w:after="60"/>
              <w:contextualSpacing w:val="0"/>
            </w:pPr>
            <w:r>
              <w:t>operaciones a altas temperaturas; y</w:t>
            </w:r>
          </w:p>
        </w:tc>
      </w:tr>
      <w:tr w:rsidR="00B82101" w:rsidRPr="00A11005" w14:paraId="25CCBFA0" w14:textId="77777777" w:rsidTr="00AC17E5">
        <w:tc>
          <w:tcPr>
            <w:tcW w:w="9350" w:type="dxa"/>
            <w:gridSpan w:val="2"/>
            <w:tcBorders>
              <w:top w:val="nil"/>
              <w:bottom w:val="nil"/>
            </w:tcBorders>
          </w:tcPr>
          <w:p w14:paraId="2FCB501A" w14:textId="184ADD02" w:rsidR="00B82101" w:rsidRPr="00A11005" w:rsidRDefault="00B82101" w:rsidP="00703B8A">
            <w:pPr>
              <w:pStyle w:val="ListParagraph"/>
              <w:numPr>
                <w:ilvl w:val="3"/>
                <w:numId w:val="249"/>
              </w:numPr>
              <w:spacing w:before="60" w:after="60"/>
              <w:contextualSpacing w:val="0"/>
            </w:pPr>
            <w:r>
              <w:t>operaciones a grandes altitudes.</w:t>
            </w:r>
          </w:p>
        </w:tc>
      </w:tr>
      <w:tr w:rsidR="00B82101" w:rsidRPr="00A11005" w14:paraId="263AB618" w14:textId="77777777" w:rsidTr="00AC17E5">
        <w:tc>
          <w:tcPr>
            <w:tcW w:w="9350" w:type="dxa"/>
            <w:gridSpan w:val="2"/>
            <w:tcBorders>
              <w:top w:val="nil"/>
              <w:bottom w:val="nil"/>
            </w:tcBorders>
          </w:tcPr>
          <w:p w14:paraId="1552D825" w14:textId="16CF8C4D" w:rsidR="00B82101" w:rsidRPr="00A11005" w:rsidRDefault="00B82101" w:rsidP="00703B8A">
            <w:pPr>
              <w:pStyle w:val="ListParagraph"/>
              <w:numPr>
                <w:ilvl w:val="2"/>
                <w:numId w:val="249"/>
              </w:numPr>
              <w:spacing w:before="60" w:after="60"/>
              <w:contextualSpacing w:val="0"/>
            </w:pPr>
            <w:r>
              <w:t>Incapacitación de los miembros de la tripulación.</w:t>
            </w:r>
          </w:p>
        </w:tc>
      </w:tr>
      <w:tr w:rsidR="006C7158" w:rsidRPr="00A11005" w14:paraId="065E51D7" w14:textId="77777777" w:rsidTr="00B81D3A">
        <w:tc>
          <w:tcPr>
            <w:tcW w:w="9350" w:type="dxa"/>
            <w:gridSpan w:val="2"/>
            <w:tcBorders>
              <w:top w:val="nil"/>
              <w:bottom w:val="nil"/>
            </w:tcBorders>
          </w:tcPr>
          <w:p w14:paraId="70D71570" w14:textId="791A10A9" w:rsidR="006C7158" w:rsidRPr="00A11005" w:rsidDel="00085037" w:rsidRDefault="006C7158" w:rsidP="00703B8A">
            <w:pPr>
              <w:pStyle w:val="ListParagraph"/>
              <w:numPr>
                <w:ilvl w:val="3"/>
                <w:numId w:val="249"/>
              </w:numPr>
              <w:spacing w:before="60" w:after="60"/>
              <w:contextualSpacing w:val="0"/>
            </w:pPr>
            <w:r>
              <w:t>Procedimientos que han de seguirse en caso de incapacitación de los miembros de la tripulación en vuelo. Se incluirán ejemplos de los tipos de incapacitación y los medios para reconocerlos.</w:t>
            </w:r>
          </w:p>
        </w:tc>
      </w:tr>
      <w:tr w:rsidR="00B82101" w:rsidRPr="00A11005" w14:paraId="67A315AE" w14:textId="77777777" w:rsidTr="00AC17E5">
        <w:tc>
          <w:tcPr>
            <w:tcW w:w="9350" w:type="dxa"/>
            <w:gridSpan w:val="2"/>
            <w:tcBorders>
              <w:top w:val="nil"/>
              <w:bottom w:val="nil"/>
            </w:tcBorders>
          </w:tcPr>
          <w:p w14:paraId="512DDDCE" w14:textId="334615C7" w:rsidR="00B82101" w:rsidRPr="00A11005" w:rsidRDefault="00B82101" w:rsidP="00703B8A">
            <w:pPr>
              <w:pStyle w:val="ListParagraph"/>
              <w:numPr>
                <w:ilvl w:val="2"/>
                <w:numId w:val="249"/>
              </w:numPr>
              <w:spacing w:before="60" w:after="60"/>
              <w:contextualSpacing w:val="0"/>
            </w:pPr>
            <w:r>
              <w:t>Requisitos de seguridad en la cabina.</w:t>
            </w:r>
          </w:p>
        </w:tc>
      </w:tr>
      <w:tr w:rsidR="006C7158" w:rsidRPr="00A11005" w14:paraId="578DB65A" w14:textId="77777777" w:rsidTr="00B81D3A">
        <w:tc>
          <w:tcPr>
            <w:tcW w:w="9350" w:type="dxa"/>
            <w:gridSpan w:val="2"/>
            <w:tcBorders>
              <w:top w:val="nil"/>
              <w:bottom w:val="nil"/>
            </w:tcBorders>
          </w:tcPr>
          <w:p w14:paraId="55C73D76" w14:textId="4FC42454" w:rsidR="006C7158" w:rsidRPr="00A11005" w:rsidDel="00085037" w:rsidRDefault="006C7158" w:rsidP="00703B8A">
            <w:pPr>
              <w:pStyle w:val="ListParagraph"/>
              <w:numPr>
                <w:ilvl w:val="3"/>
                <w:numId w:val="249"/>
              </w:numPr>
              <w:spacing w:before="60" w:after="60"/>
              <w:contextualSpacing w:val="0"/>
            </w:pPr>
            <w:r>
              <w:t>Procedimientos relativos a:</w:t>
            </w:r>
          </w:p>
        </w:tc>
      </w:tr>
      <w:tr w:rsidR="00B82101" w:rsidRPr="00A11005" w14:paraId="12F072E9" w14:textId="77777777" w:rsidTr="00AC17E5">
        <w:tc>
          <w:tcPr>
            <w:tcW w:w="9350" w:type="dxa"/>
            <w:gridSpan w:val="2"/>
            <w:tcBorders>
              <w:top w:val="nil"/>
              <w:bottom w:val="nil"/>
            </w:tcBorders>
          </w:tcPr>
          <w:p w14:paraId="0D1C54DE" w14:textId="78FB2A85" w:rsidR="00B82101" w:rsidRPr="00A11005" w:rsidRDefault="00B82101" w:rsidP="00703B8A">
            <w:pPr>
              <w:pStyle w:val="ListParagraph"/>
              <w:numPr>
                <w:ilvl w:val="4"/>
                <w:numId w:val="249"/>
              </w:numPr>
              <w:spacing w:before="60" w:after="60"/>
              <w:contextualSpacing w:val="0"/>
            </w:pPr>
            <w:r>
              <w:t>preparación de la cabina para el vuelo; requisitos en vuelo y preparación para el aterrizaje, incluidos los procedimientos para la protección de la cabina y las cocinas;</w:t>
            </w:r>
          </w:p>
        </w:tc>
      </w:tr>
      <w:tr w:rsidR="00B82101" w:rsidRPr="00A11005" w14:paraId="0CECBF06" w14:textId="77777777" w:rsidTr="00AC17E5">
        <w:tc>
          <w:tcPr>
            <w:tcW w:w="9350" w:type="dxa"/>
            <w:gridSpan w:val="2"/>
            <w:tcBorders>
              <w:top w:val="nil"/>
              <w:bottom w:val="nil"/>
            </w:tcBorders>
          </w:tcPr>
          <w:p w14:paraId="7805ADE2" w14:textId="66916998" w:rsidR="00B82101" w:rsidRPr="00A11005" w:rsidRDefault="00B82101" w:rsidP="00703B8A">
            <w:pPr>
              <w:pStyle w:val="ListParagraph"/>
              <w:numPr>
                <w:ilvl w:val="4"/>
                <w:numId w:val="249"/>
              </w:numPr>
              <w:spacing w:before="60" w:after="60"/>
              <w:contextualSpacing w:val="0"/>
            </w:pPr>
            <w:r>
              <w:t>procedimientos para asegurarse de que los pasajeros permanezcan sentados de manera que, en caso de que sea necesaria una evacuación de emergencia de la aeronave, puedan asistir mejor en vez de obstaculizarla;</w:t>
            </w:r>
          </w:p>
        </w:tc>
      </w:tr>
      <w:tr w:rsidR="00B82101" w:rsidRPr="00A11005" w14:paraId="1B165E40" w14:textId="77777777" w:rsidTr="00AC17E5">
        <w:tc>
          <w:tcPr>
            <w:tcW w:w="9350" w:type="dxa"/>
            <w:gridSpan w:val="2"/>
            <w:tcBorders>
              <w:top w:val="nil"/>
              <w:bottom w:val="nil"/>
            </w:tcBorders>
          </w:tcPr>
          <w:p w14:paraId="7D6B5E87" w14:textId="5EDD3B9C" w:rsidR="00B82101" w:rsidRPr="00A11005" w:rsidRDefault="00B82101" w:rsidP="00703B8A">
            <w:pPr>
              <w:pStyle w:val="ListParagraph"/>
              <w:numPr>
                <w:ilvl w:val="4"/>
                <w:numId w:val="249"/>
              </w:numPr>
              <w:spacing w:before="60" w:after="60"/>
              <w:contextualSpacing w:val="0"/>
            </w:pPr>
            <w:r>
              <w:t>procedimientos que han de seguirse durante el embarque y desembarque de pasajeros;</w:t>
            </w:r>
          </w:p>
        </w:tc>
      </w:tr>
      <w:tr w:rsidR="00B82101" w:rsidRPr="00A11005" w14:paraId="46E8F420" w14:textId="77777777" w:rsidTr="00AC17E5">
        <w:tc>
          <w:tcPr>
            <w:tcW w:w="9350" w:type="dxa"/>
            <w:gridSpan w:val="2"/>
            <w:tcBorders>
              <w:top w:val="nil"/>
              <w:bottom w:val="nil"/>
            </w:tcBorders>
          </w:tcPr>
          <w:p w14:paraId="2EF6A371" w14:textId="53C32B38" w:rsidR="00B82101" w:rsidRPr="00A11005" w:rsidRDefault="00B82101" w:rsidP="00703B8A">
            <w:pPr>
              <w:pStyle w:val="ListParagraph"/>
              <w:numPr>
                <w:ilvl w:val="4"/>
                <w:numId w:val="249"/>
              </w:numPr>
              <w:spacing w:before="60" w:after="60"/>
              <w:contextualSpacing w:val="0"/>
            </w:pPr>
            <w:r>
              <w:t>procedimientos para el reabastecimiento de combustible cuando los pasajeros estén a bordo, embarcando o desembarcando;</w:t>
            </w:r>
          </w:p>
        </w:tc>
      </w:tr>
      <w:tr w:rsidR="00B82101" w:rsidRPr="00A11005" w14:paraId="0E376D44" w14:textId="77777777" w:rsidTr="00AC17E5">
        <w:tc>
          <w:tcPr>
            <w:tcW w:w="9350" w:type="dxa"/>
            <w:gridSpan w:val="2"/>
            <w:tcBorders>
              <w:top w:val="nil"/>
              <w:bottom w:val="nil"/>
            </w:tcBorders>
          </w:tcPr>
          <w:p w14:paraId="093D42C6" w14:textId="750ABE9E" w:rsidR="00B82101" w:rsidRPr="00A11005" w:rsidRDefault="00B82101" w:rsidP="00703B8A">
            <w:pPr>
              <w:pStyle w:val="ListParagraph"/>
              <w:numPr>
                <w:ilvl w:val="4"/>
                <w:numId w:val="249"/>
              </w:numPr>
              <w:spacing w:before="60" w:after="60"/>
              <w:contextualSpacing w:val="0"/>
            </w:pPr>
            <w:r>
              <w:t>disposiciones acerca de fumar a bordo; y</w:t>
            </w:r>
          </w:p>
        </w:tc>
      </w:tr>
      <w:tr w:rsidR="00B82101" w:rsidRPr="00A11005" w14:paraId="6E5F3250" w14:textId="77777777" w:rsidTr="00AC17E5">
        <w:tc>
          <w:tcPr>
            <w:tcW w:w="9350" w:type="dxa"/>
            <w:gridSpan w:val="2"/>
            <w:tcBorders>
              <w:top w:val="nil"/>
              <w:bottom w:val="single" w:sz="2" w:space="0" w:color="auto"/>
            </w:tcBorders>
          </w:tcPr>
          <w:p w14:paraId="7B61B4BA" w14:textId="569B38E9" w:rsidR="00B82101" w:rsidRPr="00A11005" w:rsidRDefault="006C185B" w:rsidP="00703B8A">
            <w:pPr>
              <w:pStyle w:val="ListParagraph"/>
              <w:numPr>
                <w:ilvl w:val="4"/>
                <w:numId w:val="249"/>
              </w:numPr>
              <w:spacing w:before="60" w:after="60"/>
              <w:contextualSpacing w:val="0"/>
            </w:pPr>
            <w:r>
              <w:t>utilización de equipo electrónico portátil y teléfonos celulares.</w:t>
            </w:r>
          </w:p>
        </w:tc>
      </w:tr>
      <w:tr w:rsidR="00B82101" w:rsidRPr="00A11005" w14:paraId="699CDFA5" w14:textId="77777777" w:rsidTr="00AC17E5">
        <w:tc>
          <w:tcPr>
            <w:tcW w:w="9350" w:type="dxa"/>
            <w:gridSpan w:val="2"/>
            <w:tcBorders>
              <w:top w:val="single" w:sz="2" w:space="0" w:color="auto"/>
              <w:bottom w:val="nil"/>
            </w:tcBorders>
          </w:tcPr>
          <w:p w14:paraId="03623521" w14:textId="738C09EC" w:rsidR="00B82101" w:rsidRPr="00A11005" w:rsidRDefault="00B82101" w:rsidP="00703B8A">
            <w:pPr>
              <w:pStyle w:val="ListParagraph"/>
              <w:numPr>
                <w:ilvl w:val="2"/>
                <w:numId w:val="249"/>
              </w:numPr>
              <w:spacing w:before="60" w:after="60"/>
              <w:contextualSpacing w:val="0"/>
            </w:pPr>
            <w:r>
              <w:t>Procedimientos para dar instrucciones a los pasajeros.</w:t>
            </w:r>
          </w:p>
        </w:tc>
      </w:tr>
      <w:tr w:rsidR="006C7158" w:rsidRPr="00A11005" w14:paraId="5789C8F6" w14:textId="77777777" w:rsidTr="006C7158">
        <w:tc>
          <w:tcPr>
            <w:tcW w:w="9350" w:type="dxa"/>
            <w:gridSpan w:val="2"/>
            <w:tcBorders>
              <w:top w:val="nil"/>
              <w:bottom w:val="nil"/>
            </w:tcBorders>
          </w:tcPr>
          <w:p w14:paraId="0722A7BE" w14:textId="5A8C075D" w:rsidR="006C7158" w:rsidRPr="00A11005" w:rsidDel="00085037" w:rsidRDefault="006C7158" w:rsidP="00703B8A">
            <w:pPr>
              <w:pStyle w:val="ListParagraph"/>
              <w:numPr>
                <w:ilvl w:val="3"/>
                <w:numId w:val="249"/>
              </w:numPr>
              <w:spacing w:before="60" w:after="60"/>
              <w:contextualSpacing w:val="0"/>
            </w:pPr>
            <w:r>
              <w:t>El contenido, los medios y el momento de dar instrucciones a los pasajeros.</w:t>
            </w:r>
          </w:p>
        </w:tc>
      </w:tr>
      <w:tr w:rsidR="00B82101" w:rsidRPr="00A11005" w14:paraId="265D0210" w14:textId="77777777" w:rsidTr="00AC17E5">
        <w:tc>
          <w:tcPr>
            <w:tcW w:w="9350" w:type="dxa"/>
            <w:gridSpan w:val="2"/>
            <w:tcBorders>
              <w:top w:val="nil"/>
              <w:bottom w:val="nil"/>
            </w:tcBorders>
          </w:tcPr>
          <w:p w14:paraId="2A8AB561" w14:textId="757088E4" w:rsidR="00B82101" w:rsidRPr="00A11005" w:rsidRDefault="00B82101" w:rsidP="00703B8A">
            <w:pPr>
              <w:pStyle w:val="ListParagraph"/>
              <w:numPr>
                <w:ilvl w:val="2"/>
                <w:numId w:val="249"/>
              </w:numPr>
              <w:spacing w:before="60" w:after="60"/>
              <w:contextualSpacing w:val="0"/>
            </w:pPr>
            <w:r>
              <w:t>Procedimientos para el uso del equipo de detección de radiación cósmica o solar: aviones.</w:t>
            </w:r>
          </w:p>
        </w:tc>
      </w:tr>
      <w:tr w:rsidR="006C7158" w:rsidRPr="00A11005" w14:paraId="18C4335C" w14:textId="77777777" w:rsidTr="00281EBD">
        <w:tc>
          <w:tcPr>
            <w:tcW w:w="9350" w:type="dxa"/>
            <w:gridSpan w:val="2"/>
            <w:tcBorders>
              <w:top w:val="nil"/>
              <w:bottom w:val="nil"/>
            </w:tcBorders>
          </w:tcPr>
          <w:p w14:paraId="23D76180" w14:textId="1E89F18B" w:rsidR="006C7158" w:rsidRPr="00A11005" w:rsidDel="00085037" w:rsidRDefault="006C7158" w:rsidP="00703B8A">
            <w:pPr>
              <w:pStyle w:val="ListParagraph"/>
              <w:numPr>
                <w:ilvl w:val="3"/>
                <w:numId w:val="249"/>
              </w:numPr>
              <w:spacing w:before="60" w:after="60"/>
              <w:contextualSpacing w:val="0"/>
            </w:pPr>
            <w:r>
              <w:t>Procedimientos para el uso del equipo de detección de radiación cósmica o solar y para registrar sus lecturas, incluidas las medidas que se deben adoptar en caso de que se excedan los valores límite especificados en el OM. Además, los procedimientos, incluidos los procedimientos de ATC, que han de seguirse en caso de que se tome la decisión de descender o cambiar de ruta.</w:t>
            </w:r>
          </w:p>
        </w:tc>
      </w:tr>
      <w:tr w:rsidR="00B82101" w:rsidRPr="00A11005" w14:paraId="3AA1F8D0" w14:textId="77777777" w:rsidTr="00AC17E5">
        <w:tc>
          <w:tcPr>
            <w:tcW w:w="9350" w:type="dxa"/>
            <w:gridSpan w:val="2"/>
            <w:tcBorders>
              <w:top w:val="nil"/>
              <w:bottom w:val="nil"/>
            </w:tcBorders>
          </w:tcPr>
          <w:p w14:paraId="48F002A3" w14:textId="3D60EB23" w:rsidR="00B82101" w:rsidRPr="00A11005" w:rsidRDefault="00B82101" w:rsidP="00703B8A">
            <w:pPr>
              <w:pStyle w:val="ListParagraph"/>
              <w:numPr>
                <w:ilvl w:val="1"/>
                <w:numId w:val="249"/>
              </w:numPr>
              <w:spacing w:before="60" w:after="60"/>
              <w:contextualSpacing w:val="0"/>
            </w:pPr>
            <w:r>
              <w:t>Operaciones todo tiempo.</w:t>
            </w:r>
          </w:p>
        </w:tc>
      </w:tr>
      <w:tr w:rsidR="00B82101" w:rsidRPr="00A11005" w14:paraId="32721F62" w14:textId="77777777" w:rsidTr="00AC17E5">
        <w:tc>
          <w:tcPr>
            <w:tcW w:w="9350" w:type="dxa"/>
            <w:gridSpan w:val="2"/>
            <w:tcBorders>
              <w:top w:val="nil"/>
              <w:bottom w:val="nil"/>
            </w:tcBorders>
          </w:tcPr>
          <w:p w14:paraId="5B2841D3" w14:textId="3260E554" w:rsidR="00B82101" w:rsidRPr="00A11005" w:rsidRDefault="00B82101" w:rsidP="00703B8A">
            <w:pPr>
              <w:pStyle w:val="ListParagraph"/>
              <w:numPr>
                <w:ilvl w:val="1"/>
                <w:numId w:val="249"/>
              </w:numPr>
              <w:spacing w:before="60" w:after="60"/>
              <w:contextualSpacing w:val="0"/>
            </w:pPr>
            <w:r>
              <w:t>Uso de la lista de equipo mínimo y la lista de desviaciones respecto a la configuración.</w:t>
            </w:r>
          </w:p>
        </w:tc>
      </w:tr>
      <w:tr w:rsidR="00B82101" w:rsidRPr="00A11005" w14:paraId="4720E24E" w14:textId="77777777" w:rsidTr="00AC17E5">
        <w:tc>
          <w:tcPr>
            <w:tcW w:w="9350" w:type="dxa"/>
            <w:gridSpan w:val="2"/>
            <w:tcBorders>
              <w:top w:val="nil"/>
              <w:bottom w:val="nil"/>
            </w:tcBorders>
          </w:tcPr>
          <w:p w14:paraId="5FCC9945" w14:textId="4A4AA7CC" w:rsidR="00B82101" w:rsidRPr="00A11005" w:rsidRDefault="00B82101" w:rsidP="00703B8A">
            <w:pPr>
              <w:pStyle w:val="ListParagraph"/>
              <w:numPr>
                <w:ilvl w:val="1"/>
                <w:numId w:val="249"/>
              </w:numPr>
              <w:spacing w:before="60" w:after="60"/>
              <w:contextualSpacing w:val="0"/>
            </w:pPr>
            <w:r>
              <w:t>Vuelos no comerciales.</w:t>
            </w:r>
          </w:p>
        </w:tc>
      </w:tr>
      <w:tr w:rsidR="006C7158" w:rsidRPr="00A11005" w14:paraId="0CCFF9E1" w14:textId="77777777" w:rsidTr="00281EBD">
        <w:tc>
          <w:tcPr>
            <w:tcW w:w="9350" w:type="dxa"/>
            <w:gridSpan w:val="2"/>
            <w:tcBorders>
              <w:top w:val="nil"/>
              <w:bottom w:val="nil"/>
            </w:tcBorders>
          </w:tcPr>
          <w:p w14:paraId="0AE84C9E" w14:textId="6A351D02" w:rsidR="006C7158" w:rsidRPr="00A11005" w:rsidDel="00085037" w:rsidRDefault="006C7158" w:rsidP="00703B8A">
            <w:pPr>
              <w:pStyle w:val="ListParagraph"/>
              <w:numPr>
                <w:ilvl w:val="2"/>
                <w:numId w:val="249"/>
              </w:numPr>
              <w:spacing w:before="60" w:after="60"/>
              <w:contextualSpacing w:val="0"/>
            </w:pPr>
            <w:r>
              <w:t>Procedimientos y limitaciones para:</w:t>
            </w:r>
          </w:p>
        </w:tc>
      </w:tr>
      <w:tr w:rsidR="00B82101" w:rsidRPr="00A11005" w14:paraId="01053A94" w14:textId="77777777" w:rsidTr="00AC17E5">
        <w:tc>
          <w:tcPr>
            <w:tcW w:w="9350" w:type="dxa"/>
            <w:gridSpan w:val="2"/>
            <w:tcBorders>
              <w:top w:val="nil"/>
              <w:bottom w:val="nil"/>
            </w:tcBorders>
          </w:tcPr>
          <w:p w14:paraId="30DF4921" w14:textId="425242C3" w:rsidR="00B82101" w:rsidRPr="00A11005" w:rsidRDefault="00B82101" w:rsidP="00703B8A">
            <w:pPr>
              <w:pStyle w:val="ListParagraph"/>
              <w:numPr>
                <w:ilvl w:val="3"/>
                <w:numId w:val="249"/>
              </w:numPr>
              <w:spacing w:before="60" w:after="60"/>
              <w:contextualSpacing w:val="0"/>
            </w:pPr>
            <w:r>
              <w:t>vuelos de instrucción;</w:t>
            </w:r>
          </w:p>
        </w:tc>
      </w:tr>
      <w:tr w:rsidR="00B82101" w:rsidRPr="00A11005" w14:paraId="3311BDD5" w14:textId="77777777" w:rsidTr="00AC17E5">
        <w:tc>
          <w:tcPr>
            <w:tcW w:w="9350" w:type="dxa"/>
            <w:gridSpan w:val="2"/>
            <w:tcBorders>
              <w:top w:val="nil"/>
              <w:bottom w:val="nil"/>
            </w:tcBorders>
          </w:tcPr>
          <w:p w14:paraId="3F36C433" w14:textId="31DFBD32" w:rsidR="00B82101" w:rsidRPr="00A11005" w:rsidRDefault="00B82101" w:rsidP="00703B8A">
            <w:pPr>
              <w:pStyle w:val="ListParagraph"/>
              <w:numPr>
                <w:ilvl w:val="3"/>
                <w:numId w:val="249"/>
              </w:numPr>
              <w:spacing w:before="60" w:after="60"/>
              <w:contextualSpacing w:val="0"/>
            </w:pPr>
            <w:r>
              <w:t>vuelos de prueba;</w:t>
            </w:r>
          </w:p>
        </w:tc>
      </w:tr>
      <w:tr w:rsidR="00B82101" w:rsidRPr="00A11005" w14:paraId="02BD1AB8" w14:textId="77777777" w:rsidTr="00AC17E5">
        <w:tc>
          <w:tcPr>
            <w:tcW w:w="9350" w:type="dxa"/>
            <w:gridSpan w:val="2"/>
            <w:tcBorders>
              <w:top w:val="nil"/>
              <w:bottom w:val="nil"/>
            </w:tcBorders>
          </w:tcPr>
          <w:p w14:paraId="316B76E6" w14:textId="70646FC0" w:rsidR="00B82101" w:rsidRPr="00A11005" w:rsidRDefault="00B82101" w:rsidP="00703B8A">
            <w:pPr>
              <w:pStyle w:val="ListParagraph"/>
              <w:numPr>
                <w:ilvl w:val="3"/>
                <w:numId w:val="249"/>
              </w:numPr>
              <w:spacing w:before="60" w:after="60"/>
              <w:contextualSpacing w:val="0"/>
            </w:pPr>
            <w:r>
              <w:t>vuelos de reparto;</w:t>
            </w:r>
          </w:p>
        </w:tc>
      </w:tr>
      <w:tr w:rsidR="00B82101" w:rsidRPr="00A11005" w14:paraId="04727C8C" w14:textId="77777777" w:rsidTr="00AC17E5">
        <w:tc>
          <w:tcPr>
            <w:tcW w:w="9350" w:type="dxa"/>
            <w:gridSpan w:val="2"/>
            <w:tcBorders>
              <w:top w:val="nil"/>
              <w:bottom w:val="nil"/>
            </w:tcBorders>
          </w:tcPr>
          <w:p w14:paraId="6125DBEA" w14:textId="6A9F29FF" w:rsidR="00B82101" w:rsidRPr="00A11005" w:rsidRDefault="00B82101" w:rsidP="00703B8A">
            <w:pPr>
              <w:pStyle w:val="ListParagraph"/>
              <w:numPr>
                <w:ilvl w:val="3"/>
                <w:numId w:val="249"/>
              </w:numPr>
              <w:spacing w:before="60" w:after="60"/>
              <w:contextualSpacing w:val="0"/>
            </w:pPr>
            <w:r>
              <w:t>vuelos de traslado sin pasajeros;</w:t>
            </w:r>
          </w:p>
        </w:tc>
      </w:tr>
      <w:tr w:rsidR="00B82101" w:rsidRPr="00A11005" w14:paraId="26AC23DF" w14:textId="77777777" w:rsidTr="00AC17E5">
        <w:tc>
          <w:tcPr>
            <w:tcW w:w="9350" w:type="dxa"/>
            <w:gridSpan w:val="2"/>
            <w:tcBorders>
              <w:top w:val="nil"/>
              <w:bottom w:val="nil"/>
            </w:tcBorders>
          </w:tcPr>
          <w:p w14:paraId="25B1879C" w14:textId="0BA8A690" w:rsidR="00B82101" w:rsidRPr="00A11005" w:rsidRDefault="00B82101" w:rsidP="00703B8A">
            <w:pPr>
              <w:pStyle w:val="ListParagraph"/>
              <w:numPr>
                <w:ilvl w:val="3"/>
                <w:numId w:val="249"/>
              </w:numPr>
              <w:spacing w:before="60" w:after="60"/>
              <w:contextualSpacing w:val="0"/>
            </w:pPr>
            <w:r>
              <w:t>vuelos de demostración; y</w:t>
            </w:r>
          </w:p>
        </w:tc>
      </w:tr>
      <w:tr w:rsidR="00B82101" w:rsidRPr="00A11005" w14:paraId="0CCA3CB1" w14:textId="77777777" w:rsidTr="00AC17E5">
        <w:tc>
          <w:tcPr>
            <w:tcW w:w="9350" w:type="dxa"/>
            <w:gridSpan w:val="2"/>
            <w:tcBorders>
              <w:top w:val="nil"/>
              <w:bottom w:val="nil"/>
            </w:tcBorders>
          </w:tcPr>
          <w:p w14:paraId="34932A4B" w14:textId="7919FEEB" w:rsidR="00B82101" w:rsidRPr="00A11005" w:rsidRDefault="00B82101" w:rsidP="00703B8A">
            <w:pPr>
              <w:pStyle w:val="ListParagraph"/>
              <w:numPr>
                <w:ilvl w:val="3"/>
                <w:numId w:val="249"/>
              </w:numPr>
              <w:spacing w:before="60" w:after="60"/>
              <w:contextualSpacing w:val="0"/>
            </w:pPr>
            <w:r>
              <w:t>vuelos de posicionamiento, incluido el tipo de personas que se puede transportar en estos vuelos.</w:t>
            </w:r>
          </w:p>
        </w:tc>
      </w:tr>
      <w:tr w:rsidR="00B82101" w:rsidRPr="00A11005" w14:paraId="6CAD20DA" w14:textId="77777777" w:rsidTr="00AC17E5">
        <w:tc>
          <w:tcPr>
            <w:tcW w:w="9350" w:type="dxa"/>
            <w:gridSpan w:val="2"/>
            <w:tcBorders>
              <w:top w:val="nil"/>
              <w:bottom w:val="nil"/>
            </w:tcBorders>
          </w:tcPr>
          <w:p w14:paraId="41AB88D5" w14:textId="75556BD0" w:rsidR="00B82101" w:rsidRPr="00A11005" w:rsidRDefault="00B82101" w:rsidP="00703B8A">
            <w:pPr>
              <w:pStyle w:val="ListParagraph"/>
              <w:numPr>
                <w:ilvl w:val="1"/>
                <w:numId w:val="249"/>
              </w:numPr>
              <w:spacing w:before="60" w:after="60"/>
              <w:contextualSpacing w:val="0"/>
            </w:pPr>
            <w:r>
              <w:t>Requisitos de oxígeno.</w:t>
            </w:r>
          </w:p>
        </w:tc>
      </w:tr>
      <w:tr w:rsidR="006C7158" w:rsidRPr="00A11005" w14:paraId="5B21F358" w14:textId="77777777" w:rsidTr="00B81D3A">
        <w:tc>
          <w:tcPr>
            <w:tcW w:w="9350" w:type="dxa"/>
            <w:gridSpan w:val="2"/>
            <w:tcBorders>
              <w:top w:val="nil"/>
              <w:bottom w:val="nil"/>
            </w:tcBorders>
          </w:tcPr>
          <w:p w14:paraId="3A3695EA" w14:textId="0B04802C" w:rsidR="006C7158" w:rsidRPr="00A11005" w:rsidDel="00085037" w:rsidRDefault="006C7158" w:rsidP="00703B8A">
            <w:pPr>
              <w:pStyle w:val="ListParagraph"/>
              <w:numPr>
                <w:ilvl w:val="2"/>
                <w:numId w:val="249"/>
              </w:numPr>
              <w:spacing w:before="60" w:after="60"/>
              <w:contextualSpacing w:val="0"/>
            </w:pPr>
            <w:r>
              <w:t>Una explicación de las condiciones en las que se suministrará y utilizará el oxígeno.</w:t>
            </w:r>
          </w:p>
        </w:tc>
      </w:tr>
      <w:tr w:rsidR="00B82101" w:rsidRPr="00A11005" w14:paraId="59D83FBE" w14:textId="77777777" w:rsidTr="00AC17E5">
        <w:tc>
          <w:tcPr>
            <w:tcW w:w="9350" w:type="dxa"/>
            <w:gridSpan w:val="2"/>
            <w:tcBorders>
              <w:top w:val="nil"/>
              <w:bottom w:val="nil"/>
            </w:tcBorders>
          </w:tcPr>
          <w:p w14:paraId="74617527" w14:textId="3307F472" w:rsidR="00B82101" w:rsidRPr="00A11005" w:rsidRDefault="00B82101" w:rsidP="00703B8A">
            <w:pPr>
              <w:pStyle w:val="ListParagraph"/>
              <w:numPr>
                <w:ilvl w:val="0"/>
                <w:numId w:val="249"/>
              </w:numPr>
              <w:spacing w:before="60" w:after="60"/>
              <w:contextualSpacing w:val="0"/>
            </w:pPr>
            <w:r>
              <w:t>Armas y mercancías peligrosas.</w:t>
            </w:r>
          </w:p>
        </w:tc>
      </w:tr>
      <w:tr w:rsidR="00B82101" w:rsidRPr="00A11005" w14:paraId="64A6C39D" w14:textId="77777777" w:rsidTr="00AC17E5">
        <w:tc>
          <w:tcPr>
            <w:tcW w:w="9350" w:type="dxa"/>
            <w:gridSpan w:val="2"/>
            <w:tcBorders>
              <w:top w:val="nil"/>
              <w:bottom w:val="nil"/>
            </w:tcBorders>
          </w:tcPr>
          <w:p w14:paraId="5FFF6A88" w14:textId="691600DF" w:rsidR="00B82101" w:rsidRPr="00A11005" w:rsidRDefault="00B82101" w:rsidP="00703B8A">
            <w:pPr>
              <w:pStyle w:val="ListParagraph"/>
              <w:numPr>
                <w:ilvl w:val="1"/>
                <w:numId w:val="249"/>
              </w:numPr>
              <w:spacing w:before="60" w:after="60"/>
              <w:contextualSpacing w:val="0"/>
            </w:pPr>
            <w:r>
              <w:t>Transporte de mercancías peligrosas.</w:t>
            </w:r>
          </w:p>
        </w:tc>
      </w:tr>
      <w:tr w:rsidR="006C7158" w:rsidRPr="00A11005" w14:paraId="38EB18A2" w14:textId="77777777" w:rsidTr="00281EBD">
        <w:tc>
          <w:tcPr>
            <w:tcW w:w="9350" w:type="dxa"/>
            <w:gridSpan w:val="2"/>
            <w:tcBorders>
              <w:top w:val="nil"/>
              <w:bottom w:val="nil"/>
            </w:tcBorders>
          </w:tcPr>
          <w:p w14:paraId="39A63925" w14:textId="60A67AFC" w:rsidR="006C7158" w:rsidRPr="00A11005" w:rsidDel="00085037" w:rsidRDefault="006C7158" w:rsidP="00703B8A">
            <w:pPr>
              <w:pStyle w:val="ListParagraph"/>
              <w:numPr>
                <w:ilvl w:val="2"/>
                <w:numId w:val="249"/>
              </w:numPr>
              <w:spacing w:before="60" w:after="60"/>
              <w:contextualSpacing w:val="0"/>
            </w:pPr>
            <w:r>
              <w:t>Información, instrucciones y orientación general sobre el transporte de mercancías peligrosas, que incluya:</w:t>
            </w:r>
          </w:p>
        </w:tc>
      </w:tr>
      <w:tr w:rsidR="00B82101" w:rsidRPr="00A11005" w14:paraId="0FE503C4" w14:textId="77777777" w:rsidTr="00AC17E5">
        <w:tc>
          <w:tcPr>
            <w:tcW w:w="9350" w:type="dxa"/>
            <w:gridSpan w:val="2"/>
            <w:tcBorders>
              <w:top w:val="nil"/>
              <w:bottom w:val="nil"/>
            </w:tcBorders>
          </w:tcPr>
          <w:p w14:paraId="269A7E1E" w14:textId="49F3412F" w:rsidR="00B82101" w:rsidRPr="00A11005" w:rsidRDefault="007D1D0E" w:rsidP="00703B8A">
            <w:pPr>
              <w:pStyle w:val="ListParagraph"/>
              <w:numPr>
                <w:ilvl w:val="3"/>
                <w:numId w:val="249"/>
              </w:numPr>
              <w:spacing w:before="60" w:after="60"/>
              <w:contextualSpacing w:val="0"/>
            </w:pPr>
            <w:r>
              <w:t>la política del titular del AOC sobre el transporte de mercancías peligrosas;</w:t>
            </w:r>
          </w:p>
        </w:tc>
      </w:tr>
      <w:tr w:rsidR="00B82101" w:rsidRPr="00A11005" w14:paraId="7F108B57" w14:textId="77777777" w:rsidTr="00AC17E5">
        <w:tc>
          <w:tcPr>
            <w:tcW w:w="9350" w:type="dxa"/>
            <w:gridSpan w:val="2"/>
            <w:tcBorders>
              <w:top w:val="nil"/>
              <w:bottom w:val="nil"/>
            </w:tcBorders>
          </w:tcPr>
          <w:p w14:paraId="18D00305" w14:textId="370E99C9" w:rsidR="00B82101" w:rsidRPr="00A11005" w:rsidRDefault="00B82101" w:rsidP="00703B8A">
            <w:pPr>
              <w:pStyle w:val="ListParagraph"/>
              <w:numPr>
                <w:ilvl w:val="3"/>
                <w:numId w:val="249"/>
              </w:numPr>
              <w:spacing w:before="60" w:after="60"/>
              <w:contextualSpacing w:val="0"/>
            </w:pPr>
            <w:r>
              <w:t>orientación sobre los requisitos de aceptación, etiquetado, manejo, estiba y segregación de mercancías peligrosas;</w:t>
            </w:r>
          </w:p>
        </w:tc>
      </w:tr>
      <w:tr w:rsidR="00B82101" w:rsidRPr="00A11005" w14:paraId="1AFB5E00" w14:textId="77777777" w:rsidTr="00AC17E5">
        <w:tc>
          <w:tcPr>
            <w:tcW w:w="9350" w:type="dxa"/>
            <w:gridSpan w:val="2"/>
            <w:tcBorders>
              <w:top w:val="nil"/>
              <w:bottom w:val="nil"/>
            </w:tcBorders>
          </w:tcPr>
          <w:p w14:paraId="3AEFC23C" w14:textId="0FA9D74B" w:rsidR="00B82101" w:rsidRPr="00A11005" w:rsidRDefault="00B82101" w:rsidP="00703B8A">
            <w:pPr>
              <w:pStyle w:val="ListParagraph"/>
              <w:numPr>
                <w:ilvl w:val="3"/>
                <w:numId w:val="249"/>
              </w:numPr>
              <w:spacing w:before="60" w:after="60"/>
              <w:contextualSpacing w:val="0"/>
            </w:pPr>
            <w:r>
              <w:t>procedimientos y medidas que se deben adoptar para responder a situaciones de emergencia relacionadas con mercancías peligrosas;</w:t>
            </w:r>
          </w:p>
        </w:tc>
      </w:tr>
      <w:tr w:rsidR="00B82101" w:rsidRPr="00A11005" w14:paraId="22C14AA7" w14:textId="77777777" w:rsidTr="00AC17E5">
        <w:tc>
          <w:tcPr>
            <w:tcW w:w="9350" w:type="dxa"/>
            <w:gridSpan w:val="2"/>
            <w:tcBorders>
              <w:top w:val="nil"/>
              <w:bottom w:val="nil"/>
            </w:tcBorders>
          </w:tcPr>
          <w:p w14:paraId="71AD5C78" w14:textId="33B98026" w:rsidR="00B82101" w:rsidRPr="00A11005" w:rsidRDefault="00B82101" w:rsidP="00703B8A">
            <w:pPr>
              <w:pStyle w:val="ListParagraph"/>
              <w:numPr>
                <w:ilvl w:val="3"/>
                <w:numId w:val="249"/>
              </w:numPr>
              <w:spacing w:before="60" w:after="60"/>
              <w:contextualSpacing w:val="0"/>
            </w:pPr>
            <w:r>
              <w:t>funciones de todo el personal participante; e</w:t>
            </w:r>
          </w:p>
        </w:tc>
      </w:tr>
      <w:tr w:rsidR="00B82101" w:rsidRPr="00A11005" w14:paraId="42E5154D" w14:textId="77777777" w:rsidTr="00AC17E5">
        <w:tc>
          <w:tcPr>
            <w:tcW w:w="9350" w:type="dxa"/>
            <w:gridSpan w:val="2"/>
            <w:tcBorders>
              <w:top w:val="nil"/>
              <w:bottom w:val="nil"/>
            </w:tcBorders>
          </w:tcPr>
          <w:p w14:paraId="51B5B4C7" w14:textId="035F6BFD" w:rsidR="00B82101" w:rsidRPr="00A11005" w:rsidRDefault="00B82101" w:rsidP="00703B8A">
            <w:pPr>
              <w:pStyle w:val="ListParagraph"/>
              <w:numPr>
                <w:ilvl w:val="3"/>
                <w:numId w:val="249"/>
              </w:numPr>
              <w:spacing w:before="60" w:after="60"/>
              <w:contextualSpacing w:val="0"/>
            </w:pPr>
            <w:r>
              <w:t>instrucciones para los empleados del titular del AOC que las transportan.</w:t>
            </w:r>
          </w:p>
        </w:tc>
      </w:tr>
      <w:tr w:rsidR="00B82101" w:rsidRPr="00A11005" w14:paraId="778F064C" w14:textId="77777777" w:rsidTr="00AC17E5">
        <w:tc>
          <w:tcPr>
            <w:tcW w:w="9350" w:type="dxa"/>
            <w:gridSpan w:val="2"/>
            <w:tcBorders>
              <w:top w:val="nil"/>
              <w:bottom w:val="nil"/>
            </w:tcBorders>
          </w:tcPr>
          <w:p w14:paraId="1FF0E507" w14:textId="0C2C6406" w:rsidR="00B82101" w:rsidRPr="00A11005" w:rsidRDefault="00B82101" w:rsidP="00703B8A">
            <w:pPr>
              <w:pStyle w:val="ListParagraph"/>
              <w:numPr>
                <w:ilvl w:val="1"/>
                <w:numId w:val="249"/>
              </w:numPr>
              <w:spacing w:before="60" w:after="60"/>
              <w:contextualSpacing w:val="0"/>
            </w:pPr>
            <w:r>
              <w:t>Transporte de armas.</w:t>
            </w:r>
          </w:p>
        </w:tc>
      </w:tr>
      <w:tr w:rsidR="006C7158" w:rsidRPr="00A11005" w14:paraId="1F158FC8" w14:textId="77777777" w:rsidTr="00AC17E5">
        <w:tc>
          <w:tcPr>
            <w:tcW w:w="9350" w:type="dxa"/>
            <w:gridSpan w:val="2"/>
            <w:tcBorders>
              <w:top w:val="nil"/>
              <w:bottom w:val="nil"/>
            </w:tcBorders>
          </w:tcPr>
          <w:p w14:paraId="7729F128" w14:textId="7271361C" w:rsidR="006C7158" w:rsidRPr="00A11005" w:rsidDel="00085037" w:rsidRDefault="006C7158" w:rsidP="00703B8A">
            <w:pPr>
              <w:pStyle w:val="ListParagraph"/>
              <w:numPr>
                <w:ilvl w:val="2"/>
                <w:numId w:val="249"/>
              </w:numPr>
              <w:spacing w:before="60" w:after="60"/>
              <w:contextualSpacing w:val="0"/>
            </w:pPr>
            <w:r>
              <w:t>Las condiciones en las que se puede transportar armas, municiones de guerra y armas deportivas.</w:t>
            </w:r>
          </w:p>
        </w:tc>
      </w:tr>
      <w:tr w:rsidR="00B82101" w:rsidRPr="00A11005" w14:paraId="093A76D9" w14:textId="77777777" w:rsidTr="00AC17E5">
        <w:tc>
          <w:tcPr>
            <w:tcW w:w="9350" w:type="dxa"/>
            <w:gridSpan w:val="2"/>
            <w:tcBorders>
              <w:top w:val="nil"/>
              <w:bottom w:val="nil"/>
            </w:tcBorders>
          </w:tcPr>
          <w:p w14:paraId="636DE015" w14:textId="7A746664" w:rsidR="00B82101" w:rsidRPr="00A11005" w:rsidRDefault="00B82101" w:rsidP="00703B8A">
            <w:pPr>
              <w:pStyle w:val="ListParagraph"/>
              <w:numPr>
                <w:ilvl w:val="0"/>
                <w:numId w:val="249"/>
              </w:numPr>
              <w:spacing w:before="60" w:after="60"/>
              <w:contextualSpacing w:val="0"/>
            </w:pPr>
            <w:r>
              <w:t>Seguridad</w:t>
            </w:r>
          </w:p>
        </w:tc>
      </w:tr>
      <w:tr w:rsidR="00B82101" w:rsidRPr="00A11005" w14:paraId="146E17E2" w14:textId="77777777" w:rsidTr="00AC17E5">
        <w:tc>
          <w:tcPr>
            <w:tcW w:w="9350" w:type="dxa"/>
            <w:gridSpan w:val="2"/>
            <w:tcBorders>
              <w:top w:val="nil"/>
              <w:bottom w:val="nil"/>
            </w:tcBorders>
          </w:tcPr>
          <w:p w14:paraId="7EF83DF7" w14:textId="1E05FB12" w:rsidR="00B82101" w:rsidRPr="00A11005" w:rsidRDefault="00B82101" w:rsidP="00703B8A">
            <w:pPr>
              <w:pStyle w:val="ListParagraph"/>
              <w:numPr>
                <w:ilvl w:val="1"/>
                <w:numId w:val="249"/>
              </w:numPr>
              <w:spacing w:before="60" w:after="60"/>
              <w:contextualSpacing w:val="0"/>
            </w:pPr>
            <w:r>
              <w:t>Políticas y procedimientos de seguridad.</w:t>
            </w:r>
          </w:p>
        </w:tc>
      </w:tr>
      <w:tr w:rsidR="006C7158" w:rsidRPr="00A11005" w14:paraId="589D978E" w14:textId="77777777" w:rsidTr="00AC17E5">
        <w:tc>
          <w:tcPr>
            <w:tcW w:w="9350" w:type="dxa"/>
            <w:gridSpan w:val="2"/>
            <w:tcBorders>
              <w:top w:val="nil"/>
              <w:bottom w:val="single" w:sz="2" w:space="0" w:color="auto"/>
            </w:tcBorders>
          </w:tcPr>
          <w:p w14:paraId="04660369" w14:textId="19275869" w:rsidR="006C7158" w:rsidRPr="00A11005" w:rsidDel="00085037" w:rsidRDefault="006C7158" w:rsidP="00703B8A">
            <w:pPr>
              <w:pStyle w:val="ListParagraph"/>
              <w:numPr>
                <w:ilvl w:val="2"/>
                <w:numId w:val="249"/>
              </w:numPr>
              <w:spacing w:before="60" w:after="60"/>
              <w:contextualSpacing w:val="0"/>
            </w:pPr>
            <w:r>
              <w:t>Una descripción de las políticas y los procedimientos de seguridad para el manejo y la notificación de delitos ocurridos a bordo (por ejemplo, interferencia ilícita, sabotaje, amenazas de bomba y apoderamiento ilícito).</w:t>
            </w:r>
          </w:p>
        </w:tc>
      </w:tr>
      <w:tr w:rsidR="00B82101" w:rsidRPr="00A11005" w14:paraId="0F9D7551" w14:textId="77777777" w:rsidTr="00936F6B">
        <w:tc>
          <w:tcPr>
            <w:tcW w:w="9350" w:type="dxa"/>
            <w:gridSpan w:val="2"/>
            <w:tcBorders>
              <w:top w:val="single" w:sz="2" w:space="0" w:color="auto"/>
              <w:bottom w:val="nil"/>
            </w:tcBorders>
          </w:tcPr>
          <w:p w14:paraId="25DC4DB2" w14:textId="667DA08D" w:rsidR="00B82101" w:rsidRPr="00A11005" w:rsidRDefault="00B82101" w:rsidP="00703B8A">
            <w:pPr>
              <w:pStyle w:val="ListParagraph"/>
              <w:numPr>
                <w:ilvl w:val="1"/>
                <w:numId w:val="249"/>
              </w:numPr>
              <w:spacing w:before="60" w:after="60"/>
              <w:contextualSpacing w:val="0"/>
            </w:pPr>
            <w:r>
              <w:t>Instrucciones y orientación de seguridad.</w:t>
            </w:r>
          </w:p>
        </w:tc>
      </w:tr>
      <w:tr w:rsidR="006C7158" w:rsidRPr="00A11005" w14:paraId="02E08228" w14:textId="77777777" w:rsidTr="00936F6B">
        <w:tc>
          <w:tcPr>
            <w:tcW w:w="9350" w:type="dxa"/>
            <w:gridSpan w:val="2"/>
            <w:tcBorders>
              <w:top w:val="nil"/>
              <w:bottom w:val="nil"/>
            </w:tcBorders>
          </w:tcPr>
          <w:p w14:paraId="7711D9E1" w14:textId="23BE1DFA" w:rsidR="006C7158" w:rsidRPr="00A11005" w:rsidDel="00085037" w:rsidRDefault="006C7158" w:rsidP="00703B8A">
            <w:pPr>
              <w:pStyle w:val="ListParagraph"/>
              <w:numPr>
                <w:ilvl w:val="2"/>
                <w:numId w:val="249"/>
              </w:numPr>
              <w:spacing w:before="60" w:after="60"/>
              <w:contextualSpacing w:val="0"/>
            </w:pPr>
            <w:r>
              <w:t>Instrucciones y orientación de seguridad de tipo no confidencial que comprendan la autoridad y las responsabilidades del personal encargado de las operaciones.</w:t>
            </w:r>
          </w:p>
        </w:tc>
      </w:tr>
      <w:tr w:rsidR="00B82101" w:rsidRPr="00A11005" w14:paraId="5BCB61AA" w14:textId="77777777" w:rsidTr="00936F6B">
        <w:tc>
          <w:tcPr>
            <w:tcW w:w="9350" w:type="dxa"/>
            <w:gridSpan w:val="2"/>
            <w:tcBorders>
              <w:top w:val="nil"/>
              <w:bottom w:val="nil"/>
            </w:tcBorders>
          </w:tcPr>
          <w:p w14:paraId="51022ED4" w14:textId="1DCA342E" w:rsidR="00B82101" w:rsidRPr="00A11005" w:rsidRDefault="00B82101" w:rsidP="00703B8A">
            <w:pPr>
              <w:pStyle w:val="ListParagraph"/>
              <w:numPr>
                <w:ilvl w:val="1"/>
                <w:numId w:val="249"/>
              </w:numPr>
              <w:spacing w:before="60" w:after="60"/>
              <w:contextualSpacing w:val="0"/>
            </w:pPr>
            <w:r>
              <w:t>Instrucción y medidas preventivas de seguridad.</w:t>
            </w:r>
          </w:p>
        </w:tc>
      </w:tr>
      <w:tr w:rsidR="006C7158" w:rsidRPr="00A11005" w14:paraId="73CEAE5F" w14:textId="77777777" w:rsidTr="006C7158">
        <w:tc>
          <w:tcPr>
            <w:tcW w:w="9350" w:type="dxa"/>
            <w:gridSpan w:val="2"/>
            <w:tcBorders>
              <w:top w:val="nil"/>
              <w:bottom w:val="nil"/>
            </w:tcBorders>
          </w:tcPr>
          <w:p w14:paraId="1C65432C" w14:textId="260728FA" w:rsidR="006C7158" w:rsidRPr="00A11005" w:rsidDel="00085037" w:rsidRDefault="006C7158" w:rsidP="00703B8A">
            <w:pPr>
              <w:pStyle w:val="ListParagraph"/>
              <w:numPr>
                <w:ilvl w:val="2"/>
                <w:numId w:val="249"/>
              </w:numPr>
              <w:spacing w:before="60" w:after="60"/>
              <w:contextualSpacing w:val="0"/>
            </w:pPr>
            <w:r>
              <w:t>Una descripción de la instrucción y las medidas preventivas de seguridad.</w:t>
            </w:r>
          </w:p>
        </w:tc>
      </w:tr>
      <w:tr w:rsidR="00B82101" w:rsidRPr="00A11005" w14:paraId="7F29E028" w14:textId="77777777" w:rsidTr="00AC17E5">
        <w:tc>
          <w:tcPr>
            <w:tcW w:w="9350" w:type="dxa"/>
            <w:gridSpan w:val="2"/>
            <w:tcBorders>
              <w:top w:val="nil"/>
              <w:bottom w:val="nil"/>
            </w:tcBorders>
          </w:tcPr>
          <w:p w14:paraId="7022B941" w14:textId="2D4AF2D9" w:rsidR="00B82101" w:rsidRPr="00A11005" w:rsidRDefault="00B82101" w:rsidP="00703B8A">
            <w:pPr>
              <w:spacing w:before="60" w:after="60"/>
              <w:ind w:left="1440"/>
              <w:rPr>
                <w:i/>
                <w:iCs/>
              </w:rPr>
            </w:pPr>
            <w:r>
              <w:rPr>
                <w:i/>
                <w:iCs/>
              </w:rPr>
              <w:t>Nota: Se pueden mantener confidenciales partes de las instrucciones y la orientación de seguridad.</w:t>
            </w:r>
          </w:p>
        </w:tc>
      </w:tr>
      <w:tr w:rsidR="00B82101" w:rsidRPr="00A11005" w14:paraId="582028E9" w14:textId="77777777" w:rsidTr="00AC17E5">
        <w:tc>
          <w:tcPr>
            <w:tcW w:w="9350" w:type="dxa"/>
            <w:gridSpan w:val="2"/>
            <w:tcBorders>
              <w:top w:val="nil"/>
              <w:bottom w:val="nil"/>
            </w:tcBorders>
          </w:tcPr>
          <w:p w14:paraId="3F090561" w14:textId="714083FA" w:rsidR="00B82101" w:rsidRPr="00A11005" w:rsidRDefault="00B82101" w:rsidP="00703B8A">
            <w:pPr>
              <w:pStyle w:val="ListParagraph"/>
              <w:numPr>
                <w:ilvl w:val="0"/>
                <w:numId w:val="249"/>
              </w:numPr>
              <w:spacing w:before="60" w:after="60"/>
              <w:contextualSpacing w:val="0"/>
            </w:pPr>
            <w:r>
              <w:t>Manejo de accidentes e incidentes</w:t>
            </w:r>
          </w:p>
        </w:tc>
      </w:tr>
      <w:tr w:rsidR="00B82101" w:rsidRPr="00A11005" w14:paraId="35B19F9B" w14:textId="77777777" w:rsidTr="00AC17E5">
        <w:tc>
          <w:tcPr>
            <w:tcW w:w="9350" w:type="dxa"/>
            <w:gridSpan w:val="2"/>
            <w:tcBorders>
              <w:top w:val="nil"/>
              <w:bottom w:val="nil"/>
            </w:tcBorders>
          </w:tcPr>
          <w:p w14:paraId="5F1EA520" w14:textId="61B7F328" w:rsidR="00B82101" w:rsidRPr="00A11005" w:rsidRDefault="00B82101" w:rsidP="00703B8A">
            <w:pPr>
              <w:pStyle w:val="ListParagraph"/>
              <w:numPr>
                <w:ilvl w:val="1"/>
                <w:numId w:val="249"/>
              </w:numPr>
              <w:spacing w:before="60" w:after="60"/>
              <w:contextualSpacing w:val="0"/>
            </w:pPr>
            <w:r>
              <w:t>Procedimientos para manejar, comunicar y notificar accidentes e incidentes.</w:t>
            </w:r>
          </w:p>
        </w:tc>
      </w:tr>
      <w:tr w:rsidR="006C7158" w:rsidRPr="00A11005" w14:paraId="39E3C183" w14:textId="77777777" w:rsidTr="00281EBD">
        <w:tc>
          <w:tcPr>
            <w:tcW w:w="9350" w:type="dxa"/>
            <w:gridSpan w:val="2"/>
            <w:tcBorders>
              <w:top w:val="nil"/>
              <w:bottom w:val="nil"/>
            </w:tcBorders>
          </w:tcPr>
          <w:p w14:paraId="787EF757" w14:textId="68296E92" w:rsidR="006C7158" w:rsidRPr="00A11005" w:rsidRDefault="006C7158" w:rsidP="00703B8A">
            <w:pPr>
              <w:pStyle w:val="ListParagraph"/>
              <w:numPr>
                <w:ilvl w:val="2"/>
                <w:numId w:val="249"/>
              </w:numPr>
              <w:spacing w:before="60" w:after="60"/>
              <w:contextualSpacing w:val="0"/>
            </w:pPr>
            <w:r>
              <w:t>Esta sección incluirá:</w:t>
            </w:r>
          </w:p>
        </w:tc>
      </w:tr>
      <w:tr w:rsidR="00B82101" w:rsidRPr="00A11005" w14:paraId="2F605CC4" w14:textId="77777777" w:rsidTr="00AC17E5">
        <w:tc>
          <w:tcPr>
            <w:tcW w:w="9350" w:type="dxa"/>
            <w:gridSpan w:val="2"/>
            <w:tcBorders>
              <w:top w:val="nil"/>
              <w:bottom w:val="nil"/>
            </w:tcBorders>
          </w:tcPr>
          <w:p w14:paraId="79C5ABE5" w14:textId="68F83A0B" w:rsidR="00B82101" w:rsidRPr="00A11005" w:rsidRDefault="00B82101" w:rsidP="00703B8A">
            <w:pPr>
              <w:pStyle w:val="ListParagraph"/>
              <w:numPr>
                <w:ilvl w:val="3"/>
                <w:numId w:val="249"/>
              </w:numPr>
              <w:spacing w:before="60" w:after="60"/>
              <w:contextualSpacing w:val="0"/>
            </w:pPr>
            <w:r>
              <w:t>definiciones de accidentes e incidentes y las responsabilidades pertinentes a todas las personas involucradas;</w:t>
            </w:r>
          </w:p>
        </w:tc>
      </w:tr>
      <w:tr w:rsidR="00B82101" w:rsidRPr="00A11005" w14:paraId="0D1899AF" w14:textId="77777777" w:rsidTr="00AC17E5">
        <w:tc>
          <w:tcPr>
            <w:tcW w:w="9350" w:type="dxa"/>
            <w:gridSpan w:val="2"/>
            <w:tcBorders>
              <w:top w:val="nil"/>
              <w:bottom w:val="nil"/>
            </w:tcBorders>
          </w:tcPr>
          <w:p w14:paraId="0849AA58" w14:textId="16C53733" w:rsidR="00B82101" w:rsidRPr="00A11005" w:rsidRDefault="00EE60AA" w:rsidP="00703B8A">
            <w:pPr>
              <w:pStyle w:val="ListParagraph"/>
              <w:numPr>
                <w:ilvl w:val="3"/>
                <w:numId w:val="249"/>
              </w:numPr>
              <w:spacing w:before="60" w:after="60"/>
              <w:contextualSpacing w:val="0"/>
            </w:pPr>
            <w:r>
              <w:t>descripciones de los departamentos de la compañía, las autoridades u otras instituciones que deberán ser notificadas en caso de accidente o incidente, los medios y la secuencia para hacerlo;</w:t>
            </w:r>
          </w:p>
        </w:tc>
      </w:tr>
      <w:tr w:rsidR="00B82101" w:rsidRPr="00A11005" w14:paraId="4A27F821" w14:textId="77777777" w:rsidTr="00AC17E5">
        <w:tc>
          <w:tcPr>
            <w:tcW w:w="9350" w:type="dxa"/>
            <w:gridSpan w:val="2"/>
            <w:tcBorders>
              <w:top w:val="nil"/>
              <w:bottom w:val="nil"/>
            </w:tcBorders>
          </w:tcPr>
          <w:p w14:paraId="1571CF3C" w14:textId="26E3674F" w:rsidR="00B82101" w:rsidRPr="00A11005" w:rsidRDefault="00B82101" w:rsidP="00703B8A">
            <w:pPr>
              <w:pStyle w:val="ListParagraph"/>
              <w:numPr>
                <w:ilvl w:val="3"/>
                <w:numId w:val="249"/>
              </w:numPr>
              <w:spacing w:before="60" w:after="60"/>
              <w:contextualSpacing w:val="0"/>
            </w:pPr>
            <w:r>
              <w:t>requisitos especiales de notificación en caso de accidente o incidente cuando se transportan mercancías peligrosas;</w:t>
            </w:r>
          </w:p>
        </w:tc>
      </w:tr>
      <w:tr w:rsidR="00B82101" w:rsidRPr="00A11005" w14:paraId="22A2BC6C" w14:textId="77777777" w:rsidTr="00AC17E5">
        <w:tc>
          <w:tcPr>
            <w:tcW w:w="9350" w:type="dxa"/>
            <w:gridSpan w:val="2"/>
            <w:tcBorders>
              <w:top w:val="nil"/>
              <w:bottom w:val="nil"/>
            </w:tcBorders>
          </w:tcPr>
          <w:p w14:paraId="0BE9C7CD" w14:textId="25128992" w:rsidR="00B82101" w:rsidRPr="00A11005" w:rsidRDefault="00B82101" w:rsidP="00703B8A">
            <w:pPr>
              <w:pStyle w:val="ListParagraph"/>
              <w:numPr>
                <w:ilvl w:val="3"/>
                <w:numId w:val="249"/>
              </w:numPr>
              <w:spacing w:before="60" w:after="60"/>
              <w:contextualSpacing w:val="0"/>
            </w:pPr>
            <w:r>
              <w:t>una descripción de los requisitos para notificar accidentes e incidentes;</w:t>
            </w:r>
          </w:p>
        </w:tc>
      </w:tr>
      <w:tr w:rsidR="00B82101" w:rsidRPr="00A11005" w14:paraId="0B862141" w14:textId="77777777" w:rsidTr="00AC17E5">
        <w:tc>
          <w:tcPr>
            <w:tcW w:w="9350" w:type="dxa"/>
            <w:gridSpan w:val="2"/>
            <w:tcBorders>
              <w:top w:val="nil"/>
              <w:bottom w:val="nil"/>
            </w:tcBorders>
          </w:tcPr>
          <w:p w14:paraId="1DACDC24" w14:textId="61F35D33" w:rsidR="00B82101" w:rsidRPr="00A11005" w:rsidRDefault="00B82101" w:rsidP="00703B8A">
            <w:pPr>
              <w:pStyle w:val="ListParagraph"/>
              <w:numPr>
                <w:ilvl w:val="3"/>
                <w:numId w:val="249"/>
              </w:numPr>
              <w:spacing w:before="60" w:after="60"/>
              <w:contextualSpacing w:val="0"/>
            </w:pPr>
            <w:r>
              <w:t>los formularios que se utilizan para notificar accidentes e incidentes y el procedimiento para presentar dichos formularios a la Autoridad;</w:t>
            </w:r>
          </w:p>
        </w:tc>
      </w:tr>
      <w:tr w:rsidR="00B82101" w:rsidRPr="00A11005" w14:paraId="47B4BF29" w14:textId="77777777" w:rsidTr="00AC17E5">
        <w:tc>
          <w:tcPr>
            <w:tcW w:w="9350" w:type="dxa"/>
            <w:gridSpan w:val="2"/>
            <w:tcBorders>
              <w:top w:val="nil"/>
              <w:bottom w:val="nil"/>
            </w:tcBorders>
          </w:tcPr>
          <w:p w14:paraId="6B4B6D80" w14:textId="504B59A6" w:rsidR="00B82101" w:rsidRPr="00A11005" w:rsidRDefault="00510641" w:rsidP="00703B8A">
            <w:pPr>
              <w:pStyle w:val="ListParagraph"/>
              <w:numPr>
                <w:ilvl w:val="3"/>
                <w:numId w:val="249"/>
              </w:numPr>
              <w:spacing w:before="60" w:after="60"/>
              <w:contextualSpacing w:val="0"/>
            </w:pPr>
            <w:r>
              <w:t>si el titular del AOC estipula otros procedimientos de notificación relativos a la seguridad para uso interno, una descripción de cómo se aplican y los formularios conexos que se deban usar; y</w:t>
            </w:r>
          </w:p>
        </w:tc>
      </w:tr>
      <w:tr w:rsidR="00510641" w:rsidRPr="00A11005" w14:paraId="149E7AD2" w14:textId="77777777" w:rsidTr="00AC17E5">
        <w:tc>
          <w:tcPr>
            <w:tcW w:w="9350" w:type="dxa"/>
            <w:gridSpan w:val="2"/>
            <w:tcBorders>
              <w:top w:val="nil"/>
              <w:bottom w:val="nil"/>
            </w:tcBorders>
          </w:tcPr>
          <w:p w14:paraId="372B5667" w14:textId="169D81FD" w:rsidR="00510641" w:rsidRPr="00A11005" w:rsidRDefault="00510641" w:rsidP="00703B8A">
            <w:pPr>
              <w:pStyle w:val="ListParagraph"/>
              <w:numPr>
                <w:ilvl w:val="3"/>
                <w:numId w:val="249"/>
              </w:numPr>
              <w:spacing w:before="60" w:after="60"/>
              <w:contextualSpacing w:val="0"/>
            </w:pPr>
            <w:r>
              <w:t>procedimientos para los PIC que observen un accidente o incidente.</w:t>
            </w:r>
          </w:p>
        </w:tc>
      </w:tr>
      <w:tr w:rsidR="00510641" w:rsidRPr="00A11005" w14:paraId="1E0042A4" w14:textId="77777777" w:rsidTr="00AC17E5">
        <w:tc>
          <w:tcPr>
            <w:tcW w:w="9350" w:type="dxa"/>
            <w:gridSpan w:val="2"/>
            <w:tcBorders>
              <w:top w:val="nil"/>
              <w:bottom w:val="nil"/>
            </w:tcBorders>
          </w:tcPr>
          <w:p w14:paraId="2B20A254" w14:textId="0CF29E7A" w:rsidR="00510641" w:rsidRPr="00A11005" w:rsidRDefault="00510641" w:rsidP="00703B8A">
            <w:pPr>
              <w:pStyle w:val="ListParagraph"/>
              <w:numPr>
                <w:ilvl w:val="0"/>
                <w:numId w:val="249"/>
              </w:numPr>
              <w:spacing w:before="60" w:after="60"/>
              <w:contextualSpacing w:val="0"/>
            </w:pPr>
            <w:r>
              <w:t>Reglamento del aire</w:t>
            </w:r>
          </w:p>
        </w:tc>
      </w:tr>
      <w:tr w:rsidR="006C7158" w:rsidRPr="00A11005" w14:paraId="31A14E16" w14:textId="77777777" w:rsidTr="00281EBD">
        <w:tc>
          <w:tcPr>
            <w:tcW w:w="9350" w:type="dxa"/>
            <w:gridSpan w:val="2"/>
            <w:tcBorders>
              <w:top w:val="nil"/>
              <w:bottom w:val="nil"/>
            </w:tcBorders>
          </w:tcPr>
          <w:p w14:paraId="7D11DEE7" w14:textId="7950E0F5" w:rsidR="006C7158" w:rsidRPr="00A11005" w:rsidRDefault="006C7158" w:rsidP="00703B8A">
            <w:pPr>
              <w:pStyle w:val="ListParagraph"/>
              <w:numPr>
                <w:ilvl w:val="1"/>
                <w:numId w:val="249"/>
              </w:numPr>
              <w:spacing w:before="60" w:after="60"/>
              <w:contextualSpacing w:val="0"/>
            </w:pPr>
            <w:r>
              <w:t>Reglamento del aire, que incluya:</w:t>
            </w:r>
          </w:p>
        </w:tc>
      </w:tr>
      <w:tr w:rsidR="00510641" w:rsidRPr="00A11005" w14:paraId="5280FA8F" w14:textId="77777777" w:rsidTr="00AC17E5">
        <w:tc>
          <w:tcPr>
            <w:tcW w:w="9350" w:type="dxa"/>
            <w:gridSpan w:val="2"/>
            <w:tcBorders>
              <w:top w:val="nil"/>
              <w:bottom w:val="nil"/>
            </w:tcBorders>
          </w:tcPr>
          <w:p w14:paraId="484D2493" w14:textId="65ED7C07" w:rsidR="00510641" w:rsidRPr="00A11005" w:rsidRDefault="00510641" w:rsidP="00703B8A">
            <w:pPr>
              <w:pStyle w:val="ListParagraph"/>
              <w:numPr>
                <w:ilvl w:val="2"/>
                <w:numId w:val="249"/>
              </w:numPr>
              <w:spacing w:before="60" w:after="60"/>
              <w:contextualSpacing w:val="0"/>
            </w:pPr>
            <w:r>
              <w:t>aplicación territorial del reglamento del aire;</w:t>
            </w:r>
          </w:p>
        </w:tc>
      </w:tr>
      <w:tr w:rsidR="00510641" w:rsidRPr="00A11005" w14:paraId="2675AC5F" w14:textId="77777777" w:rsidTr="00AC17E5">
        <w:tc>
          <w:tcPr>
            <w:tcW w:w="9350" w:type="dxa"/>
            <w:gridSpan w:val="2"/>
            <w:tcBorders>
              <w:top w:val="nil"/>
              <w:bottom w:val="nil"/>
            </w:tcBorders>
          </w:tcPr>
          <w:p w14:paraId="718F6DD6" w14:textId="29719B49" w:rsidR="00510641" w:rsidRPr="00A11005" w:rsidRDefault="00510641" w:rsidP="00703B8A">
            <w:pPr>
              <w:pStyle w:val="ListParagraph"/>
              <w:numPr>
                <w:ilvl w:val="2"/>
                <w:numId w:val="249"/>
              </w:numPr>
              <w:spacing w:before="60" w:after="60"/>
              <w:contextualSpacing w:val="0"/>
            </w:pPr>
            <w:r>
              <w:t>las circunstancias en las que se debe mantener la escucha de radio;</w:t>
            </w:r>
          </w:p>
        </w:tc>
      </w:tr>
      <w:tr w:rsidR="00510641" w:rsidRPr="00A11005" w14:paraId="71299500" w14:textId="77777777" w:rsidTr="00AC17E5">
        <w:tc>
          <w:tcPr>
            <w:tcW w:w="9350" w:type="dxa"/>
            <w:gridSpan w:val="2"/>
            <w:tcBorders>
              <w:top w:val="nil"/>
              <w:bottom w:val="nil"/>
            </w:tcBorders>
          </w:tcPr>
          <w:p w14:paraId="69F4D8AF" w14:textId="788E2B53" w:rsidR="00510641" w:rsidRPr="00A11005" w:rsidRDefault="00510641" w:rsidP="00703B8A">
            <w:pPr>
              <w:pStyle w:val="ListParagraph"/>
              <w:numPr>
                <w:ilvl w:val="2"/>
                <w:numId w:val="249"/>
              </w:numPr>
              <w:spacing w:before="60" w:after="60"/>
              <w:contextualSpacing w:val="0"/>
            </w:pPr>
            <w:r>
              <w:t>autorizaciones del ATC, seguimiento del plan de vuelo e informes de posición;</w:t>
            </w:r>
          </w:p>
        </w:tc>
      </w:tr>
      <w:tr w:rsidR="00510641" w:rsidRPr="00A11005" w14:paraId="77DB881A" w14:textId="77777777" w:rsidTr="00AC17E5">
        <w:tc>
          <w:tcPr>
            <w:tcW w:w="9350" w:type="dxa"/>
            <w:gridSpan w:val="2"/>
            <w:tcBorders>
              <w:top w:val="nil"/>
              <w:bottom w:val="nil"/>
            </w:tcBorders>
          </w:tcPr>
          <w:p w14:paraId="08F9F292" w14:textId="33908A59" w:rsidR="00510641" w:rsidRPr="00A11005" w:rsidRDefault="00510641" w:rsidP="00703B8A">
            <w:pPr>
              <w:pStyle w:val="ListParagraph"/>
              <w:numPr>
                <w:ilvl w:val="2"/>
                <w:numId w:val="249"/>
              </w:numPr>
              <w:spacing w:before="60" w:after="60"/>
              <w:contextualSpacing w:val="0"/>
            </w:pPr>
            <w:r>
              <w:t>el código de señales visuales de tierra a aire para uso de los supervivientes, descripción y uso de las ayudas de señales; y</w:t>
            </w:r>
          </w:p>
        </w:tc>
      </w:tr>
      <w:tr w:rsidR="00510641" w:rsidRPr="00A11005" w14:paraId="394365A5" w14:textId="77777777" w:rsidTr="00AC17E5">
        <w:tc>
          <w:tcPr>
            <w:tcW w:w="9350" w:type="dxa"/>
            <w:gridSpan w:val="2"/>
            <w:tcBorders>
              <w:top w:val="nil"/>
              <w:bottom w:val="single" w:sz="4" w:space="0" w:color="auto"/>
            </w:tcBorders>
          </w:tcPr>
          <w:p w14:paraId="3FEB19A3" w14:textId="7C967024" w:rsidR="00510641" w:rsidRPr="00A11005" w:rsidRDefault="00510641" w:rsidP="00703B8A">
            <w:pPr>
              <w:pStyle w:val="ListParagraph"/>
              <w:numPr>
                <w:ilvl w:val="2"/>
                <w:numId w:val="249"/>
              </w:numPr>
              <w:spacing w:before="60" w:after="60"/>
              <w:contextualSpacing w:val="0"/>
            </w:pPr>
            <w:r>
              <w:t>señales de socorro y urgencia.</w:t>
            </w:r>
          </w:p>
        </w:tc>
      </w:tr>
    </w:tbl>
    <w:p w14:paraId="4D50311F" w14:textId="1EF4C035" w:rsidR="00391816" w:rsidRPr="00A11005" w:rsidRDefault="00391816" w:rsidP="00703B8A">
      <w:pPr>
        <w:pStyle w:val="FFATextFlushRight"/>
        <w:spacing w:before="60" w:after="60"/>
        <w:contextualSpacing w:val="0"/>
      </w:pPr>
      <w:r>
        <w:t>Anexo 6 de la OACI, Parte I: 4.2.3.2; 4.2.4.2; 4.3.4.3; 4.2.6; 4.2.7.1; 4.2.7.2; 4.2.8.1; 4.3.3.2; Apéndice 2: 2.1.1–2.1.39</w:t>
      </w:r>
    </w:p>
    <w:p w14:paraId="4D503120" w14:textId="2916D014" w:rsidR="00391816" w:rsidRPr="00A11005" w:rsidRDefault="00391816" w:rsidP="00703B8A">
      <w:pPr>
        <w:pStyle w:val="FFATextFlushRight"/>
        <w:keepLines w:val="0"/>
        <w:widowControl w:val="0"/>
      </w:pPr>
      <w:r>
        <w:t>Anexo 6 de la OACI, Parte III, Sección II: 2.2.3; 2.2.3.1; 2.2.3.2; 2.2.6; 2.2.7.2; 2.2.8.1; 2.3.3.2; Apéndice 7: 1.1; 2.1–2.4</w:t>
      </w:r>
    </w:p>
    <w:p w14:paraId="44E442CE" w14:textId="77777777" w:rsidR="007E130E" w:rsidRDefault="0061687B" w:rsidP="00703B8A">
      <w:pPr>
        <w:pStyle w:val="FFATextFlushRight"/>
        <w:keepLines w:val="0"/>
        <w:widowControl w:val="0"/>
      </w:pPr>
      <w:r>
        <w:t>Anexo 19 de la OACI: 4.1.1; 4.1.3</w:t>
      </w:r>
    </w:p>
    <w:p w14:paraId="4D503121" w14:textId="2B039E7F" w:rsidR="00391816" w:rsidRPr="00A11005" w:rsidRDefault="00391816" w:rsidP="00703B8A">
      <w:pPr>
        <w:pStyle w:val="FFATextFlushRight"/>
        <w:keepLines w:val="0"/>
        <w:widowControl w:val="0"/>
      </w:pPr>
      <w:r>
        <w:t>14 CFR 121.131; 121.133; 121.135; 121.137; 121.141</w:t>
      </w:r>
    </w:p>
    <w:p w14:paraId="4D503122" w14:textId="6B3963EF" w:rsidR="00391816" w:rsidRPr="00A11005" w:rsidRDefault="00391816" w:rsidP="00703B8A">
      <w:pPr>
        <w:pStyle w:val="FFATextFlushRight"/>
        <w:keepLines w:val="0"/>
        <w:widowControl w:val="0"/>
      </w:pPr>
      <w:r>
        <w:t>JAR-OPS 1: 1.1040; 1.1045 y Apéndice 1 a 1.1045 y ACM e IEM a 1.1045</w:t>
      </w:r>
    </w:p>
    <w:p w14:paraId="4D503123" w14:textId="5C46CAD8" w:rsidR="00391816" w:rsidRPr="00A11005" w:rsidRDefault="00E148CC" w:rsidP="00703B8A">
      <w:pPr>
        <w:pStyle w:val="FFATextFlushRight"/>
        <w:keepLines w:val="0"/>
        <w:widowControl w:val="0"/>
      </w:pPr>
      <w:r>
        <w:t>JAR-OPS 3: 3.1040; 3.1045 y Apéndice 1 a 3.1045 y ACM e IEM a 3.1045</w:t>
      </w:r>
    </w:p>
    <w:p w14:paraId="22E0A1BA" w14:textId="4C5669DD" w:rsidR="00166BF8" w:rsidRPr="00A11005" w:rsidRDefault="00166BF8" w:rsidP="00703B8A">
      <w:pPr>
        <w:pStyle w:val="FFATextFlushRight"/>
        <w:keepLines w:val="0"/>
        <w:widowControl w:val="0"/>
      </w:pPr>
    </w:p>
    <w:p w14:paraId="2A28333B" w14:textId="0CFCEDEE" w:rsidR="00166BF8" w:rsidRPr="00A11005" w:rsidRDefault="00166BF8" w:rsidP="00703B8A">
      <w:pPr>
        <w:pStyle w:val="FFATextFlushRight"/>
        <w:keepLines w:val="0"/>
        <w:widowControl w:val="0"/>
      </w:pPr>
    </w:p>
    <w:p w14:paraId="5E408A7E" w14:textId="30B0E7F2" w:rsidR="00166BF8" w:rsidRDefault="00166BF8" w:rsidP="00703B8A">
      <w:pPr>
        <w:pStyle w:val="FFATextFlushRight"/>
        <w:keepLines w:val="0"/>
        <w:widowControl w:val="0"/>
      </w:pPr>
    </w:p>
    <w:p w14:paraId="0DBEFC18" w14:textId="5D47EBEF" w:rsidR="009761EA" w:rsidRDefault="009761EA" w:rsidP="00703B8A">
      <w:pPr>
        <w:pStyle w:val="FFATextFlushRight"/>
        <w:keepLines w:val="0"/>
        <w:widowControl w:val="0"/>
      </w:pPr>
    </w:p>
    <w:p w14:paraId="2B331F05" w14:textId="2DD6FE59" w:rsidR="009761EA" w:rsidRDefault="009761EA" w:rsidP="00703B8A">
      <w:pPr>
        <w:pStyle w:val="FFATextFlushRight"/>
        <w:keepLines w:val="0"/>
        <w:widowControl w:val="0"/>
      </w:pPr>
    </w:p>
    <w:p w14:paraId="2BE85A4D" w14:textId="47FFA065" w:rsidR="009761EA" w:rsidRDefault="009761EA" w:rsidP="00703B8A">
      <w:pPr>
        <w:pStyle w:val="FFATextFlushRight"/>
        <w:keepLines w:val="0"/>
        <w:widowControl w:val="0"/>
      </w:pPr>
    </w:p>
    <w:p w14:paraId="34B9291F" w14:textId="4188E84F" w:rsidR="009761EA" w:rsidRDefault="009761EA" w:rsidP="00703B8A">
      <w:pPr>
        <w:pStyle w:val="FFATextFlushRight"/>
        <w:keepLines w:val="0"/>
        <w:widowControl w:val="0"/>
      </w:pPr>
    </w:p>
    <w:p w14:paraId="3C44F2D8" w14:textId="3E89392F" w:rsidR="009761EA" w:rsidRDefault="009761EA" w:rsidP="00703B8A">
      <w:pPr>
        <w:pStyle w:val="FFATextFlushRight"/>
        <w:keepLines w:val="0"/>
        <w:widowControl w:val="0"/>
      </w:pPr>
    </w:p>
    <w:p w14:paraId="316399EA" w14:textId="0B2E5C8B" w:rsidR="009761EA" w:rsidRDefault="009761EA" w:rsidP="00703B8A">
      <w:pPr>
        <w:pStyle w:val="FFATextFlushRight"/>
        <w:keepLines w:val="0"/>
        <w:widowControl w:val="0"/>
      </w:pPr>
    </w:p>
    <w:p w14:paraId="0CA0EF54" w14:textId="6A3D6516" w:rsidR="009761EA" w:rsidRDefault="009761EA" w:rsidP="00703B8A">
      <w:pPr>
        <w:pStyle w:val="FFATextFlushRight"/>
        <w:keepLines w:val="0"/>
        <w:widowControl w:val="0"/>
      </w:pPr>
    </w:p>
    <w:p w14:paraId="505BFEFE" w14:textId="76A486FD" w:rsidR="009761EA" w:rsidRDefault="009761EA" w:rsidP="00703B8A">
      <w:pPr>
        <w:pStyle w:val="FFATextFlushRight"/>
        <w:keepLines w:val="0"/>
        <w:widowControl w:val="0"/>
      </w:pPr>
    </w:p>
    <w:p w14:paraId="20DB7DD1" w14:textId="7171CC66" w:rsidR="009761EA" w:rsidRDefault="009761EA" w:rsidP="00703B8A">
      <w:pPr>
        <w:pStyle w:val="FFATextFlushRight"/>
        <w:keepLines w:val="0"/>
        <w:widowControl w:val="0"/>
      </w:pPr>
    </w:p>
    <w:p w14:paraId="35BB56CC" w14:textId="4A421A0D" w:rsidR="009761EA" w:rsidRDefault="009761EA" w:rsidP="00703B8A">
      <w:pPr>
        <w:pStyle w:val="FFATextFlushRight"/>
        <w:keepLines w:val="0"/>
        <w:widowControl w:val="0"/>
      </w:pPr>
    </w:p>
    <w:p w14:paraId="64EE5184" w14:textId="5D334BB5" w:rsidR="009761EA" w:rsidRDefault="009761EA" w:rsidP="00703B8A">
      <w:pPr>
        <w:pStyle w:val="FFATextFlushRight"/>
        <w:keepLines w:val="0"/>
        <w:widowControl w:val="0"/>
      </w:pPr>
    </w:p>
    <w:p w14:paraId="13EC47BB" w14:textId="1C4DF8D2" w:rsidR="009761EA" w:rsidRDefault="009761EA" w:rsidP="00703B8A">
      <w:pPr>
        <w:pStyle w:val="FFATextFlushRight"/>
        <w:keepLines w:val="0"/>
        <w:widowControl w:val="0"/>
      </w:pPr>
    </w:p>
    <w:p w14:paraId="764F549F" w14:textId="523DABD1" w:rsidR="009761EA" w:rsidRDefault="009761EA" w:rsidP="00703B8A">
      <w:pPr>
        <w:pStyle w:val="FFATextFlushRight"/>
        <w:keepLines w:val="0"/>
        <w:widowControl w:val="0"/>
      </w:pPr>
    </w:p>
    <w:p w14:paraId="22F54FB6" w14:textId="212B8A93" w:rsidR="009761EA" w:rsidRDefault="009761EA" w:rsidP="00703B8A">
      <w:pPr>
        <w:pStyle w:val="FFATextFlushRight"/>
        <w:keepLines w:val="0"/>
        <w:widowControl w:val="0"/>
      </w:pPr>
    </w:p>
    <w:p w14:paraId="1E6FEC51" w14:textId="29F9523B" w:rsidR="009761EA" w:rsidRDefault="009761EA" w:rsidP="00703B8A">
      <w:pPr>
        <w:pStyle w:val="FFATextFlushRight"/>
        <w:keepLines w:val="0"/>
        <w:widowControl w:val="0"/>
      </w:pPr>
    </w:p>
    <w:p w14:paraId="5CD45E0D" w14:textId="7184AADB" w:rsidR="009761EA" w:rsidRDefault="009761EA" w:rsidP="00703B8A">
      <w:pPr>
        <w:pStyle w:val="FFATextFlushRight"/>
        <w:keepLines w:val="0"/>
        <w:widowControl w:val="0"/>
      </w:pPr>
    </w:p>
    <w:p w14:paraId="099B799D" w14:textId="24AFBAD2" w:rsidR="009761EA" w:rsidRDefault="009761EA" w:rsidP="00703B8A">
      <w:pPr>
        <w:pStyle w:val="FFATextFlushRight"/>
        <w:keepLines w:val="0"/>
        <w:widowControl w:val="0"/>
      </w:pPr>
    </w:p>
    <w:p w14:paraId="049ECCC1" w14:textId="2ED399F2" w:rsidR="009761EA" w:rsidRDefault="009761EA" w:rsidP="00703B8A">
      <w:pPr>
        <w:pStyle w:val="FFATextFlushRight"/>
        <w:keepLines w:val="0"/>
        <w:widowControl w:val="0"/>
      </w:pPr>
    </w:p>
    <w:p w14:paraId="06C5B335" w14:textId="6459D235" w:rsidR="009761EA" w:rsidRDefault="009761EA" w:rsidP="00703B8A">
      <w:pPr>
        <w:pStyle w:val="FFATextFlushRight"/>
        <w:keepLines w:val="0"/>
        <w:widowControl w:val="0"/>
      </w:pPr>
    </w:p>
    <w:p w14:paraId="64E231A4" w14:textId="79BFE640" w:rsidR="009761EA" w:rsidRDefault="009761EA" w:rsidP="00703B8A">
      <w:pPr>
        <w:pStyle w:val="FFATextFlushRight"/>
        <w:keepLines w:val="0"/>
        <w:widowControl w:val="0"/>
      </w:pPr>
    </w:p>
    <w:p w14:paraId="51F11B30" w14:textId="3D9451B1" w:rsidR="009761EA" w:rsidRDefault="009761EA" w:rsidP="00703B8A">
      <w:pPr>
        <w:pStyle w:val="FFATextFlushRight"/>
        <w:keepLines w:val="0"/>
        <w:widowControl w:val="0"/>
      </w:pPr>
    </w:p>
    <w:p w14:paraId="7E0EBF0D" w14:textId="113D867C" w:rsidR="009761EA" w:rsidRDefault="009761EA" w:rsidP="00703B8A">
      <w:pPr>
        <w:pStyle w:val="FFATextFlushRight"/>
        <w:keepLines w:val="0"/>
        <w:widowControl w:val="0"/>
      </w:pPr>
    </w:p>
    <w:p w14:paraId="005CEAB0" w14:textId="43833D8A" w:rsidR="009761EA" w:rsidRDefault="009761EA" w:rsidP="00703B8A">
      <w:pPr>
        <w:pStyle w:val="FFATextFlushRight"/>
        <w:keepLines w:val="0"/>
        <w:widowControl w:val="0"/>
      </w:pPr>
    </w:p>
    <w:p w14:paraId="1CDC9E64" w14:textId="20446448" w:rsidR="009761EA" w:rsidRDefault="009761EA" w:rsidP="00703B8A">
      <w:pPr>
        <w:pStyle w:val="FFATextFlushRight"/>
        <w:keepLines w:val="0"/>
        <w:widowControl w:val="0"/>
      </w:pPr>
    </w:p>
    <w:p w14:paraId="7AC7ED0D" w14:textId="02D524DF" w:rsidR="009761EA" w:rsidRDefault="009761EA" w:rsidP="00703B8A">
      <w:pPr>
        <w:pStyle w:val="FFATextFlushRight"/>
        <w:keepLines w:val="0"/>
        <w:widowControl w:val="0"/>
      </w:pPr>
    </w:p>
    <w:p w14:paraId="45F430B0" w14:textId="77777777" w:rsidR="009761EA" w:rsidRPr="00A11005" w:rsidRDefault="009761EA" w:rsidP="00703B8A">
      <w:pPr>
        <w:pStyle w:val="FFATextFlushRight"/>
        <w:keepLines w:val="0"/>
        <w:widowControl w:val="0"/>
      </w:pPr>
    </w:p>
    <w:p w14:paraId="261BAF34" w14:textId="77777777" w:rsidR="00166BF8" w:rsidRPr="00A11005" w:rsidRDefault="00166BF8" w:rsidP="00703B8A">
      <w:pPr>
        <w:pStyle w:val="FFATextFlushRight"/>
        <w:keepLines w:val="0"/>
        <w:widowControl w:val="0"/>
      </w:pPr>
    </w:p>
    <w:p w14:paraId="4D503126" w14:textId="42E44898" w:rsidR="00391816" w:rsidRPr="00A11005" w:rsidRDefault="00726D04" w:rsidP="00703B8A">
      <w:pPr>
        <w:pStyle w:val="Heading4"/>
        <w:numPr>
          <w:ilvl w:val="0"/>
          <w:numId w:val="0"/>
        </w:numPr>
        <w:ind w:left="864" w:hanging="864"/>
      </w:pPr>
      <w:bookmarkStart w:id="395" w:name="_Toc64638226"/>
      <w:r>
        <w:t>NE 9.4.1.3</w:t>
      </w:r>
      <w:r>
        <w:tab/>
        <w:t>MANUAL DE INSTRUCCIÓN</w:t>
      </w:r>
      <w:bookmarkEnd w:id="395"/>
    </w:p>
    <w:p w14:paraId="42E379E7" w14:textId="1A97EABF" w:rsidR="00510641" w:rsidRPr="00A11005" w:rsidRDefault="00321F92" w:rsidP="00703B8A">
      <w:pPr>
        <w:ind w:left="1440" w:hanging="720"/>
      </w:pPr>
      <w:r>
        <w:t>(a)</w:t>
      </w:r>
      <w:r>
        <w:tab/>
        <w:t>Todo solicitante de un AOC y todo titular de un AOC, como parte de su OM, presentarán programas de instrucción basados en el cuadro siguiente y los mantendrán actualizados:</w:t>
      </w:r>
    </w:p>
    <w:tbl>
      <w:tblPr>
        <w:tblStyle w:val="TableGrid"/>
        <w:tblW w:w="0" w:type="auto"/>
        <w:tblLook w:val="04A0" w:firstRow="1" w:lastRow="0" w:firstColumn="1" w:lastColumn="0" w:noHBand="0" w:noVBand="1"/>
        <w:tblCaption w:val="Training Manual"/>
        <w:tblDescription w:val="Paragraphs within the Training Manual"/>
      </w:tblPr>
      <w:tblGrid>
        <w:gridCol w:w="9350"/>
      </w:tblGrid>
      <w:tr w:rsidR="00510641" w:rsidRPr="00A11005" w14:paraId="765E2671" w14:textId="77777777" w:rsidTr="00AC17E5">
        <w:tc>
          <w:tcPr>
            <w:tcW w:w="9350" w:type="dxa"/>
            <w:tcBorders>
              <w:bottom w:val="nil"/>
            </w:tcBorders>
          </w:tcPr>
          <w:p w14:paraId="4EF3B471" w14:textId="7FAC74E4" w:rsidR="00510641" w:rsidRPr="00A11005" w:rsidRDefault="00260825" w:rsidP="00703B8A">
            <w:pPr>
              <w:pStyle w:val="ListParagraph"/>
              <w:numPr>
                <w:ilvl w:val="0"/>
                <w:numId w:val="250"/>
              </w:numPr>
              <w:spacing w:before="60" w:after="60"/>
              <w:contextualSpacing w:val="0"/>
              <w:rPr>
                <w:b/>
                <w:bCs/>
              </w:rPr>
            </w:pPr>
            <w:r>
              <w:rPr>
                <w:b/>
                <w:bCs/>
              </w:rPr>
              <w:t>Planes de estudios y programas de verificación</w:t>
            </w:r>
          </w:p>
        </w:tc>
      </w:tr>
      <w:tr w:rsidR="00260825" w:rsidRPr="00A11005" w14:paraId="2F610C23" w14:textId="77777777" w:rsidTr="00AC17E5">
        <w:tc>
          <w:tcPr>
            <w:tcW w:w="9350" w:type="dxa"/>
            <w:tcBorders>
              <w:top w:val="nil"/>
              <w:bottom w:val="nil"/>
            </w:tcBorders>
          </w:tcPr>
          <w:p w14:paraId="18E8A079" w14:textId="3BE98280" w:rsidR="00260825" w:rsidRPr="00A11005" w:rsidRDefault="00260825" w:rsidP="00703B8A">
            <w:pPr>
              <w:pStyle w:val="ListParagraph"/>
              <w:numPr>
                <w:ilvl w:val="1"/>
                <w:numId w:val="250"/>
              </w:numPr>
              <w:spacing w:before="60" w:after="60"/>
              <w:contextualSpacing w:val="0"/>
            </w:pPr>
            <w:r>
              <w:t>Requisitos generales.</w:t>
            </w:r>
          </w:p>
        </w:tc>
      </w:tr>
      <w:tr w:rsidR="006C7158" w:rsidRPr="00A11005" w14:paraId="79D084C2" w14:textId="77777777" w:rsidTr="00260825">
        <w:tc>
          <w:tcPr>
            <w:tcW w:w="9350" w:type="dxa"/>
            <w:tcBorders>
              <w:top w:val="nil"/>
              <w:bottom w:val="nil"/>
            </w:tcBorders>
          </w:tcPr>
          <w:p w14:paraId="225D8BFF" w14:textId="5C6447E2" w:rsidR="006C7158" w:rsidRPr="00A11005" w:rsidDel="002035E3" w:rsidRDefault="006C7158" w:rsidP="00703B8A">
            <w:pPr>
              <w:pStyle w:val="ListParagraph"/>
              <w:numPr>
                <w:ilvl w:val="2"/>
                <w:numId w:val="250"/>
              </w:numPr>
              <w:spacing w:before="60" w:after="60"/>
              <w:contextualSpacing w:val="0"/>
            </w:pPr>
            <w:r>
              <w:t>Para cumplir los requisitos respectivos de la Autoridad, se elaborarán planes de estudios y programas de verificación para todo el personal encargado de las operaciones al que se hayan asignado funciones relacionadas con la preparación o la ejecución de un vuelo. El titular de un AOC no puede emplear a nadie, ni nadie puede prestar servicios como miembro requerido de la tripulación o personal de operaciones, a menos que la persona cumpla los requisitos de instrucción y actividad reciente que haya fijado la Autoridad para ese puesto.</w:t>
            </w:r>
          </w:p>
        </w:tc>
      </w:tr>
      <w:tr w:rsidR="00260825" w:rsidRPr="00A11005" w14:paraId="431DC7D0" w14:textId="77777777" w:rsidTr="00AC17E5">
        <w:tc>
          <w:tcPr>
            <w:tcW w:w="9350" w:type="dxa"/>
            <w:tcBorders>
              <w:top w:val="nil"/>
              <w:bottom w:val="nil"/>
            </w:tcBorders>
          </w:tcPr>
          <w:p w14:paraId="4FFD4A72" w14:textId="08402EA3" w:rsidR="00260825" w:rsidRPr="00A11005" w:rsidRDefault="00260825" w:rsidP="00703B8A">
            <w:pPr>
              <w:pStyle w:val="ListParagraph"/>
              <w:numPr>
                <w:ilvl w:val="1"/>
                <w:numId w:val="250"/>
              </w:numPr>
              <w:spacing w:before="60" w:after="60"/>
              <w:contextualSpacing w:val="0"/>
            </w:pPr>
            <w:r>
              <w:t>Tripulación de vuelo.</w:t>
            </w:r>
          </w:p>
        </w:tc>
      </w:tr>
      <w:tr w:rsidR="006C7158" w:rsidRPr="00A11005" w14:paraId="7764DD66" w14:textId="77777777" w:rsidTr="00260825">
        <w:tc>
          <w:tcPr>
            <w:tcW w:w="9350" w:type="dxa"/>
            <w:tcBorders>
              <w:top w:val="nil"/>
              <w:bottom w:val="nil"/>
            </w:tcBorders>
          </w:tcPr>
          <w:p w14:paraId="66A231FE" w14:textId="1910FE12" w:rsidR="006C7158" w:rsidRPr="00A11005" w:rsidDel="002035E3" w:rsidRDefault="006C7158" w:rsidP="00703B8A">
            <w:pPr>
              <w:pStyle w:val="ListParagraph"/>
              <w:numPr>
                <w:ilvl w:val="2"/>
                <w:numId w:val="250"/>
              </w:numPr>
              <w:spacing w:before="60" w:after="60"/>
              <w:contextualSpacing w:val="0"/>
            </w:pPr>
            <w:r>
              <w:t>Los planes de estudios y los programas de verificación para miembros de la tripulación de vuelo comprenderán:</w:t>
            </w:r>
          </w:p>
        </w:tc>
      </w:tr>
      <w:tr w:rsidR="00260825" w:rsidRPr="00A11005" w14:paraId="592160DA" w14:textId="77777777" w:rsidTr="00AC17E5">
        <w:tc>
          <w:tcPr>
            <w:tcW w:w="9350" w:type="dxa"/>
            <w:tcBorders>
              <w:top w:val="nil"/>
              <w:bottom w:val="nil"/>
            </w:tcBorders>
          </w:tcPr>
          <w:p w14:paraId="43060602" w14:textId="7EA48726" w:rsidR="00260825" w:rsidRPr="00A11005" w:rsidRDefault="00260825" w:rsidP="00703B8A">
            <w:pPr>
              <w:pStyle w:val="ListParagraph"/>
              <w:numPr>
                <w:ilvl w:val="3"/>
                <w:numId w:val="250"/>
              </w:numPr>
              <w:spacing w:before="60" w:after="60"/>
              <w:contextualSpacing w:val="0"/>
            </w:pPr>
            <w:r>
              <w:t>un programa de instrucción por escrito aceptable para la Autoridad que proporcione instrucción básica, inicial, periódica, de transición y sobre diferencias, según corresponda, para los miembros de la tripulación de vuelo y para cada tipo de aeronave en que esa tripulación vaya a volar. Este programa de instrucción por escrito abarcará instrucción en los procedimientos normales y de emergencia para cada tipo de aeronave en que el miembro de la tripulación vaya a volar;</w:t>
            </w:r>
          </w:p>
        </w:tc>
      </w:tr>
      <w:tr w:rsidR="00260825" w:rsidRPr="00A11005" w14:paraId="401D214D" w14:textId="77777777" w:rsidTr="00AC17E5">
        <w:tc>
          <w:tcPr>
            <w:tcW w:w="9350" w:type="dxa"/>
            <w:tcBorders>
              <w:top w:val="nil"/>
              <w:bottom w:val="nil"/>
            </w:tcBorders>
          </w:tcPr>
          <w:p w14:paraId="52025FAC" w14:textId="08E1CA20" w:rsidR="00260825" w:rsidRPr="00A11005" w:rsidRDefault="00260825" w:rsidP="00703B8A">
            <w:pPr>
              <w:pStyle w:val="ListParagraph"/>
              <w:numPr>
                <w:ilvl w:val="3"/>
                <w:numId w:val="250"/>
              </w:numPr>
              <w:spacing w:before="60" w:after="60"/>
              <w:contextualSpacing w:val="0"/>
            </w:pPr>
            <w:r>
              <w:t>instalaciones adecuadas para la instrucción en tierra y en vuelo e instructores debidamente cualificados requeridos para lograr los objetivos y satisfacer las necesidades de instrucción;</w:t>
            </w:r>
          </w:p>
        </w:tc>
      </w:tr>
      <w:tr w:rsidR="00260825" w:rsidRPr="00A11005" w14:paraId="09891539" w14:textId="77777777" w:rsidTr="00AC17E5">
        <w:tc>
          <w:tcPr>
            <w:tcW w:w="9350" w:type="dxa"/>
            <w:tcBorders>
              <w:top w:val="nil"/>
              <w:bottom w:val="nil"/>
            </w:tcBorders>
          </w:tcPr>
          <w:p w14:paraId="5379FA6D" w14:textId="5913D0EA" w:rsidR="00260825" w:rsidRPr="00A11005" w:rsidRDefault="00260825" w:rsidP="00703B8A">
            <w:pPr>
              <w:pStyle w:val="ListParagraph"/>
              <w:numPr>
                <w:ilvl w:val="3"/>
                <w:numId w:val="250"/>
              </w:numPr>
              <w:spacing w:before="60" w:after="60"/>
              <w:contextualSpacing w:val="0"/>
            </w:pPr>
            <w:r>
              <w:t>una lista actualizada de materiales de instrucción, equipo, dispositivos de instrucción, simuladores y demás artículos de instrucción reconocida obligatorios e indispensables para satisfacer las necesidades de instrucción para cada tipo y variante de aeronave en que vuele el titular del AOC;</w:t>
            </w:r>
          </w:p>
        </w:tc>
      </w:tr>
      <w:tr w:rsidR="00260825" w:rsidRPr="00A11005" w14:paraId="49880F0E" w14:textId="77777777" w:rsidTr="00AC17E5">
        <w:tc>
          <w:tcPr>
            <w:tcW w:w="9350" w:type="dxa"/>
            <w:tcBorders>
              <w:top w:val="nil"/>
              <w:bottom w:val="nil"/>
            </w:tcBorders>
          </w:tcPr>
          <w:p w14:paraId="501ED2C1" w14:textId="61AAD338" w:rsidR="00260825" w:rsidRPr="00A11005" w:rsidRDefault="00260825" w:rsidP="00703B8A">
            <w:pPr>
              <w:pStyle w:val="ListParagraph"/>
              <w:numPr>
                <w:ilvl w:val="3"/>
                <w:numId w:val="250"/>
              </w:numPr>
              <w:spacing w:before="60" w:after="60"/>
              <w:contextualSpacing w:val="0"/>
            </w:pPr>
            <w:r>
              <w:t>un número suficiente de verificadores en tierra y en vuelo para asegurar la instrucción y verificación adecuadas de los miembros de la tripulación de vuelo; y</w:t>
            </w:r>
          </w:p>
        </w:tc>
      </w:tr>
      <w:tr w:rsidR="00260825" w:rsidRPr="00A11005" w14:paraId="43E79A77" w14:textId="77777777" w:rsidTr="00AC17E5">
        <w:tc>
          <w:tcPr>
            <w:tcW w:w="9350" w:type="dxa"/>
            <w:tcBorders>
              <w:top w:val="nil"/>
              <w:bottom w:val="nil"/>
            </w:tcBorders>
          </w:tcPr>
          <w:p w14:paraId="6A04596D" w14:textId="7D80BE2E" w:rsidR="00260825" w:rsidRPr="00A11005" w:rsidRDefault="00260825" w:rsidP="00703B8A">
            <w:pPr>
              <w:pStyle w:val="ListParagraph"/>
              <w:numPr>
                <w:ilvl w:val="3"/>
                <w:numId w:val="250"/>
              </w:numPr>
              <w:spacing w:before="60" w:after="60"/>
              <w:contextualSpacing w:val="0"/>
            </w:pPr>
            <w:r>
              <w:t>un sistema de registro aceptable para la Autoridad, para demostrar el cumplimiento de los requisitos correspondientes de instrucción y actividad reciente.</w:t>
            </w:r>
          </w:p>
        </w:tc>
      </w:tr>
      <w:tr w:rsidR="00260825" w:rsidRPr="00A11005" w14:paraId="28500927" w14:textId="77777777" w:rsidTr="00AC17E5">
        <w:tc>
          <w:tcPr>
            <w:tcW w:w="9350" w:type="dxa"/>
            <w:tcBorders>
              <w:top w:val="nil"/>
              <w:bottom w:val="nil"/>
            </w:tcBorders>
          </w:tcPr>
          <w:p w14:paraId="3F227785" w14:textId="7175FE48" w:rsidR="00260825" w:rsidRPr="00A11005" w:rsidRDefault="00260825" w:rsidP="00703B8A">
            <w:pPr>
              <w:pStyle w:val="ListParagraph"/>
              <w:numPr>
                <w:ilvl w:val="1"/>
                <w:numId w:val="250"/>
              </w:numPr>
              <w:spacing w:before="60" w:after="60"/>
              <w:contextualSpacing w:val="0"/>
            </w:pPr>
            <w:r>
              <w:t>Tripulación de cabina.</w:t>
            </w:r>
          </w:p>
        </w:tc>
      </w:tr>
      <w:tr w:rsidR="006C7158" w:rsidRPr="00A11005" w14:paraId="5AD7B033" w14:textId="77777777" w:rsidTr="00260825">
        <w:tc>
          <w:tcPr>
            <w:tcW w:w="9350" w:type="dxa"/>
            <w:tcBorders>
              <w:top w:val="nil"/>
              <w:bottom w:val="nil"/>
            </w:tcBorders>
          </w:tcPr>
          <w:p w14:paraId="31671685" w14:textId="16BA893E" w:rsidR="006C7158" w:rsidRPr="00A11005" w:rsidDel="002035E3" w:rsidRDefault="006C7158" w:rsidP="00703B8A">
            <w:pPr>
              <w:pStyle w:val="ListParagraph"/>
              <w:numPr>
                <w:ilvl w:val="2"/>
                <w:numId w:val="250"/>
              </w:numPr>
              <w:spacing w:before="60" w:after="60"/>
              <w:contextualSpacing w:val="0"/>
            </w:pPr>
            <w:r>
              <w:t>Los planes de estudios y los programas de verificación para los miembros de la tripulación de cabina comprenderán:</w:t>
            </w:r>
          </w:p>
        </w:tc>
      </w:tr>
      <w:tr w:rsidR="00260825" w:rsidRPr="00A11005" w14:paraId="5D01FB12" w14:textId="77777777" w:rsidTr="00AC17E5">
        <w:tc>
          <w:tcPr>
            <w:tcW w:w="9350" w:type="dxa"/>
            <w:tcBorders>
              <w:top w:val="nil"/>
              <w:bottom w:val="nil"/>
            </w:tcBorders>
          </w:tcPr>
          <w:p w14:paraId="3BA250C9" w14:textId="488A0420" w:rsidR="00260825" w:rsidRPr="00A11005" w:rsidRDefault="00260825" w:rsidP="00703B8A">
            <w:pPr>
              <w:pStyle w:val="ListParagraph"/>
              <w:numPr>
                <w:ilvl w:val="3"/>
                <w:numId w:val="250"/>
              </w:numPr>
              <w:spacing w:before="60" w:after="60"/>
              <w:contextualSpacing w:val="0"/>
            </w:pPr>
            <w:r>
              <w:t>instrucción básica inicial en tierra que incluya las funciones y responsabilidades;</w:t>
            </w:r>
          </w:p>
        </w:tc>
      </w:tr>
      <w:tr w:rsidR="00260825" w:rsidRPr="00A11005" w14:paraId="4A83927B" w14:textId="77777777" w:rsidTr="00AC17E5">
        <w:tc>
          <w:tcPr>
            <w:tcW w:w="9350" w:type="dxa"/>
            <w:tcBorders>
              <w:top w:val="nil"/>
              <w:bottom w:val="nil"/>
            </w:tcBorders>
          </w:tcPr>
          <w:p w14:paraId="4ECA8600" w14:textId="1EA064EB" w:rsidR="00260825" w:rsidRPr="00A11005" w:rsidRDefault="00260825" w:rsidP="00703B8A">
            <w:pPr>
              <w:pStyle w:val="ListParagraph"/>
              <w:numPr>
                <w:ilvl w:val="3"/>
                <w:numId w:val="250"/>
              </w:numPr>
              <w:spacing w:before="60" w:after="60"/>
              <w:contextualSpacing w:val="0"/>
            </w:pPr>
            <w:r>
              <w:t>normas y reglamentos de la Autoridad competente;</w:t>
            </w:r>
          </w:p>
        </w:tc>
      </w:tr>
      <w:tr w:rsidR="00260825" w:rsidRPr="00A11005" w14:paraId="04BDB7D7" w14:textId="77777777" w:rsidTr="00AC17E5">
        <w:tc>
          <w:tcPr>
            <w:tcW w:w="9350" w:type="dxa"/>
            <w:tcBorders>
              <w:top w:val="nil"/>
              <w:bottom w:val="nil"/>
            </w:tcBorders>
          </w:tcPr>
          <w:p w14:paraId="1CF52CA0" w14:textId="2CCEC33A" w:rsidR="00260825" w:rsidRPr="00A11005" w:rsidRDefault="00260825" w:rsidP="00703B8A">
            <w:pPr>
              <w:pStyle w:val="ListParagraph"/>
              <w:numPr>
                <w:ilvl w:val="3"/>
                <w:numId w:val="250"/>
              </w:numPr>
              <w:spacing w:before="60" w:after="60"/>
              <w:contextualSpacing w:val="0"/>
            </w:pPr>
            <w:r>
              <w:t>secciones correspondientes del OM del titular del AOC;</w:t>
            </w:r>
          </w:p>
        </w:tc>
      </w:tr>
      <w:tr w:rsidR="00260825" w:rsidRPr="00A11005" w14:paraId="5C210FB9" w14:textId="77777777" w:rsidTr="00AC17E5">
        <w:tc>
          <w:tcPr>
            <w:tcW w:w="9350" w:type="dxa"/>
            <w:tcBorders>
              <w:top w:val="nil"/>
              <w:bottom w:val="nil"/>
            </w:tcBorders>
          </w:tcPr>
          <w:p w14:paraId="145A0290" w14:textId="70EA9192" w:rsidR="00260825" w:rsidRPr="00A11005" w:rsidRDefault="00260825" w:rsidP="00703B8A">
            <w:pPr>
              <w:pStyle w:val="ListParagraph"/>
              <w:numPr>
                <w:ilvl w:val="3"/>
                <w:numId w:val="250"/>
              </w:numPr>
              <w:spacing w:before="60" w:after="60"/>
              <w:contextualSpacing w:val="0"/>
            </w:pPr>
            <w:r>
              <w:t>instrucción de emergencia apropiada, según lo requieran la Autoridad y el OM del titular del AOC;</w:t>
            </w:r>
          </w:p>
        </w:tc>
      </w:tr>
      <w:tr w:rsidR="00260825" w:rsidRPr="00A11005" w14:paraId="4118ABF2" w14:textId="77777777" w:rsidTr="00AC17E5">
        <w:tc>
          <w:tcPr>
            <w:tcW w:w="9350" w:type="dxa"/>
            <w:tcBorders>
              <w:top w:val="nil"/>
              <w:bottom w:val="nil"/>
            </w:tcBorders>
          </w:tcPr>
          <w:p w14:paraId="6F1CDB5F" w14:textId="086A7423" w:rsidR="00260825" w:rsidRPr="00A11005" w:rsidRDefault="00260825" w:rsidP="00703B8A">
            <w:pPr>
              <w:pStyle w:val="ListParagraph"/>
              <w:numPr>
                <w:ilvl w:val="3"/>
                <w:numId w:val="250"/>
              </w:numPr>
              <w:spacing w:before="60" w:after="60"/>
              <w:contextualSpacing w:val="0"/>
            </w:pPr>
            <w:r>
              <w:t>instrucción de vuelo apropiada;</w:t>
            </w:r>
          </w:p>
        </w:tc>
      </w:tr>
      <w:tr w:rsidR="00260825" w:rsidRPr="00A11005" w14:paraId="44DE9E89" w14:textId="77777777" w:rsidTr="00AC17E5">
        <w:tc>
          <w:tcPr>
            <w:tcW w:w="9350" w:type="dxa"/>
            <w:tcBorders>
              <w:top w:val="nil"/>
              <w:bottom w:val="nil"/>
            </w:tcBorders>
          </w:tcPr>
          <w:p w14:paraId="618EF876" w14:textId="1C427365" w:rsidR="00260825" w:rsidRPr="00A11005" w:rsidRDefault="00260825" w:rsidP="00703B8A">
            <w:pPr>
              <w:pStyle w:val="ListParagraph"/>
              <w:numPr>
                <w:ilvl w:val="3"/>
                <w:numId w:val="250"/>
              </w:numPr>
              <w:spacing w:before="60" w:after="60"/>
              <w:contextualSpacing w:val="0"/>
            </w:pPr>
            <w:r>
              <w:t>instrucción periódica, de transición o sobre diferencias apropiada, según se requiera para mantener la actividad reciente en todo tipo y variante de aeronave en la que el miembro de la tripulación deba trabajar;</w:t>
            </w:r>
          </w:p>
        </w:tc>
      </w:tr>
      <w:tr w:rsidR="00260825" w:rsidRPr="00A11005" w14:paraId="1D0D861F" w14:textId="77777777" w:rsidTr="00AC17E5">
        <w:tc>
          <w:tcPr>
            <w:tcW w:w="9350" w:type="dxa"/>
            <w:tcBorders>
              <w:top w:val="nil"/>
              <w:bottom w:val="single" w:sz="4" w:space="0" w:color="auto"/>
            </w:tcBorders>
          </w:tcPr>
          <w:p w14:paraId="0A84A07D" w14:textId="34327DCD" w:rsidR="00260825" w:rsidRPr="00A11005" w:rsidRDefault="00260825" w:rsidP="00703B8A">
            <w:pPr>
              <w:pStyle w:val="ListParagraph"/>
              <w:numPr>
                <w:ilvl w:val="3"/>
                <w:numId w:val="250"/>
              </w:numPr>
              <w:spacing w:before="60" w:after="60"/>
              <w:contextualSpacing w:val="0"/>
            </w:pPr>
            <w:r>
              <w:t>una lista actualizada de materiales de instrucción, equipo, dispositivos de instrucción, simuladores y demás artículos de instrucción reconocida obligatorios e indispensables para satisfacer las necesidades de instrucción para cada tipo y variante de aeronave que vuele el titular del AOC;</w:t>
            </w:r>
          </w:p>
        </w:tc>
      </w:tr>
      <w:tr w:rsidR="00260825" w:rsidRPr="00A11005" w14:paraId="5B40DCD9" w14:textId="77777777" w:rsidTr="00AC17E5">
        <w:tc>
          <w:tcPr>
            <w:tcW w:w="9350" w:type="dxa"/>
            <w:tcBorders>
              <w:top w:val="single" w:sz="4" w:space="0" w:color="auto"/>
              <w:bottom w:val="nil"/>
            </w:tcBorders>
          </w:tcPr>
          <w:p w14:paraId="664AB64F" w14:textId="40B9A6D4" w:rsidR="00260825" w:rsidRPr="00A11005" w:rsidRDefault="00260825" w:rsidP="00703B8A">
            <w:pPr>
              <w:pStyle w:val="ListParagraph"/>
              <w:numPr>
                <w:ilvl w:val="3"/>
                <w:numId w:val="250"/>
              </w:numPr>
              <w:spacing w:before="60" w:after="60"/>
              <w:contextualSpacing w:val="0"/>
            </w:pPr>
            <w:r>
              <w:t>un número suficiente de verificadores en tierra y en vuelo para asegurar la instrucción y verificación adecuadas de los miembros de la tripulación; y</w:t>
            </w:r>
          </w:p>
        </w:tc>
      </w:tr>
      <w:tr w:rsidR="00260825" w:rsidRPr="00A11005" w14:paraId="5724B139" w14:textId="77777777" w:rsidTr="00AC17E5">
        <w:tc>
          <w:tcPr>
            <w:tcW w:w="9350" w:type="dxa"/>
            <w:tcBorders>
              <w:top w:val="nil"/>
              <w:bottom w:val="nil"/>
            </w:tcBorders>
          </w:tcPr>
          <w:p w14:paraId="60206DE4" w14:textId="2AC4C73A" w:rsidR="00260825" w:rsidRPr="00A11005" w:rsidRDefault="00260825" w:rsidP="00703B8A">
            <w:pPr>
              <w:pStyle w:val="ListParagraph"/>
              <w:numPr>
                <w:ilvl w:val="3"/>
                <w:numId w:val="250"/>
              </w:numPr>
              <w:spacing w:before="60" w:after="60"/>
              <w:contextualSpacing w:val="0"/>
            </w:pPr>
            <w:r>
              <w:t>un sistema de registro aceptable para la Autoridad, para demostrar el cumplimiento de todos los requisitos correspondientes de instrucción y actividad reciente.</w:t>
            </w:r>
          </w:p>
        </w:tc>
      </w:tr>
      <w:tr w:rsidR="003107BB" w:rsidRPr="00A11005" w14:paraId="7E4D0629" w14:textId="77777777" w:rsidTr="00AC17E5">
        <w:tc>
          <w:tcPr>
            <w:tcW w:w="9350" w:type="dxa"/>
            <w:tcBorders>
              <w:top w:val="nil"/>
              <w:bottom w:val="nil"/>
            </w:tcBorders>
          </w:tcPr>
          <w:p w14:paraId="7A4D3090" w14:textId="5A1BB910" w:rsidR="003107BB" w:rsidRPr="00A11005" w:rsidRDefault="003107BB" w:rsidP="00703B8A">
            <w:pPr>
              <w:pStyle w:val="ListParagraph"/>
              <w:numPr>
                <w:ilvl w:val="1"/>
                <w:numId w:val="250"/>
              </w:numPr>
              <w:spacing w:before="60" w:after="60"/>
              <w:contextualSpacing w:val="0"/>
            </w:pPr>
            <w:r>
              <w:t>Todos los miembros de la tripulación.</w:t>
            </w:r>
          </w:p>
        </w:tc>
      </w:tr>
      <w:tr w:rsidR="006C7158" w:rsidRPr="00A11005" w14:paraId="028F2E09" w14:textId="77777777" w:rsidTr="003107BB">
        <w:tc>
          <w:tcPr>
            <w:tcW w:w="9350" w:type="dxa"/>
            <w:tcBorders>
              <w:top w:val="nil"/>
              <w:bottom w:val="nil"/>
            </w:tcBorders>
          </w:tcPr>
          <w:p w14:paraId="1FDD2989" w14:textId="47A1AFFA" w:rsidR="006C7158" w:rsidRPr="00A11005" w:rsidDel="002035E3" w:rsidRDefault="006C7158" w:rsidP="00703B8A">
            <w:pPr>
              <w:pStyle w:val="ListParagraph"/>
              <w:numPr>
                <w:ilvl w:val="2"/>
                <w:numId w:val="250"/>
              </w:numPr>
              <w:spacing w:before="60" w:after="60"/>
              <w:contextualSpacing w:val="0"/>
            </w:pPr>
            <w:r>
              <w:t>Se elaborará un programa de instrucción por escrito para todos los miembros de la tripulación sobre los procedimientos de emergencia apropiados para cada marca y modelo de aeronave en la que vuelen los miembros de la tripulación. Los temas serán, entre otros:</w:t>
            </w:r>
          </w:p>
        </w:tc>
      </w:tr>
      <w:tr w:rsidR="003107BB" w:rsidRPr="00A11005" w14:paraId="14D9332A" w14:textId="77777777" w:rsidTr="00AC17E5">
        <w:tc>
          <w:tcPr>
            <w:tcW w:w="9350" w:type="dxa"/>
            <w:tcBorders>
              <w:top w:val="nil"/>
              <w:bottom w:val="nil"/>
            </w:tcBorders>
          </w:tcPr>
          <w:p w14:paraId="1E7BF7AC" w14:textId="75DACBEE" w:rsidR="003107BB" w:rsidRPr="00A11005" w:rsidRDefault="003107BB" w:rsidP="00703B8A">
            <w:pPr>
              <w:pStyle w:val="ListParagraph"/>
              <w:numPr>
                <w:ilvl w:val="3"/>
                <w:numId w:val="250"/>
              </w:numPr>
              <w:spacing w:before="60" w:after="60"/>
              <w:contextualSpacing w:val="0"/>
            </w:pPr>
            <w:r>
              <w:t>instrucción individual en el uso del equipo de emergencia de a bordo, como extintores de incendios, equipo respiratorio de emergencia, equipo de primeros auxilios, salidas de emergencia y rampas de evacuación y el sistema de oxígeno de la aeronave, incluido el uso de tubos portátiles de oxígeno de emergencia. Los miembros de la tripulación también practicarán cómo se utiliza el equipo de emergencia diseñado para protegerlos en caso de incendio o humo en el puesto de pilotaje;</w:t>
            </w:r>
          </w:p>
        </w:tc>
      </w:tr>
      <w:tr w:rsidR="003107BB" w:rsidRPr="00A11005" w14:paraId="4921BA17" w14:textId="77777777" w:rsidTr="00AC17E5">
        <w:tc>
          <w:tcPr>
            <w:tcW w:w="9350" w:type="dxa"/>
            <w:tcBorders>
              <w:top w:val="nil"/>
              <w:bottom w:val="nil"/>
            </w:tcBorders>
          </w:tcPr>
          <w:p w14:paraId="014EDA84" w14:textId="16EB7FBA" w:rsidR="003107BB" w:rsidRPr="00A11005" w:rsidRDefault="0073239C" w:rsidP="00703B8A">
            <w:pPr>
              <w:pStyle w:val="ListParagraph"/>
              <w:numPr>
                <w:ilvl w:val="3"/>
                <w:numId w:val="250"/>
              </w:numPr>
              <w:spacing w:before="60" w:after="60"/>
              <w:contextualSpacing w:val="0"/>
            </w:pPr>
            <w:r>
              <w:t>instrucción en posibles emergencias, como descompresión rápida, amaraje forzoso, extinción de incendios, evacuación de la aeronave, emergencias médicas, apoderamiento ilícito y pasajeros perturbadores; e</w:t>
            </w:r>
          </w:p>
        </w:tc>
      </w:tr>
      <w:tr w:rsidR="003107BB" w:rsidRPr="00A11005" w14:paraId="5E9D9E48" w14:textId="77777777" w:rsidTr="00AC17E5">
        <w:tc>
          <w:tcPr>
            <w:tcW w:w="9350" w:type="dxa"/>
            <w:tcBorders>
              <w:top w:val="nil"/>
              <w:bottom w:val="nil"/>
            </w:tcBorders>
          </w:tcPr>
          <w:p w14:paraId="5C164D3A" w14:textId="58375BBB" w:rsidR="003107BB" w:rsidRPr="00A11005" w:rsidRDefault="003107BB" w:rsidP="00703B8A">
            <w:pPr>
              <w:pStyle w:val="ListParagraph"/>
              <w:numPr>
                <w:ilvl w:val="3"/>
                <w:numId w:val="250"/>
              </w:numPr>
              <w:spacing w:before="60" w:after="60"/>
              <w:contextualSpacing w:val="0"/>
            </w:pPr>
            <w:r>
              <w:t>instrucción periódica programada para cumplir los requisitos de la Autoridad.</w:t>
            </w:r>
          </w:p>
        </w:tc>
      </w:tr>
      <w:tr w:rsidR="003107BB" w:rsidRPr="00A11005" w14:paraId="1EED5777" w14:textId="77777777" w:rsidTr="00AC17E5">
        <w:tc>
          <w:tcPr>
            <w:tcW w:w="9350" w:type="dxa"/>
            <w:tcBorders>
              <w:top w:val="nil"/>
              <w:bottom w:val="nil"/>
            </w:tcBorders>
          </w:tcPr>
          <w:p w14:paraId="3597E307" w14:textId="638FC5EE" w:rsidR="003107BB" w:rsidRPr="00A11005" w:rsidRDefault="003107BB" w:rsidP="00703B8A">
            <w:pPr>
              <w:pStyle w:val="ListParagraph"/>
              <w:numPr>
                <w:ilvl w:val="1"/>
                <w:numId w:val="250"/>
              </w:numPr>
              <w:spacing w:before="60" w:after="60"/>
              <w:contextualSpacing w:val="0"/>
            </w:pPr>
            <w:r>
              <w:t>Todo el personal encargado de las operaciones.</w:t>
            </w:r>
          </w:p>
        </w:tc>
      </w:tr>
      <w:tr w:rsidR="006C7158" w:rsidRPr="00A11005" w14:paraId="4D8935A1" w14:textId="77777777" w:rsidTr="003107BB">
        <w:tc>
          <w:tcPr>
            <w:tcW w:w="9350" w:type="dxa"/>
            <w:tcBorders>
              <w:top w:val="nil"/>
              <w:bottom w:val="nil"/>
            </w:tcBorders>
          </w:tcPr>
          <w:p w14:paraId="5C1FDDB4" w14:textId="27D5657B" w:rsidR="006C7158" w:rsidRPr="00A11005" w:rsidDel="002035E3" w:rsidRDefault="006C7158" w:rsidP="00703B8A">
            <w:pPr>
              <w:pStyle w:val="ListParagraph"/>
              <w:numPr>
                <w:ilvl w:val="2"/>
                <w:numId w:val="250"/>
              </w:numPr>
              <w:spacing w:before="60" w:after="60"/>
              <w:contextualSpacing w:val="0"/>
            </w:pPr>
            <w:r>
              <w:t>Los planes de estudios y los programas de verificación para todo el personal encargado de las operaciones comprenderán:</w:t>
            </w:r>
          </w:p>
        </w:tc>
      </w:tr>
      <w:tr w:rsidR="003107BB" w:rsidRPr="00A11005" w14:paraId="69A417A3" w14:textId="77777777" w:rsidTr="00AC17E5">
        <w:tc>
          <w:tcPr>
            <w:tcW w:w="9350" w:type="dxa"/>
            <w:tcBorders>
              <w:top w:val="nil"/>
              <w:bottom w:val="nil"/>
            </w:tcBorders>
          </w:tcPr>
          <w:p w14:paraId="5A1EC623" w14:textId="654B94D2" w:rsidR="003107BB" w:rsidRPr="00A11005" w:rsidRDefault="003107BB" w:rsidP="00703B8A">
            <w:pPr>
              <w:pStyle w:val="ListParagraph"/>
              <w:numPr>
                <w:ilvl w:val="3"/>
                <w:numId w:val="250"/>
              </w:numPr>
              <w:spacing w:before="60" w:after="60"/>
              <w:contextualSpacing w:val="0"/>
            </w:pPr>
            <w:r>
              <w:t>instrucción en el transporte seguro y el reconocimiento de todas las mercancías peligrosas cuyo transporte por vía aérea esté permitido por la Autoridad. La instrucción se centrará, entre otros temas, en la manera de embalar, marcar, etiquetar y documentar correctamente los artículos peligrosos y materiales magnetizados;</w:t>
            </w:r>
          </w:p>
        </w:tc>
      </w:tr>
      <w:tr w:rsidR="003107BB" w:rsidRPr="00A11005" w14:paraId="7F6B8101" w14:textId="77777777" w:rsidTr="00AC17E5">
        <w:tc>
          <w:tcPr>
            <w:tcW w:w="9350" w:type="dxa"/>
            <w:tcBorders>
              <w:top w:val="nil"/>
              <w:bottom w:val="nil"/>
            </w:tcBorders>
          </w:tcPr>
          <w:p w14:paraId="7A03D0BB" w14:textId="1F991CB9" w:rsidR="003107BB" w:rsidRPr="00A11005" w:rsidRDefault="003107BB" w:rsidP="00703B8A">
            <w:pPr>
              <w:pStyle w:val="ListParagraph"/>
              <w:numPr>
                <w:ilvl w:val="3"/>
                <w:numId w:val="250"/>
              </w:numPr>
              <w:spacing w:before="60" w:after="60"/>
              <w:contextualSpacing w:val="0"/>
            </w:pPr>
            <w:r>
              <w:t>toda la instrucción de seguridad apropiada que requiera la Autoridad; y</w:t>
            </w:r>
          </w:p>
        </w:tc>
      </w:tr>
      <w:tr w:rsidR="003107BB" w:rsidRPr="00A11005" w14:paraId="0E491B5E" w14:textId="77777777" w:rsidTr="00AC17E5">
        <w:tc>
          <w:tcPr>
            <w:tcW w:w="9350" w:type="dxa"/>
            <w:tcBorders>
              <w:top w:val="nil"/>
              <w:bottom w:val="nil"/>
            </w:tcBorders>
          </w:tcPr>
          <w:p w14:paraId="32D7724F" w14:textId="5AE1DE34" w:rsidR="003107BB" w:rsidRPr="00A11005" w:rsidRDefault="003107BB" w:rsidP="00703B8A">
            <w:pPr>
              <w:pStyle w:val="ListParagraph"/>
              <w:numPr>
                <w:ilvl w:val="3"/>
                <w:numId w:val="250"/>
              </w:numPr>
              <w:spacing w:before="60" w:after="60"/>
              <w:contextualSpacing w:val="0"/>
            </w:pPr>
            <w:r>
              <w:t>un método para presentar las notificaciones obligatorias de un accidente o incidente en los que intervengan mercancías peligrosas.</w:t>
            </w:r>
          </w:p>
        </w:tc>
      </w:tr>
      <w:tr w:rsidR="003107BB" w:rsidRPr="00A11005" w14:paraId="17D61D2A" w14:textId="77777777" w:rsidTr="00AC17E5">
        <w:tc>
          <w:tcPr>
            <w:tcW w:w="9350" w:type="dxa"/>
            <w:tcBorders>
              <w:top w:val="nil"/>
              <w:bottom w:val="nil"/>
            </w:tcBorders>
          </w:tcPr>
          <w:p w14:paraId="2DCC75F6" w14:textId="4FEFB647" w:rsidR="003107BB" w:rsidRPr="00A11005" w:rsidRDefault="003107BB" w:rsidP="00703B8A">
            <w:pPr>
              <w:pStyle w:val="ListParagraph"/>
              <w:numPr>
                <w:ilvl w:val="1"/>
                <w:numId w:val="250"/>
              </w:numPr>
              <w:spacing w:before="60" w:after="60"/>
              <w:contextualSpacing w:val="0"/>
            </w:pPr>
            <w:r>
              <w:t>Personal encargado de las operaciones que no sean miembros de la tripulación.</w:t>
            </w:r>
          </w:p>
        </w:tc>
      </w:tr>
      <w:tr w:rsidR="006C7158" w:rsidRPr="00A11005" w14:paraId="5A3EC561" w14:textId="77777777" w:rsidTr="00B81D3A">
        <w:tc>
          <w:tcPr>
            <w:tcW w:w="9350" w:type="dxa"/>
            <w:tcBorders>
              <w:top w:val="nil"/>
              <w:bottom w:val="nil"/>
            </w:tcBorders>
          </w:tcPr>
          <w:p w14:paraId="52246B8C" w14:textId="1261BA0C" w:rsidR="006C7158" w:rsidRPr="00A11005" w:rsidDel="002035E3" w:rsidRDefault="006C7158" w:rsidP="00703B8A">
            <w:pPr>
              <w:pStyle w:val="ListParagraph"/>
              <w:numPr>
                <w:ilvl w:val="2"/>
                <w:numId w:val="250"/>
              </w:numPr>
              <w:spacing w:before="60" w:after="60"/>
              <w:contextualSpacing w:val="0"/>
            </w:pPr>
            <w:r>
              <w:t>Para el personal encargado de las operaciones que no sean miembros de la tripulación (por ejemplo, FOO, personal de servicios de escala, etc.), se deberá establecer un programa de instrucción por escrito que sea pertinente a las funciones que desempeñe. En el programa de instrucción se impartirá instrucción inicial, periódica, especializada, sobre diferencias y de cualquier otra índole que requiera la Autoridad.</w:t>
            </w:r>
          </w:p>
        </w:tc>
      </w:tr>
      <w:tr w:rsidR="009C09DA" w:rsidRPr="00A11005" w14:paraId="3645A103" w14:textId="77777777" w:rsidTr="00AC17E5">
        <w:tc>
          <w:tcPr>
            <w:tcW w:w="9350" w:type="dxa"/>
            <w:tcBorders>
              <w:top w:val="nil"/>
              <w:bottom w:val="nil"/>
            </w:tcBorders>
          </w:tcPr>
          <w:p w14:paraId="769110FD" w14:textId="788096A2" w:rsidR="009C09DA" w:rsidRPr="00A11005" w:rsidRDefault="009C09DA" w:rsidP="00703B8A">
            <w:pPr>
              <w:pStyle w:val="ListParagraph"/>
              <w:numPr>
                <w:ilvl w:val="0"/>
                <w:numId w:val="250"/>
              </w:numPr>
              <w:spacing w:before="60" w:after="60"/>
              <w:contextualSpacing w:val="0"/>
              <w:rPr>
                <w:b/>
                <w:bCs/>
              </w:rPr>
            </w:pPr>
            <w:r>
              <w:rPr>
                <w:b/>
                <w:bCs/>
              </w:rPr>
              <w:t>Procedimientos de instrucción y verificación</w:t>
            </w:r>
          </w:p>
        </w:tc>
      </w:tr>
      <w:tr w:rsidR="009C09DA" w:rsidRPr="00A11005" w14:paraId="5CC35155" w14:textId="77777777" w:rsidTr="00AC17E5">
        <w:tc>
          <w:tcPr>
            <w:tcW w:w="9350" w:type="dxa"/>
            <w:tcBorders>
              <w:top w:val="nil"/>
              <w:bottom w:val="nil"/>
            </w:tcBorders>
          </w:tcPr>
          <w:p w14:paraId="6F7B0031" w14:textId="3A30B02A" w:rsidR="009C09DA" w:rsidRPr="00A11005" w:rsidRDefault="009C09DA" w:rsidP="00703B8A">
            <w:pPr>
              <w:pStyle w:val="ListParagraph"/>
              <w:numPr>
                <w:ilvl w:val="1"/>
                <w:numId w:val="250"/>
              </w:numPr>
              <w:spacing w:before="60" w:after="60"/>
              <w:contextualSpacing w:val="0"/>
            </w:pPr>
            <w:r>
              <w:t>Procedimientos de verificación de competencia.</w:t>
            </w:r>
          </w:p>
        </w:tc>
      </w:tr>
      <w:tr w:rsidR="007F728E" w:rsidRPr="00A11005" w14:paraId="67AE22A1" w14:textId="77777777" w:rsidTr="009C09DA">
        <w:tc>
          <w:tcPr>
            <w:tcW w:w="9350" w:type="dxa"/>
            <w:tcBorders>
              <w:top w:val="nil"/>
              <w:bottom w:val="nil"/>
            </w:tcBorders>
          </w:tcPr>
          <w:p w14:paraId="36795491" w14:textId="2EFBD93E" w:rsidR="007F728E" w:rsidRPr="00A11005" w:rsidDel="005A3062" w:rsidRDefault="007F728E" w:rsidP="00703B8A">
            <w:pPr>
              <w:pStyle w:val="ListParagraph"/>
              <w:numPr>
                <w:ilvl w:val="2"/>
                <w:numId w:val="250"/>
              </w:numPr>
              <w:spacing w:before="60" w:after="60"/>
              <w:contextualSpacing w:val="0"/>
            </w:pPr>
            <w:r>
              <w:t>Procedimientos que se deben aplicar en caso de que el personal no alcance o no mantenga los estándares requeridos.</w:t>
            </w:r>
          </w:p>
        </w:tc>
      </w:tr>
      <w:tr w:rsidR="009C09DA" w:rsidRPr="00A11005" w14:paraId="63D6EB54" w14:textId="77777777" w:rsidTr="00AC17E5">
        <w:tc>
          <w:tcPr>
            <w:tcW w:w="9350" w:type="dxa"/>
            <w:tcBorders>
              <w:top w:val="nil"/>
              <w:bottom w:val="nil"/>
            </w:tcBorders>
          </w:tcPr>
          <w:p w14:paraId="4381C106" w14:textId="78E30416" w:rsidR="009C09DA" w:rsidRPr="00A11005" w:rsidRDefault="009C09DA" w:rsidP="00703B8A">
            <w:pPr>
              <w:pStyle w:val="ListParagraph"/>
              <w:numPr>
                <w:ilvl w:val="1"/>
                <w:numId w:val="250"/>
              </w:numPr>
              <w:spacing w:before="60" w:after="60"/>
              <w:contextualSpacing w:val="0"/>
            </w:pPr>
            <w:r>
              <w:t>Procedimientos para la simulación de situaciones anormales o de emergencia.</w:t>
            </w:r>
          </w:p>
        </w:tc>
      </w:tr>
      <w:tr w:rsidR="007F728E" w:rsidRPr="00A11005" w14:paraId="01C5218E" w14:textId="77777777" w:rsidTr="00AC17E5">
        <w:tc>
          <w:tcPr>
            <w:tcW w:w="9350" w:type="dxa"/>
            <w:tcBorders>
              <w:top w:val="nil"/>
              <w:bottom w:val="single" w:sz="4" w:space="0" w:color="auto"/>
            </w:tcBorders>
          </w:tcPr>
          <w:p w14:paraId="4B3D17C1" w14:textId="522417B1" w:rsidR="007F728E" w:rsidRPr="00A11005" w:rsidDel="005A3062" w:rsidRDefault="007F728E" w:rsidP="00703B8A">
            <w:pPr>
              <w:pStyle w:val="ListParagraph"/>
              <w:numPr>
                <w:ilvl w:val="2"/>
                <w:numId w:val="250"/>
              </w:numPr>
              <w:spacing w:before="60" w:after="60"/>
              <w:contextualSpacing w:val="0"/>
            </w:pPr>
            <w:r>
              <w:t>Procedimientos para asegurar que en los vuelos comerciales de transporte aéreo no se hagan simulaciones de situaciones anormales o de emergencia que requieran ejecutar total o parcialmente los procedimientos para situaciones anormales o de emergencia, ni se simulen condiciones de IMC por medios artificiales.</w:t>
            </w:r>
          </w:p>
        </w:tc>
      </w:tr>
      <w:tr w:rsidR="009C09DA" w:rsidRPr="00A11005" w14:paraId="334C3809" w14:textId="77777777" w:rsidTr="00AC17E5">
        <w:tc>
          <w:tcPr>
            <w:tcW w:w="9350" w:type="dxa"/>
            <w:tcBorders>
              <w:top w:val="single" w:sz="4" w:space="0" w:color="auto"/>
              <w:bottom w:val="nil"/>
            </w:tcBorders>
          </w:tcPr>
          <w:p w14:paraId="68E84FD9" w14:textId="57206B55" w:rsidR="009C09DA" w:rsidRPr="00A11005" w:rsidRDefault="009C09DA" w:rsidP="00703B8A">
            <w:pPr>
              <w:pStyle w:val="ListParagraph"/>
              <w:numPr>
                <w:ilvl w:val="0"/>
                <w:numId w:val="250"/>
              </w:numPr>
              <w:spacing w:before="60" w:after="60" w:line="233" w:lineRule="auto"/>
              <w:contextualSpacing w:val="0"/>
              <w:rPr>
                <w:b/>
                <w:bCs/>
              </w:rPr>
            </w:pPr>
            <w:r>
              <w:rPr>
                <w:b/>
                <w:bCs/>
              </w:rPr>
              <w:t>Conservación de documentos</w:t>
            </w:r>
          </w:p>
        </w:tc>
      </w:tr>
      <w:tr w:rsidR="009C09DA" w:rsidRPr="00A11005" w14:paraId="647BB0FE" w14:textId="77777777" w:rsidTr="00AC17E5">
        <w:tc>
          <w:tcPr>
            <w:tcW w:w="9350" w:type="dxa"/>
            <w:tcBorders>
              <w:top w:val="nil"/>
              <w:bottom w:val="nil"/>
            </w:tcBorders>
          </w:tcPr>
          <w:p w14:paraId="3330716A" w14:textId="58EAAD65" w:rsidR="009C09DA" w:rsidRPr="00A11005" w:rsidRDefault="009C09DA" w:rsidP="00703B8A">
            <w:pPr>
              <w:pStyle w:val="ListParagraph"/>
              <w:numPr>
                <w:ilvl w:val="1"/>
                <w:numId w:val="250"/>
              </w:numPr>
              <w:spacing w:before="60" w:after="60" w:line="233" w:lineRule="auto"/>
              <w:contextualSpacing w:val="0"/>
            </w:pPr>
            <w:r>
              <w:t>Documentación que se debe almacenar y períodos de almacenamiento.</w:t>
            </w:r>
          </w:p>
        </w:tc>
      </w:tr>
      <w:tr w:rsidR="007F728E" w:rsidRPr="00A11005" w14:paraId="63B30294" w14:textId="77777777" w:rsidTr="00AC17E5">
        <w:tc>
          <w:tcPr>
            <w:tcW w:w="9350" w:type="dxa"/>
            <w:tcBorders>
              <w:top w:val="nil"/>
              <w:bottom w:val="single" w:sz="4" w:space="0" w:color="auto"/>
            </w:tcBorders>
          </w:tcPr>
          <w:p w14:paraId="70EA32FD" w14:textId="59120004" w:rsidR="007F728E" w:rsidRPr="00A11005" w:rsidDel="005A3062" w:rsidRDefault="007F728E" w:rsidP="00703B8A">
            <w:pPr>
              <w:pStyle w:val="ListParagraph"/>
              <w:numPr>
                <w:ilvl w:val="2"/>
                <w:numId w:val="250"/>
              </w:numPr>
              <w:spacing w:before="60" w:after="60" w:line="233" w:lineRule="auto"/>
              <w:contextualSpacing w:val="0"/>
            </w:pPr>
            <w:r>
              <w:t>El titular de un AOC conservará toda la documentación que exija la Autoridad, o la Autoridad de otro Estado en el que opere el titular del AOC, por el tiempo que especifique la Autoridad respectiva o por el tiempo necesario para demostrar que cumple con lo dispuesto en el reglamento o el OM correspondiente, el que sea más largo.</w:t>
            </w:r>
          </w:p>
        </w:tc>
      </w:tr>
    </w:tbl>
    <w:p w14:paraId="6AB70526" w14:textId="3E0AEEEE" w:rsidR="00B44861" w:rsidRPr="00A11005" w:rsidRDefault="00CA5998" w:rsidP="00703B8A">
      <w:pPr>
        <w:widowControl w:val="0"/>
        <w:spacing w:after="0" w:line="233" w:lineRule="auto"/>
        <w:jc w:val="right"/>
        <w:rPr>
          <w:i/>
          <w:iCs/>
          <w:sz w:val="20"/>
          <w:szCs w:val="20"/>
        </w:rPr>
      </w:pPr>
      <w:r>
        <w:rPr>
          <w:i/>
          <w:iCs/>
          <w:sz w:val="20"/>
          <w:szCs w:val="20"/>
        </w:rPr>
        <w:t>Anexo 6 de la OACI, Parte I; Apéndice 2: 2.4.1; 2.4.2; 2.4.3</w:t>
      </w:r>
    </w:p>
    <w:p w14:paraId="7A2439EF" w14:textId="405BDBFF" w:rsidR="00193928" w:rsidRPr="00A11005" w:rsidRDefault="00193928" w:rsidP="00703B8A">
      <w:pPr>
        <w:widowControl w:val="0"/>
        <w:spacing w:before="0" w:after="0" w:line="233" w:lineRule="auto"/>
        <w:jc w:val="right"/>
        <w:rPr>
          <w:iCs/>
          <w:szCs w:val="20"/>
        </w:rPr>
      </w:pPr>
      <w:r>
        <w:rPr>
          <w:i/>
          <w:iCs/>
          <w:sz w:val="20"/>
          <w:szCs w:val="20"/>
        </w:rPr>
        <w:t>Anexo 6 de la OACI, Parte II: 3.9.3</w:t>
      </w:r>
    </w:p>
    <w:p w14:paraId="4D503130" w14:textId="0CFF7C7F" w:rsidR="00391816" w:rsidRPr="00A11005" w:rsidRDefault="00726D04" w:rsidP="00703B8A">
      <w:pPr>
        <w:pStyle w:val="Heading4"/>
        <w:numPr>
          <w:ilvl w:val="0"/>
          <w:numId w:val="0"/>
        </w:numPr>
        <w:ind w:left="864" w:hanging="864"/>
      </w:pPr>
      <w:bookmarkStart w:id="396" w:name="_Toc64638227"/>
      <w:r>
        <w:t>NE 9.4.1.4</w:t>
      </w:r>
      <w:r>
        <w:tab/>
        <w:t>MANUAL DE OPERACIÓN DE LA AERONAVE</w:t>
      </w:r>
      <w:bookmarkEnd w:id="396"/>
    </w:p>
    <w:p w14:paraId="4477E272" w14:textId="1FB25CBF" w:rsidR="009C09DA" w:rsidRPr="00A11005" w:rsidRDefault="00E372F0" w:rsidP="00703B8A">
      <w:pPr>
        <w:pStyle w:val="FAAOutlineL1a"/>
        <w:numPr>
          <w:ilvl w:val="7"/>
          <w:numId w:val="231"/>
        </w:numPr>
        <w:spacing w:line="233" w:lineRule="auto"/>
        <w:ind w:left="1440"/>
      </w:pPr>
      <w:r>
        <w:t>Todo solicitante de un AOC y todo titular de un AOC presentará un AOM, y lo mantendrá actualizado, como parte de su OM y que contenga por lo menos:</w:t>
      </w:r>
    </w:p>
    <w:tbl>
      <w:tblPr>
        <w:tblStyle w:val="TableGrid"/>
        <w:tblW w:w="0" w:type="auto"/>
        <w:tblLook w:val="04A0" w:firstRow="1" w:lastRow="0" w:firstColumn="1" w:lastColumn="0" w:noHBand="0" w:noVBand="1"/>
        <w:tblCaption w:val="Aircraft Operating Manual"/>
        <w:tblDescription w:val="Paragraphs within the Aircraft Operating Manual"/>
      </w:tblPr>
      <w:tblGrid>
        <w:gridCol w:w="9350"/>
      </w:tblGrid>
      <w:tr w:rsidR="00513436" w:rsidRPr="00A11005" w14:paraId="20F0372A" w14:textId="77777777" w:rsidTr="00AC17E5">
        <w:tc>
          <w:tcPr>
            <w:tcW w:w="9350" w:type="dxa"/>
            <w:tcBorders>
              <w:bottom w:val="nil"/>
            </w:tcBorders>
          </w:tcPr>
          <w:p w14:paraId="091C6235" w14:textId="7C92676A" w:rsidR="00513436" w:rsidRPr="00A11005" w:rsidRDefault="00513436" w:rsidP="00703B8A">
            <w:pPr>
              <w:pStyle w:val="ListParagraph"/>
              <w:numPr>
                <w:ilvl w:val="0"/>
                <w:numId w:val="251"/>
              </w:numPr>
              <w:spacing w:before="60" w:after="60" w:line="233" w:lineRule="auto"/>
              <w:contextualSpacing w:val="0"/>
              <w:rPr>
                <w:b/>
                <w:bCs/>
              </w:rPr>
            </w:pPr>
            <w:r>
              <w:rPr>
                <w:b/>
                <w:bCs/>
              </w:rPr>
              <w:t>Información general y unidades de medida</w:t>
            </w:r>
          </w:p>
        </w:tc>
      </w:tr>
      <w:tr w:rsidR="007C6939" w:rsidRPr="00A11005" w14:paraId="1992DD37" w14:textId="77777777" w:rsidTr="00AC17E5">
        <w:tc>
          <w:tcPr>
            <w:tcW w:w="9350" w:type="dxa"/>
            <w:tcBorders>
              <w:top w:val="nil"/>
              <w:bottom w:val="nil"/>
            </w:tcBorders>
          </w:tcPr>
          <w:p w14:paraId="78095871" w14:textId="69639245" w:rsidR="007C6939" w:rsidRPr="00A11005" w:rsidRDefault="006E094C" w:rsidP="00703B8A">
            <w:pPr>
              <w:pStyle w:val="ListParagraph"/>
              <w:numPr>
                <w:ilvl w:val="1"/>
                <w:numId w:val="251"/>
              </w:numPr>
              <w:spacing w:before="60" w:after="60" w:line="233" w:lineRule="auto"/>
              <w:contextualSpacing w:val="0"/>
            </w:pPr>
            <w:r>
              <w:t>Información general (por ejemplo, dimensiones de la aeronave), con una descripción de las unidades de medida utilizadas para la operación del tipo de aeronave en cuestión y tablas de conversión.</w:t>
            </w:r>
          </w:p>
        </w:tc>
      </w:tr>
      <w:tr w:rsidR="00513436" w:rsidRPr="00A11005" w14:paraId="7F5E6939" w14:textId="77777777" w:rsidTr="00AC17E5">
        <w:tc>
          <w:tcPr>
            <w:tcW w:w="9350" w:type="dxa"/>
            <w:tcBorders>
              <w:top w:val="nil"/>
              <w:bottom w:val="nil"/>
            </w:tcBorders>
          </w:tcPr>
          <w:p w14:paraId="0F8BC056" w14:textId="42B3FA74" w:rsidR="00513436" w:rsidRPr="00A11005" w:rsidRDefault="00513436" w:rsidP="00703B8A">
            <w:pPr>
              <w:pStyle w:val="ListParagraph"/>
              <w:numPr>
                <w:ilvl w:val="0"/>
                <w:numId w:val="251"/>
              </w:numPr>
              <w:spacing w:before="60" w:after="60" w:line="233" w:lineRule="auto"/>
              <w:contextualSpacing w:val="0"/>
              <w:rPr>
                <w:b/>
                <w:bCs/>
              </w:rPr>
            </w:pPr>
            <w:r>
              <w:rPr>
                <w:b/>
                <w:bCs/>
              </w:rPr>
              <w:t>Limitaciones</w:t>
            </w:r>
          </w:p>
        </w:tc>
      </w:tr>
      <w:tr w:rsidR="00513436" w:rsidRPr="00A11005" w14:paraId="37BD3DBC" w14:textId="77777777" w:rsidTr="00AC17E5">
        <w:tc>
          <w:tcPr>
            <w:tcW w:w="9350" w:type="dxa"/>
            <w:tcBorders>
              <w:top w:val="nil"/>
              <w:bottom w:val="nil"/>
            </w:tcBorders>
          </w:tcPr>
          <w:p w14:paraId="16683B72" w14:textId="189CBCB1" w:rsidR="00513436" w:rsidRPr="00A11005" w:rsidRDefault="00513436" w:rsidP="00703B8A">
            <w:pPr>
              <w:pStyle w:val="ListParagraph"/>
              <w:numPr>
                <w:ilvl w:val="1"/>
                <w:numId w:val="251"/>
              </w:numPr>
              <w:spacing w:before="60" w:after="60" w:line="233" w:lineRule="auto"/>
              <w:contextualSpacing w:val="0"/>
            </w:pPr>
            <w:r>
              <w:t>Certificación y limitaciones de utilización.</w:t>
            </w:r>
          </w:p>
        </w:tc>
      </w:tr>
      <w:tr w:rsidR="007C6939" w:rsidRPr="00A11005" w14:paraId="1390ACA5" w14:textId="77777777" w:rsidTr="00513436">
        <w:tc>
          <w:tcPr>
            <w:tcW w:w="9350" w:type="dxa"/>
            <w:tcBorders>
              <w:top w:val="nil"/>
              <w:bottom w:val="nil"/>
            </w:tcBorders>
          </w:tcPr>
          <w:p w14:paraId="57B9F249" w14:textId="094FB6B6" w:rsidR="007C6939" w:rsidRPr="00A11005" w:rsidDel="00EC4C0D" w:rsidRDefault="007C6939" w:rsidP="00703B8A">
            <w:pPr>
              <w:pStyle w:val="ListParagraph"/>
              <w:numPr>
                <w:ilvl w:val="2"/>
                <w:numId w:val="251"/>
              </w:numPr>
              <w:spacing w:before="60" w:after="60" w:line="233" w:lineRule="auto"/>
              <w:contextualSpacing w:val="0"/>
            </w:pPr>
            <w:r>
              <w:t>Una descripción de las limitaciones de utilización aplicables, que incluya:</w:t>
            </w:r>
          </w:p>
        </w:tc>
      </w:tr>
      <w:tr w:rsidR="00513436" w:rsidRPr="00A11005" w14:paraId="78C93A01" w14:textId="77777777" w:rsidTr="00AC17E5">
        <w:tc>
          <w:tcPr>
            <w:tcW w:w="9350" w:type="dxa"/>
            <w:tcBorders>
              <w:top w:val="nil"/>
              <w:bottom w:val="nil"/>
            </w:tcBorders>
          </w:tcPr>
          <w:p w14:paraId="3084FC21" w14:textId="0EEB5DA5" w:rsidR="00513436" w:rsidRPr="00A11005" w:rsidRDefault="00513436" w:rsidP="00703B8A">
            <w:pPr>
              <w:pStyle w:val="ListParagraph"/>
              <w:numPr>
                <w:ilvl w:val="3"/>
                <w:numId w:val="251"/>
              </w:numPr>
              <w:spacing w:before="60" w:after="60" w:line="233" w:lineRule="auto"/>
              <w:contextualSpacing w:val="0"/>
            </w:pPr>
            <w:r>
              <w:t>estado de la certificación;</w:t>
            </w:r>
          </w:p>
        </w:tc>
      </w:tr>
      <w:tr w:rsidR="00513436" w:rsidRPr="00A11005" w14:paraId="798C14B7" w14:textId="77777777" w:rsidTr="00AC17E5">
        <w:tc>
          <w:tcPr>
            <w:tcW w:w="9350" w:type="dxa"/>
            <w:tcBorders>
              <w:top w:val="nil"/>
              <w:bottom w:val="nil"/>
            </w:tcBorders>
          </w:tcPr>
          <w:p w14:paraId="45A22C58" w14:textId="2BABAD06" w:rsidR="00513436" w:rsidRPr="00A11005" w:rsidRDefault="00513436" w:rsidP="00703B8A">
            <w:pPr>
              <w:pStyle w:val="ListParagraph"/>
              <w:numPr>
                <w:ilvl w:val="3"/>
                <w:numId w:val="251"/>
              </w:numPr>
              <w:spacing w:before="60" w:after="60" w:line="233" w:lineRule="auto"/>
              <w:contextualSpacing w:val="0"/>
            </w:pPr>
            <w:r>
              <w:t>configuración de asientos de pasajeros para cada tipo de aeronave, con una presentación gráfica;</w:t>
            </w:r>
          </w:p>
        </w:tc>
      </w:tr>
      <w:tr w:rsidR="00513436" w:rsidRPr="00A11005" w14:paraId="04BDAC3B" w14:textId="77777777" w:rsidTr="00AC17E5">
        <w:tc>
          <w:tcPr>
            <w:tcW w:w="9350" w:type="dxa"/>
            <w:tcBorders>
              <w:top w:val="nil"/>
              <w:bottom w:val="nil"/>
            </w:tcBorders>
          </w:tcPr>
          <w:p w14:paraId="50A92A04" w14:textId="073D99AA" w:rsidR="00513436" w:rsidRPr="00A11005" w:rsidRDefault="00513436" w:rsidP="00703B8A">
            <w:pPr>
              <w:pStyle w:val="ListParagraph"/>
              <w:numPr>
                <w:ilvl w:val="3"/>
                <w:numId w:val="251"/>
              </w:numPr>
              <w:spacing w:before="60" w:after="60" w:line="233" w:lineRule="auto"/>
              <w:contextualSpacing w:val="0"/>
            </w:pPr>
            <w:r>
              <w:t>tipos de operaciones aprobadas (por ejemplo, AMO/IMC/VFR, categoría II y III, vuelos en condiciones conocidas de formación de hielo, etc.);</w:t>
            </w:r>
          </w:p>
        </w:tc>
      </w:tr>
      <w:tr w:rsidR="00513436" w:rsidRPr="00A11005" w14:paraId="0CCED9E2" w14:textId="77777777" w:rsidTr="00AC17E5">
        <w:tc>
          <w:tcPr>
            <w:tcW w:w="9350" w:type="dxa"/>
            <w:tcBorders>
              <w:top w:val="nil"/>
              <w:bottom w:val="nil"/>
            </w:tcBorders>
          </w:tcPr>
          <w:p w14:paraId="1DC43FC3" w14:textId="05351E09" w:rsidR="00513436" w:rsidRPr="00A11005" w:rsidRDefault="00513436" w:rsidP="00703B8A">
            <w:pPr>
              <w:pStyle w:val="ListParagraph"/>
              <w:numPr>
                <w:ilvl w:val="3"/>
                <w:numId w:val="251"/>
              </w:numPr>
              <w:spacing w:before="60" w:after="60" w:line="233" w:lineRule="auto"/>
              <w:contextualSpacing w:val="0"/>
            </w:pPr>
            <w:r>
              <w:t>composición de la tripulación;</w:t>
            </w:r>
          </w:p>
        </w:tc>
      </w:tr>
      <w:tr w:rsidR="00513436" w:rsidRPr="00A11005" w14:paraId="06928D58" w14:textId="77777777" w:rsidTr="00AC17E5">
        <w:tc>
          <w:tcPr>
            <w:tcW w:w="9350" w:type="dxa"/>
            <w:tcBorders>
              <w:top w:val="nil"/>
              <w:bottom w:val="nil"/>
            </w:tcBorders>
          </w:tcPr>
          <w:p w14:paraId="4FFF0C95" w14:textId="66435F50" w:rsidR="00513436" w:rsidRPr="00A11005" w:rsidRDefault="00410B92" w:rsidP="00703B8A">
            <w:pPr>
              <w:pStyle w:val="ListParagraph"/>
              <w:numPr>
                <w:ilvl w:val="3"/>
                <w:numId w:val="251"/>
              </w:numPr>
              <w:spacing w:before="60" w:after="60" w:line="233" w:lineRule="auto"/>
              <w:contextualSpacing w:val="0"/>
            </w:pPr>
            <w:r>
              <w:t>operaciones con limitaciones de masa y centro de gravedad;</w:t>
            </w:r>
          </w:p>
        </w:tc>
      </w:tr>
      <w:tr w:rsidR="00513436" w:rsidRPr="00A11005" w14:paraId="50B9C86A" w14:textId="77777777" w:rsidTr="00AC17E5">
        <w:tc>
          <w:tcPr>
            <w:tcW w:w="9350" w:type="dxa"/>
            <w:tcBorders>
              <w:top w:val="nil"/>
              <w:bottom w:val="nil"/>
            </w:tcBorders>
          </w:tcPr>
          <w:p w14:paraId="08E19264" w14:textId="5580F2F5" w:rsidR="00513436" w:rsidRPr="00A11005" w:rsidRDefault="00513436" w:rsidP="00703B8A">
            <w:pPr>
              <w:pStyle w:val="ListParagraph"/>
              <w:numPr>
                <w:ilvl w:val="3"/>
                <w:numId w:val="251"/>
              </w:numPr>
              <w:spacing w:before="60" w:after="60" w:line="233" w:lineRule="auto"/>
              <w:contextualSpacing w:val="0"/>
            </w:pPr>
            <w:r>
              <w:t>limitaciones de velocidad;</w:t>
            </w:r>
          </w:p>
        </w:tc>
      </w:tr>
      <w:tr w:rsidR="00513436" w:rsidRPr="00A11005" w14:paraId="2432E7EB" w14:textId="77777777" w:rsidTr="00AC17E5">
        <w:tc>
          <w:tcPr>
            <w:tcW w:w="9350" w:type="dxa"/>
            <w:tcBorders>
              <w:top w:val="nil"/>
              <w:bottom w:val="nil"/>
            </w:tcBorders>
          </w:tcPr>
          <w:p w14:paraId="3F1BAFC5" w14:textId="00C365AA" w:rsidR="00513436" w:rsidRPr="00A11005" w:rsidRDefault="00513436" w:rsidP="00703B8A">
            <w:pPr>
              <w:pStyle w:val="ListParagraph"/>
              <w:numPr>
                <w:ilvl w:val="3"/>
                <w:numId w:val="251"/>
              </w:numPr>
              <w:spacing w:before="60" w:after="60" w:line="233" w:lineRule="auto"/>
              <w:contextualSpacing w:val="0"/>
            </w:pPr>
            <w:r>
              <w:t>envolventes de vuelo;</w:t>
            </w:r>
          </w:p>
        </w:tc>
      </w:tr>
      <w:tr w:rsidR="00513436" w:rsidRPr="00A11005" w14:paraId="1A701EC8" w14:textId="77777777" w:rsidTr="00AC17E5">
        <w:tc>
          <w:tcPr>
            <w:tcW w:w="9350" w:type="dxa"/>
            <w:tcBorders>
              <w:top w:val="nil"/>
              <w:bottom w:val="nil"/>
            </w:tcBorders>
          </w:tcPr>
          <w:p w14:paraId="5D4E2862" w14:textId="48FCEC67" w:rsidR="00513436" w:rsidRPr="00A11005" w:rsidRDefault="00513436" w:rsidP="00703B8A">
            <w:pPr>
              <w:pStyle w:val="ListParagraph"/>
              <w:numPr>
                <w:ilvl w:val="3"/>
                <w:numId w:val="251"/>
              </w:numPr>
              <w:spacing w:before="60" w:after="60" w:line="233" w:lineRule="auto"/>
              <w:contextualSpacing w:val="0"/>
            </w:pPr>
            <w:r>
              <w:t>límites de viento, incluidas las operaciones en pistas contaminadas;</w:t>
            </w:r>
          </w:p>
        </w:tc>
      </w:tr>
      <w:tr w:rsidR="00513436" w:rsidRPr="00A11005" w14:paraId="7F1327C5" w14:textId="77777777" w:rsidTr="00AC17E5">
        <w:tc>
          <w:tcPr>
            <w:tcW w:w="9350" w:type="dxa"/>
            <w:tcBorders>
              <w:top w:val="nil"/>
              <w:bottom w:val="nil"/>
            </w:tcBorders>
          </w:tcPr>
          <w:p w14:paraId="06D39BF8" w14:textId="53FD9C41" w:rsidR="00513436" w:rsidRPr="00A11005" w:rsidRDefault="00513436" w:rsidP="00703B8A">
            <w:pPr>
              <w:pStyle w:val="ListParagraph"/>
              <w:numPr>
                <w:ilvl w:val="3"/>
                <w:numId w:val="251"/>
              </w:numPr>
              <w:spacing w:before="60" w:after="60" w:line="233" w:lineRule="auto"/>
              <w:contextualSpacing w:val="0"/>
            </w:pPr>
            <w:r>
              <w:t>limitaciones de performance para las configuraciones aplicables;</w:t>
            </w:r>
          </w:p>
        </w:tc>
      </w:tr>
      <w:tr w:rsidR="00513436" w:rsidRPr="00A11005" w14:paraId="70D4A75A" w14:textId="77777777" w:rsidTr="00AC17E5">
        <w:tc>
          <w:tcPr>
            <w:tcW w:w="9350" w:type="dxa"/>
            <w:tcBorders>
              <w:top w:val="nil"/>
              <w:bottom w:val="nil"/>
            </w:tcBorders>
          </w:tcPr>
          <w:p w14:paraId="611B568F" w14:textId="71F95286" w:rsidR="00513436" w:rsidRPr="00A11005" w:rsidRDefault="00513436" w:rsidP="00703B8A">
            <w:pPr>
              <w:pStyle w:val="ListParagraph"/>
              <w:numPr>
                <w:ilvl w:val="3"/>
                <w:numId w:val="251"/>
              </w:numPr>
              <w:spacing w:before="60" w:after="60" w:line="233" w:lineRule="auto"/>
              <w:contextualSpacing w:val="0"/>
            </w:pPr>
            <w:r>
              <w:t>pendiente de la pista;</w:t>
            </w:r>
          </w:p>
        </w:tc>
      </w:tr>
      <w:tr w:rsidR="00513436" w:rsidRPr="00A11005" w14:paraId="48CC2CE8" w14:textId="77777777" w:rsidTr="00AC17E5">
        <w:tc>
          <w:tcPr>
            <w:tcW w:w="9350" w:type="dxa"/>
            <w:tcBorders>
              <w:top w:val="nil"/>
              <w:bottom w:val="nil"/>
            </w:tcBorders>
          </w:tcPr>
          <w:p w14:paraId="5735DF81" w14:textId="51F81768" w:rsidR="00513436" w:rsidRPr="00A11005" w:rsidRDefault="00513436" w:rsidP="00703B8A">
            <w:pPr>
              <w:pStyle w:val="ListParagraph"/>
              <w:numPr>
                <w:ilvl w:val="3"/>
                <w:numId w:val="251"/>
              </w:numPr>
              <w:spacing w:before="60" w:after="60" w:line="233" w:lineRule="auto"/>
              <w:contextualSpacing w:val="0"/>
            </w:pPr>
            <w:r>
              <w:t>limitaciones sobre pistas mojadas o contaminadas;</w:t>
            </w:r>
          </w:p>
        </w:tc>
      </w:tr>
      <w:tr w:rsidR="00513436" w:rsidRPr="00A11005" w14:paraId="2D7A1917" w14:textId="77777777" w:rsidTr="00AC17E5">
        <w:tc>
          <w:tcPr>
            <w:tcW w:w="9350" w:type="dxa"/>
            <w:tcBorders>
              <w:top w:val="nil"/>
              <w:bottom w:val="nil"/>
            </w:tcBorders>
          </w:tcPr>
          <w:p w14:paraId="19AD6EA3" w14:textId="559429A9" w:rsidR="00513436" w:rsidRPr="00A11005" w:rsidRDefault="00513436" w:rsidP="00703B8A">
            <w:pPr>
              <w:pStyle w:val="ListParagraph"/>
              <w:numPr>
                <w:ilvl w:val="3"/>
                <w:numId w:val="251"/>
              </w:numPr>
              <w:spacing w:before="60" w:after="60" w:line="233" w:lineRule="auto"/>
              <w:contextualSpacing w:val="0"/>
            </w:pPr>
            <w:r>
              <w:t>contaminación de la célula; y</w:t>
            </w:r>
          </w:p>
        </w:tc>
      </w:tr>
      <w:tr w:rsidR="00513436" w:rsidRPr="00A11005" w14:paraId="07BC14A1" w14:textId="77777777" w:rsidTr="00AC17E5">
        <w:tc>
          <w:tcPr>
            <w:tcW w:w="9350" w:type="dxa"/>
            <w:tcBorders>
              <w:top w:val="nil"/>
              <w:bottom w:val="nil"/>
            </w:tcBorders>
          </w:tcPr>
          <w:p w14:paraId="0A234FE1" w14:textId="426BC133" w:rsidR="00513436" w:rsidRPr="00A11005" w:rsidRDefault="00513436" w:rsidP="00703B8A">
            <w:pPr>
              <w:pStyle w:val="ListParagraph"/>
              <w:numPr>
                <w:ilvl w:val="3"/>
                <w:numId w:val="251"/>
              </w:numPr>
              <w:spacing w:before="60" w:after="60" w:line="233" w:lineRule="auto"/>
              <w:contextualSpacing w:val="0"/>
            </w:pPr>
            <w:r>
              <w:t>limitaciones posteriores al aterrizaje.</w:t>
            </w:r>
          </w:p>
        </w:tc>
      </w:tr>
      <w:tr w:rsidR="00BA4961" w:rsidRPr="00A11005" w14:paraId="2942418A" w14:textId="77777777" w:rsidTr="00AC17E5">
        <w:tc>
          <w:tcPr>
            <w:tcW w:w="9350" w:type="dxa"/>
            <w:tcBorders>
              <w:top w:val="nil"/>
              <w:bottom w:val="nil"/>
            </w:tcBorders>
          </w:tcPr>
          <w:p w14:paraId="434E2DDD" w14:textId="41AC7759" w:rsidR="00BA4961" w:rsidRPr="00A11005" w:rsidRDefault="00BA4961" w:rsidP="00703B8A">
            <w:pPr>
              <w:pStyle w:val="ListParagraph"/>
              <w:numPr>
                <w:ilvl w:val="0"/>
                <w:numId w:val="251"/>
              </w:numPr>
              <w:spacing w:before="60" w:after="60" w:line="233" w:lineRule="auto"/>
              <w:contextualSpacing w:val="0"/>
              <w:rPr>
                <w:b/>
                <w:bCs/>
              </w:rPr>
            </w:pPr>
            <w:r>
              <w:rPr>
                <w:b/>
                <w:bCs/>
              </w:rPr>
              <w:t>Procedimientos</w:t>
            </w:r>
          </w:p>
        </w:tc>
      </w:tr>
      <w:tr w:rsidR="00BA4961" w:rsidRPr="00A11005" w14:paraId="663E5681" w14:textId="77777777" w:rsidTr="00AC17E5">
        <w:tc>
          <w:tcPr>
            <w:tcW w:w="9350" w:type="dxa"/>
            <w:tcBorders>
              <w:top w:val="nil"/>
              <w:bottom w:val="nil"/>
            </w:tcBorders>
          </w:tcPr>
          <w:p w14:paraId="6D4E0C64" w14:textId="425394CD" w:rsidR="00BA4961" w:rsidRPr="00A11005" w:rsidRDefault="00E544EC" w:rsidP="00703B8A">
            <w:pPr>
              <w:pStyle w:val="ListParagraph"/>
              <w:numPr>
                <w:ilvl w:val="1"/>
                <w:numId w:val="251"/>
              </w:numPr>
              <w:spacing w:before="60" w:after="60" w:line="233" w:lineRule="auto"/>
              <w:contextualSpacing w:val="0"/>
            </w:pPr>
            <w:r>
              <w:t>Procedimientos normales.</w:t>
            </w:r>
          </w:p>
        </w:tc>
      </w:tr>
      <w:tr w:rsidR="007C6939" w:rsidRPr="00A11005" w14:paraId="7447D2C8" w14:textId="77777777" w:rsidTr="00BA4961">
        <w:tc>
          <w:tcPr>
            <w:tcW w:w="9350" w:type="dxa"/>
            <w:tcBorders>
              <w:top w:val="nil"/>
              <w:bottom w:val="nil"/>
            </w:tcBorders>
          </w:tcPr>
          <w:p w14:paraId="7D5656AB" w14:textId="1682325F" w:rsidR="007C6939" w:rsidRPr="00A11005" w:rsidRDefault="007C6939" w:rsidP="00703B8A">
            <w:pPr>
              <w:pStyle w:val="ListParagraph"/>
              <w:numPr>
                <w:ilvl w:val="2"/>
                <w:numId w:val="251"/>
              </w:numPr>
              <w:spacing w:before="60" w:after="60" w:line="233" w:lineRule="auto"/>
              <w:contextualSpacing w:val="0"/>
            </w:pPr>
            <w:r>
              <w:t>Las funciones y los procedimientos normales asignados a la tripulación, las listas de verificación apropiadas, el sistema para el uso de las listas de verificación y una declaración de los procedimientos de coordinación necesarios entre las tripulaciones de vuelo y de cabina. Se deberán incluir las funciones y los procedimientos normales siguientes:</w:t>
            </w:r>
          </w:p>
        </w:tc>
      </w:tr>
      <w:tr w:rsidR="00BA4961" w:rsidRPr="00A11005" w14:paraId="1B6532A1" w14:textId="77777777" w:rsidTr="00AC17E5">
        <w:tc>
          <w:tcPr>
            <w:tcW w:w="9350" w:type="dxa"/>
            <w:tcBorders>
              <w:top w:val="nil"/>
              <w:bottom w:val="nil"/>
            </w:tcBorders>
          </w:tcPr>
          <w:p w14:paraId="617688A6" w14:textId="15897B6F" w:rsidR="00BA4961" w:rsidRPr="00A11005" w:rsidRDefault="00BA4961" w:rsidP="00703B8A">
            <w:pPr>
              <w:pStyle w:val="ListParagraph"/>
              <w:numPr>
                <w:ilvl w:val="3"/>
                <w:numId w:val="251"/>
              </w:numPr>
              <w:spacing w:before="60" w:after="60" w:line="233" w:lineRule="auto"/>
              <w:contextualSpacing w:val="0"/>
            </w:pPr>
            <w:r>
              <w:t>previos al vuelo;</w:t>
            </w:r>
          </w:p>
        </w:tc>
      </w:tr>
      <w:tr w:rsidR="00BA4961" w:rsidRPr="00A11005" w14:paraId="7A48DE4B" w14:textId="77777777" w:rsidTr="00AC17E5">
        <w:tc>
          <w:tcPr>
            <w:tcW w:w="9350" w:type="dxa"/>
            <w:tcBorders>
              <w:top w:val="nil"/>
              <w:bottom w:val="single" w:sz="4" w:space="0" w:color="auto"/>
            </w:tcBorders>
          </w:tcPr>
          <w:p w14:paraId="1613379A" w14:textId="64544B08" w:rsidR="00BA4961" w:rsidRPr="00A11005" w:rsidRDefault="00BA4961" w:rsidP="00703B8A">
            <w:pPr>
              <w:pStyle w:val="ListParagraph"/>
              <w:numPr>
                <w:ilvl w:val="3"/>
                <w:numId w:val="251"/>
              </w:numPr>
              <w:spacing w:before="60" w:after="60" w:line="233" w:lineRule="auto"/>
              <w:contextualSpacing w:val="0"/>
            </w:pPr>
            <w:r>
              <w:t>previos a la salida y la carga;</w:t>
            </w:r>
          </w:p>
        </w:tc>
      </w:tr>
      <w:tr w:rsidR="00775F66" w:rsidRPr="00A11005" w14:paraId="55745EBB" w14:textId="77777777" w:rsidTr="00AC17E5">
        <w:tc>
          <w:tcPr>
            <w:tcW w:w="9350" w:type="dxa"/>
            <w:tcBorders>
              <w:top w:val="single" w:sz="4" w:space="0" w:color="auto"/>
              <w:bottom w:val="nil"/>
            </w:tcBorders>
          </w:tcPr>
          <w:p w14:paraId="19A476F5" w14:textId="050907C7" w:rsidR="00775F66" w:rsidRPr="00A11005" w:rsidRDefault="00775F66" w:rsidP="00703B8A">
            <w:pPr>
              <w:pStyle w:val="ListParagraph"/>
              <w:numPr>
                <w:ilvl w:val="3"/>
                <w:numId w:val="251"/>
              </w:numPr>
              <w:spacing w:before="60" w:after="60"/>
              <w:contextualSpacing w:val="0"/>
            </w:pPr>
            <w:r>
              <w:t>configuración y verificación del altímetro;</w:t>
            </w:r>
          </w:p>
        </w:tc>
      </w:tr>
      <w:tr w:rsidR="00337A20" w:rsidRPr="00A11005" w14:paraId="058B8FD3" w14:textId="77777777" w:rsidTr="00AC17E5">
        <w:tc>
          <w:tcPr>
            <w:tcW w:w="9350" w:type="dxa"/>
            <w:tcBorders>
              <w:top w:val="nil"/>
              <w:bottom w:val="nil"/>
            </w:tcBorders>
          </w:tcPr>
          <w:p w14:paraId="37926077" w14:textId="7A28A708" w:rsidR="00337A20" w:rsidRPr="00A11005" w:rsidRDefault="00337A20" w:rsidP="00703B8A">
            <w:pPr>
              <w:pStyle w:val="ListParagraph"/>
              <w:numPr>
                <w:ilvl w:val="3"/>
                <w:numId w:val="251"/>
              </w:numPr>
              <w:spacing w:before="60" w:after="60"/>
              <w:contextualSpacing w:val="0"/>
            </w:pPr>
            <w:r>
              <w:t>rodaje, despegue y ascenso;</w:t>
            </w:r>
          </w:p>
        </w:tc>
      </w:tr>
      <w:tr w:rsidR="00337A20" w:rsidRPr="00A11005" w14:paraId="2B5CC416" w14:textId="77777777" w:rsidTr="00AC17E5">
        <w:tc>
          <w:tcPr>
            <w:tcW w:w="9350" w:type="dxa"/>
            <w:tcBorders>
              <w:top w:val="nil"/>
              <w:bottom w:val="nil"/>
            </w:tcBorders>
          </w:tcPr>
          <w:p w14:paraId="5E7E38FA" w14:textId="4441D9E2" w:rsidR="00337A20" w:rsidRPr="00A11005" w:rsidRDefault="00337A20" w:rsidP="00703B8A">
            <w:pPr>
              <w:pStyle w:val="ListParagraph"/>
              <w:numPr>
                <w:ilvl w:val="3"/>
                <w:numId w:val="251"/>
              </w:numPr>
              <w:spacing w:before="60" w:after="60"/>
              <w:contextualSpacing w:val="0"/>
            </w:pPr>
            <w:r>
              <w:t>atenuación de ruido;</w:t>
            </w:r>
          </w:p>
        </w:tc>
      </w:tr>
      <w:tr w:rsidR="00337A20" w:rsidRPr="00A11005" w14:paraId="74608947" w14:textId="77777777" w:rsidTr="00AC17E5">
        <w:tc>
          <w:tcPr>
            <w:tcW w:w="9350" w:type="dxa"/>
            <w:tcBorders>
              <w:top w:val="nil"/>
              <w:bottom w:val="nil"/>
            </w:tcBorders>
          </w:tcPr>
          <w:p w14:paraId="1C11DD39" w14:textId="0CB5E2C3" w:rsidR="00337A20" w:rsidRPr="00A11005" w:rsidRDefault="00337A20" w:rsidP="00703B8A">
            <w:pPr>
              <w:pStyle w:val="ListParagraph"/>
              <w:numPr>
                <w:ilvl w:val="3"/>
                <w:numId w:val="251"/>
              </w:numPr>
              <w:spacing w:before="60" w:after="60"/>
              <w:contextualSpacing w:val="0"/>
            </w:pPr>
            <w:r>
              <w:t>crucero y descenso;</w:t>
            </w:r>
          </w:p>
        </w:tc>
      </w:tr>
      <w:tr w:rsidR="00337A20" w:rsidRPr="00A11005" w14:paraId="2A0835FA" w14:textId="77777777" w:rsidTr="00AC17E5">
        <w:tc>
          <w:tcPr>
            <w:tcW w:w="9350" w:type="dxa"/>
            <w:tcBorders>
              <w:top w:val="nil"/>
              <w:bottom w:val="nil"/>
            </w:tcBorders>
          </w:tcPr>
          <w:p w14:paraId="40B9914E" w14:textId="3632B003" w:rsidR="00337A20" w:rsidRPr="00A11005" w:rsidRDefault="00337A20" w:rsidP="00703B8A">
            <w:pPr>
              <w:pStyle w:val="ListParagraph"/>
              <w:numPr>
                <w:ilvl w:val="3"/>
                <w:numId w:val="251"/>
              </w:numPr>
              <w:spacing w:before="60" w:after="60"/>
              <w:contextualSpacing w:val="0"/>
            </w:pPr>
            <w:r>
              <w:t>aproximación, preparación para el aterrizaje e instrucciones;</w:t>
            </w:r>
          </w:p>
        </w:tc>
      </w:tr>
      <w:tr w:rsidR="00337A20" w:rsidRPr="00A11005" w14:paraId="488CD90A" w14:textId="77777777" w:rsidTr="00AC17E5">
        <w:tc>
          <w:tcPr>
            <w:tcW w:w="9350" w:type="dxa"/>
            <w:tcBorders>
              <w:top w:val="nil"/>
              <w:bottom w:val="nil"/>
            </w:tcBorders>
          </w:tcPr>
          <w:p w14:paraId="36ADE73D" w14:textId="4D6A602B" w:rsidR="00337A20" w:rsidRPr="00A11005" w:rsidRDefault="00337A20" w:rsidP="00703B8A">
            <w:pPr>
              <w:pStyle w:val="ListParagraph"/>
              <w:numPr>
                <w:ilvl w:val="3"/>
                <w:numId w:val="251"/>
              </w:numPr>
              <w:spacing w:before="60" w:after="60"/>
              <w:contextualSpacing w:val="0"/>
            </w:pPr>
            <w:r>
              <w:t>aproximación VFR;</w:t>
            </w:r>
          </w:p>
        </w:tc>
      </w:tr>
      <w:tr w:rsidR="00337A20" w:rsidRPr="00A11005" w14:paraId="51E8523C" w14:textId="77777777" w:rsidTr="00AC17E5">
        <w:tc>
          <w:tcPr>
            <w:tcW w:w="9350" w:type="dxa"/>
            <w:tcBorders>
              <w:top w:val="nil"/>
              <w:bottom w:val="nil"/>
            </w:tcBorders>
          </w:tcPr>
          <w:p w14:paraId="23D8DECE" w14:textId="3E5AEA69" w:rsidR="00337A20" w:rsidRPr="00A11005" w:rsidRDefault="00337A20" w:rsidP="00703B8A">
            <w:pPr>
              <w:pStyle w:val="ListParagraph"/>
              <w:numPr>
                <w:ilvl w:val="3"/>
                <w:numId w:val="251"/>
              </w:numPr>
              <w:spacing w:before="60" w:after="60"/>
              <w:contextualSpacing w:val="0"/>
            </w:pPr>
            <w:r>
              <w:t>aproximación por instrumentos;</w:t>
            </w:r>
          </w:p>
        </w:tc>
      </w:tr>
      <w:tr w:rsidR="00337A20" w:rsidRPr="00A11005" w14:paraId="34E01D5F" w14:textId="77777777" w:rsidTr="00AC17E5">
        <w:tc>
          <w:tcPr>
            <w:tcW w:w="9350" w:type="dxa"/>
            <w:tcBorders>
              <w:top w:val="nil"/>
              <w:bottom w:val="nil"/>
            </w:tcBorders>
          </w:tcPr>
          <w:p w14:paraId="2B4944C6" w14:textId="5CA3D1EE" w:rsidR="00337A20" w:rsidRPr="00A11005" w:rsidRDefault="00337A20" w:rsidP="00703B8A">
            <w:pPr>
              <w:pStyle w:val="ListParagraph"/>
              <w:numPr>
                <w:ilvl w:val="3"/>
                <w:numId w:val="251"/>
              </w:numPr>
              <w:spacing w:before="60" w:after="60"/>
              <w:contextualSpacing w:val="0"/>
            </w:pPr>
            <w:r>
              <w:t>aproximación visual y en circuito;</w:t>
            </w:r>
          </w:p>
        </w:tc>
      </w:tr>
      <w:tr w:rsidR="00337A20" w:rsidRPr="00A11005" w14:paraId="4C4958F2" w14:textId="77777777" w:rsidTr="00AC17E5">
        <w:tc>
          <w:tcPr>
            <w:tcW w:w="9350" w:type="dxa"/>
            <w:tcBorders>
              <w:top w:val="nil"/>
              <w:bottom w:val="nil"/>
            </w:tcBorders>
          </w:tcPr>
          <w:p w14:paraId="14DF0ED9" w14:textId="0FE27DC1" w:rsidR="00337A20" w:rsidRPr="00A11005" w:rsidRDefault="00337A20" w:rsidP="00703B8A">
            <w:pPr>
              <w:pStyle w:val="ListParagraph"/>
              <w:numPr>
                <w:ilvl w:val="3"/>
                <w:numId w:val="251"/>
              </w:numPr>
              <w:spacing w:before="60" w:after="60"/>
              <w:contextualSpacing w:val="0"/>
            </w:pPr>
            <w:r>
              <w:t>aproximación frustrada;</w:t>
            </w:r>
          </w:p>
        </w:tc>
      </w:tr>
      <w:tr w:rsidR="00337A20" w:rsidRPr="00A11005" w14:paraId="73B647D2" w14:textId="77777777" w:rsidTr="00AC17E5">
        <w:tc>
          <w:tcPr>
            <w:tcW w:w="9350" w:type="dxa"/>
            <w:tcBorders>
              <w:top w:val="nil"/>
              <w:bottom w:val="nil"/>
            </w:tcBorders>
          </w:tcPr>
          <w:p w14:paraId="442C5499" w14:textId="6E18F78E" w:rsidR="00337A20" w:rsidRPr="00A11005" w:rsidRDefault="00337A20" w:rsidP="00703B8A">
            <w:pPr>
              <w:pStyle w:val="ListParagraph"/>
              <w:numPr>
                <w:ilvl w:val="3"/>
                <w:numId w:val="251"/>
              </w:numPr>
              <w:spacing w:before="60" w:after="60"/>
              <w:contextualSpacing w:val="0"/>
            </w:pPr>
            <w:r>
              <w:t>aterrizaje normal;</w:t>
            </w:r>
          </w:p>
        </w:tc>
      </w:tr>
      <w:tr w:rsidR="00337A20" w:rsidRPr="00A11005" w14:paraId="2AEEA0E6" w14:textId="77777777" w:rsidTr="00AC17E5">
        <w:tc>
          <w:tcPr>
            <w:tcW w:w="9350" w:type="dxa"/>
            <w:tcBorders>
              <w:top w:val="nil"/>
              <w:bottom w:val="nil"/>
            </w:tcBorders>
          </w:tcPr>
          <w:p w14:paraId="7F5CECA0" w14:textId="39A8A2AB" w:rsidR="00337A20" w:rsidRPr="00A11005" w:rsidRDefault="00337A20" w:rsidP="00703B8A">
            <w:pPr>
              <w:pStyle w:val="ListParagraph"/>
              <w:numPr>
                <w:ilvl w:val="3"/>
                <w:numId w:val="251"/>
              </w:numPr>
              <w:spacing w:before="60" w:after="60"/>
              <w:contextualSpacing w:val="0"/>
            </w:pPr>
            <w:r>
              <w:t>posteriores al aterrizaje; y</w:t>
            </w:r>
          </w:p>
        </w:tc>
      </w:tr>
      <w:tr w:rsidR="00337A20" w:rsidRPr="00A11005" w14:paraId="4222AD2E" w14:textId="77777777" w:rsidTr="00AC17E5">
        <w:tc>
          <w:tcPr>
            <w:tcW w:w="9350" w:type="dxa"/>
            <w:tcBorders>
              <w:top w:val="nil"/>
              <w:bottom w:val="nil"/>
            </w:tcBorders>
          </w:tcPr>
          <w:p w14:paraId="4FBA88E6" w14:textId="66FAA614" w:rsidR="00337A20" w:rsidRPr="00A11005" w:rsidRDefault="00337A20" w:rsidP="00703B8A">
            <w:pPr>
              <w:pStyle w:val="ListParagraph"/>
              <w:numPr>
                <w:ilvl w:val="3"/>
                <w:numId w:val="251"/>
              </w:numPr>
              <w:spacing w:before="60" w:after="60"/>
              <w:contextualSpacing w:val="0"/>
            </w:pPr>
            <w:r>
              <w:t>operación sobre pistas mojadas y contaminadas.</w:t>
            </w:r>
          </w:p>
        </w:tc>
      </w:tr>
      <w:tr w:rsidR="00337A20" w:rsidRPr="00A11005" w14:paraId="249131FD" w14:textId="77777777" w:rsidTr="00AC17E5">
        <w:tc>
          <w:tcPr>
            <w:tcW w:w="9350" w:type="dxa"/>
            <w:tcBorders>
              <w:top w:val="nil"/>
              <w:bottom w:val="nil"/>
            </w:tcBorders>
          </w:tcPr>
          <w:p w14:paraId="5CAAEE9F" w14:textId="4835FD40" w:rsidR="00337A20" w:rsidRPr="00A11005" w:rsidRDefault="00337A20" w:rsidP="00703B8A">
            <w:pPr>
              <w:pStyle w:val="ListParagraph"/>
              <w:numPr>
                <w:ilvl w:val="1"/>
                <w:numId w:val="251"/>
              </w:numPr>
              <w:spacing w:before="60" w:after="60"/>
              <w:contextualSpacing w:val="0"/>
            </w:pPr>
            <w:r>
              <w:t>Procedimientos del puesto de pilotaje.</w:t>
            </w:r>
          </w:p>
        </w:tc>
      </w:tr>
      <w:tr w:rsidR="00337A20" w:rsidRPr="00A11005" w14:paraId="5113019E" w14:textId="77777777" w:rsidTr="00AC17E5">
        <w:tc>
          <w:tcPr>
            <w:tcW w:w="9350" w:type="dxa"/>
            <w:tcBorders>
              <w:top w:val="nil"/>
              <w:bottom w:val="nil"/>
            </w:tcBorders>
          </w:tcPr>
          <w:p w14:paraId="0600358C" w14:textId="0BB211C5" w:rsidR="00337A20" w:rsidRPr="00A11005" w:rsidRDefault="0077613F" w:rsidP="00703B8A">
            <w:pPr>
              <w:pStyle w:val="ListParagraph"/>
              <w:numPr>
                <w:ilvl w:val="3"/>
                <w:numId w:val="251"/>
              </w:numPr>
              <w:spacing w:before="60" w:after="60"/>
              <w:contextualSpacing w:val="0"/>
            </w:pPr>
            <w:r>
              <w:t>procedimientos específicos del puesto de pilotaje para obtener una autorización de vuelo;</w:t>
            </w:r>
          </w:p>
        </w:tc>
      </w:tr>
      <w:tr w:rsidR="00337A20" w:rsidRPr="00A11005" w14:paraId="579274CB" w14:textId="77777777" w:rsidTr="00AC17E5">
        <w:tc>
          <w:tcPr>
            <w:tcW w:w="9350" w:type="dxa"/>
            <w:tcBorders>
              <w:top w:val="nil"/>
              <w:bottom w:val="nil"/>
            </w:tcBorders>
          </w:tcPr>
          <w:p w14:paraId="662293F1" w14:textId="4960607F" w:rsidR="00337A20" w:rsidRPr="00A11005" w:rsidRDefault="00337A20" w:rsidP="00703B8A">
            <w:pPr>
              <w:pStyle w:val="ListParagraph"/>
              <w:numPr>
                <w:ilvl w:val="3"/>
                <w:numId w:val="251"/>
              </w:numPr>
              <w:spacing w:before="60" w:after="60"/>
              <w:contextualSpacing w:val="0"/>
            </w:pPr>
            <w:r>
              <w:t>preparación inicial del puesto de pilotaje;</w:t>
            </w:r>
          </w:p>
        </w:tc>
      </w:tr>
      <w:tr w:rsidR="00337A20" w:rsidRPr="00A11005" w14:paraId="20FFEE32" w14:textId="77777777" w:rsidTr="00AC17E5">
        <w:tc>
          <w:tcPr>
            <w:tcW w:w="9350" w:type="dxa"/>
            <w:tcBorders>
              <w:top w:val="nil"/>
              <w:bottom w:val="nil"/>
            </w:tcBorders>
          </w:tcPr>
          <w:p w14:paraId="0896EC9D" w14:textId="16B52E9B" w:rsidR="00337A20" w:rsidRPr="00A11005" w:rsidRDefault="001603A6" w:rsidP="00703B8A">
            <w:pPr>
              <w:pStyle w:val="ListParagraph"/>
              <w:numPr>
                <w:ilvl w:val="3"/>
                <w:numId w:val="251"/>
              </w:numPr>
              <w:spacing w:before="60" w:after="60"/>
              <w:contextualSpacing w:val="0"/>
            </w:pPr>
            <w:r>
              <w:t>SOP;</w:t>
            </w:r>
          </w:p>
        </w:tc>
      </w:tr>
      <w:tr w:rsidR="00337A20" w:rsidRPr="00A11005" w14:paraId="752C39E4" w14:textId="77777777" w:rsidTr="00AC17E5">
        <w:tc>
          <w:tcPr>
            <w:tcW w:w="9350" w:type="dxa"/>
            <w:tcBorders>
              <w:top w:val="nil"/>
              <w:bottom w:val="nil"/>
            </w:tcBorders>
          </w:tcPr>
          <w:p w14:paraId="4F0E5DAB" w14:textId="3FC9A2D0" w:rsidR="00337A20" w:rsidRPr="00A11005" w:rsidRDefault="00DE1FA7" w:rsidP="00703B8A">
            <w:pPr>
              <w:pStyle w:val="ListParagraph"/>
              <w:numPr>
                <w:ilvl w:val="3"/>
                <w:numId w:val="251"/>
              </w:numPr>
              <w:spacing w:before="60" w:after="60"/>
              <w:contextualSpacing w:val="0"/>
            </w:pPr>
            <w:r>
              <w:t>disciplina del puesto de pilotaje;</w:t>
            </w:r>
          </w:p>
        </w:tc>
      </w:tr>
      <w:tr w:rsidR="00337A20" w:rsidRPr="00A11005" w14:paraId="3F2D76F3" w14:textId="77777777" w:rsidTr="00AC17E5">
        <w:tc>
          <w:tcPr>
            <w:tcW w:w="9350" w:type="dxa"/>
            <w:tcBorders>
              <w:top w:val="nil"/>
              <w:bottom w:val="nil"/>
            </w:tcBorders>
          </w:tcPr>
          <w:p w14:paraId="1CAD4B46" w14:textId="5A1D3174" w:rsidR="00337A20" w:rsidRPr="00A11005" w:rsidRDefault="00337A20" w:rsidP="00703B8A">
            <w:pPr>
              <w:pStyle w:val="ListParagraph"/>
              <w:numPr>
                <w:ilvl w:val="3"/>
                <w:numId w:val="251"/>
              </w:numPr>
              <w:spacing w:before="60" w:after="60"/>
              <w:contextualSpacing w:val="0"/>
            </w:pPr>
            <w:r>
              <w:t>avisos estándar;</w:t>
            </w:r>
          </w:p>
        </w:tc>
      </w:tr>
      <w:tr w:rsidR="00337A20" w:rsidRPr="00A11005" w14:paraId="79612CE1" w14:textId="77777777" w:rsidTr="00AC17E5">
        <w:tc>
          <w:tcPr>
            <w:tcW w:w="9350" w:type="dxa"/>
            <w:tcBorders>
              <w:top w:val="nil"/>
              <w:bottom w:val="nil"/>
            </w:tcBorders>
          </w:tcPr>
          <w:p w14:paraId="45D78DA1" w14:textId="0196A7B7" w:rsidR="00337A20" w:rsidRPr="00A11005" w:rsidRDefault="00337A20" w:rsidP="00703B8A">
            <w:pPr>
              <w:pStyle w:val="ListParagraph"/>
              <w:numPr>
                <w:ilvl w:val="3"/>
                <w:numId w:val="251"/>
              </w:numPr>
              <w:spacing w:before="60" w:after="60"/>
              <w:contextualSpacing w:val="0"/>
            </w:pPr>
            <w:r>
              <w:t>comunicaciones;</w:t>
            </w:r>
          </w:p>
        </w:tc>
      </w:tr>
      <w:tr w:rsidR="00337A20" w:rsidRPr="00A11005" w14:paraId="41B0BE2A" w14:textId="77777777" w:rsidTr="00AC17E5">
        <w:tc>
          <w:tcPr>
            <w:tcW w:w="9350" w:type="dxa"/>
            <w:tcBorders>
              <w:top w:val="nil"/>
              <w:bottom w:val="nil"/>
            </w:tcBorders>
          </w:tcPr>
          <w:p w14:paraId="02C7AFD2" w14:textId="1F191870" w:rsidR="00337A20" w:rsidRPr="00A11005" w:rsidRDefault="00337A20" w:rsidP="00703B8A">
            <w:pPr>
              <w:pStyle w:val="ListParagraph"/>
              <w:numPr>
                <w:ilvl w:val="3"/>
                <w:numId w:val="251"/>
              </w:numPr>
              <w:spacing w:before="60" w:after="60"/>
              <w:contextualSpacing w:val="0"/>
            </w:pPr>
            <w:r>
              <w:t>seguridad del vuelo;</w:t>
            </w:r>
          </w:p>
        </w:tc>
      </w:tr>
      <w:tr w:rsidR="00337A20" w:rsidRPr="00A11005" w14:paraId="17252E70" w14:textId="77777777" w:rsidTr="00AC17E5">
        <w:tc>
          <w:tcPr>
            <w:tcW w:w="9350" w:type="dxa"/>
            <w:tcBorders>
              <w:top w:val="nil"/>
              <w:bottom w:val="nil"/>
            </w:tcBorders>
          </w:tcPr>
          <w:p w14:paraId="189E9775" w14:textId="4DFC60E4" w:rsidR="00337A20" w:rsidRPr="00A11005" w:rsidRDefault="00337A20" w:rsidP="00703B8A">
            <w:pPr>
              <w:pStyle w:val="ListParagraph"/>
              <w:numPr>
                <w:ilvl w:val="3"/>
                <w:numId w:val="251"/>
              </w:numPr>
              <w:spacing w:before="60" w:after="60"/>
              <w:contextualSpacing w:val="0"/>
            </w:pPr>
            <w:r>
              <w:t>procedimientos para retroceso remolcado y remolque;</w:t>
            </w:r>
          </w:p>
        </w:tc>
      </w:tr>
      <w:tr w:rsidR="00337A20" w:rsidRPr="00A11005" w14:paraId="54866361" w14:textId="77777777" w:rsidTr="00AC17E5">
        <w:tc>
          <w:tcPr>
            <w:tcW w:w="9350" w:type="dxa"/>
            <w:tcBorders>
              <w:top w:val="nil"/>
              <w:bottom w:val="nil"/>
            </w:tcBorders>
          </w:tcPr>
          <w:p w14:paraId="5916A35F" w14:textId="02E4E0CA" w:rsidR="00337A20" w:rsidRPr="00A11005" w:rsidRDefault="00337A20" w:rsidP="00703B8A">
            <w:pPr>
              <w:pStyle w:val="ListParagraph"/>
              <w:numPr>
                <w:ilvl w:val="3"/>
                <w:numId w:val="251"/>
              </w:numPr>
              <w:spacing w:before="60" w:after="60"/>
              <w:contextualSpacing w:val="0"/>
            </w:pPr>
            <w:r>
              <w:t>orientación sobre rodaje y señales de la rampa;</w:t>
            </w:r>
          </w:p>
        </w:tc>
      </w:tr>
      <w:tr w:rsidR="00337A20" w:rsidRPr="00A11005" w14:paraId="29ED373A" w14:textId="77777777" w:rsidTr="00AC17E5">
        <w:tc>
          <w:tcPr>
            <w:tcW w:w="9350" w:type="dxa"/>
            <w:tcBorders>
              <w:top w:val="nil"/>
              <w:bottom w:val="nil"/>
            </w:tcBorders>
          </w:tcPr>
          <w:p w14:paraId="51223F8F" w14:textId="6831F9E9" w:rsidR="00337A20" w:rsidRPr="00A11005" w:rsidRDefault="00337A20" w:rsidP="00703B8A">
            <w:pPr>
              <w:pStyle w:val="ListParagraph"/>
              <w:numPr>
                <w:ilvl w:val="3"/>
                <w:numId w:val="251"/>
              </w:numPr>
              <w:spacing w:before="60" w:after="60"/>
              <w:contextualSpacing w:val="0"/>
            </w:pPr>
            <w:r>
              <w:t>procedimientos para despegue y ascenso;</w:t>
            </w:r>
          </w:p>
        </w:tc>
      </w:tr>
      <w:tr w:rsidR="00337A20" w:rsidRPr="00A11005" w14:paraId="7926EF9C" w14:textId="77777777" w:rsidTr="00AC17E5">
        <w:tc>
          <w:tcPr>
            <w:tcW w:w="9350" w:type="dxa"/>
            <w:tcBorders>
              <w:top w:val="nil"/>
              <w:bottom w:val="nil"/>
            </w:tcBorders>
          </w:tcPr>
          <w:p w14:paraId="2AF44C7C" w14:textId="5C3DEC00" w:rsidR="00337A20" w:rsidRPr="00A11005" w:rsidRDefault="00337A20" w:rsidP="00703B8A">
            <w:pPr>
              <w:pStyle w:val="ListParagraph"/>
              <w:numPr>
                <w:ilvl w:val="3"/>
                <w:numId w:val="251"/>
              </w:numPr>
              <w:spacing w:before="60" w:after="60"/>
              <w:contextualSpacing w:val="0"/>
            </w:pPr>
            <w:r>
              <w:t>selección de pista;</w:t>
            </w:r>
          </w:p>
        </w:tc>
      </w:tr>
      <w:tr w:rsidR="00337A20" w:rsidRPr="00A11005" w14:paraId="512AFEEE" w14:textId="77777777" w:rsidTr="00AC17E5">
        <w:tc>
          <w:tcPr>
            <w:tcW w:w="9350" w:type="dxa"/>
            <w:tcBorders>
              <w:top w:val="nil"/>
              <w:bottom w:val="nil"/>
            </w:tcBorders>
          </w:tcPr>
          <w:p w14:paraId="50FB3B9E" w14:textId="75EA2462" w:rsidR="00337A20" w:rsidRPr="00A11005" w:rsidRDefault="00337A20" w:rsidP="00703B8A">
            <w:pPr>
              <w:pStyle w:val="ListParagraph"/>
              <w:numPr>
                <w:ilvl w:val="3"/>
                <w:numId w:val="251"/>
              </w:numPr>
              <w:spacing w:before="60" w:after="60"/>
              <w:contextualSpacing w:val="0"/>
            </w:pPr>
            <w:r>
              <w:t>despegue con visibilidad limitada;</w:t>
            </w:r>
          </w:p>
        </w:tc>
      </w:tr>
      <w:tr w:rsidR="00337A20" w:rsidRPr="00A11005" w14:paraId="537B0652" w14:textId="77777777" w:rsidTr="00AC17E5">
        <w:tc>
          <w:tcPr>
            <w:tcW w:w="9350" w:type="dxa"/>
            <w:tcBorders>
              <w:top w:val="nil"/>
              <w:bottom w:val="nil"/>
            </w:tcBorders>
          </w:tcPr>
          <w:p w14:paraId="26097284" w14:textId="43FF33F1" w:rsidR="00337A20" w:rsidRPr="00A11005" w:rsidRDefault="00337A20" w:rsidP="00703B8A">
            <w:pPr>
              <w:pStyle w:val="ListParagraph"/>
              <w:numPr>
                <w:ilvl w:val="3"/>
                <w:numId w:val="251"/>
              </w:numPr>
              <w:spacing w:before="60" w:after="60"/>
              <w:contextualSpacing w:val="0"/>
            </w:pPr>
            <w:r>
              <w:t>despegue en condiciones meteorológicas adversas;</w:t>
            </w:r>
          </w:p>
        </w:tc>
      </w:tr>
      <w:tr w:rsidR="00337A20" w:rsidRPr="00A11005" w14:paraId="17F853CC" w14:textId="77777777" w:rsidTr="00AC17E5">
        <w:tc>
          <w:tcPr>
            <w:tcW w:w="9350" w:type="dxa"/>
            <w:tcBorders>
              <w:top w:val="nil"/>
              <w:bottom w:val="nil"/>
            </w:tcBorders>
          </w:tcPr>
          <w:p w14:paraId="6CBFDFC4" w14:textId="6F0EA6B3" w:rsidR="00337A20" w:rsidRPr="00A11005" w:rsidRDefault="00337A20" w:rsidP="00703B8A">
            <w:pPr>
              <w:pStyle w:val="ListParagraph"/>
              <w:numPr>
                <w:ilvl w:val="3"/>
                <w:numId w:val="251"/>
              </w:numPr>
              <w:spacing w:before="60" w:after="60"/>
              <w:contextualSpacing w:val="0"/>
            </w:pPr>
            <w:r>
              <w:t>uso y limitaciones del radar meteorológico;</w:t>
            </w:r>
          </w:p>
        </w:tc>
      </w:tr>
      <w:tr w:rsidR="00337A20" w:rsidRPr="00A11005" w14:paraId="0089302D" w14:textId="77777777" w:rsidTr="00AC17E5">
        <w:tc>
          <w:tcPr>
            <w:tcW w:w="9350" w:type="dxa"/>
            <w:tcBorders>
              <w:top w:val="nil"/>
              <w:bottom w:val="nil"/>
            </w:tcBorders>
          </w:tcPr>
          <w:p w14:paraId="1B615867" w14:textId="20E744B5" w:rsidR="00337A20" w:rsidRPr="00A11005" w:rsidRDefault="00337A20" w:rsidP="00703B8A">
            <w:pPr>
              <w:pStyle w:val="ListParagraph"/>
              <w:numPr>
                <w:ilvl w:val="3"/>
                <w:numId w:val="251"/>
              </w:numPr>
              <w:spacing w:before="60" w:after="60"/>
              <w:contextualSpacing w:val="0"/>
            </w:pPr>
            <w:r>
              <w:t>uso de las luces de aterrizaje;</w:t>
            </w:r>
          </w:p>
        </w:tc>
      </w:tr>
      <w:tr w:rsidR="00337A20" w:rsidRPr="00A11005" w14:paraId="222DC6A8" w14:textId="77777777" w:rsidTr="00AC17E5">
        <w:tc>
          <w:tcPr>
            <w:tcW w:w="9350" w:type="dxa"/>
            <w:tcBorders>
              <w:top w:val="nil"/>
              <w:bottom w:val="nil"/>
            </w:tcBorders>
          </w:tcPr>
          <w:p w14:paraId="69594EB8" w14:textId="7CDFDBBD" w:rsidR="00337A20" w:rsidRPr="00A11005" w:rsidRDefault="00337A20" w:rsidP="00703B8A">
            <w:pPr>
              <w:pStyle w:val="ListParagraph"/>
              <w:numPr>
                <w:ilvl w:val="3"/>
                <w:numId w:val="251"/>
              </w:numPr>
              <w:spacing w:before="60" w:after="60"/>
              <w:contextualSpacing w:val="0"/>
            </w:pPr>
            <w:r>
              <w:t>supervisión de los instrumentos de vuelo;</w:t>
            </w:r>
          </w:p>
        </w:tc>
      </w:tr>
      <w:tr w:rsidR="00337A20" w:rsidRPr="00A11005" w14:paraId="32F66D6A" w14:textId="77777777" w:rsidTr="00AC17E5">
        <w:tc>
          <w:tcPr>
            <w:tcW w:w="9350" w:type="dxa"/>
            <w:tcBorders>
              <w:top w:val="nil"/>
              <w:bottom w:val="nil"/>
            </w:tcBorders>
          </w:tcPr>
          <w:p w14:paraId="5BD26EED" w14:textId="498B33BD" w:rsidR="00337A20" w:rsidRPr="00A11005" w:rsidRDefault="001E2D5F" w:rsidP="00703B8A">
            <w:pPr>
              <w:pStyle w:val="ListParagraph"/>
              <w:numPr>
                <w:ilvl w:val="3"/>
                <w:numId w:val="251"/>
              </w:numPr>
              <w:spacing w:before="60" w:after="60"/>
              <w:contextualSpacing w:val="0"/>
            </w:pPr>
            <w:r>
              <w:t>ajustes de potencia para el despegue;</w:t>
            </w:r>
          </w:p>
        </w:tc>
      </w:tr>
      <w:tr w:rsidR="001E2D5F" w:rsidRPr="00A11005" w14:paraId="680811F2" w14:textId="77777777" w:rsidTr="00AC17E5">
        <w:tc>
          <w:tcPr>
            <w:tcW w:w="9350" w:type="dxa"/>
            <w:tcBorders>
              <w:top w:val="nil"/>
              <w:bottom w:val="nil"/>
            </w:tcBorders>
          </w:tcPr>
          <w:p w14:paraId="19262938" w14:textId="2A6BF568" w:rsidR="001E2D5F" w:rsidRPr="00A11005" w:rsidRDefault="001E2D5F" w:rsidP="00703B8A">
            <w:pPr>
              <w:pStyle w:val="ListParagraph"/>
              <w:numPr>
                <w:ilvl w:val="3"/>
                <w:numId w:val="251"/>
              </w:numPr>
              <w:spacing w:before="60" w:after="60"/>
              <w:contextualSpacing w:val="0"/>
            </w:pPr>
            <w:r>
              <w:t>mal funcionamiento durante el despegue;</w:t>
            </w:r>
          </w:p>
        </w:tc>
      </w:tr>
      <w:tr w:rsidR="001E2D5F" w:rsidRPr="00A11005" w14:paraId="02F06EBF" w14:textId="77777777" w:rsidTr="00AC17E5">
        <w:tc>
          <w:tcPr>
            <w:tcW w:w="9350" w:type="dxa"/>
            <w:tcBorders>
              <w:top w:val="nil"/>
              <w:bottom w:val="nil"/>
            </w:tcBorders>
          </w:tcPr>
          <w:p w14:paraId="0D6F53D9" w14:textId="42D01CCF" w:rsidR="001E2D5F" w:rsidRPr="00A11005" w:rsidRDefault="001E2D5F" w:rsidP="00703B8A">
            <w:pPr>
              <w:pStyle w:val="ListParagraph"/>
              <w:numPr>
                <w:ilvl w:val="3"/>
                <w:numId w:val="251"/>
              </w:numPr>
              <w:spacing w:before="60" w:after="60"/>
              <w:contextualSpacing w:val="0"/>
            </w:pPr>
            <w:r>
              <w:t>decisión de despegue interrumpido;</w:t>
            </w:r>
          </w:p>
        </w:tc>
      </w:tr>
      <w:tr w:rsidR="001E2D5F" w:rsidRPr="00A11005" w14:paraId="0F2AAD95" w14:textId="77777777" w:rsidTr="00AC17E5">
        <w:tc>
          <w:tcPr>
            <w:tcW w:w="9350" w:type="dxa"/>
            <w:tcBorders>
              <w:top w:val="nil"/>
              <w:bottom w:val="nil"/>
            </w:tcBorders>
          </w:tcPr>
          <w:p w14:paraId="18DA70EB" w14:textId="588A5D39" w:rsidR="001E2D5F" w:rsidRPr="00A11005" w:rsidRDefault="001E2D5F" w:rsidP="00703B8A">
            <w:pPr>
              <w:pStyle w:val="ListParagraph"/>
              <w:numPr>
                <w:ilvl w:val="3"/>
                <w:numId w:val="251"/>
              </w:numPr>
              <w:spacing w:before="60" w:after="60"/>
              <w:contextualSpacing w:val="0"/>
            </w:pPr>
            <w:r>
              <w:t>ascenso, mejor ángulo, mejor velocidad;</w:t>
            </w:r>
          </w:p>
        </w:tc>
      </w:tr>
      <w:tr w:rsidR="001E2D5F" w:rsidRPr="00A11005" w14:paraId="591F2DFF" w14:textId="77777777" w:rsidTr="00AC17E5">
        <w:tc>
          <w:tcPr>
            <w:tcW w:w="9350" w:type="dxa"/>
            <w:tcBorders>
              <w:top w:val="nil"/>
              <w:bottom w:val="single" w:sz="4" w:space="0" w:color="auto"/>
            </w:tcBorders>
          </w:tcPr>
          <w:p w14:paraId="2C266C8D" w14:textId="6A219225" w:rsidR="001E2D5F" w:rsidRPr="00A11005" w:rsidRDefault="001E2D5F" w:rsidP="00703B8A">
            <w:pPr>
              <w:pStyle w:val="ListParagraph"/>
              <w:numPr>
                <w:ilvl w:val="3"/>
                <w:numId w:val="251"/>
              </w:numPr>
              <w:spacing w:before="60" w:after="60"/>
              <w:contextualSpacing w:val="0"/>
            </w:pPr>
            <w:r>
              <w:t>procedimientos para un puesto de pilotaje estéril;</w:t>
            </w:r>
          </w:p>
        </w:tc>
      </w:tr>
      <w:tr w:rsidR="001E2D5F" w:rsidRPr="00A11005" w14:paraId="6B1D961E" w14:textId="77777777" w:rsidTr="00AC17E5">
        <w:tc>
          <w:tcPr>
            <w:tcW w:w="9350" w:type="dxa"/>
            <w:tcBorders>
              <w:top w:val="single" w:sz="4" w:space="0" w:color="auto"/>
              <w:bottom w:val="nil"/>
            </w:tcBorders>
          </w:tcPr>
          <w:p w14:paraId="103C0F24" w14:textId="6A53AF16" w:rsidR="001E2D5F" w:rsidRPr="00A11005" w:rsidRDefault="001E2D5F" w:rsidP="00703B8A">
            <w:pPr>
              <w:pStyle w:val="ListParagraph"/>
              <w:numPr>
                <w:ilvl w:val="3"/>
                <w:numId w:val="251"/>
              </w:numPr>
              <w:spacing w:before="60" w:after="60"/>
              <w:contextualSpacing w:val="0"/>
            </w:pPr>
            <w:r>
              <w:t>procedimientos en ruta y en espera;</w:t>
            </w:r>
          </w:p>
        </w:tc>
      </w:tr>
      <w:tr w:rsidR="001E2D5F" w:rsidRPr="00A11005" w14:paraId="1CEDCD44" w14:textId="77777777" w:rsidTr="00AC17E5">
        <w:tc>
          <w:tcPr>
            <w:tcW w:w="9350" w:type="dxa"/>
            <w:tcBorders>
              <w:top w:val="nil"/>
              <w:bottom w:val="nil"/>
            </w:tcBorders>
          </w:tcPr>
          <w:p w14:paraId="0655997C" w14:textId="65A24570" w:rsidR="001E2D5F" w:rsidRPr="00A11005" w:rsidRDefault="001E2D5F" w:rsidP="00703B8A">
            <w:pPr>
              <w:pStyle w:val="ListParagraph"/>
              <w:numPr>
                <w:ilvl w:val="3"/>
                <w:numId w:val="251"/>
              </w:numPr>
              <w:spacing w:before="60" w:after="60"/>
              <w:contextualSpacing w:val="0"/>
            </w:pPr>
            <w:r>
              <w:t>control de crucero;</w:t>
            </w:r>
          </w:p>
        </w:tc>
      </w:tr>
      <w:tr w:rsidR="001E2D5F" w:rsidRPr="00A11005" w14:paraId="4D11A8D0" w14:textId="77777777" w:rsidTr="00AC17E5">
        <w:tc>
          <w:tcPr>
            <w:tcW w:w="9350" w:type="dxa"/>
            <w:tcBorders>
              <w:top w:val="nil"/>
              <w:bottom w:val="nil"/>
            </w:tcBorders>
          </w:tcPr>
          <w:p w14:paraId="0CA5BB5D" w14:textId="2C637168" w:rsidR="001E2D5F" w:rsidRPr="00A11005" w:rsidRDefault="001E2D5F" w:rsidP="00703B8A">
            <w:pPr>
              <w:pStyle w:val="ListParagraph"/>
              <w:numPr>
                <w:ilvl w:val="3"/>
                <w:numId w:val="251"/>
              </w:numPr>
              <w:spacing w:before="60" w:after="60"/>
              <w:contextualSpacing w:val="0"/>
            </w:pPr>
            <w:r>
              <w:t>libro de a bordo de navegación;</w:t>
            </w:r>
          </w:p>
        </w:tc>
      </w:tr>
      <w:tr w:rsidR="001E2D5F" w:rsidRPr="00A11005" w14:paraId="1195AF49" w14:textId="77777777" w:rsidTr="00AC17E5">
        <w:tc>
          <w:tcPr>
            <w:tcW w:w="9350" w:type="dxa"/>
            <w:tcBorders>
              <w:top w:val="nil"/>
              <w:bottom w:val="nil"/>
            </w:tcBorders>
          </w:tcPr>
          <w:p w14:paraId="2AD03BDF" w14:textId="3FB3EE2B" w:rsidR="001E2D5F" w:rsidRPr="00A11005" w:rsidRDefault="001E2D5F" w:rsidP="00703B8A">
            <w:pPr>
              <w:pStyle w:val="ListParagraph"/>
              <w:numPr>
                <w:ilvl w:val="3"/>
                <w:numId w:val="251"/>
              </w:numPr>
              <w:spacing w:before="60" w:after="60"/>
              <w:contextualSpacing w:val="0"/>
            </w:pPr>
            <w:r>
              <w:t>procedimientos para descenso, aproximación y aterrizaje;</w:t>
            </w:r>
          </w:p>
        </w:tc>
      </w:tr>
      <w:tr w:rsidR="001E2D5F" w:rsidRPr="00A11005" w14:paraId="59E2EF30" w14:textId="77777777" w:rsidTr="00AC17E5">
        <w:tc>
          <w:tcPr>
            <w:tcW w:w="9350" w:type="dxa"/>
            <w:tcBorders>
              <w:top w:val="nil"/>
              <w:bottom w:val="nil"/>
            </w:tcBorders>
          </w:tcPr>
          <w:p w14:paraId="6CD59C88" w14:textId="64841D05" w:rsidR="001E2D5F" w:rsidRPr="00A11005" w:rsidRDefault="001E2D5F" w:rsidP="00703B8A">
            <w:pPr>
              <w:pStyle w:val="ListParagraph"/>
              <w:numPr>
                <w:ilvl w:val="3"/>
                <w:numId w:val="251"/>
              </w:numPr>
              <w:spacing w:before="60" w:after="60"/>
              <w:contextualSpacing w:val="0"/>
            </w:pPr>
            <w:r>
              <w:t>notificación de problemas de mantenimiento; y</w:t>
            </w:r>
          </w:p>
        </w:tc>
      </w:tr>
      <w:tr w:rsidR="001E2D5F" w:rsidRPr="00A11005" w14:paraId="6597A0C0" w14:textId="77777777" w:rsidTr="00AC17E5">
        <w:tc>
          <w:tcPr>
            <w:tcW w:w="9350" w:type="dxa"/>
            <w:tcBorders>
              <w:top w:val="nil"/>
              <w:bottom w:val="nil"/>
            </w:tcBorders>
          </w:tcPr>
          <w:p w14:paraId="6308D9C7" w14:textId="533D8B1D" w:rsidR="001E2D5F" w:rsidRPr="00A11005" w:rsidRDefault="001E2D5F" w:rsidP="00703B8A">
            <w:pPr>
              <w:pStyle w:val="ListParagraph"/>
              <w:numPr>
                <w:ilvl w:val="3"/>
                <w:numId w:val="251"/>
              </w:numPr>
              <w:spacing w:before="60" w:after="60"/>
              <w:contextualSpacing w:val="0"/>
            </w:pPr>
            <w:r>
              <w:t>obtención de mantenimiento y servicio en ruta.</w:t>
            </w:r>
          </w:p>
        </w:tc>
      </w:tr>
      <w:tr w:rsidR="001E2D5F" w:rsidRPr="00A11005" w14:paraId="594500B5" w14:textId="77777777" w:rsidTr="00AC17E5">
        <w:tc>
          <w:tcPr>
            <w:tcW w:w="9350" w:type="dxa"/>
            <w:tcBorders>
              <w:top w:val="nil"/>
              <w:bottom w:val="nil"/>
            </w:tcBorders>
          </w:tcPr>
          <w:p w14:paraId="3D614FF3" w14:textId="6DDBB9F0" w:rsidR="001E2D5F" w:rsidRPr="00A11005" w:rsidRDefault="001E2D5F" w:rsidP="00703B8A">
            <w:pPr>
              <w:pStyle w:val="ListParagraph"/>
              <w:numPr>
                <w:ilvl w:val="1"/>
                <w:numId w:val="251"/>
              </w:numPr>
              <w:spacing w:before="60" w:after="60"/>
              <w:contextualSpacing w:val="0"/>
            </w:pPr>
            <w:r>
              <w:t>Procedimientos anormales y de emergencia.</w:t>
            </w:r>
          </w:p>
        </w:tc>
      </w:tr>
      <w:tr w:rsidR="007C6939" w:rsidRPr="00A11005" w14:paraId="6D6867F3" w14:textId="77777777" w:rsidTr="00CC1C4D">
        <w:tc>
          <w:tcPr>
            <w:tcW w:w="9350" w:type="dxa"/>
            <w:tcBorders>
              <w:top w:val="nil"/>
              <w:bottom w:val="nil"/>
            </w:tcBorders>
          </w:tcPr>
          <w:p w14:paraId="5B0F1A14" w14:textId="09B519D7" w:rsidR="007C6939" w:rsidRPr="00A11005" w:rsidRDefault="007C6939" w:rsidP="00703B8A">
            <w:pPr>
              <w:pStyle w:val="ListParagraph"/>
              <w:numPr>
                <w:ilvl w:val="2"/>
                <w:numId w:val="251"/>
              </w:numPr>
              <w:spacing w:before="60" w:after="60"/>
              <w:contextualSpacing w:val="0"/>
            </w:pPr>
            <w:r>
              <w:t>Una lista de procedimientos para situaciones anormales y de emergencia asignados a los miembros de la tripulación con las listas de verificación apropiadas, que incluyan el sistema para el uso de las listas de verificación y una declaración de los procedimientos de coordinación necesarios entre las tripulaciones de vuelo y de cabina. Se incluirán los procedimientos y las funciones para situaciones anormales y de emergencia siguientes:</w:t>
            </w:r>
          </w:p>
        </w:tc>
      </w:tr>
      <w:tr w:rsidR="001E2D5F" w:rsidRPr="00A11005" w14:paraId="7B0011A4" w14:textId="77777777" w:rsidTr="00AC17E5">
        <w:tc>
          <w:tcPr>
            <w:tcW w:w="9350" w:type="dxa"/>
            <w:tcBorders>
              <w:top w:val="nil"/>
              <w:bottom w:val="nil"/>
            </w:tcBorders>
          </w:tcPr>
          <w:p w14:paraId="7AD93CD8" w14:textId="503B98A1" w:rsidR="001E2D5F" w:rsidRPr="00A11005" w:rsidRDefault="001E2D5F" w:rsidP="00703B8A">
            <w:pPr>
              <w:pStyle w:val="ListParagraph"/>
              <w:numPr>
                <w:ilvl w:val="3"/>
                <w:numId w:val="251"/>
              </w:numPr>
              <w:spacing w:before="60" w:after="60"/>
              <w:contextualSpacing w:val="0"/>
            </w:pPr>
            <w:r>
              <w:t>incapacitación de la tripulación;</w:t>
            </w:r>
          </w:p>
        </w:tc>
      </w:tr>
      <w:tr w:rsidR="001E2D5F" w:rsidRPr="00A11005" w14:paraId="0AA18DD2" w14:textId="77777777" w:rsidTr="00AC17E5">
        <w:tc>
          <w:tcPr>
            <w:tcW w:w="9350" w:type="dxa"/>
            <w:tcBorders>
              <w:top w:val="nil"/>
              <w:bottom w:val="nil"/>
            </w:tcBorders>
          </w:tcPr>
          <w:p w14:paraId="0B1A4A50" w14:textId="2C19F740" w:rsidR="001E2D5F" w:rsidRPr="00A11005" w:rsidRDefault="001E2D5F" w:rsidP="00703B8A">
            <w:pPr>
              <w:pStyle w:val="ListParagraph"/>
              <w:numPr>
                <w:ilvl w:val="3"/>
                <w:numId w:val="251"/>
              </w:numPr>
              <w:spacing w:before="60" w:after="60"/>
              <w:contextualSpacing w:val="0"/>
            </w:pPr>
            <w:r>
              <w:t>simulacros de incendio y humo;</w:t>
            </w:r>
          </w:p>
        </w:tc>
      </w:tr>
      <w:tr w:rsidR="001E2D5F" w:rsidRPr="00A11005" w14:paraId="34E336DC" w14:textId="77777777" w:rsidTr="00AC17E5">
        <w:tc>
          <w:tcPr>
            <w:tcW w:w="9350" w:type="dxa"/>
            <w:tcBorders>
              <w:top w:val="nil"/>
              <w:bottom w:val="nil"/>
            </w:tcBorders>
          </w:tcPr>
          <w:p w14:paraId="35C72BAC" w14:textId="281DA82D" w:rsidR="001E2D5F" w:rsidRPr="00A11005" w:rsidRDefault="001E2D5F" w:rsidP="00703B8A">
            <w:pPr>
              <w:pStyle w:val="ListParagraph"/>
              <w:numPr>
                <w:ilvl w:val="3"/>
                <w:numId w:val="251"/>
              </w:numPr>
              <w:spacing w:before="60" w:after="60"/>
              <w:contextualSpacing w:val="0"/>
            </w:pPr>
            <w:r>
              <w:t>vuelo no presurizado y parcialmente presurizado, según corresponda;</w:t>
            </w:r>
          </w:p>
        </w:tc>
      </w:tr>
      <w:tr w:rsidR="001E2D5F" w:rsidRPr="00A11005" w14:paraId="2F6DD5E6" w14:textId="77777777" w:rsidTr="00AC17E5">
        <w:tc>
          <w:tcPr>
            <w:tcW w:w="9350" w:type="dxa"/>
            <w:tcBorders>
              <w:top w:val="nil"/>
              <w:bottom w:val="nil"/>
            </w:tcBorders>
          </w:tcPr>
          <w:p w14:paraId="5E85006A" w14:textId="49B4B4EB" w:rsidR="001E2D5F" w:rsidRPr="00A11005" w:rsidRDefault="001E2D5F" w:rsidP="00703B8A">
            <w:pPr>
              <w:pStyle w:val="ListParagraph"/>
              <w:numPr>
                <w:ilvl w:val="3"/>
                <w:numId w:val="251"/>
              </w:numPr>
              <w:spacing w:before="60" w:after="60"/>
              <w:contextualSpacing w:val="0"/>
            </w:pPr>
            <w:r>
              <w:t>superación de los límites estructurales, como el aterrizaje con sobrepeso;</w:t>
            </w:r>
          </w:p>
        </w:tc>
      </w:tr>
      <w:tr w:rsidR="001E2D5F" w:rsidRPr="00A11005" w14:paraId="2F73B19C" w14:textId="77777777" w:rsidTr="00AC17E5">
        <w:tc>
          <w:tcPr>
            <w:tcW w:w="9350" w:type="dxa"/>
            <w:tcBorders>
              <w:top w:val="nil"/>
              <w:bottom w:val="nil"/>
            </w:tcBorders>
          </w:tcPr>
          <w:p w14:paraId="69F9CE7E" w14:textId="645E4776" w:rsidR="001E2D5F" w:rsidRPr="00A11005" w:rsidRDefault="001E2D5F" w:rsidP="00703B8A">
            <w:pPr>
              <w:pStyle w:val="ListParagraph"/>
              <w:numPr>
                <w:ilvl w:val="3"/>
                <w:numId w:val="251"/>
              </w:numPr>
              <w:spacing w:before="60" w:after="60"/>
              <w:contextualSpacing w:val="0"/>
            </w:pPr>
            <w:r>
              <w:t>superación de los límites de radiación cósmica, según corresponda;</w:t>
            </w:r>
          </w:p>
        </w:tc>
      </w:tr>
      <w:tr w:rsidR="001E2D5F" w:rsidRPr="00A11005" w14:paraId="429F1246" w14:textId="77777777" w:rsidTr="00AC17E5">
        <w:tc>
          <w:tcPr>
            <w:tcW w:w="9350" w:type="dxa"/>
            <w:tcBorders>
              <w:top w:val="nil"/>
              <w:bottom w:val="nil"/>
            </w:tcBorders>
          </w:tcPr>
          <w:p w14:paraId="4290A88D" w14:textId="21D2FB07" w:rsidR="001E2D5F" w:rsidRPr="00A11005" w:rsidRDefault="001E2D5F" w:rsidP="00703B8A">
            <w:pPr>
              <w:pStyle w:val="ListParagraph"/>
              <w:numPr>
                <w:ilvl w:val="3"/>
                <w:numId w:val="251"/>
              </w:numPr>
              <w:spacing w:before="60" w:after="60"/>
              <w:contextualSpacing w:val="0"/>
            </w:pPr>
            <w:r>
              <w:t>impacto de rayos;</w:t>
            </w:r>
          </w:p>
        </w:tc>
      </w:tr>
      <w:tr w:rsidR="001E2D5F" w:rsidRPr="00A11005" w14:paraId="509BB42A" w14:textId="77777777" w:rsidTr="00AC17E5">
        <w:tc>
          <w:tcPr>
            <w:tcW w:w="9350" w:type="dxa"/>
            <w:tcBorders>
              <w:top w:val="nil"/>
              <w:bottom w:val="nil"/>
            </w:tcBorders>
          </w:tcPr>
          <w:p w14:paraId="5EC898D3" w14:textId="227FCFCB" w:rsidR="001E2D5F" w:rsidRPr="00A11005" w:rsidRDefault="001E2D5F" w:rsidP="00703B8A">
            <w:pPr>
              <w:pStyle w:val="ListParagraph"/>
              <w:numPr>
                <w:ilvl w:val="3"/>
                <w:numId w:val="251"/>
              </w:numPr>
              <w:spacing w:before="60" w:after="60"/>
              <w:contextualSpacing w:val="0"/>
            </w:pPr>
            <w:r>
              <w:t>comunicaciones de socorro y alerta al ATC para emergencias;</w:t>
            </w:r>
          </w:p>
        </w:tc>
      </w:tr>
      <w:tr w:rsidR="001E2D5F" w:rsidRPr="00A11005" w14:paraId="67ABD733" w14:textId="77777777" w:rsidTr="00AC17E5">
        <w:tc>
          <w:tcPr>
            <w:tcW w:w="9350" w:type="dxa"/>
            <w:tcBorders>
              <w:top w:val="nil"/>
              <w:bottom w:val="nil"/>
            </w:tcBorders>
          </w:tcPr>
          <w:p w14:paraId="2479973D" w14:textId="208C625B" w:rsidR="001E2D5F" w:rsidRPr="00A11005" w:rsidRDefault="001E2D5F" w:rsidP="00703B8A">
            <w:pPr>
              <w:pStyle w:val="ListParagraph"/>
              <w:numPr>
                <w:ilvl w:val="3"/>
                <w:numId w:val="251"/>
              </w:numPr>
              <w:spacing w:before="60" w:after="60"/>
              <w:contextualSpacing w:val="0"/>
            </w:pPr>
            <w:r>
              <w:t>falla del motor;</w:t>
            </w:r>
          </w:p>
        </w:tc>
      </w:tr>
      <w:tr w:rsidR="001E2D5F" w:rsidRPr="00A11005" w14:paraId="1EF9358A" w14:textId="77777777" w:rsidTr="00AC17E5">
        <w:tc>
          <w:tcPr>
            <w:tcW w:w="9350" w:type="dxa"/>
            <w:tcBorders>
              <w:top w:val="nil"/>
              <w:bottom w:val="nil"/>
            </w:tcBorders>
          </w:tcPr>
          <w:p w14:paraId="3F399440" w14:textId="49A27F64" w:rsidR="001E2D5F" w:rsidRPr="00A11005" w:rsidRDefault="001E2D5F" w:rsidP="00703B8A">
            <w:pPr>
              <w:pStyle w:val="ListParagraph"/>
              <w:numPr>
                <w:ilvl w:val="3"/>
                <w:numId w:val="251"/>
              </w:numPr>
              <w:spacing w:before="60" w:after="60"/>
              <w:contextualSpacing w:val="0"/>
            </w:pPr>
            <w:r>
              <w:t>fallas del sistema;</w:t>
            </w:r>
          </w:p>
        </w:tc>
      </w:tr>
      <w:tr w:rsidR="001E2D5F" w:rsidRPr="00A11005" w14:paraId="78BB686A" w14:textId="77777777" w:rsidTr="00AC17E5">
        <w:tc>
          <w:tcPr>
            <w:tcW w:w="9350" w:type="dxa"/>
            <w:tcBorders>
              <w:top w:val="nil"/>
              <w:bottom w:val="nil"/>
            </w:tcBorders>
          </w:tcPr>
          <w:p w14:paraId="2C1690BD" w14:textId="78C1335A" w:rsidR="001E2D5F" w:rsidRPr="00A11005" w:rsidRDefault="001E2D5F" w:rsidP="00703B8A">
            <w:pPr>
              <w:pStyle w:val="ListParagraph"/>
              <w:numPr>
                <w:ilvl w:val="3"/>
                <w:numId w:val="251"/>
              </w:numPr>
              <w:spacing w:before="60" w:after="60"/>
              <w:contextualSpacing w:val="0"/>
            </w:pPr>
            <w:r>
              <w:t>orientación sobre el desvío en caso de fallas técnicas graves;</w:t>
            </w:r>
          </w:p>
        </w:tc>
      </w:tr>
      <w:tr w:rsidR="001E2D5F" w:rsidRPr="00A11005" w14:paraId="09DF89E0" w14:textId="77777777" w:rsidTr="00AC17E5">
        <w:tc>
          <w:tcPr>
            <w:tcW w:w="9350" w:type="dxa"/>
            <w:tcBorders>
              <w:top w:val="nil"/>
              <w:bottom w:val="nil"/>
            </w:tcBorders>
          </w:tcPr>
          <w:p w14:paraId="2CEC8CBA" w14:textId="7596142C" w:rsidR="001E2D5F" w:rsidRPr="00A11005" w:rsidRDefault="001E2D5F" w:rsidP="00703B8A">
            <w:pPr>
              <w:pStyle w:val="ListParagraph"/>
              <w:numPr>
                <w:ilvl w:val="3"/>
                <w:numId w:val="251"/>
              </w:numPr>
              <w:spacing w:before="60" w:after="60"/>
              <w:contextualSpacing w:val="0"/>
            </w:pPr>
            <w:r>
              <w:t>advertencia de proximidad del suelo;</w:t>
            </w:r>
          </w:p>
        </w:tc>
      </w:tr>
      <w:tr w:rsidR="001E2D5F" w:rsidRPr="00A11005" w14:paraId="0D1F57B7" w14:textId="77777777" w:rsidTr="00AC17E5">
        <w:tc>
          <w:tcPr>
            <w:tcW w:w="9350" w:type="dxa"/>
            <w:tcBorders>
              <w:top w:val="nil"/>
              <w:bottom w:val="nil"/>
            </w:tcBorders>
          </w:tcPr>
          <w:p w14:paraId="5BEC239E" w14:textId="4F752A1C" w:rsidR="00A225BF" w:rsidRPr="00A11005" w:rsidRDefault="009C4594" w:rsidP="00703B8A">
            <w:pPr>
              <w:pStyle w:val="ListParagraph"/>
              <w:numPr>
                <w:ilvl w:val="3"/>
                <w:numId w:val="251"/>
              </w:numPr>
              <w:spacing w:before="60" w:after="60"/>
              <w:contextualSpacing w:val="0"/>
            </w:pPr>
            <w:r>
              <w:t>ACAS,</w:t>
            </w:r>
          </w:p>
        </w:tc>
      </w:tr>
      <w:tr w:rsidR="001E2D5F" w:rsidRPr="00A11005" w14:paraId="3FB1E0B8" w14:textId="77777777" w:rsidTr="00AC17E5">
        <w:tc>
          <w:tcPr>
            <w:tcW w:w="9350" w:type="dxa"/>
            <w:tcBorders>
              <w:top w:val="nil"/>
              <w:bottom w:val="nil"/>
            </w:tcBorders>
          </w:tcPr>
          <w:p w14:paraId="67443BAA" w14:textId="040905AD" w:rsidR="001E2D5F" w:rsidRPr="00A11005" w:rsidRDefault="001E2D5F" w:rsidP="00703B8A">
            <w:pPr>
              <w:pStyle w:val="ListParagraph"/>
              <w:numPr>
                <w:ilvl w:val="3"/>
                <w:numId w:val="251"/>
              </w:numPr>
              <w:spacing w:before="60" w:after="60"/>
              <w:contextualSpacing w:val="0"/>
            </w:pPr>
            <w:r>
              <w:t>cizalladura del viento;</w:t>
            </w:r>
          </w:p>
        </w:tc>
      </w:tr>
      <w:tr w:rsidR="001E2D5F" w:rsidRPr="00A11005" w14:paraId="7AEAEB0F" w14:textId="77777777" w:rsidTr="00AC17E5">
        <w:tc>
          <w:tcPr>
            <w:tcW w:w="9350" w:type="dxa"/>
            <w:tcBorders>
              <w:top w:val="nil"/>
              <w:bottom w:val="nil"/>
            </w:tcBorders>
          </w:tcPr>
          <w:p w14:paraId="2D6E48C8" w14:textId="52968A84" w:rsidR="001E2D5F" w:rsidRPr="00A11005" w:rsidRDefault="001E2D5F" w:rsidP="00703B8A">
            <w:pPr>
              <w:pStyle w:val="ListParagraph"/>
              <w:numPr>
                <w:ilvl w:val="3"/>
                <w:numId w:val="251"/>
              </w:numPr>
              <w:spacing w:before="60" w:after="60"/>
              <w:contextualSpacing w:val="0"/>
            </w:pPr>
            <w:r>
              <w:t>aterrizaje de emergencia o amaraje forzoso;</w:t>
            </w:r>
          </w:p>
        </w:tc>
      </w:tr>
      <w:tr w:rsidR="001E2D5F" w:rsidRPr="00A11005" w14:paraId="4221E29C" w14:textId="77777777" w:rsidTr="00AC17E5">
        <w:tc>
          <w:tcPr>
            <w:tcW w:w="9350" w:type="dxa"/>
            <w:tcBorders>
              <w:top w:val="nil"/>
              <w:bottom w:val="nil"/>
            </w:tcBorders>
          </w:tcPr>
          <w:p w14:paraId="77E90997" w14:textId="63EFEFA2" w:rsidR="001E2D5F" w:rsidRPr="00A11005" w:rsidRDefault="001E2D5F" w:rsidP="00703B8A">
            <w:pPr>
              <w:pStyle w:val="ListParagraph"/>
              <w:numPr>
                <w:ilvl w:val="3"/>
                <w:numId w:val="251"/>
              </w:numPr>
              <w:spacing w:before="60" w:after="60"/>
              <w:contextualSpacing w:val="0"/>
            </w:pPr>
            <w:r>
              <w:t>evacuación de la aeronave;</w:t>
            </w:r>
          </w:p>
        </w:tc>
      </w:tr>
      <w:tr w:rsidR="001E2D5F" w:rsidRPr="00A11005" w14:paraId="50856B83" w14:textId="77777777" w:rsidTr="00AC17E5">
        <w:tc>
          <w:tcPr>
            <w:tcW w:w="9350" w:type="dxa"/>
            <w:tcBorders>
              <w:top w:val="nil"/>
              <w:bottom w:val="nil"/>
            </w:tcBorders>
          </w:tcPr>
          <w:p w14:paraId="2D23C691" w14:textId="5CDD63E3" w:rsidR="001E2D5F" w:rsidRPr="00A11005" w:rsidRDefault="001E2D5F" w:rsidP="00703B8A">
            <w:pPr>
              <w:pStyle w:val="ListParagraph"/>
              <w:numPr>
                <w:ilvl w:val="3"/>
                <w:numId w:val="251"/>
              </w:numPr>
              <w:spacing w:before="60" w:after="60"/>
              <w:contextualSpacing w:val="0"/>
            </w:pPr>
            <w:r>
              <w:t>precauciones de vaciado rápido de combustible en vuelo (según corresponda) y aterrizaje con sobrepeso;</w:t>
            </w:r>
          </w:p>
        </w:tc>
      </w:tr>
      <w:tr w:rsidR="001E2D5F" w:rsidRPr="00A11005" w14:paraId="679997B7" w14:textId="77777777" w:rsidTr="00AC17E5">
        <w:tc>
          <w:tcPr>
            <w:tcW w:w="9350" w:type="dxa"/>
            <w:tcBorders>
              <w:top w:val="nil"/>
              <w:bottom w:val="nil"/>
            </w:tcBorders>
          </w:tcPr>
          <w:p w14:paraId="5BE47CEE" w14:textId="10C7888E" w:rsidR="001E2D5F" w:rsidRPr="00A11005" w:rsidRDefault="001E2D5F" w:rsidP="00703B8A">
            <w:pPr>
              <w:pStyle w:val="ListParagraph"/>
              <w:numPr>
                <w:ilvl w:val="3"/>
                <w:numId w:val="251"/>
              </w:numPr>
              <w:spacing w:before="60" w:after="60"/>
              <w:contextualSpacing w:val="0"/>
            </w:pPr>
            <w:r>
              <w:t>política y consideraciones generales;</w:t>
            </w:r>
          </w:p>
        </w:tc>
      </w:tr>
      <w:tr w:rsidR="001E2D5F" w:rsidRPr="00A11005" w14:paraId="73C19ACA" w14:textId="77777777" w:rsidTr="00AC17E5">
        <w:tc>
          <w:tcPr>
            <w:tcW w:w="9350" w:type="dxa"/>
            <w:tcBorders>
              <w:top w:val="nil"/>
              <w:bottom w:val="nil"/>
            </w:tcBorders>
          </w:tcPr>
          <w:p w14:paraId="39E07A53" w14:textId="7717B5CE" w:rsidR="001E2D5F" w:rsidRPr="00A11005" w:rsidRDefault="001E2D5F" w:rsidP="00703B8A">
            <w:pPr>
              <w:pStyle w:val="ListParagraph"/>
              <w:numPr>
                <w:ilvl w:val="3"/>
                <w:numId w:val="251"/>
              </w:numPr>
              <w:spacing w:before="60" w:after="60"/>
              <w:contextualSpacing w:val="0"/>
            </w:pPr>
            <w:r>
              <w:t>procedimientos de emergencia;</w:t>
            </w:r>
          </w:p>
        </w:tc>
      </w:tr>
      <w:tr w:rsidR="001E2D5F" w:rsidRPr="00A11005" w14:paraId="13780AFB" w14:textId="77777777" w:rsidTr="00AC17E5">
        <w:tc>
          <w:tcPr>
            <w:tcW w:w="9350" w:type="dxa"/>
            <w:tcBorders>
              <w:top w:val="nil"/>
              <w:bottom w:val="nil"/>
            </w:tcBorders>
          </w:tcPr>
          <w:p w14:paraId="0A590095" w14:textId="4CE1D858" w:rsidR="001E2D5F" w:rsidRPr="00A11005" w:rsidRDefault="001E2D5F" w:rsidP="00703B8A">
            <w:pPr>
              <w:pStyle w:val="ListParagraph"/>
              <w:numPr>
                <w:ilvl w:val="3"/>
                <w:numId w:val="251"/>
              </w:numPr>
              <w:spacing w:before="60" w:after="60"/>
              <w:contextualSpacing w:val="0"/>
            </w:pPr>
            <w:r>
              <w:t>descenso de emergencia;</w:t>
            </w:r>
          </w:p>
        </w:tc>
      </w:tr>
      <w:tr w:rsidR="001E2D5F" w:rsidRPr="00A11005" w14:paraId="397F1DBD" w14:textId="77777777" w:rsidTr="00AC17E5">
        <w:tc>
          <w:tcPr>
            <w:tcW w:w="9350" w:type="dxa"/>
            <w:tcBorders>
              <w:top w:val="nil"/>
              <w:bottom w:val="nil"/>
            </w:tcBorders>
          </w:tcPr>
          <w:p w14:paraId="25F16A13" w14:textId="4D2E1F21" w:rsidR="001E2D5F" w:rsidRPr="00A11005" w:rsidRDefault="001E2D5F" w:rsidP="00703B8A">
            <w:pPr>
              <w:pStyle w:val="ListParagraph"/>
              <w:numPr>
                <w:ilvl w:val="3"/>
                <w:numId w:val="251"/>
              </w:numPr>
              <w:spacing w:before="60" w:after="60"/>
              <w:contextualSpacing w:val="0"/>
            </w:pPr>
            <w:r>
              <w:t>nivel bajo de combustible;</w:t>
            </w:r>
          </w:p>
        </w:tc>
      </w:tr>
      <w:tr w:rsidR="001E2D5F" w:rsidRPr="00A11005" w14:paraId="58ED1F61" w14:textId="77777777" w:rsidTr="00AC17E5">
        <w:tc>
          <w:tcPr>
            <w:tcW w:w="9350" w:type="dxa"/>
            <w:tcBorders>
              <w:top w:val="nil"/>
              <w:bottom w:val="nil"/>
            </w:tcBorders>
          </w:tcPr>
          <w:p w14:paraId="475D14A0" w14:textId="4211679F" w:rsidR="001E2D5F" w:rsidRPr="00A11005" w:rsidRDefault="001E2D5F" w:rsidP="00703B8A">
            <w:pPr>
              <w:pStyle w:val="ListParagraph"/>
              <w:numPr>
                <w:ilvl w:val="3"/>
                <w:numId w:val="251"/>
              </w:numPr>
              <w:spacing w:before="60" w:after="60"/>
              <w:contextualSpacing w:val="0"/>
            </w:pPr>
            <w:r>
              <w:t>accidente o incidente de mercancías peligrosas;</w:t>
            </w:r>
          </w:p>
        </w:tc>
      </w:tr>
      <w:tr w:rsidR="001E2D5F" w:rsidRPr="00A11005" w14:paraId="5ECC5EA8" w14:textId="77777777" w:rsidTr="00AC17E5">
        <w:tc>
          <w:tcPr>
            <w:tcW w:w="9350" w:type="dxa"/>
            <w:tcBorders>
              <w:top w:val="nil"/>
              <w:bottom w:val="nil"/>
            </w:tcBorders>
          </w:tcPr>
          <w:p w14:paraId="4EE26869" w14:textId="05B2C7AA" w:rsidR="001E2D5F" w:rsidRPr="00A11005" w:rsidRDefault="001E2D5F" w:rsidP="00703B8A">
            <w:pPr>
              <w:pStyle w:val="ListParagraph"/>
              <w:numPr>
                <w:ilvl w:val="3"/>
                <w:numId w:val="251"/>
              </w:numPr>
              <w:spacing w:before="60" w:after="60"/>
              <w:contextualSpacing w:val="0"/>
            </w:pPr>
            <w:r>
              <w:t>procedimientos de interceptación;</w:t>
            </w:r>
          </w:p>
        </w:tc>
      </w:tr>
      <w:tr w:rsidR="001E2D5F" w:rsidRPr="00A11005" w14:paraId="71CBB73E" w14:textId="77777777" w:rsidTr="00AC17E5">
        <w:tc>
          <w:tcPr>
            <w:tcW w:w="9350" w:type="dxa"/>
            <w:tcBorders>
              <w:top w:val="nil"/>
              <w:bottom w:val="nil"/>
            </w:tcBorders>
          </w:tcPr>
          <w:p w14:paraId="1E746176" w14:textId="32606C34" w:rsidR="001E2D5F" w:rsidRPr="00A11005" w:rsidRDefault="001E2D5F" w:rsidP="00703B8A">
            <w:pPr>
              <w:pStyle w:val="ListParagraph"/>
              <w:numPr>
                <w:ilvl w:val="3"/>
                <w:numId w:val="251"/>
              </w:numPr>
              <w:spacing w:before="60" w:after="60"/>
              <w:contextualSpacing w:val="0"/>
            </w:pPr>
            <w:r>
              <w:t>señal de emergencia para los miembros de la tripulación de cabina;</w:t>
            </w:r>
          </w:p>
        </w:tc>
      </w:tr>
      <w:tr w:rsidR="001E2D5F" w:rsidRPr="00A11005" w14:paraId="086160A2" w14:textId="77777777" w:rsidTr="00AC17E5">
        <w:tc>
          <w:tcPr>
            <w:tcW w:w="9350" w:type="dxa"/>
            <w:tcBorders>
              <w:top w:val="nil"/>
              <w:bottom w:val="nil"/>
            </w:tcBorders>
          </w:tcPr>
          <w:p w14:paraId="206CC8D5" w14:textId="260CCEBE" w:rsidR="001E2D5F" w:rsidRPr="00A11005" w:rsidRDefault="001E2D5F" w:rsidP="00703B8A">
            <w:pPr>
              <w:pStyle w:val="ListParagraph"/>
              <w:numPr>
                <w:ilvl w:val="3"/>
                <w:numId w:val="251"/>
              </w:numPr>
              <w:spacing w:before="60" w:after="60"/>
              <w:contextualSpacing w:val="0"/>
            </w:pPr>
            <w:r>
              <w:t>procedimientos de comunicación; y</w:t>
            </w:r>
          </w:p>
        </w:tc>
      </w:tr>
      <w:tr w:rsidR="001E2D5F" w:rsidRPr="00A11005" w14:paraId="3E8E18C4" w14:textId="77777777" w:rsidTr="00AC17E5">
        <w:tc>
          <w:tcPr>
            <w:tcW w:w="9350" w:type="dxa"/>
            <w:tcBorders>
              <w:top w:val="nil"/>
              <w:bottom w:val="single" w:sz="4" w:space="0" w:color="auto"/>
            </w:tcBorders>
          </w:tcPr>
          <w:p w14:paraId="1CB74992" w14:textId="3FCD3690" w:rsidR="001E2D5F" w:rsidRPr="00A11005" w:rsidRDefault="001E2D5F" w:rsidP="00703B8A">
            <w:pPr>
              <w:pStyle w:val="ListParagraph"/>
              <w:numPr>
                <w:ilvl w:val="3"/>
                <w:numId w:val="251"/>
              </w:numPr>
              <w:spacing w:before="60" w:after="60"/>
              <w:contextualSpacing w:val="0"/>
            </w:pPr>
            <w:r>
              <w:t>mantenimiento de la escucha de radio.</w:t>
            </w:r>
          </w:p>
        </w:tc>
      </w:tr>
      <w:tr w:rsidR="001E2D5F" w:rsidRPr="00A11005" w14:paraId="6F987EC5" w14:textId="77777777" w:rsidTr="00AC17E5">
        <w:tc>
          <w:tcPr>
            <w:tcW w:w="9350" w:type="dxa"/>
            <w:tcBorders>
              <w:top w:val="single" w:sz="4" w:space="0" w:color="auto"/>
              <w:bottom w:val="nil"/>
            </w:tcBorders>
          </w:tcPr>
          <w:p w14:paraId="4579E023" w14:textId="4C556D6F" w:rsidR="001E2D5F" w:rsidRPr="00A11005" w:rsidRDefault="001E2D5F" w:rsidP="00703B8A">
            <w:pPr>
              <w:pStyle w:val="ListParagraph"/>
              <w:numPr>
                <w:ilvl w:val="0"/>
                <w:numId w:val="251"/>
              </w:numPr>
              <w:spacing w:before="60" w:after="60"/>
              <w:contextualSpacing w:val="0"/>
              <w:rPr>
                <w:b/>
                <w:bCs/>
              </w:rPr>
            </w:pPr>
            <w:r>
              <w:rPr>
                <w:b/>
                <w:bCs/>
              </w:rPr>
              <w:t>Datos de performance, datos de performance suplementarios y otros datos de performance aceptables</w:t>
            </w:r>
          </w:p>
        </w:tc>
      </w:tr>
      <w:tr w:rsidR="007C6939" w:rsidRPr="00A11005" w14:paraId="63409DBD" w14:textId="77777777" w:rsidTr="007C6939">
        <w:tc>
          <w:tcPr>
            <w:tcW w:w="9350" w:type="dxa"/>
            <w:tcBorders>
              <w:top w:val="nil"/>
              <w:bottom w:val="nil"/>
            </w:tcBorders>
          </w:tcPr>
          <w:p w14:paraId="09B4417A" w14:textId="227FAD7B" w:rsidR="007C6939" w:rsidRPr="00A11005" w:rsidRDefault="007C6939" w:rsidP="00703B8A">
            <w:pPr>
              <w:pStyle w:val="ListParagraph"/>
              <w:numPr>
                <w:ilvl w:val="1"/>
                <w:numId w:val="251"/>
              </w:numPr>
              <w:spacing w:before="60" w:after="60"/>
              <w:contextualSpacing w:val="0"/>
            </w:pPr>
            <w:r>
              <w:t>Generalidades.</w:t>
            </w:r>
          </w:p>
        </w:tc>
      </w:tr>
      <w:tr w:rsidR="007C6939" w:rsidRPr="00A11005" w14:paraId="17A044F8" w14:textId="77777777" w:rsidTr="007C6939">
        <w:tc>
          <w:tcPr>
            <w:tcW w:w="9350" w:type="dxa"/>
            <w:tcBorders>
              <w:top w:val="nil"/>
              <w:bottom w:val="nil"/>
            </w:tcBorders>
          </w:tcPr>
          <w:p w14:paraId="5EB66DD4" w14:textId="596E3F11" w:rsidR="007C6939" w:rsidRPr="00A11005" w:rsidRDefault="007C6939" w:rsidP="00703B8A">
            <w:pPr>
              <w:pStyle w:val="ListParagraph"/>
              <w:numPr>
                <w:ilvl w:val="2"/>
                <w:numId w:val="251"/>
              </w:numPr>
              <w:spacing w:before="60" w:after="60"/>
              <w:contextualSpacing w:val="0"/>
              <w:rPr>
                <w:b/>
                <w:bCs/>
              </w:rPr>
            </w:pPr>
            <w:r>
              <w:t>Los datos de performance se facilitarán en un formato que facilite su uso.</w:t>
            </w:r>
          </w:p>
        </w:tc>
      </w:tr>
      <w:tr w:rsidR="001E2D5F" w:rsidRPr="00A11005" w14:paraId="4DB34C88" w14:textId="77777777" w:rsidTr="00AC17E5">
        <w:tc>
          <w:tcPr>
            <w:tcW w:w="9350" w:type="dxa"/>
            <w:tcBorders>
              <w:top w:val="nil"/>
              <w:bottom w:val="nil"/>
            </w:tcBorders>
          </w:tcPr>
          <w:p w14:paraId="38B332DE" w14:textId="2DBCCC4E" w:rsidR="001E2D5F" w:rsidRPr="00A11005" w:rsidRDefault="00D51A6A" w:rsidP="00703B8A">
            <w:pPr>
              <w:pStyle w:val="ListParagraph"/>
              <w:numPr>
                <w:ilvl w:val="1"/>
                <w:numId w:val="251"/>
              </w:numPr>
              <w:spacing w:before="60" w:after="60"/>
              <w:contextualSpacing w:val="0"/>
            </w:pPr>
            <w:r>
              <w:t>Datos de performance.</w:t>
            </w:r>
          </w:p>
        </w:tc>
      </w:tr>
      <w:tr w:rsidR="001E2D5F" w:rsidRPr="00A11005" w14:paraId="0350FE46" w14:textId="77777777" w:rsidTr="00AC17E5">
        <w:tc>
          <w:tcPr>
            <w:tcW w:w="9350" w:type="dxa"/>
            <w:tcBorders>
              <w:top w:val="nil"/>
              <w:bottom w:val="nil"/>
            </w:tcBorders>
          </w:tcPr>
          <w:p w14:paraId="592BE084" w14:textId="5D8BBE32" w:rsidR="001E2D5F" w:rsidRPr="00A11005" w:rsidRDefault="007C6939" w:rsidP="00703B8A">
            <w:pPr>
              <w:pStyle w:val="ListParagraph"/>
              <w:numPr>
                <w:ilvl w:val="2"/>
                <w:numId w:val="251"/>
              </w:numPr>
              <w:spacing w:before="60" w:after="60"/>
              <w:contextualSpacing w:val="0"/>
            </w:pPr>
            <w:r>
              <w:t>Se adjuntará material sobre la performance que proporcione los datos necesarios para permitir a la tripulación de vuelo cumplir los requisitos de performance del AFM aprobado para determinar:</w:t>
            </w:r>
          </w:p>
        </w:tc>
      </w:tr>
      <w:tr w:rsidR="007C6939" w:rsidRPr="00A11005" w14:paraId="67A50408" w14:textId="77777777" w:rsidTr="00CC1C4D">
        <w:tc>
          <w:tcPr>
            <w:tcW w:w="9350" w:type="dxa"/>
            <w:tcBorders>
              <w:top w:val="nil"/>
              <w:bottom w:val="nil"/>
            </w:tcBorders>
          </w:tcPr>
          <w:p w14:paraId="78B58B11" w14:textId="5BDC6C1A" w:rsidR="007C6939" w:rsidRPr="00A11005" w:rsidRDefault="007C6939" w:rsidP="00703B8A">
            <w:pPr>
              <w:pStyle w:val="ListParagraph"/>
              <w:numPr>
                <w:ilvl w:val="3"/>
                <w:numId w:val="251"/>
              </w:numPr>
              <w:spacing w:before="60" w:after="60"/>
              <w:contextualSpacing w:val="0"/>
            </w:pPr>
            <w:r>
              <w:t>límites de ascenso en el despegue (masa, altitud, temperatura);</w:t>
            </w:r>
          </w:p>
        </w:tc>
      </w:tr>
      <w:tr w:rsidR="001E2D5F" w:rsidRPr="00A11005" w14:paraId="391B1C74" w14:textId="77777777" w:rsidTr="00AC17E5">
        <w:tc>
          <w:tcPr>
            <w:tcW w:w="9350" w:type="dxa"/>
            <w:tcBorders>
              <w:top w:val="nil"/>
              <w:bottom w:val="nil"/>
            </w:tcBorders>
          </w:tcPr>
          <w:p w14:paraId="1C77C05B" w14:textId="30AE10CE" w:rsidR="001E2D5F" w:rsidRPr="00A11005" w:rsidRDefault="001E2D5F" w:rsidP="00703B8A">
            <w:pPr>
              <w:pStyle w:val="ListParagraph"/>
              <w:numPr>
                <w:ilvl w:val="3"/>
                <w:numId w:val="251"/>
              </w:numPr>
              <w:spacing w:before="60" w:after="60"/>
              <w:contextualSpacing w:val="0"/>
            </w:pPr>
            <w:r>
              <w:t>límites de longitud de la pista de despegue (seca, mojada, contaminada);</w:t>
            </w:r>
          </w:p>
        </w:tc>
      </w:tr>
      <w:tr w:rsidR="001E2D5F" w:rsidRPr="00A11005" w14:paraId="11A91373" w14:textId="77777777" w:rsidTr="00AC17E5">
        <w:tc>
          <w:tcPr>
            <w:tcW w:w="9350" w:type="dxa"/>
            <w:tcBorders>
              <w:top w:val="nil"/>
              <w:bottom w:val="nil"/>
            </w:tcBorders>
          </w:tcPr>
          <w:p w14:paraId="1EC549B3" w14:textId="2463729D" w:rsidR="001E2D5F" w:rsidRPr="00A11005" w:rsidRDefault="001E2D5F" w:rsidP="00703B8A">
            <w:pPr>
              <w:pStyle w:val="ListParagraph"/>
              <w:numPr>
                <w:ilvl w:val="3"/>
                <w:numId w:val="251"/>
              </w:numPr>
              <w:spacing w:before="60" w:after="60"/>
              <w:contextualSpacing w:val="0"/>
            </w:pPr>
            <w:r>
              <w:t>datos netos de la trayectoria de vuelo para el cálculo del franqueamiento de obstáculos o, cuando corresponda, la trayectoria de vuelo de despegue:</w:t>
            </w:r>
          </w:p>
        </w:tc>
      </w:tr>
      <w:tr w:rsidR="001E2D5F" w:rsidRPr="00A11005" w14:paraId="7B4A8836" w14:textId="77777777" w:rsidTr="00AC17E5">
        <w:tc>
          <w:tcPr>
            <w:tcW w:w="9350" w:type="dxa"/>
            <w:tcBorders>
              <w:top w:val="nil"/>
              <w:bottom w:val="nil"/>
            </w:tcBorders>
          </w:tcPr>
          <w:p w14:paraId="68540B83" w14:textId="550C7947" w:rsidR="001E2D5F" w:rsidRPr="00A11005" w:rsidRDefault="0042560B" w:rsidP="00703B8A">
            <w:pPr>
              <w:pStyle w:val="ListParagraph"/>
              <w:numPr>
                <w:ilvl w:val="3"/>
                <w:numId w:val="251"/>
              </w:numPr>
              <w:spacing w:before="60" w:after="60"/>
              <w:contextualSpacing w:val="0"/>
            </w:pPr>
            <w:r>
              <w:t>pérdidas de pendiente para ascensos alabeados;</w:t>
            </w:r>
          </w:p>
        </w:tc>
      </w:tr>
      <w:tr w:rsidR="001E2D5F" w:rsidRPr="00A11005" w14:paraId="0430785A" w14:textId="77777777" w:rsidTr="00AC17E5">
        <w:tc>
          <w:tcPr>
            <w:tcW w:w="9350" w:type="dxa"/>
            <w:tcBorders>
              <w:top w:val="nil"/>
              <w:bottom w:val="nil"/>
            </w:tcBorders>
          </w:tcPr>
          <w:p w14:paraId="565B35EC" w14:textId="04967DDE" w:rsidR="001E2D5F" w:rsidRPr="00A11005" w:rsidRDefault="001E2D5F" w:rsidP="00703B8A">
            <w:pPr>
              <w:pStyle w:val="ListParagraph"/>
              <w:numPr>
                <w:ilvl w:val="3"/>
                <w:numId w:val="251"/>
              </w:numPr>
              <w:spacing w:before="60" w:after="60"/>
              <w:contextualSpacing w:val="0"/>
            </w:pPr>
            <w:r>
              <w:t>límites de ascenso en ruta;</w:t>
            </w:r>
          </w:p>
        </w:tc>
      </w:tr>
      <w:tr w:rsidR="001E2D5F" w:rsidRPr="00A11005" w14:paraId="3BED6807" w14:textId="77777777" w:rsidTr="00AC17E5">
        <w:tc>
          <w:tcPr>
            <w:tcW w:w="9350" w:type="dxa"/>
            <w:tcBorders>
              <w:top w:val="nil"/>
              <w:bottom w:val="nil"/>
            </w:tcBorders>
          </w:tcPr>
          <w:p w14:paraId="4481A03F" w14:textId="35C459EF" w:rsidR="001E2D5F" w:rsidRPr="00A11005" w:rsidRDefault="001E2D5F" w:rsidP="00703B8A">
            <w:pPr>
              <w:pStyle w:val="ListParagraph"/>
              <w:numPr>
                <w:ilvl w:val="3"/>
                <w:numId w:val="251"/>
              </w:numPr>
              <w:spacing w:before="60" w:after="60"/>
              <w:contextualSpacing w:val="0"/>
            </w:pPr>
            <w:r>
              <w:t>límites de ascenso en aproximación;</w:t>
            </w:r>
          </w:p>
        </w:tc>
      </w:tr>
      <w:tr w:rsidR="001E2D5F" w:rsidRPr="00A11005" w14:paraId="48708ED9" w14:textId="77777777" w:rsidTr="00AC17E5">
        <w:tc>
          <w:tcPr>
            <w:tcW w:w="9350" w:type="dxa"/>
            <w:tcBorders>
              <w:top w:val="nil"/>
              <w:bottom w:val="nil"/>
            </w:tcBorders>
          </w:tcPr>
          <w:p w14:paraId="4892F291" w14:textId="68FF2061" w:rsidR="001E2D5F" w:rsidRPr="00A11005" w:rsidRDefault="001E2D5F" w:rsidP="00703B8A">
            <w:pPr>
              <w:pStyle w:val="ListParagraph"/>
              <w:numPr>
                <w:ilvl w:val="3"/>
                <w:numId w:val="251"/>
              </w:numPr>
              <w:spacing w:before="60" w:after="60"/>
              <w:contextualSpacing w:val="0"/>
            </w:pPr>
            <w:r>
              <w:t>límites de ascenso en aterrizaje;</w:t>
            </w:r>
          </w:p>
        </w:tc>
      </w:tr>
      <w:tr w:rsidR="001E2D5F" w:rsidRPr="00A11005" w14:paraId="5FDA44CE" w14:textId="77777777" w:rsidTr="00AC17E5">
        <w:tc>
          <w:tcPr>
            <w:tcW w:w="9350" w:type="dxa"/>
            <w:tcBorders>
              <w:top w:val="nil"/>
              <w:bottom w:val="nil"/>
            </w:tcBorders>
          </w:tcPr>
          <w:p w14:paraId="3336FED0" w14:textId="18029AC5" w:rsidR="001E2D5F" w:rsidRPr="00A11005" w:rsidRDefault="001E2D5F" w:rsidP="00703B8A">
            <w:pPr>
              <w:pStyle w:val="ListParagraph"/>
              <w:numPr>
                <w:ilvl w:val="3"/>
                <w:numId w:val="251"/>
              </w:numPr>
              <w:spacing w:before="60" w:after="60"/>
              <w:contextualSpacing w:val="0"/>
            </w:pPr>
            <w:r>
              <w:t>límites de longitud de la pista de aterrizaje (seca, mojada, contaminada), incluidos los efectos de una falla en vuelo de un sistema o dispositivo, si esto afecta la distancia de aterrizaje;</w:t>
            </w:r>
          </w:p>
        </w:tc>
      </w:tr>
      <w:tr w:rsidR="001E2D5F" w:rsidRPr="00A11005" w14:paraId="56C907B6" w14:textId="77777777" w:rsidTr="00AC17E5">
        <w:tc>
          <w:tcPr>
            <w:tcW w:w="9350" w:type="dxa"/>
            <w:tcBorders>
              <w:top w:val="nil"/>
              <w:bottom w:val="nil"/>
            </w:tcBorders>
          </w:tcPr>
          <w:p w14:paraId="6DAE6797" w14:textId="6CDF6E05" w:rsidR="001E2D5F" w:rsidRPr="00A11005" w:rsidRDefault="001E2D5F" w:rsidP="00703B8A">
            <w:pPr>
              <w:pStyle w:val="ListParagraph"/>
              <w:numPr>
                <w:ilvl w:val="3"/>
                <w:numId w:val="251"/>
              </w:numPr>
              <w:spacing w:before="60" w:after="60"/>
              <w:contextualSpacing w:val="0"/>
            </w:pPr>
            <w:r>
              <w:t>límites de energía del frenado; y</w:t>
            </w:r>
          </w:p>
        </w:tc>
      </w:tr>
      <w:tr w:rsidR="001E2D5F" w:rsidRPr="00A11005" w14:paraId="1CC4DF67" w14:textId="77777777" w:rsidTr="00AC17E5">
        <w:tc>
          <w:tcPr>
            <w:tcW w:w="9350" w:type="dxa"/>
            <w:tcBorders>
              <w:top w:val="nil"/>
              <w:bottom w:val="nil"/>
            </w:tcBorders>
          </w:tcPr>
          <w:p w14:paraId="7AFED1D5" w14:textId="36B634BF" w:rsidR="001E2D5F" w:rsidRPr="00A11005" w:rsidRDefault="001E2D5F" w:rsidP="00703B8A">
            <w:pPr>
              <w:pStyle w:val="ListParagraph"/>
              <w:numPr>
                <w:ilvl w:val="3"/>
                <w:numId w:val="251"/>
              </w:numPr>
              <w:spacing w:before="60" w:after="60"/>
              <w:contextualSpacing w:val="0"/>
            </w:pPr>
            <w:r>
              <w:t>velocidades aplicables a las distintas fases del vuelo (considerando también las pistas mojadas o contaminadas).</w:t>
            </w:r>
          </w:p>
        </w:tc>
      </w:tr>
      <w:tr w:rsidR="001E2D5F" w:rsidRPr="00A11005" w14:paraId="6BE17C8E" w14:textId="77777777" w:rsidTr="00AC17E5">
        <w:tc>
          <w:tcPr>
            <w:tcW w:w="9350" w:type="dxa"/>
            <w:tcBorders>
              <w:top w:val="nil"/>
              <w:bottom w:val="nil"/>
            </w:tcBorders>
          </w:tcPr>
          <w:p w14:paraId="628A3A0A" w14:textId="45ECD9E0" w:rsidR="001E2D5F" w:rsidRPr="00A11005" w:rsidRDefault="001E2D5F" w:rsidP="00703B8A">
            <w:pPr>
              <w:pStyle w:val="ListParagraph"/>
              <w:numPr>
                <w:ilvl w:val="1"/>
                <w:numId w:val="251"/>
              </w:numPr>
              <w:spacing w:before="60" w:after="60"/>
              <w:contextualSpacing w:val="0"/>
            </w:pPr>
            <w:r>
              <w:rPr>
                <w:bCs/>
              </w:rPr>
              <w:t xml:space="preserve">Datos de performance </w:t>
            </w:r>
            <w:r>
              <w:rPr>
                <w:b/>
                <w:bCs/>
              </w:rPr>
              <w:t>suplementarios.</w:t>
            </w:r>
          </w:p>
        </w:tc>
      </w:tr>
      <w:tr w:rsidR="007C6939" w:rsidRPr="00A11005" w14:paraId="269F2911" w14:textId="77777777" w:rsidTr="00313FCF">
        <w:tc>
          <w:tcPr>
            <w:tcW w:w="9350" w:type="dxa"/>
            <w:tcBorders>
              <w:top w:val="nil"/>
              <w:bottom w:val="nil"/>
            </w:tcBorders>
          </w:tcPr>
          <w:p w14:paraId="24492F0F" w14:textId="14756EE6" w:rsidR="007C6939" w:rsidRPr="00A11005" w:rsidDel="003737F4" w:rsidRDefault="007C6939" w:rsidP="00703B8A">
            <w:pPr>
              <w:pStyle w:val="ListParagraph"/>
              <w:numPr>
                <w:ilvl w:val="2"/>
                <w:numId w:val="251"/>
              </w:numPr>
              <w:spacing w:before="60" w:after="60"/>
              <w:contextualSpacing w:val="0"/>
            </w:pPr>
            <w:r>
              <w:t>Datos suplementarios que incluyan:</w:t>
            </w:r>
          </w:p>
        </w:tc>
      </w:tr>
      <w:tr w:rsidR="00313FCF" w:rsidRPr="00A11005" w14:paraId="538C83C3" w14:textId="77777777" w:rsidTr="00AC17E5">
        <w:tc>
          <w:tcPr>
            <w:tcW w:w="9350" w:type="dxa"/>
            <w:tcBorders>
              <w:top w:val="nil"/>
              <w:bottom w:val="nil"/>
            </w:tcBorders>
          </w:tcPr>
          <w:p w14:paraId="41C23C35" w14:textId="2A6F3E91" w:rsidR="00313FCF" w:rsidRPr="00A11005" w:rsidRDefault="00313FCF" w:rsidP="00703B8A">
            <w:pPr>
              <w:pStyle w:val="ListParagraph"/>
              <w:numPr>
                <w:ilvl w:val="2"/>
                <w:numId w:val="251"/>
              </w:numPr>
              <w:spacing w:before="60" w:after="60"/>
              <w:contextualSpacing w:val="0"/>
            </w:pPr>
            <w:r>
              <w:t>vuelos en condiciones de formación de hielo;</w:t>
            </w:r>
          </w:p>
        </w:tc>
      </w:tr>
      <w:tr w:rsidR="00313FCF" w:rsidRPr="00A11005" w14:paraId="71395818" w14:textId="77777777" w:rsidTr="00AC17E5">
        <w:tc>
          <w:tcPr>
            <w:tcW w:w="9350" w:type="dxa"/>
            <w:tcBorders>
              <w:top w:val="nil"/>
              <w:bottom w:val="nil"/>
            </w:tcBorders>
          </w:tcPr>
          <w:p w14:paraId="77FE48BC" w14:textId="4B927976" w:rsidR="00313FCF" w:rsidRPr="00A11005" w:rsidRDefault="00313FCF" w:rsidP="00703B8A">
            <w:pPr>
              <w:pStyle w:val="ListParagraph"/>
              <w:numPr>
                <w:ilvl w:val="2"/>
                <w:numId w:val="251"/>
              </w:numPr>
              <w:spacing w:before="60" w:after="60"/>
              <w:contextualSpacing w:val="0"/>
            </w:pPr>
            <w:r>
              <w:t>los componentes máximos de viento de costado y de cola para cada tipo de aeronave que se opere y las reducciones que se deben aplicar a dichos valores teniendo en cuenta ráfagas, baja visibilidad, estado de la superficie de la pista, experiencia de la tripulación, uso de piloto automático, circunstancias anormales o de emergencia u otros factores operacionales pertinentes; y</w:t>
            </w:r>
          </w:p>
        </w:tc>
      </w:tr>
      <w:tr w:rsidR="00313FCF" w:rsidRPr="00A11005" w14:paraId="5596E296" w14:textId="77777777" w:rsidTr="00AC17E5">
        <w:tc>
          <w:tcPr>
            <w:tcW w:w="9350" w:type="dxa"/>
            <w:tcBorders>
              <w:top w:val="nil"/>
              <w:bottom w:val="nil"/>
            </w:tcBorders>
          </w:tcPr>
          <w:p w14:paraId="20DCE701" w14:textId="3A746C4C" w:rsidR="00313FCF" w:rsidRPr="00A11005" w:rsidRDefault="00313FCF" w:rsidP="00703B8A">
            <w:pPr>
              <w:pStyle w:val="ListParagraph"/>
              <w:numPr>
                <w:ilvl w:val="2"/>
                <w:numId w:val="251"/>
              </w:numPr>
              <w:spacing w:before="60" w:after="60"/>
              <w:contextualSpacing w:val="0"/>
            </w:pPr>
            <w:r>
              <w:t>mencionar la performance certificada relacionada con una configuración permisible, o desviación de la configuración, como un sistema antideslizante inactivo.</w:t>
            </w:r>
          </w:p>
        </w:tc>
      </w:tr>
      <w:tr w:rsidR="00313FCF" w:rsidRPr="00A11005" w14:paraId="6CA25873" w14:textId="77777777" w:rsidTr="00AC17E5">
        <w:tc>
          <w:tcPr>
            <w:tcW w:w="9350" w:type="dxa"/>
            <w:tcBorders>
              <w:top w:val="nil"/>
              <w:bottom w:val="nil"/>
            </w:tcBorders>
          </w:tcPr>
          <w:p w14:paraId="7A38B5C6" w14:textId="6053CF76" w:rsidR="00313FCF" w:rsidRPr="00A11005" w:rsidRDefault="00313FCF" w:rsidP="00703B8A">
            <w:pPr>
              <w:pStyle w:val="ListParagraph"/>
              <w:numPr>
                <w:ilvl w:val="1"/>
                <w:numId w:val="251"/>
              </w:numPr>
              <w:spacing w:before="60" w:after="60"/>
              <w:contextualSpacing w:val="0"/>
            </w:pPr>
            <w:r>
              <w:t>Otros datos de performance aceptables.</w:t>
            </w:r>
          </w:p>
        </w:tc>
      </w:tr>
      <w:tr w:rsidR="00647D2F" w:rsidRPr="00A11005" w14:paraId="4FACB6C6" w14:textId="77777777" w:rsidTr="00B81D3A">
        <w:tc>
          <w:tcPr>
            <w:tcW w:w="9350" w:type="dxa"/>
            <w:tcBorders>
              <w:top w:val="nil"/>
              <w:bottom w:val="nil"/>
            </w:tcBorders>
          </w:tcPr>
          <w:p w14:paraId="6A68C078" w14:textId="00A1AA6F" w:rsidR="00647D2F" w:rsidRPr="00A11005" w:rsidDel="003737F4" w:rsidRDefault="00647D2F" w:rsidP="00703B8A">
            <w:pPr>
              <w:pStyle w:val="ListParagraph"/>
              <w:numPr>
                <w:ilvl w:val="2"/>
                <w:numId w:val="251"/>
              </w:numPr>
              <w:spacing w:before="60" w:after="60"/>
              <w:contextualSpacing w:val="0"/>
            </w:pPr>
            <w:r>
              <w:t>Si el AFM aprobado no contiene los datos de performance requeridos para la clase apropiada de performance, se deberán incluir otros datos aceptables para la Autoridad. Otra posibilidad es que el OM contenga referencias cruzadas a los datos aprobados que figuran en el AFM cuando no sea probable que esos datos se usen con frecuencia o en una emergencia.</w:t>
            </w:r>
          </w:p>
        </w:tc>
      </w:tr>
      <w:tr w:rsidR="00313FCF" w:rsidRPr="00A11005" w14:paraId="7E6970B5" w14:textId="77777777" w:rsidTr="00AC17E5">
        <w:tc>
          <w:tcPr>
            <w:tcW w:w="9350" w:type="dxa"/>
            <w:tcBorders>
              <w:top w:val="nil"/>
              <w:bottom w:val="nil"/>
            </w:tcBorders>
          </w:tcPr>
          <w:p w14:paraId="7C4F046B" w14:textId="04834353" w:rsidR="00313FCF" w:rsidRPr="00A11005" w:rsidRDefault="00313FCF" w:rsidP="00703B8A">
            <w:pPr>
              <w:pStyle w:val="ListParagraph"/>
              <w:numPr>
                <w:ilvl w:val="1"/>
                <w:numId w:val="251"/>
              </w:numPr>
              <w:spacing w:before="60" w:after="60"/>
              <w:contextualSpacing w:val="0"/>
            </w:pPr>
            <w:r>
              <w:t>Datos de performance adicionales.</w:t>
            </w:r>
          </w:p>
        </w:tc>
      </w:tr>
      <w:tr w:rsidR="00647D2F" w:rsidRPr="00A11005" w14:paraId="1B3D02FE" w14:textId="77777777" w:rsidTr="00313FCF">
        <w:tc>
          <w:tcPr>
            <w:tcW w:w="9350" w:type="dxa"/>
            <w:tcBorders>
              <w:top w:val="nil"/>
              <w:bottom w:val="nil"/>
            </w:tcBorders>
          </w:tcPr>
          <w:p w14:paraId="012C4AC4" w14:textId="24836401" w:rsidR="00647D2F" w:rsidRPr="00A11005" w:rsidDel="00475D41" w:rsidRDefault="00647D2F" w:rsidP="00703B8A">
            <w:pPr>
              <w:pStyle w:val="ListParagraph"/>
              <w:numPr>
                <w:ilvl w:val="2"/>
                <w:numId w:val="251"/>
              </w:numPr>
              <w:spacing w:before="60" w:after="60"/>
              <w:contextualSpacing w:val="0"/>
            </w:pPr>
            <w:r>
              <w:t>Datos de performance adicionales aplicables, que incluyan:</w:t>
            </w:r>
          </w:p>
        </w:tc>
      </w:tr>
      <w:tr w:rsidR="00313FCF" w:rsidRPr="00A11005" w14:paraId="59E37F34" w14:textId="77777777" w:rsidTr="00AC17E5">
        <w:tc>
          <w:tcPr>
            <w:tcW w:w="9350" w:type="dxa"/>
            <w:tcBorders>
              <w:top w:val="nil"/>
              <w:bottom w:val="nil"/>
            </w:tcBorders>
          </w:tcPr>
          <w:p w14:paraId="2E8C5D49" w14:textId="4665E0A2" w:rsidR="00313FCF" w:rsidRPr="00A11005" w:rsidRDefault="00313FCF" w:rsidP="00703B8A">
            <w:pPr>
              <w:pStyle w:val="ListParagraph"/>
              <w:numPr>
                <w:ilvl w:val="3"/>
                <w:numId w:val="251"/>
              </w:numPr>
              <w:spacing w:before="60" w:after="60"/>
              <w:contextualSpacing w:val="0"/>
            </w:pPr>
            <w:r>
              <w:t>pendientes de ascenso con todos los motores;</w:t>
            </w:r>
          </w:p>
        </w:tc>
      </w:tr>
      <w:tr w:rsidR="00313FCF" w:rsidRPr="00A11005" w14:paraId="6D67F133" w14:textId="77777777" w:rsidTr="00AC17E5">
        <w:tc>
          <w:tcPr>
            <w:tcW w:w="9350" w:type="dxa"/>
            <w:tcBorders>
              <w:top w:val="nil"/>
              <w:bottom w:val="nil"/>
            </w:tcBorders>
          </w:tcPr>
          <w:p w14:paraId="72E8F0B9" w14:textId="72B239E3" w:rsidR="00313FCF" w:rsidRPr="00A11005" w:rsidRDefault="00313FCF" w:rsidP="00703B8A">
            <w:pPr>
              <w:pStyle w:val="ListParagraph"/>
              <w:numPr>
                <w:ilvl w:val="3"/>
                <w:numId w:val="251"/>
              </w:numPr>
              <w:spacing w:before="60" w:after="60"/>
              <w:contextualSpacing w:val="0"/>
            </w:pPr>
            <w:r>
              <w:t>datos de descenso progresivo;</w:t>
            </w:r>
          </w:p>
        </w:tc>
      </w:tr>
      <w:tr w:rsidR="00313FCF" w:rsidRPr="00A11005" w14:paraId="37D43CCC" w14:textId="77777777" w:rsidTr="00AC17E5">
        <w:tc>
          <w:tcPr>
            <w:tcW w:w="9350" w:type="dxa"/>
            <w:tcBorders>
              <w:top w:val="nil"/>
              <w:bottom w:val="nil"/>
            </w:tcBorders>
          </w:tcPr>
          <w:p w14:paraId="1D9D550B" w14:textId="4D678C61" w:rsidR="00313FCF" w:rsidRPr="00A11005" w:rsidRDefault="00636557" w:rsidP="00703B8A">
            <w:pPr>
              <w:pStyle w:val="ListParagraph"/>
              <w:numPr>
                <w:ilvl w:val="3"/>
                <w:numId w:val="251"/>
              </w:numPr>
              <w:spacing w:before="60" w:after="60"/>
              <w:contextualSpacing w:val="0"/>
            </w:pPr>
            <w:r>
              <w:t>efectos de los líquidos descongelantes y anticongelantes;</w:t>
            </w:r>
          </w:p>
        </w:tc>
      </w:tr>
      <w:tr w:rsidR="00313FCF" w:rsidRPr="00A11005" w14:paraId="43751297" w14:textId="77777777" w:rsidTr="00AC17E5">
        <w:tc>
          <w:tcPr>
            <w:tcW w:w="9350" w:type="dxa"/>
            <w:tcBorders>
              <w:top w:val="nil"/>
              <w:bottom w:val="single" w:sz="4" w:space="0" w:color="auto"/>
            </w:tcBorders>
          </w:tcPr>
          <w:p w14:paraId="23670D47" w14:textId="27492B3C" w:rsidR="00313FCF" w:rsidRPr="00A11005" w:rsidRDefault="00313FCF" w:rsidP="00703B8A">
            <w:pPr>
              <w:pStyle w:val="ListParagraph"/>
              <w:numPr>
                <w:ilvl w:val="3"/>
                <w:numId w:val="251"/>
              </w:numPr>
              <w:spacing w:before="60" w:after="60"/>
              <w:contextualSpacing w:val="0"/>
            </w:pPr>
            <w:r>
              <w:t>vuelo con el tren de aterrizaje extendido;</w:t>
            </w:r>
          </w:p>
        </w:tc>
      </w:tr>
      <w:tr w:rsidR="00313FCF" w:rsidRPr="00A11005" w14:paraId="36D5F3C6" w14:textId="77777777" w:rsidTr="00AC17E5">
        <w:tc>
          <w:tcPr>
            <w:tcW w:w="9350" w:type="dxa"/>
            <w:tcBorders>
              <w:top w:val="single" w:sz="4" w:space="0" w:color="auto"/>
              <w:bottom w:val="nil"/>
            </w:tcBorders>
          </w:tcPr>
          <w:p w14:paraId="20F6CAFC" w14:textId="1620E6B1" w:rsidR="00313FCF" w:rsidRPr="00A11005" w:rsidRDefault="00313FCF" w:rsidP="00703B8A">
            <w:pPr>
              <w:pStyle w:val="ListParagraph"/>
              <w:numPr>
                <w:ilvl w:val="3"/>
                <w:numId w:val="251"/>
              </w:numPr>
              <w:spacing w:before="60" w:after="60"/>
              <w:contextualSpacing w:val="0"/>
            </w:pPr>
            <w:r>
              <w:t>para aeronaves con tres motores o más, vuelos de traslado sin pasajeros con un motor inactivo; y</w:t>
            </w:r>
          </w:p>
        </w:tc>
      </w:tr>
      <w:tr w:rsidR="00313FCF" w:rsidRPr="00A11005" w14:paraId="731810F8" w14:textId="77777777" w:rsidTr="00AC17E5">
        <w:tc>
          <w:tcPr>
            <w:tcW w:w="9350" w:type="dxa"/>
            <w:tcBorders>
              <w:top w:val="nil"/>
              <w:bottom w:val="nil"/>
            </w:tcBorders>
          </w:tcPr>
          <w:p w14:paraId="2B659529" w14:textId="3C1881A0" w:rsidR="00313FCF" w:rsidRPr="00A11005" w:rsidRDefault="00313FCF" w:rsidP="00703B8A">
            <w:pPr>
              <w:pStyle w:val="ListParagraph"/>
              <w:numPr>
                <w:ilvl w:val="3"/>
                <w:numId w:val="251"/>
              </w:numPr>
              <w:spacing w:before="60" w:after="60"/>
              <w:contextualSpacing w:val="0"/>
            </w:pPr>
            <w:r>
              <w:t>vuelos efectuados según las disposiciones de una CDL.</w:t>
            </w:r>
          </w:p>
        </w:tc>
      </w:tr>
      <w:tr w:rsidR="00313FCF" w:rsidRPr="00A11005" w14:paraId="27ACC252" w14:textId="77777777" w:rsidTr="00AC17E5">
        <w:tc>
          <w:tcPr>
            <w:tcW w:w="9350" w:type="dxa"/>
            <w:tcBorders>
              <w:top w:val="nil"/>
              <w:bottom w:val="nil"/>
            </w:tcBorders>
          </w:tcPr>
          <w:p w14:paraId="6801C9EF" w14:textId="47E5BF79" w:rsidR="00313FCF" w:rsidRPr="00A11005" w:rsidRDefault="00313FCF" w:rsidP="00703B8A">
            <w:pPr>
              <w:pStyle w:val="ListParagraph"/>
              <w:numPr>
                <w:ilvl w:val="0"/>
                <w:numId w:val="251"/>
              </w:numPr>
              <w:spacing w:before="60" w:after="60"/>
              <w:contextualSpacing w:val="0"/>
              <w:rPr>
                <w:b/>
                <w:bCs/>
              </w:rPr>
            </w:pPr>
            <w:r>
              <w:rPr>
                <w:b/>
                <w:bCs/>
              </w:rPr>
              <w:t>Planificación de vuelo</w:t>
            </w:r>
          </w:p>
        </w:tc>
      </w:tr>
      <w:tr w:rsidR="00313FCF" w:rsidRPr="00A11005" w14:paraId="10B2730E" w14:textId="77777777" w:rsidTr="00AC17E5">
        <w:tc>
          <w:tcPr>
            <w:tcW w:w="9350" w:type="dxa"/>
            <w:tcBorders>
              <w:top w:val="nil"/>
              <w:bottom w:val="nil"/>
            </w:tcBorders>
          </w:tcPr>
          <w:p w14:paraId="75386CCA" w14:textId="1331BAEF" w:rsidR="00313FCF" w:rsidRPr="00A11005" w:rsidRDefault="00313FCF" w:rsidP="00703B8A">
            <w:pPr>
              <w:pStyle w:val="ListParagraph"/>
              <w:numPr>
                <w:ilvl w:val="1"/>
                <w:numId w:val="251"/>
              </w:numPr>
              <w:spacing w:before="60" w:after="60"/>
              <w:contextualSpacing w:val="0"/>
            </w:pPr>
            <w:r>
              <w:t>Datos de planificación de vuelo.</w:t>
            </w:r>
          </w:p>
        </w:tc>
      </w:tr>
      <w:tr w:rsidR="00647D2F" w:rsidRPr="00A11005" w14:paraId="039818B5" w14:textId="77777777" w:rsidTr="00CC1C4D">
        <w:tc>
          <w:tcPr>
            <w:tcW w:w="9350" w:type="dxa"/>
            <w:tcBorders>
              <w:top w:val="nil"/>
              <w:bottom w:val="nil"/>
            </w:tcBorders>
          </w:tcPr>
          <w:p w14:paraId="30E95CC1" w14:textId="647F5D7C" w:rsidR="00647D2F" w:rsidRPr="00A11005" w:rsidDel="004C77F1" w:rsidRDefault="00647D2F" w:rsidP="00703B8A">
            <w:pPr>
              <w:pStyle w:val="ListParagraph"/>
              <w:numPr>
                <w:ilvl w:val="2"/>
                <w:numId w:val="251"/>
              </w:numPr>
              <w:spacing w:before="60" w:after="60"/>
              <w:contextualSpacing w:val="0"/>
            </w:pPr>
            <w:r>
              <w:t>Datos e instrucciones específicos necesarios para la planificación previa al vuelo y en vuelo, que incluyan factores como programas de velocidad y ajustes de potencia. Cuando corresponda, incluir para el plan de vuelo y el plan operacional de vuelo los procedimientos para operaciones con uno o varios motores inactivos, EDTO y vuelos a aeródromos aislados.</w:t>
            </w:r>
          </w:p>
        </w:tc>
      </w:tr>
      <w:tr w:rsidR="00313FCF" w:rsidRPr="00A11005" w14:paraId="3B47146F" w14:textId="77777777" w:rsidTr="00AC17E5">
        <w:tc>
          <w:tcPr>
            <w:tcW w:w="9350" w:type="dxa"/>
            <w:tcBorders>
              <w:top w:val="nil"/>
              <w:bottom w:val="nil"/>
            </w:tcBorders>
          </w:tcPr>
          <w:p w14:paraId="53172DDB" w14:textId="75DD1433" w:rsidR="00313FCF" w:rsidRPr="00A11005" w:rsidRDefault="00313FCF" w:rsidP="00703B8A">
            <w:pPr>
              <w:pStyle w:val="ListParagraph"/>
              <w:numPr>
                <w:ilvl w:val="1"/>
                <w:numId w:val="251"/>
              </w:numPr>
              <w:spacing w:before="60" w:after="60"/>
              <w:contextualSpacing w:val="0"/>
            </w:pPr>
            <w:r>
              <w:t>Cálculos de combustible y aceite.</w:t>
            </w:r>
          </w:p>
        </w:tc>
      </w:tr>
      <w:tr w:rsidR="00647D2F" w:rsidRPr="00A11005" w14:paraId="34B1221C" w14:textId="77777777" w:rsidTr="00CC1C4D">
        <w:tc>
          <w:tcPr>
            <w:tcW w:w="9350" w:type="dxa"/>
            <w:tcBorders>
              <w:top w:val="nil"/>
              <w:bottom w:val="nil"/>
            </w:tcBorders>
          </w:tcPr>
          <w:p w14:paraId="69066081" w14:textId="72283175" w:rsidR="00647D2F" w:rsidRPr="00A11005" w:rsidDel="004C77F1" w:rsidRDefault="00647D2F" w:rsidP="00703B8A">
            <w:pPr>
              <w:pStyle w:val="ListParagraph"/>
              <w:numPr>
                <w:ilvl w:val="2"/>
                <w:numId w:val="251"/>
              </w:numPr>
              <w:spacing w:before="60" w:after="60"/>
              <w:contextualSpacing w:val="0"/>
            </w:pPr>
            <w:r>
              <w:t>El método para calcular el combustible necesario para las distintas fases de vuelo.</w:t>
            </w:r>
          </w:p>
        </w:tc>
      </w:tr>
      <w:tr w:rsidR="00313FCF" w:rsidRPr="00A11005" w14:paraId="25FAA0C6" w14:textId="77777777" w:rsidTr="00AC17E5">
        <w:tc>
          <w:tcPr>
            <w:tcW w:w="9350" w:type="dxa"/>
            <w:tcBorders>
              <w:top w:val="nil"/>
              <w:bottom w:val="nil"/>
            </w:tcBorders>
          </w:tcPr>
          <w:p w14:paraId="39EF2210" w14:textId="76712161" w:rsidR="00313FCF" w:rsidRPr="00A11005" w:rsidRDefault="00313FCF" w:rsidP="00703B8A">
            <w:pPr>
              <w:pStyle w:val="ListParagraph"/>
              <w:numPr>
                <w:ilvl w:val="0"/>
                <w:numId w:val="251"/>
              </w:numPr>
              <w:spacing w:before="60" w:after="60"/>
              <w:contextualSpacing w:val="0"/>
              <w:rPr>
                <w:b/>
                <w:bCs/>
              </w:rPr>
            </w:pPr>
            <w:r>
              <w:rPr>
                <w:b/>
                <w:bCs/>
              </w:rPr>
              <w:t>Masa y centrado</w:t>
            </w:r>
          </w:p>
        </w:tc>
      </w:tr>
      <w:tr w:rsidR="00313FCF" w:rsidRPr="00A11005" w14:paraId="00E0721F" w14:textId="77777777" w:rsidTr="00AC17E5">
        <w:tc>
          <w:tcPr>
            <w:tcW w:w="9350" w:type="dxa"/>
            <w:tcBorders>
              <w:top w:val="nil"/>
              <w:bottom w:val="nil"/>
            </w:tcBorders>
          </w:tcPr>
          <w:p w14:paraId="43AA8C98" w14:textId="3D5CDD44" w:rsidR="00313FCF" w:rsidRPr="00A11005" w:rsidRDefault="00313FCF" w:rsidP="00703B8A">
            <w:pPr>
              <w:pStyle w:val="ListParagraph"/>
              <w:numPr>
                <w:ilvl w:val="1"/>
                <w:numId w:val="251"/>
              </w:numPr>
              <w:spacing w:before="60" w:after="60"/>
              <w:contextualSpacing w:val="0"/>
            </w:pPr>
            <w:r>
              <w:t>Cálculo de la masa y el centrado.</w:t>
            </w:r>
          </w:p>
        </w:tc>
      </w:tr>
      <w:tr w:rsidR="00647D2F" w:rsidRPr="00A11005" w14:paraId="6F19FF7F" w14:textId="77777777" w:rsidTr="00313FCF">
        <w:tc>
          <w:tcPr>
            <w:tcW w:w="9350" w:type="dxa"/>
            <w:tcBorders>
              <w:top w:val="nil"/>
              <w:bottom w:val="nil"/>
            </w:tcBorders>
          </w:tcPr>
          <w:p w14:paraId="4EE62B5A" w14:textId="33F55129" w:rsidR="00647D2F" w:rsidRPr="00A11005" w:rsidDel="004C77F1" w:rsidRDefault="00647D2F" w:rsidP="00703B8A">
            <w:pPr>
              <w:pStyle w:val="ListParagraph"/>
              <w:numPr>
                <w:ilvl w:val="2"/>
                <w:numId w:val="251"/>
              </w:numPr>
              <w:spacing w:before="60" w:after="60"/>
              <w:contextualSpacing w:val="0"/>
            </w:pPr>
            <w:r>
              <w:t>Instrucciones y datos para calcular la masa y el centrado, que incluyan:</w:t>
            </w:r>
          </w:p>
        </w:tc>
      </w:tr>
      <w:tr w:rsidR="00313FCF" w:rsidRPr="00A11005" w14:paraId="5063FF2F" w14:textId="77777777" w:rsidTr="00AC17E5">
        <w:tc>
          <w:tcPr>
            <w:tcW w:w="9350" w:type="dxa"/>
            <w:tcBorders>
              <w:top w:val="nil"/>
              <w:bottom w:val="nil"/>
            </w:tcBorders>
          </w:tcPr>
          <w:p w14:paraId="13CA3BC7" w14:textId="2EA1538B" w:rsidR="00313FCF" w:rsidRPr="00A11005" w:rsidRDefault="00C154CF" w:rsidP="00703B8A">
            <w:pPr>
              <w:pStyle w:val="ListParagraph"/>
              <w:numPr>
                <w:ilvl w:val="3"/>
                <w:numId w:val="251"/>
              </w:numPr>
              <w:spacing w:before="60" w:after="60"/>
              <w:contextualSpacing w:val="0"/>
            </w:pPr>
            <w:r>
              <w:t>el sistema de cálculo (por ejemplo, sistema de índices);</w:t>
            </w:r>
          </w:p>
        </w:tc>
      </w:tr>
      <w:tr w:rsidR="00313FCF" w:rsidRPr="00A11005" w14:paraId="153EB71D" w14:textId="77777777" w:rsidTr="00AC17E5">
        <w:tc>
          <w:tcPr>
            <w:tcW w:w="9350" w:type="dxa"/>
            <w:tcBorders>
              <w:top w:val="nil"/>
              <w:bottom w:val="nil"/>
            </w:tcBorders>
          </w:tcPr>
          <w:p w14:paraId="3A742866" w14:textId="5DF7CC53" w:rsidR="00313FCF" w:rsidRPr="00A11005" w:rsidRDefault="00313FCF" w:rsidP="00703B8A">
            <w:pPr>
              <w:pStyle w:val="ListParagraph"/>
              <w:numPr>
                <w:ilvl w:val="3"/>
                <w:numId w:val="251"/>
              </w:numPr>
              <w:spacing w:before="60" w:after="60"/>
              <w:contextualSpacing w:val="0"/>
            </w:pPr>
            <w:r>
              <w:t>información e instrucciones para completar la documentación de masa y centrado, incluidos los tipos de documentación manual y generada por computadora;</w:t>
            </w:r>
          </w:p>
        </w:tc>
      </w:tr>
      <w:tr w:rsidR="00313FCF" w:rsidRPr="00A11005" w14:paraId="668AF6C8" w14:textId="77777777" w:rsidTr="00AC17E5">
        <w:tc>
          <w:tcPr>
            <w:tcW w:w="9350" w:type="dxa"/>
            <w:tcBorders>
              <w:top w:val="nil"/>
              <w:bottom w:val="nil"/>
            </w:tcBorders>
          </w:tcPr>
          <w:p w14:paraId="234D4634" w14:textId="03D0CA95" w:rsidR="00313FCF" w:rsidRPr="00A11005" w:rsidRDefault="000A7BD4" w:rsidP="00703B8A">
            <w:pPr>
              <w:pStyle w:val="ListParagraph"/>
              <w:numPr>
                <w:ilvl w:val="3"/>
                <w:numId w:val="251"/>
              </w:numPr>
              <w:spacing w:before="60" w:after="60"/>
              <w:contextualSpacing w:val="0"/>
            </w:pPr>
            <w:r>
              <w:t>límites de masa y centro de gravedad de las distintas versiones; y</w:t>
            </w:r>
          </w:p>
        </w:tc>
      </w:tr>
      <w:tr w:rsidR="00313FCF" w:rsidRPr="00A11005" w14:paraId="06D13CCA" w14:textId="77777777" w:rsidTr="00AC17E5">
        <w:tc>
          <w:tcPr>
            <w:tcW w:w="9350" w:type="dxa"/>
            <w:tcBorders>
              <w:top w:val="nil"/>
              <w:bottom w:val="nil"/>
            </w:tcBorders>
          </w:tcPr>
          <w:p w14:paraId="26FB03E5" w14:textId="5993D790" w:rsidR="00313FCF" w:rsidRPr="00A11005" w:rsidRDefault="00313FCF" w:rsidP="00703B8A">
            <w:pPr>
              <w:pStyle w:val="ListParagraph"/>
              <w:numPr>
                <w:ilvl w:val="3"/>
                <w:numId w:val="251"/>
              </w:numPr>
              <w:spacing w:before="60" w:after="60"/>
              <w:contextualSpacing w:val="0"/>
            </w:pPr>
            <w:r>
              <w:t>masa de operación en vacío y su centro de gravedad o índice correspondiente.</w:t>
            </w:r>
          </w:p>
        </w:tc>
      </w:tr>
      <w:tr w:rsidR="00313FCF" w:rsidRPr="00A11005" w14:paraId="510D3A20" w14:textId="77777777" w:rsidTr="00AC17E5">
        <w:tc>
          <w:tcPr>
            <w:tcW w:w="9350" w:type="dxa"/>
            <w:tcBorders>
              <w:top w:val="nil"/>
              <w:bottom w:val="nil"/>
            </w:tcBorders>
          </w:tcPr>
          <w:p w14:paraId="14530C58" w14:textId="41C00ADE" w:rsidR="00313FCF" w:rsidRPr="00A11005" w:rsidRDefault="00313FCF" w:rsidP="00703B8A">
            <w:pPr>
              <w:pStyle w:val="ListParagraph"/>
              <w:numPr>
                <w:ilvl w:val="0"/>
                <w:numId w:val="251"/>
              </w:numPr>
              <w:spacing w:before="60" w:after="60"/>
              <w:contextualSpacing w:val="0"/>
              <w:rPr>
                <w:b/>
                <w:bCs/>
              </w:rPr>
            </w:pPr>
            <w:r>
              <w:rPr>
                <w:b/>
                <w:bCs/>
              </w:rPr>
              <w:t>Carga</w:t>
            </w:r>
          </w:p>
        </w:tc>
      </w:tr>
      <w:tr w:rsidR="00313FCF" w:rsidRPr="00A11005" w14:paraId="2FC61F7A" w14:textId="77777777" w:rsidTr="00AC17E5">
        <w:tc>
          <w:tcPr>
            <w:tcW w:w="9350" w:type="dxa"/>
            <w:tcBorders>
              <w:top w:val="nil"/>
              <w:bottom w:val="nil"/>
            </w:tcBorders>
          </w:tcPr>
          <w:p w14:paraId="40419A38" w14:textId="7BF87105" w:rsidR="00313FCF" w:rsidRPr="00A11005" w:rsidRDefault="00313FCF" w:rsidP="00703B8A">
            <w:pPr>
              <w:pStyle w:val="ListParagraph"/>
              <w:numPr>
                <w:ilvl w:val="1"/>
                <w:numId w:val="251"/>
              </w:numPr>
              <w:spacing w:before="60" w:after="60"/>
              <w:contextualSpacing w:val="0"/>
            </w:pPr>
            <w:r>
              <w:t>Procedimientos de carga.</w:t>
            </w:r>
          </w:p>
        </w:tc>
      </w:tr>
      <w:tr w:rsidR="00647D2F" w:rsidRPr="00A11005" w14:paraId="7FDB13CC" w14:textId="77777777" w:rsidTr="00313FCF">
        <w:tc>
          <w:tcPr>
            <w:tcW w:w="9350" w:type="dxa"/>
            <w:tcBorders>
              <w:top w:val="nil"/>
              <w:bottom w:val="nil"/>
            </w:tcBorders>
          </w:tcPr>
          <w:p w14:paraId="766AF237" w14:textId="5F3D83B7" w:rsidR="00647D2F" w:rsidRPr="00A11005" w:rsidDel="004C77F1" w:rsidRDefault="00647D2F" w:rsidP="00703B8A">
            <w:pPr>
              <w:pStyle w:val="ListParagraph"/>
              <w:numPr>
                <w:ilvl w:val="2"/>
                <w:numId w:val="251"/>
              </w:numPr>
              <w:spacing w:before="60" w:after="60"/>
              <w:contextualSpacing w:val="0"/>
            </w:pPr>
            <w:r>
              <w:t>Instrucciones para la carga y sujeción de la carga en la aeronave, que incluyan:</w:t>
            </w:r>
          </w:p>
        </w:tc>
      </w:tr>
      <w:tr w:rsidR="00313FCF" w:rsidRPr="00A11005" w14:paraId="5A6C6E51" w14:textId="77777777" w:rsidTr="00AC17E5">
        <w:tc>
          <w:tcPr>
            <w:tcW w:w="9350" w:type="dxa"/>
            <w:tcBorders>
              <w:top w:val="nil"/>
              <w:bottom w:val="nil"/>
            </w:tcBorders>
          </w:tcPr>
          <w:p w14:paraId="1EEBE2E7" w14:textId="0514C42E" w:rsidR="00313FCF" w:rsidRPr="00A11005" w:rsidRDefault="008C35B2" w:rsidP="00703B8A">
            <w:pPr>
              <w:pStyle w:val="ListParagraph"/>
              <w:numPr>
                <w:ilvl w:val="3"/>
                <w:numId w:val="251"/>
              </w:numPr>
              <w:spacing w:before="60" w:after="60"/>
              <w:contextualSpacing w:val="0"/>
            </w:pPr>
            <w:r>
              <w:t>Uso de los sistemas y los controles conexos de las aeronaves.</w:t>
            </w:r>
          </w:p>
        </w:tc>
      </w:tr>
      <w:tr w:rsidR="00313FCF" w:rsidRPr="00A11005" w14:paraId="18B0513E" w14:textId="77777777" w:rsidTr="00AC17E5">
        <w:tc>
          <w:tcPr>
            <w:tcW w:w="9350" w:type="dxa"/>
            <w:tcBorders>
              <w:top w:val="nil"/>
              <w:bottom w:val="nil"/>
            </w:tcBorders>
          </w:tcPr>
          <w:p w14:paraId="6663AB52" w14:textId="08B6D9D4" w:rsidR="00313FCF" w:rsidRPr="00A11005" w:rsidRDefault="00313FCF" w:rsidP="00703B8A">
            <w:pPr>
              <w:pStyle w:val="ListParagraph"/>
              <w:numPr>
                <w:ilvl w:val="1"/>
                <w:numId w:val="251"/>
              </w:numPr>
              <w:spacing w:before="60" w:after="60"/>
              <w:contextualSpacing w:val="0"/>
            </w:pPr>
            <w:r>
              <w:t>Carga de mercancías peligrosas.</w:t>
            </w:r>
          </w:p>
        </w:tc>
      </w:tr>
      <w:tr w:rsidR="00647D2F" w:rsidRPr="00A11005" w14:paraId="6685F567" w14:textId="77777777" w:rsidTr="00313FCF">
        <w:tc>
          <w:tcPr>
            <w:tcW w:w="9350" w:type="dxa"/>
            <w:tcBorders>
              <w:top w:val="nil"/>
              <w:bottom w:val="nil"/>
            </w:tcBorders>
          </w:tcPr>
          <w:p w14:paraId="7014BC3A" w14:textId="0AFD6342" w:rsidR="00647D2F" w:rsidRPr="00A11005" w:rsidDel="004C77F1" w:rsidRDefault="00647D2F" w:rsidP="00703B8A">
            <w:pPr>
              <w:pStyle w:val="ListParagraph"/>
              <w:numPr>
                <w:ilvl w:val="2"/>
                <w:numId w:val="251"/>
              </w:numPr>
              <w:spacing w:before="60" w:after="60"/>
              <w:contextualSpacing w:val="0"/>
            </w:pPr>
            <w:r>
              <w:t>Un método para notificar al PIC cuando se carguen mercancías peligrosas en la aeronave.</w:t>
            </w:r>
          </w:p>
        </w:tc>
      </w:tr>
      <w:tr w:rsidR="00313FCF" w:rsidRPr="00A11005" w14:paraId="20F0F347" w14:textId="77777777" w:rsidTr="00AC17E5">
        <w:tc>
          <w:tcPr>
            <w:tcW w:w="9350" w:type="dxa"/>
            <w:tcBorders>
              <w:top w:val="nil"/>
              <w:bottom w:val="nil"/>
            </w:tcBorders>
          </w:tcPr>
          <w:p w14:paraId="57E25558" w14:textId="45AF4AC9" w:rsidR="00313FCF" w:rsidRPr="00A11005" w:rsidRDefault="00313FCF" w:rsidP="00703B8A">
            <w:pPr>
              <w:pStyle w:val="ListParagraph"/>
              <w:numPr>
                <w:ilvl w:val="0"/>
                <w:numId w:val="251"/>
              </w:numPr>
              <w:spacing w:before="60" w:after="60"/>
              <w:contextualSpacing w:val="0"/>
              <w:rPr>
                <w:b/>
                <w:bCs/>
              </w:rPr>
            </w:pPr>
            <w:r>
              <w:rPr>
                <w:b/>
                <w:bCs/>
              </w:rPr>
              <w:t>Equipo de supervivencia y emergencia, incluido el oxígeno</w:t>
            </w:r>
          </w:p>
        </w:tc>
      </w:tr>
      <w:tr w:rsidR="00313FCF" w:rsidRPr="00A11005" w14:paraId="56B9F948" w14:textId="77777777" w:rsidTr="00AC17E5">
        <w:tc>
          <w:tcPr>
            <w:tcW w:w="9350" w:type="dxa"/>
            <w:tcBorders>
              <w:top w:val="nil"/>
              <w:bottom w:val="nil"/>
            </w:tcBorders>
          </w:tcPr>
          <w:p w14:paraId="7BED393E" w14:textId="4FF996A9" w:rsidR="00313FCF" w:rsidRPr="00A11005" w:rsidRDefault="00313FCF" w:rsidP="00703B8A">
            <w:pPr>
              <w:pStyle w:val="ListParagraph"/>
              <w:numPr>
                <w:ilvl w:val="1"/>
                <w:numId w:val="251"/>
              </w:numPr>
              <w:spacing w:before="60" w:after="60"/>
              <w:contextualSpacing w:val="0"/>
            </w:pPr>
            <w:r>
              <w:t>Lista del equipo de supervivencia que se ha de transportar.</w:t>
            </w:r>
          </w:p>
        </w:tc>
      </w:tr>
      <w:tr w:rsidR="00313FCF" w:rsidRPr="00A11005" w14:paraId="46D3D708" w14:textId="77777777" w:rsidTr="00AC17E5">
        <w:tc>
          <w:tcPr>
            <w:tcW w:w="9350" w:type="dxa"/>
            <w:tcBorders>
              <w:top w:val="nil"/>
              <w:bottom w:val="nil"/>
            </w:tcBorders>
          </w:tcPr>
          <w:p w14:paraId="7E0CA99D" w14:textId="1E116F0C" w:rsidR="00313FCF" w:rsidRPr="00A11005" w:rsidRDefault="00313FCF" w:rsidP="00703B8A">
            <w:pPr>
              <w:pStyle w:val="ListParagraph"/>
              <w:numPr>
                <w:ilvl w:val="2"/>
                <w:numId w:val="251"/>
              </w:numPr>
              <w:spacing w:before="60" w:after="60"/>
              <w:contextualSpacing w:val="0"/>
            </w:pPr>
            <w:r>
              <w:t xml:space="preserve">Una lista del equipo de supervivencia que se ha de transportar en las rutas que vayan a volar y los procedimientos para verificar la utilidad de dicho equipo antes del despegue. </w:t>
            </w:r>
          </w:p>
        </w:tc>
      </w:tr>
      <w:tr w:rsidR="00647D2F" w:rsidRPr="00A11005" w14:paraId="569B4C09" w14:textId="77777777" w:rsidTr="00313FCF">
        <w:tc>
          <w:tcPr>
            <w:tcW w:w="9350" w:type="dxa"/>
            <w:tcBorders>
              <w:top w:val="nil"/>
              <w:bottom w:val="nil"/>
            </w:tcBorders>
          </w:tcPr>
          <w:p w14:paraId="7EBDE8DC" w14:textId="14606470" w:rsidR="00647D2F" w:rsidRPr="00A11005" w:rsidRDefault="00647D2F" w:rsidP="00703B8A">
            <w:pPr>
              <w:pStyle w:val="ListParagraph"/>
              <w:numPr>
                <w:ilvl w:val="2"/>
                <w:numId w:val="251"/>
              </w:numPr>
              <w:spacing w:before="60" w:after="60"/>
              <w:contextualSpacing w:val="0"/>
            </w:pPr>
            <w:r>
              <w:t>Instrucciones sobre la ubicación, accesibilidad y utilización del equipo de supervivencia y de emergencia y sus listas de verificación conexas.</w:t>
            </w:r>
          </w:p>
        </w:tc>
      </w:tr>
      <w:tr w:rsidR="00313FCF" w:rsidRPr="00A11005" w14:paraId="5F49C199" w14:textId="77777777" w:rsidTr="00AC17E5">
        <w:tc>
          <w:tcPr>
            <w:tcW w:w="9350" w:type="dxa"/>
            <w:tcBorders>
              <w:top w:val="nil"/>
              <w:bottom w:val="nil"/>
            </w:tcBorders>
          </w:tcPr>
          <w:p w14:paraId="73E625EC" w14:textId="6144950B" w:rsidR="00313FCF" w:rsidRPr="00A11005" w:rsidRDefault="00313FCF" w:rsidP="00703B8A">
            <w:pPr>
              <w:pStyle w:val="ListParagraph"/>
              <w:numPr>
                <w:ilvl w:val="1"/>
                <w:numId w:val="251"/>
              </w:numPr>
              <w:spacing w:before="60" w:after="60"/>
              <w:contextualSpacing w:val="0"/>
            </w:pPr>
            <w:r>
              <w:t>Señales visuales de tierra a aire.</w:t>
            </w:r>
          </w:p>
        </w:tc>
      </w:tr>
      <w:tr w:rsidR="00647D2F" w:rsidRPr="00A11005" w14:paraId="1B99C690" w14:textId="77777777" w:rsidTr="00AC17E5">
        <w:tc>
          <w:tcPr>
            <w:tcW w:w="9350" w:type="dxa"/>
            <w:tcBorders>
              <w:top w:val="nil"/>
              <w:bottom w:val="nil"/>
            </w:tcBorders>
          </w:tcPr>
          <w:p w14:paraId="173306D5" w14:textId="1C4C156A" w:rsidR="00647D2F" w:rsidRPr="00A11005" w:rsidDel="00176C3C" w:rsidRDefault="00647D2F" w:rsidP="00703B8A">
            <w:pPr>
              <w:pStyle w:val="ListParagraph"/>
              <w:numPr>
                <w:ilvl w:val="2"/>
                <w:numId w:val="251"/>
              </w:numPr>
              <w:spacing w:before="60" w:after="60"/>
              <w:contextualSpacing w:val="0"/>
            </w:pPr>
            <w:r>
              <w:t>Instrucciones que muestren el código de señales visuales de tierra a aire para uso de los sobrevivientes.</w:t>
            </w:r>
          </w:p>
        </w:tc>
      </w:tr>
      <w:tr w:rsidR="00313FCF" w:rsidRPr="00A11005" w14:paraId="36925918" w14:textId="77777777" w:rsidTr="00AC17E5">
        <w:tc>
          <w:tcPr>
            <w:tcW w:w="9350" w:type="dxa"/>
            <w:tcBorders>
              <w:top w:val="nil"/>
              <w:bottom w:val="nil"/>
            </w:tcBorders>
          </w:tcPr>
          <w:p w14:paraId="3A99BA71" w14:textId="1F16AD5A" w:rsidR="00313FCF" w:rsidRPr="00A11005" w:rsidRDefault="00313FCF" w:rsidP="00703B8A">
            <w:pPr>
              <w:pStyle w:val="ListParagraph"/>
              <w:numPr>
                <w:ilvl w:val="1"/>
                <w:numId w:val="251"/>
              </w:numPr>
              <w:spacing w:before="60" w:after="60"/>
              <w:contextualSpacing w:val="0"/>
            </w:pPr>
            <w:r>
              <w:t>Uso de oxígeno.</w:t>
            </w:r>
          </w:p>
        </w:tc>
      </w:tr>
      <w:tr w:rsidR="00313FCF" w:rsidRPr="00A11005" w14:paraId="6A85C7F4" w14:textId="77777777" w:rsidTr="00AC17E5">
        <w:tc>
          <w:tcPr>
            <w:tcW w:w="9350" w:type="dxa"/>
            <w:tcBorders>
              <w:top w:val="nil"/>
              <w:bottom w:val="nil"/>
            </w:tcBorders>
          </w:tcPr>
          <w:p w14:paraId="487924CE" w14:textId="0AA7371F" w:rsidR="00313FCF" w:rsidRPr="00A11005" w:rsidRDefault="00313FCF" w:rsidP="00703B8A">
            <w:pPr>
              <w:pStyle w:val="ListParagraph"/>
              <w:numPr>
                <w:ilvl w:val="2"/>
                <w:numId w:val="251"/>
              </w:numPr>
              <w:spacing w:before="60" w:after="60"/>
              <w:contextualSpacing w:val="0"/>
            </w:pPr>
            <w:r>
              <w:t xml:space="preserve">El procedimiento para determinar la cantidad de oxígeno requerido y la cantidad disponible, teniendo en cuenta el perfil del vuelo, el número de ocupantes y una posible descompresión de la cabina. </w:t>
            </w:r>
          </w:p>
        </w:tc>
      </w:tr>
      <w:tr w:rsidR="00647D2F" w:rsidRPr="00A11005" w14:paraId="342A1DC6" w14:textId="77777777" w:rsidTr="00AC17E5">
        <w:tc>
          <w:tcPr>
            <w:tcW w:w="9350" w:type="dxa"/>
            <w:tcBorders>
              <w:top w:val="nil"/>
              <w:bottom w:val="single" w:sz="4" w:space="0" w:color="auto"/>
            </w:tcBorders>
          </w:tcPr>
          <w:p w14:paraId="10F8CF01" w14:textId="72EE6FED" w:rsidR="00647D2F" w:rsidRPr="00A11005" w:rsidRDefault="00647D2F" w:rsidP="00703B8A">
            <w:pPr>
              <w:pStyle w:val="ListParagraph"/>
              <w:numPr>
                <w:ilvl w:val="2"/>
                <w:numId w:val="251"/>
              </w:numPr>
              <w:spacing w:before="60" w:after="60"/>
              <w:contextualSpacing w:val="0"/>
            </w:pPr>
            <w:r>
              <w:t>La información se presentará en un formato que facilite su uso.</w:t>
            </w:r>
          </w:p>
        </w:tc>
      </w:tr>
      <w:tr w:rsidR="00313FCF" w:rsidRPr="00A11005" w14:paraId="1F174271" w14:textId="77777777" w:rsidTr="00AC17E5">
        <w:tc>
          <w:tcPr>
            <w:tcW w:w="9350" w:type="dxa"/>
            <w:tcBorders>
              <w:top w:val="single" w:sz="4" w:space="0" w:color="auto"/>
              <w:bottom w:val="nil"/>
            </w:tcBorders>
          </w:tcPr>
          <w:p w14:paraId="71608690" w14:textId="4BFA6352" w:rsidR="00313FCF" w:rsidRPr="00A11005" w:rsidRDefault="00313FCF" w:rsidP="00703B8A">
            <w:pPr>
              <w:pStyle w:val="ListParagraph"/>
              <w:numPr>
                <w:ilvl w:val="1"/>
                <w:numId w:val="251"/>
              </w:numPr>
              <w:spacing w:before="60" w:after="60"/>
              <w:contextualSpacing w:val="0"/>
            </w:pPr>
            <w:r>
              <w:t>Uso del equipo de emergencia.</w:t>
            </w:r>
          </w:p>
        </w:tc>
      </w:tr>
      <w:tr w:rsidR="00647D2F" w:rsidRPr="00A11005" w14:paraId="79B0ADE0" w14:textId="77777777" w:rsidTr="00647D2F">
        <w:tc>
          <w:tcPr>
            <w:tcW w:w="9350" w:type="dxa"/>
            <w:tcBorders>
              <w:top w:val="nil"/>
              <w:bottom w:val="nil"/>
            </w:tcBorders>
          </w:tcPr>
          <w:p w14:paraId="52394248" w14:textId="5D7B7196" w:rsidR="00647D2F" w:rsidRPr="00A11005" w:rsidDel="00176C3C" w:rsidRDefault="00647D2F" w:rsidP="00703B8A">
            <w:pPr>
              <w:pStyle w:val="ListParagraph"/>
              <w:numPr>
                <w:ilvl w:val="2"/>
                <w:numId w:val="251"/>
              </w:numPr>
              <w:spacing w:before="60" w:after="60"/>
              <w:contextualSpacing w:val="0"/>
            </w:pPr>
            <w:r>
              <w:t>Descripción del uso correcto del equipo de emergencia siguiente, si corresponde:</w:t>
            </w:r>
          </w:p>
        </w:tc>
      </w:tr>
      <w:tr w:rsidR="00647D2F" w:rsidRPr="00A11005" w14:paraId="793AFA37" w14:textId="77777777" w:rsidTr="00AC17E5">
        <w:tc>
          <w:tcPr>
            <w:tcW w:w="9350" w:type="dxa"/>
            <w:tcBorders>
              <w:top w:val="nil"/>
              <w:bottom w:val="nil"/>
            </w:tcBorders>
          </w:tcPr>
          <w:p w14:paraId="103C6D54" w14:textId="05C52256" w:rsidR="00647D2F" w:rsidRPr="00A11005" w:rsidRDefault="00647D2F" w:rsidP="00703B8A">
            <w:pPr>
              <w:pStyle w:val="ListParagraph"/>
              <w:numPr>
                <w:ilvl w:val="3"/>
                <w:numId w:val="251"/>
              </w:numPr>
              <w:spacing w:before="60" w:after="60"/>
              <w:contextualSpacing w:val="0"/>
            </w:pPr>
            <w:r>
              <w:t>chalecos salvavidas;</w:t>
            </w:r>
          </w:p>
        </w:tc>
      </w:tr>
      <w:tr w:rsidR="00647D2F" w:rsidRPr="00A11005" w14:paraId="457B6DDA" w14:textId="77777777" w:rsidTr="00AC17E5">
        <w:tc>
          <w:tcPr>
            <w:tcW w:w="9350" w:type="dxa"/>
            <w:tcBorders>
              <w:top w:val="nil"/>
              <w:bottom w:val="nil"/>
            </w:tcBorders>
          </w:tcPr>
          <w:p w14:paraId="05090116" w14:textId="76C302B3" w:rsidR="00647D2F" w:rsidRPr="00A11005" w:rsidRDefault="00647D2F" w:rsidP="00703B8A">
            <w:pPr>
              <w:pStyle w:val="ListParagraph"/>
              <w:numPr>
                <w:ilvl w:val="3"/>
                <w:numId w:val="251"/>
              </w:numPr>
              <w:spacing w:before="60" w:after="60"/>
              <w:contextualSpacing w:val="0"/>
            </w:pPr>
            <w:r>
              <w:t>balsas salvavidas;</w:t>
            </w:r>
          </w:p>
        </w:tc>
      </w:tr>
      <w:tr w:rsidR="00647D2F" w:rsidRPr="00A11005" w14:paraId="36B55265" w14:textId="77777777" w:rsidTr="00AC17E5">
        <w:tc>
          <w:tcPr>
            <w:tcW w:w="9350" w:type="dxa"/>
            <w:tcBorders>
              <w:top w:val="nil"/>
              <w:bottom w:val="nil"/>
            </w:tcBorders>
          </w:tcPr>
          <w:p w14:paraId="09024247" w14:textId="324B757B" w:rsidR="00647D2F" w:rsidRPr="00A11005" w:rsidRDefault="00647D2F" w:rsidP="00703B8A">
            <w:pPr>
              <w:pStyle w:val="ListParagraph"/>
              <w:numPr>
                <w:ilvl w:val="3"/>
                <w:numId w:val="251"/>
              </w:numPr>
              <w:spacing w:before="60" w:after="60"/>
              <w:contextualSpacing w:val="0"/>
            </w:pPr>
            <w:r>
              <w:t>botiquines médicos y botiquines de primeros auxilios;</w:t>
            </w:r>
          </w:p>
        </w:tc>
      </w:tr>
      <w:tr w:rsidR="00647D2F" w:rsidRPr="00A11005" w14:paraId="40A60A0B" w14:textId="77777777" w:rsidTr="00AC17E5">
        <w:tc>
          <w:tcPr>
            <w:tcW w:w="9350" w:type="dxa"/>
            <w:tcBorders>
              <w:top w:val="nil"/>
              <w:bottom w:val="nil"/>
            </w:tcBorders>
          </w:tcPr>
          <w:p w14:paraId="2ACAC9A2" w14:textId="13E6AB41" w:rsidR="00647D2F" w:rsidRPr="00A11005" w:rsidRDefault="00647D2F" w:rsidP="00703B8A">
            <w:pPr>
              <w:pStyle w:val="ListParagraph"/>
              <w:numPr>
                <w:ilvl w:val="3"/>
                <w:numId w:val="251"/>
              </w:numPr>
              <w:spacing w:before="60" w:after="60"/>
              <w:contextualSpacing w:val="0"/>
            </w:pPr>
            <w:r>
              <w:t>equipo de supervivencia;</w:t>
            </w:r>
          </w:p>
        </w:tc>
      </w:tr>
      <w:tr w:rsidR="00647D2F" w:rsidRPr="00A11005" w14:paraId="0AA94075" w14:textId="77777777" w:rsidTr="00AC17E5">
        <w:tc>
          <w:tcPr>
            <w:tcW w:w="9350" w:type="dxa"/>
            <w:tcBorders>
              <w:top w:val="nil"/>
              <w:bottom w:val="nil"/>
            </w:tcBorders>
          </w:tcPr>
          <w:p w14:paraId="4660CD1A" w14:textId="7244B077" w:rsidR="00647D2F" w:rsidRPr="00A11005" w:rsidRDefault="00647D2F" w:rsidP="00703B8A">
            <w:pPr>
              <w:pStyle w:val="ListParagraph"/>
              <w:numPr>
                <w:ilvl w:val="3"/>
                <w:numId w:val="251"/>
              </w:numPr>
              <w:spacing w:before="60" w:after="60"/>
              <w:contextualSpacing w:val="0"/>
            </w:pPr>
            <w:r>
              <w:t>transmisor localizador de emergencia;</w:t>
            </w:r>
          </w:p>
        </w:tc>
      </w:tr>
      <w:tr w:rsidR="00647D2F" w:rsidRPr="00A11005" w14:paraId="094D0062" w14:textId="77777777" w:rsidTr="00AC17E5">
        <w:tc>
          <w:tcPr>
            <w:tcW w:w="9350" w:type="dxa"/>
            <w:tcBorders>
              <w:top w:val="nil"/>
              <w:bottom w:val="nil"/>
            </w:tcBorders>
          </w:tcPr>
          <w:p w14:paraId="1F834078" w14:textId="4AAB9942" w:rsidR="00647D2F" w:rsidRPr="00A11005" w:rsidRDefault="00647D2F" w:rsidP="00703B8A">
            <w:pPr>
              <w:pStyle w:val="ListParagraph"/>
              <w:numPr>
                <w:ilvl w:val="3"/>
                <w:numId w:val="251"/>
              </w:numPr>
              <w:spacing w:before="60" w:after="60"/>
              <w:contextualSpacing w:val="0"/>
            </w:pPr>
            <w:r>
              <w:t>dispositivos de señalización visual;</w:t>
            </w:r>
          </w:p>
        </w:tc>
      </w:tr>
      <w:tr w:rsidR="00647D2F" w:rsidRPr="00A11005" w14:paraId="32AE246D" w14:textId="77777777" w:rsidTr="00AC17E5">
        <w:tc>
          <w:tcPr>
            <w:tcW w:w="9350" w:type="dxa"/>
            <w:tcBorders>
              <w:top w:val="nil"/>
              <w:bottom w:val="nil"/>
            </w:tcBorders>
          </w:tcPr>
          <w:p w14:paraId="5DA8E034" w14:textId="78522A76" w:rsidR="00647D2F" w:rsidRPr="00A11005" w:rsidRDefault="00647D2F" w:rsidP="00703B8A">
            <w:pPr>
              <w:pStyle w:val="ListParagraph"/>
              <w:numPr>
                <w:ilvl w:val="3"/>
                <w:numId w:val="251"/>
              </w:numPr>
              <w:spacing w:before="60" w:after="60"/>
              <w:contextualSpacing w:val="0"/>
            </w:pPr>
            <w:r>
              <w:t>rampas de evacuación; e</w:t>
            </w:r>
          </w:p>
        </w:tc>
      </w:tr>
      <w:tr w:rsidR="00647D2F" w:rsidRPr="00A11005" w14:paraId="496059E2" w14:textId="77777777" w:rsidTr="00AC17E5">
        <w:tc>
          <w:tcPr>
            <w:tcW w:w="9350" w:type="dxa"/>
            <w:tcBorders>
              <w:top w:val="nil"/>
              <w:bottom w:val="nil"/>
            </w:tcBorders>
          </w:tcPr>
          <w:p w14:paraId="6705176B" w14:textId="0333EB61" w:rsidR="00647D2F" w:rsidRPr="00A11005" w:rsidRDefault="00647D2F" w:rsidP="00703B8A">
            <w:pPr>
              <w:pStyle w:val="ListParagraph"/>
              <w:numPr>
                <w:ilvl w:val="3"/>
                <w:numId w:val="251"/>
              </w:numPr>
              <w:spacing w:before="60" w:after="60"/>
              <w:contextualSpacing w:val="0"/>
            </w:pPr>
            <w:r>
              <w:t>iluminación de emergencia.</w:t>
            </w:r>
          </w:p>
        </w:tc>
      </w:tr>
      <w:tr w:rsidR="00647D2F" w:rsidRPr="00A11005" w14:paraId="66652918" w14:textId="77777777" w:rsidTr="00AC17E5">
        <w:tc>
          <w:tcPr>
            <w:tcW w:w="9350" w:type="dxa"/>
            <w:tcBorders>
              <w:top w:val="nil"/>
              <w:bottom w:val="nil"/>
            </w:tcBorders>
          </w:tcPr>
          <w:p w14:paraId="76AD0351" w14:textId="60F6EF02" w:rsidR="00647D2F" w:rsidRPr="00A11005" w:rsidRDefault="00647D2F" w:rsidP="00703B8A">
            <w:pPr>
              <w:pStyle w:val="ListParagraph"/>
              <w:numPr>
                <w:ilvl w:val="0"/>
                <w:numId w:val="251"/>
              </w:numPr>
              <w:spacing w:before="60" w:after="60"/>
              <w:contextualSpacing w:val="0"/>
              <w:rPr>
                <w:b/>
                <w:bCs/>
              </w:rPr>
            </w:pPr>
            <w:r>
              <w:rPr>
                <w:b/>
                <w:bCs/>
              </w:rPr>
              <w:t>Procedimientos de evacuación de emergencia</w:t>
            </w:r>
          </w:p>
        </w:tc>
      </w:tr>
      <w:tr w:rsidR="00647D2F" w:rsidRPr="00A11005" w14:paraId="5A92AB71" w14:textId="77777777" w:rsidTr="00AC17E5">
        <w:tc>
          <w:tcPr>
            <w:tcW w:w="9350" w:type="dxa"/>
            <w:tcBorders>
              <w:top w:val="nil"/>
              <w:bottom w:val="nil"/>
            </w:tcBorders>
          </w:tcPr>
          <w:p w14:paraId="282CD275" w14:textId="5032B3C0" w:rsidR="00647D2F" w:rsidRPr="00A11005" w:rsidRDefault="00647D2F" w:rsidP="00703B8A">
            <w:pPr>
              <w:pStyle w:val="ListParagraph"/>
              <w:numPr>
                <w:ilvl w:val="1"/>
                <w:numId w:val="251"/>
              </w:numPr>
              <w:spacing w:before="60" w:after="60"/>
              <w:contextualSpacing w:val="0"/>
            </w:pPr>
            <w:r>
              <w:t>Instrucciones para una evacuación de emergencia.</w:t>
            </w:r>
          </w:p>
        </w:tc>
      </w:tr>
      <w:tr w:rsidR="00647D2F" w:rsidRPr="00A11005" w14:paraId="5443044E" w14:textId="77777777" w:rsidTr="00313FCF">
        <w:tc>
          <w:tcPr>
            <w:tcW w:w="9350" w:type="dxa"/>
            <w:tcBorders>
              <w:top w:val="nil"/>
              <w:bottom w:val="nil"/>
            </w:tcBorders>
          </w:tcPr>
          <w:p w14:paraId="25D76B7B" w14:textId="153992EE" w:rsidR="00647D2F" w:rsidRPr="00A11005" w:rsidDel="00475D41" w:rsidRDefault="00647D2F" w:rsidP="00703B8A">
            <w:pPr>
              <w:pStyle w:val="ListParagraph"/>
              <w:numPr>
                <w:ilvl w:val="2"/>
                <w:numId w:val="251"/>
              </w:numPr>
              <w:spacing w:before="60" w:after="60"/>
              <w:contextualSpacing w:val="0"/>
            </w:pPr>
            <w:r>
              <w:t>Instrucciones para preparar una evacuación de emergencia, que incluyan la coordinación de la tripulación y la asignación de estaciones de emergencia.</w:t>
            </w:r>
          </w:p>
        </w:tc>
      </w:tr>
      <w:tr w:rsidR="00647D2F" w:rsidRPr="00A11005" w14:paraId="218F161C" w14:textId="77777777" w:rsidTr="00AC17E5">
        <w:tc>
          <w:tcPr>
            <w:tcW w:w="9350" w:type="dxa"/>
            <w:tcBorders>
              <w:top w:val="nil"/>
              <w:bottom w:val="nil"/>
            </w:tcBorders>
          </w:tcPr>
          <w:p w14:paraId="1CCA8CFA" w14:textId="4426A398" w:rsidR="00647D2F" w:rsidRPr="00A11005" w:rsidRDefault="00647D2F" w:rsidP="00703B8A">
            <w:pPr>
              <w:pStyle w:val="ListParagraph"/>
              <w:numPr>
                <w:ilvl w:val="1"/>
                <w:numId w:val="251"/>
              </w:numPr>
              <w:spacing w:before="60" w:after="60"/>
              <w:contextualSpacing w:val="0"/>
            </w:pPr>
            <w:r>
              <w:t>Procedimientos de evacuación de emergencia.</w:t>
            </w:r>
          </w:p>
        </w:tc>
      </w:tr>
      <w:tr w:rsidR="00647D2F" w:rsidRPr="00A11005" w14:paraId="62291384" w14:textId="77777777" w:rsidTr="00313FCF">
        <w:tc>
          <w:tcPr>
            <w:tcW w:w="9350" w:type="dxa"/>
            <w:tcBorders>
              <w:top w:val="nil"/>
              <w:bottom w:val="nil"/>
            </w:tcBorders>
          </w:tcPr>
          <w:p w14:paraId="2DB3B4BA" w14:textId="6ACA0970" w:rsidR="00647D2F" w:rsidRPr="00A11005" w:rsidDel="00475D41" w:rsidRDefault="00647D2F" w:rsidP="00703B8A">
            <w:pPr>
              <w:pStyle w:val="ListParagraph"/>
              <w:numPr>
                <w:ilvl w:val="2"/>
                <w:numId w:val="251"/>
              </w:numPr>
              <w:spacing w:before="60" w:after="60"/>
              <w:contextualSpacing w:val="0"/>
            </w:pPr>
            <w:r>
              <w:t>Descripción de las funciones de todos los miembros de la tripulación en una evacuación inmediata de una aeronave y el manejo de los pasajeros en caso de aterrizaje o amaraje forzoso u otra emergencia.</w:t>
            </w:r>
          </w:p>
        </w:tc>
      </w:tr>
      <w:tr w:rsidR="00647D2F" w:rsidRPr="00A11005" w14:paraId="4AFB5F2A" w14:textId="77777777" w:rsidTr="00AC17E5">
        <w:tc>
          <w:tcPr>
            <w:tcW w:w="9350" w:type="dxa"/>
            <w:tcBorders>
              <w:top w:val="nil"/>
              <w:bottom w:val="nil"/>
            </w:tcBorders>
          </w:tcPr>
          <w:p w14:paraId="2E248B29" w14:textId="77487792" w:rsidR="00647D2F" w:rsidRPr="00A11005" w:rsidRDefault="00647D2F" w:rsidP="00703B8A">
            <w:pPr>
              <w:pStyle w:val="ListParagraph"/>
              <w:numPr>
                <w:ilvl w:val="0"/>
                <w:numId w:val="251"/>
              </w:numPr>
              <w:spacing w:before="60" w:after="60"/>
              <w:contextualSpacing w:val="0"/>
              <w:rPr>
                <w:b/>
                <w:bCs/>
              </w:rPr>
            </w:pPr>
            <w:r>
              <w:rPr>
                <w:b/>
                <w:bCs/>
              </w:rPr>
              <w:t>Sistemas de la aeronave.</w:t>
            </w:r>
          </w:p>
        </w:tc>
      </w:tr>
      <w:tr w:rsidR="00647D2F" w:rsidRPr="00A11005" w14:paraId="71181751" w14:textId="77777777" w:rsidTr="00313FCF">
        <w:tc>
          <w:tcPr>
            <w:tcW w:w="9350" w:type="dxa"/>
            <w:tcBorders>
              <w:top w:val="nil"/>
              <w:bottom w:val="nil"/>
            </w:tcBorders>
          </w:tcPr>
          <w:p w14:paraId="798EA9E1" w14:textId="0F36D152" w:rsidR="00647D2F" w:rsidRPr="00A11005" w:rsidRDefault="00647D2F" w:rsidP="00703B8A">
            <w:pPr>
              <w:pStyle w:val="ListParagraph"/>
              <w:numPr>
                <w:ilvl w:val="1"/>
                <w:numId w:val="251"/>
              </w:numPr>
              <w:spacing w:before="60" w:after="60"/>
              <w:contextualSpacing w:val="0"/>
              <w:rPr>
                <w:b/>
                <w:bCs/>
              </w:rPr>
            </w:pPr>
            <w:r>
              <w:t>Una descripción de los sistemas de la aeronave, los mandos e indicaciones afines y las instrucciones operacionales.</w:t>
            </w:r>
          </w:p>
        </w:tc>
      </w:tr>
      <w:tr w:rsidR="00647D2F" w:rsidRPr="00A11005" w14:paraId="6EDCE0FE" w14:textId="77777777" w:rsidTr="00AC17E5">
        <w:tc>
          <w:tcPr>
            <w:tcW w:w="9350" w:type="dxa"/>
            <w:tcBorders>
              <w:top w:val="nil"/>
              <w:bottom w:val="nil"/>
            </w:tcBorders>
          </w:tcPr>
          <w:p w14:paraId="1590CB88" w14:textId="787181DD" w:rsidR="00647D2F" w:rsidRPr="00A11005" w:rsidRDefault="00647D2F" w:rsidP="00703B8A">
            <w:pPr>
              <w:pStyle w:val="ListParagraph"/>
              <w:numPr>
                <w:ilvl w:val="0"/>
                <w:numId w:val="251"/>
              </w:numPr>
              <w:spacing w:before="60" w:after="60"/>
              <w:contextualSpacing w:val="0"/>
              <w:rPr>
                <w:b/>
                <w:bCs/>
              </w:rPr>
            </w:pPr>
            <w:r>
              <w:rPr>
                <w:b/>
                <w:bCs/>
              </w:rPr>
              <w:t>Lista de equipo mínimo y lista de desviaciones respecto a la configuración</w:t>
            </w:r>
          </w:p>
        </w:tc>
      </w:tr>
      <w:tr w:rsidR="00647D2F" w:rsidRPr="00A11005" w14:paraId="2CE71BA5" w14:textId="77777777" w:rsidTr="002C6597">
        <w:tc>
          <w:tcPr>
            <w:tcW w:w="9350" w:type="dxa"/>
            <w:tcBorders>
              <w:top w:val="nil"/>
              <w:bottom w:val="nil"/>
            </w:tcBorders>
          </w:tcPr>
          <w:p w14:paraId="13FEB15E" w14:textId="15A40BB1" w:rsidR="00647D2F" w:rsidRPr="00A11005" w:rsidRDefault="00647D2F" w:rsidP="00703B8A">
            <w:pPr>
              <w:pStyle w:val="ListParagraph"/>
              <w:numPr>
                <w:ilvl w:val="1"/>
                <w:numId w:val="251"/>
              </w:numPr>
              <w:spacing w:before="60" w:after="60"/>
              <w:contextualSpacing w:val="0"/>
              <w:rPr>
                <w:b/>
                <w:bCs/>
              </w:rPr>
            </w:pPr>
            <w:r>
              <w:t>La MEL y la CDL para los tipos de aeronave que se utilicen y las operaciones específicas autorizadas, que incluyan todos los requisitos de las operaciones para las que se prescriba PBN.</w:t>
            </w:r>
          </w:p>
        </w:tc>
      </w:tr>
      <w:tr w:rsidR="00647D2F" w:rsidRPr="00A11005" w14:paraId="39888C3F" w14:textId="77777777" w:rsidTr="00AC17E5">
        <w:tc>
          <w:tcPr>
            <w:tcW w:w="9350" w:type="dxa"/>
            <w:tcBorders>
              <w:top w:val="nil"/>
              <w:bottom w:val="nil"/>
            </w:tcBorders>
          </w:tcPr>
          <w:p w14:paraId="6CF97849" w14:textId="195EC5B4" w:rsidR="00647D2F" w:rsidRPr="00A11005" w:rsidRDefault="00647D2F" w:rsidP="00703B8A">
            <w:pPr>
              <w:pStyle w:val="ListParagraph"/>
              <w:numPr>
                <w:ilvl w:val="0"/>
                <w:numId w:val="251"/>
              </w:numPr>
              <w:spacing w:before="60" w:after="60"/>
              <w:contextualSpacing w:val="0"/>
            </w:pPr>
            <w:r>
              <w:rPr>
                <w:b/>
                <w:bCs/>
              </w:rPr>
              <w:t>Instrucciones e información sobre rutas y aeródromos</w:t>
            </w:r>
            <w:r>
              <w:t xml:space="preserve"> (opcional para este manual)</w:t>
            </w:r>
          </w:p>
        </w:tc>
      </w:tr>
      <w:tr w:rsidR="00647D2F" w:rsidRPr="00A11005" w14:paraId="57A082A3" w14:textId="77777777" w:rsidTr="002C6597">
        <w:tc>
          <w:tcPr>
            <w:tcW w:w="9350" w:type="dxa"/>
            <w:tcBorders>
              <w:top w:val="nil"/>
              <w:bottom w:val="nil"/>
            </w:tcBorders>
          </w:tcPr>
          <w:p w14:paraId="3E86E233" w14:textId="673942C4" w:rsidR="00647D2F" w:rsidRPr="00A11005" w:rsidRDefault="00647D2F" w:rsidP="00703B8A">
            <w:pPr>
              <w:pStyle w:val="ListParagraph"/>
              <w:numPr>
                <w:ilvl w:val="0"/>
                <w:numId w:val="251"/>
              </w:numPr>
              <w:spacing w:before="60" w:after="60"/>
              <w:contextualSpacing w:val="0"/>
              <w:rPr>
                <w:b/>
                <w:bCs/>
              </w:rPr>
            </w:pPr>
            <w:r>
              <w:rPr>
                <w:b/>
                <w:bCs/>
              </w:rPr>
              <w:t>Instrucciones e información</w:t>
            </w:r>
          </w:p>
        </w:tc>
      </w:tr>
      <w:tr w:rsidR="00647D2F" w:rsidRPr="00A11005" w14:paraId="46D19070" w14:textId="77777777" w:rsidTr="00AC17E5">
        <w:tc>
          <w:tcPr>
            <w:tcW w:w="9350" w:type="dxa"/>
            <w:tcBorders>
              <w:top w:val="nil"/>
              <w:bottom w:val="nil"/>
            </w:tcBorders>
          </w:tcPr>
          <w:p w14:paraId="6DCF5A8C" w14:textId="63D348CE" w:rsidR="00647D2F" w:rsidRPr="00A11005" w:rsidRDefault="00647D2F" w:rsidP="00703B8A">
            <w:pPr>
              <w:pStyle w:val="ListParagraph"/>
              <w:numPr>
                <w:ilvl w:val="1"/>
                <w:numId w:val="251"/>
              </w:numPr>
              <w:spacing w:before="60" w:after="60"/>
              <w:contextualSpacing w:val="0"/>
            </w:pPr>
            <w:r>
              <w:t>Comunicaciones, navegación y aeródromos.</w:t>
            </w:r>
          </w:p>
        </w:tc>
      </w:tr>
      <w:tr w:rsidR="00647D2F" w:rsidRPr="00A11005" w14:paraId="3DD0A010" w14:textId="77777777" w:rsidTr="00F77841">
        <w:tc>
          <w:tcPr>
            <w:tcW w:w="9350" w:type="dxa"/>
            <w:tcBorders>
              <w:top w:val="nil"/>
              <w:bottom w:val="nil"/>
            </w:tcBorders>
          </w:tcPr>
          <w:p w14:paraId="4EEB8EC3" w14:textId="13E116FE" w:rsidR="00647D2F" w:rsidRPr="00A11005" w:rsidDel="00475D41" w:rsidRDefault="00647D2F" w:rsidP="00703B8A">
            <w:pPr>
              <w:pStyle w:val="ListParagraph"/>
              <w:numPr>
                <w:ilvl w:val="2"/>
                <w:numId w:val="251"/>
              </w:numPr>
              <w:spacing w:before="60" w:after="60"/>
              <w:contextualSpacing w:val="0"/>
              <w:rPr>
                <w:b/>
                <w:bCs/>
              </w:rPr>
            </w:pPr>
            <w:r>
              <w:t>Instrucciones e información acerca de comunicaciones, navegación y aeródromos, que incluyan:</w:t>
            </w:r>
          </w:p>
        </w:tc>
      </w:tr>
      <w:tr w:rsidR="00647D2F" w:rsidRPr="00A11005" w14:paraId="4DDA28F5" w14:textId="77777777" w:rsidTr="00AC17E5">
        <w:tc>
          <w:tcPr>
            <w:tcW w:w="9350" w:type="dxa"/>
            <w:tcBorders>
              <w:top w:val="nil"/>
              <w:bottom w:val="nil"/>
            </w:tcBorders>
          </w:tcPr>
          <w:p w14:paraId="70B0E8A6" w14:textId="5FC86BC3" w:rsidR="00647D2F" w:rsidRPr="00A11005" w:rsidRDefault="00647D2F" w:rsidP="00703B8A">
            <w:pPr>
              <w:pStyle w:val="ListParagraph"/>
              <w:numPr>
                <w:ilvl w:val="3"/>
                <w:numId w:val="251"/>
              </w:numPr>
              <w:spacing w:before="60" w:after="60"/>
              <w:contextualSpacing w:val="0"/>
            </w:pPr>
            <w:r>
              <w:t>nivel o altitud mínima de vuelo para cada ruta que se vaya a volar;</w:t>
            </w:r>
          </w:p>
        </w:tc>
      </w:tr>
      <w:tr w:rsidR="00647D2F" w:rsidRPr="00A11005" w14:paraId="69D130AB" w14:textId="77777777" w:rsidTr="00AC17E5">
        <w:tc>
          <w:tcPr>
            <w:tcW w:w="9350" w:type="dxa"/>
            <w:tcBorders>
              <w:top w:val="nil"/>
              <w:bottom w:val="nil"/>
            </w:tcBorders>
          </w:tcPr>
          <w:p w14:paraId="3A4AFCCE" w14:textId="0579C0E7" w:rsidR="00647D2F" w:rsidRPr="00A11005" w:rsidRDefault="00647D2F" w:rsidP="00703B8A">
            <w:pPr>
              <w:pStyle w:val="ListParagraph"/>
              <w:numPr>
                <w:ilvl w:val="3"/>
                <w:numId w:val="251"/>
              </w:numPr>
              <w:spacing w:before="60" w:after="60"/>
              <w:contextualSpacing w:val="0"/>
            </w:pPr>
            <w:r>
              <w:t>mínimos de utilización de aeródromos de salida, destino y alternativa;</w:t>
            </w:r>
          </w:p>
        </w:tc>
      </w:tr>
      <w:tr w:rsidR="00647D2F" w:rsidRPr="00A11005" w14:paraId="1A75CD26" w14:textId="77777777" w:rsidTr="00AC17E5">
        <w:tc>
          <w:tcPr>
            <w:tcW w:w="9350" w:type="dxa"/>
            <w:tcBorders>
              <w:top w:val="nil"/>
              <w:bottom w:val="nil"/>
            </w:tcBorders>
          </w:tcPr>
          <w:p w14:paraId="712E5B69" w14:textId="3F1AC6CA" w:rsidR="00647D2F" w:rsidRPr="00A11005" w:rsidRDefault="00647D2F" w:rsidP="00703B8A">
            <w:pPr>
              <w:pStyle w:val="ListParagraph"/>
              <w:numPr>
                <w:ilvl w:val="3"/>
                <w:numId w:val="251"/>
              </w:numPr>
              <w:spacing w:before="60" w:after="60"/>
              <w:contextualSpacing w:val="0"/>
            </w:pPr>
            <w:r>
              <w:t>instalaciones de comunicaciones y ayudas para la navegación;</w:t>
            </w:r>
          </w:p>
        </w:tc>
      </w:tr>
      <w:tr w:rsidR="00647D2F" w:rsidRPr="00A11005" w14:paraId="5A217A8D" w14:textId="77777777" w:rsidTr="00AC17E5">
        <w:tc>
          <w:tcPr>
            <w:tcW w:w="9350" w:type="dxa"/>
            <w:tcBorders>
              <w:top w:val="nil"/>
              <w:bottom w:val="nil"/>
            </w:tcBorders>
          </w:tcPr>
          <w:p w14:paraId="7D73AF85" w14:textId="6C775C1F" w:rsidR="00647D2F" w:rsidRPr="00A11005" w:rsidRDefault="00647D2F" w:rsidP="00703B8A">
            <w:pPr>
              <w:pStyle w:val="ListParagraph"/>
              <w:numPr>
                <w:ilvl w:val="3"/>
                <w:numId w:val="251"/>
              </w:numPr>
              <w:spacing w:before="60" w:after="60"/>
              <w:contextualSpacing w:val="0"/>
            </w:pPr>
            <w:r>
              <w:t>datos de la pista y las instalaciones del aeródromo;</w:t>
            </w:r>
          </w:p>
        </w:tc>
      </w:tr>
      <w:tr w:rsidR="00647D2F" w:rsidRPr="00A11005" w14:paraId="5625CDD9" w14:textId="77777777" w:rsidTr="00AC17E5">
        <w:tc>
          <w:tcPr>
            <w:tcW w:w="9350" w:type="dxa"/>
            <w:tcBorders>
              <w:top w:val="nil"/>
              <w:bottom w:val="nil"/>
            </w:tcBorders>
          </w:tcPr>
          <w:p w14:paraId="770000A6" w14:textId="66C8FF6E" w:rsidR="00647D2F" w:rsidRPr="00A11005" w:rsidRDefault="00647D2F" w:rsidP="00703B8A">
            <w:pPr>
              <w:pStyle w:val="ListParagraph"/>
              <w:numPr>
                <w:ilvl w:val="3"/>
                <w:numId w:val="251"/>
              </w:numPr>
              <w:spacing w:before="60" w:after="60"/>
              <w:contextualSpacing w:val="0"/>
            </w:pPr>
            <w:r>
              <w:t>procedimientos de aproximación, aproximación frustrada y salida, incluidos los procedimientos de atenuación del ruido;</w:t>
            </w:r>
          </w:p>
        </w:tc>
      </w:tr>
      <w:tr w:rsidR="00647D2F" w:rsidRPr="00A11005" w14:paraId="7117344B" w14:textId="77777777" w:rsidTr="00AC17E5">
        <w:tc>
          <w:tcPr>
            <w:tcW w:w="9350" w:type="dxa"/>
            <w:tcBorders>
              <w:top w:val="nil"/>
              <w:bottom w:val="nil"/>
            </w:tcBorders>
          </w:tcPr>
          <w:p w14:paraId="2B72E064" w14:textId="04F2ED3F" w:rsidR="00647D2F" w:rsidRPr="00A11005" w:rsidRDefault="00647D2F" w:rsidP="00703B8A">
            <w:pPr>
              <w:pStyle w:val="ListParagraph"/>
              <w:numPr>
                <w:ilvl w:val="3"/>
                <w:numId w:val="251"/>
              </w:numPr>
              <w:spacing w:before="60" w:after="60"/>
              <w:contextualSpacing w:val="0"/>
            </w:pPr>
            <w:r>
              <w:t>procedimientos en caso de fallas en las comunicaciones;</w:t>
            </w:r>
          </w:p>
        </w:tc>
      </w:tr>
      <w:tr w:rsidR="00647D2F" w:rsidRPr="00A11005" w14:paraId="7D0B5619" w14:textId="77777777" w:rsidTr="00AC17E5">
        <w:tc>
          <w:tcPr>
            <w:tcW w:w="9350" w:type="dxa"/>
            <w:tcBorders>
              <w:top w:val="nil"/>
              <w:bottom w:val="nil"/>
            </w:tcBorders>
          </w:tcPr>
          <w:p w14:paraId="492A765B" w14:textId="06ED64DC" w:rsidR="00647D2F" w:rsidRPr="00A11005" w:rsidRDefault="00647D2F" w:rsidP="00703B8A">
            <w:pPr>
              <w:pStyle w:val="ListParagraph"/>
              <w:numPr>
                <w:ilvl w:val="3"/>
                <w:numId w:val="251"/>
              </w:numPr>
              <w:spacing w:before="60" w:after="60"/>
              <w:contextualSpacing w:val="0"/>
            </w:pPr>
            <w:r>
              <w:t>servicios de búsqueda y salvamento en la zona sobre la que vaya a volar la aeronave;</w:t>
            </w:r>
          </w:p>
        </w:tc>
      </w:tr>
      <w:tr w:rsidR="00647D2F" w:rsidRPr="00A11005" w14:paraId="65596D8F" w14:textId="77777777" w:rsidTr="00AC17E5">
        <w:tc>
          <w:tcPr>
            <w:tcW w:w="9350" w:type="dxa"/>
            <w:tcBorders>
              <w:top w:val="nil"/>
              <w:bottom w:val="single" w:sz="4" w:space="0" w:color="auto"/>
            </w:tcBorders>
          </w:tcPr>
          <w:p w14:paraId="12FBEA55" w14:textId="3B9CEC70" w:rsidR="00647D2F" w:rsidRPr="00A11005" w:rsidRDefault="00647D2F" w:rsidP="00703B8A">
            <w:pPr>
              <w:pStyle w:val="ListParagraph"/>
              <w:numPr>
                <w:ilvl w:val="3"/>
                <w:numId w:val="251"/>
              </w:numPr>
              <w:spacing w:before="60" w:after="60"/>
              <w:contextualSpacing w:val="0"/>
            </w:pPr>
            <w:r>
              <w:t>una descripción de las cartas aeronáuticas que se llevarán a bordo de la aeronave según el tipo de vuelo y la ruta que se vaya a volar, incluido el método para verificar su validez;</w:t>
            </w:r>
          </w:p>
        </w:tc>
      </w:tr>
      <w:tr w:rsidR="00647D2F" w:rsidRPr="00A11005" w14:paraId="53320498" w14:textId="77777777" w:rsidTr="00AC17E5">
        <w:tc>
          <w:tcPr>
            <w:tcW w:w="9350" w:type="dxa"/>
            <w:tcBorders>
              <w:top w:val="single" w:sz="4" w:space="0" w:color="auto"/>
              <w:bottom w:val="nil"/>
            </w:tcBorders>
          </w:tcPr>
          <w:p w14:paraId="412568CB" w14:textId="0E276A38" w:rsidR="00647D2F" w:rsidRPr="00A11005" w:rsidRDefault="00647D2F" w:rsidP="00703B8A">
            <w:pPr>
              <w:pStyle w:val="ListParagraph"/>
              <w:numPr>
                <w:ilvl w:val="3"/>
                <w:numId w:val="251"/>
              </w:numPr>
              <w:spacing w:before="60" w:after="60"/>
              <w:contextualSpacing w:val="0"/>
            </w:pPr>
            <w:r>
              <w:t>disponibilidad de información aeronáutica y servicios meteorológicos;</w:t>
            </w:r>
          </w:p>
        </w:tc>
      </w:tr>
      <w:tr w:rsidR="00647D2F" w:rsidRPr="00A11005" w14:paraId="2203CBE2" w14:textId="77777777" w:rsidTr="00AC17E5">
        <w:tc>
          <w:tcPr>
            <w:tcW w:w="9350" w:type="dxa"/>
            <w:tcBorders>
              <w:top w:val="nil"/>
              <w:bottom w:val="nil"/>
            </w:tcBorders>
          </w:tcPr>
          <w:p w14:paraId="3FA11733" w14:textId="40E385F0" w:rsidR="00647D2F" w:rsidRPr="00A11005" w:rsidRDefault="00647D2F" w:rsidP="00703B8A">
            <w:pPr>
              <w:pStyle w:val="ListParagraph"/>
              <w:numPr>
                <w:ilvl w:val="3"/>
                <w:numId w:val="251"/>
              </w:numPr>
              <w:spacing w:before="60" w:after="60"/>
              <w:contextualSpacing w:val="0"/>
            </w:pPr>
            <w:r>
              <w:t>procedimientos de COM/NAV en ruta, incluidos los procedimientos de espera; y</w:t>
            </w:r>
          </w:p>
        </w:tc>
      </w:tr>
      <w:tr w:rsidR="00647D2F" w:rsidRPr="00A11005" w14:paraId="6A0E86C5" w14:textId="77777777" w:rsidTr="00513436">
        <w:tc>
          <w:tcPr>
            <w:tcW w:w="9350" w:type="dxa"/>
            <w:tcBorders>
              <w:top w:val="nil"/>
            </w:tcBorders>
          </w:tcPr>
          <w:p w14:paraId="628A2DDE" w14:textId="6028F6D0" w:rsidR="00647D2F" w:rsidRPr="00A11005" w:rsidRDefault="00647D2F" w:rsidP="00703B8A">
            <w:pPr>
              <w:pStyle w:val="ListParagraph"/>
              <w:numPr>
                <w:ilvl w:val="3"/>
                <w:numId w:val="251"/>
              </w:numPr>
              <w:spacing w:before="60" w:after="60"/>
              <w:contextualSpacing w:val="0"/>
            </w:pPr>
            <w:r>
              <w:t>categorización de aeródromos para la cualificación de competencia de la tripulación de vuelo.</w:t>
            </w:r>
          </w:p>
        </w:tc>
      </w:tr>
    </w:tbl>
    <w:p w14:paraId="4D503139" w14:textId="064C6165" w:rsidR="00391816" w:rsidRPr="00A11005" w:rsidRDefault="00391816" w:rsidP="00703B8A">
      <w:pPr>
        <w:spacing w:after="0"/>
        <w:ind w:left="720"/>
        <w:jc w:val="right"/>
        <w:rPr>
          <w:iCs/>
          <w:szCs w:val="20"/>
        </w:rPr>
      </w:pPr>
      <w:r>
        <w:rPr>
          <w:i/>
          <w:iCs/>
          <w:sz w:val="20"/>
          <w:szCs w:val="20"/>
        </w:rPr>
        <w:t>Anexo 6 de la OACI, Parte I: 4.2.3.1; Apéndice 2: 2.2.1–2.2.14</w:t>
      </w:r>
    </w:p>
    <w:p w14:paraId="285AB72C" w14:textId="55753EC2" w:rsidR="00A644AC" w:rsidRPr="00A11005" w:rsidRDefault="00A644AC" w:rsidP="00703B8A">
      <w:pPr>
        <w:pStyle w:val="FFATextFlushRight"/>
        <w:keepLines w:val="0"/>
        <w:widowControl w:val="0"/>
        <w:spacing w:before="0"/>
      </w:pPr>
      <w:bookmarkStart w:id="397" w:name="_Hlk19107785"/>
      <w:r>
        <w:t>Anexo 6 de la OACI, Parte II: 3.4.2.3.2R</w:t>
      </w:r>
      <w:bookmarkEnd w:id="397"/>
    </w:p>
    <w:p w14:paraId="4D50313A" w14:textId="48BA3334" w:rsidR="00391816" w:rsidRPr="00A11005" w:rsidRDefault="00391816" w:rsidP="00703B8A">
      <w:pPr>
        <w:pStyle w:val="FFATextFlushRight"/>
        <w:keepLines w:val="0"/>
        <w:widowControl w:val="0"/>
      </w:pPr>
      <w:r>
        <w:t>Anexo 6 de la OACI, Parte III, Sección II: 2.2.3; 4.1.3; Apéndice 7: 2.2.1–2.2.14</w:t>
      </w:r>
    </w:p>
    <w:p w14:paraId="4D50313B" w14:textId="54966F25" w:rsidR="00391816" w:rsidRPr="00A11005" w:rsidRDefault="00391816" w:rsidP="00703B8A">
      <w:pPr>
        <w:pStyle w:val="FFATextFlushRight"/>
        <w:keepLines w:val="0"/>
        <w:widowControl w:val="0"/>
      </w:pPr>
      <w:r>
        <w:t>14 CFR 121.141, 125.75</w:t>
      </w:r>
    </w:p>
    <w:p w14:paraId="4D50313C" w14:textId="2A4B35EC" w:rsidR="00391816" w:rsidRPr="00A11005" w:rsidRDefault="00E148CC" w:rsidP="00703B8A">
      <w:pPr>
        <w:pStyle w:val="FFATextFlushRight"/>
        <w:keepLines w:val="0"/>
        <w:widowControl w:val="0"/>
      </w:pPr>
      <w:r>
        <w:t>JAR-OPS 1: 1.1045, Parte B</w:t>
      </w:r>
    </w:p>
    <w:p w14:paraId="289EC657" w14:textId="737AC9D3" w:rsidR="008509DB" w:rsidRPr="00A11005" w:rsidRDefault="00E148CC" w:rsidP="00703B8A">
      <w:pPr>
        <w:pStyle w:val="FFATextFlushRight"/>
        <w:keepLines w:val="0"/>
        <w:widowControl w:val="0"/>
        <w:rPr>
          <w:rFonts w:eastAsia="Times New Roman"/>
          <w:sz w:val="28"/>
          <w:szCs w:val="26"/>
        </w:rPr>
      </w:pPr>
      <w:r>
        <w:t>JAR-OPS 3: 3.1045, Parte B</w:t>
      </w:r>
    </w:p>
    <w:p w14:paraId="4D50313E" w14:textId="489DA98D" w:rsidR="00391816" w:rsidRPr="00A11005" w:rsidRDefault="00726D04" w:rsidP="00703B8A">
      <w:pPr>
        <w:pStyle w:val="Heading4"/>
        <w:numPr>
          <w:ilvl w:val="0"/>
          <w:numId w:val="0"/>
        </w:numPr>
        <w:ind w:left="864" w:hanging="864"/>
      </w:pPr>
      <w:bookmarkStart w:id="398" w:name="_Toc64638228"/>
      <w:r>
        <w:t>NE 9.4.1.18</w:t>
      </w:r>
      <w:r>
        <w:tab/>
        <w:t>TARJETAS CON INSTRUCCIONES DE SEGURIDAD PARA LOS PASAJEROS</w:t>
      </w:r>
      <w:bookmarkEnd w:id="398"/>
    </w:p>
    <w:p w14:paraId="21B5EB06" w14:textId="3BF799E2" w:rsidR="00E372F0" w:rsidRPr="00A11005" w:rsidRDefault="00E372F0" w:rsidP="00703B8A">
      <w:pPr>
        <w:pStyle w:val="FAAOutlineL1a"/>
        <w:numPr>
          <w:ilvl w:val="0"/>
          <w:numId w:val="126"/>
        </w:numPr>
      </w:pPr>
      <w:r>
        <w:t>Todo titular de un AOC proporcionará en cada asiento de salida tarjetas con instrucciones de seguridad para los pasajeros con la información siguiente, en el idioma principal en que la tripulación dé las instrucciones de emergencia.</w:t>
      </w:r>
    </w:p>
    <w:p w14:paraId="46789520" w14:textId="77777777" w:rsidR="00986A13" w:rsidRPr="00A11005" w:rsidRDefault="00986A13" w:rsidP="00703B8A">
      <w:pPr>
        <w:pStyle w:val="FAAOutlineL21"/>
        <w:numPr>
          <w:ilvl w:val="0"/>
          <w:numId w:val="195"/>
        </w:numPr>
      </w:pPr>
      <w:r>
        <w:t>Las funciones que se requieren de un pasajero en caso de emergencia cuando un miembro de la tripulación no esté disponible para ayudar, incluidas las siguientes:</w:t>
      </w:r>
    </w:p>
    <w:p w14:paraId="4D503142" w14:textId="77777777" w:rsidR="00391816" w:rsidRPr="00A11005" w:rsidRDefault="00391816" w:rsidP="00703B8A">
      <w:pPr>
        <w:pStyle w:val="FAAOutlineL3i"/>
        <w:numPr>
          <w:ilvl w:val="3"/>
          <w:numId w:val="21"/>
        </w:numPr>
      </w:pPr>
      <w:r>
        <w:t>ubicar la salida de emergencia;</w:t>
      </w:r>
    </w:p>
    <w:p w14:paraId="4D503143" w14:textId="77777777" w:rsidR="00391816" w:rsidRPr="00A11005" w:rsidRDefault="00391816" w:rsidP="00703B8A">
      <w:pPr>
        <w:pStyle w:val="FAAOutlineL3i"/>
      </w:pPr>
      <w:r>
        <w:t>reconocer el mecanismo para abrir la salida de emergencia;</w:t>
      </w:r>
    </w:p>
    <w:p w14:paraId="4D503144" w14:textId="77777777" w:rsidR="00391816" w:rsidRPr="00A11005" w:rsidRDefault="00391816" w:rsidP="00703B8A">
      <w:pPr>
        <w:pStyle w:val="FAAOutlineL3i"/>
      </w:pPr>
      <w:r>
        <w:t>entender las instrucciones para abrir la salida de emergencia;</w:t>
      </w:r>
    </w:p>
    <w:p w14:paraId="4D503145" w14:textId="77777777" w:rsidR="00391816" w:rsidRPr="00A11005" w:rsidRDefault="00391816" w:rsidP="00703B8A">
      <w:pPr>
        <w:pStyle w:val="FAAOutlineL3i"/>
      </w:pPr>
      <w:r>
        <w:t>abrir la salida de emergencia;</w:t>
      </w:r>
    </w:p>
    <w:p w14:paraId="4D503146" w14:textId="77777777" w:rsidR="00391816" w:rsidRPr="00A11005" w:rsidRDefault="00391816" w:rsidP="00703B8A">
      <w:pPr>
        <w:pStyle w:val="FAAOutlineL3i"/>
      </w:pPr>
      <w:r>
        <w:t>evaluar si abrir la salida de emergencia aumentará los peligros al que puedan estar expuestos los pasajeros;</w:t>
      </w:r>
    </w:p>
    <w:p w14:paraId="4D503147" w14:textId="77777777" w:rsidR="00391816" w:rsidRPr="00A11005" w:rsidRDefault="00391816" w:rsidP="00703B8A">
      <w:pPr>
        <w:pStyle w:val="FAAOutlineL3i"/>
      </w:pPr>
      <w:r>
        <w:t>seguir las instrucciones verbales y los gestos que haga el miembro de la tripulación;</w:t>
      </w:r>
    </w:p>
    <w:p w14:paraId="4D503148" w14:textId="24D75615" w:rsidR="00391816" w:rsidRPr="00A11005" w:rsidRDefault="00391816" w:rsidP="00703B8A">
      <w:pPr>
        <w:pStyle w:val="FAAOutlineL3i"/>
      </w:pPr>
      <w:r>
        <w:t>estibar o sujetar la puerta de la salida de emergencia de manera no obstaculice el uso de la salida;</w:t>
      </w:r>
    </w:p>
    <w:p w14:paraId="4D503149" w14:textId="77777777" w:rsidR="00391816" w:rsidRPr="00A11005" w:rsidRDefault="00391816" w:rsidP="00703B8A">
      <w:pPr>
        <w:pStyle w:val="FAAOutlineL3i"/>
      </w:pPr>
      <w:r>
        <w:t>evaluar el estado de la rampa de escape, activar la rampa y estabilizarla después de su despliegue para ayudar a otros a bajar de ella;</w:t>
      </w:r>
    </w:p>
    <w:p w14:paraId="4D50314A" w14:textId="77777777" w:rsidR="00391816" w:rsidRPr="00A11005" w:rsidRDefault="00391816" w:rsidP="00703B8A">
      <w:pPr>
        <w:pStyle w:val="FAAOutlineL3i"/>
      </w:pPr>
      <w:r>
        <w:t>salir rápidamente por la salida de emergencia; y</w:t>
      </w:r>
    </w:p>
    <w:p w14:paraId="4D50314B" w14:textId="740E3B71" w:rsidR="00391816" w:rsidRPr="00A11005" w:rsidRDefault="00391816" w:rsidP="00703B8A">
      <w:pPr>
        <w:pStyle w:val="FAAOutlineL3i"/>
      </w:pPr>
      <w:r>
        <w:t>evaluar, seleccionar y seguir una vía segura para alejarse de la salida de emergencia.</w:t>
      </w:r>
    </w:p>
    <w:p w14:paraId="4D50314C" w14:textId="14335478" w:rsidR="00391816" w:rsidRPr="00A11005" w:rsidRDefault="00391816" w:rsidP="00703B8A">
      <w:pPr>
        <w:pStyle w:val="FAAOutlineL21"/>
      </w:pPr>
      <w:r>
        <w:t>Una solicitud de que un pasajero se identifique para permitir que se le asigne otro asiento, en caso de que ese pasajero:</w:t>
      </w:r>
    </w:p>
    <w:p w14:paraId="492AE4EF" w14:textId="70D24E79" w:rsidR="000A7BD4" w:rsidRPr="00A11005" w:rsidRDefault="000A7BD4" w:rsidP="00703B8A">
      <w:pPr>
        <w:pStyle w:val="FAAOutlineL3i"/>
        <w:numPr>
          <w:ilvl w:val="3"/>
          <w:numId w:val="22"/>
        </w:numPr>
      </w:pPr>
      <w:r>
        <w:t>sea menor de 15 años o no pueda desempeñar una o más de las funciones enumeradas en el párrafo (a)(1) de esta NE sin ayuda de un acompañante adulto, padre, madre o pariente;</w:t>
      </w:r>
    </w:p>
    <w:p w14:paraId="4D50314D" w14:textId="1787A0A7" w:rsidR="00391816" w:rsidRPr="00A11005" w:rsidRDefault="00391816" w:rsidP="00703B8A">
      <w:pPr>
        <w:pStyle w:val="FAAOutlineL3i"/>
        <w:numPr>
          <w:ilvl w:val="3"/>
          <w:numId w:val="22"/>
        </w:numPr>
      </w:pPr>
      <w:r>
        <w:t>no pueda desempeñar las funciones de emergencia indicadas en la tarjeta de instrucciones;</w:t>
      </w:r>
    </w:p>
    <w:p w14:paraId="4D50314E" w14:textId="0B7F3D20" w:rsidR="00391816" w:rsidRPr="00A11005" w:rsidRDefault="00391816" w:rsidP="00703B8A">
      <w:pPr>
        <w:pStyle w:val="FAAOutlineL3i"/>
      </w:pPr>
      <w:r>
        <w:t>tenga un problema de salud imperceptible que le impida desempeñar las funciones de emergencia;</w:t>
      </w:r>
    </w:p>
    <w:p w14:paraId="52C017B5" w14:textId="77777777" w:rsidR="007E130E" w:rsidRDefault="00391816" w:rsidP="00703B8A">
      <w:pPr>
        <w:pStyle w:val="FAAOutlineL3i"/>
      </w:pPr>
      <w:r>
        <w:t>pueda sufrir daños físicos si realiza una o más de esas funciones;</w:t>
      </w:r>
    </w:p>
    <w:p w14:paraId="4D503150" w14:textId="03E3BC6B" w:rsidR="00391816" w:rsidRPr="00A11005" w:rsidRDefault="00391816" w:rsidP="00703B8A">
      <w:pPr>
        <w:pStyle w:val="FAAOutlineL3i"/>
      </w:pPr>
      <w:r>
        <w:t>no desea desempeñar las funciones de emergencia; o</w:t>
      </w:r>
    </w:p>
    <w:p w14:paraId="4D503151" w14:textId="77777777" w:rsidR="00391816" w:rsidRPr="00A11005" w:rsidRDefault="00391816" w:rsidP="00703B8A">
      <w:pPr>
        <w:pStyle w:val="FAAOutlineL3i"/>
      </w:pPr>
      <w:r>
        <w:t>no pueda leer, hablar o entender el idioma ni el formato gráfico en el que el titular del AOC proporciona las instrucciones.</w:t>
      </w:r>
    </w:p>
    <w:p w14:paraId="4D503152" w14:textId="4094FCB8" w:rsidR="00391816" w:rsidRPr="00A11005" w:rsidRDefault="00391816" w:rsidP="00703B8A">
      <w:pPr>
        <w:pStyle w:val="FFATextFlushRight"/>
        <w:keepLines w:val="0"/>
        <w:widowControl w:val="0"/>
      </w:pPr>
      <w:r>
        <w:t>14 CFR 121.571; 121.585</w:t>
      </w:r>
    </w:p>
    <w:p w14:paraId="4D503153" w14:textId="2EAFFDA1" w:rsidR="00391816" w:rsidRPr="00A11005" w:rsidRDefault="00726D04" w:rsidP="00703B8A">
      <w:pPr>
        <w:pStyle w:val="Heading4"/>
        <w:numPr>
          <w:ilvl w:val="0"/>
          <w:numId w:val="0"/>
        </w:numPr>
        <w:ind w:left="864" w:hanging="864"/>
      </w:pPr>
      <w:bookmarkStart w:id="399" w:name="_Toc64638229"/>
      <w:r>
        <w:t>NE 9.4.1.19</w:t>
      </w:r>
      <w:r>
        <w:tab/>
        <w:t>SISTEMA DE CONTROL DE DATOS AERONÁUTICOS</w:t>
      </w:r>
      <w:bookmarkEnd w:id="399"/>
    </w:p>
    <w:p w14:paraId="1CDDB73B" w14:textId="4C68CB64" w:rsidR="00E372F0" w:rsidRPr="00A11005" w:rsidRDefault="00E372F0" w:rsidP="00703B8A">
      <w:pPr>
        <w:pStyle w:val="FAAOutlineL1a"/>
        <w:numPr>
          <w:ilvl w:val="0"/>
          <w:numId w:val="127"/>
        </w:numPr>
      </w:pPr>
      <w:r>
        <w:t>Todo titular de un AOC proporcionará datos aeronáuticos acerca de todos los aeródromos que utilice, que incluyan:</w:t>
      </w:r>
    </w:p>
    <w:p w14:paraId="4D503156" w14:textId="6B4FAA38" w:rsidR="00391816" w:rsidRPr="00A11005" w:rsidRDefault="00FD4C87" w:rsidP="00703B8A">
      <w:pPr>
        <w:pStyle w:val="FAAOutlineL21"/>
        <w:numPr>
          <w:ilvl w:val="0"/>
          <w:numId w:val="196"/>
        </w:numPr>
      </w:pPr>
      <w:r>
        <w:t>Aeródromos y helipuertos:</w:t>
      </w:r>
    </w:p>
    <w:p w14:paraId="4D503157" w14:textId="2A68D7D9" w:rsidR="00391816" w:rsidRPr="00A11005" w:rsidRDefault="00391816" w:rsidP="00703B8A">
      <w:pPr>
        <w:pStyle w:val="FAAOutlineL3i"/>
        <w:numPr>
          <w:ilvl w:val="3"/>
          <w:numId w:val="23"/>
        </w:numPr>
      </w:pPr>
      <w:r>
        <w:t>instalaciones;</w:t>
      </w:r>
    </w:p>
    <w:p w14:paraId="4D503158" w14:textId="132D77A7" w:rsidR="00391816" w:rsidRPr="00A11005" w:rsidRDefault="00391816" w:rsidP="00703B8A">
      <w:pPr>
        <w:pStyle w:val="FAAOutlineL3i"/>
      </w:pPr>
      <w:r>
        <w:t>protección del público;</w:t>
      </w:r>
    </w:p>
    <w:p w14:paraId="4D503159" w14:textId="6A421FF3" w:rsidR="00391816" w:rsidRPr="00A11005" w:rsidRDefault="00391816" w:rsidP="00703B8A">
      <w:pPr>
        <w:pStyle w:val="FAAOutlineL3i"/>
      </w:pPr>
      <w:r>
        <w:t>ayudas para la navegación y comunicación;</w:t>
      </w:r>
    </w:p>
    <w:p w14:paraId="4D50315A" w14:textId="3791CFC3" w:rsidR="00391816" w:rsidRPr="00A11005" w:rsidRDefault="00391816" w:rsidP="00703B8A">
      <w:pPr>
        <w:pStyle w:val="FAAOutlineL3i"/>
      </w:pPr>
      <w:r>
        <w:t>construcción que afecte las operaciones de despegue, aterrizaje o en tierra; y</w:t>
      </w:r>
    </w:p>
    <w:p w14:paraId="4D50315B" w14:textId="6FDC4FCB" w:rsidR="00391816" w:rsidRPr="00A11005" w:rsidRDefault="00391816" w:rsidP="00703B8A">
      <w:pPr>
        <w:pStyle w:val="FAAOutlineL3i"/>
      </w:pPr>
      <w:r>
        <w:t>servicios de tránsito aéreo.</w:t>
      </w:r>
    </w:p>
    <w:p w14:paraId="4D50315C" w14:textId="77777777" w:rsidR="00391816" w:rsidRPr="00A11005" w:rsidRDefault="00391816" w:rsidP="00703B8A">
      <w:pPr>
        <w:pStyle w:val="FAAOutlineL21"/>
      </w:pPr>
      <w:r>
        <w:t>Pistas, zonas libres de obstáculos y zonas de parada:</w:t>
      </w:r>
    </w:p>
    <w:p w14:paraId="4D50315D" w14:textId="71EE046C" w:rsidR="00391816" w:rsidRPr="00A11005" w:rsidRDefault="00391816" w:rsidP="00703B8A">
      <w:pPr>
        <w:pStyle w:val="FAAOutlineL3i"/>
        <w:numPr>
          <w:ilvl w:val="3"/>
          <w:numId w:val="24"/>
        </w:numPr>
      </w:pPr>
      <w:r>
        <w:t>dimensiones;</w:t>
      </w:r>
    </w:p>
    <w:p w14:paraId="4D50315E" w14:textId="532C8FCE" w:rsidR="00391816" w:rsidRPr="00A11005" w:rsidRDefault="00391816" w:rsidP="00703B8A">
      <w:pPr>
        <w:pStyle w:val="FAAOutlineL3i"/>
      </w:pPr>
      <w:r>
        <w:t>superficie;</w:t>
      </w:r>
    </w:p>
    <w:p w14:paraId="4D50315F" w14:textId="19CDE194" w:rsidR="00391816" w:rsidRPr="00A11005" w:rsidRDefault="00391816" w:rsidP="00703B8A">
      <w:pPr>
        <w:pStyle w:val="FAAOutlineL3i"/>
      </w:pPr>
      <w:r>
        <w:t>sistemas de marcas e iluminación; y</w:t>
      </w:r>
    </w:p>
    <w:p w14:paraId="4D503160" w14:textId="0A5398A0" w:rsidR="00391816" w:rsidRPr="00A11005" w:rsidRDefault="00391816" w:rsidP="00703B8A">
      <w:pPr>
        <w:pStyle w:val="FAAOutlineL3i"/>
      </w:pPr>
      <w:r>
        <w:t>elevación y pendiente.</w:t>
      </w:r>
    </w:p>
    <w:p w14:paraId="4D503161" w14:textId="77777777" w:rsidR="00391816" w:rsidRPr="00A11005" w:rsidRDefault="00391816" w:rsidP="00703B8A">
      <w:pPr>
        <w:pStyle w:val="FAAOutlineL21"/>
      </w:pPr>
      <w:r>
        <w:t>Umbrales desplazados:</w:t>
      </w:r>
    </w:p>
    <w:p w14:paraId="4D503162" w14:textId="4412EBE5" w:rsidR="00391816" w:rsidRPr="00A11005" w:rsidRDefault="00391816" w:rsidP="00703B8A">
      <w:pPr>
        <w:pStyle w:val="FAAOutlineL3i"/>
        <w:numPr>
          <w:ilvl w:val="3"/>
          <w:numId w:val="25"/>
        </w:numPr>
      </w:pPr>
      <w:r>
        <w:t>ubicación;</w:t>
      </w:r>
    </w:p>
    <w:p w14:paraId="4D503163" w14:textId="2DB190CB" w:rsidR="00391816" w:rsidRPr="00A11005" w:rsidRDefault="00391816" w:rsidP="00703B8A">
      <w:pPr>
        <w:pStyle w:val="FAAOutlineL3i"/>
      </w:pPr>
      <w:r>
        <w:t>dimensiones; y</w:t>
      </w:r>
    </w:p>
    <w:p w14:paraId="4D503164" w14:textId="05D0A5FE" w:rsidR="00391816" w:rsidRPr="00A11005" w:rsidRDefault="00391816" w:rsidP="00703B8A">
      <w:pPr>
        <w:pStyle w:val="FAAOutlineL3i"/>
      </w:pPr>
      <w:r>
        <w:t>despegue, aterrizaje o ambos.</w:t>
      </w:r>
    </w:p>
    <w:p w14:paraId="4D503165" w14:textId="7342086D" w:rsidR="00391816" w:rsidRPr="00A11005" w:rsidRDefault="000606F4" w:rsidP="00703B8A">
      <w:pPr>
        <w:pStyle w:val="FAAOutlineL21"/>
      </w:pPr>
      <w:r>
        <w:t>Obstáculos:</w:t>
      </w:r>
    </w:p>
    <w:p w14:paraId="4D503166" w14:textId="4C298252" w:rsidR="00391816" w:rsidRPr="00A11005" w:rsidRDefault="00391816" w:rsidP="00703B8A">
      <w:pPr>
        <w:pStyle w:val="FAAOutlineL3i"/>
        <w:numPr>
          <w:ilvl w:val="3"/>
          <w:numId w:val="26"/>
        </w:numPr>
      </w:pPr>
      <w:r>
        <w:t>los que afecten los cálculos de la performance del despegue y aterrizaje; y</w:t>
      </w:r>
    </w:p>
    <w:p w14:paraId="4D503167" w14:textId="6F7959E1" w:rsidR="00391816" w:rsidRPr="00A11005" w:rsidRDefault="00391816" w:rsidP="00703B8A">
      <w:pPr>
        <w:pStyle w:val="FAAOutlineL3i"/>
      </w:pPr>
      <w:r>
        <w:t>control de obstáculos.</w:t>
      </w:r>
    </w:p>
    <w:p w14:paraId="4D503168" w14:textId="19D73D37" w:rsidR="00391816" w:rsidRPr="00A11005" w:rsidRDefault="00FD4C87" w:rsidP="00703B8A">
      <w:pPr>
        <w:pStyle w:val="FAAOutlineL21"/>
      </w:pPr>
      <w:r>
        <w:t>Procedimientos de vuelo por instrumentos:</w:t>
      </w:r>
    </w:p>
    <w:p w14:paraId="4D503169" w14:textId="1D7A01A1" w:rsidR="00391816" w:rsidRPr="00A11005" w:rsidRDefault="00391816" w:rsidP="00703B8A">
      <w:pPr>
        <w:pStyle w:val="FAAOutlineL3i"/>
        <w:numPr>
          <w:ilvl w:val="3"/>
          <w:numId w:val="27"/>
        </w:numPr>
      </w:pPr>
      <w:r>
        <w:t>procedimiento de salida;</w:t>
      </w:r>
    </w:p>
    <w:p w14:paraId="4D50316A" w14:textId="6DE44906" w:rsidR="00391816" w:rsidRPr="00A11005" w:rsidRDefault="00391816" w:rsidP="00703B8A">
      <w:pPr>
        <w:pStyle w:val="FAAOutlineL3i"/>
      </w:pPr>
      <w:r>
        <w:t>procedimiento de aproximación; y</w:t>
      </w:r>
    </w:p>
    <w:p w14:paraId="4D50316B" w14:textId="69D264DC" w:rsidR="00391816" w:rsidRPr="00A11005" w:rsidRDefault="00391816" w:rsidP="00703B8A">
      <w:pPr>
        <w:pStyle w:val="FAAOutlineL3i"/>
      </w:pPr>
      <w:r>
        <w:t>procedimiento de aproximación frustrada.</w:t>
      </w:r>
    </w:p>
    <w:p w14:paraId="4D50316C" w14:textId="77777777" w:rsidR="00391816" w:rsidRPr="00A11005" w:rsidRDefault="00391816" w:rsidP="00703B8A">
      <w:pPr>
        <w:pStyle w:val="FAAOutlineL21"/>
      </w:pPr>
      <w:r>
        <w:t>Información especial:</w:t>
      </w:r>
    </w:p>
    <w:p w14:paraId="4D50316D" w14:textId="39043462" w:rsidR="00391816" w:rsidRPr="00A11005" w:rsidRDefault="007A58C8" w:rsidP="00703B8A">
      <w:pPr>
        <w:pStyle w:val="FAAOutlineL3i"/>
        <w:numPr>
          <w:ilvl w:val="3"/>
          <w:numId w:val="28"/>
        </w:numPr>
      </w:pPr>
      <w:r>
        <w:t>equipo de medición del RVR; y</w:t>
      </w:r>
    </w:p>
    <w:p w14:paraId="4D50316E" w14:textId="715A62B9" w:rsidR="00391816" w:rsidRPr="00A11005" w:rsidRDefault="00391816" w:rsidP="00703B8A">
      <w:pPr>
        <w:pStyle w:val="FAAOutlineL3i"/>
      </w:pPr>
      <w:r>
        <w:t>vientos dominantes en condiciones de baja visibilidad.</w:t>
      </w:r>
    </w:p>
    <w:p w14:paraId="4D50316F" w14:textId="5B9AC14E" w:rsidR="00391816" w:rsidRPr="00A11005" w:rsidRDefault="00391816" w:rsidP="00703B8A">
      <w:pPr>
        <w:pStyle w:val="FFATextFlushRight"/>
        <w:keepLines w:val="0"/>
        <w:widowControl w:val="0"/>
      </w:pPr>
      <w:r>
        <w:t>14 CFR 121.97(b)(1)–(6); 121.117(b)(1)–(6)</w:t>
      </w:r>
    </w:p>
    <w:p w14:paraId="4D503170" w14:textId="3A94D6F2" w:rsidR="00391816" w:rsidRPr="00A11005" w:rsidRDefault="00726D04" w:rsidP="00703B8A">
      <w:pPr>
        <w:pStyle w:val="Heading4"/>
        <w:numPr>
          <w:ilvl w:val="0"/>
          <w:numId w:val="0"/>
        </w:numPr>
        <w:ind w:left="864" w:hanging="864"/>
      </w:pPr>
      <w:bookmarkStart w:id="400" w:name="_Toc64638230"/>
      <w:r>
        <w:t>NE 9.4.1.20</w:t>
      </w:r>
      <w:r>
        <w:tab/>
        <w:t>GUÍA DE RUTAS: ZONAS, RUTAS, AERÓDROMOS Y HELIPUERTOS</w:t>
      </w:r>
      <w:bookmarkEnd w:id="400"/>
    </w:p>
    <w:p w14:paraId="01E346DD" w14:textId="4548B913" w:rsidR="00E372F0" w:rsidRPr="00A11005" w:rsidRDefault="00E372F0" w:rsidP="00703B8A">
      <w:pPr>
        <w:pStyle w:val="FAAOutlineL1a"/>
        <w:numPr>
          <w:ilvl w:val="0"/>
          <w:numId w:val="128"/>
        </w:numPr>
      </w:pPr>
      <w:r>
        <w:t>Todo solicitante de un AOC y todo titular de un AOC, como parte de su OM, presentarán una guía de rutas con información sobre zonas, rutas, aeródromos y helipuertos, y la mantendrán actualizada. Esta guía de rutas contendrá, como mínimo, la información que figura en la NE 9.4.1.20(c).</w:t>
      </w:r>
    </w:p>
    <w:p w14:paraId="4D503172" w14:textId="57CCEB03" w:rsidR="00391816" w:rsidRPr="00A11005" w:rsidRDefault="00391816" w:rsidP="00703B8A">
      <w:pPr>
        <w:pStyle w:val="FAAOutlineL1a"/>
      </w:pPr>
      <w:r>
        <w:t>La guía de rutas asegurará que la tripulación de vuelo tenga, para cada vuelo, información sobre instalaciones de comunicación, ayudas para la navegación, aeródromos, helipuertos, aproximaciones por instrumentos, llegadas y salidas por instrumentos, según corresponda a la operación, y demás información que el explotador pueda considerar necesaria para efectuar debidamente las operaciones de vuelo.</w:t>
      </w:r>
    </w:p>
    <w:p w14:paraId="4D503173" w14:textId="77777777" w:rsidR="00391816" w:rsidRPr="00A11005" w:rsidRDefault="00391816" w:rsidP="00703B8A">
      <w:pPr>
        <w:pStyle w:val="FAAOutlineL1a"/>
      </w:pPr>
      <w:r>
        <w:t>Cada guía de rutas contendrá, como mínimo, la información siguiente:</w:t>
      </w:r>
    </w:p>
    <w:p w14:paraId="4D503174" w14:textId="6B60A987" w:rsidR="00391816" w:rsidRPr="00A11005" w:rsidRDefault="00391816" w:rsidP="00703B8A">
      <w:pPr>
        <w:pStyle w:val="FAAOutlineL21"/>
        <w:numPr>
          <w:ilvl w:val="0"/>
          <w:numId w:val="197"/>
        </w:numPr>
      </w:pPr>
      <w:r>
        <w:t>las altitudes mínimas de vuelo para cada aeronave que vaya a volarse;</w:t>
      </w:r>
    </w:p>
    <w:p w14:paraId="4D503175" w14:textId="76549F45" w:rsidR="00391816" w:rsidRPr="00A11005" w:rsidRDefault="00391816" w:rsidP="00703B8A">
      <w:pPr>
        <w:pStyle w:val="FAAOutlineL21"/>
        <w:numPr>
          <w:ilvl w:val="0"/>
          <w:numId w:val="197"/>
        </w:numPr>
      </w:pPr>
      <w:r>
        <w:t>los mínimos de utilización de cada aeródromo que probablemente se utilice como aeródromo de aterrizaje previsto o como aeródromo de alternativa;</w:t>
      </w:r>
    </w:p>
    <w:p w14:paraId="4D503176" w14:textId="276F0464" w:rsidR="00391816" w:rsidRPr="00A11005" w:rsidRDefault="00391816" w:rsidP="00703B8A">
      <w:pPr>
        <w:pStyle w:val="FAAOutlineL21"/>
        <w:numPr>
          <w:ilvl w:val="0"/>
          <w:numId w:val="197"/>
        </w:numPr>
      </w:pPr>
      <w:r>
        <w:t>el aumento de los mínimos de utilización de aeródromo que se aplican en caso de deterioro de las instalaciones de aproximación o del aeródromo;</w:t>
      </w:r>
    </w:p>
    <w:p w14:paraId="2FA3448F" w14:textId="69084093" w:rsidR="00404AA1" w:rsidRPr="00A11005" w:rsidRDefault="00404AA1" w:rsidP="00703B8A">
      <w:pPr>
        <w:pStyle w:val="FAAOutlineL21"/>
        <w:numPr>
          <w:ilvl w:val="0"/>
          <w:numId w:val="197"/>
        </w:numPr>
      </w:pPr>
      <w:r>
        <w:t>los mínimos de utilización de cada helipuerto que probablemente se utilicen como helipuerto de aterrizaje previsto o como helipuerto de alternativa;</w:t>
      </w:r>
    </w:p>
    <w:p w14:paraId="152A569A" w14:textId="7CA235D8" w:rsidR="00404AA1" w:rsidRPr="00A11005" w:rsidRDefault="00404AA1" w:rsidP="00703B8A">
      <w:pPr>
        <w:pStyle w:val="FAAOutlineL21"/>
        <w:numPr>
          <w:ilvl w:val="0"/>
          <w:numId w:val="197"/>
        </w:numPr>
      </w:pPr>
      <w:r>
        <w:t>el aumento de los mínimos de utilización de helipuerto que se aplican en caso de deterioro de las instalaciones de aproximación o del helipuerto; y</w:t>
      </w:r>
    </w:p>
    <w:p w14:paraId="4D503177" w14:textId="5C912C8F" w:rsidR="00391816" w:rsidRPr="00A11005" w:rsidRDefault="00391816" w:rsidP="00703B8A">
      <w:pPr>
        <w:pStyle w:val="FAAOutlineL21"/>
        <w:numPr>
          <w:ilvl w:val="0"/>
          <w:numId w:val="197"/>
        </w:numPr>
      </w:pPr>
      <w:r>
        <w:t>la información necesaria para cumplir con todos los perfiles de vuelo que requieren los reglamentos, incluida la determinación de:</w:t>
      </w:r>
    </w:p>
    <w:p w14:paraId="4D503178" w14:textId="48675984" w:rsidR="00391816" w:rsidRPr="00A11005" w:rsidRDefault="00185C1F" w:rsidP="00703B8A">
      <w:pPr>
        <w:pStyle w:val="FAAOutlineL3i"/>
        <w:numPr>
          <w:ilvl w:val="3"/>
          <w:numId w:val="29"/>
        </w:numPr>
      </w:pPr>
      <w:r>
        <w:t>los requisitos de longitud de la pista de despegue, cuando la superficie esté seca, mojada y contaminada, incluidos los que exijan las fallas de los sistemas que afecten la distancia de despegue;</w:t>
      </w:r>
    </w:p>
    <w:p w14:paraId="4D503179" w14:textId="3FE2088D" w:rsidR="00391816" w:rsidRPr="00A11005" w:rsidRDefault="00185C1F" w:rsidP="00703B8A">
      <w:pPr>
        <w:pStyle w:val="FAAOutlineL3i"/>
      </w:pPr>
      <w:r>
        <w:t>las limitaciones de ascenso en el despegue;</w:t>
      </w:r>
    </w:p>
    <w:p w14:paraId="4D50317A" w14:textId="5380EA97" w:rsidR="00391816" w:rsidRPr="00A11005" w:rsidRDefault="00185C1F" w:rsidP="00703B8A">
      <w:pPr>
        <w:pStyle w:val="FAAOutlineL3i"/>
      </w:pPr>
      <w:r>
        <w:t>las limitaciones de ascenso en ruta;</w:t>
      </w:r>
    </w:p>
    <w:p w14:paraId="4D50317B" w14:textId="77777777" w:rsidR="00391816" w:rsidRPr="00A11005" w:rsidRDefault="00185C1F" w:rsidP="00703B8A">
      <w:pPr>
        <w:pStyle w:val="FAAOutlineL3i"/>
      </w:pPr>
      <w:r>
        <w:t>las limitaciones de ascenso en aproximaciones y aterrizajes;</w:t>
      </w:r>
    </w:p>
    <w:p w14:paraId="4D50317C" w14:textId="5D6EDCC4" w:rsidR="00391816" w:rsidRPr="00A11005" w:rsidRDefault="00185C1F" w:rsidP="00703B8A">
      <w:pPr>
        <w:pStyle w:val="FAAOutlineL3i"/>
      </w:pPr>
      <w:r>
        <w:t>los requisitos de longitud de la pista de aterrizaje cuando la superficie esté seca, mojada y contaminada, incluidos los que exijan las fallas de los sistemas que afectan a la distancia de aterrizaje; e</w:t>
      </w:r>
    </w:p>
    <w:p w14:paraId="4D50317D" w14:textId="7EF556C5" w:rsidR="00391816" w:rsidRPr="00A11005" w:rsidRDefault="00391816" w:rsidP="00703B8A">
      <w:pPr>
        <w:pStyle w:val="FAAOutlineL3i"/>
      </w:pPr>
      <w:r>
        <w:t>información complementaria, como limitaciones de velocidad para los neumáticos.</w:t>
      </w:r>
    </w:p>
    <w:p w14:paraId="4D50317E" w14:textId="42707F44" w:rsidR="00391816" w:rsidRPr="00A11005" w:rsidRDefault="00391816" w:rsidP="00703B8A">
      <w:pPr>
        <w:pStyle w:val="FFATextFlushRight"/>
        <w:keepLines w:val="0"/>
        <w:widowControl w:val="0"/>
      </w:pPr>
      <w:r>
        <w:t>Anexo 6 de la OACI, Parte I: 4.2.3.1; Apéndice 2: 2.3.1; 2.3.2; 2.3.3; 2.3.4; 2.3.5; 2.3.6</w:t>
      </w:r>
    </w:p>
    <w:p w14:paraId="5F9D460B" w14:textId="258C940E" w:rsidR="0053357F" w:rsidRPr="00A11005" w:rsidRDefault="00391816" w:rsidP="00703B8A">
      <w:pPr>
        <w:pStyle w:val="FFATextFlushRight"/>
        <w:keepLines w:val="0"/>
        <w:widowControl w:val="0"/>
      </w:pPr>
      <w:r>
        <w:t>Anexo 6 de la OACI, Parte II: 2.2.3; Adjunto B: 3.2</w:t>
      </w:r>
    </w:p>
    <w:p w14:paraId="4D503180" w14:textId="1D18B6C8" w:rsidR="00391816" w:rsidRPr="00A11005" w:rsidRDefault="00726D04" w:rsidP="00703B8A">
      <w:pPr>
        <w:pStyle w:val="Heading4"/>
        <w:numPr>
          <w:ilvl w:val="0"/>
          <w:numId w:val="0"/>
        </w:numPr>
        <w:ind w:left="864" w:hanging="864"/>
      </w:pPr>
      <w:bookmarkStart w:id="401" w:name="_Toc64638231"/>
      <w:r>
        <w:t>NE 9.4.1.21</w:t>
      </w:r>
      <w:r>
        <w:tab/>
        <w:t>FUENTES DE INFORMES METEOROLÓGICOS</w:t>
      </w:r>
      <w:bookmarkEnd w:id="401"/>
    </w:p>
    <w:p w14:paraId="62F46B50" w14:textId="7B50CCFB" w:rsidR="00E372F0" w:rsidRPr="00A11005" w:rsidRDefault="00E372F0" w:rsidP="00703B8A">
      <w:pPr>
        <w:pStyle w:val="FAAOutlineL1a"/>
        <w:numPr>
          <w:ilvl w:val="0"/>
          <w:numId w:val="129"/>
        </w:numPr>
      </w:pPr>
      <w:r>
        <w:t>La Autoridad aprueba las siguientes fuentes de informes meteorológicos y considera satisfactorios los informes provenientes de estas fuentes para planificar los vuelos o para controlar el movimiento de vuelos:</w:t>
      </w:r>
    </w:p>
    <w:p w14:paraId="498A5B92" w14:textId="3A662C72" w:rsidR="003E098F" w:rsidRPr="00A11005" w:rsidRDefault="003E098F" w:rsidP="00703B8A">
      <w:pPr>
        <w:pStyle w:val="FAAOutlineL21"/>
        <w:numPr>
          <w:ilvl w:val="0"/>
          <w:numId w:val="198"/>
        </w:numPr>
      </w:pPr>
      <w:r>
        <w:t>[OFICINA METEOROLÓGICA DE ESTADO];</w:t>
      </w:r>
    </w:p>
    <w:p w14:paraId="4D503184" w14:textId="65D4A4DB" w:rsidR="00391816" w:rsidRPr="00A11005" w:rsidRDefault="00391816" w:rsidP="00703B8A">
      <w:pPr>
        <w:pStyle w:val="FAAOutlineL21"/>
        <w:numPr>
          <w:ilvl w:val="0"/>
          <w:numId w:val="198"/>
        </w:numPr>
      </w:pPr>
      <w:r>
        <w:t>estaciones automatizadas de observación de la superficie operadas por [ESTADO];</w:t>
      </w:r>
    </w:p>
    <w:p w14:paraId="4D503185" w14:textId="77777777" w:rsidR="00391816" w:rsidRPr="00A11005" w:rsidRDefault="00391816" w:rsidP="00703B8A">
      <w:pPr>
        <w:pStyle w:val="FAANoteL2"/>
        <w:widowControl w:val="0"/>
        <w:spacing w:line="228" w:lineRule="auto"/>
      </w:pPr>
      <w:r>
        <w:t>Nota: Algunos sistemas automatizados no pueden informar de todos los elementos requeridos para un informe meteorológico completo de superficie para la aviación.</w:t>
      </w:r>
    </w:p>
    <w:p w14:paraId="4D503186" w14:textId="29C54026" w:rsidR="00391816" w:rsidRPr="00A11005" w:rsidRDefault="00391816" w:rsidP="00703B8A">
      <w:pPr>
        <w:pStyle w:val="FAAOutlineL21"/>
      </w:pPr>
      <w:r>
        <w:t>estaciones complementarias de informes meteorológicos para la aviación operadas por [ESTADO];</w:t>
      </w:r>
    </w:p>
    <w:p w14:paraId="4D503187" w14:textId="0F3ABC70" w:rsidR="00391816" w:rsidRPr="00A11005" w:rsidRDefault="00391816" w:rsidP="00703B8A">
      <w:pPr>
        <w:pStyle w:val="FAAOutlineL21"/>
      </w:pPr>
      <w:r>
        <w:t>observaciones efectuadas por las torres de control de tránsito de aeródromos;</w:t>
      </w:r>
    </w:p>
    <w:p w14:paraId="4D503188" w14:textId="5B5BC4DD" w:rsidR="00391816" w:rsidRPr="00A11005" w:rsidRDefault="00391816" w:rsidP="00703B8A">
      <w:pPr>
        <w:pStyle w:val="FAAOutlineL21"/>
      </w:pPr>
      <w:r>
        <w:t>observatorios meteorológicos contratados por [ESTADO];</w:t>
      </w:r>
    </w:p>
    <w:p w14:paraId="4D503189" w14:textId="0A669AC1" w:rsidR="00391816" w:rsidRPr="00A11005" w:rsidRDefault="00391816" w:rsidP="00703B8A">
      <w:pPr>
        <w:pStyle w:val="FAAOutlineL21"/>
      </w:pPr>
      <w:r>
        <w:t>toda oficina meteorológica activa operada por un Estado extranjero suscrito a las normas y métodos de la OACI;</w:t>
      </w:r>
    </w:p>
    <w:p w14:paraId="4D50318A" w14:textId="1D4B9C02" w:rsidR="00391816" w:rsidRPr="00A11005" w:rsidRDefault="00391816" w:rsidP="00703B8A">
      <w:pPr>
        <w:pStyle w:val="FAANoteL2"/>
        <w:widowControl w:val="0"/>
        <w:spacing w:line="228" w:lineRule="auto"/>
        <w:ind w:left="2160"/>
      </w:pPr>
      <w:r>
        <w:t>Nota: Estas oficinas meteorológicas suelen figurar en las tablas meteorológicas contenidas en los planes regionales de navegación aérea de la OACI.</w:t>
      </w:r>
    </w:p>
    <w:p w14:paraId="4D50318B" w14:textId="138AD63D" w:rsidR="00391816" w:rsidRPr="00A11005" w:rsidRDefault="00391816" w:rsidP="00703B8A">
      <w:pPr>
        <w:pStyle w:val="FAAOutlineL21"/>
      </w:pPr>
      <w:r>
        <w:t>cualquier fuente militar de informes meteorológicos aprobada por la Autoridad;</w:t>
      </w:r>
    </w:p>
    <w:p w14:paraId="4D50318C" w14:textId="504997BC" w:rsidR="00391816" w:rsidRPr="00A11005" w:rsidRDefault="00391816" w:rsidP="00703B8A">
      <w:pPr>
        <w:pStyle w:val="FAANoteL2"/>
        <w:widowControl w:val="0"/>
        <w:spacing w:line="228" w:lineRule="auto"/>
        <w:ind w:left="2160"/>
      </w:pPr>
      <w:r>
        <w:t>Nota: El uso de fuentes militares se limita a las operaciones de vuelo que utilizan aeródromos militares como aeródromos de salida, destino, alternativa o desviación.</w:t>
      </w:r>
    </w:p>
    <w:p w14:paraId="4D50318D" w14:textId="3A364576" w:rsidR="00391816" w:rsidRPr="00A11005" w:rsidRDefault="00391816" w:rsidP="00703B8A">
      <w:pPr>
        <w:pStyle w:val="FAAOutlineL21"/>
      </w:pPr>
      <w:r>
        <w:t>Informes en tiempo casi real, como informes de pilotos, informes de radar, cartas de radar resumidas e informes de imágenes satelitales elaborados por fuentes meteorológicas comerciales u otras fuentes aprobadas específicamente por la Autoridad; y</w:t>
      </w:r>
    </w:p>
    <w:p w14:paraId="4D50318E" w14:textId="648B197D" w:rsidR="00391816" w:rsidRPr="00A11005" w:rsidRDefault="00391816" w:rsidP="00703B8A">
      <w:pPr>
        <w:pStyle w:val="FAAOutlineL21"/>
      </w:pPr>
      <w:r>
        <w:t>un sistema de informes meteorológicos operado y actualizado por el titular del AOC, y aprobado por la Autoridad.</w:t>
      </w:r>
    </w:p>
    <w:p w14:paraId="4D50318F" w14:textId="475DAAA0" w:rsidR="00391816" w:rsidRPr="00A11005" w:rsidRDefault="00391816" w:rsidP="00703B8A">
      <w:pPr>
        <w:pStyle w:val="FFATextFlushRight"/>
        <w:keepLines w:val="0"/>
        <w:widowControl w:val="0"/>
      </w:pPr>
      <w:r>
        <w:t>Orden 8900.1 de la FAA, Volumen 3, Capítulo 26, Sección 3</w:t>
      </w:r>
    </w:p>
    <w:p w14:paraId="4D503191" w14:textId="6F678A46" w:rsidR="00391816" w:rsidRPr="00A11005" w:rsidRDefault="00726D04" w:rsidP="00703B8A">
      <w:pPr>
        <w:pStyle w:val="Heading4"/>
        <w:numPr>
          <w:ilvl w:val="0"/>
          <w:numId w:val="0"/>
        </w:numPr>
        <w:ind w:left="864" w:hanging="864"/>
      </w:pPr>
      <w:bookmarkStart w:id="402" w:name="_Toc64638232"/>
      <w:r>
        <w:t>NE 9.4.1.22</w:t>
      </w:r>
      <w:r>
        <w:tab/>
        <w:t>PROGRAMA DE DESHIELO Y ANTIHIELO</w:t>
      </w:r>
      <w:bookmarkEnd w:id="402"/>
    </w:p>
    <w:p w14:paraId="35836E82" w14:textId="4B412003" w:rsidR="00E372F0" w:rsidRPr="00A11005" w:rsidRDefault="008122BE" w:rsidP="00703B8A">
      <w:pPr>
        <w:pStyle w:val="FAAOutlineL1a"/>
        <w:numPr>
          <w:ilvl w:val="0"/>
          <w:numId w:val="130"/>
        </w:numPr>
      </w:pPr>
      <w:r>
        <w:t>El programa de deshielo y antihielo en tierra del titular del AOC contendrá una descripción detallada de:</w:t>
      </w:r>
    </w:p>
    <w:p w14:paraId="226634D1" w14:textId="77777777" w:rsidR="003E098F" w:rsidRPr="00A11005" w:rsidRDefault="003E098F" w:rsidP="00703B8A">
      <w:pPr>
        <w:pStyle w:val="FAAOutlineL21"/>
        <w:numPr>
          <w:ilvl w:val="0"/>
          <w:numId w:val="199"/>
        </w:numPr>
      </w:pPr>
      <w:r>
        <w:t>cómo determina el titular del AOC las condiciones del tiempo que permiten prever razonablemente que la escarcha, el hielo o la nieve se adherirán a las aeronaves y que se deberán aplicar los procedimientos para las operaciones de deshielo y antihielo en tierra;</w:t>
      </w:r>
    </w:p>
    <w:p w14:paraId="4D503195" w14:textId="711EB5D2" w:rsidR="00391816" w:rsidRPr="00A11005" w:rsidRDefault="00391816" w:rsidP="00703B8A">
      <w:pPr>
        <w:pStyle w:val="FAAOutlineL21"/>
        <w:numPr>
          <w:ilvl w:val="0"/>
          <w:numId w:val="199"/>
        </w:numPr>
      </w:pPr>
      <w:r>
        <w:t>quién es responsable de decidir que se deberán aplicar los procedimientos para las operaciones de deshielo y antihielo en tierra;</w:t>
      </w:r>
    </w:p>
    <w:p w14:paraId="4D503196" w14:textId="423227E2" w:rsidR="00391816" w:rsidRPr="00A11005" w:rsidRDefault="00391816" w:rsidP="00703B8A">
      <w:pPr>
        <w:pStyle w:val="FAAOutlineL21"/>
        <w:numPr>
          <w:ilvl w:val="0"/>
          <w:numId w:val="199"/>
        </w:numPr>
      </w:pPr>
      <w:r>
        <w:t>los procedimientos para implementar las operaciones de deshielo y antihielo en tierra; y</w:t>
      </w:r>
    </w:p>
    <w:p w14:paraId="4D503197" w14:textId="1930E6D7" w:rsidR="00391816" w:rsidRPr="00A11005" w:rsidRDefault="00391816" w:rsidP="00703B8A">
      <w:pPr>
        <w:pStyle w:val="FAAOutlineL21"/>
      </w:pPr>
      <w:r>
        <w:t>las funciones y responsabilidades específicas de cada cargo o grupo de operaciones responsable de que una aeronave esté lista para volar de manera segura cuando se apliquen los procedimientos para las operaciones de deshielo y antihielo en tierra.</w:t>
      </w:r>
    </w:p>
    <w:p w14:paraId="4D503198" w14:textId="56A30512" w:rsidR="00391816" w:rsidRPr="00A11005" w:rsidRDefault="00391816" w:rsidP="00703B8A">
      <w:pPr>
        <w:pStyle w:val="FAAOutlineL1a"/>
      </w:pPr>
      <w:r>
        <w:t>La instrucción inicial y periódica anual en tierra de la tripulación de vuelo y demás personal afectado (por ejemplo, FOO, despachadores de vuelo, personal de tierra, contratistas, etc.) comprenderá los requisitos específicos del programa aprobado de deshielo y antihielo, las responsabilidades y funciones de cada persona según el programa aprobado, y:</w:t>
      </w:r>
    </w:p>
    <w:p w14:paraId="4D503199" w14:textId="77777777" w:rsidR="00391816" w:rsidRPr="00A11005" w:rsidRDefault="00391816" w:rsidP="00703B8A">
      <w:pPr>
        <w:pStyle w:val="FAAOutlineL21"/>
        <w:numPr>
          <w:ilvl w:val="0"/>
          <w:numId w:val="200"/>
        </w:numPr>
      </w:pPr>
      <w:r>
        <w:t>uso de los tiempos máximos de efectividad;</w:t>
      </w:r>
    </w:p>
    <w:p w14:paraId="4D50319A" w14:textId="2CC801A1" w:rsidR="00391816" w:rsidRPr="00A11005" w:rsidRDefault="00391816" w:rsidP="00703B8A">
      <w:pPr>
        <w:pStyle w:val="FAAOutlineL21"/>
        <w:numPr>
          <w:ilvl w:val="0"/>
          <w:numId w:val="200"/>
        </w:numPr>
      </w:pPr>
      <w:r>
        <w:t>procedimientos de deshielo y antihielo de aeronaves, incluidos los procedimientos y las responsabilidades de inspección y verificación;</w:t>
      </w:r>
    </w:p>
    <w:p w14:paraId="4D50319B" w14:textId="77777777" w:rsidR="00391816" w:rsidRPr="00A11005" w:rsidRDefault="00391816" w:rsidP="00703B8A">
      <w:pPr>
        <w:pStyle w:val="FAAOutlineL21"/>
        <w:numPr>
          <w:ilvl w:val="0"/>
          <w:numId w:val="200"/>
        </w:numPr>
      </w:pPr>
      <w:r>
        <w:t>procedimientos de comunicaciones;</w:t>
      </w:r>
    </w:p>
    <w:p w14:paraId="4D50319C" w14:textId="69CDA113" w:rsidR="00391816" w:rsidRPr="00A11005" w:rsidRDefault="00391816" w:rsidP="00703B8A">
      <w:pPr>
        <w:pStyle w:val="FAAOutlineL21"/>
        <w:numPr>
          <w:ilvl w:val="0"/>
          <w:numId w:val="200"/>
        </w:numPr>
      </w:pPr>
      <w:r>
        <w:t>contaminación de la superficie de la aeronave (por ejemplo, adherencia de escarcha, hielo o nieve), identificación de áreas críticas y efectos adversos de la contaminación en la performance de la aeronave y las características del vuelo;</w:t>
      </w:r>
    </w:p>
    <w:p w14:paraId="4D50319D" w14:textId="21DF2B6A" w:rsidR="00391816" w:rsidRPr="00A11005" w:rsidRDefault="00391816" w:rsidP="00703B8A">
      <w:pPr>
        <w:pStyle w:val="FAAOutlineL21"/>
        <w:numPr>
          <w:ilvl w:val="0"/>
          <w:numId w:val="200"/>
        </w:numPr>
      </w:pPr>
      <w:r>
        <w:t>tipos y características de los líquidos descongelantes y anticongelantes;</w:t>
      </w:r>
    </w:p>
    <w:p w14:paraId="4D50319E" w14:textId="77777777" w:rsidR="00391816" w:rsidRPr="00A11005" w:rsidRDefault="00391816" w:rsidP="00703B8A">
      <w:pPr>
        <w:pStyle w:val="FAAOutlineL21"/>
        <w:numPr>
          <w:ilvl w:val="0"/>
          <w:numId w:val="200"/>
        </w:numPr>
      </w:pPr>
      <w:r>
        <w:t>procedimientos de inspección antes del vuelo a bajas temperaturas; y</w:t>
      </w:r>
    </w:p>
    <w:p w14:paraId="5A8E9B56" w14:textId="77777777" w:rsidR="007E130E" w:rsidRDefault="00391816" w:rsidP="00703B8A">
      <w:pPr>
        <w:pStyle w:val="FAAOutlineL21"/>
        <w:numPr>
          <w:ilvl w:val="0"/>
          <w:numId w:val="200"/>
        </w:numPr>
      </w:pPr>
      <w:r>
        <w:t>técnicas para reconocer la contaminación en la aeronave.</w:t>
      </w:r>
    </w:p>
    <w:p w14:paraId="4D5031A0" w14:textId="2E5A557E" w:rsidR="00391816" w:rsidRPr="00A11005" w:rsidRDefault="00391816" w:rsidP="00703B8A">
      <w:pPr>
        <w:pStyle w:val="FAAOutlineL1a"/>
      </w:pPr>
      <w:r>
        <w:t>El programa de deshielo y antihielo del titular del AOC contendrá procedimientos para que la tripulación de vuelo aumente o disminuya el tiempo máximo de efectividad determinado en condiciones cambiantes. El tiempo máximo de efectividad se basará en datos aceptables para la Autoridad. Si se excede el tiempo máximo de efectividad, se prohíbe el despegue, a menos que suceda, como mínimo, una de las condiciones siguientes:</w:t>
      </w:r>
    </w:p>
    <w:p w14:paraId="4D5031A1" w14:textId="10A93D62" w:rsidR="00391816" w:rsidRPr="00A11005" w:rsidRDefault="00391816" w:rsidP="00703B8A">
      <w:pPr>
        <w:pStyle w:val="FAAOutlineL21"/>
        <w:numPr>
          <w:ilvl w:val="0"/>
          <w:numId w:val="201"/>
        </w:numPr>
      </w:pPr>
      <w:r>
        <w:t>en los 5 minutos anteriores al inicio del despegue, verificar que el exterior de la aeronave esté libre de contaminación a fin de determinar que las alas, las superficies de control y demás superficies críticas, según se definan en el programa de deshielo y antihielo del titular del AOC, no tengan adherencia de escarcha, hielo o nieve;</w:t>
      </w:r>
    </w:p>
    <w:p w14:paraId="4D5031A2" w14:textId="7139ED71" w:rsidR="00391816" w:rsidRPr="00A11005" w:rsidRDefault="00391816" w:rsidP="00703B8A">
      <w:pPr>
        <w:pStyle w:val="FAAOutlineL21"/>
        <w:numPr>
          <w:ilvl w:val="0"/>
          <w:numId w:val="201"/>
        </w:numPr>
      </w:pPr>
      <w:r>
        <w:t>se determine por medio de un procedimiento de alternativa aprobado por la Autoridad y de conformidad con el programa de deshielo y antihielo aprobado del titular del AOC que las alas, las superficies de control y demás superficies críticas no tengan adherencia de escarcha, hielo o nieve; o</w:t>
      </w:r>
    </w:p>
    <w:p w14:paraId="4D5031A3" w14:textId="47A48628" w:rsidR="00391816" w:rsidRPr="00A11005" w:rsidRDefault="00391816" w:rsidP="00703B8A">
      <w:pPr>
        <w:pStyle w:val="FAAOutlineL21"/>
        <w:numPr>
          <w:ilvl w:val="0"/>
          <w:numId w:val="201"/>
        </w:numPr>
      </w:pPr>
      <w:r>
        <w:t>se efectúe de nuevo el deshielo de las alas, las superficies de control y otras superficies críticas, según se definan en el programa de deshielo y antihielo del titular del AOC, y se determine un nuevo tiempo máximo de efectividad.</w:t>
      </w:r>
    </w:p>
    <w:p w14:paraId="4D5031A4" w14:textId="0DBB9728" w:rsidR="00391816" w:rsidRPr="00A11005" w:rsidRDefault="00391816" w:rsidP="00703B8A">
      <w:pPr>
        <w:pStyle w:val="FFATextFlushRight"/>
        <w:keepLines w:val="0"/>
        <w:widowControl w:val="0"/>
      </w:pPr>
      <w:r>
        <w:t>14 CFR 121.629(c)(1)–(4)</w:t>
      </w:r>
    </w:p>
    <w:p w14:paraId="4D5031B1" w14:textId="071F15BF" w:rsidR="00391816" w:rsidRPr="00A11005" w:rsidRDefault="00726D04" w:rsidP="00703B8A">
      <w:pPr>
        <w:pStyle w:val="Heading4"/>
        <w:numPr>
          <w:ilvl w:val="0"/>
          <w:numId w:val="0"/>
        </w:numPr>
        <w:ind w:left="864" w:hanging="864"/>
      </w:pPr>
      <w:bookmarkStart w:id="403" w:name="_Toc64638233"/>
      <w:r>
        <w:t>NE 9.4.1.24</w:t>
      </w:r>
      <w:r>
        <w:tab/>
        <w:t>SISTEMA DE GESTIÓN DE LOS RIESGOS ASOCIADOS A LA FATIGA</w:t>
      </w:r>
      <w:bookmarkEnd w:id="403"/>
    </w:p>
    <w:p w14:paraId="4E0882EB" w14:textId="24190C3F" w:rsidR="00E372F0" w:rsidRPr="00A11005" w:rsidRDefault="00E372F0" w:rsidP="00703B8A">
      <w:pPr>
        <w:pStyle w:val="FAAOutlineL1a"/>
        <w:numPr>
          <w:ilvl w:val="0"/>
          <w:numId w:val="131"/>
        </w:numPr>
      </w:pPr>
      <w:r>
        <w:t>Todo FRMS contendrá, como mínimo:</w:t>
      </w:r>
    </w:p>
    <w:p w14:paraId="7EFF4F5F" w14:textId="67540933" w:rsidR="00FE712D" w:rsidRPr="00A11005" w:rsidRDefault="00FE712D" w:rsidP="00703B8A">
      <w:pPr>
        <w:pStyle w:val="FAAOutlineL21"/>
        <w:numPr>
          <w:ilvl w:val="0"/>
          <w:numId w:val="202"/>
        </w:numPr>
      </w:pPr>
      <w:r>
        <w:t>política y documentación del FRMS;</w:t>
      </w:r>
    </w:p>
    <w:p w14:paraId="4D5031B5" w14:textId="2B33128E" w:rsidR="00391816" w:rsidRPr="00A11005" w:rsidRDefault="00391816" w:rsidP="00703B8A">
      <w:pPr>
        <w:pStyle w:val="FAAOutlineL21"/>
        <w:numPr>
          <w:ilvl w:val="0"/>
          <w:numId w:val="202"/>
        </w:numPr>
      </w:pPr>
      <w:r>
        <w:t>procesos para la gestión de los riesgos asociados a la fatiga;</w:t>
      </w:r>
    </w:p>
    <w:p w14:paraId="4D5031B6" w14:textId="6EDFB2B3" w:rsidR="00391816" w:rsidRPr="00A11005" w:rsidRDefault="00391816" w:rsidP="00703B8A">
      <w:pPr>
        <w:pStyle w:val="FAAOutlineL21"/>
        <w:numPr>
          <w:ilvl w:val="0"/>
          <w:numId w:val="202"/>
        </w:numPr>
      </w:pPr>
      <w:r>
        <w:t>proceso de garantía de la seguridad del FRMS; y</w:t>
      </w:r>
    </w:p>
    <w:p w14:paraId="4D5031B7" w14:textId="4A489AAC" w:rsidR="00391816" w:rsidRPr="00A11005" w:rsidRDefault="00391816" w:rsidP="00703B8A">
      <w:pPr>
        <w:pStyle w:val="FAAOutlineL21"/>
        <w:numPr>
          <w:ilvl w:val="0"/>
          <w:numId w:val="202"/>
        </w:numPr>
      </w:pPr>
      <w:r>
        <w:t>procesos para la promoción del FRMS.</w:t>
      </w:r>
    </w:p>
    <w:p w14:paraId="4D5031B8" w14:textId="22E09871" w:rsidR="00391816" w:rsidRPr="00A11005" w:rsidRDefault="00391816" w:rsidP="00703B8A">
      <w:pPr>
        <w:pStyle w:val="FAAOutlineL1a"/>
      </w:pPr>
      <w:r>
        <w:t>El explotador definirá su política de FRMS, con todos los elementos del FRMS claramente especificados.</w:t>
      </w:r>
    </w:p>
    <w:p w14:paraId="50E36500" w14:textId="77777777" w:rsidR="007E130E" w:rsidRDefault="00391816" w:rsidP="00703B8A">
      <w:pPr>
        <w:pStyle w:val="FAAOutlineL1a"/>
      </w:pPr>
      <w:r>
        <w:t>La política del FRMS requerirá que se defina claramente el alcance de las operaciones del FRMS en el OM.</w:t>
      </w:r>
    </w:p>
    <w:p w14:paraId="4D5031BA" w14:textId="2BEA26E8" w:rsidR="00391816" w:rsidRPr="00A11005" w:rsidRDefault="00391816" w:rsidP="00703B8A">
      <w:pPr>
        <w:pStyle w:val="FAAOutlineL1a"/>
      </w:pPr>
      <w:r>
        <w:t>La política del FRMS deberá:</w:t>
      </w:r>
    </w:p>
    <w:p w14:paraId="4D5031BB" w14:textId="2E59D187" w:rsidR="00391816" w:rsidRPr="00A11005" w:rsidRDefault="00185C1F" w:rsidP="00703B8A">
      <w:pPr>
        <w:pStyle w:val="FAAOutlineL21"/>
        <w:numPr>
          <w:ilvl w:val="0"/>
          <w:numId w:val="203"/>
        </w:numPr>
      </w:pPr>
      <w:r>
        <w:t>reflejar la responsabilidad compartida de la gerencia, los miembros de las tripulaciones de vuelo y de cabina y demás personal participante;</w:t>
      </w:r>
    </w:p>
    <w:p w14:paraId="4D5031BC" w14:textId="77777777" w:rsidR="00391816" w:rsidRPr="00A11005" w:rsidRDefault="00185C1F" w:rsidP="00703B8A">
      <w:pPr>
        <w:pStyle w:val="FAAOutlineL21"/>
        <w:numPr>
          <w:ilvl w:val="0"/>
          <w:numId w:val="203"/>
        </w:numPr>
      </w:pPr>
      <w:r>
        <w:t>establecer claramente los objetivos de seguridad del FRMS;</w:t>
      </w:r>
    </w:p>
    <w:p w14:paraId="4D5031BD" w14:textId="7E231921" w:rsidR="00391816" w:rsidRPr="00A11005" w:rsidRDefault="00185C1F" w:rsidP="00703B8A">
      <w:pPr>
        <w:pStyle w:val="FAAOutlineL21"/>
        <w:numPr>
          <w:ilvl w:val="0"/>
          <w:numId w:val="203"/>
        </w:numPr>
      </w:pPr>
      <w:r>
        <w:t>estar firmada por el gerente responsable de la organización;</w:t>
      </w:r>
    </w:p>
    <w:p w14:paraId="4D5031BE" w14:textId="77777777" w:rsidR="00391816" w:rsidRPr="00A11005" w:rsidRDefault="00185C1F" w:rsidP="00703B8A">
      <w:pPr>
        <w:pStyle w:val="FAAOutlineL21"/>
        <w:numPr>
          <w:ilvl w:val="0"/>
          <w:numId w:val="203"/>
        </w:numPr>
      </w:pPr>
      <w:r>
        <w:t>comunicarse, con un respaldo visible, a todas las áreas y niveles pertinentes de la organización;</w:t>
      </w:r>
    </w:p>
    <w:p w14:paraId="4D5031BF" w14:textId="77777777" w:rsidR="00391816" w:rsidRPr="00A11005" w:rsidRDefault="00185C1F" w:rsidP="00703B8A">
      <w:pPr>
        <w:pStyle w:val="FAAOutlineL21"/>
        <w:numPr>
          <w:ilvl w:val="0"/>
          <w:numId w:val="203"/>
        </w:numPr>
      </w:pPr>
      <w:r>
        <w:t>declarar el compromiso de la gerencia con la notificación efectiva de la seguridad operacional;</w:t>
      </w:r>
    </w:p>
    <w:p w14:paraId="4D5031C0" w14:textId="77777777" w:rsidR="00391816" w:rsidRPr="00A11005" w:rsidRDefault="00185C1F" w:rsidP="00703B8A">
      <w:pPr>
        <w:pStyle w:val="FAAOutlineL21"/>
        <w:numPr>
          <w:ilvl w:val="0"/>
          <w:numId w:val="203"/>
        </w:numPr>
      </w:pPr>
      <w:r>
        <w:t>declarar el compromiso de la gerencia con el suministro de recursos adecuados para el FRMS;</w:t>
      </w:r>
    </w:p>
    <w:p w14:paraId="4D5031C1" w14:textId="77777777" w:rsidR="00391816" w:rsidRPr="00A11005" w:rsidRDefault="00185C1F" w:rsidP="00703B8A">
      <w:pPr>
        <w:pStyle w:val="FAAOutlineL21"/>
        <w:numPr>
          <w:ilvl w:val="0"/>
          <w:numId w:val="203"/>
        </w:numPr>
      </w:pPr>
      <w:r>
        <w:t>declarar el compromiso de la gerencia con la mejora continua del FRMS;</w:t>
      </w:r>
    </w:p>
    <w:p w14:paraId="4D5031C2" w14:textId="0CBB1242" w:rsidR="00391816" w:rsidRPr="00A11005" w:rsidRDefault="00185C1F" w:rsidP="00703B8A">
      <w:pPr>
        <w:pStyle w:val="FAAOutlineL21"/>
        <w:numPr>
          <w:ilvl w:val="0"/>
          <w:numId w:val="203"/>
        </w:numPr>
      </w:pPr>
      <w:r>
        <w:t>requerir que se definan líneas claras de rendición de cuentas para la gerencia, los miembros de las tripulaciones de vuelo y de cabina y demás personal participante; y</w:t>
      </w:r>
    </w:p>
    <w:p w14:paraId="4D5031C3" w14:textId="77777777" w:rsidR="00391816" w:rsidRPr="00A11005" w:rsidRDefault="00185C1F" w:rsidP="00703B8A">
      <w:pPr>
        <w:pStyle w:val="FAAOutlineL21"/>
        <w:numPr>
          <w:ilvl w:val="0"/>
          <w:numId w:val="203"/>
        </w:numPr>
      </w:pPr>
      <w:r>
        <w:t>requerir revisiones periódicas para asegurar que el FRMS se mantenga pertinente y apropiado.</w:t>
      </w:r>
    </w:p>
    <w:p w14:paraId="4D5031C4" w14:textId="1D219CF2" w:rsidR="00391816" w:rsidRPr="00A11005" w:rsidRDefault="00391816" w:rsidP="00703B8A">
      <w:pPr>
        <w:pStyle w:val="FAANoteL2"/>
        <w:widowControl w:val="0"/>
        <w:spacing w:line="228" w:lineRule="auto"/>
      </w:pPr>
      <w:r>
        <w:t xml:space="preserve">Nota: En el OACI Documento 9859, </w:t>
      </w:r>
      <w:r>
        <w:rPr>
          <w:i w:val="0"/>
          <w:iCs/>
        </w:rPr>
        <w:t xml:space="preserve">Manual de gestión de la seguridad operacional (SMM), </w:t>
      </w:r>
      <w:r>
        <w:rPr>
          <w:iCs/>
        </w:rPr>
        <w:t>se describe la notificación efectiva de la seguridad operacional.</w:t>
      </w:r>
    </w:p>
    <w:p w14:paraId="4D5031C5" w14:textId="238800D3" w:rsidR="00391816" w:rsidRPr="00A11005" w:rsidRDefault="00391816" w:rsidP="00703B8A">
      <w:pPr>
        <w:pStyle w:val="FAAOutlineL1a"/>
      </w:pPr>
      <w:r>
        <w:t>DOCUMENTACIÓN DEL FRMS.</w:t>
      </w:r>
    </w:p>
    <w:p w14:paraId="4D5031C6" w14:textId="77777777" w:rsidR="00391816" w:rsidRPr="00A11005" w:rsidRDefault="00391816" w:rsidP="00703B8A">
      <w:pPr>
        <w:pStyle w:val="FAAOutlineL21"/>
        <w:numPr>
          <w:ilvl w:val="0"/>
          <w:numId w:val="204"/>
        </w:numPr>
      </w:pPr>
      <w:r>
        <w:t>El explotador formulará y mantendrá actualizada la documentación del FRMS que describa y registre:</w:t>
      </w:r>
    </w:p>
    <w:p w14:paraId="4D5031C7" w14:textId="77777777" w:rsidR="00391816" w:rsidRPr="00A11005" w:rsidRDefault="00391816" w:rsidP="00703B8A">
      <w:pPr>
        <w:pStyle w:val="FAAOutlineL3i"/>
        <w:numPr>
          <w:ilvl w:val="3"/>
          <w:numId w:val="30"/>
        </w:numPr>
      </w:pPr>
      <w:r>
        <w:t>la política y los objetivos del FRMS;</w:t>
      </w:r>
    </w:p>
    <w:p w14:paraId="4D5031C8" w14:textId="77777777" w:rsidR="00391816" w:rsidRPr="00A11005" w:rsidRDefault="00391816" w:rsidP="00703B8A">
      <w:pPr>
        <w:pStyle w:val="FAAOutlineL3i"/>
      </w:pPr>
      <w:r>
        <w:t>los procesos y procedimientos del FRMS;</w:t>
      </w:r>
    </w:p>
    <w:p w14:paraId="4D5031C9" w14:textId="5A8D2524" w:rsidR="00391816" w:rsidRPr="00A11005" w:rsidRDefault="00185C1F" w:rsidP="00703B8A">
      <w:pPr>
        <w:pStyle w:val="FAAOutlineL3i"/>
      </w:pPr>
      <w:r>
        <w:t>la rendición de cuentas, responsabilidades y autoridades de estos procesos y procedimientos;</w:t>
      </w:r>
    </w:p>
    <w:p w14:paraId="4D5031CA" w14:textId="77777777" w:rsidR="00391816" w:rsidRPr="00A11005" w:rsidRDefault="00185C1F" w:rsidP="00703B8A">
      <w:pPr>
        <w:pStyle w:val="FAAOutlineL3i"/>
      </w:pPr>
      <w:r>
        <w:t>los mecanismos para la participación constante de la gerencia, los miembros de las tripulaciones de vuelo y de cabina y demás personal participante;</w:t>
      </w:r>
    </w:p>
    <w:p w14:paraId="4D5031CB" w14:textId="73D6C5A5" w:rsidR="00391816" w:rsidRPr="00A11005" w:rsidRDefault="00391816" w:rsidP="00703B8A">
      <w:pPr>
        <w:pStyle w:val="FAAOutlineL3i"/>
      </w:pPr>
      <w:r>
        <w:t>los programas de instrucción sobre el FRMS, requisitos de instrucción y registros de asistencia;</w:t>
      </w:r>
    </w:p>
    <w:p w14:paraId="4D5031CC" w14:textId="7FB829C4" w:rsidR="00391816" w:rsidRPr="00A11005" w:rsidRDefault="00185C1F" w:rsidP="00703B8A">
      <w:pPr>
        <w:pStyle w:val="FAAOutlineL3i"/>
      </w:pPr>
      <w:r>
        <w:t>los tiempos de vuelo, períodos de servicio y períodos de descanso programados y reales, con anotaciones de las desviaciones importantes y los motivos que dieron lugar a dichas desviaciones; y</w:t>
      </w:r>
    </w:p>
    <w:p w14:paraId="4D5031CD" w14:textId="255144B7" w:rsidR="00391816" w:rsidRPr="00A11005" w:rsidRDefault="000606F4" w:rsidP="00703B8A">
      <w:pPr>
        <w:pStyle w:val="FAANoteL2"/>
        <w:widowControl w:val="0"/>
        <w:spacing w:line="228" w:lineRule="auto"/>
      </w:pPr>
      <w:r>
        <w:t xml:space="preserve">Nota: En el Documento 9966 de la OACI, </w:t>
      </w:r>
      <w:r>
        <w:rPr>
          <w:i w:val="0"/>
          <w:iCs/>
        </w:rPr>
        <w:t>Manual de sistemas de gestión de riesgos asociados a la fatiga para los encargados de la reglamentación</w:t>
      </w:r>
      <w:r>
        <w:t>, se describen las desviaciones importantes.</w:t>
      </w:r>
    </w:p>
    <w:p w14:paraId="4D5031CE" w14:textId="0C5E1FAE" w:rsidR="00391816" w:rsidRPr="00A11005" w:rsidRDefault="00391816" w:rsidP="00703B8A">
      <w:pPr>
        <w:pStyle w:val="FAAOutlineL3i"/>
      </w:pPr>
      <w:r>
        <w:t>los resultados del FRMS, incluidas las conclusiones de los datos recopilados, las recomendaciones y las medidas adoptadas.</w:t>
      </w:r>
    </w:p>
    <w:p w14:paraId="63394D1C" w14:textId="39C5F96C" w:rsidR="0069615E" w:rsidRPr="00A11005" w:rsidRDefault="00B60482" w:rsidP="00703B8A">
      <w:pPr>
        <w:pStyle w:val="FAAOutlineL1a"/>
        <w:spacing w:line="233" w:lineRule="auto"/>
      </w:pPr>
      <w:r>
        <w:t>PROCESOS DE GESTIÓN DE RIESGOS ASOCIADOS A LA FATIGA: IDENTIFICACIÓN DE LOS PELIGROS.</w:t>
      </w:r>
    </w:p>
    <w:p w14:paraId="4D5031CF" w14:textId="4691D230" w:rsidR="00391816" w:rsidRPr="00A11005" w:rsidRDefault="007A3812" w:rsidP="00703B8A">
      <w:pPr>
        <w:pStyle w:val="FAAOutlineL21"/>
        <w:numPr>
          <w:ilvl w:val="0"/>
          <w:numId w:val="209"/>
        </w:numPr>
        <w:spacing w:line="233" w:lineRule="auto"/>
      </w:pPr>
      <w:r>
        <w:t>El explotador establecerá y mantendrá tres procesos fundamentales y documentados para identificar los peligros asociados a la fatiga:</w:t>
      </w:r>
    </w:p>
    <w:p w14:paraId="4D5031D0" w14:textId="7AFE6F02" w:rsidR="00391816" w:rsidRPr="00A11005" w:rsidRDefault="00B60482" w:rsidP="00703B8A">
      <w:pPr>
        <w:pStyle w:val="FAAOutlineL3i"/>
        <w:numPr>
          <w:ilvl w:val="3"/>
          <w:numId w:val="210"/>
        </w:numPr>
        <w:spacing w:line="233" w:lineRule="auto"/>
      </w:pPr>
      <w:r>
        <w:t>PREDICTIVO. En el proceso predictivo se identificarán los peligros asociados a la fatiga mediante el examen de la programación de los horarios de la tripulación y teniendo en cuenta los factores conocidos que repercuten en el sueño y la fatiga y sus respectivos efectos en el desempeño. Los métodos de examen pueden ser, entre otros:</w:t>
      </w:r>
    </w:p>
    <w:p w14:paraId="4D5031D1" w14:textId="77777777" w:rsidR="00391816" w:rsidRPr="00A11005" w:rsidRDefault="00185C1F" w:rsidP="00703B8A">
      <w:pPr>
        <w:pStyle w:val="FAAOutlineL4A"/>
        <w:numPr>
          <w:ilvl w:val="4"/>
          <w:numId w:val="211"/>
        </w:numPr>
        <w:spacing w:line="233" w:lineRule="auto"/>
      </w:pPr>
      <w:r>
        <w:t>la experiencia del explotador o del sector en las operaciones y los datos recopilados sobre operaciones de tipo similar;</w:t>
      </w:r>
    </w:p>
    <w:p w14:paraId="4D5031D2" w14:textId="77777777" w:rsidR="00391816" w:rsidRPr="00A11005" w:rsidRDefault="00185C1F" w:rsidP="00703B8A">
      <w:pPr>
        <w:pStyle w:val="FAAOutlineL4A"/>
        <w:spacing w:line="233" w:lineRule="auto"/>
      </w:pPr>
      <w:r>
        <w:t>las prácticas de programación de horarios en función de las pruebas; y</w:t>
      </w:r>
    </w:p>
    <w:p w14:paraId="4D5031D3" w14:textId="0DF5AA92" w:rsidR="00391816" w:rsidRPr="00A11005" w:rsidRDefault="00185C1F" w:rsidP="00703B8A">
      <w:pPr>
        <w:pStyle w:val="FAAOutlineL4A"/>
        <w:spacing w:line="233" w:lineRule="auto"/>
      </w:pPr>
      <w:r>
        <w:t>los modelos biomatemáticos.</w:t>
      </w:r>
    </w:p>
    <w:p w14:paraId="4D5031D4" w14:textId="249D6CD8" w:rsidR="00391816" w:rsidRPr="00A11005" w:rsidRDefault="00B60482" w:rsidP="00703B8A">
      <w:pPr>
        <w:pStyle w:val="FAAOutlineL3i"/>
        <w:spacing w:line="233" w:lineRule="auto"/>
      </w:pPr>
      <w:r>
        <w:t>PROACTIVO. En el proceso proactivo se identificarán los peligros asociados a la fatiga en las operaciones de vuelo en curso. Los métodos de examen pueden ser, entre otros:</w:t>
      </w:r>
    </w:p>
    <w:p w14:paraId="4D5031D5" w14:textId="77777777" w:rsidR="00391816" w:rsidRPr="00A11005" w:rsidRDefault="00185C1F" w:rsidP="00703B8A">
      <w:pPr>
        <w:pStyle w:val="FAAOutlineL4A"/>
        <w:numPr>
          <w:ilvl w:val="4"/>
          <w:numId w:val="212"/>
        </w:numPr>
        <w:spacing w:line="233" w:lineRule="auto"/>
      </w:pPr>
      <w:r>
        <w:t>la notificación por parte de la persona misma de los riesgos asociados a la fatiga;</w:t>
      </w:r>
    </w:p>
    <w:p w14:paraId="4D5031D6" w14:textId="77777777" w:rsidR="00391816" w:rsidRPr="00A11005" w:rsidRDefault="00185C1F" w:rsidP="00703B8A">
      <w:pPr>
        <w:pStyle w:val="FAAOutlineL4A"/>
        <w:spacing w:line="233" w:lineRule="auto"/>
      </w:pPr>
      <w:r>
        <w:t>encuestas sobre fatiga de la tripulación;</w:t>
      </w:r>
    </w:p>
    <w:p w14:paraId="4D5031D7" w14:textId="77777777" w:rsidR="00391816" w:rsidRPr="00A11005" w:rsidRDefault="00185C1F" w:rsidP="00703B8A">
      <w:pPr>
        <w:pStyle w:val="FAAOutlineL4A"/>
        <w:spacing w:line="233" w:lineRule="auto"/>
      </w:pPr>
      <w:r>
        <w:t>los datos pertinentes del desempeño de los miembros de las tripulaciones de vuelo y de cabina;</w:t>
      </w:r>
    </w:p>
    <w:p w14:paraId="4D5031D8" w14:textId="77777777" w:rsidR="00391816" w:rsidRPr="00A11005" w:rsidRDefault="00185C1F" w:rsidP="00703B8A">
      <w:pPr>
        <w:pStyle w:val="FAAOutlineL4A"/>
        <w:spacing w:line="233" w:lineRule="auto"/>
      </w:pPr>
      <w:r>
        <w:t>las bases de datos disponibles sobre seguridad operacional y estudios científicos; y</w:t>
      </w:r>
    </w:p>
    <w:p w14:paraId="1937089A" w14:textId="77777777" w:rsidR="007E130E" w:rsidRDefault="00185C1F" w:rsidP="00703B8A">
      <w:pPr>
        <w:pStyle w:val="FAAOutlineL4A"/>
        <w:spacing w:line="233" w:lineRule="auto"/>
      </w:pPr>
      <w:r>
        <w:t>los análisis comparativos entre el tiempo de trabajo previsto y el tiempo real de trabajo.</w:t>
      </w:r>
    </w:p>
    <w:p w14:paraId="4D5031DA" w14:textId="3EA69F38" w:rsidR="00391816" w:rsidRPr="00A11005" w:rsidRDefault="00B60482" w:rsidP="00703B8A">
      <w:pPr>
        <w:pStyle w:val="FAAOutlineL3i"/>
        <w:spacing w:line="233" w:lineRule="auto"/>
      </w:pPr>
      <w:r>
        <w:t>REACTIVO. En el proceso reactivo se identificará la contribución de los peligros asociados a la fatiga a los informes y sucesos relacionados con posibles consecuencias negativas para la seguridad operacional a fin de determinar cómo podría haberse reducido al mínimo el efecto adverso de la fatiga. Como mínimo, el proceso se puede iniciar por cualquiera de los siguientes motivos:</w:t>
      </w:r>
    </w:p>
    <w:p w14:paraId="4D5031DB" w14:textId="77777777" w:rsidR="00391816" w:rsidRPr="00A11005" w:rsidRDefault="00185C1F" w:rsidP="00703B8A">
      <w:pPr>
        <w:pStyle w:val="FAAOutlineL4A"/>
        <w:numPr>
          <w:ilvl w:val="4"/>
          <w:numId w:val="213"/>
        </w:numPr>
        <w:spacing w:line="233" w:lineRule="auto"/>
      </w:pPr>
      <w:r>
        <w:t>informes de fatiga;</w:t>
      </w:r>
    </w:p>
    <w:p w14:paraId="4D5031DC" w14:textId="77777777" w:rsidR="00391816" w:rsidRPr="00A11005" w:rsidRDefault="00185C1F" w:rsidP="00703B8A">
      <w:pPr>
        <w:pStyle w:val="FAAOutlineL4A"/>
        <w:spacing w:line="233" w:lineRule="auto"/>
      </w:pPr>
      <w:r>
        <w:t>informes confidenciales;</w:t>
      </w:r>
    </w:p>
    <w:p w14:paraId="4D5031DD" w14:textId="77777777" w:rsidR="00391816" w:rsidRPr="00A11005" w:rsidRDefault="00185C1F" w:rsidP="00703B8A">
      <w:pPr>
        <w:pStyle w:val="FAAOutlineL4A"/>
        <w:spacing w:line="233" w:lineRule="auto"/>
      </w:pPr>
      <w:r>
        <w:t>informes de auditoría;</w:t>
      </w:r>
    </w:p>
    <w:p w14:paraId="4D5031DE" w14:textId="77777777" w:rsidR="00391816" w:rsidRPr="00A11005" w:rsidRDefault="00185C1F" w:rsidP="00703B8A">
      <w:pPr>
        <w:pStyle w:val="FAAOutlineL4A"/>
        <w:spacing w:line="233" w:lineRule="auto"/>
      </w:pPr>
      <w:r>
        <w:t>incidentes; y</w:t>
      </w:r>
    </w:p>
    <w:p w14:paraId="4D5031DF" w14:textId="77777777" w:rsidR="00391816" w:rsidRPr="00A11005" w:rsidRDefault="00185C1F" w:rsidP="00703B8A">
      <w:pPr>
        <w:pStyle w:val="FAAOutlineL4A"/>
        <w:spacing w:line="233" w:lineRule="auto"/>
      </w:pPr>
      <w:r>
        <w:t>sucesos relacionados con el análisis de los datos de vuelo.</w:t>
      </w:r>
    </w:p>
    <w:p w14:paraId="4D5031E0" w14:textId="3CB031EF" w:rsidR="00391816" w:rsidRPr="00A11005" w:rsidRDefault="00B60482" w:rsidP="00703B8A">
      <w:pPr>
        <w:pStyle w:val="FAAOutlineL1a"/>
        <w:spacing w:line="233" w:lineRule="auto"/>
      </w:pPr>
      <w:r>
        <w:t>EVALUACIÓN DE RIESGOS.</w:t>
      </w:r>
    </w:p>
    <w:p w14:paraId="4D5031E1" w14:textId="4E78689A" w:rsidR="00391816" w:rsidRPr="00A11005" w:rsidRDefault="00391816" w:rsidP="00703B8A">
      <w:pPr>
        <w:pStyle w:val="FAAOutlineL21"/>
        <w:numPr>
          <w:ilvl w:val="0"/>
          <w:numId w:val="205"/>
        </w:numPr>
        <w:spacing w:line="233" w:lineRule="auto"/>
      </w:pPr>
      <w:r>
        <w:t>El explotador formulará e implementará los procedimientos de evaluación de riesgos que permitan determinar la probabilidad y la posible gravedad de los sucesos asociados a la fatiga y detectar los riesgos conexos que se deban mitigar. Los procedimientos de evaluación de riesgos permitirán examinar los peligros detectados y vincularlos con:</w:t>
      </w:r>
    </w:p>
    <w:p w14:paraId="4D5031E2" w14:textId="77777777" w:rsidR="00391816" w:rsidRPr="00A11005" w:rsidRDefault="00185C1F" w:rsidP="00703B8A">
      <w:pPr>
        <w:pStyle w:val="FAAOutlineL3i"/>
        <w:numPr>
          <w:ilvl w:val="3"/>
          <w:numId w:val="31"/>
        </w:numPr>
        <w:spacing w:line="233" w:lineRule="auto"/>
      </w:pPr>
      <w:r>
        <w:t>los procesos operacionales;</w:t>
      </w:r>
    </w:p>
    <w:p w14:paraId="4D5031E3" w14:textId="77777777" w:rsidR="00391816" w:rsidRPr="00A11005" w:rsidRDefault="00185C1F" w:rsidP="00703B8A">
      <w:pPr>
        <w:pStyle w:val="FAAOutlineL3i"/>
        <w:spacing w:line="233" w:lineRule="auto"/>
      </w:pPr>
      <w:r>
        <w:t>su probabilidad;</w:t>
      </w:r>
    </w:p>
    <w:p w14:paraId="4D5031E4" w14:textId="77777777" w:rsidR="00391816" w:rsidRPr="00A11005" w:rsidRDefault="00185C1F" w:rsidP="00703B8A">
      <w:pPr>
        <w:pStyle w:val="FAAOutlineL3i"/>
        <w:spacing w:line="233" w:lineRule="auto"/>
      </w:pPr>
      <w:r>
        <w:t>las posibles consecuencias; y</w:t>
      </w:r>
    </w:p>
    <w:p w14:paraId="303020F4" w14:textId="77777777" w:rsidR="007E130E" w:rsidRDefault="00185C1F" w:rsidP="00703B8A">
      <w:pPr>
        <w:pStyle w:val="FAAOutlineL3i"/>
        <w:spacing w:line="233" w:lineRule="auto"/>
      </w:pPr>
      <w:r>
        <w:t>la eficacia de las barreras y los controles de seguridad existentes.</w:t>
      </w:r>
    </w:p>
    <w:p w14:paraId="4D5031E6" w14:textId="6F51CCF1" w:rsidR="00391816" w:rsidRPr="00A11005" w:rsidRDefault="00B60482" w:rsidP="00703B8A">
      <w:pPr>
        <w:pStyle w:val="FAAOutlineL1a"/>
        <w:spacing w:line="233" w:lineRule="auto"/>
      </w:pPr>
      <w:r>
        <w:t>MITIGACIÓN DE RIESGOS.</w:t>
      </w:r>
    </w:p>
    <w:p w14:paraId="4D5031E7" w14:textId="77777777" w:rsidR="00391816" w:rsidRPr="00A11005" w:rsidRDefault="00391816" w:rsidP="00703B8A">
      <w:pPr>
        <w:pStyle w:val="FAAOutlineL21"/>
        <w:numPr>
          <w:ilvl w:val="0"/>
          <w:numId w:val="206"/>
        </w:numPr>
        <w:spacing w:line="233" w:lineRule="auto"/>
      </w:pPr>
      <w:r>
        <w:t>El explotador formulará e implementará procedimientos de mitigación de riesgos para:</w:t>
      </w:r>
    </w:p>
    <w:p w14:paraId="4D5031E8" w14:textId="77777777" w:rsidR="00391816" w:rsidRPr="00A11005" w:rsidRDefault="00185C1F" w:rsidP="00703B8A">
      <w:pPr>
        <w:pStyle w:val="FAAOutlineL3i"/>
        <w:numPr>
          <w:ilvl w:val="3"/>
          <w:numId w:val="32"/>
        </w:numPr>
        <w:spacing w:line="233" w:lineRule="auto"/>
      </w:pPr>
      <w:r>
        <w:t>seleccionar las estrategias de mitigación apropiadas;</w:t>
      </w:r>
    </w:p>
    <w:p w14:paraId="0D49789A" w14:textId="77777777" w:rsidR="007E130E" w:rsidRDefault="00185C1F" w:rsidP="00703B8A">
      <w:pPr>
        <w:pStyle w:val="FAAOutlineL3i"/>
        <w:spacing w:line="233" w:lineRule="auto"/>
      </w:pPr>
      <w:r>
        <w:t>implementar las estrategias de mitigación, y</w:t>
      </w:r>
    </w:p>
    <w:p w14:paraId="4D5031EA" w14:textId="416CFD98" w:rsidR="00391816" w:rsidRPr="00A11005" w:rsidRDefault="00185C1F" w:rsidP="00703B8A">
      <w:pPr>
        <w:pStyle w:val="FAAOutlineL3i"/>
        <w:spacing w:line="233" w:lineRule="auto"/>
      </w:pPr>
      <w:r>
        <w:t>supervisar la ejecución de las estrategias y su eficacia.</w:t>
      </w:r>
    </w:p>
    <w:p w14:paraId="20CBD68A" w14:textId="22050D58" w:rsidR="0069615E" w:rsidRPr="00A11005" w:rsidRDefault="00B60482" w:rsidP="00703B8A">
      <w:pPr>
        <w:pStyle w:val="FAAOutlineL1a"/>
      </w:pPr>
      <w:r>
        <w:t>PROCESO DE GARANTÍA DE LA SEGURIDAD OPERACIONAL DEL FRMS.</w:t>
      </w:r>
    </w:p>
    <w:p w14:paraId="4D5031EB" w14:textId="36DDB88B" w:rsidR="00391816" w:rsidRPr="00A11005" w:rsidRDefault="00391816" w:rsidP="00703B8A">
      <w:pPr>
        <w:pStyle w:val="FAAOutlineL21"/>
        <w:numPr>
          <w:ilvl w:val="0"/>
          <w:numId w:val="214"/>
        </w:numPr>
      </w:pPr>
      <w:r>
        <w:t>El explotador establecerá un proceso de garantía de la seguridad del FRMS, y lo mantendrá actualizado, a fin de:</w:t>
      </w:r>
    </w:p>
    <w:p w14:paraId="4D5031EC" w14:textId="72FD8296" w:rsidR="00391816" w:rsidRPr="00A11005" w:rsidRDefault="00185C1F" w:rsidP="00703B8A">
      <w:pPr>
        <w:pStyle w:val="FAAOutlineL3i"/>
        <w:numPr>
          <w:ilvl w:val="3"/>
          <w:numId w:val="215"/>
        </w:numPr>
      </w:pPr>
      <w:r>
        <w:t>Facilitar la supervisión continua del funcionamiento del FRMS, los análisis de tendencias y las mediciones para validar la eficacia de los controles de los riesgos de seguridad operacional asociados a la fatiga. Las fuentes de datos pueden ser, entre otras:</w:t>
      </w:r>
    </w:p>
    <w:p w14:paraId="4D5031ED" w14:textId="77777777" w:rsidR="00391816" w:rsidRPr="00A11005" w:rsidRDefault="00185C1F" w:rsidP="00703B8A">
      <w:pPr>
        <w:pStyle w:val="FAAOutlineL4A"/>
        <w:numPr>
          <w:ilvl w:val="4"/>
          <w:numId w:val="216"/>
        </w:numPr>
      </w:pPr>
      <w:r>
        <w:t>notificación e investigación de los peligros;</w:t>
      </w:r>
    </w:p>
    <w:p w14:paraId="4D5031EE" w14:textId="77777777" w:rsidR="00391816" w:rsidRPr="00A11005" w:rsidRDefault="00185C1F" w:rsidP="00703B8A">
      <w:pPr>
        <w:pStyle w:val="FAAOutlineL4A"/>
      </w:pPr>
      <w:r>
        <w:t>auditorías y encuestas; y</w:t>
      </w:r>
    </w:p>
    <w:p w14:paraId="4D5031EF" w14:textId="2B42FE9F" w:rsidR="00391816" w:rsidRPr="00A11005" w:rsidRDefault="00185C1F" w:rsidP="00703B8A">
      <w:pPr>
        <w:pStyle w:val="FAAOutlineL4A"/>
      </w:pPr>
      <w:r>
        <w:t>revisiones y estudios de la fatiga.</w:t>
      </w:r>
    </w:p>
    <w:p w14:paraId="4D5031F0" w14:textId="3CB19B76" w:rsidR="00391816" w:rsidRPr="00A11005" w:rsidRDefault="00391816" w:rsidP="00703B8A">
      <w:pPr>
        <w:pStyle w:val="FAAOutlineL3i"/>
      </w:pPr>
      <w:r>
        <w:t>Establecer un proceso formal para la gestión del cambio, que abarcará:</w:t>
      </w:r>
    </w:p>
    <w:p w14:paraId="4D5031F1" w14:textId="77777777" w:rsidR="00391816" w:rsidRPr="00A11005" w:rsidRDefault="00185C1F" w:rsidP="00703B8A">
      <w:pPr>
        <w:pStyle w:val="FAAOutlineL4A"/>
        <w:numPr>
          <w:ilvl w:val="4"/>
          <w:numId w:val="217"/>
        </w:numPr>
      </w:pPr>
      <w:r>
        <w:t>identificación de los cambios en el entorno operacional que puedan afectar al FRMS;</w:t>
      </w:r>
    </w:p>
    <w:p w14:paraId="4D5031F2" w14:textId="77777777" w:rsidR="00391816" w:rsidRPr="00A11005" w:rsidRDefault="00185C1F" w:rsidP="00703B8A">
      <w:pPr>
        <w:pStyle w:val="FAAOutlineL4A"/>
      </w:pPr>
      <w:r>
        <w:t>identificación de los cambios internos de la organización que puedan afectar al FRMS;</w:t>
      </w:r>
    </w:p>
    <w:p w14:paraId="4D5031F3" w14:textId="04A5E19A" w:rsidR="00391816" w:rsidRPr="00A11005" w:rsidRDefault="00185C1F" w:rsidP="00703B8A">
      <w:pPr>
        <w:pStyle w:val="FAAOutlineL4A"/>
      </w:pPr>
      <w:r>
        <w:t>consideración de los recursos disponibles que se puedan utilizar para mantener o mejorar el funcionamiento del FRMS antes de implementar los cambios.</w:t>
      </w:r>
    </w:p>
    <w:p w14:paraId="4D5031F4" w14:textId="4A547D1D" w:rsidR="00391816" w:rsidRPr="00A11005" w:rsidRDefault="00391816" w:rsidP="00703B8A">
      <w:pPr>
        <w:pStyle w:val="FAAOutlineL3i"/>
      </w:pPr>
      <w:r>
        <w:t>Facilitar la mejora continua del FRMS, que implicará:</w:t>
      </w:r>
    </w:p>
    <w:p w14:paraId="4D5031F5" w14:textId="4A591F20" w:rsidR="00391816" w:rsidRPr="00A11005" w:rsidRDefault="00185C1F" w:rsidP="00703B8A">
      <w:pPr>
        <w:pStyle w:val="FAAOutlineL4A"/>
        <w:numPr>
          <w:ilvl w:val="4"/>
          <w:numId w:val="218"/>
        </w:numPr>
      </w:pPr>
      <w:r>
        <w:t>la eliminación o la modificación de los controles de riesgos que hayan tenido consecuencias no intencionales o que ya no se necesitan debido a los cambios en el entorno de la operación o la organización;</w:t>
      </w:r>
    </w:p>
    <w:p w14:paraId="7D99A520" w14:textId="77777777" w:rsidR="007E130E" w:rsidRDefault="00185C1F" w:rsidP="00703B8A">
      <w:pPr>
        <w:pStyle w:val="FAAOutlineL4A"/>
      </w:pPr>
      <w:r>
        <w:t>evaluaciones de rutina de instalaciones, equipo, documentación y procedimientos; y</w:t>
      </w:r>
    </w:p>
    <w:p w14:paraId="4D5031F7" w14:textId="56A47141" w:rsidR="00391816" w:rsidRPr="00A11005" w:rsidRDefault="00185C1F" w:rsidP="00703B8A">
      <w:pPr>
        <w:pStyle w:val="FAAOutlineL4A"/>
      </w:pPr>
      <w:r>
        <w:t>la determinación de la necesidad de introducir procesos y procedimientos nuevos para mitigar los riesgos emergentes asociados a la fatiga.</w:t>
      </w:r>
    </w:p>
    <w:p w14:paraId="5556CB71" w14:textId="7B51BB78" w:rsidR="0069615E" w:rsidRPr="00A11005" w:rsidRDefault="00422D0F" w:rsidP="00703B8A">
      <w:pPr>
        <w:pStyle w:val="FAAOutlineL1a"/>
      </w:pPr>
      <w:r>
        <w:t>PROCESO PARA LA PROMOCIÓN DEL FRMS.</w:t>
      </w:r>
    </w:p>
    <w:p w14:paraId="38E6090B" w14:textId="77777777" w:rsidR="007E130E" w:rsidRDefault="009276E8" w:rsidP="00703B8A">
      <w:pPr>
        <w:pStyle w:val="FAAOutlineL21"/>
        <w:numPr>
          <w:ilvl w:val="0"/>
          <w:numId w:val="219"/>
        </w:numPr>
      </w:pPr>
      <w:r>
        <w:t>El explotador dispondrá un proceso de promoción del FRMS que respalde el desarrollo constante de este último, la mejora continua de su funcionamiento en general y el logro de niveles de seguridad óptimos. El explotador establecerá e implementará lo siguiente como parte de su FRMS:</w:t>
      </w:r>
    </w:p>
    <w:p w14:paraId="4D5031F9" w14:textId="0A60A6A7" w:rsidR="00391816" w:rsidRPr="00A11005" w:rsidRDefault="00391816" w:rsidP="00703B8A">
      <w:pPr>
        <w:pStyle w:val="FAAOutlineL3i"/>
        <w:numPr>
          <w:ilvl w:val="3"/>
          <w:numId w:val="220"/>
        </w:numPr>
      </w:pPr>
      <w:r>
        <w:t>programas de instrucción para asegurar que la competencia sea proporcional a las funciones y responsabilidades de la gerencia, los miembros de las tripulaciones de vuelo y de cabina y demás personal que participa en el FRMS que se haya planificado, y</w:t>
      </w:r>
    </w:p>
    <w:p w14:paraId="4E5C399D" w14:textId="77777777" w:rsidR="007E130E" w:rsidRDefault="00391816" w:rsidP="00703B8A">
      <w:pPr>
        <w:pStyle w:val="FAAOutlineL3i"/>
      </w:pPr>
      <w:r>
        <w:t>un plan de comunicaciones eficaces del FRMS que:</w:t>
      </w:r>
    </w:p>
    <w:p w14:paraId="0014D035" w14:textId="77777777" w:rsidR="007E130E" w:rsidRDefault="00185C1F" w:rsidP="00703B8A">
      <w:pPr>
        <w:pStyle w:val="FAAOutlineL4A"/>
        <w:numPr>
          <w:ilvl w:val="4"/>
          <w:numId w:val="221"/>
        </w:numPr>
      </w:pPr>
      <w:r>
        <w:t>explique las políticas, los procedimientos y las responsabilidades del FMRS a todas las partes interesadas pertinentes; y</w:t>
      </w:r>
    </w:p>
    <w:p w14:paraId="4D5031FC" w14:textId="431B0ED5" w:rsidR="00391816" w:rsidRPr="00A11005" w:rsidRDefault="00185C1F" w:rsidP="00703B8A">
      <w:pPr>
        <w:pStyle w:val="FAAOutlineL4A"/>
      </w:pPr>
      <w:r>
        <w:t>describa los canales de comunicación utilizados para recopilar y dar a conocer la información relacionada con el FRMS.</w:t>
      </w:r>
    </w:p>
    <w:p w14:paraId="4D5031FD" w14:textId="302B9582" w:rsidR="00391816" w:rsidRPr="00A11005" w:rsidRDefault="00391816" w:rsidP="00703B8A">
      <w:pPr>
        <w:pStyle w:val="FFATextFlushRight"/>
        <w:keepLines w:val="0"/>
        <w:widowControl w:val="0"/>
      </w:pPr>
      <w:r>
        <w:t>Anexo 6 de la OACI, Parte I: 4.10.1; Apéndice 7</w:t>
      </w:r>
    </w:p>
    <w:p w14:paraId="4D5031FE" w14:textId="6F150C01" w:rsidR="00391816" w:rsidRPr="00A11005" w:rsidRDefault="00391816" w:rsidP="00703B8A">
      <w:pPr>
        <w:pStyle w:val="FFATextFlushRight"/>
        <w:keepLines w:val="0"/>
        <w:widowControl w:val="0"/>
      </w:pPr>
      <w:r>
        <w:t>Documento 9966 de la OACI</w:t>
      </w:r>
    </w:p>
    <w:p w14:paraId="157A77B4" w14:textId="5718E5F0" w:rsidR="00166BF8" w:rsidRPr="00A11005" w:rsidRDefault="00166BF8" w:rsidP="00703B8A">
      <w:pPr>
        <w:pStyle w:val="FFATextFlushRight"/>
        <w:keepLines w:val="0"/>
        <w:widowControl w:val="0"/>
      </w:pPr>
    </w:p>
    <w:p w14:paraId="713A0F5C" w14:textId="3EB02C47" w:rsidR="00166BF8" w:rsidRPr="00A11005" w:rsidRDefault="00166BF8" w:rsidP="00703B8A">
      <w:pPr>
        <w:pStyle w:val="FFATextFlushRight"/>
        <w:keepLines w:val="0"/>
        <w:widowControl w:val="0"/>
      </w:pPr>
    </w:p>
    <w:p w14:paraId="4D503202" w14:textId="6B046E99" w:rsidR="00391816" w:rsidRPr="00A11005" w:rsidRDefault="00726D04" w:rsidP="00703B8A">
      <w:pPr>
        <w:pStyle w:val="Heading4"/>
        <w:numPr>
          <w:ilvl w:val="0"/>
          <w:numId w:val="0"/>
        </w:numPr>
        <w:ind w:left="864" w:hanging="864"/>
      </w:pPr>
      <w:bookmarkStart w:id="404" w:name="_Toc64638234"/>
      <w:r>
        <w:t>NE 9.5.1.4</w:t>
      </w:r>
      <w:r>
        <w:tab/>
        <w:t>MANUAL DE CONTROL DE MANTENIMIENTO</w:t>
      </w:r>
      <w:bookmarkEnd w:id="404"/>
    </w:p>
    <w:p w14:paraId="1920C6AB" w14:textId="25B5420B" w:rsidR="00E372F0" w:rsidRPr="00A11005" w:rsidRDefault="00E372F0" w:rsidP="00703B8A">
      <w:pPr>
        <w:pStyle w:val="FAAOutlineL1a"/>
        <w:numPr>
          <w:ilvl w:val="0"/>
          <w:numId w:val="132"/>
        </w:numPr>
        <w:spacing w:line="233" w:lineRule="auto"/>
      </w:pPr>
      <w:r>
        <w:t>Todo solicitante de un AOC y todo titular de un AOC presentarán y mantendrán actualizado un MCM que contenga, como mínimo:</w:t>
      </w:r>
    </w:p>
    <w:p w14:paraId="50D3D697" w14:textId="5FE7CE41" w:rsidR="00537C2B" w:rsidRPr="00A11005" w:rsidRDefault="00391816" w:rsidP="00703B8A">
      <w:pPr>
        <w:pStyle w:val="FAANoteL1"/>
        <w:widowControl w:val="0"/>
        <w:spacing w:line="233" w:lineRule="auto"/>
      </w:pPr>
      <w:r>
        <w:t>Nota: El manual se puede organizar en cualquier orden de temas y los temas se pueden combinar siempre que el manual contenga todos los temas pertinentes.</w:t>
      </w:r>
    </w:p>
    <w:tbl>
      <w:tblPr>
        <w:tblStyle w:val="TableGrid"/>
        <w:tblW w:w="0" w:type="auto"/>
        <w:tblLook w:val="04A0" w:firstRow="1" w:lastRow="0" w:firstColumn="1" w:lastColumn="0" w:noHBand="0" w:noVBand="1"/>
        <w:tblCaption w:val="Maintenance Control Manual"/>
        <w:tblDescription w:val="Paragraphs within the Maintenance Control Manual"/>
      </w:tblPr>
      <w:tblGrid>
        <w:gridCol w:w="9350"/>
      </w:tblGrid>
      <w:tr w:rsidR="00537C2B" w:rsidRPr="00A11005" w14:paraId="4BA0F12A" w14:textId="77777777" w:rsidTr="00AC17E5">
        <w:tc>
          <w:tcPr>
            <w:tcW w:w="9350" w:type="dxa"/>
            <w:tcBorders>
              <w:bottom w:val="nil"/>
            </w:tcBorders>
          </w:tcPr>
          <w:p w14:paraId="79A86112" w14:textId="3443340A" w:rsidR="00537C2B" w:rsidRPr="00A11005" w:rsidRDefault="00537C2B" w:rsidP="00703B8A">
            <w:pPr>
              <w:pStyle w:val="ListParagraph"/>
              <w:numPr>
                <w:ilvl w:val="0"/>
                <w:numId w:val="252"/>
              </w:numPr>
              <w:spacing w:before="60" w:after="60" w:line="233" w:lineRule="auto"/>
              <w:contextualSpacing w:val="0"/>
              <w:rPr>
                <w:b/>
                <w:bCs/>
              </w:rPr>
            </w:pPr>
            <w:r>
              <w:rPr>
                <w:b/>
                <w:bCs/>
              </w:rPr>
              <w:t>Administración y control del manual de control de mantenimiento</w:t>
            </w:r>
          </w:p>
        </w:tc>
      </w:tr>
      <w:tr w:rsidR="00537C2B" w:rsidRPr="00A11005" w14:paraId="1968C8BD" w14:textId="77777777" w:rsidTr="00AC17E5">
        <w:tc>
          <w:tcPr>
            <w:tcW w:w="9350" w:type="dxa"/>
            <w:tcBorders>
              <w:top w:val="nil"/>
              <w:bottom w:val="nil"/>
            </w:tcBorders>
          </w:tcPr>
          <w:p w14:paraId="1AB47E95" w14:textId="5AE07BC3" w:rsidR="00537C2B" w:rsidRPr="00A11005" w:rsidRDefault="00537C2B" w:rsidP="00703B8A">
            <w:pPr>
              <w:pStyle w:val="ListParagraph"/>
              <w:numPr>
                <w:ilvl w:val="1"/>
                <w:numId w:val="252"/>
              </w:numPr>
              <w:spacing w:before="60" w:after="60" w:line="233" w:lineRule="auto"/>
              <w:contextualSpacing w:val="0"/>
            </w:pPr>
            <w:r>
              <w:t>Introducción.</w:t>
            </w:r>
          </w:p>
        </w:tc>
      </w:tr>
      <w:tr w:rsidR="00537C2B" w:rsidRPr="00A11005" w14:paraId="0B0A3862" w14:textId="77777777" w:rsidTr="00AC17E5">
        <w:tc>
          <w:tcPr>
            <w:tcW w:w="9350" w:type="dxa"/>
            <w:tcBorders>
              <w:top w:val="nil"/>
              <w:bottom w:val="nil"/>
            </w:tcBorders>
          </w:tcPr>
          <w:p w14:paraId="551112C7" w14:textId="0E9DD599" w:rsidR="00537C2B" w:rsidRPr="00A11005" w:rsidRDefault="00537C2B" w:rsidP="00703B8A">
            <w:pPr>
              <w:pStyle w:val="ListParagraph"/>
              <w:numPr>
                <w:ilvl w:val="2"/>
                <w:numId w:val="252"/>
              </w:numPr>
              <w:spacing w:before="60" w:after="60" w:line="233" w:lineRule="auto"/>
              <w:contextualSpacing w:val="0"/>
            </w:pPr>
            <w:r>
              <w:t>Una declaración de que el manual cumple con todos los reglamentos y los requisitos aplicables que dispone la Autoridad, así como con los términos y las condiciones del AOC correspondiente;</w:t>
            </w:r>
          </w:p>
        </w:tc>
      </w:tr>
      <w:tr w:rsidR="00537C2B" w:rsidRPr="00A11005" w14:paraId="4ED2EB27" w14:textId="77777777" w:rsidTr="00AC17E5">
        <w:tc>
          <w:tcPr>
            <w:tcW w:w="9350" w:type="dxa"/>
            <w:tcBorders>
              <w:top w:val="nil"/>
              <w:bottom w:val="nil"/>
            </w:tcBorders>
          </w:tcPr>
          <w:p w14:paraId="22B6832C" w14:textId="066B5614" w:rsidR="00537C2B" w:rsidRPr="00A11005" w:rsidRDefault="00537C2B" w:rsidP="00703B8A">
            <w:pPr>
              <w:pStyle w:val="ListParagraph"/>
              <w:numPr>
                <w:ilvl w:val="2"/>
                <w:numId w:val="252"/>
              </w:numPr>
              <w:spacing w:before="60" w:after="60" w:line="233" w:lineRule="auto"/>
              <w:contextualSpacing w:val="0"/>
            </w:pPr>
            <w:r>
              <w:t>una declaración de que el manual contiene las instrucciones operacionales y de mantenimiento que el personal pertinente debe cumplir en el desempeño de sus funciones;</w:t>
            </w:r>
          </w:p>
        </w:tc>
      </w:tr>
      <w:tr w:rsidR="00537C2B" w:rsidRPr="00A11005" w14:paraId="65709564" w14:textId="77777777" w:rsidTr="00AC17E5">
        <w:tc>
          <w:tcPr>
            <w:tcW w:w="9350" w:type="dxa"/>
            <w:tcBorders>
              <w:top w:val="nil"/>
              <w:bottom w:val="nil"/>
            </w:tcBorders>
          </w:tcPr>
          <w:p w14:paraId="6E3E41D6" w14:textId="5F2A6CB7" w:rsidR="00537C2B" w:rsidRPr="00A11005" w:rsidRDefault="00537C2B" w:rsidP="00703B8A">
            <w:pPr>
              <w:pStyle w:val="ListParagraph"/>
              <w:numPr>
                <w:ilvl w:val="2"/>
                <w:numId w:val="252"/>
              </w:numPr>
              <w:spacing w:before="60" w:after="60" w:line="233" w:lineRule="auto"/>
              <w:contextualSpacing w:val="0"/>
            </w:pPr>
            <w:r>
              <w:t>una lista y una descripción breve de las distintas partes del MCM, su contenido, aplicación y uso; y</w:t>
            </w:r>
          </w:p>
        </w:tc>
      </w:tr>
      <w:tr w:rsidR="00537C2B" w:rsidRPr="00A11005" w14:paraId="7BDB4F05" w14:textId="77777777" w:rsidTr="00AC17E5">
        <w:tc>
          <w:tcPr>
            <w:tcW w:w="9350" w:type="dxa"/>
            <w:tcBorders>
              <w:top w:val="nil"/>
              <w:bottom w:val="nil"/>
            </w:tcBorders>
          </w:tcPr>
          <w:p w14:paraId="7EAE32AF" w14:textId="7D3A715A" w:rsidR="00537C2B" w:rsidRPr="00A11005" w:rsidRDefault="00537C2B" w:rsidP="00703B8A">
            <w:pPr>
              <w:pStyle w:val="ListParagraph"/>
              <w:numPr>
                <w:ilvl w:val="2"/>
                <w:numId w:val="252"/>
              </w:numPr>
              <w:spacing w:before="60" w:after="60" w:line="233" w:lineRule="auto"/>
              <w:contextualSpacing w:val="0"/>
            </w:pPr>
            <w:r>
              <w:t>explicaciones y definiciones de los términos y las palabras que se usan en el manual.</w:t>
            </w:r>
          </w:p>
        </w:tc>
      </w:tr>
      <w:tr w:rsidR="00537C2B" w:rsidRPr="00A11005" w14:paraId="566882BA" w14:textId="77777777" w:rsidTr="00AC17E5">
        <w:tc>
          <w:tcPr>
            <w:tcW w:w="9350" w:type="dxa"/>
            <w:tcBorders>
              <w:top w:val="nil"/>
              <w:bottom w:val="nil"/>
            </w:tcBorders>
          </w:tcPr>
          <w:p w14:paraId="2666F242" w14:textId="79997F8B" w:rsidR="00537C2B" w:rsidRPr="00A11005" w:rsidRDefault="00537C2B" w:rsidP="00703B8A">
            <w:pPr>
              <w:pStyle w:val="ListParagraph"/>
              <w:numPr>
                <w:ilvl w:val="1"/>
                <w:numId w:val="252"/>
              </w:numPr>
              <w:spacing w:before="60" w:after="60" w:line="233" w:lineRule="auto"/>
              <w:contextualSpacing w:val="0"/>
            </w:pPr>
            <w:r>
              <w:t>Sistema de enmiendas y modificaciones.</w:t>
            </w:r>
          </w:p>
        </w:tc>
      </w:tr>
      <w:tr w:rsidR="00537C2B" w:rsidRPr="00A11005" w14:paraId="06D11AC8" w14:textId="77777777" w:rsidTr="00AC17E5">
        <w:tc>
          <w:tcPr>
            <w:tcW w:w="9350" w:type="dxa"/>
            <w:tcBorders>
              <w:top w:val="nil"/>
              <w:bottom w:val="nil"/>
            </w:tcBorders>
          </w:tcPr>
          <w:p w14:paraId="1A67450F" w14:textId="0EF153C8" w:rsidR="00537C2B" w:rsidRPr="00A11005" w:rsidRDefault="00964FD4" w:rsidP="00703B8A">
            <w:pPr>
              <w:pStyle w:val="ListParagraph"/>
              <w:numPr>
                <w:ilvl w:val="2"/>
                <w:numId w:val="252"/>
              </w:numPr>
              <w:spacing w:before="60" w:after="60" w:line="233" w:lineRule="auto"/>
              <w:contextualSpacing w:val="0"/>
            </w:pPr>
            <w:r>
              <w:t>Una descripción de la parte responsable de la publicación y la inserción de enmiendas y modificaciones;</w:t>
            </w:r>
          </w:p>
        </w:tc>
      </w:tr>
      <w:tr w:rsidR="00537C2B" w:rsidRPr="00A11005" w14:paraId="068FFA60" w14:textId="77777777" w:rsidTr="00AC17E5">
        <w:tc>
          <w:tcPr>
            <w:tcW w:w="9350" w:type="dxa"/>
            <w:tcBorders>
              <w:top w:val="nil"/>
              <w:bottom w:val="nil"/>
            </w:tcBorders>
          </w:tcPr>
          <w:p w14:paraId="7E11A911" w14:textId="2300C3D6" w:rsidR="00537C2B" w:rsidRPr="00A11005" w:rsidRDefault="00537C2B" w:rsidP="00703B8A">
            <w:pPr>
              <w:pStyle w:val="ListParagraph"/>
              <w:numPr>
                <w:ilvl w:val="2"/>
                <w:numId w:val="252"/>
              </w:numPr>
              <w:spacing w:before="60" w:after="60" w:line="233" w:lineRule="auto"/>
              <w:contextualSpacing w:val="0"/>
            </w:pPr>
            <w:r>
              <w:t>un registro de las enmiendas y modificaciones con sus fechas de inserción y entrada en vigor;</w:t>
            </w:r>
          </w:p>
        </w:tc>
      </w:tr>
      <w:tr w:rsidR="00537C2B" w:rsidRPr="00A11005" w14:paraId="4D62BBD1" w14:textId="77777777" w:rsidTr="00AC17E5">
        <w:tc>
          <w:tcPr>
            <w:tcW w:w="9350" w:type="dxa"/>
            <w:tcBorders>
              <w:top w:val="nil"/>
              <w:bottom w:val="nil"/>
            </w:tcBorders>
          </w:tcPr>
          <w:p w14:paraId="7947AA71" w14:textId="6F659D6A" w:rsidR="00537C2B" w:rsidRPr="00A11005" w:rsidRDefault="00537C2B" w:rsidP="00703B8A">
            <w:pPr>
              <w:pStyle w:val="ListParagraph"/>
              <w:numPr>
                <w:ilvl w:val="2"/>
                <w:numId w:val="252"/>
              </w:numPr>
              <w:spacing w:before="60" w:after="60" w:line="233" w:lineRule="auto"/>
              <w:contextualSpacing w:val="0"/>
            </w:pPr>
            <w:r>
              <w:t>una declaración de que no se permiten enmiendas ni modificaciones escritas a mano, excepto en los casos en que se requiera una enmienda o modificación inmediata por motivos de seguridad;</w:t>
            </w:r>
          </w:p>
        </w:tc>
      </w:tr>
      <w:tr w:rsidR="00537C2B" w:rsidRPr="00A11005" w14:paraId="17ADFD60" w14:textId="77777777" w:rsidTr="00AC17E5">
        <w:tc>
          <w:tcPr>
            <w:tcW w:w="9350" w:type="dxa"/>
            <w:tcBorders>
              <w:top w:val="nil"/>
              <w:bottom w:val="nil"/>
            </w:tcBorders>
          </w:tcPr>
          <w:p w14:paraId="5766A3FD" w14:textId="2854DFF3" w:rsidR="00537C2B" w:rsidRPr="00A11005" w:rsidRDefault="00537C2B" w:rsidP="00703B8A">
            <w:pPr>
              <w:pStyle w:val="ListParagraph"/>
              <w:numPr>
                <w:ilvl w:val="2"/>
                <w:numId w:val="252"/>
              </w:numPr>
              <w:spacing w:before="60" w:after="60" w:line="233" w:lineRule="auto"/>
              <w:contextualSpacing w:val="0"/>
            </w:pPr>
            <w:r>
              <w:t>una descripción del sistema de anotación de las páginas y sus fechas de entrada en vigor;</w:t>
            </w:r>
          </w:p>
        </w:tc>
      </w:tr>
      <w:tr w:rsidR="00537C2B" w:rsidRPr="00A11005" w14:paraId="7122CA66" w14:textId="77777777" w:rsidTr="00AC17E5">
        <w:tc>
          <w:tcPr>
            <w:tcW w:w="9350" w:type="dxa"/>
            <w:tcBorders>
              <w:top w:val="nil"/>
              <w:bottom w:val="nil"/>
            </w:tcBorders>
          </w:tcPr>
          <w:p w14:paraId="220D3E7B" w14:textId="5B202B3E" w:rsidR="00537C2B" w:rsidRPr="00A11005" w:rsidRDefault="00537C2B" w:rsidP="00703B8A">
            <w:pPr>
              <w:pStyle w:val="ListParagraph"/>
              <w:numPr>
                <w:ilvl w:val="2"/>
                <w:numId w:val="252"/>
              </w:numPr>
              <w:spacing w:before="60" w:after="60" w:line="233" w:lineRule="auto"/>
              <w:contextualSpacing w:val="0"/>
            </w:pPr>
            <w:r>
              <w:t>una lista de las páginas efectivas y sus fechas de entrada en vigor;</w:t>
            </w:r>
          </w:p>
        </w:tc>
      </w:tr>
      <w:tr w:rsidR="00537C2B" w:rsidRPr="00A11005" w14:paraId="28CFA235" w14:textId="77777777" w:rsidTr="00AC17E5">
        <w:tc>
          <w:tcPr>
            <w:tcW w:w="9350" w:type="dxa"/>
            <w:tcBorders>
              <w:top w:val="nil"/>
              <w:bottom w:val="nil"/>
            </w:tcBorders>
          </w:tcPr>
          <w:p w14:paraId="04A77F69" w14:textId="7C27CBAD" w:rsidR="00537C2B" w:rsidRPr="00A11005" w:rsidRDefault="00537C2B" w:rsidP="00703B8A">
            <w:pPr>
              <w:pStyle w:val="ListParagraph"/>
              <w:numPr>
                <w:ilvl w:val="2"/>
                <w:numId w:val="252"/>
              </w:numPr>
              <w:spacing w:before="60" w:after="60" w:line="233" w:lineRule="auto"/>
              <w:contextualSpacing w:val="0"/>
            </w:pPr>
            <w:r>
              <w:t>anotación de cambios (en las páginas de texto y, de ser posible, en gráficos y diagramas);</w:t>
            </w:r>
          </w:p>
        </w:tc>
      </w:tr>
      <w:tr w:rsidR="00537C2B" w:rsidRPr="00A11005" w14:paraId="30B0A9E7" w14:textId="77777777" w:rsidTr="00AC17E5">
        <w:tc>
          <w:tcPr>
            <w:tcW w:w="9350" w:type="dxa"/>
            <w:tcBorders>
              <w:top w:val="nil"/>
              <w:bottom w:val="nil"/>
            </w:tcBorders>
          </w:tcPr>
          <w:p w14:paraId="6F5BD2BE" w14:textId="1DBDAA1B" w:rsidR="00537C2B" w:rsidRPr="00A11005" w:rsidRDefault="00537C2B" w:rsidP="00703B8A">
            <w:pPr>
              <w:pStyle w:val="ListParagraph"/>
              <w:numPr>
                <w:ilvl w:val="2"/>
                <w:numId w:val="252"/>
              </w:numPr>
              <w:spacing w:before="60" w:after="60" w:line="233" w:lineRule="auto"/>
              <w:contextualSpacing w:val="0"/>
            </w:pPr>
            <w:r>
              <w:t>un sistema para asentar las modificaciones temporales;</w:t>
            </w:r>
          </w:p>
        </w:tc>
      </w:tr>
      <w:tr w:rsidR="00537C2B" w:rsidRPr="00A11005" w14:paraId="77D7C79B" w14:textId="77777777" w:rsidTr="00AC17E5">
        <w:tc>
          <w:tcPr>
            <w:tcW w:w="9350" w:type="dxa"/>
            <w:tcBorders>
              <w:top w:val="nil"/>
              <w:bottom w:val="nil"/>
            </w:tcBorders>
          </w:tcPr>
          <w:p w14:paraId="1B67CAB2" w14:textId="103383D6" w:rsidR="00537C2B" w:rsidRPr="00A11005" w:rsidRDefault="00537C2B" w:rsidP="00703B8A">
            <w:pPr>
              <w:pStyle w:val="ListParagraph"/>
              <w:numPr>
                <w:ilvl w:val="2"/>
                <w:numId w:val="252"/>
              </w:numPr>
              <w:spacing w:before="60" w:after="60" w:line="233" w:lineRule="auto"/>
              <w:contextualSpacing w:val="0"/>
            </w:pPr>
            <w:r>
              <w:t>una descripción del sistema de distribución de manuales, enmiendas y modificaciones; y</w:t>
            </w:r>
          </w:p>
        </w:tc>
      </w:tr>
      <w:tr w:rsidR="00537C2B" w:rsidRPr="00A11005" w14:paraId="59E1E067" w14:textId="77777777" w:rsidTr="00AC17E5">
        <w:tc>
          <w:tcPr>
            <w:tcW w:w="9350" w:type="dxa"/>
            <w:tcBorders>
              <w:top w:val="nil"/>
              <w:bottom w:val="nil"/>
            </w:tcBorders>
          </w:tcPr>
          <w:p w14:paraId="039A84B6" w14:textId="07489FCB" w:rsidR="00537C2B" w:rsidRPr="00A11005" w:rsidRDefault="00537C2B" w:rsidP="00703B8A">
            <w:pPr>
              <w:pStyle w:val="ListParagraph"/>
              <w:numPr>
                <w:ilvl w:val="2"/>
                <w:numId w:val="252"/>
              </w:numPr>
              <w:spacing w:before="60" w:after="60" w:line="233" w:lineRule="auto"/>
              <w:contextualSpacing w:val="0"/>
            </w:pPr>
            <w:r>
              <w:t>una declaración de quién es el responsable de notificar a la Autoridad los cambios propuestos y de trabajar con la Autoridad en los cambios que requieran la aprobación de esta.</w:t>
            </w:r>
          </w:p>
        </w:tc>
      </w:tr>
      <w:tr w:rsidR="00537C2B" w:rsidRPr="00A11005" w14:paraId="51CED576" w14:textId="77777777" w:rsidTr="00AC17E5">
        <w:tc>
          <w:tcPr>
            <w:tcW w:w="9350" w:type="dxa"/>
            <w:tcBorders>
              <w:top w:val="nil"/>
              <w:bottom w:val="nil"/>
            </w:tcBorders>
          </w:tcPr>
          <w:p w14:paraId="68A9B698" w14:textId="7A56D4D7" w:rsidR="00537C2B" w:rsidRPr="00A11005" w:rsidRDefault="00537C2B" w:rsidP="00703B8A">
            <w:pPr>
              <w:pStyle w:val="ListParagraph"/>
              <w:numPr>
                <w:ilvl w:val="0"/>
                <w:numId w:val="252"/>
              </w:numPr>
              <w:spacing w:before="60" w:after="60" w:line="233" w:lineRule="auto"/>
              <w:contextualSpacing w:val="0"/>
              <w:rPr>
                <w:b/>
                <w:bCs/>
              </w:rPr>
            </w:pPr>
            <w:r>
              <w:rPr>
                <w:b/>
                <w:bCs/>
              </w:rPr>
              <w:t>Organización general</w:t>
            </w:r>
          </w:p>
        </w:tc>
      </w:tr>
      <w:tr w:rsidR="00537C2B" w:rsidRPr="00A11005" w14:paraId="7BB422D9" w14:textId="77777777" w:rsidTr="00AC17E5">
        <w:tc>
          <w:tcPr>
            <w:tcW w:w="9350" w:type="dxa"/>
            <w:tcBorders>
              <w:top w:val="nil"/>
              <w:bottom w:val="nil"/>
            </w:tcBorders>
          </w:tcPr>
          <w:p w14:paraId="15A1CFF8" w14:textId="23555ACC" w:rsidR="00537C2B" w:rsidRPr="00A11005" w:rsidRDefault="00537C2B" w:rsidP="00703B8A">
            <w:pPr>
              <w:pStyle w:val="ListParagraph"/>
              <w:numPr>
                <w:ilvl w:val="1"/>
                <w:numId w:val="252"/>
              </w:numPr>
              <w:spacing w:before="60" w:after="60" w:line="233" w:lineRule="auto"/>
              <w:contextualSpacing w:val="0"/>
            </w:pPr>
            <w:r>
              <w:t>Compromiso corporativo del titular de un AOC.</w:t>
            </w:r>
          </w:p>
        </w:tc>
      </w:tr>
      <w:tr w:rsidR="00537C2B" w:rsidRPr="00A11005" w14:paraId="5EC21AED" w14:textId="77777777" w:rsidTr="00AC17E5">
        <w:tc>
          <w:tcPr>
            <w:tcW w:w="9350" w:type="dxa"/>
            <w:tcBorders>
              <w:top w:val="nil"/>
              <w:bottom w:val="nil"/>
            </w:tcBorders>
          </w:tcPr>
          <w:p w14:paraId="7C86E9BE" w14:textId="1C89047A" w:rsidR="00537C2B" w:rsidRPr="00A11005" w:rsidRDefault="00537C2B" w:rsidP="00703B8A">
            <w:pPr>
              <w:pStyle w:val="ListParagraph"/>
              <w:numPr>
                <w:ilvl w:val="1"/>
                <w:numId w:val="252"/>
              </w:numPr>
              <w:spacing w:before="60" w:after="60" w:line="233" w:lineRule="auto"/>
              <w:contextualSpacing w:val="0"/>
            </w:pPr>
            <w:r>
              <w:t>Información general.</w:t>
            </w:r>
          </w:p>
        </w:tc>
      </w:tr>
      <w:tr w:rsidR="00537C2B" w:rsidRPr="00A11005" w14:paraId="7FBDE02F" w14:textId="77777777" w:rsidTr="00AC17E5">
        <w:tc>
          <w:tcPr>
            <w:tcW w:w="9350" w:type="dxa"/>
            <w:tcBorders>
              <w:top w:val="nil"/>
              <w:bottom w:val="nil"/>
            </w:tcBorders>
          </w:tcPr>
          <w:p w14:paraId="4ADF9E04" w14:textId="1A61D4D8" w:rsidR="00537C2B" w:rsidRPr="00A11005" w:rsidRDefault="008278B3" w:rsidP="00703B8A">
            <w:pPr>
              <w:pStyle w:val="ListParagraph"/>
              <w:numPr>
                <w:ilvl w:val="2"/>
                <w:numId w:val="252"/>
              </w:numPr>
              <w:spacing w:before="60" w:after="60" w:line="233" w:lineRule="auto"/>
              <w:contextualSpacing w:val="0"/>
            </w:pPr>
            <w:r>
              <w:t>una descripción breve de la organización;</w:t>
            </w:r>
          </w:p>
        </w:tc>
      </w:tr>
      <w:tr w:rsidR="00537C2B" w:rsidRPr="00A11005" w14:paraId="3FB837F1" w14:textId="77777777" w:rsidTr="00AC17E5">
        <w:tc>
          <w:tcPr>
            <w:tcW w:w="9350" w:type="dxa"/>
            <w:tcBorders>
              <w:top w:val="nil"/>
              <w:bottom w:val="nil"/>
            </w:tcBorders>
          </w:tcPr>
          <w:p w14:paraId="58333655" w14:textId="362F2468" w:rsidR="00537C2B" w:rsidRPr="00A11005" w:rsidRDefault="00F160A2" w:rsidP="00703B8A">
            <w:pPr>
              <w:pStyle w:val="ListParagraph"/>
              <w:numPr>
                <w:ilvl w:val="2"/>
                <w:numId w:val="252"/>
              </w:numPr>
              <w:spacing w:before="60" w:after="60" w:line="233" w:lineRule="auto"/>
              <w:contextualSpacing w:val="0"/>
            </w:pPr>
            <w:r>
              <w:t>una descripción de las relaciones de la organización con otras organizaciones;</w:t>
            </w:r>
          </w:p>
        </w:tc>
      </w:tr>
      <w:tr w:rsidR="00537C2B" w:rsidRPr="00A11005" w14:paraId="57D92053" w14:textId="77777777" w:rsidTr="00AC17E5">
        <w:tc>
          <w:tcPr>
            <w:tcW w:w="9350" w:type="dxa"/>
            <w:tcBorders>
              <w:top w:val="nil"/>
              <w:bottom w:val="nil"/>
            </w:tcBorders>
          </w:tcPr>
          <w:p w14:paraId="12F18DC9" w14:textId="6DBFB5B2" w:rsidR="00537C2B" w:rsidRPr="00A11005" w:rsidRDefault="00537C2B" w:rsidP="00703B8A">
            <w:pPr>
              <w:pStyle w:val="ListParagraph"/>
              <w:numPr>
                <w:ilvl w:val="2"/>
                <w:numId w:val="252"/>
              </w:numPr>
              <w:spacing w:before="60" w:after="60" w:line="233" w:lineRule="auto"/>
              <w:contextualSpacing w:val="0"/>
            </w:pPr>
            <w:r>
              <w:t>la composición de la flota;</w:t>
            </w:r>
          </w:p>
        </w:tc>
      </w:tr>
      <w:tr w:rsidR="00537C2B" w:rsidRPr="00A11005" w14:paraId="6EE00296" w14:textId="77777777" w:rsidTr="00AC17E5">
        <w:tc>
          <w:tcPr>
            <w:tcW w:w="9350" w:type="dxa"/>
            <w:tcBorders>
              <w:top w:val="nil"/>
              <w:bottom w:val="nil"/>
            </w:tcBorders>
          </w:tcPr>
          <w:p w14:paraId="441B8592" w14:textId="49005131" w:rsidR="00537C2B" w:rsidRPr="00A11005" w:rsidRDefault="00537C2B" w:rsidP="00703B8A">
            <w:pPr>
              <w:pStyle w:val="ListParagraph"/>
              <w:numPr>
                <w:ilvl w:val="2"/>
                <w:numId w:val="252"/>
              </w:numPr>
              <w:spacing w:before="60" w:after="60" w:line="233" w:lineRule="auto"/>
              <w:contextualSpacing w:val="0"/>
            </w:pPr>
            <w:r>
              <w:t>el tipo de operación; y</w:t>
            </w:r>
          </w:p>
        </w:tc>
      </w:tr>
      <w:tr w:rsidR="00537C2B" w:rsidRPr="00A11005" w14:paraId="70749CCD" w14:textId="77777777" w:rsidTr="00AC17E5">
        <w:tc>
          <w:tcPr>
            <w:tcW w:w="9350" w:type="dxa"/>
            <w:tcBorders>
              <w:top w:val="nil"/>
              <w:bottom w:val="nil"/>
            </w:tcBorders>
          </w:tcPr>
          <w:p w14:paraId="347E6850" w14:textId="2138075A" w:rsidR="00537C2B" w:rsidRPr="00A11005" w:rsidRDefault="00537C2B" w:rsidP="00703B8A">
            <w:pPr>
              <w:pStyle w:val="ListParagraph"/>
              <w:numPr>
                <w:ilvl w:val="2"/>
                <w:numId w:val="252"/>
              </w:numPr>
              <w:spacing w:before="60" w:after="60" w:line="233" w:lineRule="auto"/>
              <w:contextualSpacing w:val="0"/>
            </w:pPr>
            <w:r>
              <w:t>ubicación de las estaciones de línea.</w:t>
            </w:r>
          </w:p>
        </w:tc>
      </w:tr>
      <w:tr w:rsidR="00537C2B" w:rsidRPr="00A11005" w14:paraId="2151E738" w14:textId="77777777" w:rsidTr="00AC17E5">
        <w:tc>
          <w:tcPr>
            <w:tcW w:w="9350" w:type="dxa"/>
            <w:tcBorders>
              <w:top w:val="nil"/>
              <w:bottom w:val="nil"/>
            </w:tcBorders>
          </w:tcPr>
          <w:p w14:paraId="617003E2" w14:textId="49947DA0" w:rsidR="00537C2B" w:rsidRPr="00A11005" w:rsidRDefault="00537C2B" w:rsidP="00703B8A">
            <w:pPr>
              <w:pStyle w:val="ListParagraph"/>
              <w:numPr>
                <w:ilvl w:val="1"/>
                <w:numId w:val="252"/>
              </w:numPr>
              <w:spacing w:before="60" w:after="60" w:line="233" w:lineRule="auto"/>
              <w:contextualSpacing w:val="0"/>
            </w:pPr>
            <w:r>
              <w:t>Personal de gestión del mantenimiento.</w:t>
            </w:r>
          </w:p>
        </w:tc>
      </w:tr>
      <w:tr w:rsidR="00537C2B" w:rsidRPr="00A11005" w14:paraId="3FD24A5E" w14:textId="77777777" w:rsidTr="00AC17E5">
        <w:tc>
          <w:tcPr>
            <w:tcW w:w="9350" w:type="dxa"/>
            <w:tcBorders>
              <w:top w:val="nil"/>
              <w:bottom w:val="nil"/>
            </w:tcBorders>
          </w:tcPr>
          <w:p w14:paraId="67C9B283" w14:textId="75A7B478" w:rsidR="00537C2B" w:rsidRPr="00A11005" w:rsidRDefault="00537C2B" w:rsidP="00703B8A">
            <w:pPr>
              <w:pStyle w:val="ListParagraph"/>
              <w:numPr>
                <w:ilvl w:val="2"/>
                <w:numId w:val="252"/>
              </w:numPr>
              <w:spacing w:before="60" w:after="60" w:line="233" w:lineRule="auto"/>
              <w:contextualSpacing w:val="0"/>
            </w:pPr>
            <w:r>
              <w:t>gerente responsable;</w:t>
            </w:r>
          </w:p>
        </w:tc>
      </w:tr>
      <w:tr w:rsidR="00537C2B" w:rsidRPr="00A11005" w14:paraId="4690B0D0" w14:textId="77777777" w:rsidTr="00AC17E5">
        <w:tc>
          <w:tcPr>
            <w:tcW w:w="9350" w:type="dxa"/>
            <w:tcBorders>
              <w:top w:val="nil"/>
              <w:bottom w:val="single" w:sz="4" w:space="0" w:color="auto"/>
            </w:tcBorders>
          </w:tcPr>
          <w:p w14:paraId="2CD01A60" w14:textId="269307F9" w:rsidR="00537C2B" w:rsidRPr="00A11005" w:rsidRDefault="00537C2B" w:rsidP="00703B8A">
            <w:pPr>
              <w:pStyle w:val="ListParagraph"/>
              <w:numPr>
                <w:ilvl w:val="2"/>
                <w:numId w:val="252"/>
              </w:numPr>
              <w:spacing w:before="60" w:after="60" w:line="233" w:lineRule="auto"/>
              <w:contextualSpacing w:val="0"/>
            </w:pPr>
            <w:r>
              <w:t>titular nominado al puesto;</w:t>
            </w:r>
          </w:p>
        </w:tc>
      </w:tr>
      <w:tr w:rsidR="00537C2B" w:rsidRPr="00A11005" w14:paraId="142D69CE" w14:textId="77777777" w:rsidTr="00AC17E5">
        <w:tc>
          <w:tcPr>
            <w:tcW w:w="9350" w:type="dxa"/>
            <w:tcBorders>
              <w:top w:val="single" w:sz="4" w:space="0" w:color="auto"/>
              <w:bottom w:val="nil"/>
            </w:tcBorders>
          </w:tcPr>
          <w:p w14:paraId="06B62170" w14:textId="09A4E478" w:rsidR="00537C2B" w:rsidRPr="00A11005" w:rsidRDefault="00537C2B" w:rsidP="00703B8A">
            <w:pPr>
              <w:pStyle w:val="ListParagraph"/>
              <w:numPr>
                <w:ilvl w:val="2"/>
                <w:numId w:val="252"/>
              </w:numPr>
              <w:spacing w:before="60" w:after="60" w:line="233" w:lineRule="auto"/>
              <w:contextualSpacing w:val="0"/>
            </w:pPr>
            <w:r>
              <w:t>coordinación del mantenimiento;</w:t>
            </w:r>
          </w:p>
        </w:tc>
      </w:tr>
      <w:tr w:rsidR="00537C2B" w:rsidRPr="00A11005" w14:paraId="71EFDD6C" w14:textId="77777777" w:rsidTr="00AC17E5">
        <w:tc>
          <w:tcPr>
            <w:tcW w:w="9350" w:type="dxa"/>
            <w:tcBorders>
              <w:top w:val="nil"/>
              <w:bottom w:val="nil"/>
            </w:tcBorders>
          </w:tcPr>
          <w:p w14:paraId="7B186537" w14:textId="27569622" w:rsidR="00537C2B" w:rsidRPr="00A11005" w:rsidRDefault="00537C2B" w:rsidP="00703B8A">
            <w:pPr>
              <w:pStyle w:val="ListParagraph"/>
              <w:numPr>
                <w:ilvl w:val="2"/>
                <w:numId w:val="252"/>
              </w:numPr>
              <w:spacing w:before="60" w:after="60" w:line="233" w:lineRule="auto"/>
              <w:contextualSpacing w:val="0"/>
            </w:pPr>
            <w:r>
              <w:t>funciones y responsabilidades;</w:t>
            </w:r>
          </w:p>
        </w:tc>
      </w:tr>
      <w:tr w:rsidR="00537C2B" w:rsidRPr="00A11005" w14:paraId="626A5864" w14:textId="77777777" w:rsidTr="00AC17E5">
        <w:tc>
          <w:tcPr>
            <w:tcW w:w="9350" w:type="dxa"/>
            <w:tcBorders>
              <w:top w:val="nil"/>
              <w:bottom w:val="nil"/>
            </w:tcBorders>
          </w:tcPr>
          <w:p w14:paraId="2A3F88A8" w14:textId="2C90E9B6" w:rsidR="00537C2B" w:rsidRPr="00A11005" w:rsidRDefault="00537C2B" w:rsidP="00703B8A">
            <w:pPr>
              <w:pStyle w:val="ListParagraph"/>
              <w:numPr>
                <w:ilvl w:val="2"/>
                <w:numId w:val="252"/>
              </w:numPr>
              <w:spacing w:before="60" w:after="60" w:line="233" w:lineRule="auto"/>
              <w:contextualSpacing w:val="0"/>
            </w:pPr>
            <w:r>
              <w:t>organigramas; y</w:t>
            </w:r>
          </w:p>
        </w:tc>
      </w:tr>
      <w:tr w:rsidR="00537C2B" w:rsidRPr="00A11005" w14:paraId="3AB8290F" w14:textId="77777777" w:rsidTr="00AC17E5">
        <w:tc>
          <w:tcPr>
            <w:tcW w:w="9350" w:type="dxa"/>
            <w:tcBorders>
              <w:top w:val="nil"/>
              <w:bottom w:val="nil"/>
            </w:tcBorders>
          </w:tcPr>
          <w:p w14:paraId="613EA120" w14:textId="71186F93" w:rsidR="00537C2B" w:rsidRPr="00A11005" w:rsidRDefault="00537C2B" w:rsidP="00703B8A">
            <w:pPr>
              <w:pStyle w:val="ListParagraph"/>
              <w:numPr>
                <w:ilvl w:val="2"/>
                <w:numId w:val="252"/>
              </w:numPr>
              <w:spacing w:before="60" w:after="60" w:line="233" w:lineRule="auto"/>
              <w:contextualSpacing w:val="0"/>
            </w:pPr>
            <w:r>
              <w:t>recursos de personal y política de instrucción.</w:t>
            </w:r>
          </w:p>
        </w:tc>
      </w:tr>
      <w:tr w:rsidR="00537C2B" w:rsidRPr="00A11005" w14:paraId="0F116FDE" w14:textId="77777777" w:rsidTr="00AC17E5">
        <w:tc>
          <w:tcPr>
            <w:tcW w:w="9350" w:type="dxa"/>
            <w:tcBorders>
              <w:top w:val="nil"/>
              <w:bottom w:val="nil"/>
            </w:tcBorders>
          </w:tcPr>
          <w:p w14:paraId="06052963" w14:textId="60A446C7" w:rsidR="00537C2B" w:rsidRPr="00A11005" w:rsidRDefault="00537C2B" w:rsidP="00703B8A">
            <w:pPr>
              <w:pStyle w:val="ListParagraph"/>
              <w:numPr>
                <w:ilvl w:val="1"/>
                <w:numId w:val="252"/>
              </w:numPr>
              <w:spacing w:before="60" w:after="60" w:line="233" w:lineRule="auto"/>
              <w:contextualSpacing w:val="0"/>
            </w:pPr>
            <w:r>
              <w:t>Procedimiento para la notificación a la Autoridad sobre cambios a los acuerdos de mantenimiento, lugares, personal, actividades o aprobación.</w:t>
            </w:r>
          </w:p>
        </w:tc>
      </w:tr>
      <w:tr w:rsidR="00537C2B" w:rsidRPr="00A11005" w14:paraId="5B1CF137" w14:textId="77777777" w:rsidTr="00AC17E5">
        <w:tc>
          <w:tcPr>
            <w:tcW w:w="9350" w:type="dxa"/>
            <w:tcBorders>
              <w:top w:val="nil"/>
              <w:bottom w:val="nil"/>
            </w:tcBorders>
          </w:tcPr>
          <w:p w14:paraId="5D81E437" w14:textId="7E6EB93E" w:rsidR="00537C2B" w:rsidRPr="00A11005" w:rsidRDefault="00537C2B" w:rsidP="00703B8A">
            <w:pPr>
              <w:pStyle w:val="ListParagraph"/>
              <w:numPr>
                <w:ilvl w:val="0"/>
                <w:numId w:val="252"/>
              </w:numPr>
              <w:spacing w:before="60" w:after="60" w:line="233" w:lineRule="auto"/>
              <w:contextualSpacing w:val="0"/>
              <w:rPr>
                <w:b/>
                <w:bCs/>
              </w:rPr>
            </w:pPr>
            <w:r>
              <w:rPr>
                <w:b/>
                <w:bCs/>
                <w:szCs w:val="22"/>
              </w:rPr>
              <w:t>Procedimientos de mantenimiento</w:t>
            </w:r>
          </w:p>
        </w:tc>
      </w:tr>
      <w:tr w:rsidR="00537C2B" w:rsidRPr="00A11005" w14:paraId="6992445F" w14:textId="77777777" w:rsidTr="00AC17E5">
        <w:tc>
          <w:tcPr>
            <w:tcW w:w="9350" w:type="dxa"/>
            <w:tcBorders>
              <w:top w:val="nil"/>
              <w:bottom w:val="nil"/>
            </w:tcBorders>
          </w:tcPr>
          <w:p w14:paraId="5EFB4BA8" w14:textId="193C3077" w:rsidR="00537C2B" w:rsidRPr="00A11005" w:rsidRDefault="00537C2B" w:rsidP="00703B8A">
            <w:pPr>
              <w:pStyle w:val="ListParagraph"/>
              <w:numPr>
                <w:ilvl w:val="1"/>
                <w:numId w:val="252"/>
              </w:numPr>
              <w:spacing w:before="60" w:after="60" w:line="233" w:lineRule="auto"/>
              <w:contextualSpacing w:val="0"/>
            </w:pPr>
            <w:r>
              <w:t>Utilización del libro de a bordo de la aeronave y aplicación de la MEL.</w:t>
            </w:r>
          </w:p>
        </w:tc>
      </w:tr>
      <w:tr w:rsidR="00537C2B" w:rsidRPr="00A11005" w14:paraId="2106600F" w14:textId="77777777" w:rsidTr="00AC17E5">
        <w:tc>
          <w:tcPr>
            <w:tcW w:w="9350" w:type="dxa"/>
            <w:tcBorders>
              <w:top w:val="nil"/>
              <w:bottom w:val="nil"/>
            </w:tcBorders>
          </w:tcPr>
          <w:p w14:paraId="22548F33" w14:textId="351BF57C" w:rsidR="00537C2B" w:rsidRPr="00A11005" w:rsidRDefault="00537C2B" w:rsidP="00703B8A">
            <w:pPr>
              <w:pStyle w:val="ListParagraph"/>
              <w:numPr>
                <w:ilvl w:val="1"/>
                <w:numId w:val="252"/>
              </w:numPr>
              <w:spacing w:before="60" w:after="60" w:line="233" w:lineRule="auto"/>
              <w:contextualSpacing w:val="0"/>
            </w:pPr>
            <w:r>
              <w:t>Elaboración y enmienda del programa de mantenimiento de aeronaves.</w:t>
            </w:r>
          </w:p>
        </w:tc>
      </w:tr>
      <w:tr w:rsidR="00537C2B" w:rsidRPr="00A11005" w14:paraId="43347183" w14:textId="77777777" w:rsidTr="00AC17E5">
        <w:tc>
          <w:tcPr>
            <w:tcW w:w="9350" w:type="dxa"/>
            <w:tcBorders>
              <w:top w:val="nil"/>
              <w:bottom w:val="nil"/>
            </w:tcBorders>
          </w:tcPr>
          <w:p w14:paraId="5DD15847" w14:textId="0CA56EFD" w:rsidR="00537C2B" w:rsidRPr="00A11005" w:rsidRDefault="00537C2B" w:rsidP="00703B8A">
            <w:pPr>
              <w:pStyle w:val="ListParagraph"/>
              <w:numPr>
                <w:ilvl w:val="1"/>
                <w:numId w:val="252"/>
              </w:numPr>
              <w:spacing w:before="60" w:after="60" w:line="233" w:lineRule="auto"/>
              <w:contextualSpacing w:val="0"/>
            </w:pPr>
            <w:r>
              <w:t>Registros de tiempo y mantenimiento, responsabilidades y su conservación.</w:t>
            </w:r>
          </w:p>
        </w:tc>
      </w:tr>
      <w:tr w:rsidR="00537C2B" w:rsidRPr="00A11005" w14:paraId="1F3ADC93" w14:textId="77777777" w:rsidTr="00AC17E5">
        <w:tc>
          <w:tcPr>
            <w:tcW w:w="9350" w:type="dxa"/>
            <w:tcBorders>
              <w:top w:val="nil"/>
              <w:bottom w:val="nil"/>
            </w:tcBorders>
          </w:tcPr>
          <w:p w14:paraId="23737421" w14:textId="2564066B" w:rsidR="00537C2B" w:rsidRPr="00A11005" w:rsidRDefault="00537C2B" w:rsidP="00703B8A">
            <w:pPr>
              <w:pStyle w:val="ListParagraph"/>
              <w:numPr>
                <w:ilvl w:val="1"/>
                <w:numId w:val="252"/>
              </w:numPr>
              <w:spacing w:before="60" w:after="60" w:line="233" w:lineRule="auto"/>
              <w:contextualSpacing w:val="0"/>
            </w:pPr>
            <w:r>
              <w:t>Obtención y control de la información obligatoria sobre el mantenimiento de la aeronavegabilidad (directrices de aeronavegabilidad).</w:t>
            </w:r>
          </w:p>
        </w:tc>
      </w:tr>
      <w:tr w:rsidR="00537C2B" w:rsidRPr="00A11005" w14:paraId="14BFCC55" w14:textId="77777777" w:rsidTr="00AC17E5">
        <w:tc>
          <w:tcPr>
            <w:tcW w:w="9350" w:type="dxa"/>
            <w:tcBorders>
              <w:top w:val="nil"/>
              <w:bottom w:val="nil"/>
            </w:tcBorders>
          </w:tcPr>
          <w:p w14:paraId="367A8151" w14:textId="0957009B" w:rsidR="00537C2B" w:rsidRPr="00A11005" w:rsidRDefault="004877A2" w:rsidP="00703B8A">
            <w:pPr>
              <w:pStyle w:val="ListParagraph"/>
              <w:numPr>
                <w:ilvl w:val="1"/>
                <w:numId w:val="252"/>
              </w:numPr>
              <w:spacing w:before="60" w:after="60" w:line="233" w:lineRule="auto"/>
              <w:contextualSpacing w:val="0"/>
            </w:pPr>
            <w:r>
              <w:t>Análisis de la eficacia del programa de mantenimiento.</w:t>
            </w:r>
          </w:p>
        </w:tc>
      </w:tr>
      <w:tr w:rsidR="00537C2B" w:rsidRPr="00A11005" w14:paraId="05945B44" w14:textId="77777777" w:rsidTr="00AC17E5">
        <w:tc>
          <w:tcPr>
            <w:tcW w:w="9350" w:type="dxa"/>
            <w:tcBorders>
              <w:top w:val="nil"/>
              <w:bottom w:val="nil"/>
            </w:tcBorders>
          </w:tcPr>
          <w:p w14:paraId="5C460756" w14:textId="5B2E1B47" w:rsidR="00537C2B" w:rsidRPr="00A11005" w:rsidRDefault="00537C2B" w:rsidP="00703B8A">
            <w:pPr>
              <w:pStyle w:val="ListParagraph"/>
              <w:numPr>
                <w:ilvl w:val="1"/>
                <w:numId w:val="252"/>
              </w:numPr>
              <w:spacing w:before="60" w:after="60" w:line="233" w:lineRule="auto"/>
              <w:contextualSpacing w:val="0"/>
            </w:pPr>
            <w:r>
              <w:t>Política sobre la incorporación de modificaciones que no sean obligatorias.</w:t>
            </w:r>
          </w:p>
        </w:tc>
      </w:tr>
      <w:tr w:rsidR="00537C2B" w:rsidRPr="00A11005" w14:paraId="758B29C8" w14:textId="77777777" w:rsidTr="00AC17E5">
        <w:tc>
          <w:tcPr>
            <w:tcW w:w="9350" w:type="dxa"/>
            <w:tcBorders>
              <w:top w:val="nil"/>
              <w:bottom w:val="nil"/>
            </w:tcBorders>
          </w:tcPr>
          <w:p w14:paraId="261B0492" w14:textId="12D96390" w:rsidR="00537C2B" w:rsidRPr="00A11005" w:rsidRDefault="00537C2B" w:rsidP="00703B8A">
            <w:pPr>
              <w:pStyle w:val="ListParagraph"/>
              <w:numPr>
                <w:ilvl w:val="1"/>
                <w:numId w:val="252"/>
              </w:numPr>
              <w:spacing w:before="60" w:after="60" w:line="233" w:lineRule="auto"/>
              <w:contextualSpacing w:val="0"/>
            </w:pPr>
            <w:r>
              <w:t>Normas sobre modificaciones importantes.</w:t>
            </w:r>
          </w:p>
        </w:tc>
      </w:tr>
      <w:tr w:rsidR="00537C2B" w:rsidRPr="00A11005" w14:paraId="30B7CA8C" w14:textId="77777777" w:rsidTr="00AC17E5">
        <w:tc>
          <w:tcPr>
            <w:tcW w:w="9350" w:type="dxa"/>
            <w:tcBorders>
              <w:top w:val="nil"/>
              <w:bottom w:val="nil"/>
            </w:tcBorders>
          </w:tcPr>
          <w:p w14:paraId="1D49BBD6" w14:textId="370DE49D" w:rsidR="00537C2B" w:rsidRPr="00A11005" w:rsidRDefault="00537C2B" w:rsidP="00703B8A">
            <w:pPr>
              <w:pStyle w:val="ListParagraph"/>
              <w:numPr>
                <w:ilvl w:val="1"/>
                <w:numId w:val="252"/>
              </w:numPr>
              <w:spacing w:before="60" w:after="60" w:line="233" w:lineRule="auto"/>
              <w:contextualSpacing w:val="0"/>
            </w:pPr>
            <w:r>
              <w:t>Informes de defectos.</w:t>
            </w:r>
          </w:p>
        </w:tc>
      </w:tr>
      <w:tr w:rsidR="00537C2B" w:rsidRPr="00A11005" w14:paraId="3770CFBE" w14:textId="77777777" w:rsidTr="00AC17E5">
        <w:tc>
          <w:tcPr>
            <w:tcW w:w="9350" w:type="dxa"/>
            <w:tcBorders>
              <w:top w:val="nil"/>
              <w:bottom w:val="nil"/>
            </w:tcBorders>
          </w:tcPr>
          <w:p w14:paraId="5CE0CEF7" w14:textId="4CC53D45" w:rsidR="00537C2B" w:rsidRPr="00A11005" w:rsidRDefault="00537C2B" w:rsidP="00703B8A">
            <w:pPr>
              <w:pStyle w:val="ListParagraph"/>
              <w:numPr>
                <w:ilvl w:val="2"/>
                <w:numId w:val="252"/>
              </w:numPr>
              <w:spacing w:before="60" w:after="60" w:line="233" w:lineRule="auto"/>
              <w:contextualSpacing w:val="0"/>
            </w:pPr>
            <w:r>
              <w:t>análisis;</w:t>
            </w:r>
          </w:p>
        </w:tc>
      </w:tr>
      <w:tr w:rsidR="00537C2B" w:rsidRPr="00A11005" w14:paraId="2AF2F87D" w14:textId="77777777" w:rsidTr="00AC17E5">
        <w:tc>
          <w:tcPr>
            <w:tcW w:w="9350" w:type="dxa"/>
            <w:tcBorders>
              <w:top w:val="nil"/>
              <w:bottom w:val="nil"/>
            </w:tcBorders>
          </w:tcPr>
          <w:p w14:paraId="5A2DD28B" w14:textId="73127BDE" w:rsidR="00537C2B" w:rsidRPr="00A11005" w:rsidRDefault="00537C2B" w:rsidP="00703B8A">
            <w:pPr>
              <w:pStyle w:val="ListParagraph"/>
              <w:numPr>
                <w:ilvl w:val="2"/>
                <w:numId w:val="252"/>
              </w:numPr>
              <w:spacing w:before="60" w:after="60" w:line="233" w:lineRule="auto"/>
              <w:contextualSpacing w:val="0"/>
            </w:pPr>
            <w:r>
              <w:t>enlace con fabricantes y con la Autoridad; y</w:t>
            </w:r>
          </w:p>
        </w:tc>
      </w:tr>
      <w:tr w:rsidR="00537C2B" w:rsidRPr="00A11005" w14:paraId="3FEB8A6F" w14:textId="77777777" w:rsidTr="00AC17E5">
        <w:tc>
          <w:tcPr>
            <w:tcW w:w="9350" w:type="dxa"/>
            <w:tcBorders>
              <w:top w:val="nil"/>
              <w:bottom w:val="nil"/>
            </w:tcBorders>
          </w:tcPr>
          <w:p w14:paraId="459D55A6" w14:textId="63DC064E" w:rsidR="00537C2B" w:rsidRPr="00A11005" w:rsidRDefault="00537C2B" w:rsidP="00703B8A">
            <w:pPr>
              <w:pStyle w:val="ListParagraph"/>
              <w:numPr>
                <w:ilvl w:val="2"/>
                <w:numId w:val="252"/>
              </w:numPr>
              <w:spacing w:before="60" w:after="60" w:line="233" w:lineRule="auto"/>
              <w:contextualSpacing w:val="0"/>
            </w:pPr>
            <w:r>
              <w:t>política de aplazamiento de defectos.</w:t>
            </w:r>
          </w:p>
        </w:tc>
      </w:tr>
      <w:tr w:rsidR="00537C2B" w:rsidRPr="00A11005" w14:paraId="3708DC6A" w14:textId="77777777" w:rsidTr="00AC17E5">
        <w:tc>
          <w:tcPr>
            <w:tcW w:w="9350" w:type="dxa"/>
            <w:tcBorders>
              <w:top w:val="nil"/>
              <w:bottom w:val="nil"/>
            </w:tcBorders>
          </w:tcPr>
          <w:p w14:paraId="577B7A1F" w14:textId="2726D85B" w:rsidR="00537C2B" w:rsidRPr="00A11005" w:rsidRDefault="00537C2B" w:rsidP="00703B8A">
            <w:pPr>
              <w:pStyle w:val="ListParagraph"/>
              <w:numPr>
                <w:ilvl w:val="1"/>
                <w:numId w:val="252"/>
              </w:numPr>
              <w:spacing w:before="60" w:after="60" w:line="233" w:lineRule="auto"/>
              <w:contextualSpacing w:val="0"/>
            </w:pPr>
            <w:r>
              <w:t>Actividades de ingeniería.</w:t>
            </w:r>
          </w:p>
        </w:tc>
      </w:tr>
      <w:tr w:rsidR="00537C2B" w:rsidRPr="00A11005" w14:paraId="136F59EE" w14:textId="77777777" w:rsidTr="00AC17E5">
        <w:tc>
          <w:tcPr>
            <w:tcW w:w="9350" w:type="dxa"/>
            <w:tcBorders>
              <w:top w:val="nil"/>
              <w:bottom w:val="nil"/>
            </w:tcBorders>
          </w:tcPr>
          <w:p w14:paraId="2953EB1C" w14:textId="70262729" w:rsidR="00537C2B" w:rsidRPr="00A11005" w:rsidRDefault="00537C2B" w:rsidP="00703B8A">
            <w:pPr>
              <w:pStyle w:val="ListParagraph"/>
              <w:numPr>
                <w:ilvl w:val="1"/>
                <w:numId w:val="252"/>
              </w:numPr>
              <w:spacing w:before="60" w:after="60" w:line="233" w:lineRule="auto"/>
              <w:contextualSpacing w:val="0"/>
            </w:pPr>
            <w:r>
              <w:t>Programas de fiabilidad.</w:t>
            </w:r>
          </w:p>
        </w:tc>
      </w:tr>
      <w:tr w:rsidR="00537C2B" w:rsidRPr="00A11005" w14:paraId="320EA41D" w14:textId="77777777" w:rsidTr="00AC17E5">
        <w:tc>
          <w:tcPr>
            <w:tcW w:w="9350" w:type="dxa"/>
            <w:tcBorders>
              <w:top w:val="nil"/>
              <w:bottom w:val="nil"/>
            </w:tcBorders>
          </w:tcPr>
          <w:p w14:paraId="14F91105" w14:textId="55287F77" w:rsidR="00537C2B" w:rsidRPr="00A11005" w:rsidRDefault="00537C2B" w:rsidP="00703B8A">
            <w:pPr>
              <w:pStyle w:val="ListParagraph"/>
              <w:numPr>
                <w:ilvl w:val="2"/>
                <w:numId w:val="252"/>
              </w:numPr>
              <w:spacing w:before="60" w:after="60" w:line="233" w:lineRule="auto"/>
              <w:contextualSpacing w:val="0"/>
            </w:pPr>
            <w:r>
              <w:t>célula;</w:t>
            </w:r>
          </w:p>
        </w:tc>
      </w:tr>
      <w:tr w:rsidR="00537C2B" w:rsidRPr="00A11005" w14:paraId="6AF71B0D" w14:textId="77777777" w:rsidTr="00AC17E5">
        <w:tc>
          <w:tcPr>
            <w:tcW w:w="9350" w:type="dxa"/>
            <w:tcBorders>
              <w:top w:val="nil"/>
              <w:bottom w:val="nil"/>
            </w:tcBorders>
          </w:tcPr>
          <w:p w14:paraId="08D83F0A" w14:textId="3D05513D" w:rsidR="00537C2B" w:rsidRPr="00A11005" w:rsidRDefault="00537C2B" w:rsidP="00703B8A">
            <w:pPr>
              <w:pStyle w:val="ListParagraph"/>
              <w:numPr>
                <w:ilvl w:val="2"/>
                <w:numId w:val="252"/>
              </w:numPr>
              <w:spacing w:before="60" w:after="60" w:line="233" w:lineRule="auto"/>
              <w:contextualSpacing w:val="0"/>
            </w:pPr>
            <w:r>
              <w:t>propulsión; y</w:t>
            </w:r>
          </w:p>
        </w:tc>
      </w:tr>
      <w:tr w:rsidR="00537C2B" w:rsidRPr="00A11005" w14:paraId="25BD3CC1" w14:textId="77777777" w:rsidTr="00AC17E5">
        <w:tc>
          <w:tcPr>
            <w:tcW w:w="9350" w:type="dxa"/>
            <w:tcBorders>
              <w:top w:val="nil"/>
              <w:bottom w:val="nil"/>
            </w:tcBorders>
          </w:tcPr>
          <w:p w14:paraId="04EA25EA" w14:textId="3AC01DEA" w:rsidR="00537C2B" w:rsidRPr="00A11005" w:rsidRDefault="00537C2B" w:rsidP="00703B8A">
            <w:pPr>
              <w:pStyle w:val="ListParagraph"/>
              <w:numPr>
                <w:ilvl w:val="2"/>
                <w:numId w:val="252"/>
              </w:numPr>
              <w:spacing w:before="60" w:after="60" w:line="233" w:lineRule="auto"/>
              <w:contextualSpacing w:val="0"/>
            </w:pPr>
            <w:r>
              <w:t>componentes.</w:t>
            </w:r>
          </w:p>
        </w:tc>
      </w:tr>
      <w:tr w:rsidR="00537C2B" w:rsidRPr="00A11005" w14:paraId="530AD056" w14:textId="77777777" w:rsidTr="00AC17E5">
        <w:tc>
          <w:tcPr>
            <w:tcW w:w="9350" w:type="dxa"/>
            <w:tcBorders>
              <w:top w:val="nil"/>
              <w:bottom w:val="nil"/>
            </w:tcBorders>
          </w:tcPr>
          <w:p w14:paraId="05D4E2BB" w14:textId="1AE95955" w:rsidR="00537C2B" w:rsidRPr="00A11005" w:rsidRDefault="00537C2B" w:rsidP="00703B8A">
            <w:pPr>
              <w:pStyle w:val="ListParagraph"/>
              <w:numPr>
                <w:ilvl w:val="1"/>
                <w:numId w:val="252"/>
              </w:numPr>
              <w:spacing w:before="60" w:after="60" w:line="233" w:lineRule="auto"/>
              <w:contextualSpacing w:val="0"/>
            </w:pPr>
            <w:r>
              <w:t>Inspección previa al vuelo.</w:t>
            </w:r>
          </w:p>
        </w:tc>
      </w:tr>
      <w:tr w:rsidR="00537C2B" w:rsidRPr="00A11005" w14:paraId="49F74DFE" w14:textId="77777777" w:rsidTr="00AC17E5">
        <w:tc>
          <w:tcPr>
            <w:tcW w:w="9350" w:type="dxa"/>
            <w:tcBorders>
              <w:top w:val="nil"/>
              <w:bottom w:val="nil"/>
            </w:tcBorders>
          </w:tcPr>
          <w:p w14:paraId="295F5973" w14:textId="6AAD35D3" w:rsidR="00537C2B" w:rsidRPr="00A11005" w:rsidRDefault="00537C2B" w:rsidP="00703B8A">
            <w:pPr>
              <w:pStyle w:val="ListParagraph"/>
              <w:numPr>
                <w:ilvl w:val="2"/>
                <w:numId w:val="252"/>
              </w:numPr>
              <w:spacing w:before="60" w:after="60" w:line="233" w:lineRule="auto"/>
              <w:contextualSpacing w:val="0"/>
            </w:pPr>
            <w:r>
              <w:t>preparación de la aeronave para el vuelo;</w:t>
            </w:r>
          </w:p>
        </w:tc>
      </w:tr>
      <w:tr w:rsidR="00537C2B" w:rsidRPr="00A11005" w14:paraId="14CEFF26" w14:textId="77777777" w:rsidTr="00AC17E5">
        <w:tc>
          <w:tcPr>
            <w:tcW w:w="9350" w:type="dxa"/>
            <w:tcBorders>
              <w:top w:val="nil"/>
              <w:bottom w:val="nil"/>
            </w:tcBorders>
          </w:tcPr>
          <w:p w14:paraId="16E97234" w14:textId="37B57F16" w:rsidR="00537C2B" w:rsidRPr="00A11005" w:rsidRDefault="00537C2B" w:rsidP="00703B8A">
            <w:pPr>
              <w:pStyle w:val="ListParagraph"/>
              <w:numPr>
                <w:ilvl w:val="2"/>
                <w:numId w:val="252"/>
              </w:numPr>
              <w:spacing w:before="60" w:after="60" w:line="233" w:lineRule="auto"/>
              <w:contextualSpacing w:val="0"/>
            </w:pPr>
            <w:r>
              <w:t>funciones de los servicios de escala en tierra subcontratados;</w:t>
            </w:r>
          </w:p>
        </w:tc>
      </w:tr>
      <w:tr w:rsidR="00537C2B" w:rsidRPr="00A11005" w14:paraId="5AE18F96" w14:textId="77777777" w:rsidTr="00AC17E5">
        <w:tc>
          <w:tcPr>
            <w:tcW w:w="9350" w:type="dxa"/>
            <w:tcBorders>
              <w:top w:val="nil"/>
              <w:bottom w:val="nil"/>
            </w:tcBorders>
          </w:tcPr>
          <w:p w14:paraId="467D959D" w14:textId="619CD08C" w:rsidR="00537C2B" w:rsidRPr="00A11005" w:rsidRDefault="00537C2B" w:rsidP="00703B8A">
            <w:pPr>
              <w:pStyle w:val="ListParagraph"/>
              <w:numPr>
                <w:ilvl w:val="2"/>
                <w:numId w:val="252"/>
              </w:numPr>
              <w:spacing w:before="60" w:after="60" w:line="233" w:lineRule="auto"/>
              <w:contextualSpacing w:val="0"/>
            </w:pPr>
            <w:r>
              <w:t>seguridad de la carga y embarque de equipajes;</w:t>
            </w:r>
          </w:p>
        </w:tc>
      </w:tr>
      <w:tr w:rsidR="00537C2B" w:rsidRPr="00A11005" w14:paraId="66DA29B9" w14:textId="77777777" w:rsidTr="00AC17E5">
        <w:tc>
          <w:tcPr>
            <w:tcW w:w="9350" w:type="dxa"/>
            <w:tcBorders>
              <w:top w:val="nil"/>
              <w:bottom w:val="nil"/>
            </w:tcBorders>
          </w:tcPr>
          <w:p w14:paraId="28552E33" w14:textId="648EFD99" w:rsidR="00537C2B" w:rsidRPr="00A11005" w:rsidRDefault="00537C2B" w:rsidP="00703B8A">
            <w:pPr>
              <w:pStyle w:val="ListParagraph"/>
              <w:numPr>
                <w:ilvl w:val="2"/>
                <w:numId w:val="252"/>
              </w:numPr>
              <w:spacing w:before="60" w:after="60" w:line="233" w:lineRule="auto"/>
              <w:contextualSpacing w:val="0"/>
            </w:pPr>
            <w:r>
              <w:t>control del reabastecimiento de combustible, cantidad y calidad; y</w:t>
            </w:r>
          </w:p>
        </w:tc>
      </w:tr>
      <w:tr w:rsidR="00537C2B" w:rsidRPr="00A11005" w14:paraId="358EC346" w14:textId="77777777" w:rsidTr="00AC17E5">
        <w:tc>
          <w:tcPr>
            <w:tcW w:w="9350" w:type="dxa"/>
            <w:tcBorders>
              <w:top w:val="nil"/>
              <w:bottom w:val="nil"/>
            </w:tcBorders>
          </w:tcPr>
          <w:p w14:paraId="21041B0F" w14:textId="76EA8D6C" w:rsidR="00537C2B" w:rsidRPr="00A11005" w:rsidRDefault="00537C2B" w:rsidP="00703B8A">
            <w:pPr>
              <w:pStyle w:val="ListParagraph"/>
              <w:numPr>
                <w:ilvl w:val="2"/>
                <w:numId w:val="252"/>
              </w:numPr>
              <w:spacing w:before="60" w:after="60" w:line="233" w:lineRule="auto"/>
              <w:contextualSpacing w:val="0"/>
            </w:pPr>
            <w:r>
              <w:t>control de la contaminación por nieve, hielo, polvo y arena conforme a una norma aprobada de la aviación.</w:t>
            </w:r>
          </w:p>
        </w:tc>
      </w:tr>
      <w:tr w:rsidR="00537C2B" w:rsidRPr="00A11005" w14:paraId="27EB0B2C" w14:textId="77777777" w:rsidTr="00AC17E5">
        <w:tc>
          <w:tcPr>
            <w:tcW w:w="9350" w:type="dxa"/>
            <w:tcBorders>
              <w:top w:val="nil"/>
              <w:bottom w:val="nil"/>
            </w:tcBorders>
          </w:tcPr>
          <w:p w14:paraId="5C363DBB" w14:textId="0514C30A" w:rsidR="00537C2B" w:rsidRPr="00A11005" w:rsidRDefault="00537C2B" w:rsidP="00703B8A">
            <w:pPr>
              <w:pStyle w:val="ListParagraph"/>
              <w:numPr>
                <w:ilvl w:val="1"/>
                <w:numId w:val="252"/>
              </w:numPr>
              <w:spacing w:before="60" w:after="60" w:line="233" w:lineRule="auto"/>
              <w:contextualSpacing w:val="0"/>
            </w:pPr>
            <w:r>
              <w:t>Peso de la aeronave.</w:t>
            </w:r>
          </w:p>
        </w:tc>
      </w:tr>
      <w:tr w:rsidR="00537C2B" w:rsidRPr="00A11005" w14:paraId="374879EB" w14:textId="77777777" w:rsidTr="00AC17E5">
        <w:tc>
          <w:tcPr>
            <w:tcW w:w="9350" w:type="dxa"/>
            <w:tcBorders>
              <w:top w:val="nil"/>
              <w:bottom w:val="nil"/>
            </w:tcBorders>
          </w:tcPr>
          <w:p w14:paraId="4668A32B" w14:textId="088B00BF" w:rsidR="00537C2B" w:rsidRPr="00A11005" w:rsidRDefault="00537C2B" w:rsidP="00703B8A">
            <w:pPr>
              <w:pStyle w:val="ListParagraph"/>
              <w:numPr>
                <w:ilvl w:val="1"/>
                <w:numId w:val="252"/>
              </w:numPr>
              <w:spacing w:before="60" w:after="60" w:line="233" w:lineRule="auto"/>
              <w:contextualSpacing w:val="0"/>
            </w:pPr>
            <w:r>
              <w:t>Procedimientos para las pruebas de vuelo.</w:t>
            </w:r>
          </w:p>
        </w:tc>
      </w:tr>
      <w:tr w:rsidR="00537C2B" w:rsidRPr="00A11005" w14:paraId="1E3C02CE" w14:textId="77777777" w:rsidTr="00AC17E5">
        <w:tc>
          <w:tcPr>
            <w:tcW w:w="9350" w:type="dxa"/>
            <w:tcBorders>
              <w:top w:val="nil"/>
              <w:bottom w:val="nil"/>
            </w:tcBorders>
          </w:tcPr>
          <w:p w14:paraId="152742D8" w14:textId="57A85602" w:rsidR="00537C2B" w:rsidRPr="00A11005" w:rsidRDefault="00537C2B" w:rsidP="00703B8A">
            <w:pPr>
              <w:pStyle w:val="ListParagraph"/>
              <w:numPr>
                <w:ilvl w:val="1"/>
                <w:numId w:val="252"/>
              </w:numPr>
              <w:spacing w:before="60" w:after="60" w:line="233" w:lineRule="auto"/>
              <w:contextualSpacing w:val="0"/>
            </w:pPr>
            <w:r>
              <w:t>Ejemplos de documentos, etiquetas y formularios utilizados.</w:t>
            </w:r>
          </w:p>
        </w:tc>
      </w:tr>
      <w:tr w:rsidR="00537C2B" w:rsidRPr="00A11005" w14:paraId="3FD0DA13" w14:textId="77777777" w:rsidTr="00537C2B">
        <w:tc>
          <w:tcPr>
            <w:tcW w:w="9350" w:type="dxa"/>
            <w:tcBorders>
              <w:top w:val="nil"/>
            </w:tcBorders>
          </w:tcPr>
          <w:p w14:paraId="71C2234B" w14:textId="3FDFAA82" w:rsidR="00537C2B" w:rsidRPr="00A11005" w:rsidRDefault="00537C2B" w:rsidP="00703B8A">
            <w:pPr>
              <w:pStyle w:val="ListParagraph"/>
              <w:numPr>
                <w:ilvl w:val="1"/>
                <w:numId w:val="252"/>
              </w:numPr>
              <w:spacing w:before="60" w:after="60" w:line="233" w:lineRule="auto"/>
              <w:contextualSpacing w:val="0"/>
            </w:pPr>
            <w:r>
              <w:t>Partes pertinentes del manual de operaciones del titular del AOC.</w:t>
            </w:r>
          </w:p>
        </w:tc>
      </w:tr>
    </w:tbl>
    <w:p w14:paraId="4D503208" w14:textId="5C1B8685" w:rsidR="00391816" w:rsidRPr="00A11005" w:rsidRDefault="00391816" w:rsidP="00703B8A">
      <w:pPr>
        <w:widowControl w:val="0"/>
        <w:spacing w:after="0" w:line="233" w:lineRule="auto"/>
        <w:jc w:val="right"/>
        <w:rPr>
          <w:iCs/>
        </w:rPr>
      </w:pPr>
      <w:r>
        <w:rPr>
          <w:i/>
          <w:iCs/>
          <w:sz w:val="20"/>
        </w:rPr>
        <w:t>Anexo 6 de la OACI, Parte I, 8.2.1; 11.2</w:t>
      </w:r>
    </w:p>
    <w:p w14:paraId="4D503209" w14:textId="77777777" w:rsidR="00391816" w:rsidRPr="00A11005" w:rsidRDefault="00391816" w:rsidP="00703B8A">
      <w:pPr>
        <w:pStyle w:val="FFATextFlushRight"/>
        <w:keepLines w:val="0"/>
        <w:widowControl w:val="0"/>
        <w:spacing w:before="0" w:line="233" w:lineRule="auto"/>
      </w:pPr>
      <w:r>
        <w:t>Anexo 6 de la OACI, Parte III, Sección II: 6.2.1; 9.2</w:t>
      </w:r>
    </w:p>
    <w:p w14:paraId="3D57F48C" w14:textId="77777777" w:rsidR="00C504B3" w:rsidRPr="00A11005" w:rsidRDefault="00C504B3" w:rsidP="00703B8A">
      <w:pPr>
        <w:pStyle w:val="FFATextFlushRight"/>
        <w:keepLines w:val="0"/>
        <w:widowControl w:val="0"/>
        <w:spacing w:line="233" w:lineRule="auto"/>
      </w:pPr>
      <w:r>
        <w:t>Documento 8335 de la OACI Parte III, Capítulo 6: 6.3.2; 6.3.3</w:t>
      </w:r>
    </w:p>
    <w:p w14:paraId="724D7480" w14:textId="77777777" w:rsidR="00C504B3" w:rsidRPr="00A11005" w:rsidRDefault="00C504B3" w:rsidP="00703B8A">
      <w:pPr>
        <w:pStyle w:val="FFATextFlushRight"/>
        <w:keepLines w:val="0"/>
        <w:widowControl w:val="0"/>
        <w:spacing w:line="233" w:lineRule="auto"/>
      </w:pPr>
      <w:r>
        <w:t>Documento 9760 de la OACI, Parte III: 7.2</w:t>
      </w:r>
    </w:p>
    <w:p w14:paraId="6B3ADDE6" w14:textId="0110E617" w:rsidR="00391816" w:rsidRPr="000A3042" w:rsidRDefault="00391816" w:rsidP="00703B8A">
      <w:pPr>
        <w:pStyle w:val="FFATextFlushRight"/>
      </w:pPr>
      <w:r>
        <w:t>14 CFR 121.369</w:t>
      </w:r>
      <w:bookmarkEnd w:id="0"/>
    </w:p>
    <w:sectPr w:rsidR="00391816" w:rsidRPr="000A3042" w:rsidSect="00C3402D">
      <w:headerReference w:type="even" r:id="rId28"/>
      <w:headerReference w:type="default" r:id="rId29"/>
      <w:footerReference w:type="even" r:id="rId30"/>
      <w:footerReference w:type="default" r:id="rId31"/>
      <w:headerReference w:type="first" r:id="rId32"/>
      <w:footerReference w:type="first" r:id="rId33"/>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4237" w14:textId="77777777" w:rsidR="00F634AA" w:rsidRDefault="00F634AA" w:rsidP="00221615">
      <w:pPr>
        <w:spacing w:before="0" w:after="0"/>
      </w:pPr>
      <w:r>
        <w:separator/>
      </w:r>
    </w:p>
  </w:endnote>
  <w:endnote w:type="continuationSeparator" w:id="0">
    <w:p w14:paraId="07E4E1F6" w14:textId="77777777" w:rsidR="00F634AA" w:rsidRDefault="00F634AA" w:rsidP="00221615">
      <w:pPr>
        <w:spacing w:before="0" w:after="0"/>
      </w:pPr>
      <w:r>
        <w:continuationSeparator/>
      </w:r>
    </w:p>
  </w:endnote>
  <w:endnote w:type="continuationNotice" w:id="1">
    <w:p w14:paraId="64883BD1" w14:textId="77777777" w:rsidR="00F634AA" w:rsidRDefault="00F634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7D92" w14:textId="77777777" w:rsidR="00F634AA" w:rsidRDefault="00F634AA" w:rsidP="00ED3014">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31C5" w14:textId="192ACC2D" w:rsidR="00F634AA" w:rsidRDefault="00F634AA" w:rsidP="00F2083A">
    <w:pPr>
      <w:pStyle w:val="Footer"/>
    </w:pPr>
    <w:r>
      <w:t xml:space="preserve">NE </w:t>
    </w:r>
    <w:r>
      <w:fldChar w:fldCharType="begin"/>
    </w:r>
    <w:r>
      <w:instrText xml:space="preserve"> PAGE   \* MERGEFORMAT </w:instrText>
    </w:r>
    <w:r>
      <w:fldChar w:fldCharType="separate"/>
    </w:r>
    <w:r w:rsidR="009761EA">
      <w:rPr>
        <w:noProof/>
      </w:rPr>
      <w:t>9-2</w:t>
    </w:r>
    <w:r>
      <w:fldChar w:fldCharType="end"/>
    </w:r>
    <w:r>
      <w:tab/>
      <w:t>Versión 2.10</w:t>
    </w:r>
    <w:r>
      <w:tab/>
      <w:t>Noviembre de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337D" w14:textId="0D146796" w:rsidR="00F634AA" w:rsidRDefault="00F634AA" w:rsidP="00F2083A">
    <w:pPr>
      <w:pStyle w:val="Footer"/>
    </w:pPr>
    <w:r>
      <w:t>noviembre de 2020</w:t>
    </w:r>
    <w:r>
      <w:tab/>
      <w:t>Versión 2.10</w:t>
    </w:r>
    <w:r>
      <w:tab/>
      <w:t>NE 2-</w:t>
    </w:r>
    <w:r>
      <w:fldChar w:fldCharType="begin"/>
    </w:r>
    <w:r>
      <w:instrText xml:space="preserve"> PAGE   \* MERGEFORMAT </w:instrText>
    </w:r>
    <w:r>
      <w:fldChar w:fldCharType="separate"/>
    </w:r>
    <w:r w:rsidR="009761EA">
      <w:rPr>
        <w:noProof/>
      </w:rPr>
      <w:t>9-3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88D2" w14:textId="040E4973" w:rsidR="00F634AA" w:rsidRDefault="00F634AA" w:rsidP="00F2083A">
    <w:pPr>
      <w:pStyle w:val="Footer"/>
    </w:pPr>
    <w:r>
      <w:t>noviembre de 2020</w:t>
    </w:r>
    <w:r>
      <w:tab/>
      <w:t>Versión 2.10</w:t>
    </w:r>
    <w:r>
      <w:tab/>
      <w:t>NE 2-</w:t>
    </w:r>
    <w:r>
      <w:fldChar w:fldCharType="begin"/>
    </w:r>
    <w:r>
      <w:instrText xml:space="preserve"> PAGE   \* MERGEFORMAT </w:instrText>
    </w:r>
    <w:r>
      <w:fldChar w:fldCharType="separate"/>
    </w:r>
    <w:r w:rsidR="009761EA">
      <w:rPr>
        <w:noProof/>
      </w:rPr>
      <w:t>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4" w14:textId="77777777" w:rsidR="00F634AA" w:rsidRPr="008F3E35" w:rsidRDefault="00F634AA" w:rsidP="008F3E35">
    <w:pPr>
      <w:pStyle w:val="Footer"/>
    </w:pPr>
    <w:r>
      <w:t>Noviembre de 2011</w:t>
    </w:r>
    <w:r>
      <w:tab/>
      <w:t>Versión 2.6</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5F8C" w14:textId="77777777" w:rsidR="00F634AA" w:rsidRDefault="00F634AA" w:rsidP="00ED3014">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7" w14:textId="06C775D9" w:rsidR="00F634AA" w:rsidRPr="008F3E35" w:rsidRDefault="00F634AA" w:rsidP="008F3E35">
    <w:pPr>
      <w:pStyle w:val="Footer"/>
    </w:pPr>
    <w:r>
      <w:fldChar w:fldCharType="begin"/>
    </w:r>
    <w:r>
      <w:instrText xml:space="preserve"> PAGE   \* MERGEFORMAT </w:instrText>
    </w:r>
    <w:r>
      <w:fldChar w:fldCharType="separate"/>
    </w:r>
    <w:r w:rsidR="009761EA">
      <w:rPr>
        <w:noProof/>
      </w:rPr>
      <w:t>9-ii</w:t>
    </w:r>
    <w:r>
      <w:fldChar w:fldCharType="end"/>
    </w:r>
    <w:r>
      <w:tab/>
      <w:t>Versión 2.10</w:t>
    </w:r>
    <w:r>
      <w:tab/>
      <w:t>noviembre de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8" w14:textId="3C021309" w:rsidR="00F634AA" w:rsidRPr="008F3E35" w:rsidRDefault="00F634AA" w:rsidP="008F3E35">
    <w:pPr>
      <w:pStyle w:val="Footer"/>
    </w:pPr>
    <w:r>
      <w:t>Noviembre de 2020</w:t>
    </w:r>
    <w:r>
      <w:tab/>
      <w:t>Versión 2.10</w:t>
    </w:r>
    <w:r>
      <w:tab/>
    </w:r>
    <w:r>
      <w:fldChar w:fldCharType="begin"/>
    </w:r>
    <w:r>
      <w:instrText xml:space="preserve"> PAGE   \* MERGEFORMAT </w:instrText>
    </w:r>
    <w:r>
      <w:fldChar w:fldCharType="separate"/>
    </w:r>
    <w:r w:rsidR="009761EA">
      <w:rPr>
        <w:noProof/>
      </w:rPr>
      <w:t>9-iii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A" w14:textId="421421C1" w:rsidR="00F634AA" w:rsidRPr="00221615" w:rsidRDefault="00F634AA" w:rsidP="00221615">
    <w:pPr>
      <w:pStyle w:val="Footer"/>
    </w:pPr>
    <w:r>
      <w:t>Noviembre de 2020</w:t>
    </w:r>
    <w:r>
      <w:tab/>
      <w:t>Versión 2.10</w:t>
    </w:r>
    <w:r>
      <w:tab/>
    </w:r>
    <w:r>
      <w:fldChar w:fldCharType="begin"/>
    </w:r>
    <w:r>
      <w:instrText xml:space="preserve"> PAGE   \* MERGEFORMAT </w:instrText>
    </w:r>
    <w:r>
      <w:fldChar w:fldCharType="separate"/>
    </w:r>
    <w:r w:rsidR="009761EA">
      <w:rPr>
        <w:noProof/>
      </w:rPr>
      <w:t>9-i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B" w14:textId="19440C00" w:rsidR="00F634AA" w:rsidRPr="00755437" w:rsidRDefault="00F634AA" w:rsidP="00755437">
    <w:pPr>
      <w:pStyle w:val="Footer"/>
    </w:pPr>
    <w:r>
      <w:fldChar w:fldCharType="begin"/>
    </w:r>
    <w:r>
      <w:instrText xml:space="preserve"> PAGE   \* MERGEFORMAT </w:instrText>
    </w:r>
    <w:r>
      <w:fldChar w:fldCharType="separate"/>
    </w:r>
    <w:r w:rsidR="009761EA">
      <w:rPr>
        <w:noProof/>
      </w:rPr>
      <w:t>9-2</w:t>
    </w:r>
    <w:r>
      <w:fldChar w:fldCharType="end"/>
    </w:r>
    <w:r>
      <w:tab/>
      <w:t>Versión 2.10</w:t>
    </w:r>
    <w:r>
      <w:tab/>
      <w:t>noviembre de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C" w14:textId="1AAA1549" w:rsidR="00F634AA" w:rsidRPr="008F3E35" w:rsidRDefault="00F634AA" w:rsidP="008F3E35">
    <w:pPr>
      <w:pStyle w:val="Footer"/>
    </w:pPr>
    <w:r>
      <w:t>Noviembre de 2020</w:t>
    </w:r>
    <w:r>
      <w:tab/>
      <w:t>Versión 2.10</w:t>
    </w:r>
    <w:r>
      <w:tab/>
    </w:r>
    <w:r>
      <w:fldChar w:fldCharType="begin"/>
    </w:r>
    <w:r>
      <w:instrText xml:space="preserve"> PAGE   \* MERGEFORMAT </w:instrText>
    </w:r>
    <w:r>
      <w:fldChar w:fldCharType="separate"/>
    </w:r>
    <w:r w:rsidR="009761EA">
      <w:rPr>
        <w:noProof/>
      </w:rPr>
      <w:t>9-3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D" w14:textId="41444C1B" w:rsidR="00F634AA" w:rsidRPr="00755437" w:rsidRDefault="00F634AA" w:rsidP="00755437">
    <w:pPr>
      <w:pStyle w:val="Footer"/>
    </w:pPr>
    <w:r>
      <w:t>Noviembre de 2019</w:t>
    </w:r>
    <w:r>
      <w:tab/>
      <w:t>Versión 2.9</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662B" w14:textId="77777777" w:rsidR="00F634AA" w:rsidRDefault="00F634AA" w:rsidP="00221615">
      <w:pPr>
        <w:spacing w:before="0" w:after="0"/>
      </w:pPr>
      <w:r>
        <w:separator/>
      </w:r>
    </w:p>
  </w:footnote>
  <w:footnote w:type="continuationSeparator" w:id="0">
    <w:p w14:paraId="18EC1BE5" w14:textId="77777777" w:rsidR="00F634AA" w:rsidRDefault="00F634AA" w:rsidP="00221615">
      <w:pPr>
        <w:spacing w:before="0" w:after="0"/>
      </w:pPr>
      <w:r>
        <w:continuationSeparator/>
      </w:r>
    </w:p>
  </w:footnote>
  <w:footnote w:type="continuationNotice" w:id="1">
    <w:p w14:paraId="7E95BC99" w14:textId="77777777" w:rsidR="00F634AA" w:rsidRDefault="00F634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0719" w14:textId="77777777" w:rsidR="00F634AA" w:rsidRDefault="00F634AA" w:rsidP="00ED3014">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3" w14:textId="77777777" w:rsidR="00F634AA" w:rsidRDefault="00F634AA">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268C" w14:textId="77777777" w:rsidR="00F634AA" w:rsidRDefault="00F634AA" w:rsidP="00ED3014">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5" w14:textId="77777777" w:rsidR="00F634AA" w:rsidRPr="00520AA8" w:rsidRDefault="00F634AA" w:rsidP="00251B8B">
    <w:pPr>
      <w:pStyle w:val="Header"/>
    </w:pPr>
    <w:r>
      <w:t>Parte 9. Administración y certificación del explotador de servicios aéreos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6" w14:textId="77777777" w:rsidR="00F634AA" w:rsidRDefault="00F634AA">
    <w:pPr>
      <w:pStyle w:val="Header"/>
    </w:pPr>
    <w:r>
      <w:tab/>
      <w:t>Parte 9. Administración y certificación del explotador de servicios aéreos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9" w14:textId="77777777" w:rsidR="00F634AA" w:rsidRPr="00221615" w:rsidRDefault="00F634AA" w:rsidP="00221615">
    <w:pPr>
      <w:pStyle w:val="Header"/>
    </w:pPr>
    <w:r>
      <w:tab/>
      <w:t>Parte 9. Administración y certificación del explotador de servicios aéreos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E" w14:textId="77777777" w:rsidR="00F634AA" w:rsidRPr="00520AA8" w:rsidRDefault="00F634AA" w:rsidP="00251B8B">
    <w:pPr>
      <w:pStyle w:val="Header"/>
    </w:pPr>
    <w:r>
      <w:t>Parte 9. Administración y certificación del explotador de servicios aéreos</w:t>
    </w:r>
    <w:r>
      <w:tab/>
      <w:t>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324F" w14:textId="77777777" w:rsidR="00F634AA" w:rsidRDefault="00F634AA">
    <w:pPr>
      <w:pStyle w:val="Header"/>
    </w:pPr>
    <w:r>
      <w:t>NORMAS DE EJECUCIÓN</w:t>
    </w:r>
    <w:r>
      <w:tab/>
      <w:t>Parte 9. Administración y certificación del explotador de servicios aéreos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62F93" w14:textId="0B472A1E" w:rsidR="00F634AA" w:rsidRDefault="00F634AA" w:rsidP="00F2083A">
    <w:pPr>
      <w:pStyle w:val="Header"/>
    </w:pPr>
    <w:r>
      <w:t>NORMAS DE EJECUCIÓN</w:t>
    </w:r>
    <w:r>
      <w:tab/>
      <w:t>Parte 9. Administración y certificación del explotador de servicios aéreos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EFF"/>
    <w:multiLevelType w:val="multilevel"/>
    <w:tmpl w:val="33C6B03A"/>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b/>
        <w:bCs w:val="0"/>
        <w:strike w:val="0"/>
      </w:rPr>
    </w:lvl>
    <w:lvl w:ilvl="3">
      <w:start w:val="1"/>
      <w:numFmt w:val="lowerLetter"/>
      <w:pStyle w:val="FAAISManualTextL1a"/>
      <w:lvlText w:val="(%4)"/>
      <w:lvlJc w:val="left"/>
      <w:pPr>
        <w:ind w:left="2880" w:hanging="720"/>
      </w:pPr>
      <w:rPr>
        <w:rFonts w:hint="default"/>
        <w:b w:val="0"/>
        <w:i w:val="0"/>
      </w:rPr>
    </w:lvl>
    <w:lvl w:ilvl="4">
      <w:start w:val="1"/>
      <w:numFmt w:val="decimal"/>
      <w:lvlText w:val="(%5)"/>
      <w:lvlJc w:val="left"/>
      <w:pPr>
        <w:ind w:left="3510" w:hanging="720"/>
      </w:pPr>
      <w:rPr>
        <w:rFonts w:hint="default"/>
        <w:b w:val="0"/>
        <w:bCs/>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373132A"/>
    <w:multiLevelType w:val="multilevel"/>
    <w:tmpl w:val="7CC2A9DA"/>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lvlText w:val="(%2)"/>
      <w:lvlJc w:val="left"/>
      <w:pPr>
        <w:tabs>
          <w:tab w:val="num" w:pos="4500"/>
        </w:tabs>
        <w:ind w:left="2880" w:hanging="720"/>
      </w:pPr>
      <w:rPr>
        <w:rFonts w:cs="Times New Roman" w:hint="default"/>
        <w:b w:val="0"/>
        <w:sz w:val="22"/>
      </w:rPr>
    </w:lvl>
    <w:lvl w:ilvl="2">
      <w:start w:val="1"/>
      <w:numFmt w:val="decimal"/>
      <w:lvlText w:val="(%3)"/>
      <w:lvlJc w:val="left"/>
      <w:pPr>
        <w:tabs>
          <w:tab w:val="num" w:pos="3600"/>
        </w:tabs>
        <w:ind w:left="288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lvlText w:val="(%6)"/>
      <w:lvlJc w:val="left"/>
      <w:pPr>
        <w:tabs>
          <w:tab w:val="num" w:pos="5760"/>
        </w:tabs>
        <w:ind w:left="288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2" w15:restartNumberingAfterBreak="0">
    <w:nsid w:val="0787644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 w15:restartNumberingAfterBreak="0">
    <w:nsid w:val="0F3A56E0"/>
    <w:multiLevelType w:val="multilevel"/>
    <w:tmpl w:val="1F5A3414"/>
    <w:styleLink w:val="IS"/>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A4C062E"/>
    <w:multiLevelType w:val="multilevel"/>
    <w:tmpl w:val="B24C92F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B11EA1"/>
    <w:multiLevelType w:val="hybridMultilevel"/>
    <w:tmpl w:val="18ACDCBC"/>
    <w:lvl w:ilvl="0" w:tplc="AB265480">
      <w:start w:val="1"/>
      <w:numFmt w:val="lowerLetter"/>
      <w:pStyle w:val="FAAOut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55E15"/>
    <w:multiLevelType w:val="multilevel"/>
    <w:tmpl w:val="C108FC3C"/>
    <w:lvl w:ilvl="0">
      <w:start w:val="9"/>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A813E6"/>
    <w:multiLevelType w:val="multilevel"/>
    <w:tmpl w:val="59686B24"/>
    <w:lvl w:ilvl="0">
      <w:start w:val="1"/>
      <w:numFmt w:val="lowerLetter"/>
      <w:pStyle w:val="FAAOutlineL1a"/>
      <w:lvlText w:val="(%1)"/>
      <w:lvlJc w:val="left"/>
      <w:pPr>
        <w:ind w:left="1440" w:hanging="720"/>
      </w:pPr>
      <w:rPr>
        <w:rFonts w:cs="Times New Roman"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8" w15:restartNumberingAfterBreak="0">
    <w:nsid w:val="2C796AD1"/>
    <w:multiLevelType w:val="multilevel"/>
    <w:tmpl w:val="31A2A52C"/>
    <w:lvl w:ilvl="0">
      <w:start w:val="1"/>
      <w:numFmt w:val="bullet"/>
      <w:lvlText w:val=""/>
      <w:lvlJc w:val="left"/>
      <w:pPr>
        <w:ind w:left="1224" w:hanging="720"/>
      </w:pPr>
      <w:rPr>
        <w:rFonts w:ascii="Symbol" w:hAnsi="Symbol" w:hint="default"/>
        <w:b/>
      </w:rPr>
    </w:lvl>
    <w:lvl w:ilvl="1">
      <w:start w:val="1"/>
      <w:numFmt w:val="decimal"/>
      <w:lvlText w:val="%1.%2"/>
      <w:lvlJc w:val="left"/>
      <w:pPr>
        <w:ind w:left="1944" w:hanging="720"/>
      </w:pPr>
      <w:rPr>
        <w:rFonts w:hint="default"/>
        <w:b/>
        <w:bCs/>
      </w:rPr>
    </w:lvl>
    <w:lvl w:ilvl="2">
      <w:start w:val="1"/>
      <w:numFmt w:val="decimal"/>
      <w:lvlText w:val="%1.%2.%3"/>
      <w:lvlJc w:val="left"/>
      <w:pPr>
        <w:ind w:left="2664"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3384" w:hanging="720"/>
      </w:pPr>
      <w:rPr>
        <w:rFonts w:hint="default"/>
      </w:rPr>
    </w:lvl>
    <w:lvl w:ilvl="4">
      <w:start w:val="1"/>
      <w:numFmt w:val="decimal"/>
      <w:lvlText w:val="(%5)"/>
      <w:lvlJc w:val="left"/>
      <w:pPr>
        <w:ind w:left="4104" w:hanging="720"/>
      </w:pPr>
      <w:rPr>
        <w:rFonts w:hint="default"/>
      </w:rPr>
    </w:lvl>
    <w:lvl w:ilvl="5">
      <w:start w:val="1"/>
      <w:numFmt w:val="lowerRoman"/>
      <w:lvlText w:val="(%6)"/>
      <w:lvlJc w:val="left"/>
      <w:pPr>
        <w:ind w:left="5184" w:hanging="1080"/>
      </w:pPr>
      <w:rPr>
        <w:rFonts w:hint="default"/>
      </w:rPr>
    </w:lvl>
    <w:lvl w:ilvl="6">
      <w:start w:val="1"/>
      <w:numFmt w:val="decimal"/>
      <w:lvlText w:val="%1.%2.%3.%4.%5.%6.%7"/>
      <w:lvlJc w:val="left"/>
      <w:pPr>
        <w:ind w:left="5904" w:hanging="1080"/>
      </w:pPr>
      <w:rPr>
        <w:rFonts w:hint="default"/>
      </w:rPr>
    </w:lvl>
    <w:lvl w:ilvl="7">
      <w:start w:val="1"/>
      <w:numFmt w:val="decimal"/>
      <w:lvlText w:val="%1.%2.%3.%4.%5.%6.%7.%8"/>
      <w:lvlJc w:val="left"/>
      <w:pPr>
        <w:ind w:left="6624" w:hanging="1080"/>
      </w:pPr>
      <w:rPr>
        <w:rFonts w:hint="default"/>
      </w:rPr>
    </w:lvl>
    <w:lvl w:ilvl="8">
      <w:start w:val="1"/>
      <w:numFmt w:val="decimal"/>
      <w:lvlText w:val="%1.%2.%3.%4.%5.%6.%7.%8.%9"/>
      <w:lvlJc w:val="left"/>
      <w:pPr>
        <w:ind w:left="7704" w:hanging="1440"/>
      </w:pPr>
      <w:rPr>
        <w:rFonts w:hint="default"/>
      </w:rPr>
    </w:lvl>
  </w:abstractNum>
  <w:abstractNum w:abstractNumId="9" w15:restartNumberingAfterBreak="0">
    <w:nsid w:val="3268004A"/>
    <w:multiLevelType w:val="multilevel"/>
    <w:tmpl w:val="A8B251E8"/>
    <w:lvl w:ilvl="0">
      <w:start w:val="1"/>
      <w:numFmt w:val="lowerLetter"/>
      <w:lvlText w:val="(%1)"/>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160" w:hanging="720"/>
      </w:pPr>
      <w:rPr>
        <w:rFonts w:hint="default"/>
      </w:rPr>
    </w:lvl>
    <w:lvl w:ilvl="2">
      <w:start w:val="1"/>
      <w:numFmt w:val="lowerRoman"/>
      <w:lvlText w:val="(%3)"/>
      <w:lvlJc w:val="left"/>
      <w:pPr>
        <w:tabs>
          <w:tab w:val="num" w:pos="2232"/>
        </w:tabs>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0" w15:restartNumberingAfterBreak="0">
    <w:nsid w:val="32D25CC5"/>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32FA6AA2"/>
    <w:multiLevelType w:val="multilevel"/>
    <w:tmpl w:val="53508FF8"/>
    <w:numStyleLink w:val="Style1"/>
  </w:abstractNum>
  <w:abstractNum w:abstractNumId="12" w15:restartNumberingAfterBreak="0">
    <w:nsid w:val="3C5F4C65"/>
    <w:multiLevelType w:val="multilevel"/>
    <w:tmpl w:val="94A6285E"/>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3D2568B6"/>
    <w:multiLevelType w:val="hybridMultilevel"/>
    <w:tmpl w:val="9A24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41AA8"/>
    <w:multiLevelType w:val="multilevel"/>
    <w:tmpl w:val="53508FF8"/>
    <w:styleLink w:val="Style1"/>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1.%3"/>
      <w:lvlJc w:val="left"/>
      <w:pPr>
        <w:ind w:left="216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B8F7F13"/>
    <w:multiLevelType w:val="multilevel"/>
    <w:tmpl w:val="699AC3A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6" w15:restartNumberingAfterBreak="0">
    <w:nsid w:val="52B530F8"/>
    <w:multiLevelType w:val="multilevel"/>
    <w:tmpl w:val="1E84308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6A96170"/>
    <w:multiLevelType w:val="multilevel"/>
    <w:tmpl w:val="1FD23AE2"/>
    <w:lvl w:ilvl="0">
      <w:start w:val="1"/>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bCs w:val="0"/>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8" w15:restartNumberingAfterBreak="0">
    <w:nsid w:val="63D70E39"/>
    <w:multiLevelType w:val="multilevel"/>
    <w:tmpl w:val="6B7A93AE"/>
    <w:lvl w:ilvl="0">
      <w:start w:val="240"/>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3060"/>
        </w:tabs>
        <w:ind w:left="3060" w:hanging="720"/>
      </w:pPr>
      <w:rPr>
        <w:rFonts w:cs="Times New Roman" w:hint="default"/>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0" w15:restartNumberingAfterBreak="0">
    <w:nsid w:val="71910954"/>
    <w:multiLevelType w:val="multilevel"/>
    <w:tmpl w:val="B284274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47457FF"/>
    <w:multiLevelType w:val="hybridMultilevel"/>
    <w:tmpl w:val="42D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91B00"/>
    <w:multiLevelType w:val="multilevel"/>
    <w:tmpl w:val="219A803E"/>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3" w15:restartNumberingAfterBreak="0">
    <w:nsid w:val="7B6A5783"/>
    <w:multiLevelType w:val="multilevel"/>
    <w:tmpl w:val="1C2AF73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cs="Times New Roman" w:hint="default"/>
        <w:b/>
        <w:bCs/>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6"/>
  </w:num>
  <w:num w:numId="2">
    <w:abstractNumId w:val="22"/>
  </w:num>
  <w:num w:numId="3">
    <w:abstractNumId w:val="2"/>
  </w:num>
  <w:num w:numId="4">
    <w:abstractNumId w:val="19"/>
  </w:num>
  <w:num w:numId="5">
    <w:abstractNumId w:val="15"/>
  </w:num>
  <w:num w:numId="6">
    <w:abstractNumId w:val="18"/>
  </w:num>
  <w:num w:numId="7">
    <w:abstractNumId w:val="1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7"/>
    <w:lvlOverride w:ilvl="0">
      <w:startOverride w:val="1"/>
    </w:lvlOverride>
  </w:num>
  <w:num w:numId="57">
    <w:abstractNumId w:val="7"/>
    <w:lvlOverride w:ilvl="0">
      <w:startOverride w:val="1"/>
    </w:lvlOverride>
  </w:num>
  <w:num w:numId="58">
    <w:abstractNumId w:val="7"/>
    <w:lvlOverride w:ilvl="0">
      <w:startOverride w:val="1"/>
    </w:lvlOverride>
  </w:num>
  <w:num w:numId="59">
    <w:abstractNumId w:val="7"/>
    <w:lvlOverride w:ilvl="0">
      <w:startOverride w:val="1"/>
    </w:lvlOverride>
  </w:num>
  <w:num w:numId="60">
    <w:abstractNumId w:val="7"/>
    <w:lvlOverride w:ilvl="0">
      <w:startOverride w:val="1"/>
    </w:lvlOverride>
  </w:num>
  <w:num w:numId="61">
    <w:abstractNumId w:val="7"/>
    <w:lvlOverride w:ilvl="0">
      <w:startOverride w:val="1"/>
    </w:lvlOverride>
  </w:num>
  <w:num w:numId="62">
    <w:abstractNumId w:val="7"/>
    <w:lvlOverride w:ilvl="0">
      <w:startOverride w:val="1"/>
    </w:lvlOverride>
  </w:num>
  <w:num w:numId="63">
    <w:abstractNumId w:val="7"/>
    <w:lvlOverride w:ilvl="0">
      <w:startOverride w:val="1"/>
    </w:lvlOverride>
  </w:num>
  <w:num w:numId="64">
    <w:abstractNumId w:val="7"/>
    <w:lvlOverride w:ilvl="0">
      <w:startOverride w:val="1"/>
    </w:lvlOverride>
  </w:num>
  <w:num w:numId="65">
    <w:abstractNumId w:val="7"/>
    <w:lvlOverride w:ilvl="0">
      <w:startOverride w:val="1"/>
    </w:lvlOverride>
  </w:num>
  <w:num w:numId="66">
    <w:abstractNumId w:val="7"/>
    <w:lvlOverride w:ilvl="0">
      <w:startOverride w:val="1"/>
    </w:lvlOverride>
  </w:num>
  <w:num w:numId="67">
    <w:abstractNumId w:val="7"/>
    <w:lvlOverride w:ilvl="0">
      <w:startOverride w:val="1"/>
    </w:lvlOverride>
  </w:num>
  <w:num w:numId="68">
    <w:abstractNumId w:val="7"/>
    <w:lvlOverride w:ilvl="0">
      <w:startOverride w:val="1"/>
    </w:lvlOverride>
  </w:num>
  <w:num w:numId="69">
    <w:abstractNumId w:val="7"/>
    <w:lvlOverride w:ilvl="0">
      <w:startOverride w:val="1"/>
    </w:lvlOverride>
  </w:num>
  <w:num w:numId="70">
    <w:abstractNumId w:val="7"/>
    <w:lvlOverride w:ilvl="0">
      <w:startOverride w:val="1"/>
    </w:lvlOverride>
  </w:num>
  <w:num w:numId="71">
    <w:abstractNumId w:val="7"/>
    <w:lvlOverride w:ilvl="0">
      <w:startOverride w:val="1"/>
    </w:lvlOverride>
  </w:num>
  <w:num w:numId="72">
    <w:abstractNumId w:val="7"/>
    <w:lvlOverride w:ilvl="0">
      <w:startOverride w:val="1"/>
    </w:lvlOverride>
  </w:num>
  <w:num w:numId="73">
    <w:abstractNumId w:val="7"/>
    <w:lvlOverride w:ilvl="0">
      <w:startOverride w:val="1"/>
    </w:lvlOverride>
  </w:num>
  <w:num w:numId="74">
    <w:abstractNumId w:val="7"/>
    <w:lvlOverride w:ilvl="0">
      <w:startOverride w:val="1"/>
    </w:lvlOverride>
  </w:num>
  <w:num w:numId="75">
    <w:abstractNumId w:val="7"/>
  </w:num>
  <w:num w:numId="76">
    <w:abstractNumId w:val="7"/>
    <w:lvlOverride w:ilvl="0">
      <w:startOverride w:val="1"/>
    </w:lvlOverride>
  </w:num>
  <w:num w:numId="77">
    <w:abstractNumId w:val="7"/>
    <w:lvlOverride w:ilvl="0">
      <w:startOverride w:val="1"/>
    </w:lvlOverride>
  </w:num>
  <w:num w:numId="78">
    <w:abstractNumId w:val="7"/>
    <w:lvlOverride w:ilvl="0">
      <w:startOverride w:val="1"/>
    </w:lvlOverride>
  </w:num>
  <w:num w:numId="79">
    <w:abstractNumId w:val="7"/>
    <w:lvlOverride w:ilvl="0">
      <w:startOverride w:val="1"/>
    </w:lvlOverride>
  </w:num>
  <w:num w:numId="80">
    <w:abstractNumId w:val="7"/>
    <w:lvlOverride w:ilvl="0">
      <w:startOverride w:val="1"/>
    </w:lvlOverride>
  </w:num>
  <w:num w:numId="81">
    <w:abstractNumId w:val="7"/>
    <w:lvlOverride w:ilvl="0">
      <w:startOverride w:val="1"/>
    </w:lvlOverride>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7"/>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7"/>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7"/>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7"/>
    <w:lvlOverride w:ilvl="0">
      <w:startOverride w:val="1"/>
    </w:lvlOverride>
  </w:num>
  <w:num w:numId="101">
    <w:abstractNumId w:val="7"/>
    <w:lvlOverride w:ilvl="0">
      <w:startOverride w:val="1"/>
    </w:lvlOverride>
  </w:num>
  <w:num w:numId="102">
    <w:abstractNumId w:val="7"/>
    <w:lvlOverride w:ilvl="0">
      <w:startOverride w:val="1"/>
    </w:lvlOverride>
  </w:num>
  <w:num w:numId="103">
    <w:abstractNumId w:val="7"/>
    <w:lvlOverride w:ilvl="0">
      <w:startOverride w:val="1"/>
    </w:lvlOverride>
  </w:num>
  <w:num w:numId="104">
    <w:abstractNumId w:val="7"/>
    <w:lvlOverride w:ilvl="0">
      <w:startOverride w:val="1"/>
    </w:lvlOverride>
  </w:num>
  <w:num w:numId="105">
    <w:abstractNumId w:val="7"/>
    <w:lvlOverride w:ilvl="0">
      <w:startOverride w:val="1"/>
    </w:lvlOverride>
  </w:num>
  <w:num w:numId="106">
    <w:abstractNumId w:val="7"/>
    <w:lvlOverride w:ilvl="0">
      <w:startOverride w:val="1"/>
    </w:lvlOverride>
  </w:num>
  <w:num w:numId="107">
    <w:abstractNumId w:val="7"/>
    <w:lvlOverride w:ilvl="0">
      <w:startOverride w:val="1"/>
    </w:lvlOverride>
  </w:num>
  <w:num w:numId="108">
    <w:abstractNumId w:val="7"/>
    <w:lvlOverride w:ilvl="0">
      <w:startOverride w:val="1"/>
    </w:lvlOverride>
  </w:num>
  <w:num w:numId="109">
    <w:abstractNumId w:val="7"/>
    <w:lvlOverride w:ilvl="0">
      <w:startOverride w:val="1"/>
    </w:lvlOverride>
  </w:num>
  <w:num w:numId="110">
    <w:abstractNumId w:val="7"/>
    <w:lvlOverride w:ilvl="0">
      <w:startOverride w:val="1"/>
    </w:lvlOverride>
  </w:num>
  <w:num w:numId="111">
    <w:abstractNumId w:val="7"/>
    <w:lvlOverride w:ilvl="0">
      <w:startOverride w:val="1"/>
    </w:lvlOverride>
  </w:num>
  <w:num w:numId="112">
    <w:abstractNumId w:val="7"/>
    <w:lvlOverride w:ilvl="0">
      <w:startOverride w:val="1"/>
    </w:lvlOverride>
  </w:num>
  <w:num w:numId="113">
    <w:abstractNumId w:val="7"/>
    <w:lvlOverride w:ilvl="0">
      <w:startOverride w:val="1"/>
    </w:lvlOverride>
  </w:num>
  <w:num w:numId="114">
    <w:abstractNumId w:val="7"/>
    <w:lvlOverride w:ilvl="0">
      <w:startOverride w:val="1"/>
    </w:lvlOverride>
  </w:num>
  <w:num w:numId="115">
    <w:abstractNumId w:val="7"/>
    <w:lvlOverride w:ilvl="0">
      <w:startOverride w:val="1"/>
    </w:lvlOverride>
  </w:num>
  <w:num w:numId="116">
    <w:abstractNumId w:val="7"/>
    <w:lvlOverride w:ilvl="0">
      <w:startOverride w:val="1"/>
    </w:lvlOverride>
  </w:num>
  <w:num w:numId="117">
    <w:abstractNumId w:val="7"/>
    <w:lvlOverride w:ilvl="0">
      <w:startOverride w:val="1"/>
    </w:lvlOverride>
  </w:num>
  <w:num w:numId="118">
    <w:abstractNumId w:val="7"/>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7"/>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7"/>
    <w:lvlOverride w:ilvl="0">
      <w:startOverride w:val="1"/>
    </w:lvlOverride>
  </w:num>
  <w:num w:numId="125">
    <w:abstractNumId w:val="7"/>
    <w:lvlOverride w:ilvl="0">
      <w:startOverride w:val="1"/>
    </w:lvlOverride>
  </w:num>
  <w:num w:numId="126">
    <w:abstractNumId w:val="7"/>
    <w:lvlOverride w:ilvl="0">
      <w:startOverride w:val="1"/>
    </w:lvlOverride>
  </w:num>
  <w:num w:numId="127">
    <w:abstractNumId w:val="7"/>
    <w:lvlOverride w:ilvl="0">
      <w:startOverride w:val="1"/>
    </w:lvlOverride>
  </w:num>
  <w:num w:numId="128">
    <w:abstractNumId w:val="7"/>
    <w:lvlOverride w:ilvl="0">
      <w:startOverride w:val="1"/>
    </w:lvlOverride>
  </w:num>
  <w:num w:numId="129">
    <w:abstractNumId w:val="7"/>
    <w:lvlOverride w:ilvl="0">
      <w:startOverride w:val="1"/>
    </w:lvlOverride>
  </w:num>
  <w:num w:numId="130">
    <w:abstractNumId w:val="7"/>
    <w:lvlOverride w:ilvl="0">
      <w:startOverride w:val="1"/>
    </w:lvlOverride>
  </w:num>
  <w:num w:numId="131">
    <w:abstractNumId w:val="7"/>
    <w:lvlOverride w:ilvl="0">
      <w:startOverride w:val="1"/>
    </w:lvlOverride>
  </w:num>
  <w:num w:numId="132">
    <w:abstractNumId w:val="7"/>
    <w:lvlOverride w:ilvl="0">
      <w:startOverride w:val="1"/>
    </w:lvlOverride>
  </w:num>
  <w:num w:numId="133">
    <w:abstractNumId w:val="12"/>
    <w:lvlOverride w:ilvl="0">
      <w:startOverride w:val="1"/>
    </w:lvlOverride>
  </w:num>
  <w:num w:numId="134">
    <w:abstractNumId w:val="12"/>
    <w:lvlOverride w:ilvl="0">
      <w:startOverride w:val="1"/>
    </w:lvlOverride>
  </w:num>
  <w:num w:numId="135">
    <w:abstractNumId w:val="12"/>
    <w:lvlOverride w:ilvl="0">
      <w:startOverride w:val="1"/>
    </w:lvlOverride>
  </w:num>
  <w:num w:numId="136">
    <w:abstractNumId w:val="12"/>
    <w:lvlOverride w:ilvl="0">
      <w:startOverride w:val="1"/>
    </w:lvlOverride>
  </w:num>
  <w:num w:numId="137">
    <w:abstractNumId w:val="12"/>
    <w:lvlOverride w:ilvl="0">
      <w:startOverride w:val="1"/>
    </w:lvlOverride>
  </w:num>
  <w:num w:numId="138">
    <w:abstractNumId w:val="12"/>
    <w:lvlOverride w:ilvl="0">
      <w:startOverride w:val="1"/>
    </w:lvlOverride>
  </w:num>
  <w:num w:numId="139">
    <w:abstractNumId w:val="12"/>
    <w:lvlOverride w:ilvl="0">
      <w:startOverride w:val="1"/>
    </w:lvlOverride>
  </w:num>
  <w:num w:numId="140">
    <w:abstractNumId w:val="12"/>
    <w:lvlOverride w:ilvl="0">
      <w:startOverride w:val="1"/>
    </w:lvlOverride>
  </w:num>
  <w:num w:numId="141">
    <w:abstractNumId w:val="12"/>
    <w:lvlOverride w:ilvl="0">
      <w:startOverride w:val="1"/>
    </w:lvlOverride>
  </w:num>
  <w:num w:numId="142">
    <w:abstractNumId w:val="12"/>
    <w:lvlOverride w:ilvl="0">
      <w:startOverride w:val="1"/>
    </w:lvlOverride>
  </w:num>
  <w:num w:numId="143">
    <w:abstractNumId w:val="12"/>
    <w:lvlOverride w:ilvl="0">
      <w:startOverride w:val="1"/>
    </w:lvlOverride>
  </w:num>
  <w:num w:numId="144">
    <w:abstractNumId w:val="12"/>
    <w:lvlOverride w:ilvl="0">
      <w:startOverride w:val="1"/>
    </w:lvlOverride>
  </w:num>
  <w:num w:numId="145">
    <w:abstractNumId w:val="12"/>
    <w:lvlOverride w:ilvl="0">
      <w:startOverride w:val="1"/>
    </w:lvlOverride>
  </w:num>
  <w:num w:numId="146">
    <w:abstractNumId w:val="12"/>
    <w:lvlOverride w:ilvl="0">
      <w:startOverride w:val="1"/>
    </w:lvlOverride>
  </w:num>
  <w:num w:numId="147">
    <w:abstractNumId w:val="12"/>
    <w:lvlOverride w:ilvl="0">
      <w:startOverride w:val="1"/>
    </w:lvlOverride>
  </w:num>
  <w:num w:numId="148">
    <w:abstractNumId w:val="12"/>
    <w:lvlOverride w:ilvl="0">
      <w:startOverride w:val="1"/>
    </w:lvlOverride>
  </w:num>
  <w:num w:numId="149">
    <w:abstractNumId w:val="12"/>
    <w:lvlOverride w:ilvl="0">
      <w:startOverride w:val="1"/>
    </w:lvlOverride>
  </w:num>
  <w:num w:numId="150">
    <w:abstractNumId w:val="12"/>
    <w:lvlOverride w:ilvl="0">
      <w:startOverride w:val="1"/>
    </w:lvlOverride>
  </w:num>
  <w:num w:numId="151">
    <w:abstractNumId w:val="12"/>
    <w:lvlOverride w:ilvl="0">
      <w:startOverride w:val="1"/>
    </w:lvlOverride>
  </w:num>
  <w:num w:numId="152">
    <w:abstractNumId w:val="12"/>
    <w:lvlOverride w:ilvl="0">
      <w:startOverride w:val="1"/>
    </w:lvlOverride>
  </w:num>
  <w:num w:numId="153">
    <w:abstractNumId w:val="12"/>
    <w:lvlOverride w:ilvl="0">
      <w:startOverride w:val="1"/>
    </w:lvlOverride>
  </w:num>
  <w:num w:numId="154">
    <w:abstractNumId w:val="12"/>
    <w:lvlOverride w:ilvl="0">
      <w:startOverride w:val="1"/>
    </w:lvlOverride>
  </w:num>
  <w:num w:numId="155">
    <w:abstractNumId w:val="12"/>
    <w:lvlOverride w:ilvl="0">
      <w:startOverride w:val="1"/>
    </w:lvlOverride>
  </w:num>
  <w:num w:numId="156">
    <w:abstractNumId w:val="12"/>
    <w:lvlOverride w:ilvl="0">
      <w:startOverride w:val="1"/>
    </w:lvlOverride>
  </w:num>
  <w:num w:numId="157">
    <w:abstractNumId w:val="12"/>
    <w:lvlOverride w:ilvl="0">
      <w:startOverride w:val="1"/>
    </w:lvlOverride>
  </w:num>
  <w:num w:numId="158">
    <w:abstractNumId w:val="12"/>
    <w:lvlOverride w:ilvl="0">
      <w:startOverride w:val="1"/>
    </w:lvlOverride>
  </w:num>
  <w:num w:numId="159">
    <w:abstractNumId w:val="12"/>
    <w:lvlOverride w:ilvl="0">
      <w:startOverride w:val="1"/>
    </w:lvlOverride>
  </w:num>
  <w:num w:numId="160">
    <w:abstractNumId w:val="12"/>
    <w:lvlOverride w:ilvl="0">
      <w:startOverride w:val="1"/>
    </w:lvlOverride>
  </w:num>
  <w:num w:numId="161">
    <w:abstractNumId w:val="12"/>
    <w:lvlOverride w:ilvl="0">
      <w:startOverride w:val="1"/>
    </w:lvlOverride>
  </w:num>
  <w:num w:numId="162">
    <w:abstractNumId w:val="12"/>
    <w:lvlOverride w:ilvl="0">
      <w:startOverride w:val="1"/>
    </w:lvlOverride>
  </w:num>
  <w:num w:numId="163">
    <w:abstractNumId w:val="12"/>
    <w:lvlOverride w:ilvl="0">
      <w:startOverride w:val="1"/>
    </w:lvlOverride>
  </w:num>
  <w:num w:numId="164">
    <w:abstractNumId w:val="12"/>
    <w:lvlOverride w:ilvl="0">
      <w:startOverride w:val="1"/>
    </w:lvlOverride>
  </w:num>
  <w:num w:numId="165">
    <w:abstractNumId w:val="12"/>
    <w:lvlOverride w:ilvl="0">
      <w:startOverride w:val="1"/>
    </w:lvlOverride>
  </w:num>
  <w:num w:numId="166">
    <w:abstractNumId w:val="12"/>
    <w:lvlOverride w:ilvl="0">
      <w:startOverride w:val="1"/>
    </w:lvlOverride>
  </w:num>
  <w:num w:numId="167">
    <w:abstractNumId w:val="12"/>
    <w:lvlOverride w:ilvl="0">
      <w:startOverride w:val="1"/>
    </w:lvlOverride>
  </w:num>
  <w:num w:numId="168">
    <w:abstractNumId w:val="12"/>
    <w:lvlOverride w:ilvl="0">
      <w:startOverride w:val="1"/>
    </w:lvlOverride>
  </w:num>
  <w:num w:numId="169">
    <w:abstractNumId w:val="12"/>
    <w:lvlOverride w:ilvl="0">
      <w:startOverride w:val="1"/>
    </w:lvlOverride>
  </w:num>
  <w:num w:numId="170">
    <w:abstractNumId w:val="12"/>
    <w:lvlOverride w:ilvl="0">
      <w:startOverride w:val="1"/>
    </w:lvlOverride>
  </w:num>
  <w:num w:numId="171">
    <w:abstractNumId w:val="12"/>
    <w:lvlOverride w:ilvl="0">
      <w:startOverride w:val="1"/>
    </w:lvlOverride>
  </w:num>
  <w:num w:numId="172">
    <w:abstractNumId w:val="12"/>
    <w:lvlOverride w:ilvl="0">
      <w:startOverride w:val="1"/>
    </w:lvlOverride>
  </w:num>
  <w:num w:numId="173">
    <w:abstractNumId w:val="12"/>
    <w:lvlOverride w:ilvl="0">
      <w:startOverride w:val="1"/>
    </w:lvlOverride>
  </w:num>
  <w:num w:numId="174">
    <w:abstractNumId w:val="12"/>
    <w:lvlOverride w:ilvl="0">
      <w:startOverride w:val="1"/>
    </w:lvlOverride>
  </w:num>
  <w:num w:numId="175">
    <w:abstractNumId w:val="12"/>
    <w:lvlOverride w:ilvl="0">
      <w:startOverride w:val="1"/>
    </w:lvlOverride>
  </w:num>
  <w:num w:numId="176">
    <w:abstractNumId w:val="12"/>
    <w:lvlOverride w:ilvl="0">
      <w:startOverride w:val="1"/>
    </w:lvlOverride>
  </w:num>
  <w:num w:numId="177">
    <w:abstractNumId w:val="12"/>
    <w:lvlOverride w:ilvl="0">
      <w:startOverride w:val="1"/>
    </w:lvlOverride>
  </w:num>
  <w:num w:numId="178">
    <w:abstractNumId w:val="12"/>
    <w:lvlOverride w:ilvl="0">
      <w:startOverride w:val="1"/>
    </w:lvlOverride>
  </w:num>
  <w:num w:numId="179">
    <w:abstractNumId w:val="12"/>
    <w:lvlOverride w:ilvl="0">
      <w:startOverride w:val="1"/>
    </w:lvlOverride>
  </w:num>
  <w:num w:numId="180">
    <w:abstractNumId w:val="12"/>
    <w:lvlOverride w:ilvl="0">
      <w:startOverride w:val="1"/>
    </w:lvlOverride>
  </w:num>
  <w:num w:numId="181">
    <w:abstractNumId w:val="12"/>
    <w:lvlOverride w:ilvl="0">
      <w:startOverride w:val="1"/>
    </w:lvlOverride>
  </w:num>
  <w:num w:numId="182">
    <w:abstractNumId w:val="12"/>
    <w:lvlOverride w:ilvl="0">
      <w:startOverride w:val="1"/>
    </w:lvlOverride>
  </w:num>
  <w:num w:numId="183">
    <w:abstractNumId w:val="12"/>
    <w:lvlOverride w:ilvl="0">
      <w:startOverride w:val="1"/>
    </w:lvlOverride>
  </w:num>
  <w:num w:numId="184">
    <w:abstractNumId w:val="12"/>
  </w:num>
  <w:num w:numId="185">
    <w:abstractNumId w:val="12"/>
    <w:lvlOverride w:ilvl="0">
      <w:startOverride w:val="1"/>
    </w:lvlOverride>
  </w:num>
  <w:num w:numId="186">
    <w:abstractNumId w:val="12"/>
    <w:lvlOverride w:ilvl="0">
      <w:startOverride w:val="1"/>
    </w:lvlOverride>
  </w:num>
  <w:num w:numId="187">
    <w:abstractNumId w:val="12"/>
    <w:lvlOverride w:ilvl="0">
      <w:startOverride w:val="1"/>
    </w:lvlOverride>
  </w:num>
  <w:num w:numId="188">
    <w:abstractNumId w:val="12"/>
    <w:lvlOverride w:ilvl="0">
      <w:startOverride w:val="1"/>
    </w:lvlOverride>
  </w:num>
  <w:num w:numId="189">
    <w:abstractNumId w:val="12"/>
    <w:lvlOverride w:ilvl="0">
      <w:startOverride w:val="1"/>
    </w:lvlOverride>
  </w:num>
  <w:num w:numId="190">
    <w:abstractNumId w:val="12"/>
    <w:lvlOverride w:ilvl="0">
      <w:startOverride w:val="1"/>
    </w:lvlOverride>
  </w:num>
  <w:num w:numId="191">
    <w:abstractNumId w:val="12"/>
    <w:lvlOverride w:ilvl="0">
      <w:startOverride w:val="1"/>
    </w:lvlOverride>
  </w:num>
  <w:num w:numId="192">
    <w:abstractNumId w:val="12"/>
    <w:lvlOverride w:ilvl="0">
      <w:startOverride w:val="1"/>
    </w:lvlOverride>
  </w:num>
  <w:num w:numId="193">
    <w:abstractNumId w:val="12"/>
    <w:lvlOverride w:ilvl="0">
      <w:startOverride w:val="1"/>
    </w:lvlOverride>
  </w:num>
  <w:num w:numId="194">
    <w:abstractNumId w:val="12"/>
    <w:lvlOverride w:ilvl="0">
      <w:startOverride w:val="1"/>
    </w:lvlOverride>
  </w:num>
  <w:num w:numId="195">
    <w:abstractNumId w:val="12"/>
    <w:lvlOverride w:ilvl="0">
      <w:startOverride w:val="1"/>
    </w:lvlOverride>
  </w:num>
  <w:num w:numId="196">
    <w:abstractNumId w:val="12"/>
    <w:lvlOverride w:ilvl="0">
      <w:startOverride w:val="1"/>
    </w:lvlOverride>
  </w:num>
  <w:num w:numId="197">
    <w:abstractNumId w:val="12"/>
    <w:lvlOverride w:ilvl="0">
      <w:startOverride w:val="1"/>
    </w:lvlOverride>
  </w:num>
  <w:num w:numId="198">
    <w:abstractNumId w:val="12"/>
    <w:lvlOverride w:ilvl="0">
      <w:startOverride w:val="1"/>
    </w:lvlOverride>
  </w:num>
  <w:num w:numId="199">
    <w:abstractNumId w:val="12"/>
    <w:lvlOverride w:ilvl="0">
      <w:startOverride w:val="1"/>
    </w:lvlOverride>
  </w:num>
  <w:num w:numId="200">
    <w:abstractNumId w:val="12"/>
    <w:lvlOverride w:ilvl="0">
      <w:startOverride w:val="1"/>
    </w:lvlOverride>
  </w:num>
  <w:num w:numId="201">
    <w:abstractNumId w:val="12"/>
    <w:lvlOverride w:ilvl="0">
      <w:startOverride w:val="1"/>
    </w:lvlOverride>
  </w:num>
  <w:num w:numId="202">
    <w:abstractNumId w:val="12"/>
    <w:lvlOverride w:ilvl="0">
      <w:startOverride w:val="1"/>
    </w:lvlOverride>
  </w:num>
  <w:num w:numId="203">
    <w:abstractNumId w:val="12"/>
    <w:lvlOverride w:ilvl="0">
      <w:startOverride w:val="1"/>
    </w:lvlOverride>
  </w:num>
  <w:num w:numId="204">
    <w:abstractNumId w:val="12"/>
    <w:lvlOverride w:ilvl="0">
      <w:startOverride w:val="1"/>
    </w:lvlOverride>
  </w:num>
  <w:num w:numId="205">
    <w:abstractNumId w:val="12"/>
    <w:lvlOverride w:ilvl="0">
      <w:startOverride w:val="1"/>
    </w:lvlOverride>
  </w:num>
  <w:num w:numId="206">
    <w:abstractNumId w:val="12"/>
    <w:lvlOverride w:ilvl="0">
      <w:startOverride w:val="1"/>
    </w:lvlOverride>
  </w:num>
  <w:num w:numId="207">
    <w:abstractNumId w:val="12"/>
    <w:lvlOverride w:ilvl="0">
      <w:startOverride w:val="1"/>
    </w:lvlOverride>
  </w:num>
  <w:num w:numId="208">
    <w:abstractNumId w:val="12"/>
    <w:lvlOverride w:ilvl="0">
      <w:startOverride w:val="1"/>
    </w:lvlOverride>
  </w:num>
  <w:num w:numId="209">
    <w:abstractNumId w:val="12"/>
    <w:lvlOverride w:ilvl="0">
      <w:startOverride w:val="1"/>
    </w:lvlOverride>
  </w:num>
  <w:num w:numId="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lvlOverride w:ilvl="0">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
    </w:lvlOverride>
  </w:num>
  <w:num w:numId="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num>
  <w:num w:numId="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
  </w:num>
  <w:num w:numId="232">
    <w:abstractNumId w:val="7"/>
  </w:num>
  <w:num w:numId="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
  </w:num>
  <w:num w:numId="243">
    <w:abstractNumId w:val="14"/>
  </w:num>
  <w:num w:numId="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num>
  <w:num w:numId="250">
    <w:abstractNumId w:val="23"/>
  </w:num>
  <w:num w:numId="251">
    <w:abstractNumId w:val="20"/>
  </w:num>
  <w:num w:numId="252">
    <w:abstractNumId w:val="11"/>
    <w:lvlOverride w:ilvl="0">
      <w:lvl w:ilvl="0">
        <w:start w:val="1"/>
        <w:numFmt w:val="decimal"/>
        <w:lvlText w:val="%1.0"/>
        <w:lvlJc w:val="left"/>
        <w:pPr>
          <w:ind w:left="720" w:hanging="720"/>
        </w:pPr>
        <w:rPr>
          <w:rFonts w:hint="default"/>
          <w:b/>
        </w:rPr>
      </w:lvl>
    </w:lvlOverride>
    <w:lvlOverride w:ilvl="1">
      <w:lvl w:ilvl="1">
        <w:start w:val="1"/>
        <w:numFmt w:val="decimal"/>
        <w:lvlText w:val="%1.%2"/>
        <w:lvlJc w:val="left"/>
        <w:pPr>
          <w:ind w:left="1440" w:hanging="720"/>
        </w:pPr>
        <w:rPr>
          <w:rFonts w:hint="default"/>
          <w:b/>
          <w:bCs/>
        </w:rPr>
      </w:lvl>
    </w:lvlOverride>
    <w:lvlOverride w:ilvl="2">
      <w:lvl w:ilvl="2">
        <w:start w:val="1"/>
        <w:numFmt w:val="decimal"/>
        <w:lvlText w:val="%1.%2.%3"/>
        <w:lvlJc w:val="left"/>
        <w:pPr>
          <w:ind w:left="2160" w:hanging="720"/>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600" w:hanging="72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400" w:hanging="1080"/>
        </w:pPr>
        <w:rPr>
          <w:rFonts w:hint="default"/>
        </w:rPr>
      </w:lvl>
    </w:lvlOverride>
    <w:lvlOverride w:ilvl="7">
      <w:lvl w:ilvl="7">
        <w:start w:val="1"/>
        <w:numFmt w:val="decimal"/>
        <w:lvlText w:val="%1.%2.%3.%4.%5.%6.%7.%8"/>
        <w:lvlJc w:val="left"/>
        <w:pPr>
          <w:ind w:left="6120" w:hanging="1080"/>
        </w:pPr>
        <w:rPr>
          <w:rFonts w:hint="default"/>
        </w:rPr>
      </w:lvl>
    </w:lvlOverride>
    <w:lvlOverride w:ilvl="8">
      <w:lvl w:ilvl="8">
        <w:start w:val="1"/>
        <w:numFmt w:val="decimal"/>
        <w:lvlText w:val="%1.%2.%3.%4.%5.%6.%7.%8.%9"/>
        <w:lvlJc w:val="left"/>
        <w:pPr>
          <w:ind w:left="7200" w:hanging="1440"/>
        </w:pPr>
        <w:rPr>
          <w:rFonts w:hint="default"/>
        </w:rPr>
      </w:lvl>
    </w:lvlOverride>
  </w:num>
  <w:num w:numId="253">
    <w:abstractNumId w:val="21"/>
  </w:num>
  <w:num w:numId="254">
    <w:abstractNumId w:val="13"/>
  </w:num>
  <w:num w:numId="255">
    <w:abstractNumId w:val="8"/>
  </w:num>
  <w:num w:numId="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
  </w:num>
  <w:num w:numId="272">
    <w:abstractNumId w:val="9"/>
  </w:num>
  <w:num w:numId="273">
    <w:abstractNumId w:val="0"/>
  </w:num>
  <w:num w:numId="27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6"/>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2"/>
    <w:rsid w:val="00001404"/>
    <w:rsid w:val="00001AE2"/>
    <w:rsid w:val="000020B7"/>
    <w:rsid w:val="0000329B"/>
    <w:rsid w:val="0000346F"/>
    <w:rsid w:val="000035E6"/>
    <w:rsid w:val="00004E09"/>
    <w:rsid w:val="00004EC8"/>
    <w:rsid w:val="00005996"/>
    <w:rsid w:val="0000646A"/>
    <w:rsid w:val="000065A9"/>
    <w:rsid w:val="00006B54"/>
    <w:rsid w:val="0000721B"/>
    <w:rsid w:val="000073F4"/>
    <w:rsid w:val="00007ADA"/>
    <w:rsid w:val="00007F0B"/>
    <w:rsid w:val="00010231"/>
    <w:rsid w:val="000105E9"/>
    <w:rsid w:val="0001076D"/>
    <w:rsid w:val="00010A4A"/>
    <w:rsid w:val="00010C3E"/>
    <w:rsid w:val="00010DE6"/>
    <w:rsid w:val="00011390"/>
    <w:rsid w:val="00011B34"/>
    <w:rsid w:val="0001218B"/>
    <w:rsid w:val="00012295"/>
    <w:rsid w:val="000129AB"/>
    <w:rsid w:val="000137D6"/>
    <w:rsid w:val="00013FAC"/>
    <w:rsid w:val="000168D7"/>
    <w:rsid w:val="00016990"/>
    <w:rsid w:val="00017BC3"/>
    <w:rsid w:val="0002022F"/>
    <w:rsid w:val="00020FA5"/>
    <w:rsid w:val="0002133C"/>
    <w:rsid w:val="000215F5"/>
    <w:rsid w:val="00022A4E"/>
    <w:rsid w:val="0002358B"/>
    <w:rsid w:val="00023967"/>
    <w:rsid w:val="00023F0E"/>
    <w:rsid w:val="000246D0"/>
    <w:rsid w:val="00024DD3"/>
    <w:rsid w:val="00025073"/>
    <w:rsid w:val="000264F4"/>
    <w:rsid w:val="0002691E"/>
    <w:rsid w:val="000274D9"/>
    <w:rsid w:val="00027C71"/>
    <w:rsid w:val="000304B7"/>
    <w:rsid w:val="0003083A"/>
    <w:rsid w:val="000308CD"/>
    <w:rsid w:val="000315C5"/>
    <w:rsid w:val="0003267F"/>
    <w:rsid w:val="000329F1"/>
    <w:rsid w:val="00032B11"/>
    <w:rsid w:val="000334D9"/>
    <w:rsid w:val="000344C5"/>
    <w:rsid w:val="00034726"/>
    <w:rsid w:val="000357C3"/>
    <w:rsid w:val="00035DF7"/>
    <w:rsid w:val="00036821"/>
    <w:rsid w:val="0003717F"/>
    <w:rsid w:val="0003739D"/>
    <w:rsid w:val="000374B2"/>
    <w:rsid w:val="0003761E"/>
    <w:rsid w:val="00040287"/>
    <w:rsid w:val="00040473"/>
    <w:rsid w:val="00041C5D"/>
    <w:rsid w:val="00043935"/>
    <w:rsid w:val="00043A7F"/>
    <w:rsid w:val="0004420C"/>
    <w:rsid w:val="00044A29"/>
    <w:rsid w:val="00046634"/>
    <w:rsid w:val="00047327"/>
    <w:rsid w:val="000474C9"/>
    <w:rsid w:val="000475DB"/>
    <w:rsid w:val="00050A74"/>
    <w:rsid w:val="00050F59"/>
    <w:rsid w:val="00052326"/>
    <w:rsid w:val="00052E28"/>
    <w:rsid w:val="00053B05"/>
    <w:rsid w:val="00053C9E"/>
    <w:rsid w:val="0005523F"/>
    <w:rsid w:val="00055E83"/>
    <w:rsid w:val="00055F00"/>
    <w:rsid w:val="00055F3A"/>
    <w:rsid w:val="00055FEF"/>
    <w:rsid w:val="0005631E"/>
    <w:rsid w:val="0005669D"/>
    <w:rsid w:val="000566F9"/>
    <w:rsid w:val="0005683E"/>
    <w:rsid w:val="00056A24"/>
    <w:rsid w:val="00056B6D"/>
    <w:rsid w:val="000570CB"/>
    <w:rsid w:val="000571E1"/>
    <w:rsid w:val="00057362"/>
    <w:rsid w:val="00057955"/>
    <w:rsid w:val="00057C77"/>
    <w:rsid w:val="000602BD"/>
    <w:rsid w:val="000606F4"/>
    <w:rsid w:val="00061C59"/>
    <w:rsid w:val="00061ECD"/>
    <w:rsid w:val="00062493"/>
    <w:rsid w:val="0006256A"/>
    <w:rsid w:val="000640E9"/>
    <w:rsid w:val="00064522"/>
    <w:rsid w:val="00064E28"/>
    <w:rsid w:val="000656E1"/>
    <w:rsid w:val="00065EE9"/>
    <w:rsid w:val="000661F3"/>
    <w:rsid w:val="00066830"/>
    <w:rsid w:val="00066963"/>
    <w:rsid w:val="0006735C"/>
    <w:rsid w:val="000677A5"/>
    <w:rsid w:val="00067A15"/>
    <w:rsid w:val="000702F2"/>
    <w:rsid w:val="0007041C"/>
    <w:rsid w:val="00070642"/>
    <w:rsid w:val="00070A6C"/>
    <w:rsid w:val="00070E4A"/>
    <w:rsid w:val="00070E97"/>
    <w:rsid w:val="00070FD8"/>
    <w:rsid w:val="00071B85"/>
    <w:rsid w:val="00071D0F"/>
    <w:rsid w:val="0007279F"/>
    <w:rsid w:val="00072933"/>
    <w:rsid w:val="000733F1"/>
    <w:rsid w:val="000739A3"/>
    <w:rsid w:val="00073B26"/>
    <w:rsid w:val="00074631"/>
    <w:rsid w:val="00074BC5"/>
    <w:rsid w:val="0007552F"/>
    <w:rsid w:val="00075F71"/>
    <w:rsid w:val="0008042A"/>
    <w:rsid w:val="00080897"/>
    <w:rsid w:val="00081686"/>
    <w:rsid w:val="00081978"/>
    <w:rsid w:val="00081E6C"/>
    <w:rsid w:val="000820CE"/>
    <w:rsid w:val="000829F1"/>
    <w:rsid w:val="0008351C"/>
    <w:rsid w:val="0008357B"/>
    <w:rsid w:val="00085037"/>
    <w:rsid w:val="00085DD8"/>
    <w:rsid w:val="0008633A"/>
    <w:rsid w:val="00086B9A"/>
    <w:rsid w:val="00086CE6"/>
    <w:rsid w:val="00087213"/>
    <w:rsid w:val="00087F48"/>
    <w:rsid w:val="00090404"/>
    <w:rsid w:val="00091428"/>
    <w:rsid w:val="00092CC1"/>
    <w:rsid w:val="000950F9"/>
    <w:rsid w:val="0009540C"/>
    <w:rsid w:val="000960D1"/>
    <w:rsid w:val="000965E9"/>
    <w:rsid w:val="00097766"/>
    <w:rsid w:val="000A16E3"/>
    <w:rsid w:val="000A1783"/>
    <w:rsid w:val="000A1938"/>
    <w:rsid w:val="000A2ABB"/>
    <w:rsid w:val="000A2F27"/>
    <w:rsid w:val="000A3042"/>
    <w:rsid w:val="000A3F02"/>
    <w:rsid w:val="000A40DE"/>
    <w:rsid w:val="000A455F"/>
    <w:rsid w:val="000A4B05"/>
    <w:rsid w:val="000A4F61"/>
    <w:rsid w:val="000A5252"/>
    <w:rsid w:val="000A6304"/>
    <w:rsid w:val="000A6CEE"/>
    <w:rsid w:val="000A729D"/>
    <w:rsid w:val="000A76F7"/>
    <w:rsid w:val="000A7BD4"/>
    <w:rsid w:val="000A7EE7"/>
    <w:rsid w:val="000B195E"/>
    <w:rsid w:val="000B19C0"/>
    <w:rsid w:val="000B294E"/>
    <w:rsid w:val="000B3923"/>
    <w:rsid w:val="000B4179"/>
    <w:rsid w:val="000B420D"/>
    <w:rsid w:val="000B4EBE"/>
    <w:rsid w:val="000B514E"/>
    <w:rsid w:val="000B586C"/>
    <w:rsid w:val="000B5E2F"/>
    <w:rsid w:val="000B6482"/>
    <w:rsid w:val="000B6B15"/>
    <w:rsid w:val="000B6D31"/>
    <w:rsid w:val="000B75F7"/>
    <w:rsid w:val="000B7E7A"/>
    <w:rsid w:val="000C09AC"/>
    <w:rsid w:val="000C12EE"/>
    <w:rsid w:val="000C15A8"/>
    <w:rsid w:val="000C18A1"/>
    <w:rsid w:val="000C301C"/>
    <w:rsid w:val="000C3E3E"/>
    <w:rsid w:val="000C3F1E"/>
    <w:rsid w:val="000C4F15"/>
    <w:rsid w:val="000C50AB"/>
    <w:rsid w:val="000C5DA3"/>
    <w:rsid w:val="000C628D"/>
    <w:rsid w:val="000C6749"/>
    <w:rsid w:val="000C770B"/>
    <w:rsid w:val="000D042C"/>
    <w:rsid w:val="000D04D9"/>
    <w:rsid w:val="000D06BD"/>
    <w:rsid w:val="000D0C41"/>
    <w:rsid w:val="000D0ECD"/>
    <w:rsid w:val="000D1164"/>
    <w:rsid w:val="000D1C95"/>
    <w:rsid w:val="000D23B7"/>
    <w:rsid w:val="000D33D1"/>
    <w:rsid w:val="000D3992"/>
    <w:rsid w:val="000D3C66"/>
    <w:rsid w:val="000D4E5B"/>
    <w:rsid w:val="000D5A79"/>
    <w:rsid w:val="000D623F"/>
    <w:rsid w:val="000D63EE"/>
    <w:rsid w:val="000D64A4"/>
    <w:rsid w:val="000D7082"/>
    <w:rsid w:val="000D7EE4"/>
    <w:rsid w:val="000E0667"/>
    <w:rsid w:val="000E095D"/>
    <w:rsid w:val="000E09DA"/>
    <w:rsid w:val="000E0C00"/>
    <w:rsid w:val="000E0EDF"/>
    <w:rsid w:val="000E18D0"/>
    <w:rsid w:val="000E1F8F"/>
    <w:rsid w:val="000E209C"/>
    <w:rsid w:val="000E2748"/>
    <w:rsid w:val="000E28D6"/>
    <w:rsid w:val="000E32DF"/>
    <w:rsid w:val="000E37B2"/>
    <w:rsid w:val="000E3812"/>
    <w:rsid w:val="000E46B7"/>
    <w:rsid w:val="000E4897"/>
    <w:rsid w:val="000E598E"/>
    <w:rsid w:val="000E645C"/>
    <w:rsid w:val="000E6D22"/>
    <w:rsid w:val="000F04D9"/>
    <w:rsid w:val="000F25EE"/>
    <w:rsid w:val="000F299C"/>
    <w:rsid w:val="000F2A06"/>
    <w:rsid w:val="000F2E52"/>
    <w:rsid w:val="000F2FD6"/>
    <w:rsid w:val="000F302D"/>
    <w:rsid w:val="000F3165"/>
    <w:rsid w:val="000F3910"/>
    <w:rsid w:val="000F3B94"/>
    <w:rsid w:val="000F3E3E"/>
    <w:rsid w:val="000F3F37"/>
    <w:rsid w:val="000F4E21"/>
    <w:rsid w:val="000F50F1"/>
    <w:rsid w:val="000F537F"/>
    <w:rsid w:val="000F738D"/>
    <w:rsid w:val="00100832"/>
    <w:rsid w:val="00100AC3"/>
    <w:rsid w:val="001011A2"/>
    <w:rsid w:val="001014D3"/>
    <w:rsid w:val="00103223"/>
    <w:rsid w:val="001041EF"/>
    <w:rsid w:val="001042D5"/>
    <w:rsid w:val="001050D6"/>
    <w:rsid w:val="0010583A"/>
    <w:rsid w:val="00105908"/>
    <w:rsid w:val="00105AC2"/>
    <w:rsid w:val="00106256"/>
    <w:rsid w:val="0010792A"/>
    <w:rsid w:val="00107B93"/>
    <w:rsid w:val="0011013B"/>
    <w:rsid w:val="00110765"/>
    <w:rsid w:val="001110E0"/>
    <w:rsid w:val="001111B0"/>
    <w:rsid w:val="00111331"/>
    <w:rsid w:val="001120E4"/>
    <w:rsid w:val="00112150"/>
    <w:rsid w:val="00112D95"/>
    <w:rsid w:val="00113190"/>
    <w:rsid w:val="00113B69"/>
    <w:rsid w:val="00114767"/>
    <w:rsid w:val="001149A7"/>
    <w:rsid w:val="00114E52"/>
    <w:rsid w:val="00115338"/>
    <w:rsid w:val="00115A57"/>
    <w:rsid w:val="00116A51"/>
    <w:rsid w:val="0011738D"/>
    <w:rsid w:val="00117672"/>
    <w:rsid w:val="00120782"/>
    <w:rsid w:val="0012087F"/>
    <w:rsid w:val="001208E9"/>
    <w:rsid w:val="00120C79"/>
    <w:rsid w:val="00121A7C"/>
    <w:rsid w:val="00121AE6"/>
    <w:rsid w:val="00123087"/>
    <w:rsid w:val="00123685"/>
    <w:rsid w:val="001236F8"/>
    <w:rsid w:val="0012433B"/>
    <w:rsid w:val="00124A68"/>
    <w:rsid w:val="00124D1E"/>
    <w:rsid w:val="00124DB9"/>
    <w:rsid w:val="0012568A"/>
    <w:rsid w:val="0012574D"/>
    <w:rsid w:val="00125B2A"/>
    <w:rsid w:val="00126AC1"/>
    <w:rsid w:val="001275C3"/>
    <w:rsid w:val="00127B2E"/>
    <w:rsid w:val="00127EAD"/>
    <w:rsid w:val="0013062C"/>
    <w:rsid w:val="00130EAA"/>
    <w:rsid w:val="00132641"/>
    <w:rsid w:val="00133001"/>
    <w:rsid w:val="0013360D"/>
    <w:rsid w:val="00133884"/>
    <w:rsid w:val="00133EB6"/>
    <w:rsid w:val="001343C2"/>
    <w:rsid w:val="0013492D"/>
    <w:rsid w:val="001358EB"/>
    <w:rsid w:val="00135FF5"/>
    <w:rsid w:val="00136022"/>
    <w:rsid w:val="0013647A"/>
    <w:rsid w:val="00137276"/>
    <w:rsid w:val="00137402"/>
    <w:rsid w:val="0014077F"/>
    <w:rsid w:val="00140ACE"/>
    <w:rsid w:val="00141B4C"/>
    <w:rsid w:val="00142735"/>
    <w:rsid w:val="001439C6"/>
    <w:rsid w:val="00143FF0"/>
    <w:rsid w:val="00144EBE"/>
    <w:rsid w:val="0014592C"/>
    <w:rsid w:val="00145A08"/>
    <w:rsid w:val="0014669D"/>
    <w:rsid w:val="00146EF0"/>
    <w:rsid w:val="00147352"/>
    <w:rsid w:val="00147A92"/>
    <w:rsid w:val="0015091F"/>
    <w:rsid w:val="0015151F"/>
    <w:rsid w:val="0015160A"/>
    <w:rsid w:val="00151AFB"/>
    <w:rsid w:val="00152E1A"/>
    <w:rsid w:val="0015315A"/>
    <w:rsid w:val="001538E3"/>
    <w:rsid w:val="0015510B"/>
    <w:rsid w:val="001551C1"/>
    <w:rsid w:val="00155390"/>
    <w:rsid w:val="00155A06"/>
    <w:rsid w:val="00155DBF"/>
    <w:rsid w:val="00156ACB"/>
    <w:rsid w:val="00156C46"/>
    <w:rsid w:val="00156E58"/>
    <w:rsid w:val="00157C4E"/>
    <w:rsid w:val="0016005A"/>
    <w:rsid w:val="00160101"/>
    <w:rsid w:val="001603A6"/>
    <w:rsid w:val="0016041A"/>
    <w:rsid w:val="00161284"/>
    <w:rsid w:val="00161478"/>
    <w:rsid w:val="001620BF"/>
    <w:rsid w:val="00162639"/>
    <w:rsid w:val="00162DAC"/>
    <w:rsid w:val="00162DC0"/>
    <w:rsid w:val="00162E4A"/>
    <w:rsid w:val="001638D2"/>
    <w:rsid w:val="00164AC7"/>
    <w:rsid w:val="00164BC8"/>
    <w:rsid w:val="001651F7"/>
    <w:rsid w:val="00165CA0"/>
    <w:rsid w:val="001664E4"/>
    <w:rsid w:val="00166BF8"/>
    <w:rsid w:val="00167BD4"/>
    <w:rsid w:val="00167D65"/>
    <w:rsid w:val="00170091"/>
    <w:rsid w:val="0017146B"/>
    <w:rsid w:val="00171828"/>
    <w:rsid w:val="00173271"/>
    <w:rsid w:val="00173383"/>
    <w:rsid w:val="00174CBF"/>
    <w:rsid w:val="0017513E"/>
    <w:rsid w:val="00175173"/>
    <w:rsid w:val="00175726"/>
    <w:rsid w:val="0017668A"/>
    <w:rsid w:val="00176773"/>
    <w:rsid w:val="00176C3C"/>
    <w:rsid w:val="00176D64"/>
    <w:rsid w:val="001776E4"/>
    <w:rsid w:val="001800B3"/>
    <w:rsid w:val="0018076A"/>
    <w:rsid w:val="0018169C"/>
    <w:rsid w:val="00181C45"/>
    <w:rsid w:val="0018202C"/>
    <w:rsid w:val="001832C5"/>
    <w:rsid w:val="00183749"/>
    <w:rsid w:val="001838E1"/>
    <w:rsid w:val="00183F6C"/>
    <w:rsid w:val="00185B48"/>
    <w:rsid w:val="00185C1F"/>
    <w:rsid w:val="00185D3D"/>
    <w:rsid w:val="00185FCF"/>
    <w:rsid w:val="00186B9B"/>
    <w:rsid w:val="001872D9"/>
    <w:rsid w:val="001872F4"/>
    <w:rsid w:val="00190F5B"/>
    <w:rsid w:val="00191003"/>
    <w:rsid w:val="001913BF"/>
    <w:rsid w:val="00192148"/>
    <w:rsid w:val="00192CB4"/>
    <w:rsid w:val="0019321D"/>
    <w:rsid w:val="00193928"/>
    <w:rsid w:val="001949C6"/>
    <w:rsid w:val="00194FF5"/>
    <w:rsid w:val="00195BEA"/>
    <w:rsid w:val="00196075"/>
    <w:rsid w:val="00196B33"/>
    <w:rsid w:val="00197592"/>
    <w:rsid w:val="00197613"/>
    <w:rsid w:val="00197E27"/>
    <w:rsid w:val="001A0156"/>
    <w:rsid w:val="001A0888"/>
    <w:rsid w:val="001A093A"/>
    <w:rsid w:val="001A0AC4"/>
    <w:rsid w:val="001A1232"/>
    <w:rsid w:val="001A1829"/>
    <w:rsid w:val="001A2427"/>
    <w:rsid w:val="001A296B"/>
    <w:rsid w:val="001A37B9"/>
    <w:rsid w:val="001A3EA3"/>
    <w:rsid w:val="001A48AB"/>
    <w:rsid w:val="001A4BFB"/>
    <w:rsid w:val="001A542E"/>
    <w:rsid w:val="001A5622"/>
    <w:rsid w:val="001A5AB8"/>
    <w:rsid w:val="001A5CBC"/>
    <w:rsid w:val="001A69A0"/>
    <w:rsid w:val="001A6DB6"/>
    <w:rsid w:val="001A7343"/>
    <w:rsid w:val="001A7681"/>
    <w:rsid w:val="001B0546"/>
    <w:rsid w:val="001B087D"/>
    <w:rsid w:val="001B0E03"/>
    <w:rsid w:val="001B0EF7"/>
    <w:rsid w:val="001B1369"/>
    <w:rsid w:val="001B1968"/>
    <w:rsid w:val="001B2195"/>
    <w:rsid w:val="001B34C5"/>
    <w:rsid w:val="001B3B2E"/>
    <w:rsid w:val="001B3B71"/>
    <w:rsid w:val="001B3ECC"/>
    <w:rsid w:val="001B3FF9"/>
    <w:rsid w:val="001B458B"/>
    <w:rsid w:val="001B4EFB"/>
    <w:rsid w:val="001B538C"/>
    <w:rsid w:val="001B5588"/>
    <w:rsid w:val="001B59E0"/>
    <w:rsid w:val="001B7F8B"/>
    <w:rsid w:val="001C0257"/>
    <w:rsid w:val="001C0B81"/>
    <w:rsid w:val="001C111A"/>
    <w:rsid w:val="001C25AA"/>
    <w:rsid w:val="001C2D52"/>
    <w:rsid w:val="001C2D66"/>
    <w:rsid w:val="001C3520"/>
    <w:rsid w:val="001C3745"/>
    <w:rsid w:val="001C3EFF"/>
    <w:rsid w:val="001C42CD"/>
    <w:rsid w:val="001C4563"/>
    <w:rsid w:val="001C5F0C"/>
    <w:rsid w:val="001C687F"/>
    <w:rsid w:val="001C6E45"/>
    <w:rsid w:val="001C7447"/>
    <w:rsid w:val="001D0084"/>
    <w:rsid w:val="001D0E65"/>
    <w:rsid w:val="001D0F0D"/>
    <w:rsid w:val="001D1422"/>
    <w:rsid w:val="001D1624"/>
    <w:rsid w:val="001D1D35"/>
    <w:rsid w:val="001D1E4D"/>
    <w:rsid w:val="001D2586"/>
    <w:rsid w:val="001D2724"/>
    <w:rsid w:val="001D27A8"/>
    <w:rsid w:val="001D3E3A"/>
    <w:rsid w:val="001D44E0"/>
    <w:rsid w:val="001D6278"/>
    <w:rsid w:val="001D646A"/>
    <w:rsid w:val="001D68D3"/>
    <w:rsid w:val="001D6A02"/>
    <w:rsid w:val="001D6BB1"/>
    <w:rsid w:val="001D6C01"/>
    <w:rsid w:val="001D7100"/>
    <w:rsid w:val="001D747C"/>
    <w:rsid w:val="001D7B80"/>
    <w:rsid w:val="001E0D12"/>
    <w:rsid w:val="001E0E83"/>
    <w:rsid w:val="001E1032"/>
    <w:rsid w:val="001E12EF"/>
    <w:rsid w:val="001E185B"/>
    <w:rsid w:val="001E18E3"/>
    <w:rsid w:val="001E2D5F"/>
    <w:rsid w:val="001E3608"/>
    <w:rsid w:val="001E4472"/>
    <w:rsid w:val="001E4DE6"/>
    <w:rsid w:val="001E4E37"/>
    <w:rsid w:val="001E5144"/>
    <w:rsid w:val="001E5FF2"/>
    <w:rsid w:val="001E6A5D"/>
    <w:rsid w:val="001E6EF4"/>
    <w:rsid w:val="001F073C"/>
    <w:rsid w:val="001F08B9"/>
    <w:rsid w:val="001F0C13"/>
    <w:rsid w:val="001F0D0B"/>
    <w:rsid w:val="001F1FA1"/>
    <w:rsid w:val="001F2106"/>
    <w:rsid w:val="001F2939"/>
    <w:rsid w:val="001F34FF"/>
    <w:rsid w:val="001F3515"/>
    <w:rsid w:val="001F4FB8"/>
    <w:rsid w:val="001F60C7"/>
    <w:rsid w:val="001F7130"/>
    <w:rsid w:val="00200500"/>
    <w:rsid w:val="00200F22"/>
    <w:rsid w:val="002013CE"/>
    <w:rsid w:val="0020305E"/>
    <w:rsid w:val="0020331B"/>
    <w:rsid w:val="002033DC"/>
    <w:rsid w:val="002035E3"/>
    <w:rsid w:val="0020384E"/>
    <w:rsid w:val="00204BE1"/>
    <w:rsid w:val="00204C48"/>
    <w:rsid w:val="00204CAB"/>
    <w:rsid w:val="0020511F"/>
    <w:rsid w:val="0020546E"/>
    <w:rsid w:val="00205718"/>
    <w:rsid w:val="002057F2"/>
    <w:rsid w:val="002060A6"/>
    <w:rsid w:val="00206A99"/>
    <w:rsid w:val="00206E5A"/>
    <w:rsid w:val="00206F6E"/>
    <w:rsid w:val="00207807"/>
    <w:rsid w:val="00207C36"/>
    <w:rsid w:val="002103F5"/>
    <w:rsid w:val="0021263E"/>
    <w:rsid w:val="002128CD"/>
    <w:rsid w:val="00212C82"/>
    <w:rsid w:val="002132C4"/>
    <w:rsid w:val="00213404"/>
    <w:rsid w:val="002135B4"/>
    <w:rsid w:val="0021375F"/>
    <w:rsid w:val="00213D50"/>
    <w:rsid w:val="00213F1B"/>
    <w:rsid w:val="002142A0"/>
    <w:rsid w:val="002145C9"/>
    <w:rsid w:val="002148D8"/>
    <w:rsid w:val="00214E19"/>
    <w:rsid w:val="00215AB9"/>
    <w:rsid w:val="0021619C"/>
    <w:rsid w:val="00216B25"/>
    <w:rsid w:val="00216C29"/>
    <w:rsid w:val="00216ED1"/>
    <w:rsid w:val="00217314"/>
    <w:rsid w:val="00220289"/>
    <w:rsid w:val="00220380"/>
    <w:rsid w:val="00220695"/>
    <w:rsid w:val="00220837"/>
    <w:rsid w:val="0022105A"/>
    <w:rsid w:val="002213F2"/>
    <w:rsid w:val="0022150F"/>
    <w:rsid w:val="00221615"/>
    <w:rsid w:val="00221A20"/>
    <w:rsid w:val="00222132"/>
    <w:rsid w:val="002230B2"/>
    <w:rsid w:val="0022357B"/>
    <w:rsid w:val="002236C4"/>
    <w:rsid w:val="00223E5C"/>
    <w:rsid w:val="002242EE"/>
    <w:rsid w:val="002247F5"/>
    <w:rsid w:val="002248AE"/>
    <w:rsid w:val="00224A06"/>
    <w:rsid w:val="00225770"/>
    <w:rsid w:val="0022674E"/>
    <w:rsid w:val="00226A02"/>
    <w:rsid w:val="00227556"/>
    <w:rsid w:val="00227742"/>
    <w:rsid w:val="00227D1F"/>
    <w:rsid w:val="00233260"/>
    <w:rsid w:val="002332BE"/>
    <w:rsid w:val="002340FE"/>
    <w:rsid w:val="00234303"/>
    <w:rsid w:val="00235B18"/>
    <w:rsid w:val="00236392"/>
    <w:rsid w:val="002364EE"/>
    <w:rsid w:val="0023728F"/>
    <w:rsid w:val="0023756B"/>
    <w:rsid w:val="002377EB"/>
    <w:rsid w:val="00237931"/>
    <w:rsid w:val="0024012D"/>
    <w:rsid w:val="00240DEA"/>
    <w:rsid w:val="002418AF"/>
    <w:rsid w:val="002429F6"/>
    <w:rsid w:val="002445F8"/>
    <w:rsid w:val="00244A8F"/>
    <w:rsid w:val="00244BD4"/>
    <w:rsid w:val="002456E5"/>
    <w:rsid w:val="00245875"/>
    <w:rsid w:val="00245BE1"/>
    <w:rsid w:val="00245E1B"/>
    <w:rsid w:val="0024651F"/>
    <w:rsid w:val="0024673A"/>
    <w:rsid w:val="00247CD3"/>
    <w:rsid w:val="0025068F"/>
    <w:rsid w:val="00250FE6"/>
    <w:rsid w:val="0025144A"/>
    <w:rsid w:val="00251572"/>
    <w:rsid w:val="00251703"/>
    <w:rsid w:val="00251B8B"/>
    <w:rsid w:val="00251C1D"/>
    <w:rsid w:val="00253D3C"/>
    <w:rsid w:val="00254964"/>
    <w:rsid w:val="00255405"/>
    <w:rsid w:val="00255C47"/>
    <w:rsid w:val="00256072"/>
    <w:rsid w:val="00256545"/>
    <w:rsid w:val="002567E4"/>
    <w:rsid w:val="002569EB"/>
    <w:rsid w:val="00256A27"/>
    <w:rsid w:val="00257B6B"/>
    <w:rsid w:val="00257CF5"/>
    <w:rsid w:val="00257D70"/>
    <w:rsid w:val="00257EE7"/>
    <w:rsid w:val="002603D1"/>
    <w:rsid w:val="00260825"/>
    <w:rsid w:val="00260ED1"/>
    <w:rsid w:val="00260FE9"/>
    <w:rsid w:val="00261200"/>
    <w:rsid w:val="0026144B"/>
    <w:rsid w:val="00261991"/>
    <w:rsid w:val="00262495"/>
    <w:rsid w:val="00262C33"/>
    <w:rsid w:val="0026375F"/>
    <w:rsid w:val="002639CB"/>
    <w:rsid w:val="00263E72"/>
    <w:rsid w:val="00264B5E"/>
    <w:rsid w:val="00265075"/>
    <w:rsid w:val="0026541F"/>
    <w:rsid w:val="00265EC6"/>
    <w:rsid w:val="00265EDD"/>
    <w:rsid w:val="002667C8"/>
    <w:rsid w:val="00267073"/>
    <w:rsid w:val="00267876"/>
    <w:rsid w:val="0027094A"/>
    <w:rsid w:val="002714E8"/>
    <w:rsid w:val="002716FC"/>
    <w:rsid w:val="002717A4"/>
    <w:rsid w:val="00271E48"/>
    <w:rsid w:val="002741D4"/>
    <w:rsid w:val="00274752"/>
    <w:rsid w:val="002759F7"/>
    <w:rsid w:val="00275BF3"/>
    <w:rsid w:val="00276297"/>
    <w:rsid w:val="00276B57"/>
    <w:rsid w:val="002773D4"/>
    <w:rsid w:val="00280307"/>
    <w:rsid w:val="002806AC"/>
    <w:rsid w:val="00281EBD"/>
    <w:rsid w:val="00281F7C"/>
    <w:rsid w:val="0028455C"/>
    <w:rsid w:val="00285316"/>
    <w:rsid w:val="002857CC"/>
    <w:rsid w:val="0028679E"/>
    <w:rsid w:val="00286D65"/>
    <w:rsid w:val="00286F26"/>
    <w:rsid w:val="00287578"/>
    <w:rsid w:val="002879E0"/>
    <w:rsid w:val="00287BDD"/>
    <w:rsid w:val="0029027D"/>
    <w:rsid w:val="002902BC"/>
    <w:rsid w:val="00290457"/>
    <w:rsid w:val="00290484"/>
    <w:rsid w:val="00291376"/>
    <w:rsid w:val="00291685"/>
    <w:rsid w:val="00292C5E"/>
    <w:rsid w:val="00293942"/>
    <w:rsid w:val="00293968"/>
    <w:rsid w:val="002946C5"/>
    <w:rsid w:val="00294D51"/>
    <w:rsid w:val="00295EEF"/>
    <w:rsid w:val="002960B1"/>
    <w:rsid w:val="00296568"/>
    <w:rsid w:val="0029667A"/>
    <w:rsid w:val="00296B56"/>
    <w:rsid w:val="0029714A"/>
    <w:rsid w:val="002A19EC"/>
    <w:rsid w:val="002A1F61"/>
    <w:rsid w:val="002A24AF"/>
    <w:rsid w:val="002A2682"/>
    <w:rsid w:val="002A29FF"/>
    <w:rsid w:val="002A329C"/>
    <w:rsid w:val="002A3DDF"/>
    <w:rsid w:val="002A4423"/>
    <w:rsid w:val="002A4827"/>
    <w:rsid w:val="002A486F"/>
    <w:rsid w:val="002A5478"/>
    <w:rsid w:val="002A54F5"/>
    <w:rsid w:val="002A56D6"/>
    <w:rsid w:val="002A5B67"/>
    <w:rsid w:val="002A6357"/>
    <w:rsid w:val="002A64F7"/>
    <w:rsid w:val="002A6687"/>
    <w:rsid w:val="002A6F85"/>
    <w:rsid w:val="002A77ED"/>
    <w:rsid w:val="002B01C4"/>
    <w:rsid w:val="002B0D0E"/>
    <w:rsid w:val="002B1485"/>
    <w:rsid w:val="002B3562"/>
    <w:rsid w:val="002B35AD"/>
    <w:rsid w:val="002B3B72"/>
    <w:rsid w:val="002B4849"/>
    <w:rsid w:val="002B683A"/>
    <w:rsid w:val="002B6B8D"/>
    <w:rsid w:val="002B6CF5"/>
    <w:rsid w:val="002B6DF8"/>
    <w:rsid w:val="002C0392"/>
    <w:rsid w:val="002C25E7"/>
    <w:rsid w:val="002C2C4C"/>
    <w:rsid w:val="002C3247"/>
    <w:rsid w:val="002C3325"/>
    <w:rsid w:val="002C4495"/>
    <w:rsid w:val="002C47E3"/>
    <w:rsid w:val="002C6365"/>
    <w:rsid w:val="002C6597"/>
    <w:rsid w:val="002D006F"/>
    <w:rsid w:val="002D0765"/>
    <w:rsid w:val="002D08E3"/>
    <w:rsid w:val="002D0CAF"/>
    <w:rsid w:val="002D0F69"/>
    <w:rsid w:val="002D124A"/>
    <w:rsid w:val="002D13F0"/>
    <w:rsid w:val="002D23FD"/>
    <w:rsid w:val="002D274F"/>
    <w:rsid w:val="002D3D66"/>
    <w:rsid w:val="002D42F8"/>
    <w:rsid w:val="002D4F6F"/>
    <w:rsid w:val="002D599C"/>
    <w:rsid w:val="002D5B98"/>
    <w:rsid w:val="002D663E"/>
    <w:rsid w:val="002D66EC"/>
    <w:rsid w:val="002D6B0A"/>
    <w:rsid w:val="002D76E1"/>
    <w:rsid w:val="002D7C5E"/>
    <w:rsid w:val="002E0738"/>
    <w:rsid w:val="002E1EF7"/>
    <w:rsid w:val="002E3A07"/>
    <w:rsid w:val="002E4497"/>
    <w:rsid w:val="002E4B9F"/>
    <w:rsid w:val="002E5D34"/>
    <w:rsid w:val="002E6018"/>
    <w:rsid w:val="002E628D"/>
    <w:rsid w:val="002E72A2"/>
    <w:rsid w:val="002E74D7"/>
    <w:rsid w:val="002F1013"/>
    <w:rsid w:val="002F16FB"/>
    <w:rsid w:val="002F27D4"/>
    <w:rsid w:val="002F2B73"/>
    <w:rsid w:val="002F334F"/>
    <w:rsid w:val="002F3D7C"/>
    <w:rsid w:val="002F4A45"/>
    <w:rsid w:val="002F5302"/>
    <w:rsid w:val="002F5EC5"/>
    <w:rsid w:val="002F6B87"/>
    <w:rsid w:val="002F76C8"/>
    <w:rsid w:val="003018EE"/>
    <w:rsid w:val="00301D97"/>
    <w:rsid w:val="003020DE"/>
    <w:rsid w:val="0030313C"/>
    <w:rsid w:val="00304197"/>
    <w:rsid w:val="0030510E"/>
    <w:rsid w:val="003058BC"/>
    <w:rsid w:val="00306955"/>
    <w:rsid w:val="00306A48"/>
    <w:rsid w:val="00307802"/>
    <w:rsid w:val="00307828"/>
    <w:rsid w:val="00307D05"/>
    <w:rsid w:val="003107BB"/>
    <w:rsid w:val="003108BC"/>
    <w:rsid w:val="0031174A"/>
    <w:rsid w:val="00311F90"/>
    <w:rsid w:val="00312634"/>
    <w:rsid w:val="0031299A"/>
    <w:rsid w:val="00312CFF"/>
    <w:rsid w:val="00312D3E"/>
    <w:rsid w:val="00313AD2"/>
    <w:rsid w:val="00313FCF"/>
    <w:rsid w:val="00314B67"/>
    <w:rsid w:val="0031607F"/>
    <w:rsid w:val="003161F5"/>
    <w:rsid w:val="003204E6"/>
    <w:rsid w:val="0032051A"/>
    <w:rsid w:val="00320727"/>
    <w:rsid w:val="00321270"/>
    <w:rsid w:val="00321F92"/>
    <w:rsid w:val="00322DA4"/>
    <w:rsid w:val="00323DDB"/>
    <w:rsid w:val="003242DD"/>
    <w:rsid w:val="00324DBB"/>
    <w:rsid w:val="00325ECA"/>
    <w:rsid w:val="00326252"/>
    <w:rsid w:val="0032683B"/>
    <w:rsid w:val="00326B4B"/>
    <w:rsid w:val="00327452"/>
    <w:rsid w:val="003278E5"/>
    <w:rsid w:val="003303B4"/>
    <w:rsid w:val="003306BB"/>
    <w:rsid w:val="00330908"/>
    <w:rsid w:val="00331766"/>
    <w:rsid w:val="00331DA3"/>
    <w:rsid w:val="003335C5"/>
    <w:rsid w:val="0033478C"/>
    <w:rsid w:val="00334812"/>
    <w:rsid w:val="00334B92"/>
    <w:rsid w:val="00335403"/>
    <w:rsid w:val="00337A20"/>
    <w:rsid w:val="00341708"/>
    <w:rsid w:val="00341A58"/>
    <w:rsid w:val="003420BA"/>
    <w:rsid w:val="00342118"/>
    <w:rsid w:val="00342EED"/>
    <w:rsid w:val="00342FD5"/>
    <w:rsid w:val="0034336B"/>
    <w:rsid w:val="00343B51"/>
    <w:rsid w:val="00343E4A"/>
    <w:rsid w:val="003441BD"/>
    <w:rsid w:val="003442D6"/>
    <w:rsid w:val="003445DE"/>
    <w:rsid w:val="00344AED"/>
    <w:rsid w:val="00344C27"/>
    <w:rsid w:val="00344D08"/>
    <w:rsid w:val="003452E0"/>
    <w:rsid w:val="00345DBE"/>
    <w:rsid w:val="0034661D"/>
    <w:rsid w:val="00346D60"/>
    <w:rsid w:val="00346D82"/>
    <w:rsid w:val="00347388"/>
    <w:rsid w:val="00347529"/>
    <w:rsid w:val="003475E5"/>
    <w:rsid w:val="00347770"/>
    <w:rsid w:val="00347993"/>
    <w:rsid w:val="00347ACF"/>
    <w:rsid w:val="00347D74"/>
    <w:rsid w:val="003502AB"/>
    <w:rsid w:val="0035071D"/>
    <w:rsid w:val="00350B2F"/>
    <w:rsid w:val="00350D2D"/>
    <w:rsid w:val="00350E68"/>
    <w:rsid w:val="00351620"/>
    <w:rsid w:val="003524A7"/>
    <w:rsid w:val="003525CC"/>
    <w:rsid w:val="00352F72"/>
    <w:rsid w:val="00354AED"/>
    <w:rsid w:val="00354D4C"/>
    <w:rsid w:val="00355470"/>
    <w:rsid w:val="00355925"/>
    <w:rsid w:val="00355E19"/>
    <w:rsid w:val="00355E46"/>
    <w:rsid w:val="0035665D"/>
    <w:rsid w:val="00356F82"/>
    <w:rsid w:val="00357584"/>
    <w:rsid w:val="00357D10"/>
    <w:rsid w:val="00357EDC"/>
    <w:rsid w:val="003604DD"/>
    <w:rsid w:val="003607CF"/>
    <w:rsid w:val="0036080C"/>
    <w:rsid w:val="00360F82"/>
    <w:rsid w:val="003618D8"/>
    <w:rsid w:val="00361A4F"/>
    <w:rsid w:val="00362B7E"/>
    <w:rsid w:val="00362BC1"/>
    <w:rsid w:val="003638EE"/>
    <w:rsid w:val="003639C7"/>
    <w:rsid w:val="00363CBF"/>
    <w:rsid w:val="00365051"/>
    <w:rsid w:val="00365D53"/>
    <w:rsid w:val="00365EEE"/>
    <w:rsid w:val="00366753"/>
    <w:rsid w:val="0036765B"/>
    <w:rsid w:val="00367E5B"/>
    <w:rsid w:val="00370A0B"/>
    <w:rsid w:val="00371699"/>
    <w:rsid w:val="0037205D"/>
    <w:rsid w:val="00373147"/>
    <w:rsid w:val="00373243"/>
    <w:rsid w:val="0037324D"/>
    <w:rsid w:val="003733D4"/>
    <w:rsid w:val="003737F4"/>
    <w:rsid w:val="00374B9D"/>
    <w:rsid w:val="00374FA4"/>
    <w:rsid w:val="003763E3"/>
    <w:rsid w:val="00376BD5"/>
    <w:rsid w:val="00377391"/>
    <w:rsid w:val="0038025E"/>
    <w:rsid w:val="00380732"/>
    <w:rsid w:val="003808F0"/>
    <w:rsid w:val="00381054"/>
    <w:rsid w:val="00381786"/>
    <w:rsid w:val="00381BF3"/>
    <w:rsid w:val="003822F0"/>
    <w:rsid w:val="00382497"/>
    <w:rsid w:val="003830F4"/>
    <w:rsid w:val="003833B2"/>
    <w:rsid w:val="00383DE3"/>
    <w:rsid w:val="003846F0"/>
    <w:rsid w:val="00384980"/>
    <w:rsid w:val="00384B4A"/>
    <w:rsid w:val="00384FE0"/>
    <w:rsid w:val="003850D4"/>
    <w:rsid w:val="0038579B"/>
    <w:rsid w:val="00385D78"/>
    <w:rsid w:val="0038608F"/>
    <w:rsid w:val="003869E2"/>
    <w:rsid w:val="00386A81"/>
    <w:rsid w:val="003871CB"/>
    <w:rsid w:val="0038744D"/>
    <w:rsid w:val="00387AA0"/>
    <w:rsid w:val="00387C1A"/>
    <w:rsid w:val="00387E8A"/>
    <w:rsid w:val="00390F9B"/>
    <w:rsid w:val="003910DF"/>
    <w:rsid w:val="0039172F"/>
    <w:rsid w:val="00391816"/>
    <w:rsid w:val="00391F55"/>
    <w:rsid w:val="0039203D"/>
    <w:rsid w:val="00393773"/>
    <w:rsid w:val="00393C83"/>
    <w:rsid w:val="00394001"/>
    <w:rsid w:val="00394A01"/>
    <w:rsid w:val="00395C96"/>
    <w:rsid w:val="003A04BF"/>
    <w:rsid w:val="003A04C3"/>
    <w:rsid w:val="003A0C76"/>
    <w:rsid w:val="003A1471"/>
    <w:rsid w:val="003A218E"/>
    <w:rsid w:val="003A301C"/>
    <w:rsid w:val="003A33BD"/>
    <w:rsid w:val="003A39E9"/>
    <w:rsid w:val="003A3DD0"/>
    <w:rsid w:val="003A4210"/>
    <w:rsid w:val="003A521D"/>
    <w:rsid w:val="003A5616"/>
    <w:rsid w:val="003A56C9"/>
    <w:rsid w:val="003A621B"/>
    <w:rsid w:val="003A62F3"/>
    <w:rsid w:val="003A6438"/>
    <w:rsid w:val="003A69C4"/>
    <w:rsid w:val="003A6C21"/>
    <w:rsid w:val="003A6C55"/>
    <w:rsid w:val="003A6EBF"/>
    <w:rsid w:val="003A7358"/>
    <w:rsid w:val="003B1549"/>
    <w:rsid w:val="003B2BBC"/>
    <w:rsid w:val="003B3C82"/>
    <w:rsid w:val="003B42AD"/>
    <w:rsid w:val="003B4560"/>
    <w:rsid w:val="003B484E"/>
    <w:rsid w:val="003B5DA7"/>
    <w:rsid w:val="003B67B9"/>
    <w:rsid w:val="003B7262"/>
    <w:rsid w:val="003B766F"/>
    <w:rsid w:val="003B7E92"/>
    <w:rsid w:val="003C0724"/>
    <w:rsid w:val="003C075F"/>
    <w:rsid w:val="003C0A6E"/>
    <w:rsid w:val="003C0B53"/>
    <w:rsid w:val="003C0D97"/>
    <w:rsid w:val="003C120E"/>
    <w:rsid w:val="003C13C4"/>
    <w:rsid w:val="003C2E4D"/>
    <w:rsid w:val="003C2E4F"/>
    <w:rsid w:val="003C30CD"/>
    <w:rsid w:val="003C32AB"/>
    <w:rsid w:val="003C3AC6"/>
    <w:rsid w:val="003C3CDC"/>
    <w:rsid w:val="003C6805"/>
    <w:rsid w:val="003C6A7E"/>
    <w:rsid w:val="003C7879"/>
    <w:rsid w:val="003C79DE"/>
    <w:rsid w:val="003D0820"/>
    <w:rsid w:val="003D0E4A"/>
    <w:rsid w:val="003D146E"/>
    <w:rsid w:val="003D18CC"/>
    <w:rsid w:val="003D1C9E"/>
    <w:rsid w:val="003D28E2"/>
    <w:rsid w:val="003D366F"/>
    <w:rsid w:val="003D3A6F"/>
    <w:rsid w:val="003D3DF3"/>
    <w:rsid w:val="003D4544"/>
    <w:rsid w:val="003D564D"/>
    <w:rsid w:val="003D6336"/>
    <w:rsid w:val="003D6822"/>
    <w:rsid w:val="003D6ADC"/>
    <w:rsid w:val="003D6DF4"/>
    <w:rsid w:val="003D7D9F"/>
    <w:rsid w:val="003E098F"/>
    <w:rsid w:val="003E1A70"/>
    <w:rsid w:val="003E2785"/>
    <w:rsid w:val="003E3E13"/>
    <w:rsid w:val="003E4241"/>
    <w:rsid w:val="003E54B2"/>
    <w:rsid w:val="003E6D34"/>
    <w:rsid w:val="003E7510"/>
    <w:rsid w:val="003E7703"/>
    <w:rsid w:val="003E78AD"/>
    <w:rsid w:val="003F0C80"/>
    <w:rsid w:val="003F0EC3"/>
    <w:rsid w:val="003F15DB"/>
    <w:rsid w:val="003F2E2E"/>
    <w:rsid w:val="003F3E8E"/>
    <w:rsid w:val="003F4403"/>
    <w:rsid w:val="003F5824"/>
    <w:rsid w:val="003F5B2A"/>
    <w:rsid w:val="003F6985"/>
    <w:rsid w:val="003F7A55"/>
    <w:rsid w:val="00400DC3"/>
    <w:rsid w:val="004013CE"/>
    <w:rsid w:val="0040142A"/>
    <w:rsid w:val="00401E61"/>
    <w:rsid w:val="00401FF0"/>
    <w:rsid w:val="00402107"/>
    <w:rsid w:val="00402759"/>
    <w:rsid w:val="004028BC"/>
    <w:rsid w:val="00402C6A"/>
    <w:rsid w:val="00403480"/>
    <w:rsid w:val="00404508"/>
    <w:rsid w:val="00404949"/>
    <w:rsid w:val="00404AA1"/>
    <w:rsid w:val="0040562B"/>
    <w:rsid w:val="004066C6"/>
    <w:rsid w:val="004069AA"/>
    <w:rsid w:val="0040763D"/>
    <w:rsid w:val="004078B2"/>
    <w:rsid w:val="00407C51"/>
    <w:rsid w:val="00407FB1"/>
    <w:rsid w:val="004105B1"/>
    <w:rsid w:val="00410714"/>
    <w:rsid w:val="00410A9E"/>
    <w:rsid w:val="00410B92"/>
    <w:rsid w:val="00410F40"/>
    <w:rsid w:val="00411367"/>
    <w:rsid w:val="00411761"/>
    <w:rsid w:val="004120D2"/>
    <w:rsid w:val="004122B8"/>
    <w:rsid w:val="0041277F"/>
    <w:rsid w:val="00412DBE"/>
    <w:rsid w:val="004138FA"/>
    <w:rsid w:val="00414655"/>
    <w:rsid w:val="00415448"/>
    <w:rsid w:val="0041552E"/>
    <w:rsid w:val="004160F7"/>
    <w:rsid w:val="00417174"/>
    <w:rsid w:val="00417C31"/>
    <w:rsid w:val="00420106"/>
    <w:rsid w:val="0042081B"/>
    <w:rsid w:val="00420F35"/>
    <w:rsid w:val="00422D0F"/>
    <w:rsid w:val="004232E1"/>
    <w:rsid w:val="004234EC"/>
    <w:rsid w:val="00423AED"/>
    <w:rsid w:val="00423C12"/>
    <w:rsid w:val="00424329"/>
    <w:rsid w:val="004244CF"/>
    <w:rsid w:val="0042560B"/>
    <w:rsid w:val="004269A2"/>
    <w:rsid w:val="00427266"/>
    <w:rsid w:val="0042797E"/>
    <w:rsid w:val="004302BB"/>
    <w:rsid w:val="004304AD"/>
    <w:rsid w:val="00430AA9"/>
    <w:rsid w:val="00431479"/>
    <w:rsid w:val="004317F6"/>
    <w:rsid w:val="00431E1E"/>
    <w:rsid w:val="00432030"/>
    <w:rsid w:val="0043267B"/>
    <w:rsid w:val="004339E3"/>
    <w:rsid w:val="0043464E"/>
    <w:rsid w:val="0043483A"/>
    <w:rsid w:val="00434E19"/>
    <w:rsid w:val="00436026"/>
    <w:rsid w:val="00436220"/>
    <w:rsid w:val="0043639B"/>
    <w:rsid w:val="004373D4"/>
    <w:rsid w:val="00437569"/>
    <w:rsid w:val="00440122"/>
    <w:rsid w:val="00440630"/>
    <w:rsid w:val="0044072D"/>
    <w:rsid w:val="0044074E"/>
    <w:rsid w:val="00440AC6"/>
    <w:rsid w:val="00440FAE"/>
    <w:rsid w:val="0044189B"/>
    <w:rsid w:val="0044193B"/>
    <w:rsid w:val="00441998"/>
    <w:rsid w:val="004429C7"/>
    <w:rsid w:val="00442A74"/>
    <w:rsid w:val="00442CB3"/>
    <w:rsid w:val="00443352"/>
    <w:rsid w:val="00443CDC"/>
    <w:rsid w:val="00443E45"/>
    <w:rsid w:val="004445BE"/>
    <w:rsid w:val="00444665"/>
    <w:rsid w:val="004454E3"/>
    <w:rsid w:val="00445719"/>
    <w:rsid w:val="00445731"/>
    <w:rsid w:val="00445BAD"/>
    <w:rsid w:val="00445EBB"/>
    <w:rsid w:val="00446764"/>
    <w:rsid w:val="004507CC"/>
    <w:rsid w:val="00450B89"/>
    <w:rsid w:val="0045130C"/>
    <w:rsid w:val="0045150C"/>
    <w:rsid w:val="00451721"/>
    <w:rsid w:val="00451984"/>
    <w:rsid w:val="00451A4E"/>
    <w:rsid w:val="004522B4"/>
    <w:rsid w:val="0045285D"/>
    <w:rsid w:val="00452BCF"/>
    <w:rsid w:val="00452DA9"/>
    <w:rsid w:val="00453315"/>
    <w:rsid w:val="004533F5"/>
    <w:rsid w:val="00453992"/>
    <w:rsid w:val="00453F45"/>
    <w:rsid w:val="00453F5C"/>
    <w:rsid w:val="00454423"/>
    <w:rsid w:val="00454585"/>
    <w:rsid w:val="00454850"/>
    <w:rsid w:val="00454EC0"/>
    <w:rsid w:val="0045517D"/>
    <w:rsid w:val="00455383"/>
    <w:rsid w:val="00456B73"/>
    <w:rsid w:val="004576D0"/>
    <w:rsid w:val="00461F93"/>
    <w:rsid w:val="00462133"/>
    <w:rsid w:val="00462ADF"/>
    <w:rsid w:val="00463835"/>
    <w:rsid w:val="004638C0"/>
    <w:rsid w:val="00463C92"/>
    <w:rsid w:val="004641FD"/>
    <w:rsid w:val="00464C52"/>
    <w:rsid w:val="0046539D"/>
    <w:rsid w:val="004665CB"/>
    <w:rsid w:val="00466F16"/>
    <w:rsid w:val="0046710B"/>
    <w:rsid w:val="00470379"/>
    <w:rsid w:val="00470A21"/>
    <w:rsid w:val="00470BDC"/>
    <w:rsid w:val="00470F3C"/>
    <w:rsid w:val="004719D0"/>
    <w:rsid w:val="00471D03"/>
    <w:rsid w:val="00471F85"/>
    <w:rsid w:val="00472A96"/>
    <w:rsid w:val="00472D64"/>
    <w:rsid w:val="00472E93"/>
    <w:rsid w:val="004742CD"/>
    <w:rsid w:val="004757CB"/>
    <w:rsid w:val="00475B73"/>
    <w:rsid w:val="00475BAD"/>
    <w:rsid w:val="00475D41"/>
    <w:rsid w:val="004760C0"/>
    <w:rsid w:val="004769AA"/>
    <w:rsid w:val="004769E4"/>
    <w:rsid w:val="00476A46"/>
    <w:rsid w:val="00476EC0"/>
    <w:rsid w:val="00477364"/>
    <w:rsid w:val="00480B42"/>
    <w:rsid w:val="00480D60"/>
    <w:rsid w:val="00480DE8"/>
    <w:rsid w:val="00481967"/>
    <w:rsid w:val="0048265D"/>
    <w:rsid w:val="0048282B"/>
    <w:rsid w:val="004837CA"/>
    <w:rsid w:val="00483FDC"/>
    <w:rsid w:val="0048488E"/>
    <w:rsid w:val="00484B86"/>
    <w:rsid w:val="00484ECA"/>
    <w:rsid w:val="0048593C"/>
    <w:rsid w:val="0048616F"/>
    <w:rsid w:val="00486B32"/>
    <w:rsid w:val="00486D1C"/>
    <w:rsid w:val="004870E5"/>
    <w:rsid w:val="00487343"/>
    <w:rsid w:val="004874D2"/>
    <w:rsid w:val="004875D2"/>
    <w:rsid w:val="004877A2"/>
    <w:rsid w:val="00487B91"/>
    <w:rsid w:val="0049065A"/>
    <w:rsid w:val="00491FDE"/>
    <w:rsid w:val="00492272"/>
    <w:rsid w:val="0049280D"/>
    <w:rsid w:val="004930A0"/>
    <w:rsid w:val="004931B5"/>
    <w:rsid w:val="004931F8"/>
    <w:rsid w:val="0049376A"/>
    <w:rsid w:val="00493DA2"/>
    <w:rsid w:val="00494740"/>
    <w:rsid w:val="0049503D"/>
    <w:rsid w:val="0049538B"/>
    <w:rsid w:val="0049738A"/>
    <w:rsid w:val="00497BC6"/>
    <w:rsid w:val="004A02A3"/>
    <w:rsid w:val="004A0310"/>
    <w:rsid w:val="004A04A8"/>
    <w:rsid w:val="004A08DE"/>
    <w:rsid w:val="004A1346"/>
    <w:rsid w:val="004A203B"/>
    <w:rsid w:val="004A2087"/>
    <w:rsid w:val="004A26E7"/>
    <w:rsid w:val="004A3A31"/>
    <w:rsid w:val="004A405A"/>
    <w:rsid w:val="004A41B7"/>
    <w:rsid w:val="004A5191"/>
    <w:rsid w:val="004A603D"/>
    <w:rsid w:val="004A68AC"/>
    <w:rsid w:val="004A6B74"/>
    <w:rsid w:val="004A728C"/>
    <w:rsid w:val="004B1BDA"/>
    <w:rsid w:val="004B248E"/>
    <w:rsid w:val="004B3968"/>
    <w:rsid w:val="004B4309"/>
    <w:rsid w:val="004B48A7"/>
    <w:rsid w:val="004B4D90"/>
    <w:rsid w:val="004B4FD5"/>
    <w:rsid w:val="004B5A5E"/>
    <w:rsid w:val="004B5A8C"/>
    <w:rsid w:val="004B6060"/>
    <w:rsid w:val="004B623A"/>
    <w:rsid w:val="004B7669"/>
    <w:rsid w:val="004B7A0F"/>
    <w:rsid w:val="004C0FFC"/>
    <w:rsid w:val="004C1107"/>
    <w:rsid w:val="004C13CB"/>
    <w:rsid w:val="004C24F1"/>
    <w:rsid w:val="004C256D"/>
    <w:rsid w:val="004C2A05"/>
    <w:rsid w:val="004C2A7B"/>
    <w:rsid w:val="004C2B24"/>
    <w:rsid w:val="004C2DDE"/>
    <w:rsid w:val="004C3898"/>
    <w:rsid w:val="004C3DFE"/>
    <w:rsid w:val="004C45C6"/>
    <w:rsid w:val="004C4CB7"/>
    <w:rsid w:val="004C5224"/>
    <w:rsid w:val="004C64A8"/>
    <w:rsid w:val="004C6764"/>
    <w:rsid w:val="004C6980"/>
    <w:rsid w:val="004C73B7"/>
    <w:rsid w:val="004C73E3"/>
    <w:rsid w:val="004C765C"/>
    <w:rsid w:val="004C77F1"/>
    <w:rsid w:val="004C7AF0"/>
    <w:rsid w:val="004D0B95"/>
    <w:rsid w:val="004D0CD6"/>
    <w:rsid w:val="004D0E22"/>
    <w:rsid w:val="004D11F1"/>
    <w:rsid w:val="004D1B4F"/>
    <w:rsid w:val="004D267C"/>
    <w:rsid w:val="004D35D8"/>
    <w:rsid w:val="004D365D"/>
    <w:rsid w:val="004D3687"/>
    <w:rsid w:val="004D419F"/>
    <w:rsid w:val="004D476B"/>
    <w:rsid w:val="004D47B0"/>
    <w:rsid w:val="004D5760"/>
    <w:rsid w:val="004D598D"/>
    <w:rsid w:val="004D5D7C"/>
    <w:rsid w:val="004D6AEF"/>
    <w:rsid w:val="004D765E"/>
    <w:rsid w:val="004D77F2"/>
    <w:rsid w:val="004D79E5"/>
    <w:rsid w:val="004E02F7"/>
    <w:rsid w:val="004E0365"/>
    <w:rsid w:val="004E0A92"/>
    <w:rsid w:val="004E0BAA"/>
    <w:rsid w:val="004E0E7F"/>
    <w:rsid w:val="004E17DA"/>
    <w:rsid w:val="004E1DF7"/>
    <w:rsid w:val="004E2331"/>
    <w:rsid w:val="004E2DB9"/>
    <w:rsid w:val="004E2FB8"/>
    <w:rsid w:val="004E3A32"/>
    <w:rsid w:val="004E3E57"/>
    <w:rsid w:val="004E3E79"/>
    <w:rsid w:val="004E437F"/>
    <w:rsid w:val="004E4E4E"/>
    <w:rsid w:val="004E4EAB"/>
    <w:rsid w:val="004E4F2F"/>
    <w:rsid w:val="004E616D"/>
    <w:rsid w:val="004E7163"/>
    <w:rsid w:val="004F0A76"/>
    <w:rsid w:val="004F0B71"/>
    <w:rsid w:val="004F0BD6"/>
    <w:rsid w:val="004F1BBD"/>
    <w:rsid w:val="004F28F9"/>
    <w:rsid w:val="004F2FB7"/>
    <w:rsid w:val="004F4E66"/>
    <w:rsid w:val="004F52FF"/>
    <w:rsid w:val="004F61E8"/>
    <w:rsid w:val="004F683A"/>
    <w:rsid w:val="004F68DE"/>
    <w:rsid w:val="00500E01"/>
    <w:rsid w:val="00501210"/>
    <w:rsid w:val="005015C2"/>
    <w:rsid w:val="00501642"/>
    <w:rsid w:val="0050181D"/>
    <w:rsid w:val="005020E3"/>
    <w:rsid w:val="0050251C"/>
    <w:rsid w:val="0050297A"/>
    <w:rsid w:val="005040D8"/>
    <w:rsid w:val="0050520E"/>
    <w:rsid w:val="00505475"/>
    <w:rsid w:val="00505A23"/>
    <w:rsid w:val="00505B2F"/>
    <w:rsid w:val="00506AE7"/>
    <w:rsid w:val="005073FD"/>
    <w:rsid w:val="00507EAE"/>
    <w:rsid w:val="00510641"/>
    <w:rsid w:val="00510B57"/>
    <w:rsid w:val="005112E4"/>
    <w:rsid w:val="00511F59"/>
    <w:rsid w:val="00512120"/>
    <w:rsid w:val="00512324"/>
    <w:rsid w:val="005123F6"/>
    <w:rsid w:val="0051262B"/>
    <w:rsid w:val="0051262F"/>
    <w:rsid w:val="005127CF"/>
    <w:rsid w:val="00512E0C"/>
    <w:rsid w:val="00512E73"/>
    <w:rsid w:val="00513436"/>
    <w:rsid w:val="005138DF"/>
    <w:rsid w:val="00513F92"/>
    <w:rsid w:val="0051436E"/>
    <w:rsid w:val="005149FB"/>
    <w:rsid w:val="00514BBC"/>
    <w:rsid w:val="00514D45"/>
    <w:rsid w:val="00515DE7"/>
    <w:rsid w:val="00517636"/>
    <w:rsid w:val="00520199"/>
    <w:rsid w:val="00520A0B"/>
    <w:rsid w:val="00520AA8"/>
    <w:rsid w:val="005218DC"/>
    <w:rsid w:val="005227BB"/>
    <w:rsid w:val="00522827"/>
    <w:rsid w:val="00523859"/>
    <w:rsid w:val="00523D21"/>
    <w:rsid w:val="00524085"/>
    <w:rsid w:val="00524649"/>
    <w:rsid w:val="00524A8E"/>
    <w:rsid w:val="00524D0F"/>
    <w:rsid w:val="00525698"/>
    <w:rsid w:val="0052576A"/>
    <w:rsid w:val="00525896"/>
    <w:rsid w:val="00526136"/>
    <w:rsid w:val="005261EF"/>
    <w:rsid w:val="005263D9"/>
    <w:rsid w:val="00526E7B"/>
    <w:rsid w:val="00526EB4"/>
    <w:rsid w:val="0053021A"/>
    <w:rsid w:val="0053058C"/>
    <w:rsid w:val="00530CCB"/>
    <w:rsid w:val="005324F1"/>
    <w:rsid w:val="00532814"/>
    <w:rsid w:val="005328B3"/>
    <w:rsid w:val="0053357F"/>
    <w:rsid w:val="005347EE"/>
    <w:rsid w:val="0053669F"/>
    <w:rsid w:val="005375E6"/>
    <w:rsid w:val="0053787E"/>
    <w:rsid w:val="005378D5"/>
    <w:rsid w:val="00537C2B"/>
    <w:rsid w:val="00540213"/>
    <w:rsid w:val="00540277"/>
    <w:rsid w:val="00540517"/>
    <w:rsid w:val="00540FF4"/>
    <w:rsid w:val="005418A4"/>
    <w:rsid w:val="00541AAE"/>
    <w:rsid w:val="0054256B"/>
    <w:rsid w:val="005432EC"/>
    <w:rsid w:val="00543FF4"/>
    <w:rsid w:val="00544222"/>
    <w:rsid w:val="005446E6"/>
    <w:rsid w:val="00544DD1"/>
    <w:rsid w:val="005452F1"/>
    <w:rsid w:val="00545458"/>
    <w:rsid w:val="00545D64"/>
    <w:rsid w:val="00545DF9"/>
    <w:rsid w:val="00547072"/>
    <w:rsid w:val="005470AC"/>
    <w:rsid w:val="005510B2"/>
    <w:rsid w:val="00551186"/>
    <w:rsid w:val="00551772"/>
    <w:rsid w:val="00551A14"/>
    <w:rsid w:val="00552222"/>
    <w:rsid w:val="0055228F"/>
    <w:rsid w:val="0055345B"/>
    <w:rsid w:val="005536F0"/>
    <w:rsid w:val="00553D58"/>
    <w:rsid w:val="00554959"/>
    <w:rsid w:val="00555573"/>
    <w:rsid w:val="00555EFB"/>
    <w:rsid w:val="0055617E"/>
    <w:rsid w:val="00556E53"/>
    <w:rsid w:val="0055733C"/>
    <w:rsid w:val="00557642"/>
    <w:rsid w:val="005579E3"/>
    <w:rsid w:val="005610D8"/>
    <w:rsid w:val="0056468E"/>
    <w:rsid w:val="00564F9E"/>
    <w:rsid w:val="00565004"/>
    <w:rsid w:val="005650A1"/>
    <w:rsid w:val="00565745"/>
    <w:rsid w:val="005659C3"/>
    <w:rsid w:val="00565A6D"/>
    <w:rsid w:val="00565BA1"/>
    <w:rsid w:val="00566EDB"/>
    <w:rsid w:val="005671C3"/>
    <w:rsid w:val="00570B8A"/>
    <w:rsid w:val="005718FE"/>
    <w:rsid w:val="00571BDE"/>
    <w:rsid w:val="00572334"/>
    <w:rsid w:val="005723B3"/>
    <w:rsid w:val="00572923"/>
    <w:rsid w:val="00572B92"/>
    <w:rsid w:val="0057338E"/>
    <w:rsid w:val="00574572"/>
    <w:rsid w:val="005748F3"/>
    <w:rsid w:val="005768B1"/>
    <w:rsid w:val="0057727C"/>
    <w:rsid w:val="00577345"/>
    <w:rsid w:val="005800A7"/>
    <w:rsid w:val="005800C0"/>
    <w:rsid w:val="005804D4"/>
    <w:rsid w:val="005815CA"/>
    <w:rsid w:val="0058207C"/>
    <w:rsid w:val="005824DB"/>
    <w:rsid w:val="005826E2"/>
    <w:rsid w:val="00582A84"/>
    <w:rsid w:val="005835CE"/>
    <w:rsid w:val="00583A72"/>
    <w:rsid w:val="00583C9A"/>
    <w:rsid w:val="0058541D"/>
    <w:rsid w:val="00585737"/>
    <w:rsid w:val="00585CF0"/>
    <w:rsid w:val="00585D1A"/>
    <w:rsid w:val="00586405"/>
    <w:rsid w:val="00586785"/>
    <w:rsid w:val="00586AC9"/>
    <w:rsid w:val="0058797E"/>
    <w:rsid w:val="00587EB2"/>
    <w:rsid w:val="00590140"/>
    <w:rsid w:val="0059028B"/>
    <w:rsid w:val="00590514"/>
    <w:rsid w:val="00591DE3"/>
    <w:rsid w:val="0059286A"/>
    <w:rsid w:val="00592E8E"/>
    <w:rsid w:val="00592FA2"/>
    <w:rsid w:val="00593739"/>
    <w:rsid w:val="00593A34"/>
    <w:rsid w:val="00594156"/>
    <w:rsid w:val="00594498"/>
    <w:rsid w:val="00594964"/>
    <w:rsid w:val="00594B34"/>
    <w:rsid w:val="00594DAF"/>
    <w:rsid w:val="00594ECE"/>
    <w:rsid w:val="00595596"/>
    <w:rsid w:val="005955F3"/>
    <w:rsid w:val="005956A4"/>
    <w:rsid w:val="00595B6F"/>
    <w:rsid w:val="005960BE"/>
    <w:rsid w:val="00596465"/>
    <w:rsid w:val="00597582"/>
    <w:rsid w:val="005A1094"/>
    <w:rsid w:val="005A10CB"/>
    <w:rsid w:val="005A197A"/>
    <w:rsid w:val="005A3062"/>
    <w:rsid w:val="005A3976"/>
    <w:rsid w:val="005A3F23"/>
    <w:rsid w:val="005A4698"/>
    <w:rsid w:val="005A490A"/>
    <w:rsid w:val="005A4F54"/>
    <w:rsid w:val="005A500C"/>
    <w:rsid w:val="005A5A64"/>
    <w:rsid w:val="005A5BCF"/>
    <w:rsid w:val="005A63EB"/>
    <w:rsid w:val="005A701F"/>
    <w:rsid w:val="005B0466"/>
    <w:rsid w:val="005B04EB"/>
    <w:rsid w:val="005B18EE"/>
    <w:rsid w:val="005B1937"/>
    <w:rsid w:val="005B1D7C"/>
    <w:rsid w:val="005B241E"/>
    <w:rsid w:val="005B28B3"/>
    <w:rsid w:val="005B3C72"/>
    <w:rsid w:val="005B5456"/>
    <w:rsid w:val="005B64FB"/>
    <w:rsid w:val="005B6D79"/>
    <w:rsid w:val="005B6E20"/>
    <w:rsid w:val="005B701A"/>
    <w:rsid w:val="005C07C0"/>
    <w:rsid w:val="005C0BC0"/>
    <w:rsid w:val="005C163E"/>
    <w:rsid w:val="005C1A15"/>
    <w:rsid w:val="005C21DD"/>
    <w:rsid w:val="005C2333"/>
    <w:rsid w:val="005C3139"/>
    <w:rsid w:val="005C3D13"/>
    <w:rsid w:val="005C4225"/>
    <w:rsid w:val="005C42B7"/>
    <w:rsid w:val="005C4356"/>
    <w:rsid w:val="005C59E4"/>
    <w:rsid w:val="005C629A"/>
    <w:rsid w:val="005C6B21"/>
    <w:rsid w:val="005C74FC"/>
    <w:rsid w:val="005C75AA"/>
    <w:rsid w:val="005D0529"/>
    <w:rsid w:val="005D0859"/>
    <w:rsid w:val="005D0F65"/>
    <w:rsid w:val="005D14B9"/>
    <w:rsid w:val="005D19A4"/>
    <w:rsid w:val="005D2408"/>
    <w:rsid w:val="005D28BA"/>
    <w:rsid w:val="005D475A"/>
    <w:rsid w:val="005D4844"/>
    <w:rsid w:val="005D54E3"/>
    <w:rsid w:val="005D5B65"/>
    <w:rsid w:val="005D628C"/>
    <w:rsid w:val="005D63F2"/>
    <w:rsid w:val="005D6679"/>
    <w:rsid w:val="005D7866"/>
    <w:rsid w:val="005E0691"/>
    <w:rsid w:val="005E0927"/>
    <w:rsid w:val="005E0983"/>
    <w:rsid w:val="005E1384"/>
    <w:rsid w:val="005E2986"/>
    <w:rsid w:val="005E2F8F"/>
    <w:rsid w:val="005E3F94"/>
    <w:rsid w:val="005E48A4"/>
    <w:rsid w:val="005E4B56"/>
    <w:rsid w:val="005E4BCD"/>
    <w:rsid w:val="005E5CDD"/>
    <w:rsid w:val="005E6664"/>
    <w:rsid w:val="005E68A5"/>
    <w:rsid w:val="005E68DF"/>
    <w:rsid w:val="005E6E34"/>
    <w:rsid w:val="005E7496"/>
    <w:rsid w:val="005F0726"/>
    <w:rsid w:val="005F0793"/>
    <w:rsid w:val="005F1002"/>
    <w:rsid w:val="005F1286"/>
    <w:rsid w:val="005F2708"/>
    <w:rsid w:val="005F27B8"/>
    <w:rsid w:val="005F28B6"/>
    <w:rsid w:val="005F2AAE"/>
    <w:rsid w:val="005F36DD"/>
    <w:rsid w:val="005F4386"/>
    <w:rsid w:val="005F483B"/>
    <w:rsid w:val="005F4BAF"/>
    <w:rsid w:val="005F5201"/>
    <w:rsid w:val="005F54BE"/>
    <w:rsid w:val="005F5BC8"/>
    <w:rsid w:val="005F5FA5"/>
    <w:rsid w:val="005F6125"/>
    <w:rsid w:val="005F7CEC"/>
    <w:rsid w:val="005F7D53"/>
    <w:rsid w:val="006024A4"/>
    <w:rsid w:val="006030EB"/>
    <w:rsid w:val="0060314B"/>
    <w:rsid w:val="0060409F"/>
    <w:rsid w:val="00604616"/>
    <w:rsid w:val="0060534A"/>
    <w:rsid w:val="00605388"/>
    <w:rsid w:val="006055E2"/>
    <w:rsid w:val="00605CB2"/>
    <w:rsid w:val="00606510"/>
    <w:rsid w:val="00606F7C"/>
    <w:rsid w:val="00607D79"/>
    <w:rsid w:val="00607FFD"/>
    <w:rsid w:val="0061012C"/>
    <w:rsid w:val="00610187"/>
    <w:rsid w:val="00610B47"/>
    <w:rsid w:val="006112B9"/>
    <w:rsid w:val="0061176E"/>
    <w:rsid w:val="00611D3E"/>
    <w:rsid w:val="00611D49"/>
    <w:rsid w:val="006120B7"/>
    <w:rsid w:val="00612274"/>
    <w:rsid w:val="00612E66"/>
    <w:rsid w:val="00613805"/>
    <w:rsid w:val="00614872"/>
    <w:rsid w:val="00614A5F"/>
    <w:rsid w:val="006159A1"/>
    <w:rsid w:val="0061646C"/>
    <w:rsid w:val="0061687B"/>
    <w:rsid w:val="0061721A"/>
    <w:rsid w:val="00617978"/>
    <w:rsid w:val="00617C8F"/>
    <w:rsid w:val="00617D75"/>
    <w:rsid w:val="00617DAE"/>
    <w:rsid w:val="006204B0"/>
    <w:rsid w:val="006209CE"/>
    <w:rsid w:val="006209F5"/>
    <w:rsid w:val="00620C18"/>
    <w:rsid w:val="006218D3"/>
    <w:rsid w:val="006225E8"/>
    <w:rsid w:val="00622709"/>
    <w:rsid w:val="0062316C"/>
    <w:rsid w:val="006231D5"/>
    <w:rsid w:val="006232F6"/>
    <w:rsid w:val="00623C19"/>
    <w:rsid w:val="00623C27"/>
    <w:rsid w:val="00623C39"/>
    <w:rsid w:val="00624CB9"/>
    <w:rsid w:val="00624DA4"/>
    <w:rsid w:val="00625412"/>
    <w:rsid w:val="006259D9"/>
    <w:rsid w:val="00625CA5"/>
    <w:rsid w:val="006263B3"/>
    <w:rsid w:val="00627BDB"/>
    <w:rsid w:val="00627F67"/>
    <w:rsid w:val="00631415"/>
    <w:rsid w:val="00631774"/>
    <w:rsid w:val="006318AC"/>
    <w:rsid w:val="00633166"/>
    <w:rsid w:val="0063346D"/>
    <w:rsid w:val="00633DFA"/>
    <w:rsid w:val="0063452E"/>
    <w:rsid w:val="00635E3B"/>
    <w:rsid w:val="006362BA"/>
    <w:rsid w:val="00636557"/>
    <w:rsid w:val="00637395"/>
    <w:rsid w:val="00637C70"/>
    <w:rsid w:val="00637F1B"/>
    <w:rsid w:val="006405AD"/>
    <w:rsid w:val="00640AEE"/>
    <w:rsid w:val="00640EFE"/>
    <w:rsid w:val="00641652"/>
    <w:rsid w:val="0064194E"/>
    <w:rsid w:val="00643058"/>
    <w:rsid w:val="006432EC"/>
    <w:rsid w:val="006440BB"/>
    <w:rsid w:val="00644721"/>
    <w:rsid w:val="006447F4"/>
    <w:rsid w:val="00644CDC"/>
    <w:rsid w:val="006452D5"/>
    <w:rsid w:val="00645C29"/>
    <w:rsid w:val="00645C3C"/>
    <w:rsid w:val="0064625F"/>
    <w:rsid w:val="0064671C"/>
    <w:rsid w:val="00647767"/>
    <w:rsid w:val="00647D2F"/>
    <w:rsid w:val="00647F70"/>
    <w:rsid w:val="00650A7F"/>
    <w:rsid w:val="00651D71"/>
    <w:rsid w:val="006527BA"/>
    <w:rsid w:val="00652881"/>
    <w:rsid w:val="00654B54"/>
    <w:rsid w:val="00654F32"/>
    <w:rsid w:val="006563D4"/>
    <w:rsid w:val="00656803"/>
    <w:rsid w:val="006572E2"/>
    <w:rsid w:val="006613C5"/>
    <w:rsid w:val="0066176F"/>
    <w:rsid w:val="006629D5"/>
    <w:rsid w:val="00662D22"/>
    <w:rsid w:val="0066388B"/>
    <w:rsid w:val="00663E02"/>
    <w:rsid w:val="00664DAE"/>
    <w:rsid w:val="0066595D"/>
    <w:rsid w:val="00666B0E"/>
    <w:rsid w:val="006676ED"/>
    <w:rsid w:val="00667800"/>
    <w:rsid w:val="0067035E"/>
    <w:rsid w:val="006703B4"/>
    <w:rsid w:val="00670AFD"/>
    <w:rsid w:val="00670D58"/>
    <w:rsid w:val="006710C9"/>
    <w:rsid w:val="0067192A"/>
    <w:rsid w:val="00671CBE"/>
    <w:rsid w:val="00672006"/>
    <w:rsid w:val="006725C7"/>
    <w:rsid w:val="0067396F"/>
    <w:rsid w:val="006739B8"/>
    <w:rsid w:val="00674B4D"/>
    <w:rsid w:val="0067521C"/>
    <w:rsid w:val="006752E8"/>
    <w:rsid w:val="00676282"/>
    <w:rsid w:val="006766D0"/>
    <w:rsid w:val="00676843"/>
    <w:rsid w:val="006777DA"/>
    <w:rsid w:val="00677826"/>
    <w:rsid w:val="0068099A"/>
    <w:rsid w:val="00681161"/>
    <w:rsid w:val="006817D8"/>
    <w:rsid w:val="00681F2B"/>
    <w:rsid w:val="00681F60"/>
    <w:rsid w:val="0068210B"/>
    <w:rsid w:val="006837C1"/>
    <w:rsid w:val="006839D8"/>
    <w:rsid w:val="00684257"/>
    <w:rsid w:val="00685286"/>
    <w:rsid w:val="00685F18"/>
    <w:rsid w:val="00686046"/>
    <w:rsid w:val="006868B1"/>
    <w:rsid w:val="00686BA0"/>
    <w:rsid w:val="00686E5E"/>
    <w:rsid w:val="00687BA4"/>
    <w:rsid w:val="006906FC"/>
    <w:rsid w:val="006908D0"/>
    <w:rsid w:val="00690AA8"/>
    <w:rsid w:val="006915D0"/>
    <w:rsid w:val="00692B20"/>
    <w:rsid w:val="00692BF0"/>
    <w:rsid w:val="00693534"/>
    <w:rsid w:val="00693A66"/>
    <w:rsid w:val="00693A70"/>
    <w:rsid w:val="0069417A"/>
    <w:rsid w:val="006946CD"/>
    <w:rsid w:val="006955BB"/>
    <w:rsid w:val="00695921"/>
    <w:rsid w:val="00695DE4"/>
    <w:rsid w:val="0069615E"/>
    <w:rsid w:val="00696B2C"/>
    <w:rsid w:val="00696D06"/>
    <w:rsid w:val="00696EDB"/>
    <w:rsid w:val="0069751D"/>
    <w:rsid w:val="006A0290"/>
    <w:rsid w:val="006A0C09"/>
    <w:rsid w:val="006A0C30"/>
    <w:rsid w:val="006A1781"/>
    <w:rsid w:val="006A231F"/>
    <w:rsid w:val="006A2F9C"/>
    <w:rsid w:val="006A3788"/>
    <w:rsid w:val="006A3B1D"/>
    <w:rsid w:val="006A3DB1"/>
    <w:rsid w:val="006A4B36"/>
    <w:rsid w:val="006A4CC8"/>
    <w:rsid w:val="006A52EE"/>
    <w:rsid w:val="006A5C0B"/>
    <w:rsid w:val="006A5E5F"/>
    <w:rsid w:val="006A6038"/>
    <w:rsid w:val="006A63CA"/>
    <w:rsid w:val="006B018A"/>
    <w:rsid w:val="006B034B"/>
    <w:rsid w:val="006B0803"/>
    <w:rsid w:val="006B13DE"/>
    <w:rsid w:val="006B1EDC"/>
    <w:rsid w:val="006B2205"/>
    <w:rsid w:val="006B3276"/>
    <w:rsid w:val="006B4ADE"/>
    <w:rsid w:val="006B551E"/>
    <w:rsid w:val="006B5666"/>
    <w:rsid w:val="006B6245"/>
    <w:rsid w:val="006B6C0B"/>
    <w:rsid w:val="006B77E8"/>
    <w:rsid w:val="006B7D5E"/>
    <w:rsid w:val="006B7DD1"/>
    <w:rsid w:val="006C0935"/>
    <w:rsid w:val="006C185B"/>
    <w:rsid w:val="006C217A"/>
    <w:rsid w:val="006C2235"/>
    <w:rsid w:val="006C22D2"/>
    <w:rsid w:val="006C255C"/>
    <w:rsid w:val="006C26A3"/>
    <w:rsid w:val="006C2B73"/>
    <w:rsid w:val="006C2EBF"/>
    <w:rsid w:val="006C2FBB"/>
    <w:rsid w:val="006C3007"/>
    <w:rsid w:val="006C3789"/>
    <w:rsid w:val="006C51A3"/>
    <w:rsid w:val="006C547B"/>
    <w:rsid w:val="006C5CCD"/>
    <w:rsid w:val="006C5F00"/>
    <w:rsid w:val="006C627A"/>
    <w:rsid w:val="006C64DE"/>
    <w:rsid w:val="006C6729"/>
    <w:rsid w:val="006C7158"/>
    <w:rsid w:val="006C774F"/>
    <w:rsid w:val="006C7D0A"/>
    <w:rsid w:val="006D0359"/>
    <w:rsid w:val="006D10D0"/>
    <w:rsid w:val="006D1253"/>
    <w:rsid w:val="006D14D0"/>
    <w:rsid w:val="006D14D5"/>
    <w:rsid w:val="006D18D0"/>
    <w:rsid w:val="006D1969"/>
    <w:rsid w:val="006D1980"/>
    <w:rsid w:val="006D2BD2"/>
    <w:rsid w:val="006D50A5"/>
    <w:rsid w:val="006D5666"/>
    <w:rsid w:val="006D6D2F"/>
    <w:rsid w:val="006D6F24"/>
    <w:rsid w:val="006D7DF7"/>
    <w:rsid w:val="006D7ED8"/>
    <w:rsid w:val="006E0536"/>
    <w:rsid w:val="006E094C"/>
    <w:rsid w:val="006E0B36"/>
    <w:rsid w:val="006E1323"/>
    <w:rsid w:val="006E1D60"/>
    <w:rsid w:val="006E1E16"/>
    <w:rsid w:val="006E3586"/>
    <w:rsid w:val="006E40B2"/>
    <w:rsid w:val="006E51AA"/>
    <w:rsid w:val="006E5A73"/>
    <w:rsid w:val="006E7579"/>
    <w:rsid w:val="006E7D81"/>
    <w:rsid w:val="006F0EE4"/>
    <w:rsid w:val="006F0F89"/>
    <w:rsid w:val="006F16C7"/>
    <w:rsid w:val="006F28C5"/>
    <w:rsid w:val="006F367B"/>
    <w:rsid w:val="006F3B52"/>
    <w:rsid w:val="006F403E"/>
    <w:rsid w:val="006F4628"/>
    <w:rsid w:val="006F4E51"/>
    <w:rsid w:val="006F5051"/>
    <w:rsid w:val="006F566E"/>
    <w:rsid w:val="006F57E9"/>
    <w:rsid w:val="006F58E8"/>
    <w:rsid w:val="006F5F66"/>
    <w:rsid w:val="006F6C66"/>
    <w:rsid w:val="006F72A7"/>
    <w:rsid w:val="0070079A"/>
    <w:rsid w:val="00700C0B"/>
    <w:rsid w:val="0070113B"/>
    <w:rsid w:val="0070152B"/>
    <w:rsid w:val="0070162C"/>
    <w:rsid w:val="00701CEF"/>
    <w:rsid w:val="0070272F"/>
    <w:rsid w:val="00702D59"/>
    <w:rsid w:val="00702D66"/>
    <w:rsid w:val="00702EA8"/>
    <w:rsid w:val="00703550"/>
    <w:rsid w:val="00703B8A"/>
    <w:rsid w:val="00703C9B"/>
    <w:rsid w:val="007046A0"/>
    <w:rsid w:val="007049FE"/>
    <w:rsid w:val="007051C9"/>
    <w:rsid w:val="00705562"/>
    <w:rsid w:val="00705B81"/>
    <w:rsid w:val="00706CA3"/>
    <w:rsid w:val="00707023"/>
    <w:rsid w:val="007076D1"/>
    <w:rsid w:val="00707B89"/>
    <w:rsid w:val="00710191"/>
    <w:rsid w:val="007101B5"/>
    <w:rsid w:val="007103C5"/>
    <w:rsid w:val="007109B9"/>
    <w:rsid w:val="00710D9D"/>
    <w:rsid w:val="007118D0"/>
    <w:rsid w:val="00711C46"/>
    <w:rsid w:val="0071223E"/>
    <w:rsid w:val="00712791"/>
    <w:rsid w:val="00712E6C"/>
    <w:rsid w:val="00713431"/>
    <w:rsid w:val="00713961"/>
    <w:rsid w:val="00713B8B"/>
    <w:rsid w:val="00714FEB"/>
    <w:rsid w:val="0071510C"/>
    <w:rsid w:val="00716114"/>
    <w:rsid w:val="0071677B"/>
    <w:rsid w:val="00717397"/>
    <w:rsid w:val="00720081"/>
    <w:rsid w:val="0072063B"/>
    <w:rsid w:val="00720E3E"/>
    <w:rsid w:val="00721086"/>
    <w:rsid w:val="00721758"/>
    <w:rsid w:val="00722223"/>
    <w:rsid w:val="007238A3"/>
    <w:rsid w:val="00723BA9"/>
    <w:rsid w:val="0072444A"/>
    <w:rsid w:val="00724689"/>
    <w:rsid w:val="007267BE"/>
    <w:rsid w:val="00726D04"/>
    <w:rsid w:val="00726EE4"/>
    <w:rsid w:val="00730896"/>
    <w:rsid w:val="00730E78"/>
    <w:rsid w:val="0073239C"/>
    <w:rsid w:val="00732823"/>
    <w:rsid w:val="00733429"/>
    <w:rsid w:val="00733750"/>
    <w:rsid w:val="00733842"/>
    <w:rsid w:val="00733892"/>
    <w:rsid w:val="00733BFB"/>
    <w:rsid w:val="00733D59"/>
    <w:rsid w:val="00734F7B"/>
    <w:rsid w:val="007350D2"/>
    <w:rsid w:val="007351D3"/>
    <w:rsid w:val="007355DC"/>
    <w:rsid w:val="007368D3"/>
    <w:rsid w:val="00736A3F"/>
    <w:rsid w:val="007370B0"/>
    <w:rsid w:val="007375CE"/>
    <w:rsid w:val="007404B3"/>
    <w:rsid w:val="00740798"/>
    <w:rsid w:val="00740AEA"/>
    <w:rsid w:val="007413CC"/>
    <w:rsid w:val="00741EE9"/>
    <w:rsid w:val="0074211C"/>
    <w:rsid w:val="007441ED"/>
    <w:rsid w:val="007443C7"/>
    <w:rsid w:val="00744AA3"/>
    <w:rsid w:val="00745528"/>
    <w:rsid w:val="00745ADF"/>
    <w:rsid w:val="00746F00"/>
    <w:rsid w:val="007477DE"/>
    <w:rsid w:val="00747E89"/>
    <w:rsid w:val="00750330"/>
    <w:rsid w:val="00750B35"/>
    <w:rsid w:val="00750E0E"/>
    <w:rsid w:val="007513E4"/>
    <w:rsid w:val="0075186E"/>
    <w:rsid w:val="00751E72"/>
    <w:rsid w:val="007530D5"/>
    <w:rsid w:val="007536F8"/>
    <w:rsid w:val="0075379D"/>
    <w:rsid w:val="007545BD"/>
    <w:rsid w:val="00754F9E"/>
    <w:rsid w:val="0075534C"/>
    <w:rsid w:val="0075542C"/>
    <w:rsid w:val="00755437"/>
    <w:rsid w:val="0075573B"/>
    <w:rsid w:val="00755CC2"/>
    <w:rsid w:val="00756C2C"/>
    <w:rsid w:val="00757351"/>
    <w:rsid w:val="00760111"/>
    <w:rsid w:val="00760ACA"/>
    <w:rsid w:val="007610F7"/>
    <w:rsid w:val="00761C35"/>
    <w:rsid w:val="00761EF9"/>
    <w:rsid w:val="00762723"/>
    <w:rsid w:val="00763D02"/>
    <w:rsid w:val="007640E1"/>
    <w:rsid w:val="00764352"/>
    <w:rsid w:val="007646DF"/>
    <w:rsid w:val="0076499C"/>
    <w:rsid w:val="00765D59"/>
    <w:rsid w:val="00766992"/>
    <w:rsid w:val="00767146"/>
    <w:rsid w:val="00767A32"/>
    <w:rsid w:val="00770224"/>
    <w:rsid w:val="00770341"/>
    <w:rsid w:val="007704A1"/>
    <w:rsid w:val="00771A47"/>
    <w:rsid w:val="00771B82"/>
    <w:rsid w:val="00771BAA"/>
    <w:rsid w:val="00771D27"/>
    <w:rsid w:val="007723BB"/>
    <w:rsid w:val="00772750"/>
    <w:rsid w:val="007729B1"/>
    <w:rsid w:val="00774690"/>
    <w:rsid w:val="00774B96"/>
    <w:rsid w:val="0077533F"/>
    <w:rsid w:val="00775F66"/>
    <w:rsid w:val="0077613F"/>
    <w:rsid w:val="0077646F"/>
    <w:rsid w:val="007764F6"/>
    <w:rsid w:val="00776549"/>
    <w:rsid w:val="007779E3"/>
    <w:rsid w:val="007800F0"/>
    <w:rsid w:val="00780CE3"/>
    <w:rsid w:val="00781488"/>
    <w:rsid w:val="00781802"/>
    <w:rsid w:val="00781D25"/>
    <w:rsid w:val="00781DAC"/>
    <w:rsid w:val="00782AB5"/>
    <w:rsid w:val="00783228"/>
    <w:rsid w:val="00784670"/>
    <w:rsid w:val="00785C90"/>
    <w:rsid w:val="007864E3"/>
    <w:rsid w:val="00786DD9"/>
    <w:rsid w:val="00786E12"/>
    <w:rsid w:val="00787894"/>
    <w:rsid w:val="0078792A"/>
    <w:rsid w:val="007879D4"/>
    <w:rsid w:val="00790138"/>
    <w:rsid w:val="007925AA"/>
    <w:rsid w:val="0079269E"/>
    <w:rsid w:val="00792D63"/>
    <w:rsid w:val="0079419A"/>
    <w:rsid w:val="00794B4C"/>
    <w:rsid w:val="00794BBA"/>
    <w:rsid w:val="00795189"/>
    <w:rsid w:val="00795526"/>
    <w:rsid w:val="0079572C"/>
    <w:rsid w:val="007957E1"/>
    <w:rsid w:val="00795F16"/>
    <w:rsid w:val="00796236"/>
    <w:rsid w:val="007964BD"/>
    <w:rsid w:val="007966A1"/>
    <w:rsid w:val="0079780E"/>
    <w:rsid w:val="007A107F"/>
    <w:rsid w:val="007A22B7"/>
    <w:rsid w:val="007A348D"/>
    <w:rsid w:val="007A3812"/>
    <w:rsid w:val="007A3915"/>
    <w:rsid w:val="007A39CD"/>
    <w:rsid w:val="007A48F0"/>
    <w:rsid w:val="007A4BF9"/>
    <w:rsid w:val="007A4C92"/>
    <w:rsid w:val="007A5079"/>
    <w:rsid w:val="007A5553"/>
    <w:rsid w:val="007A58C8"/>
    <w:rsid w:val="007A68B7"/>
    <w:rsid w:val="007A6F70"/>
    <w:rsid w:val="007A7C24"/>
    <w:rsid w:val="007A7C74"/>
    <w:rsid w:val="007B0471"/>
    <w:rsid w:val="007B04FE"/>
    <w:rsid w:val="007B085A"/>
    <w:rsid w:val="007B0DDD"/>
    <w:rsid w:val="007B12A6"/>
    <w:rsid w:val="007B1A7B"/>
    <w:rsid w:val="007B1AEE"/>
    <w:rsid w:val="007B2D72"/>
    <w:rsid w:val="007B34ED"/>
    <w:rsid w:val="007B3E5D"/>
    <w:rsid w:val="007B4092"/>
    <w:rsid w:val="007B5DAD"/>
    <w:rsid w:val="007B657E"/>
    <w:rsid w:val="007B6DF9"/>
    <w:rsid w:val="007B79CD"/>
    <w:rsid w:val="007B7E10"/>
    <w:rsid w:val="007B7E96"/>
    <w:rsid w:val="007C26B2"/>
    <w:rsid w:val="007C27FC"/>
    <w:rsid w:val="007C379E"/>
    <w:rsid w:val="007C4FF6"/>
    <w:rsid w:val="007C5D18"/>
    <w:rsid w:val="007C5ECB"/>
    <w:rsid w:val="007C6939"/>
    <w:rsid w:val="007C6B22"/>
    <w:rsid w:val="007C749F"/>
    <w:rsid w:val="007C786F"/>
    <w:rsid w:val="007D0D8A"/>
    <w:rsid w:val="007D0F74"/>
    <w:rsid w:val="007D1B1D"/>
    <w:rsid w:val="007D1B64"/>
    <w:rsid w:val="007D1D0E"/>
    <w:rsid w:val="007D2AC4"/>
    <w:rsid w:val="007D3C01"/>
    <w:rsid w:val="007D51F4"/>
    <w:rsid w:val="007D5B2C"/>
    <w:rsid w:val="007D6179"/>
    <w:rsid w:val="007D7228"/>
    <w:rsid w:val="007D7440"/>
    <w:rsid w:val="007E03F5"/>
    <w:rsid w:val="007E0761"/>
    <w:rsid w:val="007E0F25"/>
    <w:rsid w:val="007E130E"/>
    <w:rsid w:val="007E1BE1"/>
    <w:rsid w:val="007E1C82"/>
    <w:rsid w:val="007E27AB"/>
    <w:rsid w:val="007E2836"/>
    <w:rsid w:val="007E28E2"/>
    <w:rsid w:val="007E2D69"/>
    <w:rsid w:val="007E2DFC"/>
    <w:rsid w:val="007E3355"/>
    <w:rsid w:val="007E3747"/>
    <w:rsid w:val="007E537A"/>
    <w:rsid w:val="007E6C19"/>
    <w:rsid w:val="007E7C30"/>
    <w:rsid w:val="007E7E06"/>
    <w:rsid w:val="007E7F4E"/>
    <w:rsid w:val="007F012C"/>
    <w:rsid w:val="007F0E8D"/>
    <w:rsid w:val="007F0FAF"/>
    <w:rsid w:val="007F127D"/>
    <w:rsid w:val="007F1C2A"/>
    <w:rsid w:val="007F3D91"/>
    <w:rsid w:val="007F4BBE"/>
    <w:rsid w:val="007F5165"/>
    <w:rsid w:val="007F65AC"/>
    <w:rsid w:val="007F66A6"/>
    <w:rsid w:val="007F6839"/>
    <w:rsid w:val="007F728E"/>
    <w:rsid w:val="007F7BEC"/>
    <w:rsid w:val="0080004E"/>
    <w:rsid w:val="00800547"/>
    <w:rsid w:val="00800A39"/>
    <w:rsid w:val="00801795"/>
    <w:rsid w:val="00801DBC"/>
    <w:rsid w:val="00802788"/>
    <w:rsid w:val="00802A7B"/>
    <w:rsid w:val="008031F2"/>
    <w:rsid w:val="00803A78"/>
    <w:rsid w:val="008058D4"/>
    <w:rsid w:val="00806365"/>
    <w:rsid w:val="008064A4"/>
    <w:rsid w:val="008065E0"/>
    <w:rsid w:val="0080675B"/>
    <w:rsid w:val="00807572"/>
    <w:rsid w:val="008077BF"/>
    <w:rsid w:val="00807883"/>
    <w:rsid w:val="00807E60"/>
    <w:rsid w:val="00810132"/>
    <w:rsid w:val="008107D8"/>
    <w:rsid w:val="0081226D"/>
    <w:rsid w:val="008122BE"/>
    <w:rsid w:val="00812761"/>
    <w:rsid w:val="0081418E"/>
    <w:rsid w:val="00814B06"/>
    <w:rsid w:val="00816F9B"/>
    <w:rsid w:val="00817C0B"/>
    <w:rsid w:val="00817C34"/>
    <w:rsid w:val="00817E9D"/>
    <w:rsid w:val="00817EE1"/>
    <w:rsid w:val="0082026D"/>
    <w:rsid w:val="008207A5"/>
    <w:rsid w:val="00822259"/>
    <w:rsid w:val="00822318"/>
    <w:rsid w:val="00822B0C"/>
    <w:rsid w:val="008235E4"/>
    <w:rsid w:val="00825BCE"/>
    <w:rsid w:val="00826A88"/>
    <w:rsid w:val="00826ABE"/>
    <w:rsid w:val="00827788"/>
    <w:rsid w:val="008278B3"/>
    <w:rsid w:val="00827BCE"/>
    <w:rsid w:val="00827CA3"/>
    <w:rsid w:val="00827CD7"/>
    <w:rsid w:val="00827F37"/>
    <w:rsid w:val="00827F4C"/>
    <w:rsid w:val="00831F70"/>
    <w:rsid w:val="00832027"/>
    <w:rsid w:val="00832944"/>
    <w:rsid w:val="00832AAA"/>
    <w:rsid w:val="008336A7"/>
    <w:rsid w:val="00833B4F"/>
    <w:rsid w:val="00834267"/>
    <w:rsid w:val="00835D9D"/>
    <w:rsid w:val="00835E95"/>
    <w:rsid w:val="00836869"/>
    <w:rsid w:val="0083730A"/>
    <w:rsid w:val="0083734A"/>
    <w:rsid w:val="00837A58"/>
    <w:rsid w:val="008412ED"/>
    <w:rsid w:val="008419ED"/>
    <w:rsid w:val="00841C31"/>
    <w:rsid w:val="00842032"/>
    <w:rsid w:val="00842F77"/>
    <w:rsid w:val="00843193"/>
    <w:rsid w:val="008433A8"/>
    <w:rsid w:val="00843537"/>
    <w:rsid w:val="00843B54"/>
    <w:rsid w:val="008441D5"/>
    <w:rsid w:val="00844222"/>
    <w:rsid w:val="008445DA"/>
    <w:rsid w:val="00844D2F"/>
    <w:rsid w:val="00844E12"/>
    <w:rsid w:val="00845304"/>
    <w:rsid w:val="0084547D"/>
    <w:rsid w:val="0084581F"/>
    <w:rsid w:val="008459C1"/>
    <w:rsid w:val="00845AE6"/>
    <w:rsid w:val="008476E8"/>
    <w:rsid w:val="008509DB"/>
    <w:rsid w:val="00850C24"/>
    <w:rsid w:val="00850C5A"/>
    <w:rsid w:val="008514E2"/>
    <w:rsid w:val="008514EE"/>
    <w:rsid w:val="0085176F"/>
    <w:rsid w:val="008518FD"/>
    <w:rsid w:val="00852267"/>
    <w:rsid w:val="00855061"/>
    <w:rsid w:val="008552B5"/>
    <w:rsid w:val="008557E4"/>
    <w:rsid w:val="008562C8"/>
    <w:rsid w:val="008576C2"/>
    <w:rsid w:val="00857A57"/>
    <w:rsid w:val="00857ABC"/>
    <w:rsid w:val="0086072B"/>
    <w:rsid w:val="00860C4C"/>
    <w:rsid w:val="00860E38"/>
    <w:rsid w:val="008616DA"/>
    <w:rsid w:val="00861BC6"/>
    <w:rsid w:val="0086250A"/>
    <w:rsid w:val="00862DEE"/>
    <w:rsid w:val="0086300E"/>
    <w:rsid w:val="0086447C"/>
    <w:rsid w:val="00864F4D"/>
    <w:rsid w:val="008659EC"/>
    <w:rsid w:val="0086640A"/>
    <w:rsid w:val="00867113"/>
    <w:rsid w:val="00867C22"/>
    <w:rsid w:val="00867FCD"/>
    <w:rsid w:val="008701FF"/>
    <w:rsid w:val="00870C18"/>
    <w:rsid w:val="00870CEB"/>
    <w:rsid w:val="008715C2"/>
    <w:rsid w:val="00871F4B"/>
    <w:rsid w:val="00871F61"/>
    <w:rsid w:val="00872344"/>
    <w:rsid w:val="0087323A"/>
    <w:rsid w:val="00873D7E"/>
    <w:rsid w:val="0087427D"/>
    <w:rsid w:val="008745E1"/>
    <w:rsid w:val="00874796"/>
    <w:rsid w:val="008751CC"/>
    <w:rsid w:val="00875830"/>
    <w:rsid w:val="00875E2B"/>
    <w:rsid w:val="00876C6A"/>
    <w:rsid w:val="00877341"/>
    <w:rsid w:val="0088130D"/>
    <w:rsid w:val="008830AE"/>
    <w:rsid w:val="00883BDB"/>
    <w:rsid w:val="008844C4"/>
    <w:rsid w:val="00885203"/>
    <w:rsid w:val="0088714E"/>
    <w:rsid w:val="00887C6E"/>
    <w:rsid w:val="0089058B"/>
    <w:rsid w:val="0089093D"/>
    <w:rsid w:val="00890FC4"/>
    <w:rsid w:val="00891159"/>
    <w:rsid w:val="0089122C"/>
    <w:rsid w:val="00891392"/>
    <w:rsid w:val="008913C9"/>
    <w:rsid w:val="0089167F"/>
    <w:rsid w:val="00891EBF"/>
    <w:rsid w:val="008923E7"/>
    <w:rsid w:val="008926CD"/>
    <w:rsid w:val="00892867"/>
    <w:rsid w:val="00894262"/>
    <w:rsid w:val="00894C5F"/>
    <w:rsid w:val="00895E0A"/>
    <w:rsid w:val="008972D5"/>
    <w:rsid w:val="00897E03"/>
    <w:rsid w:val="008A0010"/>
    <w:rsid w:val="008A003C"/>
    <w:rsid w:val="008A0848"/>
    <w:rsid w:val="008A1481"/>
    <w:rsid w:val="008A1A7A"/>
    <w:rsid w:val="008A1ED3"/>
    <w:rsid w:val="008A1FC4"/>
    <w:rsid w:val="008A266A"/>
    <w:rsid w:val="008A2B8F"/>
    <w:rsid w:val="008A38D2"/>
    <w:rsid w:val="008A3BE3"/>
    <w:rsid w:val="008A41CC"/>
    <w:rsid w:val="008A4338"/>
    <w:rsid w:val="008A51D8"/>
    <w:rsid w:val="008A5EF6"/>
    <w:rsid w:val="008A7690"/>
    <w:rsid w:val="008A793E"/>
    <w:rsid w:val="008A7F12"/>
    <w:rsid w:val="008B06DB"/>
    <w:rsid w:val="008B0AD3"/>
    <w:rsid w:val="008B0C0F"/>
    <w:rsid w:val="008B1277"/>
    <w:rsid w:val="008B16A1"/>
    <w:rsid w:val="008B2DE8"/>
    <w:rsid w:val="008B2FCA"/>
    <w:rsid w:val="008B3226"/>
    <w:rsid w:val="008B3B1B"/>
    <w:rsid w:val="008B4C0B"/>
    <w:rsid w:val="008B4F29"/>
    <w:rsid w:val="008B4FF8"/>
    <w:rsid w:val="008B5290"/>
    <w:rsid w:val="008B5351"/>
    <w:rsid w:val="008B5399"/>
    <w:rsid w:val="008B569E"/>
    <w:rsid w:val="008B63E4"/>
    <w:rsid w:val="008B67A4"/>
    <w:rsid w:val="008B785E"/>
    <w:rsid w:val="008C0524"/>
    <w:rsid w:val="008C098A"/>
    <w:rsid w:val="008C0AB2"/>
    <w:rsid w:val="008C16B2"/>
    <w:rsid w:val="008C2D39"/>
    <w:rsid w:val="008C348B"/>
    <w:rsid w:val="008C35B2"/>
    <w:rsid w:val="008C382A"/>
    <w:rsid w:val="008C39E4"/>
    <w:rsid w:val="008C53D2"/>
    <w:rsid w:val="008C5C40"/>
    <w:rsid w:val="008C60AE"/>
    <w:rsid w:val="008C6A6D"/>
    <w:rsid w:val="008C734A"/>
    <w:rsid w:val="008C7879"/>
    <w:rsid w:val="008C7923"/>
    <w:rsid w:val="008C7C19"/>
    <w:rsid w:val="008D081B"/>
    <w:rsid w:val="008D148A"/>
    <w:rsid w:val="008D19F2"/>
    <w:rsid w:val="008D1A9C"/>
    <w:rsid w:val="008D1C50"/>
    <w:rsid w:val="008D2D67"/>
    <w:rsid w:val="008D2E91"/>
    <w:rsid w:val="008D3353"/>
    <w:rsid w:val="008D33D5"/>
    <w:rsid w:val="008D3D0D"/>
    <w:rsid w:val="008D4A94"/>
    <w:rsid w:val="008D4E25"/>
    <w:rsid w:val="008D648F"/>
    <w:rsid w:val="008D6B1B"/>
    <w:rsid w:val="008E0CB8"/>
    <w:rsid w:val="008E244B"/>
    <w:rsid w:val="008E264B"/>
    <w:rsid w:val="008E298D"/>
    <w:rsid w:val="008E2E11"/>
    <w:rsid w:val="008E30C2"/>
    <w:rsid w:val="008E313E"/>
    <w:rsid w:val="008E3ADF"/>
    <w:rsid w:val="008E58B6"/>
    <w:rsid w:val="008E6BC2"/>
    <w:rsid w:val="008E760D"/>
    <w:rsid w:val="008E7734"/>
    <w:rsid w:val="008E7A58"/>
    <w:rsid w:val="008E7BA4"/>
    <w:rsid w:val="008F0436"/>
    <w:rsid w:val="008F07DB"/>
    <w:rsid w:val="008F27CE"/>
    <w:rsid w:val="008F2D62"/>
    <w:rsid w:val="008F38FC"/>
    <w:rsid w:val="008F3AFC"/>
    <w:rsid w:val="008F3E35"/>
    <w:rsid w:val="008F4213"/>
    <w:rsid w:val="008F4894"/>
    <w:rsid w:val="008F50CA"/>
    <w:rsid w:val="008F5307"/>
    <w:rsid w:val="008F5CC7"/>
    <w:rsid w:val="008F65E2"/>
    <w:rsid w:val="00901E78"/>
    <w:rsid w:val="00901EFF"/>
    <w:rsid w:val="00902A5C"/>
    <w:rsid w:val="00902DCC"/>
    <w:rsid w:val="0090327E"/>
    <w:rsid w:val="00903DD0"/>
    <w:rsid w:val="00904918"/>
    <w:rsid w:val="00904D82"/>
    <w:rsid w:val="009063D3"/>
    <w:rsid w:val="00906734"/>
    <w:rsid w:val="00906B06"/>
    <w:rsid w:val="00906C7F"/>
    <w:rsid w:val="009077B2"/>
    <w:rsid w:val="00911688"/>
    <w:rsid w:val="00911B02"/>
    <w:rsid w:val="00911B43"/>
    <w:rsid w:val="009120DD"/>
    <w:rsid w:val="009122F0"/>
    <w:rsid w:val="00912E04"/>
    <w:rsid w:val="00913027"/>
    <w:rsid w:val="009130D2"/>
    <w:rsid w:val="0091383C"/>
    <w:rsid w:val="00913E87"/>
    <w:rsid w:val="00914740"/>
    <w:rsid w:val="00914A93"/>
    <w:rsid w:val="00915517"/>
    <w:rsid w:val="00915640"/>
    <w:rsid w:val="00915CF6"/>
    <w:rsid w:val="00915E4D"/>
    <w:rsid w:val="00916DF3"/>
    <w:rsid w:val="009174C3"/>
    <w:rsid w:val="0091799C"/>
    <w:rsid w:val="00920DD4"/>
    <w:rsid w:val="0092125D"/>
    <w:rsid w:val="00922353"/>
    <w:rsid w:val="00923735"/>
    <w:rsid w:val="0092431F"/>
    <w:rsid w:val="009243E9"/>
    <w:rsid w:val="0092506E"/>
    <w:rsid w:val="00925558"/>
    <w:rsid w:val="00925C3B"/>
    <w:rsid w:val="009269D5"/>
    <w:rsid w:val="00926BEF"/>
    <w:rsid w:val="0092710F"/>
    <w:rsid w:val="0092720B"/>
    <w:rsid w:val="009276E8"/>
    <w:rsid w:val="00930D3F"/>
    <w:rsid w:val="00931265"/>
    <w:rsid w:val="00931D3D"/>
    <w:rsid w:val="00931D8F"/>
    <w:rsid w:val="00931E9A"/>
    <w:rsid w:val="009321B7"/>
    <w:rsid w:val="0093321D"/>
    <w:rsid w:val="00934640"/>
    <w:rsid w:val="00934750"/>
    <w:rsid w:val="009359DA"/>
    <w:rsid w:val="00936A87"/>
    <w:rsid w:val="00936B68"/>
    <w:rsid w:val="00936F6B"/>
    <w:rsid w:val="00937B1C"/>
    <w:rsid w:val="00940313"/>
    <w:rsid w:val="00940607"/>
    <w:rsid w:val="009424EB"/>
    <w:rsid w:val="0094267C"/>
    <w:rsid w:val="00942E23"/>
    <w:rsid w:val="00943FA1"/>
    <w:rsid w:val="009442D1"/>
    <w:rsid w:val="0094432E"/>
    <w:rsid w:val="00945263"/>
    <w:rsid w:val="009456BE"/>
    <w:rsid w:val="009456E2"/>
    <w:rsid w:val="009458C7"/>
    <w:rsid w:val="00945C25"/>
    <w:rsid w:val="00945C9D"/>
    <w:rsid w:val="0094613C"/>
    <w:rsid w:val="009468E4"/>
    <w:rsid w:val="00946A81"/>
    <w:rsid w:val="009472EA"/>
    <w:rsid w:val="00947CFE"/>
    <w:rsid w:val="009501D2"/>
    <w:rsid w:val="009503E9"/>
    <w:rsid w:val="00950E01"/>
    <w:rsid w:val="0095125D"/>
    <w:rsid w:val="0095210B"/>
    <w:rsid w:val="00952458"/>
    <w:rsid w:val="00953187"/>
    <w:rsid w:val="009533F7"/>
    <w:rsid w:val="009544ED"/>
    <w:rsid w:val="0095499B"/>
    <w:rsid w:val="00954E99"/>
    <w:rsid w:val="00954F5A"/>
    <w:rsid w:val="009557E7"/>
    <w:rsid w:val="00955D65"/>
    <w:rsid w:val="009570BA"/>
    <w:rsid w:val="00957366"/>
    <w:rsid w:val="00957461"/>
    <w:rsid w:val="00957871"/>
    <w:rsid w:val="00957C3F"/>
    <w:rsid w:val="00957DAE"/>
    <w:rsid w:val="0096097D"/>
    <w:rsid w:val="0096125C"/>
    <w:rsid w:val="009621EF"/>
    <w:rsid w:val="00962637"/>
    <w:rsid w:val="00962C33"/>
    <w:rsid w:val="009635A1"/>
    <w:rsid w:val="009640B6"/>
    <w:rsid w:val="00964FD4"/>
    <w:rsid w:val="00965990"/>
    <w:rsid w:val="00965A6F"/>
    <w:rsid w:val="00965DB9"/>
    <w:rsid w:val="00966A22"/>
    <w:rsid w:val="009676CC"/>
    <w:rsid w:val="00967704"/>
    <w:rsid w:val="00967AEE"/>
    <w:rsid w:val="00967C6B"/>
    <w:rsid w:val="00970D7B"/>
    <w:rsid w:val="0097109F"/>
    <w:rsid w:val="009712F2"/>
    <w:rsid w:val="00971D74"/>
    <w:rsid w:val="0097267A"/>
    <w:rsid w:val="009727F0"/>
    <w:rsid w:val="00973242"/>
    <w:rsid w:val="00973C7B"/>
    <w:rsid w:val="009751B9"/>
    <w:rsid w:val="009761EA"/>
    <w:rsid w:val="00976849"/>
    <w:rsid w:val="00976998"/>
    <w:rsid w:val="00976A94"/>
    <w:rsid w:val="00976EC8"/>
    <w:rsid w:val="00976F93"/>
    <w:rsid w:val="0097764B"/>
    <w:rsid w:val="0098022A"/>
    <w:rsid w:val="009804DE"/>
    <w:rsid w:val="00981366"/>
    <w:rsid w:val="00982CFF"/>
    <w:rsid w:val="00982E91"/>
    <w:rsid w:val="00983C3D"/>
    <w:rsid w:val="009844F2"/>
    <w:rsid w:val="0098464F"/>
    <w:rsid w:val="00984C0E"/>
    <w:rsid w:val="009862F1"/>
    <w:rsid w:val="00986665"/>
    <w:rsid w:val="00986A13"/>
    <w:rsid w:val="00987901"/>
    <w:rsid w:val="00991B78"/>
    <w:rsid w:val="00992C87"/>
    <w:rsid w:val="00992DA1"/>
    <w:rsid w:val="0099336C"/>
    <w:rsid w:val="00993888"/>
    <w:rsid w:val="009945D3"/>
    <w:rsid w:val="00995464"/>
    <w:rsid w:val="00997609"/>
    <w:rsid w:val="00997CF0"/>
    <w:rsid w:val="009A030A"/>
    <w:rsid w:val="009A0FB4"/>
    <w:rsid w:val="009A18F1"/>
    <w:rsid w:val="009A297B"/>
    <w:rsid w:val="009A3E74"/>
    <w:rsid w:val="009A42D2"/>
    <w:rsid w:val="009A4DC0"/>
    <w:rsid w:val="009A58AF"/>
    <w:rsid w:val="009A5E81"/>
    <w:rsid w:val="009A671F"/>
    <w:rsid w:val="009A78BD"/>
    <w:rsid w:val="009A797D"/>
    <w:rsid w:val="009A7CC1"/>
    <w:rsid w:val="009A7CC5"/>
    <w:rsid w:val="009A7F11"/>
    <w:rsid w:val="009B0140"/>
    <w:rsid w:val="009B152C"/>
    <w:rsid w:val="009B16F5"/>
    <w:rsid w:val="009B2716"/>
    <w:rsid w:val="009B2782"/>
    <w:rsid w:val="009B2889"/>
    <w:rsid w:val="009B2F29"/>
    <w:rsid w:val="009B505B"/>
    <w:rsid w:val="009B515B"/>
    <w:rsid w:val="009B51E8"/>
    <w:rsid w:val="009B7340"/>
    <w:rsid w:val="009C09DA"/>
    <w:rsid w:val="009C0C59"/>
    <w:rsid w:val="009C0F13"/>
    <w:rsid w:val="009C10EF"/>
    <w:rsid w:val="009C1620"/>
    <w:rsid w:val="009C1C74"/>
    <w:rsid w:val="009C26EB"/>
    <w:rsid w:val="009C28E4"/>
    <w:rsid w:val="009C3262"/>
    <w:rsid w:val="009C3571"/>
    <w:rsid w:val="009C4594"/>
    <w:rsid w:val="009C5E38"/>
    <w:rsid w:val="009C6FBB"/>
    <w:rsid w:val="009C75D3"/>
    <w:rsid w:val="009D0D37"/>
    <w:rsid w:val="009D263B"/>
    <w:rsid w:val="009D3656"/>
    <w:rsid w:val="009D36C1"/>
    <w:rsid w:val="009D4077"/>
    <w:rsid w:val="009D42C7"/>
    <w:rsid w:val="009D4FE0"/>
    <w:rsid w:val="009D5F6A"/>
    <w:rsid w:val="009D6B60"/>
    <w:rsid w:val="009D6F98"/>
    <w:rsid w:val="009D7789"/>
    <w:rsid w:val="009D7B82"/>
    <w:rsid w:val="009D7D6F"/>
    <w:rsid w:val="009E0370"/>
    <w:rsid w:val="009E041D"/>
    <w:rsid w:val="009E0999"/>
    <w:rsid w:val="009E0CD0"/>
    <w:rsid w:val="009E112C"/>
    <w:rsid w:val="009E1603"/>
    <w:rsid w:val="009E1A62"/>
    <w:rsid w:val="009E2C1D"/>
    <w:rsid w:val="009E3550"/>
    <w:rsid w:val="009E3CD8"/>
    <w:rsid w:val="009E43D8"/>
    <w:rsid w:val="009E4FB0"/>
    <w:rsid w:val="009E544B"/>
    <w:rsid w:val="009E5583"/>
    <w:rsid w:val="009E57A3"/>
    <w:rsid w:val="009E61A0"/>
    <w:rsid w:val="009E7346"/>
    <w:rsid w:val="009E74B6"/>
    <w:rsid w:val="009F0148"/>
    <w:rsid w:val="009F0940"/>
    <w:rsid w:val="009F10DE"/>
    <w:rsid w:val="009F1B55"/>
    <w:rsid w:val="009F1E01"/>
    <w:rsid w:val="009F2332"/>
    <w:rsid w:val="009F267B"/>
    <w:rsid w:val="009F41BD"/>
    <w:rsid w:val="009F499A"/>
    <w:rsid w:val="009F4CDE"/>
    <w:rsid w:val="009F54FD"/>
    <w:rsid w:val="009F5BC0"/>
    <w:rsid w:val="009F6625"/>
    <w:rsid w:val="009F6B47"/>
    <w:rsid w:val="009F7390"/>
    <w:rsid w:val="009F78FE"/>
    <w:rsid w:val="009F7A1D"/>
    <w:rsid w:val="00A00059"/>
    <w:rsid w:val="00A00EC1"/>
    <w:rsid w:val="00A00FA5"/>
    <w:rsid w:val="00A0230F"/>
    <w:rsid w:val="00A02BD6"/>
    <w:rsid w:val="00A02EFC"/>
    <w:rsid w:val="00A03064"/>
    <w:rsid w:val="00A0424B"/>
    <w:rsid w:val="00A063D2"/>
    <w:rsid w:val="00A06570"/>
    <w:rsid w:val="00A06803"/>
    <w:rsid w:val="00A07C3B"/>
    <w:rsid w:val="00A10B2C"/>
    <w:rsid w:val="00A10C56"/>
    <w:rsid w:val="00A11005"/>
    <w:rsid w:val="00A115BA"/>
    <w:rsid w:val="00A11683"/>
    <w:rsid w:val="00A1285D"/>
    <w:rsid w:val="00A12A81"/>
    <w:rsid w:val="00A12B83"/>
    <w:rsid w:val="00A1453F"/>
    <w:rsid w:val="00A1471B"/>
    <w:rsid w:val="00A153DB"/>
    <w:rsid w:val="00A156CF"/>
    <w:rsid w:val="00A16B03"/>
    <w:rsid w:val="00A16DB9"/>
    <w:rsid w:val="00A20243"/>
    <w:rsid w:val="00A21349"/>
    <w:rsid w:val="00A2178B"/>
    <w:rsid w:val="00A2192C"/>
    <w:rsid w:val="00A21B32"/>
    <w:rsid w:val="00A225BF"/>
    <w:rsid w:val="00A22716"/>
    <w:rsid w:val="00A22C2A"/>
    <w:rsid w:val="00A238FA"/>
    <w:rsid w:val="00A24238"/>
    <w:rsid w:val="00A24674"/>
    <w:rsid w:val="00A24D23"/>
    <w:rsid w:val="00A251EF"/>
    <w:rsid w:val="00A25255"/>
    <w:rsid w:val="00A25548"/>
    <w:rsid w:val="00A2589F"/>
    <w:rsid w:val="00A25C11"/>
    <w:rsid w:val="00A26406"/>
    <w:rsid w:val="00A26D69"/>
    <w:rsid w:val="00A27E4B"/>
    <w:rsid w:val="00A300E8"/>
    <w:rsid w:val="00A32A30"/>
    <w:rsid w:val="00A32A5A"/>
    <w:rsid w:val="00A32B0D"/>
    <w:rsid w:val="00A33C03"/>
    <w:rsid w:val="00A34256"/>
    <w:rsid w:val="00A346CE"/>
    <w:rsid w:val="00A34DCF"/>
    <w:rsid w:val="00A35DF1"/>
    <w:rsid w:val="00A35F46"/>
    <w:rsid w:val="00A368FC"/>
    <w:rsid w:val="00A3799C"/>
    <w:rsid w:val="00A379A7"/>
    <w:rsid w:val="00A37A45"/>
    <w:rsid w:val="00A408AA"/>
    <w:rsid w:val="00A40C80"/>
    <w:rsid w:val="00A41131"/>
    <w:rsid w:val="00A41FDB"/>
    <w:rsid w:val="00A4203C"/>
    <w:rsid w:val="00A42C31"/>
    <w:rsid w:val="00A430F2"/>
    <w:rsid w:val="00A4340A"/>
    <w:rsid w:val="00A435BF"/>
    <w:rsid w:val="00A43678"/>
    <w:rsid w:val="00A4386F"/>
    <w:rsid w:val="00A44413"/>
    <w:rsid w:val="00A45B1E"/>
    <w:rsid w:val="00A465CC"/>
    <w:rsid w:val="00A4710A"/>
    <w:rsid w:val="00A476D7"/>
    <w:rsid w:val="00A50000"/>
    <w:rsid w:val="00A5068C"/>
    <w:rsid w:val="00A5073E"/>
    <w:rsid w:val="00A50EF4"/>
    <w:rsid w:val="00A52213"/>
    <w:rsid w:val="00A528EE"/>
    <w:rsid w:val="00A53314"/>
    <w:rsid w:val="00A5354C"/>
    <w:rsid w:val="00A53984"/>
    <w:rsid w:val="00A53E73"/>
    <w:rsid w:val="00A54507"/>
    <w:rsid w:val="00A5481B"/>
    <w:rsid w:val="00A54A3E"/>
    <w:rsid w:val="00A54FB9"/>
    <w:rsid w:val="00A559B0"/>
    <w:rsid w:val="00A5731E"/>
    <w:rsid w:val="00A57920"/>
    <w:rsid w:val="00A57A3C"/>
    <w:rsid w:val="00A57F6E"/>
    <w:rsid w:val="00A6115F"/>
    <w:rsid w:val="00A6132F"/>
    <w:rsid w:val="00A61CD6"/>
    <w:rsid w:val="00A61FE3"/>
    <w:rsid w:val="00A6374B"/>
    <w:rsid w:val="00A63A6D"/>
    <w:rsid w:val="00A644AC"/>
    <w:rsid w:val="00A64F8C"/>
    <w:rsid w:val="00A650A5"/>
    <w:rsid w:val="00A65549"/>
    <w:rsid w:val="00A65FEA"/>
    <w:rsid w:val="00A66AE4"/>
    <w:rsid w:val="00A66B3D"/>
    <w:rsid w:val="00A708FF"/>
    <w:rsid w:val="00A70C66"/>
    <w:rsid w:val="00A710C9"/>
    <w:rsid w:val="00A7129C"/>
    <w:rsid w:val="00A72245"/>
    <w:rsid w:val="00A72B6D"/>
    <w:rsid w:val="00A73D3C"/>
    <w:rsid w:val="00A749FC"/>
    <w:rsid w:val="00A74CB8"/>
    <w:rsid w:val="00A75204"/>
    <w:rsid w:val="00A75318"/>
    <w:rsid w:val="00A7578E"/>
    <w:rsid w:val="00A75B0D"/>
    <w:rsid w:val="00A76427"/>
    <w:rsid w:val="00A76589"/>
    <w:rsid w:val="00A777BC"/>
    <w:rsid w:val="00A8117A"/>
    <w:rsid w:val="00A81410"/>
    <w:rsid w:val="00A8186C"/>
    <w:rsid w:val="00A824D2"/>
    <w:rsid w:val="00A82C12"/>
    <w:rsid w:val="00A82E28"/>
    <w:rsid w:val="00A839FE"/>
    <w:rsid w:val="00A83AA6"/>
    <w:rsid w:val="00A83D9D"/>
    <w:rsid w:val="00A85684"/>
    <w:rsid w:val="00A85C5F"/>
    <w:rsid w:val="00A862C4"/>
    <w:rsid w:val="00A86EF3"/>
    <w:rsid w:val="00A874F1"/>
    <w:rsid w:val="00A879E1"/>
    <w:rsid w:val="00A87BB0"/>
    <w:rsid w:val="00A91211"/>
    <w:rsid w:val="00A912F3"/>
    <w:rsid w:val="00A919CB"/>
    <w:rsid w:val="00A92130"/>
    <w:rsid w:val="00A92858"/>
    <w:rsid w:val="00A938AF"/>
    <w:rsid w:val="00A93A6A"/>
    <w:rsid w:val="00A93D37"/>
    <w:rsid w:val="00A94062"/>
    <w:rsid w:val="00A943F0"/>
    <w:rsid w:val="00A9480C"/>
    <w:rsid w:val="00A94A54"/>
    <w:rsid w:val="00A94F8D"/>
    <w:rsid w:val="00A973A2"/>
    <w:rsid w:val="00AA026C"/>
    <w:rsid w:val="00AA06A8"/>
    <w:rsid w:val="00AA2EE4"/>
    <w:rsid w:val="00AA36D4"/>
    <w:rsid w:val="00AA3996"/>
    <w:rsid w:val="00AA3E78"/>
    <w:rsid w:val="00AA492D"/>
    <w:rsid w:val="00AA54B7"/>
    <w:rsid w:val="00AA69E1"/>
    <w:rsid w:val="00AB09A3"/>
    <w:rsid w:val="00AB09B7"/>
    <w:rsid w:val="00AB12D1"/>
    <w:rsid w:val="00AB189D"/>
    <w:rsid w:val="00AB1D83"/>
    <w:rsid w:val="00AB249E"/>
    <w:rsid w:val="00AB2C69"/>
    <w:rsid w:val="00AB2E28"/>
    <w:rsid w:val="00AB3142"/>
    <w:rsid w:val="00AB4349"/>
    <w:rsid w:val="00AB46E5"/>
    <w:rsid w:val="00AB7BA4"/>
    <w:rsid w:val="00AC03F8"/>
    <w:rsid w:val="00AC17E5"/>
    <w:rsid w:val="00AC1A85"/>
    <w:rsid w:val="00AC1DDC"/>
    <w:rsid w:val="00AC2B4A"/>
    <w:rsid w:val="00AC3728"/>
    <w:rsid w:val="00AC3E0B"/>
    <w:rsid w:val="00AC4EDF"/>
    <w:rsid w:val="00AC5CE5"/>
    <w:rsid w:val="00AC6027"/>
    <w:rsid w:val="00AD02B8"/>
    <w:rsid w:val="00AD0583"/>
    <w:rsid w:val="00AD0681"/>
    <w:rsid w:val="00AD08C5"/>
    <w:rsid w:val="00AD119F"/>
    <w:rsid w:val="00AD1B14"/>
    <w:rsid w:val="00AD1D40"/>
    <w:rsid w:val="00AD2163"/>
    <w:rsid w:val="00AD2386"/>
    <w:rsid w:val="00AD2F36"/>
    <w:rsid w:val="00AD36DB"/>
    <w:rsid w:val="00AD372C"/>
    <w:rsid w:val="00AD42AF"/>
    <w:rsid w:val="00AD43BF"/>
    <w:rsid w:val="00AD4702"/>
    <w:rsid w:val="00AD5485"/>
    <w:rsid w:val="00AD5DBA"/>
    <w:rsid w:val="00AD6636"/>
    <w:rsid w:val="00AD719C"/>
    <w:rsid w:val="00AD763E"/>
    <w:rsid w:val="00AD781B"/>
    <w:rsid w:val="00AE0636"/>
    <w:rsid w:val="00AE19C4"/>
    <w:rsid w:val="00AE1DCF"/>
    <w:rsid w:val="00AE2E24"/>
    <w:rsid w:val="00AE2F51"/>
    <w:rsid w:val="00AE399B"/>
    <w:rsid w:val="00AE3E39"/>
    <w:rsid w:val="00AE42E1"/>
    <w:rsid w:val="00AE44A7"/>
    <w:rsid w:val="00AE4E7C"/>
    <w:rsid w:val="00AE6079"/>
    <w:rsid w:val="00AE64BA"/>
    <w:rsid w:val="00AE6763"/>
    <w:rsid w:val="00AE6BFF"/>
    <w:rsid w:val="00AE762C"/>
    <w:rsid w:val="00AF01AE"/>
    <w:rsid w:val="00AF0A29"/>
    <w:rsid w:val="00AF0C4F"/>
    <w:rsid w:val="00AF12F2"/>
    <w:rsid w:val="00AF1B99"/>
    <w:rsid w:val="00AF1D79"/>
    <w:rsid w:val="00AF1FDF"/>
    <w:rsid w:val="00AF2477"/>
    <w:rsid w:val="00AF40F9"/>
    <w:rsid w:val="00AF4314"/>
    <w:rsid w:val="00AF5DFA"/>
    <w:rsid w:val="00AF7CFB"/>
    <w:rsid w:val="00B00AB1"/>
    <w:rsid w:val="00B00BFD"/>
    <w:rsid w:val="00B01089"/>
    <w:rsid w:val="00B01136"/>
    <w:rsid w:val="00B01F9A"/>
    <w:rsid w:val="00B02129"/>
    <w:rsid w:val="00B030D4"/>
    <w:rsid w:val="00B040BF"/>
    <w:rsid w:val="00B0438F"/>
    <w:rsid w:val="00B04F27"/>
    <w:rsid w:val="00B05D2B"/>
    <w:rsid w:val="00B05D3D"/>
    <w:rsid w:val="00B06CCD"/>
    <w:rsid w:val="00B07F38"/>
    <w:rsid w:val="00B105D5"/>
    <w:rsid w:val="00B10EF7"/>
    <w:rsid w:val="00B1167C"/>
    <w:rsid w:val="00B11799"/>
    <w:rsid w:val="00B11FDA"/>
    <w:rsid w:val="00B1244E"/>
    <w:rsid w:val="00B12DF1"/>
    <w:rsid w:val="00B13364"/>
    <w:rsid w:val="00B13A32"/>
    <w:rsid w:val="00B13D88"/>
    <w:rsid w:val="00B1499C"/>
    <w:rsid w:val="00B14DEE"/>
    <w:rsid w:val="00B154AD"/>
    <w:rsid w:val="00B16085"/>
    <w:rsid w:val="00B1736D"/>
    <w:rsid w:val="00B17E2B"/>
    <w:rsid w:val="00B20243"/>
    <w:rsid w:val="00B21EED"/>
    <w:rsid w:val="00B2229B"/>
    <w:rsid w:val="00B22ABF"/>
    <w:rsid w:val="00B22B7C"/>
    <w:rsid w:val="00B22B91"/>
    <w:rsid w:val="00B23395"/>
    <w:rsid w:val="00B23A20"/>
    <w:rsid w:val="00B2412B"/>
    <w:rsid w:val="00B246B5"/>
    <w:rsid w:val="00B25052"/>
    <w:rsid w:val="00B254F5"/>
    <w:rsid w:val="00B25502"/>
    <w:rsid w:val="00B2588C"/>
    <w:rsid w:val="00B2683D"/>
    <w:rsid w:val="00B26F28"/>
    <w:rsid w:val="00B27006"/>
    <w:rsid w:val="00B276EF"/>
    <w:rsid w:val="00B27DCF"/>
    <w:rsid w:val="00B31467"/>
    <w:rsid w:val="00B316CC"/>
    <w:rsid w:val="00B31911"/>
    <w:rsid w:val="00B32037"/>
    <w:rsid w:val="00B3300E"/>
    <w:rsid w:val="00B338EF"/>
    <w:rsid w:val="00B343A9"/>
    <w:rsid w:val="00B34FAD"/>
    <w:rsid w:val="00B368DF"/>
    <w:rsid w:val="00B36DE7"/>
    <w:rsid w:val="00B417D7"/>
    <w:rsid w:val="00B41C17"/>
    <w:rsid w:val="00B42451"/>
    <w:rsid w:val="00B4351F"/>
    <w:rsid w:val="00B43D37"/>
    <w:rsid w:val="00B441B8"/>
    <w:rsid w:val="00B444ED"/>
    <w:rsid w:val="00B44681"/>
    <w:rsid w:val="00B44861"/>
    <w:rsid w:val="00B44CD3"/>
    <w:rsid w:val="00B452A0"/>
    <w:rsid w:val="00B46733"/>
    <w:rsid w:val="00B46A7E"/>
    <w:rsid w:val="00B474B7"/>
    <w:rsid w:val="00B5035C"/>
    <w:rsid w:val="00B519D5"/>
    <w:rsid w:val="00B523B9"/>
    <w:rsid w:val="00B53013"/>
    <w:rsid w:val="00B53DFE"/>
    <w:rsid w:val="00B54598"/>
    <w:rsid w:val="00B548BD"/>
    <w:rsid w:val="00B54C17"/>
    <w:rsid w:val="00B552F5"/>
    <w:rsid w:val="00B55BDB"/>
    <w:rsid w:val="00B572CD"/>
    <w:rsid w:val="00B573DB"/>
    <w:rsid w:val="00B602F9"/>
    <w:rsid w:val="00B60482"/>
    <w:rsid w:val="00B60B69"/>
    <w:rsid w:val="00B6141B"/>
    <w:rsid w:val="00B616D8"/>
    <w:rsid w:val="00B620E6"/>
    <w:rsid w:val="00B63196"/>
    <w:rsid w:val="00B636E1"/>
    <w:rsid w:val="00B6428E"/>
    <w:rsid w:val="00B643B0"/>
    <w:rsid w:val="00B6449B"/>
    <w:rsid w:val="00B65314"/>
    <w:rsid w:val="00B65520"/>
    <w:rsid w:val="00B679CF"/>
    <w:rsid w:val="00B70961"/>
    <w:rsid w:val="00B70AB1"/>
    <w:rsid w:val="00B70C93"/>
    <w:rsid w:val="00B70CB7"/>
    <w:rsid w:val="00B70D3B"/>
    <w:rsid w:val="00B712DA"/>
    <w:rsid w:val="00B713C2"/>
    <w:rsid w:val="00B71B16"/>
    <w:rsid w:val="00B71EC2"/>
    <w:rsid w:val="00B72B09"/>
    <w:rsid w:val="00B72DCD"/>
    <w:rsid w:val="00B73527"/>
    <w:rsid w:val="00B74084"/>
    <w:rsid w:val="00B74490"/>
    <w:rsid w:val="00B74D23"/>
    <w:rsid w:val="00B74E1E"/>
    <w:rsid w:val="00B75691"/>
    <w:rsid w:val="00B76244"/>
    <w:rsid w:val="00B773E4"/>
    <w:rsid w:val="00B77AEC"/>
    <w:rsid w:val="00B81331"/>
    <w:rsid w:val="00B8173B"/>
    <w:rsid w:val="00B81D3A"/>
    <w:rsid w:val="00B82101"/>
    <w:rsid w:val="00B8239C"/>
    <w:rsid w:val="00B826CF"/>
    <w:rsid w:val="00B8300D"/>
    <w:rsid w:val="00B83BD3"/>
    <w:rsid w:val="00B84736"/>
    <w:rsid w:val="00B84DAD"/>
    <w:rsid w:val="00B851DE"/>
    <w:rsid w:val="00B852BE"/>
    <w:rsid w:val="00B85F9F"/>
    <w:rsid w:val="00B86788"/>
    <w:rsid w:val="00B86C43"/>
    <w:rsid w:val="00B86D78"/>
    <w:rsid w:val="00B86E18"/>
    <w:rsid w:val="00B86E1C"/>
    <w:rsid w:val="00B90A9C"/>
    <w:rsid w:val="00B90B04"/>
    <w:rsid w:val="00B910DE"/>
    <w:rsid w:val="00B918DD"/>
    <w:rsid w:val="00B919E7"/>
    <w:rsid w:val="00B92284"/>
    <w:rsid w:val="00B9245C"/>
    <w:rsid w:val="00B92B2D"/>
    <w:rsid w:val="00B93642"/>
    <w:rsid w:val="00B93645"/>
    <w:rsid w:val="00B93DBA"/>
    <w:rsid w:val="00B962C9"/>
    <w:rsid w:val="00B9757A"/>
    <w:rsid w:val="00B9789C"/>
    <w:rsid w:val="00BA0C6D"/>
    <w:rsid w:val="00BA0F40"/>
    <w:rsid w:val="00BA1410"/>
    <w:rsid w:val="00BA1DE8"/>
    <w:rsid w:val="00BA1E15"/>
    <w:rsid w:val="00BA3065"/>
    <w:rsid w:val="00BA369E"/>
    <w:rsid w:val="00BA41E6"/>
    <w:rsid w:val="00BA4430"/>
    <w:rsid w:val="00BA45CA"/>
    <w:rsid w:val="00BA467C"/>
    <w:rsid w:val="00BA4961"/>
    <w:rsid w:val="00BA4DC2"/>
    <w:rsid w:val="00BA65AB"/>
    <w:rsid w:val="00BA708E"/>
    <w:rsid w:val="00BB0672"/>
    <w:rsid w:val="00BB0901"/>
    <w:rsid w:val="00BB13FA"/>
    <w:rsid w:val="00BB1689"/>
    <w:rsid w:val="00BB17E0"/>
    <w:rsid w:val="00BB20B2"/>
    <w:rsid w:val="00BB2839"/>
    <w:rsid w:val="00BB3ABE"/>
    <w:rsid w:val="00BB4359"/>
    <w:rsid w:val="00BB52D4"/>
    <w:rsid w:val="00BB53DC"/>
    <w:rsid w:val="00BB5A14"/>
    <w:rsid w:val="00BB6FBE"/>
    <w:rsid w:val="00BC035B"/>
    <w:rsid w:val="00BC07AD"/>
    <w:rsid w:val="00BC0C07"/>
    <w:rsid w:val="00BC167F"/>
    <w:rsid w:val="00BC47D3"/>
    <w:rsid w:val="00BC51DC"/>
    <w:rsid w:val="00BC572B"/>
    <w:rsid w:val="00BC57A4"/>
    <w:rsid w:val="00BC5F00"/>
    <w:rsid w:val="00BC65FB"/>
    <w:rsid w:val="00BC6B26"/>
    <w:rsid w:val="00BC6B5C"/>
    <w:rsid w:val="00BC6D62"/>
    <w:rsid w:val="00BC7230"/>
    <w:rsid w:val="00BC7A08"/>
    <w:rsid w:val="00BC7A88"/>
    <w:rsid w:val="00BC7ACB"/>
    <w:rsid w:val="00BD02B8"/>
    <w:rsid w:val="00BD0573"/>
    <w:rsid w:val="00BD0AF8"/>
    <w:rsid w:val="00BD100E"/>
    <w:rsid w:val="00BD10ED"/>
    <w:rsid w:val="00BD20C5"/>
    <w:rsid w:val="00BD2129"/>
    <w:rsid w:val="00BD241E"/>
    <w:rsid w:val="00BD3386"/>
    <w:rsid w:val="00BD3835"/>
    <w:rsid w:val="00BD3B3F"/>
    <w:rsid w:val="00BD42CB"/>
    <w:rsid w:val="00BD508D"/>
    <w:rsid w:val="00BD6C0C"/>
    <w:rsid w:val="00BD7557"/>
    <w:rsid w:val="00BD78D7"/>
    <w:rsid w:val="00BE027E"/>
    <w:rsid w:val="00BE05F3"/>
    <w:rsid w:val="00BE10ED"/>
    <w:rsid w:val="00BE12F7"/>
    <w:rsid w:val="00BE1544"/>
    <w:rsid w:val="00BE15FF"/>
    <w:rsid w:val="00BE197F"/>
    <w:rsid w:val="00BE1EEC"/>
    <w:rsid w:val="00BE2F9E"/>
    <w:rsid w:val="00BE43FC"/>
    <w:rsid w:val="00BE4E45"/>
    <w:rsid w:val="00BE6CD3"/>
    <w:rsid w:val="00BE6F2E"/>
    <w:rsid w:val="00BE6FB6"/>
    <w:rsid w:val="00BE7346"/>
    <w:rsid w:val="00BE7D0F"/>
    <w:rsid w:val="00BE7E08"/>
    <w:rsid w:val="00BF09DB"/>
    <w:rsid w:val="00BF0DD9"/>
    <w:rsid w:val="00BF15F9"/>
    <w:rsid w:val="00BF2127"/>
    <w:rsid w:val="00BF22C2"/>
    <w:rsid w:val="00BF275E"/>
    <w:rsid w:val="00BF2E82"/>
    <w:rsid w:val="00BF2EDE"/>
    <w:rsid w:val="00BF318F"/>
    <w:rsid w:val="00BF389F"/>
    <w:rsid w:val="00BF3A3B"/>
    <w:rsid w:val="00BF452E"/>
    <w:rsid w:val="00BF4950"/>
    <w:rsid w:val="00BF4D6C"/>
    <w:rsid w:val="00BF5018"/>
    <w:rsid w:val="00BF6157"/>
    <w:rsid w:val="00BF72C4"/>
    <w:rsid w:val="00BF7644"/>
    <w:rsid w:val="00BF7903"/>
    <w:rsid w:val="00BF7BDF"/>
    <w:rsid w:val="00C00741"/>
    <w:rsid w:val="00C008E6"/>
    <w:rsid w:val="00C0125C"/>
    <w:rsid w:val="00C01F0B"/>
    <w:rsid w:val="00C025A9"/>
    <w:rsid w:val="00C04083"/>
    <w:rsid w:val="00C04457"/>
    <w:rsid w:val="00C04B38"/>
    <w:rsid w:val="00C04BD1"/>
    <w:rsid w:val="00C05B4F"/>
    <w:rsid w:val="00C06B1B"/>
    <w:rsid w:val="00C06C80"/>
    <w:rsid w:val="00C0764E"/>
    <w:rsid w:val="00C076B1"/>
    <w:rsid w:val="00C07BF1"/>
    <w:rsid w:val="00C105D6"/>
    <w:rsid w:val="00C11ADB"/>
    <w:rsid w:val="00C11F1C"/>
    <w:rsid w:val="00C122A5"/>
    <w:rsid w:val="00C12E85"/>
    <w:rsid w:val="00C13AAE"/>
    <w:rsid w:val="00C145FF"/>
    <w:rsid w:val="00C147C1"/>
    <w:rsid w:val="00C14802"/>
    <w:rsid w:val="00C14E54"/>
    <w:rsid w:val="00C154CF"/>
    <w:rsid w:val="00C1597D"/>
    <w:rsid w:val="00C15DF8"/>
    <w:rsid w:val="00C1616D"/>
    <w:rsid w:val="00C1625A"/>
    <w:rsid w:val="00C162E6"/>
    <w:rsid w:val="00C16311"/>
    <w:rsid w:val="00C16868"/>
    <w:rsid w:val="00C16ADF"/>
    <w:rsid w:val="00C17392"/>
    <w:rsid w:val="00C20361"/>
    <w:rsid w:val="00C20604"/>
    <w:rsid w:val="00C20D5C"/>
    <w:rsid w:val="00C21D9B"/>
    <w:rsid w:val="00C223DB"/>
    <w:rsid w:val="00C2285E"/>
    <w:rsid w:val="00C22AFA"/>
    <w:rsid w:val="00C23CF6"/>
    <w:rsid w:val="00C243C9"/>
    <w:rsid w:val="00C2514A"/>
    <w:rsid w:val="00C25564"/>
    <w:rsid w:val="00C25C67"/>
    <w:rsid w:val="00C25E55"/>
    <w:rsid w:val="00C25E9E"/>
    <w:rsid w:val="00C260AC"/>
    <w:rsid w:val="00C2639B"/>
    <w:rsid w:val="00C271AC"/>
    <w:rsid w:val="00C2728C"/>
    <w:rsid w:val="00C27731"/>
    <w:rsid w:val="00C2776C"/>
    <w:rsid w:val="00C27D5A"/>
    <w:rsid w:val="00C3057D"/>
    <w:rsid w:val="00C3062D"/>
    <w:rsid w:val="00C30E22"/>
    <w:rsid w:val="00C323E3"/>
    <w:rsid w:val="00C3382A"/>
    <w:rsid w:val="00C33CBD"/>
    <w:rsid w:val="00C33D66"/>
    <w:rsid w:val="00C3402D"/>
    <w:rsid w:val="00C34B16"/>
    <w:rsid w:val="00C34D50"/>
    <w:rsid w:val="00C35524"/>
    <w:rsid w:val="00C35C1D"/>
    <w:rsid w:val="00C35D47"/>
    <w:rsid w:val="00C36E89"/>
    <w:rsid w:val="00C378B0"/>
    <w:rsid w:val="00C411BF"/>
    <w:rsid w:val="00C4180C"/>
    <w:rsid w:val="00C41C49"/>
    <w:rsid w:val="00C42367"/>
    <w:rsid w:val="00C42AC7"/>
    <w:rsid w:val="00C42EB4"/>
    <w:rsid w:val="00C4474E"/>
    <w:rsid w:val="00C447F5"/>
    <w:rsid w:val="00C459E3"/>
    <w:rsid w:val="00C46317"/>
    <w:rsid w:val="00C4646D"/>
    <w:rsid w:val="00C464B6"/>
    <w:rsid w:val="00C46E3F"/>
    <w:rsid w:val="00C474C5"/>
    <w:rsid w:val="00C478C3"/>
    <w:rsid w:val="00C479B3"/>
    <w:rsid w:val="00C504B3"/>
    <w:rsid w:val="00C51599"/>
    <w:rsid w:val="00C51812"/>
    <w:rsid w:val="00C5195E"/>
    <w:rsid w:val="00C527A8"/>
    <w:rsid w:val="00C530AE"/>
    <w:rsid w:val="00C54068"/>
    <w:rsid w:val="00C54E1E"/>
    <w:rsid w:val="00C55D03"/>
    <w:rsid w:val="00C56F15"/>
    <w:rsid w:val="00C57D2B"/>
    <w:rsid w:val="00C64257"/>
    <w:rsid w:val="00C65C8E"/>
    <w:rsid w:val="00C65DFF"/>
    <w:rsid w:val="00C6691D"/>
    <w:rsid w:val="00C66D35"/>
    <w:rsid w:val="00C67311"/>
    <w:rsid w:val="00C71A33"/>
    <w:rsid w:val="00C71B73"/>
    <w:rsid w:val="00C71B86"/>
    <w:rsid w:val="00C71C57"/>
    <w:rsid w:val="00C71CE9"/>
    <w:rsid w:val="00C72A0B"/>
    <w:rsid w:val="00C730A1"/>
    <w:rsid w:val="00C73125"/>
    <w:rsid w:val="00C7399F"/>
    <w:rsid w:val="00C73CEC"/>
    <w:rsid w:val="00C74BF3"/>
    <w:rsid w:val="00C74D96"/>
    <w:rsid w:val="00C750A0"/>
    <w:rsid w:val="00C757A7"/>
    <w:rsid w:val="00C7581F"/>
    <w:rsid w:val="00C759AA"/>
    <w:rsid w:val="00C764ED"/>
    <w:rsid w:val="00C768AA"/>
    <w:rsid w:val="00C769BF"/>
    <w:rsid w:val="00C76A35"/>
    <w:rsid w:val="00C76C6D"/>
    <w:rsid w:val="00C807BB"/>
    <w:rsid w:val="00C82BCE"/>
    <w:rsid w:val="00C843D3"/>
    <w:rsid w:val="00C9028E"/>
    <w:rsid w:val="00C90706"/>
    <w:rsid w:val="00C909A4"/>
    <w:rsid w:val="00C90E6E"/>
    <w:rsid w:val="00C9168A"/>
    <w:rsid w:val="00C9194B"/>
    <w:rsid w:val="00C92C08"/>
    <w:rsid w:val="00C92C0D"/>
    <w:rsid w:val="00C92F44"/>
    <w:rsid w:val="00C9354F"/>
    <w:rsid w:val="00C94537"/>
    <w:rsid w:val="00C946FB"/>
    <w:rsid w:val="00C95539"/>
    <w:rsid w:val="00C96204"/>
    <w:rsid w:val="00C964AD"/>
    <w:rsid w:val="00C97F0A"/>
    <w:rsid w:val="00C97F55"/>
    <w:rsid w:val="00CA00AE"/>
    <w:rsid w:val="00CA00F0"/>
    <w:rsid w:val="00CA099A"/>
    <w:rsid w:val="00CA1172"/>
    <w:rsid w:val="00CA15C6"/>
    <w:rsid w:val="00CA218F"/>
    <w:rsid w:val="00CA26DF"/>
    <w:rsid w:val="00CA313B"/>
    <w:rsid w:val="00CA3971"/>
    <w:rsid w:val="00CA42BD"/>
    <w:rsid w:val="00CA467C"/>
    <w:rsid w:val="00CA4A91"/>
    <w:rsid w:val="00CA5009"/>
    <w:rsid w:val="00CA559F"/>
    <w:rsid w:val="00CA5998"/>
    <w:rsid w:val="00CA599F"/>
    <w:rsid w:val="00CA5BBE"/>
    <w:rsid w:val="00CA77C8"/>
    <w:rsid w:val="00CA77DA"/>
    <w:rsid w:val="00CA7A01"/>
    <w:rsid w:val="00CA7E8D"/>
    <w:rsid w:val="00CB0834"/>
    <w:rsid w:val="00CB0F6E"/>
    <w:rsid w:val="00CB1665"/>
    <w:rsid w:val="00CB19CC"/>
    <w:rsid w:val="00CB1C3C"/>
    <w:rsid w:val="00CB20F3"/>
    <w:rsid w:val="00CB2763"/>
    <w:rsid w:val="00CB30BC"/>
    <w:rsid w:val="00CB4065"/>
    <w:rsid w:val="00CB423B"/>
    <w:rsid w:val="00CB519A"/>
    <w:rsid w:val="00CB5714"/>
    <w:rsid w:val="00CB5737"/>
    <w:rsid w:val="00CB6CC5"/>
    <w:rsid w:val="00CB6FF4"/>
    <w:rsid w:val="00CB71F7"/>
    <w:rsid w:val="00CB788E"/>
    <w:rsid w:val="00CB7A77"/>
    <w:rsid w:val="00CB7F19"/>
    <w:rsid w:val="00CB7FE6"/>
    <w:rsid w:val="00CC050B"/>
    <w:rsid w:val="00CC14E4"/>
    <w:rsid w:val="00CC157C"/>
    <w:rsid w:val="00CC1905"/>
    <w:rsid w:val="00CC1C4D"/>
    <w:rsid w:val="00CC1EE1"/>
    <w:rsid w:val="00CC2190"/>
    <w:rsid w:val="00CC23C5"/>
    <w:rsid w:val="00CC2463"/>
    <w:rsid w:val="00CC43C0"/>
    <w:rsid w:val="00CC6ABB"/>
    <w:rsid w:val="00CC6B6C"/>
    <w:rsid w:val="00CC73FB"/>
    <w:rsid w:val="00CC7C44"/>
    <w:rsid w:val="00CD086A"/>
    <w:rsid w:val="00CD09F2"/>
    <w:rsid w:val="00CD0FE6"/>
    <w:rsid w:val="00CD101F"/>
    <w:rsid w:val="00CD1724"/>
    <w:rsid w:val="00CD196A"/>
    <w:rsid w:val="00CD1DFC"/>
    <w:rsid w:val="00CD2258"/>
    <w:rsid w:val="00CD22DD"/>
    <w:rsid w:val="00CD2926"/>
    <w:rsid w:val="00CD2B1A"/>
    <w:rsid w:val="00CD2BF7"/>
    <w:rsid w:val="00CD3E3B"/>
    <w:rsid w:val="00CD4742"/>
    <w:rsid w:val="00CD4B4A"/>
    <w:rsid w:val="00CD562E"/>
    <w:rsid w:val="00CD5E02"/>
    <w:rsid w:val="00CD66A1"/>
    <w:rsid w:val="00CD6C03"/>
    <w:rsid w:val="00CD6C81"/>
    <w:rsid w:val="00CD6EB0"/>
    <w:rsid w:val="00CD7E15"/>
    <w:rsid w:val="00CE0116"/>
    <w:rsid w:val="00CE0829"/>
    <w:rsid w:val="00CE14F7"/>
    <w:rsid w:val="00CE1DAE"/>
    <w:rsid w:val="00CE268C"/>
    <w:rsid w:val="00CE2BC8"/>
    <w:rsid w:val="00CE2C50"/>
    <w:rsid w:val="00CE31FC"/>
    <w:rsid w:val="00CE3CE2"/>
    <w:rsid w:val="00CE4ABE"/>
    <w:rsid w:val="00CE51A9"/>
    <w:rsid w:val="00CE52A5"/>
    <w:rsid w:val="00CE56A7"/>
    <w:rsid w:val="00CE5CE4"/>
    <w:rsid w:val="00CE5D5B"/>
    <w:rsid w:val="00CE5FC2"/>
    <w:rsid w:val="00CE6FD6"/>
    <w:rsid w:val="00CE7D50"/>
    <w:rsid w:val="00CE7D7D"/>
    <w:rsid w:val="00CF01F9"/>
    <w:rsid w:val="00CF092A"/>
    <w:rsid w:val="00CF0B1F"/>
    <w:rsid w:val="00CF0E04"/>
    <w:rsid w:val="00CF19BD"/>
    <w:rsid w:val="00CF2187"/>
    <w:rsid w:val="00CF3B60"/>
    <w:rsid w:val="00CF3CD6"/>
    <w:rsid w:val="00CF5122"/>
    <w:rsid w:val="00CF6EB9"/>
    <w:rsid w:val="00CF6F4F"/>
    <w:rsid w:val="00CF7100"/>
    <w:rsid w:val="00CF799E"/>
    <w:rsid w:val="00D00411"/>
    <w:rsid w:val="00D00A18"/>
    <w:rsid w:val="00D01389"/>
    <w:rsid w:val="00D01C87"/>
    <w:rsid w:val="00D0200E"/>
    <w:rsid w:val="00D027F3"/>
    <w:rsid w:val="00D02FB6"/>
    <w:rsid w:val="00D03665"/>
    <w:rsid w:val="00D038D5"/>
    <w:rsid w:val="00D03AE3"/>
    <w:rsid w:val="00D040CE"/>
    <w:rsid w:val="00D0419F"/>
    <w:rsid w:val="00D04C1D"/>
    <w:rsid w:val="00D04FD4"/>
    <w:rsid w:val="00D058E6"/>
    <w:rsid w:val="00D05D53"/>
    <w:rsid w:val="00D05EB2"/>
    <w:rsid w:val="00D06934"/>
    <w:rsid w:val="00D0747A"/>
    <w:rsid w:val="00D077AC"/>
    <w:rsid w:val="00D11318"/>
    <w:rsid w:val="00D11DFA"/>
    <w:rsid w:val="00D12687"/>
    <w:rsid w:val="00D12D97"/>
    <w:rsid w:val="00D1428D"/>
    <w:rsid w:val="00D14846"/>
    <w:rsid w:val="00D1491E"/>
    <w:rsid w:val="00D14AC9"/>
    <w:rsid w:val="00D15754"/>
    <w:rsid w:val="00D163BE"/>
    <w:rsid w:val="00D166EF"/>
    <w:rsid w:val="00D17458"/>
    <w:rsid w:val="00D17A3F"/>
    <w:rsid w:val="00D17BD6"/>
    <w:rsid w:val="00D17C64"/>
    <w:rsid w:val="00D17F09"/>
    <w:rsid w:val="00D209D0"/>
    <w:rsid w:val="00D216F1"/>
    <w:rsid w:val="00D221C3"/>
    <w:rsid w:val="00D2258B"/>
    <w:rsid w:val="00D227A6"/>
    <w:rsid w:val="00D2285F"/>
    <w:rsid w:val="00D2335C"/>
    <w:rsid w:val="00D242DB"/>
    <w:rsid w:val="00D3011A"/>
    <w:rsid w:val="00D3053E"/>
    <w:rsid w:val="00D30C76"/>
    <w:rsid w:val="00D31E01"/>
    <w:rsid w:val="00D32459"/>
    <w:rsid w:val="00D324A1"/>
    <w:rsid w:val="00D33398"/>
    <w:rsid w:val="00D3339B"/>
    <w:rsid w:val="00D33664"/>
    <w:rsid w:val="00D343CD"/>
    <w:rsid w:val="00D34638"/>
    <w:rsid w:val="00D34C47"/>
    <w:rsid w:val="00D34CC6"/>
    <w:rsid w:val="00D35101"/>
    <w:rsid w:val="00D352B1"/>
    <w:rsid w:val="00D35CFB"/>
    <w:rsid w:val="00D35F65"/>
    <w:rsid w:val="00D4021E"/>
    <w:rsid w:val="00D40524"/>
    <w:rsid w:val="00D40CD7"/>
    <w:rsid w:val="00D4380A"/>
    <w:rsid w:val="00D448AD"/>
    <w:rsid w:val="00D44D66"/>
    <w:rsid w:val="00D44F91"/>
    <w:rsid w:val="00D458E4"/>
    <w:rsid w:val="00D46306"/>
    <w:rsid w:val="00D4634F"/>
    <w:rsid w:val="00D46B8F"/>
    <w:rsid w:val="00D476C5"/>
    <w:rsid w:val="00D47DC7"/>
    <w:rsid w:val="00D47F73"/>
    <w:rsid w:val="00D50049"/>
    <w:rsid w:val="00D50639"/>
    <w:rsid w:val="00D508B9"/>
    <w:rsid w:val="00D50BFE"/>
    <w:rsid w:val="00D51A6A"/>
    <w:rsid w:val="00D521C9"/>
    <w:rsid w:val="00D5254C"/>
    <w:rsid w:val="00D527FE"/>
    <w:rsid w:val="00D52DBF"/>
    <w:rsid w:val="00D5309C"/>
    <w:rsid w:val="00D530F0"/>
    <w:rsid w:val="00D5323B"/>
    <w:rsid w:val="00D53253"/>
    <w:rsid w:val="00D54A71"/>
    <w:rsid w:val="00D5530D"/>
    <w:rsid w:val="00D5700D"/>
    <w:rsid w:val="00D579DD"/>
    <w:rsid w:val="00D57A33"/>
    <w:rsid w:val="00D57DE3"/>
    <w:rsid w:val="00D60F96"/>
    <w:rsid w:val="00D6223C"/>
    <w:rsid w:val="00D62A1B"/>
    <w:rsid w:val="00D62FCD"/>
    <w:rsid w:val="00D64847"/>
    <w:rsid w:val="00D64954"/>
    <w:rsid w:val="00D65455"/>
    <w:rsid w:val="00D66446"/>
    <w:rsid w:val="00D66D58"/>
    <w:rsid w:val="00D66ED3"/>
    <w:rsid w:val="00D67061"/>
    <w:rsid w:val="00D673C9"/>
    <w:rsid w:val="00D67A12"/>
    <w:rsid w:val="00D67EB0"/>
    <w:rsid w:val="00D70619"/>
    <w:rsid w:val="00D7098C"/>
    <w:rsid w:val="00D71399"/>
    <w:rsid w:val="00D715AD"/>
    <w:rsid w:val="00D7245E"/>
    <w:rsid w:val="00D73305"/>
    <w:rsid w:val="00D73361"/>
    <w:rsid w:val="00D73A00"/>
    <w:rsid w:val="00D74E4F"/>
    <w:rsid w:val="00D750A9"/>
    <w:rsid w:val="00D76A72"/>
    <w:rsid w:val="00D76BFA"/>
    <w:rsid w:val="00D76F2D"/>
    <w:rsid w:val="00D77718"/>
    <w:rsid w:val="00D7790F"/>
    <w:rsid w:val="00D77E17"/>
    <w:rsid w:val="00D80B0F"/>
    <w:rsid w:val="00D8124E"/>
    <w:rsid w:val="00D812B5"/>
    <w:rsid w:val="00D8185E"/>
    <w:rsid w:val="00D81E7C"/>
    <w:rsid w:val="00D82857"/>
    <w:rsid w:val="00D83AE9"/>
    <w:rsid w:val="00D84219"/>
    <w:rsid w:val="00D84684"/>
    <w:rsid w:val="00D85345"/>
    <w:rsid w:val="00D859A3"/>
    <w:rsid w:val="00D86BB0"/>
    <w:rsid w:val="00D87429"/>
    <w:rsid w:val="00D9021F"/>
    <w:rsid w:val="00D904F0"/>
    <w:rsid w:val="00D90C30"/>
    <w:rsid w:val="00D91563"/>
    <w:rsid w:val="00D91901"/>
    <w:rsid w:val="00D91A6A"/>
    <w:rsid w:val="00D91F5C"/>
    <w:rsid w:val="00D934C5"/>
    <w:rsid w:val="00D93AF9"/>
    <w:rsid w:val="00D95120"/>
    <w:rsid w:val="00D9562B"/>
    <w:rsid w:val="00D95903"/>
    <w:rsid w:val="00D97272"/>
    <w:rsid w:val="00DA034E"/>
    <w:rsid w:val="00DA0A6F"/>
    <w:rsid w:val="00DA0F3E"/>
    <w:rsid w:val="00DA1213"/>
    <w:rsid w:val="00DA1280"/>
    <w:rsid w:val="00DA13D3"/>
    <w:rsid w:val="00DA1AE8"/>
    <w:rsid w:val="00DA219B"/>
    <w:rsid w:val="00DA21FC"/>
    <w:rsid w:val="00DA2DAC"/>
    <w:rsid w:val="00DA36BC"/>
    <w:rsid w:val="00DA5223"/>
    <w:rsid w:val="00DA5FBC"/>
    <w:rsid w:val="00DA6187"/>
    <w:rsid w:val="00DA63DD"/>
    <w:rsid w:val="00DA6D65"/>
    <w:rsid w:val="00DA6F1E"/>
    <w:rsid w:val="00DA7424"/>
    <w:rsid w:val="00DB027A"/>
    <w:rsid w:val="00DB0A6C"/>
    <w:rsid w:val="00DB0D67"/>
    <w:rsid w:val="00DB1161"/>
    <w:rsid w:val="00DB11EC"/>
    <w:rsid w:val="00DB1E57"/>
    <w:rsid w:val="00DB213F"/>
    <w:rsid w:val="00DB3C7C"/>
    <w:rsid w:val="00DB4307"/>
    <w:rsid w:val="00DB4B93"/>
    <w:rsid w:val="00DB4D1F"/>
    <w:rsid w:val="00DB50D1"/>
    <w:rsid w:val="00DB56AC"/>
    <w:rsid w:val="00DB5743"/>
    <w:rsid w:val="00DB5D48"/>
    <w:rsid w:val="00DB600B"/>
    <w:rsid w:val="00DB7BA0"/>
    <w:rsid w:val="00DC02F6"/>
    <w:rsid w:val="00DC192E"/>
    <w:rsid w:val="00DC2A1D"/>
    <w:rsid w:val="00DC312C"/>
    <w:rsid w:val="00DC3488"/>
    <w:rsid w:val="00DC392A"/>
    <w:rsid w:val="00DC3D3C"/>
    <w:rsid w:val="00DC4230"/>
    <w:rsid w:val="00DC4251"/>
    <w:rsid w:val="00DC4A7A"/>
    <w:rsid w:val="00DC4B7D"/>
    <w:rsid w:val="00DC5269"/>
    <w:rsid w:val="00DC6665"/>
    <w:rsid w:val="00DC6961"/>
    <w:rsid w:val="00DC70D8"/>
    <w:rsid w:val="00DC7B06"/>
    <w:rsid w:val="00DC7BF6"/>
    <w:rsid w:val="00DC7C21"/>
    <w:rsid w:val="00DD14E8"/>
    <w:rsid w:val="00DD2C14"/>
    <w:rsid w:val="00DD2E04"/>
    <w:rsid w:val="00DD3C95"/>
    <w:rsid w:val="00DD648B"/>
    <w:rsid w:val="00DD738F"/>
    <w:rsid w:val="00DE0070"/>
    <w:rsid w:val="00DE0596"/>
    <w:rsid w:val="00DE1947"/>
    <w:rsid w:val="00DE1FA7"/>
    <w:rsid w:val="00DE2105"/>
    <w:rsid w:val="00DE2B38"/>
    <w:rsid w:val="00DE3379"/>
    <w:rsid w:val="00DE3C2B"/>
    <w:rsid w:val="00DE5E2D"/>
    <w:rsid w:val="00DE6467"/>
    <w:rsid w:val="00DE64E9"/>
    <w:rsid w:val="00DE6A37"/>
    <w:rsid w:val="00DE73AB"/>
    <w:rsid w:val="00DE74E5"/>
    <w:rsid w:val="00DE75F8"/>
    <w:rsid w:val="00DE7D51"/>
    <w:rsid w:val="00DF012B"/>
    <w:rsid w:val="00DF0B4E"/>
    <w:rsid w:val="00DF0D02"/>
    <w:rsid w:val="00DF16EE"/>
    <w:rsid w:val="00DF19AD"/>
    <w:rsid w:val="00DF218A"/>
    <w:rsid w:val="00DF314A"/>
    <w:rsid w:val="00DF4FFA"/>
    <w:rsid w:val="00DF6D45"/>
    <w:rsid w:val="00DF7D7F"/>
    <w:rsid w:val="00DF7FA4"/>
    <w:rsid w:val="00E008D1"/>
    <w:rsid w:val="00E00ADB"/>
    <w:rsid w:val="00E010C0"/>
    <w:rsid w:val="00E0120D"/>
    <w:rsid w:val="00E012B0"/>
    <w:rsid w:val="00E012EE"/>
    <w:rsid w:val="00E014CE"/>
    <w:rsid w:val="00E0268D"/>
    <w:rsid w:val="00E047AC"/>
    <w:rsid w:val="00E05EB7"/>
    <w:rsid w:val="00E1080A"/>
    <w:rsid w:val="00E10D6B"/>
    <w:rsid w:val="00E10EE0"/>
    <w:rsid w:val="00E120D8"/>
    <w:rsid w:val="00E13584"/>
    <w:rsid w:val="00E13AD5"/>
    <w:rsid w:val="00E148CC"/>
    <w:rsid w:val="00E14B84"/>
    <w:rsid w:val="00E14C5B"/>
    <w:rsid w:val="00E14E99"/>
    <w:rsid w:val="00E15184"/>
    <w:rsid w:val="00E162E9"/>
    <w:rsid w:val="00E20CBD"/>
    <w:rsid w:val="00E20F1D"/>
    <w:rsid w:val="00E213FA"/>
    <w:rsid w:val="00E21B31"/>
    <w:rsid w:val="00E21C5D"/>
    <w:rsid w:val="00E2232A"/>
    <w:rsid w:val="00E24916"/>
    <w:rsid w:val="00E24B73"/>
    <w:rsid w:val="00E24D25"/>
    <w:rsid w:val="00E25BE4"/>
    <w:rsid w:val="00E2717E"/>
    <w:rsid w:val="00E272CD"/>
    <w:rsid w:val="00E27B96"/>
    <w:rsid w:val="00E27CAC"/>
    <w:rsid w:val="00E27DAB"/>
    <w:rsid w:val="00E301E0"/>
    <w:rsid w:val="00E30850"/>
    <w:rsid w:val="00E30E3A"/>
    <w:rsid w:val="00E31CF5"/>
    <w:rsid w:val="00E31DD4"/>
    <w:rsid w:val="00E328E8"/>
    <w:rsid w:val="00E339B3"/>
    <w:rsid w:val="00E3425C"/>
    <w:rsid w:val="00E351BD"/>
    <w:rsid w:val="00E358D9"/>
    <w:rsid w:val="00E372F0"/>
    <w:rsid w:val="00E37457"/>
    <w:rsid w:val="00E40DD8"/>
    <w:rsid w:val="00E41255"/>
    <w:rsid w:val="00E41C8B"/>
    <w:rsid w:val="00E43716"/>
    <w:rsid w:val="00E448DD"/>
    <w:rsid w:val="00E45037"/>
    <w:rsid w:val="00E45B31"/>
    <w:rsid w:val="00E46DAA"/>
    <w:rsid w:val="00E47287"/>
    <w:rsid w:val="00E47311"/>
    <w:rsid w:val="00E50151"/>
    <w:rsid w:val="00E501F1"/>
    <w:rsid w:val="00E511C6"/>
    <w:rsid w:val="00E52894"/>
    <w:rsid w:val="00E52C2D"/>
    <w:rsid w:val="00E52E57"/>
    <w:rsid w:val="00E52F95"/>
    <w:rsid w:val="00E53AD1"/>
    <w:rsid w:val="00E53F3A"/>
    <w:rsid w:val="00E544EC"/>
    <w:rsid w:val="00E54663"/>
    <w:rsid w:val="00E54E98"/>
    <w:rsid w:val="00E552D4"/>
    <w:rsid w:val="00E55C48"/>
    <w:rsid w:val="00E5631D"/>
    <w:rsid w:val="00E56D65"/>
    <w:rsid w:val="00E57825"/>
    <w:rsid w:val="00E60962"/>
    <w:rsid w:val="00E61540"/>
    <w:rsid w:val="00E62742"/>
    <w:rsid w:val="00E62A51"/>
    <w:rsid w:val="00E633B0"/>
    <w:rsid w:val="00E63B5D"/>
    <w:rsid w:val="00E64BEF"/>
    <w:rsid w:val="00E64C0E"/>
    <w:rsid w:val="00E651DF"/>
    <w:rsid w:val="00E65C2E"/>
    <w:rsid w:val="00E65E21"/>
    <w:rsid w:val="00E66209"/>
    <w:rsid w:val="00E66A65"/>
    <w:rsid w:val="00E67221"/>
    <w:rsid w:val="00E677F6"/>
    <w:rsid w:val="00E67A91"/>
    <w:rsid w:val="00E67C36"/>
    <w:rsid w:val="00E70D64"/>
    <w:rsid w:val="00E71A4E"/>
    <w:rsid w:val="00E729B5"/>
    <w:rsid w:val="00E74FE3"/>
    <w:rsid w:val="00E75741"/>
    <w:rsid w:val="00E7578E"/>
    <w:rsid w:val="00E75D07"/>
    <w:rsid w:val="00E769E5"/>
    <w:rsid w:val="00E7711E"/>
    <w:rsid w:val="00E806C3"/>
    <w:rsid w:val="00E81060"/>
    <w:rsid w:val="00E82264"/>
    <w:rsid w:val="00E825D7"/>
    <w:rsid w:val="00E83C7C"/>
    <w:rsid w:val="00E83ED4"/>
    <w:rsid w:val="00E84A08"/>
    <w:rsid w:val="00E84E66"/>
    <w:rsid w:val="00E8582F"/>
    <w:rsid w:val="00E85B69"/>
    <w:rsid w:val="00E86E5D"/>
    <w:rsid w:val="00E87BC6"/>
    <w:rsid w:val="00E87E2C"/>
    <w:rsid w:val="00E90C0B"/>
    <w:rsid w:val="00E9115C"/>
    <w:rsid w:val="00E919F7"/>
    <w:rsid w:val="00E91A89"/>
    <w:rsid w:val="00E923B5"/>
    <w:rsid w:val="00E92813"/>
    <w:rsid w:val="00E92B44"/>
    <w:rsid w:val="00E93809"/>
    <w:rsid w:val="00E93AB7"/>
    <w:rsid w:val="00E945DE"/>
    <w:rsid w:val="00E94CA5"/>
    <w:rsid w:val="00E95407"/>
    <w:rsid w:val="00E95B4B"/>
    <w:rsid w:val="00E95E22"/>
    <w:rsid w:val="00E9609E"/>
    <w:rsid w:val="00E96DC3"/>
    <w:rsid w:val="00E96F97"/>
    <w:rsid w:val="00E978E6"/>
    <w:rsid w:val="00EA083B"/>
    <w:rsid w:val="00EA0DCC"/>
    <w:rsid w:val="00EA2550"/>
    <w:rsid w:val="00EA3129"/>
    <w:rsid w:val="00EA4053"/>
    <w:rsid w:val="00EA4173"/>
    <w:rsid w:val="00EA609E"/>
    <w:rsid w:val="00EA6723"/>
    <w:rsid w:val="00EA6E40"/>
    <w:rsid w:val="00EA7394"/>
    <w:rsid w:val="00EA7D9A"/>
    <w:rsid w:val="00EB027D"/>
    <w:rsid w:val="00EB02B6"/>
    <w:rsid w:val="00EB0881"/>
    <w:rsid w:val="00EB1354"/>
    <w:rsid w:val="00EB1979"/>
    <w:rsid w:val="00EB27DD"/>
    <w:rsid w:val="00EB2A0B"/>
    <w:rsid w:val="00EB363D"/>
    <w:rsid w:val="00EB370A"/>
    <w:rsid w:val="00EB3D83"/>
    <w:rsid w:val="00EB577E"/>
    <w:rsid w:val="00EB57E4"/>
    <w:rsid w:val="00EB5B35"/>
    <w:rsid w:val="00EB60F3"/>
    <w:rsid w:val="00EB6100"/>
    <w:rsid w:val="00EB621F"/>
    <w:rsid w:val="00EB63F8"/>
    <w:rsid w:val="00EB66CF"/>
    <w:rsid w:val="00EB6D38"/>
    <w:rsid w:val="00EC03AF"/>
    <w:rsid w:val="00EC07E2"/>
    <w:rsid w:val="00EC0BCE"/>
    <w:rsid w:val="00EC2FB8"/>
    <w:rsid w:val="00EC47B5"/>
    <w:rsid w:val="00EC4907"/>
    <w:rsid w:val="00EC4C0D"/>
    <w:rsid w:val="00EC554B"/>
    <w:rsid w:val="00EC578B"/>
    <w:rsid w:val="00EC5C2D"/>
    <w:rsid w:val="00EC6114"/>
    <w:rsid w:val="00EC615A"/>
    <w:rsid w:val="00EC6444"/>
    <w:rsid w:val="00EC6612"/>
    <w:rsid w:val="00EC6711"/>
    <w:rsid w:val="00EC6EA8"/>
    <w:rsid w:val="00EC73F0"/>
    <w:rsid w:val="00ED0194"/>
    <w:rsid w:val="00ED051F"/>
    <w:rsid w:val="00ED08D6"/>
    <w:rsid w:val="00ED0BCB"/>
    <w:rsid w:val="00ED1192"/>
    <w:rsid w:val="00ED197D"/>
    <w:rsid w:val="00ED1B57"/>
    <w:rsid w:val="00ED1FE4"/>
    <w:rsid w:val="00ED2018"/>
    <w:rsid w:val="00ED21EC"/>
    <w:rsid w:val="00ED24F0"/>
    <w:rsid w:val="00ED25C0"/>
    <w:rsid w:val="00ED29A8"/>
    <w:rsid w:val="00ED2A95"/>
    <w:rsid w:val="00ED2E14"/>
    <w:rsid w:val="00ED2FDA"/>
    <w:rsid w:val="00ED3014"/>
    <w:rsid w:val="00ED310F"/>
    <w:rsid w:val="00ED3173"/>
    <w:rsid w:val="00ED36D7"/>
    <w:rsid w:val="00ED459D"/>
    <w:rsid w:val="00ED506F"/>
    <w:rsid w:val="00ED51DB"/>
    <w:rsid w:val="00ED5F25"/>
    <w:rsid w:val="00ED698B"/>
    <w:rsid w:val="00ED6CE1"/>
    <w:rsid w:val="00ED78EE"/>
    <w:rsid w:val="00ED7DAC"/>
    <w:rsid w:val="00ED7FD4"/>
    <w:rsid w:val="00EE03E0"/>
    <w:rsid w:val="00EE08D6"/>
    <w:rsid w:val="00EE0CCC"/>
    <w:rsid w:val="00EE1563"/>
    <w:rsid w:val="00EE18FD"/>
    <w:rsid w:val="00EE1C79"/>
    <w:rsid w:val="00EE2C0D"/>
    <w:rsid w:val="00EE2E48"/>
    <w:rsid w:val="00EE2E5D"/>
    <w:rsid w:val="00EE3126"/>
    <w:rsid w:val="00EE339B"/>
    <w:rsid w:val="00EE3922"/>
    <w:rsid w:val="00EE3C54"/>
    <w:rsid w:val="00EE4C16"/>
    <w:rsid w:val="00EE5324"/>
    <w:rsid w:val="00EE5FA6"/>
    <w:rsid w:val="00EE60AA"/>
    <w:rsid w:val="00EE7B46"/>
    <w:rsid w:val="00EE7C66"/>
    <w:rsid w:val="00EF028A"/>
    <w:rsid w:val="00EF1A3D"/>
    <w:rsid w:val="00EF1B83"/>
    <w:rsid w:val="00EF1D3D"/>
    <w:rsid w:val="00EF2359"/>
    <w:rsid w:val="00EF28C4"/>
    <w:rsid w:val="00EF29A5"/>
    <w:rsid w:val="00EF3EF0"/>
    <w:rsid w:val="00EF4635"/>
    <w:rsid w:val="00EF47FA"/>
    <w:rsid w:val="00EF4F18"/>
    <w:rsid w:val="00EF4F53"/>
    <w:rsid w:val="00EF5662"/>
    <w:rsid w:val="00EF68A6"/>
    <w:rsid w:val="00EF6F5E"/>
    <w:rsid w:val="00F004D9"/>
    <w:rsid w:val="00F03122"/>
    <w:rsid w:val="00F0372E"/>
    <w:rsid w:val="00F03BF5"/>
    <w:rsid w:val="00F0519E"/>
    <w:rsid w:val="00F05614"/>
    <w:rsid w:val="00F05B10"/>
    <w:rsid w:val="00F063C8"/>
    <w:rsid w:val="00F06B58"/>
    <w:rsid w:val="00F06BEA"/>
    <w:rsid w:val="00F071A2"/>
    <w:rsid w:val="00F07965"/>
    <w:rsid w:val="00F10092"/>
    <w:rsid w:val="00F101B8"/>
    <w:rsid w:val="00F10D1A"/>
    <w:rsid w:val="00F1125E"/>
    <w:rsid w:val="00F127B7"/>
    <w:rsid w:val="00F12973"/>
    <w:rsid w:val="00F145EF"/>
    <w:rsid w:val="00F146DA"/>
    <w:rsid w:val="00F147D9"/>
    <w:rsid w:val="00F160A2"/>
    <w:rsid w:val="00F16428"/>
    <w:rsid w:val="00F1650D"/>
    <w:rsid w:val="00F179A4"/>
    <w:rsid w:val="00F17C15"/>
    <w:rsid w:val="00F20179"/>
    <w:rsid w:val="00F20555"/>
    <w:rsid w:val="00F2083A"/>
    <w:rsid w:val="00F20AEB"/>
    <w:rsid w:val="00F21DB5"/>
    <w:rsid w:val="00F2238C"/>
    <w:rsid w:val="00F2283A"/>
    <w:rsid w:val="00F22C4E"/>
    <w:rsid w:val="00F23463"/>
    <w:rsid w:val="00F23D16"/>
    <w:rsid w:val="00F23FA1"/>
    <w:rsid w:val="00F242B0"/>
    <w:rsid w:val="00F2452F"/>
    <w:rsid w:val="00F24CFD"/>
    <w:rsid w:val="00F2566E"/>
    <w:rsid w:val="00F2599A"/>
    <w:rsid w:val="00F266CB"/>
    <w:rsid w:val="00F266CC"/>
    <w:rsid w:val="00F26AAF"/>
    <w:rsid w:val="00F26C00"/>
    <w:rsid w:val="00F26C74"/>
    <w:rsid w:val="00F2756A"/>
    <w:rsid w:val="00F301B0"/>
    <w:rsid w:val="00F302A8"/>
    <w:rsid w:val="00F30D95"/>
    <w:rsid w:val="00F31884"/>
    <w:rsid w:val="00F3306E"/>
    <w:rsid w:val="00F33F31"/>
    <w:rsid w:val="00F34099"/>
    <w:rsid w:val="00F347B4"/>
    <w:rsid w:val="00F34A90"/>
    <w:rsid w:val="00F34FB0"/>
    <w:rsid w:val="00F357FC"/>
    <w:rsid w:val="00F35F49"/>
    <w:rsid w:val="00F365C6"/>
    <w:rsid w:val="00F36891"/>
    <w:rsid w:val="00F36D6F"/>
    <w:rsid w:val="00F37809"/>
    <w:rsid w:val="00F37E7D"/>
    <w:rsid w:val="00F40935"/>
    <w:rsid w:val="00F40994"/>
    <w:rsid w:val="00F40E1E"/>
    <w:rsid w:val="00F41C56"/>
    <w:rsid w:val="00F439E1"/>
    <w:rsid w:val="00F43A21"/>
    <w:rsid w:val="00F43EBC"/>
    <w:rsid w:val="00F442AE"/>
    <w:rsid w:val="00F445AD"/>
    <w:rsid w:val="00F44854"/>
    <w:rsid w:val="00F454F8"/>
    <w:rsid w:val="00F461DB"/>
    <w:rsid w:val="00F46325"/>
    <w:rsid w:val="00F47023"/>
    <w:rsid w:val="00F477FA"/>
    <w:rsid w:val="00F5152D"/>
    <w:rsid w:val="00F5159E"/>
    <w:rsid w:val="00F5209B"/>
    <w:rsid w:val="00F52177"/>
    <w:rsid w:val="00F52E95"/>
    <w:rsid w:val="00F52F3F"/>
    <w:rsid w:val="00F530E4"/>
    <w:rsid w:val="00F533F8"/>
    <w:rsid w:val="00F534A0"/>
    <w:rsid w:val="00F537D3"/>
    <w:rsid w:val="00F538B8"/>
    <w:rsid w:val="00F53976"/>
    <w:rsid w:val="00F53E53"/>
    <w:rsid w:val="00F5485A"/>
    <w:rsid w:val="00F54D2C"/>
    <w:rsid w:val="00F54E4B"/>
    <w:rsid w:val="00F55435"/>
    <w:rsid w:val="00F554B0"/>
    <w:rsid w:val="00F55B76"/>
    <w:rsid w:val="00F55EB4"/>
    <w:rsid w:val="00F56788"/>
    <w:rsid w:val="00F56D57"/>
    <w:rsid w:val="00F57F47"/>
    <w:rsid w:val="00F60269"/>
    <w:rsid w:val="00F6053E"/>
    <w:rsid w:val="00F60642"/>
    <w:rsid w:val="00F606E1"/>
    <w:rsid w:val="00F6188A"/>
    <w:rsid w:val="00F6191B"/>
    <w:rsid w:val="00F634AA"/>
    <w:rsid w:val="00F64249"/>
    <w:rsid w:val="00F656FC"/>
    <w:rsid w:val="00F65DF5"/>
    <w:rsid w:val="00F66722"/>
    <w:rsid w:val="00F7049B"/>
    <w:rsid w:val="00F709B2"/>
    <w:rsid w:val="00F72733"/>
    <w:rsid w:val="00F72E30"/>
    <w:rsid w:val="00F74F1D"/>
    <w:rsid w:val="00F766E0"/>
    <w:rsid w:val="00F7701C"/>
    <w:rsid w:val="00F77841"/>
    <w:rsid w:val="00F779EC"/>
    <w:rsid w:val="00F77C1E"/>
    <w:rsid w:val="00F77F4E"/>
    <w:rsid w:val="00F80884"/>
    <w:rsid w:val="00F80F14"/>
    <w:rsid w:val="00F820DE"/>
    <w:rsid w:val="00F827FE"/>
    <w:rsid w:val="00F82896"/>
    <w:rsid w:val="00F8345A"/>
    <w:rsid w:val="00F83501"/>
    <w:rsid w:val="00F846C7"/>
    <w:rsid w:val="00F84D8B"/>
    <w:rsid w:val="00F8552C"/>
    <w:rsid w:val="00F86217"/>
    <w:rsid w:val="00F86244"/>
    <w:rsid w:val="00F8686F"/>
    <w:rsid w:val="00F86E4A"/>
    <w:rsid w:val="00F87200"/>
    <w:rsid w:val="00F87B44"/>
    <w:rsid w:val="00F9048C"/>
    <w:rsid w:val="00F90925"/>
    <w:rsid w:val="00F90CE3"/>
    <w:rsid w:val="00F91EEB"/>
    <w:rsid w:val="00F9368A"/>
    <w:rsid w:val="00F93A01"/>
    <w:rsid w:val="00F93DD1"/>
    <w:rsid w:val="00F94845"/>
    <w:rsid w:val="00F95D9D"/>
    <w:rsid w:val="00F9643F"/>
    <w:rsid w:val="00F96533"/>
    <w:rsid w:val="00F966E4"/>
    <w:rsid w:val="00F96D4D"/>
    <w:rsid w:val="00F97238"/>
    <w:rsid w:val="00F97D99"/>
    <w:rsid w:val="00F97E6E"/>
    <w:rsid w:val="00FA0089"/>
    <w:rsid w:val="00FA0C54"/>
    <w:rsid w:val="00FA1664"/>
    <w:rsid w:val="00FA1A97"/>
    <w:rsid w:val="00FA258E"/>
    <w:rsid w:val="00FA39FB"/>
    <w:rsid w:val="00FA3E30"/>
    <w:rsid w:val="00FA3E91"/>
    <w:rsid w:val="00FA4111"/>
    <w:rsid w:val="00FA42DF"/>
    <w:rsid w:val="00FA535B"/>
    <w:rsid w:val="00FA53FB"/>
    <w:rsid w:val="00FA5536"/>
    <w:rsid w:val="00FA5CB9"/>
    <w:rsid w:val="00FA5D6A"/>
    <w:rsid w:val="00FA61C5"/>
    <w:rsid w:val="00FA69C8"/>
    <w:rsid w:val="00FA6CBD"/>
    <w:rsid w:val="00FA751D"/>
    <w:rsid w:val="00FB0264"/>
    <w:rsid w:val="00FB0D38"/>
    <w:rsid w:val="00FB1791"/>
    <w:rsid w:val="00FB1906"/>
    <w:rsid w:val="00FB2233"/>
    <w:rsid w:val="00FB2235"/>
    <w:rsid w:val="00FB2BB8"/>
    <w:rsid w:val="00FB3C06"/>
    <w:rsid w:val="00FB43EE"/>
    <w:rsid w:val="00FB54FF"/>
    <w:rsid w:val="00FB5C93"/>
    <w:rsid w:val="00FB5F5C"/>
    <w:rsid w:val="00FB78C2"/>
    <w:rsid w:val="00FC0B0E"/>
    <w:rsid w:val="00FC1200"/>
    <w:rsid w:val="00FC3D69"/>
    <w:rsid w:val="00FC46CC"/>
    <w:rsid w:val="00FC49DE"/>
    <w:rsid w:val="00FC4C17"/>
    <w:rsid w:val="00FC5594"/>
    <w:rsid w:val="00FC58BA"/>
    <w:rsid w:val="00FC60C9"/>
    <w:rsid w:val="00FC6599"/>
    <w:rsid w:val="00FC669D"/>
    <w:rsid w:val="00FC68FD"/>
    <w:rsid w:val="00FC79BB"/>
    <w:rsid w:val="00FC7EF9"/>
    <w:rsid w:val="00FD043D"/>
    <w:rsid w:val="00FD0ACF"/>
    <w:rsid w:val="00FD0D77"/>
    <w:rsid w:val="00FD1F4B"/>
    <w:rsid w:val="00FD26ED"/>
    <w:rsid w:val="00FD272E"/>
    <w:rsid w:val="00FD3562"/>
    <w:rsid w:val="00FD3FE4"/>
    <w:rsid w:val="00FD4C87"/>
    <w:rsid w:val="00FD4F95"/>
    <w:rsid w:val="00FD50F9"/>
    <w:rsid w:val="00FD555B"/>
    <w:rsid w:val="00FD5E3D"/>
    <w:rsid w:val="00FD636D"/>
    <w:rsid w:val="00FD6F59"/>
    <w:rsid w:val="00FD7299"/>
    <w:rsid w:val="00FD7518"/>
    <w:rsid w:val="00FD793B"/>
    <w:rsid w:val="00FD79E3"/>
    <w:rsid w:val="00FE0A47"/>
    <w:rsid w:val="00FE0B4B"/>
    <w:rsid w:val="00FE0BBC"/>
    <w:rsid w:val="00FE1AE1"/>
    <w:rsid w:val="00FE25F8"/>
    <w:rsid w:val="00FE2BEE"/>
    <w:rsid w:val="00FE3636"/>
    <w:rsid w:val="00FE36FA"/>
    <w:rsid w:val="00FE3725"/>
    <w:rsid w:val="00FE3819"/>
    <w:rsid w:val="00FE3897"/>
    <w:rsid w:val="00FE4577"/>
    <w:rsid w:val="00FE55DB"/>
    <w:rsid w:val="00FE58F2"/>
    <w:rsid w:val="00FE5B31"/>
    <w:rsid w:val="00FE6328"/>
    <w:rsid w:val="00FE65FB"/>
    <w:rsid w:val="00FE68C5"/>
    <w:rsid w:val="00FE6E30"/>
    <w:rsid w:val="00FE712D"/>
    <w:rsid w:val="00FE73E0"/>
    <w:rsid w:val="00FE7570"/>
    <w:rsid w:val="00FE75CA"/>
    <w:rsid w:val="00FE7714"/>
    <w:rsid w:val="00FE77BD"/>
    <w:rsid w:val="00FE7E27"/>
    <w:rsid w:val="00FF1B46"/>
    <w:rsid w:val="00FF1D56"/>
    <w:rsid w:val="00FF1E26"/>
    <w:rsid w:val="00FF1E37"/>
    <w:rsid w:val="00FF2298"/>
    <w:rsid w:val="00FF3062"/>
    <w:rsid w:val="00FF31EF"/>
    <w:rsid w:val="00FF387D"/>
    <w:rsid w:val="00FF3AC2"/>
    <w:rsid w:val="00FF40A4"/>
    <w:rsid w:val="00FF51DC"/>
    <w:rsid w:val="00FF5230"/>
    <w:rsid w:val="00FF533C"/>
    <w:rsid w:val="00FF54A3"/>
    <w:rsid w:val="00FF5D3F"/>
    <w:rsid w:val="00FF615C"/>
    <w:rsid w:val="00FF6636"/>
    <w:rsid w:val="00FF7082"/>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50255B"/>
  <w15:docId w15:val="{BA19E540-9652-4A80-B288-BDB6ECB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5A"/>
    <w:pPr>
      <w:spacing w:before="120" w:after="120"/>
    </w:pPr>
    <w:rPr>
      <w:rFonts w:ascii="Arial Narrow" w:hAnsi="Arial Narrow"/>
    </w:rPr>
  </w:style>
  <w:style w:type="paragraph" w:styleId="Heading1">
    <w:name w:val="heading 1"/>
    <w:basedOn w:val="Normal"/>
    <w:next w:val="Normal"/>
    <w:link w:val="Heading1Char"/>
    <w:qFormat/>
    <w:rsid w:val="00DF0B4E"/>
    <w:pPr>
      <w:keepNext/>
      <w:keepLines/>
      <w:numPr>
        <w:numId w:val="1"/>
      </w:numPr>
      <w:spacing w:after="0"/>
      <w:outlineLvl w:val="0"/>
    </w:pPr>
    <w:rPr>
      <w:rFonts w:eastAsia="Times New Roman"/>
      <w:b/>
      <w:bCs/>
      <w:caps/>
      <w:szCs w:val="28"/>
    </w:rPr>
  </w:style>
  <w:style w:type="paragraph" w:styleId="Heading2">
    <w:name w:val="heading 2"/>
    <w:basedOn w:val="Normal"/>
    <w:next w:val="Normal"/>
    <w:link w:val="Heading2Char"/>
    <w:uiPriority w:val="99"/>
    <w:qFormat/>
    <w:rsid w:val="00223E5C"/>
    <w:pPr>
      <w:widowControl w:val="0"/>
      <w:numPr>
        <w:ilvl w:val="1"/>
        <w:numId w:val="1"/>
      </w:numPr>
      <w:ind w:left="720" w:hanging="720"/>
      <w:outlineLvl w:val="1"/>
    </w:pPr>
    <w:rPr>
      <w:rFonts w:eastAsia="Times New Roman"/>
      <w:b/>
      <w:bCs/>
      <w:caps/>
      <w:sz w:val="28"/>
      <w:szCs w:val="26"/>
    </w:rPr>
  </w:style>
  <w:style w:type="paragraph" w:styleId="Heading3">
    <w:name w:val="heading 3"/>
    <w:basedOn w:val="Normal"/>
    <w:next w:val="Normal"/>
    <w:link w:val="Heading3Char"/>
    <w:uiPriority w:val="99"/>
    <w:qFormat/>
    <w:rsid w:val="004445BE"/>
    <w:pPr>
      <w:keepNext/>
      <w:keepLines/>
      <w:numPr>
        <w:ilvl w:val="2"/>
        <w:numId w:val="1"/>
      </w:numPr>
      <w:spacing w:before="200" w:after="0"/>
      <w:outlineLvl w:val="2"/>
    </w:pPr>
    <w:rPr>
      <w:rFonts w:eastAsia="Times New Roman"/>
      <w:b/>
      <w:bCs/>
      <w:caps/>
    </w:rPr>
  </w:style>
  <w:style w:type="paragraph" w:styleId="Heading4">
    <w:name w:val="heading 4"/>
    <w:basedOn w:val="Normal"/>
    <w:next w:val="Normal"/>
    <w:link w:val="Heading4Char"/>
    <w:uiPriority w:val="99"/>
    <w:qFormat/>
    <w:rsid w:val="004445BE"/>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0B4E"/>
    <w:rPr>
      <w:rFonts w:ascii="Arial Narrow" w:eastAsia="Times New Roman" w:hAnsi="Arial Narrow"/>
      <w:b/>
      <w:bCs/>
      <w:caps/>
      <w:szCs w:val="28"/>
    </w:rPr>
  </w:style>
  <w:style w:type="character" w:customStyle="1" w:styleId="Heading2Char">
    <w:name w:val="Heading 2 Char"/>
    <w:basedOn w:val="DefaultParagraphFont"/>
    <w:link w:val="Heading2"/>
    <w:uiPriority w:val="99"/>
    <w:locked/>
    <w:rsid w:val="00223E5C"/>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4445BE"/>
    <w:rPr>
      <w:rFonts w:ascii="Arial Narrow" w:eastAsia="Times New Roman" w:hAnsi="Arial Narrow"/>
      <w:b/>
      <w:bCs/>
      <w:caps/>
    </w:rPr>
  </w:style>
  <w:style w:type="character" w:customStyle="1" w:styleId="Heading4Char">
    <w:name w:val="Heading 4 Char"/>
    <w:basedOn w:val="DefaultParagraphFont"/>
    <w:link w:val="Heading4"/>
    <w:uiPriority w:val="99"/>
    <w:locked/>
    <w:rsid w:val="004445BE"/>
    <w:rPr>
      <w:rFonts w:ascii="Arial Narrow" w:eastAsia="Times New Roman" w:hAnsi="Arial Narrow"/>
      <w:b/>
      <w:bCs/>
      <w:iCs/>
      <w:caps/>
    </w:rPr>
  </w:style>
  <w:style w:type="character" w:customStyle="1" w:styleId="Heading5Char">
    <w:name w:val="Heading 5 Char"/>
    <w:basedOn w:val="DefaultParagraphFont"/>
    <w:link w:val="Heading5"/>
    <w:uiPriority w:val="99"/>
    <w:locked/>
    <w:rsid w:val="00891159"/>
    <w:rPr>
      <w:rFonts w:ascii="Arial Narrow" w:eastAsia="Times New Roman" w:hAnsi="Arial Narrow"/>
    </w:rPr>
  </w:style>
  <w:style w:type="character" w:customStyle="1" w:styleId="Heading6Char">
    <w:name w:val="Heading 6 Char"/>
    <w:basedOn w:val="DefaultParagraphFont"/>
    <w:link w:val="Heading6"/>
    <w:uiPriority w:val="99"/>
    <w:locked/>
    <w:rsid w:val="00221615"/>
    <w:rPr>
      <w:rFonts w:ascii="Cambria" w:eastAsia="Times New Roman" w:hAnsi="Cambria"/>
      <w:i/>
      <w:iCs/>
      <w:color w:val="243F60"/>
    </w:rPr>
  </w:style>
  <w:style w:type="character" w:customStyle="1" w:styleId="Heading7Char">
    <w:name w:val="Heading 7 Char"/>
    <w:basedOn w:val="DefaultParagraphFont"/>
    <w:link w:val="Heading7"/>
    <w:uiPriority w:val="99"/>
    <w:locked/>
    <w:rsid w:val="00221615"/>
    <w:rPr>
      <w:rFonts w:ascii="Cambria" w:eastAsia="Times New Roman" w:hAnsi="Cambria"/>
      <w:i/>
      <w:iCs/>
      <w:color w:val="404040"/>
    </w:rPr>
  </w:style>
  <w:style w:type="character" w:customStyle="1" w:styleId="Heading8Char">
    <w:name w:val="Heading 8 Char"/>
    <w:basedOn w:val="DefaultParagraphFont"/>
    <w:link w:val="Heading8"/>
    <w:uiPriority w:val="99"/>
    <w:locked/>
    <w:rsid w:val="00221615"/>
    <w:rPr>
      <w:rFonts w:ascii="Cambria" w:eastAsia="Times New Roman" w:hAnsi="Cambria"/>
      <w:color w:val="404040"/>
      <w:sz w:val="20"/>
      <w:szCs w:val="20"/>
    </w:rPr>
  </w:style>
  <w:style w:type="character" w:customStyle="1" w:styleId="Heading9Char">
    <w:name w:val="Heading 9 Char"/>
    <w:basedOn w:val="DefaultParagraphFont"/>
    <w:link w:val="Heading9"/>
    <w:uiPriority w:val="99"/>
    <w:locked/>
    <w:rsid w:val="00221615"/>
    <w:rPr>
      <w:rFonts w:ascii="Cambria" w:eastAsia="Times New Roman" w:hAnsi="Cambria"/>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styleId="ListParagraph">
    <w:name w:val="List Paragraph"/>
    <w:basedOn w:val="Normal"/>
    <w:uiPriority w:val="1"/>
    <w:qFormat/>
    <w:rsid w:val="00B60B69"/>
    <w:pPr>
      <w:contextualSpacing/>
    </w:pPr>
  </w:style>
  <w:style w:type="table" w:styleId="TableGrid">
    <w:name w:val="Table Grid"/>
    <w:basedOn w:val="TableNormal"/>
    <w:rsid w:val="00506AE7"/>
    <w:rPr>
      <w:rFonts w:ascii="Arial Narrow" w:hAnsi="Arial Narrow"/>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3E35"/>
    <w:pPr>
      <w:jc w:val="center"/>
    </w:pPr>
    <w:rPr>
      <w:b/>
      <w:caps/>
      <w:sz w:val="32"/>
    </w:rPr>
  </w:style>
  <w:style w:type="character" w:customStyle="1" w:styleId="TitleChar">
    <w:name w:val="Title Char"/>
    <w:basedOn w:val="DefaultParagraphFont"/>
    <w:link w:val="Title"/>
    <w:uiPriority w:val="10"/>
    <w:locked/>
    <w:rsid w:val="008F3E35"/>
    <w:rPr>
      <w:rFonts w:ascii="Arial Narrow" w:hAnsi="Arial Narrow" w:cs="Times New Roman"/>
      <w:b/>
      <w:caps/>
      <w:sz w:val="32"/>
    </w:rPr>
  </w:style>
  <w:style w:type="paragraph" w:customStyle="1" w:styleId="IntentionallyBlank">
    <w:name w:val="Intentionally Blank"/>
    <w:basedOn w:val="Normal"/>
    <w:next w:val="Normal"/>
    <w:rsid w:val="008F3E35"/>
    <w:pPr>
      <w:spacing w:before="6120"/>
      <w:jc w:val="center"/>
    </w:pPr>
    <w:rPr>
      <w:b/>
    </w:rPr>
  </w:style>
  <w:style w:type="paragraph" w:customStyle="1" w:styleId="FAATableText">
    <w:name w:val="FAA_Table Text"/>
    <w:basedOn w:val="Normal"/>
    <w:uiPriority w:val="99"/>
    <w:rsid w:val="00617DAE"/>
    <w:pPr>
      <w:spacing w:before="40" w:after="40"/>
    </w:pPr>
    <w:rPr>
      <w:szCs w:val="20"/>
    </w:rPr>
  </w:style>
  <w:style w:type="paragraph" w:customStyle="1" w:styleId="FAATableHeading">
    <w:name w:val="FAA_Table Heading"/>
    <w:basedOn w:val="FAATableText"/>
    <w:uiPriority w:val="99"/>
    <w:rsid w:val="008F3E35"/>
    <w:rPr>
      <w:b/>
    </w:rPr>
  </w:style>
  <w:style w:type="paragraph" w:styleId="TOC1">
    <w:name w:val="toc 1"/>
    <w:basedOn w:val="Normal"/>
    <w:next w:val="Normal"/>
    <w:autoRedefine/>
    <w:uiPriority w:val="39"/>
    <w:rsid w:val="00DA0F3E"/>
    <w:pPr>
      <w:tabs>
        <w:tab w:val="right" w:leader="dot" w:pos="9350"/>
      </w:tabs>
      <w:spacing w:after="60"/>
      <w:ind w:left="720" w:hanging="720"/>
    </w:pPr>
    <w:rPr>
      <w:b/>
      <w:caps/>
    </w:rPr>
  </w:style>
  <w:style w:type="paragraph" w:styleId="TOC2">
    <w:name w:val="toc 2"/>
    <w:basedOn w:val="Normal"/>
    <w:next w:val="Normal"/>
    <w:autoRedefine/>
    <w:uiPriority w:val="39"/>
    <w:rsid w:val="00DA0F3E"/>
    <w:pPr>
      <w:tabs>
        <w:tab w:val="right" w:leader="dot" w:pos="9350"/>
      </w:tabs>
      <w:spacing w:after="0"/>
      <w:ind w:left="720" w:hanging="720"/>
      <w:contextualSpacing/>
    </w:pPr>
    <w:rPr>
      <w:b/>
    </w:rPr>
  </w:style>
  <w:style w:type="paragraph" w:styleId="TOC3">
    <w:name w:val="toc 3"/>
    <w:basedOn w:val="Normal"/>
    <w:next w:val="Normal"/>
    <w:autoRedefine/>
    <w:uiPriority w:val="39"/>
    <w:rsid w:val="00DA0F3E"/>
    <w:pPr>
      <w:tabs>
        <w:tab w:val="left" w:pos="1800"/>
        <w:tab w:val="right" w:leader="dot" w:pos="9350"/>
      </w:tabs>
      <w:spacing w:before="60" w:after="0"/>
      <w:ind w:left="1454" w:hanging="691"/>
      <w:contextualSpacing/>
    </w:pPr>
    <w:rPr>
      <w:b/>
      <w:noProof/>
    </w:rPr>
  </w:style>
  <w:style w:type="paragraph" w:styleId="TOC4">
    <w:name w:val="toc 4"/>
    <w:basedOn w:val="Normal"/>
    <w:next w:val="Normal"/>
    <w:autoRedefine/>
    <w:uiPriority w:val="39"/>
    <w:rsid w:val="00DA0F3E"/>
    <w:pPr>
      <w:tabs>
        <w:tab w:val="left" w:pos="1910"/>
        <w:tab w:val="right" w:leader="dot" w:pos="9350"/>
      </w:tabs>
      <w:spacing w:before="60" w:after="60"/>
      <w:ind w:left="2520" w:hanging="1066"/>
      <w:contextualSpacing/>
    </w:p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DF0B4E"/>
    <w:pPr>
      <w:pageBreakBefore/>
      <w:widowControl w:val="0"/>
      <w:spacing w:after="0" w:line="233" w:lineRule="auto"/>
    </w:pPr>
    <w:rPr>
      <w:b/>
      <w:sz w:val="32"/>
    </w:rPr>
  </w:style>
  <w:style w:type="paragraph" w:styleId="FootnoteText">
    <w:name w:val="footnote text"/>
    <w:basedOn w:val="Normal"/>
    <w:link w:val="FootnoteTextChar"/>
    <w:uiPriority w:val="99"/>
    <w:semiHidden/>
    <w:unhideWhenUsed/>
    <w:rsid w:val="00ED698B"/>
    <w:pPr>
      <w:spacing w:before="0" w:after="0"/>
    </w:pPr>
    <w:rPr>
      <w:sz w:val="20"/>
      <w:szCs w:val="20"/>
    </w:rPr>
  </w:style>
  <w:style w:type="paragraph" w:customStyle="1" w:styleId="FAAOutlineSpaceAbove">
    <w:name w:val="FAA_Outline_SpaceAbove"/>
    <w:uiPriority w:val="99"/>
    <w:rsid w:val="00A65549"/>
    <w:pPr>
      <w:keepNext/>
      <w:keepLines/>
      <w:numPr>
        <w:numId w:val="6"/>
      </w:numPr>
    </w:pPr>
    <w:rPr>
      <w:rFonts w:ascii="Arial Narrow" w:hAnsi="Arial Narrow"/>
      <w:sz w:val="4"/>
    </w:rPr>
  </w:style>
  <w:style w:type="paragraph" w:customStyle="1" w:styleId="FFATextFlushRight">
    <w:name w:val="FFA_Text FlushRight"/>
    <w:basedOn w:val="Normal"/>
    <w:uiPriority w:val="99"/>
    <w:rsid w:val="004445BE"/>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rsid w:val="004445BE"/>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43639B"/>
    <w:pPr>
      <w:ind w:left="1152" w:hanging="1152"/>
    </w:pPr>
    <w:rPr>
      <w:b/>
      <w:caps/>
      <w:szCs w:val="20"/>
    </w:rPr>
  </w:style>
  <w:style w:type="paragraph" w:customStyle="1" w:styleId="FAANoteL2">
    <w:name w:val="FAA_Note L2"/>
    <w:basedOn w:val="FAANoteL1"/>
    <w:uiPriority w:val="99"/>
    <w:rsid w:val="004445BE"/>
    <w:pPr>
      <w:tabs>
        <w:tab w:val="left" w:pos="1440"/>
      </w:tabs>
      <w:ind w:left="1440"/>
    </w:pPr>
  </w:style>
  <w:style w:type="paragraph" w:customStyle="1" w:styleId="FAAFormInstructions">
    <w:name w:val="FAA_Form Instructions"/>
    <w:basedOn w:val="FAAFormTextNumber"/>
    <w:uiPriority w:val="99"/>
    <w:rsid w:val="000C3F1E"/>
  </w:style>
  <w:style w:type="paragraph" w:customStyle="1" w:styleId="FAAFormTextNumber">
    <w:name w:val="FAA_Form Text Number"/>
    <w:basedOn w:val="Normal"/>
    <w:uiPriority w:val="99"/>
    <w:rsid w:val="00711C46"/>
    <w:pPr>
      <w:widowControl w:val="0"/>
      <w:tabs>
        <w:tab w:val="left" w:pos="504"/>
      </w:tabs>
      <w:spacing w:before="40" w:after="40"/>
      <w:ind w:left="504" w:hanging="504"/>
    </w:pPr>
    <w:rPr>
      <w:i/>
      <w:sz w:val="20"/>
      <w:szCs w:val="20"/>
    </w:rPr>
  </w:style>
  <w:style w:type="paragraph" w:customStyle="1" w:styleId="FAAFormText">
    <w:name w:val="FAA_Form Text"/>
    <w:basedOn w:val="FAATableText"/>
    <w:uiPriority w:val="99"/>
    <w:rsid w:val="00915640"/>
    <w:rPr>
      <w:sz w:val="20"/>
    </w:rPr>
  </w:style>
  <w:style w:type="paragraph" w:customStyle="1" w:styleId="FAATableTitle">
    <w:name w:val="FAA_Table Title"/>
    <w:basedOn w:val="FAATableText"/>
    <w:uiPriority w:val="99"/>
    <w:rsid w:val="00A93D37"/>
    <w:pPr>
      <w:spacing w:before="60" w:after="60"/>
      <w:jc w:val="center"/>
    </w:pPr>
    <w:rPr>
      <w:b/>
      <w:sz w:val="24"/>
    </w:rPr>
  </w:style>
  <w:style w:type="character" w:styleId="CommentReference">
    <w:name w:val="annotation reference"/>
    <w:basedOn w:val="DefaultParagraphFont"/>
    <w:uiPriority w:val="99"/>
    <w:semiHidden/>
    <w:rsid w:val="00770341"/>
    <w:rPr>
      <w:rFonts w:cs="Times New Roman"/>
      <w:sz w:val="16"/>
      <w:szCs w:val="16"/>
    </w:rPr>
  </w:style>
  <w:style w:type="paragraph" w:styleId="CommentText">
    <w:name w:val="annotation text"/>
    <w:basedOn w:val="Normal"/>
    <w:link w:val="CommentTextChar"/>
    <w:uiPriority w:val="99"/>
    <w:rsid w:val="00770341"/>
    <w:rPr>
      <w:sz w:val="20"/>
      <w:szCs w:val="20"/>
    </w:rPr>
  </w:style>
  <w:style w:type="character" w:customStyle="1" w:styleId="CommentTextChar">
    <w:name w:val="Comment Text Char"/>
    <w:basedOn w:val="DefaultParagraphFont"/>
    <w:link w:val="CommentText"/>
    <w:uiPriority w:val="99"/>
    <w:locked/>
    <w:rsid w:val="00770341"/>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770341"/>
    <w:rPr>
      <w:b/>
      <w:bCs/>
    </w:rPr>
  </w:style>
  <w:style w:type="character" w:customStyle="1" w:styleId="CommentSubjectChar">
    <w:name w:val="Comment Subject Char"/>
    <w:basedOn w:val="CommentTextChar"/>
    <w:link w:val="CommentSubject"/>
    <w:uiPriority w:val="99"/>
    <w:semiHidden/>
    <w:locked/>
    <w:rsid w:val="00770341"/>
    <w:rPr>
      <w:rFonts w:ascii="Arial Narrow" w:hAnsi="Arial Narrow" w:cs="Times New Roman"/>
      <w:b/>
      <w:bCs/>
      <w:sz w:val="20"/>
      <w:szCs w:val="20"/>
    </w:rPr>
  </w:style>
  <w:style w:type="paragraph" w:styleId="Revision">
    <w:name w:val="Revision"/>
    <w:hidden/>
    <w:uiPriority w:val="99"/>
    <w:semiHidden/>
    <w:rsid w:val="00E67221"/>
    <w:rPr>
      <w:rFonts w:ascii="Arial Narrow" w:hAnsi="Arial Narrow"/>
    </w:rPr>
  </w:style>
  <w:style w:type="paragraph" w:styleId="TOC5">
    <w:name w:val="toc 5"/>
    <w:basedOn w:val="Normal"/>
    <w:next w:val="Normal"/>
    <w:autoRedefine/>
    <w:uiPriority w:val="39"/>
    <w:rsid w:val="000960D1"/>
    <w:pPr>
      <w:spacing w:before="0" w:after="100" w:line="276" w:lineRule="auto"/>
      <w:ind w:left="880"/>
    </w:pPr>
    <w:rPr>
      <w:rFonts w:eastAsia="Times New Roman"/>
    </w:rPr>
  </w:style>
  <w:style w:type="paragraph" w:styleId="TOC6">
    <w:name w:val="toc 6"/>
    <w:basedOn w:val="Normal"/>
    <w:next w:val="Normal"/>
    <w:autoRedefine/>
    <w:uiPriority w:val="39"/>
    <w:rsid w:val="000960D1"/>
    <w:pPr>
      <w:spacing w:before="0" w:after="100" w:line="276" w:lineRule="auto"/>
      <w:ind w:left="1100"/>
    </w:pPr>
    <w:rPr>
      <w:rFonts w:eastAsia="Times New Roman"/>
    </w:rPr>
  </w:style>
  <w:style w:type="paragraph" w:styleId="TOC7">
    <w:name w:val="toc 7"/>
    <w:basedOn w:val="Normal"/>
    <w:next w:val="Normal"/>
    <w:autoRedefine/>
    <w:uiPriority w:val="39"/>
    <w:rsid w:val="000960D1"/>
    <w:pPr>
      <w:spacing w:before="0" w:after="100" w:line="276" w:lineRule="auto"/>
      <w:ind w:left="1320"/>
    </w:pPr>
    <w:rPr>
      <w:rFonts w:eastAsia="Times New Roman"/>
    </w:rPr>
  </w:style>
  <w:style w:type="paragraph" w:styleId="TOC8">
    <w:name w:val="toc 8"/>
    <w:basedOn w:val="Normal"/>
    <w:next w:val="Normal"/>
    <w:autoRedefine/>
    <w:uiPriority w:val="39"/>
    <w:rsid w:val="000960D1"/>
    <w:pPr>
      <w:spacing w:before="0" w:after="100" w:line="276" w:lineRule="auto"/>
      <w:ind w:left="1540"/>
    </w:pPr>
    <w:rPr>
      <w:rFonts w:eastAsia="Times New Roman"/>
    </w:rPr>
  </w:style>
  <w:style w:type="paragraph" w:styleId="TOC9">
    <w:name w:val="toc 9"/>
    <w:basedOn w:val="Normal"/>
    <w:next w:val="Normal"/>
    <w:autoRedefine/>
    <w:uiPriority w:val="39"/>
    <w:rsid w:val="000960D1"/>
    <w:pPr>
      <w:spacing w:before="0" w:after="100" w:line="276" w:lineRule="auto"/>
      <w:ind w:left="1760"/>
    </w:pPr>
    <w:rPr>
      <w:rFonts w:eastAsia="Times New Roman"/>
    </w:rPr>
  </w:style>
  <w:style w:type="paragraph" w:customStyle="1" w:styleId="Default">
    <w:name w:val="Default"/>
    <w:rsid w:val="00C67311"/>
    <w:pPr>
      <w:autoSpaceDE w:val="0"/>
      <w:autoSpaceDN w:val="0"/>
      <w:adjustRightInd w:val="0"/>
    </w:pPr>
    <w:rPr>
      <w:rFonts w:ascii="Times New Roman" w:hAnsi="Times New Roman"/>
      <w:color w:val="000000"/>
      <w:sz w:val="24"/>
      <w:szCs w:val="24"/>
    </w:rPr>
  </w:style>
  <w:style w:type="paragraph" w:customStyle="1" w:styleId="FAAOutlineL21">
    <w:name w:val="FAA_Outline L2 (1)"/>
    <w:basedOn w:val="Normal"/>
    <w:qFormat/>
    <w:rsid w:val="00B43D37"/>
    <w:pPr>
      <w:widowControl w:val="0"/>
      <w:numPr>
        <w:numId w:val="184"/>
      </w:numPr>
    </w:pPr>
  </w:style>
  <w:style w:type="paragraph" w:customStyle="1" w:styleId="FAAOutlineL1a">
    <w:name w:val="FAA_Outline L1 (a)"/>
    <w:rsid w:val="00D84219"/>
    <w:pPr>
      <w:widowControl w:val="0"/>
      <w:numPr>
        <w:numId w:val="75"/>
      </w:numPr>
      <w:spacing w:before="120" w:after="120"/>
    </w:pPr>
    <w:rPr>
      <w:rFonts w:ascii="Arial Narrow" w:hAnsi="Arial Narrow"/>
    </w:rPr>
  </w:style>
  <w:style w:type="paragraph" w:customStyle="1" w:styleId="FAAOutlineL3i">
    <w:name w:val="FAA_Outline L3 (i)"/>
    <w:basedOn w:val="Normal"/>
    <w:qFormat/>
    <w:rsid w:val="00987901"/>
    <w:pPr>
      <w:widowControl w:val="0"/>
      <w:numPr>
        <w:ilvl w:val="3"/>
        <w:numId w:val="2"/>
      </w:numPr>
    </w:pPr>
  </w:style>
  <w:style w:type="paragraph" w:customStyle="1" w:styleId="FAAOutlineL4A">
    <w:name w:val="FAA_Outline L4 (A)"/>
    <w:basedOn w:val="Normal"/>
    <w:qFormat/>
    <w:rsid w:val="00733D59"/>
    <w:pPr>
      <w:widowControl w:val="0"/>
      <w:numPr>
        <w:ilvl w:val="4"/>
        <w:numId w:val="4"/>
      </w:numPr>
    </w:pPr>
  </w:style>
  <w:style w:type="character" w:customStyle="1" w:styleId="FootnoteTextChar">
    <w:name w:val="Footnote Text Char"/>
    <w:basedOn w:val="DefaultParagraphFont"/>
    <w:link w:val="FootnoteText"/>
    <w:uiPriority w:val="99"/>
    <w:semiHidden/>
    <w:rsid w:val="00ED698B"/>
    <w:rPr>
      <w:rFonts w:ascii="Arial Narrow" w:hAnsi="Arial Narrow"/>
      <w:sz w:val="20"/>
      <w:szCs w:val="20"/>
    </w:rPr>
  </w:style>
  <w:style w:type="character" w:styleId="FootnoteReference">
    <w:name w:val="footnote reference"/>
    <w:basedOn w:val="DefaultParagraphFont"/>
    <w:uiPriority w:val="99"/>
    <w:unhideWhenUsed/>
    <w:rsid w:val="00ED698B"/>
    <w:rPr>
      <w:vertAlign w:val="superscript"/>
    </w:rPr>
  </w:style>
  <w:style w:type="character" w:customStyle="1" w:styleId="UnresolvedMention1">
    <w:name w:val="Unresolved Mention1"/>
    <w:basedOn w:val="DefaultParagraphFont"/>
    <w:uiPriority w:val="99"/>
    <w:semiHidden/>
    <w:unhideWhenUsed/>
    <w:rsid w:val="00B2588C"/>
    <w:rPr>
      <w:color w:val="605E5C"/>
      <w:shd w:val="clear" w:color="auto" w:fill="E1DFDD"/>
    </w:rPr>
  </w:style>
  <w:style w:type="paragraph" w:customStyle="1" w:styleId="FAATableOutlineii">
    <w:name w:val="FAA_Table Outline ii."/>
    <w:basedOn w:val="Normal"/>
    <w:uiPriority w:val="99"/>
    <w:rsid w:val="00071D0F"/>
    <w:pPr>
      <w:tabs>
        <w:tab w:val="left" w:pos="1170"/>
      </w:tabs>
      <w:spacing w:before="40" w:after="40"/>
      <w:ind w:left="1170" w:hanging="360"/>
    </w:pPr>
  </w:style>
  <w:style w:type="character" w:styleId="FollowedHyperlink">
    <w:name w:val="FollowedHyperlink"/>
    <w:basedOn w:val="DefaultParagraphFont"/>
    <w:uiPriority w:val="99"/>
    <w:semiHidden/>
    <w:unhideWhenUsed/>
    <w:rsid w:val="004719D0"/>
    <w:rPr>
      <w:color w:val="800080" w:themeColor="followedHyperlink"/>
      <w:u w:val="single"/>
    </w:rPr>
  </w:style>
  <w:style w:type="numbering" w:customStyle="1" w:styleId="IS">
    <w:name w:val="IS"/>
    <w:uiPriority w:val="99"/>
    <w:rsid w:val="00CD0FE6"/>
    <w:pPr>
      <w:numPr>
        <w:numId w:val="242"/>
      </w:numPr>
    </w:pPr>
  </w:style>
  <w:style w:type="numbering" w:customStyle="1" w:styleId="Style1">
    <w:name w:val="Style1"/>
    <w:uiPriority w:val="99"/>
    <w:rsid w:val="004F2FB7"/>
    <w:pPr>
      <w:numPr>
        <w:numId w:val="243"/>
      </w:numPr>
    </w:pPr>
  </w:style>
  <w:style w:type="paragraph" w:customStyle="1" w:styleId="yiv0257823065msolistparagraph">
    <w:name w:val="yiv0257823065msolistparagraph"/>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0257823065msonormal">
    <w:name w:val="yiv0257823065msonormal"/>
    <w:basedOn w:val="Normal"/>
    <w:rsid w:val="00B9757A"/>
    <w:pPr>
      <w:spacing w:before="100" w:beforeAutospacing="1" w:after="100" w:afterAutospacing="1"/>
    </w:pPr>
    <w:rPr>
      <w:rFonts w:ascii="Times New Roman" w:eastAsia="Times New Roman" w:hAnsi="Times New Roman"/>
      <w:sz w:val="24"/>
      <w:szCs w:val="24"/>
    </w:rPr>
  </w:style>
  <w:style w:type="paragraph" w:customStyle="1" w:styleId="yiv5980683097msolistparagraph">
    <w:name w:val="yiv5980683097msolistparagraph"/>
    <w:basedOn w:val="Normal"/>
    <w:rsid w:val="00B17E2B"/>
    <w:pPr>
      <w:spacing w:before="100" w:beforeAutospacing="1" w:after="100" w:afterAutospacing="1"/>
    </w:pPr>
    <w:rPr>
      <w:rFonts w:ascii="Times New Roman" w:eastAsia="Times New Roman" w:hAnsi="Times New Roman"/>
      <w:sz w:val="24"/>
      <w:szCs w:val="24"/>
    </w:rPr>
  </w:style>
  <w:style w:type="paragraph" w:customStyle="1" w:styleId="yiv5980683097msonormal">
    <w:name w:val="yiv5980683097msonormal"/>
    <w:basedOn w:val="Normal"/>
    <w:rsid w:val="00B17E2B"/>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03739D"/>
    <w:pPr>
      <w:spacing w:before="100" w:beforeAutospacing="1" w:after="100" w:afterAutospacing="1"/>
    </w:pPr>
    <w:rPr>
      <w:rFonts w:ascii="Times New Roman" w:eastAsiaTheme="minorHAnsi" w:hAnsi="Times New Roman"/>
      <w:sz w:val="24"/>
      <w:szCs w:val="24"/>
    </w:rPr>
  </w:style>
  <w:style w:type="numbering" w:customStyle="1" w:styleId="NoList1">
    <w:name w:val="No List1"/>
    <w:next w:val="NoList"/>
    <w:uiPriority w:val="99"/>
    <w:semiHidden/>
    <w:unhideWhenUsed/>
    <w:rsid w:val="005B1937"/>
  </w:style>
  <w:style w:type="paragraph" w:customStyle="1" w:styleId="Heading21">
    <w:name w:val="Heading 21"/>
    <w:basedOn w:val="Normal"/>
    <w:next w:val="Normal"/>
    <w:uiPriority w:val="99"/>
    <w:unhideWhenUsed/>
    <w:qFormat/>
    <w:rsid w:val="005B1937"/>
    <w:pPr>
      <w:keepNext/>
      <w:keepLines/>
      <w:ind w:left="576" w:hanging="576"/>
      <w:outlineLvl w:val="1"/>
    </w:pPr>
    <w:rPr>
      <w:rFonts w:eastAsia="Times New Roman"/>
      <w:b/>
      <w:bCs/>
      <w:caps/>
      <w:sz w:val="28"/>
      <w:szCs w:val="26"/>
    </w:rPr>
  </w:style>
  <w:style w:type="paragraph" w:customStyle="1" w:styleId="Heading31">
    <w:name w:val="Heading 31"/>
    <w:basedOn w:val="Normal"/>
    <w:next w:val="Normal"/>
    <w:uiPriority w:val="99"/>
    <w:unhideWhenUsed/>
    <w:qFormat/>
    <w:rsid w:val="005B1937"/>
    <w:pPr>
      <w:keepNext/>
      <w:keepLines/>
      <w:ind w:left="720" w:hanging="720"/>
      <w:outlineLvl w:val="2"/>
    </w:pPr>
    <w:rPr>
      <w:rFonts w:eastAsia="Times New Roman"/>
      <w:b/>
      <w:bCs/>
      <w:caps/>
    </w:rPr>
  </w:style>
  <w:style w:type="paragraph" w:customStyle="1" w:styleId="Heading41">
    <w:name w:val="Heading 41"/>
    <w:basedOn w:val="Normal"/>
    <w:next w:val="Normal"/>
    <w:uiPriority w:val="99"/>
    <w:unhideWhenUsed/>
    <w:qFormat/>
    <w:rsid w:val="005B1937"/>
    <w:pPr>
      <w:keepNext/>
      <w:keepLines/>
      <w:ind w:left="864" w:hanging="864"/>
      <w:outlineLvl w:val="3"/>
    </w:pPr>
    <w:rPr>
      <w:rFonts w:eastAsia="Times New Roman"/>
      <w:b/>
      <w:bCs/>
      <w:iCs/>
      <w:caps/>
    </w:rPr>
  </w:style>
  <w:style w:type="paragraph" w:customStyle="1" w:styleId="Heading51">
    <w:name w:val="Heading 51"/>
    <w:basedOn w:val="Normal"/>
    <w:next w:val="Normal"/>
    <w:uiPriority w:val="99"/>
    <w:unhideWhenUsed/>
    <w:qFormat/>
    <w:rsid w:val="005B1937"/>
    <w:pPr>
      <w:keepNext/>
      <w:keepLines/>
      <w:spacing w:before="200" w:after="0"/>
      <w:ind w:left="1008" w:hanging="1008"/>
      <w:outlineLvl w:val="4"/>
    </w:pPr>
    <w:rPr>
      <w:rFonts w:eastAsia="Times New Roman"/>
    </w:rPr>
  </w:style>
  <w:style w:type="paragraph" w:customStyle="1" w:styleId="Heading61">
    <w:name w:val="Heading 61"/>
    <w:basedOn w:val="Normal"/>
    <w:next w:val="Normal"/>
    <w:uiPriority w:val="99"/>
    <w:unhideWhenUsed/>
    <w:qFormat/>
    <w:rsid w:val="005B1937"/>
    <w:pPr>
      <w:keepNext/>
      <w:keepLines/>
      <w:spacing w:before="200" w:after="0"/>
      <w:ind w:left="1152" w:hanging="1152"/>
      <w:outlineLvl w:val="5"/>
    </w:pPr>
    <w:rPr>
      <w:rFonts w:ascii="Cambria" w:eastAsia="Times New Roman" w:hAnsi="Cambria"/>
      <w:i/>
      <w:iCs/>
      <w:color w:val="243F60"/>
    </w:rPr>
  </w:style>
  <w:style w:type="paragraph" w:customStyle="1" w:styleId="Heading71">
    <w:name w:val="Heading 71"/>
    <w:basedOn w:val="Normal"/>
    <w:next w:val="Normal"/>
    <w:uiPriority w:val="99"/>
    <w:unhideWhenUsed/>
    <w:qFormat/>
    <w:rsid w:val="005B1937"/>
    <w:pPr>
      <w:keepNext/>
      <w:keepLines/>
      <w:spacing w:before="200" w:after="0"/>
      <w:ind w:left="1296" w:hanging="1296"/>
      <w:outlineLvl w:val="6"/>
    </w:pPr>
    <w:rPr>
      <w:rFonts w:ascii="Cambria" w:eastAsia="Times New Roman" w:hAnsi="Cambria"/>
      <w:i/>
      <w:iCs/>
      <w:color w:val="404040"/>
    </w:rPr>
  </w:style>
  <w:style w:type="paragraph" w:customStyle="1" w:styleId="Heading81">
    <w:name w:val="Heading 81"/>
    <w:basedOn w:val="Normal"/>
    <w:next w:val="Normal"/>
    <w:uiPriority w:val="99"/>
    <w:unhideWhenUsed/>
    <w:qFormat/>
    <w:rsid w:val="005B1937"/>
    <w:pPr>
      <w:keepNext/>
      <w:keepLines/>
      <w:spacing w:before="200" w:after="0"/>
      <w:ind w:left="1440" w:hanging="1440"/>
      <w:outlineLvl w:val="7"/>
    </w:pPr>
    <w:rPr>
      <w:rFonts w:ascii="Cambria" w:eastAsia="Times New Roman" w:hAnsi="Cambria"/>
      <w:color w:val="404040"/>
      <w:sz w:val="20"/>
      <w:szCs w:val="20"/>
    </w:rPr>
  </w:style>
  <w:style w:type="paragraph" w:customStyle="1" w:styleId="Heading91">
    <w:name w:val="Heading 91"/>
    <w:basedOn w:val="Normal"/>
    <w:next w:val="Normal"/>
    <w:uiPriority w:val="99"/>
    <w:unhideWhenUsed/>
    <w:qFormat/>
    <w:rsid w:val="005B1937"/>
    <w:pPr>
      <w:keepNext/>
      <w:keepLines/>
      <w:spacing w:before="200" w:after="0"/>
      <w:ind w:left="1584" w:hanging="1584"/>
      <w:outlineLvl w:val="8"/>
    </w:pPr>
    <w:rPr>
      <w:rFonts w:ascii="Cambria" w:eastAsia="Times New Roman" w:hAnsi="Cambria"/>
      <w:i/>
      <w:iCs/>
      <w:color w:val="404040"/>
      <w:sz w:val="20"/>
      <w:szCs w:val="20"/>
    </w:rPr>
  </w:style>
  <w:style w:type="numbering" w:customStyle="1" w:styleId="NoList11">
    <w:name w:val="No List11"/>
    <w:next w:val="NoList"/>
    <w:uiPriority w:val="99"/>
    <w:semiHidden/>
    <w:unhideWhenUsed/>
    <w:rsid w:val="005B1937"/>
  </w:style>
  <w:style w:type="table" w:customStyle="1" w:styleId="TableGrid1">
    <w:name w:val="Table Grid1"/>
    <w:basedOn w:val="TableNormal"/>
    <w:next w:val="TableGrid"/>
    <w:uiPriority w:val="59"/>
    <w:rsid w:val="005B1937"/>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B1937"/>
    <w:pPr>
      <w:jc w:val="center"/>
    </w:pPr>
    <w:rPr>
      <w:b/>
      <w:caps/>
      <w:sz w:val="32"/>
    </w:rPr>
  </w:style>
  <w:style w:type="paragraph" w:customStyle="1" w:styleId="TOC11">
    <w:name w:val="TOC 11"/>
    <w:basedOn w:val="Normal"/>
    <w:next w:val="Normal"/>
    <w:autoRedefine/>
    <w:uiPriority w:val="39"/>
    <w:unhideWhenUsed/>
    <w:rsid w:val="005B1937"/>
    <w:pPr>
      <w:tabs>
        <w:tab w:val="right" w:leader="dot" w:pos="9350"/>
      </w:tabs>
      <w:spacing w:after="60"/>
      <w:ind w:left="720" w:hanging="720"/>
    </w:pPr>
    <w:rPr>
      <w:b/>
      <w:caps/>
    </w:rPr>
  </w:style>
  <w:style w:type="paragraph" w:customStyle="1" w:styleId="TOC21">
    <w:name w:val="TOC 21"/>
    <w:basedOn w:val="Normal"/>
    <w:next w:val="Normal"/>
    <w:autoRedefine/>
    <w:uiPriority w:val="39"/>
    <w:unhideWhenUsed/>
    <w:rsid w:val="005B1937"/>
    <w:pPr>
      <w:tabs>
        <w:tab w:val="right" w:leader="dot" w:pos="9350"/>
      </w:tabs>
      <w:spacing w:after="0"/>
      <w:ind w:left="720" w:hanging="720"/>
      <w:contextualSpacing/>
    </w:pPr>
    <w:rPr>
      <w:b/>
    </w:rPr>
  </w:style>
  <w:style w:type="paragraph" w:customStyle="1" w:styleId="TOC31">
    <w:name w:val="TOC 31"/>
    <w:basedOn w:val="Normal"/>
    <w:next w:val="Normal"/>
    <w:autoRedefine/>
    <w:uiPriority w:val="39"/>
    <w:unhideWhenUsed/>
    <w:rsid w:val="005B1937"/>
    <w:pPr>
      <w:tabs>
        <w:tab w:val="left" w:pos="1760"/>
        <w:tab w:val="right" w:leader="dot" w:pos="9350"/>
      </w:tabs>
      <w:spacing w:before="60" w:after="0"/>
      <w:ind w:left="1454" w:hanging="691"/>
      <w:contextualSpacing/>
    </w:pPr>
    <w:rPr>
      <w:b/>
      <w:noProof/>
    </w:rPr>
  </w:style>
  <w:style w:type="paragraph" w:customStyle="1" w:styleId="TOC41">
    <w:name w:val="TOC 41"/>
    <w:basedOn w:val="Normal"/>
    <w:next w:val="Normal"/>
    <w:autoRedefine/>
    <w:uiPriority w:val="39"/>
    <w:unhideWhenUsed/>
    <w:rsid w:val="005B1937"/>
    <w:pPr>
      <w:tabs>
        <w:tab w:val="left" w:pos="1890"/>
        <w:tab w:val="right" w:leader="dot" w:pos="9350"/>
      </w:tabs>
      <w:spacing w:before="60" w:after="60"/>
      <w:ind w:left="2520" w:hanging="1066"/>
      <w:contextualSpacing/>
    </w:pPr>
  </w:style>
  <w:style w:type="character" w:customStyle="1" w:styleId="Hyperlink1">
    <w:name w:val="Hyperlink1"/>
    <w:basedOn w:val="DefaultParagraphFont"/>
    <w:uiPriority w:val="99"/>
    <w:unhideWhenUsed/>
    <w:rsid w:val="005B1937"/>
    <w:rPr>
      <w:color w:val="0000FF"/>
      <w:u w:val="single"/>
    </w:rPr>
  </w:style>
  <w:style w:type="paragraph" w:customStyle="1" w:styleId="FAAOutlinea">
    <w:name w:val="FAA_Outline (a)"/>
    <w:basedOn w:val="Normal"/>
    <w:uiPriority w:val="99"/>
    <w:unhideWhenUsed/>
    <w:rsid w:val="005B1937"/>
    <w:pPr>
      <w:widowControl w:val="0"/>
      <w:numPr>
        <w:numId w:val="271"/>
      </w:numPr>
      <w:spacing w:line="233" w:lineRule="auto"/>
    </w:pPr>
  </w:style>
  <w:style w:type="paragraph" w:customStyle="1" w:styleId="BalloonText1">
    <w:name w:val="Balloon Text1"/>
    <w:basedOn w:val="Normal"/>
    <w:next w:val="BalloonText"/>
    <w:uiPriority w:val="99"/>
    <w:semiHidden/>
    <w:unhideWhenUsed/>
    <w:rsid w:val="005B1937"/>
    <w:pPr>
      <w:spacing w:before="0" w:after="0"/>
    </w:pPr>
    <w:rPr>
      <w:rFonts w:ascii="Tahoma" w:hAnsi="Tahoma" w:cs="Tahoma"/>
      <w:sz w:val="16"/>
      <w:szCs w:val="16"/>
    </w:rPr>
  </w:style>
  <w:style w:type="paragraph" w:customStyle="1" w:styleId="FAAISManualHeadings">
    <w:name w:val="FAA_IS Manual Headings"/>
    <w:basedOn w:val="FAATableText"/>
    <w:rsid w:val="005B1937"/>
    <w:pPr>
      <w:spacing w:before="120" w:after="120"/>
    </w:pPr>
    <w:rPr>
      <w:b/>
      <w:szCs w:val="22"/>
    </w:rPr>
  </w:style>
  <w:style w:type="paragraph" w:customStyle="1" w:styleId="FAAFormtTextNumber">
    <w:name w:val="FAA_Formt Text Number"/>
    <w:basedOn w:val="FAAFormText"/>
    <w:rsid w:val="005B1937"/>
    <w:pPr>
      <w:tabs>
        <w:tab w:val="left" w:pos="270"/>
      </w:tabs>
      <w:ind w:left="270" w:hanging="270"/>
    </w:pPr>
  </w:style>
  <w:style w:type="paragraph" w:customStyle="1" w:styleId="FAAISManualText">
    <w:name w:val="FAA_IS Manual Text"/>
    <w:basedOn w:val="Normal"/>
    <w:uiPriority w:val="99"/>
    <w:rsid w:val="005B1937"/>
    <w:pPr>
      <w:keepLines/>
      <w:ind w:left="2160" w:hanging="720"/>
    </w:pPr>
  </w:style>
  <w:style w:type="paragraph" w:customStyle="1" w:styleId="FAAISManualOutlinea">
    <w:name w:val="FAA_IS Manual Outline (a)"/>
    <w:basedOn w:val="FAAOutlinea"/>
    <w:rsid w:val="005B1937"/>
    <w:pPr>
      <w:spacing w:before="60" w:after="60" w:line="228" w:lineRule="auto"/>
      <w:ind w:left="1440" w:hanging="720"/>
    </w:pPr>
  </w:style>
  <w:style w:type="paragraph" w:customStyle="1" w:styleId="tablebody">
    <w:name w:val="table body"/>
    <w:basedOn w:val="Normal"/>
    <w:link w:val="tablebodyChar"/>
    <w:rsid w:val="005B1937"/>
    <w:pPr>
      <w:spacing w:before="0" w:after="0"/>
    </w:pPr>
    <w:rPr>
      <w:rFonts w:eastAsia="Times New Roman"/>
      <w:szCs w:val="20"/>
    </w:rPr>
  </w:style>
  <w:style w:type="paragraph" w:customStyle="1" w:styleId="CommentText1">
    <w:name w:val="Comment Text1"/>
    <w:basedOn w:val="Normal"/>
    <w:next w:val="CommentText"/>
    <w:unhideWhenUsed/>
    <w:rsid w:val="005B1937"/>
    <w:rPr>
      <w:sz w:val="20"/>
      <w:szCs w:val="20"/>
    </w:rPr>
  </w:style>
  <w:style w:type="paragraph" w:customStyle="1" w:styleId="CommentSubject1">
    <w:name w:val="Comment Subject1"/>
    <w:basedOn w:val="CommentText"/>
    <w:next w:val="CommentText"/>
    <w:uiPriority w:val="99"/>
    <w:semiHidden/>
    <w:unhideWhenUsed/>
    <w:rsid w:val="005B1937"/>
    <w:rPr>
      <w:b/>
      <w:bCs/>
    </w:rPr>
  </w:style>
  <w:style w:type="paragraph" w:customStyle="1" w:styleId="Revision1">
    <w:name w:val="Revision1"/>
    <w:next w:val="Revision"/>
    <w:hidden/>
    <w:uiPriority w:val="99"/>
    <w:semiHidden/>
    <w:rsid w:val="005B1937"/>
    <w:rPr>
      <w:rFonts w:ascii="Arial Narrow" w:hAnsi="Arial Narrow"/>
    </w:rPr>
  </w:style>
  <w:style w:type="paragraph" w:customStyle="1" w:styleId="NoSpacing1">
    <w:name w:val="No Spacing1"/>
    <w:next w:val="NoSpacing"/>
    <w:uiPriority w:val="1"/>
    <w:qFormat/>
    <w:rsid w:val="005B1937"/>
    <w:rPr>
      <w:rFonts w:ascii="Arial Narrow" w:hAnsi="Arial Narrow"/>
    </w:rPr>
  </w:style>
  <w:style w:type="paragraph" w:customStyle="1" w:styleId="FAAISManualL2Headings">
    <w:name w:val="FAA_IS Manual L2 Headings"/>
    <w:basedOn w:val="FAATableText"/>
    <w:uiPriority w:val="99"/>
    <w:rsid w:val="005B1937"/>
    <w:pPr>
      <w:spacing w:before="120" w:after="120"/>
      <w:ind w:left="1440" w:hanging="720"/>
    </w:pPr>
    <w:rPr>
      <w:b/>
      <w:szCs w:val="22"/>
    </w:rPr>
  </w:style>
  <w:style w:type="paragraph" w:customStyle="1" w:styleId="FAAISManualL3Outlinea">
    <w:name w:val="FAA_IS Manual L3 Outline (a)"/>
    <w:basedOn w:val="Normal"/>
    <w:uiPriority w:val="99"/>
    <w:rsid w:val="005B1937"/>
    <w:pPr>
      <w:keepLines/>
      <w:tabs>
        <w:tab w:val="num" w:pos="4500"/>
      </w:tabs>
      <w:ind w:left="4500" w:hanging="720"/>
    </w:pPr>
  </w:style>
  <w:style w:type="paragraph" w:customStyle="1" w:styleId="FAAISManualL4Outline1">
    <w:name w:val="FAA_IS Manual L4 Outline (1)"/>
    <w:qFormat/>
    <w:rsid w:val="005B1937"/>
    <w:pPr>
      <w:tabs>
        <w:tab w:val="num" w:pos="3600"/>
      </w:tabs>
      <w:spacing w:before="120" w:after="120"/>
      <w:ind w:left="3600" w:hanging="720"/>
    </w:pPr>
    <w:rPr>
      <w:rFonts w:ascii="Arial Narrow" w:hAnsi="Arial Narrow"/>
      <w:szCs w:val="20"/>
    </w:rPr>
  </w:style>
  <w:style w:type="paragraph" w:customStyle="1" w:styleId="FAAISManualText2">
    <w:name w:val="FAA_IS Manual Text 2"/>
    <w:basedOn w:val="Normal"/>
    <w:qFormat/>
    <w:rsid w:val="005B1937"/>
    <w:pPr>
      <w:ind w:left="1440" w:hanging="720"/>
    </w:pPr>
    <w:rPr>
      <w:szCs w:val="20"/>
    </w:rPr>
  </w:style>
  <w:style w:type="paragraph" w:customStyle="1" w:styleId="FAAISManualText2a">
    <w:name w:val="FAA_IS Manual Text 2 (a)"/>
    <w:basedOn w:val="FAAISManualL3Outlinea"/>
    <w:rsid w:val="005B1937"/>
    <w:pPr>
      <w:tabs>
        <w:tab w:val="clear" w:pos="4500"/>
      </w:tabs>
      <w:ind w:left="2160"/>
    </w:pPr>
    <w:rPr>
      <w:szCs w:val="20"/>
    </w:rPr>
  </w:style>
  <w:style w:type="paragraph" w:customStyle="1" w:styleId="FAAISManualTextL1a">
    <w:name w:val="FAA_IS Manual Text L1 (a)"/>
    <w:qFormat/>
    <w:rsid w:val="005B1937"/>
    <w:pPr>
      <w:numPr>
        <w:ilvl w:val="3"/>
        <w:numId w:val="273"/>
      </w:numPr>
      <w:spacing w:before="60" w:after="60"/>
    </w:pPr>
    <w:rPr>
      <w:rFonts w:ascii="Arial Narrow" w:hAnsi="Arial Narrow"/>
    </w:rPr>
  </w:style>
  <w:style w:type="paragraph" w:customStyle="1" w:styleId="FAAISManualTextL21">
    <w:name w:val="FAA_IS Manual Text L2 (1)"/>
    <w:qFormat/>
    <w:rsid w:val="005B1937"/>
    <w:pPr>
      <w:tabs>
        <w:tab w:val="num" w:pos="3600"/>
      </w:tabs>
      <w:spacing w:before="120" w:after="120"/>
      <w:ind w:left="3600" w:hanging="720"/>
    </w:pPr>
    <w:rPr>
      <w:rFonts w:ascii="Arial Narrow" w:hAnsi="Arial Narrow"/>
      <w:szCs w:val="20"/>
    </w:rPr>
  </w:style>
  <w:style w:type="paragraph" w:customStyle="1" w:styleId="FAAISManualTextL3i">
    <w:name w:val="FAA_IS Manual Text L3 (i)"/>
    <w:qFormat/>
    <w:rsid w:val="005B1937"/>
    <w:pPr>
      <w:tabs>
        <w:tab w:val="num" w:pos="2880"/>
      </w:tabs>
      <w:spacing w:before="120" w:after="120"/>
      <w:ind w:left="2880" w:hanging="720"/>
    </w:pPr>
    <w:rPr>
      <w:rFonts w:ascii="Arial Narrow" w:hAnsi="Arial Narrow"/>
      <w:szCs w:val="20"/>
    </w:rPr>
  </w:style>
  <w:style w:type="paragraph" w:customStyle="1" w:styleId="FAAISTableL1Heading">
    <w:name w:val="FAA_IS Table L1 Heading"/>
    <w:qFormat/>
    <w:rsid w:val="005B1937"/>
    <w:pPr>
      <w:numPr>
        <w:numId w:val="273"/>
      </w:numPr>
      <w:spacing w:before="120" w:after="120"/>
    </w:pPr>
    <w:rPr>
      <w:rFonts w:ascii="Arial Narrow" w:hAnsi="Arial Narrow"/>
      <w:b/>
      <w:szCs w:val="20"/>
    </w:rPr>
  </w:style>
  <w:style w:type="paragraph" w:customStyle="1" w:styleId="FAATableNumber">
    <w:name w:val="FAA_Table Number"/>
    <w:basedOn w:val="FAATableText"/>
    <w:next w:val="FAATableText"/>
    <w:uiPriority w:val="99"/>
    <w:rsid w:val="005B1937"/>
    <w:pPr>
      <w:tabs>
        <w:tab w:val="left" w:pos="360"/>
      </w:tabs>
      <w:ind w:left="360" w:hanging="360"/>
    </w:pPr>
    <w:rPr>
      <w:szCs w:val="22"/>
    </w:rPr>
  </w:style>
  <w:style w:type="paragraph" w:customStyle="1" w:styleId="FAAISManualText2i">
    <w:name w:val="FAA_IS Manual Text 2 (i)"/>
    <w:basedOn w:val="FAAISManualTextL3i"/>
    <w:rsid w:val="005B1937"/>
    <w:pPr>
      <w:tabs>
        <w:tab w:val="clear" w:pos="2880"/>
      </w:tabs>
      <w:ind w:left="3600"/>
    </w:pPr>
  </w:style>
  <w:style w:type="paragraph" w:customStyle="1" w:styleId="FAAISManualText2L1">
    <w:name w:val="FAA_IS Manual Text 2 L1"/>
    <w:basedOn w:val="FAAISManualText2"/>
    <w:rsid w:val="005B1937"/>
    <w:pPr>
      <w:ind w:left="2130"/>
    </w:pPr>
    <w:rPr>
      <w:rFonts w:cs="Arial"/>
      <w:bCs/>
    </w:rPr>
  </w:style>
  <w:style w:type="paragraph" w:customStyle="1" w:styleId="FAANoteL3">
    <w:name w:val="FAA_Note L3"/>
    <w:basedOn w:val="FAANoteL1"/>
    <w:uiPriority w:val="99"/>
    <w:rsid w:val="005B1937"/>
    <w:pPr>
      <w:ind w:left="2160"/>
    </w:pPr>
  </w:style>
  <w:style w:type="paragraph" w:customStyle="1" w:styleId="FAANoteL4">
    <w:name w:val="FAA_Note L4"/>
    <w:basedOn w:val="FAANoteL3"/>
    <w:qFormat/>
    <w:rsid w:val="005B1937"/>
    <w:pPr>
      <w:ind w:left="2880"/>
    </w:pPr>
  </w:style>
  <w:style w:type="paragraph" w:customStyle="1" w:styleId="FAATableOutline1">
    <w:name w:val="FAA_Table Outline 1."/>
    <w:basedOn w:val="FAATableText"/>
    <w:uiPriority w:val="99"/>
    <w:rsid w:val="005B1937"/>
    <w:pPr>
      <w:ind w:left="360" w:hanging="360"/>
    </w:pPr>
    <w:rPr>
      <w:b/>
      <w:szCs w:val="22"/>
    </w:rPr>
  </w:style>
  <w:style w:type="paragraph" w:customStyle="1" w:styleId="FAATableOutlinea">
    <w:name w:val="FAA_Table Outline (a)"/>
    <w:basedOn w:val="FAATableText"/>
    <w:link w:val="FAATableOutlineaChar"/>
    <w:uiPriority w:val="99"/>
    <w:rsid w:val="005B1937"/>
    <w:pPr>
      <w:tabs>
        <w:tab w:val="left" w:pos="360"/>
      </w:tabs>
      <w:ind w:left="810" w:hanging="450"/>
    </w:pPr>
    <w:rPr>
      <w:szCs w:val="22"/>
    </w:rPr>
  </w:style>
  <w:style w:type="character" w:customStyle="1" w:styleId="FAATableOutlineaChar">
    <w:name w:val="FAA_Table Outline (a) Char"/>
    <w:link w:val="FAATableOutlinea"/>
    <w:uiPriority w:val="99"/>
    <w:locked/>
    <w:rsid w:val="005B1937"/>
    <w:rPr>
      <w:rFonts w:ascii="Arial Narrow" w:hAnsi="Arial Narrow"/>
    </w:rPr>
  </w:style>
  <w:style w:type="paragraph" w:customStyle="1" w:styleId="FAATableOutlineI">
    <w:name w:val="FAA_Table Outline I."/>
    <w:basedOn w:val="FAATableText"/>
    <w:next w:val="Heading2"/>
    <w:uiPriority w:val="99"/>
    <w:rsid w:val="005B1937"/>
    <w:pPr>
      <w:tabs>
        <w:tab w:val="left" w:pos="360"/>
      </w:tabs>
      <w:spacing w:before="120" w:after="120"/>
      <w:ind w:left="360" w:hanging="360"/>
    </w:pPr>
    <w:rPr>
      <w:rFonts w:eastAsia="Times New Roman"/>
      <w:b/>
      <w:caps/>
      <w:sz w:val="24"/>
      <w:szCs w:val="24"/>
    </w:rPr>
  </w:style>
  <w:style w:type="table" w:customStyle="1" w:styleId="TableGrid11">
    <w:name w:val="Table Grid11"/>
    <w:basedOn w:val="TableNormal"/>
    <w:next w:val="TableGrid"/>
    <w:rsid w:val="005B19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vel3">
    <w:name w:val="Text Level 3"/>
    <w:basedOn w:val="Normal"/>
    <w:qFormat/>
    <w:rsid w:val="005B1937"/>
    <w:pPr>
      <w:tabs>
        <w:tab w:val="left" w:pos="2160"/>
      </w:tabs>
      <w:spacing w:before="0" w:after="0"/>
      <w:ind w:left="2160" w:hanging="720"/>
    </w:pPr>
    <w:rPr>
      <w:rFonts w:cs="Arial"/>
      <w:sz w:val="24"/>
      <w:szCs w:val="24"/>
    </w:rPr>
  </w:style>
  <w:style w:type="paragraph" w:customStyle="1" w:styleId="TextLevel4">
    <w:name w:val="Text Level 4"/>
    <w:basedOn w:val="TextLevel3"/>
    <w:qFormat/>
    <w:rsid w:val="005B1937"/>
    <w:pPr>
      <w:tabs>
        <w:tab w:val="clear" w:pos="2160"/>
        <w:tab w:val="left" w:pos="2880"/>
      </w:tabs>
      <w:ind w:left="2880"/>
    </w:pPr>
  </w:style>
  <w:style w:type="paragraph" w:customStyle="1" w:styleId="TextLevel5">
    <w:name w:val="Text Level 5"/>
    <w:basedOn w:val="Normal"/>
    <w:qFormat/>
    <w:rsid w:val="005B1937"/>
    <w:pPr>
      <w:spacing w:before="0" w:after="0"/>
      <w:ind w:left="3600" w:hanging="720"/>
    </w:pPr>
    <w:rPr>
      <w:sz w:val="24"/>
      <w:szCs w:val="20"/>
    </w:rPr>
  </w:style>
  <w:style w:type="paragraph" w:customStyle="1" w:styleId="Textindent">
    <w:name w:val="Text indent"/>
    <w:basedOn w:val="Normal"/>
    <w:qFormat/>
    <w:rsid w:val="005B1937"/>
    <w:pPr>
      <w:spacing w:before="0" w:after="0"/>
      <w:ind w:left="720"/>
    </w:pPr>
    <w:rPr>
      <w:rFonts w:cs="Arial"/>
      <w:sz w:val="24"/>
      <w:szCs w:val="24"/>
    </w:rPr>
  </w:style>
  <w:style w:type="paragraph" w:customStyle="1" w:styleId="TextLevel2">
    <w:name w:val="Text Level 2"/>
    <w:basedOn w:val="Normal"/>
    <w:qFormat/>
    <w:rsid w:val="005B1937"/>
    <w:pPr>
      <w:spacing w:before="0" w:after="0"/>
      <w:ind w:left="1440" w:hanging="720"/>
    </w:pPr>
    <w:rPr>
      <w:rFonts w:cs="Arial"/>
      <w:sz w:val="24"/>
      <w:szCs w:val="24"/>
    </w:rPr>
  </w:style>
  <w:style w:type="paragraph" w:customStyle="1" w:styleId="Header2">
    <w:name w:val="Header 2"/>
    <w:basedOn w:val="TextLevel2"/>
    <w:qFormat/>
    <w:rsid w:val="005B1937"/>
    <w:pPr>
      <w:outlineLvl w:val="1"/>
    </w:pPr>
  </w:style>
  <w:style w:type="character" w:customStyle="1" w:styleId="FollowedHyperlink1">
    <w:name w:val="FollowedHyperlink1"/>
    <w:basedOn w:val="DefaultParagraphFont"/>
    <w:uiPriority w:val="99"/>
    <w:semiHidden/>
    <w:unhideWhenUsed/>
    <w:rsid w:val="005B1937"/>
    <w:rPr>
      <w:color w:val="800080"/>
      <w:u w:val="single"/>
    </w:rPr>
  </w:style>
  <w:style w:type="numbering" w:customStyle="1" w:styleId="IS1">
    <w:name w:val="IS1"/>
    <w:uiPriority w:val="99"/>
    <w:rsid w:val="005B1937"/>
  </w:style>
  <w:style w:type="numbering" w:customStyle="1" w:styleId="Style11">
    <w:name w:val="Style11"/>
    <w:uiPriority w:val="99"/>
    <w:rsid w:val="005B1937"/>
  </w:style>
  <w:style w:type="paragraph" w:customStyle="1" w:styleId="TOC51">
    <w:name w:val="TOC 51"/>
    <w:basedOn w:val="Normal"/>
    <w:next w:val="Normal"/>
    <w:autoRedefine/>
    <w:uiPriority w:val="39"/>
    <w:rsid w:val="005B1937"/>
    <w:pPr>
      <w:spacing w:before="0" w:after="100" w:line="276" w:lineRule="auto"/>
      <w:ind w:left="880"/>
    </w:pPr>
    <w:rPr>
      <w:rFonts w:eastAsia="Times New Roman"/>
    </w:rPr>
  </w:style>
  <w:style w:type="paragraph" w:customStyle="1" w:styleId="TOC61">
    <w:name w:val="TOC 61"/>
    <w:basedOn w:val="Normal"/>
    <w:next w:val="Normal"/>
    <w:autoRedefine/>
    <w:uiPriority w:val="39"/>
    <w:rsid w:val="005B1937"/>
    <w:pPr>
      <w:spacing w:before="0" w:after="100" w:line="276" w:lineRule="auto"/>
      <w:ind w:left="1100"/>
    </w:pPr>
    <w:rPr>
      <w:rFonts w:eastAsia="Times New Roman"/>
    </w:rPr>
  </w:style>
  <w:style w:type="paragraph" w:customStyle="1" w:styleId="TOC71">
    <w:name w:val="TOC 71"/>
    <w:basedOn w:val="Normal"/>
    <w:next w:val="Normal"/>
    <w:autoRedefine/>
    <w:uiPriority w:val="39"/>
    <w:rsid w:val="005B1937"/>
    <w:pPr>
      <w:spacing w:before="0" w:after="100" w:line="276" w:lineRule="auto"/>
      <w:ind w:left="1320"/>
    </w:pPr>
    <w:rPr>
      <w:rFonts w:eastAsia="Times New Roman"/>
    </w:rPr>
  </w:style>
  <w:style w:type="paragraph" w:customStyle="1" w:styleId="TOC81">
    <w:name w:val="TOC 81"/>
    <w:basedOn w:val="Normal"/>
    <w:next w:val="Normal"/>
    <w:autoRedefine/>
    <w:uiPriority w:val="39"/>
    <w:rsid w:val="005B1937"/>
    <w:pPr>
      <w:spacing w:before="0" w:after="100" w:line="276" w:lineRule="auto"/>
      <w:ind w:left="1540"/>
    </w:pPr>
    <w:rPr>
      <w:rFonts w:eastAsia="Times New Roman"/>
    </w:rPr>
  </w:style>
  <w:style w:type="paragraph" w:customStyle="1" w:styleId="TOC91">
    <w:name w:val="TOC 91"/>
    <w:basedOn w:val="Normal"/>
    <w:next w:val="Normal"/>
    <w:autoRedefine/>
    <w:uiPriority w:val="39"/>
    <w:rsid w:val="005B1937"/>
    <w:pPr>
      <w:spacing w:before="0" w:after="100" w:line="276" w:lineRule="auto"/>
      <w:ind w:left="1760"/>
    </w:pPr>
    <w:rPr>
      <w:rFonts w:eastAsia="Times New Roman"/>
    </w:rPr>
  </w:style>
  <w:style w:type="character" w:customStyle="1" w:styleId="Heading2Char1">
    <w:name w:val="Heading 2 Char1"/>
    <w:basedOn w:val="DefaultParagraphFont"/>
    <w:uiPriority w:val="9"/>
    <w:semiHidden/>
    <w:rsid w:val="005B1937"/>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5B1937"/>
    <w:rPr>
      <w:rFonts w:ascii="Cambria" w:eastAsia="Times New Roman" w:hAnsi="Cambria" w:cs="Times New Roman"/>
      <w:color w:val="243F60"/>
      <w:szCs w:val="24"/>
    </w:rPr>
  </w:style>
  <w:style w:type="character" w:customStyle="1" w:styleId="Heading4Char1">
    <w:name w:val="Heading 4 Char1"/>
    <w:basedOn w:val="DefaultParagraphFont"/>
    <w:uiPriority w:val="9"/>
    <w:semiHidden/>
    <w:rsid w:val="005B1937"/>
    <w:rPr>
      <w:rFonts w:ascii="Cambria" w:eastAsia="Times New Roman" w:hAnsi="Cambria" w:cs="Times New Roman"/>
      <w:i/>
      <w:iCs/>
      <w:color w:val="365F91"/>
    </w:rPr>
  </w:style>
  <w:style w:type="character" w:customStyle="1" w:styleId="Heading5Char1">
    <w:name w:val="Heading 5 Char1"/>
    <w:basedOn w:val="DefaultParagraphFont"/>
    <w:uiPriority w:val="9"/>
    <w:semiHidden/>
    <w:rsid w:val="005B1937"/>
    <w:rPr>
      <w:rFonts w:ascii="Cambria" w:eastAsia="Times New Roman" w:hAnsi="Cambria" w:cs="Times New Roman"/>
      <w:color w:val="365F91"/>
    </w:rPr>
  </w:style>
  <w:style w:type="character" w:customStyle="1" w:styleId="Heading6Char1">
    <w:name w:val="Heading 6 Char1"/>
    <w:basedOn w:val="DefaultParagraphFont"/>
    <w:uiPriority w:val="9"/>
    <w:semiHidden/>
    <w:rsid w:val="005B1937"/>
    <w:rPr>
      <w:rFonts w:ascii="Cambria" w:eastAsia="Times New Roman" w:hAnsi="Cambria" w:cs="Times New Roman"/>
      <w:color w:val="243F60"/>
    </w:rPr>
  </w:style>
  <w:style w:type="character" w:customStyle="1" w:styleId="Heading7Char1">
    <w:name w:val="Heading 7 Char1"/>
    <w:basedOn w:val="DefaultParagraphFont"/>
    <w:uiPriority w:val="9"/>
    <w:semiHidden/>
    <w:rsid w:val="005B1937"/>
    <w:rPr>
      <w:rFonts w:ascii="Cambria" w:eastAsia="Times New Roman" w:hAnsi="Cambria" w:cs="Times New Roman"/>
      <w:i/>
      <w:iCs/>
      <w:color w:val="243F60"/>
    </w:rPr>
  </w:style>
  <w:style w:type="character" w:customStyle="1" w:styleId="Heading8Char1">
    <w:name w:val="Heading 8 Char1"/>
    <w:basedOn w:val="DefaultParagraphFont"/>
    <w:uiPriority w:val="9"/>
    <w:semiHidden/>
    <w:rsid w:val="005B1937"/>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5B1937"/>
    <w:rPr>
      <w:rFonts w:ascii="Cambria" w:eastAsia="Times New Roman" w:hAnsi="Cambria" w:cs="Times New Roman"/>
      <w:i/>
      <w:iCs/>
      <w:color w:val="272727"/>
      <w:sz w:val="21"/>
      <w:szCs w:val="21"/>
    </w:rPr>
  </w:style>
  <w:style w:type="table" w:customStyle="1" w:styleId="TableGrid2">
    <w:name w:val="Table Grid2"/>
    <w:basedOn w:val="TableNormal"/>
    <w:next w:val="TableGrid"/>
    <w:uiPriority w:val="59"/>
    <w:rsid w:val="005B1937"/>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5B1937"/>
    <w:rPr>
      <w:rFonts w:ascii="Cambria" w:eastAsia="Times New Roman" w:hAnsi="Cambria" w:cs="Times New Roman"/>
      <w:spacing w:val="-10"/>
      <w:kern w:val="28"/>
      <w:sz w:val="56"/>
      <w:szCs w:val="56"/>
    </w:rPr>
  </w:style>
  <w:style w:type="character" w:customStyle="1" w:styleId="BalloonTextChar1">
    <w:name w:val="Balloon Text Char1"/>
    <w:basedOn w:val="DefaultParagraphFont"/>
    <w:uiPriority w:val="99"/>
    <w:semiHidden/>
    <w:rsid w:val="005B1937"/>
    <w:rPr>
      <w:rFonts w:ascii="Segoe UI" w:hAnsi="Segoe UI" w:cs="Segoe UI"/>
      <w:sz w:val="18"/>
      <w:szCs w:val="18"/>
    </w:rPr>
  </w:style>
  <w:style w:type="character" w:customStyle="1" w:styleId="CommentTextChar1">
    <w:name w:val="Comment Text Char1"/>
    <w:basedOn w:val="DefaultParagraphFont"/>
    <w:uiPriority w:val="99"/>
    <w:semiHidden/>
    <w:rsid w:val="005B1937"/>
    <w:rPr>
      <w:sz w:val="20"/>
      <w:szCs w:val="20"/>
    </w:rPr>
  </w:style>
  <w:style w:type="character" w:customStyle="1" w:styleId="CommentSubjectChar1">
    <w:name w:val="Comment Subject Char1"/>
    <w:basedOn w:val="CommentTextChar1"/>
    <w:uiPriority w:val="99"/>
    <w:semiHidden/>
    <w:rsid w:val="005B1937"/>
    <w:rPr>
      <w:b/>
      <w:bCs/>
      <w:sz w:val="20"/>
      <w:szCs w:val="20"/>
    </w:rPr>
  </w:style>
  <w:style w:type="paragraph" w:customStyle="1" w:styleId="NoSpacing2">
    <w:name w:val="No Spacing2"/>
    <w:next w:val="NoSpacing"/>
    <w:uiPriority w:val="1"/>
    <w:qFormat/>
    <w:rsid w:val="005B1937"/>
    <w:rPr>
      <w:rFonts w:ascii="Arial" w:hAnsi="Arial"/>
      <w:sz w:val="24"/>
    </w:rPr>
  </w:style>
  <w:style w:type="paragraph" w:styleId="NoSpacing">
    <w:name w:val="No Spacing"/>
    <w:uiPriority w:val="1"/>
    <w:qFormat/>
    <w:rsid w:val="005B1937"/>
    <w:rPr>
      <w:rFonts w:ascii="Arial Narrow" w:hAnsi="Arial Narrow"/>
    </w:rPr>
  </w:style>
  <w:style w:type="character" w:customStyle="1" w:styleId="UnresolvedMention2">
    <w:name w:val="Unresolved Mention2"/>
    <w:basedOn w:val="DefaultParagraphFont"/>
    <w:uiPriority w:val="99"/>
    <w:semiHidden/>
    <w:unhideWhenUsed/>
    <w:rsid w:val="00DA0F3E"/>
    <w:rPr>
      <w:color w:val="605E5C"/>
      <w:shd w:val="clear" w:color="auto" w:fill="E1DFDD"/>
    </w:rPr>
  </w:style>
  <w:style w:type="paragraph" w:styleId="BodyText">
    <w:name w:val="Body Text"/>
    <w:basedOn w:val="Normal"/>
    <w:link w:val="BodyTextChar"/>
    <w:uiPriority w:val="1"/>
    <w:qFormat/>
    <w:rsid w:val="00997609"/>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997609"/>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992DA1"/>
    <w:rPr>
      <w:color w:val="605E5C"/>
      <w:shd w:val="clear" w:color="auto" w:fill="E1DFDD"/>
    </w:rPr>
  </w:style>
  <w:style w:type="character" w:customStyle="1" w:styleId="tablebodyChar">
    <w:name w:val="table body Char"/>
    <w:basedOn w:val="tableheadersChar"/>
    <w:link w:val="tablebody"/>
    <w:locked/>
    <w:rsid w:val="00F2083A"/>
    <w:rPr>
      <w:rFonts w:ascii="Arial Narrow" w:eastAsia="Times New Roman" w:hAnsi="Arial Narrow"/>
      <w:b w:val="0"/>
      <w:szCs w:val="20"/>
    </w:rPr>
  </w:style>
  <w:style w:type="paragraph" w:customStyle="1" w:styleId="reference">
    <w:name w:val="reference"/>
    <w:next w:val="Normal"/>
    <w:rsid w:val="00F2083A"/>
    <w:pPr>
      <w:spacing w:after="220"/>
      <w:contextualSpacing/>
      <w:jc w:val="right"/>
    </w:pPr>
    <w:rPr>
      <w:rFonts w:ascii="Arial Narrow" w:eastAsia="Times New Roman" w:hAnsi="Arial Narrow"/>
      <w:i/>
      <w:sz w:val="18"/>
      <w:szCs w:val="18"/>
    </w:rPr>
  </w:style>
  <w:style w:type="character" w:customStyle="1" w:styleId="tableheadersChar">
    <w:name w:val="table headers Char"/>
    <w:basedOn w:val="DefaultParagraphFont"/>
    <w:link w:val="tableheaders"/>
    <w:locked/>
    <w:rsid w:val="00F2083A"/>
    <w:rPr>
      <w:rFonts w:ascii="Arial Narrow" w:eastAsia="Times New Roman" w:hAnsi="Arial Narrow"/>
      <w:b/>
      <w:szCs w:val="20"/>
    </w:rPr>
  </w:style>
  <w:style w:type="paragraph" w:customStyle="1" w:styleId="tableheaders">
    <w:name w:val="table headers"/>
    <w:link w:val="tableheadersChar"/>
    <w:rsid w:val="00F2083A"/>
    <w:rPr>
      <w:rFonts w:ascii="Arial Narrow" w:eastAsia="Times New Roman" w:hAnsi="Arial Narrow"/>
      <w:b/>
      <w:szCs w:val="20"/>
    </w:rPr>
  </w:style>
  <w:style w:type="character" w:customStyle="1" w:styleId="Styletableheaders8ptChar">
    <w:name w:val="Style table headers + 8 pt Char"/>
    <w:basedOn w:val="tableheadersChar"/>
    <w:link w:val="Styletableheaders8pt"/>
    <w:locked/>
    <w:rsid w:val="00F2083A"/>
    <w:rPr>
      <w:rFonts w:ascii="Arial Narrow" w:eastAsia="Times New Roman" w:hAnsi="Arial Narrow"/>
      <w:b/>
      <w:bCs/>
      <w:sz w:val="16"/>
      <w:szCs w:val="20"/>
    </w:rPr>
  </w:style>
  <w:style w:type="paragraph" w:customStyle="1" w:styleId="Styletableheaders8pt">
    <w:name w:val="Style table headers + 8 pt"/>
    <w:basedOn w:val="tableheaders"/>
    <w:link w:val="Styletableheaders8ptChar"/>
    <w:rsid w:val="00F2083A"/>
    <w:rPr>
      <w:bCs/>
      <w:sz w:val="16"/>
    </w:rPr>
  </w:style>
  <w:style w:type="character" w:customStyle="1" w:styleId="UnresolvedMention">
    <w:name w:val="Unresolved Mention"/>
    <w:basedOn w:val="DefaultParagraphFont"/>
    <w:uiPriority w:val="99"/>
    <w:semiHidden/>
    <w:unhideWhenUsed/>
    <w:rsid w:val="00862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056">
      <w:bodyDiv w:val="1"/>
      <w:marLeft w:val="0"/>
      <w:marRight w:val="0"/>
      <w:marTop w:val="0"/>
      <w:marBottom w:val="0"/>
      <w:divBdr>
        <w:top w:val="none" w:sz="0" w:space="0" w:color="auto"/>
        <w:left w:val="none" w:sz="0" w:space="0" w:color="auto"/>
        <w:bottom w:val="none" w:sz="0" w:space="0" w:color="auto"/>
        <w:right w:val="none" w:sz="0" w:space="0" w:color="auto"/>
      </w:divBdr>
    </w:div>
    <w:div w:id="79642818">
      <w:bodyDiv w:val="1"/>
      <w:marLeft w:val="0"/>
      <w:marRight w:val="0"/>
      <w:marTop w:val="0"/>
      <w:marBottom w:val="0"/>
      <w:divBdr>
        <w:top w:val="none" w:sz="0" w:space="0" w:color="auto"/>
        <w:left w:val="none" w:sz="0" w:space="0" w:color="auto"/>
        <w:bottom w:val="none" w:sz="0" w:space="0" w:color="auto"/>
        <w:right w:val="none" w:sz="0" w:space="0" w:color="auto"/>
      </w:divBdr>
    </w:div>
    <w:div w:id="88932444">
      <w:bodyDiv w:val="1"/>
      <w:marLeft w:val="0"/>
      <w:marRight w:val="0"/>
      <w:marTop w:val="0"/>
      <w:marBottom w:val="0"/>
      <w:divBdr>
        <w:top w:val="none" w:sz="0" w:space="0" w:color="auto"/>
        <w:left w:val="none" w:sz="0" w:space="0" w:color="auto"/>
        <w:bottom w:val="none" w:sz="0" w:space="0" w:color="auto"/>
        <w:right w:val="none" w:sz="0" w:space="0" w:color="auto"/>
      </w:divBdr>
    </w:div>
    <w:div w:id="364521452">
      <w:bodyDiv w:val="1"/>
      <w:marLeft w:val="0"/>
      <w:marRight w:val="0"/>
      <w:marTop w:val="0"/>
      <w:marBottom w:val="0"/>
      <w:divBdr>
        <w:top w:val="none" w:sz="0" w:space="0" w:color="auto"/>
        <w:left w:val="none" w:sz="0" w:space="0" w:color="auto"/>
        <w:bottom w:val="none" w:sz="0" w:space="0" w:color="auto"/>
        <w:right w:val="none" w:sz="0" w:space="0" w:color="auto"/>
      </w:divBdr>
      <w:divsChild>
        <w:div w:id="60372132">
          <w:marLeft w:val="720"/>
          <w:marRight w:val="0"/>
          <w:marTop w:val="0"/>
          <w:marBottom w:val="0"/>
          <w:divBdr>
            <w:top w:val="none" w:sz="0" w:space="0" w:color="auto"/>
            <w:left w:val="none" w:sz="0" w:space="0" w:color="auto"/>
            <w:bottom w:val="none" w:sz="0" w:space="0" w:color="auto"/>
            <w:right w:val="none" w:sz="0" w:space="0" w:color="auto"/>
          </w:divBdr>
        </w:div>
        <w:div w:id="1535727098">
          <w:marLeft w:val="0"/>
          <w:marRight w:val="0"/>
          <w:marTop w:val="0"/>
          <w:marBottom w:val="0"/>
          <w:divBdr>
            <w:top w:val="none" w:sz="0" w:space="0" w:color="auto"/>
            <w:left w:val="none" w:sz="0" w:space="0" w:color="auto"/>
            <w:bottom w:val="none" w:sz="0" w:space="0" w:color="auto"/>
            <w:right w:val="none" w:sz="0" w:space="0" w:color="auto"/>
          </w:divBdr>
        </w:div>
      </w:divsChild>
    </w:div>
    <w:div w:id="425151639">
      <w:bodyDiv w:val="1"/>
      <w:marLeft w:val="0"/>
      <w:marRight w:val="0"/>
      <w:marTop w:val="0"/>
      <w:marBottom w:val="0"/>
      <w:divBdr>
        <w:top w:val="none" w:sz="0" w:space="0" w:color="auto"/>
        <w:left w:val="none" w:sz="0" w:space="0" w:color="auto"/>
        <w:bottom w:val="none" w:sz="0" w:space="0" w:color="auto"/>
        <w:right w:val="none" w:sz="0" w:space="0" w:color="auto"/>
      </w:divBdr>
    </w:div>
    <w:div w:id="441613618">
      <w:bodyDiv w:val="1"/>
      <w:marLeft w:val="0"/>
      <w:marRight w:val="0"/>
      <w:marTop w:val="0"/>
      <w:marBottom w:val="0"/>
      <w:divBdr>
        <w:top w:val="none" w:sz="0" w:space="0" w:color="auto"/>
        <w:left w:val="none" w:sz="0" w:space="0" w:color="auto"/>
        <w:bottom w:val="none" w:sz="0" w:space="0" w:color="auto"/>
        <w:right w:val="none" w:sz="0" w:space="0" w:color="auto"/>
      </w:divBdr>
    </w:div>
    <w:div w:id="546602838">
      <w:bodyDiv w:val="1"/>
      <w:marLeft w:val="0"/>
      <w:marRight w:val="0"/>
      <w:marTop w:val="0"/>
      <w:marBottom w:val="0"/>
      <w:divBdr>
        <w:top w:val="none" w:sz="0" w:space="0" w:color="auto"/>
        <w:left w:val="none" w:sz="0" w:space="0" w:color="auto"/>
        <w:bottom w:val="none" w:sz="0" w:space="0" w:color="auto"/>
        <w:right w:val="none" w:sz="0" w:space="0" w:color="auto"/>
      </w:divBdr>
    </w:div>
    <w:div w:id="588348576">
      <w:bodyDiv w:val="1"/>
      <w:marLeft w:val="0"/>
      <w:marRight w:val="0"/>
      <w:marTop w:val="0"/>
      <w:marBottom w:val="0"/>
      <w:divBdr>
        <w:top w:val="none" w:sz="0" w:space="0" w:color="auto"/>
        <w:left w:val="none" w:sz="0" w:space="0" w:color="auto"/>
        <w:bottom w:val="none" w:sz="0" w:space="0" w:color="auto"/>
        <w:right w:val="none" w:sz="0" w:space="0" w:color="auto"/>
      </w:divBdr>
    </w:div>
    <w:div w:id="9810823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6849674">
          <w:marLeft w:val="0"/>
          <w:marRight w:val="0"/>
          <w:marTop w:val="0"/>
          <w:marBottom w:val="0"/>
          <w:divBdr>
            <w:top w:val="none" w:sz="0" w:space="0" w:color="auto"/>
            <w:left w:val="none" w:sz="0" w:space="0" w:color="auto"/>
            <w:bottom w:val="none" w:sz="0" w:space="0" w:color="auto"/>
            <w:right w:val="none" w:sz="0" w:space="0" w:color="auto"/>
          </w:divBdr>
        </w:div>
        <w:div w:id="209195234">
          <w:marLeft w:val="0"/>
          <w:marRight w:val="0"/>
          <w:marTop w:val="0"/>
          <w:marBottom w:val="0"/>
          <w:divBdr>
            <w:top w:val="none" w:sz="0" w:space="0" w:color="auto"/>
            <w:left w:val="none" w:sz="0" w:space="0" w:color="auto"/>
            <w:bottom w:val="none" w:sz="0" w:space="0" w:color="auto"/>
            <w:right w:val="none" w:sz="0" w:space="0" w:color="auto"/>
          </w:divBdr>
        </w:div>
        <w:div w:id="656149788">
          <w:marLeft w:val="0"/>
          <w:marRight w:val="0"/>
          <w:marTop w:val="0"/>
          <w:marBottom w:val="0"/>
          <w:divBdr>
            <w:top w:val="none" w:sz="0" w:space="0" w:color="auto"/>
            <w:left w:val="none" w:sz="0" w:space="0" w:color="auto"/>
            <w:bottom w:val="none" w:sz="0" w:space="0" w:color="auto"/>
            <w:right w:val="none" w:sz="0" w:space="0" w:color="auto"/>
          </w:divBdr>
        </w:div>
        <w:div w:id="910390443">
          <w:marLeft w:val="0"/>
          <w:marRight w:val="0"/>
          <w:marTop w:val="0"/>
          <w:marBottom w:val="0"/>
          <w:divBdr>
            <w:top w:val="none" w:sz="0" w:space="0" w:color="auto"/>
            <w:left w:val="none" w:sz="0" w:space="0" w:color="auto"/>
            <w:bottom w:val="none" w:sz="0" w:space="0" w:color="auto"/>
            <w:right w:val="none" w:sz="0" w:space="0" w:color="auto"/>
          </w:divBdr>
          <w:divsChild>
            <w:div w:id="896933358">
              <w:marLeft w:val="0"/>
              <w:marRight w:val="0"/>
              <w:marTop w:val="0"/>
              <w:marBottom w:val="0"/>
              <w:divBdr>
                <w:top w:val="none" w:sz="0" w:space="0" w:color="auto"/>
                <w:left w:val="none" w:sz="0" w:space="0" w:color="auto"/>
                <w:bottom w:val="none" w:sz="0" w:space="0" w:color="auto"/>
                <w:right w:val="none" w:sz="0" w:space="0" w:color="auto"/>
              </w:divBdr>
              <w:divsChild>
                <w:div w:id="20039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328">
          <w:marLeft w:val="0"/>
          <w:marRight w:val="0"/>
          <w:marTop w:val="0"/>
          <w:marBottom w:val="0"/>
          <w:divBdr>
            <w:top w:val="none" w:sz="0" w:space="0" w:color="auto"/>
            <w:left w:val="none" w:sz="0" w:space="0" w:color="auto"/>
            <w:bottom w:val="none" w:sz="0" w:space="0" w:color="auto"/>
            <w:right w:val="none" w:sz="0" w:space="0" w:color="auto"/>
          </w:divBdr>
        </w:div>
        <w:div w:id="1844470650">
          <w:marLeft w:val="0"/>
          <w:marRight w:val="0"/>
          <w:marTop w:val="0"/>
          <w:marBottom w:val="0"/>
          <w:divBdr>
            <w:top w:val="none" w:sz="0" w:space="0" w:color="auto"/>
            <w:left w:val="none" w:sz="0" w:space="0" w:color="auto"/>
            <w:bottom w:val="none" w:sz="0" w:space="0" w:color="auto"/>
            <w:right w:val="none" w:sz="0" w:space="0" w:color="auto"/>
          </w:divBdr>
          <w:divsChild>
            <w:div w:id="585457483">
              <w:marLeft w:val="0"/>
              <w:marRight w:val="0"/>
              <w:marTop w:val="0"/>
              <w:marBottom w:val="0"/>
              <w:divBdr>
                <w:top w:val="none" w:sz="0" w:space="0" w:color="auto"/>
                <w:left w:val="none" w:sz="0" w:space="0" w:color="auto"/>
                <w:bottom w:val="none" w:sz="0" w:space="0" w:color="auto"/>
                <w:right w:val="none" w:sz="0" w:space="0" w:color="auto"/>
              </w:divBdr>
              <w:divsChild>
                <w:div w:id="11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581">
          <w:marLeft w:val="0"/>
          <w:marRight w:val="0"/>
          <w:marTop w:val="0"/>
          <w:marBottom w:val="0"/>
          <w:divBdr>
            <w:top w:val="none" w:sz="0" w:space="0" w:color="auto"/>
            <w:left w:val="none" w:sz="0" w:space="0" w:color="auto"/>
            <w:bottom w:val="none" w:sz="0" w:space="0" w:color="auto"/>
            <w:right w:val="none" w:sz="0" w:space="0" w:color="auto"/>
          </w:divBdr>
        </w:div>
        <w:div w:id="2064675006">
          <w:marLeft w:val="0"/>
          <w:marRight w:val="0"/>
          <w:marTop w:val="0"/>
          <w:marBottom w:val="0"/>
          <w:divBdr>
            <w:top w:val="none" w:sz="0" w:space="0" w:color="auto"/>
            <w:left w:val="none" w:sz="0" w:space="0" w:color="auto"/>
            <w:bottom w:val="none" w:sz="0" w:space="0" w:color="auto"/>
            <w:right w:val="none" w:sz="0" w:space="0" w:color="auto"/>
          </w:divBdr>
          <w:divsChild>
            <w:div w:id="293682772">
              <w:marLeft w:val="0"/>
              <w:marRight w:val="0"/>
              <w:marTop w:val="0"/>
              <w:marBottom w:val="0"/>
              <w:divBdr>
                <w:top w:val="none" w:sz="0" w:space="0" w:color="auto"/>
                <w:left w:val="none" w:sz="0" w:space="0" w:color="auto"/>
                <w:bottom w:val="none" w:sz="0" w:space="0" w:color="auto"/>
                <w:right w:val="none" w:sz="0" w:space="0" w:color="auto"/>
              </w:divBdr>
            </w:div>
            <w:div w:id="1590456338">
              <w:marLeft w:val="0"/>
              <w:marRight w:val="0"/>
              <w:marTop w:val="0"/>
              <w:marBottom w:val="0"/>
              <w:divBdr>
                <w:top w:val="none" w:sz="0" w:space="0" w:color="auto"/>
                <w:left w:val="none" w:sz="0" w:space="0" w:color="auto"/>
                <w:bottom w:val="none" w:sz="0" w:space="0" w:color="auto"/>
                <w:right w:val="none" w:sz="0" w:space="0" w:color="auto"/>
              </w:divBdr>
              <w:divsChild>
                <w:div w:id="1127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577">
      <w:bodyDiv w:val="1"/>
      <w:marLeft w:val="0"/>
      <w:marRight w:val="0"/>
      <w:marTop w:val="0"/>
      <w:marBottom w:val="0"/>
      <w:divBdr>
        <w:top w:val="none" w:sz="0" w:space="0" w:color="auto"/>
        <w:left w:val="none" w:sz="0" w:space="0" w:color="auto"/>
        <w:bottom w:val="none" w:sz="0" w:space="0" w:color="auto"/>
        <w:right w:val="none" w:sz="0" w:space="0" w:color="auto"/>
      </w:divBdr>
      <w:divsChild>
        <w:div w:id="1014529565">
          <w:marLeft w:val="0"/>
          <w:marRight w:val="0"/>
          <w:marTop w:val="0"/>
          <w:marBottom w:val="0"/>
          <w:divBdr>
            <w:top w:val="none" w:sz="0" w:space="0" w:color="auto"/>
            <w:left w:val="none" w:sz="0" w:space="0" w:color="auto"/>
            <w:bottom w:val="none" w:sz="0" w:space="0" w:color="auto"/>
            <w:right w:val="none" w:sz="0" w:space="0" w:color="auto"/>
          </w:divBdr>
        </w:div>
        <w:div w:id="1130903220">
          <w:marLeft w:val="720"/>
          <w:marRight w:val="0"/>
          <w:marTop w:val="0"/>
          <w:marBottom w:val="0"/>
          <w:divBdr>
            <w:top w:val="none" w:sz="0" w:space="0" w:color="auto"/>
            <w:left w:val="none" w:sz="0" w:space="0" w:color="auto"/>
            <w:bottom w:val="none" w:sz="0" w:space="0" w:color="auto"/>
            <w:right w:val="none" w:sz="0" w:space="0" w:color="auto"/>
          </w:divBdr>
        </w:div>
      </w:divsChild>
    </w:div>
    <w:div w:id="1051003767">
      <w:bodyDiv w:val="1"/>
      <w:marLeft w:val="0"/>
      <w:marRight w:val="0"/>
      <w:marTop w:val="0"/>
      <w:marBottom w:val="0"/>
      <w:divBdr>
        <w:top w:val="none" w:sz="0" w:space="0" w:color="auto"/>
        <w:left w:val="none" w:sz="0" w:space="0" w:color="auto"/>
        <w:bottom w:val="none" w:sz="0" w:space="0" w:color="auto"/>
        <w:right w:val="none" w:sz="0" w:space="0" w:color="auto"/>
      </w:divBdr>
    </w:div>
    <w:div w:id="1143885252">
      <w:bodyDiv w:val="1"/>
      <w:marLeft w:val="0"/>
      <w:marRight w:val="0"/>
      <w:marTop w:val="0"/>
      <w:marBottom w:val="0"/>
      <w:divBdr>
        <w:top w:val="none" w:sz="0" w:space="0" w:color="auto"/>
        <w:left w:val="none" w:sz="0" w:space="0" w:color="auto"/>
        <w:bottom w:val="none" w:sz="0" w:space="0" w:color="auto"/>
        <w:right w:val="none" w:sz="0" w:space="0" w:color="auto"/>
      </w:divBdr>
    </w:div>
    <w:div w:id="1291399801">
      <w:bodyDiv w:val="1"/>
      <w:marLeft w:val="0"/>
      <w:marRight w:val="0"/>
      <w:marTop w:val="0"/>
      <w:marBottom w:val="0"/>
      <w:divBdr>
        <w:top w:val="none" w:sz="0" w:space="0" w:color="auto"/>
        <w:left w:val="none" w:sz="0" w:space="0" w:color="auto"/>
        <w:bottom w:val="none" w:sz="0" w:space="0" w:color="auto"/>
        <w:right w:val="none" w:sz="0" w:space="0" w:color="auto"/>
      </w:divBdr>
    </w:div>
    <w:div w:id="1505903317">
      <w:bodyDiv w:val="1"/>
      <w:marLeft w:val="0"/>
      <w:marRight w:val="0"/>
      <w:marTop w:val="0"/>
      <w:marBottom w:val="0"/>
      <w:divBdr>
        <w:top w:val="none" w:sz="0" w:space="0" w:color="auto"/>
        <w:left w:val="none" w:sz="0" w:space="0" w:color="auto"/>
        <w:bottom w:val="none" w:sz="0" w:space="0" w:color="auto"/>
        <w:right w:val="none" w:sz="0" w:space="0" w:color="auto"/>
      </w:divBdr>
    </w:div>
    <w:div w:id="1574123897">
      <w:bodyDiv w:val="1"/>
      <w:marLeft w:val="0"/>
      <w:marRight w:val="0"/>
      <w:marTop w:val="0"/>
      <w:marBottom w:val="0"/>
      <w:divBdr>
        <w:top w:val="none" w:sz="0" w:space="0" w:color="auto"/>
        <w:left w:val="none" w:sz="0" w:space="0" w:color="auto"/>
        <w:bottom w:val="none" w:sz="0" w:space="0" w:color="auto"/>
        <w:right w:val="none" w:sz="0" w:space="0" w:color="auto"/>
      </w:divBdr>
    </w:div>
    <w:div w:id="1843162494">
      <w:bodyDiv w:val="1"/>
      <w:marLeft w:val="0"/>
      <w:marRight w:val="0"/>
      <w:marTop w:val="0"/>
      <w:marBottom w:val="0"/>
      <w:divBdr>
        <w:top w:val="none" w:sz="0" w:space="0" w:color="auto"/>
        <w:left w:val="none" w:sz="0" w:space="0" w:color="auto"/>
        <w:bottom w:val="none" w:sz="0" w:space="0" w:color="auto"/>
        <w:right w:val="none" w:sz="0" w:space="0" w:color="auto"/>
      </w:divBdr>
    </w:div>
    <w:div w:id="1908761934">
      <w:bodyDiv w:val="1"/>
      <w:marLeft w:val="0"/>
      <w:marRight w:val="0"/>
      <w:marTop w:val="0"/>
      <w:marBottom w:val="0"/>
      <w:divBdr>
        <w:top w:val="none" w:sz="0" w:space="0" w:color="auto"/>
        <w:left w:val="none" w:sz="0" w:space="0" w:color="auto"/>
        <w:bottom w:val="none" w:sz="0" w:space="0" w:color="auto"/>
        <w:right w:val="none" w:sz="0" w:space="0" w:color="auto"/>
      </w:divBdr>
    </w:div>
    <w:div w:id="19816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2.jpg"/><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EB4E-3539-4B81-9435-F5F93210D717}">
  <ds:schemaRefs>
    <ds:schemaRef ds:uri="http://schemas.microsoft.com/sharepoint/v3/contenttype/forms"/>
  </ds:schemaRefs>
</ds:datastoreItem>
</file>

<file path=customXml/itemProps2.xml><?xml version="1.0" encoding="utf-8"?>
<ds:datastoreItem xmlns:ds="http://schemas.openxmlformats.org/officeDocument/2006/customXml" ds:itemID="{362A41B0-8969-47A4-9D11-66BC6AC5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CD3196-C32D-489F-9F6E-D17A8935A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F93BB-A301-4747-81BF-73A9B0A0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130</Pages>
  <Words>47187</Words>
  <Characters>268971</Characters>
  <Application>Microsoft Office Word</Application>
  <DocSecurity>0</DocSecurity>
  <Lines>2241</Lines>
  <Paragraphs>631</Paragraphs>
  <ScaleCrop>false</ScaleCrop>
  <HeadingPairs>
    <vt:vector size="2" baseType="variant">
      <vt:variant>
        <vt:lpstr>Title</vt:lpstr>
      </vt:variant>
      <vt:variant>
        <vt:i4>1</vt:i4>
      </vt:variant>
    </vt:vector>
  </HeadingPairs>
  <TitlesOfParts>
    <vt:vector size="1" baseType="lpstr">
      <vt:lpstr>MODEL CIVIL AVIATION REGULATIONS PART 9</vt:lpstr>
    </vt:vector>
  </TitlesOfParts>
  <Company>FAA/AVS</Company>
  <LinksUpToDate>false</LinksUpToDate>
  <CharactersWithSpaces>315527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9</dc:title>
  <dc:subject/>
  <dc:creator>WILSON, MICHELLE</dc:creator>
  <cp:keywords>Air Operator Certification and Administration</cp:keywords>
  <dc:description/>
  <cp:lastModifiedBy>Ferguson, Elias</cp:lastModifiedBy>
  <cp:revision>18</cp:revision>
  <cp:lastPrinted>2019-08-05T09:34:00Z</cp:lastPrinted>
  <dcterms:created xsi:type="dcterms:W3CDTF">2020-11-02T16:49:00Z</dcterms:created>
  <dcterms:modified xsi:type="dcterms:W3CDTF">2021-02-19T05:54:00Z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f708bd41-ab36-480a-840b-3c68a5df7e5e</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2020-11-04T06:53:56.1550104Z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0db4196f-a757-4c50-ac37-3ef56ede58f1</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