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95" w:rsidRPr="0015318E" w:rsidRDefault="00375C95" w:rsidP="00375C95">
      <w:pPr>
        <w:jc w:val="center"/>
        <w:rPr>
          <w:b/>
        </w:rPr>
      </w:pPr>
      <w:r w:rsidRPr="0015318E">
        <w:rPr>
          <w:b/>
        </w:rPr>
        <w:t>ACTION LIST OF THE</w:t>
      </w:r>
    </w:p>
    <w:p w:rsidR="00375C95" w:rsidRPr="0015318E" w:rsidRDefault="00375C95" w:rsidP="00375C95">
      <w:pPr>
        <w:jc w:val="center"/>
        <w:rPr>
          <w:b/>
        </w:rPr>
      </w:pPr>
      <w:r w:rsidRPr="0015318E">
        <w:rPr>
          <w:b/>
        </w:rPr>
        <w:t>TRANS-REGIONAL AIRSPACE AND SUPPORTING ATM SYSTEMS STEERING GROUP (TRASAS)</w:t>
      </w:r>
    </w:p>
    <w:p w:rsidR="00375C95" w:rsidRPr="0015318E" w:rsidRDefault="00375C95" w:rsidP="00375C95">
      <w:pPr>
        <w:jc w:val="center"/>
        <w:rPr>
          <w:b/>
          <w:i/>
          <w:spacing w:val="-2"/>
        </w:rPr>
      </w:pPr>
    </w:p>
    <w:tbl>
      <w:tblPr>
        <w:tblW w:w="0" w:type="auto"/>
        <w:jc w:val="center"/>
        <w:tblLayout w:type="fixed"/>
        <w:tblCellMar>
          <w:left w:w="118" w:type="dxa"/>
          <w:right w:w="118" w:type="dxa"/>
        </w:tblCellMar>
        <w:tblLook w:val="0000"/>
      </w:tblPr>
      <w:tblGrid>
        <w:gridCol w:w="798"/>
        <w:gridCol w:w="2693"/>
        <w:gridCol w:w="1560"/>
        <w:gridCol w:w="1275"/>
        <w:gridCol w:w="3491"/>
        <w:tblGridChange w:id="0">
          <w:tblGrid>
            <w:gridCol w:w="50"/>
            <w:gridCol w:w="748"/>
            <w:gridCol w:w="50"/>
            <w:gridCol w:w="2643"/>
            <w:gridCol w:w="50"/>
            <w:gridCol w:w="1510"/>
            <w:gridCol w:w="50"/>
            <w:gridCol w:w="1225"/>
            <w:gridCol w:w="50"/>
            <w:gridCol w:w="3441"/>
            <w:gridCol w:w="50"/>
          </w:tblGrid>
        </w:tblGridChange>
      </w:tblGrid>
      <w:tr w:rsidR="00AC5793" w:rsidTr="00AC5793">
        <w:trPr>
          <w:trHeight w:val="609"/>
          <w:tblHeader/>
          <w:jc w:val="center"/>
        </w:trPr>
        <w:tc>
          <w:tcPr>
            <w:tcW w:w="79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C5793" w:rsidRDefault="00AC5793" w:rsidP="00E01C11">
            <w:pPr>
              <w:suppressAutoHyphens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Task No.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AC5793" w:rsidRDefault="00AC5793" w:rsidP="00E01C11">
            <w:pPr>
              <w:suppressAutoHyphens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Task Description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AC5793" w:rsidRDefault="00AC5793" w:rsidP="00E01C11">
            <w:pPr>
              <w:suppressAutoHyphens/>
              <w:rPr>
                <w:b/>
                <w:spacing w:val="-2"/>
              </w:rPr>
            </w:pPr>
            <w:r>
              <w:rPr>
                <w:b/>
                <w:spacing w:val="-2"/>
              </w:rPr>
              <w:t>Action by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AC5793" w:rsidRDefault="00AC5793" w:rsidP="00E01C11">
            <w:pPr>
              <w:suppressAutoHyphens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Target Date</w:t>
            </w:r>
          </w:p>
        </w:tc>
        <w:tc>
          <w:tcPr>
            <w:tcW w:w="34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C5793" w:rsidRDefault="00AC5793" w:rsidP="00E01C11">
            <w:pPr>
              <w:suppressAutoHyphens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t>Progress / Remarks</w:t>
            </w:r>
          </w:p>
        </w:tc>
      </w:tr>
      <w:tr w:rsidR="00AC5793" w:rsidTr="00AC5793">
        <w:trPr>
          <w:jc w:val="center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center"/>
              <w:rPr>
                <w:spacing w:val="-2"/>
              </w:rPr>
            </w:pPr>
            <w:r>
              <w:rPr>
                <w:spacing w:val="-2"/>
              </w:rPr>
              <w:t>1/1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Opening of new routes and improved efficiency of the current routes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Pr="002D491D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  <w:lang w:val="da-DK"/>
              </w:rPr>
            </w:pPr>
            <w:r w:rsidRPr="002D491D">
              <w:rPr>
                <w:spacing w:val="-2"/>
                <w:lang w:val="da-DK"/>
              </w:rPr>
              <w:t>PIRGs, CPWG, CMRI, States, IOs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Pr="002D491D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  <w:lang w:val="da-DK"/>
              </w:rPr>
            </w:pPr>
            <w:del w:id="1" w:author="gfirican" w:date="2010-10-20T13:22:00Z">
              <w:r w:rsidDel="00987AEA">
                <w:rPr>
                  <w:spacing w:val="-2"/>
                  <w:lang w:val="da-DK"/>
                </w:rPr>
                <w:delText>2007-2010</w:delText>
              </w:r>
            </w:del>
            <w:ins w:id="2" w:author="gfirican" w:date="2010-10-20T13:22:00Z">
              <w:r w:rsidR="00987AEA">
                <w:rPr>
                  <w:spacing w:val="-2"/>
                  <w:lang w:val="da-DK"/>
                </w:rPr>
                <w:t>2011-2015</w:t>
              </w:r>
            </w:ins>
            <w:r>
              <w:rPr>
                <w:spacing w:val="-2"/>
                <w:lang w:val="da-DK"/>
              </w:rPr>
              <w:t xml:space="preserve"> onwards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On-going</w:t>
            </w:r>
            <w:ins w:id="3" w:author="gfirican" w:date="2010-10-20T13:22:00Z">
              <w:r w:rsidR="00987AEA">
                <w:rPr>
                  <w:spacing w:val="-2"/>
                </w:rPr>
                <w:t>; Still valid</w:t>
              </w:r>
            </w:ins>
          </w:p>
        </w:tc>
      </w:tr>
      <w:tr w:rsidR="00AC5793" w:rsidTr="00AC5793">
        <w:trPr>
          <w:jc w:val="center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center"/>
              <w:rPr>
                <w:spacing w:val="-2"/>
              </w:rPr>
            </w:pPr>
            <w:r>
              <w:rPr>
                <w:spacing w:val="-2"/>
              </w:rPr>
              <w:t>1/2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Improvement of the air navigation services coverage and hours of operations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States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2007-2010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C5793" w:rsidRPr="00D84F94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bCs/>
                <w:spacing w:val="-2"/>
              </w:rPr>
            </w:pPr>
            <w:r w:rsidRPr="00D84F94">
              <w:rPr>
                <w:bCs/>
                <w:spacing w:val="-2"/>
              </w:rPr>
              <w:t xml:space="preserve">RF report: </w:t>
            </w:r>
            <w:r>
              <w:rPr>
                <w:bCs/>
                <w:spacing w:val="-2"/>
              </w:rPr>
              <w:t xml:space="preserve">Additional </w:t>
            </w:r>
            <w:r w:rsidRPr="00D84F94">
              <w:rPr>
                <w:bCs/>
                <w:spacing w:val="-2"/>
              </w:rPr>
              <w:t>airspace and new routes became available 24/7.  Several other FIRs to become 24/7 by September 2008. Further improvement expected through the FIR consolidation process.</w:t>
            </w:r>
          </w:p>
          <w:p w:rsidR="00AC5793" w:rsidRDefault="00987AEA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ins w:id="4" w:author="gfirican" w:date="2010-10-20T13:22:00Z">
              <w:r>
                <w:rPr>
                  <w:spacing w:val="-2"/>
                </w:rPr>
                <w:t>Completed</w:t>
              </w:r>
            </w:ins>
          </w:p>
        </w:tc>
      </w:tr>
      <w:tr w:rsidR="00AC5793" w:rsidTr="00AC5793">
        <w:trPr>
          <w:jc w:val="center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center"/>
              <w:rPr>
                <w:spacing w:val="-2"/>
              </w:rPr>
            </w:pPr>
            <w:r>
              <w:rPr>
                <w:spacing w:val="-2"/>
              </w:rPr>
              <w:t>1/3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ACC consolidation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States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RF – 2007-2015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RF – ACC consolidation on-going; expected to be finalised by 2015</w:t>
            </w:r>
          </w:p>
        </w:tc>
      </w:tr>
      <w:tr w:rsidR="00AC5793" w:rsidTr="00AC5793">
        <w:trPr>
          <w:jc w:val="center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center"/>
              <w:rPr>
                <w:spacing w:val="-2"/>
              </w:rPr>
            </w:pPr>
            <w:r>
              <w:rPr>
                <w:spacing w:val="-2"/>
              </w:rPr>
              <w:t>1/4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Implementation of RVSM in </w:t>
            </w:r>
            <w:smartTag w:uri="urn:schemas-microsoft-com:office:smarttags" w:element="country-region">
              <w:r>
                <w:rPr>
                  <w:spacing w:val="-2"/>
                </w:rPr>
                <w:t>China</w:t>
              </w:r>
            </w:smartTag>
            <w:r>
              <w:rPr>
                <w:spacing w:val="-2"/>
              </w:rPr>
              <w:t xml:space="preserve">,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pacing w:val="-2"/>
                  </w:rPr>
                  <w:t>Russian Federation</w:t>
                </w:r>
              </w:smartTag>
            </w:smartTag>
            <w:r>
              <w:rPr>
                <w:spacing w:val="-2"/>
              </w:rPr>
              <w:t xml:space="preserve"> (RF) and other States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RF, States, PIRGs, ICAO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987AEA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RF (</w:t>
            </w:r>
            <w:del w:id="5" w:author="gfirican" w:date="2010-10-20T13:23:00Z">
              <w:r w:rsidDel="00987AEA">
                <w:rPr>
                  <w:spacing w:val="-2"/>
                </w:rPr>
                <w:delText>TBD</w:delText>
              </w:r>
            </w:del>
            <w:ins w:id="6" w:author="gfirican" w:date="2010-10-20T13:23:00Z">
              <w:r w:rsidR="00987AEA">
                <w:rPr>
                  <w:spacing w:val="-2"/>
                </w:rPr>
                <w:t>2011</w:t>
              </w:r>
            </w:ins>
            <w:r>
              <w:rPr>
                <w:spacing w:val="-2"/>
              </w:rPr>
              <w:t>)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ins w:id="7" w:author="gfirican" w:date="2010-10-20T13:23:00Z"/>
                <w:spacing w:val="-2"/>
              </w:rPr>
            </w:pPr>
            <w:del w:id="8" w:author="gfirican" w:date="2010-10-20T13:23:00Z">
              <w:r w:rsidDel="00987AEA">
                <w:rPr>
                  <w:spacing w:val="-2"/>
                </w:rPr>
                <w:delText xml:space="preserve">RF – Target date to be confirmed by the end of 2008 </w:delText>
              </w:r>
            </w:del>
          </w:p>
          <w:p w:rsidR="00987AEA" w:rsidRDefault="00987AEA" w:rsidP="00E01C11">
            <w:pPr>
              <w:suppressAutoHyphens/>
              <w:spacing w:before="100" w:beforeAutospacing="1" w:after="100" w:afterAutospacing="1"/>
              <w:jc w:val="left"/>
              <w:rPr>
                <w:ins w:id="9" w:author="gfirican" w:date="2010-10-20T13:23:00Z"/>
                <w:spacing w:val="-2"/>
              </w:rPr>
            </w:pPr>
            <w:ins w:id="10" w:author="gfirican" w:date="2010-10-20T13:23:00Z">
              <w:r>
                <w:rPr>
                  <w:spacing w:val="-2"/>
                </w:rPr>
                <w:t>China – completed</w:t>
              </w:r>
            </w:ins>
          </w:p>
          <w:p w:rsidR="00987AEA" w:rsidRDefault="00987AEA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ins w:id="11" w:author="gfirican" w:date="2010-10-20T13:23:00Z">
              <w:r>
                <w:rPr>
                  <w:spacing w:val="-2"/>
                </w:rPr>
                <w:t>RF and EURASIA States – November 2011</w:t>
              </w:r>
            </w:ins>
          </w:p>
        </w:tc>
      </w:tr>
      <w:tr w:rsidR="00AC5793" w:rsidTr="00AC5793">
        <w:trPr>
          <w:jc w:val="center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center"/>
              <w:rPr>
                <w:spacing w:val="-2"/>
              </w:rPr>
            </w:pPr>
            <w:r>
              <w:rPr>
                <w:spacing w:val="-2"/>
              </w:rPr>
              <w:t>1/5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Develop improved ATFM tools to be shared amongst States concerned until target capacity is met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PIRGs, States, ANSPs, CPWG, TRASAS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del w:id="12" w:author="gfirican" w:date="2010-10-20T13:23:00Z">
              <w:r w:rsidDel="00FA671E">
                <w:rPr>
                  <w:spacing w:val="-2"/>
                </w:rPr>
                <w:delText>2007-2010</w:delText>
              </w:r>
            </w:del>
            <w:ins w:id="13" w:author="gfirican" w:date="2010-10-20T13:23:00Z">
              <w:r w:rsidR="00FA671E">
                <w:rPr>
                  <w:spacing w:val="-2"/>
                </w:rPr>
                <w:t>2011-2015</w:t>
              </w:r>
            </w:ins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ins w:id="14" w:author="gfirican" w:date="2010-10-20T13:23:00Z"/>
                <w:bCs/>
                <w:spacing w:val="-2"/>
              </w:rPr>
            </w:pPr>
            <w:r w:rsidRPr="003B2240">
              <w:rPr>
                <w:bCs/>
                <w:spacing w:val="-2"/>
              </w:rPr>
              <w:t xml:space="preserve">Stakeholders concerned to investigate the applicability of </w:t>
            </w:r>
            <w:r>
              <w:rPr>
                <w:bCs/>
                <w:spacing w:val="-2"/>
              </w:rPr>
              <w:t xml:space="preserve">BOBCAT </w:t>
            </w:r>
            <w:r w:rsidRPr="003B2240">
              <w:rPr>
                <w:bCs/>
                <w:spacing w:val="-2"/>
              </w:rPr>
              <w:t xml:space="preserve"> system and tools</w:t>
            </w:r>
          </w:p>
          <w:p w:rsidR="00FA671E" w:rsidRPr="003B2240" w:rsidRDefault="00FA671E" w:rsidP="00FA671E">
            <w:pPr>
              <w:suppressAutoHyphens/>
              <w:spacing w:before="100" w:beforeAutospacing="1" w:after="100" w:afterAutospacing="1"/>
              <w:jc w:val="left"/>
              <w:rPr>
                <w:bCs/>
                <w:spacing w:val="-2"/>
              </w:rPr>
            </w:pPr>
            <w:ins w:id="15" w:author="gfirican" w:date="2010-10-20T13:23:00Z">
              <w:r>
                <w:rPr>
                  <w:bCs/>
                  <w:spacing w:val="-2"/>
                </w:rPr>
                <w:t xml:space="preserve">Still valid; cooperation between </w:t>
              </w:r>
            </w:ins>
            <w:ins w:id="16" w:author="visitor5" w:date="2010-10-20T14:54:00Z">
              <w:r w:rsidR="00DD05B4">
                <w:rPr>
                  <w:bCs/>
                  <w:spacing w:val="-2"/>
                </w:rPr>
                <w:t xml:space="preserve">EUROCONTROL </w:t>
              </w:r>
            </w:ins>
            <w:ins w:id="17" w:author="gfirican" w:date="2010-10-20T13:23:00Z">
              <w:r>
                <w:rPr>
                  <w:bCs/>
                  <w:spacing w:val="-2"/>
                </w:rPr>
                <w:t>CFMU and M</w:t>
              </w:r>
            </w:ins>
            <w:ins w:id="18" w:author="gfirican" w:date="2010-10-20T13:25:00Z">
              <w:r>
                <w:rPr>
                  <w:bCs/>
                  <w:spacing w:val="-2"/>
                </w:rPr>
                <w:t>ATMC (RF) resumed with intention to involve EURASIA Council and B</w:t>
              </w:r>
            </w:ins>
            <w:ins w:id="19" w:author="gfirican" w:date="2010-10-20T13:26:00Z">
              <w:r>
                <w:rPr>
                  <w:bCs/>
                  <w:spacing w:val="-2"/>
                </w:rPr>
                <w:t>O</w:t>
              </w:r>
            </w:ins>
            <w:ins w:id="20" w:author="gfirican" w:date="2010-10-20T13:25:00Z">
              <w:r>
                <w:rPr>
                  <w:bCs/>
                  <w:spacing w:val="-2"/>
                </w:rPr>
                <w:t>BCAT</w:t>
              </w:r>
            </w:ins>
          </w:p>
        </w:tc>
      </w:tr>
      <w:tr w:rsidR="00AC5793" w:rsidTr="00AC5793">
        <w:trPr>
          <w:jc w:val="center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center"/>
              <w:rPr>
                <w:spacing w:val="-2"/>
              </w:rPr>
            </w:pPr>
            <w:r>
              <w:rPr>
                <w:spacing w:val="-2"/>
              </w:rPr>
              <w:t>1/6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Ensure improved surveillance and communications in the Northern Airspace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NATSPG, States, ANSPs,  TRASAS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2007-2015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ins w:id="21" w:author="gfirican" w:date="2010-10-20T13:27:00Z"/>
                <w:bCs/>
                <w:spacing w:val="-2"/>
              </w:rPr>
            </w:pPr>
            <w:r w:rsidRPr="003B2240">
              <w:rPr>
                <w:bCs/>
                <w:spacing w:val="-2"/>
              </w:rPr>
              <w:t>No significant progress noted – TRASAS invited NAT SPG to establish TF consisting of stakeholders concerned providing services over 80N [</w:t>
            </w:r>
            <w:smartTag w:uri="urn:schemas-microsoft-com:office:smarttags" w:element="country-region">
              <w:r w:rsidRPr="003B2240">
                <w:rPr>
                  <w:bCs/>
                  <w:spacing w:val="-2"/>
                </w:rPr>
                <w:t>Iceland</w:t>
              </w:r>
            </w:smartTag>
            <w:r w:rsidRPr="003B2240">
              <w:rPr>
                <w:bCs/>
                <w:spacing w:val="-2"/>
              </w:rPr>
              <w:t xml:space="preserve">, </w:t>
            </w:r>
            <w:smartTag w:uri="urn:schemas-microsoft-com:office:smarttags" w:element="country-region">
              <w:r w:rsidRPr="003B2240">
                <w:rPr>
                  <w:bCs/>
                  <w:spacing w:val="-2"/>
                </w:rPr>
                <w:t>Canada</w:t>
              </w:r>
            </w:smartTag>
            <w:r w:rsidRPr="003B2240">
              <w:rPr>
                <w:bCs/>
                <w:spacing w:val="-2"/>
              </w:rPr>
              <w:t xml:space="preserve">, </w:t>
            </w:r>
            <w:smartTag w:uri="urn:schemas-microsoft-com:office:smarttags" w:element="country-region">
              <w:smartTag w:uri="urn:schemas-microsoft-com:office:smarttags" w:element="place">
                <w:r w:rsidRPr="003B2240">
                  <w:rPr>
                    <w:bCs/>
                    <w:spacing w:val="-2"/>
                  </w:rPr>
                  <w:t>USA</w:t>
                </w:r>
              </w:smartTag>
            </w:smartTag>
            <w:r w:rsidRPr="003B2240">
              <w:rPr>
                <w:bCs/>
                <w:spacing w:val="-2"/>
              </w:rPr>
              <w:t xml:space="preserve">, RF &amp; Norway] to assess existing communication infrastructure and propose a way forward. RF to be invited formally to participate. </w:t>
            </w:r>
            <w:r w:rsidRPr="003B2240">
              <w:rPr>
                <w:bCs/>
                <w:i/>
                <w:iCs/>
                <w:spacing w:val="-2"/>
              </w:rPr>
              <w:t>(TRASAS</w:t>
            </w:r>
            <w:r>
              <w:rPr>
                <w:bCs/>
                <w:i/>
                <w:iCs/>
                <w:spacing w:val="-2"/>
              </w:rPr>
              <w:t>/2 Summary paragraph 6.5 and</w:t>
            </w:r>
            <w:r w:rsidRPr="003B2240">
              <w:rPr>
                <w:bCs/>
                <w:i/>
                <w:iCs/>
                <w:spacing w:val="-2"/>
              </w:rPr>
              <w:t xml:space="preserve"> Conclusion 2/2 refer)</w:t>
            </w:r>
            <w:r w:rsidRPr="003B2240">
              <w:rPr>
                <w:bCs/>
                <w:spacing w:val="-2"/>
              </w:rPr>
              <w:t>.</w:t>
            </w:r>
          </w:p>
          <w:p w:rsidR="00FA671E" w:rsidRDefault="00FA671E" w:rsidP="00E01C11">
            <w:pPr>
              <w:suppressAutoHyphens/>
              <w:spacing w:before="100" w:beforeAutospacing="1" w:after="100" w:afterAutospacing="1"/>
              <w:jc w:val="left"/>
              <w:rPr>
                <w:ins w:id="22" w:author="gfirican" w:date="2010-10-20T13:26:00Z"/>
                <w:bCs/>
                <w:spacing w:val="-2"/>
              </w:rPr>
            </w:pPr>
            <w:ins w:id="23" w:author="gfirican" w:date="2010-10-20T13:27:00Z">
              <w:r>
                <w:rPr>
                  <w:bCs/>
                  <w:spacing w:val="-2"/>
                </w:rPr>
                <w:t xml:space="preserve">- </w:t>
              </w:r>
              <w:r w:rsidRPr="003B2240">
                <w:rPr>
                  <w:bCs/>
                  <w:spacing w:val="-2"/>
                </w:rPr>
                <w:t>assess existing communication infrastructure</w:t>
              </w:r>
              <w:r>
                <w:rPr>
                  <w:bCs/>
                  <w:spacing w:val="-2"/>
                </w:rPr>
                <w:t xml:space="preserve"> - completed</w:t>
              </w:r>
            </w:ins>
          </w:p>
          <w:p w:rsidR="001D0AA8" w:rsidRDefault="00FA671E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ins w:id="24" w:author="gfirican" w:date="2010-10-20T13:27:00Z">
              <w:r>
                <w:rPr>
                  <w:bCs/>
                  <w:spacing w:val="-2"/>
                </w:rPr>
                <w:t xml:space="preserve">- </w:t>
              </w:r>
            </w:ins>
            <w:ins w:id="25" w:author="pcuff" w:date="2010-10-20T14:03:00Z">
              <w:r w:rsidR="00796C7D">
                <w:rPr>
                  <w:bCs/>
                  <w:spacing w:val="-2"/>
                </w:rPr>
                <w:t>further</w:t>
              </w:r>
            </w:ins>
            <w:ins w:id="26" w:author="gfirican" w:date="2010-10-20T13:26:00Z">
              <w:r>
                <w:rPr>
                  <w:bCs/>
                  <w:spacing w:val="-2"/>
                </w:rPr>
                <w:t xml:space="preserve"> activities given to CPWG</w:t>
              </w:r>
            </w:ins>
          </w:p>
        </w:tc>
      </w:tr>
      <w:tr w:rsidR="00AC5793" w:rsidTr="00AC5793">
        <w:trPr>
          <w:cantSplit/>
          <w:jc w:val="center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center"/>
              <w:rPr>
                <w:spacing w:val="-2"/>
              </w:rPr>
            </w:pPr>
            <w:r>
              <w:rPr>
                <w:spacing w:val="-2"/>
              </w:rPr>
              <w:t>1/7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Ensure airport availability for ETOPS aircraft/operations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States, IOs, Manufacturers, TRASAS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2007-2012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C5793" w:rsidRPr="003B2240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bCs/>
                <w:spacing w:val="-2"/>
              </w:rPr>
            </w:pPr>
            <w:r w:rsidRPr="003B2240">
              <w:rPr>
                <w:bCs/>
                <w:spacing w:val="-2"/>
              </w:rPr>
              <w:t xml:space="preserve">No significant developments reported - </w:t>
            </w:r>
            <w:r w:rsidRPr="00E60CA6">
              <w:rPr>
                <w:bCs/>
                <w:spacing w:val="-2"/>
              </w:rPr>
              <w:t xml:space="preserve">competition policies prevent </w:t>
            </w:r>
            <w:smartTag w:uri="urn:schemas-microsoft-com:office:smarttags" w:element="PersonName">
              <w:r w:rsidRPr="003B2240">
                <w:rPr>
                  <w:bCs/>
                  <w:spacing w:val="-2"/>
                </w:rPr>
                <w:t>IATA</w:t>
              </w:r>
            </w:smartTag>
            <w:r w:rsidRPr="003B2240">
              <w:rPr>
                <w:bCs/>
                <w:spacing w:val="-2"/>
              </w:rPr>
              <w:t xml:space="preserve"> and operators </w:t>
            </w:r>
            <w:r>
              <w:rPr>
                <w:bCs/>
                <w:spacing w:val="-2"/>
              </w:rPr>
              <w:t>from</w:t>
            </w:r>
            <w:r w:rsidRPr="003B2240">
              <w:rPr>
                <w:bCs/>
                <w:spacing w:val="-2"/>
              </w:rPr>
              <w:t xml:space="preserve"> provid</w:t>
            </w:r>
            <w:r>
              <w:rPr>
                <w:bCs/>
                <w:spacing w:val="-2"/>
              </w:rPr>
              <w:t>ing</w:t>
            </w:r>
            <w:r w:rsidRPr="003B2240">
              <w:rPr>
                <w:bCs/>
                <w:spacing w:val="-2"/>
              </w:rPr>
              <w:t xml:space="preserve"> predictive information that would be useful to progress this issue.</w:t>
            </w:r>
          </w:p>
          <w:p w:rsidR="00AC5793" w:rsidRPr="003B2240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  <w:lang w:val="en-US"/>
              </w:rPr>
            </w:pPr>
            <w:r w:rsidRPr="003B2240">
              <w:rPr>
                <w:bCs/>
                <w:spacing w:val="-2"/>
              </w:rPr>
              <w:t xml:space="preserve">ICAO invited to provide clarification on emergency and </w:t>
            </w:r>
            <w:r>
              <w:rPr>
                <w:bCs/>
                <w:spacing w:val="-2"/>
              </w:rPr>
              <w:t>alternate airports requirements</w:t>
            </w:r>
            <w:r w:rsidRPr="003B2240">
              <w:rPr>
                <w:bCs/>
                <w:spacing w:val="-2"/>
              </w:rPr>
              <w:t>.</w:t>
            </w:r>
          </w:p>
        </w:tc>
      </w:tr>
      <w:tr w:rsidR="00AC5793" w:rsidTr="00987AEA">
        <w:trPr>
          <w:jc w:val="center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center"/>
              <w:rPr>
                <w:spacing w:val="-2"/>
              </w:rPr>
            </w:pPr>
            <w:r>
              <w:rPr>
                <w:spacing w:val="-2"/>
              </w:rPr>
              <w:t>1/8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Ensure improved access to </w:t>
            </w:r>
            <w:smartTag w:uri="urn:schemas-microsoft-com:office:smarttags" w:element="country-region">
              <w:r>
                <w:rPr>
                  <w:spacing w:val="-2"/>
                </w:rPr>
                <w:t>China</w:t>
              </w:r>
            </w:smartTag>
            <w:r>
              <w:rPr>
                <w:spacing w:val="-2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pacing w:val="-2"/>
                  </w:rPr>
                  <w:t>Russian Federation</w:t>
                </w:r>
              </w:smartTag>
            </w:smartTag>
            <w:r>
              <w:rPr>
                <w:spacing w:val="-2"/>
              </w:rPr>
              <w:t xml:space="preserve"> airspace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r>
              <w:rPr>
                <w:spacing w:val="-2"/>
              </w:rPr>
              <w:t>China, RF, TRASAS</w:t>
            </w:r>
            <w:ins w:id="27" w:author="pcuff" w:date="2010-10-20T14:04:00Z">
              <w:r w:rsidR="00796C7D">
                <w:rPr>
                  <w:spacing w:val="-2"/>
                </w:rPr>
                <w:t>, ICAO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del w:id="28" w:author="gfirican" w:date="2010-10-20T13:28:00Z">
              <w:r w:rsidDel="00FA671E">
                <w:rPr>
                  <w:spacing w:val="-2"/>
                </w:rPr>
                <w:delText>2007-2010</w:delText>
              </w:r>
            </w:del>
            <w:ins w:id="29" w:author="gfirican" w:date="2010-10-20T13:28:00Z">
              <w:r w:rsidR="00FA671E">
                <w:rPr>
                  <w:spacing w:val="-2"/>
                </w:rPr>
                <w:t>2011-2015</w:t>
              </w:r>
            </w:ins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C5793" w:rsidRDefault="00AC5793" w:rsidP="00E01C11">
            <w:pPr>
              <w:suppressAutoHyphens/>
              <w:spacing w:before="100" w:beforeAutospacing="1" w:after="100" w:afterAutospacing="1"/>
              <w:jc w:val="left"/>
              <w:rPr>
                <w:ins w:id="30" w:author="pcuff" w:date="2010-10-20T14:04:00Z"/>
                <w:spacing w:val="-2"/>
              </w:rPr>
            </w:pPr>
            <w:r>
              <w:rPr>
                <w:spacing w:val="-2"/>
              </w:rPr>
              <w:t>On-going</w:t>
            </w:r>
          </w:p>
          <w:p w:rsidR="00A3780A" w:rsidRDefault="00796C7D" w:rsidP="00BE0040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ins w:id="31" w:author="pcuff" w:date="2010-10-20T14:04:00Z">
              <w:r>
                <w:rPr>
                  <w:spacing w:val="-2"/>
                </w:rPr>
                <w:t>CMRI planned to take place in May 2011 to address this issue.</w:t>
              </w:r>
            </w:ins>
          </w:p>
        </w:tc>
      </w:tr>
      <w:tr w:rsidR="00987AEA" w:rsidTr="00617062">
        <w:trPr>
          <w:jc w:val="center"/>
          <w:ins w:id="32" w:author="gfirican" w:date="2010-10-20T13:21:00Z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87AEA" w:rsidRDefault="00987AEA" w:rsidP="00617062">
            <w:pPr>
              <w:suppressAutoHyphens/>
              <w:spacing w:before="100" w:beforeAutospacing="1" w:after="100" w:afterAutospacing="1"/>
              <w:jc w:val="center"/>
              <w:rPr>
                <w:ins w:id="33" w:author="gfirican" w:date="2010-10-20T13:21:00Z"/>
                <w:spacing w:val="-2"/>
              </w:rPr>
            </w:pPr>
            <w:ins w:id="34" w:author="gfirican" w:date="2010-10-20T13:21:00Z">
              <w:r>
                <w:rPr>
                  <w:spacing w:val="-2"/>
                </w:rPr>
                <w:t>3/1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AEA" w:rsidRDefault="00987AEA" w:rsidP="00617062">
            <w:pPr>
              <w:suppressAutoHyphens/>
              <w:spacing w:before="100" w:beforeAutospacing="1" w:after="100" w:afterAutospacing="1"/>
              <w:jc w:val="left"/>
              <w:rPr>
                <w:ins w:id="35" w:author="gfirican" w:date="2010-10-20T13:21:00Z"/>
                <w:spacing w:val="-2"/>
              </w:rPr>
            </w:pPr>
            <w:ins w:id="36" w:author="gfirican" w:date="2010-10-20T13:21:00Z">
              <w:r>
                <w:rPr>
                  <w:spacing w:val="-2"/>
                </w:rPr>
                <w:t>Support and supervise the IATA “Pacific Project”</w:t>
              </w:r>
            </w:ins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80A" w:rsidRDefault="00987AEA" w:rsidP="00617062">
            <w:pPr>
              <w:suppressAutoHyphens/>
              <w:spacing w:before="100" w:beforeAutospacing="1" w:after="100" w:afterAutospacing="1"/>
              <w:jc w:val="left"/>
              <w:rPr>
                <w:ins w:id="37" w:author="gfirican" w:date="2010-10-20T13:21:00Z"/>
                <w:spacing w:val="-2"/>
              </w:rPr>
            </w:pPr>
            <w:ins w:id="38" w:author="gfirican" w:date="2010-10-20T13:21:00Z">
              <w:r>
                <w:rPr>
                  <w:spacing w:val="-2"/>
                </w:rPr>
                <w:t>States, IOs, ANSPs, CPWG, TRASAS</w:t>
              </w:r>
            </w:ins>
            <w:ins w:id="39" w:author="visitor5" w:date="2010-10-20T15:00:00Z">
              <w:r w:rsidR="00A3780A">
                <w:rPr>
                  <w:spacing w:val="-2"/>
                </w:rPr>
                <w:t>, IPACG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AEA" w:rsidRPr="007F1F3A" w:rsidRDefault="00D2030B" w:rsidP="00617062">
            <w:pPr>
              <w:suppressAutoHyphens/>
              <w:spacing w:before="100" w:beforeAutospacing="1" w:after="100" w:afterAutospacing="1"/>
              <w:jc w:val="left"/>
              <w:rPr>
                <w:ins w:id="40" w:author="gfirican" w:date="2010-10-20T13:21:00Z"/>
                <w:spacing w:val="-2"/>
              </w:rPr>
            </w:pPr>
            <w:ins w:id="41" w:author="gfirican" w:date="2010-10-20T13:21:00Z">
              <w:r>
                <w:rPr>
                  <w:spacing w:val="-2"/>
                </w:rPr>
                <w:t>2011-2015</w:t>
              </w:r>
            </w:ins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5509C" w:rsidRPr="00A5509C" w:rsidRDefault="00A5509C">
            <w:pPr>
              <w:suppressAutoHyphens/>
              <w:spacing w:before="100" w:beforeAutospacing="1" w:after="100" w:afterAutospacing="1"/>
              <w:jc w:val="left"/>
              <w:rPr>
                <w:ins w:id="42" w:author="gfirican" w:date="2010-10-20T13:21:00Z"/>
                <w:spacing w:val="-2"/>
                <w:highlight w:val="yellow"/>
                <w:rPrChange w:id="43" w:author="visitor5" w:date="2010-10-20T15:11:00Z">
                  <w:rPr>
                    <w:ins w:id="44" w:author="gfirican" w:date="2010-10-20T13:21:00Z"/>
                    <w:spacing w:val="-2"/>
                  </w:rPr>
                </w:rPrChange>
              </w:rPr>
            </w:pPr>
          </w:p>
        </w:tc>
      </w:tr>
      <w:tr w:rsidR="00987AEA" w:rsidTr="00FE65D0">
        <w:tblPrEx>
          <w:tblW w:w="0" w:type="auto"/>
          <w:jc w:val="center"/>
          <w:tblLayout w:type="fixed"/>
          <w:tblCellMar>
            <w:left w:w="118" w:type="dxa"/>
            <w:right w:w="118" w:type="dxa"/>
          </w:tblCellMar>
          <w:tblLook w:val="0000"/>
          <w:tblPrExChange w:id="45" w:author="gfirican" w:date="2010-10-20T13:50:00Z">
            <w:tblPrEx>
              <w:tblW w:w="0" w:type="auto"/>
              <w:jc w:val="center"/>
              <w:tblLayout w:type="fixed"/>
              <w:tblCellMar>
                <w:left w:w="118" w:type="dxa"/>
                <w:right w:w="118" w:type="dxa"/>
              </w:tblCellMar>
              <w:tblLook w:val="0000"/>
            </w:tblPrEx>
          </w:tblPrExChange>
        </w:tblPrEx>
        <w:trPr>
          <w:jc w:val="center"/>
          <w:trPrChange w:id="46" w:author="gfirican" w:date="2010-10-20T13:50:00Z">
            <w:trPr>
              <w:gridBefore w:val="1"/>
              <w:jc w:val="center"/>
            </w:trPr>
          </w:trPrChange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PrChange w:id="47" w:author="gfirican" w:date="2010-10-20T13:50:00Z">
              <w:tcPr>
                <w:tcW w:w="79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</w:tcBorders>
              </w:tcPr>
            </w:tcPrChange>
          </w:tcPr>
          <w:p w:rsidR="00987AEA" w:rsidRDefault="00FA671E" w:rsidP="00E01C11">
            <w:pPr>
              <w:suppressAutoHyphens/>
              <w:spacing w:before="100" w:beforeAutospacing="1" w:after="100" w:afterAutospacing="1"/>
              <w:jc w:val="center"/>
              <w:rPr>
                <w:spacing w:val="-2"/>
              </w:rPr>
            </w:pPr>
            <w:ins w:id="48" w:author="gfirican" w:date="2010-10-20T13:28:00Z">
              <w:r>
                <w:rPr>
                  <w:spacing w:val="-2"/>
                </w:rPr>
                <w:t>3/2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PrChange w:id="49" w:author="gfirican" w:date="2010-10-20T13:50:00Z">
              <w:tcPr>
                <w:tcW w:w="26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</w:tcBorders>
              </w:tcPr>
            </w:tcPrChange>
          </w:tcPr>
          <w:p w:rsidR="00987AEA" w:rsidRDefault="00FE65D0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ins w:id="50" w:author="gfirican" w:date="2010-10-20T13:49:00Z">
              <w:r>
                <w:rPr>
                  <w:spacing w:val="-2"/>
                </w:rPr>
                <w:t xml:space="preserve">Foster PBN implementation </w:t>
              </w:r>
            </w:ins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PrChange w:id="51" w:author="gfirican" w:date="2010-10-20T13:50:00Z">
              <w:tcPr>
                <w:tcW w:w="15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</w:tcBorders>
              </w:tcPr>
            </w:tcPrChange>
          </w:tcPr>
          <w:p w:rsidR="00987AEA" w:rsidRDefault="00FE65D0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ins w:id="52" w:author="gfirican" w:date="2010-10-20T13:49:00Z">
              <w:r>
                <w:rPr>
                  <w:spacing w:val="-2"/>
                </w:rPr>
                <w:t>PIRGs, States, IOs,</w:t>
              </w:r>
            </w:ins>
            <w:ins w:id="53" w:author="gfirican" w:date="2010-10-20T13:50:00Z">
              <w:r>
                <w:rPr>
                  <w:spacing w:val="-2"/>
                </w:rPr>
                <w:t xml:space="preserve"> ANSPs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PrChange w:id="54" w:author="gfirican" w:date="2010-10-20T13:50:00Z">
              <w:tcPr>
                <w:tcW w:w="12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</w:tcBorders>
              </w:tcPr>
            </w:tcPrChange>
          </w:tcPr>
          <w:p w:rsidR="00987AEA" w:rsidRDefault="00FE65D0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  <w:ins w:id="55" w:author="gfirican" w:date="2010-10-20T13:50:00Z">
              <w:r>
                <w:rPr>
                  <w:spacing w:val="-2"/>
                </w:rPr>
                <w:t>2011-2015</w:t>
              </w:r>
            </w:ins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PrChange w:id="56" w:author="gfirican" w:date="2010-10-20T13:50:00Z">
              <w:tcPr>
                <w:tcW w:w="34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</w:tcPr>
            </w:tcPrChange>
          </w:tcPr>
          <w:p w:rsidR="00987AEA" w:rsidRDefault="00987AEA" w:rsidP="00E01C11">
            <w:pPr>
              <w:suppressAutoHyphens/>
              <w:spacing w:before="100" w:beforeAutospacing="1" w:after="100" w:afterAutospacing="1"/>
              <w:jc w:val="left"/>
              <w:rPr>
                <w:spacing w:val="-2"/>
              </w:rPr>
            </w:pPr>
          </w:p>
        </w:tc>
      </w:tr>
      <w:tr w:rsidR="00FE65D0" w:rsidTr="00AC5793">
        <w:trPr>
          <w:jc w:val="center"/>
          <w:ins w:id="57" w:author="gfirican" w:date="2010-10-20T13:50:00Z"/>
        </w:trPr>
        <w:tc>
          <w:tcPr>
            <w:tcW w:w="79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E65D0" w:rsidRDefault="00FE65D0" w:rsidP="00E01C11">
            <w:pPr>
              <w:suppressAutoHyphens/>
              <w:spacing w:before="100" w:beforeAutospacing="1" w:after="100" w:afterAutospacing="1"/>
              <w:jc w:val="center"/>
              <w:rPr>
                <w:ins w:id="58" w:author="gfirican" w:date="2010-10-20T13:50:00Z"/>
                <w:spacing w:val="-2"/>
              </w:rPr>
            </w:pPr>
            <w:ins w:id="59" w:author="gfirican" w:date="2010-10-20T13:50:00Z">
              <w:r>
                <w:rPr>
                  <w:spacing w:val="-2"/>
                </w:rPr>
                <w:t>3/3</w:t>
              </w:r>
            </w:ins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FE65D0" w:rsidRDefault="00FE65D0" w:rsidP="00FE65D0">
            <w:pPr>
              <w:suppressAutoHyphens/>
              <w:spacing w:before="100" w:beforeAutospacing="1" w:after="100" w:afterAutospacing="1"/>
              <w:jc w:val="left"/>
              <w:rPr>
                <w:ins w:id="60" w:author="gfirican" w:date="2010-10-20T13:50:00Z"/>
                <w:spacing w:val="-2"/>
              </w:rPr>
            </w:pPr>
            <w:ins w:id="61" w:author="gfirican" w:date="2010-10-20T13:50:00Z">
              <w:r>
                <w:rPr>
                  <w:spacing w:val="-2"/>
                </w:rPr>
                <w:t xml:space="preserve">Include </w:t>
              </w:r>
            </w:ins>
            <w:ins w:id="62" w:author="gfirican" w:date="2010-10-20T13:59:00Z">
              <w:r w:rsidR="00207063">
                <w:rPr>
                  <w:spacing w:val="-2"/>
                </w:rPr>
                <w:t xml:space="preserve">the application of </w:t>
              </w:r>
            </w:ins>
            <w:proofErr w:type="spellStart"/>
            <w:ins w:id="63" w:author="gfirican" w:date="2010-10-20T13:50:00Z">
              <w:r>
                <w:rPr>
                  <w:spacing w:val="-2"/>
                </w:rPr>
                <w:t>ReLongSM</w:t>
              </w:r>
              <w:proofErr w:type="spellEnd"/>
              <w:r>
                <w:rPr>
                  <w:spacing w:val="-2"/>
                </w:rPr>
                <w:t xml:space="preserve"> to CPWG work program</w:t>
              </w:r>
            </w:ins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FE65D0" w:rsidRDefault="00FE65D0" w:rsidP="00E01C11">
            <w:pPr>
              <w:suppressAutoHyphens/>
              <w:spacing w:before="100" w:beforeAutospacing="1" w:after="100" w:afterAutospacing="1"/>
              <w:jc w:val="left"/>
              <w:rPr>
                <w:ins w:id="64" w:author="gfirican" w:date="2010-10-20T13:50:00Z"/>
                <w:spacing w:val="-2"/>
              </w:rPr>
            </w:pPr>
            <w:ins w:id="65" w:author="gfirican" w:date="2010-10-20T13:51:00Z">
              <w:r>
                <w:rPr>
                  <w:spacing w:val="-2"/>
                </w:rPr>
                <w:t>CPWG</w:t>
              </w:r>
            </w:ins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A5509C" w:rsidRDefault="00FE65D0">
            <w:pPr>
              <w:suppressAutoHyphens/>
              <w:spacing w:before="100" w:beforeAutospacing="1" w:after="100" w:afterAutospacing="1"/>
              <w:jc w:val="left"/>
              <w:rPr>
                <w:ins w:id="66" w:author="gfirican" w:date="2010-10-20T13:50:00Z"/>
                <w:spacing w:val="-2"/>
              </w:rPr>
            </w:pPr>
            <w:ins w:id="67" w:author="gfirican" w:date="2010-10-20T13:51:00Z">
              <w:r>
                <w:rPr>
                  <w:spacing w:val="-2"/>
                </w:rPr>
                <w:t>2011-201</w:t>
              </w:r>
            </w:ins>
            <w:ins w:id="68" w:author="visitor5" w:date="2010-10-20T15:01:00Z">
              <w:r w:rsidR="00A3780A">
                <w:rPr>
                  <w:spacing w:val="-2"/>
                </w:rPr>
                <w:t>4</w:t>
              </w:r>
            </w:ins>
            <w:ins w:id="69" w:author="pcuff" w:date="2010-10-20T14:04:00Z">
              <w:del w:id="70" w:author="visitor5" w:date="2010-10-20T15:01:00Z">
                <w:r w:rsidR="00796C7D" w:rsidDel="00A3780A">
                  <w:rPr>
                    <w:spacing w:val="-2"/>
                  </w:rPr>
                  <w:delText>2</w:delText>
                </w:r>
              </w:del>
            </w:ins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5509C" w:rsidRDefault="00A5509C">
            <w:pPr>
              <w:suppressAutoHyphens/>
              <w:spacing w:before="100" w:beforeAutospacing="1" w:after="100" w:afterAutospacing="1"/>
              <w:jc w:val="left"/>
              <w:rPr>
                <w:ins w:id="71" w:author="gfirican" w:date="2010-10-20T13:50:00Z"/>
                <w:spacing w:val="-2"/>
              </w:rPr>
            </w:pPr>
          </w:p>
        </w:tc>
      </w:tr>
    </w:tbl>
    <w:p w:rsidR="00AC5793" w:rsidDel="00796C7D" w:rsidRDefault="00AC5793" w:rsidP="00AC5793">
      <w:pPr>
        <w:tabs>
          <w:tab w:val="left" w:pos="-1440"/>
          <w:tab w:val="left" w:pos="-720"/>
        </w:tabs>
        <w:suppressAutoHyphens/>
        <w:rPr>
          <w:del w:id="72" w:author="pcuff" w:date="2010-10-20T14:04:00Z"/>
          <w:spacing w:val="-2"/>
        </w:rPr>
      </w:pPr>
    </w:p>
    <w:p w:rsidR="00A704BE" w:rsidRDefault="00AC5793" w:rsidP="00AC5793">
      <w:pPr>
        <w:jc w:val="center"/>
      </w:pPr>
      <w:proofErr w:type="gramStart"/>
      <w:r w:rsidRPr="001A4786">
        <w:rPr>
          <w:b/>
        </w:rPr>
        <w:t>–  END</w:t>
      </w:r>
      <w:proofErr w:type="gramEnd"/>
      <w:r w:rsidRPr="001A4786">
        <w:rPr>
          <w:b/>
        </w:rPr>
        <w:t xml:space="preserve">  –</w:t>
      </w:r>
    </w:p>
    <w:sectPr w:rsidR="00A704BE" w:rsidSect="00AC5793">
      <w:headerReference w:type="first" r:id="rId8"/>
      <w:footerReference w:type="first" r:id="rId9"/>
      <w:pgSz w:w="11907" w:h="16840" w:code="9"/>
      <w:pgMar w:top="851" w:right="1134" w:bottom="1135" w:left="1134" w:header="851" w:footer="851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085" w:rsidRDefault="001D4085">
      <w:r>
        <w:separator/>
      </w:r>
    </w:p>
  </w:endnote>
  <w:endnote w:type="continuationSeparator" w:id="0">
    <w:p w:rsidR="001D4085" w:rsidRDefault="001D4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752" w:rsidRPr="00B86C62" w:rsidRDefault="00A5509C" w:rsidP="00064756">
    <w:pPr>
      <w:pStyle w:val="Footer"/>
      <w:rPr>
        <w:sz w:val="16"/>
        <w:szCs w:val="16"/>
        <w:lang w:val="fr-FR"/>
      </w:rPr>
    </w:pPr>
    <w:fldSimple w:instr=" FILENAME   \* MERGEFORMAT ">
      <w:r w:rsidR="00935170" w:rsidRPr="00935170">
        <w:rPr>
          <w:noProof/>
          <w:sz w:val="16"/>
          <w:szCs w:val="16"/>
          <w:lang w:val="fr-FR"/>
        </w:rPr>
        <w:t>T3_WP03_Action_List_REV</w:t>
      </w:r>
      <w:r w:rsidR="00935170">
        <w:rPr>
          <w:noProof/>
          <w:lang w:val="fr-FR"/>
        </w:rPr>
        <w:t>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085" w:rsidRDefault="001D4085">
      <w:r>
        <w:separator/>
      </w:r>
    </w:p>
  </w:footnote>
  <w:footnote w:type="continuationSeparator" w:id="0">
    <w:p w:rsidR="001D4085" w:rsidRDefault="001D40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752" w:rsidRDefault="00526752" w:rsidP="004934E6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rStyle w:val="PageNumber"/>
      </w:rPr>
    </w:pPr>
    <w:r w:rsidRPr="004934E6">
      <w:rPr>
        <w:rStyle w:val="PageNumber"/>
      </w:rPr>
      <w:tab/>
      <w:t>A-</w:t>
    </w:r>
    <w:r w:rsidR="00A5509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5509C">
      <w:rPr>
        <w:rStyle w:val="PageNumber"/>
      </w:rPr>
      <w:fldChar w:fldCharType="separate"/>
    </w:r>
    <w:r w:rsidR="00BE0040">
      <w:rPr>
        <w:rStyle w:val="PageNumber"/>
        <w:noProof/>
      </w:rPr>
      <w:t>1</w:t>
    </w:r>
    <w:r w:rsidR="00A5509C">
      <w:rPr>
        <w:rStyle w:val="PageNumber"/>
      </w:rPr>
      <w:fldChar w:fldCharType="end"/>
    </w:r>
    <w:r>
      <w:rPr>
        <w:rStyle w:val="PageNumber"/>
      </w:rPr>
      <w:tab/>
    </w:r>
    <w:r w:rsidRPr="00A7393F">
      <w:rPr>
        <w:rStyle w:val="PageNumber"/>
      </w:rPr>
      <w:t>TRASAS/</w:t>
    </w:r>
    <w:r w:rsidR="00AC5793">
      <w:rPr>
        <w:rStyle w:val="PageNumber"/>
      </w:rPr>
      <w:t>3</w:t>
    </w:r>
    <w:r w:rsidRPr="00A7393F">
      <w:rPr>
        <w:rStyle w:val="PageNumber"/>
      </w:rPr>
      <w:t xml:space="preserve"> - </w:t>
    </w:r>
    <w:r>
      <w:rPr>
        <w:rStyle w:val="PageNumber"/>
      </w:rPr>
      <w:t>W</w:t>
    </w:r>
    <w:r w:rsidRPr="00A7393F">
      <w:rPr>
        <w:rStyle w:val="PageNumber"/>
      </w:rPr>
      <w:t>P/</w:t>
    </w:r>
    <w:r w:rsidR="003127F2">
      <w:rPr>
        <w:rStyle w:val="PageNumber"/>
      </w:rPr>
      <w:t>0</w:t>
    </w:r>
    <w:r w:rsidR="00AC5793">
      <w:rPr>
        <w:rStyle w:val="PageNumber"/>
      </w:rPr>
      <w:t>3</w:t>
    </w:r>
  </w:p>
  <w:p w:rsidR="00D720A6" w:rsidRPr="00D720A6" w:rsidRDefault="00D720A6" w:rsidP="004934E6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rStyle w:val="PageNumber"/>
        <w:b/>
      </w:rPr>
    </w:pPr>
    <w:r>
      <w:rPr>
        <w:rStyle w:val="PageNumber"/>
      </w:rPr>
      <w:tab/>
    </w:r>
    <w:r>
      <w:rPr>
        <w:rStyle w:val="PageNumber"/>
      </w:rPr>
      <w:tab/>
    </w:r>
    <w:r w:rsidRPr="00D720A6">
      <w:rPr>
        <w:rStyle w:val="PageNumber"/>
        <w:b/>
      </w:rPr>
      <w:t>REVISED</w:t>
    </w:r>
  </w:p>
  <w:p w:rsidR="00526752" w:rsidRPr="004934E6" w:rsidRDefault="00526752" w:rsidP="004934E6">
    <w:pPr>
      <w:pStyle w:val="Header"/>
      <w:tabs>
        <w:tab w:val="clear" w:pos="4536"/>
        <w:tab w:val="clear" w:pos="9072"/>
        <w:tab w:val="center" w:pos="4820"/>
        <w:tab w:val="right" w:pos="9639"/>
      </w:tabs>
    </w:pPr>
    <w:r>
      <w:rPr>
        <w:rStyle w:val="PageNumber"/>
      </w:rPr>
      <w:tab/>
    </w:r>
    <w:r w:rsidRPr="004934E6">
      <w:rPr>
        <w:rStyle w:val="PageNumber"/>
      </w:rPr>
      <w:tab/>
    </w:r>
    <w:r w:rsidRPr="004934E6">
      <w:rPr>
        <w:rStyle w:val="PageNumber"/>
        <w:b/>
      </w:rPr>
      <w:t>APPENDIX</w:t>
    </w:r>
  </w:p>
  <w:p w:rsidR="00526752" w:rsidRPr="00177F65" w:rsidRDefault="00526752" w:rsidP="00177F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55A0E1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0916312"/>
    <w:multiLevelType w:val="singleLevel"/>
    <w:tmpl w:val="58368F96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  <w:rPr>
        <w:rFonts w:hint="default"/>
      </w:rPr>
    </w:lvl>
  </w:abstractNum>
  <w:abstractNum w:abstractNumId="2">
    <w:nsid w:val="026345CA"/>
    <w:multiLevelType w:val="hybridMultilevel"/>
    <w:tmpl w:val="2A4041FE"/>
    <w:lvl w:ilvl="0" w:tplc="CA5A94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5F442F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BA476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DE52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EAE1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160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D40F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4C65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3215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67398D"/>
    <w:multiLevelType w:val="hybridMultilevel"/>
    <w:tmpl w:val="0F9AF3C0"/>
    <w:lvl w:ilvl="0" w:tplc="D010855C">
      <w:start w:val="1"/>
      <w:numFmt w:val="lowerRoman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B79AFE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CB8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1AEB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184F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6AB7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2C1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EE4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9EA5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916828"/>
    <w:multiLevelType w:val="hybridMultilevel"/>
    <w:tmpl w:val="9D2E5C12"/>
    <w:lvl w:ilvl="0" w:tplc="50BCBAD2">
      <w:start w:val="2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BA65C5"/>
    <w:multiLevelType w:val="singleLevel"/>
    <w:tmpl w:val="F1DE62B4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6">
    <w:nsid w:val="0B196B6E"/>
    <w:multiLevelType w:val="singleLevel"/>
    <w:tmpl w:val="0DA6D870"/>
    <w:lvl w:ilvl="0">
      <w:start w:val="2"/>
      <w:numFmt w:val="lowerLetter"/>
      <w:pStyle w:val="Levelaalta"/>
      <w:lvlText w:val="%1)"/>
      <w:lvlJc w:val="left"/>
      <w:pPr>
        <w:tabs>
          <w:tab w:val="num" w:pos="1417"/>
        </w:tabs>
        <w:ind w:left="1417" w:hanging="425"/>
      </w:pPr>
      <w:rPr>
        <w:rFonts w:hint="default"/>
      </w:rPr>
    </w:lvl>
  </w:abstractNum>
  <w:abstractNum w:abstractNumId="7">
    <w:nsid w:val="13642056"/>
    <w:multiLevelType w:val="singleLevel"/>
    <w:tmpl w:val="D040BE1E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8">
    <w:nsid w:val="13FE18C3"/>
    <w:multiLevelType w:val="hybridMultilevel"/>
    <w:tmpl w:val="46BC2502"/>
    <w:lvl w:ilvl="0" w:tplc="CC5A1CC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A103FD"/>
    <w:multiLevelType w:val="singleLevel"/>
    <w:tmpl w:val="B4A8486E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10">
    <w:nsid w:val="19BD1C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A2B0ECA"/>
    <w:multiLevelType w:val="singleLevel"/>
    <w:tmpl w:val="A980399A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  <w:rPr>
        <w:rFonts w:hint="default"/>
      </w:rPr>
    </w:lvl>
  </w:abstractNum>
  <w:abstractNum w:abstractNumId="12">
    <w:nsid w:val="1DD06A7B"/>
    <w:multiLevelType w:val="multilevel"/>
    <w:tmpl w:val="798C652C"/>
    <w:lvl w:ilvl="0">
      <w:start w:val="1"/>
      <w:numFmt w:val="decimal"/>
      <w:pStyle w:val="Level1altL1"/>
      <w:lvlText w:val="%1."/>
      <w:lvlJc w:val="left"/>
      <w:pPr>
        <w:tabs>
          <w:tab w:val="num" w:pos="360"/>
        </w:tabs>
        <w:ind w:left="0" w:firstLine="0"/>
      </w:pPr>
      <w:rPr>
        <w:lang w:val="en-GB"/>
      </w:rPr>
    </w:lvl>
    <w:lvl w:ilvl="1">
      <w:start w:val="1"/>
      <w:numFmt w:val="decimal"/>
      <w:pStyle w:val="Level2altL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Level3altL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2ADE4EBC"/>
    <w:multiLevelType w:val="singleLevel"/>
    <w:tmpl w:val="5800638C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  <w:rPr>
        <w:rFonts w:hint="default"/>
      </w:rPr>
    </w:lvl>
  </w:abstractNum>
  <w:abstractNum w:abstractNumId="14">
    <w:nsid w:val="361045DC"/>
    <w:multiLevelType w:val="singleLevel"/>
    <w:tmpl w:val="A5F65C04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15">
    <w:nsid w:val="3922104E"/>
    <w:multiLevelType w:val="singleLevel"/>
    <w:tmpl w:val="02A0F3CC"/>
    <w:lvl w:ilvl="0">
      <w:start w:val="1"/>
      <w:numFmt w:val="lowerLetter"/>
      <w:pStyle w:val="Recommendationaaltra"/>
      <w:lvlText w:val="%1)"/>
      <w:lvlJc w:val="left"/>
      <w:pPr>
        <w:tabs>
          <w:tab w:val="num" w:pos="1418"/>
        </w:tabs>
        <w:ind w:left="1418" w:hanging="426"/>
      </w:pPr>
    </w:lvl>
  </w:abstractNum>
  <w:abstractNum w:abstractNumId="16">
    <w:nsid w:val="428400AD"/>
    <w:multiLevelType w:val="hybridMultilevel"/>
    <w:tmpl w:val="F8380AAA"/>
    <w:lvl w:ilvl="0" w:tplc="FFDEB4D4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C79A0574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9904DAE2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A54CD874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6A5844A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444CA0F4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4A88D0CC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C2889208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D4EAD6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7">
    <w:nsid w:val="4AFE2443"/>
    <w:multiLevelType w:val="singleLevel"/>
    <w:tmpl w:val="4308EE96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18">
    <w:nsid w:val="4B1B0D29"/>
    <w:multiLevelType w:val="hybridMultilevel"/>
    <w:tmpl w:val="1556E692"/>
    <w:lvl w:ilvl="0" w:tplc="F7F63072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FA728638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B12C6EF4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1D525608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C3A6562E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92E49994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59DA7A6C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9C4E9FA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C792D4CC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9">
    <w:nsid w:val="516266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44C32A2"/>
    <w:multiLevelType w:val="singleLevel"/>
    <w:tmpl w:val="0E5A068E"/>
    <w:lvl w:ilvl="0">
      <w:start w:val="1"/>
      <w:numFmt w:val="bullet"/>
      <w:pStyle w:val="Levelbulletsaltb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6"/>
      </w:rPr>
    </w:lvl>
  </w:abstractNum>
  <w:abstractNum w:abstractNumId="21">
    <w:nsid w:val="56617FA5"/>
    <w:multiLevelType w:val="singleLevel"/>
    <w:tmpl w:val="64CA0FAC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22">
    <w:nsid w:val="590D1AB4"/>
    <w:multiLevelType w:val="singleLevel"/>
    <w:tmpl w:val="500C49E8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23">
    <w:nsid w:val="6A905449"/>
    <w:multiLevelType w:val="singleLevel"/>
    <w:tmpl w:val="2B20D69A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  <w:rPr>
        <w:rFonts w:hint="default"/>
      </w:rPr>
    </w:lvl>
  </w:abstractNum>
  <w:abstractNum w:abstractNumId="24">
    <w:nsid w:val="6B957C20"/>
    <w:multiLevelType w:val="multilevel"/>
    <w:tmpl w:val="DB4233D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7C36674A"/>
    <w:multiLevelType w:val="hybridMultilevel"/>
    <w:tmpl w:val="7C08CB48"/>
    <w:lvl w:ilvl="0" w:tplc="5CD833D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184C6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870086D4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DC6A4D8A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13DA129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DB584C9A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3120F4E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632448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7B7EF760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6"/>
  </w:num>
  <w:num w:numId="5">
    <w:abstractNumId w:val="20"/>
  </w:num>
  <w:num w:numId="6">
    <w:abstractNumId w:val="25"/>
  </w:num>
  <w:num w:numId="7">
    <w:abstractNumId w:val="17"/>
  </w:num>
  <w:num w:numId="8">
    <w:abstractNumId w:val="24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2"/>
  </w:num>
  <w:num w:numId="14">
    <w:abstractNumId w:val="9"/>
  </w:num>
  <w:num w:numId="15">
    <w:abstractNumId w:val="21"/>
  </w:num>
  <w:num w:numId="16">
    <w:abstractNumId w:val="7"/>
  </w:num>
  <w:num w:numId="17">
    <w:abstractNumId w:val="22"/>
  </w:num>
  <w:num w:numId="18">
    <w:abstractNumId w:val="2"/>
  </w:num>
  <w:num w:numId="19">
    <w:abstractNumId w:val="8"/>
  </w:num>
  <w:num w:numId="20">
    <w:abstractNumId w:val="15"/>
  </w:num>
  <w:num w:numId="21">
    <w:abstractNumId w:val="1"/>
  </w:num>
  <w:num w:numId="22">
    <w:abstractNumId w:val="0"/>
  </w:num>
  <w:num w:numId="23">
    <w:abstractNumId w:val="13"/>
  </w:num>
  <w:num w:numId="24">
    <w:abstractNumId w:val="23"/>
  </w:num>
  <w:num w:numId="25">
    <w:abstractNumId w:val="10"/>
  </w:num>
  <w:num w:numId="26">
    <w:abstractNumId w:val="19"/>
  </w:num>
  <w:num w:numId="27">
    <w:abstractNumId w:val="11"/>
  </w:num>
  <w:num w:numId="28">
    <w:abstractNumId w:val="3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81"/>
  <w:proofState w:spelling="clean" w:grammar="clean"/>
  <w:stylePaneFormatFilter w:val="3F01"/>
  <w:defaultTabStop w:val="708"/>
  <w:evenAndOddHeader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D664F9"/>
    <w:rsid w:val="00003042"/>
    <w:rsid w:val="00014F98"/>
    <w:rsid w:val="00054995"/>
    <w:rsid w:val="00064756"/>
    <w:rsid w:val="00074EB3"/>
    <w:rsid w:val="00075646"/>
    <w:rsid w:val="000B6725"/>
    <w:rsid w:val="000C0180"/>
    <w:rsid w:val="000C1646"/>
    <w:rsid w:val="000E003F"/>
    <w:rsid w:val="000F19C0"/>
    <w:rsid w:val="00103378"/>
    <w:rsid w:val="0014369B"/>
    <w:rsid w:val="00145E5E"/>
    <w:rsid w:val="00145F08"/>
    <w:rsid w:val="001523EC"/>
    <w:rsid w:val="0016277C"/>
    <w:rsid w:val="00177F65"/>
    <w:rsid w:val="001A078C"/>
    <w:rsid w:val="001C1ABC"/>
    <w:rsid w:val="001D0AA8"/>
    <w:rsid w:val="001D4085"/>
    <w:rsid w:val="001E43F9"/>
    <w:rsid w:val="001E7D54"/>
    <w:rsid w:val="001F04F9"/>
    <w:rsid w:val="001F0C14"/>
    <w:rsid w:val="002042A5"/>
    <w:rsid w:val="00207063"/>
    <w:rsid w:val="00215ADD"/>
    <w:rsid w:val="00217072"/>
    <w:rsid w:val="0022127D"/>
    <w:rsid w:val="00247A2F"/>
    <w:rsid w:val="00260B79"/>
    <w:rsid w:val="00273A0C"/>
    <w:rsid w:val="00283BF1"/>
    <w:rsid w:val="00294328"/>
    <w:rsid w:val="002B0973"/>
    <w:rsid w:val="002B183D"/>
    <w:rsid w:val="002B2984"/>
    <w:rsid w:val="002F3768"/>
    <w:rsid w:val="002F5414"/>
    <w:rsid w:val="002F6C68"/>
    <w:rsid w:val="00310BB3"/>
    <w:rsid w:val="003127F2"/>
    <w:rsid w:val="00322828"/>
    <w:rsid w:val="00331A6C"/>
    <w:rsid w:val="00331E29"/>
    <w:rsid w:val="00347F61"/>
    <w:rsid w:val="00363BE1"/>
    <w:rsid w:val="00375C95"/>
    <w:rsid w:val="003841F1"/>
    <w:rsid w:val="00387174"/>
    <w:rsid w:val="00403098"/>
    <w:rsid w:val="004411EC"/>
    <w:rsid w:val="0044554C"/>
    <w:rsid w:val="00465F7F"/>
    <w:rsid w:val="004934E6"/>
    <w:rsid w:val="00494CFD"/>
    <w:rsid w:val="004B5A26"/>
    <w:rsid w:val="004E0B32"/>
    <w:rsid w:val="004E4F99"/>
    <w:rsid w:val="004F0EE6"/>
    <w:rsid w:val="00526752"/>
    <w:rsid w:val="005344C5"/>
    <w:rsid w:val="0054369F"/>
    <w:rsid w:val="00571A81"/>
    <w:rsid w:val="005A027D"/>
    <w:rsid w:val="005A5713"/>
    <w:rsid w:val="005C2780"/>
    <w:rsid w:val="005D1EDC"/>
    <w:rsid w:val="005F593A"/>
    <w:rsid w:val="00622B9B"/>
    <w:rsid w:val="00674CD9"/>
    <w:rsid w:val="00693247"/>
    <w:rsid w:val="006A1E33"/>
    <w:rsid w:val="006A3AD7"/>
    <w:rsid w:val="006B0EC2"/>
    <w:rsid w:val="006D01EE"/>
    <w:rsid w:val="006D1BBF"/>
    <w:rsid w:val="006E6204"/>
    <w:rsid w:val="006F0E91"/>
    <w:rsid w:val="006F4788"/>
    <w:rsid w:val="00725B72"/>
    <w:rsid w:val="00740FCE"/>
    <w:rsid w:val="00790B37"/>
    <w:rsid w:val="00796C7D"/>
    <w:rsid w:val="007C2747"/>
    <w:rsid w:val="007C4072"/>
    <w:rsid w:val="007E02CC"/>
    <w:rsid w:val="007F1F3A"/>
    <w:rsid w:val="00841E13"/>
    <w:rsid w:val="00842A92"/>
    <w:rsid w:val="00851D23"/>
    <w:rsid w:val="00886E17"/>
    <w:rsid w:val="008937FC"/>
    <w:rsid w:val="008C22EE"/>
    <w:rsid w:val="008F4019"/>
    <w:rsid w:val="00902298"/>
    <w:rsid w:val="0091353A"/>
    <w:rsid w:val="00922F29"/>
    <w:rsid w:val="00932C31"/>
    <w:rsid w:val="00935170"/>
    <w:rsid w:val="00940137"/>
    <w:rsid w:val="0098017D"/>
    <w:rsid w:val="00986E54"/>
    <w:rsid w:val="00987AEA"/>
    <w:rsid w:val="009B3D0D"/>
    <w:rsid w:val="009D1191"/>
    <w:rsid w:val="009D5E61"/>
    <w:rsid w:val="009D6CC3"/>
    <w:rsid w:val="00A3780A"/>
    <w:rsid w:val="00A400DF"/>
    <w:rsid w:val="00A50CE6"/>
    <w:rsid w:val="00A51CCD"/>
    <w:rsid w:val="00A529B7"/>
    <w:rsid w:val="00A5509C"/>
    <w:rsid w:val="00A704BE"/>
    <w:rsid w:val="00A7393F"/>
    <w:rsid w:val="00A905AF"/>
    <w:rsid w:val="00AB4CD2"/>
    <w:rsid w:val="00AC5793"/>
    <w:rsid w:val="00AC794B"/>
    <w:rsid w:val="00AF132F"/>
    <w:rsid w:val="00B22C97"/>
    <w:rsid w:val="00B33512"/>
    <w:rsid w:val="00B51C97"/>
    <w:rsid w:val="00B823CF"/>
    <w:rsid w:val="00B86C62"/>
    <w:rsid w:val="00BA2F91"/>
    <w:rsid w:val="00BB2085"/>
    <w:rsid w:val="00BC1E74"/>
    <w:rsid w:val="00BD5596"/>
    <w:rsid w:val="00BD5ED4"/>
    <w:rsid w:val="00BE001B"/>
    <w:rsid w:val="00BE0040"/>
    <w:rsid w:val="00BE6AF7"/>
    <w:rsid w:val="00BF18F3"/>
    <w:rsid w:val="00C21098"/>
    <w:rsid w:val="00C33FA6"/>
    <w:rsid w:val="00C400F9"/>
    <w:rsid w:val="00C402B8"/>
    <w:rsid w:val="00C57203"/>
    <w:rsid w:val="00C657CA"/>
    <w:rsid w:val="00C6777F"/>
    <w:rsid w:val="00C71158"/>
    <w:rsid w:val="00C90BEC"/>
    <w:rsid w:val="00C97E85"/>
    <w:rsid w:val="00CA4BB7"/>
    <w:rsid w:val="00CC7DD5"/>
    <w:rsid w:val="00CE5192"/>
    <w:rsid w:val="00D15374"/>
    <w:rsid w:val="00D176BB"/>
    <w:rsid w:val="00D2030B"/>
    <w:rsid w:val="00D24640"/>
    <w:rsid w:val="00D2607D"/>
    <w:rsid w:val="00D26B18"/>
    <w:rsid w:val="00D51FD9"/>
    <w:rsid w:val="00D526ED"/>
    <w:rsid w:val="00D664F9"/>
    <w:rsid w:val="00D71B3A"/>
    <w:rsid w:val="00D71E96"/>
    <w:rsid w:val="00D720A6"/>
    <w:rsid w:val="00D73CD0"/>
    <w:rsid w:val="00D852D7"/>
    <w:rsid w:val="00DC31E1"/>
    <w:rsid w:val="00DD05B4"/>
    <w:rsid w:val="00DE0953"/>
    <w:rsid w:val="00DE59F0"/>
    <w:rsid w:val="00E01C11"/>
    <w:rsid w:val="00E037FE"/>
    <w:rsid w:val="00E03A97"/>
    <w:rsid w:val="00E13C72"/>
    <w:rsid w:val="00E15DB9"/>
    <w:rsid w:val="00E303C4"/>
    <w:rsid w:val="00E76C90"/>
    <w:rsid w:val="00EB30AD"/>
    <w:rsid w:val="00EB4313"/>
    <w:rsid w:val="00EB78DC"/>
    <w:rsid w:val="00ED4619"/>
    <w:rsid w:val="00EF2601"/>
    <w:rsid w:val="00EF460F"/>
    <w:rsid w:val="00F1114D"/>
    <w:rsid w:val="00F143DA"/>
    <w:rsid w:val="00F34477"/>
    <w:rsid w:val="00F47251"/>
    <w:rsid w:val="00F55F49"/>
    <w:rsid w:val="00F643CE"/>
    <w:rsid w:val="00F764E1"/>
    <w:rsid w:val="00F81380"/>
    <w:rsid w:val="00F96D41"/>
    <w:rsid w:val="00FA671E"/>
    <w:rsid w:val="00FB0897"/>
    <w:rsid w:val="00FC723C"/>
    <w:rsid w:val="00FE483B"/>
    <w:rsid w:val="00FE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(alt L0)"/>
    <w:qFormat/>
    <w:rsid w:val="006A1E33"/>
    <w:pPr>
      <w:jc w:val="both"/>
    </w:pPr>
    <w:rPr>
      <w:sz w:val="22"/>
      <w:lang w:val="en-GB"/>
    </w:rPr>
  </w:style>
  <w:style w:type="paragraph" w:styleId="Heading1">
    <w:name w:val="heading 1"/>
    <w:aliases w:val="(alt h1),PA Chapter"/>
    <w:basedOn w:val="Normal"/>
    <w:next w:val="Normal"/>
    <w:qFormat/>
    <w:rsid w:val="006A1E33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704BE"/>
    <w:pPr>
      <w:keepNext/>
      <w:numPr>
        <w:ilvl w:val="1"/>
        <w:numId w:val="8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704BE"/>
    <w:pPr>
      <w:keepNext/>
      <w:numPr>
        <w:ilvl w:val="2"/>
        <w:numId w:val="8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A704BE"/>
    <w:pPr>
      <w:keepNext/>
      <w:numPr>
        <w:ilvl w:val="3"/>
        <w:numId w:val="8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A704BE"/>
    <w:pPr>
      <w:numPr>
        <w:ilvl w:val="4"/>
        <w:numId w:val="8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A704BE"/>
    <w:pPr>
      <w:numPr>
        <w:ilvl w:val="5"/>
        <w:numId w:val="8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A704BE"/>
    <w:pPr>
      <w:numPr>
        <w:ilvl w:val="6"/>
        <w:numId w:val="8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A704BE"/>
    <w:pPr>
      <w:numPr>
        <w:ilvl w:val="7"/>
        <w:numId w:val="8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A704BE"/>
    <w:pPr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1E33"/>
    <w:pPr>
      <w:tabs>
        <w:tab w:val="center" w:pos="4536"/>
        <w:tab w:val="right" w:pos="9072"/>
      </w:tabs>
    </w:pPr>
  </w:style>
  <w:style w:type="paragraph" w:styleId="Title">
    <w:name w:val="Title"/>
    <w:aliases w:val="(alt LT)"/>
    <w:basedOn w:val="Normal"/>
    <w:next w:val="Normal"/>
    <w:qFormat/>
    <w:rsid w:val="006A1E33"/>
    <w:pPr>
      <w:spacing w:after="240"/>
      <w:jc w:val="center"/>
    </w:pPr>
    <w:rPr>
      <w:b/>
      <w:caps/>
      <w:kern w:val="28"/>
      <w:sz w:val="28"/>
    </w:rPr>
  </w:style>
  <w:style w:type="paragraph" w:styleId="Footer">
    <w:name w:val="footer"/>
    <w:basedOn w:val="Normal"/>
    <w:rsid w:val="006A1E3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A1E33"/>
  </w:style>
  <w:style w:type="paragraph" w:customStyle="1" w:styleId="Level1altL1">
    <w:name w:val="§ Level 1 (alt L1)"/>
    <w:basedOn w:val="Normal"/>
    <w:next w:val="Level2altL2"/>
    <w:rsid w:val="006A1E33"/>
    <w:pPr>
      <w:numPr>
        <w:numId w:val="1"/>
      </w:numPr>
      <w:tabs>
        <w:tab w:val="clear" w:pos="360"/>
      </w:tabs>
      <w:spacing w:after="240"/>
      <w:ind w:left="709" w:hanging="709"/>
    </w:pPr>
    <w:rPr>
      <w:b/>
    </w:rPr>
  </w:style>
  <w:style w:type="paragraph" w:customStyle="1" w:styleId="Level2altL2">
    <w:name w:val="§ Level 2 (alt L2)"/>
    <w:basedOn w:val="Level1altL1"/>
    <w:rsid w:val="006A1E33"/>
    <w:pPr>
      <w:numPr>
        <w:ilvl w:val="1"/>
      </w:numPr>
      <w:tabs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6A1E33"/>
    <w:pPr>
      <w:numPr>
        <w:ilvl w:val="2"/>
      </w:numPr>
      <w:tabs>
        <w:tab w:val="clear" w:pos="720"/>
      </w:tabs>
    </w:pPr>
  </w:style>
  <w:style w:type="paragraph" w:styleId="BlockText">
    <w:name w:val="Block Text"/>
    <w:basedOn w:val="Normal"/>
    <w:rsid w:val="006A1E33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ind w:left="1134" w:right="1134"/>
    </w:pPr>
  </w:style>
  <w:style w:type="paragraph" w:customStyle="1" w:styleId="AgendaItemaltg">
    <w:name w:val="Agenda Item (alt g)"/>
    <w:basedOn w:val="Normal"/>
    <w:rsid w:val="006A1E33"/>
    <w:pPr>
      <w:ind w:left="1985" w:hanging="1985"/>
    </w:pPr>
  </w:style>
  <w:style w:type="paragraph" w:customStyle="1" w:styleId="Levelaalta">
    <w:name w:val="§ Level a (alt a)"/>
    <w:basedOn w:val="BodyTextIndent"/>
    <w:rsid w:val="006A1E33"/>
    <w:pPr>
      <w:numPr>
        <w:numId w:val="4"/>
      </w:numPr>
      <w:spacing w:after="240"/>
    </w:pPr>
    <w:rPr>
      <w:lang w:eastAsia="fr-FR"/>
    </w:rPr>
  </w:style>
  <w:style w:type="paragraph" w:styleId="BodyTextIndent">
    <w:name w:val="Body Text Indent"/>
    <w:basedOn w:val="Normal"/>
    <w:rsid w:val="006A1E33"/>
    <w:pPr>
      <w:spacing w:after="120"/>
      <w:ind w:left="283"/>
    </w:pPr>
  </w:style>
  <w:style w:type="paragraph" w:customStyle="1" w:styleId="Levelbulletsaltb">
    <w:name w:val="§ Level bullets (alt b)"/>
    <w:basedOn w:val="Normal"/>
    <w:rsid w:val="006A1E33"/>
    <w:pPr>
      <w:numPr>
        <w:numId w:val="5"/>
      </w:numPr>
      <w:tabs>
        <w:tab w:val="clear" w:pos="360"/>
      </w:tabs>
      <w:spacing w:after="240"/>
      <w:ind w:left="2127"/>
    </w:pPr>
    <w:rPr>
      <w:lang w:eastAsia="fr-FR"/>
    </w:rPr>
  </w:style>
  <w:style w:type="paragraph" w:styleId="BalloonText">
    <w:name w:val="Balloon Text"/>
    <w:basedOn w:val="Normal"/>
    <w:semiHidden/>
    <w:rsid w:val="00B33512"/>
    <w:rPr>
      <w:rFonts w:ascii="Tahoma" w:hAnsi="Tahoma" w:cs="Tahoma"/>
      <w:sz w:val="16"/>
      <w:szCs w:val="16"/>
    </w:rPr>
  </w:style>
  <w:style w:type="paragraph" w:customStyle="1" w:styleId="1">
    <w:name w:val="1."/>
    <w:basedOn w:val="Normal"/>
    <w:rsid w:val="00A400DF"/>
  </w:style>
  <w:style w:type="character" w:styleId="Strong">
    <w:name w:val="Strong"/>
    <w:basedOn w:val="DefaultParagraphFont"/>
    <w:qFormat/>
    <w:rsid w:val="002F3768"/>
    <w:rPr>
      <w:b/>
      <w:bCs/>
    </w:rPr>
  </w:style>
  <w:style w:type="paragraph" w:customStyle="1" w:styleId="Recommendationaaltra">
    <w:name w:val="Recommendation a (alt ra)"/>
    <w:basedOn w:val="Normal"/>
    <w:rsid w:val="00347F61"/>
    <w:pPr>
      <w:numPr>
        <w:numId w:val="20"/>
      </w:numPr>
      <w:spacing w:after="240"/>
    </w:pPr>
    <w:rPr>
      <w:b/>
    </w:rPr>
  </w:style>
  <w:style w:type="paragraph" w:styleId="ListNumber">
    <w:name w:val="List Number"/>
    <w:basedOn w:val="Normal"/>
    <w:rsid w:val="00B51C97"/>
    <w:pPr>
      <w:tabs>
        <w:tab w:val="num" w:pos="1492"/>
      </w:tabs>
      <w:ind w:left="1492" w:hanging="360"/>
    </w:pPr>
  </w:style>
  <w:style w:type="paragraph" w:styleId="ListNumber5">
    <w:name w:val="List Number 5"/>
    <w:basedOn w:val="Normal"/>
    <w:rsid w:val="00B51C97"/>
    <w:pPr>
      <w:numPr>
        <w:numId w:val="22"/>
      </w:numPr>
    </w:pPr>
  </w:style>
  <w:style w:type="paragraph" w:customStyle="1" w:styleId="Conclusionaltco">
    <w:name w:val="Conclusion (alt co)"/>
    <w:basedOn w:val="Normal"/>
    <w:next w:val="Normal"/>
    <w:rsid w:val="00B51C97"/>
    <w:pPr>
      <w:spacing w:after="240"/>
      <w:ind w:left="2410" w:hanging="2410"/>
    </w:pPr>
    <w:rPr>
      <w:b/>
      <w:caps/>
    </w:rPr>
  </w:style>
  <w:style w:type="paragraph" w:customStyle="1" w:styleId="Appendixaltx">
    <w:name w:val="Appendix (alt x)"/>
    <w:basedOn w:val="Normal"/>
    <w:rsid w:val="00B51C97"/>
    <w:pPr>
      <w:suppressAutoHyphens/>
      <w:jc w:val="center"/>
    </w:pPr>
    <w:rPr>
      <w:rFonts w:ascii="Times New Roman Bold" w:hAnsi="Times New Roman Bold"/>
      <w:b/>
    </w:rPr>
  </w:style>
  <w:style w:type="paragraph" w:customStyle="1" w:styleId="Style">
    <w:name w:val="Style"/>
    <w:basedOn w:val="Normal"/>
    <w:rsid w:val="00B51C97"/>
    <w:pPr>
      <w:widowControl w:val="0"/>
      <w:ind w:left="720" w:hanging="720"/>
      <w:jc w:val="left"/>
    </w:pPr>
    <w:rPr>
      <w:snapToGrid w:val="0"/>
      <w:sz w:val="24"/>
      <w:lang w:val="en-US"/>
    </w:rPr>
  </w:style>
  <w:style w:type="character" w:customStyle="1" w:styleId="s">
    <w:name w:val="s"/>
    <w:basedOn w:val="DefaultParagraphFont"/>
    <w:rsid w:val="00AB4CD2"/>
  </w:style>
  <w:style w:type="paragraph" w:customStyle="1" w:styleId="ConclusionaltcoNotAllcapsLeft0cmHanging5">
    <w:name w:val="Conclusion (alt co) + Not All caps Left:  0 cm Hanging:  5 ..."/>
    <w:basedOn w:val="Conclusionaltco"/>
    <w:next w:val="Normal"/>
    <w:rsid w:val="00AB4CD2"/>
    <w:pPr>
      <w:tabs>
        <w:tab w:val="left" w:pos="2835"/>
      </w:tabs>
      <w:ind w:left="2835" w:hanging="2835"/>
    </w:pPr>
    <w:rPr>
      <w:bCs/>
      <w:caps w:val="0"/>
    </w:rPr>
  </w:style>
  <w:style w:type="paragraph" w:styleId="Caption">
    <w:name w:val="caption"/>
    <w:basedOn w:val="Normal"/>
    <w:next w:val="Normal"/>
    <w:qFormat/>
    <w:rsid w:val="00BE001B"/>
    <w:pPr>
      <w:tabs>
        <w:tab w:val="center" w:pos="6840"/>
        <w:tab w:val="right" w:pos="9360"/>
      </w:tabs>
      <w:suppressAutoHyphens/>
      <w:overflowPunct w:val="0"/>
      <w:autoSpaceDE w:val="0"/>
      <w:autoSpaceDN w:val="0"/>
      <w:adjustRightInd w:val="0"/>
      <w:spacing w:after="120"/>
      <w:jc w:val="left"/>
      <w:textAlignment w:val="baseline"/>
    </w:pPr>
    <w:rPr>
      <w:i/>
      <w:spacing w:val="-2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7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6DD5-4243-4547-B94B-561A1D80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EANPG/45 - WP/XX</vt:lpstr>
    </vt:vector>
  </TitlesOfParts>
  <Company>AZANS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EANPG/45 - WP/XX</dc:title>
  <dc:subject/>
  <dc:creator>ESN</dc:creator>
  <cp:keywords/>
  <dc:description/>
  <cp:lastModifiedBy>pcuff</cp:lastModifiedBy>
  <cp:revision>5</cp:revision>
  <cp:lastPrinted>2010-10-20T12:34:00Z</cp:lastPrinted>
  <dcterms:created xsi:type="dcterms:W3CDTF">2010-10-20T13:12:00Z</dcterms:created>
  <dcterms:modified xsi:type="dcterms:W3CDTF">2010-10-20T14:23:00Z</dcterms:modified>
</cp:coreProperties>
</file>