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944" w:rsidRPr="000E06DD" w:rsidRDefault="00A72938" w:rsidP="006D2944">
      <w:pPr>
        <w:tabs>
          <w:tab w:val="center" w:pos="4680"/>
        </w:tabs>
        <w:spacing w:line="245" w:lineRule="exact"/>
        <w:jc w:val="center"/>
        <w:rPr>
          <w:spacing w:val="-2"/>
          <w:kern w:val="1"/>
          <w:sz w:val="22"/>
          <w:szCs w:val="22"/>
        </w:rPr>
      </w:pPr>
      <w:r w:rsidRPr="000E06DD">
        <w:rPr>
          <w:b/>
          <w:spacing w:val="-2"/>
          <w:kern w:val="1"/>
          <w:sz w:val="22"/>
          <w:szCs w:val="22"/>
        </w:rPr>
        <w:t>Fourteenth</w:t>
      </w:r>
      <w:r w:rsidR="007B4279" w:rsidRPr="000E06DD">
        <w:rPr>
          <w:b/>
          <w:spacing w:val="-2"/>
          <w:kern w:val="1"/>
          <w:sz w:val="22"/>
          <w:szCs w:val="22"/>
        </w:rPr>
        <w:t xml:space="preserve"> </w:t>
      </w:r>
      <w:r w:rsidR="006D2944" w:rsidRPr="000E06DD">
        <w:rPr>
          <w:b/>
          <w:spacing w:val="-2"/>
          <w:kern w:val="1"/>
          <w:sz w:val="22"/>
          <w:szCs w:val="22"/>
        </w:rPr>
        <w:t>Meeting of the Cross Polar Trans East Air Traffic Management Providers’ Work Group (CPWG/</w:t>
      </w:r>
      <w:r w:rsidR="00B315D2" w:rsidRPr="000E06DD">
        <w:rPr>
          <w:b/>
          <w:spacing w:val="-2"/>
          <w:kern w:val="1"/>
          <w:sz w:val="22"/>
          <w:szCs w:val="22"/>
        </w:rPr>
        <w:t>1</w:t>
      </w:r>
      <w:r w:rsidRPr="000E06DD">
        <w:rPr>
          <w:b/>
          <w:spacing w:val="-2"/>
          <w:kern w:val="1"/>
          <w:sz w:val="22"/>
          <w:szCs w:val="22"/>
        </w:rPr>
        <w:t>4</w:t>
      </w:r>
      <w:r w:rsidR="006D2944" w:rsidRPr="000E06DD">
        <w:rPr>
          <w:b/>
          <w:spacing w:val="-2"/>
          <w:kern w:val="1"/>
          <w:sz w:val="22"/>
          <w:szCs w:val="22"/>
        </w:rPr>
        <w:t>)</w:t>
      </w:r>
    </w:p>
    <w:p w:rsidR="006D2944" w:rsidRPr="000E06DD" w:rsidRDefault="006D2944" w:rsidP="006D2944">
      <w:pPr>
        <w:tabs>
          <w:tab w:val="center" w:pos="4680"/>
        </w:tabs>
        <w:spacing w:line="245" w:lineRule="exact"/>
        <w:jc w:val="center"/>
        <w:rPr>
          <w:spacing w:val="-2"/>
          <w:kern w:val="1"/>
          <w:sz w:val="22"/>
          <w:szCs w:val="22"/>
        </w:rPr>
      </w:pPr>
    </w:p>
    <w:p w:rsidR="00F30CA8" w:rsidRPr="000E06DD" w:rsidRDefault="00F30CA8" w:rsidP="00F30CA8">
      <w:pPr>
        <w:spacing w:line="240" w:lineRule="atLeast"/>
        <w:jc w:val="center"/>
        <w:rPr>
          <w:sz w:val="22"/>
          <w:szCs w:val="22"/>
          <w:lang w:eastAsia="ja-JP"/>
        </w:rPr>
      </w:pPr>
      <w:r w:rsidRPr="000E06DD">
        <w:rPr>
          <w:spacing w:val="-2"/>
          <w:kern w:val="1"/>
          <w:sz w:val="22"/>
          <w:szCs w:val="22"/>
        </w:rPr>
        <w:t>(</w:t>
      </w:r>
      <w:r w:rsidR="00A72938" w:rsidRPr="000E06DD">
        <w:rPr>
          <w:spacing w:val="-2"/>
          <w:kern w:val="1"/>
          <w:sz w:val="22"/>
          <w:szCs w:val="22"/>
        </w:rPr>
        <w:t>Chicago, USA – 10-14 December</w:t>
      </w:r>
      <w:r w:rsidR="009802CE" w:rsidRPr="000E06DD">
        <w:rPr>
          <w:spacing w:val="-2"/>
          <w:kern w:val="1"/>
          <w:sz w:val="22"/>
          <w:szCs w:val="22"/>
        </w:rPr>
        <w:t xml:space="preserve"> </w:t>
      </w:r>
      <w:r w:rsidR="00537728" w:rsidRPr="000E06DD">
        <w:rPr>
          <w:spacing w:val="-2"/>
          <w:kern w:val="1"/>
          <w:sz w:val="22"/>
          <w:szCs w:val="22"/>
        </w:rPr>
        <w:t>2012</w:t>
      </w:r>
      <w:r w:rsidRPr="000E06DD">
        <w:rPr>
          <w:spacing w:val="-2"/>
          <w:kern w:val="1"/>
          <w:sz w:val="22"/>
          <w:szCs w:val="22"/>
        </w:rPr>
        <w:t>)</w:t>
      </w:r>
    </w:p>
    <w:p w:rsidR="006D2944" w:rsidRPr="000E06DD" w:rsidRDefault="006D2944" w:rsidP="006D2944">
      <w:pPr>
        <w:pStyle w:val="Title"/>
        <w:rPr>
          <w:b w:val="0"/>
          <w:sz w:val="22"/>
          <w:szCs w:val="22"/>
        </w:rPr>
      </w:pPr>
    </w:p>
    <w:p w:rsidR="00B3163A" w:rsidRPr="000E06DD" w:rsidRDefault="00B3163A" w:rsidP="00B3163A">
      <w:pPr>
        <w:tabs>
          <w:tab w:val="left" w:pos="1570"/>
          <w:tab w:val="left" w:pos="1896"/>
          <w:tab w:val="left" w:pos="2736"/>
          <w:tab w:val="left" w:pos="5616"/>
        </w:tabs>
        <w:spacing w:line="245" w:lineRule="exact"/>
        <w:ind w:left="1714" w:hanging="1714"/>
        <w:rPr>
          <w:b/>
          <w:spacing w:val="-2"/>
          <w:kern w:val="1"/>
          <w:sz w:val="22"/>
          <w:szCs w:val="22"/>
          <w:lang w:eastAsia="ja-JP"/>
        </w:rPr>
      </w:pPr>
      <w:r w:rsidRPr="000E06DD">
        <w:rPr>
          <w:b/>
          <w:spacing w:val="-2"/>
          <w:kern w:val="1"/>
          <w:sz w:val="22"/>
          <w:szCs w:val="22"/>
        </w:rPr>
        <w:t>Agenda Item</w:t>
      </w:r>
      <w:r w:rsidR="005A29C2" w:rsidRPr="000E06DD">
        <w:rPr>
          <w:b/>
          <w:spacing w:val="-2"/>
          <w:kern w:val="1"/>
          <w:sz w:val="22"/>
          <w:szCs w:val="22"/>
        </w:rPr>
        <w:t xml:space="preserve"> </w:t>
      </w:r>
      <w:r w:rsidR="00FA60E5" w:rsidRPr="000E06DD">
        <w:rPr>
          <w:rFonts w:hint="eastAsia"/>
          <w:b/>
          <w:spacing w:val="-2"/>
          <w:kern w:val="1"/>
          <w:sz w:val="22"/>
          <w:szCs w:val="22"/>
          <w:lang w:eastAsia="ja-JP"/>
        </w:rPr>
        <w:t>5</w:t>
      </w:r>
      <w:r w:rsidR="005A29C2" w:rsidRPr="000E06DD">
        <w:rPr>
          <w:b/>
          <w:spacing w:val="-2"/>
          <w:kern w:val="1"/>
          <w:sz w:val="22"/>
          <w:szCs w:val="22"/>
        </w:rPr>
        <w:t xml:space="preserve">: </w:t>
      </w:r>
      <w:r w:rsidR="00FA60E5" w:rsidRPr="000E06DD">
        <w:rPr>
          <w:rFonts w:hint="eastAsia"/>
          <w:b/>
          <w:spacing w:val="-2"/>
          <w:kern w:val="1"/>
          <w:sz w:val="22"/>
          <w:szCs w:val="22"/>
          <w:lang w:eastAsia="ja-JP"/>
        </w:rPr>
        <w:t>Provide Status on CPWG/13 Actions</w:t>
      </w:r>
    </w:p>
    <w:p w:rsidR="00AC23D7" w:rsidRPr="000E06DD" w:rsidRDefault="000B7572" w:rsidP="00ED6D5B">
      <w:pPr>
        <w:pStyle w:val="Title"/>
        <w:jc w:val="left"/>
        <w:rPr>
          <w:b w:val="0"/>
          <w:sz w:val="22"/>
          <w:szCs w:val="22"/>
        </w:rPr>
      </w:pPr>
      <w:r w:rsidRPr="000E06DD">
        <w:rPr>
          <w:b w:val="0"/>
          <w:sz w:val="22"/>
          <w:szCs w:val="22"/>
        </w:rPr>
        <w:t xml:space="preserve"> </w:t>
      </w:r>
    </w:p>
    <w:p w:rsidR="00E90351" w:rsidRPr="000E06DD" w:rsidRDefault="00E90351" w:rsidP="00E90351">
      <w:pPr>
        <w:jc w:val="center"/>
        <w:rPr>
          <w:b/>
          <w:bCs/>
          <w:sz w:val="22"/>
          <w:szCs w:val="22"/>
        </w:rPr>
      </w:pPr>
      <w:r w:rsidRPr="000E06DD">
        <w:rPr>
          <w:b/>
          <w:bCs/>
          <w:sz w:val="22"/>
          <w:szCs w:val="22"/>
        </w:rPr>
        <w:t xml:space="preserve">Summary of the Outcomes of the </w:t>
      </w:r>
      <w:r w:rsidRPr="000E06DD">
        <w:rPr>
          <w:rFonts w:hint="eastAsia"/>
          <w:b/>
          <w:bCs/>
          <w:sz w:val="22"/>
          <w:szCs w:val="22"/>
          <w:lang w:eastAsia="ja-JP"/>
        </w:rPr>
        <w:t>4</w:t>
      </w:r>
      <w:r w:rsidRPr="000E06DD">
        <w:rPr>
          <w:rFonts w:hint="eastAsia"/>
          <w:b/>
          <w:bCs/>
          <w:sz w:val="22"/>
          <w:szCs w:val="22"/>
          <w:vertAlign w:val="superscript"/>
          <w:lang w:eastAsia="ja-JP"/>
        </w:rPr>
        <w:t>th</w:t>
      </w:r>
      <w:r w:rsidRPr="000E06DD">
        <w:rPr>
          <w:rFonts w:hint="eastAsia"/>
          <w:b/>
          <w:bCs/>
          <w:sz w:val="22"/>
          <w:szCs w:val="22"/>
          <w:lang w:eastAsia="ja-JP"/>
        </w:rPr>
        <w:t xml:space="preserve"> </w:t>
      </w:r>
      <w:r w:rsidRPr="000E06DD">
        <w:rPr>
          <w:b/>
          <w:bCs/>
          <w:sz w:val="22"/>
          <w:szCs w:val="22"/>
        </w:rPr>
        <w:t>Air Traffic Control Operation Coordinating Meeting</w:t>
      </w:r>
    </w:p>
    <w:p w:rsidR="00E90351" w:rsidRPr="000E06DD" w:rsidRDefault="00E90351" w:rsidP="00E90351">
      <w:pPr>
        <w:jc w:val="center"/>
        <w:rPr>
          <w:b/>
          <w:bCs/>
          <w:sz w:val="22"/>
          <w:szCs w:val="22"/>
        </w:rPr>
      </w:pPr>
      <w:proofErr w:type="gramStart"/>
      <w:r w:rsidRPr="000E06DD">
        <w:rPr>
          <w:b/>
          <w:bCs/>
          <w:sz w:val="22"/>
          <w:szCs w:val="22"/>
        </w:rPr>
        <w:t>between</w:t>
      </w:r>
      <w:proofErr w:type="gramEnd"/>
      <w:r w:rsidRPr="000E06DD">
        <w:rPr>
          <w:b/>
          <w:bCs/>
          <w:sz w:val="22"/>
          <w:szCs w:val="22"/>
        </w:rPr>
        <w:t xml:space="preserve"> Civil Aviation Bureau, Japan and Federal Air Navigation Authority of Russia</w:t>
      </w:r>
    </w:p>
    <w:p w:rsidR="00E90351" w:rsidRPr="000E06DD" w:rsidRDefault="00E90351" w:rsidP="00E90351">
      <w:pPr>
        <w:ind w:left="1710"/>
        <w:jc w:val="center"/>
        <w:rPr>
          <w:b/>
          <w:bCs/>
          <w:sz w:val="22"/>
          <w:szCs w:val="22"/>
        </w:rPr>
      </w:pPr>
    </w:p>
    <w:p w:rsidR="005A29C2" w:rsidRPr="000E06DD" w:rsidRDefault="005A29C2" w:rsidP="005A29C2">
      <w:pPr>
        <w:pStyle w:val="Title"/>
        <w:outlineLvl w:val="0"/>
        <w:rPr>
          <w:sz w:val="22"/>
          <w:szCs w:val="22"/>
        </w:rPr>
      </w:pPr>
      <w:r w:rsidRPr="000E06DD">
        <w:rPr>
          <w:sz w:val="22"/>
          <w:szCs w:val="22"/>
        </w:rPr>
        <w:t>(Action Item #</w:t>
      </w:r>
      <w:r w:rsidR="00FA60E5" w:rsidRPr="000E06DD">
        <w:rPr>
          <w:rFonts w:hint="eastAsia"/>
          <w:sz w:val="22"/>
          <w:szCs w:val="22"/>
          <w:lang w:eastAsia="ja-JP"/>
        </w:rPr>
        <w:t>06-01, #10-08</w:t>
      </w:r>
      <w:r w:rsidRPr="000E06DD">
        <w:rPr>
          <w:sz w:val="22"/>
          <w:szCs w:val="22"/>
        </w:rPr>
        <w:t xml:space="preserve">) </w:t>
      </w:r>
    </w:p>
    <w:p w:rsidR="005A29C2" w:rsidRPr="000E06DD" w:rsidRDefault="005A29C2" w:rsidP="005A29C2">
      <w:pPr>
        <w:pStyle w:val="Title"/>
        <w:outlineLvl w:val="0"/>
        <w:rPr>
          <w:sz w:val="22"/>
          <w:szCs w:val="22"/>
        </w:rPr>
      </w:pPr>
    </w:p>
    <w:p w:rsidR="005A29C2" w:rsidRPr="000E06DD" w:rsidRDefault="005A29C2" w:rsidP="005A29C2">
      <w:pPr>
        <w:pStyle w:val="Title"/>
        <w:rPr>
          <w:b w:val="0"/>
          <w:sz w:val="22"/>
          <w:szCs w:val="22"/>
        </w:rPr>
      </w:pPr>
      <w:r w:rsidRPr="000E06DD">
        <w:rPr>
          <w:b w:val="0"/>
          <w:sz w:val="22"/>
          <w:szCs w:val="22"/>
        </w:rPr>
        <w:t xml:space="preserve"> (Presented by</w:t>
      </w:r>
      <w:r w:rsidR="00E90351" w:rsidRPr="000E06DD">
        <w:rPr>
          <w:rFonts w:hint="eastAsia"/>
          <w:b w:val="0"/>
          <w:sz w:val="22"/>
          <w:szCs w:val="22"/>
          <w:lang w:eastAsia="ja-JP"/>
        </w:rPr>
        <w:t xml:space="preserve"> </w:t>
      </w:r>
      <w:r w:rsidR="00335D85" w:rsidRPr="000E06DD">
        <w:rPr>
          <w:b w:val="0"/>
          <w:sz w:val="22"/>
          <w:szCs w:val="22"/>
          <w:lang w:eastAsia="ja-JP"/>
        </w:rPr>
        <w:t>Civil Aviation Bureau</w:t>
      </w:r>
      <w:r w:rsidR="00F076F1" w:rsidRPr="000E06DD">
        <w:rPr>
          <w:b w:val="0"/>
          <w:sz w:val="22"/>
          <w:szCs w:val="22"/>
          <w:lang w:eastAsia="ja-JP"/>
        </w:rPr>
        <w:t xml:space="preserve">, </w:t>
      </w:r>
      <w:r w:rsidR="00335D85" w:rsidRPr="000E06DD">
        <w:rPr>
          <w:b w:val="0"/>
          <w:sz w:val="22"/>
          <w:szCs w:val="22"/>
          <w:lang w:eastAsia="ja-JP"/>
        </w:rPr>
        <w:t>Japan</w:t>
      </w:r>
      <w:r w:rsidRPr="000E06DD">
        <w:rPr>
          <w:b w:val="0"/>
          <w:sz w:val="22"/>
          <w:szCs w:val="22"/>
        </w:rPr>
        <w:t>)</w:t>
      </w:r>
    </w:p>
    <w:p w:rsidR="005A29C2" w:rsidRPr="000E06DD" w:rsidRDefault="005A29C2" w:rsidP="005A29C2">
      <w:pPr>
        <w:rPr>
          <w:sz w:val="22"/>
          <w:szCs w:val="22"/>
        </w:rPr>
      </w:pPr>
    </w:p>
    <w:tbl>
      <w:tblPr>
        <w:tblW w:w="0" w:type="auto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00"/>
      </w:tblGrid>
      <w:tr w:rsidR="005A29C2" w:rsidRPr="000E06DD" w:rsidTr="00A72938">
        <w:trPr>
          <w:trHeight w:val="1178"/>
        </w:trPr>
        <w:tc>
          <w:tcPr>
            <w:tcW w:w="8400" w:type="dxa"/>
          </w:tcPr>
          <w:p w:rsidR="005A29C2" w:rsidRPr="000E06DD" w:rsidRDefault="005A29C2" w:rsidP="00E90351">
            <w:pPr>
              <w:jc w:val="center"/>
              <w:rPr>
                <w:sz w:val="22"/>
                <w:szCs w:val="22"/>
                <w:lang w:eastAsia="ja-JP"/>
              </w:rPr>
            </w:pPr>
            <w:r w:rsidRPr="000E06DD">
              <w:rPr>
                <w:sz w:val="22"/>
                <w:szCs w:val="22"/>
                <w:lang w:eastAsia="ja-JP"/>
              </w:rPr>
              <w:t>SUMMARY</w:t>
            </w:r>
          </w:p>
          <w:p w:rsidR="005A29C2" w:rsidRPr="000E06DD" w:rsidRDefault="00E90351" w:rsidP="007C3152">
            <w:pPr>
              <w:jc w:val="both"/>
              <w:rPr>
                <w:sz w:val="22"/>
                <w:szCs w:val="22"/>
                <w:lang w:eastAsia="ja-JP"/>
              </w:rPr>
            </w:pPr>
            <w:r w:rsidRPr="000E06DD">
              <w:rPr>
                <w:rFonts w:hint="eastAsia"/>
                <w:sz w:val="22"/>
                <w:szCs w:val="22"/>
                <w:lang w:eastAsia="ja-JP"/>
              </w:rPr>
              <w:t xml:space="preserve">This information paper presents a summary of outcomes and accomplishments from the 4th </w:t>
            </w:r>
            <w:r w:rsidRPr="000E06DD">
              <w:rPr>
                <w:sz w:val="22"/>
                <w:szCs w:val="22"/>
                <w:lang w:eastAsia="ja-JP"/>
              </w:rPr>
              <w:t>Air Traffic Control Operation Coordinating Meeting</w:t>
            </w:r>
            <w:r w:rsidRPr="000E06DD">
              <w:rPr>
                <w:rFonts w:hint="eastAsia"/>
                <w:sz w:val="22"/>
                <w:szCs w:val="22"/>
                <w:lang w:eastAsia="ja-JP"/>
              </w:rPr>
              <w:t xml:space="preserve"> </w:t>
            </w:r>
            <w:r w:rsidRPr="000E06DD">
              <w:rPr>
                <w:sz w:val="22"/>
                <w:szCs w:val="22"/>
                <w:lang w:eastAsia="ja-JP"/>
              </w:rPr>
              <w:t xml:space="preserve">between Civil Aviation Bureau, Japan </w:t>
            </w:r>
            <w:r w:rsidR="00335D85" w:rsidRPr="000E06DD">
              <w:rPr>
                <w:sz w:val="22"/>
                <w:szCs w:val="22"/>
                <w:lang w:eastAsia="ja-JP"/>
              </w:rPr>
              <w:t xml:space="preserve">(JCAB) </w:t>
            </w:r>
            <w:r w:rsidRPr="000E06DD">
              <w:rPr>
                <w:sz w:val="22"/>
                <w:szCs w:val="22"/>
                <w:lang w:eastAsia="ja-JP"/>
              </w:rPr>
              <w:t xml:space="preserve">and </w:t>
            </w:r>
            <w:r w:rsidR="00B75324" w:rsidRPr="000E06DD">
              <w:rPr>
                <w:rFonts w:hint="eastAsia"/>
                <w:sz w:val="22"/>
                <w:szCs w:val="22"/>
                <w:lang w:eastAsia="ja-JP"/>
              </w:rPr>
              <w:t xml:space="preserve">Federal State Unitary Enterprise of the State </w:t>
            </w:r>
            <w:r w:rsidR="00B75324" w:rsidRPr="000E06DD">
              <w:rPr>
                <w:rStyle w:val="HTMLTypewriter"/>
                <w:rFonts w:ascii="Times New Roman" w:eastAsia="MS Mincho" w:hAnsi="Times New Roman" w:cs="Times New Roman" w:hint="eastAsia"/>
                <w:sz w:val="22"/>
                <w:szCs w:val="22"/>
                <w:lang w:eastAsia="ja-JP"/>
              </w:rPr>
              <w:t xml:space="preserve">ATM </w:t>
            </w:r>
            <w:r w:rsidR="00335D85" w:rsidRPr="000E06DD">
              <w:rPr>
                <w:rStyle w:val="HTMLTypewriter"/>
                <w:rFonts w:ascii="Times New Roman" w:eastAsia="MS Mincho" w:hAnsi="Times New Roman" w:cs="Times New Roman"/>
                <w:sz w:val="22"/>
                <w:szCs w:val="22"/>
                <w:lang w:eastAsia="ja-JP"/>
              </w:rPr>
              <w:t>C</w:t>
            </w:r>
            <w:r w:rsidR="00B75324" w:rsidRPr="000E06DD">
              <w:rPr>
                <w:rStyle w:val="HTMLTypewriter"/>
                <w:rFonts w:ascii="Times New Roman" w:eastAsia="MS Mincho" w:hAnsi="Times New Roman" w:cs="Times New Roman" w:hint="eastAsia"/>
                <w:sz w:val="22"/>
                <w:szCs w:val="22"/>
                <w:lang w:eastAsia="ja-JP"/>
              </w:rPr>
              <w:t>orporation</w:t>
            </w:r>
            <w:r w:rsidRPr="000E06DD">
              <w:rPr>
                <w:rFonts w:hint="eastAsia"/>
                <w:sz w:val="22"/>
                <w:szCs w:val="22"/>
                <w:lang w:eastAsia="ja-JP"/>
              </w:rPr>
              <w:t>, hosted by JCAB in Tokyo,</w:t>
            </w:r>
            <w:r w:rsidR="00410FFA" w:rsidRPr="000E06DD">
              <w:rPr>
                <w:rFonts w:hint="eastAsia"/>
                <w:sz w:val="22"/>
                <w:szCs w:val="22"/>
                <w:lang w:eastAsia="ja-JP"/>
              </w:rPr>
              <w:t xml:space="preserve"> </w:t>
            </w:r>
            <w:r w:rsidRPr="000E06DD">
              <w:rPr>
                <w:rFonts w:hint="eastAsia"/>
                <w:sz w:val="22"/>
                <w:szCs w:val="22"/>
                <w:lang w:eastAsia="ja-JP"/>
              </w:rPr>
              <w:t>28-</w:t>
            </w:r>
            <w:r w:rsidR="00086A27" w:rsidRPr="000E06DD">
              <w:rPr>
                <w:rFonts w:hint="eastAsia"/>
                <w:sz w:val="22"/>
                <w:szCs w:val="22"/>
                <w:lang w:eastAsia="ja-JP"/>
              </w:rPr>
              <w:t>2</w:t>
            </w:r>
            <w:r w:rsidRPr="000E06DD">
              <w:rPr>
                <w:rFonts w:hint="eastAsia"/>
                <w:sz w:val="22"/>
                <w:szCs w:val="22"/>
                <w:lang w:eastAsia="ja-JP"/>
              </w:rPr>
              <w:t>9 November 2012.</w:t>
            </w:r>
          </w:p>
        </w:tc>
      </w:tr>
    </w:tbl>
    <w:p w:rsidR="005A29C2" w:rsidRPr="000E06DD" w:rsidRDefault="005A29C2" w:rsidP="005A29C2">
      <w:pPr>
        <w:rPr>
          <w:sz w:val="22"/>
          <w:szCs w:val="22"/>
        </w:rPr>
      </w:pPr>
    </w:p>
    <w:p w:rsidR="005A29C2" w:rsidRPr="000E06DD" w:rsidRDefault="005A29C2" w:rsidP="005A29C2">
      <w:pPr>
        <w:numPr>
          <w:ilvl w:val="0"/>
          <w:numId w:val="2"/>
        </w:numPr>
        <w:tabs>
          <w:tab w:val="clear" w:pos="1080"/>
          <w:tab w:val="num" w:pos="720"/>
        </w:tabs>
        <w:ind w:hanging="1080"/>
        <w:rPr>
          <w:b/>
          <w:sz w:val="22"/>
          <w:szCs w:val="22"/>
        </w:rPr>
      </w:pPr>
      <w:r w:rsidRPr="000E06DD">
        <w:rPr>
          <w:b/>
          <w:sz w:val="22"/>
          <w:szCs w:val="22"/>
        </w:rPr>
        <w:t xml:space="preserve">Introduction  </w:t>
      </w:r>
    </w:p>
    <w:p w:rsidR="00A72938" w:rsidRPr="000E06DD" w:rsidRDefault="00A72938" w:rsidP="00A72938">
      <w:pPr>
        <w:numPr>
          <w:ilvl w:val="2"/>
          <w:numId w:val="2"/>
        </w:numPr>
        <w:ind w:left="1080" w:hanging="1080"/>
        <w:rPr>
          <w:b/>
          <w:sz w:val="22"/>
          <w:szCs w:val="22"/>
        </w:rPr>
      </w:pPr>
    </w:p>
    <w:p w:rsidR="005A29C2" w:rsidRPr="000E06DD" w:rsidRDefault="00410FFA" w:rsidP="00A72938">
      <w:pPr>
        <w:numPr>
          <w:ilvl w:val="0"/>
          <w:numId w:val="11"/>
        </w:numPr>
        <w:ind w:left="0" w:firstLine="0"/>
        <w:rPr>
          <w:sz w:val="22"/>
          <w:szCs w:val="22"/>
        </w:rPr>
      </w:pPr>
      <w:r w:rsidRPr="000E06DD">
        <w:rPr>
          <w:rFonts w:hint="eastAsia"/>
          <w:sz w:val="22"/>
          <w:szCs w:val="22"/>
          <w:lang w:eastAsia="ja-JP"/>
        </w:rPr>
        <w:t>Japan and Russia have held several A</w:t>
      </w:r>
      <w:r w:rsidR="00335D85" w:rsidRPr="000E06DD">
        <w:rPr>
          <w:sz w:val="22"/>
          <w:szCs w:val="22"/>
          <w:lang w:eastAsia="ja-JP"/>
        </w:rPr>
        <w:t>ir Traffic Control (A</w:t>
      </w:r>
      <w:r w:rsidRPr="000E06DD">
        <w:rPr>
          <w:rFonts w:hint="eastAsia"/>
          <w:sz w:val="22"/>
          <w:szCs w:val="22"/>
          <w:lang w:eastAsia="ja-JP"/>
        </w:rPr>
        <w:t>TC</w:t>
      </w:r>
      <w:r w:rsidR="00335D85" w:rsidRPr="000E06DD">
        <w:rPr>
          <w:sz w:val="22"/>
          <w:szCs w:val="22"/>
          <w:lang w:eastAsia="ja-JP"/>
        </w:rPr>
        <w:t>)</w:t>
      </w:r>
      <w:r w:rsidRPr="000E06DD">
        <w:rPr>
          <w:rFonts w:hint="eastAsia"/>
          <w:sz w:val="22"/>
          <w:szCs w:val="22"/>
          <w:lang w:eastAsia="ja-JP"/>
        </w:rPr>
        <w:t xml:space="preserve"> coordination meeting</w:t>
      </w:r>
      <w:r w:rsidR="008E099F" w:rsidRPr="000E06DD">
        <w:rPr>
          <w:rFonts w:hint="eastAsia"/>
          <w:sz w:val="22"/>
          <w:szCs w:val="22"/>
          <w:lang w:eastAsia="ja-JP"/>
        </w:rPr>
        <w:t>s</w:t>
      </w:r>
      <w:r w:rsidRPr="000E06DD">
        <w:rPr>
          <w:rFonts w:hint="eastAsia"/>
          <w:sz w:val="22"/>
          <w:szCs w:val="22"/>
          <w:lang w:eastAsia="ja-JP"/>
        </w:rPr>
        <w:t xml:space="preserve"> for these years and achieved </w:t>
      </w:r>
      <w:r w:rsidR="002912A8">
        <w:rPr>
          <w:sz w:val="22"/>
          <w:szCs w:val="22"/>
          <w:lang w:eastAsia="ja-JP"/>
        </w:rPr>
        <w:t xml:space="preserve">significant </w:t>
      </w:r>
      <w:r w:rsidR="00F65AE7" w:rsidRPr="000E06DD">
        <w:rPr>
          <w:rFonts w:hint="eastAsia"/>
          <w:sz w:val="22"/>
          <w:szCs w:val="22"/>
          <w:lang w:eastAsia="ja-JP"/>
        </w:rPr>
        <w:t>improvement</w:t>
      </w:r>
      <w:r w:rsidR="002912A8">
        <w:rPr>
          <w:sz w:val="22"/>
          <w:szCs w:val="22"/>
          <w:lang w:eastAsia="ja-JP"/>
        </w:rPr>
        <w:t xml:space="preserve">s </w:t>
      </w:r>
      <w:r w:rsidR="00F65AE7" w:rsidRPr="000E06DD">
        <w:rPr>
          <w:rFonts w:hint="eastAsia"/>
          <w:sz w:val="22"/>
          <w:szCs w:val="22"/>
          <w:lang w:eastAsia="ja-JP"/>
        </w:rPr>
        <w:t xml:space="preserve">to </w:t>
      </w:r>
      <w:r w:rsidRPr="000E06DD">
        <w:rPr>
          <w:rFonts w:hint="eastAsia"/>
          <w:sz w:val="22"/>
          <w:szCs w:val="22"/>
          <w:lang w:eastAsia="ja-JP"/>
        </w:rPr>
        <w:t>ATC operation</w:t>
      </w:r>
      <w:r w:rsidR="00F65AE7" w:rsidRPr="000E06DD">
        <w:rPr>
          <w:rFonts w:hint="eastAsia"/>
          <w:sz w:val="22"/>
          <w:szCs w:val="22"/>
          <w:lang w:eastAsia="ja-JP"/>
        </w:rPr>
        <w:t xml:space="preserve"> in Japan and Russia</w:t>
      </w:r>
      <w:r w:rsidRPr="000E06DD">
        <w:rPr>
          <w:rFonts w:hint="eastAsia"/>
          <w:sz w:val="22"/>
          <w:szCs w:val="22"/>
          <w:lang w:eastAsia="ja-JP"/>
        </w:rPr>
        <w:t>.</w:t>
      </w:r>
    </w:p>
    <w:p w:rsidR="00B879A3" w:rsidRPr="000E06DD" w:rsidRDefault="00B879A3" w:rsidP="00A72938">
      <w:pPr>
        <w:rPr>
          <w:sz w:val="22"/>
          <w:szCs w:val="22"/>
        </w:rPr>
      </w:pPr>
    </w:p>
    <w:p w:rsidR="005A29C2" w:rsidRPr="000E06DD" w:rsidRDefault="00F65AE7" w:rsidP="00410FFA">
      <w:pPr>
        <w:numPr>
          <w:ilvl w:val="0"/>
          <w:numId w:val="11"/>
        </w:numPr>
        <w:ind w:left="0" w:firstLine="0"/>
        <w:rPr>
          <w:rStyle w:val="HTMLTypewriter"/>
          <w:rFonts w:ascii="Times New Roman" w:eastAsia="MS Mincho" w:hAnsi="Times New Roman" w:cs="Times New Roman"/>
          <w:sz w:val="22"/>
          <w:szCs w:val="22"/>
          <w:lang w:eastAsia="ja-JP"/>
        </w:rPr>
      </w:pPr>
      <w:r w:rsidRPr="000E06DD">
        <w:rPr>
          <w:rFonts w:hint="eastAsia"/>
          <w:sz w:val="22"/>
          <w:szCs w:val="22"/>
          <w:lang w:eastAsia="ja-JP"/>
        </w:rPr>
        <w:t xml:space="preserve">After </w:t>
      </w:r>
      <w:r w:rsidR="00335D85" w:rsidRPr="000E06DD">
        <w:rPr>
          <w:sz w:val="22"/>
          <w:szCs w:val="22"/>
          <w:lang w:eastAsia="ja-JP"/>
        </w:rPr>
        <w:t>one and a half years</w:t>
      </w:r>
      <w:r w:rsidRPr="000E06DD">
        <w:rPr>
          <w:rFonts w:hint="eastAsia"/>
          <w:sz w:val="22"/>
          <w:szCs w:val="22"/>
          <w:lang w:eastAsia="ja-JP"/>
        </w:rPr>
        <w:t xml:space="preserve"> since the </w:t>
      </w:r>
      <w:r w:rsidR="00410FFA" w:rsidRPr="000E06DD">
        <w:rPr>
          <w:rFonts w:hint="eastAsia"/>
          <w:sz w:val="22"/>
          <w:szCs w:val="22"/>
          <w:lang w:eastAsia="ja-JP"/>
        </w:rPr>
        <w:t xml:space="preserve">last meeting in </w:t>
      </w:r>
      <w:r w:rsidR="00410FFA" w:rsidRPr="000E06DD">
        <w:rPr>
          <w:sz w:val="22"/>
          <w:szCs w:val="22"/>
          <w:lang w:eastAsia="ja-JP"/>
        </w:rPr>
        <w:t>Khabarovsk</w:t>
      </w:r>
      <w:r w:rsidR="00410FFA" w:rsidRPr="000E06DD">
        <w:rPr>
          <w:rFonts w:hint="eastAsia"/>
          <w:sz w:val="22"/>
          <w:szCs w:val="22"/>
          <w:lang w:eastAsia="ja-JP"/>
        </w:rPr>
        <w:t xml:space="preserve"> in March 2011, Japan invited Federal State Unitary Enterprise of the State </w:t>
      </w:r>
      <w:r w:rsidR="00410FFA" w:rsidRPr="000E06DD">
        <w:rPr>
          <w:rStyle w:val="HTMLTypewriter"/>
          <w:rFonts w:ascii="Times New Roman" w:eastAsia="MS Mincho" w:hAnsi="Times New Roman" w:cs="Times New Roman" w:hint="eastAsia"/>
          <w:sz w:val="22"/>
          <w:szCs w:val="22"/>
          <w:lang w:eastAsia="ja-JP"/>
        </w:rPr>
        <w:t xml:space="preserve">ATM </w:t>
      </w:r>
      <w:r w:rsidR="00335D85" w:rsidRPr="000E06DD">
        <w:rPr>
          <w:rStyle w:val="HTMLTypewriter"/>
          <w:rFonts w:ascii="Times New Roman" w:eastAsia="MS Mincho" w:hAnsi="Times New Roman" w:cs="Times New Roman"/>
          <w:sz w:val="22"/>
          <w:szCs w:val="22"/>
          <w:lang w:eastAsia="ja-JP"/>
        </w:rPr>
        <w:t>C</w:t>
      </w:r>
      <w:r w:rsidR="00410FFA" w:rsidRPr="000E06DD">
        <w:rPr>
          <w:rStyle w:val="HTMLTypewriter"/>
          <w:rFonts w:ascii="Times New Roman" w:eastAsia="MS Mincho" w:hAnsi="Times New Roman" w:cs="Times New Roman" w:hint="eastAsia"/>
          <w:sz w:val="22"/>
          <w:szCs w:val="22"/>
          <w:lang w:eastAsia="ja-JP"/>
        </w:rPr>
        <w:t xml:space="preserve">orporation </w:t>
      </w:r>
      <w:r w:rsidRPr="000E06DD">
        <w:rPr>
          <w:rStyle w:val="HTMLTypewriter"/>
          <w:rFonts w:ascii="Times New Roman" w:eastAsia="MS Mincho" w:hAnsi="Times New Roman" w:cs="Times New Roman" w:hint="eastAsia"/>
          <w:sz w:val="22"/>
          <w:szCs w:val="22"/>
          <w:lang w:eastAsia="ja-JP"/>
        </w:rPr>
        <w:t xml:space="preserve">for </w:t>
      </w:r>
      <w:r w:rsidR="002912A8">
        <w:rPr>
          <w:rStyle w:val="HTMLTypewriter"/>
          <w:rFonts w:ascii="Times New Roman" w:eastAsia="MS Mincho" w:hAnsi="Times New Roman" w:cs="Times New Roman"/>
          <w:sz w:val="22"/>
          <w:szCs w:val="22"/>
          <w:lang w:eastAsia="ja-JP"/>
        </w:rPr>
        <w:t xml:space="preserve">a </w:t>
      </w:r>
      <w:bookmarkStart w:id="0" w:name="_GoBack"/>
      <w:bookmarkEnd w:id="0"/>
      <w:r w:rsidRPr="000E06DD">
        <w:rPr>
          <w:rStyle w:val="HTMLTypewriter"/>
          <w:rFonts w:ascii="Times New Roman" w:eastAsia="MS Mincho" w:hAnsi="Times New Roman" w:cs="Times New Roman" w:hint="eastAsia"/>
          <w:sz w:val="22"/>
          <w:szCs w:val="22"/>
          <w:lang w:eastAsia="ja-JP"/>
        </w:rPr>
        <w:t>Japan</w:t>
      </w:r>
      <w:r w:rsidR="008E099F" w:rsidRPr="000E06DD">
        <w:rPr>
          <w:rStyle w:val="HTMLTypewriter"/>
          <w:rFonts w:ascii="Times New Roman" w:eastAsia="MS Mincho" w:hAnsi="Times New Roman" w:cs="Times New Roman" w:hint="eastAsia"/>
          <w:sz w:val="22"/>
          <w:szCs w:val="22"/>
          <w:lang w:eastAsia="ja-JP"/>
        </w:rPr>
        <w:t xml:space="preserve"> -</w:t>
      </w:r>
      <w:r w:rsidRPr="000E06DD">
        <w:rPr>
          <w:rStyle w:val="HTMLTypewriter"/>
          <w:rFonts w:ascii="Times New Roman" w:eastAsia="MS Mincho" w:hAnsi="Times New Roman" w:cs="Times New Roman" w:hint="eastAsia"/>
          <w:sz w:val="22"/>
          <w:szCs w:val="22"/>
          <w:lang w:eastAsia="ja-JP"/>
        </w:rPr>
        <w:t xml:space="preserve"> Russia ATC meeting in November 2012 to discuss operational issues, </w:t>
      </w:r>
      <w:r w:rsidRPr="000E06DD">
        <w:rPr>
          <w:rFonts w:hint="eastAsia"/>
          <w:sz w:val="22"/>
          <w:szCs w:val="22"/>
          <w:lang w:eastAsia="ja-JP"/>
        </w:rPr>
        <w:t>exchange opinion and update information</w:t>
      </w:r>
      <w:r w:rsidRPr="000E06DD">
        <w:rPr>
          <w:rStyle w:val="HTMLTypewriter"/>
          <w:rFonts w:ascii="Times New Roman" w:eastAsia="MS Mincho" w:hAnsi="Times New Roman" w:cs="Times New Roman" w:hint="eastAsia"/>
          <w:sz w:val="22"/>
          <w:szCs w:val="22"/>
          <w:lang w:eastAsia="ja-JP"/>
        </w:rPr>
        <w:t>.</w:t>
      </w:r>
    </w:p>
    <w:p w:rsidR="00410FFA" w:rsidRPr="000E06DD" w:rsidRDefault="00410FFA" w:rsidP="00410FFA">
      <w:pPr>
        <w:rPr>
          <w:rStyle w:val="HTMLTypewriter"/>
          <w:rFonts w:ascii="Times New Roman" w:eastAsia="MS Mincho" w:hAnsi="Times New Roman" w:cs="Times New Roman"/>
          <w:sz w:val="22"/>
          <w:szCs w:val="22"/>
          <w:lang w:eastAsia="ja-JP"/>
        </w:rPr>
      </w:pPr>
    </w:p>
    <w:p w:rsidR="005A29C2" w:rsidRPr="000E06DD" w:rsidRDefault="005A29C2" w:rsidP="005A29C2">
      <w:pPr>
        <w:numPr>
          <w:ilvl w:val="0"/>
          <w:numId w:val="2"/>
        </w:numPr>
        <w:tabs>
          <w:tab w:val="clear" w:pos="1080"/>
          <w:tab w:val="num" w:pos="720"/>
        </w:tabs>
        <w:ind w:hanging="1080"/>
        <w:rPr>
          <w:b/>
          <w:sz w:val="22"/>
          <w:szCs w:val="22"/>
        </w:rPr>
      </w:pPr>
      <w:r w:rsidRPr="000E06DD">
        <w:rPr>
          <w:b/>
          <w:sz w:val="22"/>
          <w:szCs w:val="22"/>
        </w:rPr>
        <w:t>Discussion</w:t>
      </w:r>
    </w:p>
    <w:p w:rsidR="00061CF4" w:rsidRPr="000E06DD" w:rsidRDefault="00061CF4" w:rsidP="00061CF4">
      <w:pPr>
        <w:rPr>
          <w:b/>
          <w:sz w:val="22"/>
          <w:szCs w:val="22"/>
          <w:lang w:eastAsia="ja-JP"/>
        </w:rPr>
      </w:pPr>
    </w:p>
    <w:p w:rsidR="00061CF4" w:rsidRPr="000E06DD" w:rsidRDefault="00061CF4" w:rsidP="00061CF4">
      <w:pPr>
        <w:snapToGrid w:val="0"/>
        <w:spacing w:line="240" w:lineRule="atLeast"/>
        <w:rPr>
          <w:sz w:val="22"/>
          <w:szCs w:val="22"/>
          <w:u w:val="single"/>
        </w:rPr>
      </w:pPr>
      <w:r w:rsidRPr="000E06DD">
        <w:rPr>
          <w:rFonts w:hint="eastAsia"/>
          <w:sz w:val="22"/>
          <w:szCs w:val="22"/>
          <w:u w:val="single"/>
        </w:rPr>
        <w:t xml:space="preserve">One-year-review of the Letter Of </w:t>
      </w:r>
      <w:r w:rsidRPr="000E06DD">
        <w:rPr>
          <w:sz w:val="22"/>
          <w:szCs w:val="22"/>
          <w:u w:val="single"/>
        </w:rPr>
        <w:t>Agreement (</w:t>
      </w:r>
      <w:r w:rsidRPr="000E06DD">
        <w:rPr>
          <w:rFonts w:hint="eastAsia"/>
          <w:sz w:val="22"/>
          <w:szCs w:val="22"/>
          <w:u w:val="single"/>
        </w:rPr>
        <w:t>LOA</w:t>
      </w:r>
      <w:r w:rsidRPr="000E06DD">
        <w:rPr>
          <w:sz w:val="22"/>
          <w:szCs w:val="22"/>
          <w:u w:val="single"/>
        </w:rPr>
        <w:t>) regarding</w:t>
      </w:r>
      <w:r w:rsidRPr="000E06DD">
        <w:rPr>
          <w:rFonts w:hint="eastAsia"/>
          <w:sz w:val="22"/>
          <w:szCs w:val="22"/>
          <w:u w:val="single"/>
        </w:rPr>
        <w:t xml:space="preserve"> ATC operation between Sapporo and Khabarovsk Area Control </w:t>
      </w:r>
      <w:proofErr w:type="gramStart"/>
      <w:r w:rsidRPr="000E06DD">
        <w:rPr>
          <w:rFonts w:hint="eastAsia"/>
          <w:sz w:val="22"/>
          <w:szCs w:val="22"/>
          <w:u w:val="single"/>
        </w:rPr>
        <w:t>Center</w:t>
      </w:r>
      <w:r w:rsidR="00F076F1" w:rsidRPr="000E06DD">
        <w:rPr>
          <w:sz w:val="22"/>
          <w:szCs w:val="22"/>
          <w:u w:val="single"/>
        </w:rPr>
        <w:t xml:space="preserve">  (</w:t>
      </w:r>
      <w:proofErr w:type="gramEnd"/>
      <w:r w:rsidR="00F076F1" w:rsidRPr="000E06DD">
        <w:rPr>
          <w:sz w:val="22"/>
          <w:szCs w:val="22"/>
          <w:u w:val="single"/>
        </w:rPr>
        <w:t>ACC)</w:t>
      </w:r>
    </w:p>
    <w:p w:rsidR="00061CF4" w:rsidRPr="000E06DD" w:rsidRDefault="00061CF4" w:rsidP="00061CF4">
      <w:pPr>
        <w:snapToGrid w:val="0"/>
        <w:spacing w:line="240" w:lineRule="atLeast"/>
        <w:rPr>
          <w:sz w:val="22"/>
          <w:szCs w:val="22"/>
        </w:rPr>
      </w:pPr>
    </w:p>
    <w:p w:rsidR="00843EDA" w:rsidRPr="000E06DD" w:rsidRDefault="001D10F3" w:rsidP="001D10F3">
      <w:pPr>
        <w:numPr>
          <w:ilvl w:val="0"/>
          <w:numId w:val="12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0E06DD">
        <w:rPr>
          <w:rFonts w:hint="eastAsia"/>
          <w:sz w:val="22"/>
          <w:szCs w:val="22"/>
          <w:lang w:eastAsia="ja-JP"/>
        </w:rPr>
        <w:t xml:space="preserve">With the </w:t>
      </w:r>
      <w:r w:rsidRPr="000E06DD">
        <w:rPr>
          <w:sz w:val="22"/>
          <w:szCs w:val="22"/>
          <w:lang w:eastAsia="ja-JP"/>
        </w:rPr>
        <w:t>implementation</w:t>
      </w:r>
      <w:r w:rsidRPr="000E06DD">
        <w:rPr>
          <w:rFonts w:hint="eastAsia"/>
          <w:sz w:val="22"/>
          <w:szCs w:val="22"/>
          <w:lang w:eastAsia="ja-JP"/>
        </w:rPr>
        <w:t xml:space="preserve"> of </w:t>
      </w:r>
      <w:r w:rsidR="00061CF4" w:rsidRPr="000E06DD">
        <w:rPr>
          <w:rFonts w:hint="eastAsia"/>
          <w:sz w:val="22"/>
          <w:szCs w:val="22"/>
          <w:lang w:eastAsia="ja-JP"/>
        </w:rPr>
        <w:t>R</w:t>
      </w:r>
      <w:r w:rsidR="00335D85" w:rsidRPr="000E06DD">
        <w:rPr>
          <w:sz w:val="22"/>
          <w:szCs w:val="22"/>
          <w:lang w:eastAsia="ja-JP"/>
        </w:rPr>
        <w:t>educed Vertical Separation Minima (R</w:t>
      </w:r>
      <w:r w:rsidR="00061CF4" w:rsidRPr="000E06DD">
        <w:rPr>
          <w:rFonts w:hint="eastAsia"/>
          <w:sz w:val="22"/>
          <w:szCs w:val="22"/>
          <w:lang w:eastAsia="ja-JP"/>
        </w:rPr>
        <w:t>VSM</w:t>
      </w:r>
      <w:r w:rsidR="00335D85" w:rsidRPr="000E06DD">
        <w:rPr>
          <w:sz w:val="22"/>
          <w:szCs w:val="22"/>
          <w:lang w:eastAsia="ja-JP"/>
        </w:rPr>
        <w:t>)</w:t>
      </w:r>
      <w:r w:rsidR="00061CF4" w:rsidRPr="000E06DD">
        <w:rPr>
          <w:rFonts w:hint="eastAsia"/>
          <w:sz w:val="22"/>
          <w:szCs w:val="22"/>
          <w:lang w:eastAsia="ja-JP"/>
        </w:rPr>
        <w:t xml:space="preserve"> </w:t>
      </w:r>
      <w:r w:rsidRPr="000E06DD">
        <w:rPr>
          <w:rFonts w:hint="eastAsia"/>
          <w:sz w:val="22"/>
          <w:szCs w:val="22"/>
          <w:lang w:eastAsia="ja-JP"/>
        </w:rPr>
        <w:t xml:space="preserve">to Russian airspace in </w:t>
      </w:r>
      <w:r w:rsidR="00061CF4" w:rsidRPr="000E06DD">
        <w:rPr>
          <w:rFonts w:hint="eastAsia"/>
          <w:sz w:val="22"/>
          <w:szCs w:val="22"/>
          <w:lang w:eastAsia="ja-JP"/>
        </w:rPr>
        <w:t>November</w:t>
      </w:r>
      <w:r w:rsidR="00086A27" w:rsidRPr="000E06DD">
        <w:rPr>
          <w:sz w:val="22"/>
          <w:szCs w:val="22"/>
          <w:lang w:eastAsia="ja-JP"/>
        </w:rPr>
        <w:t xml:space="preserve"> 2011</w:t>
      </w:r>
      <w:r w:rsidRPr="000E06DD">
        <w:rPr>
          <w:rFonts w:hint="eastAsia"/>
          <w:sz w:val="22"/>
          <w:szCs w:val="22"/>
          <w:lang w:eastAsia="ja-JP"/>
        </w:rPr>
        <w:t>,</w:t>
      </w:r>
      <w:r w:rsidR="007F41B0" w:rsidRPr="000E06DD">
        <w:rPr>
          <w:rFonts w:hint="eastAsia"/>
          <w:sz w:val="22"/>
          <w:szCs w:val="22"/>
          <w:lang w:eastAsia="ja-JP"/>
        </w:rPr>
        <w:t xml:space="preserve"> </w:t>
      </w:r>
      <w:r w:rsidR="00BC1E2F" w:rsidRPr="000E06DD">
        <w:rPr>
          <w:sz w:val="22"/>
          <w:szCs w:val="22"/>
          <w:lang w:eastAsia="ja-JP"/>
        </w:rPr>
        <w:t>transfer</w:t>
      </w:r>
      <w:r w:rsidR="00BC1E2F" w:rsidRPr="000E06DD">
        <w:rPr>
          <w:rFonts w:hint="eastAsia"/>
          <w:sz w:val="22"/>
          <w:szCs w:val="22"/>
          <w:lang w:eastAsia="ja-JP"/>
        </w:rPr>
        <w:t xml:space="preserve"> of altitude </w:t>
      </w:r>
      <w:r w:rsidRPr="000E06DD">
        <w:rPr>
          <w:rFonts w:hint="eastAsia"/>
          <w:sz w:val="22"/>
          <w:szCs w:val="22"/>
          <w:lang w:eastAsia="ja-JP"/>
        </w:rPr>
        <w:t xml:space="preserve">based on </w:t>
      </w:r>
      <w:r w:rsidR="007F41B0" w:rsidRPr="000E06DD">
        <w:rPr>
          <w:rFonts w:hint="eastAsia"/>
          <w:sz w:val="22"/>
          <w:szCs w:val="22"/>
          <w:lang w:eastAsia="ja-JP"/>
        </w:rPr>
        <w:t xml:space="preserve">feet </w:t>
      </w:r>
      <w:r w:rsidR="00BC1E2F" w:rsidRPr="000E06DD">
        <w:rPr>
          <w:rFonts w:hint="eastAsia"/>
          <w:sz w:val="22"/>
          <w:szCs w:val="22"/>
          <w:lang w:eastAsia="ja-JP"/>
        </w:rPr>
        <w:t xml:space="preserve">instead of meter </w:t>
      </w:r>
      <w:r w:rsidRPr="000E06DD">
        <w:rPr>
          <w:rFonts w:hint="eastAsia"/>
          <w:sz w:val="22"/>
          <w:szCs w:val="22"/>
          <w:lang w:eastAsia="ja-JP"/>
        </w:rPr>
        <w:t>has</w:t>
      </w:r>
      <w:r w:rsidR="007F41B0" w:rsidRPr="000E06DD">
        <w:rPr>
          <w:rFonts w:hint="eastAsia"/>
          <w:sz w:val="22"/>
          <w:szCs w:val="22"/>
          <w:lang w:eastAsia="ja-JP"/>
        </w:rPr>
        <w:t xml:space="preserve"> also </w:t>
      </w:r>
      <w:r w:rsidR="008E099F" w:rsidRPr="000E06DD">
        <w:rPr>
          <w:rFonts w:hint="eastAsia"/>
          <w:sz w:val="22"/>
          <w:szCs w:val="22"/>
          <w:lang w:eastAsia="ja-JP"/>
        </w:rPr>
        <w:t xml:space="preserve">been </w:t>
      </w:r>
      <w:r w:rsidR="00086A27" w:rsidRPr="000E06DD">
        <w:rPr>
          <w:sz w:val="22"/>
          <w:szCs w:val="22"/>
          <w:lang w:eastAsia="ja-JP"/>
        </w:rPr>
        <w:t>introduced</w:t>
      </w:r>
      <w:r w:rsidR="00BC1E2F" w:rsidRPr="000E06DD">
        <w:rPr>
          <w:rFonts w:hint="eastAsia"/>
          <w:sz w:val="22"/>
          <w:szCs w:val="22"/>
          <w:lang w:eastAsia="ja-JP"/>
        </w:rPr>
        <w:t>.</w:t>
      </w:r>
      <w:r w:rsidR="00086A27" w:rsidRPr="000E06DD">
        <w:rPr>
          <w:sz w:val="22"/>
          <w:szCs w:val="22"/>
          <w:lang w:eastAsia="ja-JP"/>
        </w:rPr>
        <w:t xml:space="preserve"> </w:t>
      </w:r>
      <w:r w:rsidR="00BC1E2F" w:rsidRPr="000E06DD">
        <w:rPr>
          <w:rFonts w:hint="eastAsia"/>
          <w:sz w:val="22"/>
          <w:szCs w:val="22"/>
          <w:lang w:eastAsia="ja-JP"/>
        </w:rPr>
        <w:t>These</w:t>
      </w:r>
      <w:r w:rsidR="00071EA4" w:rsidRPr="000E06DD">
        <w:rPr>
          <w:rFonts w:hint="eastAsia"/>
          <w:sz w:val="22"/>
          <w:szCs w:val="22"/>
          <w:lang w:eastAsia="ja-JP"/>
        </w:rPr>
        <w:t xml:space="preserve"> made Sapporo Area Control Center alleviate the task of altitude </w:t>
      </w:r>
      <w:r w:rsidRPr="000E06DD">
        <w:rPr>
          <w:rFonts w:hint="eastAsia"/>
          <w:sz w:val="22"/>
          <w:szCs w:val="22"/>
          <w:lang w:eastAsia="ja-JP"/>
        </w:rPr>
        <w:t xml:space="preserve">conversion </w:t>
      </w:r>
      <w:r w:rsidR="00071EA4" w:rsidRPr="000E06DD">
        <w:rPr>
          <w:rFonts w:hint="eastAsia"/>
          <w:sz w:val="22"/>
          <w:szCs w:val="22"/>
          <w:lang w:eastAsia="ja-JP"/>
        </w:rPr>
        <w:t>from meter to feet</w:t>
      </w:r>
      <w:r w:rsidR="00BC1E2F" w:rsidRPr="000E06DD">
        <w:rPr>
          <w:rFonts w:hint="eastAsia"/>
          <w:sz w:val="22"/>
          <w:szCs w:val="22"/>
          <w:lang w:eastAsia="ja-JP"/>
        </w:rPr>
        <w:t xml:space="preserve">, and </w:t>
      </w:r>
      <w:r w:rsidR="00BC1E2F" w:rsidRPr="000E06DD">
        <w:rPr>
          <w:sz w:val="22"/>
          <w:szCs w:val="22"/>
          <w:lang w:eastAsia="ja-JP"/>
        </w:rPr>
        <w:t>additional usable altitudes have eased controllers of workload in altitude assignment, and have</w:t>
      </w:r>
      <w:r w:rsidR="00BC1E2F" w:rsidRPr="000E06DD">
        <w:rPr>
          <w:rFonts w:hint="eastAsia"/>
          <w:sz w:val="22"/>
          <w:szCs w:val="22"/>
          <w:lang w:eastAsia="ja-JP"/>
        </w:rPr>
        <w:t xml:space="preserve"> brought</w:t>
      </w:r>
      <w:r w:rsidR="00767EB8" w:rsidRPr="000E06DD">
        <w:rPr>
          <w:rFonts w:hint="eastAsia"/>
          <w:sz w:val="22"/>
          <w:szCs w:val="22"/>
          <w:lang w:eastAsia="ja-JP"/>
        </w:rPr>
        <w:t xml:space="preserve"> huge benefits </w:t>
      </w:r>
      <w:r w:rsidRPr="000E06DD">
        <w:rPr>
          <w:rFonts w:hint="eastAsia"/>
          <w:sz w:val="22"/>
          <w:szCs w:val="22"/>
          <w:lang w:eastAsia="ja-JP"/>
        </w:rPr>
        <w:t xml:space="preserve">to </w:t>
      </w:r>
      <w:r w:rsidR="00767EB8" w:rsidRPr="000E06DD">
        <w:rPr>
          <w:rFonts w:hint="eastAsia"/>
          <w:sz w:val="22"/>
          <w:szCs w:val="22"/>
          <w:lang w:eastAsia="ja-JP"/>
        </w:rPr>
        <w:t>operators.</w:t>
      </w:r>
      <w:r w:rsidR="00071EA4" w:rsidRPr="000E06DD">
        <w:rPr>
          <w:rFonts w:hint="eastAsia"/>
          <w:sz w:val="22"/>
          <w:szCs w:val="22"/>
          <w:lang w:eastAsia="ja-JP"/>
        </w:rPr>
        <w:t xml:space="preserve"> </w:t>
      </w:r>
      <w:r w:rsidR="00294AE6" w:rsidRPr="000E06DD">
        <w:rPr>
          <w:rFonts w:hint="eastAsia"/>
          <w:sz w:val="22"/>
          <w:szCs w:val="22"/>
          <w:lang w:eastAsia="ja-JP"/>
        </w:rPr>
        <w:t xml:space="preserve">Both the </w:t>
      </w:r>
      <w:r w:rsidR="008E099F" w:rsidRPr="000E06DD">
        <w:rPr>
          <w:rFonts w:hint="eastAsia"/>
          <w:sz w:val="22"/>
          <w:szCs w:val="22"/>
          <w:lang w:eastAsia="ja-JP"/>
        </w:rPr>
        <w:t>S</w:t>
      </w:r>
      <w:r w:rsidR="00294AE6" w:rsidRPr="000E06DD">
        <w:rPr>
          <w:rFonts w:hint="eastAsia"/>
          <w:sz w:val="22"/>
          <w:szCs w:val="22"/>
          <w:lang w:eastAsia="ja-JP"/>
        </w:rPr>
        <w:t xml:space="preserve">tate ATM Corporation and </w:t>
      </w:r>
      <w:r w:rsidR="00767EB8" w:rsidRPr="000E06DD">
        <w:rPr>
          <w:rFonts w:hint="eastAsia"/>
          <w:sz w:val="22"/>
          <w:szCs w:val="22"/>
          <w:lang w:eastAsia="ja-JP"/>
        </w:rPr>
        <w:t>J</w:t>
      </w:r>
      <w:r w:rsidR="00294AE6" w:rsidRPr="000E06DD">
        <w:rPr>
          <w:rFonts w:hint="eastAsia"/>
          <w:sz w:val="22"/>
          <w:szCs w:val="22"/>
          <w:lang w:eastAsia="ja-JP"/>
        </w:rPr>
        <w:t>CAB</w:t>
      </w:r>
      <w:r w:rsidR="00767EB8" w:rsidRPr="000E06DD">
        <w:rPr>
          <w:rFonts w:hint="eastAsia"/>
          <w:sz w:val="22"/>
          <w:szCs w:val="22"/>
          <w:lang w:eastAsia="ja-JP"/>
        </w:rPr>
        <w:t xml:space="preserve"> </w:t>
      </w:r>
      <w:r w:rsidRPr="000E06DD">
        <w:rPr>
          <w:rFonts w:hint="eastAsia"/>
          <w:sz w:val="22"/>
          <w:szCs w:val="22"/>
          <w:lang w:eastAsia="ja-JP"/>
        </w:rPr>
        <w:t xml:space="preserve">did not </w:t>
      </w:r>
      <w:r w:rsidR="00767EB8" w:rsidRPr="000E06DD">
        <w:rPr>
          <w:rFonts w:hint="eastAsia"/>
          <w:sz w:val="22"/>
          <w:szCs w:val="22"/>
          <w:lang w:eastAsia="ja-JP"/>
        </w:rPr>
        <w:t xml:space="preserve">recognize any </w:t>
      </w:r>
      <w:r w:rsidR="00E034C8" w:rsidRPr="000E06DD">
        <w:rPr>
          <w:rFonts w:hint="eastAsia"/>
          <w:sz w:val="22"/>
          <w:szCs w:val="22"/>
          <w:lang w:eastAsia="ja-JP"/>
        </w:rPr>
        <w:t>problems</w:t>
      </w:r>
      <w:r w:rsidR="00767EB8" w:rsidRPr="000E06DD">
        <w:rPr>
          <w:rFonts w:hint="eastAsia"/>
          <w:sz w:val="22"/>
          <w:szCs w:val="22"/>
          <w:lang w:eastAsia="ja-JP"/>
        </w:rPr>
        <w:t xml:space="preserve"> </w:t>
      </w:r>
      <w:r w:rsidRPr="000E06DD">
        <w:rPr>
          <w:rFonts w:hint="eastAsia"/>
          <w:sz w:val="22"/>
          <w:szCs w:val="22"/>
          <w:lang w:eastAsia="ja-JP"/>
        </w:rPr>
        <w:t xml:space="preserve">with </w:t>
      </w:r>
      <w:r w:rsidR="00767EB8" w:rsidRPr="000E06DD">
        <w:rPr>
          <w:rFonts w:hint="eastAsia"/>
          <w:sz w:val="22"/>
          <w:szCs w:val="22"/>
          <w:lang w:eastAsia="ja-JP"/>
        </w:rPr>
        <w:t>regard</w:t>
      </w:r>
      <w:r w:rsidRPr="000E06DD">
        <w:rPr>
          <w:rFonts w:hint="eastAsia"/>
          <w:sz w:val="22"/>
          <w:szCs w:val="22"/>
          <w:lang w:eastAsia="ja-JP"/>
        </w:rPr>
        <w:t xml:space="preserve"> to result of operation for almost a year</w:t>
      </w:r>
      <w:r w:rsidR="00767EB8" w:rsidRPr="000E06DD">
        <w:rPr>
          <w:rFonts w:hint="eastAsia"/>
          <w:sz w:val="22"/>
          <w:szCs w:val="22"/>
          <w:lang w:eastAsia="ja-JP"/>
        </w:rPr>
        <w:t xml:space="preserve"> and agreed </w:t>
      </w:r>
      <w:r w:rsidRPr="000E06DD">
        <w:rPr>
          <w:rFonts w:hint="eastAsia"/>
          <w:sz w:val="22"/>
          <w:szCs w:val="22"/>
          <w:lang w:eastAsia="ja-JP"/>
        </w:rPr>
        <w:t xml:space="preserve">to step forward </w:t>
      </w:r>
      <w:r w:rsidR="00843EDA" w:rsidRPr="000E06DD">
        <w:rPr>
          <w:rFonts w:hint="eastAsia"/>
          <w:sz w:val="22"/>
          <w:szCs w:val="22"/>
          <w:lang w:eastAsia="ja-JP"/>
        </w:rPr>
        <w:t>in order to enhance the efficiency of operations of aircraft</w:t>
      </w:r>
      <w:r w:rsidR="00BC1E2F" w:rsidRPr="000E06DD">
        <w:rPr>
          <w:rFonts w:hint="eastAsia"/>
          <w:sz w:val="22"/>
          <w:szCs w:val="22"/>
          <w:lang w:eastAsia="ja-JP"/>
        </w:rPr>
        <w:t xml:space="preserve"> as follows</w:t>
      </w:r>
      <w:r w:rsidR="00335D85" w:rsidRPr="000E06DD">
        <w:rPr>
          <w:sz w:val="22"/>
          <w:szCs w:val="22"/>
          <w:lang w:eastAsia="ja-JP"/>
        </w:rPr>
        <w:t>:</w:t>
      </w:r>
    </w:p>
    <w:p w:rsidR="00AB082D" w:rsidRPr="000E06DD" w:rsidRDefault="00AB082D" w:rsidP="00AB082D">
      <w:pPr>
        <w:tabs>
          <w:tab w:val="left" w:pos="0"/>
        </w:tabs>
        <w:rPr>
          <w:sz w:val="22"/>
          <w:szCs w:val="22"/>
        </w:rPr>
      </w:pPr>
    </w:p>
    <w:p w:rsidR="00843EDA" w:rsidRPr="000E06DD" w:rsidRDefault="00843EDA" w:rsidP="00086A27">
      <w:pPr>
        <w:numPr>
          <w:ilvl w:val="0"/>
          <w:numId w:val="14"/>
        </w:numPr>
        <w:tabs>
          <w:tab w:val="left" w:pos="284"/>
        </w:tabs>
        <w:ind w:left="567" w:hanging="425"/>
        <w:jc w:val="both"/>
        <w:rPr>
          <w:sz w:val="22"/>
          <w:szCs w:val="22"/>
          <w:lang w:eastAsia="ja-JP"/>
        </w:rPr>
      </w:pPr>
      <w:r w:rsidRPr="000E06DD">
        <w:rPr>
          <w:rFonts w:hint="eastAsia"/>
          <w:sz w:val="22"/>
          <w:szCs w:val="22"/>
          <w:lang w:eastAsia="ja-JP"/>
        </w:rPr>
        <w:t>Reduction of the longitudinal separation</w:t>
      </w:r>
    </w:p>
    <w:p w:rsidR="00AB082D" w:rsidRPr="000E06DD" w:rsidRDefault="00843EDA" w:rsidP="000E06DD">
      <w:pPr>
        <w:tabs>
          <w:tab w:val="left" w:pos="284"/>
        </w:tabs>
        <w:ind w:left="426"/>
        <w:jc w:val="both"/>
        <w:rPr>
          <w:sz w:val="22"/>
          <w:szCs w:val="22"/>
          <w:lang w:eastAsia="ja-JP"/>
        </w:rPr>
      </w:pPr>
      <w:r w:rsidRPr="000E06DD">
        <w:rPr>
          <w:sz w:val="22"/>
          <w:szCs w:val="22"/>
          <w:lang w:eastAsia="ja-JP"/>
        </w:rPr>
        <w:t xml:space="preserve">Sapporo ACC and </w:t>
      </w:r>
      <w:r w:rsidRPr="000E06DD">
        <w:rPr>
          <w:rFonts w:hint="eastAsia"/>
          <w:sz w:val="22"/>
          <w:szCs w:val="22"/>
        </w:rPr>
        <w:t>Khabarovsk</w:t>
      </w:r>
      <w:r w:rsidRPr="000E06DD">
        <w:rPr>
          <w:rFonts w:hint="eastAsia"/>
          <w:sz w:val="22"/>
          <w:szCs w:val="22"/>
          <w:lang w:eastAsia="ja-JP"/>
        </w:rPr>
        <w:t xml:space="preserve"> ACC will commence</w:t>
      </w:r>
      <w:r w:rsidR="00294AE6" w:rsidRPr="000E06DD">
        <w:rPr>
          <w:rFonts w:hint="eastAsia"/>
          <w:sz w:val="22"/>
          <w:szCs w:val="22"/>
          <w:lang w:eastAsia="ja-JP"/>
        </w:rPr>
        <w:t xml:space="preserve"> consideration of the feasibility of </w:t>
      </w:r>
      <w:r w:rsidRPr="000E06DD">
        <w:rPr>
          <w:rFonts w:hint="eastAsia"/>
          <w:sz w:val="22"/>
          <w:szCs w:val="22"/>
          <w:lang w:eastAsia="ja-JP"/>
        </w:rPr>
        <w:t xml:space="preserve">reducing the </w:t>
      </w:r>
      <w:r w:rsidRPr="000E06DD">
        <w:rPr>
          <w:sz w:val="22"/>
          <w:szCs w:val="22"/>
          <w:lang w:eastAsia="ja-JP"/>
        </w:rPr>
        <w:t>longitudinal</w:t>
      </w:r>
      <w:r w:rsidRPr="000E06DD">
        <w:rPr>
          <w:rFonts w:hint="eastAsia"/>
          <w:sz w:val="22"/>
          <w:szCs w:val="22"/>
          <w:lang w:eastAsia="ja-JP"/>
        </w:rPr>
        <w:t xml:space="preserve"> separation from 20</w:t>
      </w:r>
      <w:r w:rsidR="00F076F1" w:rsidRPr="000E06DD">
        <w:rPr>
          <w:sz w:val="22"/>
          <w:szCs w:val="22"/>
          <w:lang w:eastAsia="ja-JP"/>
        </w:rPr>
        <w:t xml:space="preserve"> nautical miles (</w:t>
      </w:r>
      <w:r w:rsidRPr="000E06DD">
        <w:rPr>
          <w:rFonts w:hint="eastAsia"/>
          <w:sz w:val="22"/>
          <w:szCs w:val="22"/>
          <w:lang w:eastAsia="ja-JP"/>
        </w:rPr>
        <w:t>NM</w:t>
      </w:r>
      <w:r w:rsidR="00F076F1" w:rsidRPr="000E06DD">
        <w:rPr>
          <w:sz w:val="22"/>
          <w:szCs w:val="22"/>
          <w:lang w:eastAsia="ja-JP"/>
        </w:rPr>
        <w:t>)</w:t>
      </w:r>
      <w:r w:rsidRPr="000E06DD">
        <w:rPr>
          <w:rFonts w:hint="eastAsia"/>
          <w:sz w:val="22"/>
          <w:szCs w:val="22"/>
          <w:lang w:eastAsia="ja-JP"/>
        </w:rPr>
        <w:t xml:space="preserve"> to 15NM.</w:t>
      </w:r>
    </w:p>
    <w:p w:rsidR="00843EDA" w:rsidRPr="000E06DD" w:rsidRDefault="002F5E94" w:rsidP="00086A27">
      <w:pPr>
        <w:numPr>
          <w:ilvl w:val="0"/>
          <w:numId w:val="14"/>
        </w:numPr>
        <w:tabs>
          <w:tab w:val="left" w:pos="284"/>
        </w:tabs>
        <w:ind w:left="567" w:hanging="425"/>
        <w:jc w:val="both"/>
        <w:rPr>
          <w:sz w:val="22"/>
          <w:szCs w:val="22"/>
          <w:lang w:eastAsia="ja-JP"/>
        </w:rPr>
      </w:pPr>
      <w:r w:rsidRPr="000E06DD">
        <w:rPr>
          <w:rFonts w:hint="eastAsia"/>
          <w:sz w:val="22"/>
          <w:szCs w:val="22"/>
          <w:lang w:eastAsia="ja-JP"/>
        </w:rPr>
        <w:t>I</w:t>
      </w:r>
      <w:r w:rsidR="00E034C8" w:rsidRPr="000E06DD">
        <w:rPr>
          <w:rFonts w:hint="eastAsia"/>
          <w:sz w:val="22"/>
          <w:szCs w:val="22"/>
          <w:lang w:eastAsia="ja-JP"/>
        </w:rPr>
        <w:t xml:space="preserve">mplementation </w:t>
      </w:r>
      <w:r w:rsidRPr="000E06DD">
        <w:rPr>
          <w:rFonts w:hint="eastAsia"/>
          <w:sz w:val="22"/>
          <w:szCs w:val="22"/>
          <w:lang w:eastAsia="ja-JP"/>
        </w:rPr>
        <w:t>of radar hand-</w:t>
      </w:r>
      <w:r w:rsidR="00E034C8" w:rsidRPr="000E06DD">
        <w:rPr>
          <w:rFonts w:hint="eastAsia"/>
          <w:sz w:val="22"/>
          <w:szCs w:val="22"/>
          <w:lang w:eastAsia="ja-JP"/>
        </w:rPr>
        <w:t>off</w:t>
      </w:r>
      <w:r w:rsidRPr="000E06DD">
        <w:rPr>
          <w:rFonts w:hint="eastAsia"/>
          <w:sz w:val="22"/>
          <w:szCs w:val="22"/>
          <w:lang w:eastAsia="ja-JP"/>
        </w:rPr>
        <w:t xml:space="preserve"> procedures </w:t>
      </w:r>
      <w:r w:rsidR="00E034C8" w:rsidRPr="000E06DD">
        <w:rPr>
          <w:rFonts w:hint="eastAsia"/>
          <w:sz w:val="22"/>
          <w:szCs w:val="22"/>
          <w:lang w:eastAsia="ja-JP"/>
        </w:rPr>
        <w:t xml:space="preserve">around </w:t>
      </w:r>
      <w:r w:rsidR="00E034C8" w:rsidRPr="000E06DD">
        <w:rPr>
          <w:sz w:val="22"/>
          <w:szCs w:val="22"/>
          <w:lang w:eastAsia="ja-JP"/>
        </w:rPr>
        <w:t>Sakhalin</w:t>
      </w:r>
      <w:r w:rsidR="00E034C8" w:rsidRPr="000E06DD">
        <w:rPr>
          <w:rFonts w:hint="eastAsia"/>
          <w:sz w:val="22"/>
          <w:szCs w:val="22"/>
          <w:lang w:eastAsia="ja-JP"/>
        </w:rPr>
        <w:t xml:space="preserve"> and Hokkaido</w:t>
      </w:r>
    </w:p>
    <w:p w:rsidR="00B879A3" w:rsidRPr="000E06DD" w:rsidRDefault="00931344" w:rsidP="003C5A3A">
      <w:pPr>
        <w:tabs>
          <w:tab w:val="left" w:pos="426"/>
          <w:tab w:val="left" w:pos="720"/>
        </w:tabs>
        <w:ind w:leftChars="177" w:left="425"/>
        <w:jc w:val="both"/>
        <w:rPr>
          <w:sz w:val="22"/>
          <w:szCs w:val="22"/>
          <w:lang w:eastAsia="ja-JP"/>
        </w:rPr>
      </w:pPr>
      <w:r w:rsidRPr="000E06DD">
        <w:rPr>
          <w:sz w:val="22"/>
          <w:szCs w:val="22"/>
          <w:lang w:eastAsia="ja-JP"/>
        </w:rPr>
        <w:t>Sapporo ACC</w:t>
      </w:r>
      <w:r w:rsidRPr="000E06DD">
        <w:rPr>
          <w:rFonts w:hint="eastAsia"/>
          <w:sz w:val="22"/>
          <w:szCs w:val="22"/>
          <w:lang w:eastAsia="ja-JP"/>
        </w:rPr>
        <w:t xml:space="preserve"> and </w:t>
      </w:r>
      <w:r w:rsidRPr="000E06DD">
        <w:rPr>
          <w:rFonts w:hint="eastAsia"/>
          <w:sz w:val="22"/>
          <w:szCs w:val="22"/>
        </w:rPr>
        <w:t>Khabarovsk</w:t>
      </w:r>
      <w:r w:rsidRPr="000E06DD">
        <w:rPr>
          <w:rFonts w:hint="eastAsia"/>
          <w:sz w:val="22"/>
          <w:szCs w:val="22"/>
          <w:lang w:eastAsia="ja-JP"/>
        </w:rPr>
        <w:t xml:space="preserve"> ACC have been conducting radar hand-off procedures between IGROD and AVGOK.</w:t>
      </w:r>
      <w:r w:rsidRPr="000E06DD">
        <w:rPr>
          <w:sz w:val="22"/>
          <w:szCs w:val="22"/>
          <w:lang w:eastAsia="ja-JP"/>
        </w:rPr>
        <w:t xml:space="preserve"> </w:t>
      </w:r>
      <w:r w:rsidRPr="000E06DD">
        <w:rPr>
          <w:rFonts w:hint="eastAsia"/>
          <w:sz w:val="22"/>
          <w:szCs w:val="22"/>
          <w:lang w:eastAsia="ja-JP"/>
        </w:rPr>
        <w:t xml:space="preserve">In addition to that, </w:t>
      </w:r>
      <w:r w:rsidR="00152CBB" w:rsidRPr="000E06DD">
        <w:rPr>
          <w:rFonts w:hint="eastAsia"/>
          <w:sz w:val="22"/>
          <w:szCs w:val="22"/>
        </w:rPr>
        <w:t>Khabarovsk</w:t>
      </w:r>
      <w:r w:rsidR="00152CBB" w:rsidRPr="000E06DD">
        <w:rPr>
          <w:rFonts w:hint="eastAsia"/>
          <w:sz w:val="22"/>
          <w:szCs w:val="22"/>
          <w:lang w:eastAsia="ja-JP"/>
        </w:rPr>
        <w:t xml:space="preserve"> ACC </w:t>
      </w:r>
      <w:r w:rsidRPr="000E06DD">
        <w:rPr>
          <w:rFonts w:hint="eastAsia"/>
          <w:sz w:val="22"/>
          <w:szCs w:val="22"/>
          <w:lang w:eastAsia="ja-JP"/>
        </w:rPr>
        <w:t>proposed to introduce the radar hand-off procedures between AKSUN</w:t>
      </w:r>
      <w:r w:rsidR="00C5356E" w:rsidRPr="000E06DD">
        <w:rPr>
          <w:sz w:val="22"/>
          <w:szCs w:val="22"/>
          <w:lang w:eastAsia="ja-JP"/>
        </w:rPr>
        <w:t>, ANIMO,</w:t>
      </w:r>
      <w:r w:rsidR="00E034C8" w:rsidRPr="000E06DD">
        <w:rPr>
          <w:rFonts w:hint="eastAsia"/>
          <w:sz w:val="22"/>
          <w:szCs w:val="22"/>
          <w:lang w:eastAsia="ja-JP"/>
        </w:rPr>
        <w:t xml:space="preserve"> </w:t>
      </w:r>
      <w:r w:rsidR="00C5356E" w:rsidRPr="000E06DD">
        <w:rPr>
          <w:sz w:val="22"/>
          <w:szCs w:val="22"/>
          <w:lang w:eastAsia="ja-JP"/>
        </w:rPr>
        <w:t>LUMIN</w:t>
      </w:r>
      <w:r w:rsidRPr="000E06DD">
        <w:rPr>
          <w:rFonts w:hint="eastAsia"/>
          <w:sz w:val="22"/>
          <w:szCs w:val="22"/>
          <w:lang w:eastAsia="ja-JP"/>
        </w:rPr>
        <w:t xml:space="preserve"> and BISIV</w:t>
      </w:r>
      <w:r w:rsidR="00E034C8" w:rsidRPr="000E06DD">
        <w:rPr>
          <w:rFonts w:hint="eastAsia"/>
          <w:sz w:val="22"/>
          <w:szCs w:val="22"/>
          <w:lang w:eastAsia="ja-JP"/>
        </w:rPr>
        <w:t xml:space="preserve"> for the purpose of </w:t>
      </w:r>
      <w:r w:rsidR="008E099F" w:rsidRPr="000E06DD">
        <w:rPr>
          <w:rFonts w:hint="eastAsia"/>
          <w:sz w:val="22"/>
          <w:szCs w:val="22"/>
          <w:lang w:eastAsia="ja-JP"/>
        </w:rPr>
        <w:t xml:space="preserve">reducing </w:t>
      </w:r>
      <w:r w:rsidR="00E034C8" w:rsidRPr="000E06DD">
        <w:rPr>
          <w:rFonts w:hint="eastAsia"/>
          <w:sz w:val="22"/>
          <w:szCs w:val="22"/>
          <w:lang w:eastAsia="ja-JP"/>
        </w:rPr>
        <w:t>controllers</w:t>
      </w:r>
      <w:r w:rsidR="00E034C8" w:rsidRPr="000E06DD">
        <w:rPr>
          <w:sz w:val="22"/>
          <w:szCs w:val="22"/>
          <w:lang w:eastAsia="ja-JP"/>
        </w:rPr>
        <w:t>’</w:t>
      </w:r>
      <w:r w:rsidR="00E034C8" w:rsidRPr="000E06DD">
        <w:rPr>
          <w:rFonts w:hint="eastAsia"/>
          <w:sz w:val="22"/>
          <w:szCs w:val="22"/>
          <w:lang w:eastAsia="ja-JP"/>
        </w:rPr>
        <w:t xml:space="preserve"> workload and undesirable altitude change to establish non-radar basis longitudinal separation. </w:t>
      </w:r>
      <w:r w:rsidR="00152CBB" w:rsidRPr="000E06DD">
        <w:rPr>
          <w:rFonts w:hint="eastAsia"/>
          <w:sz w:val="22"/>
          <w:szCs w:val="22"/>
          <w:lang w:eastAsia="ja-JP"/>
        </w:rPr>
        <w:t>The longitudinal separation will be reduced from 10min</w:t>
      </w:r>
      <w:r w:rsidR="00DD0434" w:rsidRPr="000E06DD">
        <w:rPr>
          <w:rFonts w:hint="eastAsia"/>
          <w:sz w:val="22"/>
          <w:szCs w:val="22"/>
          <w:lang w:eastAsia="ja-JP"/>
        </w:rPr>
        <w:t xml:space="preserve"> </w:t>
      </w:r>
      <w:r w:rsidR="00B75324" w:rsidRPr="000E06DD">
        <w:rPr>
          <w:rFonts w:hint="eastAsia"/>
          <w:sz w:val="22"/>
          <w:szCs w:val="22"/>
          <w:lang w:eastAsia="ja-JP"/>
        </w:rPr>
        <w:t>(70-80NM) to 20</w:t>
      </w:r>
      <w:r w:rsidR="00152CBB" w:rsidRPr="000E06DD">
        <w:rPr>
          <w:rFonts w:hint="eastAsia"/>
          <w:sz w:val="22"/>
          <w:szCs w:val="22"/>
          <w:lang w:eastAsia="ja-JP"/>
        </w:rPr>
        <w:t>N</w:t>
      </w:r>
      <w:r w:rsidR="00B75324" w:rsidRPr="000E06DD">
        <w:rPr>
          <w:rFonts w:hint="eastAsia"/>
          <w:sz w:val="22"/>
          <w:szCs w:val="22"/>
          <w:lang w:eastAsia="ja-JP"/>
        </w:rPr>
        <w:t>M</w:t>
      </w:r>
      <w:r w:rsidR="00C5356E" w:rsidRPr="000E06DD">
        <w:rPr>
          <w:rFonts w:hint="eastAsia"/>
          <w:sz w:val="22"/>
          <w:szCs w:val="22"/>
          <w:lang w:eastAsia="ja-JP"/>
        </w:rPr>
        <w:t xml:space="preserve"> by introducing </w:t>
      </w:r>
      <w:r w:rsidR="00DD0434" w:rsidRPr="000E06DD">
        <w:rPr>
          <w:rFonts w:hint="eastAsia"/>
          <w:sz w:val="22"/>
          <w:szCs w:val="22"/>
          <w:lang w:eastAsia="ja-JP"/>
        </w:rPr>
        <w:t>radar hand-</w:t>
      </w:r>
      <w:r w:rsidR="00DD0434" w:rsidRPr="000E06DD">
        <w:rPr>
          <w:rFonts w:hint="eastAsia"/>
          <w:sz w:val="22"/>
          <w:szCs w:val="22"/>
          <w:lang w:eastAsia="ja-JP"/>
        </w:rPr>
        <w:lastRenderedPageBreak/>
        <w:t>off procedure.</w:t>
      </w:r>
      <w:r w:rsidR="00C5356E" w:rsidRPr="000E06DD">
        <w:rPr>
          <w:rFonts w:hint="eastAsia"/>
          <w:sz w:val="22"/>
          <w:szCs w:val="22"/>
          <w:lang w:eastAsia="ja-JP"/>
        </w:rPr>
        <w:t xml:space="preserve"> </w:t>
      </w:r>
      <w:r w:rsidR="00DD0434" w:rsidRPr="000E06DD">
        <w:rPr>
          <w:rFonts w:hint="eastAsia"/>
          <w:sz w:val="22"/>
          <w:szCs w:val="22"/>
          <w:lang w:eastAsia="ja-JP"/>
        </w:rPr>
        <w:t xml:space="preserve">Since JCAB </w:t>
      </w:r>
      <w:r w:rsidR="008E099F" w:rsidRPr="000E06DD">
        <w:rPr>
          <w:rFonts w:hint="eastAsia"/>
          <w:sz w:val="22"/>
          <w:szCs w:val="22"/>
          <w:lang w:eastAsia="ja-JP"/>
        </w:rPr>
        <w:t>has</w:t>
      </w:r>
      <w:r w:rsidR="00DD0434" w:rsidRPr="000E06DD">
        <w:rPr>
          <w:rFonts w:hint="eastAsia"/>
          <w:sz w:val="22"/>
          <w:szCs w:val="22"/>
          <w:lang w:eastAsia="ja-JP"/>
        </w:rPr>
        <w:t xml:space="preserve"> to </w:t>
      </w:r>
      <w:r w:rsidR="00DD0434" w:rsidRPr="000E06DD">
        <w:rPr>
          <w:sz w:val="22"/>
          <w:szCs w:val="22"/>
          <w:lang w:eastAsia="ja-JP"/>
        </w:rPr>
        <w:t>consider</w:t>
      </w:r>
      <w:r w:rsidR="00DD0434" w:rsidRPr="000E06DD">
        <w:rPr>
          <w:rFonts w:hint="eastAsia"/>
          <w:sz w:val="22"/>
          <w:szCs w:val="22"/>
          <w:lang w:eastAsia="ja-JP"/>
        </w:rPr>
        <w:t xml:space="preserve"> the necessity of preparing </w:t>
      </w:r>
      <w:r w:rsidR="00DD0434" w:rsidRPr="000E06DD">
        <w:rPr>
          <w:sz w:val="22"/>
          <w:szCs w:val="22"/>
          <w:lang w:eastAsia="ja-JP"/>
        </w:rPr>
        <w:t>additional</w:t>
      </w:r>
      <w:r w:rsidR="00DD0434" w:rsidRPr="000E06DD">
        <w:rPr>
          <w:rFonts w:hint="eastAsia"/>
          <w:sz w:val="22"/>
          <w:szCs w:val="22"/>
          <w:lang w:eastAsia="ja-JP"/>
        </w:rPr>
        <w:t xml:space="preserve"> voice page circuit before the implementation, b</w:t>
      </w:r>
      <w:r w:rsidR="00152CBB" w:rsidRPr="000E06DD">
        <w:rPr>
          <w:rFonts w:hint="eastAsia"/>
          <w:sz w:val="22"/>
          <w:szCs w:val="22"/>
          <w:lang w:eastAsia="ja-JP"/>
        </w:rPr>
        <w:t xml:space="preserve">oth parties agreed to </w:t>
      </w:r>
      <w:r w:rsidR="003C5A3A" w:rsidRPr="000E06DD">
        <w:rPr>
          <w:rFonts w:hint="eastAsia"/>
          <w:sz w:val="22"/>
          <w:szCs w:val="22"/>
          <w:lang w:eastAsia="ja-JP"/>
        </w:rPr>
        <w:t xml:space="preserve">continue coordination. </w:t>
      </w:r>
    </w:p>
    <w:p w:rsidR="00931344" w:rsidRPr="000E06DD" w:rsidRDefault="00931344" w:rsidP="00A72938">
      <w:pPr>
        <w:tabs>
          <w:tab w:val="left" w:pos="0"/>
          <w:tab w:val="left" w:pos="720"/>
        </w:tabs>
        <w:rPr>
          <w:sz w:val="22"/>
          <w:szCs w:val="22"/>
          <w:lang w:eastAsia="ja-JP"/>
        </w:rPr>
      </w:pPr>
    </w:p>
    <w:p w:rsidR="00AB082D" w:rsidRPr="000E06DD" w:rsidRDefault="00AB082D" w:rsidP="00AB082D">
      <w:pPr>
        <w:rPr>
          <w:sz w:val="22"/>
          <w:szCs w:val="22"/>
          <w:u w:val="single"/>
        </w:rPr>
      </w:pPr>
      <w:r w:rsidRPr="000E06DD">
        <w:rPr>
          <w:sz w:val="22"/>
          <w:szCs w:val="22"/>
          <w:u w:val="single"/>
        </w:rPr>
        <w:t xml:space="preserve">The collaborative work for </w:t>
      </w:r>
      <w:r w:rsidRPr="000E06DD">
        <w:rPr>
          <w:rFonts w:hint="eastAsia"/>
          <w:sz w:val="22"/>
          <w:szCs w:val="22"/>
          <w:u w:val="single"/>
        </w:rPr>
        <w:t>temporary</w:t>
      </w:r>
      <w:r w:rsidRPr="000E06DD">
        <w:rPr>
          <w:sz w:val="22"/>
          <w:szCs w:val="22"/>
          <w:u w:val="single"/>
        </w:rPr>
        <w:t xml:space="preserve"> airspace restrictions</w:t>
      </w:r>
      <w:r w:rsidRPr="000E06DD">
        <w:rPr>
          <w:rFonts w:hint="eastAsia"/>
          <w:sz w:val="22"/>
          <w:szCs w:val="22"/>
          <w:u w:val="single"/>
        </w:rPr>
        <w:t xml:space="preserve"> </w:t>
      </w:r>
      <w:r w:rsidRPr="000E06DD">
        <w:rPr>
          <w:sz w:val="22"/>
          <w:szCs w:val="22"/>
          <w:u w:val="single"/>
        </w:rPr>
        <w:t>within Japan and Russian Federation F</w:t>
      </w:r>
      <w:r w:rsidR="00335D85" w:rsidRPr="000E06DD">
        <w:rPr>
          <w:sz w:val="22"/>
          <w:szCs w:val="22"/>
          <w:u w:val="single"/>
        </w:rPr>
        <w:t>light Information Regions (F</w:t>
      </w:r>
      <w:r w:rsidRPr="000E06DD">
        <w:rPr>
          <w:sz w:val="22"/>
          <w:szCs w:val="22"/>
          <w:u w:val="single"/>
        </w:rPr>
        <w:t>IRs</w:t>
      </w:r>
      <w:r w:rsidR="00335D85" w:rsidRPr="000E06DD">
        <w:rPr>
          <w:sz w:val="22"/>
          <w:szCs w:val="22"/>
          <w:u w:val="single"/>
        </w:rPr>
        <w:t>)</w:t>
      </w:r>
    </w:p>
    <w:p w:rsidR="00AB082D" w:rsidRPr="000E06DD" w:rsidRDefault="00AB082D" w:rsidP="00AB082D">
      <w:pPr>
        <w:tabs>
          <w:tab w:val="left" w:pos="0"/>
          <w:tab w:val="left" w:pos="720"/>
        </w:tabs>
        <w:rPr>
          <w:sz w:val="22"/>
          <w:szCs w:val="22"/>
          <w:lang w:eastAsia="ja-JP"/>
        </w:rPr>
      </w:pPr>
    </w:p>
    <w:p w:rsidR="00B879A3" w:rsidRPr="000E06DD" w:rsidRDefault="00AB082D" w:rsidP="00086A27">
      <w:pPr>
        <w:numPr>
          <w:ilvl w:val="0"/>
          <w:numId w:val="12"/>
        </w:numPr>
        <w:tabs>
          <w:tab w:val="left" w:pos="0"/>
          <w:tab w:val="left" w:pos="720"/>
        </w:tabs>
        <w:ind w:left="0" w:firstLine="0"/>
        <w:jc w:val="both"/>
        <w:rPr>
          <w:sz w:val="22"/>
          <w:szCs w:val="22"/>
        </w:rPr>
      </w:pPr>
      <w:r w:rsidRPr="000E06DD">
        <w:rPr>
          <w:rFonts w:hint="eastAsia"/>
          <w:sz w:val="22"/>
          <w:szCs w:val="22"/>
          <w:lang w:eastAsia="ja-JP"/>
        </w:rPr>
        <w:t xml:space="preserve">There were several abrupt airspace restrictions adjacent to Fukuoka FIR within </w:t>
      </w:r>
      <w:r w:rsidRPr="000E06DD">
        <w:rPr>
          <w:rFonts w:hint="eastAsia"/>
          <w:sz w:val="22"/>
          <w:szCs w:val="22"/>
        </w:rPr>
        <w:t>Khabarovsk</w:t>
      </w:r>
      <w:r w:rsidRPr="000E06DD">
        <w:rPr>
          <w:rFonts w:hint="eastAsia"/>
          <w:sz w:val="22"/>
          <w:szCs w:val="22"/>
          <w:lang w:eastAsia="ja-JP"/>
        </w:rPr>
        <w:t xml:space="preserve"> FIR.</w:t>
      </w:r>
      <w:r w:rsidR="004C1CB5" w:rsidRPr="000E06DD">
        <w:rPr>
          <w:rFonts w:hint="eastAsia"/>
          <w:sz w:val="22"/>
          <w:szCs w:val="22"/>
          <w:lang w:eastAsia="ja-JP"/>
        </w:rPr>
        <w:t xml:space="preserve"> </w:t>
      </w:r>
      <w:r w:rsidR="005F14A7" w:rsidRPr="000E06DD">
        <w:rPr>
          <w:rFonts w:hint="eastAsia"/>
          <w:sz w:val="22"/>
          <w:szCs w:val="22"/>
          <w:lang w:eastAsia="ja-JP"/>
        </w:rPr>
        <w:t xml:space="preserve"> </w:t>
      </w:r>
    </w:p>
    <w:p w:rsidR="005A29C2" w:rsidRPr="000E06DD" w:rsidRDefault="005F14A7" w:rsidP="00086A27">
      <w:pPr>
        <w:jc w:val="both"/>
        <w:rPr>
          <w:sz w:val="22"/>
          <w:szCs w:val="22"/>
          <w:lang w:eastAsia="ja-JP"/>
        </w:rPr>
      </w:pPr>
      <w:r w:rsidRPr="000E06DD">
        <w:rPr>
          <w:sz w:val="22"/>
          <w:szCs w:val="22"/>
          <w:lang w:eastAsia="ja-JP"/>
        </w:rPr>
        <w:t>I</w:t>
      </w:r>
      <w:r w:rsidRPr="000E06DD">
        <w:rPr>
          <w:rFonts w:hint="eastAsia"/>
          <w:sz w:val="22"/>
          <w:szCs w:val="22"/>
          <w:lang w:eastAsia="ja-JP"/>
        </w:rPr>
        <w:t xml:space="preserve">n order to </w:t>
      </w:r>
      <w:r w:rsidRPr="000E06DD">
        <w:rPr>
          <w:sz w:val="22"/>
          <w:szCs w:val="22"/>
          <w:lang w:eastAsia="ja-JP"/>
        </w:rPr>
        <w:t>resolve</w:t>
      </w:r>
      <w:r w:rsidRPr="000E06DD">
        <w:rPr>
          <w:rFonts w:hint="eastAsia"/>
          <w:sz w:val="22"/>
          <w:szCs w:val="22"/>
          <w:lang w:eastAsia="ja-JP"/>
        </w:rPr>
        <w:t xml:space="preserve"> these issues, JCAB would like to </w:t>
      </w:r>
      <w:r w:rsidR="00293E52" w:rsidRPr="000E06DD">
        <w:rPr>
          <w:rFonts w:hint="eastAsia"/>
          <w:sz w:val="22"/>
          <w:szCs w:val="22"/>
          <w:lang w:eastAsia="ja-JP"/>
        </w:rPr>
        <w:t xml:space="preserve">sign and make effective the LOA between </w:t>
      </w:r>
      <w:r w:rsidR="00086A27" w:rsidRPr="000E06DD">
        <w:rPr>
          <w:rFonts w:hint="eastAsia"/>
          <w:sz w:val="22"/>
          <w:szCs w:val="22"/>
          <w:lang w:eastAsia="ja-JP"/>
        </w:rPr>
        <w:t xml:space="preserve">JCAB </w:t>
      </w:r>
      <w:r w:rsidR="00F076F1" w:rsidRPr="000E06DD">
        <w:rPr>
          <w:sz w:val="22"/>
          <w:szCs w:val="22"/>
          <w:lang w:eastAsia="ja-JP"/>
        </w:rPr>
        <w:t>Air Traffic Management Center (</w:t>
      </w:r>
      <w:r w:rsidRPr="000E06DD">
        <w:rPr>
          <w:rFonts w:hint="eastAsia"/>
          <w:sz w:val="22"/>
          <w:szCs w:val="22"/>
          <w:lang w:eastAsia="ja-JP"/>
        </w:rPr>
        <w:t>ATMC</w:t>
      </w:r>
      <w:r w:rsidR="00F076F1" w:rsidRPr="000E06DD">
        <w:rPr>
          <w:sz w:val="22"/>
          <w:szCs w:val="22"/>
          <w:lang w:eastAsia="ja-JP"/>
        </w:rPr>
        <w:t>)</w:t>
      </w:r>
      <w:r w:rsidRPr="000E06DD">
        <w:rPr>
          <w:rFonts w:hint="eastAsia"/>
          <w:sz w:val="22"/>
          <w:szCs w:val="22"/>
          <w:lang w:eastAsia="ja-JP"/>
        </w:rPr>
        <w:t xml:space="preserve"> and Main A</w:t>
      </w:r>
      <w:r w:rsidR="00335D85" w:rsidRPr="000E06DD">
        <w:rPr>
          <w:sz w:val="22"/>
          <w:szCs w:val="22"/>
          <w:lang w:eastAsia="ja-JP"/>
        </w:rPr>
        <w:t>ir Traffic Management Center (MA</w:t>
      </w:r>
      <w:r w:rsidRPr="000E06DD">
        <w:rPr>
          <w:rFonts w:hint="eastAsia"/>
          <w:sz w:val="22"/>
          <w:szCs w:val="22"/>
          <w:lang w:eastAsia="ja-JP"/>
        </w:rPr>
        <w:t>TMC</w:t>
      </w:r>
      <w:r w:rsidR="00335D85" w:rsidRPr="000E06DD">
        <w:rPr>
          <w:sz w:val="22"/>
          <w:szCs w:val="22"/>
          <w:lang w:eastAsia="ja-JP"/>
        </w:rPr>
        <w:t>)</w:t>
      </w:r>
      <w:r w:rsidRPr="000E06DD">
        <w:rPr>
          <w:rFonts w:hint="eastAsia"/>
          <w:sz w:val="22"/>
          <w:szCs w:val="22"/>
          <w:lang w:eastAsia="ja-JP"/>
        </w:rPr>
        <w:t xml:space="preserve"> of Russia </w:t>
      </w:r>
      <w:r w:rsidR="00293E52" w:rsidRPr="000E06DD">
        <w:rPr>
          <w:rFonts w:hint="eastAsia"/>
          <w:sz w:val="22"/>
          <w:szCs w:val="22"/>
          <w:lang w:eastAsia="ja-JP"/>
        </w:rPr>
        <w:t>which both sides have been coordinating</w:t>
      </w:r>
      <w:r w:rsidR="002F5E94" w:rsidRPr="000E06DD">
        <w:rPr>
          <w:rFonts w:hint="eastAsia"/>
          <w:sz w:val="22"/>
          <w:szCs w:val="22"/>
          <w:lang w:eastAsia="ja-JP"/>
        </w:rPr>
        <w:t>.</w:t>
      </w:r>
      <w:r w:rsidR="003C5A3A" w:rsidRPr="000E06DD">
        <w:rPr>
          <w:rFonts w:hint="eastAsia"/>
          <w:sz w:val="22"/>
          <w:szCs w:val="22"/>
          <w:lang w:eastAsia="ja-JP"/>
        </w:rPr>
        <w:t xml:space="preserve"> T</w:t>
      </w:r>
      <w:r w:rsidR="00E27D13" w:rsidRPr="000E06DD">
        <w:rPr>
          <w:rFonts w:hint="eastAsia"/>
          <w:sz w:val="22"/>
          <w:szCs w:val="22"/>
          <w:lang w:eastAsia="ja-JP"/>
        </w:rPr>
        <w:t>he S</w:t>
      </w:r>
      <w:r w:rsidR="003C5A3A" w:rsidRPr="000E06DD">
        <w:rPr>
          <w:rFonts w:hint="eastAsia"/>
          <w:sz w:val="22"/>
          <w:szCs w:val="22"/>
          <w:lang w:eastAsia="ja-JP"/>
        </w:rPr>
        <w:t xml:space="preserve">tate ATM Corporation made comments that Russian side would </w:t>
      </w:r>
      <w:r w:rsidR="003C5A3A" w:rsidRPr="000E06DD">
        <w:rPr>
          <w:sz w:val="22"/>
          <w:szCs w:val="22"/>
          <w:lang w:eastAsia="ja-JP"/>
        </w:rPr>
        <w:t>support</w:t>
      </w:r>
      <w:r w:rsidR="003C5A3A" w:rsidRPr="000E06DD">
        <w:rPr>
          <w:rFonts w:hint="eastAsia"/>
          <w:sz w:val="22"/>
          <w:szCs w:val="22"/>
          <w:lang w:eastAsia="ja-JP"/>
        </w:rPr>
        <w:t xml:space="preserve"> to </w:t>
      </w:r>
      <w:r w:rsidR="00787C61" w:rsidRPr="000E06DD">
        <w:rPr>
          <w:sz w:val="22"/>
          <w:szCs w:val="22"/>
          <w:lang w:eastAsia="ja-JP"/>
        </w:rPr>
        <w:t>expe</w:t>
      </w:r>
      <w:r w:rsidR="00787C61" w:rsidRPr="000E06DD">
        <w:rPr>
          <w:rFonts w:hint="eastAsia"/>
          <w:sz w:val="22"/>
          <w:szCs w:val="22"/>
          <w:lang w:eastAsia="ja-JP"/>
        </w:rPr>
        <w:t xml:space="preserve">dite </w:t>
      </w:r>
      <w:r w:rsidR="003C5A3A" w:rsidRPr="000E06DD">
        <w:rPr>
          <w:rFonts w:hint="eastAsia"/>
          <w:sz w:val="22"/>
          <w:szCs w:val="22"/>
          <w:lang w:eastAsia="ja-JP"/>
        </w:rPr>
        <w:t xml:space="preserve">to sign the LOA. </w:t>
      </w:r>
      <w:r w:rsidR="00086A27" w:rsidRPr="000E06DD">
        <w:rPr>
          <w:rFonts w:hint="eastAsia"/>
          <w:sz w:val="22"/>
          <w:szCs w:val="22"/>
          <w:lang w:eastAsia="ja-JP"/>
        </w:rPr>
        <w:t xml:space="preserve">At the same time, </w:t>
      </w:r>
      <w:r w:rsidR="00293E52" w:rsidRPr="000E06DD">
        <w:rPr>
          <w:rFonts w:hint="eastAsia"/>
          <w:sz w:val="22"/>
          <w:szCs w:val="22"/>
          <w:lang w:eastAsia="ja-JP"/>
        </w:rPr>
        <w:t xml:space="preserve">Sapporo ACC and </w:t>
      </w:r>
      <w:r w:rsidR="00293E52" w:rsidRPr="000E06DD">
        <w:rPr>
          <w:rFonts w:hint="eastAsia"/>
          <w:sz w:val="22"/>
          <w:szCs w:val="22"/>
        </w:rPr>
        <w:t>Khabarovsk</w:t>
      </w:r>
      <w:r w:rsidR="00293E52" w:rsidRPr="000E06DD">
        <w:rPr>
          <w:rFonts w:hint="eastAsia"/>
          <w:sz w:val="22"/>
          <w:szCs w:val="22"/>
          <w:lang w:eastAsia="ja-JP"/>
        </w:rPr>
        <w:t xml:space="preserve"> ACC exchanged the Point of Contact for sharing information such as airspace restrictions and coordinating ATC issues at the earliest opportunity.</w:t>
      </w:r>
    </w:p>
    <w:p w:rsidR="00096E06" w:rsidRPr="000E06DD" w:rsidRDefault="00096E06" w:rsidP="00086A27">
      <w:pPr>
        <w:jc w:val="both"/>
        <w:rPr>
          <w:sz w:val="22"/>
          <w:szCs w:val="22"/>
          <w:lang w:eastAsia="ja-JP"/>
        </w:rPr>
      </w:pPr>
    </w:p>
    <w:p w:rsidR="00096E06" w:rsidRPr="000E06DD" w:rsidRDefault="00096E06" w:rsidP="00096E06">
      <w:pPr>
        <w:rPr>
          <w:sz w:val="22"/>
          <w:szCs w:val="22"/>
          <w:u w:val="single"/>
          <w:lang w:eastAsia="ja-JP"/>
        </w:rPr>
      </w:pPr>
      <w:r w:rsidRPr="000E06DD">
        <w:rPr>
          <w:sz w:val="22"/>
          <w:szCs w:val="22"/>
          <w:u w:val="single"/>
        </w:rPr>
        <w:t xml:space="preserve">Introduction of the </w:t>
      </w:r>
      <w:r w:rsidR="00F076F1" w:rsidRPr="000E06DD">
        <w:rPr>
          <w:sz w:val="22"/>
          <w:szCs w:val="22"/>
          <w:u w:val="single"/>
        </w:rPr>
        <w:t>Air Traffic Services (</w:t>
      </w:r>
      <w:r w:rsidRPr="000E06DD">
        <w:rPr>
          <w:sz w:val="22"/>
          <w:szCs w:val="22"/>
          <w:u w:val="single"/>
        </w:rPr>
        <w:t>ATS</w:t>
      </w:r>
      <w:r w:rsidR="00F076F1" w:rsidRPr="000E06DD">
        <w:rPr>
          <w:sz w:val="22"/>
          <w:szCs w:val="22"/>
          <w:u w:val="single"/>
        </w:rPr>
        <w:t>)</w:t>
      </w:r>
      <w:r w:rsidRPr="000E06DD">
        <w:rPr>
          <w:sz w:val="22"/>
          <w:szCs w:val="22"/>
          <w:u w:val="single"/>
        </w:rPr>
        <w:t xml:space="preserve"> Inter-Facility Data link Communication (AIDC) between Japan and Russian Federation facilities</w:t>
      </w:r>
    </w:p>
    <w:p w:rsidR="00096E06" w:rsidRPr="000E06DD" w:rsidRDefault="00096E06" w:rsidP="00096E06">
      <w:pPr>
        <w:rPr>
          <w:sz w:val="22"/>
          <w:szCs w:val="22"/>
          <w:u w:val="single"/>
          <w:lang w:eastAsia="ja-JP"/>
        </w:rPr>
      </w:pPr>
    </w:p>
    <w:p w:rsidR="003E4764" w:rsidRPr="000E06DD" w:rsidRDefault="00096E06" w:rsidP="00086A27">
      <w:pPr>
        <w:numPr>
          <w:ilvl w:val="0"/>
          <w:numId w:val="12"/>
        </w:numPr>
        <w:ind w:left="0" w:firstLine="0"/>
        <w:jc w:val="both"/>
        <w:rPr>
          <w:sz w:val="22"/>
          <w:szCs w:val="22"/>
          <w:lang w:eastAsia="ja-JP"/>
        </w:rPr>
      </w:pPr>
      <w:r w:rsidRPr="000E06DD">
        <w:rPr>
          <w:rFonts w:hint="eastAsia"/>
          <w:sz w:val="22"/>
          <w:szCs w:val="22"/>
          <w:lang w:eastAsia="ja-JP"/>
        </w:rPr>
        <w:t xml:space="preserve">JCAB </w:t>
      </w:r>
      <w:r w:rsidR="00DD0434" w:rsidRPr="000E06DD">
        <w:rPr>
          <w:rFonts w:hint="eastAsia"/>
          <w:sz w:val="22"/>
          <w:szCs w:val="22"/>
          <w:lang w:eastAsia="ja-JP"/>
        </w:rPr>
        <w:t xml:space="preserve">presented </w:t>
      </w:r>
      <w:r w:rsidR="00870A7D" w:rsidRPr="000E06DD">
        <w:rPr>
          <w:rFonts w:hint="eastAsia"/>
          <w:sz w:val="22"/>
          <w:szCs w:val="22"/>
          <w:lang w:eastAsia="ja-JP"/>
        </w:rPr>
        <w:t xml:space="preserve">current </w:t>
      </w:r>
      <w:r w:rsidR="00DD0434" w:rsidRPr="000E06DD">
        <w:rPr>
          <w:rFonts w:hint="eastAsia"/>
          <w:sz w:val="22"/>
          <w:szCs w:val="22"/>
          <w:lang w:eastAsia="ja-JP"/>
        </w:rPr>
        <w:t xml:space="preserve">situation as for </w:t>
      </w:r>
      <w:r w:rsidR="00870A7D" w:rsidRPr="000E06DD">
        <w:rPr>
          <w:rFonts w:hint="eastAsia"/>
          <w:sz w:val="22"/>
          <w:szCs w:val="22"/>
          <w:lang w:eastAsia="ja-JP"/>
        </w:rPr>
        <w:t>A</w:t>
      </w:r>
      <w:r w:rsidRPr="000E06DD">
        <w:rPr>
          <w:rFonts w:hint="eastAsia"/>
          <w:sz w:val="22"/>
          <w:szCs w:val="22"/>
          <w:lang w:eastAsia="ja-JP"/>
        </w:rPr>
        <w:t xml:space="preserve">IDC </w:t>
      </w:r>
      <w:r w:rsidR="00870A7D" w:rsidRPr="000E06DD">
        <w:rPr>
          <w:sz w:val="22"/>
          <w:szCs w:val="22"/>
          <w:lang w:eastAsia="ja-JP"/>
        </w:rPr>
        <w:t>introduction</w:t>
      </w:r>
      <w:r w:rsidR="00870A7D" w:rsidRPr="000E06DD">
        <w:rPr>
          <w:rFonts w:hint="eastAsia"/>
          <w:sz w:val="22"/>
          <w:szCs w:val="22"/>
          <w:lang w:eastAsia="ja-JP"/>
        </w:rPr>
        <w:t xml:space="preserve"> between </w:t>
      </w:r>
      <w:r w:rsidR="003E4764" w:rsidRPr="000E06DD">
        <w:rPr>
          <w:rFonts w:hint="eastAsia"/>
          <w:sz w:val="22"/>
          <w:szCs w:val="22"/>
          <w:lang w:eastAsia="ja-JP"/>
        </w:rPr>
        <w:t xml:space="preserve">Japan </w:t>
      </w:r>
      <w:r w:rsidRPr="000E06DD">
        <w:rPr>
          <w:rFonts w:hint="eastAsia"/>
          <w:sz w:val="22"/>
          <w:szCs w:val="22"/>
          <w:lang w:eastAsia="ja-JP"/>
        </w:rPr>
        <w:t xml:space="preserve">and </w:t>
      </w:r>
      <w:r w:rsidR="00870A7D" w:rsidRPr="000E06DD">
        <w:rPr>
          <w:rFonts w:hint="eastAsia"/>
          <w:sz w:val="22"/>
          <w:szCs w:val="22"/>
          <w:lang w:eastAsia="ja-JP"/>
        </w:rPr>
        <w:t>adjacent FIRs</w:t>
      </w:r>
      <w:r w:rsidR="003E4764" w:rsidRPr="000E06DD">
        <w:rPr>
          <w:rFonts w:hint="eastAsia"/>
          <w:sz w:val="22"/>
          <w:szCs w:val="22"/>
          <w:lang w:eastAsia="ja-JP"/>
        </w:rPr>
        <w:t xml:space="preserve">. </w:t>
      </w:r>
      <w:r w:rsidR="00870A7D" w:rsidRPr="000E06DD">
        <w:rPr>
          <w:rFonts w:hint="eastAsia"/>
          <w:sz w:val="22"/>
          <w:szCs w:val="22"/>
          <w:lang w:eastAsia="ja-JP"/>
        </w:rPr>
        <w:t xml:space="preserve">At present time, JCAB is going to introduce AIDC between Fukuoka ACC and Shanghai ACC, </w:t>
      </w:r>
      <w:r w:rsidR="00BC1E2F" w:rsidRPr="000E06DD">
        <w:rPr>
          <w:rFonts w:hint="eastAsia"/>
          <w:sz w:val="22"/>
          <w:szCs w:val="22"/>
          <w:lang w:eastAsia="ja-JP"/>
        </w:rPr>
        <w:t>People</w:t>
      </w:r>
      <w:r w:rsidR="00F076F1" w:rsidRPr="000E06DD">
        <w:rPr>
          <w:sz w:val="22"/>
          <w:szCs w:val="22"/>
          <w:lang w:eastAsia="ja-JP"/>
        </w:rPr>
        <w:t>’s</w:t>
      </w:r>
      <w:r w:rsidR="00BC1E2F" w:rsidRPr="000E06DD">
        <w:rPr>
          <w:rFonts w:hint="eastAsia"/>
          <w:sz w:val="22"/>
          <w:szCs w:val="22"/>
          <w:lang w:eastAsia="ja-JP"/>
        </w:rPr>
        <w:t xml:space="preserve"> Republic of </w:t>
      </w:r>
      <w:r w:rsidR="00870A7D" w:rsidRPr="000E06DD">
        <w:rPr>
          <w:rFonts w:hint="eastAsia"/>
          <w:sz w:val="22"/>
          <w:szCs w:val="22"/>
          <w:lang w:eastAsia="ja-JP"/>
        </w:rPr>
        <w:t xml:space="preserve">China in 2014. Considering </w:t>
      </w:r>
      <w:r w:rsidR="00870A7D" w:rsidRPr="000E06DD">
        <w:rPr>
          <w:sz w:val="22"/>
          <w:szCs w:val="22"/>
          <w:lang w:eastAsia="ja-JP"/>
        </w:rPr>
        <w:t>resource</w:t>
      </w:r>
      <w:r w:rsidR="00870A7D" w:rsidRPr="000E06DD">
        <w:rPr>
          <w:rFonts w:hint="eastAsia"/>
          <w:sz w:val="22"/>
          <w:szCs w:val="22"/>
          <w:lang w:eastAsia="ja-JP"/>
        </w:rPr>
        <w:t xml:space="preserve"> and workload for development, b</w:t>
      </w:r>
      <w:r w:rsidR="00A80DA8" w:rsidRPr="000E06DD">
        <w:rPr>
          <w:rFonts w:hint="eastAsia"/>
          <w:sz w:val="22"/>
          <w:szCs w:val="22"/>
          <w:lang w:eastAsia="ja-JP"/>
        </w:rPr>
        <w:t xml:space="preserve">oth sides </w:t>
      </w:r>
      <w:r w:rsidR="00E27D13" w:rsidRPr="000E06DD">
        <w:rPr>
          <w:rFonts w:hint="eastAsia"/>
          <w:sz w:val="22"/>
          <w:szCs w:val="22"/>
          <w:lang w:eastAsia="ja-JP"/>
        </w:rPr>
        <w:t xml:space="preserve">agreed to </w:t>
      </w:r>
      <w:r w:rsidR="00EF5506" w:rsidRPr="000E06DD">
        <w:rPr>
          <w:rFonts w:hint="eastAsia"/>
          <w:sz w:val="22"/>
          <w:szCs w:val="22"/>
          <w:lang w:eastAsia="ja-JP"/>
        </w:rPr>
        <w:t xml:space="preserve">aim at </w:t>
      </w:r>
      <w:r w:rsidR="001B2EEC" w:rsidRPr="000E06DD">
        <w:rPr>
          <w:rFonts w:hint="eastAsia"/>
          <w:sz w:val="22"/>
          <w:szCs w:val="22"/>
          <w:lang w:eastAsia="ja-JP"/>
        </w:rPr>
        <w:t>commencing</w:t>
      </w:r>
      <w:r w:rsidR="00DD0434" w:rsidRPr="000E06DD">
        <w:rPr>
          <w:rFonts w:hint="eastAsia"/>
          <w:sz w:val="22"/>
          <w:szCs w:val="22"/>
          <w:lang w:eastAsia="ja-JP"/>
        </w:rPr>
        <w:t xml:space="preserve"> introduction of AIDC </w:t>
      </w:r>
      <w:r w:rsidR="00870A7D" w:rsidRPr="000E06DD">
        <w:rPr>
          <w:rFonts w:hint="eastAsia"/>
          <w:sz w:val="22"/>
          <w:szCs w:val="22"/>
          <w:lang w:eastAsia="ja-JP"/>
        </w:rPr>
        <w:t xml:space="preserve">between Sapporo ACC and </w:t>
      </w:r>
      <w:r w:rsidR="00870A7D" w:rsidRPr="000E06DD">
        <w:rPr>
          <w:sz w:val="22"/>
          <w:szCs w:val="22"/>
          <w:lang w:eastAsia="ja-JP"/>
        </w:rPr>
        <w:t>Khabarovsk</w:t>
      </w:r>
      <w:r w:rsidR="00870A7D" w:rsidRPr="000E06DD">
        <w:rPr>
          <w:rFonts w:hint="eastAsia"/>
          <w:sz w:val="22"/>
          <w:szCs w:val="22"/>
          <w:lang w:eastAsia="ja-JP"/>
        </w:rPr>
        <w:t xml:space="preserve"> ACC in </w:t>
      </w:r>
      <w:r w:rsidR="00EF5506" w:rsidRPr="000E06DD">
        <w:rPr>
          <w:rFonts w:hint="eastAsia"/>
          <w:sz w:val="22"/>
          <w:szCs w:val="22"/>
          <w:lang w:eastAsia="ja-JP"/>
        </w:rPr>
        <w:t>2015.</w:t>
      </w:r>
      <w:r w:rsidR="00294AE6" w:rsidRPr="000E06DD">
        <w:rPr>
          <w:rFonts w:hint="eastAsia"/>
          <w:sz w:val="22"/>
          <w:szCs w:val="22"/>
          <w:lang w:eastAsia="ja-JP"/>
        </w:rPr>
        <w:t xml:space="preserve"> </w:t>
      </w:r>
      <w:r w:rsidR="00870A7D" w:rsidRPr="000E06DD">
        <w:rPr>
          <w:rFonts w:hint="eastAsia"/>
          <w:sz w:val="22"/>
          <w:szCs w:val="22"/>
          <w:lang w:eastAsia="ja-JP"/>
        </w:rPr>
        <w:t xml:space="preserve">In addition, JCAB and the State ATM Corporation discussed the technical issues such as the usable </w:t>
      </w:r>
      <w:r w:rsidR="00870A7D" w:rsidRPr="000E06DD">
        <w:rPr>
          <w:sz w:val="22"/>
          <w:szCs w:val="22"/>
          <w:lang w:eastAsia="ja-JP"/>
        </w:rPr>
        <w:t>protocol</w:t>
      </w:r>
      <w:r w:rsidR="00870A7D" w:rsidRPr="000E06DD">
        <w:rPr>
          <w:rFonts w:hint="eastAsia"/>
          <w:sz w:val="22"/>
          <w:szCs w:val="22"/>
          <w:lang w:eastAsia="ja-JP"/>
        </w:rPr>
        <w:t>, the direct circuit and so on.</w:t>
      </w:r>
    </w:p>
    <w:p w:rsidR="00A80DA8" w:rsidRPr="000E06DD" w:rsidRDefault="00A80DA8" w:rsidP="00A80DA8">
      <w:pPr>
        <w:rPr>
          <w:sz w:val="22"/>
          <w:szCs w:val="22"/>
          <w:lang w:eastAsia="ja-JP"/>
        </w:rPr>
      </w:pPr>
    </w:p>
    <w:p w:rsidR="00A80DA8" w:rsidRPr="000E06DD" w:rsidRDefault="00A80DA8" w:rsidP="00A80DA8">
      <w:pPr>
        <w:tabs>
          <w:tab w:val="left" w:pos="5760"/>
          <w:tab w:val="left" w:pos="6030"/>
        </w:tabs>
        <w:spacing w:line="245" w:lineRule="exact"/>
        <w:rPr>
          <w:sz w:val="22"/>
          <w:szCs w:val="22"/>
          <w:u w:val="single"/>
          <w:lang w:eastAsia="ja-JP"/>
        </w:rPr>
      </w:pPr>
      <w:r w:rsidRPr="000E06DD">
        <w:rPr>
          <w:rFonts w:hint="eastAsia"/>
          <w:sz w:val="22"/>
          <w:szCs w:val="22"/>
          <w:u w:val="single"/>
          <w:lang w:eastAsia="ja-JP"/>
        </w:rPr>
        <w:t>T</w:t>
      </w:r>
      <w:r w:rsidRPr="000E06DD">
        <w:rPr>
          <w:sz w:val="22"/>
          <w:szCs w:val="22"/>
          <w:u w:val="single"/>
          <w:lang w:eastAsia="ja-JP"/>
        </w:rPr>
        <w:t xml:space="preserve">he </w:t>
      </w:r>
      <w:r w:rsidRPr="000E06DD">
        <w:rPr>
          <w:rFonts w:hint="eastAsia"/>
          <w:sz w:val="22"/>
          <w:szCs w:val="22"/>
          <w:u w:val="single"/>
          <w:lang w:eastAsia="ja-JP"/>
        </w:rPr>
        <w:t>international exercise for a large scale eruption</w:t>
      </w:r>
      <w:r w:rsidRPr="000E06DD">
        <w:rPr>
          <w:sz w:val="22"/>
          <w:szCs w:val="22"/>
          <w:u w:val="single"/>
          <w:lang w:eastAsia="ja-JP"/>
        </w:rPr>
        <w:t xml:space="preserve"> (VOLKAM13)</w:t>
      </w:r>
    </w:p>
    <w:p w:rsidR="00A80DA8" w:rsidRPr="000E06DD" w:rsidRDefault="00A80DA8" w:rsidP="00A80DA8">
      <w:pPr>
        <w:rPr>
          <w:sz w:val="22"/>
          <w:szCs w:val="22"/>
          <w:lang w:eastAsia="ja-JP"/>
        </w:rPr>
      </w:pPr>
    </w:p>
    <w:p w:rsidR="00293E52" w:rsidRPr="000E06DD" w:rsidRDefault="000C7575" w:rsidP="005A29C2">
      <w:pPr>
        <w:numPr>
          <w:ilvl w:val="0"/>
          <w:numId w:val="12"/>
        </w:numPr>
        <w:ind w:left="0" w:firstLine="0"/>
        <w:jc w:val="both"/>
        <w:rPr>
          <w:sz w:val="22"/>
          <w:szCs w:val="22"/>
          <w:lang w:eastAsia="ja-JP"/>
        </w:rPr>
      </w:pPr>
      <w:r w:rsidRPr="000E06DD">
        <w:rPr>
          <w:rFonts w:hint="eastAsia"/>
          <w:sz w:val="22"/>
          <w:szCs w:val="22"/>
          <w:lang w:eastAsia="ja-JP"/>
        </w:rPr>
        <w:t xml:space="preserve">JCAB presented the VOLCAM </w:t>
      </w:r>
      <w:r w:rsidR="00086A27" w:rsidRPr="000E06DD">
        <w:rPr>
          <w:sz w:val="22"/>
          <w:szCs w:val="22"/>
          <w:lang w:eastAsia="ja-JP"/>
        </w:rPr>
        <w:t>13, which</w:t>
      </w:r>
      <w:r w:rsidRPr="000E06DD">
        <w:rPr>
          <w:rFonts w:hint="eastAsia"/>
          <w:sz w:val="22"/>
          <w:szCs w:val="22"/>
          <w:lang w:eastAsia="ja-JP"/>
        </w:rPr>
        <w:t xml:space="preserve"> will be held from 2100</w:t>
      </w:r>
      <w:r w:rsidR="00BC1E2F" w:rsidRPr="000E06DD">
        <w:rPr>
          <w:rFonts w:hint="eastAsia"/>
          <w:sz w:val="22"/>
          <w:szCs w:val="22"/>
          <w:lang w:eastAsia="ja-JP"/>
        </w:rPr>
        <w:t>UTC</w:t>
      </w:r>
      <w:r w:rsidR="00086A27" w:rsidRPr="000E06DD">
        <w:rPr>
          <w:sz w:val="22"/>
          <w:szCs w:val="22"/>
          <w:lang w:eastAsia="ja-JP"/>
        </w:rPr>
        <w:t>, 15</w:t>
      </w:r>
      <w:r w:rsidR="00086A27" w:rsidRPr="000E06DD">
        <w:rPr>
          <w:rFonts w:hint="eastAsia"/>
          <w:sz w:val="22"/>
          <w:szCs w:val="22"/>
          <w:lang w:eastAsia="ja-JP"/>
        </w:rPr>
        <w:t xml:space="preserve"> </w:t>
      </w:r>
      <w:r w:rsidRPr="000E06DD">
        <w:rPr>
          <w:rFonts w:hint="eastAsia"/>
          <w:sz w:val="22"/>
          <w:szCs w:val="22"/>
          <w:lang w:eastAsia="ja-JP"/>
        </w:rPr>
        <w:t>January</w:t>
      </w:r>
      <w:r w:rsidR="00086A27" w:rsidRPr="000E06DD">
        <w:rPr>
          <w:sz w:val="22"/>
          <w:szCs w:val="22"/>
          <w:lang w:eastAsia="ja-JP"/>
        </w:rPr>
        <w:t>, 2013</w:t>
      </w:r>
      <w:r w:rsidRPr="000E06DD">
        <w:rPr>
          <w:rFonts w:hint="eastAsia"/>
          <w:sz w:val="22"/>
          <w:szCs w:val="22"/>
          <w:lang w:eastAsia="ja-JP"/>
        </w:rPr>
        <w:t xml:space="preserve"> to </w:t>
      </w:r>
      <w:r w:rsidR="00254AC9" w:rsidRPr="000E06DD">
        <w:rPr>
          <w:rFonts w:hint="eastAsia"/>
          <w:sz w:val="22"/>
          <w:szCs w:val="22"/>
          <w:lang w:eastAsia="ja-JP"/>
        </w:rPr>
        <w:t>0600</w:t>
      </w:r>
      <w:r w:rsidR="00BC1E2F" w:rsidRPr="000E06DD">
        <w:rPr>
          <w:rFonts w:hint="eastAsia"/>
          <w:sz w:val="22"/>
          <w:szCs w:val="22"/>
          <w:lang w:eastAsia="ja-JP"/>
        </w:rPr>
        <w:t>UTC</w:t>
      </w:r>
      <w:r w:rsidR="00254AC9" w:rsidRPr="000E06DD">
        <w:rPr>
          <w:rFonts w:hint="eastAsia"/>
          <w:sz w:val="22"/>
          <w:szCs w:val="22"/>
          <w:lang w:eastAsia="ja-JP"/>
        </w:rPr>
        <w:t>,</w:t>
      </w:r>
      <w:r w:rsidR="00BC1E2F" w:rsidRPr="000E06DD">
        <w:rPr>
          <w:rFonts w:hint="eastAsia"/>
          <w:sz w:val="22"/>
          <w:szCs w:val="22"/>
          <w:lang w:eastAsia="ja-JP"/>
        </w:rPr>
        <w:t xml:space="preserve"> </w:t>
      </w:r>
      <w:r w:rsidR="00254AC9" w:rsidRPr="000E06DD">
        <w:rPr>
          <w:rFonts w:hint="eastAsia"/>
          <w:sz w:val="22"/>
          <w:szCs w:val="22"/>
          <w:lang w:eastAsia="ja-JP"/>
        </w:rPr>
        <w:t>16 January</w:t>
      </w:r>
      <w:r w:rsidR="00BC1E2F" w:rsidRPr="000E06DD">
        <w:rPr>
          <w:sz w:val="22"/>
          <w:szCs w:val="22"/>
          <w:lang w:eastAsia="ja-JP"/>
        </w:rPr>
        <w:t xml:space="preserve"> 2013</w:t>
      </w:r>
      <w:r w:rsidR="00086A27" w:rsidRPr="000E06DD">
        <w:rPr>
          <w:rFonts w:hint="eastAsia"/>
          <w:sz w:val="22"/>
          <w:szCs w:val="22"/>
          <w:lang w:eastAsia="ja-JP"/>
        </w:rPr>
        <w:t xml:space="preserve">, </w:t>
      </w:r>
      <w:r w:rsidRPr="000E06DD">
        <w:rPr>
          <w:rFonts w:hint="eastAsia"/>
          <w:sz w:val="22"/>
          <w:szCs w:val="22"/>
          <w:lang w:eastAsia="ja-JP"/>
        </w:rPr>
        <w:t>and shared information on that</w:t>
      </w:r>
      <w:r w:rsidR="00254AC9" w:rsidRPr="000E06DD">
        <w:rPr>
          <w:rFonts w:hint="eastAsia"/>
          <w:sz w:val="22"/>
          <w:szCs w:val="22"/>
          <w:lang w:eastAsia="ja-JP"/>
        </w:rPr>
        <w:t xml:space="preserve"> between both parties</w:t>
      </w:r>
      <w:r w:rsidRPr="000E06DD">
        <w:rPr>
          <w:rFonts w:hint="eastAsia"/>
          <w:sz w:val="22"/>
          <w:szCs w:val="22"/>
          <w:lang w:eastAsia="ja-JP"/>
        </w:rPr>
        <w:t>. In this exercise, not only Japan</w:t>
      </w:r>
      <w:r w:rsidR="001A2428" w:rsidRPr="000E06DD">
        <w:rPr>
          <w:rFonts w:hint="eastAsia"/>
          <w:sz w:val="22"/>
          <w:szCs w:val="22"/>
          <w:lang w:eastAsia="ja-JP"/>
        </w:rPr>
        <w:t xml:space="preserve">ese or </w:t>
      </w:r>
      <w:r w:rsidRPr="000E06DD">
        <w:rPr>
          <w:rFonts w:hint="eastAsia"/>
          <w:sz w:val="22"/>
          <w:szCs w:val="22"/>
          <w:lang w:eastAsia="ja-JP"/>
        </w:rPr>
        <w:t>Russia</w:t>
      </w:r>
      <w:r w:rsidR="001A2428" w:rsidRPr="000E06DD">
        <w:rPr>
          <w:rFonts w:hint="eastAsia"/>
          <w:sz w:val="22"/>
          <w:szCs w:val="22"/>
          <w:lang w:eastAsia="ja-JP"/>
        </w:rPr>
        <w:t>n</w:t>
      </w:r>
      <w:r w:rsidRPr="000E06DD">
        <w:rPr>
          <w:rFonts w:hint="eastAsia"/>
          <w:sz w:val="22"/>
          <w:szCs w:val="22"/>
          <w:lang w:eastAsia="ja-JP"/>
        </w:rPr>
        <w:t xml:space="preserve"> </w:t>
      </w:r>
      <w:r w:rsidR="001A2428" w:rsidRPr="000E06DD">
        <w:rPr>
          <w:rFonts w:hint="eastAsia"/>
          <w:sz w:val="22"/>
          <w:szCs w:val="22"/>
          <w:lang w:eastAsia="ja-JP"/>
        </w:rPr>
        <w:t xml:space="preserve">facilities </w:t>
      </w:r>
      <w:r w:rsidRPr="000E06DD">
        <w:rPr>
          <w:rFonts w:hint="eastAsia"/>
          <w:sz w:val="22"/>
          <w:szCs w:val="22"/>
          <w:lang w:eastAsia="ja-JP"/>
        </w:rPr>
        <w:t xml:space="preserve">but </w:t>
      </w:r>
      <w:r w:rsidR="00254AC9" w:rsidRPr="000E06DD">
        <w:rPr>
          <w:rFonts w:hint="eastAsia"/>
          <w:sz w:val="22"/>
          <w:szCs w:val="22"/>
          <w:lang w:eastAsia="ja-JP"/>
        </w:rPr>
        <w:t xml:space="preserve">also </w:t>
      </w:r>
      <w:r w:rsidR="001A2428" w:rsidRPr="000E06DD">
        <w:rPr>
          <w:rFonts w:hint="eastAsia"/>
          <w:sz w:val="22"/>
          <w:szCs w:val="22"/>
          <w:lang w:eastAsia="ja-JP"/>
        </w:rPr>
        <w:t>thos</w:t>
      </w:r>
      <w:r w:rsidR="00BC1E2F" w:rsidRPr="000E06DD">
        <w:rPr>
          <w:rFonts w:hint="eastAsia"/>
          <w:sz w:val="22"/>
          <w:szCs w:val="22"/>
          <w:lang w:eastAsia="ja-JP"/>
        </w:rPr>
        <w:t>e of U.S will participate in it.</w:t>
      </w:r>
      <w:r w:rsidR="001A2428" w:rsidRPr="000E06DD">
        <w:rPr>
          <w:rFonts w:hint="eastAsia"/>
          <w:sz w:val="22"/>
          <w:szCs w:val="22"/>
          <w:lang w:eastAsia="ja-JP"/>
        </w:rPr>
        <w:t xml:space="preserve"> Both </w:t>
      </w:r>
      <w:r w:rsidR="00BC1E2F" w:rsidRPr="000E06DD">
        <w:rPr>
          <w:rFonts w:hint="eastAsia"/>
          <w:sz w:val="22"/>
          <w:szCs w:val="22"/>
          <w:lang w:eastAsia="ja-JP"/>
        </w:rPr>
        <w:t>parties</w:t>
      </w:r>
      <w:r w:rsidR="001A2428" w:rsidRPr="000E06DD">
        <w:rPr>
          <w:rFonts w:hint="eastAsia"/>
          <w:sz w:val="22"/>
          <w:szCs w:val="22"/>
          <w:lang w:eastAsia="ja-JP"/>
        </w:rPr>
        <w:t xml:space="preserve"> agreed to continue to share information</w:t>
      </w:r>
      <w:r w:rsidR="00BC1E2F" w:rsidRPr="000E06DD">
        <w:rPr>
          <w:rFonts w:hint="eastAsia"/>
          <w:sz w:val="22"/>
          <w:szCs w:val="22"/>
          <w:lang w:eastAsia="ja-JP"/>
        </w:rPr>
        <w:t xml:space="preserve"> in </w:t>
      </w:r>
      <w:r w:rsidR="00BC1E2F" w:rsidRPr="000E06DD">
        <w:rPr>
          <w:sz w:val="22"/>
          <w:szCs w:val="22"/>
          <w:lang w:eastAsia="ja-JP"/>
        </w:rPr>
        <w:t>preparation</w:t>
      </w:r>
      <w:r w:rsidR="00BC1E2F" w:rsidRPr="000E06DD">
        <w:rPr>
          <w:rFonts w:hint="eastAsia"/>
          <w:sz w:val="22"/>
          <w:szCs w:val="22"/>
          <w:lang w:eastAsia="ja-JP"/>
        </w:rPr>
        <w:t xml:space="preserve"> for </w:t>
      </w:r>
      <w:r w:rsidR="00410FFA" w:rsidRPr="000E06DD">
        <w:rPr>
          <w:rFonts w:hint="eastAsia"/>
          <w:sz w:val="22"/>
          <w:szCs w:val="22"/>
          <w:lang w:eastAsia="ja-JP"/>
        </w:rPr>
        <w:t xml:space="preserve">possible volcanic </w:t>
      </w:r>
      <w:r w:rsidR="005B58AB" w:rsidRPr="000E06DD">
        <w:rPr>
          <w:rFonts w:hint="eastAsia"/>
          <w:sz w:val="22"/>
          <w:szCs w:val="22"/>
          <w:lang w:eastAsia="ja-JP"/>
        </w:rPr>
        <w:t>activities</w:t>
      </w:r>
      <w:r w:rsidR="001A2428" w:rsidRPr="000E06DD">
        <w:rPr>
          <w:rFonts w:hint="eastAsia"/>
          <w:sz w:val="22"/>
          <w:szCs w:val="22"/>
          <w:lang w:eastAsia="ja-JP"/>
        </w:rPr>
        <w:t>.</w:t>
      </w:r>
    </w:p>
    <w:p w:rsidR="00293E52" w:rsidRPr="000E06DD" w:rsidRDefault="00293E52" w:rsidP="005A29C2">
      <w:pPr>
        <w:rPr>
          <w:sz w:val="22"/>
          <w:szCs w:val="22"/>
          <w:lang w:eastAsia="ja-JP"/>
        </w:rPr>
      </w:pPr>
    </w:p>
    <w:p w:rsidR="005A29C2" w:rsidRPr="000E06DD" w:rsidRDefault="005A29C2" w:rsidP="005A29C2">
      <w:pPr>
        <w:numPr>
          <w:ilvl w:val="0"/>
          <w:numId w:val="2"/>
        </w:numPr>
        <w:tabs>
          <w:tab w:val="clear" w:pos="1080"/>
          <w:tab w:val="num" w:pos="720"/>
        </w:tabs>
        <w:ind w:hanging="1080"/>
        <w:rPr>
          <w:b/>
          <w:sz w:val="22"/>
          <w:szCs w:val="22"/>
        </w:rPr>
      </w:pPr>
      <w:r w:rsidRPr="000E06DD">
        <w:rPr>
          <w:b/>
          <w:sz w:val="22"/>
          <w:szCs w:val="22"/>
        </w:rPr>
        <w:t>Recommendation</w:t>
      </w:r>
    </w:p>
    <w:p w:rsidR="005A29C2" w:rsidRPr="000E06DD" w:rsidRDefault="005A29C2" w:rsidP="005A29C2">
      <w:pPr>
        <w:rPr>
          <w:b/>
          <w:sz w:val="22"/>
          <w:szCs w:val="22"/>
        </w:rPr>
      </w:pPr>
    </w:p>
    <w:p w:rsidR="005A29C2" w:rsidRPr="000E06DD" w:rsidRDefault="005A29C2" w:rsidP="00A72938">
      <w:pPr>
        <w:numPr>
          <w:ilvl w:val="0"/>
          <w:numId w:val="13"/>
        </w:numPr>
        <w:rPr>
          <w:sz w:val="22"/>
          <w:szCs w:val="22"/>
        </w:rPr>
      </w:pPr>
      <w:r w:rsidRPr="000E06DD">
        <w:rPr>
          <w:sz w:val="22"/>
          <w:szCs w:val="22"/>
        </w:rPr>
        <w:t xml:space="preserve">The Meeting is invited to note the information </w:t>
      </w:r>
      <w:r w:rsidR="00A72938" w:rsidRPr="000E06DD">
        <w:rPr>
          <w:sz w:val="22"/>
          <w:szCs w:val="22"/>
        </w:rPr>
        <w:t>provided in this paper.</w:t>
      </w:r>
    </w:p>
    <w:sectPr w:rsidR="005A29C2" w:rsidRPr="000E06DD" w:rsidSect="00FE7DDC">
      <w:headerReference w:type="default" r:id="rId12"/>
      <w:footerReference w:type="even" r:id="rId13"/>
      <w:footerReference w:type="default" r:id="rId14"/>
      <w:headerReference w:type="first" r:id="rId15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3F9" w:rsidRDefault="001173F9">
      <w:r>
        <w:separator/>
      </w:r>
    </w:p>
  </w:endnote>
  <w:endnote w:type="continuationSeparator" w:id="0">
    <w:p w:rsidR="001173F9" w:rsidRDefault="00117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AC9" w:rsidRDefault="00DC0F8D" w:rsidP="00AC021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54AC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54AC9" w:rsidRDefault="00254AC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AC9" w:rsidRPr="00FE7DDC" w:rsidRDefault="00DC0F8D">
    <w:pPr>
      <w:pStyle w:val="Footer"/>
      <w:jc w:val="center"/>
      <w:rPr>
        <w:sz w:val="22"/>
        <w:szCs w:val="22"/>
      </w:rPr>
    </w:pPr>
    <w:r w:rsidRPr="00FE7DDC">
      <w:rPr>
        <w:sz w:val="22"/>
        <w:szCs w:val="22"/>
      </w:rPr>
      <w:fldChar w:fldCharType="begin"/>
    </w:r>
    <w:r w:rsidR="00254AC9" w:rsidRPr="00FE7DDC">
      <w:rPr>
        <w:sz w:val="22"/>
        <w:szCs w:val="22"/>
      </w:rPr>
      <w:instrText xml:space="preserve"> PAGE   \* MERGEFORMAT </w:instrText>
    </w:r>
    <w:r w:rsidRPr="00FE7DDC">
      <w:rPr>
        <w:sz w:val="22"/>
        <w:szCs w:val="22"/>
      </w:rPr>
      <w:fldChar w:fldCharType="separate"/>
    </w:r>
    <w:r w:rsidR="002912A8">
      <w:rPr>
        <w:noProof/>
        <w:sz w:val="22"/>
        <w:szCs w:val="22"/>
      </w:rPr>
      <w:t>2</w:t>
    </w:r>
    <w:r w:rsidRPr="00FE7DDC">
      <w:rPr>
        <w:sz w:val="22"/>
        <w:szCs w:val="22"/>
      </w:rPr>
      <w:fldChar w:fldCharType="end"/>
    </w:r>
  </w:p>
  <w:p w:rsidR="00254AC9" w:rsidRDefault="00254A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3F9" w:rsidRDefault="001173F9">
      <w:r>
        <w:separator/>
      </w:r>
    </w:p>
  </w:footnote>
  <w:footnote w:type="continuationSeparator" w:id="0">
    <w:p w:rsidR="001173F9" w:rsidRDefault="001173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AC9" w:rsidRPr="00F0406F" w:rsidRDefault="00254AC9" w:rsidP="00F0406F">
    <w:pPr>
      <w:pStyle w:val="Header"/>
      <w:jc w:val="right"/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AC9" w:rsidRPr="00F0406F" w:rsidRDefault="00254AC9" w:rsidP="00FE7DDC">
    <w:pPr>
      <w:pStyle w:val="Header"/>
      <w:jc w:val="right"/>
      <w:rPr>
        <w:sz w:val="22"/>
        <w:szCs w:val="22"/>
      </w:rPr>
    </w:pPr>
    <w:r>
      <w:rPr>
        <w:sz w:val="22"/>
        <w:szCs w:val="22"/>
      </w:rPr>
      <w:t>CPWG/14</w:t>
    </w:r>
    <w:r w:rsidRPr="00F0406F">
      <w:rPr>
        <w:sz w:val="22"/>
        <w:szCs w:val="22"/>
      </w:rPr>
      <w:t xml:space="preserve"> – </w:t>
    </w:r>
    <w:r>
      <w:rPr>
        <w:sz w:val="22"/>
        <w:szCs w:val="22"/>
      </w:rPr>
      <w:t>IP</w:t>
    </w:r>
    <w:r w:rsidRPr="00F0406F">
      <w:rPr>
        <w:sz w:val="22"/>
        <w:szCs w:val="22"/>
      </w:rPr>
      <w:t>/</w:t>
    </w:r>
    <w:r w:rsidR="00533030">
      <w:rPr>
        <w:sz w:val="22"/>
        <w:szCs w:val="22"/>
      </w:rPr>
      <w:t>05</w:t>
    </w:r>
  </w:p>
  <w:p w:rsidR="00254AC9" w:rsidRPr="00F0406F" w:rsidRDefault="00254AC9" w:rsidP="00FE7DDC">
    <w:pPr>
      <w:pStyle w:val="Header"/>
      <w:jc w:val="right"/>
      <w:rPr>
        <w:sz w:val="22"/>
        <w:szCs w:val="22"/>
      </w:rPr>
    </w:pPr>
    <w:r>
      <w:rPr>
        <w:sz w:val="22"/>
        <w:szCs w:val="22"/>
      </w:rPr>
      <w:t>10/12/2012</w:t>
    </w:r>
  </w:p>
  <w:p w:rsidR="00254AC9" w:rsidRPr="00FE7DDC" w:rsidRDefault="00254AC9" w:rsidP="00FE7DD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6614"/>
    <w:multiLevelType w:val="hybridMultilevel"/>
    <w:tmpl w:val="0A92CB4C"/>
    <w:lvl w:ilvl="0" w:tplc="A55C3784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5156AD44">
      <w:numFmt w:val="none"/>
      <w:lvlText w:val=""/>
      <w:lvlJc w:val="left"/>
      <w:pPr>
        <w:tabs>
          <w:tab w:val="num" w:pos="360"/>
        </w:tabs>
      </w:pPr>
    </w:lvl>
    <w:lvl w:ilvl="2" w:tplc="BBB49E5E">
      <w:numFmt w:val="none"/>
      <w:lvlText w:val=""/>
      <w:lvlJc w:val="left"/>
      <w:pPr>
        <w:tabs>
          <w:tab w:val="num" w:pos="360"/>
        </w:tabs>
      </w:pPr>
    </w:lvl>
    <w:lvl w:ilvl="3" w:tplc="2946B2EA">
      <w:numFmt w:val="none"/>
      <w:lvlText w:val=""/>
      <w:lvlJc w:val="left"/>
      <w:pPr>
        <w:tabs>
          <w:tab w:val="num" w:pos="360"/>
        </w:tabs>
      </w:pPr>
    </w:lvl>
    <w:lvl w:ilvl="4" w:tplc="6C48A81A">
      <w:numFmt w:val="none"/>
      <w:lvlText w:val=""/>
      <w:lvlJc w:val="left"/>
      <w:pPr>
        <w:tabs>
          <w:tab w:val="num" w:pos="360"/>
        </w:tabs>
      </w:pPr>
    </w:lvl>
    <w:lvl w:ilvl="5" w:tplc="71C4FF6C">
      <w:numFmt w:val="none"/>
      <w:lvlText w:val=""/>
      <w:lvlJc w:val="left"/>
      <w:pPr>
        <w:tabs>
          <w:tab w:val="num" w:pos="360"/>
        </w:tabs>
      </w:pPr>
    </w:lvl>
    <w:lvl w:ilvl="6" w:tplc="79B8F1A6">
      <w:numFmt w:val="none"/>
      <w:lvlText w:val=""/>
      <w:lvlJc w:val="left"/>
      <w:pPr>
        <w:tabs>
          <w:tab w:val="num" w:pos="360"/>
        </w:tabs>
      </w:pPr>
    </w:lvl>
    <w:lvl w:ilvl="7" w:tplc="1300672A">
      <w:numFmt w:val="none"/>
      <w:lvlText w:val=""/>
      <w:lvlJc w:val="left"/>
      <w:pPr>
        <w:tabs>
          <w:tab w:val="num" w:pos="360"/>
        </w:tabs>
      </w:pPr>
    </w:lvl>
    <w:lvl w:ilvl="8" w:tplc="35A4333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2EF018A"/>
    <w:multiLevelType w:val="multilevel"/>
    <w:tmpl w:val="555E63F8"/>
    <w:lvl w:ilvl="0">
      <w:start w:val="1"/>
      <w:numFmt w:val="decimal"/>
      <w:lvlText w:val="2.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D5D07A4"/>
    <w:multiLevelType w:val="multilevel"/>
    <w:tmpl w:val="E7B488EE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392E6241"/>
    <w:multiLevelType w:val="multilevel"/>
    <w:tmpl w:val="7A94E590"/>
    <w:lvl w:ilvl="0">
      <w:start w:val="1"/>
      <w:numFmt w:val="lowerLetter"/>
      <w:lvlText w:val="%1."/>
      <w:lvlJc w:val="left"/>
      <w:pPr>
        <w:ind w:left="720" w:hanging="72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CA67CA9"/>
    <w:multiLevelType w:val="hybridMultilevel"/>
    <w:tmpl w:val="47E47D86"/>
    <w:lvl w:ilvl="0" w:tplc="AA424BB8">
      <w:start w:val="2"/>
      <w:numFmt w:val="decimal"/>
      <w:lvlText w:val="%1.4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42532BC2"/>
    <w:multiLevelType w:val="multilevel"/>
    <w:tmpl w:val="413ABEC6"/>
    <w:lvl w:ilvl="0">
      <w:start w:val="1"/>
      <w:numFmt w:val="decimal"/>
      <w:lvlText w:val="4.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290575F"/>
    <w:multiLevelType w:val="multilevel"/>
    <w:tmpl w:val="507629EA"/>
    <w:lvl w:ilvl="0">
      <w:start w:val="1"/>
      <w:numFmt w:val="decimal"/>
      <w:lvlText w:val="3.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6AA373A"/>
    <w:multiLevelType w:val="multilevel"/>
    <w:tmpl w:val="7A94E590"/>
    <w:lvl w:ilvl="0">
      <w:start w:val="1"/>
      <w:numFmt w:val="lowerLetter"/>
      <w:lvlText w:val="%1."/>
      <w:lvlJc w:val="left"/>
      <w:pPr>
        <w:ind w:left="720" w:hanging="72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CD434B1"/>
    <w:multiLevelType w:val="multilevel"/>
    <w:tmpl w:val="F8601234"/>
    <w:lvl w:ilvl="0">
      <w:start w:val="1"/>
      <w:numFmt w:val="decimal"/>
      <w:lvlText w:val="5.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E527697"/>
    <w:multiLevelType w:val="hybridMultilevel"/>
    <w:tmpl w:val="3020A64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50645A93"/>
    <w:multiLevelType w:val="multilevel"/>
    <w:tmpl w:val="416AED0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>
    <w:nsid w:val="50C0207B"/>
    <w:multiLevelType w:val="hybridMultilevel"/>
    <w:tmpl w:val="F8E28222"/>
    <w:lvl w:ilvl="0" w:tplc="D0A28D0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B84402"/>
    <w:multiLevelType w:val="multilevel"/>
    <w:tmpl w:val="7A94E590"/>
    <w:lvl w:ilvl="0">
      <w:start w:val="1"/>
      <w:numFmt w:val="lowerLetter"/>
      <w:lvlText w:val="%1."/>
      <w:lvlJc w:val="left"/>
      <w:pPr>
        <w:ind w:left="720" w:hanging="720"/>
      </w:pPr>
      <w:rPr>
        <w:rFonts w:hint="default"/>
        <w:b w:val="0"/>
        <w:i w:val="0"/>
        <w:sz w:val="22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59723B1"/>
    <w:multiLevelType w:val="hybridMultilevel"/>
    <w:tmpl w:val="DBE0A796"/>
    <w:lvl w:ilvl="0" w:tplc="1E80894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FB4248"/>
    <w:multiLevelType w:val="multilevel"/>
    <w:tmpl w:val="F788B136"/>
    <w:lvl w:ilvl="0">
      <w:start w:val="1"/>
      <w:numFmt w:val="decimal"/>
      <w:lvlText w:val="3.%1."/>
      <w:lvlJc w:val="left"/>
      <w:pPr>
        <w:ind w:left="720" w:hanging="720"/>
      </w:pPr>
      <w:rPr>
        <w:rFonts w:cs="Times New Roman" w:hint="default"/>
        <w:b w:val="0"/>
        <w:i w:val="0"/>
        <w:sz w:val="22"/>
      </w:rPr>
    </w:lvl>
    <w:lvl w:ilvl="1">
      <w:start w:val="1"/>
      <w:numFmt w:val="decimal"/>
      <w:lvlText w:val="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1"/>
  </w:num>
  <w:num w:numId="5">
    <w:abstractNumId w:val="12"/>
  </w:num>
  <w:num w:numId="6">
    <w:abstractNumId w:val="6"/>
  </w:num>
  <w:num w:numId="7">
    <w:abstractNumId w:val="5"/>
  </w:num>
  <w:num w:numId="8">
    <w:abstractNumId w:val="8"/>
  </w:num>
  <w:num w:numId="9">
    <w:abstractNumId w:val="3"/>
  </w:num>
  <w:num w:numId="10">
    <w:abstractNumId w:val="7"/>
  </w:num>
  <w:num w:numId="11">
    <w:abstractNumId w:val="13"/>
  </w:num>
  <w:num w:numId="12">
    <w:abstractNumId w:val="11"/>
  </w:num>
  <w:num w:numId="13">
    <w:abstractNumId w:val="14"/>
  </w:num>
  <w:num w:numId="14">
    <w:abstractNumId w:val="9"/>
  </w:num>
  <w:num w:numId="15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CB6"/>
    <w:rsid w:val="000000CF"/>
    <w:rsid w:val="00002F69"/>
    <w:rsid w:val="0000341D"/>
    <w:rsid w:val="00016EF7"/>
    <w:rsid w:val="00032439"/>
    <w:rsid w:val="0003254D"/>
    <w:rsid w:val="00032E42"/>
    <w:rsid w:val="00045472"/>
    <w:rsid w:val="00046ADB"/>
    <w:rsid w:val="00061CF4"/>
    <w:rsid w:val="00063DD6"/>
    <w:rsid w:val="00066234"/>
    <w:rsid w:val="00070B23"/>
    <w:rsid w:val="00071EA4"/>
    <w:rsid w:val="00080E21"/>
    <w:rsid w:val="000834EE"/>
    <w:rsid w:val="0008466C"/>
    <w:rsid w:val="00086A27"/>
    <w:rsid w:val="00092C65"/>
    <w:rsid w:val="00096533"/>
    <w:rsid w:val="0009659C"/>
    <w:rsid w:val="00096E06"/>
    <w:rsid w:val="000A2A8C"/>
    <w:rsid w:val="000A4C3B"/>
    <w:rsid w:val="000A5580"/>
    <w:rsid w:val="000B1A73"/>
    <w:rsid w:val="000B24CF"/>
    <w:rsid w:val="000B393E"/>
    <w:rsid w:val="000B5F2E"/>
    <w:rsid w:val="000B6687"/>
    <w:rsid w:val="000B7572"/>
    <w:rsid w:val="000C1296"/>
    <w:rsid w:val="000C1F44"/>
    <w:rsid w:val="000C394F"/>
    <w:rsid w:val="000C7575"/>
    <w:rsid w:val="000D1A01"/>
    <w:rsid w:val="000D3844"/>
    <w:rsid w:val="000D707D"/>
    <w:rsid w:val="000E06DD"/>
    <w:rsid w:val="000E2A7D"/>
    <w:rsid w:val="0011173C"/>
    <w:rsid w:val="001173F9"/>
    <w:rsid w:val="00117DE9"/>
    <w:rsid w:val="00127C8E"/>
    <w:rsid w:val="00136D5E"/>
    <w:rsid w:val="00145965"/>
    <w:rsid w:val="00152CBB"/>
    <w:rsid w:val="00156E35"/>
    <w:rsid w:val="00157658"/>
    <w:rsid w:val="00157675"/>
    <w:rsid w:val="00157F8C"/>
    <w:rsid w:val="0017417D"/>
    <w:rsid w:val="00175059"/>
    <w:rsid w:val="00176654"/>
    <w:rsid w:val="00177FE4"/>
    <w:rsid w:val="00182A43"/>
    <w:rsid w:val="00195A2D"/>
    <w:rsid w:val="0019733E"/>
    <w:rsid w:val="001A2428"/>
    <w:rsid w:val="001B173B"/>
    <w:rsid w:val="001B2EEC"/>
    <w:rsid w:val="001B60DA"/>
    <w:rsid w:val="001C23B1"/>
    <w:rsid w:val="001D10F3"/>
    <w:rsid w:val="001D123B"/>
    <w:rsid w:val="001D7CF2"/>
    <w:rsid w:val="001E5616"/>
    <w:rsid w:val="001E5952"/>
    <w:rsid w:val="001E5C82"/>
    <w:rsid w:val="001F191F"/>
    <w:rsid w:val="001F1D21"/>
    <w:rsid w:val="001F336A"/>
    <w:rsid w:val="001F3AA3"/>
    <w:rsid w:val="001F5EA1"/>
    <w:rsid w:val="00204776"/>
    <w:rsid w:val="00207BF7"/>
    <w:rsid w:val="00210F5F"/>
    <w:rsid w:val="00212635"/>
    <w:rsid w:val="0021394B"/>
    <w:rsid w:val="00224AD2"/>
    <w:rsid w:val="00224F78"/>
    <w:rsid w:val="0022503F"/>
    <w:rsid w:val="002326D3"/>
    <w:rsid w:val="002329A9"/>
    <w:rsid w:val="0023402D"/>
    <w:rsid w:val="00240795"/>
    <w:rsid w:val="00241E3B"/>
    <w:rsid w:val="00243088"/>
    <w:rsid w:val="00244906"/>
    <w:rsid w:val="00245767"/>
    <w:rsid w:val="0025003C"/>
    <w:rsid w:val="002519D1"/>
    <w:rsid w:val="0025469A"/>
    <w:rsid w:val="00254AC9"/>
    <w:rsid w:val="00264A6B"/>
    <w:rsid w:val="0027105A"/>
    <w:rsid w:val="002721A0"/>
    <w:rsid w:val="0027343E"/>
    <w:rsid w:val="00273B27"/>
    <w:rsid w:val="0029050A"/>
    <w:rsid w:val="002912A8"/>
    <w:rsid w:val="00293E52"/>
    <w:rsid w:val="00294AE6"/>
    <w:rsid w:val="002A2FFF"/>
    <w:rsid w:val="002A3D4C"/>
    <w:rsid w:val="002B1C02"/>
    <w:rsid w:val="002C08AC"/>
    <w:rsid w:val="002D1F7C"/>
    <w:rsid w:val="002D4A15"/>
    <w:rsid w:val="002D6392"/>
    <w:rsid w:val="002D78B8"/>
    <w:rsid w:val="002E1645"/>
    <w:rsid w:val="002E2DF7"/>
    <w:rsid w:val="002E2E5F"/>
    <w:rsid w:val="002E3111"/>
    <w:rsid w:val="002E38A7"/>
    <w:rsid w:val="002E601E"/>
    <w:rsid w:val="002E6778"/>
    <w:rsid w:val="002F030A"/>
    <w:rsid w:val="002F5B31"/>
    <w:rsid w:val="002F5E94"/>
    <w:rsid w:val="002F7AD2"/>
    <w:rsid w:val="0030516A"/>
    <w:rsid w:val="0030686F"/>
    <w:rsid w:val="0030746A"/>
    <w:rsid w:val="00325C28"/>
    <w:rsid w:val="0033003C"/>
    <w:rsid w:val="003301B5"/>
    <w:rsid w:val="003342B1"/>
    <w:rsid w:val="00335D85"/>
    <w:rsid w:val="003423BB"/>
    <w:rsid w:val="00343D24"/>
    <w:rsid w:val="00346DAE"/>
    <w:rsid w:val="0035421C"/>
    <w:rsid w:val="00354409"/>
    <w:rsid w:val="003576F1"/>
    <w:rsid w:val="00361E41"/>
    <w:rsid w:val="00362CB6"/>
    <w:rsid w:val="003636BE"/>
    <w:rsid w:val="003663D0"/>
    <w:rsid w:val="00371C61"/>
    <w:rsid w:val="00372084"/>
    <w:rsid w:val="0037486A"/>
    <w:rsid w:val="00375744"/>
    <w:rsid w:val="0037772C"/>
    <w:rsid w:val="0038439A"/>
    <w:rsid w:val="00393FCC"/>
    <w:rsid w:val="00397A7F"/>
    <w:rsid w:val="003A462E"/>
    <w:rsid w:val="003A68F9"/>
    <w:rsid w:val="003B2874"/>
    <w:rsid w:val="003B2FF6"/>
    <w:rsid w:val="003B567D"/>
    <w:rsid w:val="003B7CFD"/>
    <w:rsid w:val="003C048B"/>
    <w:rsid w:val="003C2598"/>
    <w:rsid w:val="003C5A3A"/>
    <w:rsid w:val="003C7A81"/>
    <w:rsid w:val="003D25B4"/>
    <w:rsid w:val="003D45FB"/>
    <w:rsid w:val="003D4BFA"/>
    <w:rsid w:val="003D74A4"/>
    <w:rsid w:val="003D75CF"/>
    <w:rsid w:val="003D7914"/>
    <w:rsid w:val="003E25E1"/>
    <w:rsid w:val="003E3B87"/>
    <w:rsid w:val="003E45E2"/>
    <w:rsid w:val="003E4764"/>
    <w:rsid w:val="003E6B6B"/>
    <w:rsid w:val="003E73E3"/>
    <w:rsid w:val="003F283D"/>
    <w:rsid w:val="00404DD0"/>
    <w:rsid w:val="00410FFA"/>
    <w:rsid w:val="00414FBF"/>
    <w:rsid w:val="00415458"/>
    <w:rsid w:val="0041550B"/>
    <w:rsid w:val="00415F59"/>
    <w:rsid w:val="00415FBC"/>
    <w:rsid w:val="00416A82"/>
    <w:rsid w:val="004216A5"/>
    <w:rsid w:val="00422653"/>
    <w:rsid w:val="00431A0F"/>
    <w:rsid w:val="0044118F"/>
    <w:rsid w:val="004416F5"/>
    <w:rsid w:val="00444108"/>
    <w:rsid w:val="00444117"/>
    <w:rsid w:val="004442DF"/>
    <w:rsid w:val="00446CF7"/>
    <w:rsid w:val="00454645"/>
    <w:rsid w:val="004729EE"/>
    <w:rsid w:val="00481C44"/>
    <w:rsid w:val="0048229A"/>
    <w:rsid w:val="0048473D"/>
    <w:rsid w:val="004855DA"/>
    <w:rsid w:val="00485D33"/>
    <w:rsid w:val="0049572B"/>
    <w:rsid w:val="004A6C9A"/>
    <w:rsid w:val="004B1272"/>
    <w:rsid w:val="004B3E65"/>
    <w:rsid w:val="004C17D0"/>
    <w:rsid w:val="004C1CB5"/>
    <w:rsid w:val="004C716C"/>
    <w:rsid w:val="004D4005"/>
    <w:rsid w:val="004D5F12"/>
    <w:rsid w:val="004E1731"/>
    <w:rsid w:val="004E1E26"/>
    <w:rsid w:val="004E3BCB"/>
    <w:rsid w:val="004F7271"/>
    <w:rsid w:val="0050305F"/>
    <w:rsid w:val="00515501"/>
    <w:rsid w:val="00524AFC"/>
    <w:rsid w:val="00526A99"/>
    <w:rsid w:val="005274C0"/>
    <w:rsid w:val="00527718"/>
    <w:rsid w:val="00533030"/>
    <w:rsid w:val="005361CC"/>
    <w:rsid w:val="00537728"/>
    <w:rsid w:val="00542BF4"/>
    <w:rsid w:val="0054661B"/>
    <w:rsid w:val="00551F37"/>
    <w:rsid w:val="00565996"/>
    <w:rsid w:val="0059082E"/>
    <w:rsid w:val="005949ED"/>
    <w:rsid w:val="00596F48"/>
    <w:rsid w:val="005A1596"/>
    <w:rsid w:val="005A23D7"/>
    <w:rsid w:val="005A29C2"/>
    <w:rsid w:val="005A5004"/>
    <w:rsid w:val="005B0CD2"/>
    <w:rsid w:val="005B1F80"/>
    <w:rsid w:val="005B44C1"/>
    <w:rsid w:val="005B587F"/>
    <w:rsid w:val="005B58AB"/>
    <w:rsid w:val="005D3A68"/>
    <w:rsid w:val="005D51A6"/>
    <w:rsid w:val="005D6F46"/>
    <w:rsid w:val="005E23D8"/>
    <w:rsid w:val="005F14A7"/>
    <w:rsid w:val="005F1C0A"/>
    <w:rsid w:val="005F2575"/>
    <w:rsid w:val="005F3F3C"/>
    <w:rsid w:val="005F76C4"/>
    <w:rsid w:val="006029AF"/>
    <w:rsid w:val="006035DE"/>
    <w:rsid w:val="006161F2"/>
    <w:rsid w:val="00620F46"/>
    <w:rsid w:val="00621E26"/>
    <w:rsid w:val="00634163"/>
    <w:rsid w:val="00634567"/>
    <w:rsid w:val="006375D8"/>
    <w:rsid w:val="006503E3"/>
    <w:rsid w:val="00662497"/>
    <w:rsid w:val="00662F24"/>
    <w:rsid w:val="00667714"/>
    <w:rsid w:val="006739A3"/>
    <w:rsid w:val="00673FF9"/>
    <w:rsid w:val="00686D8E"/>
    <w:rsid w:val="00696DD6"/>
    <w:rsid w:val="006A01BB"/>
    <w:rsid w:val="006A1FB5"/>
    <w:rsid w:val="006A3980"/>
    <w:rsid w:val="006A61F9"/>
    <w:rsid w:val="006B0D67"/>
    <w:rsid w:val="006B2489"/>
    <w:rsid w:val="006D2944"/>
    <w:rsid w:val="006D3D10"/>
    <w:rsid w:val="006D5784"/>
    <w:rsid w:val="006F1602"/>
    <w:rsid w:val="006F319E"/>
    <w:rsid w:val="006F531F"/>
    <w:rsid w:val="00702493"/>
    <w:rsid w:val="00710688"/>
    <w:rsid w:val="00712EB0"/>
    <w:rsid w:val="00715AED"/>
    <w:rsid w:val="007170D0"/>
    <w:rsid w:val="007369D0"/>
    <w:rsid w:val="00741943"/>
    <w:rsid w:val="00742127"/>
    <w:rsid w:val="00753145"/>
    <w:rsid w:val="00753AFF"/>
    <w:rsid w:val="00757477"/>
    <w:rsid w:val="00765C6B"/>
    <w:rsid w:val="007660F1"/>
    <w:rsid w:val="007663A2"/>
    <w:rsid w:val="00767EB8"/>
    <w:rsid w:val="0077224D"/>
    <w:rsid w:val="00772B90"/>
    <w:rsid w:val="00780B8D"/>
    <w:rsid w:val="00787C61"/>
    <w:rsid w:val="00787F08"/>
    <w:rsid w:val="00792547"/>
    <w:rsid w:val="0079445C"/>
    <w:rsid w:val="007A3333"/>
    <w:rsid w:val="007B2E2D"/>
    <w:rsid w:val="007B4279"/>
    <w:rsid w:val="007B65F0"/>
    <w:rsid w:val="007C079E"/>
    <w:rsid w:val="007C0C7D"/>
    <w:rsid w:val="007C1D10"/>
    <w:rsid w:val="007C248C"/>
    <w:rsid w:val="007C3152"/>
    <w:rsid w:val="007E0B9E"/>
    <w:rsid w:val="007E1A7A"/>
    <w:rsid w:val="007E3CE8"/>
    <w:rsid w:val="007F41B0"/>
    <w:rsid w:val="007F5110"/>
    <w:rsid w:val="00803E7B"/>
    <w:rsid w:val="0080726A"/>
    <w:rsid w:val="00810336"/>
    <w:rsid w:val="00822653"/>
    <w:rsid w:val="00830E7C"/>
    <w:rsid w:val="00837D89"/>
    <w:rsid w:val="0084233A"/>
    <w:rsid w:val="00843EDA"/>
    <w:rsid w:val="008468CD"/>
    <w:rsid w:val="00850D02"/>
    <w:rsid w:val="008512FB"/>
    <w:rsid w:val="0085414F"/>
    <w:rsid w:val="0085427B"/>
    <w:rsid w:val="00855DAD"/>
    <w:rsid w:val="0085629B"/>
    <w:rsid w:val="0086165E"/>
    <w:rsid w:val="00861D12"/>
    <w:rsid w:val="00863454"/>
    <w:rsid w:val="0086411B"/>
    <w:rsid w:val="00865823"/>
    <w:rsid w:val="00870A7D"/>
    <w:rsid w:val="00875198"/>
    <w:rsid w:val="008832CA"/>
    <w:rsid w:val="00883B41"/>
    <w:rsid w:val="00884D64"/>
    <w:rsid w:val="00896046"/>
    <w:rsid w:val="00896C9C"/>
    <w:rsid w:val="008A3CBC"/>
    <w:rsid w:val="008A4708"/>
    <w:rsid w:val="008A4F02"/>
    <w:rsid w:val="008A5D6B"/>
    <w:rsid w:val="008B28E3"/>
    <w:rsid w:val="008B2D98"/>
    <w:rsid w:val="008B49C4"/>
    <w:rsid w:val="008B5279"/>
    <w:rsid w:val="008B701C"/>
    <w:rsid w:val="008C3746"/>
    <w:rsid w:val="008D0756"/>
    <w:rsid w:val="008E099F"/>
    <w:rsid w:val="008F145F"/>
    <w:rsid w:val="008F61DF"/>
    <w:rsid w:val="009031B1"/>
    <w:rsid w:val="00906B6E"/>
    <w:rsid w:val="00907E91"/>
    <w:rsid w:val="00911214"/>
    <w:rsid w:val="0091124B"/>
    <w:rsid w:val="00912C5E"/>
    <w:rsid w:val="00912FC9"/>
    <w:rsid w:val="009138B6"/>
    <w:rsid w:val="00920E64"/>
    <w:rsid w:val="009219EA"/>
    <w:rsid w:val="0092700F"/>
    <w:rsid w:val="00931344"/>
    <w:rsid w:val="009316F6"/>
    <w:rsid w:val="00935136"/>
    <w:rsid w:val="0094286B"/>
    <w:rsid w:val="009472F5"/>
    <w:rsid w:val="009532A6"/>
    <w:rsid w:val="00953816"/>
    <w:rsid w:val="009573B4"/>
    <w:rsid w:val="00957BFF"/>
    <w:rsid w:val="0096108A"/>
    <w:rsid w:val="0096254C"/>
    <w:rsid w:val="00963DF7"/>
    <w:rsid w:val="009802CE"/>
    <w:rsid w:val="00980A43"/>
    <w:rsid w:val="009867B4"/>
    <w:rsid w:val="009B07CF"/>
    <w:rsid w:val="009C6A61"/>
    <w:rsid w:val="009D52AE"/>
    <w:rsid w:val="009D6AA2"/>
    <w:rsid w:val="009E28F9"/>
    <w:rsid w:val="009E73ED"/>
    <w:rsid w:val="009F1D4B"/>
    <w:rsid w:val="009F3674"/>
    <w:rsid w:val="009F3B1A"/>
    <w:rsid w:val="009F491B"/>
    <w:rsid w:val="00A01CF2"/>
    <w:rsid w:val="00A04F9C"/>
    <w:rsid w:val="00A05459"/>
    <w:rsid w:val="00A17B65"/>
    <w:rsid w:val="00A23737"/>
    <w:rsid w:val="00A27C39"/>
    <w:rsid w:val="00A37C8D"/>
    <w:rsid w:val="00A46E58"/>
    <w:rsid w:val="00A50706"/>
    <w:rsid w:val="00A51D92"/>
    <w:rsid w:val="00A5494E"/>
    <w:rsid w:val="00A6081F"/>
    <w:rsid w:val="00A66802"/>
    <w:rsid w:val="00A72938"/>
    <w:rsid w:val="00A74809"/>
    <w:rsid w:val="00A756F3"/>
    <w:rsid w:val="00A80DA8"/>
    <w:rsid w:val="00A8370C"/>
    <w:rsid w:val="00A90FD2"/>
    <w:rsid w:val="00A97CE1"/>
    <w:rsid w:val="00AA78B0"/>
    <w:rsid w:val="00AB082D"/>
    <w:rsid w:val="00AB12A7"/>
    <w:rsid w:val="00AC0219"/>
    <w:rsid w:val="00AC23D7"/>
    <w:rsid w:val="00AC2A95"/>
    <w:rsid w:val="00AC68A4"/>
    <w:rsid w:val="00AC75DB"/>
    <w:rsid w:val="00AD1617"/>
    <w:rsid w:val="00AD1B22"/>
    <w:rsid w:val="00AD5168"/>
    <w:rsid w:val="00AE7E56"/>
    <w:rsid w:val="00AF38D1"/>
    <w:rsid w:val="00AF41F9"/>
    <w:rsid w:val="00AF48AD"/>
    <w:rsid w:val="00B0539C"/>
    <w:rsid w:val="00B05BF1"/>
    <w:rsid w:val="00B11D18"/>
    <w:rsid w:val="00B154D4"/>
    <w:rsid w:val="00B15D64"/>
    <w:rsid w:val="00B21198"/>
    <w:rsid w:val="00B271A0"/>
    <w:rsid w:val="00B315D2"/>
    <w:rsid w:val="00B3163A"/>
    <w:rsid w:val="00B42761"/>
    <w:rsid w:val="00B47577"/>
    <w:rsid w:val="00B50FFF"/>
    <w:rsid w:val="00B528E0"/>
    <w:rsid w:val="00B52916"/>
    <w:rsid w:val="00B53933"/>
    <w:rsid w:val="00B53E03"/>
    <w:rsid w:val="00B62877"/>
    <w:rsid w:val="00B6528E"/>
    <w:rsid w:val="00B65855"/>
    <w:rsid w:val="00B708CC"/>
    <w:rsid w:val="00B71D51"/>
    <w:rsid w:val="00B75324"/>
    <w:rsid w:val="00B75B6E"/>
    <w:rsid w:val="00B879A3"/>
    <w:rsid w:val="00B94560"/>
    <w:rsid w:val="00BA0110"/>
    <w:rsid w:val="00BA028E"/>
    <w:rsid w:val="00BA238D"/>
    <w:rsid w:val="00BA2D7F"/>
    <w:rsid w:val="00BA42FD"/>
    <w:rsid w:val="00BA71B9"/>
    <w:rsid w:val="00BB0E90"/>
    <w:rsid w:val="00BB4115"/>
    <w:rsid w:val="00BB6FDD"/>
    <w:rsid w:val="00BC1E2F"/>
    <w:rsid w:val="00BC325B"/>
    <w:rsid w:val="00BC3A93"/>
    <w:rsid w:val="00BE0678"/>
    <w:rsid w:val="00BE43C1"/>
    <w:rsid w:val="00BE4467"/>
    <w:rsid w:val="00BF0AE4"/>
    <w:rsid w:val="00BF1E40"/>
    <w:rsid w:val="00BF7939"/>
    <w:rsid w:val="00C026A0"/>
    <w:rsid w:val="00C03C7F"/>
    <w:rsid w:val="00C05E5C"/>
    <w:rsid w:val="00C05FFE"/>
    <w:rsid w:val="00C13D52"/>
    <w:rsid w:val="00C21837"/>
    <w:rsid w:val="00C235ED"/>
    <w:rsid w:val="00C27CBF"/>
    <w:rsid w:val="00C43B01"/>
    <w:rsid w:val="00C50439"/>
    <w:rsid w:val="00C5356E"/>
    <w:rsid w:val="00C5519F"/>
    <w:rsid w:val="00C56A2C"/>
    <w:rsid w:val="00C6075D"/>
    <w:rsid w:val="00C61F0C"/>
    <w:rsid w:val="00C628CE"/>
    <w:rsid w:val="00C63A0A"/>
    <w:rsid w:val="00C65FAD"/>
    <w:rsid w:val="00C71386"/>
    <w:rsid w:val="00C7350B"/>
    <w:rsid w:val="00C8655B"/>
    <w:rsid w:val="00C86902"/>
    <w:rsid w:val="00C950AF"/>
    <w:rsid w:val="00C97052"/>
    <w:rsid w:val="00CB40CC"/>
    <w:rsid w:val="00CB5FAE"/>
    <w:rsid w:val="00CB62B4"/>
    <w:rsid w:val="00CC03B2"/>
    <w:rsid w:val="00CC535D"/>
    <w:rsid w:val="00CC61F4"/>
    <w:rsid w:val="00CD4390"/>
    <w:rsid w:val="00CD442A"/>
    <w:rsid w:val="00CE2726"/>
    <w:rsid w:val="00CE50D2"/>
    <w:rsid w:val="00CE7184"/>
    <w:rsid w:val="00CF4DA3"/>
    <w:rsid w:val="00CF7573"/>
    <w:rsid w:val="00D022A1"/>
    <w:rsid w:val="00D03844"/>
    <w:rsid w:val="00D04D5D"/>
    <w:rsid w:val="00D0519A"/>
    <w:rsid w:val="00D05B2F"/>
    <w:rsid w:val="00D23F8F"/>
    <w:rsid w:val="00D438DD"/>
    <w:rsid w:val="00D43F48"/>
    <w:rsid w:val="00D45AE2"/>
    <w:rsid w:val="00D5458A"/>
    <w:rsid w:val="00D61BF9"/>
    <w:rsid w:val="00D7058B"/>
    <w:rsid w:val="00D76E18"/>
    <w:rsid w:val="00D80369"/>
    <w:rsid w:val="00D813CE"/>
    <w:rsid w:val="00D85510"/>
    <w:rsid w:val="00D909F2"/>
    <w:rsid w:val="00D90D98"/>
    <w:rsid w:val="00D92339"/>
    <w:rsid w:val="00D92F12"/>
    <w:rsid w:val="00DA6CDD"/>
    <w:rsid w:val="00DB0159"/>
    <w:rsid w:val="00DC0EDE"/>
    <w:rsid w:val="00DC0F8D"/>
    <w:rsid w:val="00DC1571"/>
    <w:rsid w:val="00DC44AA"/>
    <w:rsid w:val="00DC5EDC"/>
    <w:rsid w:val="00DC76B7"/>
    <w:rsid w:val="00DD0434"/>
    <w:rsid w:val="00DD6E73"/>
    <w:rsid w:val="00DE0A27"/>
    <w:rsid w:val="00DE2D2B"/>
    <w:rsid w:val="00DF01BB"/>
    <w:rsid w:val="00DF1AD1"/>
    <w:rsid w:val="00E034C8"/>
    <w:rsid w:val="00E037C0"/>
    <w:rsid w:val="00E07755"/>
    <w:rsid w:val="00E12901"/>
    <w:rsid w:val="00E20704"/>
    <w:rsid w:val="00E217EF"/>
    <w:rsid w:val="00E236F1"/>
    <w:rsid w:val="00E25D3B"/>
    <w:rsid w:val="00E27D13"/>
    <w:rsid w:val="00E340DD"/>
    <w:rsid w:val="00E35FBD"/>
    <w:rsid w:val="00E37196"/>
    <w:rsid w:val="00E417C9"/>
    <w:rsid w:val="00E427B9"/>
    <w:rsid w:val="00E44E1A"/>
    <w:rsid w:val="00E50038"/>
    <w:rsid w:val="00E5361A"/>
    <w:rsid w:val="00E53E83"/>
    <w:rsid w:val="00E657E9"/>
    <w:rsid w:val="00E662F7"/>
    <w:rsid w:val="00E804F3"/>
    <w:rsid w:val="00E83760"/>
    <w:rsid w:val="00E85D81"/>
    <w:rsid w:val="00E90351"/>
    <w:rsid w:val="00E92505"/>
    <w:rsid w:val="00E97425"/>
    <w:rsid w:val="00EA15BE"/>
    <w:rsid w:val="00EA1D6D"/>
    <w:rsid w:val="00EA687E"/>
    <w:rsid w:val="00EC72AC"/>
    <w:rsid w:val="00EC7E0A"/>
    <w:rsid w:val="00ED0568"/>
    <w:rsid w:val="00ED094C"/>
    <w:rsid w:val="00ED0962"/>
    <w:rsid w:val="00ED6D5B"/>
    <w:rsid w:val="00EE16A4"/>
    <w:rsid w:val="00EE198A"/>
    <w:rsid w:val="00EE3693"/>
    <w:rsid w:val="00EE72F6"/>
    <w:rsid w:val="00EE7F02"/>
    <w:rsid w:val="00EF449A"/>
    <w:rsid w:val="00EF5506"/>
    <w:rsid w:val="00EF78A5"/>
    <w:rsid w:val="00F024A0"/>
    <w:rsid w:val="00F0406F"/>
    <w:rsid w:val="00F076F1"/>
    <w:rsid w:val="00F16058"/>
    <w:rsid w:val="00F23C74"/>
    <w:rsid w:val="00F25DE5"/>
    <w:rsid w:val="00F30CA8"/>
    <w:rsid w:val="00F329E9"/>
    <w:rsid w:val="00F3487E"/>
    <w:rsid w:val="00F35BE4"/>
    <w:rsid w:val="00F40C0A"/>
    <w:rsid w:val="00F423DF"/>
    <w:rsid w:val="00F42731"/>
    <w:rsid w:val="00F43F0F"/>
    <w:rsid w:val="00F504C5"/>
    <w:rsid w:val="00F519A2"/>
    <w:rsid w:val="00F55F2C"/>
    <w:rsid w:val="00F608E2"/>
    <w:rsid w:val="00F637B2"/>
    <w:rsid w:val="00F65AE7"/>
    <w:rsid w:val="00F70A61"/>
    <w:rsid w:val="00F74D13"/>
    <w:rsid w:val="00F82818"/>
    <w:rsid w:val="00F86AA5"/>
    <w:rsid w:val="00F95A96"/>
    <w:rsid w:val="00F9622E"/>
    <w:rsid w:val="00FA1294"/>
    <w:rsid w:val="00FA1362"/>
    <w:rsid w:val="00FA3FD6"/>
    <w:rsid w:val="00FA60E5"/>
    <w:rsid w:val="00FB00F5"/>
    <w:rsid w:val="00FB04AE"/>
    <w:rsid w:val="00FB06CE"/>
    <w:rsid w:val="00FB095E"/>
    <w:rsid w:val="00FB188D"/>
    <w:rsid w:val="00FC691E"/>
    <w:rsid w:val="00FD12A5"/>
    <w:rsid w:val="00FD396D"/>
    <w:rsid w:val="00FD638B"/>
    <w:rsid w:val="00FE0B6B"/>
    <w:rsid w:val="00FE1802"/>
    <w:rsid w:val="00FE184B"/>
    <w:rsid w:val="00FE4168"/>
    <w:rsid w:val="00FE6824"/>
    <w:rsid w:val="00FE6F72"/>
    <w:rsid w:val="00FE7DDC"/>
    <w:rsid w:val="00FF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0E21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4A6C9A"/>
    <w:pPr>
      <w:keepNext/>
      <w:numPr>
        <w:numId w:val="1"/>
      </w:numPr>
      <w:tabs>
        <w:tab w:val="left" w:pos="720"/>
      </w:tabs>
      <w:spacing w:before="240" w:after="60"/>
      <w:outlineLvl w:val="0"/>
    </w:pPr>
    <w:rPr>
      <w:rFonts w:ascii="Arial" w:hAnsi="Arial"/>
      <w:b/>
      <w:kern w:val="28"/>
      <w:sz w:val="22"/>
      <w:szCs w:val="22"/>
    </w:rPr>
  </w:style>
  <w:style w:type="paragraph" w:styleId="Heading2">
    <w:name w:val="heading 2"/>
    <w:basedOn w:val="Normal"/>
    <w:next w:val="Normal"/>
    <w:qFormat/>
    <w:rsid w:val="004A6C9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Heading2"/>
    <w:next w:val="Normal"/>
    <w:autoRedefine/>
    <w:qFormat/>
    <w:rsid w:val="004A6C9A"/>
    <w:pPr>
      <w:keepLines/>
      <w:numPr>
        <w:ilvl w:val="2"/>
      </w:numPr>
      <w:tabs>
        <w:tab w:val="left" w:pos="720"/>
      </w:tabs>
      <w:spacing w:before="120" w:after="120"/>
      <w:outlineLvl w:val="2"/>
    </w:pPr>
    <w:rPr>
      <w:rFonts w:cs="Times New Roman"/>
      <w:bCs w:val="0"/>
      <w:i w:val="0"/>
      <w:iCs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autoRedefine/>
    <w:semiHidden/>
    <w:rsid w:val="004A6C9A"/>
    <w:pPr>
      <w:tabs>
        <w:tab w:val="left" w:pos="1008"/>
        <w:tab w:val="right" w:leader="dot" w:pos="9360"/>
      </w:tabs>
      <w:spacing w:before="60" w:after="60"/>
      <w:jc w:val="both"/>
    </w:pPr>
    <w:rPr>
      <w:rFonts w:ascii="Arial" w:hAnsi="Arial"/>
      <w:sz w:val="22"/>
      <w:szCs w:val="22"/>
    </w:rPr>
  </w:style>
  <w:style w:type="paragraph" w:styleId="TOC2">
    <w:name w:val="toc 2"/>
    <w:basedOn w:val="TOC1"/>
    <w:next w:val="Normal"/>
    <w:autoRedefine/>
    <w:semiHidden/>
    <w:rsid w:val="004A6C9A"/>
  </w:style>
  <w:style w:type="paragraph" w:styleId="TOC1">
    <w:name w:val="toc 1"/>
    <w:basedOn w:val="Normal"/>
    <w:next w:val="Normal"/>
    <w:autoRedefine/>
    <w:semiHidden/>
    <w:rsid w:val="004A6C9A"/>
    <w:pPr>
      <w:tabs>
        <w:tab w:val="left" w:pos="1008"/>
        <w:tab w:val="right" w:leader="dot" w:pos="9360"/>
      </w:tabs>
      <w:spacing w:before="60" w:after="60"/>
      <w:jc w:val="both"/>
    </w:pPr>
    <w:rPr>
      <w:rFonts w:ascii="Arial" w:hAnsi="Arial"/>
      <w:sz w:val="22"/>
      <w:szCs w:val="22"/>
    </w:rPr>
  </w:style>
  <w:style w:type="paragraph" w:styleId="Title">
    <w:name w:val="Title"/>
    <w:basedOn w:val="Normal"/>
    <w:qFormat/>
    <w:rsid w:val="001F5EA1"/>
    <w:pPr>
      <w:widowControl w:val="0"/>
      <w:jc w:val="center"/>
    </w:pPr>
    <w:rPr>
      <w:b/>
      <w:szCs w:val="20"/>
    </w:rPr>
  </w:style>
  <w:style w:type="paragraph" w:styleId="Header">
    <w:name w:val="header"/>
    <w:basedOn w:val="Normal"/>
    <w:rsid w:val="001F5EA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F5EA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B528E0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F024A0"/>
    <w:pPr>
      <w:spacing w:after="120" w:line="480" w:lineRule="auto"/>
    </w:pPr>
    <w:rPr>
      <w:sz w:val="22"/>
      <w:szCs w:val="22"/>
    </w:rPr>
  </w:style>
  <w:style w:type="paragraph" w:styleId="BodyText">
    <w:name w:val="Body Text"/>
    <w:basedOn w:val="Normal"/>
    <w:rsid w:val="002E601E"/>
    <w:pPr>
      <w:spacing w:after="120"/>
    </w:pPr>
  </w:style>
  <w:style w:type="character" w:styleId="Hyperlink">
    <w:name w:val="Hyperlink"/>
    <w:rsid w:val="00DA6CDD"/>
    <w:rPr>
      <w:color w:val="0000FF"/>
      <w:u w:val="single"/>
    </w:rPr>
  </w:style>
  <w:style w:type="character" w:styleId="HTMLTypewriter">
    <w:name w:val="HTML Typewriter"/>
    <w:rsid w:val="00204776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9C6A61"/>
    <w:pPr>
      <w:ind w:left="720"/>
    </w:pPr>
  </w:style>
  <w:style w:type="character" w:customStyle="1" w:styleId="FooterChar">
    <w:name w:val="Footer Char"/>
    <w:link w:val="Footer"/>
    <w:uiPriority w:val="99"/>
    <w:rsid w:val="00F0406F"/>
    <w:rPr>
      <w:sz w:val="24"/>
      <w:szCs w:val="24"/>
    </w:rPr>
  </w:style>
  <w:style w:type="table" w:styleId="TableGrid">
    <w:name w:val="Table Grid"/>
    <w:basedOn w:val="TableNormal"/>
    <w:rsid w:val="006624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21394B"/>
    <w:rPr>
      <w:sz w:val="16"/>
      <w:szCs w:val="16"/>
    </w:rPr>
  </w:style>
  <w:style w:type="paragraph" w:styleId="CommentText">
    <w:name w:val="annotation text"/>
    <w:basedOn w:val="Normal"/>
    <w:semiHidden/>
    <w:rsid w:val="0021394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1394B"/>
    <w:rPr>
      <w:b/>
      <w:bCs/>
    </w:rPr>
  </w:style>
  <w:style w:type="character" w:styleId="PageNumber">
    <w:name w:val="page number"/>
    <w:basedOn w:val="DefaultParagraphFont"/>
    <w:rsid w:val="00BC3A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0E21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4A6C9A"/>
    <w:pPr>
      <w:keepNext/>
      <w:numPr>
        <w:numId w:val="1"/>
      </w:numPr>
      <w:tabs>
        <w:tab w:val="left" w:pos="720"/>
      </w:tabs>
      <w:spacing w:before="240" w:after="60"/>
      <w:outlineLvl w:val="0"/>
    </w:pPr>
    <w:rPr>
      <w:rFonts w:ascii="Arial" w:hAnsi="Arial"/>
      <w:b/>
      <w:kern w:val="28"/>
      <w:sz w:val="22"/>
      <w:szCs w:val="22"/>
    </w:rPr>
  </w:style>
  <w:style w:type="paragraph" w:styleId="Heading2">
    <w:name w:val="heading 2"/>
    <w:basedOn w:val="Normal"/>
    <w:next w:val="Normal"/>
    <w:qFormat/>
    <w:rsid w:val="004A6C9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Heading2"/>
    <w:next w:val="Normal"/>
    <w:autoRedefine/>
    <w:qFormat/>
    <w:rsid w:val="004A6C9A"/>
    <w:pPr>
      <w:keepLines/>
      <w:numPr>
        <w:ilvl w:val="2"/>
      </w:numPr>
      <w:tabs>
        <w:tab w:val="left" w:pos="720"/>
      </w:tabs>
      <w:spacing w:before="120" w:after="120"/>
      <w:outlineLvl w:val="2"/>
    </w:pPr>
    <w:rPr>
      <w:rFonts w:cs="Times New Roman"/>
      <w:bCs w:val="0"/>
      <w:i w:val="0"/>
      <w:iCs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autoRedefine/>
    <w:semiHidden/>
    <w:rsid w:val="004A6C9A"/>
    <w:pPr>
      <w:tabs>
        <w:tab w:val="left" w:pos="1008"/>
        <w:tab w:val="right" w:leader="dot" w:pos="9360"/>
      </w:tabs>
      <w:spacing w:before="60" w:after="60"/>
      <w:jc w:val="both"/>
    </w:pPr>
    <w:rPr>
      <w:rFonts w:ascii="Arial" w:hAnsi="Arial"/>
      <w:sz w:val="22"/>
      <w:szCs w:val="22"/>
    </w:rPr>
  </w:style>
  <w:style w:type="paragraph" w:styleId="TOC2">
    <w:name w:val="toc 2"/>
    <w:basedOn w:val="TOC1"/>
    <w:next w:val="Normal"/>
    <w:autoRedefine/>
    <w:semiHidden/>
    <w:rsid w:val="004A6C9A"/>
  </w:style>
  <w:style w:type="paragraph" w:styleId="TOC1">
    <w:name w:val="toc 1"/>
    <w:basedOn w:val="Normal"/>
    <w:next w:val="Normal"/>
    <w:autoRedefine/>
    <w:semiHidden/>
    <w:rsid w:val="004A6C9A"/>
    <w:pPr>
      <w:tabs>
        <w:tab w:val="left" w:pos="1008"/>
        <w:tab w:val="right" w:leader="dot" w:pos="9360"/>
      </w:tabs>
      <w:spacing w:before="60" w:after="60"/>
      <w:jc w:val="both"/>
    </w:pPr>
    <w:rPr>
      <w:rFonts w:ascii="Arial" w:hAnsi="Arial"/>
      <w:sz w:val="22"/>
      <w:szCs w:val="22"/>
    </w:rPr>
  </w:style>
  <w:style w:type="paragraph" w:styleId="Title">
    <w:name w:val="Title"/>
    <w:basedOn w:val="Normal"/>
    <w:qFormat/>
    <w:rsid w:val="001F5EA1"/>
    <w:pPr>
      <w:widowControl w:val="0"/>
      <w:jc w:val="center"/>
    </w:pPr>
    <w:rPr>
      <w:b/>
      <w:szCs w:val="20"/>
    </w:rPr>
  </w:style>
  <w:style w:type="paragraph" w:styleId="Header">
    <w:name w:val="header"/>
    <w:basedOn w:val="Normal"/>
    <w:rsid w:val="001F5EA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F5EA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B528E0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F024A0"/>
    <w:pPr>
      <w:spacing w:after="120" w:line="480" w:lineRule="auto"/>
    </w:pPr>
    <w:rPr>
      <w:sz w:val="22"/>
      <w:szCs w:val="22"/>
    </w:rPr>
  </w:style>
  <w:style w:type="paragraph" w:styleId="BodyText">
    <w:name w:val="Body Text"/>
    <w:basedOn w:val="Normal"/>
    <w:rsid w:val="002E601E"/>
    <w:pPr>
      <w:spacing w:after="120"/>
    </w:pPr>
  </w:style>
  <w:style w:type="character" w:styleId="Hyperlink">
    <w:name w:val="Hyperlink"/>
    <w:rsid w:val="00DA6CDD"/>
    <w:rPr>
      <w:color w:val="0000FF"/>
      <w:u w:val="single"/>
    </w:rPr>
  </w:style>
  <w:style w:type="character" w:styleId="HTMLTypewriter">
    <w:name w:val="HTML Typewriter"/>
    <w:rsid w:val="00204776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9C6A61"/>
    <w:pPr>
      <w:ind w:left="720"/>
    </w:pPr>
  </w:style>
  <w:style w:type="character" w:customStyle="1" w:styleId="FooterChar">
    <w:name w:val="Footer Char"/>
    <w:link w:val="Footer"/>
    <w:uiPriority w:val="99"/>
    <w:rsid w:val="00F0406F"/>
    <w:rPr>
      <w:sz w:val="24"/>
      <w:szCs w:val="24"/>
    </w:rPr>
  </w:style>
  <w:style w:type="table" w:styleId="TableGrid">
    <w:name w:val="Table Grid"/>
    <w:basedOn w:val="TableNormal"/>
    <w:rsid w:val="006624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21394B"/>
    <w:rPr>
      <w:sz w:val="16"/>
      <w:szCs w:val="16"/>
    </w:rPr>
  </w:style>
  <w:style w:type="paragraph" w:styleId="CommentText">
    <w:name w:val="annotation text"/>
    <w:basedOn w:val="Normal"/>
    <w:semiHidden/>
    <w:rsid w:val="0021394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1394B"/>
    <w:rPr>
      <w:b/>
      <w:bCs/>
    </w:rPr>
  </w:style>
  <w:style w:type="character" w:styleId="PageNumber">
    <w:name w:val="page number"/>
    <w:basedOn w:val="DefaultParagraphFont"/>
    <w:rsid w:val="00BC3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7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07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7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4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1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9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1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1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71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8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6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2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8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07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4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6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3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1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2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1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53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5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8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89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1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6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7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9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D4BFEFC604A14EA34DBFF8B069B93B" ma:contentTypeVersion="0" ma:contentTypeDescription="Create a new document." ma:contentTypeScope="" ma:versionID="ff457c6ce759c940a337a59384929bf3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5B9BE-0188-4CA4-A048-6D93A63D0939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A3C6D40-9C0F-4C5A-82BE-602EF341EA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496709-821E-4BC8-9E8C-AEE857191F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4FF8335-F9AB-4ED1-8D7A-C2D0ED497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731</Words>
  <Characters>4113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The first meeting of the ATM Automation Task Force of the ATM and CNS Committees of the GREPECAS ATM/CNS Subgroup, prepared th</vt:lpstr>
      <vt:lpstr>The first meeting of the ATM Automation Task Force of the ATM and CNS Committees of the GREPECAS ATM/CNS Subgroup, prepared th</vt:lpstr>
    </vt:vector>
  </TitlesOfParts>
  <Company>ATO/FAA</Company>
  <LinksUpToDate>false</LinksUpToDate>
  <CharactersWithSpaces>4835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first meeting of the ATM Automation Task Force of the ATM and CNS Committees of the GREPECAS ATM/CNS Subgroup, prepared th</dc:title>
  <dc:creator>ccaciopp</dc:creator>
  <cp:lastModifiedBy>Leah Moebius</cp:lastModifiedBy>
  <cp:revision>2</cp:revision>
  <cp:lastPrinted>2012-12-03T14:12:00Z</cp:lastPrinted>
  <dcterms:created xsi:type="dcterms:W3CDTF">2012-12-07T13:57:00Z</dcterms:created>
  <dcterms:modified xsi:type="dcterms:W3CDTF">2012-12-07T13:57:00Z</dcterms:modified>
</cp:coreProperties>
</file>