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83" w:rsidRDefault="002734F5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b/>
          <w:spacing w:val="-2"/>
          <w:kern w:val="1"/>
        </w:rPr>
        <w:t>Ninth</w:t>
      </w:r>
      <w:r w:rsidR="007F047D">
        <w:rPr>
          <w:b/>
          <w:spacing w:val="-2"/>
          <w:kern w:val="1"/>
        </w:rPr>
        <w:t xml:space="preserve"> </w:t>
      </w:r>
      <w:r w:rsidR="00637F83">
        <w:rPr>
          <w:b/>
          <w:spacing w:val="-2"/>
          <w:kern w:val="1"/>
        </w:rPr>
        <w:t>Meeting of the Cross Polar Trans East Air Traffic Management Providers’ Work Group</w:t>
      </w:r>
      <w:r w:rsidR="00D22F7F">
        <w:rPr>
          <w:b/>
          <w:spacing w:val="-2"/>
          <w:kern w:val="1"/>
        </w:rPr>
        <w:t xml:space="preserve"> (CPWG/</w:t>
      </w:r>
      <w:r>
        <w:rPr>
          <w:b/>
          <w:spacing w:val="-2"/>
          <w:kern w:val="1"/>
        </w:rPr>
        <w:t>9</w:t>
      </w:r>
      <w:r w:rsidR="00D22F7F">
        <w:rPr>
          <w:b/>
          <w:spacing w:val="-2"/>
          <w:kern w:val="1"/>
        </w:rPr>
        <w:t>)</w:t>
      </w: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:rsidR="002734F5" w:rsidRPr="00E80044" w:rsidRDefault="002734F5" w:rsidP="002734F5">
      <w:pPr>
        <w:spacing w:line="240" w:lineRule="atLeast"/>
        <w:jc w:val="center"/>
        <w:rPr>
          <w:spacing w:val="-2"/>
          <w:kern w:val="1"/>
          <w:lang w:val="en-US"/>
        </w:rPr>
      </w:pPr>
      <w:r w:rsidRPr="00E80044">
        <w:rPr>
          <w:spacing w:val="-2"/>
          <w:kern w:val="1"/>
          <w:lang w:val="en-US"/>
        </w:rPr>
        <w:t>(</w:t>
      </w:r>
      <w:smartTag w:uri="urn:schemas-microsoft-com:office:smarttags" w:element="place">
        <w:smartTag w:uri="urn:schemas-microsoft-com:office:smarttags" w:element="City">
          <w:r w:rsidRPr="00E80044">
            <w:rPr>
              <w:spacing w:val="-2"/>
              <w:kern w:val="1"/>
              <w:lang w:val="en-US"/>
            </w:rPr>
            <w:t>Montreal</w:t>
          </w:r>
        </w:smartTag>
        <w:r w:rsidRPr="00E80044">
          <w:rPr>
            <w:spacing w:val="-2"/>
            <w:kern w:val="1"/>
            <w:lang w:val="en-US"/>
          </w:rPr>
          <w:t xml:space="preserve">, </w:t>
        </w:r>
        <w:smartTag w:uri="urn:schemas-microsoft-com:office:smarttags" w:element="country-region">
          <w:r w:rsidRPr="00E80044">
            <w:rPr>
              <w:spacing w:val="-2"/>
              <w:kern w:val="1"/>
              <w:lang w:val="en-US"/>
            </w:rPr>
            <w:t>Canada</w:t>
          </w:r>
        </w:smartTag>
      </w:smartTag>
      <w:r w:rsidRPr="00E80044">
        <w:rPr>
          <w:lang w:val="en-US"/>
        </w:rPr>
        <w:t>, 28-30 April 2010</w:t>
      </w:r>
      <w:r w:rsidRPr="00E80044">
        <w:rPr>
          <w:spacing w:val="-2"/>
          <w:kern w:val="1"/>
          <w:lang w:val="en-US"/>
        </w:rPr>
        <w:t>)</w:t>
      </w:r>
    </w:p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6258B7" w:rsidRDefault="00637F83" w:rsidP="006258B7">
      <w:pPr>
        <w:widowControl/>
        <w:tabs>
          <w:tab w:val="center" w:pos="4680"/>
        </w:tabs>
        <w:spacing w:line="245" w:lineRule="exact"/>
        <w:rPr>
          <w:b/>
          <w:spacing w:val="-2"/>
          <w:kern w:val="1"/>
        </w:rPr>
      </w:pPr>
      <w:r>
        <w:rPr>
          <w:b/>
          <w:spacing w:val="-2"/>
          <w:kern w:val="1"/>
        </w:rPr>
        <w:t xml:space="preserve">Agenda </w:t>
      </w:r>
      <w:proofErr w:type="gramStart"/>
      <w:r>
        <w:rPr>
          <w:b/>
          <w:spacing w:val="-2"/>
          <w:kern w:val="1"/>
        </w:rPr>
        <w:t xml:space="preserve">Item </w:t>
      </w:r>
      <w:r w:rsidR="00103AE9">
        <w:rPr>
          <w:b/>
          <w:spacing w:val="-2"/>
          <w:kern w:val="1"/>
        </w:rPr>
        <w:t xml:space="preserve"> </w:t>
      </w:r>
      <w:r w:rsidR="00747ECC">
        <w:rPr>
          <w:b/>
          <w:spacing w:val="-2"/>
          <w:kern w:val="1"/>
        </w:rPr>
        <w:t>4</w:t>
      </w:r>
      <w:proofErr w:type="gramEnd"/>
      <w:r w:rsidR="00103AE9">
        <w:rPr>
          <w:b/>
          <w:spacing w:val="-2"/>
          <w:kern w:val="1"/>
        </w:rPr>
        <w:t xml:space="preserve"> </w:t>
      </w:r>
      <w:r w:rsidR="006258B7">
        <w:rPr>
          <w:b/>
          <w:spacing w:val="-2"/>
          <w:kern w:val="1"/>
        </w:rPr>
        <w:t xml:space="preserve">: </w:t>
      </w:r>
      <w:r w:rsidR="00747ECC">
        <w:rPr>
          <w:b/>
          <w:spacing w:val="-2"/>
          <w:kern w:val="1"/>
        </w:rPr>
        <w:t xml:space="preserve"> Provide Status on CPWG/8 Actions</w:t>
      </w:r>
    </w:p>
    <w:p w:rsidR="006258B7" w:rsidRDefault="006258B7" w:rsidP="006258B7">
      <w:pPr>
        <w:widowControl/>
        <w:tabs>
          <w:tab w:val="center" w:pos="4680"/>
        </w:tabs>
        <w:spacing w:line="245" w:lineRule="exact"/>
        <w:rPr>
          <w:b/>
          <w:spacing w:val="-2"/>
          <w:kern w:val="1"/>
        </w:rPr>
      </w:pPr>
    </w:p>
    <w:p w:rsidR="00637F83" w:rsidRDefault="00747ECC" w:rsidP="006258B7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  <w:lang w:eastAsia="ja-JP"/>
        </w:rPr>
      </w:pPr>
      <w:r>
        <w:rPr>
          <w:b/>
          <w:spacing w:val="-2"/>
          <w:kern w:val="1"/>
          <w:lang w:eastAsia="ja-JP"/>
        </w:rPr>
        <w:t>PROPOSAL FOR REDUCING LONGITUDINAL SEPARATION ON B932</w:t>
      </w:r>
    </w:p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spacing w:val="-2"/>
          <w:kern w:val="1"/>
        </w:rPr>
        <w:t>(Presented by</w:t>
      </w:r>
      <w:r w:rsidR="00E62D4E">
        <w:rPr>
          <w:rFonts w:hint="eastAsia"/>
          <w:spacing w:val="-2"/>
          <w:kern w:val="1"/>
          <w:lang w:eastAsia="ja-JP"/>
        </w:rPr>
        <w:t xml:space="preserve"> the Japan Civil Aviation Bureau</w:t>
      </w:r>
      <w:r>
        <w:rPr>
          <w:spacing w:val="-2"/>
          <w:kern w:val="1"/>
        </w:rPr>
        <w:t>)</w:t>
      </w: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tabs>
          <w:tab w:val="left" w:pos="-1440"/>
          <w:tab w:val="left" w:pos="-720"/>
          <w:tab w:val="left" w:pos="432"/>
          <w:tab w:val="left" w:pos="2160"/>
          <w:tab w:val="left" w:pos="2880"/>
          <w:tab w:val="left" w:pos="7200"/>
        </w:tabs>
      </w:pPr>
    </w:p>
    <w:tbl>
      <w:tblPr>
        <w:tblW w:w="9360" w:type="dxa"/>
        <w:tblLayout w:type="fixed"/>
        <w:tblLook w:val="0000"/>
      </w:tblPr>
      <w:tblGrid>
        <w:gridCol w:w="9360"/>
      </w:tblGrid>
      <w:tr w:rsidR="00637F83">
        <w:trPr>
          <w:cantSplit/>
        </w:trPr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F83" w:rsidRDefault="00637F83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jc w:val="center"/>
            </w:pPr>
            <w:r>
              <w:rPr>
                <w:u w:val="single"/>
              </w:rPr>
              <w:t>SUMMARY</w:t>
            </w:r>
          </w:p>
          <w:p w:rsidR="00637F83" w:rsidRDefault="00637F83">
            <w:pPr>
              <w:pStyle w:val="p2"/>
              <w:tabs>
                <w:tab w:val="left" w:pos="-1440"/>
                <w:tab w:val="left" w:pos="432"/>
                <w:tab w:val="left" w:pos="2160"/>
                <w:tab w:val="left" w:pos="2880"/>
                <w:tab w:val="left" w:pos="7200"/>
              </w:tabs>
              <w:rPr>
                <w:lang w:val="en-GB"/>
              </w:rPr>
            </w:pPr>
          </w:p>
          <w:p w:rsidR="00637F83" w:rsidRDefault="00637F83" w:rsidP="00E62D4E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jc w:val="both"/>
            </w:pPr>
            <w:r>
              <w:t>This working paper p</w:t>
            </w:r>
            <w:r w:rsidR="00E62D4E">
              <w:rPr>
                <w:rFonts w:hint="eastAsia"/>
                <w:lang w:eastAsia="ja-JP"/>
              </w:rPr>
              <w:t>resents information for the Cross Polar Working Group</w:t>
            </w:r>
            <w:r w:rsidR="00E62D4E">
              <w:rPr>
                <w:lang w:eastAsia="ja-JP"/>
              </w:rPr>
              <w:t>’</w:t>
            </w:r>
            <w:r w:rsidR="00E62D4E">
              <w:rPr>
                <w:rFonts w:hint="eastAsia"/>
                <w:lang w:eastAsia="ja-JP"/>
              </w:rPr>
              <w:t xml:space="preserve">s discussion and consideration to reduce longitudinal separation on B932 between Sapporo Area Control </w:t>
            </w:r>
            <w:proofErr w:type="spellStart"/>
            <w:r w:rsidR="00E62D4E">
              <w:rPr>
                <w:rFonts w:hint="eastAsia"/>
                <w:lang w:eastAsia="ja-JP"/>
              </w:rPr>
              <w:t>Center</w:t>
            </w:r>
            <w:proofErr w:type="spellEnd"/>
            <w:r w:rsidR="00E62D4E">
              <w:rPr>
                <w:rFonts w:hint="eastAsia"/>
                <w:lang w:eastAsia="ja-JP"/>
              </w:rPr>
              <w:t xml:space="preserve"> (ACC) and </w:t>
            </w:r>
            <w:proofErr w:type="spellStart"/>
            <w:r w:rsidR="00E62D4E">
              <w:rPr>
                <w:rFonts w:hint="eastAsia"/>
                <w:lang w:eastAsia="ja-JP"/>
              </w:rPr>
              <w:t>Yuzhno-Sakhalinsk</w:t>
            </w:r>
            <w:proofErr w:type="spellEnd"/>
            <w:r w:rsidR="00E62D4E">
              <w:rPr>
                <w:rFonts w:hint="eastAsia"/>
                <w:lang w:eastAsia="ja-JP"/>
              </w:rPr>
              <w:t xml:space="preserve"> ACC.</w:t>
            </w:r>
          </w:p>
        </w:tc>
      </w:tr>
    </w:tbl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637F83" w:rsidRDefault="00637F83" w:rsidP="00E62D4E">
      <w:pPr>
        <w:jc w:val="both"/>
        <w:rPr>
          <w:kern w:val="1"/>
        </w:rPr>
      </w:pPr>
      <w:r>
        <w:rPr>
          <w:kern w:val="1"/>
        </w:rPr>
        <w:t>1.</w:t>
      </w:r>
      <w:r>
        <w:rPr>
          <w:kern w:val="1"/>
        </w:rPr>
        <w:tab/>
      </w:r>
      <w:r>
        <w:rPr>
          <w:b/>
          <w:bCs/>
          <w:kern w:val="1"/>
        </w:rPr>
        <w:t>Introduction</w:t>
      </w:r>
    </w:p>
    <w:p w:rsidR="00637F83" w:rsidRDefault="00637F83" w:rsidP="00E62D4E">
      <w:pPr>
        <w:pStyle w:val="Heading1"/>
        <w:widowControl/>
        <w:tabs>
          <w:tab w:val="left" w:pos="720"/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jc w:val="both"/>
        <w:rPr>
          <w:b/>
          <w:smallCaps/>
          <w:spacing w:val="-2"/>
          <w:kern w:val="1"/>
          <w:sz w:val="22"/>
        </w:rPr>
      </w:pPr>
    </w:p>
    <w:p w:rsidR="00637F83" w:rsidRDefault="00637F83" w:rsidP="00E62D4E">
      <w:pPr>
        <w:pStyle w:val="Heading1"/>
        <w:widowControl/>
        <w:numPr>
          <w:ilvl w:val="1"/>
          <w:numId w:val="1"/>
        </w:numPr>
        <w:tabs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ind w:left="0" w:firstLine="0"/>
        <w:jc w:val="both"/>
        <w:rPr>
          <w:kern w:val="1"/>
        </w:rPr>
      </w:pPr>
      <w:r>
        <w:rPr>
          <w:kern w:val="1"/>
        </w:rPr>
        <w:t xml:space="preserve">  </w:t>
      </w:r>
      <w:r w:rsidR="00BE1AB1" w:rsidRPr="00A8618C">
        <w:rPr>
          <w:szCs w:val="22"/>
          <w:lang w:val="en-US"/>
        </w:rPr>
        <w:t>The State ATM Corporation</w:t>
      </w:r>
      <w:r w:rsidR="00BE1AB1">
        <w:rPr>
          <w:rFonts w:hint="eastAsia"/>
          <w:kern w:val="1"/>
          <w:lang w:eastAsia="ja-JP"/>
        </w:rPr>
        <w:t xml:space="preserve"> (State ATM), </w:t>
      </w:r>
      <w:r w:rsidR="00BB1E57">
        <w:rPr>
          <w:rFonts w:hint="eastAsia"/>
          <w:kern w:val="1"/>
          <w:lang w:eastAsia="ja-JP"/>
        </w:rPr>
        <w:t>the Federal Aviation Administration (</w:t>
      </w:r>
      <w:r w:rsidR="00BE1AB1">
        <w:rPr>
          <w:rFonts w:hint="eastAsia"/>
          <w:kern w:val="1"/>
          <w:lang w:eastAsia="ja-JP"/>
        </w:rPr>
        <w:t>FAA</w:t>
      </w:r>
      <w:r w:rsidR="00BB1E57">
        <w:rPr>
          <w:rFonts w:hint="eastAsia"/>
          <w:kern w:val="1"/>
          <w:lang w:eastAsia="ja-JP"/>
        </w:rPr>
        <w:t xml:space="preserve">) </w:t>
      </w:r>
      <w:r w:rsidR="00BE1AB1">
        <w:rPr>
          <w:rFonts w:hint="eastAsia"/>
          <w:kern w:val="1"/>
          <w:lang w:eastAsia="ja-JP"/>
        </w:rPr>
        <w:t xml:space="preserve"> and </w:t>
      </w:r>
      <w:r w:rsidR="00BB1E57">
        <w:rPr>
          <w:rFonts w:hint="eastAsia"/>
          <w:kern w:val="1"/>
          <w:lang w:eastAsia="ja-JP"/>
        </w:rPr>
        <w:t>the Japan Civil Aviation Bureau (</w:t>
      </w:r>
      <w:r w:rsidR="00BE1AB1">
        <w:rPr>
          <w:rFonts w:hint="eastAsia"/>
          <w:kern w:val="1"/>
          <w:lang w:eastAsia="ja-JP"/>
        </w:rPr>
        <w:t>JCAB</w:t>
      </w:r>
      <w:r w:rsidR="00BB1E57">
        <w:rPr>
          <w:rFonts w:hint="eastAsia"/>
          <w:kern w:val="1"/>
          <w:lang w:eastAsia="ja-JP"/>
        </w:rPr>
        <w:t>)</w:t>
      </w:r>
      <w:r w:rsidR="00BE1AB1">
        <w:rPr>
          <w:rFonts w:hint="eastAsia"/>
          <w:kern w:val="1"/>
          <w:lang w:eastAsia="ja-JP"/>
        </w:rPr>
        <w:t xml:space="preserve"> </w:t>
      </w:r>
      <w:r w:rsidR="00BE1AB1" w:rsidRPr="00BE1AB1">
        <w:rPr>
          <w:kern w:val="1"/>
          <w:lang w:val="en-US"/>
        </w:rPr>
        <w:t>have been work</w:t>
      </w:r>
      <w:r w:rsidR="00BE1AB1">
        <w:rPr>
          <w:kern w:val="1"/>
          <w:lang w:val="en-US"/>
        </w:rPr>
        <w:t xml:space="preserve">ing cooperatively for the last </w:t>
      </w:r>
      <w:r w:rsidR="00BE1AB1" w:rsidRPr="00BE1AB1">
        <w:rPr>
          <w:kern w:val="1"/>
          <w:lang w:val="en-US"/>
        </w:rPr>
        <w:t>Cross Polar Working Group (CPWG) meetings to improve and realign Air Traffic Services (ATS) route B932 including the provision of 24-hour usage and bi-directional traffic.</w:t>
      </w:r>
    </w:p>
    <w:p w:rsidR="00637F83" w:rsidRPr="00BE1AB1" w:rsidRDefault="00637F83" w:rsidP="00E62D4E">
      <w:pPr>
        <w:pStyle w:val="Heading1"/>
        <w:widowControl/>
        <w:tabs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jc w:val="both"/>
        <w:rPr>
          <w:kern w:val="1"/>
        </w:rPr>
      </w:pPr>
    </w:p>
    <w:p w:rsidR="00637F83" w:rsidRDefault="00BB1E57" w:rsidP="00E62D4E">
      <w:pPr>
        <w:pStyle w:val="Heading1"/>
        <w:widowControl/>
        <w:numPr>
          <w:ilvl w:val="1"/>
          <w:numId w:val="1"/>
        </w:numPr>
        <w:tabs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ind w:left="0" w:firstLine="0"/>
        <w:jc w:val="both"/>
        <w:rPr>
          <w:kern w:val="1"/>
        </w:rPr>
      </w:pPr>
      <w:r>
        <w:rPr>
          <w:rFonts w:hint="eastAsia"/>
          <w:kern w:val="1"/>
          <w:lang w:eastAsia="ja-JP"/>
        </w:rPr>
        <w:t>At 7</w:t>
      </w:r>
      <w:r w:rsidRPr="00BB1E57">
        <w:rPr>
          <w:rFonts w:hint="eastAsia"/>
          <w:kern w:val="1"/>
          <w:vertAlign w:val="superscript"/>
          <w:lang w:eastAsia="ja-JP"/>
        </w:rPr>
        <w:t>th</w:t>
      </w:r>
      <w:r>
        <w:rPr>
          <w:rFonts w:hint="eastAsia"/>
          <w:kern w:val="1"/>
          <w:lang w:eastAsia="ja-JP"/>
        </w:rPr>
        <w:t xml:space="preserve"> CPWG meeting held in Paris in </w:t>
      </w:r>
      <w:r w:rsidR="00020648">
        <w:rPr>
          <w:rFonts w:hint="eastAsia"/>
          <w:kern w:val="1"/>
          <w:lang w:eastAsia="ja-JP"/>
        </w:rPr>
        <w:t xml:space="preserve">June </w:t>
      </w:r>
      <w:r>
        <w:rPr>
          <w:rFonts w:hint="eastAsia"/>
          <w:kern w:val="1"/>
          <w:lang w:eastAsia="ja-JP"/>
        </w:rPr>
        <w:t>2009</w:t>
      </w:r>
      <w:r w:rsidR="00492974">
        <w:rPr>
          <w:rFonts w:hint="eastAsia"/>
          <w:kern w:val="1"/>
          <w:lang w:eastAsia="ja-JP"/>
        </w:rPr>
        <w:t xml:space="preserve">, </w:t>
      </w:r>
      <w:r w:rsidR="00492974" w:rsidRPr="00A8618C">
        <w:rPr>
          <w:szCs w:val="22"/>
          <w:lang w:val="en-US"/>
        </w:rPr>
        <w:t>Anchorage Air Route Traffic Control Center (ZAN)</w:t>
      </w:r>
      <w:r w:rsidR="00492974">
        <w:rPr>
          <w:rFonts w:hint="eastAsia"/>
          <w:szCs w:val="22"/>
          <w:lang w:val="en-US" w:eastAsia="ja-JP"/>
        </w:rPr>
        <w:t xml:space="preserve"> informed that there was agreement among </w:t>
      </w:r>
      <w:r w:rsidR="00492974" w:rsidRPr="00A8618C">
        <w:rPr>
          <w:szCs w:val="22"/>
          <w:lang w:val="en-US"/>
        </w:rPr>
        <w:t>the air navigation service providers (ANSPs)</w:t>
      </w:r>
      <w:r w:rsidR="00492974">
        <w:rPr>
          <w:rFonts w:hint="eastAsia"/>
          <w:szCs w:val="22"/>
          <w:lang w:val="en-US" w:eastAsia="ja-JP"/>
        </w:rPr>
        <w:t xml:space="preserve"> to reduce the longitudinal separation standard on B932 from 15 minutes to 10 minutes.</w:t>
      </w:r>
    </w:p>
    <w:p w:rsidR="00637F83" w:rsidRPr="00BE1AB1" w:rsidRDefault="00637F83" w:rsidP="00E62D4E">
      <w:pPr>
        <w:jc w:val="both"/>
      </w:pPr>
    </w:p>
    <w:p w:rsidR="00C60EC1" w:rsidRDefault="00492974" w:rsidP="00E62D4E">
      <w:pPr>
        <w:jc w:val="both"/>
        <w:rPr>
          <w:lang w:eastAsia="ja-JP"/>
        </w:rPr>
      </w:pPr>
      <w:r>
        <w:rPr>
          <w:rFonts w:hint="eastAsia"/>
          <w:lang w:eastAsia="ja-JP"/>
        </w:rPr>
        <w:t>1.3        At 8</w:t>
      </w:r>
      <w:r w:rsidRPr="00492974"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 xml:space="preserve"> CPWG meeting held in </w:t>
      </w:r>
      <w:r w:rsidR="00020648">
        <w:rPr>
          <w:rFonts w:hint="eastAsia"/>
          <w:lang w:eastAsia="ja-JP"/>
        </w:rPr>
        <w:t xml:space="preserve">Atlanta in December 2009, </w:t>
      </w:r>
      <w:r>
        <w:rPr>
          <w:rFonts w:hint="eastAsia"/>
          <w:lang w:eastAsia="ja-JP"/>
        </w:rPr>
        <w:t xml:space="preserve">Action Item CP07-01 (Agreement to reduce longitudinal separation on B932 to 10 minutes) was closed </w:t>
      </w:r>
      <w:r w:rsidR="00020648">
        <w:rPr>
          <w:rFonts w:hint="eastAsia"/>
          <w:lang w:eastAsia="ja-JP"/>
        </w:rPr>
        <w:t>because this had been implemented.</w:t>
      </w:r>
    </w:p>
    <w:p w:rsidR="00020648" w:rsidRPr="00492974" w:rsidRDefault="00020648" w:rsidP="00E62D4E">
      <w:pPr>
        <w:jc w:val="both"/>
        <w:rPr>
          <w:lang w:eastAsia="ja-JP"/>
        </w:rPr>
      </w:pPr>
    </w:p>
    <w:p w:rsidR="006258B7" w:rsidRPr="006258B7" w:rsidRDefault="006258B7" w:rsidP="00E62D4E">
      <w:pPr>
        <w:numPr>
          <w:ilvl w:val="0"/>
          <w:numId w:val="21"/>
        </w:numPr>
        <w:jc w:val="both"/>
        <w:rPr>
          <w:b/>
        </w:rPr>
      </w:pPr>
      <w:r w:rsidRPr="006258B7">
        <w:rPr>
          <w:b/>
        </w:rPr>
        <w:t>Discussion</w:t>
      </w:r>
    </w:p>
    <w:p w:rsidR="006258B7" w:rsidRDefault="006258B7" w:rsidP="00E62D4E">
      <w:pPr>
        <w:jc w:val="both"/>
      </w:pPr>
    </w:p>
    <w:p w:rsidR="006258B7" w:rsidRDefault="006258B7" w:rsidP="00E62D4E">
      <w:pPr>
        <w:jc w:val="both"/>
        <w:rPr>
          <w:lang w:eastAsia="ja-JP"/>
        </w:rPr>
      </w:pPr>
      <w:r>
        <w:t>2.1</w:t>
      </w:r>
      <w:r>
        <w:tab/>
      </w:r>
      <w:r w:rsidR="00020648">
        <w:rPr>
          <w:rFonts w:hint="eastAsia"/>
          <w:lang w:eastAsia="ja-JP"/>
        </w:rPr>
        <w:t xml:space="preserve">The longitudinal separation on B932 between Sapporo Area Control </w:t>
      </w:r>
      <w:proofErr w:type="spellStart"/>
      <w:r w:rsidR="00020648">
        <w:rPr>
          <w:rFonts w:hint="eastAsia"/>
          <w:lang w:eastAsia="ja-JP"/>
        </w:rPr>
        <w:t>Center</w:t>
      </w:r>
      <w:proofErr w:type="spellEnd"/>
      <w:r w:rsidR="005A66C9">
        <w:rPr>
          <w:rFonts w:hint="eastAsia"/>
          <w:lang w:eastAsia="ja-JP"/>
        </w:rPr>
        <w:t xml:space="preserve"> (ACC)</w:t>
      </w:r>
      <w:r w:rsidR="00020648">
        <w:rPr>
          <w:rFonts w:hint="eastAsia"/>
          <w:lang w:eastAsia="ja-JP"/>
        </w:rPr>
        <w:t xml:space="preserve"> and </w:t>
      </w:r>
      <w:proofErr w:type="spellStart"/>
      <w:r w:rsidR="00020648">
        <w:rPr>
          <w:rFonts w:hint="eastAsia"/>
          <w:lang w:eastAsia="ja-JP"/>
        </w:rPr>
        <w:t>Yuzhno-Sakhalinsk</w:t>
      </w:r>
      <w:proofErr w:type="spellEnd"/>
      <w:r w:rsidR="00020648">
        <w:rPr>
          <w:rFonts w:hint="eastAsia"/>
          <w:lang w:eastAsia="ja-JP"/>
        </w:rPr>
        <w:t xml:space="preserve"> A</w:t>
      </w:r>
      <w:r w:rsidR="005A66C9">
        <w:rPr>
          <w:rFonts w:hint="eastAsia"/>
          <w:lang w:eastAsia="ja-JP"/>
        </w:rPr>
        <w:t>CC</w:t>
      </w:r>
      <w:r w:rsidR="00020648">
        <w:rPr>
          <w:rFonts w:hint="eastAsia"/>
          <w:lang w:eastAsia="ja-JP"/>
        </w:rPr>
        <w:t xml:space="preserve"> is still 15 minutes whereas 10 minutes long</w:t>
      </w:r>
      <w:r w:rsidR="005A66C9">
        <w:rPr>
          <w:rFonts w:hint="eastAsia"/>
          <w:lang w:eastAsia="ja-JP"/>
        </w:rPr>
        <w:t>itudinal separation is applied between the State ATM and FAA</w:t>
      </w:r>
      <w:r w:rsidR="00020648">
        <w:rPr>
          <w:rFonts w:hint="eastAsia"/>
          <w:lang w:eastAsia="ja-JP"/>
        </w:rPr>
        <w:t>.</w:t>
      </w:r>
    </w:p>
    <w:p w:rsidR="006258B7" w:rsidRDefault="006258B7" w:rsidP="00E62D4E">
      <w:pPr>
        <w:jc w:val="both"/>
      </w:pPr>
    </w:p>
    <w:p w:rsidR="006258B7" w:rsidRDefault="006258B7" w:rsidP="00E62D4E">
      <w:pPr>
        <w:jc w:val="both"/>
        <w:rPr>
          <w:lang w:eastAsia="ja-JP"/>
        </w:rPr>
      </w:pPr>
      <w:r>
        <w:t>2.2</w:t>
      </w:r>
      <w:r>
        <w:tab/>
      </w:r>
      <w:r w:rsidR="00020648">
        <w:rPr>
          <w:rFonts w:hint="eastAsia"/>
          <w:lang w:eastAsia="ja-JP"/>
        </w:rPr>
        <w:t xml:space="preserve">In order to </w:t>
      </w:r>
      <w:r w:rsidR="00922E62">
        <w:rPr>
          <w:rFonts w:hint="eastAsia"/>
          <w:lang w:eastAsia="ja-JP"/>
        </w:rPr>
        <w:t xml:space="preserve">efficient aircraft operation and to </w:t>
      </w:r>
      <w:r w:rsidR="00020648">
        <w:rPr>
          <w:rFonts w:hint="eastAsia"/>
          <w:lang w:eastAsia="ja-JP"/>
        </w:rPr>
        <w:t>harmonize</w:t>
      </w:r>
      <w:r w:rsidR="005A66C9">
        <w:rPr>
          <w:rFonts w:hint="eastAsia"/>
          <w:lang w:eastAsia="ja-JP"/>
        </w:rPr>
        <w:t xml:space="preserve"> the separation standard, JCAB proposes to apply 10 minutes longitudinal separation on B932 between Sapporo ACC and </w:t>
      </w:r>
      <w:proofErr w:type="spellStart"/>
      <w:r w:rsidR="005A66C9">
        <w:rPr>
          <w:rFonts w:hint="eastAsia"/>
          <w:lang w:eastAsia="ja-JP"/>
        </w:rPr>
        <w:t>Yuzhno-Sakhalinsk</w:t>
      </w:r>
      <w:proofErr w:type="spellEnd"/>
      <w:r w:rsidR="005A66C9">
        <w:rPr>
          <w:rFonts w:hint="eastAsia"/>
          <w:lang w:eastAsia="ja-JP"/>
        </w:rPr>
        <w:t xml:space="preserve"> ACC.</w:t>
      </w:r>
    </w:p>
    <w:p w:rsidR="006258B7" w:rsidRDefault="006258B7" w:rsidP="00E62D4E">
      <w:pPr>
        <w:jc w:val="both"/>
      </w:pPr>
    </w:p>
    <w:p w:rsidR="006258B7" w:rsidRPr="006258B7" w:rsidRDefault="006258B7" w:rsidP="00E62D4E">
      <w:pPr>
        <w:numPr>
          <w:ilvl w:val="0"/>
          <w:numId w:val="21"/>
        </w:numPr>
        <w:jc w:val="both"/>
        <w:rPr>
          <w:b/>
        </w:rPr>
      </w:pPr>
      <w:r w:rsidRPr="006258B7">
        <w:rPr>
          <w:b/>
        </w:rPr>
        <w:t>Recommendation</w:t>
      </w:r>
    </w:p>
    <w:p w:rsidR="006258B7" w:rsidRDefault="006258B7" w:rsidP="00E62D4E">
      <w:pPr>
        <w:jc w:val="both"/>
      </w:pPr>
    </w:p>
    <w:p w:rsidR="00637F83" w:rsidRDefault="006258B7" w:rsidP="00E62D4E">
      <w:pPr>
        <w:jc w:val="both"/>
        <w:rPr>
          <w:kern w:val="1"/>
        </w:rPr>
      </w:pPr>
      <w:r>
        <w:t>3.1</w:t>
      </w:r>
      <w:r>
        <w:tab/>
        <w:t>The mee</w:t>
      </w:r>
      <w:r w:rsidR="008B4DD9">
        <w:rPr>
          <w:kern w:val="1"/>
        </w:rPr>
        <w:t xml:space="preserve">ting </w:t>
      </w:r>
      <w:r w:rsidR="00637F83">
        <w:rPr>
          <w:kern w:val="1"/>
        </w:rPr>
        <w:t>is invited to:</w:t>
      </w:r>
    </w:p>
    <w:p w:rsidR="00637F83" w:rsidRDefault="00637F83" w:rsidP="00E62D4E">
      <w:pPr>
        <w:jc w:val="both"/>
        <w:rPr>
          <w:kern w:val="1"/>
        </w:rPr>
      </w:pPr>
    </w:p>
    <w:p w:rsidR="00637F83" w:rsidRDefault="00E62D4E" w:rsidP="00E62D4E">
      <w:pPr>
        <w:numPr>
          <w:ilvl w:val="1"/>
          <w:numId w:val="12"/>
        </w:numPr>
        <w:tabs>
          <w:tab w:val="clear" w:pos="1440"/>
          <w:tab w:val="num" w:pos="1080"/>
        </w:tabs>
        <w:ind w:left="1080"/>
        <w:jc w:val="both"/>
        <w:rPr>
          <w:kern w:val="1"/>
        </w:rPr>
      </w:pPr>
      <w:r>
        <w:rPr>
          <w:rFonts w:hint="eastAsia"/>
          <w:kern w:val="1"/>
          <w:lang w:eastAsia="ja-JP"/>
        </w:rPr>
        <w:t xml:space="preserve">Discuss </w:t>
      </w:r>
      <w:r w:rsidR="00637F83">
        <w:rPr>
          <w:kern w:val="1"/>
        </w:rPr>
        <w:t xml:space="preserve">the </w:t>
      </w:r>
      <w:r>
        <w:rPr>
          <w:rFonts w:hint="eastAsia"/>
          <w:kern w:val="1"/>
          <w:lang w:eastAsia="ja-JP"/>
        </w:rPr>
        <w:t>proposal</w:t>
      </w:r>
      <w:r w:rsidR="00637F83">
        <w:rPr>
          <w:kern w:val="1"/>
        </w:rPr>
        <w:t xml:space="preserve"> </w:t>
      </w:r>
      <w:r>
        <w:rPr>
          <w:kern w:val="1"/>
        </w:rPr>
        <w:t>contained in this Working Paper</w:t>
      </w:r>
      <w:r>
        <w:rPr>
          <w:rFonts w:hint="eastAsia"/>
          <w:kern w:val="1"/>
          <w:lang w:eastAsia="ja-JP"/>
        </w:rPr>
        <w:t>.</w:t>
      </w:r>
    </w:p>
    <w:p w:rsidR="00637F83" w:rsidRDefault="00637F83" w:rsidP="00E62D4E">
      <w:pPr>
        <w:jc w:val="both"/>
        <w:rPr>
          <w:kern w:val="1"/>
          <w:sz w:val="24"/>
        </w:rPr>
      </w:pPr>
    </w:p>
    <w:sectPr w:rsidR="00637F83" w:rsidSect="00F8418D">
      <w:headerReference w:type="first" r:id="rId7"/>
      <w:footnotePr>
        <w:numRestart w:val="eachPage"/>
      </w:footnotePr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F77" w:rsidRDefault="00ED3F77">
      <w:pPr>
        <w:widowControl/>
        <w:spacing w:line="20" w:lineRule="exact"/>
        <w:rPr>
          <w:sz w:val="24"/>
        </w:rPr>
      </w:pPr>
    </w:p>
  </w:endnote>
  <w:endnote w:type="continuationSeparator" w:id="0">
    <w:p w:rsidR="00ED3F77" w:rsidRDefault="00ED3F77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ED3F77" w:rsidRDefault="00ED3F77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F77" w:rsidRDefault="00ED3F77">
      <w:pPr>
        <w:widowControl/>
      </w:pPr>
      <w:r>
        <w:rPr>
          <w:sz w:val="24"/>
        </w:rPr>
        <w:separator/>
      </w:r>
    </w:p>
  </w:footnote>
  <w:footnote w:type="continuationSeparator" w:id="0">
    <w:p w:rsidR="00ED3F77" w:rsidRDefault="00ED3F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E9" w:rsidRDefault="00103AE9">
    <w:pPr>
      <w:widowControl/>
      <w:tabs>
        <w:tab w:val="right" w:pos="9360"/>
      </w:tabs>
      <w:spacing w:line="245" w:lineRule="exact"/>
      <w:jc w:val="right"/>
      <w:rPr>
        <w:rFonts w:ascii="CG Times" w:hAnsi="CG Times"/>
        <w:spacing w:val="-2"/>
        <w:kern w:val="1"/>
      </w:rPr>
    </w:pPr>
    <w:r>
      <w:rPr>
        <w:rFonts w:ascii="CG Times" w:hAnsi="CG Times"/>
        <w:spacing w:val="-2"/>
        <w:kern w:val="1"/>
      </w:rPr>
      <w:t>CPWG/</w:t>
    </w:r>
    <w:r w:rsidR="002734F5">
      <w:rPr>
        <w:rFonts w:ascii="CG Times" w:hAnsi="CG Times"/>
        <w:spacing w:val="-2"/>
        <w:kern w:val="1"/>
      </w:rPr>
      <w:t>9</w:t>
    </w:r>
    <w:r>
      <w:rPr>
        <w:rFonts w:ascii="CG Times" w:hAnsi="CG Times"/>
        <w:spacing w:val="-2"/>
        <w:kern w:val="1"/>
      </w:rPr>
      <w:t xml:space="preserve"> - WP/</w:t>
    </w:r>
    <w:r w:rsidR="00747ECC">
      <w:rPr>
        <w:rFonts w:ascii="CG Times" w:hAnsi="CG Times"/>
        <w:spacing w:val="-2"/>
        <w:kern w:val="1"/>
      </w:rPr>
      <w:t>18</w:t>
    </w:r>
  </w:p>
  <w:p w:rsidR="00103AE9" w:rsidRDefault="002734F5">
    <w:pPr>
      <w:widowControl/>
      <w:tabs>
        <w:tab w:val="right" w:pos="9360"/>
      </w:tabs>
      <w:spacing w:line="245" w:lineRule="exact"/>
      <w:jc w:val="right"/>
      <w:rPr>
        <w:rFonts w:ascii="CG Times" w:hAnsi="CG Times"/>
        <w:spacing w:val="-2"/>
        <w:kern w:val="1"/>
      </w:rPr>
    </w:pPr>
    <w:r>
      <w:rPr>
        <w:rFonts w:ascii="CG Times" w:hAnsi="CG Times"/>
        <w:spacing w:val="-2"/>
        <w:kern w:val="1"/>
      </w:rPr>
      <w:t>28/4/2010</w:t>
    </w:r>
  </w:p>
  <w:p w:rsidR="00103AE9" w:rsidRDefault="00103AE9" w:rsidP="00442177">
    <w:pPr>
      <w:widowControl/>
      <w:tabs>
        <w:tab w:val="right" w:pos="9360"/>
      </w:tabs>
      <w:spacing w:line="245" w:lineRule="exact"/>
      <w:jc w:val="right"/>
      <w:rPr>
        <w:kern w:val="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A98"/>
    <w:multiLevelType w:val="multilevel"/>
    <w:tmpl w:val="CFC2DBD0"/>
    <w:lvl w:ilvl="0">
      <w:start w:val="1"/>
      <w:numFmt w:val="decimal"/>
      <w:lvlText w:val="%1."/>
      <w:lvlJc w:val="left"/>
      <w:pPr>
        <w:tabs>
          <w:tab w:val="num" w:pos="2295"/>
        </w:tabs>
        <w:ind w:left="2295" w:hanging="360"/>
      </w:p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1">
    <w:nsid w:val="10857FBC"/>
    <w:multiLevelType w:val="multilevel"/>
    <w:tmpl w:val="F3E67900"/>
    <w:lvl w:ilvl="0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2">
    <w:nsid w:val="154C44A1"/>
    <w:multiLevelType w:val="multilevel"/>
    <w:tmpl w:val="4D341BD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7C639E1"/>
    <w:multiLevelType w:val="multilevel"/>
    <w:tmpl w:val="42C621E2"/>
    <w:lvl w:ilvl="0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015"/>
        </w:tabs>
        <w:ind w:left="3015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4">
    <w:nsid w:val="1F4259F7"/>
    <w:multiLevelType w:val="hybridMultilevel"/>
    <w:tmpl w:val="609EF2B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5">
    <w:nsid w:val="22DC0E71"/>
    <w:multiLevelType w:val="hybridMultilevel"/>
    <w:tmpl w:val="76506C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A91301"/>
    <w:multiLevelType w:val="hybridMultilevel"/>
    <w:tmpl w:val="99E2069E"/>
    <w:lvl w:ilvl="0" w:tplc="C92E843E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7">
    <w:nsid w:val="2C957AF5"/>
    <w:multiLevelType w:val="multilevel"/>
    <w:tmpl w:val="97AAE9B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336278C1"/>
    <w:multiLevelType w:val="multilevel"/>
    <w:tmpl w:val="C960092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762"/>
        </w:tabs>
        <w:ind w:left="176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374"/>
        </w:tabs>
        <w:ind w:left="3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01"/>
        </w:tabs>
        <w:ind w:left="4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388"/>
        </w:tabs>
        <w:ind w:left="6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15"/>
        </w:tabs>
        <w:ind w:left="7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42"/>
        </w:tabs>
        <w:ind w:left="9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29"/>
        </w:tabs>
        <w:ind w:left="107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56"/>
        </w:tabs>
        <w:ind w:left="12056" w:hanging="1440"/>
      </w:pPr>
      <w:rPr>
        <w:rFonts w:hint="default"/>
      </w:rPr>
    </w:lvl>
  </w:abstractNum>
  <w:abstractNum w:abstractNumId="9">
    <w:nsid w:val="348F0BC8"/>
    <w:multiLevelType w:val="hybridMultilevel"/>
    <w:tmpl w:val="6D2EE614"/>
    <w:lvl w:ilvl="0" w:tplc="0409000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50"/>
        </w:tabs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70"/>
        </w:tabs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90"/>
        </w:tabs>
        <w:ind w:left="7690" w:hanging="360"/>
      </w:pPr>
      <w:rPr>
        <w:rFonts w:ascii="Wingdings" w:hAnsi="Wingdings" w:hint="default"/>
      </w:rPr>
    </w:lvl>
  </w:abstractNum>
  <w:abstractNum w:abstractNumId="10">
    <w:nsid w:val="39FD701D"/>
    <w:multiLevelType w:val="hybridMultilevel"/>
    <w:tmpl w:val="42C621E2"/>
    <w:lvl w:ilvl="0" w:tplc="C92E843E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 w:tplc="7F94B066">
      <w:start w:val="1"/>
      <w:numFmt w:val="decimal"/>
      <w:lvlText w:val="%2."/>
      <w:lvlJc w:val="left"/>
      <w:pPr>
        <w:tabs>
          <w:tab w:val="num" w:pos="3015"/>
        </w:tabs>
        <w:ind w:left="3015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11">
    <w:nsid w:val="3C0847D4"/>
    <w:multiLevelType w:val="hybridMultilevel"/>
    <w:tmpl w:val="C8FC0E4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A52320"/>
    <w:multiLevelType w:val="multilevel"/>
    <w:tmpl w:val="8FCE61D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5"/>
        </w:tabs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0"/>
        </w:tabs>
        <w:ind w:left="112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05"/>
        </w:tabs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00"/>
        </w:tabs>
        <w:ind w:left="15000" w:hanging="1440"/>
      </w:pPr>
      <w:rPr>
        <w:rFonts w:hint="default"/>
      </w:rPr>
    </w:lvl>
  </w:abstractNum>
  <w:abstractNum w:abstractNumId="13">
    <w:nsid w:val="4D770B42"/>
    <w:multiLevelType w:val="hybridMultilevel"/>
    <w:tmpl w:val="23085228"/>
    <w:lvl w:ilvl="0" w:tplc="0409000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50"/>
        </w:tabs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70"/>
        </w:tabs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90"/>
        </w:tabs>
        <w:ind w:left="7690" w:hanging="360"/>
      </w:pPr>
      <w:rPr>
        <w:rFonts w:ascii="Wingdings" w:hAnsi="Wingdings" w:hint="default"/>
      </w:rPr>
    </w:lvl>
  </w:abstractNum>
  <w:abstractNum w:abstractNumId="14">
    <w:nsid w:val="50BF661A"/>
    <w:multiLevelType w:val="multilevel"/>
    <w:tmpl w:val="79F426F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82"/>
        </w:tabs>
        <w:ind w:left="1882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374"/>
        </w:tabs>
        <w:ind w:left="3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01"/>
        </w:tabs>
        <w:ind w:left="4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388"/>
        </w:tabs>
        <w:ind w:left="6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15"/>
        </w:tabs>
        <w:ind w:left="7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42"/>
        </w:tabs>
        <w:ind w:left="9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29"/>
        </w:tabs>
        <w:ind w:left="107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56"/>
        </w:tabs>
        <w:ind w:left="12056" w:hanging="1440"/>
      </w:pPr>
      <w:rPr>
        <w:rFonts w:hint="default"/>
      </w:rPr>
    </w:lvl>
  </w:abstractNum>
  <w:abstractNum w:abstractNumId="15">
    <w:nsid w:val="50EF2D3B"/>
    <w:multiLevelType w:val="multilevel"/>
    <w:tmpl w:val="FB245C98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5"/>
        </w:tabs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0"/>
        </w:tabs>
        <w:ind w:left="112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05"/>
        </w:tabs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00"/>
        </w:tabs>
        <w:ind w:left="15000" w:hanging="1440"/>
      </w:pPr>
      <w:rPr>
        <w:rFonts w:hint="default"/>
      </w:rPr>
    </w:lvl>
  </w:abstractNum>
  <w:abstractNum w:abstractNumId="16">
    <w:nsid w:val="5D9441B5"/>
    <w:multiLevelType w:val="hybridMultilevel"/>
    <w:tmpl w:val="0A002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1073A6"/>
    <w:multiLevelType w:val="multilevel"/>
    <w:tmpl w:val="F8A461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9A11DD3"/>
    <w:multiLevelType w:val="hybridMultilevel"/>
    <w:tmpl w:val="A03A79C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75A879CC"/>
    <w:multiLevelType w:val="hybridMultilevel"/>
    <w:tmpl w:val="CF4414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6D52148"/>
    <w:multiLevelType w:val="hybridMultilevel"/>
    <w:tmpl w:val="0BD079B8"/>
    <w:lvl w:ilvl="0" w:tplc="C73CD8E4">
      <w:start w:val="1"/>
      <w:numFmt w:val="bullet"/>
      <w:lvlText w:val="–"/>
      <w:lvlJc w:val="left"/>
      <w:pPr>
        <w:tabs>
          <w:tab w:val="num" w:pos="2074"/>
        </w:tabs>
        <w:ind w:left="2074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94"/>
        </w:tabs>
        <w:ind w:left="2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14"/>
        </w:tabs>
        <w:ind w:left="3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54"/>
        </w:tabs>
        <w:ind w:left="4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74"/>
        </w:tabs>
        <w:ind w:left="5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94"/>
        </w:tabs>
        <w:ind w:left="6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14"/>
        </w:tabs>
        <w:ind w:left="7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34"/>
        </w:tabs>
        <w:ind w:left="7834" w:hanging="360"/>
      </w:pPr>
      <w:rPr>
        <w:rFonts w:ascii="Wingdings" w:hAnsi="Wingdings" w:hint="default"/>
      </w:rPr>
    </w:lvl>
  </w:abstractNum>
  <w:abstractNum w:abstractNumId="21">
    <w:nsid w:val="7BF12F03"/>
    <w:multiLevelType w:val="hybridMultilevel"/>
    <w:tmpl w:val="CF8E1C9E"/>
    <w:lvl w:ilvl="0" w:tplc="645E0422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15"/>
  </w:num>
  <w:num w:numId="10">
    <w:abstractNumId w:val="14"/>
  </w:num>
  <w:num w:numId="11">
    <w:abstractNumId w:val="12"/>
  </w:num>
  <w:num w:numId="12">
    <w:abstractNumId w:val="11"/>
  </w:num>
  <w:num w:numId="13">
    <w:abstractNumId w:val="13"/>
  </w:num>
  <w:num w:numId="14">
    <w:abstractNumId w:val="9"/>
  </w:num>
  <w:num w:numId="15">
    <w:abstractNumId w:val="4"/>
  </w:num>
  <w:num w:numId="16">
    <w:abstractNumId w:val="19"/>
  </w:num>
  <w:num w:numId="17">
    <w:abstractNumId w:val="18"/>
  </w:num>
  <w:num w:numId="18">
    <w:abstractNumId w:val="5"/>
  </w:num>
  <w:num w:numId="19">
    <w:abstractNumId w:val="20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95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</w:compat>
  <w:rsids>
    <w:rsidRoot w:val="000C3F19"/>
    <w:rsid w:val="000061C0"/>
    <w:rsid w:val="0001659C"/>
    <w:rsid w:val="00020648"/>
    <w:rsid w:val="00034BFB"/>
    <w:rsid w:val="0007107A"/>
    <w:rsid w:val="00072C23"/>
    <w:rsid w:val="0009040F"/>
    <w:rsid w:val="0009456E"/>
    <w:rsid w:val="000C3F19"/>
    <w:rsid w:val="00103AE9"/>
    <w:rsid w:val="001167A8"/>
    <w:rsid w:val="00132AE2"/>
    <w:rsid w:val="0016256F"/>
    <w:rsid w:val="00183553"/>
    <w:rsid w:val="0018587D"/>
    <w:rsid w:val="001956DF"/>
    <w:rsid w:val="001D0E63"/>
    <w:rsid w:val="001D3669"/>
    <w:rsid w:val="00210BF4"/>
    <w:rsid w:val="00230CF0"/>
    <w:rsid w:val="0025294B"/>
    <w:rsid w:val="00262810"/>
    <w:rsid w:val="0027050C"/>
    <w:rsid w:val="002734F5"/>
    <w:rsid w:val="00296860"/>
    <w:rsid w:val="002C31CC"/>
    <w:rsid w:val="002D03E6"/>
    <w:rsid w:val="002E1094"/>
    <w:rsid w:val="002E18D4"/>
    <w:rsid w:val="002F0918"/>
    <w:rsid w:val="00315505"/>
    <w:rsid w:val="00344478"/>
    <w:rsid w:val="00366181"/>
    <w:rsid w:val="003A4F90"/>
    <w:rsid w:val="003B366B"/>
    <w:rsid w:val="003E0B79"/>
    <w:rsid w:val="003E56BA"/>
    <w:rsid w:val="00413CEA"/>
    <w:rsid w:val="0043369B"/>
    <w:rsid w:val="00442177"/>
    <w:rsid w:val="00456D29"/>
    <w:rsid w:val="00490E44"/>
    <w:rsid w:val="00492974"/>
    <w:rsid w:val="004A59AE"/>
    <w:rsid w:val="004D10F9"/>
    <w:rsid w:val="004D2E39"/>
    <w:rsid w:val="004F1A11"/>
    <w:rsid w:val="00531052"/>
    <w:rsid w:val="00560E95"/>
    <w:rsid w:val="00572B13"/>
    <w:rsid w:val="005A66C9"/>
    <w:rsid w:val="005D298A"/>
    <w:rsid w:val="005D5113"/>
    <w:rsid w:val="00601940"/>
    <w:rsid w:val="00607A76"/>
    <w:rsid w:val="006258B7"/>
    <w:rsid w:val="00635C1E"/>
    <w:rsid w:val="0063710D"/>
    <w:rsid w:val="00637F83"/>
    <w:rsid w:val="00650223"/>
    <w:rsid w:val="006621FC"/>
    <w:rsid w:val="00667BE4"/>
    <w:rsid w:val="00670678"/>
    <w:rsid w:val="00681A7A"/>
    <w:rsid w:val="0072026A"/>
    <w:rsid w:val="00747ECC"/>
    <w:rsid w:val="00751DA0"/>
    <w:rsid w:val="007A47EB"/>
    <w:rsid w:val="007D738D"/>
    <w:rsid w:val="007F047D"/>
    <w:rsid w:val="00857145"/>
    <w:rsid w:val="00876381"/>
    <w:rsid w:val="00880F20"/>
    <w:rsid w:val="00881D28"/>
    <w:rsid w:val="008B4DD9"/>
    <w:rsid w:val="008D33FD"/>
    <w:rsid w:val="008D7B9B"/>
    <w:rsid w:val="00922E62"/>
    <w:rsid w:val="00965967"/>
    <w:rsid w:val="00976A9B"/>
    <w:rsid w:val="009D1100"/>
    <w:rsid w:val="00A22F34"/>
    <w:rsid w:val="00A50009"/>
    <w:rsid w:val="00A81322"/>
    <w:rsid w:val="00B1547E"/>
    <w:rsid w:val="00B161E6"/>
    <w:rsid w:val="00B3320D"/>
    <w:rsid w:val="00B52938"/>
    <w:rsid w:val="00B54180"/>
    <w:rsid w:val="00B840D4"/>
    <w:rsid w:val="00BB1E57"/>
    <w:rsid w:val="00BB4C5A"/>
    <w:rsid w:val="00BB4E83"/>
    <w:rsid w:val="00BC2EB2"/>
    <w:rsid w:val="00BE1AB1"/>
    <w:rsid w:val="00C16759"/>
    <w:rsid w:val="00C43F0D"/>
    <w:rsid w:val="00C60EC1"/>
    <w:rsid w:val="00C64413"/>
    <w:rsid w:val="00C64441"/>
    <w:rsid w:val="00C74F3E"/>
    <w:rsid w:val="00CD1552"/>
    <w:rsid w:val="00D22F7F"/>
    <w:rsid w:val="00D31A8D"/>
    <w:rsid w:val="00D32F40"/>
    <w:rsid w:val="00D330A1"/>
    <w:rsid w:val="00D63752"/>
    <w:rsid w:val="00D9201E"/>
    <w:rsid w:val="00DD1513"/>
    <w:rsid w:val="00E05694"/>
    <w:rsid w:val="00E41856"/>
    <w:rsid w:val="00E62D4E"/>
    <w:rsid w:val="00E64DB6"/>
    <w:rsid w:val="00E84B37"/>
    <w:rsid w:val="00E92A2D"/>
    <w:rsid w:val="00EA4F92"/>
    <w:rsid w:val="00ED3F77"/>
    <w:rsid w:val="00EE15BA"/>
    <w:rsid w:val="00F01A96"/>
    <w:rsid w:val="00F12448"/>
    <w:rsid w:val="00F21221"/>
    <w:rsid w:val="00F25410"/>
    <w:rsid w:val="00F35D08"/>
    <w:rsid w:val="00F53E3C"/>
    <w:rsid w:val="00F62113"/>
    <w:rsid w:val="00F74D5C"/>
    <w:rsid w:val="00F8418D"/>
    <w:rsid w:val="00F940EA"/>
    <w:rsid w:val="00FB1781"/>
    <w:rsid w:val="00FB23C8"/>
    <w:rsid w:val="00FD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781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27050C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27050C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27050C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27050C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27050C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7050C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27050C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7050C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27050C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27050C"/>
    <w:rPr>
      <w:sz w:val="24"/>
    </w:rPr>
  </w:style>
  <w:style w:type="character" w:styleId="EndnoteReference">
    <w:name w:val="endnote reference"/>
    <w:basedOn w:val="DefaultParagraphFont"/>
    <w:semiHidden/>
    <w:rsid w:val="0027050C"/>
    <w:rPr>
      <w:sz w:val="21"/>
      <w:vertAlign w:val="superscript"/>
    </w:rPr>
  </w:style>
  <w:style w:type="paragraph" w:styleId="FootnoteText">
    <w:name w:val="footnote text"/>
    <w:basedOn w:val="Normal"/>
    <w:semiHidden/>
    <w:rsid w:val="0027050C"/>
    <w:rPr>
      <w:sz w:val="24"/>
    </w:rPr>
  </w:style>
  <w:style w:type="character" w:styleId="FootnoteReference">
    <w:name w:val="footnote reference"/>
    <w:basedOn w:val="DefaultParagraphFont"/>
    <w:semiHidden/>
    <w:rsid w:val="0027050C"/>
    <w:rPr>
      <w:sz w:val="21"/>
      <w:vertAlign w:val="superscript"/>
    </w:rPr>
  </w:style>
  <w:style w:type="paragraph" w:customStyle="1" w:styleId="p1">
    <w:name w:val="p1"/>
    <w:rsid w:val="0027050C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27050C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27050C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27050C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27050C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27050C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27050C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27050C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27050C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27050C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27050C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27050C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27050C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27050C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27050C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27050C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27050C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27050C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27050C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27050C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27050C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27050C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27050C"/>
    <w:rPr>
      <w:sz w:val="24"/>
    </w:rPr>
  </w:style>
  <w:style w:type="character" w:customStyle="1" w:styleId="EquationCaption">
    <w:name w:val="_Equation Caption"/>
    <w:rsid w:val="0027050C"/>
    <w:rPr>
      <w:sz w:val="21"/>
    </w:rPr>
  </w:style>
  <w:style w:type="paragraph" w:styleId="NormalIndent">
    <w:name w:val="Normal Indent"/>
    <w:basedOn w:val="Normal"/>
    <w:rsid w:val="0027050C"/>
    <w:pPr>
      <w:ind w:left="851"/>
    </w:pPr>
  </w:style>
  <w:style w:type="paragraph" w:styleId="Header">
    <w:name w:val="header"/>
    <w:basedOn w:val="Normal"/>
    <w:rsid w:val="0027050C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27050C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27050C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paragraph" w:styleId="BodyTextIndent">
    <w:name w:val="Body Text Indent"/>
    <w:basedOn w:val="Normal"/>
    <w:rsid w:val="0027050C"/>
    <w:pPr>
      <w:widowControl/>
      <w:tabs>
        <w:tab w:val="left" w:pos="1570"/>
        <w:tab w:val="left" w:pos="1896"/>
        <w:tab w:val="left" w:pos="2736"/>
        <w:tab w:val="left" w:pos="5616"/>
      </w:tabs>
      <w:spacing w:line="245" w:lineRule="exact"/>
      <w:ind w:left="1714" w:hanging="1714"/>
    </w:pPr>
    <w:rPr>
      <w:spacing w:val="-2"/>
      <w:kern w:val="1"/>
    </w:rPr>
  </w:style>
  <w:style w:type="paragraph" w:styleId="BalloonText">
    <w:name w:val="Balloon Text"/>
    <w:basedOn w:val="Normal"/>
    <w:semiHidden/>
    <w:rsid w:val="0027050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27050C"/>
    <w:rPr>
      <w:sz w:val="16"/>
      <w:szCs w:val="16"/>
    </w:rPr>
  </w:style>
  <w:style w:type="paragraph" w:styleId="CommentText">
    <w:name w:val="annotation text"/>
    <w:basedOn w:val="Normal"/>
    <w:semiHidden/>
    <w:rsid w:val="0027050C"/>
    <w:rPr>
      <w:sz w:val="20"/>
    </w:rPr>
  </w:style>
  <w:style w:type="paragraph" w:styleId="CommentSubject">
    <w:name w:val="annotation subject"/>
    <w:basedOn w:val="CommentText"/>
    <w:next w:val="CommentText"/>
    <w:semiHidden/>
    <w:rsid w:val="002705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Trans Polar AT WG</vt:lpstr>
      <vt:lpstr>Trans Polar AT WG</vt:lpstr>
    </vt:vector>
  </TitlesOfParts>
  <Company>FAA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 Polar AT WG</dc:title>
  <dc:creator>Ann E. Moore</dc:creator>
  <cp:lastModifiedBy>leah</cp:lastModifiedBy>
  <cp:revision>5</cp:revision>
  <cp:lastPrinted>2010-04-26T11:21:00Z</cp:lastPrinted>
  <dcterms:created xsi:type="dcterms:W3CDTF">2010-04-23T13:39:00Z</dcterms:created>
  <dcterms:modified xsi:type="dcterms:W3CDTF">2010-04-26T11:22:00Z</dcterms:modified>
</cp:coreProperties>
</file>