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6530E" w14:textId="52376854" w:rsidR="00336F9F" w:rsidRDefault="00FA4863" w:rsidP="000D6DE3">
      <w:pPr>
        <w:widowControl/>
        <w:tabs>
          <w:tab w:val="center" w:pos="4680"/>
        </w:tabs>
        <w:rPr>
          <w:b/>
          <w:spacing w:val="-2"/>
          <w:kern w:val="1"/>
        </w:rPr>
      </w:pPr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259CAD5B" wp14:editId="093F088B">
            <wp:simplePos x="0" y="0"/>
            <wp:positionH relativeFrom="column">
              <wp:posOffset>89535</wp:posOffset>
            </wp:positionH>
            <wp:positionV relativeFrom="paragraph">
              <wp:posOffset>-72390</wp:posOffset>
            </wp:positionV>
            <wp:extent cx="990600" cy="965200"/>
            <wp:effectExtent l="0" t="0" r="0" b="6350"/>
            <wp:wrapTight wrapText="bothSides">
              <wp:wrapPolygon edited="0">
                <wp:start x="0" y="0"/>
                <wp:lineTo x="0" y="21316"/>
                <wp:lineTo x="21185" y="21316"/>
                <wp:lineTo x="21185" y="0"/>
                <wp:lineTo x="0" y="0"/>
              </wp:wrapPolygon>
            </wp:wrapTight>
            <wp:docPr id="3" name="Picture 3" descr="IPACG logo 11-26 ver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PACG logo 11-26 versio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6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6F9F">
        <w:rPr>
          <w:b/>
          <w:spacing w:val="-2"/>
          <w:kern w:val="1"/>
        </w:rPr>
        <w:t xml:space="preserve">THE </w:t>
      </w:r>
      <w:r w:rsidR="00222682">
        <w:rPr>
          <w:b/>
          <w:spacing w:val="-2"/>
          <w:kern w:val="1"/>
        </w:rPr>
        <w:t>FORTIETH</w:t>
      </w:r>
      <w:r w:rsidR="00336F9F">
        <w:rPr>
          <w:b/>
          <w:spacing w:val="-2"/>
          <w:kern w:val="1"/>
        </w:rPr>
        <w:t xml:space="preserve"> MEETING OF THE</w:t>
      </w:r>
    </w:p>
    <w:p w14:paraId="422D173A" w14:textId="77777777" w:rsidR="00336F9F" w:rsidRDefault="00336F9F" w:rsidP="000D6DE3">
      <w:pPr>
        <w:widowControl/>
        <w:tabs>
          <w:tab w:val="center" w:pos="4680"/>
        </w:tabs>
        <w:rPr>
          <w:b/>
          <w:spacing w:val="-2"/>
          <w:kern w:val="1"/>
        </w:rPr>
      </w:pPr>
      <w:r>
        <w:rPr>
          <w:b/>
          <w:spacing w:val="-2"/>
          <w:kern w:val="1"/>
        </w:rPr>
        <w:t>INFORMAL PACIFIC ATC CO-ORDINATING GROUP</w:t>
      </w:r>
    </w:p>
    <w:p w14:paraId="56E0EF6D" w14:textId="77777777" w:rsidR="00336F9F" w:rsidRDefault="00336F9F" w:rsidP="000D6DE3">
      <w:pPr>
        <w:widowControl/>
        <w:tabs>
          <w:tab w:val="center" w:pos="4680"/>
        </w:tabs>
        <w:rPr>
          <w:spacing w:val="-2"/>
          <w:kern w:val="1"/>
        </w:rPr>
      </w:pPr>
      <w:r>
        <w:rPr>
          <w:b/>
          <w:spacing w:val="-2"/>
          <w:kern w:val="1"/>
        </w:rPr>
        <w:t>(IPACG/</w:t>
      </w:r>
      <w:r w:rsidR="005E54E7">
        <w:rPr>
          <w:b/>
          <w:spacing w:val="-2"/>
          <w:kern w:val="1"/>
        </w:rPr>
        <w:t>3</w:t>
      </w:r>
      <w:r w:rsidR="00AE11B5">
        <w:rPr>
          <w:rFonts w:hint="eastAsia"/>
          <w:b/>
          <w:spacing w:val="-2"/>
          <w:kern w:val="1"/>
          <w:lang w:eastAsia="ja-JP"/>
        </w:rPr>
        <w:t>9</w:t>
      </w:r>
      <w:r>
        <w:rPr>
          <w:b/>
          <w:spacing w:val="-2"/>
          <w:kern w:val="1"/>
        </w:rPr>
        <w:t>)</w:t>
      </w:r>
    </w:p>
    <w:p w14:paraId="0E4DFCE5" w14:textId="77777777" w:rsidR="00336F9F" w:rsidRDefault="00336F9F" w:rsidP="000D6DE3">
      <w:pPr>
        <w:widowControl/>
        <w:tabs>
          <w:tab w:val="center" w:pos="4680"/>
        </w:tabs>
        <w:rPr>
          <w:spacing w:val="-2"/>
          <w:kern w:val="1"/>
        </w:rPr>
      </w:pPr>
    </w:p>
    <w:p w14:paraId="60EB9DEE" w14:textId="77777777" w:rsidR="00336F9F" w:rsidRPr="007C19D5" w:rsidRDefault="00743C8E" w:rsidP="000D6DE3">
      <w:pPr>
        <w:widowControl/>
        <w:tabs>
          <w:tab w:val="center" w:pos="4680"/>
        </w:tabs>
        <w:rPr>
          <w:lang w:eastAsia="ja-JP"/>
        </w:rPr>
      </w:pPr>
      <w:r>
        <w:rPr>
          <w:spacing w:val="-2"/>
          <w:kern w:val="1"/>
        </w:rPr>
        <w:t>(</w:t>
      </w:r>
      <w:r w:rsidR="00222682">
        <w:rPr>
          <w:spacing w:val="-2"/>
          <w:kern w:val="1"/>
          <w:lang w:eastAsia="ja-JP"/>
        </w:rPr>
        <w:t>Washington</w:t>
      </w:r>
      <w:r w:rsidR="00EA188E">
        <w:rPr>
          <w:spacing w:val="-2"/>
          <w:kern w:val="1"/>
          <w:lang w:eastAsia="ja-JP"/>
        </w:rPr>
        <w:t>,</w:t>
      </w:r>
      <w:r w:rsidR="00222682">
        <w:rPr>
          <w:spacing w:val="-2"/>
          <w:kern w:val="1"/>
          <w:lang w:eastAsia="ja-JP"/>
        </w:rPr>
        <w:t xml:space="preserve"> DC</w:t>
      </w:r>
      <w:r w:rsidR="00EA188E">
        <w:rPr>
          <w:spacing w:val="-2"/>
          <w:kern w:val="1"/>
          <w:lang w:eastAsia="ja-JP"/>
        </w:rPr>
        <w:t xml:space="preserve"> </w:t>
      </w:r>
      <w:r w:rsidR="00222682">
        <w:rPr>
          <w:spacing w:val="-2"/>
          <w:kern w:val="1"/>
          <w:lang w:eastAsia="ja-JP"/>
        </w:rPr>
        <w:t>8</w:t>
      </w:r>
      <w:r w:rsidR="00EA188E">
        <w:rPr>
          <w:spacing w:val="-2"/>
          <w:kern w:val="1"/>
          <w:lang w:eastAsia="ja-JP"/>
        </w:rPr>
        <w:t>-</w:t>
      </w:r>
      <w:r w:rsidR="00222682">
        <w:rPr>
          <w:spacing w:val="-2"/>
          <w:kern w:val="1"/>
          <w:lang w:eastAsia="ja-JP"/>
        </w:rPr>
        <w:t>12 September</w:t>
      </w:r>
      <w:r w:rsidR="00C02AE5">
        <w:rPr>
          <w:spacing w:val="-2"/>
          <w:kern w:val="1"/>
          <w:lang w:eastAsia="ja-JP"/>
        </w:rPr>
        <w:t xml:space="preserve"> 201</w:t>
      </w:r>
      <w:r w:rsidR="00F77A4A">
        <w:rPr>
          <w:rFonts w:hint="eastAsia"/>
          <w:spacing w:val="-2"/>
          <w:kern w:val="1"/>
          <w:lang w:eastAsia="ja-JP"/>
        </w:rPr>
        <w:t>4</w:t>
      </w:r>
      <w:r w:rsidR="00336F9F">
        <w:rPr>
          <w:spacing w:val="-2"/>
          <w:kern w:val="1"/>
        </w:rPr>
        <w:t>)</w:t>
      </w:r>
    </w:p>
    <w:p w14:paraId="4A168AE7" w14:textId="77777777" w:rsidR="00450BF9" w:rsidRPr="0024312C" w:rsidRDefault="00450BF9" w:rsidP="000D6DE3">
      <w:pPr>
        <w:widowControl/>
        <w:tabs>
          <w:tab w:val="left" w:pos="5760"/>
          <w:tab w:val="left" w:pos="6030"/>
        </w:tabs>
        <w:spacing w:line="360" w:lineRule="auto"/>
        <w:jc w:val="center"/>
        <w:rPr>
          <w:spacing w:val="-2"/>
          <w:kern w:val="1"/>
          <w:lang w:val="en-US"/>
        </w:rPr>
      </w:pPr>
    </w:p>
    <w:p w14:paraId="5DDB98C8" w14:textId="77777777" w:rsidR="002B6140" w:rsidRDefault="002B6140" w:rsidP="002B6140">
      <w:pPr>
        <w:widowControl/>
        <w:tabs>
          <w:tab w:val="left" w:pos="1570"/>
          <w:tab w:val="left" w:pos="1896"/>
          <w:tab w:val="left" w:pos="2736"/>
          <w:tab w:val="left" w:pos="5616"/>
        </w:tabs>
        <w:spacing w:line="245" w:lineRule="exact"/>
        <w:ind w:left="1714" w:hanging="1714"/>
        <w:jc w:val="both"/>
        <w:rPr>
          <w:spacing w:val="-2"/>
          <w:kern w:val="1"/>
          <w:lang w:val="en-US"/>
        </w:rPr>
      </w:pPr>
    </w:p>
    <w:p w14:paraId="4C811AD4" w14:textId="77777777" w:rsidR="000D6DE3" w:rsidRPr="0024312C" w:rsidRDefault="000D6DE3" w:rsidP="002B6140">
      <w:pPr>
        <w:widowControl/>
        <w:tabs>
          <w:tab w:val="left" w:pos="1570"/>
          <w:tab w:val="left" w:pos="1896"/>
          <w:tab w:val="left" w:pos="2736"/>
          <w:tab w:val="left" w:pos="5616"/>
        </w:tabs>
        <w:spacing w:line="245" w:lineRule="exact"/>
        <w:ind w:left="1714" w:hanging="1714"/>
        <w:jc w:val="both"/>
        <w:rPr>
          <w:spacing w:val="-2"/>
          <w:kern w:val="1"/>
          <w:lang w:val="en-US"/>
        </w:rPr>
      </w:pPr>
    </w:p>
    <w:p w14:paraId="0FEF1F9E" w14:textId="77777777" w:rsidR="002B6140" w:rsidRDefault="002B6140" w:rsidP="002B6140">
      <w:pPr>
        <w:widowControl/>
        <w:tabs>
          <w:tab w:val="left" w:pos="1570"/>
          <w:tab w:val="left" w:pos="1896"/>
          <w:tab w:val="left" w:pos="2736"/>
          <w:tab w:val="left" w:pos="5616"/>
        </w:tabs>
        <w:spacing w:line="245" w:lineRule="exact"/>
        <w:ind w:left="1714" w:hanging="1714"/>
        <w:jc w:val="both"/>
        <w:rPr>
          <w:spacing w:val="-2"/>
          <w:kern w:val="1"/>
        </w:rPr>
      </w:pPr>
      <w:r>
        <w:rPr>
          <w:spacing w:val="-2"/>
          <w:kern w:val="1"/>
        </w:rPr>
        <w:t xml:space="preserve">Agenda Item </w:t>
      </w:r>
      <w:r w:rsidR="00FE740C">
        <w:rPr>
          <w:spacing w:val="-2"/>
          <w:kern w:val="1"/>
        </w:rPr>
        <w:t>5</w:t>
      </w:r>
      <w:r>
        <w:rPr>
          <w:spacing w:val="-2"/>
          <w:kern w:val="1"/>
        </w:rPr>
        <w:t xml:space="preserve">:  </w:t>
      </w:r>
      <w:r w:rsidR="005E54E7">
        <w:rPr>
          <w:spacing w:val="-2"/>
          <w:kern w:val="1"/>
        </w:rPr>
        <w:tab/>
      </w:r>
      <w:r w:rsidR="00FE740C">
        <w:rPr>
          <w:spacing w:val="-2"/>
          <w:kern w:val="1"/>
        </w:rPr>
        <w:t>Air Traffic Management (ATM) Issues</w:t>
      </w:r>
    </w:p>
    <w:p w14:paraId="639CB9C0" w14:textId="77777777" w:rsidR="002B6140" w:rsidRDefault="002B6140" w:rsidP="002B6140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</w:rPr>
      </w:pPr>
    </w:p>
    <w:p w14:paraId="0E8EF449" w14:textId="77777777" w:rsidR="00802BE2" w:rsidRPr="0086625A" w:rsidRDefault="00FE740C" w:rsidP="0086625A">
      <w:pPr>
        <w:widowControl/>
        <w:tabs>
          <w:tab w:val="center" w:pos="4680"/>
        </w:tabs>
        <w:spacing w:line="245" w:lineRule="exact"/>
        <w:jc w:val="center"/>
        <w:rPr>
          <w:b/>
          <w:spacing w:val="-2"/>
          <w:kern w:val="1"/>
          <w:lang w:val="en-US"/>
        </w:rPr>
      </w:pPr>
      <w:r>
        <w:rPr>
          <w:b/>
          <w:spacing w:val="-2"/>
          <w:kern w:val="1"/>
          <w:lang w:val="en-US"/>
        </w:rPr>
        <w:t xml:space="preserve">Expansion of High Level UPR Availability </w:t>
      </w:r>
    </w:p>
    <w:p w14:paraId="1D3E5FD3" w14:textId="77777777" w:rsidR="00450BF9" w:rsidRDefault="00450BF9" w:rsidP="00F75182">
      <w:pPr>
        <w:widowControl/>
        <w:tabs>
          <w:tab w:val="left" w:pos="5760"/>
          <w:tab w:val="left" w:pos="6030"/>
        </w:tabs>
        <w:spacing w:line="245" w:lineRule="exact"/>
        <w:jc w:val="center"/>
        <w:rPr>
          <w:spacing w:val="-2"/>
          <w:kern w:val="1"/>
        </w:rPr>
      </w:pPr>
    </w:p>
    <w:p w14:paraId="7CEEEA2E" w14:textId="77777777" w:rsidR="00450BF9" w:rsidRDefault="00450BF9" w:rsidP="00F75182">
      <w:pPr>
        <w:widowControl/>
        <w:tabs>
          <w:tab w:val="center" w:pos="4680"/>
        </w:tabs>
        <w:spacing w:line="245" w:lineRule="exact"/>
        <w:jc w:val="center"/>
        <w:rPr>
          <w:spacing w:val="-2"/>
          <w:kern w:val="1"/>
        </w:rPr>
      </w:pPr>
      <w:r>
        <w:rPr>
          <w:spacing w:val="-2"/>
          <w:kern w:val="1"/>
        </w:rPr>
        <w:t>(Presented by</w:t>
      </w:r>
      <w:r w:rsidR="005E54E7">
        <w:rPr>
          <w:spacing w:val="-2"/>
          <w:kern w:val="1"/>
        </w:rPr>
        <w:t xml:space="preserve"> </w:t>
      </w:r>
      <w:r w:rsidR="00FE740C">
        <w:rPr>
          <w:spacing w:val="-2"/>
          <w:kern w:val="1"/>
        </w:rPr>
        <w:t>IATA</w:t>
      </w:r>
      <w:r>
        <w:rPr>
          <w:spacing w:val="-2"/>
          <w:kern w:val="1"/>
        </w:rPr>
        <w:t>)</w:t>
      </w:r>
    </w:p>
    <w:p w14:paraId="749AE051" w14:textId="0BE9A2D1" w:rsidR="00C742EB" w:rsidRDefault="00FA4863" w:rsidP="00C742EB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</w:rPr>
      </w:pPr>
      <w:r>
        <w:rPr>
          <w:noProof/>
          <w:spacing w:val="-2"/>
          <w:kern w:val="1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6B34C50" wp14:editId="28D4EF36">
                <wp:simplePos x="0" y="0"/>
                <wp:positionH relativeFrom="column">
                  <wp:posOffset>927735</wp:posOffset>
                </wp:positionH>
                <wp:positionV relativeFrom="paragraph">
                  <wp:posOffset>120015</wp:posOffset>
                </wp:positionV>
                <wp:extent cx="4495800" cy="6858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58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891BCA" w14:textId="77777777" w:rsidR="00C742EB" w:rsidRPr="00B93D2C" w:rsidRDefault="00C742EB" w:rsidP="003E673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</w:rPr>
                            </w:pPr>
                            <w:r w:rsidRPr="00B93D2C">
                              <w:rPr>
                                <w:b/>
                              </w:rPr>
                              <w:t>SUMMARY</w:t>
                            </w:r>
                          </w:p>
                          <w:p w14:paraId="17FBDB0B" w14:textId="77777777" w:rsidR="00C742EB" w:rsidRDefault="00FE740C" w:rsidP="003E673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>IATA requests that Oakland and Fukuoka FIRs consider issuing NOTAM</w:t>
                            </w:r>
                            <w:r w:rsidR="00123B4D">
                              <w:t>s</w:t>
                            </w:r>
                            <w:r>
                              <w:t xml:space="preserve"> </w:t>
                            </w:r>
                            <w:r w:rsidR="00EA1DB7">
                              <w:t xml:space="preserve">with provisions </w:t>
                            </w:r>
                            <w:r>
                              <w:t xml:space="preserve">similar to </w:t>
                            </w:r>
                            <w:r w:rsidR="00EA1DB7">
                              <w:t xml:space="preserve">those in NOTAM </w:t>
                            </w:r>
                            <w:r>
                              <w:t>A0191/14 issued by Anchorage FIR which expands the availability of UPRs for flights FL400 and above.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3.05pt;margin-top:9.45pt;width:354pt;height:5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">
                <v:textbox inset="5.85pt,.7pt,5.85pt,.7pt">
                  <w:txbxContent>
                    <w:p w14:paraId="25891BCA" w14:textId="77777777" w:rsidR="00C742EB" w:rsidRPr="00B93D2C" w:rsidRDefault="00C742EB" w:rsidP="003E6738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</w:rPr>
                      </w:pPr>
                      <w:r w:rsidRPr="00B93D2C">
                        <w:rPr>
                          <w:b/>
                        </w:rPr>
                        <w:t>SUMMARY</w:t>
                      </w:r>
                    </w:p>
                    <w:p w14:paraId="17FBDB0B" w14:textId="77777777" w:rsidR="00C742EB" w:rsidRDefault="00FE740C" w:rsidP="003E6738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>IATA requests that Oakland and Fukuoka FIRs consider issuing NOTAM</w:t>
                      </w:r>
                      <w:r w:rsidR="00123B4D">
                        <w:t>s</w:t>
                      </w:r>
                      <w:r>
                        <w:t xml:space="preserve"> </w:t>
                      </w:r>
                      <w:r w:rsidR="00EA1DB7">
                        <w:t xml:space="preserve">with provisions </w:t>
                      </w:r>
                      <w:r>
                        <w:t xml:space="preserve">similar to </w:t>
                      </w:r>
                      <w:r w:rsidR="00EA1DB7">
                        <w:t xml:space="preserve">those in NOTAM </w:t>
                      </w:r>
                      <w:r>
                        <w:t>A0191/14 issued by Anchorage FIR which expands the availability of UPRs for flights FL400 and above.</w:t>
                      </w:r>
                    </w:p>
                  </w:txbxContent>
                </v:textbox>
              </v:shape>
            </w:pict>
          </mc:Fallback>
        </mc:AlternateContent>
      </w:r>
    </w:p>
    <w:p w14:paraId="749C7C22" w14:textId="77777777" w:rsidR="00C742EB" w:rsidRDefault="00C742EB" w:rsidP="00C742EB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</w:rPr>
      </w:pPr>
    </w:p>
    <w:p w14:paraId="3253162B" w14:textId="77777777" w:rsidR="00C742EB" w:rsidRDefault="00C742EB" w:rsidP="00C742EB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</w:rPr>
      </w:pPr>
    </w:p>
    <w:p w14:paraId="3886462A" w14:textId="77777777" w:rsidR="00C742EB" w:rsidRPr="001B556F" w:rsidRDefault="00C742EB" w:rsidP="00C742EB"/>
    <w:p w14:paraId="123E8B3C" w14:textId="77777777" w:rsidR="00C742EB" w:rsidRDefault="00C742EB" w:rsidP="00C742EB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</w:rPr>
      </w:pPr>
    </w:p>
    <w:p w14:paraId="04702556" w14:textId="77777777" w:rsidR="002B6140" w:rsidRDefault="002B6140" w:rsidP="00F75182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</w:rPr>
      </w:pPr>
    </w:p>
    <w:p w14:paraId="5D5511FB" w14:textId="77777777" w:rsidR="00DF3C39" w:rsidRDefault="00DF3C39" w:rsidP="00F75182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</w:rPr>
      </w:pPr>
    </w:p>
    <w:p w14:paraId="239FBDCD" w14:textId="77777777" w:rsidR="0086625A" w:rsidRDefault="0086625A" w:rsidP="009647B3">
      <w:pPr>
        <w:pStyle w:val="Level1altL1"/>
        <w:ind w:left="0" w:firstLine="0"/>
      </w:pPr>
      <w:r>
        <w:t>Introduction</w:t>
      </w:r>
    </w:p>
    <w:p w14:paraId="42411F5D" w14:textId="77777777" w:rsidR="00432CDE" w:rsidRDefault="00432CDE" w:rsidP="009647B3">
      <w:pPr>
        <w:numPr>
          <w:ilvl w:val="1"/>
          <w:numId w:val="9"/>
        </w:numPr>
        <w:tabs>
          <w:tab w:val="clear" w:pos="792"/>
        </w:tabs>
        <w:ind w:left="0" w:firstLine="0"/>
        <w:rPr>
          <w:spacing w:val="-2"/>
          <w:kern w:val="1"/>
          <w:szCs w:val="24"/>
        </w:rPr>
      </w:pPr>
      <w:r>
        <w:rPr>
          <w:spacing w:val="-2"/>
          <w:kern w:val="1"/>
          <w:szCs w:val="24"/>
        </w:rPr>
        <w:t xml:space="preserve">  </w:t>
      </w:r>
      <w:r w:rsidR="00EA1DB7">
        <w:rPr>
          <w:spacing w:val="-2"/>
          <w:kern w:val="1"/>
          <w:szCs w:val="24"/>
        </w:rPr>
        <w:t xml:space="preserve">NOTAM </w:t>
      </w:r>
      <w:r w:rsidR="00EA1DB7" w:rsidRPr="00EA1DB7">
        <w:rPr>
          <w:spacing w:val="-2"/>
          <w:kern w:val="1"/>
          <w:szCs w:val="24"/>
        </w:rPr>
        <w:t xml:space="preserve">A0191/14 </w:t>
      </w:r>
      <w:r w:rsidR="00EA1DB7">
        <w:rPr>
          <w:spacing w:val="-2"/>
          <w:kern w:val="1"/>
          <w:szCs w:val="24"/>
        </w:rPr>
        <w:t xml:space="preserve">issued by Anchorage ARTCC </w:t>
      </w:r>
      <w:r w:rsidR="00EA1DB7" w:rsidRPr="00EA1DB7">
        <w:rPr>
          <w:spacing w:val="-2"/>
          <w:kern w:val="1"/>
          <w:szCs w:val="24"/>
        </w:rPr>
        <w:t>b</w:t>
      </w:r>
      <w:r w:rsidR="00EA1DB7">
        <w:rPr>
          <w:spacing w:val="-2"/>
          <w:kern w:val="1"/>
          <w:szCs w:val="24"/>
        </w:rPr>
        <w:t>ecame effective on 18 June 2014</w:t>
      </w:r>
      <w:r w:rsidR="00EA1DB7" w:rsidRPr="00EA1DB7">
        <w:rPr>
          <w:spacing w:val="-2"/>
          <w:kern w:val="1"/>
          <w:szCs w:val="24"/>
        </w:rPr>
        <w:t xml:space="preserve"> replac</w:t>
      </w:r>
      <w:r w:rsidR="00EA1DB7">
        <w:rPr>
          <w:spacing w:val="-2"/>
          <w:kern w:val="1"/>
          <w:szCs w:val="24"/>
        </w:rPr>
        <w:t xml:space="preserve">ing NOTAM </w:t>
      </w:r>
      <w:r w:rsidR="00EA1DB7" w:rsidRPr="00EA1DB7">
        <w:rPr>
          <w:spacing w:val="-2"/>
          <w:kern w:val="1"/>
          <w:szCs w:val="24"/>
        </w:rPr>
        <w:t>A0073/14</w:t>
      </w:r>
      <w:r w:rsidR="00EA1DB7">
        <w:rPr>
          <w:spacing w:val="-2"/>
          <w:kern w:val="1"/>
          <w:szCs w:val="24"/>
        </w:rPr>
        <w:t xml:space="preserve">.  </w:t>
      </w:r>
    </w:p>
    <w:p w14:paraId="575D0DF9" w14:textId="77777777" w:rsidR="00432CDE" w:rsidRPr="007E533A" w:rsidRDefault="00432CDE" w:rsidP="00432CDE">
      <w:pPr>
        <w:rPr>
          <w:spacing w:val="-2"/>
          <w:kern w:val="1"/>
          <w:szCs w:val="24"/>
        </w:rPr>
      </w:pPr>
    </w:p>
    <w:p w14:paraId="27EDE579" w14:textId="77777777" w:rsidR="00432CDE" w:rsidRDefault="00EA1DB7" w:rsidP="009647B3">
      <w:pPr>
        <w:numPr>
          <w:ilvl w:val="1"/>
          <w:numId w:val="9"/>
        </w:numPr>
        <w:tabs>
          <w:tab w:val="clear" w:pos="792"/>
        </w:tabs>
        <w:ind w:left="0" w:firstLine="0"/>
        <w:rPr>
          <w:szCs w:val="24"/>
        </w:rPr>
      </w:pPr>
      <w:r>
        <w:rPr>
          <w:spacing w:val="-2"/>
          <w:kern w:val="1"/>
          <w:szCs w:val="24"/>
        </w:rPr>
        <w:t>Previously</w:t>
      </w:r>
      <w:r w:rsidR="00123B4D">
        <w:rPr>
          <w:spacing w:val="-2"/>
          <w:kern w:val="1"/>
          <w:szCs w:val="24"/>
        </w:rPr>
        <w:t>,</w:t>
      </w:r>
      <w:r w:rsidRPr="00EA1DB7">
        <w:rPr>
          <w:spacing w:val="-2"/>
          <w:kern w:val="1"/>
          <w:szCs w:val="24"/>
        </w:rPr>
        <w:t xml:space="preserve"> </w:t>
      </w:r>
      <w:r>
        <w:rPr>
          <w:spacing w:val="-2"/>
          <w:kern w:val="1"/>
          <w:szCs w:val="24"/>
        </w:rPr>
        <w:t>we</w:t>
      </w:r>
      <w:r w:rsidRPr="00EA1DB7">
        <w:rPr>
          <w:spacing w:val="-2"/>
          <w:kern w:val="1"/>
          <w:szCs w:val="24"/>
        </w:rPr>
        <w:t xml:space="preserve">stbound flights joining NOPAC routes R580 and R220 had to join by OPAKE (R580) and NATES (R220). </w:t>
      </w:r>
      <w:r>
        <w:rPr>
          <w:spacing w:val="-2"/>
          <w:kern w:val="1"/>
          <w:szCs w:val="24"/>
        </w:rPr>
        <w:t>Under the terms of NOTAM A0191/14 aircraft flight planning via user preferred routes(</w:t>
      </w:r>
      <w:r w:rsidRPr="00EA1DB7">
        <w:rPr>
          <w:spacing w:val="-2"/>
          <w:kern w:val="1"/>
          <w:szCs w:val="24"/>
        </w:rPr>
        <w:t>UPRs</w:t>
      </w:r>
      <w:r>
        <w:rPr>
          <w:spacing w:val="-2"/>
          <w:kern w:val="1"/>
          <w:szCs w:val="24"/>
        </w:rPr>
        <w:t>)</w:t>
      </w:r>
      <w:r w:rsidRPr="00EA1DB7">
        <w:rPr>
          <w:spacing w:val="-2"/>
          <w:kern w:val="1"/>
          <w:szCs w:val="24"/>
        </w:rPr>
        <w:t xml:space="preserve"> can </w:t>
      </w:r>
      <w:r>
        <w:rPr>
          <w:spacing w:val="-2"/>
          <w:kern w:val="1"/>
          <w:szCs w:val="24"/>
        </w:rPr>
        <w:t xml:space="preserve">now join R580 and R220 </w:t>
      </w:r>
      <w:r w:rsidRPr="00EA1DB7">
        <w:rPr>
          <w:spacing w:val="-2"/>
          <w:kern w:val="1"/>
          <w:szCs w:val="24"/>
        </w:rPr>
        <w:t xml:space="preserve">as far west as NIPPI (R220) or OMOTO (R580) if the </w:t>
      </w:r>
      <w:r>
        <w:rPr>
          <w:spacing w:val="-2"/>
          <w:kern w:val="1"/>
          <w:szCs w:val="24"/>
        </w:rPr>
        <w:t xml:space="preserve">aircraft is at </w:t>
      </w:r>
      <w:r w:rsidRPr="00EA1DB7">
        <w:rPr>
          <w:spacing w:val="-2"/>
          <w:kern w:val="1"/>
          <w:szCs w:val="24"/>
        </w:rPr>
        <w:t>FL400 by 170W</w:t>
      </w:r>
      <w:r w:rsidR="00123B4D">
        <w:rPr>
          <w:spacing w:val="-2"/>
          <w:kern w:val="1"/>
          <w:szCs w:val="24"/>
        </w:rPr>
        <w:t>.</w:t>
      </w:r>
    </w:p>
    <w:p w14:paraId="6C890887" w14:textId="77777777" w:rsidR="00432CDE" w:rsidRDefault="00432CDE" w:rsidP="00432CDE">
      <w:pPr>
        <w:rPr>
          <w:szCs w:val="24"/>
        </w:rPr>
      </w:pPr>
    </w:p>
    <w:p w14:paraId="60191E60" w14:textId="77777777" w:rsidR="00432CDE" w:rsidRPr="007E533A" w:rsidRDefault="00432CDE" w:rsidP="00432CDE">
      <w:pPr>
        <w:rPr>
          <w:spacing w:val="-2"/>
          <w:kern w:val="1"/>
          <w:szCs w:val="24"/>
        </w:rPr>
      </w:pPr>
    </w:p>
    <w:p w14:paraId="3EAF221D" w14:textId="77777777" w:rsidR="00DA3389" w:rsidRDefault="00DA3389" w:rsidP="009647B3">
      <w:pPr>
        <w:pStyle w:val="Level1altL1"/>
        <w:ind w:left="0" w:firstLine="0"/>
      </w:pPr>
      <w:r>
        <w:t>Discussion</w:t>
      </w:r>
    </w:p>
    <w:p w14:paraId="5FBC992F" w14:textId="77777777" w:rsidR="00B93975" w:rsidRPr="00B93975" w:rsidRDefault="00EA1DB7" w:rsidP="009647B3">
      <w:pPr>
        <w:pStyle w:val="Level1altL1"/>
        <w:numPr>
          <w:ilvl w:val="1"/>
          <w:numId w:val="9"/>
        </w:numPr>
        <w:tabs>
          <w:tab w:val="clear" w:pos="792"/>
        </w:tabs>
        <w:ind w:left="0" w:firstLine="0"/>
        <w:jc w:val="left"/>
        <w:rPr>
          <w:b w:val="0"/>
        </w:rPr>
      </w:pPr>
      <w:r>
        <w:rPr>
          <w:b w:val="0"/>
        </w:rPr>
        <w:t xml:space="preserve">NOTAM A0191/14 recognizes the capabilities of </w:t>
      </w:r>
      <w:r w:rsidR="003B47CB">
        <w:rPr>
          <w:b w:val="0"/>
        </w:rPr>
        <w:t>‘</w:t>
      </w:r>
      <w:r>
        <w:rPr>
          <w:b w:val="0"/>
        </w:rPr>
        <w:t>next generation</w:t>
      </w:r>
      <w:r w:rsidR="003B47CB">
        <w:rPr>
          <w:b w:val="0"/>
        </w:rPr>
        <w:t>’</w:t>
      </w:r>
      <w:r>
        <w:rPr>
          <w:b w:val="0"/>
        </w:rPr>
        <w:t xml:space="preserve"> aircraft such as the Boeing 787-8 </w:t>
      </w:r>
      <w:r w:rsidR="00D831E2">
        <w:rPr>
          <w:b w:val="0"/>
        </w:rPr>
        <w:t xml:space="preserve">that </w:t>
      </w:r>
      <w:r>
        <w:rPr>
          <w:b w:val="0"/>
        </w:rPr>
        <w:t>can reach high flight levels much earl</w:t>
      </w:r>
      <w:r w:rsidR="003B47CB">
        <w:rPr>
          <w:b w:val="0"/>
        </w:rPr>
        <w:t>ier in a flight than ‘current generation’ commercial aircraft.</w:t>
      </w:r>
      <w:r>
        <w:rPr>
          <w:b w:val="0"/>
        </w:rPr>
        <w:t xml:space="preserve"> </w:t>
      </w:r>
    </w:p>
    <w:p w14:paraId="614D9A6E" w14:textId="77777777" w:rsidR="001D20E8" w:rsidRDefault="003B47CB" w:rsidP="005E54E7">
      <w:pPr>
        <w:widowControl/>
        <w:numPr>
          <w:ilvl w:val="1"/>
          <w:numId w:val="9"/>
        </w:numPr>
        <w:tabs>
          <w:tab w:val="clear" w:pos="792"/>
        </w:tabs>
        <w:spacing w:line="245" w:lineRule="exact"/>
        <w:ind w:left="0" w:firstLine="0"/>
        <w:rPr>
          <w:kern w:val="1"/>
        </w:rPr>
      </w:pPr>
      <w:r>
        <w:rPr>
          <w:kern w:val="1"/>
        </w:rPr>
        <w:t>United Airlines is utilizing the provisions of NOTAM A0191/14 for their westbound trans-Pacific flights between:</w:t>
      </w:r>
    </w:p>
    <w:p w14:paraId="792A5F8D" w14:textId="77777777" w:rsidR="003B47CB" w:rsidRDefault="003B47CB" w:rsidP="003B47CB">
      <w:pPr>
        <w:widowControl/>
        <w:numPr>
          <w:ilvl w:val="0"/>
          <w:numId w:val="45"/>
        </w:numPr>
        <w:spacing w:line="245" w:lineRule="exact"/>
        <w:rPr>
          <w:kern w:val="1"/>
        </w:rPr>
      </w:pPr>
      <w:r>
        <w:rPr>
          <w:kern w:val="1"/>
        </w:rPr>
        <w:t>Denver and Narita</w:t>
      </w:r>
    </w:p>
    <w:p w14:paraId="69A08C25" w14:textId="77777777" w:rsidR="003B47CB" w:rsidRDefault="003B47CB" w:rsidP="003B47CB">
      <w:pPr>
        <w:widowControl/>
        <w:numPr>
          <w:ilvl w:val="0"/>
          <w:numId w:val="45"/>
        </w:numPr>
        <w:spacing w:line="245" w:lineRule="exact"/>
        <w:rPr>
          <w:kern w:val="1"/>
        </w:rPr>
      </w:pPr>
      <w:r>
        <w:rPr>
          <w:kern w:val="1"/>
        </w:rPr>
        <w:t>San Francisco and Kansai</w:t>
      </w:r>
    </w:p>
    <w:p w14:paraId="4F2D653F" w14:textId="77777777" w:rsidR="003B47CB" w:rsidRDefault="003B47CB" w:rsidP="003B47CB">
      <w:pPr>
        <w:widowControl/>
        <w:numPr>
          <w:ilvl w:val="0"/>
          <w:numId w:val="45"/>
        </w:numPr>
        <w:spacing w:line="245" w:lineRule="exact"/>
        <w:rPr>
          <w:kern w:val="1"/>
        </w:rPr>
      </w:pPr>
      <w:r>
        <w:rPr>
          <w:kern w:val="1"/>
        </w:rPr>
        <w:t>Los Angeles and Narita</w:t>
      </w:r>
    </w:p>
    <w:p w14:paraId="1B91FAC1" w14:textId="77777777" w:rsidR="003B47CB" w:rsidRPr="005E54E7" w:rsidRDefault="003B47CB" w:rsidP="003B47CB">
      <w:pPr>
        <w:widowControl/>
        <w:numPr>
          <w:ilvl w:val="0"/>
          <w:numId w:val="45"/>
        </w:numPr>
        <w:spacing w:line="245" w:lineRule="exact"/>
        <w:rPr>
          <w:kern w:val="1"/>
        </w:rPr>
      </w:pPr>
      <w:r>
        <w:rPr>
          <w:kern w:val="1"/>
        </w:rPr>
        <w:t>Los Angeles and Shanghai</w:t>
      </w:r>
    </w:p>
    <w:p w14:paraId="4A4D81EC" w14:textId="77777777" w:rsidR="00C96D6A" w:rsidRDefault="00C96D6A" w:rsidP="00C96D6A">
      <w:pPr>
        <w:widowControl/>
        <w:tabs>
          <w:tab w:val="center" w:pos="4680"/>
        </w:tabs>
        <w:spacing w:line="245" w:lineRule="exact"/>
        <w:jc w:val="center"/>
        <w:rPr>
          <w:lang w:val="en-US"/>
        </w:rPr>
      </w:pPr>
    </w:p>
    <w:p w14:paraId="1A7E2356" w14:textId="77777777" w:rsidR="0086625A" w:rsidRDefault="003B47CB" w:rsidP="009647B3">
      <w:pPr>
        <w:numPr>
          <w:ilvl w:val="1"/>
          <w:numId w:val="9"/>
        </w:numPr>
        <w:tabs>
          <w:tab w:val="clear" w:pos="792"/>
        </w:tabs>
        <w:ind w:left="0" w:firstLine="0"/>
        <w:rPr>
          <w:lang w:val="en-US"/>
        </w:rPr>
      </w:pPr>
      <w:r>
        <w:rPr>
          <w:lang w:val="en-US"/>
        </w:rPr>
        <w:t>United Airlines estimates that utilizing the provisions of NOTAM A0191/14 for these four flights is generating savings of 3-4 minutes flying time and 600lbs of fuel per flight.</w:t>
      </w:r>
    </w:p>
    <w:p w14:paraId="741E6398" w14:textId="77777777" w:rsidR="003B47CB" w:rsidRDefault="003B47CB" w:rsidP="003B47CB">
      <w:pPr>
        <w:rPr>
          <w:lang w:val="en-US"/>
        </w:rPr>
      </w:pPr>
    </w:p>
    <w:p w14:paraId="4CDFB7C1" w14:textId="77777777" w:rsidR="00236C94" w:rsidRDefault="003B47CB" w:rsidP="009647B3">
      <w:pPr>
        <w:numPr>
          <w:ilvl w:val="1"/>
          <w:numId w:val="9"/>
        </w:numPr>
        <w:tabs>
          <w:tab w:val="clear" w:pos="792"/>
        </w:tabs>
        <w:ind w:left="0" w:firstLine="0"/>
        <w:rPr>
          <w:lang w:val="en-US"/>
        </w:rPr>
      </w:pPr>
      <w:r>
        <w:rPr>
          <w:lang w:val="en-US"/>
        </w:rPr>
        <w:t xml:space="preserve">IATA would like Oakland and Fukuoka FIRs to consider </w:t>
      </w:r>
      <w:r w:rsidR="00D831E2">
        <w:rPr>
          <w:lang w:val="en-US"/>
        </w:rPr>
        <w:t>making provision for procedures</w:t>
      </w:r>
      <w:r>
        <w:rPr>
          <w:lang w:val="en-US"/>
        </w:rPr>
        <w:t xml:space="preserve"> similar to those contained with</w:t>
      </w:r>
      <w:r w:rsidR="00236C94">
        <w:rPr>
          <w:lang w:val="en-US"/>
        </w:rPr>
        <w:t>in</w:t>
      </w:r>
      <w:r>
        <w:rPr>
          <w:lang w:val="en-US"/>
        </w:rPr>
        <w:t xml:space="preserve"> NOTAM A0191/14</w:t>
      </w:r>
      <w:r w:rsidR="00236C94">
        <w:rPr>
          <w:lang w:val="en-US"/>
        </w:rPr>
        <w:t xml:space="preserve"> for their respective airspaces.</w:t>
      </w:r>
    </w:p>
    <w:p w14:paraId="3D993291" w14:textId="77777777" w:rsidR="00236C94" w:rsidRDefault="00236C94" w:rsidP="00236C94">
      <w:pPr>
        <w:pStyle w:val="ListParagraph"/>
        <w:rPr>
          <w:lang w:val="en-US"/>
        </w:rPr>
      </w:pPr>
    </w:p>
    <w:p w14:paraId="3935BB25" w14:textId="77777777" w:rsidR="003B47CB" w:rsidRDefault="00236C94" w:rsidP="009647B3">
      <w:pPr>
        <w:numPr>
          <w:ilvl w:val="1"/>
          <w:numId w:val="9"/>
        </w:numPr>
        <w:tabs>
          <w:tab w:val="clear" w:pos="792"/>
        </w:tabs>
        <w:ind w:left="0" w:firstLine="0"/>
        <w:rPr>
          <w:lang w:val="en-US"/>
        </w:rPr>
      </w:pPr>
      <w:r>
        <w:rPr>
          <w:lang w:val="en-US"/>
        </w:rPr>
        <w:lastRenderedPageBreak/>
        <w:t xml:space="preserve">  As aircraft flying at FL400 and higher are above the majority of trans-Pacific </w:t>
      </w:r>
      <w:r w:rsidR="00123B4D">
        <w:rPr>
          <w:lang w:val="en-US"/>
        </w:rPr>
        <w:t>traffic</w:t>
      </w:r>
      <w:r>
        <w:rPr>
          <w:lang w:val="en-US"/>
        </w:rPr>
        <w:t xml:space="preserve"> IATA considers that expanding UPR availability for such high level flights is an effective way of improving efficiency outcomes for suitably equipped airlines in a managed way that should not add to airspace complexity and</w:t>
      </w:r>
      <w:r w:rsidR="00123B4D">
        <w:rPr>
          <w:lang w:val="en-US"/>
        </w:rPr>
        <w:t>/or</w:t>
      </w:r>
      <w:r>
        <w:rPr>
          <w:lang w:val="en-US"/>
        </w:rPr>
        <w:t xml:space="preserve"> controller workload.  </w:t>
      </w:r>
    </w:p>
    <w:p w14:paraId="5D594571" w14:textId="77777777" w:rsidR="008B7A21" w:rsidRPr="00084445" w:rsidRDefault="000235C6" w:rsidP="00084445">
      <w:r>
        <w:rPr>
          <w:szCs w:val="22"/>
          <w:lang w:val="en-US"/>
        </w:rPr>
        <w:t xml:space="preserve"> </w:t>
      </w:r>
      <w:r w:rsidR="00084445">
        <w:rPr>
          <w:szCs w:val="22"/>
          <w:lang w:val="en-US"/>
        </w:rPr>
        <w:br/>
      </w:r>
    </w:p>
    <w:p w14:paraId="44C9F96F" w14:textId="77777777" w:rsidR="0086625A" w:rsidRDefault="006B4201" w:rsidP="009647B3">
      <w:pPr>
        <w:pStyle w:val="Level1altL1"/>
        <w:ind w:left="0" w:firstLine="0"/>
      </w:pPr>
      <w:r>
        <w:t>Action by the meeting</w:t>
      </w:r>
    </w:p>
    <w:p w14:paraId="1372FB0F" w14:textId="77777777" w:rsidR="0086625A" w:rsidRDefault="006B4201" w:rsidP="007F2E6C">
      <w:pPr>
        <w:pStyle w:val="Level2altL2"/>
        <w:numPr>
          <w:ilvl w:val="1"/>
          <w:numId w:val="9"/>
        </w:numPr>
        <w:tabs>
          <w:tab w:val="clear" w:pos="792"/>
          <w:tab w:val="clear" w:pos="1418"/>
          <w:tab w:val="num" w:pos="0"/>
        </w:tabs>
        <w:ind w:left="90" w:hanging="90"/>
      </w:pPr>
      <w:r>
        <w:t>The</w:t>
      </w:r>
      <w:r w:rsidR="007F2E6C" w:rsidRPr="007F2E6C">
        <w:t xml:space="preserve"> meeting is requested to </w:t>
      </w:r>
      <w:r w:rsidR="00123B4D">
        <w:t>consider having</w:t>
      </w:r>
      <w:r w:rsidR="007F2E6C" w:rsidRPr="007F2E6C">
        <w:t xml:space="preserve"> </w:t>
      </w:r>
      <w:r w:rsidR="00123B4D" w:rsidRPr="007F2E6C">
        <w:t xml:space="preserve">Oakland and Fukuoka FIRs </w:t>
      </w:r>
      <w:r w:rsidR="00D831E2">
        <w:t>introduce procedures</w:t>
      </w:r>
      <w:r w:rsidR="007F2E6C" w:rsidRPr="007F2E6C">
        <w:t xml:space="preserve"> with provisions similar to those contained within NOTAM A0191/14</w:t>
      </w:r>
      <w:r w:rsidR="00123B4D">
        <w:t>.</w:t>
      </w:r>
    </w:p>
    <w:p w14:paraId="3D1618DC" w14:textId="77777777" w:rsidR="00902B18" w:rsidRDefault="00902B18" w:rsidP="001E0AC3">
      <w:pPr>
        <w:widowControl/>
        <w:tabs>
          <w:tab w:val="center" w:pos="4680"/>
        </w:tabs>
        <w:spacing w:line="245" w:lineRule="exact"/>
        <w:jc w:val="center"/>
        <w:rPr>
          <w:spacing w:val="-2"/>
          <w:kern w:val="1"/>
        </w:rPr>
      </w:pPr>
    </w:p>
    <w:p w14:paraId="13C4826C" w14:textId="77777777" w:rsidR="00084445" w:rsidRDefault="00084445" w:rsidP="001E0AC3">
      <w:pPr>
        <w:widowControl/>
        <w:tabs>
          <w:tab w:val="center" w:pos="4680"/>
        </w:tabs>
        <w:spacing w:line="245" w:lineRule="exact"/>
        <w:jc w:val="center"/>
        <w:rPr>
          <w:spacing w:val="-2"/>
          <w:kern w:val="1"/>
        </w:rPr>
      </w:pPr>
    </w:p>
    <w:p w14:paraId="74CC1C2F" w14:textId="77777777" w:rsidR="00084445" w:rsidRDefault="00084445" w:rsidP="001E0AC3">
      <w:pPr>
        <w:widowControl/>
        <w:tabs>
          <w:tab w:val="center" w:pos="4680"/>
        </w:tabs>
        <w:spacing w:line="245" w:lineRule="exact"/>
        <w:jc w:val="center"/>
        <w:rPr>
          <w:spacing w:val="-2"/>
          <w:kern w:val="1"/>
        </w:rPr>
      </w:pPr>
    </w:p>
    <w:p w14:paraId="556224B1" w14:textId="77777777" w:rsidR="00084445" w:rsidRDefault="00084445" w:rsidP="001E0AC3">
      <w:pPr>
        <w:widowControl/>
        <w:tabs>
          <w:tab w:val="center" w:pos="4680"/>
        </w:tabs>
        <w:spacing w:line="245" w:lineRule="exact"/>
        <w:jc w:val="center"/>
        <w:rPr>
          <w:spacing w:val="-2"/>
          <w:kern w:val="1"/>
        </w:rPr>
      </w:pPr>
    </w:p>
    <w:p w14:paraId="3126909D" w14:textId="77777777" w:rsidR="00084445" w:rsidRDefault="00084445" w:rsidP="001E0AC3">
      <w:pPr>
        <w:widowControl/>
        <w:tabs>
          <w:tab w:val="center" w:pos="4680"/>
        </w:tabs>
        <w:spacing w:line="245" w:lineRule="exact"/>
        <w:jc w:val="center"/>
        <w:rPr>
          <w:spacing w:val="-2"/>
          <w:kern w:val="1"/>
        </w:rPr>
      </w:pPr>
    </w:p>
    <w:p w14:paraId="2F86A99C" w14:textId="77777777" w:rsidR="00084445" w:rsidRDefault="00084445" w:rsidP="001E0AC3">
      <w:pPr>
        <w:widowControl/>
        <w:tabs>
          <w:tab w:val="center" w:pos="4680"/>
        </w:tabs>
        <w:spacing w:line="245" w:lineRule="exact"/>
        <w:jc w:val="center"/>
        <w:rPr>
          <w:spacing w:val="-2"/>
          <w:kern w:val="1"/>
        </w:rPr>
      </w:pPr>
    </w:p>
    <w:p w14:paraId="5C257F97" w14:textId="77777777" w:rsidR="00084445" w:rsidRDefault="00084445" w:rsidP="001E0AC3">
      <w:pPr>
        <w:widowControl/>
        <w:tabs>
          <w:tab w:val="center" w:pos="4680"/>
        </w:tabs>
        <w:spacing w:line="245" w:lineRule="exact"/>
        <w:jc w:val="center"/>
        <w:rPr>
          <w:spacing w:val="-2"/>
          <w:kern w:val="1"/>
        </w:rPr>
      </w:pPr>
    </w:p>
    <w:sectPr w:rsidR="00084445" w:rsidSect="00361809">
      <w:headerReference w:type="default" r:id="rId9"/>
      <w:footerReference w:type="even" r:id="rId10"/>
      <w:footerReference w:type="default" r:id="rId11"/>
      <w:headerReference w:type="first" r:id="rId12"/>
      <w:footnotePr>
        <w:numRestart w:val="eachPage"/>
      </w:footnotePr>
      <w:pgSz w:w="12240" w:h="15840" w:code="1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A806FB" w14:textId="77777777" w:rsidR="00684C4F" w:rsidRDefault="00684C4F">
      <w:pPr>
        <w:widowControl/>
        <w:spacing w:line="20" w:lineRule="exact"/>
        <w:rPr>
          <w:sz w:val="24"/>
        </w:rPr>
      </w:pPr>
    </w:p>
  </w:endnote>
  <w:endnote w:type="continuationSeparator" w:id="0">
    <w:p w14:paraId="582919BC" w14:textId="77777777" w:rsidR="00684C4F" w:rsidRDefault="00684C4F">
      <w:pPr>
        <w:widowControl/>
      </w:pPr>
      <w:r>
        <w:rPr>
          <w:rFonts w:ascii="CG Times" w:hAnsi="CG Times"/>
          <w:sz w:val="24"/>
        </w:rPr>
        <w:t xml:space="preserve"> </w:t>
      </w:r>
    </w:p>
  </w:endnote>
  <w:endnote w:type="continuationNotice" w:id="1">
    <w:p w14:paraId="4A00C389" w14:textId="77777777" w:rsidR="00684C4F" w:rsidRDefault="00684C4F">
      <w:pPr>
        <w:widowControl/>
      </w:pPr>
      <w:r>
        <w:rPr>
          <w:rFonts w:ascii="CG Times" w:hAnsi="CG Times"/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BDCA7" w14:textId="77777777" w:rsidR="005234FA" w:rsidRDefault="005234FA" w:rsidP="00A57B1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A8C9789" w14:textId="77777777" w:rsidR="005234FA" w:rsidRDefault="005234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E4BF40" w14:textId="77777777" w:rsidR="005234FA" w:rsidRDefault="005234FA" w:rsidP="00A57B1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A4863">
      <w:rPr>
        <w:rStyle w:val="PageNumber"/>
        <w:noProof/>
      </w:rPr>
      <w:t>1</w:t>
    </w:r>
    <w:r>
      <w:rPr>
        <w:rStyle w:val="PageNumber"/>
      </w:rPr>
      <w:fldChar w:fldCharType="end"/>
    </w:r>
  </w:p>
  <w:p w14:paraId="3989C328" w14:textId="77777777" w:rsidR="005234FA" w:rsidRDefault="005234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4B4DAD" w14:textId="77777777" w:rsidR="00684C4F" w:rsidRDefault="00684C4F">
      <w:pPr>
        <w:widowControl/>
      </w:pPr>
      <w:r>
        <w:rPr>
          <w:sz w:val="24"/>
        </w:rPr>
        <w:separator/>
      </w:r>
    </w:p>
  </w:footnote>
  <w:footnote w:type="continuationSeparator" w:id="0">
    <w:p w14:paraId="2F8B60C4" w14:textId="77777777" w:rsidR="00684C4F" w:rsidRDefault="00684C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60CFD" w14:textId="77777777" w:rsidR="005234FA" w:rsidRPr="00183CB3" w:rsidRDefault="007E210D" w:rsidP="00801C47">
    <w:pPr>
      <w:pStyle w:val="Header"/>
      <w:jc w:val="right"/>
      <w:rPr>
        <w:b/>
        <w:lang w:eastAsia="ja-JP"/>
      </w:rPr>
    </w:pPr>
    <w:r w:rsidRPr="00183CB3">
      <w:rPr>
        <w:b/>
      </w:rPr>
      <w:t>I</w:t>
    </w:r>
    <w:r w:rsidR="005234FA" w:rsidRPr="00183CB3">
      <w:rPr>
        <w:b/>
      </w:rPr>
      <w:t>PACG/</w:t>
    </w:r>
    <w:r w:rsidR="00222682">
      <w:rPr>
        <w:b/>
      </w:rPr>
      <w:t>40</w:t>
    </w:r>
  </w:p>
  <w:p w14:paraId="0A8D406C" w14:textId="574B0C83" w:rsidR="005234FA" w:rsidRPr="00183CB3" w:rsidRDefault="006B4201" w:rsidP="00801C47">
    <w:pPr>
      <w:pStyle w:val="Header"/>
      <w:jc w:val="right"/>
      <w:rPr>
        <w:b/>
      </w:rPr>
    </w:pPr>
    <w:r>
      <w:rPr>
        <w:b/>
      </w:rPr>
      <w:t>W</w:t>
    </w:r>
    <w:r w:rsidR="005369B2" w:rsidRPr="00183CB3">
      <w:rPr>
        <w:b/>
      </w:rPr>
      <w:t>P</w:t>
    </w:r>
    <w:r w:rsidR="00C55ABC" w:rsidRPr="00183CB3">
      <w:rPr>
        <w:b/>
      </w:rPr>
      <w:t>/</w:t>
    </w:r>
    <w:r w:rsidR="00FA4863">
      <w:rPr>
        <w:b/>
      </w:rPr>
      <w:t>05</w:t>
    </w:r>
  </w:p>
  <w:p w14:paraId="67ED221C" w14:textId="77777777" w:rsidR="005234FA" w:rsidRPr="00183CB3" w:rsidRDefault="00222682" w:rsidP="00801C47">
    <w:pPr>
      <w:pStyle w:val="Header"/>
      <w:jc w:val="right"/>
      <w:rPr>
        <w:b/>
        <w:lang w:eastAsia="ja-JP"/>
      </w:rPr>
    </w:pPr>
    <w:r>
      <w:rPr>
        <w:b/>
        <w:lang w:eastAsia="ja-JP"/>
      </w:rPr>
      <w:t>8</w:t>
    </w:r>
    <w:r w:rsidR="005E54E7" w:rsidRPr="00183CB3">
      <w:rPr>
        <w:b/>
      </w:rPr>
      <w:t>/</w:t>
    </w:r>
    <w:r>
      <w:rPr>
        <w:b/>
        <w:lang w:eastAsia="ja-JP"/>
      </w:rPr>
      <w:t>9</w:t>
    </w:r>
    <w:r w:rsidR="005E54E7" w:rsidRPr="00183CB3">
      <w:rPr>
        <w:b/>
      </w:rPr>
      <w:t>/</w:t>
    </w:r>
    <w:r w:rsidR="00F77A4A">
      <w:rPr>
        <w:rFonts w:hint="eastAsia"/>
        <w:b/>
        <w:lang w:eastAsia="ja-JP"/>
      </w:rPr>
      <w:t>14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092A5" w14:textId="77777777" w:rsidR="005234FA" w:rsidRDefault="005234FA">
    <w:pPr>
      <w:widowControl/>
      <w:tabs>
        <w:tab w:val="right" w:pos="9360"/>
      </w:tabs>
      <w:spacing w:line="245" w:lineRule="exact"/>
      <w:jc w:val="right"/>
      <w:rPr>
        <w:rFonts w:ascii="CG Times" w:hAnsi="CG Times"/>
        <w:spacing w:val="-2"/>
        <w:kern w:val="1"/>
      </w:rPr>
    </w:pPr>
    <w:r>
      <w:rPr>
        <w:rFonts w:ascii="CG Times" w:hAnsi="CG Times"/>
        <w:spacing w:val="-2"/>
        <w:kern w:val="1"/>
      </w:rPr>
      <w:t>IPACG/2</w:t>
    </w:r>
    <w:r>
      <w:rPr>
        <w:rFonts w:ascii="CG Times" w:hAnsi="CG Times"/>
        <w:spacing w:val="-2"/>
        <w:kern w:val="1"/>
        <w:lang w:eastAsia="ja-JP"/>
      </w:rPr>
      <w:t>4</w:t>
    </w:r>
    <w:r>
      <w:rPr>
        <w:rFonts w:ascii="CG Times" w:hAnsi="CG Times"/>
        <w:spacing w:val="-2"/>
        <w:kern w:val="1"/>
      </w:rPr>
      <w:t xml:space="preserve"> - WP/1</w:t>
    </w:r>
  </w:p>
  <w:p w14:paraId="1D268A4D" w14:textId="77777777" w:rsidR="005234FA" w:rsidRDefault="005234FA">
    <w:pPr>
      <w:widowControl/>
      <w:tabs>
        <w:tab w:val="right" w:pos="9360"/>
      </w:tabs>
      <w:spacing w:line="245" w:lineRule="exact"/>
      <w:jc w:val="right"/>
      <w:rPr>
        <w:rFonts w:ascii="CG Times" w:hAnsi="CG Times"/>
        <w:b/>
        <w:spacing w:val="-2"/>
        <w:kern w:val="1"/>
      </w:rPr>
    </w:pPr>
    <w:r>
      <w:rPr>
        <w:rFonts w:ascii="CG Times" w:hAnsi="CG Times"/>
        <w:b/>
        <w:spacing w:val="-2"/>
        <w:kern w:val="1"/>
      </w:rPr>
      <w:t>APPENDIX 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DEA2D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7A289B"/>
    <w:multiLevelType w:val="multilevel"/>
    <w:tmpl w:val="E668A1D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4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40E29F0"/>
    <w:multiLevelType w:val="multilevel"/>
    <w:tmpl w:val="3A88D70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0" w:firstLine="0"/>
      </w:p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0B1A08BD"/>
    <w:multiLevelType w:val="hybridMultilevel"/>
    <w:tmpl w:val="C8026F16"/>
    <w:lvl w:ilvl="0" w:tplc="414C5F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0252A0">
      <w:start w:val="16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66C0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CE74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DA65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09666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59C02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21027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FE7F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C0254FE"/>
    <w:multiLevelType w:val="multilevel"/>
    <w:tmpl w:val="08EA40D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0CC0513C"/>
    <w:multiLevelType w:val="multilevel"/>
    <w:tmpl w:val="E668A1D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4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0D1766AE"/>
    <w:multiLevelType w:val="hybridMultilevel"/>
    <w:tmpl w:val="01405970"/>
    <w:lvl w:ilvl="0" w:tplc="8FFAD4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1A2C01A">
      <w:start w:val="16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AE0E1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36C54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D022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B88E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6683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F625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A0A45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0E4F2942"/>
    <w:multiLevelType w:val="multilevel"/>
    <w:tmpl w:val="E668A1D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4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126968F8"/>
    <w:multiLevelType w:val="multilevel"/>
    <w:tmpl w:val="E668A1D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4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12EA448C"/>
    <w:multiLevelType w:val="hybridMultilevel"/>
    <w:tmpl w:val="24C63A9E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15D072B7"/>
    <w:multiLevelType w:val="multilevel"/>
    <w:tmpl w:val="0409001F"/>
    <w:lvl w:ilvl="0">
      <w:start w:val="1"/>
      <w:numFmt w:val="decimal"/>
      <w:pStyle w:val="Level1alt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1ABD03E3"/>
    <w:multiLevelType w:val="hybridMultilevel"/>
    <w:tmpl w:val="886611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0A5DF6"/>
    <w:multiLevelType w:val="multilevel"/>
    <w:tmpl w:val="E668A1D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4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1CBB6A87"/>
    <w:multiLevelType w:val="multilevel"/>
    <w:tmpl w:val="E668A1D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4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1DD06A7B"/>
    <w:multiLevelType w:val="multilevel"/>
    <w:tmpl w:val="C970772E"/>
    <w:lvl w:ilvl="0">
      <w:start w:val="1"/>
      <w:numFmt w:val="decimal"/>
      <w:pStyle w:val="Recommendationaltr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Level2altL2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pStyle w:val="Level3altL3"/>
      <w:lvlText w:val="%1.%2.%3"/>
      <w:lvlJc w:val="left"/>
      <w:pPr>
        <w:tabs>
          <w:tab w:val="num" w:pos="720"/>
        </w:tabs>
        <w:ind w:left="0" w:firstLine="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0" w:firstLine="0"/>
      </w:p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>
    <w:nsid w:val="1DDE7841"/>
    <w:multiLevelType w:val="multilevel"/>
    <w:tmpl w:val="E668A1D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4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1E555184"/>
    <w:multiLevelType w:val="hybridMultilevel"/>
    <w:tmpl w:val="DDB88B76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7">
    <w:nsid w:val="20674B84"/>
    <w:multiLevelType w:val="multilevel"/>
    <w:tmpl w:val="9CE69B6E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18">
    <w:nsid w:val="20A6339C"/>
    <w:multiLevelType w:val="hybridMultilevel"/>
    <w:tmpl w:val="6F26639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9">
    <w:nsid w:val="23606397"/>
    <w:multiLevelType w:val="multilevel"/>
    <w:tmpl w:val="E668A1D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4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>
    <w:nsid w:val="2592026D"/>
    <w:multiLevelType w:val="multilevel"/>
    <w:tmpl w:val="9D24F95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0" w:firstLine="0"/>
      </w:p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>
    <w:nsid w:val="269D0E0D"/>
    <w:multiLevelType w:val="hybridMultilevel"/>
    <w:tmpl w:val="951829FE"/>
    <w:lvl w:ilvl="0" w:tplc="610EAA6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39467EA">
      <w:start w:val="16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B0900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38F49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166D65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CC2E3B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5C5D9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A81B7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004EE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290B567C"/>
    <w:multiLevelType w:val="hybridMultilevel"/>
    <w:tmpl w:val="F7D438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BE23A5F"/>
    <w:multiLevelType w:val="hybridMultilevel"/>
    <w:tmpl w:val="F77A86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FE46AA4"/>
    <w:multiLevelType w:val="hybridMultilevel"/>
    <w:tmpl w:val="DA72E02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32A52FE8"/>
    <w:multiLevelType w:val="hybridMultilevel"/>
    <w:tmpl w:val="407C622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6">
    <w:nsid w:val="398C0072"/>
    <w:multiLevelType w:val="multilevel"/>
    <w:tmpl w:val="E668A1D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4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3B1006F7"/>
    <w:multiLevelType w:val="multilevel"/>
    <w:tmpl w:val="A46E85E4"/>
    <w:lvl w:ilvl="0">
      <w:start w:val="1"/>
      <w:numFmt w:val="bullet"/>
      <w:lvlText w:val="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944"/>
        </w:tabs>
        <w:ind w:left="194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92"/>
        </w:tabs>
        <w:ind w:left="237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52"/>
        </w:tabs>
        <w:ind w:left="288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72"/>
        </w:tabs>
        <w:ind w:left="338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32"/>
        </w:tabs>
        <w:ind w:left="388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52"/>
        </w:tabs>
        <w:ind w:left="4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12"/>
        </w:tabs>
        <w:ind w:left="489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32"/>
        </w:tabs>
        <w:ind w:left="5472" w:hanging="1440"/>
      </w:pPr>
      <w:rPr>
        <w:rFonts w:hint="default"/>
      </w:rPr>
    </w:lvl>
  </w:abstractNum>
  <w:abstractNum w:abstractNumId="28">
    <w:nsid w:val="416C0581"/>
    <w:multiLevelType w:val="multilevel"/>
    <w:tmpl w:val="92E28F3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1.%2"/>
      <w:lvlJc w:val="left"/>
      <w:pPr>
        <w:tabs>
          <w:tab w:val="num" w:pos="54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>
    <w:nsid w:val="422D0BA6"/>
    <w:multiLevelType w:val="hybridMultilevel"/>
    <w:tmpl w:val="41D05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5495221"/>
    <w:multiLevelType w:val="hybridMultilevel"/>
    <w:tmpl w:val="2868663C"/>
    <w:lvl w:ilvl="0" w:tplc="76DA23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46E8D8">
      <w:start w:val="16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3C36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FAFD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8281B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42855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3015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8D027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A85D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49B746CA"/>
    <w:multiLevelType w:val="multilevel"/>
    <w:tmpl w:val="E668A1D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4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4AA84668"/>
    <w:multiLevelType w:val="hybridMultilevel"/>
    <w:tmpl w:val="BEA44A84"/>
    <w:lvl w:ilvl="0" w:tplc="24BC961A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D6E6D692">
      <w:numFmt w:val="none"/>
      <w:lvlText w:val=""/>
      <w:lvlJc w:val="left"/>
      <w:pPr>
        <w:tabs>
          <w:tab w:val="num" w:pos="360"/>
        </w:tabs>
      </w:pPr>
    </w:lvl>
    <w:lvl w:ilvl="2" w:tplc="15B2C9F4">
      <w:numFmt w:val="none"/>
      <w:lvlText w:val=""/>
      <w:lvlJc w:val="left"/>
      <w:pPr>
        <w:tabs>
          <w:tab w:val="num" w:pos="360"/>
        </w:tabs>
      </w:pPr>
    </w:lvl>
    <w:lvl w:ilvl="3" w:tplc="492A28D8">
      <w:numFmt w:val="none"/>
      <w:lvlText w:val=""/>
      <w:lvlJc w:val="left"/>
      <w:pPr>
        <w:tabs>
          <w:tab w:val="num" w:pos="360"/>
        </w:tabs>
      </w:pPr>
    </w:lvl>
    <w:lvl w:ilvl="4" w:tplc="36244BEC">
      <w:numFmt w:val="none"/>
      <w:lvlText w:val=""/>
      <w:lvlJc w:val="left"/>
      <w:pPr>
        <w:tabs>
          <w:tab w:val="num" w:pos="360"/>
        </w:tabs>
      </w:pPr>
    </w:lvl>
    <w:lvl w:ilvl="5" w:tplc="F040868A">
      <w:numFmt w:val="none"/>
      <w:lvlText w:val=""/>
      <w:lvlJc w:val="left"/>
      <w:pPr>
        <w:tabs>
          <w:tab w:val="num" w:pos="360"/>
        </w:tabs>
      </w:pPr>
    </w:lvl>
    <w:lvl w:ilvl="6" w:tplc="F4609750">
      <w:numFmt w:val="none"/>
      <w:lvlText w:val=""/>
      <w:lvlJc w:val="left"/>
      <w:pPr>
        <w:tabs>
          <w:tab w:val="num" w:pos="360"/>
        </w:tabs>
      </w:pPr>
    </w:lvl>
    <w:lvl w:ilvl="7" w:tplc="77D6C9F0">
      <w:numFmt w:val="none"/>
      <w:lvlText w:val=""/>
      <w:lvlJc w:val="left"/>
      <w:pPr>
        <w:tabs>
          <w:tab w:val="num" w:pos="360"/>
        </w:tabs>
      </w:pPr>
    </w:lvl>
    <w:lvl w:ilvl="8" w:tplc="B4C458D6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4BBE7C1C"/>
    <w:multiLevelType w:val="multilevel"/>
    <w:tmpl w:val="B024FEE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4C510D31"/>
    <w:multiLevelType w:val="hybridMultilevel"/>
    <w:tmpl w:val="8B54BD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E141A59"/>
    <w:multiLevelType w:val="multilevel"/>
    <w:tmpl w:val="E668A1D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4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>
    <w:nsid w:val="4E1E173D"/>
    <w:multiLevelType w:val="multilevel"/>
    <w:tmpl w:val="6A5CE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E9C7EF4"/>
    <w:multiLevelType w:val="hybridMultilevel"/>
    <w:tmpl w:val="C9625C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5C360F7"/>
    <w:multiLevelType w:val="hybridMultilevel"/>
    <w:tmpl w:val="73E6E1A2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9">
    <w:nsid w:val="55D21E2A"/>
    <w:multiLevelType w:val="multilevel"/>
    <w:tmpl w:val="F616688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0" w:firstLine="0"/>
      </w:p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0">
    <w:nsid w:val="56A70192"/>
    <w:multiLevelType w:val="hybridMultilevel"/>
    <w:tmpl w:val="CCEAE2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F3B1287"/>
    <w:multiLevelType w:val="hybridMultilevel"/>
    <w:tmpl w:val="EFB461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90D601E"/>
    <w:multiLevelType w:val="hybridMultilevel"/>
    <w:tmpl w:val="59767E92"/>
    <w:lvl w:ilvl="0" w:tplc="2A463B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9029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FFC8F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802E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E077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7A2A6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6C4A2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AC69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06A0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3">
    <w:nsid w:val="71423467"/>
    <w:multiLevelType w:val="hybridMultilevel"/>
    <w:tmpl w:val="3AF8B430"/>
    <w:lvl w:ilvl="0" w:tplc="4C282316">
      <w:start w:val="1"/>
      <w:numFmt w:val="lowerLetter"/>
      <w:lvlText w:val="%1."/>
      <w:lvlJc w:val="left"/>
      <w:pPr>
        <w:tabs>
          <w:tab w:val="num" w:pos="0"/>
        </w:tabs>
        <w:ind w:left="288" w:hanging="288"/>
      </w:pPr>
      <w:rPr>
        <w:rFonts w:hint="default"/>
        <w:b w:val="0"/>
        <w:i w:val="0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4">
    <w:nsid w:val="73A30509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789E12FB"/>
    <w:multiLevelType w:val="hybridMultilevel"/>
    <w:tmpl w:val="3C285C86"/>
    <w:lvl w:ilvl="0" w:tplc="0409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138"/>
        </w:tabs>
        <w:ind w:left="2138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"/>
  </w:num>
  <w:num w:numId="3">
    <w:abstractNumId w:val="24"/>
  </w:num>
  <w:num w:numId="4">
    <w:abstractNumId w:val="8"/>
  </w:num>
  <w:num w:numId="5">
    <w:abstractNumId w:val="36"/>
  </w:num>
  <w:num w:numId="6">
    <w:abstractNumId w:val="28"/>
  </w:num>
  <w:num w:numId="7">
    <w:abstractNumId w:val="35"/>
  </w:num>
  <w:num w:numId="8">
    <w:abstractNumId w:val="26"/>
  </w:num>
  <w:num w:numId="9">
    <w:abstractNumId w:val="10"/>
  </w:num>
  <w:num w:numId="10">
    <w:abstractNumId w:val="19"/>
  </w:num>
  <w:num w:numId="11">
    <w:abstractNumId w:val="13"/>
  </w:num>
  <w:num w:numId="12">
    <w:abstractNumId w:val="31"/>
  </w:num>
  <w:num w:numId="13">
    <w:abstractNumId w:val="7"/>
  </w:num>
  <w:num w:numId="14">
    <w:abstractNumId w:val="5"/>
  </w:num>
  <w:num w:numId="15">
    <w:abstractNumId w:val="17"/>
  </w:num>
  <w:num w:numId="16">
    <w:abstractNumId w:val="32"/>
  </w:num>
  <w:num w:numId="17">
    <w:abstractNumId w:val="12"/>
  </w:num>
  <w:num w:numId="18">
    <w:abstractNumId w:val="14"/>
  </w:num>
  <w:num w:numId="19">
    <w:abstractNumId w:val="9"/>
  </w:num>
  <w:num w:numId="20">
    <w:abstractNumId w:val="45"/>
  </w:num>
  <w:num w:numId="21">
    <w:abstractNumId w:val="22"/>
  </w:num>
  <w:num w:numId="22">
    <w:abstractNumId w:val="41"/>
  </w:num>
  <w:num w:numId="23">
    <w:abstractNumId w:val="23"/>
  </w:num>
  <w:num w:numId="24">
    <w:abstractNumId w:val="39"/>
  </w:num>
  <w:num w:numId="25">
    <w:abstractNumId w:val="2"/>
  </w:num>
  <w:num w:numId="26">
    <w:abstractNumId w:val="20"/>
  </w:num>
  <w:num w:numId="27">
    <w:abstractNumId w:val="38"/>
  </w:num>
  <w:num w:numId="28">
    <w:abstractNumId w:val="33"/>
  </w:num>
  <w:num w:numId="29">
    <w:abstractNumId w:val="43"/>
  </w:num>
  <w:num w:numId="30">
    <w:abstractNumId w:val="11"/>
  </w:num>
  <w:num w:numId="31">
    <w:abstractNumId w:val="1"/>
  </w:num>
  <w:num w:numId="32">
    <w:abstractNumId w:val="15"/>
  </w:num>
  <w:num w:numId="33">
    <w:abstractNumId w:val="27"/>
  </w:num>
  <w:num w:numId="34">
    <w:abstractNumId w:val="6"/>
  </w:num>
  <w:num w:numId="35">
    <w:abstractNumId w:val="30"/>
  </w:num>
  <w:num w:numId="36">
    <w:abstractNumId w:val="42"/>
  </w:num>
  <w:num w:numId="37">
    <w:abstractNumId w:val="3"/>
  </w:num>
  <w:num w:numId="38">
    <w:abstractNumId w:val="25"/>
  </w:num>
  <w:num w:numId="39">
    <w:abstractNumId w:val="18"/>
  </w:num>
  <w:num w:numId="40">
    <w:abstractNumId w:val="16"/>
  </w:num>
  <w:num w:numId="41">
    <w:abstractNumId w:val="21"/>
  </w:num>
  <w:num w:numId="42">
    <w:abstractNumId w:val="34"/>
  </w:num>
  <w:num w:numId="43">
    <w:abstractNumId w:val="44"/>
  </w:num>
  <w:num w:numId="44">
    <w:abstractNumId w:val="40"/>
  </w:num>
  <w:num w:numId="45">
    <w:abstractNumId w:val="29"/>
  </w:num>
  <w:num w:numId="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F2C"/>
    <w:rsid w:val="00010285"/>
    <w:rsid w:val="000235C6"/>
    <w:rsid w:val="000330D5"/>
    <w:rsid w:val="00084445"/>
    <w:rsid w:val="000A69B8"/>
    <w:rsid w:val="000B1473"/>
    <w:rsid w:val="000B528D"/>
    <w:rsid w:val="000D6DE3"/>
    <w:rsid w:val="00123B4D"/>
    <w:rsid w:val="00154CC6"/>
    <w:rsid w:val="00160B7A"/>
    <w:rsid w:val="00164270"/>
    <w:rsid w:val="00183CB3"/>
    <w:rsid w:val="001A1690"/>
    <w:rsid w:val="001A1DA2"/>
    <w:rsid w:val="001B67E5"/>
    <w:rsid w:val="001D20E8"/>
    <w:rsid w:val="001E0AC3"/>
    <w:rsid w:val="001F21B1"/>
    <w:rsid w:val="00203B9F"/>
    <w:rsid w:val="002221A6"/>
    <w:rsid w:val="00222682"/>
    <w:rsid w:val="002279E9"/>
    <w:rsid w:val="002312F9"/>
    <w:rsid w:val="00236C94"/>
    <w:rsid w:val="0024312C"/>
    <w:rsid w:val="002659EC"/>
    <w:rsid w:val="002A5F2C"/>
    <w:rsid w:val="002B1E73"/>
    <w:rsid w:val="002B6140"/>
    <w:rsid w:val="002D20FD"/>
    <w:rsid w:val="003157C4"/>
    <w:rsid w:val="003239A1"/>
    <w:rsid w:val="00336F9F"/>
    <w:rsid w:val="003512C8"/>
    <w:rsid w:val="00361809"/>
    <w:rsid w:val="00365DC8"/>
    <w:rsid w:val="00395498"/>
    <w:rsid w:val="003A1CD4"/>
    <w:rsid w:val="003A7A33"/>
    <w:rsid w:val="003B47CB"/>
    <w:rsid w:val="003B4A79"/>
    <w:rsid w:val="003C59B5"/>
    <w:rsid w:val="003D7B04"/>
    <w:rsid w:val="003E6738"/>
    <w:rsid w:val="003F14B4"/>
    <w:rsid w:val="00405A88"/>
    <w:rsid w:val="00416BA8"/>
    <w:rsid w:val="00432CDE"/>
    <w:rsid w:val="00437C53"/>
    <w:rsid w:val="004460E8"/>
    <w:rsid w:val="00450BF9"/>
    <w:rsid w:val="00460E19"/>
    <w:rsid w:val="00461EDD"/>
    <w:rsid w:val="00462558"/>
    <w:rsid w:val="00471EBB"/>
    <w:rsid w:val="004A502E"/>
    <w:rsid w:val="004C0BA8"/>
    <w:rsid w:val="004F7F28"/>
    <w:rsid w:val="005234FA"/>
    <w:rsid w:val="005369B2"/>
    <w:rsid w:val="005934B3"/>
    <w:rsid w:val="005E0829"/>
    <w:rsid w:val="005E0B2E"/>
    <w:rsid w:val="005E26FC"/>
    <w:rsid w:val="005E54E7"/>
    <w:rsid w:val="005E6B9F"/>
    <w:rsid w:val="005E7215"/>
    <w:rsid w:val="00603EE1"/>
    <w:rsid w:val="006343FE"/>
    <w:rsid w:val="00635973"/>
    <w:rsid w:val="0064147B"/>
    <w:rsid w:val="0064462A"/>
    <w:rsid w:val="0068424F"/>
    <w:rsid w:val="00684C4F"/>
    <w:rsid w:val="006B4201"/>
    <w:rsid w:val="006D1D12"/>
    <w:rsid w:val="006E3F7C"/>
    <w:rsid w:val="006E6CEB"/>
    <w:rsid w:val="00724169"/>
    <w:rsid w:val="00743C8E"/>
    <w:rsid w:val="00752C2D"/>
    <w:rsid w:val="00777428"/>
    <w:rsid w:val="007940B0"/>
    <w:rsid w:val="007A5727"/>
    <w:rsid w:val="007B164E"/>
    <w:rsid w:val="007C456C"/>
    <w:rsid w:val="007C6365"/>
    <w:rsid w:val="007E210D"/>
    <w:rsid w:val="007F20AE"/>
    <w:rsid w:val="007F2E6C"/>
    <w:rsid w:val="00801C47"/>
    <w:rsid w:val="00802BE2"/>
    <w:rsid w:val="008239F7"/>
    <w:rsid w:val="0086625A"/>
    <w:rsid w:val="00886D33"/>
    <w:rsid w:val="008916FC"/>
    <w:rsid w:val="0089181A"/>
    <w:rsid w:val="008927C9"/>
    <w:rsid w:val="008B7A21"/>
    <w:rsid w:val="008E60AD"/>
    <w:rsid w:val="008F782E"/>
    <w:rsid w:val="00902B18"/>
    <w:rsid w:val="00912680"/>
    <w:rsid w:val="00917F60"/>
    <w:rsid w:val="00945A82"/>
    <w:rsid w:val="009647B3"/>
    <w:rsid w:val="009D1781"/>
    <w:rsid w:val="009D276D"/>
    <w:rsid w:val="009F03A6"/>
    <w:rsid w:val="009F6F2F"/>
    <w:rsid w:val="00A039A3"/>
    <w:rsid w:val="00A0488C"/>
    <w:rsid w:val="00A57B1A"/>
    <w:rsid w:val="00A602EA"/>
    <w:rsid w:val="00A622ED"/>
    <w:rsid w:val="00A946F1"/>
    <w:rsid w:val="00AC528C"/>
    <w:rsid w:val="00AD72B1"/>
    <w:rsid w:val="00AE11B5"/>
    <w:rsid w:val="00AE7D13"/>
    <w:rsid w:val="00AF1470"/>
    <w:rsid w:val="00B13172"/>
    <w:rsid w:val="00B34FF0"/>
    <w:rsid w:val="00B56595"/>
    <w:rsid w:val="00B6716F"/>
    <w:rsid w:val="00B7183C"/>
    <w:rsid w:val="00B93975"/>
    <w:rsid w:val="00BF1E7A"/>
    <w:rsid w:val="00BF513F"/>
    <w:rsid w:val="00BF6100"/>
    <w:rsid w:val="00C02AE5"/>
    <w:rsid w:val="00C03D8E"/>
    <w:rsid w:val="00C14154"/>
    <w:rsid w:val="00C33BB2"/>
    <w:rsid w:val="00C55ABC"/>
    <w:rsid w:val="00C64BF0"/>
    <w:rsid w:val="00C729FB"/>
    <w:rsid w:val="00C73386"/>
    <w:rsid w:val="00C742EB"/>
    <w:rsid w:val="00C860DB"/>
    <w:rsid w:val="00C92D39"/>
    <w:rsid w:val="00C96D6A"/>
    <w:rsid w:val="00CE019E"/>
    <w:rsid w:val="00D1659E"/>
    <w:rsid w:val="00D307CD"/>
    <w:rsid w:val="00D40943"/>
    <w:rsid w:val="00D61337"/>
    <w:rsid w:val="00D63973"/>
    <w:rsid w:val="00D76E7B"/>
    <w:rsid w:val="00D77A56"/>
    <w:rsid w:val="00D831E2"/>
    <w:rsid w:val="00D8788C"/>
    <w:rsid w:val="00D94E24"/>
    <w:rsid w:val="00DA3389"/>
    <w:rsid w:val="00DB775A"/>
    <w:rsid w:val="00DD24F6"/>
    <w:rsid w:val="00DD2516"/>
    <w:rsid w:val="00DF3960"/>
    <w:rsid w:val="00DF3C39"/>
    <w:rsid w:val="00DF5CE1"/>
    <w:rsid w:val="00E8390F"/>
    <w:rsid w:val="00EA188E"/>
    <w:rsid w:val="00EA1DB7"/>
    <w:rsid w:val="00EB1BCF"/>
    <w:rsid w:val="00EE155D"/>
    <w:rsid w:val="00EE3BD9"/>
    <w:rsid w:val="00F0127D"/>
    <w:rsid w:val="00F10AA0"/>
    <w:rsid w:val="00F208E4"/>
    <w:rsid w:val="00F27EA5"/>
    <w:rsid w:val="00F32E87"/>
    <w:rsid w:val="00F41F84"/>
    <w:rsid w:val="00F71414"/>
    <w:rsid w:val="00F74D24"/>
    <w:rsid w:val="00F75182"/>
    <w:rsid w:val="00F75828"/>
    <w:rsid w:val="00F77A4A"/>
    <w:rsid w:val="00F808EC"/>
    <w:rsid w:val="00F87F3B"/>
    <w:rsid w:val="00FA4863"/>
    <w:rsid w:val="00FD621C"/>
    <w:rsid w:val="00FD7136"/>
    <w:rsid w:val="00FD76D7"/>
    <w:rsid w:val="00FE0E3C"/>
    <w:rsid w:val="00FE6924"/>
    <w:rsid w:val="00FE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A35B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SG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sz w:val="22"/>
      <w:lang w:val="en-GB"/>
    </w:rPr>
  </w:style>
  <w:style w:type="paragraph" w:styleId="Heading1">
    <w:name w:val="heading 1"/>
    <w:basedOn w:val="Normal"/>
    <w:next w:val="Normal"/>
    <w:qFormat/>
    <w:pPr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outlineLvl w:val="6"/>
    </w:pPr>
    <w:rPr>
      <w:sz w:val="24"/>
    </w:rPr>
  </w:style>
  <w:style w:type="paragraph" w:styleId="Heading8">
    <w:name w:val="heading 8"/>
    <w:basedOn w:val="Normal"/>
    <w:next w:val="Normal"/>
    <w:qFormat/>
    <w:pPr>
      <w:outlineLvl w:val="7"/>
    </w:pPr>
    <w:rPr>
      <w:sz w:val="24"/>
    </w:rPr>
  </w:style>
  <w:style w:type="paragraph" w:styleId="Heading9">
    <w:name w:val="heading 9"/>
    <w:basedOn w:val="Normal"/>
    <w:next w:val="NormalIndent"/>
    <w:qFormat/>
    <w:pPr>
      <w:keepNext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Pr>
      <w:sz w:val="24"/>
    </w:rPr>
  </w:style>
  <w:style w:type="character" w:styleId="EndnoteReference">
    <w:name w:val="endnote reference"/>
    <w:semiHidden/>
    <w:rPr>
      <w:sz w:val="21"/>
      <w:vertAlign w:val="superscript"/>
    </w:rPr>
  </w:style>
  <w:style w:type="paragraph" w:styleId="FootnoteText">
    <w:name w:val="footnote text"/>
    <w:basedOn w:val="Normal"/>
    <w:semiHidden/>
    <w:rPr>
      <w:sz w:val="24"/>
    </w:rPr>
  </w:style>
  <w:style w:type="character" w:styleId="FootnoteReference">
    <w:name w:val="footnote reference"/>
    <w:semiHidden/>
    <w:rPr>
      <w:sz w:val="21"/>
      <w:vertAlign w:val="superscript"/>
    </w:rPr>
  </w:style>
  <w:style w:type="paragraph" w:customStyle="1" w:styleId="p1">
    <w:name w:val="p1"/>
    <w:pPr>
      <w:widowControl w:val="0"/>
      <w:tabs>
        <w:tab w:val="left" w:pos="-720"/>
        <w:tab w:val="left" w:pos="0"/>
      </w:tabs>
      <w:overflowPunct w:val="0"/>
      <w:autoSpaceDE w:val="0"/>
      <w:autoSpaceDN w:val="0"/>
      <w:adjustRightInd w:val="0"/>
      <w:ind w:left="720" w:hanging="720"/>
      <w:textAlignment w:val="baseline"/>
    </w:pPr>
    <w:rPr>
      <w:sz w:val="22"/>
      <w:lang w:val="en-US"/>
    </w:rPr>
  </w:style>
  <w:style w:type="paragraph" w:customStyle="1" w:styleId="p2">
    <w:name w:val="p2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val="en-US"/>
    </w:rPr>
  </w:style>
  <w:style w:type="paragraph" w:customStyle="1" w:styleId="p8">
    <w:name w:val="p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</w:tabs>
      <w:overflowPunct w:val="0"/>
      <w:autoSpaceDE w:val="0"/>
      <w:autoSpaceDN w:val="0"/>
      <w:adjustRightInd w:val="0"/>
      <w:ind w:left="2880" w:hanging="720"/>
      <w:textAlignment w:val="baseline"/>
    </w:pPr>
    <w:rPr>
      <w:sz w:val="22"/>
      <w:lang w:val="en-US"/>
    </w:rPr>
  </w:style>
  <w:style w:type="paragraph" w:customStyle="1" w:styleId="L1">
    <w:name w:val="L1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val="en-US"/>
    </w:rPr>
  </w:style>
  <w:style w:type="paragraph" w:customStyle="1" w:styleId="p4">
    <w:name w:val="p4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val="en-US"/>
    </w:rPr>
  </w:style>
  <w:style w:type="paragraph" w:customStyle="1" w:styleId="p5">
    <w:name w:val="p5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val="en-US"/>
    </w:rPr>
  </w:style>
  <w:style w:type="paragraph" w:customStyle="1" w:styleId="p6">
    <w:name w:val="p6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val="en-US"/>
    </w:rPr>
  </w:style>
  <w:style w:type="paragraph" w:customStyle="1" w:styleId="p3">
    <w:name w:val="p3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val="en-US"/>
    </w:rPr>
  </w:style>
  <w:style w:type="paragraph" w:customStyle="1" w:styleId="p7">
    <w:name w:val="p7"/>
    <w:pPr>
      <w:widowControl w:val="0"/>
      <w:tabs>
        <w:tab w:val="left" w:pos="-720"/>
        <w:tab w:val="left" w:pos="0"/>
        <w:tab w:val="left" w:pos="720"/>
        <w:tab w:val="left" w:pos="1440"/>
      </w:tabs>
      <w:overflowPunct w:val="0"/>
      <w:autoSpaceDE w:val="0"/>
      <w:autoSpaceDN w:val="0"/>
      <w:adjustRightInd w:val="0"/>
      <w:ind w:left="1915" w:hanging="475"/>
      <w:textAlignment w:val="baseline"/>
    </w:pPr>
    <w:rPr>
      <w:sz w:val="22"/>
      <w:lang w:val="en-US"/>
    </w:rPr>
  </w:style>
  <w:style w:type="paragraph" w:customStyle="1" w:styleId="D1">
    <w:name w:val="D1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val="en-US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ind w:left="720" w:right="720"/>
    </w:pPr>
    <w:rPr>
      <w:lang w:val="en-US"/>
    </w:r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ind w:left="720" w:right="720"/>
    </w:pPr>
    <w:rPr>
      <w:lang w:val="en-US"/>
    </w:r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ind w:left="720" w:right="720"/>
    </w:pPr>
    <w:rPr>
      <w:lang w:val="en-US"/>
    </w:r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ind w:left="720" w:right="720"/>
    </w:pPr>
    <w:rPr>
      <w:lang w:val="en-US"/>
    </w:rPr>
  </w:style>
  <w:style w:type="paragraph" w:styleId="TOC6">
    <w:name w:val="toc 6"/>
    <w:basedOn w:val="Normal"/>
    <w:next w:val="Normal"/>
    <w:semiHidden/>
    <w:pPr>
      <w:tabs>
        <w:tab w:val="right" w:pos="9360"/>
      </w:tabs>
      <w:ind w:left="720" w:hanging="720"/>
    </w:pPr>
    <w:rPr>
      <w:lang w:val="en-US"/>
    </w:rPr>
  </w:style>
  <w:style w:type="paragraph" w:styleId="TOC7">
    <w:name w:val="toc 7"/>
    <w:basedOn w:val="Normal"/>
    <w:next w:val="Normal"/>
    <w:semiHidden/>
    <w:pPr>
      <w:ind w:left="720" w:hanging="720"/>
    </w:pPr>
    <w:rPr>
      <w:lang w:val="en-US"/>
    </w:rPr>
  </w:style>
  <w:style w:type="paragraph" w:styleId="TOC8">
    <w:name w:val="toc 8"/>
    <w:basedOn w:val="Normal"/>
    <w:next w:val="Normal"/>
    <w:semiHidden/>
    <w:pPr>
      <w:tabs>
        <w:tab w:val="right" w:pos="9360"/>
      </w:tabs>
      <w:ind w:left="720" w:hanging="720"/>
    </w:pPr>
    <w:rPr>
      <w:lang w:val="en-US"/>
    </w:r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ind w:left="720" w:hanging="72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ind w:left="720"/>
    </w:pPr>
    <w:rPr>
      <w:lang w:val="en-US"/>
    </w:rPr>
  </w:style>
  <w:style w:type="paragraph" w:styleId="TOAHeading">
    <w:name w:val="toa heading"/>
    <w:basedOn w:val="Normal"/>
    <w:next w:val="Normal"/>
    <w:semiHidden/>
    <w:pPr>
      <w:tabs>
        <w:tab w:val="right" w:pos="9360"/>
      </w:tabs>
    </w:pPr>
    <w:rPr>
      <w:lang w:val="en-US"/>
    </w:rPr>
  </w:style>
  <w:style w:type="paragraph" w:styleId="Caption">
    <w:name w:val="caption"/>
    <w:basedOn w:val="Normal"/>
    <w:next w:val="Normal"/>
    <w:qFormat/>
    <w:rPr>
      <w:sz w:val="24"/>
    </w:rPr>
  </w:style>
  <w:style w:type="character" w:customStyle="1" w:styleId="EquationCaption">
    <w:name w:val="_Equation Caption"/>
    <w:rPr>
      <w:sz w:val="21"/>
    </w:rPr>
  </w:style>
  <w:style w:type="paragraph" w:styleId="NormalIndent">
    <w:name w:val="Normal Indent"/>
    <w:basedOn w:val="Normal"/>
    <w:pPr>
      <w:ind w:left="851"/>
    </w:pPr>
  </w:style>
  <w:style w:type="paragraph" w:styleId="Header">
    <w:name w:val="header"/>
    <w:basedOn w:val="Normal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pPr>
      <w:tabs>
        <w:tab w:val="center" w:pos="4252"/>
        <w:tab w:val="right" w:pos="8504"/>
      </w:tabs>
    </w:pPr>
  </w:style>
  <w:style w:type="paragraph" w:styleId="BodyText">
    <w:name w:val="Body Text"/>
    <w:basedOn w:val="Normal"/>
    <w:pPr>
      <w:widowControl/>
      <w:tabs>
        <w:tab w:val="left" w:pos="1570"/>
        <w:tab w:val="left" w:pos="1896"/>
        <w:tab w:val="left" w:pos="2736"/>
        <w:tab w:val="left" w:pos="5616"/>
      </w:tabs>
      <w:spacing w:before="120" w:after="120"/>
      <w:jc w:val="center"/>
    </w:pPr>
    <w:rPr>
      <w:b/>
      <w:bCs/>
      <w:smallCaps/>
      <w:spacing w:val="-2"/>
      <w:kern w:val="1"/>
      <w:sz w:val="24"/>
    </w:rPr>
  </w:style>
  <w:style w:type="character" w:styleId="PageNumber">
    <w:name w:val="page number"/>
    <w:basedOn w:val="DefaultParagraphFont"/>
    <w:rsid w:val="00361809"/>
  </w:style>
  <w:style w:type="paragraph" w:customStyle="1" w:styleId="Recommendationaltre">
    <w:name w:val="Recommendation (alt re)"/>
    <w:basedOn w:val="Normal"/>
    <w:next w:val="Normal"/>
    <w:rsid w:val="0086625A"/>
    <w:pPr>
      <w:widowControl/>
      <w:numPr>
        <w:numId w:val="18"/>
      </w:numPr>
      <w:tabs>
        <w:tab w:val="clear" w:pos="360"/>
      </w:tabs>
      <w:overflowPunct/>
      <w:autoSpaceDE/>
      <w:autoSpaceDN/>
      <w:adjustRightInd/>
      <w:spacing w:after="240"/>
      <w:ind w:left="2835" w:hanging="2835"/>
      <w:jc w:val="both"/>
      <w:textAlignment w:val="auto"/>
    </w:pPr>
    <w:rPr>
      <w:rFonts w:eastAsia="Times New Roman"/>
      <w:b/>
      <w:caps/>
    </w:rPr>
  </w:style>
  <w:style w:type="paragraph" w:customStyle="1" w:styleId="Level1altL1">
    <w:name w:val="§ Level 1 (alt L1)"/>
    <w:basedOn w:val="Normal"/>
    <w:next w:val="Level2altL2"/>
    <w:rsid w:val="0086625A"/>
    <w:pPr>
      <w:widowControl/>
      <w:numPr>
        <w:numId w:val="9"/>
      </w:numPr>
      <w:tabs>
        <w:tab w:val="clear" w:pos="360"/>
      </w:tabs>
      <w:overflowPunct/>
      <w:autoSpaceDE/>
      <w:autoSpaceDN/>
      <w:adjustRightInd/>
      <w:spacing w:after="240"/>
      <w:ind w:left="709" w:hanging="709"/>
      <w:jc w:val="both"/>
      <w:textAlignment w:val="auto"/>
    </w:pPr>
    <w:rPr>
      <w:rFonts w:eastAsia="Times New Roman"/>
      <w:b/>
    </w:rPr>
  </w:style>
  <w:style w:type="paragraph" w:customStyle="1" w:styleId="Level2altL2">
    <w:name w:val="§ Level 2 (alt L2)"/>
    <w:basedOn w:val="Level1altL1"/>
    <w:rsid w:val="0086625A"/>
    <w:pPr>
      <w:numPr>
        <w:ilvl w:val="1"/>
        <w:numId w:val="18"/>
      </w:numPr>
      <w:tabs>
        <w:tab w:val="clear" w:pos="720"/>
        <w:tab w:val="left" w:pos="1418"/>
      </w:tabs>
    </w:pPr>
    <w:rPr>
      <w:b w:val="0"/>
    </w:rPr>
  </w:style>
  <w:style w:type="paragraph" w:customStyle="1" w:styleId="Level3altL3">
    <w:name w:val="§ Level 3 (alt L3)"/>
    <w:basedOn w:val="Level2altL2"/>
    <w:rsid w:val="0086625A"/>
    <w:pPr>
      <w:numPr>
        <w:ilvl w:val="2"/>
      </w:numPr>
    </w:pPr>
  </w:style>
  <w:style w:type="character" w:styleId="Hyperlink">
    <w:name w:val="Hyperlink"/>
    <w:rsid w:val="00902B18"/>
    <w:rPr>
      <w:color w:val="0000FF"/>
      <w:u w:val="single"/>
    </w:rPr>
  </w:style>
  <w:style w:type="table" w:styleId="TableGrid">
    <w:name w:val="Table Grid"/>
    <w:basedOn w:val="TableNormal"/>
    <w:rsid w:val="00902B18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9F6F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36C94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SG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sz w:val="22"/>
      <w:lang w:val="en-GB"/>
    </w:rPr>
  </w:style>
  <w:style w:type="paragraph" w:styleId="Heading1">
    <w:name w:val="heading 1"/>
    <w:basedOn w:val="Normal"/>
    <w:next w:val="Normal"/>
    <w:qFormat/>
    <w:pPr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outlineLvl w:val="6"/>
    </w:pPr>
    <w:rPr>
      <w:sz w:val="24"/>
    </w:rPr>
  </w:style>
  <w:style w:type="paragraph" w:styleId="Heading8">
    <w:name w:val="heading 8"/>
    <w:basedOn w:val="Normal"/>
    <w:next w:val="Normal"/>
    <w:qFormat/>
    <w:pPr>
      <w:outlineLvl w:val="7"/>
    </w:pPr>
    <w:rPr>
      <w:sz w:val="24"/>
    </w:rPr>
  </w:style>
  <w:style w:type="paragraph" w:styleId="Heading9">
    <w:name w:val="heading 9"/>
    <w:basedOn w:val="Normal"/>
    <w:next w:val="NormalIndent"/>
    <w:qFormat/>
    <w:pPr>
      <w:keepNext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Pr>
      <w:sz w:val="24"/>
    </w:rPr>
  </w:style>
  <w:style w:type="character" w:styleId="EndnoteReference">
    <w:name w:val="endnote reference"/>
    <w:semiHidden/>
    <w:rPr>
      <w:sz w:val="21"/>
      <w:vertAlign w:val="superscript"/>
    </w:rPr>
  </w:style>
  <w:style w:type="paragraph" w:styleId="FootnoteText">
    <w:name w:val="footnote text"/>
    <w:basedOn w:val="Normal"/>
    <w:semiHidden/>
    <w:rPr>
      <w:sz w:val="24"/>
    </w:rPr>
  </w:style>
  <w:style w:type="character" w:styleId="FootnoteReference">
    <w:name w:val="footnote reference"/>
    <w:semiHidden/>
    <w:rPr>
      <w:sz w:val="21"/>
      <w:vertAlign w:val="superscript"/>
    </w:rPr>
  </w:style>
  <w:style w:type="paragraph" w:customStyle="1" w:styleId="p1">
    <w:name w:val="p1"/>
    <w:pPr>
      <w:widowControl w:val="0"/>
      <w:tabs>
        <w:tab w:val="left" w:pos="-720"/>
        <w:tab w:val="left" w:pos="0"/>
      </w:tabs>
      <w:overflowPunct w:val="0"/>
      <w:autoSpaceDE w:val="0"/>
      <w:autoSpaceDN w:val="0"/>
      <w:adjustRightInd w:val="0"/>
      <w:ind w:left="720" w:hanging="720"/>
      <w:textAlignment w:val="baseline"/>
    </w:pPr>
    <w:rPr>
      <w:sz w:val="22"/>
      <w:lang w:val="en-US"/>
    </w:rPr>
  </w:style>
  <w:style w:type="paragraph" w:customStyle="1" w:styleId="p2">
    <w:name w:val="p2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val="en-US"/>
    </w:rPr>
  </w:style>
  <w:style w:type="paragraph" w:customStyle="1" w:styleId="p8">
    <w:name w:val="p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</w:tabs>
      <w:overflowPunct w:val="0"/>
      <w:autoSpaceDE w:val="0"/>
      <w:autoSpaceDN w:val="0"/>
      <w:adjustRightInd w:val="0"/>
      <w:ind w:left="2880" w:hanging="720"/>
      <w:textAlignment w:val="baseline"/>
    </w:pPr>
    <w:rPr>
      <w:sz w:val="22"/>
      <w:lang w:val="en-US"/>
    </w:rPr>
  </w:style>
  <w:style w:type="paragraph" w:customStyle="1" w:styleId="L1">
    <w:name w:val="L1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val="en-US"/>
    </w:rPr>
  </w:style>
  <w:style w:type="paragraph" w:customStyle="1" w:styleId="p4">
    <w:name w:val="p4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val="en-US"/>
    </w:rPr>
  </w:style>
  <w:style w:type="paragraph" w:customStyle="1" w:styleId="p5">
    <w:name w:val="p5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val="en-US"/>
    </w:rPr>
  </w:style>
  <w:style w:type="paragraph" w:customStyle="1" w:styleId="p6">
    <w:name w:val="p6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val="en-US"/>
    </w:rPr>
  </w:style>
  <w:style w:type="paragraph" w:customStyle="1" w:styleId="p3">
    <w:name w:val="p3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val="en-US"/>
    </w:rPr>
  </w:style>
  <w:style w:type="paragraph" w:customStyle="1" w:styleId="p7">
    <w:name w:val="p7"/>
    <w:pPr>
      <w:widowControl w:val="0"/>
      <w:tabs>
        <w:tab w:val="left" w:pos="-720"/>
        <w:tab w:val="left" w:pos="0"/>
        <w:tab w:val="left" w:pos="720"/>
        <w:tab w:val="left" w:pos="1440"/>
      </w:tabs>
      <w:overflowPunct w:val="0"/>
      <w:autoSpaceDE w:val="0"/>
      <w:autoSpaceDN w:val="0"/>
      <w:adjustRightInd w:val="0"/>
      <w:ind w:left="1915" w:hanging="475"/>
      <w:textAlignment w:val="baseline"/>
    </w:pPr>
    <w:rPr>
      <w:sz w:val="22"/>
      <w:lang w:val="en-US"/>
    </w:rPr>
  </w:style>
  <w:style w:type="paragraph" w:customStyle="1" w:styleId="D1">
    <w:name w:val="D1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val="en-US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ind w:left="720" w:right="720"/>
    </w:pPr>
    <w:rPr>
      <w:lang w:val="en-US"/>
    </w:r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ind w:left="720" w:right="720"/>
    </w:pPr>
    <w:rPr>
      <w:lang w:val="en-US"/>
    </w:r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ind w:left="720" w:right="720"/>
    </w:pPr>
    <w:rPr>
      <w:lang w:val="en-US"/>
    </w:r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ind w:left="720" w:right="720"/>
    </w:pPr>
    <w:rPr>
      <w:lang w:val="en-US"/>
    </w:rPr>
  </w:style>
  <w:style w:type="paragraph" w:styleId="TOC6">
    <w:name w:val="toc 6"/>
    <w:basedOn w:val="Normal"/>
    <w:next w:val="Normal"/>
    <w:semiHidden/>
    <w:pPr>
      <w:tabs>
        <w:tab w:val="right" w:pos="9360"/>
      </w:tabs>
      <w:ind w:left="720" w:hanging="720"/>
    </w:pPr>
    <w:rPr>
      <w:lang w:val="en-US"/>
    </w:rPr>
  </w:style>
  <w:style w:type="paragraph" w:styleId="TOC7">
    <w:name w:val="toc 7"/>
    <w:basedOn w:val="Normal"/>
    <w:next w:val="Normal"/>
    <w:semiHidden/>
    <w:pPr>
      <w:ind w:left="720" w:hanging="720"/>
    </w:pPr>
    <w:rPr>
      <w:lang w:val="en-US"/>
    </w:rPr>
  </w:style>
  <w:style w:type="paragraph" w:styleId="TOC8">
    <w:name w:val="toc 8"/>
    <w:basedOn w:val="Normal"/>
    <w:next w:val="Normal"/>
    <w:semiHidden/>
    <w:pPr>
      <w:tabs>
        <w:tab w:val="right" w:pos="9360"/>
      </w:tabs>
      <w:ind w:left="720" w:hanging="720"/>
    </w:pPr>
    <w:rPr>
      <w:lang w:val="en-US"/>
    </w:r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ind w:left="720" w:hanging="72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ind w:left="720"/>
    </w:pPr>
    <w:rPr>
      <w:lang w:val="en-US"/>
    </w:rPr>
  </w:style>
  <w:style w:type="paragraph" w:styleId="TOAHeading">
    <w:name w:val="toa heading"/>
    <w:basedOn w:val="Normal"/>
    <w:next w:val="Normal"/>
    <w:semiHidden/>
    <w:pPr>
      <w:tabs>
        <w:tab w:val="right" w:pos="9360"/>
      </w:tabs>
    </w:pPr>
    <w:rPr>
      <w:lang w:val="en-US"/>
    </w:rPr>
  </w:style>
  <w:style w:type="paragraph" w:styleId="Caption">
    <w:name w:val="caption"/>
    <w:basedOn w:val="Normal"/>
    <w:next w:val="Normal"/>
    <w:qFormat/>
    <w:rPr>
      <w:sz w:val="24"/>
    </w:rPr>
  </w:style>
  <w:style w:type="character" w:customStyle="1" w:styleId="EquationCaption">
    <w:name w:val="_Equation Caption"/>
    <w:rPr>
      <w:sz w:val="21"/>
    </w:rPr>
  </w:style>
  <w:style w:type="paragraph" w:styleId="NormalIndent">
    <w:name w:val="Normal Indent"/>
    <w:basedOn w:val="Normal"/>
    <w:pPr>
      <w:ind w:left="851"/>
    </w:pPr>
  </w:style>
  <w:style w:type="paragraph" w:styleId="Header">
    <w:name w:val="header"/>
    <w:basedOn w:val="Normal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pPr>
      <w:tabs>
        <w:tab w:val="center" w:pos="4252"/>
        <w:tab w:val="right" w:pos="8504"/>
      </w:tabs>
    </w:pPr>
  </w:style>
  <w:style w:type="paragraph" w:styleId="BodyText">
    <w:name w:val="Body Text"/>
    <w:basedOn w:val="Normal"/>
    <w:pPr>
      <w:widowControl/>
      <w:tabs>
        <w:tab w:val="left" w:pos="1570"/>
        <w:tab w:val="left" w:pos="1896"/>
        <w:tab w:val="left" w:pos="2736"/>
        <w:tab w:val="left" w:pos="5616"/>
      </w:tabs>
      <w:spacing w:before="120" w:after="120"/>
      <w:jc w:val="center"/>
    </w:pPr>
    <w:rPr>
      <w:b/>
      <w:bCs/>
      <w:smallCaps/>
      <w:spacing w:val="-2"/>
      <w:kern w:val="1"/>
      <w:sz w:val="24"/>
    </w:rPr>
  </w:style>
  <w:style w:type="character" w:styleId="PageNumber">
    <w:name w:val="page number"/>
    <w:basedOn w:val="DefaultParagraphFont"/>
    <w:rsid w:val="00361809"/>
  </w:style>
  <w:style w:type="paragraph" w:customStyle="1" w:styleId="Recommendationaltre">
    <w:name w:val="Recommendation (alt re)"/>
    <w:basedOn w:val="Normal"/>
    <w:next w:val="Normal"/>
    <w:rsid w:val="0086625A"/>
    <w:pPr>
      <w:widowControl/>
      <w:numPr>
        <w:numId w:val="18"/>
      </w:numPr>
      <w:tabs>
        <w:tab w:val="clear" w:pos="360"/>
      </w:tabs>
      <w:overflowPunct/>
      <w:autoSpaceDE/>
      <w:autoSpaceDN/>
      <w:adjustRightInd/>
      <w:spacing w:after="240"/>
      <w:ind w:left="2835" w:hanging="2835"/>
      <w:jc w:val="both"/>
      <w:textAlignment w:val="auto"/>
    </w:pPr>
    <w:rPr>
      <w:rFonts w:eastAsia="Times New Roman"/>
      <w:b/>
      <w:caps/>
    </w:rPr>
  </w:style>
  <w:style w:type="paragraph" w:customStyle="1" w:styleId="Level1altL1">
    <w:name w:val="§ Level 1 (alt L1)"/>
    <w:basedOn w:val="Normal"/>
    <w:next w:val="Level2altL2"/>
    <w:rsid w:val="0086625A"/>
    <w:pPr>
      <w:widowControl/>
      <w:numPr>
        <w:numId w:val="9"/>
      </w:numPr>
      <w:tabs>
        <w:tab w:val="clear" w:pos="360"/>
      </w:tabs>
      <w:overflowPunct/>
      <w:autoSpaceDE/>
      <w:autoSpaceDN/>
      <w:adjustRightInd/>
      <w:spacing w:after="240"/>
      <w:ind w:left="709" w:hanging="709"/>
      <w:jc w:val="both"/>
      <w:textAlignment w:val="auto"/>
    </w:pPr>
    <w:rPr>
      <w:rFonts w:eastAsia="Times New Roman"/>
      <w:b/>
    </w:rPr>
  </w:style>
  <w:style w:type="paragraph" w:customStyle="1" w:styleId="Level2altL2">
    <w:name w:val="§ Level 2 (alt L2)"/>
    <w:basedOn w:val="Level1altL1"/>
    <w:rsid w:val="0086625A"/>
    <w:pPr>
      <w:numPr>
        <w:ilvl w:val="1"/>
        <w:numId w:val="18"/>
      </w:numPr>
      <w:tabs>
        <w:tab w:val="clear" w:pos="720"/>
        <w:tab w:val="left" w:pos="1418"/>
      </w:tabs>
    </w:pPr>
    <w:rPr>
      <w:b w:val="0"/>
    </w:rPr>
  </w:style>
  <w:style w:type="paragraph" w:customStyle="1" w:styleId="Level3altL3">
    <w:name w:val="§ Level 3 (alt L3)"/>
    <w:basedOn w:val="Level2altL2"/>
    <w:rsid w:val="0086625A"/>
    <w:pPr>
      <w:numPr>
        <w:ilvl w:val="2"/>
      </w:numPr>
    </w:pPr>
  </w:style>
  <w:style w:type="character" w:styleId="Hyperlink">
    <w:name w:val="Hyperlink"/>
    <w:rsid w:val="00902B18"/>
    <w:rPr>
      <w:color w:val="0000FF"/>
      <w:u w:val="single"/>
    </w:rPr>
  </w:style>
  <w:style w:type="table" w:styleId="TableGrid">
    <w:name w:val="Table Grid"/>
    <w:basedOn w:val="TableNormal"/>
    <w:rsid w:val="00902B18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9F6F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36C9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6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9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23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95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6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34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5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0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33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1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6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8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3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5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23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5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7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60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4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0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4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54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4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13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17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74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9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19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0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46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3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4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8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22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82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13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9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1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07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8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0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78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1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8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4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CD/lm</vt:lpstr>
      <vt:lpstr>CD/lm</vt:lpstr>
    </vt:vector>
  </TitlesOfParts>
  <Company>Personal Software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CD/lm</dc:title>
  <dc:creator>{?È</dc:creator>
  <cp:lastModifiedBy>Downing, Riley (FAA)</cp:lastModifiedBy>
  <cp:revision>2</cp:revision>
  <cp:lastPrinted>2008-10-06T20:46:00Z</cp:lastPrinted>
  <dcterms:created xsi:type="dcterms:W3CDTF">2014-09-08T12:23:00Z</dcterms:created>
  <dcterms:modified xsi:type="dcterms:W3CDTF">2014-09-08T12:23:00Z</dcterms:modified>
</cp:coreProperties>
</file>