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0EC0" w:rsidRPr="00D84129" w:rsidRDefault="009B0EC0" w:rsidP="009B0EC0">
      <w:pPr>
        <w:tabs>
          <w:tab w:val="center" w:pos="4680"/>
        </w:tabs>
        <w:rPr>
          <w:b/>
          <w:spacing w:val="-2"/>
          <w:kern w:val="1"/>
          <w:lang w:val="en-US"/>
        </w:rPr>
      </w:pPr>
      <w:r w:rsidRPr="00D84129">
        <w:rPr>
          <w:noProof/>
          <w:lang w:val="en-US"/>
        </w:rPr>
        <w:drawing>
          <wp:anchor distT="0" distB="0" distL="114300" distR="114300" simplePos="0" relativeHeight="251659264" behindDoc="1" locked="0" layoutInCell="1" allowOverlap="1" wp14:anchorId="2287CC09" wp14:editId="4EAB496A">
            <wp:simplePos x="0" y="0"/>
            <wp:positionH relativeFrom="column">
              <wp:posOffset>89535</wp:posOffset>
            </wp:positionH>
            <wp:positionV relativeFrom="paragraph">
              <wp:posOffset>-72390</wp:posOffset>
            </wp:positionV>
            <wp:extent cx="990600" cy="965200"/>
            <wp:effectExtent l="0" t="0" r="0" b="6350"/>
            <wp:wrapTight wrapText="bothSides">
              <wp:wrapPolygon edited="0">
                <wp:start x="0" y="0"/>
                <wp:lineTo x="0" y="21316"/>
                <wp:lineTo x="21185" y="21316"/>
                <wp:lineTo x="21185" y="0"/>
                <wp:lineTo x="0" y="0"/>
              </wp:wrapPolygon>
            </wp:wrapTight>
            <wp:docPr id="2" name="Picture 2" descr="IPACG logo 11-26 ver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PACG logo 11-26 versio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90600" cy="965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4129">
        <w:rPr>
          <w:b/>
          <w:spacing w:val="-2"/>
          <w:kern w:val="1"/>
          <w:lang w:val="en-US"/>
        </w:rPr>
        <w:t>THE FORTY-FIRST MEETING OF THE</w:t>
      </w:r>
    </w:p>
    <w:p w:rsidR="009B0EC0" w:rsidRPr="00D84129" w:rsidRDefault="009B0EC0" w:rsidP="009B0EC0">
      <w:pPr>
        <w:tabs>
          <w:tab w:val="center" w:pos="4680"/>
        </w:tabs>
        <w:rPr>
          <w:b/>
          <w:spacing w:val="-2"/>
          <w:kern w:val="1"/>
          <w:lang w:val="en-US"/>
        </w:rPr>
      </w:pPr>
      <w:r w:rsidRPr="00D84129">
        <w:rPr>
          <w:b/>
          <w:spacing w:val="-2"/>
          <w:kern w:val="1"/>
          <w:lang w:val="en-US"/>
        </w:rPr>
        <w:t>INFORMAL PACIFIC ATC CO-ORDINATING GROUP</w:t>
      </w:r>
    </w:p>
    <w:p w:rsidR="009B0EC0" w:rsidRPr="00D84129" w:rsidRDefault="009B0EC0" w:rsidP="009B0EC0">
      <w:pPr>
        <w:tabs>
          <w:tab w:val="center" w:pos="4680"/>
        </w:tabs>
        <w:rPr>
          <w:spacing w:val="-2"/>
          <w:kern w:val="1"/>
          <w:lang w:val="en-US"/>
        </w:rPr>
      </w:pPr>
      <w:r w:rsidRPr="00D84129">
        <w:rPr>
          <w:b/>
          <w:spacing w:val="-2"/>
          <w:kern w:val="1"/>
          <w:lang w:val="en-US"/>
        </w:rPr>
        <w:t>(IPACG/41)</w:t>
      </w:r>
    </w:p>
    <w:p w:rsidR="009B0EC0" w:rsidRPr="00D84129" w:rsidRDefault="009B0EC0" w:rsidP="009B0EC0">
      <w:pPr>
        <w:tabs>
          <w:tab w:val="center" w:pos="4680"/>
        </w:tabs>
        <w:rPr>
          <w:spacing w:val="-2"/>
          <w:kern w:val="1"/>
          <w:lang w:val="en-US"/>
        </w:rPr>
      </w:pPr>
    </w:p>
    <w:p w:rsidR="009B0EC0" w:rsidRPr="00D84129" w:rsidRDefault="009B0EC0" w:rsidP="009B0EC0">
      <w:pPr>
        <w:tabs>
          <w:tab w:val="center" w:pos="4680"/>
        </w:tabs>
        <w:rPr>
          <w:lang w:val="en-US" w:eastAsia="ja-JP"/>
        </w:rPr>
      </w:pPr>
      <w:r w:rsidRPr="00D84129">
        <w:rPr>
          <w:spacing w:val="-2"/>
          <w:kern w:val="1"/>
          <w:lang w:val="en-US"/>
        </w:rPr>
        <w:t>(</w:t>
      </w:r>
      <w:r w:rsidRPr="00D84129">
        <w:rPr>
          <w:spacing w:val="-2"/>
          <w:kern w:val="1"/>
          <w:lang w:val="en-US" w:eastAsia="ja-JP"/>
        </w:rPr>
        <w:t>Kyoto, Japan</w:t>
      </w:r>
      <w:r w:rsidRPr="00D84129">
        <w:rPr>
          <w:spacing w:val="-2"/>
          <w:kern w:val="1"/>
          <w:lang w:val="en-US"/>
        </w:rPr>
        <w:t xml:space="preserve"> </w:t>
      </w:r>
      <w:r w:rsidRPr="00D84129">
        <w:rPr>
          <w:spacing w:val="-2"/>
          <w:kern w:val="1"/>
          <w:lang w:val="en-US" w:eastAsia="ja-JP"/>
        </w:rPr>
        <w:t>16 – 17 September 2015</w:t>
      </w:r>
      <w:r w:rsidRPr="00D84129">
        <w:rPr>
          <w:spacing w:val="-2"/>
          <w:kern w:val="1"/>
          <w:lang w:val="en-US"/>
        </w:rPr>
        <w:t>)</w:t>
      </w:r>
    </w:p>
    <w:p w:rsidR="00450BF9" w:rsidRPr="00D84129" w:rsidRDefault="00450BF9" w:rsidP="000D6DE3">
      <w:pPr>
        <w:tabs>
          <w:tab w:val="left" w:pos="5760"/>
          <w:tab w:val="left" w:pos="6030"/>
        </w:tabs>
        <w:spacing w:line="360" w:lineRule="auto"/>
        <w:jc w:val="center"/>
        <w:rPr>
          <w:spacing w:val="-2"/>
          <w:kern w:val="1"/>
          <w:lang w:val="en-US"/>
        </w:rPr>
      </w:pPr>
    </w:p>
    <w:p w:rsidR="002B6140" w:rsidRPr="00D118A9" w:rsidRDefault="002B6140" w:rsidP="00D118A9"/>
    <w:p w:rsidR="002B6140" w:rsidRPr="00D118A9" w:rsidRDefault="002B6140" w:rsidP="00D118A9">
      <w:r w:rsidRPr="00D118A9">
        <w:t xml:space="preserve">Agenda Item </w:t>
      </w:r>
      <w:r w:rsidR="003D294F">
        <w:t>5</w:t>
      </w:r>
      <w:r w:rsidRPr="00D118A9">
        <w:t xml:space="preserve">:  </w:t>
      </w:r>
      <w:r w:rsidR="005E54E7" w:rsidRPr="00D118A9">
        <w:tab/>
      </w:r>
      <w:r w:rsidR="003D294F" w:rsidRPr="003D294F">
        <w:t>Communications/Navigation/Surveillance (CNS) Issues</w:t>
      </w:r>
    </w:p>
    <w:p w:rsidR="002B6140" w:rsidRPr="00D84129" w:rsidRDefault="002B6140" w:rsidP="002B6140">
      <w:pPr>
        <w:tabs>
          <w:tab w:val="left" w:pos="5760"/>
          <w:tab w:val="left" w:pos="6030"/>
        </w:tabs>
        <w:spacing w:line="245" w:lineRule="exact"/>
        <w:rPr>
          <w:spacing w:val="-2"/>
          <w:kern w:val="1"/>
          <w:lang w:val="en-US"/>
        </w:rPr>
      </w:pPr>
    </w:p>
    <w:p w:rsidR="00802BE2" w:rsidRPr="00D84129" w:rsidRDefault="00E224E0" w:rsidP="0086625A">
      <w:pPr>
        <w:tabs>
          <w:tab w:val="center" w:pos="4680"/>
        </w:tabs>
        <w:spacing w:line="245" w:lineRule="exact"/>
        <w:jc w:val="center"/>
        <w:rPr>
          <w:b/>
          <w:spacing w:val="-2"/>
          <w:kern w:val="1"/>
          <w:lang w:val="en-US"/>
        </w:rPr>
      </w:pPr>
      <w:r>
        <w:rPr>
          <w:b/>
          <w:spacing w:val="-2"/>
          <w:kern w:val="1"/>
          <w:lang w:val="en-US"/>
        </w:rPr>
        <w:t xml:space="preserve">PARC CWG </w:t>
      </w:r>
      <w:r w:rsidR="00507755" w:rsidRPr="00D84129">
        <w:rPr>
          <w:b/>
          <w:spacing w:val="-2"/>
          <w:kern w:val="1"/>
          <w:lang w:val="en-US"/>
        </w:rPr>
        <w:t xml:space="preserve">FANS 1/A over </w:t>
      </w:r>
      <w:proofErr w:type="spellStart"/>
      <w:r>
        <w:rPr>
          <w:b/>
          <w:spacing w:val="-2"/>
          <w:kern w:val="1"/>
          <w:lang w:val="en-US"/>
        </w:rPr>
        <w:t>SwiftBroadband</w:t>
      </w:r>
      <w:proofErr w:type="spellEnd"/>
      <w:r>
        <w:rPr>
          <w:b/>
          <w:spacing w:val="-2"/>
          <w:kern w:val="1"/>
          <w:lang w:val="en-US"/>
        </w:rPr>
        <w:t xml:space="preserve"> </w:t>
      </w:r>
      <w:r w:rsidR="001E4229">
        <w:rPr>
          <w:b/>
          <w:spacing w:val="-2"/>
          <w:kern w:val="1"/>
          <w:lang w:val="en-US"/>
        </w:rPr>
        <w:t xml:space="preserve">(SBB) </w:t>
      </w:r>
      <w:r>
        <w:rPr>
          <w:b/>
          <w:spacing w:val="-2"/>
          <w:kern w:val="1"/>
          <w:lang w:val="en-US"/>
        </w:rPr>
        <w:t>Project</w:t>
      </w:r>
    </w:p>
    <w:p w:rsidR="00450BF9" w:rsidRPr="00D84129" w:rsidRDefault="00450BF9" w:rsidP="00F75182">
      <w:pPr>
        <w:tabs>
          <w:tab w:val="left" w:pos="5760"/>
          <w:tab w:val="left" w:pos="6030"/>
        </w:tabs>
        <w:spacing w:line="245" w:lineRule="exact"/>
        <w:jc w:val="center"/>
        <w:rPr>
          <w:spacing w:val="-2"/>
          <w:kern w:val="1"/>
          <w:lang w:val="en-US"/>
        </w:rPr>
      </w:pPr>
    </w:p>
    <w:p w:rsidR="00450BF9" w:rsidRPr="00D84129" w:rsidRDefault="00450BF9" w:rsidP="00F75182">
      <w:pPr>
        <w:tabs>
          <w:tab w:val="center" w:pos="4680"/>
        </w:tabs>
        <w:spacing w:line="245" w:lineRule="exact"/>
        <w:jc w:val="center"/>
        <w:rPr>
          <w:spacing w:val="-2"/>
          <w:kern w:val="1"/>
          <w:lang w:val="en-US"/>
        </w:rPr>
      </w:pPr>
      <w:r w:rsidRPr="00D84129">
        <w:rPr>
          <w:spacing w:val="-2"/>
          <w:kern w:val="1"/>
          <w:lang w:val="en-US"/>
        </w:rPr>
        <w:t>(Presented by</w:t>
      </w:r>
      <w:r w:rsidR="005E54E7" w:rsidRPr="00D84129">
        <w:rPr>
          <w:spacing w:val="-2"/>
          <w:kern w:val="1"/>
          <w:lang w:val="en-US"/>
        </w:rPr>
        <w:t xml:space="preserve"> </w:t>
      </w:r>
      <w:r w:rsidR="00703394" w:rsidRPr="00D84129">
        <w:rPr>
          <w:spacing w:val="-2"/>
          <w:kern w:val="1"/>
          <w:lang w:val="en-US"/>
        </w:rPr>
        <w:t>Federal Aviation Administration (FAA)</w:t>
      </w:r>
      <w:r w:rsidR="00DF46A8" w:rsidRPr="00D84129">
        <w:rPr>
          <w:spacing w:val="-2"/>
          <w:kern w:val="1"/>
          <w:lang w:val="en-US"/>
        </w:rPr>
        <w:t xml:space="preserve"> and Japan Civil Aviation Authority (JCAB)</w:t>
      </w:r>
      <w:r w:rsidRPr="00D84129">
        <w:rPr>
          <w:spacing w:val="-2"/>
          <w:kern w:val="1"/>
          <w:lang w:val="en-US"/>
        </w:rPr>
        <w:t>)</w:t>
      </w:r>
    </w:p>
    <w:p w:rsidR="00F6418A" w:rsidRPr="00D84129" w:rsidRDefault="00F6418A" w:rsidP="00C742EB">
      <w:pPr>
        <w:tabs>
          <w:tab w:val="left" w:pos="5760"/>
          <w:tab w:val="left" w:pos="6030"/>
        </w:tabs>
        <w:spacing w:line="245" w:lineRule="exact"/>
        <w:rPr>
          <w:spacing w:val="-2"/>
          <w:kern w:val="1"/>
          <w:lang w:val="en-US"/>
        </w:rPr>
      </w:pPr>
    </w:p>
    <w:tbl>
      <w:tblPr>
        <w:tblStyle w:val="TableGrid"/>
        <w:tblW w:w="6750" w:type="dxa"/>
        <w:jc w:val="center"/>
        <w:tblInd w:w="-270" w:type="dxa"/>
        <w:tblLook w:val="04A0" w:firstRow="1" w:lastRow="0" w:firstColumn="1" w:lastColumn="0" w:noHBand="0" w:noVBand="1"/>
      </w:tblPr>
      <w:tblGrid>
        <w:gridCol w:w="6750"/>
      </w:tblGrid>
      <w:tr w:rsidR="00DF46A8" w:rsidRPr="00D84129" w:rsidTr="00DF46A8">
        <w:trPr>
          <w:jc w:val="center"/>
        </w:trPr>
        <w:tc>
          <w:tcPr>
            <w:tcW w:w="6750" w:type="dxa"/>
            <w:tcBorders>
              <w:top w:val="double" w:sz="4" w:space="0" w:color="auto"/>
              <w:left w:val="double" w:sz="4" w:space="0" w:color="auto"/>
              <w:bottom w:val="double" w:sz="4" w:space="0" w:color="auto"/>
              <w:right w:val="double" w:sz="4" w:space="0" w:color="auto"/>
            </w:tcBorders>
          </w:tcPr>
          <w:p w:rsidR="00DF46A8" w:rsidRPr="00D84129" w:rsidRDefault="00DF46A8" w:rsidP="00DF46A8">
            <w:pPr>
              <w:pStyle w:val="Heading"/>
              <w:rPr>
                <w:lang w:val="en-US"/>
              </w:rPr>
            </w:pPr>
            <w:r w:rsidRPr="00D84129">
              <w:rPr>
                <w:lang w:val="en-US"/>
              </w:rPr>
              <w:t>SUMMARY</w:t>
            </w:r>
          </w:p>
          <w:p w:rsidR="00DF46A8" w:rsidRPr="00D84129" w:rsidRDefault="00DF46A8" w:rsidP="001E4229">
            <w:pPr>
              <w:rPr>
                <w:lang w:val="en-US"/>
              </w:rPr>
            </w:pPr>
            <w:r w:rsidRPr="00D84129">
              <w:rPr>
                <w:lang w:val="en-US"/>
              </w:rPr>
              <w:t xml:space="preserve">This paper provides an update on the FANS 1/A over </w:t>
            </w:r>
            <w:proofErr w:type="spellStart"/>
            <w:r w:rsidRPr="00D84129">
              <w:rPr>
                <w:lang w:val="en-US"/>
              </w:rPr>
              <w:t>SwiftBroadband</w:t>
            </w:r>
            <w:proofErr w:type="spellEnd"/>
            <w:r w:rsidRPr="00D84129">
              <w:rPr>
                <w:lang w:val="en-US"/>
              </w:rPr>
              <w:t xml:space="preserve"> (SBB) project activities by the FAA-sponsored Performance-based Operations Aviation Rulemaking Committee’s Communications Working Group (PARC CWG).  It includes the outcome of the Fifteenth Meeting of the Informal Pacific ATC Co-</w:t>
            </w:r>
            <w:proofErr w:type="spellStart"/>
            <w:r w:rsidRPr="00D84129">
              <w:rPr>
                <w:lang w:val="en-US"/>
              </w:rPr>
              <w:t>Ordinating</w:t>
            </w:r>
            <w:proofErr w:type="spellEnd"/>
            <w:r w:rsidRPr="00D84129">
              <w:rPr>
                <w:lang w:val="en-US"/>
              </w:rPr>
              <w:t xml:space="preserve"> Group Providers Meeting (IPACG PM/15), in Anchorage, AK, held 2-4 June 2015.  The FAA and JCAB are cooperating with other stakeholders and </w:t>
            </w:r>
            <w:r w:rsidR="00335C3A">
              <w:rPr>
                <w:lang w:val="en-US"/>
              </w:rPr>
              <w:t>air navigation service providers (</w:t>
            </w:r>
            <w:r w:rsidRPr="00D84129">
              <w:rPr>
                <w:lang w:val="en-US"/>
              </w:rPr>
              <w:t>ANSPs</w:t>
            </w:r>
            <w:r w:rsidR="00335C3A">
              <w:rPr>
                <w:lang w:val="en-US"/>
              </w:rPr>
              <w:t>)</w:t>
            </w:r>
            <w:r w:rsidRPr="00D84129">
              <w:rPr>
                <w:lang w:val="en-US"/>
              </w:rPr>
              <w:t xml:space="preserve"> to evaluate FANS 1/</w:t>
            </w:r>
            <w:proofErr w:type="gramStart"/>
            <w:r w:rsidRPr="00D84129">
              <w:rPr>
                <w:lang w:val="en-US"/>
              </w:rPr>
              <w:t>A</w:t>
            </w:r>
            <w:proofErr w:type="gramEnd"/>
            <w:r w:rsidRPr="00D84129">
              <w:rPr>
                <w:lang w:val="en-US"/>
              </w:rPr>
              <w:t xml:space="preserve"> over SBB.</w:t>
            </w:r>
          </w:p>
        </w:tc>
      </w:tr>
    </w:tbl>
    <w:p w:rsidR="00E567DB" w:rsidRPr="00D84129" w:rsidRDefault="00E567DB" w:rsidP="00F75182">
      <w:pPr>
        <w:tabs>
          <w:tab w:val="left" w:pos="5760"/>
          <w:tab w:val="left" w:pos="6030"/>
        </w:tabs>
        <w:spacing w:line="245" w:lineRule="exact"/>
        <w:rPr>
          <w:spacing w:val="-2"/>
          <w:kern w:val="1"/>
          <w:lang w:val="en-US"/>
        </w:rPr>
      </w:pPr>
    </w:p>
    <w:p w:rsidR="0086625A" w:rsidRPr="00D84129" w:rsidRDefault="0086625A" w:rsidP="00F876A9">
      <w:pPr>
        <w:pStyle w:val="Heading1"/>
        <w:rPr>
          <w:lang w:val="en-US"/>
        </w:rPr>
      </w:pPr>
      <w:r w:rsidRPr="00D84129">
        <w:rPr>
          <w:lang w:val="en-US"/>
        </w:rPr>
        <w:t>Introduction</w:t>
      </w:r>
    </w:p>
    <w:p w:rsidR="00DF46A8" w:rsidRPr="00D84129" w:rsidRDefault="00DF46A8" w:rsidP="00DF46A8">
      <w:pPr>
        <w:pStyle w:val="Heading2"/>
        <w:rPr>
          <w:lang w:val="en-US"/>
        </w:rPr>
      </w:pPr>
      <w:r w:rsidRPr="00D84129">
        <w:rPr>
          <w:lang w:val="en-US"/>
        </w:rPr>
        <w:t>At IPACG/40 FIT/27, the U.S. provided an update on activities by the FAA-sponsored PARC CWG (Refer to IPACG/40 FIT/27 IP/04).</w:t>
      </w:r>
    </w:p>
    <w:p w:rsidR="00DF46A8" w:rsidRPr="00D84129" w:rsidRDefault="00DF46A8" w:rsidP="00DF46A8">
      <w:pPr>
        <w:pStyle w:val="Heading2"/>
        <w:rPr>
          <w:lang w:val="en-US"/>
        </w:rPr>
      </w:pPr>
      <w:r w:rsidRPr="00D84129">
        <w:rPr>
          <w:lang w:val="en-US"/>
        </w:rPr>
        <w:t>The PARC CWG addresses issues, primarily concerning implementation, and policies, regulations and interpretative material for aircraft certification, operational authorizations and safety oversight of air navigation services.  It provides recommendations to the FAA, taking into account global harmonization and standardization.</w:t>
      </w:r>
    </w:p>
    <w:p w:rsidR="00A03925" w:rsidRPr="00D84129" w:rsidRDefault="00DF46A8" w:rsidP="00DF46A8">
      <w:pPr>
        <w:pStyle w:val="Heading2"/>
        <w:rPr>
          <w:lang w:val="en-US"/>
        </w:rPr>
      </w:pPr>
      <w:r w:rsidRPr="00D84129">
        <w:rPr>
          <w:lang w:val="en-US"/>
        </w:rPr>
        <w:t xml:space="preserve">PARC CWG </w:t>
      </w:r>
      <w:r w:rsidR="00A03925" w:rsidRPr="00D84129">
        <w:rPr>
          <w:lang w:val="en-US"/>
        </w:rPr>
        <w:t xml:space="preserve">initiated a project to </w:t>
      </w:r>
      <w:r w:rsidR="00D97116" w:rsidRPr="00D84129">
        <w:rPr>
          <w:lang w:val="en-US"/>
        </w:rPr>
        <w:t>i</w:t>
      </w:r>
      <w:r w:rsidR="00A03925" w:rsidRPr="00D84129">
        <w:rPr>
          <w:lang w:val="en-US"/>
        </w:rPr>
        <w:t>nvestigate</w:t>
      </w:r>
      <w:r w:rsidR="00D97116" w:rsidRPr="00D84129">
        <w:rPr>
          <w:lang w:val="en-US"/>
        </w:rPr>
        <w:t xml:space="preserve"> the performance of</w:t>
      </w:r>
      <w:r w:rsidRPr="00D84129">
        <w:rPr>
          <w:lang w:val="en-US"/>
        </w:rPr>
        <w:t xml:space="preserve"> FANS 1/A controller-pilot data link communications (CPDLC) and automatic dependent surveillance – contract (ADS</w:t>
      </w:r>
      <w:r w:rsidR="004F2474">
        <w:rPr>
          <w:lang w:val="en-US"/>
        </w:rPr>
        <w:noBreakHyphen/>
      </w:r>
      <w:r w:rsidRPr="00D84129">
        <w:rPr>
          <w:lang w:val="en-US"/>
        </w:rPr>
        <w:t>C) over SBB</w:t>
      </w:r>
      <w:r w:rsidR="0016499F">
        <w:rPr>
          <w:lang w:val="en-US"/>
        </w:rPr>
        <w:t>.  This investigation includes an operational evaluation</w:t>
      </w:r>
      <w:r w:rsidRPr="00D84129">
        <w:rPr>
          <w:lang w:val="en-US"/>
        </w:rPr>
        <w:t xml:space="preserve"> </w:t>
      </w:r>
      <w:r w:rsidR="00A03925" w:rsidRPr="00D84129">
        <w:rPr>
          <w:lang w:val="en-US"/>
        </w:rPr>
        <w:t xml:space="preserve">within the performance-based communication and surveillance (PBCS) framework and </w:t>
      </w:r>
      <w:r w:rsidRPr="00D84129">
        <w:rPr>
          <w:lang w:val="en-US"/>
        </w:rPr>
        <w:t>against required communication performance (RCP) 240 and required surveillance perform</w:t>
      </w:r>
      <w:r w:rsidR="00A03925" w:rsidRPr="00D84129">
        <w:rPr>
          <w:lang w:val="en-US"/>
        </w:rPr>
        <w:t xml:space="preserve">ance (RSP) 180 specifications.  </w:t>
      </w:r>
      <w:r w:rsidR="0016499F">
        <w:rPr>
          <w:lang w:val="en-US"/>
        </w:rPr>
        <w:t>The operational</w:t>
      </w:r>
      <w:r w:rsidR="00A03925" w:rsidRPr="00D84129">
        <w:rPr>
          <w:lang w:val="en-US"/>
        </w:rPr>
        <w:t xml:space="preserve"> evaluation </w:t>
      </w:r>
      <w:r w:rsidR="0016499F">
        <w:rPr>
          <w:lang w:val="en-US"/>
        </w:rPr>
        <w:t>involves</w:t>
      </w:r>
      <w:r w:rsidR="00A03925" w:rsidRPr="00D84129">
        <w:rPr>
          <w:lang w:val="en-US"/>
        </w:rPr>
        <w:t xml:space="preserve"> revenue flights using certified aircraft with installed SBB equipment for us</w:t>
      </w:r>
      <w:r w:rsidR="0016499F">
        <w:rPr>
          <w:lang w:val="en-US"/>
        </w:rPr>
        <w:t>e by FANS 1/A CPDLC and ADS</w:t>
      </w:r>
      <w:r w:rsidR="0016499F">
        <w:rPr>
          <w:lang w:val="en-US"/>
        </w:rPr>
        <w:noBreakHyphen/>
        <w:t>C</w:t>
      </w:r>
      <w:r w:rsidR="00A03925" w:rsidRPr="00D84129">
        <w:rPr>
          <w:lang w:val="en-US"/>
        </w:rPr>
        <w:t>.</w:t>
      </w:r>
    </w:p>
    <w:p w:rsidR="00DF46A8" w:rsidRPr="00D84129" w:rsidRDefault="00A03925" w:rsidP="00DF46A8">
      <w:pPr>
        <w:pStyle w:val="Heading2"/>
        <w:rPr>
          <w:lang w:val="en-US"/>
        </w:rPr>
      </w:pPr>
      <w:r w:rsidRPr="00D84129">
        <w:rPr>
          <w:lang w:val="en-US"/>
        </w:rPr>
        <w:t>T</w:t>
      </w:r>
      <w:r w:rsidR="00DF46A8" w:rsidRPr="00D84129">
        <w:rPr>
          <w:lang w:val="en-US"/>
        </w:rPr>
        <w:t xml:space="preserve">he </w:t>
      </w:r>
      <w:r w:rsidR="00D97116" w:rsidRPr="00D84129">
        <w:rPr>
          <w:lang w:val="en-US"/>
        </w:rPr>
        <w:t xml:space="preserve">operational evaluation began in June </w:t>
      </w:r>
      <w:r w:rsidR="00DF46A8" w:rsidRPr="00D84129">
        <w:rPr>
          <w:lang w:val="en-US"/>
        </w:rPr>
        <w:t xml:space="preserve">with </w:t>
      </w:r>
      <w:r w:rsidR="00D97116" w:rsidRPr="00D84129">
        <w:rPr>
          <w:lang w:val="en-US"/>
        </w:rPr>
        <w:t xml:space="preserve">one </w:t>
      </w:r>
      <w:r w:rsidR="00DF46A8" w:rsidRPr="00D84129">
        <w:rPr>
          <w:lang w:val="en-US"/>
        </w:rPr>
        <w:t>Hawaiian Airlines (HAL) aircraft operating in th</w:t>
      </w:r>
      <w:r w:rsidRPr="00D84129">
        <w:rPr>
          <w:lang w:val="en-US"/>
        </w:rPr>
        <w:t xml:space="preserve">e Oakland Oceanic, Fukuoka and Auckland flight information regions (FIRs).  </w:t>
      </w:r>
      <w:r w:rsidR="00DF46A8" w:rsidRPr="00D84129">
        <w:rPr>
          <w:lang w:val="en-US"/>
        </w:rPr>
        <w:t xml:space="preserve">HAL and other operators </w:t>
      </w:r>
      <w:r w:rsidR="00D97116" w:rsidRPr="00D84129">
        <w:rPr>
          <w:lang w:val="en-US"/>
        </w:rPr>
        <w:t>are expected to participate</w:t>
      </w:r>
      <w:r w:rsidR="00DF46A8" w:rsidRPr="00D84129">
        <w:rPr>
          <w:lang w:val="en-US"/>
        </w:rPr>
        <w:t xml:space="preserve"> that will</w:t>
      </w:r>
      <w:r w:rsidR="00D97116" w:rsidRPr="00D84129">
        <w:rPr>
          <w:lang w:val="en-US"/>
        </w:rPr>
        <w:t xml:space="preserve"> operate </w:t>
      </w:r>
      <w:r w:rsidRPr="00D84129">
        <w:rPr>
          <w:lang w:val="en-US"/>
        </w:rPr>
        <w:t xml:space="preserve">throughout </w:t>
      </w:r>
      <w:r w:rsidR="00D97116" w:rsidRPr="00D84129">
        <w:rPr>
          <w:lang w:val="en-US"/>
        </w:rPr>
        <w:t xml:space="preserve">the Pacific </w:t>
      </w:r>
      <w:r w:rsidR="00DF46A8" w:rsidRPr="00D84129">
        <w:rPr>
          <w:lang w:val="en-US"/>
        </w:rPr>
        <w:t xml:space="preserve">and </w:t>
      </w:r>
      <w:r w:rsidRPr="00D84129">
        <w:rPr>
          <w:lang w:val="en-US"/>
        </w:rPr>
        <w:t xml:space="preserve">in </w:t>
      </w:r>
      <w:r w:rsidR="00DF46A8" w:rsidRPr="00D84129">
        <w:rPr>
          <w:lang w:val="en-US"/>
        </w:rPr>
        <w:t>other regions.</w:t>
      </w:r>
      <w:r w:rsidR="0016499F">
        <w:rPr>
          <w:lang w:val="en-US"/>
        </w:rPr>
        <w:t xml:space="preserve">  To date, the operational evaluation indicates good performance of FANS 1/</w:t>
      </w:r>
      <w:proofErr w:type="gramStart"/>
      <w:r w:rsidR="0016499F">
        <w:rPr>
          <w:lang w:val="en-US"/>
        </w:rPr>
        <w:t>A</w:t>
      </w:r>
      <w:proofErr w:type="gramEnd"/>
      <w:r w:rsidR="0016499F">
        <w:rPr>
          <w:lang w:val="en-US"/>
        </w:rPr>
        <w:t xml:space="preserve"> over SBB.</w:t>
      </w:r>
      <w:r w:rsidR="001E4229">
        <w:rPr>
          <w:lang w:val="en-US"/>
        </w:rPr>
        <w:t xml:space="preserve">  Some issues are under investigation.</w:t>
      </w:r>
    </w:p>
    <w:p w:rsidR="00DF46A8" w:rsidRPr="00D84129" w:rsidRDefault="00DF46A8" w:rsidP="00DF46A8">
      <w:pPr>
        <w:pStyle w:val="Heading2"/>
        <w:rPr>
          <w:lang w:val="en-US"/>
        </w:rPr>
      </w:pPr>
      <w:r w:rsidRPr="00D84129">
        <w:rPr>
          <w:lang w:val="en-US"/>
        </w:rPr>
        <w:t>This paper provide</w:t>
      </w:r>
      <w:r w:rsidR="00A03925" w:rsidRPr="00D84129">
        <w:rPr>
          <w:lang w:val="en-US"/>
        </w:rPr>
        <w:t>s</w:t>
      </w:r>
      <w:r w:rsidRPr="00D84129">
        <w:rPr>
          <w:lang w:val="en-US"/>
        </w:rPr>
        <w:t xml:space="preserve"> IPACG with </w:t>
      </w:r>
      <w:r w:rsidR="00D97116" w:rsidRPr="00D84129">
        <w:rPr>
          <w:lang w:val="en-US"/>
        </w:rPr>
        <w:t xml:space="preserve">an update on the </w:t>
      </w:r>
      <w:r w:rsidR="00A03925" w:rsidRPr="00D84129">
        <w:rPr>
          <w:lang w:val="en-US"/>
        </w:rPr>
        <w:t xml:space="preserve">PARC CWG </w:t>
      </w:r>
      <w:r w:rsidR="00D97116" w:rsidRPr="00D84129">
        <w:rPr>
          <w:lang w:val="en-US"/>
        </w:rPr>
        <w:t>FANS 1/</w:t>
      </w:r>
      <w:proofErr w:type="gramStart"/>
      <w:r w:rsidR="00D97116" w:rsidRPr="00D84129">
        <w:rPr>
          <w:lang w:val="en-US"/>
        </w:rPr>
        <w:t>A</w:t>
      </w:r>
      <w:proofErr w:type="gramEnd"/>
      <w:r w:rsidR="00D97116" w:rsidRPr="00D84129">
        <w:rPr>
          <w:lang w:val="en-US"/>
        </w:rPr>
        <w:t xml:space="preserve"> over SBB project.</w:t>
      </w:r>
    </w:p>
    <w:p w:rsidR="00DA3389" w:rsidRPr="00D84129" w:rsidRDefault="00DA3389" w:rsidP="00F876A9">
      <w:pPr>
        <w:pStyle w:val="Heading1"/>
        <w:rPr>
          <w:lang w:val="en-US"/>
        </w:rPr>
      </w:pPr>
      <w:r w:rsidRPr="00D84129">
        <w:rPr>
          <w:lang w:val="en-US"/>
        </w:rPr>
        <w:lastRenderedPageBreak/>
        <w:t>Discussion</w:t>
      </w:r>
    </w:p>
    <w:p w:rsidR="00836F3E" w:rsidRDefault="00836F3E" w:rsidP="00836F3E">
      <w:pPr>
        <w:pStyle w:val="Heading-Sub"/>
      </w:pPr>
      <w:r>
        <w:t>Overview of FANS 1/A over SBB project</w:t>
      </w:r>
    </w:p>
    <w:p w:rsidR="00A03925" w:rsidRPr="00D84129" w:rsidRDefault="00A03925" w:rsidP="00A03925">
      <w:pPr>
        <w:pStyle w:val="Heading2"/>
        <w:rPr>
          <w:lang w:val="en-US"/>
        </w:rPr>
      </w:pPr>
      <w:r w:rsidRPr="00D84129">
        <w:rPr>
          <w:lang w:val="en-US"/>
        </w:rPr>
        <w:t>In August 2012, the PARC CWG completed its work on evaluating FANS 1/</w:t>
      </w:r>
      <w:proofErr w:type="gramStart"/>
      <w:r w:rsidRPr="00D84129">
        <w:rPr>
          <w:lang w:val="en-US"/>
        </w:rPr>
        <w:t>A</w:t>
      </w:r>
      <w:proofErr w:type="gramEnd"/>
      <w:r w:rsidRPr="00D84129">
        <w:rPr>
          <w:lang w:val="en-US"/>
        </w:rPr>
        <w:t xml:space="preserve"> over the I-4 Classic Aero Services and began work on a FANS 1/A over SBB project.  One of the issues that caused delay in this project was recruiting operators to participate because the FAA’s data link recording rule had added significant costs to retrofit installations of the SBB equipment for FANS 1/A.  This issue has since been resolved after the FAA provided notice of a policy change </w:t>
      </w:r>
      <w:r w:rsidR="0016499F">
        <w:rPr>
          <w:lang w:val="en-US"/>
        </w:rPr>
        <w:t xml:space="preserve">in March 2015 </w:t>
      </w:r>
      <w:r w:rsidRPr="00D84129">
        <w:rPr>
          <w:lang w:val="en-US"/>
        </w:rPr>
        <w:t xml:space="preserve">(refer to </w:t>
      </w:r>
      <w:hyperlink r:id="rId10" w:history="1">
        <w:r w:rsidRPr="00D84129">
          <w:rPr>
            <w:rStyle w:val="Hyperlink"/>
            <w:lang w:val="en-US"/>
          </w:rPr>
          <w:t>http://www.regulations.gov</w:t>
        </w:r>
      </w:hyperlink>
      <w:r w:rsidRPr="00D84129">
        <w:rPr>
          <w:lang w:val="en-US"/>
        </w:rPr>
        <w:t xml:space="preserve">, Docket No. </w:t>
      </w:r>
      <w:proofErr w:type="gramStart"/>
      <w:r w:rsidRPr="00D84129">
        <w:rPr>
          <w:lang w:val="en-US"/>
        </w:rPr>
        <w:t>FAA-2015-0289).</w:t>
      </w:r>
      <w:proofErr w:type="gramEnd"/>
    </w:p>
    <w:p w:rsidR="001E4229" w:rsidRDefault="0016499F" w:rsidP="0016499F">
      <w:pPr>
        <w:pStyle w:val="Heading2"/>
        <w:rPr>
          <w:lang w:val="en-US"/>
        </w:rPr>
      </w:pPr>
      <w:r w:rsidRPr="0016499F">
        <w:rPr>
          <w:lang w:val="en-US"/>
        </w:rPr>
        <w:t>The goal of the FANS 1/</w:t>
      </w:r>
      <w:proofErr w:type="gramStart"/>
      <w:r w:rsidRPr="0016499F">
        <w:rPr>
          <w:lang w:val="en-US"/>
        </w:rPr>
        <w:t>A</w:t>
      </w:r>
      <w:proofErr w:type="gramEnd"/>
      <w:r w:rsidRPr="0016499F">
        <w:rPr>
          <w:lang w:val="en-US"/>
        </w:rPr>
        <w:t xml:space="preserve"> over SBB project is to show that CPDLC and ADS</w:t>
      </w:r>
      <w:r w:rsidRPr="0016499F">
        <w:rPr>
          <w:lang w:val="en-US"/>
        </w:rPr>
        <w:noBreakHyphen/>
        <w:t>C meet the criteria of RCP 240 and RSP 180, respectively.</w:t>
      </w:r>
      <w:r>
        <w:rPr>
          <w:lang w:val="en-US"/>
        </w:rPr>
        <w:t xml:space="preserve">  </w:t>
      </w:r>
      <w:r w:rsidR="001E4229">
        <w:rPr>
          <w:lang w:val="en-US"/>
        </w:rPr>
        <w:t>PARC CWG is planning to complete its report to the FAA on the use of FANS 1/</w:t>
      </w:r>
      <w:proofErr w:type="gramStart"/>
      <w:r w:rsidR="001E4229">
        <w:rPr>
          <w:lang w:val="en-US"/>
        </w:rPr>
        <w:t>A</w:t>
      </w:r>
      <w:proofErr w:type="gramEnd"/>
      <w:r w:rsidR="001E4229">
        <w:rPr>
          <w:lang w:val="en-US"/>
        </w:rPr>
        <w:t xml:space="preserve"> over SBB with substantiating data by the middle of 2016.</w:t>
      </w:r>
    </w:p>
    <w:p w:rsidR="0016499F" w:rsidRPr="0016499F" w:rsidRDefault="00B20C9B" w:rsidP="00B20C9B">
      <w:pPr>
        <w:pStyle w:val="Heading2"/>
        <w:rPr>
          <w:lang w:val="en-US"/>
        </w:rPr>
      </w:pPr>
      <w:r w:rsidRPr="00B20C9B">
        <w:rPr>
          <w:lang w:val="en-US"/>
        </w:rPr>
        <w:t>Inmarsat expects SBB to perform similar to VHF and envisions that ICAO will be developing more stringent RCP/RSP specifications for new ATM operations, which could include domestic and oceanic/remote applications, where Classic Aero may not comply, but SBB could comply.  An evaluation against more stringent RCP/RSP specifications would be considered at a later time after ICAO develops new RCP/RSP specifications for the relevant ATM operations.</w:t>
      </w:r>
    </w:p>
    <w:p w:rsidR="00077588" w:rsidRDefault="00077588" w:rsidP="00077588">
      <w:pPr>
        <w:pStyle w:val="Heading2"/>
        <w:rPr>
          <w:lang w:val="en-US"/>
        </w:rPr>
      </w:pPr>
      <w:r>
        <w:rPr>
          <w:lang w:val="en-US"/>
        </w:rPr>
        <w:t xml:space="preserve">The </w:t>
      </w:r>
      <w:r w:rsidRPr="00775BF0">
        <w:t xml:space="preserve">Inmarsat I-4 Satellite Coverage </w:t>
      </w:r>
      <w:r>
        <w:t>for SBB and</w:t>
      </w:r>
      <w:r w:rsidRPr="00775BF0">
        <w:t xml:space="preserve"> Classic</w:t>
      </w:r>
      <w:r>
        <w:rPr>
          <w:lang w:val="en-US"/>
        </w:rPr>
        <w:t xml:space="preserve"> Aero is provided in </w:t>
      </w:r>
      <w:r w:rsidRPr="00680D48">
        <w:rPr>
          <w:rStyle w:val="Cross-Reference"/>
        </w:rPr>
        <w:fldChar w:fldCharType="begin"/>
      </w:r>
      <w:r w:rsidRPr="00680D48">
        <w:rPr>
          <w:rStyle w:val="Cross-Reference"/>
        </w:rPr>
        <w:instrText xml:space="preserve"> REF _Ref428600079 \h </w:instrText>
      </w:r>
      <w:r>
        <w:rPr>
          <w:rStyle w:val="Cross-Reference"/>
        </w:rPr>
        <w:instrText xml:space="preserve"> \* MERGEFORMAT </w:instrText>
      </w:r>
      <w:r w:rsidRPr="00680D48">
        <w:rPr>
          <w:rStyle w:val="Cross-Reference"/>
        </w:rPr>
      </w:r>
      <w:r w:rsidRPr="00680D48">
        <w:rPr>
          <w:rStyle w:val="Cross-Reference"/>
        </w:rPr>
        <w:fldChar w:fldCharType="separate"/>
      </w:r>
      <w:r w:rsidR="00064D79" w:rsidRPr="00E83A4E">
        <w:rPr>
          <w:rStyle w:val="Cross-Reference"/>
        </w:rPr>
        <w:t>Figure 1</w:t>
      </w:r>
      <w:r w:rsidRPr="00680D48">
        <w:rPr>
          <w:rStyle w:val="Cross-Reference"/>
        </w:rPr>
        <w:fldChar w:fldCharType="end"/>
      </w:r>
      <w:r>
        <w:rPr>
          <w:lang w:val="en-US"/>
        </w:rPr>
        <w:t xml:space="preserve">.  </w:t>
      </w:r>
      <w:proofErr w:type="spellStart"/>
      <w:r>
        <w:rPr>
          <w:lang w:val="en-US"/>
        </w:rPr>
        <w:t>Fucino</w:t>
      </w:r>
      <w:proofErr w:type="spellEnd"/>
      <w:r>
        <w:rPr>
          <w:lang w:val="en-US"/>
        </w:rPr>
        <w:t xml:space="preserve"> will provide SBB backup to </w:t>
      </w:r>
      <w:proofErr w:type="spellStart"/>
      <w:r>
        <w:rPr>
          <w:lang w:val="en-US"/>
        </w:rPr>
        <w:t>Burum</w:t>
      </w:r>
      <w:proofErr w:type="spellEnd"/>
      <w:r>
        <w:rPr>
          <w:lang w:val="en-US"/>
        </w:rPr>
        <w:t xml:space="preserve"> for </w:t>
      </w:r>
      <w:proofErr w:type="spellStart"/>
      <w:r>
        <w:rPr>
          <w:lang w:val="en-US"/>
        </w:rPr>
        <w:t>Alphasat</w:t>
      </w:r>
      <w:proofErr w:type="spellEnd"/>
      <w:r>
        <w:rPr>
          <w:lang w:val="en-US"/>
        </w:rPr>
        <w:t xml:space="preserve"> satellite coverage; Auckland is planned to provide SBB backup for </w:t>
      </w:r>
      <w:proofErr w:type="spellStart"/>
      <w:r>
        <w:rPr>
          <w:lang w:val="en-US"/>
        </w:rPr>
        <w:t>Paumalu</w:t>
      </w:r>
      <w:proofErr w:type="spellEnd"/>
      <w:r>
        <w:rPr>
          <w:lang w:val="en-US"/>
        </w:rPr>
        <w:t xml:space="preserve"> for Americas and Asia-Pacific satellite coverage.</w:t>
      </w:r>
    </w:p>
    <w:p w:rsidR="00077588" w:rsidRDefault="00077588" w:rsidP="00644D1D">
      <w:pPr>
        <w:pStyle w:val="Figure"/>
      </w:pPr>
      <w:r>
        <w:rPr>
          <w:noProof/>
          <w:lang w:val="en-US"/>
        </w:rPr>
        <mc:AlternateContent>
          <mc:Choice Requires="wpg">
            <w:drawing>
              <wp:anchor distT="0" distB="0" distL="114300" distR="114300" simplePos="0" relativeHeight="251661312" behindDoc="0" locked="0" layoutInCell="1" allowOverlap="1" wp14:anchorId="1C2C40AD" wp14:editId="68B9E62A">
                <wp:simplePos x="0" y="0"/>
                <wp:positionH relativeFrom="column">
                  <wp:posOffset>6991950</wp:posOffset>
                </wp:positionH>
                <wp:positionV relativeFrom="paragraph">
                  <wp:posOffset>55222</wp:posOffset>
                </wp:positionV>
                <wp:extent cx="1272715" cy="714992"/>
                <wp:effectExtent l="38100" t="19050" r="60960" b="85725"/>
                <wp:wrapNone/>
                <wp:docPr id="10" name="Group 10"/>
                <wp:cNvGraphicFramePr/>
                <a:graphic xmlns:a="http://schemas.openxmlformats.org/drawingml/2006/main">
                  <a:graphicData uri="http://schemas.microsoft.com/office/word/2010/wordprocessingGroup">
                    <wpg:wgp>
                      <wpg:cNvGrpSpPr/>
                      <wpg:grpSpPr>
                        <a:xfrm>
                          <a:off x="0" y="0"/>
                          <a:ext cx="1272715" cy="714992"/>
                          <a:chOff x="7755331" y="2745845"/>
                          <a:chExt cx="1311500" cy="648072"/>
                        </a:xfrm>
                      </wpg:grpSpPr>
                      <wps:wsp>
                        <wps:cNvPr id="11" name="Rectangle 11"/>
                        <wps:cNvSpPr/>
                        <wps:spPr>
                          <a:xfrm>
                            <a:off x="7770687" y="2745845"/>
                            <a:ext cx="1296144" cy="648072"/>
                          </a:xfrm>
                          <a:prstGeom prst="rect">
                            <a:avLst/>
                          </a:prstGeom>
                          <a:solidFill>
                            <a:schemeClr val="accent1">
                              <a:lumMod val="20000"/>
                              <a:lumOff val="80000"/>
                              <a:alpha val="70000"/>
                            </a:schemeClr>
                          </a:solidFill>
                          <a:ln>
                            <a:noFill/>
                          </a:ln>
                        </wps:spPr>
                        <wps:style>
                          <a:lnRef idx="1">
                            <a:schemeClr val="accent1"/>
                          </a:lnRef>
                          <a:fillRef idx="3">
                            <a:schemeClr val="accent1"/>
                          </a:fillRef>
                          <a:effectRef idx="2">
                            <a:schemeClr val="accent1"/>
                          </a:effectRef>
                          <a:fontRef idx="minor">
                            <a:schemeClr val="lt1"/>
                          </a:fontRef>
                        </wps:style>
                        <wps:txbx>
                          <w:txbxContent>
                            <w:p w:rsidR="00E30A9F" w:rsidRDefault="00E30A9F" w:rsidP="00077588">
                              <w:pPr>
                                <w:rPr>
                                  <w:rFonts w:eastAsia="Times New Roman"/>
                                </w:rPr>
                              </w:pPr>
                            </w:p>
                          </w:txbxContent>
                        </wps:txbx>
                        <wps:bodyPr rtlCol="0" anchor="ctr"/>
                      </wps:wsp>
                      <wps:wsp>
                        <wps:cNvPr id="12" name="TextBox 11"/>
                        <wps:cNvSpPr txBox="1"/>
                        <wps:spPr>
                          <a:xfrm>
                            <a:off x="8448731" y="2832559"/>
                            <a:ext cx="253888" cy="228500"/>
                          </a:xfrm>
                          <a:prstGeom prst="rect">
                            <a:avLst/>
                          </a:prstGeom>
                          <a:noFill/>
                        </wps:spPr>
                        <wps:txbx>
                          <w:txbxContent>
                            <w:p w:rsidR="00E30A9F" w:rsidRDefault="00E30A9F" w:rsidP="00077588">
                              <w:pPr>
                                <w:rPr>
                                  <w:rFonts w:eastAsia="Times New Roman"/>
                                </w:rPr>
                              </w:pPr>
                            </w:p>
                          </w:txbxContent>
                        </wps:txbx>
                        <wps:bodyPr wrap="none" rtlCol="0">
                          <a:spAutoFit/>
                        </wps:bodyPr>
                      </wps:wsp>
                      <wps:wsp>
                        <wps:cNvPr id="13" name="TextBox 12"/>
                        <wps:cNvSpPr txBox="1"/>
                        <wps:spPr>
                          <a:xfrm>
                            <a:off x="7755331" y="3086038"/>
                            <a:ext cx="1225600" cy="279726"/>
                          </a:xfrm>
                          <a:prstGeom prst="rect">
                            <a:avLst/>
                          </a:prstGeom>
                          <a:noFill/>
                        </wps:spPr>
                        <wps:txbx>
                          <w:txbxContent>
                            <w:p w:rsidR="00E30A9F" w:rsidRDefault="00E30A9F" w:rsidP="00077588">
                              <w:pPr>
                                <w:pStyle w:val="NormalWeb"/>
                                <w:spacing w:before="0" w:beforeAutospacing="0" w:after="0" w:afterAutospacing="0"/>
                              </w:pPr>
                              <w:r>
                                <w:rPr>
                                  <w:rFonts w:asciiTheme="minorHAnsi" w:hAnsi="Calibri" w:cstheme="minorBidi"/>
                                  <w:color w:val="1F497D" w:themeColor="text2"/>
                                  <w:kern w:val="24"/>
                                  <w:sz w:val="28"/>
                                  <w:szCs w:val="28"/>
                                </w:rPr>
                                <w:t xml:space="preserve">Auckland </w:t>
                              </w:r>
                              <w:r>
                                <w:rPr>
                                  <w:rFonts w:asciiTheme="minorHAnsi" w:hAnsi="Calibri" w:cstheme="minorBidi"/>
                                  <w:color w:val="1F497D" w:themeColor="text2"/>
                                  <w:kern w:val="24"/>
                                  <w:sz w:val="22"/>
                                  <w:szCs w:val="22"/>
                                </w:rPr>
                                <w:t>(SBB)</w:t>
                              </w:r>
                            </w:p>
                          </w:txbxContent>
                        </wps:txbx>
                        <wps:bodyPr wrap="none" rtlCol="0">
                          <a:spAutoFit/>
                        </wps:bodyPr>
                      </wps:wsp>
                      <wps:wsp>
                        <wps:cNvPr id="14" name="Straight Connector 14"/>
                        <wps:cNvCnPr/>
                        <wps:spPr>
                          <a:xfrm>
                            <a:off x="7770687" y="3129408"/>
                            <a:ext cx="1237900" cy="0"/>
                          </a:xfrm>
                          <a:prstGeom prst="line">
                            <a:avLst/>
                          </a:prstGeom>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id="Group 10" o:spid="_x0000_s1026" style="position:absolute;left:0;text-align:left;margin-left:550.55pt;margin-top:4.35pt;width:100.2pt;height:56.3pt;z-index:251661312" coordorigin="77553,27458" coordsize="13115,6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">
                <v:rect id="Rectangle 11" o:spid="_x0000_s1027" style="position:absolute;left:77706;top:27458;width:12962;height:64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KZy8IA&#10;AADbAAAADwAAAGRycy9kb3ducmV2LnhtbERPS2vCQBC+C/6HZQRvdZMiNUQ3QUSl5KZ9iLchO01C&#10;s7Npdqvpv3eFgrf5+J6zygfTigv1rrGsIJ5FIIhLqxuuFLy/7Z4SEM4ja2wtk4I/cpBn49EKU22v&#10;fKDL0VcihLBLUUHtfZdK6cqaDLqZ7YgD92V7gz7AvpK6x2sIN618jqIXabDh0FBjR5uayu/jr1GQ&#10;dMV8szh/zPfFOf7cJVWxPZU/Sk0nw3oJwtPgH+J/96sO82O4/xIOkN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QpnLwgAAANsAAAAPAAAAAAAAAAAAAAAAAJgCAABkcnMvZG93&#10;bnJldi54bWxQSwUGAAAAAAQABAD1AAAAhwMAAAAA&#10;" fillcolor="#dbe5f1 [660]" stroked="f">
                  <v:fill opacity="46003f"/>
                  <v:shadow on="t" color="black" opacity="22937f" origin=",.5" offset="0,.63889mm"/>
                  <v:textbox>
                    <w:txbxContent>
                      <w:p w:rsidR="00E30A9F" w:rsidRDefault="00E30A9F" w:rsidP="00077588">
                        <w:pPr>
                          <w:rPr>
                            <w:rFonts w:eastAsia="Times New Roman"/>
                          </w:rPr>
                        </w:pPr>
                      </w:p>
                    </w:txbxContent>
                  </v:textbox>
                </v:rect>
                <v:shapetype id="_x0000_t202" coordsize="21600,21600" o:spt="202" path="m,l,21600r21600,l21600,xe">
                  <v:stroke joinstyle="miter"/>
                  <v:path gradientshapeok="t" o:connecttype="rect"/>
                </v:shapetype>
                <v:shape id="TextBox 11" o:spid="_x0000_s1028" type="#_x0000_t202" style="position:absolute;left:84487;top:28325;width:2539;height:22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7BN8EA&#10;AADbAAAADwAAAGRycy9kb3ducmV2LnhtbERPzWrCQBC+C32HZYTedJPQikY3UrSF3rTWBxiyYzYm&#10;Oxuyq6Z9erdQ8DYf3++s1oNtxZV6XztWkE4TEMSl0zVXCo7fH5M5CB+QNbaOScEPeVgXT6MV5trd&#10;+Iuuh1CJGMI+RwUmhC6X0peGLPqp64gjd3K9xRBhX0nd4y2G21ZmSTKTFmuODQY72hgqm8PFKpgn&#10;dtc0i2zv7ctv+mo2W/fenZV6Hg9vSxCBhvAQ/7s/dZyfwd8v8QBZ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7ewTfBAAAA2wAAAA8AAAAAAAAAAAAAAAAAmAIAAGRycy9kb3du&#10;cmV2LnhtbFBLBQYAAAAABAAEAPUAAACGAwAAAAA=&#10;" filled="f" stroked="f">
                  <v:textbox style="mso-fit-shape-to-text:t">
                    <w:txbxContent>
                      <w:p w:rsidR="00E30A9F" w:rsidRDefault="00E30A9F" w:rsidP="00077588">
                        <w:pPr>
                          <w:rPr>
                            <w:rFonts w:eastAsia="Times New Roman"/>
                          </w:rPr>
                        </w:pPr>
                      </w:p>
                    </w:txbxContent>
                  </v:textbox>
                </v:shape>
                <v:shape id="TextBox 12" o:spid="_x0000_s1029" type="#_x0000_t202" style="position:absolute;left:77553;top:30860;width:12256;height:279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JkrMEA&#10;AADbAAAADwAAAGRycy9kb3ducmV2LnhtbERPyW7CMBC9V+IfrEHiBg5LEU0xCLFI3NpCP2AUT+OQ&#10;eBzFBgJfj5GQepunt8582dpKXKjxhWMFw0ECgjhzuuBcwe9x15+B8AFZY+WYFNzIw3LReZtjqt2V&#10;f+hyCLmIIexTVGBCqFMpfWbIoh+4mjhyf66xGCJscqkbvMZwW8lRkkylxYJjg8Ga1oay8nC2CmaJ&#10;/SrLj9G3t5P78N2sN25bn5TqddvVJ4hAbfgXv9x7HeeP4flLPEA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GSZKzBAAAA2wAAAA8AAAAAAAAAAAAAAAAAmAIAAGRycy9kb3du&#10;cmV2LnhtbFBLBQYAAAAABAAEAPUAAACGAwAAAAA=&#10;" filled="f" stroked="f">
                  <v:textbox style="mso-fit-shape-to-text:t">
                    <w:txbxContent>
                      <w:p w:rsidR="00E30A9F" w:rsidRDefault="00E30A9F" w:rsidP="00077588">
                        <w:pPr>
                          <w:pStyle w:val="NormalWeb"/>
                          <w:spacing w:before="0" w:beforeAutospacing="0" w:after="0" w:afterAutospacing="0"/>
                        </w:pPr>
                        <w:r>
                          <w:rPr>
                            <w:rFonts w:asciiTheme="minorHAnsi" w:hAnsi="Calibri" w:cstheme="minorBidi"/>
                            <w:color w:val="1F497D" w:themeColor="text2"/>
                            <w:kern w:val="24"/>
                            <w:sz w:val="28"/>
                            <w:szCs w:val="28"/>
                          </w:rPr>
                          <w:t xml:space="preserve">Auckland </w:t>
                        </w:r>
                        <w:r>
                          <w:rPr>
                            <w:rFonts w:asciiTheme="minorHAnsi" w:hAnsi="Calibri" w:cstheme="minorBidi"/>
                            <w:color w:val="1F497D" w:themeColor="text2"/>
                            <w:kern w:val="24"/>
                            <w:sz w:val="22"/>
                            <w:szCs w:val="22"/>
                          </w:rPr>
                          <w:t>(SBB)</w:t>
                        </w:r>
                      </w:p>
                    </w:txbxContent>
                  </v:textbox>
                </v:shape>
                <v:line id="Straight Connector 14" o:spid="_x0000_s1030" style="position:absolute;visibility:visible;mso-wrap-style:square" from="77706,31294" to="90085,31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j7+8EAAADbAAAADwAAAGRycy9kb3ducmV2LnhtbESPT4vCMBDF74LfIYywN01Ximg1lioU&#10;vK5/7mMz23a3mZQkavfbbwTB2wzvzfu92eSD6cSdnG8tK/icJSCIK6tbrhWcT+V0CcIHZI2dZVLw&#10;Rx7y7Xi0wUzbB3/R/RhqEUPYZ6igCaHPpPRVQwb9zPbEUfu2zmCIq6uldviI4aaT8yRZSIMtR0KD&#10;Pe0bqn6PNxMhyc7uSulPaVrcVofycm3rH6fUx2Qo1iACDeFtfl0fdKyfwvOXOIDc/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QWPv7wQAAANsAAAAPAAAAAAAAAAAAAAAA&#10;AKECAABkcnMvZG93bnJldi54bWxQSwUGAAAAAAQABAD5AAAAjwMAAAAA&#10;" strokecolor="#4f81bd [3204]" strokeweight="2pt">
                  <v:shadow on="t" color="black" opacity="24903f" origin=",.5" offset="0,.55556mm"/>
                </v:line>
              </v:group>
            </w:pict>
          </mc:Fallback>
        </mc:AlternateContent>
      </w:r>
      <w:r w:rsidR="00B20C9B">
        <w:object w:dxaOrig="6567" w:dyaOrig="36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3in" o:ole="">
            <v:imagedata r:id="rId11" o:title="" croptop="5103f" cropbottom="2552f"/>
          </v:shape>
          <o:OLEObject Type="Embed" ProgID="PowerPoint.Slide.12" ShapeID="_x0000_i1025" DrawAspect="Content" ObjectID="_1503758078" r:id="rId12"/>
        </w:object>
      </w:r>
    </w:p>
    <w:p w:rsidR="00077588" w:rsidRDefault="00077588" w:rsidP="00077588">
      <w:pPr>
        <w:pStyle w:val="Caption"/>
      </w:pPr>
      <w:bookmarkStart w:id="0" w:name="_Ref428600079"/>
      <w:proofErr w:type="gramStart"/>
      <w:r>
        <w:t xml:space="preserve">Figure </w:t>
      </w:r>
      <w:r>
        <w:fldChar w:fldCharType="begin"/>
      </w:r>
      <w:r>
        <w:instrText xml:space="preserve"> SEQ Figure \* ARABIC </w:instrText>
      </w:r>
      <w:r>
        <w:fldChar w:fldCharType="separate"/>
      </w:r>
      <w:r w:rsidR="00064D79">
        <w:rPr>
          <w:noProof/>
        </w:rPr>
        <w:t>1</w:t>
      </w:r>
      <w:r>
        <w:fldChar w:fldCharType="end"/>
      </w:r>
      <w:bookmarkEnd w:id="0"/>
      <w:r>
        <w:t>.</w:t>
      </w:r>
      <w:proofErr w:type="gramEnd"/>
      <w:r>
        <w:tab/>
      </w:r>
      <w:r w:rsidRPr="00775BF0">
        <w:t xml:space="preserve">Inmarsat I-4 Satellite Coverage – </w:t>
      </w:r>
      <w:proofErr w:type="spellStart"/>
      <w:r w:rsidRPr="00775BF0">
        <w:t>SwiftBroadband</w:t>
      </w:r>
      <w:proofErr w:type="spellEnd"/>
      <w:r w:rsidRPr="00775BF0">
        <w:t xml:space="preserve"> &amp; Classic</w:t>
      </w:r>
    </w:p>
    <w:p w:rsidR="00077588" w:rsidRDefault="00336F5B" w:rsidP="00077588">
      <w:pPr>
        <w:pStyle w:val="Heading2"/>
        <w:rPr>
          <w:lang w:val="en-US"/>
        </w:rPr>
      </w:pPr>
      <w:r w:rsidRPr="00D84129">
        <w:rPr>
          <w:lang w:val="en-US"/>
        </w:rPr>
        <w:t xml:space="preserve">To support </w:t>
      </w:r>
      <w:r>
        <w:rPr>
          <w:lang w:val="en-US"/>
        </w:rPr>
        <w:t>FANS1/</w:t>
      </w:r>
      <w:proofErr w:type="gramStart"/>
      <w:r>
        <w:rPr>
          <w:lang w:val="en-US"/>
        </w:rPr>
        <w:t>A</w:t>
      </w:r>
      <w:proofErr w:type="gramEnd"/>
      <w:r>
        <w:rPr>
          <w:lang w:val="en-US"/>
        </w:rPr>
        <w:t xml:space="preserve"> over SBB operations</w:t>
      </w:r>
      <w:r w:rsidRPr="00D84129">
        <w:rPr>
          <w:lang w:val="en-US"/>
        </w:rPr>
        <w:t xml:space="preserve">, SITA and Rockwell Collins </w:t>
      </w:r>
      <w:r>
        <w:rPr>
          <w:lang w:val="en-US"/>
        </w:rPr>
        <w:t xml:space="preserve">Information Management Systems </w:t>
      </w:r>
      <w:r w:rsidRPr="00D84129">
        <w:rPr>
          <w:lang w:val="en-US"/>
        </w:rPr>
        <w:t>(</w:t>
      </w:r>
      <w:r>
        <w:rPr>
          <w:lang w:val="en-US"/>
        </w:rPr>
        <w:t>previously</w:t>
      </w:r>
      <w:r w:rsidRPr="00D84129">
        <w:rPr>
          <w:lang w:val="en-US"/>
        </w:rPr>
        <w:t xml:space="preserve"> ARINC) </w:t>
      </w:r>
      <w:r>
        <w:rPr>
          <w:lang w:val="en-US"/>
        </w:rPr>
        <w:t>have</w:t>
      </w:r>
      <w:r w:rsidRPr="00D84129">
        <w:rPr>
          <w:lang w:val="en-US"/>
        </w:rPr>
        <w:t xml:space="preserve"> provide</w:t>
      </w:r>
      <w:r>
        <w:rPr>
          <w:lang w:val="en-US"/>
        </w:rPr>
        <w:t>d</w:t>
      </w:r>
      <w:r w:rsidRPr="00D84129">
        <w:rPr>
          <w:lang w:val="en-US"/>
        </w:rPr>
        <w:t xml:space="preserve"> new SBB ACARS identifiers </w:t>
      </w:r>
      <w:r>
        <w:rPr>
          <w:lang w:val="en-US"/>
        </w:rPr>
        <w:t>for the new gateways.  Similarly to Classic Aero, the</w:t>
      </w:r>
      <w:r w:rsidRPr="00D84129">
        <w:rPr>
          <w:lang w:val="en-US"/>
        </w:rPr>
        <w:t xml:space="preserve"> actual communication technical performance (ACTP) and actual surveillance performance (ASP) can be estimated specifically for CPDLC transactions and ADS-C reports, respectively, using FANS1/A over SBB, and compared with the time</w:t>
      </w:r>
      <w:r>
        <w:rPr>
          <w:lang w:val="en-US"/>
        </w:rPr>
        <w:t xml:space="preserve"> criteria provided by RCP </w:t>
      </w:r>
      <w:r w:rsidRPr="00D84129">
        <w:rPr>
          <w:lang w:val="en-US"/>
        </w:rPr>
        <w:t>240 and RSP 180.</w:t>
      </w:r>
      <w:r>
        <w:rPr>
          <w:lang w:val="en-US"/>
        </w:rPr>
        <w:t xml:space="preserve">  These identifiers are provided in </w:t>
      </w:r>
      <w:r w:rsidRPr="00C86ED6">
        <w:rPr>
          <w:rStyle w:val="Cross-Reference"/>
        </w:rPr>
        <w:fldChar w:fldCharType="begin"/>
      </w:r>
      <w:r w:rsidRPr="00C86ED6">
        <w:rPr>
          <w:rStyle w:val="Cross-Reference"/>
        </w:rPr>
        <w:instrText xml:space="preserve"> REF _Ref428600312 \h </w:instrText>
      </w:r>
      <w:r>
        <w:rPr>
          <w:rStyle w:val="Cross-Reference"/>
        </w:rPr>
        <w:instrText xml:space="preserve"> \* MERGEFORMAT </w:instrText>
      </w:r>
      <w:r w:rsidRPr="00C86ED6">
        <w:rPr>
          <w:rStyle w:val="Cross-Reference"/>
        </w:rPr>
      </w:r>
      <w:r w:rsidRPr="00C86ED6">
        <w:rPr>
          <w:rStyle w:val="Cross-Reference"/>
        </w:rPr>
        <w:fldChar w:fldCharType="separate"/>
      </w:r>
      <w:r w:rsidRPr="00E83A4E">
        <w:rPr>
          <w:rStyle w:val="Cross-Reference"/>
        </w:rPr>
        <w:t>Table 1</w:t>
      </w:r>
      <w:r w:rsidRPr="00C86ED6">
        <w:rPr>
          <w:rStyle w:val="Cross-Reference"/>
        </w:rPr>
        <w:fldChar w:fldCharType="end"/>
      </w:r>
      <w:r>
        <w:rPr>
          <w:lang w:val="en-US"/>
        </w:rPr>
        <w:t>.</w:t>
      </w:r>
    </w:p>
    <w:p w:rsidR="00077588" w:rsidRDefault="00077588" w:rsidP="00077588">
      <w:pPr>
        <w:pStyle w:val="Caption"/>
      </w:pPr>
      <w:bookmarkStart w:id="1" w:name="_Ref428600312"/>
      <w:proofErr w:type="gramStart"/>
      <w:r>
        <w:lastRenderedPageBreak/>
        <w:t xml:space="preserve">Table </w:t>
      </w:r>
      <w:r>
        <w:fldChar w:fldCharType="begin"/>
      </w:r>
      <w:r>
        <w:instrText xml:space="preserve"> SEQ Table \* ARABIC </w:instrText>
      </w:r>
      <w:r>
        <w:fldChar w:fldCharType="separate"/>
      </w:r>
      <w:r w:rsidR="00E669A9">
        <w:rPr>
          <w:noProof/>
        </w:rPr>
        <w:t>1</w:t>
      </w:r>
      <w:r>
        <w:fldChar w:fldCharType="end"/>
      </w:r>
      <w:bookmarkEnd w:id="1"/>
      <w:r>
        <w:t>.</w:t>
      </w:r>
      <w:proofErr w:type="gramEnd"/>
      <w:r>
        <w:tab/>
      </w:r>
      <w:r w:rsidRPr="00775BF0">
        <w:rPr>
          <w:bCs/>
        </w:rPr>
        <w:t>SBB Station/Gateway Identifiers</w:t>
      </w:r>
    </w:p>
    <w:tbl>
      <w:tblPr>
        <w:tblStyle w:val="TableGrid"/>
        <w:tblW w:w="7200" w:type="dxa"/>
        <w:jc w:val="center"/>
        <w:tblBorders>
          <w:top w:val="single" w:sz="12" w:space="0" w:color="auto"/>
          <w:left w:val="single" w:sz="12" w:space="0" w:color="auto"/>
          <w:bottom w:val="single" w:sz="12" w:space="0" w:color="auto"/>
          <w:right w:val="single" w:sz="12" w:space="0" w:color="auto"/>
        </w:tblBorders>
        <w:tblCellMar>
          <w:left w:w="72" w:type="dxa"/>
          <w:right w:w="72" w:type="dxa"/>
        </w:tblCellMar>
        <w:tblLook w:val="04A0" w:firstRow="1" w:lastRow="0" w:firstColumn="1" w:lastColumn="0" w:noHBand="0" w:noVBand="1"/>
      </w:tblPr>
      <w:tblGrid>
        <w:gridCol w:w="2700"/>
        <w:gridCol w:w="2367"/>
        <w:gridCol w:w="1053"/>
        <w:gridCol w:w="1080"/>
      </w:tblGrid>
      <w:tr w:rsidR="00077588" w:rsidRPr="003A21BC" w:rsidTr="00E30A9F">
        <w:trPr>
          <w:cantSplit/>
          <w:jc w:val="center"/>
        </w:trPr>
        <w:tc>
          <w:tcPr>
            <w:tcW w:w="2700" w:type="dxa"/>
            <w:shd w:val="clear" w:color="auto" w:fill="FFFFCC"/>
            <w:vAlign w:val="center"/>
            <w:hideMark/>
          </w:tcPr>
          <w:p w:rsidR="00077588" w:rsidRPr="003A21BC" w:rsidRDefault="00077588" w:rsidP="00E30A9F">
            <w:pPr>
              <w:jc w:val="center"/>
              <w:rPr>
                <w:lang w:val="en-US"/>
              </w:rPr>
            </w:pPr>
            <w:r>
              <w:rPr>
                <w:b/>
                <w:bCs/>
              </w:rPr>
              <w:t xml:space="preserve">PRIMARY </w:t>
            </w:r>
            <w:r w:rsidRPr="003A21BC">
              <w:rPr>
                <w:b/>
                <w:bCs/>
              </w:rPr>
              <w:t>SAS LOCATION(S)</w:t>
            </w:r>
          </w:p>
        </w:tc>
        <w:tc>
          <w:tcPr>
            <w:tcW w:w="2367" w:type="dxa"/>
            <w:shd w:val="clear" w:color="auto" w:fill="FFFFCC"/>
            <w:vAlign w:val="center"/>
            <w:hideMark/>
          </w:tcPr>
          <w:p w:rsidR="00077588" w:rsidRPr="003A21BC" w:rsidRDefault="00077588" w:rsidP="00E30A9F">
            <w:pPr>
              <w:jc w:val="center"/>
              <w:rPr>
                <w:lang w:val="en-US"/>
              </w:rPr>
            </w:pPr>
            <w:r w:rsidRPr="003A21BC">
              <w:rPr>
                <w:b/>
                <w:bCs/>
              </w:rPr>
              <w:t>SATELLITE/ REGION</w:t>
            </w:r>
          </w:p>
        </w:tc>
        <w:tc>
          <w:tcPr>
            <w:tcW w:w="1053" w:type="dxa"/>
            <w:shd w:val="clear" w:color="auto" w:fill="FFFFCC"/>
            <w:vAlign w:val="center"/>
            <w:hideMark/>
          </w:tcPr>
          <w:p w:rsidR="00077588" w:rsidRPr="003A21BC" w:rsidRDefault="00077588" w:rsidP="00E30A9F">
            <w:pPr>
              <w:jc w:val="center"/>
              <w:rPr>
                <w:lang w:val="en-US"/>
              </w:rPr>
            </w:pPr>
            <w:r w:rsidRPr="003A21BC">
              <w:rPr>
                <w:b/>
                <w:bCs/>
              </w:rPr>
              <w:t>SITA</w:t>
            </w:r>
          </w:p>
        </w:tc>
        <w:tc>
          <w:tcPr>
            <w:tcW w:w="1080" w:type="dxa"/>
            <w:shd w:val="clear" w:color="auto" w:fill="FFFFCC"/>
            <w:vAlign w:val="center"/>
            <w:hideMark/>
          </w:tcPr>
          <w:p w:rsidR="00077588" w:rsidRPr="003A21BC" w:rsidRDefault="00077588" w:rsidP="00E30A9F">
            <w:pPr>
              <w:jc w:val="center"/>
              <w:rPr>
                <w:lang w:val="en-US"/>
              </w:rPr>
            </w:pPr>
            <w:r w:rsidRPr="003A21BC">
              <w:rPr>
                <w:b/>
                <w:bCs/>
              </w:rPr>
              <w:t>ARINC</w:t>
            </w:r>
          </w:p>
        </w:tc>
      </w:tr>
      <w:tr w:rsidR="00077588" w:rsidRPr="003A21BC" w:rsidTr="00E30A9F">
        <w:trPr>
          <w:cantSplit/>
          <w:jc w:val="center"/>
        </w:trPr>
        <w:tc>
          <w:tcPr>
            <w:tcW w:w="2700" w:type="dxa"/>
            <w:vAlign w:val="center"/>
            <w:hideMark/>
          </w:tcPr>
          <w:p w:rsidR="00077588" w:rsidRPr="00E81217" w:rsidRDefault="00077588" w:rsidP="00E30A9F">
            <w:pPr>
              <w:jc w:val="center"/>
            </w:pPr>
            <w:proofErr w:type="spellStart"/>
            <w:r w:rsidRPr="003A21BC">
              <w:t>Burum</w:t>
            </w:r>
            <w:proofErr w:type="spellEnd"/>
            <w:r w:rsidRPr="003A21BC">
              <w:t>, Holland</w:t>
            </w:r>
          </w:p>
        </w:tc>
        <w:tc>
          <w:tcPr>
            <w:tcW w:w="2367" w:type="dxa"/>
            <w:vAlign w:val="center"/>
            <w:hideMark/>
          </w:tcPr>
          <w:p w:rsidR="00077588" w:rsidRPr="003A21BC" w:rsidRDefault="00077588" w:rsidP="00E30A9F">
            <w:pPr>
              <w:jc w:val="center"/>
              <w:rPr>
                <w:lang w:val="en-US"/>
              </w:rPr>
            </w:pPr>
            <w:r w:rsidRPr="003A21BC">
              <w:t>Inmarsat I</w:t>
            </w:r>
            <w:r w:rsidRPr="003A21BC">
              <w:noBreakHyphen/>
              <w:t>4</w:t>
            </w:r>
          </w:p>
          <w:p w:rsidR="00077588" w:rsidRPr="003A21BC" w:rsidRDefault="00077588" w:rsidP="00E30A9F">
            <w:pPr>
              <w:jc w:val="center"/>
              <w:rPr>
                <w:lang w:val="en-US"/>
              </w:rPr>
            </w:pPr>
            <w:r w:rsidRPr="003A21BC">
              <w:t>EMEA SBB</w:t>
            </w:r>
          </w:p>
        </w:tc>
        <w:tc>
          <w:tcPr>
            <w:tcW w:w="1053" w:type="dxa"/>
            <w:vAlign w:val="center"/>
            <w:hideMark/>
          </w:tcPr>
          <w:p w:rsidR="00077588" w:rsidRPr="003A21BC" w:rsidRDefault="00077588" w:rsidP="00E30A9F">
            <w:pPr>
              <w:jc w:val="center"/>
              <w:rPr>
                <w:lang w:val="en-US"/>
              </w:rPr>
            </w:pPr>
            <w:r w:rsidRPr="003A21BC">
              <w:t>EME9</w:t>
            </w:r>
          </w:p>
        </w:tc>
        <w:tc>
          <w:tcPr>
            <w:tcW w:w="1080" w:type="dxa"/>
            <w:vAlign w:val="center"/>
            <w:hideMark/>
          </w:tcPr>
          <w:p w:rsidR="00077588" w:rsidRPr="003A21BC" w:rsidRDefault="00077588" w:rsidP="00E30A9F">
            <w:pPr>
              <w:jc w:val="center"/>
              <w:rPr>
                <w:lang w:val="en-US"/>
              </w:rPr>
            </w:pPr>
            <w:r w:rsidRPr="003A21BC">
              <w:t>XXB</w:t>
            </w:r>
          </w:p>
        </w:tc>
      </w:tr>
      <w:tr w:rsidR="00077588" w:rsidRPr="003A21BC" w:rsidTr="00E30A9F">
        <w:trPr>
          <w:cantSplit/>
          <w:trHeight w:val="287"/>
          <w:jc w:val="center"/>
        </w:trPr>
        <w:tc>
          <w:tcPr>
            <w:tcW w:w="2700" w:type="dxa"/>
            <w:vMerge w:val="restart"/>
            <w:vAlign w:val="center"/>
            <w:hideMark/>
          </w:tcPr>
          <w:p w:rsidR="00077588" w:rsidRPr="00E81217" w:rsidRDefault="00077588" w:rsidP="00E30A9F">
            <w:pPr>
              <w:jc w:val="center"/>
            </w:pPr>
            <w:proofErr w:type="spellStart"/>
            <w:r w:rsidRPr="003A21BC">
              <w:t>Paumalu</w:t>
            </w:r>
            <w:proofErr w:type="spellEnd"/>
            <w:r w:rsidRPr="003A21BC">
              <w:t>, Hawaii, US</w:t>
            </w:r>
          </w:p>
        </w:tc>
        <w:tc>
          <w:tcPr>
            <w:tcW w:w="2367" w:type="dxa"/>
            <w:vAlign w:val="center"/>
            <w:hideMark/>
          </w:tcPr>
          <w:p w:rsidR="00077588" w:rsidRPr="003A21BC" w:rsidRDefault="00077588" w:rsidP="00E30A9F">
            <w:pPr>
              <w:jc w:val="center"/>
              <w:rPr>
                <w:lang w:val="en-US"/>
              </w:rPr>
            </w:pPr>
            <w:r w:rsidRPr="003A21BC">
              <w:t>Inmarsat I</w:t>
            </w:r>
            <w:r w:rsidRPr="003A21BC">
              <w:noBreakHyphen/>
              <w:t>4</w:t>
            </w:r>
          </w:p>
          <w:p w:rsidR="00077588" w:rsidRPr="003A21BC" w:rsidRDefault="00077588" w:rsidP="00E30A9F">
            <w:pPr>
              <w:jc w:val="center"/>
              <w:rPr>
                <w:lang w:val="en-US"/>
              </w:rPr>
            </w:pPr>
            <w:r w:rsidRPr="003A21BC">
              <w:t>Americas SBB</w:t>
            </w:r>
          </w:p>
        </w:tc>
        <w:tc>
          <w:tcPr>
            <w:tcW w:w="1053" w:type="dxa"/>
            <w:vAlign w:val="center"/>
            <w:hideMark/>
          </w:tcPr>
          <w:p w:rsidR="00077588" w:rsidRPr="003A21BC" w:rsidRDefault="00077588" w:rsidP="00E30A9F">
            <w:pPr>
              <w:jc w:val="center"/>
              <w:rPr>
                <w:lang w:val="en-US"/>
              </w:rPr>
            </w:pPr>
            <w:r w:rsidRPr="003A21BC">
              <w:t>AMR9</w:t>
            </w:r>
          </w:p>
        </w:tc>
        <w:tc>
          <w:tcPr>
            <w:tcW w:w="1080" w:type="dxa"/>
            <w:vAlign w:val="center"/>
            <w:hideMark/>
          </w:tcPr>
          <w:p w:rsidR="00077588" w:rsidRPr="003A21BC" w:rsidRDefault="00077588" w:rsidP="00E30A9F">
            <w:pPr>
              <w:jc w:val="center"/>
              <w:rPr>
                <w:lang w:val="en-US"/>
              </w:rPr>
            </w:pPr>
            <w:r w:rsidRPr="003A21BC">
              <w:t>XXU</w:t>
            </w:r>
          </w:p>
        </w:tc>
      </w:tr>
      <w:tr w:rsidR="00077588" w:rsidRPr="003A21BC" w:rsidTr="00E30A9F">
        <w:trPr>
          <w:cantSplit/>
          <w:jc w:val="center"/>
        </w:trPr>
        <w:tc>
          <w:tcPr>
            <w:tcW w:w="2700" w:type="dxa"/>
            <w:vMerge/>
            <w:vAlign w:val="center"/>
            <w:hideMark/>
          </w:tcPr>
          <w:p w:rsidR="00077588" w:rsidRPr="003A21BC" w:rsidRDefault="00077588" w:rsidP="00E30A9F">
            <w:pPr>
              <w:rPr>
                <w:lang w:val="en-US"/>
              </w:rPr>
            </w:pPr>
          </w:p>
        </w:tc>
        <w:tc>
          <w:tcPr>
            <w:tcW w:w="2367" w:type="dxa"/>
            <w:vAlign w:val="center"/>
            <w:hideMark/>
          </w:tcPr>
          <w:p w:rsidR="00077588" w:rsidRPr="003A21BC" w:rsidRDefault="00077588" w:rsidP="00E30A9F">
            <w:pPr>
              <w:jc w:val="center"/>
              <w:rPr>
                <w:lang w:val="en-US"/>
              </w:rPr>
            </w:pPr>
            <w:r w:rsidRPr="003A21BC">
              <w:t>Inmarsat I</w:t>
            </w:r>
            <w:r w:rsidRPr="003A21BC">
              <w:noBreakHyphen/>
              <w:t>4</w:t>
            </w:r>
          </w:p>
          <w:p w:rsidR="00077588" w:rsidRPr="003A21BC" w:rsidRDefault="00077588" w:rsidP="00E30A9F">
            <w:pPr>
              <w:jc w:val="center"/>
              <w:rPr>
                <w:lang w:val="en-US"/>
              </w:rPr>
            </w:pPr>
            <w:r w:rsidRPr="003A21BC">
              <w:t>Asia-Pacific SBB</w:t>
            </w:r>
          </w:p>
        </w:tc>
        <w:tc>
          <w:tcPr>
            <w:tcW w:w="1053" w:type="dxa"/>
            <w:vAlign w:val="center"/>
            <w:hideMark/>
          </w:tcPr>
          <w:p w:rsidR="00077588" w:rsidRPr="003A21BC" w:rsidRDefault="00077588" w:rsidP="00E30A9F">
            <w:pPr>
              <w:jc w:val="center"/>
              <w:rPr>
                <w:lang w:val="en-US"/>
              </w:rPr>
            </w:pPr>
            <w:r w:rsidRPr="003A21BC">
              <w:t>PAC9</w:t>
            </w:r>
          </w:p>
        </w:tc>
        <w:tc>
          <w:tcPr>
            <w:tcW w:w="1080" w:type="dxa"/>
            <w:vAlign w:val="center"/>
            <w:hideMark/>
          </w:tcPr>
          <w:p w:rsidR="00077588" w:rsidRPr="003A21BC" w:rsidRDefault="00077588" w:rsidP="00E30A9F">
            <w:pPr>
              <w:jc w:val="center"/>
              <w:rPr>
                <w:lang w:val="en-US"/>
              </w:rPr>
            </w:pPr>
            <w:r w:rsidRPr="003A21BC">
              <w:t>XXS</w:t>
            </w:r>
          </w:p>
        </w:tc>
      </w:tr>
    </w:tbl>
    <w:p w:rsidR="00077588" w:rsidRDefault="00077588" w:rsidP="00077588"/>
    <w:p w:rsidR="00836F3E" w:rsidRDefault="00836F3E" w:rsidP="00836F3E">
      <w:pPr>
        <w:pStyle w:val="Heading-Sub"/>
      </w:pPr>
      <w:r>
        <w:t>Evaluation of AOC ACARS over SBB</w:t>
      </w:r>
    </w:p>
    <w:p w:rsidR="00D118A9" w:rsidRPr="00D118A9" w:rsidRDefault="00D84129" w:rsidP="00D118A9">
      <w:pPr>
        <w:pStyle w:val="Heading2"/>
        <w:rPr>
          <w:lang w:val="en-US"/>
        </w:rPr>
      </w:pPr>
      <w:r w:rsidRPr="001C4A49">
        <w:rPr>
          <w:lang w:val="en-US"/>
        </w:rPr>
        <w:t xml:space="preserve">In addition to evaluating FANS 1/A over SBB performance from PBCS monitoring programs, </w:t>
      </w:r>
      <w:r w:rsidR="00A44B21" w:rsidRPr="001C4A49">
        <w:rPr>
          <w:lang w:val="en-US"/>
        </w:rPr>
        <w:t>PARC CWG is</w:t>
      </w:r>
      <w:r w:rsidRPr="001C4A49">
        <w:rPr>
          <w:lang w:val="en-US"/>
        </w:rPr>
        <w:t xml:space="preserve"> collecting and analyzing </w:t>
      </w:r>
      <w:r w:rsidR="00A44B21" w:rsidRPr="001C4A49">
        <w:rPr>
          <w:lang w:val="en-US"/>
        </w:rPr>
        <w:t xml:space="preserve">SBB </w:t>
      </w:r>
      <w:r w:rsidRPr="001C4A49">
        <w:rPr>
          <w:lang w:val="en-US"/>
        </w:rPr>
        <w:t xml:space="preserve">data from aeronautical operational control (AOC) applications </w:t>
      </w:r>
      <w:r w:rsidR="00A44B21" w:rsidRPr="001C4A49">
        <w:rPr>
          <w:lang w:val="en-US"/>
        </w:rPr>
        <w:t>hosted by</w:t>
      </w:r>
      <w:r w:rsidRPr="001C4A49">
        <w:rPr>
          <w:lang w:val="en-US"/>
        </w:rPr>
        <w:t xml:space="preserve"> the aircraft communications addressing and reporting system (ACARS)</w:t>
      </w:r>
      <w:r w:rsidR="00A44B21" w:rsidRPr="001C4A49">
        <w:rPr>
          <w:lang w:val="en-US"/>
        </w:rPr>
        <w:t>.  PARC </w:t>
      </w:r>
      <w:r w:rsidRPr="001C4A49">
        <w:rPr>
          <w:lang w:val="en-US"/>
        </w:rPr>
        <w:t xml:space="preserve">CWG </w:t>
      </w:r>
      <w:r w:rsidR="00A44B21" w:rsidRPr="001C4A49">
        <w:rPr>
          <w:lang w:val="en-US"/>
        </w:rPr>
        <w:t>believes the</w:t>
      </w:r>
      <w:r w:rsidRPr="001C4A49">
        <w:rPr>
          <w:lang w:val="en-US"/>
        </w:rPr>
        <w:t xml:space="preserve"> evaluation period </w:t>
      </w:r>
      <w:r w:rsidR="00A44B21" w:rsidRPr="001C4A49">
        <w:rPr>
          <w:lang w:val="en-US"/>
        </w:rPr>
        <w:t>may be shortened by comparing a large sample of AOC ACARS over SBB performance data with limited FANS 1/A over SBB performance data while maintaining a high level of confidence in the expected performance</w:t>
      </w:r>
      <w:r w:rsidR="0016499F">
        <w:rPr>
          <w:lang w:val="en-US"/>
        </w:rPr>
        <w:t xml:space="preserve"> of CPDLC and ADS</w:t>
      </w:r>
      <w:r w:rsidR="0016499F">
        <w:rPr>
          <w:lang w:val="en-US"/>
        </w:rPr>
        <w:noBreakHyphen/>
        <w:t>C</w:t>
      </w:r>
      <w:r w:rsidR="00A44B21" w:rsidRPr="001C4A49">
        <w:rPr>
          <w:lang w:val="en-US"/>
        </w:rPr>
        <w:t>.  The AOC ACARS over SBB performance data will demonstrate stability of SBB performance over time.</w:t>
      </w:r>
      <w:r w:rsidR="001C4A49">
        <w:rPr>
          <w:lang w:val="en-US"/>
        </w:rPr>
        <w:t xml:space="preserve">  </w:t>
      </w:r>
      <w:r w:rsidR="00D118A9">
        <w:rPr>
          <w:lang w:val="en-US"/>
        </w:rPr>
        <w:t>PARC CWG used a s</w:t>
      </w:r>
      <w:r w:rsidR="00D118A9" w:rsidRPr="00D118A9">
        <w:rPr>
          <w:lang w:val="en-US"/>
        </w:rPr>
        <w:t>imilar approach on PARC CWG FANS 1/</w:t>
      </w:r>
      <w:proofErr w:type="gramStart"/>
      <w:r w:rsidR="00D118A9" w:rsidRPr="00D118A9">
        <w:rPr>
          <w:lang w:val="en-US"/>
        </w:rPr>
        <w:t>A</w:t>
      </w:r>
      <w:proofErr w:type="gramEnd"/>
      <w:r w:rsidR="00D118A9" w:rsidRPr="00D118A9">
        <w:rPr>
          <w:lang w:val="en-US"/>
        </w:rPr>
        <w:t xml:space="preserve"> over Iridium evaluation</w:t>
      </w:r>
      <w:r w:rsidR="00D118A9">
        <w:rPr>
          <w:lang w:val="en-US"/>
        </w:rPr>
        <w:t>.</w:t>
      </w:r>
    </w:p>
    <w:p w:rsidR="00D84129" w:rsidRDefault="00D118A9" w:rsidP="00D84129">
      <w:pPr>
        <w:pStyle w:val="Heading2"/>
        <w:rPr>
          <w:lang w:val="en-US"/>
        </w:rPr>
      </w:pPr>
      <w:r>
        <w:rPr>
          <w:lang w:val="en-US"/>
        </w:rPr>
        <w:t xml:space="preserve">Inmarsat has already been conducting an evaluation of </w:t>
      </w:r>
      <w:r w:rsidR="001C4A49">
        <w:rPr>
          <w:lang w:val="en-US"/>
        </w:rPr>
        <w:t>SBB AOC ACARS</w:t>
      </w:r>
      <w:r>
        <w:rPr>
          <w:lang w:val="en-US"/>
        </w:rPr>
        <w:t xml:space="preserve"> for over a year, and the results are </w:t>
      </w:r>
      <w:r w:rsidR="00D84129" w:rsidRPr="001C4A49">
        <w:rPr>
          <w:lang w:val="en-US"/>
        </w:rPr>
        <w:t xml:space="preserve">provided in </w:t>
      </w:r>
      <w:r w:rsidR="00077588" w:rsidRPr="00077588">
        <w:rPr>
          <w:rStyle w:val="Cross-Reference"/>
        </w:rPr>
        <w:fldChar w:fldCharType="begin"/>
      </w:r>
      <w:r w:rsidR="00077588" w:rsidRPr="00077588">
        <w:rPr>
          <w:rStyle w:val="Cross-Reference"/>
        </w:rPr>
        <w:instrText xml:space="preserve"> REF _Ref428602182 \h </w:instrText>
      </w:r>
      <w:r w:rsidR="00077588">
        <w:rPr>
          <w:rStyle w:val="Cross-Reference"/>
        </w:rPr>
        <w:instrText xml:space="preserve"> \* MERGEFORMAT </w:instrText>
      </w:r>
      <w:r w:rsidR="00077588" w:rsidRPr="00077588">
        <w:rPr>
          <w:rStyle w:val="Cross-Reference"/>
        </w:rPr>
      </w:r>
      <w:r w:rsidR="00077588" w:rsidRPr="00077588">
        <w:rPr>
          <w:rStyle w:val="Cross-Reference"/>
        </w:rPr>
        <w:fldChar w:fldCharType="separate"/>
      </w:r>
      <w:r w:rsidR="00064D79" w:rsidRPr="00E83A4E">
        <w:rPr>
          <w:rStyle w:val="Cross-Reference"/>
        </w:rPr>
        <w:t>Figure 2</w:t>
      </w:r>
      <w:r w:rsidR="00077588" w:rsidRPr="00077588">
        <w:rPr>
          <w:rStyle w:val="Cross-Reference"/>
        </w:rPr>
        <w:fldChar w:fldCharType="end"/>
      </w:r>
      <w:r w:rsidR="001C4A49">
        <w:rPr>
          <w:lang w:val="en-US"/>
        </w:rPr>
        <w:t xml:space="preserve"> </w:t>
      </w:r>
      <w:r>
        <w:rPr>
          <w:lang w:val="en-US"/>
        </w:rPr>
        <w:t xml:space="preserve">and </w:t>
      </w:r>
      <w:r w:rsidRPr="00D118A9">
        <w:rPr>
          <w:rStyle w:val="Cross-Reference"/>
        </w:rPr>
        <w:fldChar w:fldCharType="begin"/>
      </w:r>
      <w:r w:rsidRPr="00D118A9">
        <w:rPr>
          <w:rStyle w:val="Cross-Reference"/>
        </w:rPr>
        <w:instrText xml:space="preserve"> REF _Ref428596320 \h </w:instrText>
      </w:r>
      <w:r>
        <w:rPr>
          <w:rStyle w:val="Cross-Reference"/>
        </w:rPr>
        <w:instrText xml:space="preserve"> \* MERGEFORMAT </w:instrText>
      </w:r>
      <w:r w:rsidRPr="00D118A9">
        <w:rPr>
          <w:rStyle w:val="Cross-Reference"/>
        </w:rPr>
      </w:r>
      <w:r w:rsidRPr="00D118A9">
        <w:rPr>
          <w:rStyle w:val="Cross-Reference"/>
        </w:rPr>
        <w:fldChar w:fldCharType="separate"/>
      </w:r>
      <w:r w:rsidR="00064D79" w:rsidRPr="00E83A4E">
        <w:rPr>
          <w:rStyle w:val="Cross-Reference"/>
        </w:rPr>
        <w:t>Figure 3</w:t>
      </w:r>
      <w:r w:rsidRPr="00D118A9">
        <w:rPr>
          <w:rStyle w:val="Cross-Reference"/>
        </w:rPr>
        <w:fldChar w:fldCharType="end"/>
      </w:r>
      <w:r>
        <w:rPr>
          <w:lang w:val="en-US"/>
        </w:rPr>
        <w:t>.</w:t>
      </w:r>
      <w:r w:rsidR="008A1978">
        <w:rPr>
          <w:lang w:val="en-US"/>
        </w:rPr>
        <w:t xml:space="preserve">  PARC CWG will continue to collect this type of data.</w:t>
      </w:r>
    </w:p>
    <w:p w:rsidR="00D84129" w:rsidRPr="00D84129" w:rsidRDefault="00644D1D" w:rsidP="00644D1D">
      <w:pPr>
        <w:pStyle w:val="Figure"/>
        <w:rPr>
          <w:lang w:val="en-US"/>
        </w:rPr>
      </w:pPr>
      <w:r w:rsidRPr="00D84129">
        <w:rPr>
          <w:lang w:val="en-US"/>
        </w:rPr>
        <w:object w:dxaOrig="7188" w:dyaOrig="5394">
          <v:shape id="_x0000_i1026" type="#_x0000_t75" style="width:459.95pt;height:254.1pt" o:ole="">
            <v:imagedata r:id="rId13" o:title="" croptop="8747f" cropbottom="8747f"/>
          </v:shape>
          <o:OLEObject Type="Embed" ProgID="PowerPoint.Slide.12" ShapeID="_x0000_i1026" DrawAspect="Content" ObjectID="_1503758079" r:id="rId14"/>
        </w:object>
      </w:r>
    </w:p>
    <w:p w:rsidR="00D84129" w:rsidRDefault="00D118A9" w:rsidP="00D118A9">
      <w:pPr>
        <w:pStyle w:val="Caption"/>
        <w:keepNext w:val="0"/>
        <w:rPr>
          <w:lang w:val="en-US"/>
        </w:rPr>
      </w:pPr>
      <w:bookmarkStart w:id="2" w:name="_Ref428602182"/>
      <w:proofErr w:type="gramStart"/>
      <w:r>
        <w:t xml:space="preserve">Figure </w:t>
      </w:r>
      <w:r>
        <w:fldChar w:fldCharType="begin"/>
      </w:r>
      <w:r>
        <w:instrText xml:space="preserve"> SEQ Figure \* ARABIC </w:instrText>
      </w:r>
      <w:r>
        <w:fldChar w:fldCharType="separate"/>
      </w:r>
      <w:r w:rsidR="00064D79">
        <w:rPr>
          <w:noProof/>
        </w:rPr>
        <w:t>2</w:t>
      </w:r>
      <w:r>
        <w:fldChar w:fldCharType="end"/>
      </w:r>
      <w:bookmarkEnd w:id="2"/>
      <w:r>
        <w:t>.</w:t>
      </w:r>
      <w:proofErr w:type="gramEnd"/>
      <w:r>
        <w:tab/>
      </w:r>
      <w:r w:rsidRPr="00D84129">
        <w:rPr>
          <w:lang w:val="en-US"/>
        </w:rPr>
        <w:t xml:space="preserve">AOC ACARS over SBB </w:t>
      </w:r>
      <w:r>
        <w:rPr>
          <w:lang w:val="en-US"/>
        </w:rPr>
        <w:t>preliminary area of operation (courtesy of Inmarsat)</w:t>
      </w:r>
    </w:p>
    <w:p w:rsidR="0016499F" w:rsidRPr="00D84129" w:rsidRDefault="004553B5" w:rsidP="00D84129">
      <w:pPr>
        <w:pStyle w:val="Figure"/>
        <w:rPr>
          <w:lang w:val="en-US"/>
        </w:rPr>
      </w:pPr>
      <w:r>
        <w:rPr>
          <w:noProof/>
          <w:lang w:val="en-US"/>
        </w:rPr>
        <w:lastRenderedPageBreak/>
        <w:drawing>
          <wp:inline distT="0" distB="0" distL="0" distR="0">
            <wp:extent cx="4160520" cy="2425567"/>
            <wp:effectExtent l="0" t="0" r="0" b="0"/>
            <wp:docPr id="7" name="Picture 7" descr="C:\Users\Theresa Brewer\AppData\Local\Microsoft\Windows\Temporary Internet Files\Content.Outlook\9B933ZUV\SBB AOC Only Airline message performan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heresa Brewer\AppData\Local\Microsoft\Windows\Temporary Internet Files\Content.Outlook\9B933ZUV\SBB AOC Only Airline message performance.pn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90" t="1542" r="-507" b="8337"/>
                    <a:stretch/>
                  </pic:blipFill>
                  <pic:spPr bwMode="auto">
                    <a:xfrm>
                      <a:off x="0" y="0"/>
                      <a:ext cx="4159928" cy="2425222"/>
                    </a:xfrm>
                    <a:prstGeom prst="rect">
                      <a:avLst/>
                    </a:prstGeom>
                    <a:noFill/>
                    <a:ln>
                      <a:noFill/>
                    </a:ln>
                    <a:extLst>
                      <a:ext uri="{53640926-AAD7-44D8-BBD7-CCE9431645EC}">
                        <a14:shadowObscured xmlns:a14="http://schemas.microsoft.com/office/drawing/2010/main"/>
                      </a:ext>
                    </a:extLst>
                  </pic:spPr>
                </pic:pic>
              </a:graphicData>
            </a:graphic>
          </wp:inline>
        </w:drawing>
      </w:r>
    </w:p>
    <w:p w:rsidR="00D84129" w:rsidRPr="00D84129" w:rsidRDefault="00D84129" w:rsidP="00D84129">
      <w:pPr>
        <w:pStyle w:val="Caption"/>
        <w:rPr>
          <w:lang w:val="en-US"/>
        </w:rPr>
      </w:pPr>
      <w:bookmarkStart w:id="3" w:name="_Ref428596320"/>
      <w:proofErr w:type="gramStart"/>
      <w:r w:rsidRPr="00D84129">
        <w:rPr>
          <w:lang w:val="en-US"/>
        </w:rPr>
        <w:t xml:space="preserve">Figure </w:t>
      </w:r>
      <w:r w:rsidRPr="00D84129">
        <w:rPr>
          <w:lang w:val="en-US"/>
        </w:rPr>
        <w:fldChar w:fldCharType="begin"/>
      </w:r>
      <w:r w:rsidRPr="00D84129">
        <w:rPr>
          <w:lang w:val="en-US"/>
        </w:rPr>
        <w:instrText xml:space="preserve"> SEQ Figure \* ARABIC </w:instrText>
      </w:r>
      <w:r w:rsidRPr="00D84129">
        <w:rPr>
          <w:lang w:val="en-US"/>
        </w:rPr>
        <w:fldChar w:fldCharType="separate"/>
      </w:r>
      <w:r w:rsidR="00064D79">
        <w:rPr>
          <w:noProof/>
          <w:lang w:val="en-US"/>
        </w:rPr>
        <w:t>3</w:t>
      </w:r>
      <w:r w:rsidRPr="00D84129">
        <w:rPr>
          <w:lang w:val="en-US"/>
        </w:rPr>
        <w:fldChar w:fldCharType="end"/>
      </w:r>
      <w:bookmarkEnd w:id="3"/>
      <w:r w:rsidRPr="00D84129">
        <w:rPr>
          <w:lang w:val="en-US"/>
        </w:rPr>
        <w:t>.</w:t>
      </w:r>
      <w:proofErr w:type="gramEnd"/>
      <w:r w:rsidRPr="00D84129">
        <w:rPr>
          <w:lang w:val="en-US"/>
        </w:rPr>
        <w:tab/>
        <w:t xml:space="preserve">Preliminary AOC ACARS over SBB Message Performance </w:t>
      </w:r>
      <w:r w:rsidR="00D118A9">
        <w:rPr>
          <w:lang w:val="en-US"/>
        </w:rPr>
        <w:t>(c</w:t>
      </w:r>
      <w:r w:rsidRPr="00D84129">
        <w:rPr>
          <w:lang w:val="en-US"/>
        </w:rPr>
        <w:t>ourtesy of Inmarsat)</w:t>
      </w:r>
    </w:p>
    <w:p w:rsidR="00836F3E" w:rsidRDefault="00836F3E" w:rsidP="00836F3E">
      <w:pPr>
        <w:pStyle w:val="Heading-Sub"/>
      </w:pPr>
      <w:r>
        <w:t>Certification of FANS 1/A over SBB aircraft</w:t>
      </w:r>
    </w:p>
    <w:p w:rsidR="00A03925" w:rsidRPr="00077588" w:rsidRDefault="001071D8" w:rsidP="00A03925">
      <w:pPr>
        <w:pStyle w:val="Heading2"/>
        <w:rPr>
          <w:lang w:val="en-US"/>
        </w:rPr>
      </w:pPr>
      <w:r>
        <w:rPr>
          <w:lang w:val="en-US"/>
        </w:rPr>
        <w:t>I</w:t>
      </w:r>
      <w:r w:rsidRPr="00077588">
        <w:rPr>
          <w:lang w:val="en-US"/>
        </w:rPr>
        <w:t>n May 2015</w:t>
      </w:r>
      <w:r>
        <w:rPr>
          <w:lang w:val="en-US"/>
        </w:rPr>
        <w:t xml:space="preserve">, </w:t>
      </w:r>
      <w:r w:rsidR="0087469D" w:rsidRPr="00077588">
        <w:rPr>
          <w:lang w:val="en-US"/>
        </w:rPr>
        <w:t xml:space="preserve">L2 Consulting Services completed the certification for the installation </w:t>
      </w:r>
      <w:r w:rsidR="00077588" w:rsidRPr="00077588">
        <w:rPr>
          <w:lang w:val="en-US"/>
        </w:rPr>
        <w:t xml:space="preserve">of FANS 1/A over SBB using a </w:t>
      </w:r>
      <w:proofErr w:type="spellStart"/>
      <w:r w:rsidR="00077588" w:rsidRPr="00077588">
        <w:rPr>
          <w:lang w:val="en-US"/>
        </w:rPr>
        <w:t>Cobham</w:t>
      </w:r>
      <w:proofErr w:type="spellEnd"/>
      <w:r w:rsidR="00077588" w:rsidRPr="00077588">
        <w:rPr>
          <w:lang w:val="en-US"/>
        </w:rPr>
        <w:t xml:space="preserve"> SBB radio on a Hawaiian Airlines (HAL) Boeing B767 aircraft.</w:t>
      </w:r>
      <w:r w:rsidR="00077588">
        <w:rPr>
          <w:lang w:val="en-US"/>
        </w:rPr>
        <w:t xml:space="preserve">  </w:t>
      </w:r>
      <w:r w:rsidR="0087469D" w:rsidRPr="00077588">
        <w:rPr>
          <w:lang w:val="en-US"/>
        </w:rPr>
        <w:t>For th</w:t>
      </w:r>
      <w:r w:rsidR="00680D48" w:rsidRPr="00077588">
        <w:rPr>
          <w:lang w:val="en-US"/>
        </w:rPr>
        <w:t>is</w:t>
      </w:r>
      <w:r w:rsidR="0087469D" w:rsidRPr="00077588">
        <w:rPr>
          <w:lang w:val="en-US"/>
        </w:rPr>
        <w:t xml:space="preserve"> certification, the</w:t>
      </w:r>
      <w:r w:rsidR="00A03925" w:rsidRPr="00077588">
        <w:rPr>
          <w:lang w:val="en-US"/>
        </w:rPr>
        <w:t xml:space="preserve"> FAA </w:t>
      </w:r>
      <w:r w:rsidR="0087469D" w:rsidRPr="00077588">
        <w:rPr>
          <w:lang w:val="en-US"/>
        </w:rPr>
        <w:t>recognize</w:t>
      </w:r>
      <w:r w:rsidR="008A1978" w:rsidRPr="00077588">
        <w:rPr>
          <w:lang w:val="en-US"/>
        </w:rPr>
        <w:t>d</w:t>
      </w:r>
      <w:r w:rsidR="0087469D" w:rsidRPr="00077588">
        <w:rPr>
          <w:lang w:val="en-US"/>
        </w:rPr>
        <w:t xml:space="preserve"> </w:t>
      </w:r>
      <w:r w:rsidR="00A03925" w:rsidRPr="00077588">
        <w:rPr>
          <w:lang w:val="en-US"/>
        </w:rPr>
        <w:t>Advisory Circular (AC) 20-140B with the following additional conditions</w:t>
      </w:r>
      <w:r w:rsidR="0087469D" w:rsidRPr="00077588">
        <w:rPr>
          <w:lang w:val="en-US"/>
        </w:rPr>
        <w:t xml:space="preserve"> </w:t>
      </w:r>
      <w:r w:rsidR="008A1978" w:rsidRPr="00077588">
        <w:rPr>
          <w:lang w:val="en-US"/>
        </w:rPr>
        <w:t xml:space="preserve">(provided by </w:t>
      </w:r>
      <w:r w:rsidR="00077588">
        <w:rPr>
          <w:lang w:val="en-US"/>
        </w:rPr>
        <w:t xml:space="preserve">an </w:t>
      </w:r>
      <w:r w:rsidR="008A1978" w:rsidRPr="00077588">
        <w:rPr>
          <w:lang w:val="en-US"/>
        </w:rPr>
        <w:t xml:space="preserve">issue paper) </w:t>
      </w:r>
      <w:r w:rsidR="00680D48" w:rsidRPr="00077588">
        <w:rPr>
          <w:lang w:val="en-US"/>
        </w:rPr>
        <w:t xml:space="preserve">as a means of compliance </w:t>
      </w:r>
      <w:r w:rsidR="008A1978" w:rsidRPr="00077588">
        <w:rPr>
          <w:lang w:val="en-US"/>
        </w:rPr>
        <w:t>for the design approval of FANS 1/</w:t>
      </w:r>
      <w:proofErr w:type="gramStart"/>
      <w:r w:rsidR="008A1978" w:rsidRPr="00077588">
        <w:rPr>
          <w:lang w:val="en-US"/>
        </w:rPr>
        <w:t>A</w:t>
      </w:r>
      <w:proofErr w:type="gramEnd"/>
      <w:r w:rsidR="008A1978" w:rsidRPr="00077588">
        <w:rPr>
          <w:lang w:val="en-US"/>
        </w:rPr>
        <w:t xml:space="preserve"> over SBB installations</w:t>
      </w:r>
      <w:r w:rsidR="00A03925" w:rsidRPr="00077588">
        <w:rPr>
          <w:lang w:val="en-US"/>
        </w:rPr>
        <w:t>:</w:t>
      </w:r>
    </w:p>
    <w:p w:rsidR="00A03925" w:rsidRPr="00D84129" w:rsidRDefault="00A03925" w:rsidP="00A03925">
      <w:pPr>
        <w:pStyle w:val="List"/>
        <w:widowControl w:val="0"/>
        <w:rPr>
          <w:lang w:val="en-US"/>
        </w:rPr>
      </w:pPr>
      <w:r w:rsidRPr="00D84129">
        <w:rPr>
          <w:lang w:val="en-US"/>
        </w:rPr>
        <w:t>Table 5-1 of AC 20-140B includes sub-network designators for both FANS 1/</w:t>
      </w:r>
      <w:proofErr w:type="gramStart"/>
      <w:r w:rsidRPr="00D84129">
        <w:rPr>
          <w:lang w:val="en-US"/>
        </w:rPr>
        <w:t>A and</w:t>
      </w:r>
      <w:proofErr w:type="gramEnd"/>
      <w:r w:rsidRPr="00D84129">
        <w:rPr>
          <w:lang w:val="en-US"/>
        </w:rPr>
        <w:t xml:space="preserve"> FANS 1/A+.  The FAA recognizes that the viable sub-network designators (e.g. SBB) identified for FANS 1/A+ are equally applicable to FANS 1/A.</w:t>
      </w:r>
    </w:p>
    <w:p w:rsidR="00A03925" w:rsidRPr="00D84129" w:rsidRDefault="00A03925" w:rsidP="00A03925">
      <w:pPr>
        <w:pStyle w:val="List"/>
        <w:widowControl w:val="0"/>
        <w:rPr>
          <w:lang w:val="en-US"/>
        </w:rPr>
      </w:pPr>
      <w:r w:rsidRPr="00D84129">
        <w:rPr>
          <w:lang w:val="en-US"/>
        </w:rPr>
        <w:t>Currently, there is no sub-network indicator and relevant criteria specified for SBB as a viable sub-network for FANS 1/</w:t>
      </w:r>
      <w:proofErr w:type="gramStart"/>
      <w:r w:rsidRPr="00D84129">
        <w:rPr>
          <w:lang w:val="en-US"/>
        </w:rPr>
        <w:t>A(</w:t>
      </w:r>
      <w:proofErr w:type="gramEnd"/>
      <w:r w:rsidRPr="00D84129">
        <w:rPr>
          <w:lang w:val="en-US"/>
        </w:rPr>
        <w:t xml:space="preserve">+).  Therefore, for FANS 1/A(+) over SBB installations and consistent with the planned update to AC 20-140B, the FAA is using FAA </w:t>
      </w:r>
      <w:r w:rsidR="0087469D" w:rsidRPr="00D84129">
        <w:rPr>
          <w:lang w:val="en-US"/>
        </w:rPr>
        <w:t>Technical Standard Order (</w:t>
      </w:r>
      <w:r w:rsidRPr="00D84129">
        <w:rPr>
          <w:lang w:val="en-US"/>
        </w:rPr>
        <w:t>TSO</w:t>
      </w:r>
      <w:r w:rsidR="0087469D" w:rsidRPr="00D84129">
        <w:rPr>
          <w:lang w:val="en-US"/>
        </w:rPr>
        <w:t>)</w:t>
      </w:r>
      <w:r w:rsidRPr="00D84129">
        <w:rPr>
          <w:lang w:val="en-US"/>
        </w:rPr>
        <w:t xml:space="preserve">-C159b, which refers to RTCA DO 262B, Appendix E, Section 2.4, </w:t>
      </w:r>
      <w:r w:rsidR="0087469D" w:rsidRPr="00D84129">
        <w:rPr>
          <w:lang w:val="en-US"/>
        </w:rPr>
        <w:t xml:space="preserve">which is applicable to </w:t>
      </w:r>
      <w:r w:rsidRPr="00D84129">
        <w:rPr>
          <w:lang w:val="en-US"/>
        </w:rPr>
        <w:t xml:space="preserve">the SBB equipment.  This equipment includes the SBB transceiver, Diplexer/Low Noise Amplifier (DLNA) and </w:t>
      </w:r>
      <w:r w:rsidR="0087469D" w:rsidRPr="00D84129">
        <w:rPr>
          <w:lang w:val="en-US"/>
        </w:rPr>
        <w:t xml:space="preserve">the </w:t>
      </w:r>
      <w:r w:rsidRPr="00D84129">
        <w:rPr>
          <w:lang w:val="en-US"/>
        </w:rPr>
        <w:t>antenna.</w:t>
      </w:r>
    </w:p>
    <w:p w:rsidR="00A03925" w:rsidRPr="00D84129" w:rsidRDefault="00A03925" w:rsidP="00A03925">
      <w:pPr>
        <w:pStyle w:val="Note"/>
        <w:ind w:left="1152"/>
        <w:rPr>
          <w:lang w:val="en-US"/>
        </w:rPr>
      </w:pPr>
      <w:r w:rsidRPr="00D84129">
        <w:rPr>
          <w:lang w:val="en-US"/>
        </w:rPr>
        <w:t>Note</w:t>
      </w:r>
      <w:proofErr w:type="gramStart"/>
      <w:r w:rsidRPr="00D84129">
        <w:rPr>
          <w:lang w:val="en-US"/>
        </w:rPr>
        <w:t>.—</w:t>
      </w:r>
      <w:proofErr w:type="gramEnd"/>
      <w:r w:rsidRPr="00D84129">
        <w:rPr>
          <w:lang w:val="en-US"/>
        </w:rPr>
        <w:t xml:space="preserve">  The FAA does not require a Technical Standard Order Authorization (TSOA) and, therefore the Marking requirements of Section 4 of TSO C159b are not applicable.  However, for any non-compliance to criteria provided by the TSO, the applicant must show that the equipment maintains an equivalent level of safety as part of the design approval data submittal.</w:t>
      </w:r>
    </w:p>
    <w:p w:rsidR="00A03925" w:rsidRPr="00D84129" w:rsidRDefault="00A03925" w:rsidP="00A03925">
      <w:pPr>
        <w:pStyle w:val="List"/>
        <w:widowControl w:val="0"/>
        <w:rPr>
          <w:lang w:val="en-US"/>
        </w:rPr>
      </w:pPr>
      <w:r w:rsidRPr="00D84129">
        <w:rPr>
          <w:lang w:val="en-US"/>
        </w:rPr>
        <w:t xml:space="preserve">For interoperability, the FAA also </w:t>
      </w:r>
      <w:r w:rsidR="0087469D" w:rsidRPr="00D84129">
        <w:rPr>
          <w:lang w:val="en-US"/>
        </w:rPr>
        <w:t xml:space="preserve">identified </w:t>
      </w:r>
      <w:r w:rsidRPr="00D84129">
        <w:rPr>
          <w:lang w:val="en-US"/>
        </w:rPr>
        <w:t>ARINC 618</w:t>
      </w:r>
      <w:r w:rsidRPr="00D84129">
        <w:rPr>
          <w:lang w:val="en-US"/>
        </w:rPr>
        <w:noBreakHyphen/>
        <w:t>7, Air/Ground Character-Oriented Protocol Specification, which is common between Classic Aero and SBB, and ARINC 781</w:t>
      </w:r>
      <w:r w:rsidRPr="00D84129">
        <w:rPr>
          <w:lang w:val="en-US"/>
        </w:rPr>
        <w:noBreakHyphen/>
        <w:t>5, Mark 3 Aviation Satellite Communication Systems, which includes SBB and other services that operates in L</w:t>
      </w:r>
      <w:r w:rsidRPr="00D84129">
        <w:rPr>
          <w:lang w:val="en-US"/>
        </w:rPr>
        <w:noBreakHyphen/>
        <w:t>Band.</w:t>
      </w:r>
    </w:p>
    <w:p w:rsidR="00A03925" w:rsidRPr="00D84129" w:rsidRDefault="00A03925" w:rsidP="00A03925">
      <w:pPr>
        <w:pStyle w:val="Heading2"/>
        <w:rPr>
          <w:lang w:val="en-US"/>
        </w:rPr>
      </w:pPr>
      <w:r w:rsidRPr="00D84129">
        <w:rPr>
          <w:lang w:val="en-US"/>
        </w:rPr>
        <w:t>In addition, to the above, the SBB equipment underwent testing with the Boeing Aircraft Equipment Interoperability Test (AEIT), ARINC Avionics Qualification Program (AQP) test and the SITA Validation Assessment and Qualification (VAQ) test.</w:t>
      </w:r>
    </w:p>
    <w:p w:rsidR="00836F3E" w:rsidRDefault="00836F3E" w:rsidP="00836F3E">
      <w:pPr>
        <w:pStyle w:val="Heading-Sub"/>
      </w:pPr>
      <w:r>
        <w:lastRenderedPageBreak/>
        <w:t>Coordination with ANSPs on use of FANS 1/A over SBB</w:t>
      </w:r>
    </w:p>
    <w:p w:rsidR="00335C3A" w:rsidRDefault="00335C3A" w:rsidP="00335C3A">
      <w:pPr>
        <w:pStyle w:val="Heading2"/>
        <w:rPr>
          <w:lang w:val="en-US"/>
        </w:rPr>
      </w:pPr>
      <w:r>
        <w:rPr>
          <w:lang w:val="en-US"/>
        </w:rPr>
        <w:t xml:space="preserve">After coordination and obtaining approval from participating ANSPs, the operational evaluation </w:t>
      </w:r>
      <w:r w:rsidR="00836F3E">
        <w:rPr>
          <w:lang w:val="en-US"/>
        </w:rPr>
        <w:t>with HAL’s B767 aircraft has been</w:t>
      </w:r>
      <w:r>
        <w:rPr>
          <w:lang w:val="en-US"/>
        </w:rPr>
        <w:t xml:space="preserve"> conducted as follows:</w:t>
      </w:r>
    </w:p>
    <w:p w:rsidR="00335C3A" w:rsidRPr="00335C3A" w:rsidRDefault="00836F3E" w:rsidP="00335C3A">
      <w:pPr>
        <w:pStyle w:val="List"/>
        <w:numPr>
          <w:ilvl w:val="0"/>
          <w:numId w:val="17"/>
        </w:numPr>
        <w:rPr>
          <w:lang w:val="en-US"/>
        </w:rPr>
      </w:pPr>
      <w:r>
        <w:rPr>
          <w:lang w:val="en-US"/>
        </w:rPr>
        <w:t>HAL obtained</w:t>
      </w:r>
      <w:r w:rsidR="00335C3A" w:rsidRPr="00335C3A">
        <w:rPr>
          <w:lang w:val="en-US"/>
        </w:rPr>
        <w:t xml:space="preserve"> approval for use </w:t>
      </w:r>
      <w:r w:rsidR="00335C3A">
        <w:rPr>
          <w:lang w:val="en-US"/>
        </w:rPr>
        <w:t xml:space="preserve">of </w:t>
      </w:r>
      <w:r w:rsidR="00335C3A" w:rsidRPr="00335C3A">
        <w:rPr>
          <w:lang w:val="en-US"/>
        </w:rPr>
        <w:t xml:space="preserve">aircraft </w:t>
      </w:r>
      <w:r w:rsidR="00335C3A">
        <w:rPr>
          <w:lang w:val="en-US"/>
        </w:rPr>
        <w:t xml:space="preserve">that are </w:t>
      </w:r>
      <w:r w:rsidR="00335C3A" w:rsidRPr="00335C3A">
        <w:rPr>
          <w:lang w:val="en-US"/>
        </w:rPr>
        <w:t xml:space="preserve">certified with FANS 1/A over SBB </w:t>
      </w:r>
      <w:r w:rsidR="00335C3A">
        <w:rPr>
          <w:lang w:val="en-US"/>
        </w:rPr>
        <w:t>on revenue flights (</w:t>
      </w:r>
      <w:r>
        <w:rPr>
          <w:lang w:val="en-US"/>
        </w:rPr>
        <w:t xml:space="preserve">using </w:t>
      </w:r>
      <w:r w:rsidR="00335C3A">
        <w:rPr>
          <w:lang w:val="en-US"/>
        </w:rPr>
        <w:t>normal</w:t>
      </w:r>
      <w:r>
        <w:rPr>
          <w:lang w:val="en-US"/>
        </w:rPr>
        <w:t xml:space="preserve"> approval process</w:t>
      </w:r>
      <w:r w:rsidR="00335C3A">
        <w:rPr>
          <w:lang w:val="en-US"/>
        </w:rPr>
        <w:t>);</w:t>
      </w:r>
    </w:p>
    <w:p w:rsidR="00335C3A" w:rsidRPr="00335C3A" w:rsidRDefault="00836F3E" w:rsidP="00335C3A">
      <w:pPr>
        <w:pStyle w:val="List"/>
        <w:numPr>
          <w:ilvl w:val="0"/>
          <w:numId w:val="17"/>
        </w:numPr>
        <w:rPr>
          <w:lang w:val="en-US"/>
        </w:rPr>
      </w:pPr>
      <w:r>
        <w:rPr>
          <w:lang w:val="en-US"/>
        </w:rPr>
        <w:t xml:space="preserve">HAL </w:t>
      </w:r>
      <w:r w:rsidR="00335C3A" w:rsidRPr="00335C3A">
        <w:rPr>
          <w:lang w:val="en-US"/>
        </w:rPr>
        <w:t>includes J5—CPDLC FANS 1/A SATCOM (INMARSAT)—in Item 10 of the flight plan (as normal)</w:t>
      </w:r>
      <w:r w:rsidR="00335C3A">
        <w:rPr>
          <w:lang w:val="en-US"/>
        </w:rPr>
        <w:t xml:space="preserve"> </w:t>
      </w:r>
      <w:r w:rsidR="00335C3A" w:rsidRPr="00335C3A">
        <w:rPr>
          <w:lang w:val="en-US"/>
        </w:rPr>
        <w:t>with no distinction between Classic Aero and SBB</w:t>
      </w:r>
      <w:r w:rsidR="00335C3A">
        <w:rPr>
          <w:lang w:val="en-US"/>
        </w:rPr>
        <w:t>; and</w:t>
      </w:r>
    </w:p>
    <w:p w:rsidR="00335C3A" w:rsidRPr="00335C3A" w:rsidRDefault="00836F3E" w:rsidP="00335C3A">
      <w:pPr>
        <w:pStyle w:val="List"/>
        <w:numPr>
          <w:ilvl w:val="0"/>
          <w:numId w:val="17"/>
        </w:numPr>
        <w:rPr>
          <w:lang w:val="en-US"/>
        </w:rPr>
      </w:pPr>
      <w:r>
        <w:rPr>
          <w:lang w:val="en-US"/>
        </w:rPr>
        <w:t xml:space="preserve">Since these aircraft also file L1 (RNP4) in Item 18 of the flight plan, the </w:t>
      </w:r>
      <w:r w:rsidR="00335C3A" w:rsidRPr="00335C3A">
        <w:rPr>
          <w:lang w:val="en-US"/>
        </w:rPr>
        <w:t>ATS unit</w:t>
      </w:r>
      <w:r>
        <w:rPr>
          <w:lang w:val="en-US"/>
        </w:rPr>
        <w:t>s will determine</w:t>
      </w:r>
      <w:r w:rsidR="00335C3A" w:rsidRPr="00335C3A">
        <w:rPr>
          <w:lang w:val="en-US"/>
        </w:rPr>
        <w:t xml:space="preserve"> if </w:t>
      </w:r>
      <w:r>
        <w:rPr>
          <w:lang w:val="en-US"/>
        </w:rPr>
        <w:t xml:space="preserve">HAL’s B767 </w:t>
      </w:r>
      <w:r w:rsidR="00335C3A" w:rsidRPr="00335C3A">
        <w:rPr>
          <w:lang w:val="en-US"/>
        </w:rPr>
        <w:t>FANS 1/</w:t>
      </w:r>
      <w:proofErr w:type="gramStart"/>
      <w:r w:rsidR="00335C3A" w:rsidRPr="00335C3A">
        <w:rPr>
          <w:lang w:val="en-US"/>
        </w:rPr>
        <w:t>A</w:t>
      </w:r>
      <w:proofErr w:type="gramEnd"/>
      <w:r w:rsidR="00335C3A" w:rsidRPr="00335C3A">
        <w:rPr>
          <w:lang w:val="en-US"/>
        </w:rPr>
        <w:t xml:space="preserve"> over SBB aircraft is eligible for application of performance-based separation minima</w:t>
      </w:r>
      <w:r w:rsidR="00335C3A">
        <w:rPr>
          <w:lang w:val="en-US"/>
        </w:rPr>
        <w:t xml:space="preserve"> (e.g. </w:t>
      </w:r>
      <w:r w:rsidR="00335C3A" w:rsidRPr="00335C3A">
        <w:rPr>
          <w:lang w:val="en-US"/>
        </w:rPr>
        <w:t xml:space="preserve">30/50 NM </w:t>
      </w:r>
      <w:r w:rsidR="00335C3A">
        <w:rPr>
          <w:lang w:val="en-US"/>
        </w:rPr>
        <w:t xml:space="preserve">or </w:t>
      </w:r>
      <w:r w:rsidR="00335C3A" w:rsidRPr="00335C3A">
        <w:rPr>
          <w:lang w:val="en-US"/>
        </w:rPr>
        <w:t>5-minute or longitudinal</w:t>
      </w:r>
      <w:r w:rsidR="00335C3A">
        <w:rPr>
          <w:lang w:val="en-US"/>
        </w:rPr>
        <w:t>)</w:t>
      </w:r>
      <w:r w:rsidR="00335C3A" w:rsidRPr="00335C3A">
        <w:rPr>
          <w:lang w:val="en-US"/>
        </w:rPr>
        <w:t xml:space="preserve">, </w:t>
      </w:r>
      <w:r>
        <w:rPr>
          <w:lang w:val="en-US"/>
        </w:rPr>
        <w:t xml:space="preserve">the </w:t>
      </w:r>
      <w:r w:rsidR="00335C3A" w:rsidRPr="00335C3A">
        <w:rPr>
          <w:lang w:val="en-US"/>
        </w:rPr>
        <w:t>same as any other FANS 1/A aircraft (as normal)</w:t>
      </w:r>
      <w:r w:rsidR="00335C3A">
        <w:rPr>
          <w:lang w:val="en-US"/>
        </w:rPr>
        <w:t>.</w:t>
      </w:r>
    </w:p>
    <w:p w:rsidR="00335C3A" w:rsidRPr="00335C3A" w:rsidRDefault="00335C3A" w:rsidP="00335C3A">
      <w:pPr>
        <w:pStyle w:val="Heading2"/>
        <w:rPr>
          <w:lang w:val="en-US"/>
        </w:rPr>
      </w:pPr>
      <w:r>
        <w:rPr>
          <w:lang w:val="en-US"/>
        </w:rPr>
        <w:t>T</w:t>
      </w:r>
      <w:r w:rsidRPr="00335C3A">
        <w:rPr>
          <w:lang w:val="en-US"/>
        </w:rPr>
        <w:t>here are no special operating conditions or restrictions on the basis that</w:t>
      </w:r>
      <w:r>
        <w:rPr>
          <w:lang w:val="en-US"/>
        </w:rPr>
        <w:t>:</w:t>
      </w:r>
    </w:p>
    <w:p w:rsidR="00335C3A" w:rsidRPr="00335C3A" w:rsidRDefault="00335C3A" w:rsidP="00335C3A">
      <w:pPr>
        <w:pStyle w:val="List"/>
        <w:numPr>
          <w:ilvl w:val="0"/>
          <w:numId w:val="18"/>
        </w:numPr>
        <w:rPr>
          <w:lang w:val="en-US"/>
        </w:rPr>
      </w:pPr>
      <w:r w:rsidRPr="00335C3A">
        <w:rPr>
          <w:lang w:val="en-US"/>
        </w:rPr>
        <w:t>PBCS monitoring is in place and active</w:t>
      </w:r>
      <w:r>
        <w:rPr>
          <w:lang w:val="en-US"/>
        </w:rPr>
        <w:t>;</w:t>
      </w:r>
    </w:p>
    <w:p w:rsidR="00335C3A" w:rsidRPr="00335C3A" w:rsidRDefault="00335C3A" w:rsidP="00335C3A">
      <w:pPr>
        <w:pStyle w:val="List"/>
        <w:numPr>
          <w:ilvl w:val="0"/>
          <w:numId w:val="18"/>
        </w:numPr>
        <w:rPr>
          <w:lang w:val="en-US"/>
        </w:rPr>
      </w:pPr>
      <w:r w:rsidRPr="00335C3A">
        <w:rPr>
          <w:lang w:val="en-US"/>
        </w:rPr>
        <w:t>FANS 1/A over SBB aircraft will be introduced in small numbers over a period of time</w:t>
      </w:r>
      <w:r>
        <w:rPr>
          <w:lang w:val="en-US"/>
        </w:rPr>
        <w:t>; and</w:t>
      </w:r>
    </w:p>
    <w:p w:rsidR="00335C3A" w:rsidRPr="00335C3A" w:rsidRDefault="00335C3A" w:rsidP="00335C3A">
      <w:pPr>
        <w:pStyle w:val="List"/>
        <w:numPr>
          <w:ilvl w:val="0"/>
          <w:numId w:val="18"/>
        </w:numPr>
        <w:rPr>
          <w:lang w:val="en-US"/>
        </w:rPr>
      </w:pPr>
      <w:r w:rsidRPr="00335C3A">
        <w:rPr>
          <w:lang w:val="en-US"/>
        </w:rPr>
        <w:t>PARC CWG will coordinate with relevant ANSPs the specifics the operational flights for evaluation</w:t>
      </w:r>
      <w:r>
        <w:rPr>
          <w:lang w:val="en-US"/>
        </w:rPr>
        <w:t>.</w:t>
      </w:r>
    </w:p>
    <w:p w:rsidR="00335C3A" w:rsidRDefault="00335C3A" w:rsidP="00A03925">
      <w:pPr>
        <w:pStyle w:val="Heading2"/>
        <w:rPr>
          <w:lang w:val="en-US"/>
        </w:rPr>
      </w:pPr>
      <w:r>
        <w:rPr>
          <w:lang w:val="en-US"/>
        </w:rPr>
        <w:t>The participating ANSPs</w:t>
      </w:r>
      <w:r w:rsidR="00077588">
        <w:rPr>
          <w:lang w:val="en-US"/>
        </w:rPr>
        <w:t xml:space="preserve">, </w:t>
      </w:r>
      <w:r w:rsidR="003A21BC">
        <w:rPr>
          <w:lang w:val="en-US"/>
        </w:rPr>
        <w:t xml:space="preserve">the associated FIRs/control areas (CTAs), </w:t>
      </w:r>
      <w:r w:rsidR="00077588">
        <w:rPr>
          <w:lang w:val="en-US"/>
        </w:rPr>
        <w:t xml:space="preserve">logon address, </w:t>
      </w:r>
      <w:r w:rsidR="003A21BC">
        <w:rPr>
          <w:lang w:val="en-US"/>
        </w:rPr>
        <w:t>coordinating groups and ICAO regions</w:t>
      </w:r>
      <w:r>
        <w:rPr>
          <w:lang w:val="en-US"/>
        </w:rPr>
        <w:t xml:space="preserve"> are listed in </w:t>
      </w:r>
      <w:r w:rsidR="003A21BC" w:rsidRPr="003A21BC">
        <w:rPr>
          <w:rStyle w:val="Cross-Reference"/>
        </w:rPr>
        <w:fldChar w:fldCharType="begin"/>
      </w:r>
      <w:r w:rsidR="003A21BC" w:rsidRPr="003A21BC">
        <w:rPr>
          <w:rStyle w:val="Cross-Reference"/>
        </w:rPr>
        <w:instrText xml:space="preserve"> REF _Ref428598239 \h </w:instrText>
      </w:r>
      <w:r w:rsidR="003A21BC">
        <w:rPr>
          <w:rStyle w:val="Cross-Reference"/>
        </w:rPr>
        <w:instrText xml:space="preserve"> \* MERGEFORMAT </w:instrText>
      </w:r>
      <w:r w:rsidR="003A21BC" w:rsidRPr="003A21BC">
        <w:rPr>
          <w:rStyle w:val="Cross-Reference"/>
        </w:rPr>
      </w:r>
      <w:r w:rsidR="003A21BC" w:rsidRPr="003A21BC">
        <w:rPr>
          <w:rStyle w:val="Cross-Reference"/>
        </w:rPr>
        <w:fldChar w:fldCharType="separate"/>
      </w:r>
      <w:r w:rsidR="00064D79" w:rsidRPr="00E83A4E">
        <w:rPr>
          <w:rStyle w:val="Cross-Reference"/>
        </w:rPr>
        <w:t>Table 2</w:t>
      </w:r>
      <w:r w:rsidR="003A21BC" w:rsidRPr="003A21BC">
        <w:rPr>
          <w:rStyle w:val="Cross-Reference"/>
        </w:rPr>
        <w:fldChar w:fldCharType="end"/>
      </w:r>
      <w:r>
        <w:rPr>
          <w:lang w:val="en-US"/>
        </w:rPr>
        <w:t>.</w:t>
      </w:r>
    </w:p>
    <w:p w:rsidR="003A21BC" w:rsidRDefault="003A21BC" w:rsidP="003A21BC">
      <w:pPr>
        <w:pStyle w:val="Caption"/>
      </w:pPr>
      <w:bookmarkStart w:id="4" w:name="_Ref428598239"/>
      <w:proofErr w:type="gramStart"/>
      <w:r>
        <w:t xml:space="preserve">Table </w:t>
      </w:r>
      <w:r>
        <w:fldChar w:fldCharType="begin"/>
      </w:r>
      <w:r>
        <w:instrText xml:space="preserve"> SEQ Table \* ARABIC </w:instrText>
      </w:r>
      <w:r>
        <w:fldChar w:fldCharType="separate"/>
      </w:r>
      <w:r w:rsidR="00E669A9">
        <w:rPr>
          <w:noProof/>
        </w:rPr>
        <w:t>2</w:t>
      </w:r>
      <w:r>
        <w:fldChar w:fldCharType="end"/>
      </w:r>
      <w:bookmarkEnd w:id="4"/>
      <w:r>
        <w:t>.</w:t>
      </w:r>
      <w:proofErr w:type="gramEnd"/>
      <w:r>
        <w:tab/>
      </w:r>
      <w:r w:rsidRPr="003A21BC">
        <w:t>Participating ANSPs/FIRs/CTAs</w:t>
      </w:r>
    </w:p>
    <w:tbl>
      <w:tblPr>
        <w:tblStyle w:val="TableGrid"/>
        <w:tblW w:w="9360" w:type="dxa"/>
        <w:tblInd w:w="72" w:type="dxa"/>
        <w:tblBorders>
          <w:top w:val="single" w:sz="12" w:space="0" w:color="auto"/>
          <w:left w:val="single" w:sz="12" w:space="0" w:color="auto"/>
          <w:bottom w:val="single" w:sz="12" w:space="0" w:color="auto"/>
          <w:right w:val="single" w:sz="12" w:space="0" w:color="auto"/>
        </w:tblBorders>
        <w:tblCellMar>
          <w:left w:w="72" w:type="dxa"/>
          <w:right w:w="72" w:type="dxa"/>
        </w:tblCellMar>
        <w:tblLook w:val="04A0" w:firstRow="1" w:lastRow="0" w:firstColumn="1" w:lastColumn="0" w:noHBand="0" w:noVBand="1"/>
      </w:tblPr>
      <w:tblGrid>
        <w:gridCol w:w="3340"/>
        <w:gridCol w:w="1395"/>
        <w:gridCol w:w="1978"/>
        <w:gridCol w:w="1498"/>
        <w:gridCol w:w="1149"/>
      </w:tblGrid>
      <w:tr w:rsidR="00335C3A" w:rsidRPr="00335C3A" w:rsidTr="003A21BC">
        <w:trPr>
          <w:cantSplit/>
        </w:trPr>
        <w:tc>
          <w:tcPr>
            <w:tcW w:w="5220" w:type="dxa"/>
            <w:tcBorders>
              <w:bottom w:val="single" w:sz="12" w:space="0" w:color="auto"/>
            </w:tcBorders>
            <w:shd w:val="clear" w:color="auto" w:fill="FFFFCC"/>
            <w:vAlign w:val="center"/>
            <w:hideMark/>
          </w:tcPr>
          <w:p w:rsidR="00E30A9F" w:rsidRPr="00335C3A" w:rsidRDefault="00335C3A" w:rsidP="003A21BC">
            <w:pPr>
              <w:keepNext/>
              <w:rPr>
                <w:lang w:val="en-US"/>
              </w:rPr>
            </w:pPr>
            <w:r w:rsidRPr="00335C3A">
              <w:rPr>
                <w:b/>
                <w:bCs/>
                <w:lang w:val="en-US"/>
              </w:rPr>
              <w:t>FIR/CTA</w:t>
            </w:r>
          </w:p>
        </w:tc>
        <w:tc>
          <w:tcPr>
            <w:tcW w:w="1820" w:type="dxa"/>
            <w:tcBorders>
              <w:bottom w:val="single" w:sz="12" w:space="0" w:color="auto"/>
            </w:tcBorders>
            <w:shd w:val="clear" w:color="auto" w:fill="FFFFCC"/>
            <w:vAlign w:val="center"/>
            <w:hideMark/>
          </w:tcPr>
          <w:p w:rsidR="00E30A9F" w:rsidRPr="00335C3A" w:rsidRDefault="00335C3A" w:rsidP="003A21BC">
            <w:pPr>
              <w:jc w:val="center"/>
              <w:rPr>
                <w:lang w:val="en-US"/>
              </w:rPr>
            </w:pPr>
            <w:r w:rsidRPr="00335C3A">
              <w:rPr>
                <w:b/>
                <w:bCs/>
                <w:lang w:val="en-US"/>
              </w:rPr>
              <w:t>Logon</w:t>
            </w:r>
          </w:p>
        </w:tc>
        <w:tc>
          <w:tcPr>
            <w:tcW w:w="2680" w:type="dxa"/>
            <w:tcBorders>
              <w:bottom w:val="single" w:sz="12" w:space="0" w:color="auto"/>
            </w:tcBorders>
            <w:shd w:val="clear" w:color="auto" w:fill="FFFFCC"/>
            <w:vAlign w:val="center"/>
            <w:hideMark/>
          </w:tcPr>
          <w:p w:rsidR="00E30A9F" w:rsidRPr="00335C3A" w:rsidRDefault="00335C3A" w:rsidP="003A21BC">
            <w:pPr>
              <w:jc w:val="center"/>
              <w:rPr>
                <w:lang w:val="en-US"/>
              </w:rPr>
            </w:pPr>
            <w:r w:rsidRPr="00335C3A">
              <w:rPr>
                <w:b/>
                <w:bCs/>
                <w:lang w:val="en-US"/>
              </w:rPr>
              <w:t>ANSP</w:t>
            </w:r>
          </w:p>
        </w:tc>
        <w:tc>
          <w:tcPr>
            <w:tcW w:w="1980" w:type="dxa"/>
            <w:tcBorders>
              <w:bottom w:val="single" w:sz="12" w:space="0" w:color="auto"/>
            </w:tcBorders>
            <w:shd w:val="clear" w:color="auto" w:fill="FFFFCC"/>
            <w:vAlign w:val="center"/>
            <w:hideMark/>
          </w:tcPr>
          <w:p w:rsidR="00E30A9F" w:rsidRPr="00335C3A" w:rsidRDefault="00335C3A" w:rsidP="003A21BC">
            <w:pPr>
              <w:jc w:val="center"/>
              <w:rPr>
                <w:lang w:val="en-US"/>
              </w:rPr>
            </w:pPr>
            <w:proofErr w:type="spellStart"/>
            <w:r w:rsidRPr="00335C3A">
              <w:rPr>
                <w:b/>
                <w:bCs/>
                <w:lang w:val="en-US"/>
              </w:rPr>
              <w:t>Coord</w:t>
            </w:r>
            <w:proofErr w:type="spellEnd"/>
          </w:p>
        </w:tc>
        <w:tc>
          <w:tcPr>
            <w:tcW w:w="1440" w:type="dxa"/>
            <w:tcBorders>
              <w:bottom w:val="single" w:sz="12" w:space="0" w:color="auto"/>
            </w:tcBorders>
            <w:shd w:val="clear" w:color="auto" w:fill="FFFFCC"/>
            <w:vAlign w:val="center"/>
            <w:hideMark/>
          </w:tcPr>
          <w:p w:rsidR="00E30A9F" w:rsidRPr="00335C3A" w:rsidRDefault="00335C3A" w:rsidP="003A21BC">
            <w:pPr>
              <w:jc w:val="center"/>
              <w:rPr>
                <w:lang w:val="en-US"/>
              </w:rPr>
            </w:pPr>
            <w:r w:rsidRPr="00335C3A">
              <w:rPr>
                <w:b/>
                <w:bCs/>
                <w:lang w:val="en-US"/>
              </w:rPr>
              <w:t>Region</w:t>
            </w:r>
          </w:p>
        </w:tc>
      </w:tr>
      <w:tr w:rsidR="00335C3A" w:rsidRPr="00335C3A" w:rsidTr="003A21BC">
        <w:trPr>
          <w:cantSplit/>
        </w:trPr>
        <w:tc>
          <w:tcPr>
            <w:tcW w:w="5220" w:type="dxa"/>
            <w:tcBorders>
              <w:top w:val="single" w:sz="12" w:space="0" w:color="auto"/>
              <w:bottom w:val="single" w:sz="4" w:space="0" w:color="auto"/>
            </w:tcBorders>
            <w:shd w:val="clear" w:color="auto" w:fill="EAF1DD" w:themeFill="accent3" w:themeFillTint="33"/>
            <w:vAlign w:val="center"/>
            <w:hideMark/>
          </w:tcPr>
          <w:p w:rsidR="00E30A9F" w:rsidRPr="00335C3A" w:rsidRDefault="00335C3A" w:rsidP="003A21BC">
            <w:pPr>
              <w:keepNext/>
              <w:rPr>
                <w:lang w:val="en-US"/>
              </w:rPr>
            </w:pPr>
            <w:proofErr w:type="spellStart"/>
            <w:r w:rsidRPr="00335C3A">
              <w:rPr>
                <w:lang w:val="en-US"/>
              </w:rPr>
              <w:t>Nadi</w:t>
            </w:r>
            <w:proofErr w:type="spellEnd"/>
          </w:p>
        </w:tc>
        <w:tc>
          <w:tcPr>
            <w:tcW w:w="1820" w:type="dxa"/>
            <w:tcBorders>
              <w:top w:val="single" w:sz="12" w:space="0" w:color="auto"/>
              <w:bottom w:val="single" w:sz="4" w:space="0" w:color="auto"/>
            </w:tcBorders>
            <w:shd w:val="clear" w:color="auto" w:fill="EAF1DD" w:themeFill="accent3" w:themeFillTint="33"/>
            <w:vAlign w:val="center"/>
            <w:hideMark/>
          </w:tcPr>
          <w:p w:rsidR="00E30A9F" w:rsidRPr="00335C3A" w:rsidRDefault="00335C3A" w:rsidP="003A21BC">
            <w:pPr>
              <w:jc w:val="center"/>
              <w:rPr>
                <w:lang w:val="en-US"/>
              </w:rPr>
            </w:pPr>
            <w:r w:rsidRPr="00335C3A">
              <w:rPr>
                <w:lang w:val="en-US"/>
              </w:rPr>
              <w:t>NFFF</w:t>
            </w:r>
          </w:p>
        </w:tc>
        <w:tc>
          <w:tcPr>
            <w:tcW w:w="2680" w:type="dxa"/>
            <w:tcBorders>
              <w:top w:val="single" w:sz="12" w:space="0" w:color="auto"/>
              <w:bottom w:val="single" w:sz="4" w:space="0" w:color="auto"/>
            </w:tcBorders>
            <w:shd w:val="clear" w:color="auto" w:fill="EAF1DD" w:themeFill="accent3" w:themeFillTint="33"/>
            <w:vAlign w:val="center"/>
            <w:hideMark/>
          </w:tcPr>
          <w:p w:rsidR="00E30A9F" w:rsidRPr="00335C3A" w:rsidRDefault="00335C3A" w:rsidP="003A21BC">
            <w:pPr>
              <w:jc w:val="center"/>
              <w:rPr>
                <w:lang w:val="en-US"/>
              </w:rPr>
            </w:pPr>
            <w:r w:rsidRPr="00335C3A">
              <w:rPr>
                <w:lang w:val="en-US"/>
              </w:rPr>
              <w:t>Airports Fiji Ltd</w:t>
            </w:r>
          </w:p>
        </w:tc>
        <w:tc>
          <w:tcPr>
            <w:tcW w:w="1980" w:type="dxa"/>
            <w:vMerge w:val="restart"/>
            <w:tcBorders>
              <w:top w:val="single" w:sz="12" w:space="0" w:color="auto"/>
              <w:bottom w:val="single" w:sz="4" w:space="0" w:color="auto"/>
            </w:tcBorders>
            <w:shd w:val="clear" w:color="auto" w:fill="EAF1DD" w:themeFill="accent3" w:themeFillTint="33"/>
            <w:vAlign w:val="center"/>
            <w:hideMark/>
          </w:tcPr>
          <w:p w:rsidR="00E30A9F" w:rsidRPr="00335C3A" w:rsidRDefault="00335C3A" w:rsidP="003A21BC">
            <w:pPr>
              <w:jc w:val="center"/>
              <w:rPr>
                <w:lang w:val="en-US"/>
              </w:rPr>
            </w:pPr>
            <w:r w:rsidRPr="00335C3A">
              <w:rPr>
                <w:lang w:val="en-US"/>
              </w:rPr>
              <w:t>ISPACG</w:t>
            </w:r>
          </w:p>
        </w:tc>
        <w:tc>
          <w:tcPr>
            <w:tcW w:w="1440" w:type="dxa"/>
            <w:vMerge w:val="restart"/>
            <w:tcBorders>
              <w:top w:val="single" w:sz="12" w:space="0" w:color="auto"/>
              <w:bottom w:val="single" w:sz="4" w:space="0" w:color="auto"/>
            </w:tcBorders>
            <w:shd w:val="clear" w:color="auto" w:fill="EAF1DD" w:themeFill="accent3" w:themeFillTint="33"/>
            <w:vAlign w:val="center"/>
            <w:hideMark/>
          </w:tcPr>
          <w:p w:rsidR="00E30A9F" w:rsidRPr="00335C3A" w:rsidRDefault="00335C3A" w:rsidP="003A21BC">
            <w:pPr>
              <w:jc w:val="center"/>
              <w:rPr>
                <w:lang w:val="en-US"/>
              </w:rPr>
            </w:pPr>
            <w:r w:rsidRPr="00335C3A">
              <w:rPr>
                <w:lang w:val="en-US"/>
              </w:rPr>
              <w:t>APAC</w:t>
            </w:r>
          </w:p>
        </w:tc>
      </w:tr>
      <w:tr w:rsidR="00335C3A" w:rsidRPr="00335C3A" w:rsidTr="003A21BC">
        <w:trPr>
          <w:cantSplit/>
        </w:trPr>
        <w:tc>
          <w:tcPr>
            <w:tcW w:w="5220" w:type="dxa"/>
            <w:tcBorders>
              <w:top w:val="single" w:sz="4" w:space="0" w:color="auto"/>
            </w:tcBorders>
            <w:shd w:val="clear" w:color="auto" w:fill="EAF1DD" w:themeFill="accent3" w:themeFillTint="33"/>
            <w:vAlign w:val="center"/>
            <w:hideMark/>
          </w:tcPr>
          <w:p w:rsidR="00E30A9F" w:rsidRPr="00335C3A" w:rsidRDefault="00335C3A" w:rsidP="003A21BC">
            <w:pPr>
              <w:keepNext/>
              <w:rPr>
                <w:lang w:val="en-US"/>
              </w:rPr>
            </w:pPr>
            <w:r w:rsidRPr="00335C3A">
              <w:rPr>
                <w:lang w:val="en-US"/>
              </w:rPr>
              <w:t>Brisbane</w:t>
            </w:r>
          </w:p>
        </w:tc>
        <w:tc>
          <w:tcPr>
            <w:tcW w:w="1820" w:type="dxa"/>
            <w:tcBorders>
              <w:top w:val="single" w:sz="4" w:space="0" w:color="auto"/>
            </w:tcBorders>
            <w:shd w:val="clear" w:color="auto" w:fill="EAF1DD" w:themeFill="accent3" w:themeFillTint="33"/>
            <w:vAlign w:val="center"/>
            <w:hideMark/>
          </w:tcPr>
          <w:p w:rsidR="00E30A9F" w:rsidRPr="00335C3A" w:rsidRDefault="00335C3A" w:rsidP="003A21BC">
            <w:pPr>
              <w:jc w:val="center"/>
              <w:rPr>
                <w:lang w:val="en-US"/>
              </w:rPr>
            </w:pPr>
            <w:r w:rsidRPr="00335C3A">
              <w:rPr>
                <w:lang w:val="en-US"/>
              </w:rPr>
              <w:t>YBBB</w:t>
            </w:r>
          </w:p>
        </w:tc>
        <w:tc>
          <w:tcPr>
            <w:tcW w:w="2680" w:type="dxa"/>
            <w:vMerge w:val="restart"/>
            <w:tcBorders>
              <w:top w:val="single" w:sz="4" w:space="0" w:color="auto"/>
            </w:tcBorders>
            <w:shd w:val="clear" w:color="auto" w:fill="EAF1DD" w:themeFill="accent3" w:themeFillTint="33"/>
            <w:vAlign w:val="center"/>
            <w:hideMark/>
          </w:tcPr>
          <w:p w:rsidR="00E30A9F" w:rsidRPr="00335C3A" w:rsidRDefault="00335C3A" w:rsidP="00EF14CF">
            <w:pPr>
              <w:jc w:val="center"/>
              <w:rPr>
                <w:lang w:val="en-US"/>
              </w:rPr>
            </w:pPr>
            <w:proofErr w:type="spellStart"/>
            <w:r w:rsidRPr="00335C3A">
              <w:rPr>
                <w:lang w:val="en-US"/>
              </w:rPr>
              <w:t>Airservices</w:t>
            </w:r>
            <w:proofErr w:type="spellEnd"/>
            <w:r w:rsidRPr="00335C3A">
              <w:rPr>
                <w:lang w:val="en-US"/>
              </w:rPr>
              <w:t xml:space="preserve"> Australia</w:t>
            </w:r>
          </w:p>
        </w:tc>
        <w:tc>
          <w:tcPr>
            <w:tcW w:w="0" w:type="auto"/>
            <w:vMerge/>
            <w:tcBorders>
              <w:top w:val="single" w:sz="4" w:space="0" w:color="auto"/>
            </w:tcBorders>
            <w:shd w:val="clear" w:color="auto" w:fill="EAF1DD" w:themeFill="accent3" w:themeFillTint="33"/>
            <w:vAlign w:val="center"/>
            <w:hideMark/>
          </w:tcPr>
          <w:p w:rsidR="00335C3A" w:rsidRPr="00335C3A" w:rsidRDefault="00335C3A" w:rsidP="003A21BC">
            <w:pPr>
              <w:jc w:val="center"/>
              <w:rPr>
                <w:lang w:val="en-US"/>
              </w:rPr>
            </w:pPr>
          </w:p>
        </w:tc>
        <w:tc>
          <w:tcPr>
            <w:tcW w:w="0" w:type="auto"/>
            <w:vMerge/>
            <w:tcBorders>
              <w:top w:val="single" w:sz="4" w:space="0" w:color="auto"/>
            </w:tcBorders>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Honiara</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YBBB</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Nauru</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YBBB</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Melbourne</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YMMM</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Auckland Oceanic</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NZZO</w:t>
            </w:r>
          </w:p>
        </w:tc>
        <w:tc>
          <w:tcPr>
            <w:tcW w:w="268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Airways NZ</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Tahiti</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NTTT</w:t>
            </w:r>
          </w:p>
        </w:tc>
        <w:tc>
          <w:tcPr>
            <w:tcW w:w="268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SEAC PF</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Oakland Oceanic</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KZAK</w:t>
            </w:r>
          </w:p>
        </w:tc>
        <w:tc>
          <w:tcPr>
            <w:tcW w:w="268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FAA</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Oakland Oceanic</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KZAK</w:t>
            </w:r>
          </w:p>
        </w:tc>
        <w:tc>
          <w:tcPr>
            <w:tcW w:w="2680" w:type="dxa"/>
            <w:vMerge w:val="restart"/>
            <w:shd w:val="clear" w:color="auto" w:fill="EAF1DD" w:themeFill="accent3" w:themeFillTint="33"/>
            <w:vAlign w:val="center"/>
            <w:hideMark/>
          </w:tcPr>
          <w:p w:rsidR="00E30A9F" w:rsidRPr="00335C3A" w:rsidRDefault="00335C3A" w:rsidP="003A21BC">
            <w:pPr>
              <w:jc w:val="center"/>
              <w:rPr>
                <w:lang w:val="en-US"/>
              </w:rPr>
            </w:pPr>
            <w:r w:rsidRPr="00335C3A">
              <w:rPr>
                <w:lang w:val="en-US"/>
              </w:rPr>
              <w:t>FAA</w:t>
            </w:r>
          </w:p>
        </w:tc>
        <w:tc>
          <w:tcPr>
            <w:tcW w:w="1980" w:type="dxa"/>
            <w:vMerge w:val="restart"/>
            <w:shd w:val="clear" w:color="auto" w:fill="EAF1DD" w:themeFill="accent3" w:themeFillTint="33"/>
            <w:vAlign w:val="center"/>
            <w:hideMark/>
          </w:tcPr>
          <w:p w:rsidR="00E30A9F" w:rsidRPr="00335C3A" w:rsidRDefault="00335C3A" w:rsidP="003A21BC">
            <w:pPr>
              <w:jc w:val="center"/>
              <w:rPr>
                <w:lang w:val="en-US"/>
              </w:rPr>
            </w:pPr>
            <w:r w:rsidRPr="00335C3A">
              <w:rPr>
                <w:lang w:val="en-US"/>
              </w:rPr>
              <w:t>IPACG</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shd w:val="clear" w:color="auto" w:fill="EAF1DD" w:themeFill="accent3" w:themeFillTint="33"/>
            <w:vAlign w:val="center"/>
            <w:hideMark/>
          </w:tcPr>
          <w:p w:rsidR="00E30A9F" w:rsidRPr="00335C3A" w:rsidRDefault="00335C3A" w:rsidP="003A21BC">
            <w:pPr>
              <w:keepNext/>
              <w:rPr>
                <w:lang w:val="en-US"/>
              </w:rPr>
            </w:pPr>
            <w:r w:rsidRPr="00335C3A">
              <w:rPr>
                <w:lang w:val="en-US"/>
              </w:rPr>
              <w:t>Anchorage Oceanic</w:t>
            </w:r>
          </w:p>
        </w:tc>
        <w:tc>
          <w:tcPr>
            <w:tcW w:w="1820" w:type="dxa"/>
            <w:shd w:val="clear" w:color="auto" w:fill="EAF1DD" w:themeFill="accent3" w:themeFillTint="33"/>
            <w:vAlign w:val="center"/>
            <w:hideMark/>
          </w:tcPr>
          <w:p w:rsidR="00E30A9F" w:rsidRPr="00335C3A" w:rsidRDefault="00335C3A" w:rsidP="003A21BC">
            <w:pPr>
              <w:jc w:val="center"/>
              <w:rPr>
                <w:lang w:val="en-US"/>
              </w:rPr>
            </w:pPr>
            <w:r w:rsidRPr="00335C3A">
              <w:rPr>
                <w:lang w:val="en-US"/>
              </w:rPr>
              <w:t>PAZN</w:t>
            </w: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c>
          <w:tcPr>
            <w:tcW w:w="0" w:type="auto"/>
            <w:vMerge/>
            <w:shd w:val="clear" w:color="auto" w:fill="EAF1DD" w:themeFill="accent3" w:themeFillTint="33"/>
            <w:vAlign w:val="center"/>
            <w:hideMark/>
          </w:tcPr>
          <w:p w:rsidR="00335C3A" w:rsidRPr="00335C3A" w:rsidRDefault="00335C3A" w:rsidP="003A21BC">
            <w:pPr>
              <w:jc w:val="center"/>
              <w:rPr>
                <w:lang w:val="en-US"/>
              </w:rPr>
            </w:pPr>
          </w:p>
        </w:tc>
      </w:tr>
      <w:tr w:rsidR="00335C3A" w:rsidRPr="00335C3A" w:rsidTr="003A21BC">
        <w:trPr>
          <w:cantSplit/>
        </w:trPr>
        <w:tc>
          <w:tcPr>
            <w:tcW w:w="5220" w:type="dxa"/>
            <w:tcBorders>
              <w:bottom w:val="single" w:sz="12" w:space="0" w:color="auto"/>
            </w:tcBorders>
            <w:shd w:val="clear" w:color="auto" w:fill="EAF1DD" w:themeFill="accent3" w:themeFillTint="33"/>
            <w:vAlign w:val="center"/>
            <w:hideMark/>
          </w:tcPr>
          <w:p w:rsidR="00E30A9F" w:rsidRPr="00335C3A" w:rsidRDefault="00335C3A" w:rsidP="003A21BC">
            <w:pPr>
              <w:keepNext/>
              <w:rPr>
                <w:lang w:val="en-US"/>
              </w:rPr>
            </w:pPr>
            <w:r w:rsidRPr="00335C3A">
              <w:rPr>
                <w:lang w:val="en-US"/>
              </w:rPr>
              <w:t>Fukuoka</w:t>
            </w:r>
          </w:p>
        </w:tc>
        <w:tc>
          <w:tcPr>
            <w:tcW w:w="1820" w:type="dxa"/>
            <w:tcBorders>
              <w:bottom w:val="single" w:sz="12" w:space="0" w:color="auto"/>
            </w:tcBorders>
            <w:shd w:val="clear" w:color="auto" w:fill="EAF1DD" w:themeFill="accent3" w:themeFillTint="33"/>
            <w:vAlign w:val="center"/>
            <w:hideMark/>
          </w:tcPr>
          <w:p w:rsidR="00E30A9F" w:rsidRPr="00335C3A" w:rsidRDefault="00335C3A" w:rsidP="003A21BC">
            <w:pPr>
              <w:jc w:val="center"/>
              <w:rPr>
                <w:lang w:val="en-US"/>
              </w:rPr>
            </w:pPr>
            <w:r w:rsidRPr="00335C3A">
              <w:rPr>
                <w:lang w:val="en-US"/>
              </w:rPr>
              <w:t>RJJJ</w:t>
            </w:r>
          </w:p>
        </w:tc>
        <w:tc>
          <w:tcPr>
            <w:tcW w:w="2680" w:type="dxa"/>
            <w:tcBorders>
              <w:bottom w:val="single" w:sz="12" w:space="0" w:color="auto"/>
            </w:tcBorders>
            <w:shd w:val="clear" w:color="auto" w:fill="EAF1DD" w:themeFill="accent3" w:themeFillTint="33"/>
            <w:vAlign w:val="center"/>
            <w:hideMark/>
          </w:tcPr>
          <w:p w:rsidR="00E30A9F" w:rsidRPr="00335C3A" w:rsidRDefault="00335C3A" w:rsidP="003A21BC">
            <w:pPr>
              <w:jc w:val="center"/>
              <w:rPr>
                <w:lang w:val="en-US"/>
              </w:rPr>
            </w:pPr>
            <w:r w:rsidRPr="00335C3A">
              <w:rPr>
                <w:lang w:val="en-US"/>
              </w:rPr>
              <w:t>JCAB</w:t>
            </w:r>
          </w:p>
        </w:tc>
        <w:tc>
          <w:tcPr>
            <w:tcW w:w="0" w:type="auto"/>
            <w:vMerge/>
            <w:tcBorders>
              <w:bottom w:val="single" w:sz="12" w:space="0" w:color="auto"/>
            </w:tcBorders>
            <w:shd w:val="clear" w:color="auto" w:fill="EAF1DD" w:themeFill="accent3" w:themeFillTint="33"/>
            <w:vAlign w:val="center"/>
            <w:hideMark/>
          </w:tcPr>
          <w:p w:rsidR="00335C3A" w:rsidRPr="00335C3A" w:rsidRDefault="00335C3A" w:rsidP="003A21BC">
            <w:pPr>
              <w:jc w:val="center"/>
              <w:rPr>
                <w:lang w:val="en-US"/>
              </w:rPr>
            </w:pPr>
          </w:p>
        </w:tc>
        <w:tc>
          <w:tcPr>
            <w:tcW w:w="0" w:type="auto"/>
            <w:vMerge/>
            <w:tcBorders>
              <w:bottom w:val="single" w:sz="12" w:space="0" w:color="auto"/>
            </w:tcBorders>
            <w:shd w:val="clear" w:color="auto" w:fill="EAF1DD" w:themeFill="accent3" w:themeFillTint="33"/>
            <w:vAlign w:val="center"/>
            <w:hideMark/>
          </w:tcPr>
          <w:p w:rsidR="00335C3A" w:rsidRPr="00335C3A" w:rsidRDefault="00335C3A" w:rsidP="003A21BC">
            <w:pPr>
              <w:jc w:val="center"/>
              <w:rPr>
                <w:lang w:val="en-US"/>
              </w:rPr>
            </w:pPr>
          </w:p>
        </w:tc>
      </w:tr>
      <w:tr w:rsidR="003A21BC" w:rsidRPr="00335C3A" w:rsidTr="003A21BC">
        <w:trPr>
          <w:cantSplit/>
        </w:trPr>
        <w:tc>
          <w:tcPr>
            <w:tcW w:w="5220" w:type="dxa"/>
            <w:tcBorders>
              <w:top w:val="single" w:sz="12" w:space="0" w:color="auto"/>
              <w:bottom w:val="single" w:sz="4" w:space="0" w:color="auto"/>
            </w:tcBorders>
            <w:shd w:val="clear" w:color="auto" w:fill="FDE9D9" w:themeFill="accent6" w:themeFillTint="33"/>
            <w:vAlign w:val="center"/>
            <w:hideMark/>
          </w:tcPr>
          <w:p w:rsidR="00E30A9F" w:rsidRPr="00335C3A" w:rsidRDefault="00335C3A" w:rsidP="003A21BC">
            <w:pPr>
              <w:keepNext/>
              <w:rPr>
                <w:lang w:val="en-US"/>
              </w:rPr>
            </w:pPr>
            <w:r w:rsidRPr="00335C3A">
              <w:rPr>
                <w:lang w:val="en-US"/>
              </w:rPr>
              <w:t>New York Oceanic</w:t>
            </w:r>
          </w:p>
        </w:tc>
        <w:tc>
          <w:tcPr>
            <w:tcW w:w="1820" w:type="dxa"/>
            <w:tcBorders>
              <w:top w:val="single" w:sz="12" w:space="0" w:color="auto"/>
              <w:bottom w:val="single" w:sz="4" w:space="0" w:color="auto"/>
            </w:tcBorders>
            <w:shd w:val="clear" w:color="auto" w:fill="FDE9D9" w:themeFill="accent6" w:themeFillTint="33"/>
            <w:vAlign w:val="center"/>
            <w:hideMark/>
          </w:tcPr>
          <w:p w:rsidR="00E30A9F" w:rsidRPr="00335C3A" w:rsidRDefault="00335C3A" w:rsidP="003A21BC">
            <w:pPr>
              <w:jc w:val="center"/>
              <w:rPr>
                <w:lang w:val="en-US"/>
              </w:rPr>
            </w:pPr>
            <w:r w:rsidRPr="00335C3A">
              <w:rPr>
                <w:lang w:val="en-US"/>
              </w:rPr>
              <w:t>KZWY</w:t>
            </w:r>
          </w:p>
        </w:tc>
        <w:tc>
          <w:tcPr>
            <w:tcW w:w="2680" w:type="dxa"/>
            <w:tcBorders>
              <w:top w:val="single" w:sz="12" w:space="0" w:color="auto"/>
              <w:bottom w:val="single" w:sz="4" w:space="0" w:color="auto"/>
            </w:tcBorders>
            <w:shd w:val="clear" w:color="auto" w:fill="FDE9D9" w:themeFill="accent6" w:themeFillTint="33"/>
            <w:vAlign w:val="center"/>
            <w:hideMark/>
          </w:tcPr>
          <w:p w:rsidR="00E30A9F" w:rsidRPr="00335C3A" w:rsidRDefault="00335C3A" w:rsidP="003A21BC">
            <w:pPr>
              <w:jc w:val="center"/>
              <w:rPr>
                <w:lang w:val="en-US"/>
              </w:rPr>
            </w:pPr>
            <w:r w:rsidRPr="00335C3A">
              <w:rPr>
                <w:lang w:val="en-US"/>
              </w:rPr>
              <w:t>FAA</w:t>
            </w:r>
          </w:p>
        </w:tc>
        <w:tc>
          <w:tcPr>
            <w:tcW w:w="1980" w:type="dxa"/>
            <w:vMerge w:val="restart"/>
            <w:tcBorders>
              <w:top w:val="single" w:sz="12" w:space="0" w:color="auto"/>
              <w:bottom w:val="single" w:sz="4" w:space="0" w:color="auto"/>
            </w:tcBorders>
            <w:shd w:val="clear" w:color="auto" w:fill="FDE9D9" w:themeFill="accent6" w:themeFillTint="33"/>
            <w:vAlign w:val="center"/>
            <w:hideMark/>
          </w:tcPr>
          <w:p w:rsidR="00E30A9F" w:rsidRPr="00335C3A" w:rsidRDefault="00335C3A" w:rsidP="003A21BC">
            <w:pPr>
              <w:jc w:val="center"/>
              <w:rPr>
                <w:lang w:val="en-US"/>
              </w:rPr>
            </w:pPr>
            <w:r w:rsidRPr="00335C3A">
              <w:rPr>
                <w:lang w:val="en-US"/>
              </w:rPr>
              <w:t>NAT CNSG &amp; NAT IMG</w:t>
            </w:r>
          </w:p>
        </w:tc>
        <w:tc>
          <w:tcPr>
            <w:tcW w:w="1440" w:type="dxa"/>
            <w:vMerge w:val="restart"/>
            <w:tcBorders>
              <w:top w:val="single" w:sz="12" w:space="0" w:color="auto"/>
              <w:bottom w:val="single" w:sz="4" w:space="0" w:color="auto"/>
            </w:tcBorders>
            <w:shd w:val="clear" w:color="auto" w:fill="FDE9D9" w:themeFill="accent6" w:themeFillTint="33"/>
            <w:vAlign w:val="center"/>
            <w:hideMark/>
          </w:tcPr>
          <w:p w:rsidR="00E30A9F" w:rsidRPr="00335C3A" w:rsidRDefault="00335C3A" w:rsidP="003A21BC">
            <w:pPr>
              <w:jc w:val="center"/>
              <w:rPr>
                <w:lang w:val="en-US"/>
              </w:rPr>
            </w:pPr>
            <w:r w:rsidRPr="00335C3A">
              <w:rPr>
                <w:lang w:val="en-US"/>
              </w:rPr>
              <w:t>NAT</w:t>
            </w:r>
          </w:p>
        </w:tc>
      </w:tr>
      <w:tr w:rsidR="003A21BC" w:rsidRPr="00335C3A" w:rsidTr="003A21BC">
        <w:trPr>
          <w:cantSplit/>
        </w:trPr>
        <w:tc>
          <w:tcPr>
            <w:tcW w:w="5220" w:type="dxa"/>
            <w:tcBorders>
              <w:top w:val="single" w:sz="4" w:space="0" w:color="auto"/>
            </w:tcBorders>
            <w:shd w:val="clear" w:color="auto" w:fill="FDE9D9" w:themeFill="accent6" w:themeFillTint="33"/>
            <w:vAlign w:val="center"/>
            <w:hideMark/>
          </w:tcPr>
          <w:p w:rsidR="00E30A9F" w:rsidRPr="00335C3A" w:rsidRDefault="00335C3A" w:rsidP="003A21BC">
            <w:pPr>
              <w:keepNext/>
              <w:rPr>
                <w:lang w:val="en-US"/>
              </w:rPr>
            </w:pPr>
            <w:r w:rsidRPr="00335C3A">
              <w:rPr>
                <w:lang w:val="en-US"/>
              </w:rPr>
              <w:t>Reykjavik</w:t>
            </w:r>
          </w:p>
        </w:tc>
        <w:tc>
          <w:tcPr>
            <w:tcW w:w="1820" w:type="dxa"/>
            <w:tcBorders>
              <w:top w:val="single" w:sz="4" w:space="0" w:color="auto"/>
            </w:tcBorders>
            <w:shd w:val="clear" w:color="auto" w:fill="FDE9D9" w:themeFill="accent6" w:themeFillTint="33"/>
            <w:vAlign w:val="center"/>
            <w:hideMark/>
          </w:tcPr>
          <w:p w:rsidR="00E30A9F" w:rsidRPr="00335C3A" w:rsidRDefault="00335C3A" w:rsidP="003A21BC">
            <w:pPr>
              <w:jc w:val="center"/>
              <w:rPr>
                <w:lang w:val="en-US"/>
              </w:rPr>
            </w:pPr>
            <w:r w:rsidRPr="00335C3A">
              <w:rPr>
                <w:lang w:val="en-US"/>
              </w:rPr>
              <w:t>BIRD</w:t>
            </w:r>
          </w:p>
        </w:tc>
        <w:tc>
          <w:tcPr>
            <w:tcW w:w="2680" w:type="dxa"/>
            <w:tcBorders>
              <w:top w:val="single" w:sz="4" w:space="0" w:color="auto"/>
            </w:tcBorders>
            <w:shd w:val="clear" w:color="auto" w:fill="FDE9D9" w:themeFill="accent6" w:themeFillTint="33"/>
            <w:vAlign w:val="center"/>
            <w:hideMark/>
          </w:tcPr>
          <w:p w:rsidR="00E30A9F" w:rsidRPr="00335C3A" w:rsidRDefault="00335C3A" w:rsidP="003A21BC">
            <w:pPr>
              <w:jc w:val="center"/>
              <w:rPr>
                <w:lang w:val="en-US"/>
              </w:rPr>
            </w:pPr>
            <w:proofErr w:type="spellStart"/>
            <w:r w:rsidRPr="00335C3A">
              <w:rPr>
                <w:lang w:val="en-US"/>
              </w:rPr>
              <w:t>Isavia</w:t>
            </w:r>
            <w:proofErr w:type="spellEnd"/>
          </w:p>
        </w:tc>
        <w:tc>
          <w:tcPr>
            <w:tcW w:w="0" w:type="auto"/>
            <w:vMerge/>
            <w:tcBorders>
              <w:top w:val="single" w:sz="4" w:space="0" w:color="auto"/>
            </w:tcBorders>
            <w:shd w:val="clear" w:color="auto" w:fill="FDE9D9" w:themeFill="accent6" w:themeFillTint="33"/>
            <w:vAlign w:val="center"/>
            <w:hideMark/>
          </w:tcPr>
          <w:p w:rsidR="00335C3A" w:rsidRPr="00335C3A" w:rsidRDefault="00335C3A" w:rsidP="003A21BC">
            <w:pPr>
              <w:jc w:val="center"/>
              <w:rPr>
                <w:lang w:val="en-US"/>
              </w:rPr>
            </w:pPr>
          </w:p>
        </w:tc>
        <w:tc>
          <w:tcPr>
            <w:tcW w:w="0" w:type="auto"/>
            <w:vMerge/>
            <w:tcBorders>
              <w:top w:val="single" w:sz="4" w:space="0" w:color="auto"/>
            </w:tcBorders>
            <w:shd w:val="clear" w:color="auto" w:fill="FDE9D9" w:themeFill="accent6" w:themeFillTint="33"/>
            <w:vAlign w:val="center"/>
            <w:hideMark/>
          </w:tcPr>
          <w:p w:rsidR="00335C3A" w:rsidRPr="00335C3A" w:rsidRDefault="00335C3A" w:rsidP="003A21BC">
            <w:pPr>
              <w:jc w:val="center"/>
              <w:rPr>
                <w:lang w:val="en-US"/>
              </w:rPr>
            </w:pPr>
          </w:p>
        </w:tc>
      </w:tr>
      <w:tr w:rsidR="003A21BC" w:rsidRPr="00335C3A" w:rsidTr="003A21BC">
        <w:trPr>
          <w:cantSplit/>
        </w:trPr>
        <w:tc>
          <w:tcPr>
            <w:tcW w:w="5220" w:type="dxa"/>
            <w:shd w:val="clear" w:color="auto" w:fill="FDE9D9" w:themeFill="accent6" w:themeFillTint="33"/>
            <w:vAlign w:val="center"/>
            <w:hideMark/>
          </w:tcPr>
          <w:p w:rsidR="00E30A9F" w:rsidRPr="00335C3A" w:rsidRDefault="00335C3A" w:rsidP="003A21BC">
            <w:pPr>
              <w:keepNext/>
              <w:rPr>
                <w:lang w:val="en-US"/>
              </w:rPr>
            </w:pPr>
            <w:r w:rsidRPr="00335C3A">
              <w:rPr>
                <w:lang w:val="en-US"/>
              </w:rPr>
              <w:t>Gander Oceanic</w:t>
            </w:r>
          </w:p>
        </w:tc>
        <w:tc>
          <w:tcPr>
            <w:tcW w:w="1820" w:type="dxa"/>
            <w:shd w:val="clear" w:color="auto" w:fill="FDE9D9" w:themeFill="accent6" w:themeFillTint="33"/>
            <w:vAlign w:val="center"/>
            <w:hideMark/>
          </w:tcPr>
          <w:p w:rsidR="00E30A9F" w:rsidRPr="00335C3A" w:rsidRDefault="00335C3A" w:rsidP="003A21BC">
            <w:pPr>
              <w:jc w:val="center"/>
              <w:rPr>
                <w:lang w:val="en-US"/>
              </w:rPr>
            </w:pPr>
            <w:r w:rsidRPr="00335C3A">
              <w:rPr>
                <w:lang w:val="en-US"/>
              </w:rPr>
              <w:t>CZQX</w:t>
            </w:r>
          </w:p>
        </w:tc>
        <w:tc>
          <w:tcPr>
            <w:tcW w:w="2680" w:type="dxa"/>
            <w:shd w:val="clear" w:color="auto" w:fill="FDE9D9" w:themeFill="accent6" w:themeFillTint="33"/>
            <w:vAlign w:val="center"/>
            <w:hideMark/>
          </w:tcPr>
          <w:p w:rsidR="00E30A9F" w:rsidRPr="00335C3A" w:rsidRDefault="00335C3A" w:rsidP="003A21BC">
            <w:pPr>
              <w:jc w:val="center"/>
              <w:rPr>
                <w:lang w:val="en-US"/>
              </w:rPr>
            </w:pPr>
            <w:proofErr w:type="spellStart"/>
            <w:r w:rsidRPr="00335C3A">
              <w:rPr>
                <w:lang w:val="en-US"/>
              </w:rPr>
              <w:t>Nav</w:t>
            </w:r>
            <w:proofErr w:type="spellEnd"/>
            <w:r w:rsidRPr="00335C3A">
              <w:rPr>
                <w:lang w:val="en-US"/>
              </w:rPr>
              <w:t xml:space="preserve"> Canada</w:t>
            </w:r>
          </w:p>
        </w:tc>
        <w:tc>
          <w:tcPr>
            <w:tcW w:w="0" w:type="auto"/>
            <w:vMerge/>
            <w:shd w:val="clear" w:color="auto" w:fill="FDE9D9" w:themeFill="accent6" w:themeFillTint="33"/>
            <w:vAlign w:val="center"/>
            <w:hideMark/>
          </w:tcPr>
          <w:p w:rsidR="00335C3A" w:rsidRPr="00335C3A" w:rsidRDefault="00335C3A" w:rsidP="003A21BC">
            <w:pPr>
              <w:jc w:val="center"/>
              <w:rPr>
                <w:lang w:val="en-US"/>
              </w:rPr>
            </w:pPr>
          </w:p>
        </w:tc>
        <w:tc>
          <w:tcPr>
            <w:tcW w:w="0" w:type="auto"/>
            <w:vMerge/>
            <w:shd w:val="clear" w:color="auto" w:fill="FDE9D9" w:themeFill="accent6" w:themeFillTint="33"/>
            <w:vAlign w:val="center"/>
            <w:hideMark/>
          </w:tcPr>
          <w:p w:rsidR="00335C3A" w:rsidRPr="00335C3A" w:rsidRDefault="00335C3A" w:rsidP="003A21BC">
            <w:pPr>
              <w:jc w:val="center"/>
              <w:rPr>
                <w:lang w:val="en-US"/>
              </w:rPr>
            </w:pPr>
          </w:p>
        </w:tc>
      </w:tr>
      <w:tr w:rsidR="003A21BC" w:rsidRPr="00335C3A" w:rsidTr="003A21BC">
        <w:trPr>
          <w:cantSplit/>
        </w:trPr>
        <w:tc>
          <w:tcPr>
            <w:tcW w:w="5220" w:type="dxa"/>
            <w:shd w:val="clear" w:color="auto" w:fill="FDE9D9" w:themeFill="accent6" w:themeFillTint="33"/>
            <w:vAlign w:val="center"/>
            <w:hideMark/>
          </w:tcPr>
          <w:p w:rsidR="00E30A9F" w:rsidRPr="00335C3A" w:rsidRDefault="00335C3A" w:rsidP="003A21BC">
            <w:pPr>
              <w:keepNext/>
              <w:rPr>
                <w:lang w:val="en-US"/>
              </w:rPr>
            </w:pPr>
            <w:r w:rsidRPr="00335C3A">
              <w:rPr>
                <w:lang w:val="en-US"/>
              </w:rPr>
              <w:t>Santa Maria Oceanic</w:t>
            </w:r>
          </w:p>
        </w:tc>
        <w:tc>
          <w:tcPr>
            <w:tcW w:w="1820" w:type="dxa"/>
            <w:shd w:val="clear" w:color="auto" w:fill="FDE9D9" w:themeFill="accent6" w:themeFillTint="33"/>
            <w:vAlign w:val="center"/>
            <w:hideMark/>
          </w:tcPr>
          <w:p w:rsidR="00E30A9F" w:rsidRPr="00335C3A" w:rsidRDefault="00335C3A" w:rsidP="003A21BC">
            <w:pPr>
              <w:jc w:val="center"/>
              <w:rPr>
                <w:lang w:val="en-US"/>
              </w:rPr>
            </w:pPr>
            <w:r w:rsidRPr="00335C3A">
              <w:rPr>
                <w:lang w:val="en-US"/>
              </w:rPr>
              <w:t>LPPO</w:t>
            </w:r>
          </w:p>
        </w:tc>
        <w:tc>
          <w:tcPr>
            <w:tcW w:w="2680" w:type="dxa"/>
            <w:shd w:val="clear" w:color="auto" w:fill="FDE9D9" w:themeFill="accent6" w:themeFillTint="33"/>
            <w:vAlign w:val="center"/>
            <w:hideMark/>
          </w:tcPr>
          <w:p w:rsidR="00E30A9F" w:rsidRPr="00335C3A" w:rsidRDefault="00335C3A" w:rsidP="003A21BC">
            <w:pPr>
              <w:jc w:val="center"/>
              <w:rPr>
                <w:lang w:val="en-US"/>
              </w:rPr>
            </w:pPr>
            <w:proofErr w:type="spellStart"/>
            <w:r w:rsidRPr="00335C3A">
              <w:rPr>
                <w:lang w:val="en-US"/>
              </w:rPr>
              <w:t>Nav</w:t>
            </w:r>
            <w:proofErr w:type="spellEnd"/>
            <w:r w:rsidRPr="00335C3A">
              <w:rPr>
                <w:lang w:val="en-US"/>
              </w:rPr>
              <w:t xml:space="preserve"> Portugal</w:t>
            </w:r>
          </w:p>
        </w:tc>
        <w:tc>
          <w:tcPr>
            <w:tcW w:w="0" w:type="auto"/>
            <w:vMerge/>
            <w:shd w:val="clear" w:color="auto" w:fill="FDE9D9" w:themeFill="accent6" w:themeFillTint="33"/>
            <w:vAlign w:val="center"/>
            <w:hideMark/>
          </w:tcPr>
          <w:p w:rsidR="00335C3A" w:rsidRPr="00335C3A" w:rsidRDefault="00335C3A" w:rsidP="003A21BC">
            <w:pPr>
              <w:jc w:val="center"/>
              <w:rPr>
                <w:lang w:val="en-US"/>
              </w:rPr>
            </w:pPr>
          </w:p>
        </w:tc>
        <w:tc>
          <w:tcPr>
            <w:tcW w:w="0" w:type="auto"/>
            <w:vMerge/>
            <w:shd w:val="clear" w:color="auto" w:fill="FDE9D9" w:themeFill="accent6" w:themeFillTint="33"/>
            <w:vAlign w:val="center"/>
            <w:hideMark/>
          </w:tcPr>
          <w:p w:rsidR="00335C3A" w:rsidRPr="00335C3A" w:rsidRDefault="00335C3A" w:rsidP="003A21BC">
            <w:pPr>
              <w:jc w:val="center"/>
              <w:rPr>
                <w:lang w:val="en-US"/>
              </w:rPr>
            </w:pPr>
          </w:p>
        </w:tc>
      </w:tr>
      <w:tr w:rsidR="003A21BC" w:rsidRPr="00335C3A" w:rsidTr="003A21BC">
        <w:trPr>
          <w:cantSplit/>
        </w:trPr>
        <w:tc>
          <w:tcPr>
            <w:tcW w:w="5220" w:type="dxa"/>
            <w:tcBorders>
              <w:bottom w:val="single" w:sz="12" w:space="0" w:color="auto"/>
            </w:tcBorders>
            <w:shd w:val="clear" w:color="auto" w:fill="FDE9D9" w:themeFill="accent6" w:themeFillTint="33"/>
            <w:vAlign w:val="center"/>
            <w:hideMark/>
          </w:tcPr>
          <w:p w:rsidR="00E30A9F" w:rsidRPr="00335C3A" w:rsidRDefault="00335C3A" w:rsidP="003A21BC">
            <w:pPr>
              <w:keepNext/>
              <w:rPr>
                <w:lang w:val="en-US"/>
              </w:rPr>
            </w:pPr>
            <w:proofErr w:type="spellStart"/>
            <w:r w:rsidRPr="00335C3A">
              <w:rPr>
                <w:lang w:val="en-US"/>
              </w:rPr>
              <w:t>Shanwick</w:t>
            </w:r>
            <w:proofErr w:type="spellEnd"/>
            <w:r w:rsidRPr="00335C3A">
              <w:rPr>
                <w:lang w:val="en-US"/>
              </w:rPr>
              <w:t xml:space="preserve"> Oceanic</w:t>
            </w:r>
          </w:p>
        </w:tc>
        <w:tc>
          <w:tcPr>
            <w:tcW w:w="1820" w:type="dxa"/>
            <w:tcBorders>
              <w:bottom w:val="single" w:sz="12" w:space="0" w:color="auto"/>
            </w:tcBorders>
            <w:shd w:val="clear" w:color="auto" w:fill="FDE9D9" w:themeFill="accent6" w:themeFillTint="33"/>
            <w:vAlign w:val="center"/>
            <w:hideMark/>
          </w:tcPr>
          <w:p w:rsidR="00E30A9F" w:rsidRPr="00335C3A" w:rsidRDefault="00335C3A" w:rsidP="003A21BC">
            <w:pPr>
              <w:jc w:val="center"/>
              <w:rPr>
                <w:lang w:val="en-US"/>
              </w:rPr>
            </w:pPr>
            <w:r w:rsidRPr="00335C3A">
              <w:rPr>
                <w:lang w:val="en-US"/>
              </w:rPr>
              <w:t>EGGX</w:t>
            </w:r>
          </w:p>
        </w:tc>
        <w:tc>
          <w:tcPr>
            <w:tcW w:w="2680" w:type="dxa"/>
            <w:tcBorders>
              <w:bottom w:val="single" w:sz="12" w:space="0" w:color="auto"/>
            </w:tcBorders>
            <w:shd w:val="clear" w:color="auto" w:fill="FDE9D9" w:themeFill="accent6" w:themeFillTint="33"/>
            <w:vAlign w:val="center"/>
            <w:hideMark/>
          </w:tcPr>
          <w:p w:rsidR="00E30A9F" w:rsidRPr="00335C3A" w:rsidRDefault="00335C3A" w:rsidP="003A21BC">
            <w:pPr>
              <w:jc w:val="center"/>
              <w:rPr>
                <w:lang w:val="en-US"/>
              </w:rPr>
            </w:pPr>
            <w:r w:rsidRPr="00335C3A">
              <w:rPr>
                <w:lang w:val="en-US"/>
              </w:rPr>
              <w:t>UK NATS</w:t>
            </w:r>
          </w:p>
        </w:tc>
        <w:tc>
          <w:tcPr>
            <w:tcW w:w="0" w:type="auto"/>
            <w:vMerge/>
            <w:tcBorders>
              <w:bottom w:val="single" w:sz="12" w:space="0" w:color="auto"/>
            </w:tcBorders>
            <w:shd w:val="clear" w:color="auto" w:fill="FDE9D9" w:themeFill="accent6" w:themeFillTint="33"/>
            <w:vAlign w:val="center"/>
            <w:hideMark/>
          </w:tcPr>
          <w:p w:rsidR="00335C3A" w:rsidRPr="00335C3A" w:rsidRDefault="00335C3A" w:rsidP="003A21BC">
            <w:pPr>
              <w:jc w:val="center"/>
              <w:rPr>
                <w:lang w:val="en-US"/>
              </w:rPr>
            </w:pPr>
          </w:p>
        </w:tc>
        <w:tc>
          <w:tcPr>
            <w:tcW w:w="0" w:type="auto"/>
            <w:vMerge/>
            <w:tcBorders>
              <w:bottom w:val="single" w:sz="12" w:space="0" w:color="auto"/>
            </w:tcBorders>
            <w:shd w:val="clear" w:color="auto" w:fill="FDE9D9" w:themeFill="accent6" w:themeFillTint="33"/>
            <w:vAlign w:val="center"/>
            <w:hideMark/>
          </w:tcPr>
          <w:p w:rsidR="00335C3A" w:rsidRPr="00335C3A" w:rsidRDefault="00335C3A" w:rsidP="003A21BC">
            <w:pPr>
              <w:jc w:val="center"/>
              <w:rPr>
                <w:lang w:val="en-US"/>
              </w:rPr>
            </w:pPr>
          </w:p>
        </w:tc>
      </w:tr>
      <w:tr w:rsidR="003A21BC" w:rsidRPr="00335C3A" w:rsidTr="003A21BC">
        <w:trPr>
          <w:cantSplit/>
        </w:trPr>
        <w:tc>
          <w:tcPr>
            <w:tcW w:w="5220" w:type="dxa"/>
            <w:tcBorders>
              <w:top w:val="single" w:sz="12" w:space="0" w:color="auto"/>
              <w:bottom w:val="single" w:sz="12" w:space="0" w:color="auto"/>
            </w:tcBorders>
            <w:shd w:val="clear" w:color="auto" w:fill="DAEEF3" w:themeFill="accent5" w:themeFillTint="33"/>
            <w:vAlign w:val="center"/>
            <w:hideMark/>
          </w:tcPr>
          <w:p w:rsidR="00E30A9F" w:rsidRPr="00335C3A" w:rsidRDefault="00335C3A" w:rsidP="003A21BC">
            <w:pPr>
              <w:keepNext/>
              <w:rPr>
                <w:lang w:val="en-US"/>
              </w:rPr>
            </w:pPr>
            <w:r w:rsidRPr="00335C3A">
              <w:rPr>
                <w:lang w:val="en-US"/>
              </w:rPr>
              <w:t>New York Oceanic (S of 27° N)</w:t>
            </w:r>
          </w:p>
        </w:tc>
        <w:tc>
          <w:tcPr>
            <w:tcW w:w="1820" w:type="dxa"/>
            <w:tcBorders>
              <w:top w:val="single" w:sz="12" w:space="0" w:color="auto"/>
              <w:bottom w:val="single" w:sz="12" w:space="0" w:color="auto"/>
            </w:tcBorders>
            <w:shd w:val="clear" w:color="auto" w:fill="DAEEF3" w:themeFill="accent5" w:themeFillTint="33"/>
            <w:vAlign w:val="center"/>
            <w:hideMark/>
          </w:tcPr>
          <w:p w:rsidR="00E30A9F" w:rsidRPr="00335C3A" w:rsidRDefault="00335C3A" w:rsidP="003A21BC">
            <w:pPr>
              <w:jc w:val="center"/>
              <w:rPr>
                <w:lang w:val="en-US"/>
              </w:rPr>
            </w:pPr>
            <w:r w:rsidRPr="00335C3A">
              <w:rPr>
                <w:lang w:val="en-US"/>
              </w:rPr>
              <w:t>KZWY</w:t>
            </w:r>
          </w:p>
        </w:tc>
        <w:tc>
          <w:tcPr>
            <w:tcW w:w="2680" w:type="dxa"/>
            <w:tcBorders>
              <w:top w:val="single" w:sz="12" w:space="0" w:color="auto"/>
              <w:bottom w:val="single" w:sz="12" w:space="0" w:color="auto"/>
            </w:tcBorders>
            <w:shd w:val="clear" w:color="auto" w:fill="DAEEF3" w:themeFill="accent5" w:themeFillTint="33"/>
            <w:vAlign w:val="center"/>
            <w:hideMark/>
          </w:tcPr>
          <w:p w:rsidR="00E30A9F" w:rsidRPr="00335C3A" w:rsidRDefault="00335C3A" w:rsidP="003A21BC">
            <w:pPr>
              <w:jc w:val="center"/>
              <w:rPr>
                <w:lang w:val="en-US"/>
              </w:rPr>
            </w:pPr>
            <w:r w:rsidRPr="00335C3A">
              <w:rPr>
                <w:lang w:val="en-US"/>
              </w:rPr>
              <w:t>FAA</w:t>
            </w:r>
          </w:p>
        </w:tc>
        <w:tc>
          <w:tcPr>
            <w:tcW w:w="1980" w:type="dxa"/>
            <w:tcBorders>
              <w:top w:val="single" w:sz="12" w:space="0" w:color="auto"/>
              <w:bottom w:val="single" w:sz="12" w:space="0" w:color="auto"/>
            </w:tcBorders>
            <w:shd w:val="clear" w:color="auto" w:fill="DAEEF3" w:themeFill="accent5" w:themeFillTint="33"/>
            <w:vAlign w:val="center"/>
            <w:hideMark/>
          </w:tcPr>
          <w:p w:rsidR="00E30A9F" w:rsidRPr="00335C3A" w:rsidRDefault="00335C3A" w:rsidP="003A21BC">
            <w:pPr>
              <w:jc w:val="center"/>
              <w:rPr>
                <w:lang w:val="en-US"/>
              </w:rPr>
            </w:pPr>
            <w:r w:rsidRPr="00335C3A">
              <w:rPr>
                <w:lang w:val="en-US"/>
              </w:rPr>
              <w:t>FAA</w:t>
            </w:r>
          </w:p>
        </w:tc>
        <w:tc>
          <w:tcPr>
            <w:tcW w:w="1440" w:type="dxa"/>
            <w:tcBorders>
              <w:top w:val="single" w:sz="12" w:space="0" w:color="auto"/>
              <w:bottom w:val="single" w:sz="12" w:space="0" w:color="auto"/>
            </w:tcBorders>
            <w:shd w:val="clear" w:color="auto" w:fill="DAEEF3" w:themeFill="accent5" w:themeFillTint="33"/>
            <w:vAlign w:val="center"/>
            <w:hideMark/>
          </w:tcPr>
          <w:p w:rsidR="00E30A9F" w:rsidRPr="00335C3A" w:rsidRDefault="00335C3A" w:rsidP="003A21BC">
            <w:pPr>
              <w:jc w:val="center"/>
              <w:rPr>
                <w:lang w:val="en-US"/>
              </w:rPr>
            </w:pPr>
            <w:r w:rsidRPr="00335C3A">
              <w:rPr>
                <w:lang w:val="en-US"/>
              </w:rPr>
              <w:t>CAR</w:t>
            </w:r>
          </w:p>
        </w:tc>
      </w:tr>
      <w:tr w:rsidR="00335C3A" w:rsidRPr="00335C3A" w:rsidTr="003A21BC">
        <w:trPr>
          <w:cantSplit/>
        </w:trPr>
        <w:tc>
          <w:tcPr>
            <w:tcW w:w="5220" w:type="dxa"/>
            <w:tcBorders>
              <w:top w:val="single" w:sz="12" w:space="0" w:color="auto"/>
              <w:bottom w:val="single" w:sz="12" w:space="0" w:color="auto"/>
            </w:tcBorders>
            <w:shd w:val="clear" w:color="auto" w:fill="EEECE1" w:themeFill="background2"/>
            <w:vAlign w:val="center"/>
            <w:hideMark/>
          </w:tcPr>
          <w:p w:rsidR="00E30A9F" w:rsidRPr="00335C3A" w:rsidRDefault="00335C3A" w:rsidP="00335C3A">
            <w:pPr>
              <w:rPr>
                <w:lang w:val="en-US"/>
              </w:rPr>
            </w:pPr>
            <w:r w:rsidRPr="00335C3A">
              <w:rPr>
                <w:lang w:val="en-US"/>
              </w:rPr>
              <w:t>Anchorage Arctic</w:t>
            </w:r>
          </w:p>
        </w:tc>
        <w:tc>
          <w:tcPr>
            <w:tcW w:w="1820" w:type="dxa"/>
            <w:tcBorders>
              <w:top w:val="single" w:sz="12" w:space="0" w:color="auto"/>
              <w:bottom w:val="single" w:sz="12" w:space="0" w:color="auto"/>
            </w:tcBorders>
            <w:shd w:val="clear" w:color="auto" w:fill="EEECE1" w:themeFill="background2"/>
            <w:vAlign w:val="center"/>
            <w:hideMark/>
          </w:tcPr>
          <w:p w:rsidR="00E30A9F" w:rsidRPr="00335C3A" w:rsidRDefault="00335C3A" w:rsidP="003A21BC">
            <w:pPr>
              <w:jc w:val="center"/>
              <w:rPr>
                <w:lang w:val="en-US"/>
              </w:rPr>
            </w:pPr>
            <w:r w:rsidRPr="00335C3A">
              <w:rPr>
                <w:lang w:val="en-US"/>
              </w:rPr>
              <w:t>PAZA</w:t>
            </w:r>
          </w:p>
        </w:tc>
        <w:tc>
          <w:tcPr>
            <w:tcW w:w="2680" w:type="dxa"/>
            <w:tcBorders>
              <w:top w:val="single" w:sz="12" w:space="0" w:color="auto"/>
              <w:bottom w:val="single" w:sz="12" w:space="0" w:color="auto"/>
            </w:tcBorders>
            <w:shd w:val="clear" w:color="auto" w:fill="EEECE1" w:themeFill="background2"/>
            <w:vAlign w:val="center"/>
            <w:hideMark/>
          </w:tcPr>
          <w:p w:rsidR="00E30A9F" w:rsidRPr="00335C3A" w:rsidRDefault="00335C3A" w:rsidP="003A21BC">
            <w:pPr>
              <w:jc w:val="center"/>
              <w:rPr>
                <w:lang w:val="en-US"/>
              </w:rPr>
            </w:pPr>
            <w:r w:rsidRPr="00335C3A">
              <w:rPr>
                <w:lang w:val="en-US"/>
              </w:rPr>
              <w:t>FAA</w:t>
            </w:r>
          </w:p>
        </w:tc>
        <w:tc>
          <w:tcPr>
            <w:tcW w:w="1980" w:type="dxa"/>
            <w:tcBorders>
              <w:top w:val="single" w:sz="12" w:space="0" w:color="auto"/>
              <w:bottom w:val="single" w:sz="12" w:space="0" w:color="auto"/>
            </w:tcBorders>
            <w:shd w:val="clear" w:color="auto" w:fill="EEECE1" w:themeFill="background2"/>
            <w:vAlign w:val="center"/>
            <w:hideMark/>
          </w:tcPr>
          <w:p w:rsidR="00E30A9F" w:rsidRPr="00335C3A" w:rsidRDefault="00335C3A" w:rsidP="003A21BC">
            <w:pPr>
              <w:jc w:val="center"/>
              <w:rPr>
                <w:lang w:val="en-US"/>
              </w:rPr>
            </w:pPr>
            <w:r w:rsidRPr="00335C3A">
              <w:rPr>
                <w:lang w:val="en-US"/>
              </w:rPr>
              <w:t>FAA</w:t>
            </w:r>
          </w:p>
        </w:tc>
        <w:tc>
          <w:tcPr>
            <w:tcW w:w="1440" w:type="dxa"/>
            <w:tcBorders>
              <w:top w:val="single" w:sz="12" w:space="0" w:color="auto"/>
              <w:bottom w:val="single" w:sz="12" w:space="0" w:color="auto"/>
            </w:tcBorders>
            <w:shd w:val="clear" w:color="auto" w:fill="EEECE1" w:themeFill="background2"/>
            <w:vAlign w:val="center"/>
            <w:hideMark/>
          </w:tcPr>
          <w:p w:rsidR="00E30A9F" w:rsidRPr="00335C3A" w:rsidRDefault="00335C3A" w:rsidP="003A21BC">
            <w:pPr>
              <w:jc w:val="center"/>
              <w:rPr>
                <w:lang w:val="en-US"/>
              </w:rPr>
            </w:pPr>
            <w:r w:rsidRPr="00335C3A">
              <w:rPr>
                <w:lang w:val="en-US"/>
              </w:rPr>
              <w:t>NAM</w:t>
            </w:r>
          </w:p>
        </w:tc>
      </w:tr>
    </w:tbl>
    <w:p w:rsidR="00335C3A" w:rsidRPr="00335C3A" w:rsidRDefault="00836F3E" w:rsidP="00836F3E">
      <w:pPr>
        <w:pStyle w:val="Heading-Sub"/>
      </w:pPr>
      <w:r>
        <w:lastRenderedPageBreak/>
        <w:t>Evaluation of FANS 1/A over SBB</w:t>
      </w:r>
    </w:p>
    <w:p w:rsidR="00836F3E" w:rsidRDefault="00836F3E" w:rsidP="00836F3E">
      <w:pPr>
        <w:pStyle w:val="Heading2"/>
        <w:rPr>
          <w:lang w:val="en-US"/>
        </w:rPr>
      </w:pPr>
      <w:r>
        <w:rPr>
          <w:lang w:val="en-AU"/>
        </w:rPr>
        <w:t>S</w:t>
      </w:r>
      <w:proofErr w:type="spellStart"/>
      <w:r w:rsidRPr="00D84129">
        <w:rPr>
          <w:lang w:val="en-US"/>
        </w:rPr>
        <w:t>ince</w:t>
      </w:r>
      <w:proofErr w:type="spellEnd"/>
      <w:r w:rsidRPr="00D84129">
        <w:rPr>
          <w:lang w:val="en-US"/>
        </w:rPr>
        <w:t xml:space="preserve"> </w:t>
      </w:r>
      <w:r>
        <w:rPr>
          <w:lang w:val="en-US"/>
        </w:rPr>
        <w:t xml:space="preserve">3 </w:t>
      </w:r>
      <w:r w:rsidRPr="00D84129">
        <w:rPr>
          <w:lang w:val="en-US"/>
        </w:rPr>
        <w:t>June</w:t>
      </w:r>
      <w:r>
        <w:rPr>
          <w:lang w:val="en-US"/>
        </w:rPr>
        <w:t xml:space="preserve"> 2015, </w:t>
      </w:r>
      <w:r w:rsidRPr="00D84129">
        <w:rPr>
          <w:lang w:val="en-US"/>
        </w:rPr>
        <w:t xml:space="preserve">HAL has </w:t>
      </w:r>
      <w:r>
        <w:rPr>
          <w:lang w:val="en-US"/>
        </w:rPr>
        <w:t xml:space="preserve">been operating </w:t>
      </w:r>
      <w:r w:rsidR="00FA288B">
        <w:rPr>
          <w:lang w:val="en-US"/>
        </w:rPr>
        <w:t>in the Pacific Region</w:t>
      </w:r>
      <w:r w:rsidR="00FA288B" w:rsidRPr="00D84129">
        <w:rPr>
          <w:lang w:val="en-US"/>
        </w:rPr>
        <w:t xml:space="preserve"> </w:t>
      </w:r>
      <w:r w:rsidR="00FA288B">
        <w:rPr>
          <w:lang w:val="en-US"/>
        </w:rPr>
        <w:t xml:space="preserve">with </w:t>
      </w:r>
      <w:r w:rsidRPr="00D84129">
        <w:rPr>
          <w:lang w:val="en-US"/>
        </w:rPr>
        <w:t xml:space="preserve">one Boeing </w:t>
      </w:r>
      <w:r>
        <w:rPr>
          <w:lang w:val="en-US"/>
        </w:rPr>
        <w:t>B</w:t>
      </w:r>
      <w:r w:rsidRPr="00D84129">
        <w:rPr>
          <w:lang w:val="en-US"/>
        </w:rPr>
        <w:t xml:space="preserve">767 aircraft </w:t>
      </w:r>
      <w:r>
        <w:rPr>
          <w:lang w:val="en-US"/>
        </w:rPr>
        <w:t xml:space="preserve">with </w:t>
      </w:r>
      <w:r w:rsidRPr="00D84129">
        <w:rPr>
          <w:lang w:val="en-US"/>
        </w:rPr>
        <w:t>FANS 1/</w:t>
      </w:r>
      <w:proofErr w:type="gramStart"/>
      <w:r w:rsidRPr="00D84129">
        <w:rPr>
          <w:lang w:val="en-US"/>
        </w:rPr>
        <w:t>A</w:t>
      </w:r>
      <w:proofErr w:type="gramEnd"/>
      <w:r w:rsidRPr="00D84129">
        <w:rPr>
          <w:lang w:val="en-US"/>
        </w:rPr>
        <w:t xml:space="preserve"> </w:t>
      </w:r>
      <w:r>
        <w:rPr>
          <w:lang w:val="en-US"/>
        </w:rPr>
        <w:t xml:space="preserve">using </w:t>
      </w:r>
      <w:r w:rsidR="00FA288B">
        <w:rPr>
          <w:lang w:val="en-US"/>
        </w:rPr>
        <w:t xml:space="preserve">a </w:t>
      </w:r>
      <w:proofErr w:type="spellStart"/>
      <w:r>
        <w:rPr>
          <w:lang w:val="en-US"/>
        </w:rPr>
        <w:t>Cobham</w:t>
      </w:r>
      <w:proofErr w:type="spellEnd"/>
      <w:r>
        <w:rPr>
          <w:lang w:val="en-US"/>
        </w:rPr>
        <w:t xml:space="preserve"> SBB radio</w:t>
      </w:r>
      <w:r w:rsidRPr="00D84129">
        <w:rPr>
          <w:lang w:val="en-US"/>
        </w:rPr>
        <w:t xml:space="preserve">.  </w:t>
      </w:r>
      <w:r>
        <w:rPr>
          <w:lang w:val="en-US"/>
        </w:rPr>
        <w:t>HAL has scheduled</w:t>
      </w:r>
      <w:r w:rsidRPr="00D84129">
        <w:rPr>
          <w:lang w:val="en-US"/>
        </w:rPr>
        <w:t xml:space="preserve"> </w:t>
      </w:r>
      <w:r w:rsidR="005116A1">
        <w:rPr>
          <w:lang w:val="en-US"/>
        </w:rPr>
        <w:t xml:space="preserve">seven </w:t>
      </w:r>
      <w:r w:rsidRPr="00D84129">
        <w:rPr>
          <w:lang w:val="en-US"/>
        </w:rPr>
        <w:t xml:space="preserve">(7) </w:t>
      </w:r>
      <w:r>
        <w:rPr>
          <w:lang w:val="en-US"/>
        </w:rPr>
        <w:t xml:space="preserve">more B767 </w:t>
      </w:r>
      <w:r w:rsidRPr="00D84129">
        <w:rPr>
          <w:lang w:val="en-US"/>
        </w:rPr>
        <w:t>aircraft to be equipped</w:t>
      </w:r>
      <w:r>
        <w:rPr>
          <w:lang w:val="en-US"/>
        </w:rPr>
        <w:t xml:space="preserve"> with FANS 1/A over SBB capability </w:t>
      </w:r>
      <w:r w:rsidRPr="00D84129">
        <w:rPr>
          <w:lang w:val="en-US"/>
        </w:rPr>
        <w:t>before the end of 2015—one</w:t>
      </w:r>
      <w:r w:rsidR="005116A1">
        <w:rPr>
          <w:lang w:val="en-US"/>
        </w:rPr>
        <w:t xml:space="preserve"> (1)</w:t>
      </w:r>
      <w:r w:rsidRPr="00D84129">
        <w:rPr>
          <w:lang w:val="en-US"/>
        </w:rPr>
        <w:t xml:space="preserve"> in September, one </w:t>
      </w:r>
      <w:r w:rsidR="005116A1">
        <w:rPr>
          <w:lang w:val="en-US"/>
        </w:rPr>
        <w:t xml:space="preserve">(1) </w:t>
      </w:r>
      <w:r w:rsidRPr="00D84129">
        <w:rPr>
          <w:lang w:val="en-US"/>
        </w:rPr>
        <w:t xml:space="preserve">in October, one </w:t>
      </w:r>
      <w:r w:rsidR="005116A1">
        <w:rPr>
          <w:lang w:val="en-US"/>
        </w:rPr>
        <w:t xml:space="preserve">(1) </w:t>
      </w:r>
      <w:r w:rsidRPr="00D84129">
        <w:rPr>
          <w:lang w:val="en-US"/>
        </w:rPr>
        <w:t>in November and four (4) in December.</w:t>
      </w:r>
    </w:p>
    <w:p w:rsidR="00FA288B" w:rsidRDefault="005116A1" w:rsidP="00825569">
      <w:pPr>
        <w:pStyle w:val="Heading2"/>
        <w:rPr>
          <w:lang w:val="en-US"/>
        </w:rPr>
      </w:pPr>
      <w:r w:rsidRPr="005116A1">
        <w:rPr>
          <w:rStyle w:val="Cross-Reference"/>
        </w:rPr>
        <w:fldChar w:fldCharType="begin"/>
      </w:r>
      <w:r w:rsidRPr="005116A1">
        <w:rPr>
          <w:rStyle w:val="Cross-Reference"/>
        </w:rPr>
        <w:instrText xml:space="preserve"> REF _Ref428606009 \h </w:instrText>
      </w:r>
      <w:r>
        <w:rPr>
          <w:rStyle w:val="Cross-Reference"/>
        </w:rPr>
        <w:instrText xml:space="preserve"> \* MERGEFORMAT </w:instrText>
      </w:r>
      <w:r w:rsidRPr="005116A1">
        <w:rPr>
          <w:rStyle w:val="Cross-Reference"/>
        </w:rPr>
      </w:r>
      <w:r w:rsidRPr="005116A1">
        <w:rPr>
          <w:rStyle w:val="Cross-Reference"/>
        </w:rPr>
        <w:fldChar w:fldCharType="separate"/>
      </w:r>
      <w:r w:rsidR="00064D79" w:rsidRPr="00E83A4E">
        <w:rPr>
          <w:rStyle w:val="Cross-Reference"/>
        </w:rPr>
        <w:t>Figure 4</w:t>
      </w:r>
      <w:r w:rsidRPr="005116A1">
        <w:rPr>
          <w:rStyle w:val="Cross-Reference"/>
        </w:rPr>
        <w:fldChar w:fldCharType="end"/>
      </w:r>
      <w:r w:rsidR="00FA288B" w:rsidRPr="0031196A">
        <w:rPr>
          <w:lang w:val="en-US"/>
        </w:rPr>
        <w:t xml:space="preserve"> shows a geographical presentation of the data that was collected </w:t>
      </w:r>
      <w:r w:rsidR="0031196A">
        <w:rPr>
          <w:lang w:val="en-US"/>
        </w:rPr>
        <w:t xml:space="preserve">from HAL aircraft </w:t>
      </w:r>
      <w:r w:rsidR="0031196A">
        <w:t>N588HA</w:t>
      </w:r>
      <w:r w:rsidR="0031196A" w:rsidRPr="00EB6240" w:rsidDel="0031196A">
        <w:rPr>
          <w:lang w:val="en-US"/>
        </w:rPr>
        <w:t xml:space="preserve"> </w:t>
      </w:r>
      <w:r w:rsidR="0031196A" w:rsidRPr="0031196A">
        <w:rPr>
          <w:lang w:val="en-US"/>
        </w:rPr>
        <w:t xml:space="preserve">by Oakland (shown in green), Fukuoka (shown in orange), Auckland (shown in pink) and the </w:t>
      </w:r>
      <w:r w:rsidR="0031196A">
        <w:rPr>
          <w:lang w:val="en-US"/>
        </w:rPr>
        <w:t>Boeing ADS</w:t>
      </w:r>
      <w:r w:rsidR="0031196A">
        <w:rPr>
          <w:lang w:val="en-US"/>
        </w:rPr>
        <w:noBreakHyphen/>
      </w:r>
      <w:r w:rsidR="0031196A" w:rsidRPr="0031196A">
        <w:rPr>
          <w:lang w:val="en-US"/>
        </w:rPr>
        <w:t>C Collection and Analysis Tool (ACAT) (shown in blue)</w:t>
      </w:r>
      <w:r w:rsidR="00FA288B" w:rsidRPr="0031196A">
        <w:rPr>
          <w:lang w:val="en-US"/>
        </w:rPr>
        <w:t>.</w:t>
      </w:r>
      <w:r w:rsidR="004F2FC8">
        <w:rPr>
          <w:lang w:val="en-US"/>
        </w:rPr>
        <w:t xml:space="preserve">  </w:t>
      </w:r>
      <w:r w:rsidR="00825569">
        <w:rPr>
          <w:lang w:val="en-US"/>
        </w:rPr>
        <w:t xml:space="preserve">In addition to using ADS event contracts, </w:t>
      </w:r>
      <w:r w:rsidR="00825569" w:rsidRPr="00825569">
        <w:rPr>
          <w:lang w:val="en-US"/>
        </w:rPr>
        <w:t xml:space="preserve">Oakland </w:t>
      </w:r>
      <w:r w:rsidR="00FC1226">
        <w:rPr>
          <w:lang w:val="en-US"/>
        </w:rPr>
        <w:t>and Auckland are</w:t>
      </w:r>
      <w:r w:rsidR="00825569" w:rsidRPr="00825569">
        <w:rPr>
          <w:lang w:val="en-US"/>
        </w:rPr>
        <w:t xml:space="preserve"> </w:t>
      </w:r>
      <w:r w:rsidR="00825569">
        <w:rPr>
          <w:lang w:val="en-US"/>
        </w:rPr>
        <w:t>using an ADS periodic contract at a 14-</w:t>
      </w:r>
      <w:r w:rsidR="00825569" w:rsidRPr="00825569">
        <w:rPr>
          <w:lang w:val="en-US"/>
        </w:rPr>
        <w:t>min</w:t>
      </w:r>
      <w:r w:rsidR="00825569">
        <w:rPr>
          <w:lang w:val="en-US"/>
        </w:rPr>
        <w:t xml:space="preserve">ute </w:t>
      </w:r>
      <w:proofErr w:type="gramStart"/>
      <w:r w:rsidR="00825569">
        <w:rPr>
          <w:lang w:val="en-US"/>
        </w:rPr>
        <w:t>interval,</w:t>
      </w:r>
      <w:proofErr w:type="gramEnd"/>
      <w:r w:rsidR="00825569">
        <w:rPr>
          <w:lang w:val="en-US"/>
        </w:rPr>
        <w:t xml:space="preserve"> </w:t>
      </w:r>
      <w:r w:rsidR="00825569" w:rsidRPr="00825569">
        <w:rPr>
          <w:lang w:val="en-US"/>
        </w:rPr>
        <w:t xml:space="preserve">Fukuoka </w:t>
      </w:r>
      <w:r w:rsidR="00825569">
        <w:rPr>
          <w:lang w:val="en-US"/>
        </w:rPr>
        <w:t>is using an ADS periodic contract at a 10-</w:t>
      </w:r>
      <w:r w:rsidR="00825569" w:rsidRPr="00825569">
        <w:rPr>
          <w:lang w:val="en-US"/>
        </w:rPr>
        <w:t>min</w:t>
      </w:r>
      <w:r w:rsidR="00FC1226">
        <w:rPr>
          <w:lang w:val="en-US"/>
        </w:rPr>
        <w:t>ute interval</w:t>
      </w:r>
      <w:r w:rsidR="00825569" w:rsidRPr="00825569">
        <w:rPr>
          <w:lang w:val="en-US"/>
        </w:rPr>
        <w:t>.</w:t>
      </w:r>
      <w:r w:rsidR="00825569">
        <w:rPr>
          <w:lang w:val="en-US"/>
        </w:rPr>
        <w:t xml:space="preserve">  </w:t>
      </w:r>
      <w:r w:rsidR="009C729F">
        <w:rPr>
          <w:lang w:val="en-US"/>
        </w:rPr>
        <w:t>T</w:t>
      </w:r>
      <w:r w:rsidR="004F2FC8">
        <w:rPr>
          <w:lang w:val="en-US"/>
        </w:rPr>
        <w:t xml:space="preserve">he </w:t>
      </w:r>
      <w:r w:rsidR="004F2FC8" w:rsidRPr="004F2FC8">
        <w:rPr>
          <w:lang w:val="en-US"/>
        </w:rPr>
        <w:t xml:space="preserve">Boeing </w:t>
      </w:r>
      <w:r w:rsidR="00825569">
        <w:rPr>
          <w:lang w:val="en-US"/>
        </w:rPr>
        <w:t xml:space="preserve">ACAT is using an </w:t>
      </w:r>
      <w:r w:rsidR="004F2FC8">
        <w:rPr>
          <w:lang w:val="en-US"/>
        </w:rPr>
        <w:t>ADS</w:t>
      </w:r>
      <w:r w:rsidR="00825569">
        <w:rPr>
          <w:lang w:val="en-US"/>
        </w:rPr>
        <w:t xml:space="preserve"> periodic contract at </w:t>
      </w:r>
      <w:r w:rsidR="004F2FC8">
        <w:rPr>
          <w:lang w:val="en-US"/>
        </w:rPr>
        <w:t xml:space="preserve">a 2-minute interval to collect </w:t>
      </w:r>
      <w:r w:rsidR="004F2FC8" w:rsidRPr="004F2FC8">
        <w:rPr>
          <w:lang w:val="en-US"/>
        </w:rPr>
        <w:t xml:space="preserve">a significant amount of </w:t>
      </w:r>
      <w:r w:rsidR="004F2FC8">
        <w:rPr>
          <w:lang w:val="en-US"/>
        </w:rPr>
        <w:t xml:space="preserve">actual surveillance performance </w:t>
      </w:r>
      <w:r w:rsidR="004F2FC8" w:rsidRPr="004F2FC8">
        <w:rPr>
          <w:lang w:val="en-US"/>
        </w:rPr>
        <w:t>from HAL aircr</w:t>
      </w:r>
      <w:r w:rsidR="004F2FC8">
        <w:rPr>
          <w:lang w:val="en-US"/>
        </w:rPr>
        <w:t>aft over a short period of time.</w:t>
      </w:r>
    </w:p>
    <w:p w:rsidR="009C729F" w:rsidRDefault="009C729F" w:rsidP="009C729F"/>
    <w:p w:rsidR="00FA288B" w:rsidRDefault="007D6EF2" w:rsidP="00644D1D">
      <w:pPr>
        <w:pStyle w:val="Figure"/>
      </w:pPr>
      <w:r>
        <w:rPr>
          <w:noProof/>
          <w:lang w:val="en-US"/>
        </w:rPr>
        <w:drawing>
          <wp:inline distT="0" distB="0" distL="0" distR="0" wp14:anchorId="7CB6F2D5" wp14:editId="118EC015">
            <wp:extent cx="5422392" cy="3200400"/>
            <wp:effectExtent l="0" t="0" r="698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422392" cy="3200400"/>
                    </a:xfrm>
                    <a:prstGeom prst="rect">
                      <a:avLst/>
                    </a:prstGeom>
                  </pic:spPr>
                </pic:pic>
              </a:graphicData>
            </a:graphic>
          </wp:inline>
        </w:drawing>
      </w:r>
    </w:p>
    <w:p w:rsidR="00FA288B" w:rsidRDefault="00181CE4" w:rsidP="00181CE4">
      <w:pPr>
        <w:pStyle w:val="Caption"/>
      </w:pPr>
      <w:bookmarkStart w:id="5" w:name="_Ref428606009"/>
      <w:proofErr w:type="gramStart"/>
      <w:r>
        <w:t xml:space="preserve">Figure </w:t>
      </w:r>
      <w:r>
        <w:fldChar w:fldCharType="begin"/>
      </w:r>
      <w:r>
        <w:instrText xml:space="preserve"> SEQ Figure \* ARABIC </w:instrText>
      </w:r>
      <w:r>
        <w:fldChar w:fldCharType="separate"/>
      </w:r>
      <w:r w:rsidR="00064D79">
        <w:rPr>
          <w:noProof/>
        </w:rPr>
        <w:t>4</w:t>
      </w:r>
      <w:r>
        <w:fldChar w:fldCharType="end"/>
      </w:r>
      <w:bookmarkEnd w:id="5"/>
      <w:r>
        <w:t>.</w:t>
      </w:r>
      <w:proofErr w:type="gramEnd"/>
      <w:r>
        <w:tab/>
        <w:t>HAL FANS 1/A over SBB data points</w:t>
      </w:r>
      <w:r w:rsidR="0031196A">
        <w:t xml:space="preserve"> – N588HA</w:t>
      </w:r>
    </w:p>
    <w:p w:rsidR="00181CE4" w:rsidRDefault="00181CE4" w:rsidP="00FA288B"/>
    <w:p w:rsidR="007D6EF2" w:rsidRDefault="00644D1D" w:rsidP="005116A1">
      <w:pPr>
        <w:pStyle w:val="Heading2"/>
      </w:pPr>
      <w:r w:rsidRPr="003D2FD0">
        <w:rPr>
          <w:rStyle w:val="Cross-Reference"/>
        </w:rPr>
        <w:fldChar w:fldCharType="begin"/>
      </w:r>
      <w:r w:rsidRPr="003D2FD0">
        <w:rPr>
          <w:rStyle w:val="Cross-Reference"/>
        </w:rPr>
        <w:instrText xml:space="preserve"> REF _Ref428608033 \h </w:instrText>
      </w:r>
      <w:r w:rsidR="003D2FD0">
        <w:rPr>
          <w:rStyle w:val="Cross-Reference"/>
        </w:rPr>
        <w:instrText xml:space="preserve"> \* MERGEFORMAT </w:instrText>
      </w:r>
      <w:r w:rsidRPr="003D2FD0">
        <w:rPr>
          <w:rStyle w:val="Cross-Reference"/>
        </w:rPr>
      </w:r>
      <w:r w:rsidRPr="003D2FD0">
        <w:rPr>
          <w:rStyle w:val="Cross-Reference"/>
        </w:rPr>
        <w:fldChar w:fldCharType="separate"/>
      </w:r>
      <w:r w:rsidR="00064D79" w:rsidRPr="00E83A4E">
        <w:rPr>
          <w:rStyle w:val="Cross-Reference"/>
        </w:rPr>
        <w:t>Table 3</w:t>
      </w:r>
      <w:r w:rsidRPr="003D2FD0">
        <w:rPr>
          <w:rStyle w:val="Cross-Reference"/>
        </w:rPr>
        <w:fldChar w:fldCharType="end"/>
      </w:r>
      <w:r w:rsidR="000604B4">
        <w:t xml:space="preserve"> and</w:t>
      </w:r>
      <w:r>
        <w:t xml:space="preserve"> </w:t>
      </w:r>
      <w:r w:rsidRPr="003D2FD0">
        <w:rPr>
          <w:rStyle w:val="Cross-Reference"/>
        </w:rPr>
        <w:fldChar w:fldCharType="begin"/>
      </w:r>
      <w:r w:rsidRPr="003D2FD0">
        <w:rPr>
          <w:rStyle w:val="Cross-Reference"/>
        </w:rPr>
        <w:instrText xml:space="preserve"> REF _Ref428608048 \h </w:instrText>
      </w:r>
      <w:r w:rsidR="003D2FD0">
        <w:rPr>
          <w:rStyle w:val="Cross-Reference"/>
        </w:rPr>
        <w:instrText xml:space="preserve"> \* MERGEFORMAT </w:instrText>
      </w:r>
      <w:r w:rsidRPr="003D2FD0">
        <w:rPr>
          <w:rStyle w:val="Cross-Reference"/>
        </w:rPr>
      </w:r>
      <w:r w:rsidRPr="003D2FD0">
        <w:rPr>
          <w:rStyle w:val="Cross-Reference"/>
        </w:rPr>
        <w:fldChar w:fldCharType="separate"/>
      </w:r>
      <w:r w:rsidR="00064D79" w:rsidRPr="00E83A4E">
        <w:rPr>
          <w:rStyle w:val="Cross-Reference"/>
        </w:rPr>
        <w:t>Figure 5</w:t>
      </w:r>
      <w:r w:rsidRPr="003D2FD0">
        <w:rPr>
          <w:rStyle w:val="Cross-Reference"/>
        </w:rPr>
        <w:fldChar w:fldCharType="end"/>
      </w:r>
      <w:r>
        <w:t xml:space="preserve"> </w:t>
      </w:r>
      <w:r w:rsidR="005116A1">
        <w:t xml:space="preserve">show the results of the data collected </w:t>
      </w:r>
      <w:r w:rsidR="000604B4">
        <w:t>with ACAT and</w:t>
      </w:r>
      <w:r w:rsidR="005116A1">
        <w:t xml:space="preserve"> </w:t>
      </w:r>
      <w:r w:rsidR="000604B4">
        <w:t xml:space="preserve">at </w:t>
      </w:r>
      <w:r w:rsidR="006915B6">
        <w:t>Oakland</w:t>
      </w:r>
      <w:r w:rsidR="005116A1">
        <w:t>, Fukuoka</w:t>
      </w:r>
      <w:r w:rsidR="006915B6">
        <w:t>, and Auckland</w:t>
      </w:r>
      <w:r w:rsidR="005116A1">
        <w:t xml:space="preserve"> </w:t>
      </w:r>
      <w:proofErr w:type="spellStart"/>
      <w:r w:rsidR="000604B4">
        <w:t>centers</w:t>
      </w:r>
      <w:proofErr w:type="spellEnd"/>
      <w:r w:rsidR="005116A1">
        <w:t>.</w:t>
      </w:r>
    </w:p>
    <w:p w:rsidR="005116A1" w:rsidRDefault="00E669A9" w:rsidP="00FA288B">
      <w:pPr>
        <w:pStyle w:val="Heading2"/>
      </w:pPr>
      <w:r w:rsidRPr="00E669A9">
        <w:rPr>
          <w:rStyle w:val="Cross-Reference"/>
        </w:rPr>
        <w:fldChar w:fldCharType="begin"/>
      </w:r>
      <w:r w:rsidRPr="00E669A9">
        <w:rPr>
          <w:rStyle w:val="Cross-Reference"/>
        </w:rPr>
        <w:instrText xml:space="preserve"> REF _Ref429742509 \h </w:instrText>
      </w:r>
      <w:r>
        <w:rPr>
          <w:rStyle w:val="Cross-Reference"/>
        </w:rPr>
        <w:instrText xml:space="preserve"> \* MERGEFORMAT </w:instrText>
      </w:r>
      <w:r w:rsidRPr="00E669A9">
        <w:rPr>
          <w:rStyle w:val="Cross-Reference"/>
        </w:rPr>
      </w:r>
      <w:r w:rsidRPr="00E669A9">
        <w:rPr>
          <w:rStyle w:val="Cross-Reference"/>
        </w:rPr>
        <w:fldChar w:fldCharType="separate"/>
      </w:r>
      <w:r w:rsidRPr="00E669A9">
        <w:rPr>
          <w:rStyle w:val="Cross-Reference"/>
        </w:rPr>
        <w:t>Table 4</w:t>
      </w:r>
      <w:r w:rsidRPr="00E669A9">
        <w:rPr>
          <w:rStyle w:val="Cross-Reference"/>
        </w:rPr>
        <w:fldChar w:fldCharType="end"/>
      </w:r>
      <w:r w:rsidR="007D6EF2">
        <w:t xml:space="preserve"> provides a comparison of the results by mon</w:t>
      </w:r>
      <w:r w:rsidR="00AF6269">
        <w:t>th for Oakland to highlight the</w:t>
      </w:r>
      <w:r w:rsidR="007D6EF2">
        <w:t xml:space="preserve"> </w:t>
      </w:r>
      <w:r w:rsidR="00AF6269">
        <w:t xml:space="preserve">differences </w:t>
      </w:r>
      <w:r w:rsidR="007D6EF2">
        <w:t>observed during the three-month analysis period.</w:t>
      </w:r>
    </w:p>
    <w:p w:rsidR="005116A1" w:rsidRDefault="005116A1" w:rsidP="00995385">
      <w:pPr>
        <w:pStyle w:val="Caption"/>
        <w:jc w:val="left"/>
      </w:pPr>
      <w:bookmarkStart w:id="6" w:name="_Ref428608033"/>
      <w:proofErr w:type="gramStart"/>
      <w:r>
        <w:lastRenderedPageBreak/>
        <w:t xml:space="preserve">Table </w:t>
      </w:r>
      <w:r>
        <w:fldChar w:fldCharType="begin"/>
      </w:r>
      <w:r>
        <w:instrText xml:space="preserve"> SEQ Table \* ARABIC </w:instrText>
      </w:r>
      <w:r>
        <w:fldChar w:fldCharType="separate"/>
      </w:r>
      <w:r w:rsidR="00E669A9">
        <w:rPr>
          <w:noProof/>
        </w:rPr>
        <w:t>3</w:t>
      </w:r>
      <w:r>
        <w:fldChar w:fldCharType="end"/>
      </w:r>
      <w:bookmarkEnd w:id="6"/>
      <w:r>
        <w:t>.</w:t>
      </w:r>
      <w:proofErr w:type="gramEnd"/>
      <w:r>
        <w:tab/>
      </w:r>
      <w:r w:rsidRPr="005116A1">
        <w:t xml:space="preserve">Summary of </w:t>
      </w:r>
      <w:r w:rsidR="00E30A9F" w:rsidRPr="00E30A9F">
        <w:t xml:space="preserve">N588HA </w:t>
      </w:r>
      <w:r>
        <w:t>FANS 1/</w:t>
      </w:r>
      <w:proofErr w:type="gramStart"/>
      <w:r>
        <w:t>A</w:t>
      </w:r>
      <w:proofErr w:type="gramEnd"/>
      <w:r>
        <w:t xml:space="preserve"> </w:t>
      </w:r>
      <w:r w:rsidR="00B4021B">
        <w:t>ADS</w:t>
      </w:r>
      <w:r w:rsidR="00B4021B">
        <w:noBreakHyphen/>
        <w:t xml:space="preserve">C </w:t>
      </w:r>
      <w:r>
        <w:t xml:space="preserve">over SBB </w:t>
      </w:r>
      <w:r w:rsidRPr="005116A1">
        <w:t xml:space="preserve">Performance </w:t>
      </w:r>
      <w:r w:rsidR="00E30A9F">
        <w:t>– XXU/XXS Only</w:t>
      </w:r>
    </w:p>
    <w:tbl>
      <w:tblPr>
        <w:tblStyle w:val="TableGrid"/>
        <w:tblW w:w="7183" w:type="dxa"/>
        <w:jc w:val="center"/>
        <w:tblBorders>
          <w:top w:val="single" w:sz="12" w:space="0" w:color="auto"/>
          <w:left w:val="single" w:sz="12" w:space="0" w:color="auto"/>
          <w:bottom w:val="single" w:sz="12" w:space="0" w:color="auto"/>
          <w:right w:val="single" w:sz="12" w:space="0" w:color="auto"/>
        </w:tblBorders>
        <w:tblCellMar>
          <w:left w:w="72" w:type="dxa"/>
          <w:right w:w="72" w:type="dxa"/>
        </w:tblCellMar>
        <w:tblLook w:val="04A0" w:firstRow="1" w:lastRow="0" w:firstColumn="1" w:lastColumn="0" w:noHBand="0" w:noVBand="1"/>
      </w:tblPr>
      <w:tblGrid>
        <w:gridCol w:w="2150"/>
        <w:gridCol w:w="1258"/>
        <w:gridCol w:w="1258"/>
        <w:gridCol w:w="1258"/>
        <w:gridCol w:w="1259"/>
      </w:tblGrid>
      <w:tr w:rsidR="007D6EF2" w:rsidRPr="001A68B1" w:rsidTr="007D6EF2">
        <w:trPr>
          <w:cantSplit/>
          <w:jc w:val="center"/>
        </w:trPr>
        <w:tc>
          <w:tcPr>
            <w:tcW w:w="2150" w:type="dxa"/>
            <w:tcBorders>
              <w:top w:val="single" w:sz="12" w:space="0" w:color="auto"/>
              <w:bottom w:val="single" w:sz="4" w:space="0" w:color="auto"/>
              <w:right w:val="single" w:sz="12" w:space="0" w:color="auto"/>
            </w:tcBorders>
            <w:shd w:val="clear" w:color="auto" w:fill="FFFFCC"/>
            <w:vAlign w:val="center"/>
            <w:hideMark/>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FIR/System</w:t>
            </w:r>
          </w:p>
        </w:tc>
        <w:tc>
          <w:tcPr>
            <w:tcW w:w="1258" w:type="dxa"/>
            <w:tcBorders>
              <w:top w:val="single" w:sz="12" w:space="0" w:color="auto"/>
              <w:left w:val="single" w:sz="12" w:space="0" w:color="auto"/>
              <w:bottom w:val="single" w:sz="4" w:space="0" w:color="auto"/>
              <w:right w:val="single" w:sz="12"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Boeing ACAT</w:t>
            </w:r>
          </w:p>
        </w:tc>
        <w:tc>
          <w:tcPr>
            <w:tcW w:w="1258" w:type="dxa"/>
            <w:tcBorders>
              <w:top w:val="single" w:sz="12" w:space="0" w:color="auto"/>
              <w:left w:val="single" w:sz="12" w:space="0" w:color="auto"/>
              <w:bottom w:val="single" w:sz="4"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Oakland Oceanic</w:t>
            </w:r>
          </w:p>
        </w:tc>
        <w:tc>
          <w:tcPr>
            <w:tcW w:w="1258" w:type="dxa"/>
            <w:tcBorders>
              <w:top w:val="single" w:sz="12" w:space="0" w:color="auto"/>
              <w:left w:val="single" w:sz="12" w:space="0" w:color="auto"/>
              <w:bottom w:val="single" w:sz="4" w:space="0" w:color="auto"/>
              <w:right w:val="single" w:sz="12"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Fukuoka</w:t>
            </w:r>
          </w:p>
        </w:tc>
        <w:tc>
          <w:tcPr>
            <w:tcW w:w="1259" w:type="dxa"/>
            <w:tcBorders>
              <w:top w:val="single" w:sz="12" w:space="0" w:color="auto"/>
              <w:left w:val="single" w:sz="12" w:space="0" w:color="auto"/>
              <w:bottom w:val="single" w:sz="4"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Auckland</w:t>
            </w:r>
          </w:p>
        </w:tc>
      </w:tr>
      <w:tr w:rsidR="007D6EF2" w:rsidRPr="001A68B1" w:rsidTr="007D6EF2">
        <w:trPr>
          <w:cantSplit/>
          <w:jc w:val="center"/>
        </w:trPr>
        <w:tc>
          <w:tcPr>
            <w:tcW w:w="2150" w:type="dxa"/>
            <w:tcBorders>
              <w:top w:val="single" w:sz="4" w:space="0" w:color="auto"/>
              <w:bottom w:val="single" w:sz="4" w:space="0" w:color="auto"/>
              <w:right w:val="single" w:sz="12"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Station IDs for SBB paths used</w:t>
            </w:r>
          </w:p>
        </w:tc>
        <w:tc>
          <w:tcPr>
            <w:tcW w:w="1258" w:type="dxa"/>
            <w:tcBorders>
              <w:top w:val="single" w:sz="4" w:space="0" w:color="auto"/>
              <w:left w:val="single" w:sz="12" w:space="0" w:color="auto"/>
              <w:bottom w:val="single" w:sz="4" w:space="0" w:color="auto"/>
              <w:right w:val="single" w:sz="12"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XXU/XXS</w:t>
            </w:r>
          </w:p>
        </w:tc>
        <w:tc>
          <w:tcPr>
            <w:tcW w:w="1258" w:type="dxa"/>
            <w:tcBorders>
              <w:top w:val="single" w:sz="4" w:space="0" w:color="auto"/>
              <w:left w:val="single" w:sz="12" w:space="0" w:color="auto"/>
              <w:bottom w:val="single" w:sz="4"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XXU/XXS</w:t>
            </w:r>
          </w:p>
        </w:tc>
        <w:tc>
          <w:tcPr>
            <w:tcW w:w="1258" w:type="dxa"/>
            <w:tcBorders>
              <w:top w:val="single" w:sz="4" w:space="0" w:color="auto"/>
              <w:left w:val="single" w:sz="12" w:space="0" w:color="auto"/>
              <w:bottom w:val="single" w:sz="4" w:space="0" w:color="auto"/>
              <w:right w:val="single" w:sz="12"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XXS</w:t>
            </w:r>
          </w:p>
        </w:tc>
        <w:tc>
          <w:tcPr>
            <w:tcW w:w="1259" w:type="dxa"/>
            <w:tcBorders>
              <w:top w:val="single" w:sz="4" w:space="0" w:color="auto"/>
              <w:left w:val="single" w:sz="12" w:space="0" w:color="auto"/>
              <w:bottom w:val="single" w:sz="4"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XXU</w:t>
            </w:r>
          </w:p>
        </w:tc>
      </w:tr>
      <w:tr w:rsidR="007D6EF2" w:rsidRPr="001A68B1" w:rsidTr="007D6EF2">
        <w:trPr>
          <w:cantSplit/>
          <w:jc w:val="center"/>
        </w:trPr>
        <w:tc>
          <w:tcPr>
            <w:tcW w:w="2150" w:type="dxa"/>
            <w:tcBorders>
              <w:top w:val="single" w:sz="4" w:space="0" w:color="auto"/>
              <w:bottom w:val="single" w:sz="12" w:space="0" w:color="auto"/>
              <w:right w:val="single" w:sz="12"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 xml:space="preserve">Time period of data collection </w:t>
            </w:r>
          </w:p>
        </w:tc>
        <w:tc>
          <w:tcPr>
            <w:tcW w:w="1258" w:type="dxa"/>
            <w:tcBorders>
              <w:top w:val="single" w:sz="4" w:space="0" w:color="auto"/>
              <w:left w:val="single" w:sz="12" w:space="0" w:color="auto"/>
              <w:bottom w:val="single" w:sz="12" w:space="0" w:color="auto"/>
              <w:right w:val="single" w:sz="12"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14 Jul to</w:t>
            </w:r>
          </w:p>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4 Sep</w:t>
            </w:r>
          </w:p>
        </w:tc>
        <w:tc>
          <w:tcPr>
            <w:tcW w:w="1258" w:type="dxa"/>
            <w:tcBorders>
              <w:top w:val="single" w:sz="4" w:space="0" w:color="auto"/>
              <w:left w:val="single" w:sz="12" w:space="0" w:color="auto"/>
              <w:bottom w:val="single" w:sz="12"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1 Jun to</w:t>
            </w:r>
          </w:p>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31 Aug</w:t>
            </w:r>
          </w:p>
        </w:tc>
        <w:tc>
          <w:tcPr>
            <w:tcW w:w="1258" w:type="dxa"/>
            <w:tcBorders>
              <w:top w:val="single" w:sz="4" w:space="0" w:color="auto"/>
              <w:left w:val="single" w:sz="12" w:space="0" w:color="auto"/>
              <w:bottom w:val="single" w:sz="12" w:space="0" w:color="auto"/>
              <w:right w:val="single" w:sz="12"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July</w:t>
            </w:r>
          </w:p>
        </w:tc>
        <w:tc>
          <w:tcPr>
            <w:tcW w:w="1259" w:type="dxa"/>
            <w:tcBorders>
              <w:top w:val="single" w:sz="4" w:space="0" w:color="auto"/>
              <w:left w:val="single" w:sz="12" w:space="0" w:color="auto"/>
              <w:bottom w:val="single" w:sz="12"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1 Jun to</w:t>
            </w:r>
          </w:p>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31 Aug</w:t>
            </w:r>
          </w:p>
        </w:tc>
      </w:tr>
      <w:tr w:rsidR="007D6EF2" w:rsidRPr="001A68B1" w:rsidTr="00A9614E">
        <w:trPr>
          <w:cantSplit/>
          <w:jc w:val="center"/>
        </w:trPr>
        <w:tc>
          <w:tcPr>
            <w:tcW w:w="2150" w:type="dxa"/>
            <w:tcBorders>
              <w:top w:val="single" w:sz="12" w:space="0" w:color="auto"/>
              <w:right w:val="single" w:sz="12"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ADS</w:t>
            </w:r>
            <w:r w:rsidRPr="001A68B1">
              <w:rPr>
                <w:rFonts w:asciiTheme="minorHAnsi" w:hAnsiTheme="minorHAnsi" w:cstheme="minorHAnsi"/>
              </w:rPr>
              <w:noBreakHyphen/>
              <w:t>C count – total</w:t>
            </w:r>
          </w:p>
        </w:tc>
        <w:tc>
          <w:tcPr>
            <w:tcW w:w="1258" w:type="dxa"/>
            <w:tcBorders>
              <w:top w:val="single" w:sz="12" w:space="0" w:color="auto"/>
              <w:left w:val="single" w:sz="12" w:space="0" w:color="auto"/>
              <w:right w:val="single" w:sz="12" w:space="0" w:color="auto"/>
            </w:tcBorders>
            <w:shd w:val="clear" w:color="auto" w:fill="92CDDC" w:themeFill="accent5" w:themeFillTint="99"/>
            <w:vAlign w:val="center"/>
          </w:tcPr>
          <w:p w:rsidR="007D6EF2" w:rsidRPr="001A68B1" w:rsidRDefault="00FE0597" w:rsidP="00331EB8">
            <w:pPr>
              <w:pStyle w:val="TableText-Centered"/>
              <w:rPr>
                <w:rFonts w:asciiTheme="minorHAnsi" w:hAnsiTheme="minorHAnsi" w:cstheme="minorHAnsi"/>
              </w:rPr>
            </w:pPr>
            <w:r w:rsidRPr="001A68B1">
              <w:rPr>
                <w:rFonts w:asciiTheme="minorHAnsi" w:hAnsiTheme="minorHAnsi" w:cstheme="minorHAnsi"/>
              </w:rPr>
              <w:t>7,805</w:t>
            </w:r>
          </w:p>
        </w:tc>
        <w:tc>
          <w:tcPr>
            <w:tcW w:w="1258" w:type="dxa"/>
            <w:tcBorders>
              <w:top w:val="single" w:sz="12" w:space="0" w:color="auto"/>
              <w:left w:val="single" w:sz="12" w:space="0" w:color="auto"/>
            </w:tcBorders>
            <w:shd w:val="clear" w:color="auto" w:fill="43FF43"/>
            <w:vAlign w:val="center"/>
          </w:tcPr>
          <w:p w:rsidR="007D6EF2" w:rsidRPr="001A68B1" w:rsidRDefault="00A83B13" w:rsidP="00331EB8">
            <w:pPr>
              <w:pStyle w:val="TableText-Centered"/>
              <w:rPr>
                <w:rFonts w:asciiTheme="minorHAnsi" w:hAnsiTheme="minorHAnsi" w:cstheme="minorHAnsi"/>
              </w:rPr>
            </w:pPr>
            <w:r w:rsidRPr="001A68B1">
              <w:rPr>
                <w:rFonts w:asciiTheme="minorHAnsi" w:hAnsiTheme="minorHAnsi" w:cstheme="minorHAnsi"/>
              </w:rPr>
              <w:t>2,883</w:t>
            </w:r>
          </w:p>
        </w:tc>
        <w:tc>
          <w:tcPr>
            <w:tcW w:w="1258" w:type="dxa"/>
            <w:tcBorders>
              <w:top w:val="single" w:sz="12" w:space="0" w:color="auto"/>
              <w:left w:val="single" w:sz="12" w:space="0" w:color="auto"/>
              <w:right w:val="single" w:sz="12" w:space="0" w:color="auto"/>
            </w:tcBorders>
            <w:shd w:val="clear" w:color="auto" w:fill="FABF8F" w:themeFill="accent6" w:themeFillTint="99"/>
            <w:vAlign w:val="center"/>
          </w:tcPr>
          <w:p w:rsidR="007D6EF2" w:rsidRPr="001A68B1" w:rsidRDefault="007D6EF2" w:rsidP="00331EB8">
            <w:pPr>
              <w:pStyle w:val="TableText-Centered"/>
              <w:rPr>
                <w:rFonts w:asciiTheme="minorHAnsi" w:hAnsiTheme="minorHAnsi" w:cstheme="minorHAnsi"/>
              </w:rPr>
            </w:pPr>
            <w:r w:rsidRPr="001A68B1">
              <w:rPr>
                <w:rFonts w:asciiTheme="minorHAnsi" w:hAnsiTheme="minorHAnsi" w:cstheme="minorHAnsi"/>
              </w:rPr>
              <w:t>114</w:t>
            </w:r>
          </w:p>
        </w:tc>
        <w:tc>
          <w:tcPr>
            <w:tcW w:w="1259" w:type="dxa"/>
            <w:tcBorders>
              <w:top w:val="single" w:sz="12" w:space="0" w:color="auto"/>
              <w:left w:val="single" w:sz="12" w:space="0" w:color="auto"/>
            </w:tcBorders>
            <w:shd w:val="clear" w:color="auto" w:fill="FF66CC"/>
            <w:vAlign w:val="center"/>
          </w:tcPr>
          <w:p w:rsidR="007D6EF2" w:rsidRPr="001A68B1" w:rsidRDefault="000744CD" w:rsidP="00331EB8">
            <w:pPr>
              <w:pStyle w:val="TableText-Centered"/>
              <w:rPr>
                <w:rFonts w:asciiTheme="minorHAnsi" w:hAnsiTheme="minorHAnsi" w:cstheme="minorHAnsi"/>
              </w:rPr>
            </w:pPr>
            <w:r w:rsidRPr="001A68B1">
              <w:rPr>
                <w:rFonts w:asciiTheme="minorHAnsi" w:hAnsiTheme="minorHAnsi" w:cstheme="minorHAnsi"/>
              </w:rPr>
              <w:t>109</w:t>
            </w:r>
          </w:p>
        </w:tc>
      </w:tr>
      <w:tr w:rsidR="007D6EF2" w:rsidRPr="001A68B1" w:rsidTr="00A9614E">
        <w:trPr>
          <w:cantSplit/>
          <w:jc w:val="center"/>
        </w:trPr>
        <w:tc>
          <w:tcPr>
            <w:tcW w:w="2150" w:type="dxa"/>
            <w:tcBorders>
              <w:right w:val="single" w:sz="12" w:space="0" w:color="auto"/>
            </w:tcBorders>
            <w:shd w:val="clear" w:color="auto" w:fill="FFFFCC"/>
            <w:vAlign w:val="center"/>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Count &gt; 90 sec</w:t>
            </w:r>
          </w:p>
        </w:tc>
        <w:tc>
          <w:tcPr>
            <w:tcW w:w="1258" w:type="dxa"/>
            <w:tcBorders>
              <w:left w:val="single" w:sz="12" w:space="0" w:color="auto"/>
              <w:right w:val="single" w:sz="12" w:space="0" w:color="auto"/>
            </w:tcBorders>
            <w:shd w:val="clear" w:color="auto" w:fill="92CDDC" w:themeFill="accent5" w:themeFillTint="99"/>
            <w:vAlign w:val="center"/>
          </w:tcPr>
          <w:p w:rsidR="007D6EF2" w:rsidRPr="001A68B1" w:rsidRDefault="00FE0597" w:rsidP="00331EB8">
            <w:pPr>
              <w:pStyle w:val="TableText-Centered"/>
              <w:rPr>
                <w:rFonts w:asciiTheme="minorHAnsi" w:hAnsiTheme="minorHAnsi" w:cstheme="minorHAnsi"/>
              </w:rPr>
            </w:pPr>
            <w:r w:rsidRPr="001A68B1">
              <w:rPr>
                <w:rFonts w:asciiTheme="minorHAnsi" w:hAnsiTheme="minorHAnsi" w:cstheme="minorHAnsi"/>
              </w:rPr>
              <w:t>62</w:t>
            </w:r>
          </w:p>
        </w:tc>
        <w:tc>
          <w:tcPr>
            <w:tcW w:w="1258" w:type="dxa"/>
            <w:tcBorders>
              <w:left w:val="single" w:sz="12" w:space="0" w:color="auto"/>
            </w:tcBorders>
            <w:shd w:val="clear" w:color="auto" w:fill="43FF43"/>
            <w:vAlign w:val="center"/>
          </w:tcPr>
          <w:p w:rsidR="007D6EF2" w:rsidRPr="001A68B1" w:rsidRDefault="00A83B13" w:rsidP="00331EB8">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71</w:t>
            </w:r>
          </w:p>
        </w:tc>
        <w:tc>
          <w:tcPr>
            <w:tcW w:w="1258" w:type="dxa"/>
            <w:tcBorders>
              <w:left w:val="single" w:sz="12" w:space="0" w:color="auto"/>
              <w:right w:val="single" w:sz="12" w:space="0" w:color="auto"/>
            </w:tcBorders>
            <w:shd w:val="clear" w:color="auto" w:fill="FABF8F" w:themeFill="accent6" w:themeFillTint="99"/>
            <w:vAlign w:val="center"/>
          </w:tcPr>
          <w:p w:rsidR="007D6EF2" w:rsidRPr="001A68B1" w:rsidRDefault="007D6EF2" w:rsidP="00331EB8">
            <w:pPr>
              <w:pStyle w:val="TableText-Centered"/>
              <w:rPr>
                <w:rFonts w:asciiTheme="minorHAnsi" w:hAnsiTheme="minorHAnsi" w:cstheme="minorHAnsi"/>
              </w:rPr>
            </w:pPr>
            <w:r w:rsidRPr="001A68B1">
              <w:rPr>
                <w:rFonts w:asciiTheme="minorHAnsi" w:hAnsiTheme="minorHAnsi" w:cstheme="minorHAnsi"/>
              </w:rPr>
              <w:t>1</w:t>
            </w:r>
          </w:p>
        </w:tc>
        <w:tc>
          <w:tcPr>
            <w:tcW w:w="1259" w:type="dxa"/>
            <w:tcBorders>
              <w:left w:val="single" w:sz="12" w:space="0" w:color="auto"/>
            </w:tcBorders>
            <w:shd w:val="clear" w:color="auto" w:fill="FF66CC"/>
            <w:vAlign w:val="center"/>
          </w:tcPr>
          <w:p w:rsidR="007D6EF2" w:rsidRPr="001A68B1" w:rsidRDefault="000744CD" w:rsidP="00331EB8">
            <w:pPr>
              <w:pStyle w:val="TableText-Centered"/>
              <w:rPr>
                <w:rFonts w:asciiTheme="minorHAnsi" w:hAnsiTheme="minorHAnsi" w:cstheme="minorHAnsi"/>
              </w:rPr>
            </w:pPr>
            <w:r w:rsidRPr="001A68B1">
              <w:rPr>
                <w:rFonts w:asciiTheme="minorHAnsi" w:hAnsiTheme="minorHAnsi" w:cstheme="minorHAnsi"/>
              </w:rPr>
              <w:t>0</w:t>
            </w:r>
          </w:p>
        </w:tc>
      </w:tr>
      <w:tr w:rsidR="007D6EF2" w:rsidRPr="001A68B1" w:rsidTr="00A9614E">
        <w:trPr>
          <w:cantSplit/>
          <w:jc w:val="center"/>
        </w:trPr>
        <w:tc>
          <w:tcPr>
            <w:tcW w:w="2150" w:type="dxa"/>
            <w:tcBorders>
              <w:right w:val="single" w:sz="12" w:space="0" w:color="auto"/>
            </w:tcBorders>
            <w:shd w:val="clear" w:color="auto" w:fill="FFFFCC"/>
            <w:vAlign w:val="center"/>
            <w:hideMark/>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 &lt; 90 sec</w:t>
            </w:r>
            <w:r w:rsidRPr="001A68B1">
              <w:rPr>
                <w:rFonts w:asciiTheme="minorHAnsi" w:hAnsiTheme="minorHAnsi" w:cstheme="minorHAnsi"/>
              </w:rPr>
              <w:br/>
              <w:t>(95% RSP180)</w:t>
            </w:r>
          </w:p>
        </w:tc>
        <w:tc>
          <w:tcPr>
            <w:tcW w:w="1258" w:type="dxa"/>
            <w:tcBorders>
              <w:left w:val="single" w:sz="12" w:space="0" w:color="auto"/>
              <w:right w:val="single" w:sz="12" w:space="0" w:color="auto"/>
            </w:tcBorders>
            <w:shd w:val="clear" w:color="auto" w:fill="92CDDC" w:themeFill="accent5" w:themeFillTint="99"/>
            <w:vAlign w:val="center"/>
          </w:tcPr>
          <w:p w:rsidR="007D6EF2" w:rsidRPr="001A68B1" w:rsidRDefault="00FE0597" w:rsidP="00331EB8">
            <w:pPr>
              <w:pStyle w:val="TableText-Centered"/>
              <w:rPr>
                <w:rFonts w:asciiTheme="minorHAnsi" w:hAnsiTheme="minorHAnsi" w:cstheme="minorHAnsi"/>
              </w:rPr>
            </w:pPr>
            <w:r w:rsidRPr="001A68B1">
              <w:rPr>
                <w:rFonts w:asciiTheme="minorHAnsi" w:hAnsiTheme="minorHAnsi" w:cstheme="minorHAnsi"/>
              </w:rPr>
              <w:t>99.2%</w:t>
            </w:r>
          </w:p>
        </w:tc>
        <w:tc>
          <w:tcPr>
            <w:tcW w:w="1258" w:type="dxa"/>
            <w:tcBorders>
              <w:left w:val="single" w:sz="12" w:space="0" w:color="auto"/>
            </w:tcBorders>
            <w:shd w:val="clear" w:color="auto" w:fill="43FF43"/>
            <w:vAlign w:val="center"/>
          </w:tcPr>
          <w:p w:rsidR="007D6EF2" w:rsidRPr="001A68B1" w:rsidRDefault="00A83B13" w:rsidP="00331EB8">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97.5%</w:t>
            </w:r>
          </w:p>
        </w:tc>
        <w:tc>
          <w:tcPr>
            <w:tcW w:w="1258" w:type="dxa"/>
            <w:tcBorders>
              <w:left w:val="single" w:sz="12" w:space="0" w:color="auto"/>
              <w:right w:val="single" w:sz="12" w:space="0" w:color="auto"/>
            </w:tcBorders>
            <w:shd w:val="clear" w:color="auto" w:fill="FABF8F" w:themeFill="accent6" w:themeFillTint="99"/>
            <w:vAlign w:val="center"/>
          </w:tcPr>
          <w:p w:rsidR="007D6EF2" w:rsidRPr="001A68B1" w:rsidRDefault="007D6EF2" w:rsidP="00331EB8">
            <w:pPr>
              <w:pStyle w:val="TableText-Centered"/>
              <w:rPr>
                <w:rFonts w:asciiTheme="minorHAnsi" w:hAnsiTheme="minorHAnsi" w:cstheme="minorHAnsi"/>
              </w:rPr>
            </w:pPr>
            <w:r w:rsidRPr="001A68B1">
              <w:rPr>
                <w:rFonts w:asciiTheme="minorHAnsi" w:hAnsiTheme="minorHAnsi" w:cstheme="minorHAnsi"/>
              </w:rPr>
              <w:t>99.1%</w:t>
            </w:r>
          </w:p>
        </w:tc>
        <w:tc>
          <w:tcPr>
            <w:tcW w:w="1259" w:type="dxa"/>
            <w:tcBorders>
              <w:left w:val="single" w:sz="12" w:space="0" w:color="auto"/>
            </w:tcBorders>
            <w:shd w:val="clear" w:color="auto" w:fill="FF66CC"/>
            <w:vAlign w:val="center"/>
          </w:tcPr>
          <w:p w:rsidR="007D6EF2" w:rsidRPr="001A68B1" w:rsidRDefault="000744CD" w:rsidP="00331EB8">
            <w:pPr>
              <w:pStyle w:val="TableText-Centered"/>
              <w:rPr>
                <w:rFonts w:asciiTheme="minorHAnsi" w:hAnsiTheme="minorHAnsi" w:cstheme="minorHAnsi"/>
              </w:rPr>
            </w:pPr>
            <w:r w:rsidRPr="001A68B1">
              <w:rPr>
                <w:rFonts w:asciiTheme="minorHAnsi" w:hAnsiTheme="minorHAnsi" w:cstheme="minorHAnsi"/>
              </w:rPr>
              <w:t>100%</w:t>
            </w:r>
          </w:p>
        </w:tc>
      </w:tr>
      <w:tr w:rsidR="00B20C9B" w:rsidRPr="001A68B1" w:rsidTr="007D6EF2">
        <w:trPr>
          <w:cantSplit/>
          <w:jc w:val="center"/>
        </w:trPr>
        <w:tc>
          <w:tcPr>
            <w:tcW w:w="2150" w:type="dxa"/>
            <w:tcBorders>
              <w:right w:val="single" w:sz="12" w:space="0" w:color="auto"/>
            </w:tcBorders>
            <w:shd w:val="clear" w:color="auto" w:fill="FFFFCC"/>
            <w:vAlign w:val="center"/>
          </w:tcPr>
          <w:p w:rsidR="00B20C9B" w:rsidRPr="001A68B1" w:rsidRDefault="00B20C9B" w:rsidP="00331EB8">
            <w:pPr>
              <w:pStyle w:val="TableText-Heading"/>
              <w:rPr>
                <w:rFonts w:asciiTheme="minorHAnsi" w:hAnsiTheme="minorHAnsi" w:cstheme="minorHAnsi"/>
              </w:rPr>
            </w:pPr>
            <w:r w:rsidRPr="001A68B1">
              <w:rPr>
                <w:rFonts w:asciiTheme="minorHAnsi" w:hAnsiTheme="minorHAnsi" w:cstheme="minorHAnsi"/>
              </w:rPr>
              <w:t>95% value</w:t>
            </w:r>
          </w:p>
        </w:tc>
        <w:tc>
          <w:tcPr>
            <w:tcW w:w="1258" w:type="dxa"/>
            <w:tcBorders>
              <w:left w:val="single" w:sz="12" w:space="0" w:color="auto"/>
              <w:right w:val="single" w:sz="12" w:space="0" w:color="auto"/>
            </w:tcBorders>
            <w:shd w:val="clear" w:color="auto" w:fill="92CDDC" w:themeFill="accent5" w:themeFillTint="99"/>
            <w:vAlign w:val="center"/>
          </w:tcPr>
          <w:p w:rsidR="00B20C9B" w:rsidRDefault="00B20C9B">
            <w:pPr>
              <w:pStyle w:val="TableText-Centered"/>
              <w:rPr>
                <w:rFonts w:ascii="Calibri" w:hAnsi="Calibri" w:cs="Calibri"/>
              </w:rPr>
            </w:pPr>
            <w:r>
              <w:rPr>
                <w:rFonts w:ascii="Calibri" w:hAnsi="Calibri" w:cs="Calibri"/>
              </w:rPr>
              <w:t>5</w:t>
            </w:r>
          </w:p>
        </w:tc>
        <w:tc>
          <w:tcPr>
            <w:tcW w:w="1258" w:type="dxa"/>
            <w:tcBorders>
              <w:left w:val="single" w:sz="12" w:space="0" w:color="auto"/>
            </w:tcBorders>
            <w:shd w:val="clear" w:color="auto" w:fill="43FF43"/>
            <w:vAlign w:val="center"/>
          </w:tcPr>
          <w:p w:rsidR="00B20C9B" w:rsidRDefault="00B20C9B">
            <w:pPr>
              <w:pStyle w:val="TableText-Centered"/>
              <w:overflowPunct w:val="0"/>
              <w:autoSpaceDE w:val="0"/>
              <w:autoSpaceDN w:val="0"/>
              <w:rPr>
                <w:rFonts w:ascii="Calibri" w:hAnsi="Calibri" w:cs="Calibri"/>
              </w:rPr>
            </w:pPr>
            <w:r>
              <w:rPr>
                <w:rFonts w:ascii="Calibri" w:hAnsi="Calibri" w:cs="Calibri"/>
              </w:rPr>
              <w:t>61</w:t>
            </w:r>
          </w:p>
        </w:tc>
        <w:tc>
          <w:tcPr>
            <w:tcW w:w="1258" w:type="dxa"/>
            <w:vMerge w:val="restart"/>
            <w:tcBorders>
              <w:left w:val="single" w:sz="12" w:space="0" w:color="auto"/>
              <w:right w:val="single" w:sz="12" w:space="0" w:color="auto"/>
            </w:tcBorders>
            <w:shd w:val="clear" w:color="auto" w:fill="BFBFBF" w:themeFill="background1" w:themeFillShade="BF"/>
            <w:vAlign w:val="center"/>
          </w:tcPr>
          <w:p w:rsidR="00B20C9B" w:rsidRPr="001A68B1" w:rsidRDefault="00B20C9B" w:rsidP="00331EB8">
            <w:pPr>
              <w:pStyle w:val="TableText-Centered"/>
              <w:rPr>
                <w:rFonts w:asciiTheme="minorHAnsi" w:hAnsiTheme="minorHAnsi" w:cstheme="minorHAnsi"/>
              </w:rPr>
            </w:pPr>
            <w:r w:rsidRPr="001A68B1">
              <w:rPr>
                <w:rFonts w:asciiTheme="minorHAnsi" w:hAnsiTheme="minorHAnsi" w:cstheme="minorHAnsi"/>
              </w:rPr>
              <w:t>Insufficient data</w:t>
            </w:r>
          </w:p>
        </w:tc>
        <w:tc>
          <w:tcPr>
            <w:tcW w:w="1259" w:type="dxa"/>
            <w:vMerge w:val="restart"/>
            <w:tcBorders>
              <w:left w:val="single" w:sz="12" w:space="0" w:color="auto"/>
            </w:tcBorders>
            <w:shd w:val="clear" w:color="auto" w:fill="BFBFBF" w:themeFill="background1" w:themeFillShade="BF"/>
            <w:vAlign w:val="center"/>
          </w:tcPr>
          <w:p w:rsidR="00B20C9B" w:rsidRPr="001A68B1" w:rsidRDefault="00B20C9B" w:rsidP="00331EB8">
            <w:pPr>
              <w:pStyle w:val="TableText-Centered"/>
              <w:rPr>
                <w:rFonts w:asciiTheme="minorHAnsi" w:hAnsiTheme="minorHAnsi" w:cstheme="minorHAnsi"/>
              </w:rPr>
            </w:pPr>
            <w:r w:rsidRPr="001A68B1">
              <w:rPr>
                <w:rFonts w:asciiTheme="minorHAnsi" w:hAnsiTheme="minorHAnsi" w:cstheme="minorHAnsi"/>
              </w:rPr>
              <w:t>Insufficient data</w:t>
            </w:r>
          </w:p>
        </w:tc>
      </w:tr>
      <w:tr w:rsidR="00B20C9B" w:rsidRPr="001A68B1" w:rsidTr="007D6EF2">
        <w:trPr>
          <w:cantSplit/>
          <w:jc w:val="center"/>
        </w:trPr>
        <w:tc>
          <w:tcPr>
            <w:tcW w:w="2150" w:type="dxa"/>
            <w:tcBorders>
              <w:right w:val="single" w:sz="12" w:space="0" w:color="auto"/>
            </w:tcBorders>
            <w:shd w:val="clear" w:color="auto" w:fill="FFFFCC"/>
            <w:vAlign w:val="center"/>
          </w:tcPr>
          <w:p w:rsidR="00B20C9B" w:rsidRPr="001A68B1" w:rsidRDefault="00B20C9B" w:rsidP="00331EB8">
            <w:pPr>
              <w:pStyle w:val="TableText-Heading"/>
              <w:rPr>
                <w:rFonts w:asciiTheme="minorHAnsi" w:hAnsiTheme="minorHAnsi" w:cstheme="minorHAnsi"/>
              </w:rPr>
            </w:pPr>
            <w:r w:rsidRPr="001A68B1">
              <w:rPr>
                <w:rFonts w:asciiTheme="minorHAnsi" w:hAnsiTheme="minorHAnsi" w:cstheme="minorHAnsi"/>
              </w:rPr>
              <w:t>99% value</w:t>
            </w:r>
          </w:p>
        </w:tc>
        <w:tc>
          <w:tcPr>
            <w:tcW w:w="1258" w:type="dxa"/>
            <w:tcBorders>
              <w:left w:val="single" w:sz="12" w:space="0" w:color="auto"/>
              <w:right w:val="single" w:sz="12" w:space="0" w:color="auto"/>
            </w:tcBorders>
            <w:shd w:val="clear" w:color="auto" w:fill="92CDDC" w:themeFill="accent5" w:themeFillTint="99"/>
            <w:vAlign w:val="center"/>
          </w:tcPr>
          <w:p w:rsidR="00B20C9B" w:rsidRDefault="00B20C9B">
            <w:pPr>
              <w:pStyle w:val="TableText-Centered"/>
              <w:rPr>
                <w:rFonts w:ascii="Calibri" w:hAnsi="Calibri" w:cs="Calibri"/>
              </w:rPr>
            </w:pPr>
            <w:r>
              <w:rPr>
                <w:rFonts w:ascii="Calibri" w:hAnsi="Calibri" w:cs="Calibri"/>
              </w:rPr>
              <w:t>59</w:t>
            </w:r>
          </w:p>
        </w:tc>
        <w:tc>
          <w:tcPr>
            <w:tcW w:w="1258" w:type="dxa"/>
            <w:tcBorders>
              <w:left w:val="single" w:sz="12" w:space="0" w:color="auto"/>
            </w:tcBorders>
            <w:shd w:val="clear" w:color="auto" w:fill="43FF43"/>
            <w:vAlign w:val="center"/>
          </w:tcPr>
          <w:p w:rsidR="00B20C9B" w:rsidRDefault="00B20C9B">
            <w:pPr>
              <w:pStyle w:val="TableText-Centered"/>
              <w:overflowPunct w:val="0"/>
              <w:autoSpaceDE w:val="0"/>
              <w:autoSpaceDN w:val="0"/>
              <w:rPr>
                <w:rFonts w:ascii="Calibri" w:hAnsi="Calibri" w:cs="Calibri"/>
              </w:rPr>
            </w:pPr>
            <w:r>
              <w:rPr>
                <w:rFonts w:ascii="Calibri" w:hAnsi="Calibri" w:cs="Calibri"/>
              </w:rPr>
              <w:t>162</w:t>
            </w:r>
          </w:p>
        </w:tc>
        <w:tc>
          <w:tcPr>
            <w:tcW w:w="1258" w:type="dxa"/>
            <w:vMerge/>
            <w:tcBorders>
              <w:left w:val="single" w:sz="12" w:space="0" w:color="auto"/>
              <w:right w:val="single" w:sz="12" w:space="0" w:color="auto"/>
            </w:tcBorders>
            <w:shd w:val="clear" w:color="auto" w:fill="BFBFBF" w:themeFill="background1" w:themeFillShade="BF"/>
            <w:vAlign w:val="center"/>
          </w:tcPr>
          <w:p w:rsidR="00B20C9B" w:rsidRPr="001A68B1" w:rsidRDefault="00B20C9B" w:rsidP="00331EB8">
            <w:pPr>
              <w:pStyle w:val="TableText-Centered"/>
              <w:rPr>
                <w:rFonts w:asciiTheme="minorHAnsi" w:hAnsiTheme="minorHAnsi" w:cstheme="minorHAnsi"/>
              </w:rPr>
            </w:pPr>
          </w:p>
        </w:tc>
        <w:tc>
          <w:tcPr>
            <w:tcW w:w="1259" w:type="dxa"/>
            <w:vMerge/>
            <w:tcBorders>
              <w:left w:val="single" w:sz="12" w:space="0" w:color="auto"/>
            </w:tcBorders>
            <w:shd w:val="clear" w:color="auto" w:fill="BFBFBF" w:themeFill="background1" w:themeFillShade="BF"/>
            <w:vAlign w:val="center"/>
          </w:tcPr>
          <w:p w:rsidR="00B20C9B" w:rsidRPr="001A68B1" w:rsidRDefault="00B20C9B" w:rsidP="00331EB8">
            <w:pPr>
              <w:pStyle w:val="TableText-Centered"/>
              <w:rPr>
                <w:rFonts w:asciiTheme="minorHAnsi" w:hAnsiTheme="minorHAnsi" w:cstheme="minorHAnsi"/>
              </w:rPr>
            </w:pPr>
          </w:p>
        </w:tc>
      </w:tr>
      <w:tr w:rsidR="00B20C9B" w:rsidRPr="001A68B1" w:rsidTr="007D6EF2">
        <w:trPr>
          <w:cantSplit/>
          <w:jc w:val="center"/>
        </w:trPr>
        <w:tc>
          <w:tcPr>
            <w:tcW w:w="2150" w:type="dxa"/>
            <w:tcBorders>
              <w:right w:val="single" w:sz="12" w:space="0" w:color="auto"/>
            </w:tcBorders>
            <w:shd w:val="clear" w:color="auto" w:fill="FFFFCC"/>
            <w:vAlign w:val="center"/>
          </w:tcPr>
          <w:p w:rsidR="00B20C9B" w:rsidRPr="001A68B1" w:rsidRDefault="00B20C9B" w:rsidP="00331EB8">
            <w:pPr>
              <w:pStyle w:val="TableText-Heading"/>
              <w:rPr>
                <w:rFonts w:asciiTheme="minorHAnsi" w:hAnsiTheme="minorHAnsi" w:cstheme="minorHAnsi"/>
              </w:rPr>
            </w:pPr>
            <w:r w:rsidRPr="001A68B1">
              <w:rPr>
                <w:rFonts w:asciiTheme="minorHAnsi" w:hAnsiTheme="minorHAnsi" w:cstheme="minorHAnsi"/>
              </w:rPr>
              <w:t>99.9% value</w:t>
            </w:r>
          </w:p>
        </w:tc>
        <w:tc>
          <w:tcPr>
            <w:tcW w:w="1258" w:type="dxa"/>
            <w:tcBorders>
              <w:left w:val="single" w:sz="12" w:space="0" w:color="auto"/>
              <w:right w:val="single" w:sz="12" w:space="0" w:color="auto"/>
            </w:tcBorders>
            <w:shd w:val="clear" w:color="auto" w:fill="92CDDC" w:themeFill="accent5" w:themeFillTint="99"/>
            <w:vAlign w:val="center"/>
          </w:tcPr>
          <w:p w:rsidR="00B20C9B" w:rsidRDefault="00B20C9B">
            <w:pPr>
              <w:pStyle w:val="TableText-Centered"/>
              <w:rPr>
                <w:rFonts w:ascii="Calibri" w:hAnsi="Calibri" w:cs="Calibri"/>
              </w:rPr>
            </w:pPr>
            <w:r>
              <w:rPr>
                <w:rFonts w:ascii="Calibri" w:hAnsi="Calibri" w:cs="Calibri"/>
              </w:rPr>
              <w:t>379</w:t>
            </w:r>
          </w:p>
        </w:tc>
        <w:tc>
          <w:tcPr>
            <w:tcW w:w="1258" w:type="dxa"/>
            <w:tcBorders>
              <w:left w:val="single" w:sz="12" w:space="0" w:color="auto"/>
            </w:tcBorders>
            <w:shd w:val="clear" w:color="auto" w:fill="43FF43"/>
            <w:vAlign w:val="center"/>
          </w:tcPr>
          <w:p w:rsidR="00B20C9B" w:rsidRDefault="00B20C9B">
            <w:pPr>
              <w:pStyle w:val="TableText-Centered"/>
              <w:overflowPunct w:val="0"/>
              <w:autoSpaceDE w:val="0"/>
              <w:autoSpaceDN w:val="0"/>
              <w:rPr>
                <w:rFonts w:ascii="Calibri" w:hAnsi="Calibri" w:cs="Calibri"/>
              </w:rPr>
            </w:pPr>
            <w:r>
              <w:rPr>
                <w:rFonts w:ascii="Calibri" w:hAnsi="Calibri" w:cs="Calibri"/>
              </w:rPr>
              <w:t>265</w:t>
            </w:r>
          </w:p>
        </w:tc>
        <w:tc>
          <w:tcPr>
            <w:tcW w:w="1258" w:type="dxa"/>
            <w:vMerge/>
            <w:tcBorders>
              <w:left w:val="single" w:sz="12" w:space="0" w:color="auto"/>
              <w:right w:val="single" w:sz="12" w:space="0" w:color="auto"/>
            </w:tcBorders>
            <w:shd w:val="clear" w:color="auto" w:fill="BFBFBF" w:themeFill="background1" w:themeFillShade="BF"/>
            <w:vAlign w:val="center"/>
          </w:tcPr>
          <w:p w:rsidR="00B20C9B" w:rsidRPr="001A68B1" w:rsidRDefault="00B20C9B" w:rsidP="00331EB8">
            <w:pPr>
              <w:pStyle w:val="TableText-Centered"/>
              <w:rPr>
                <w:rFonts w:asciiTheme="minorHAnsi" w:hAnsiTheme="minorHAnsi" w:cstheme="minorHAnsi"/>
              </w:rPr>
            </w:pPr>
          </w:p>
        </w:tc>
        <w:tc>
          <w:tcPr>
            <w:tcW w:w="1259" w:type="dxa"/>
            <w:vMerge/>
            <w:tcBorders>
              <w:left w:val="single" w:sz="12" w:space="0" w:color="auto"/>
            </w:tcBorders>
            <w:shd w:val="clear" w:color="auto" w:fill="BFBFBF" w:themeFill="background1" w:themeFillShade="BF"/>
            <w:vAlign w:val="center"/>
          </w:tcPr>
          <w:p w:rsidR="00B20C9B" w:rsidRPr="001A68B1" w:rsidRDefault="00B20C9B" w:rsidP="00331EB8">
            <w:pPr>
              <w:pStyle w:val="TableText-Centered"/>
              <w:rPr>
                <w:rFonts w:asciiTheme="minorHAnsi" w:hAnsiTheme="minorHAnsi" w:cstheme="minorHAnsi"/>
              </w:rPr>
            </w:pPr>
          </w:p>
        </w:tc>
      </w:tr>
      <w:tr w:rsidR="007D6EF2" w:rsidRPr="001A68B1" w:rsidTr="00A9614E">
        <w:trPr>
          <w:cantSplit/>
          <w:jc w:val="center"/>
        </w:trPr>
        <w:tc>
          <w:tcPr>
            <w:tcW w:w="2150" w:type="dxa"/>
            <w:tcBorders>
              <w:right w:val="single" w:sz="12" w:space="0" w:color="auto"/>
            </w:tcBorders>
            <w:shd w:val="clear" w:color="auto" w:fill="FFFFCC"/>
            <w:vAlign w:val="center"/>
            <w:hideMark/>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AVG delay (sec)</w:t>
            </w:r>
          </w:p>
        </w:tc>
        <w:tc>
          <w:tcPr>
            <w:tcW w:w="1258" w:type="dxa"/>
            <w:tcBorders>
              <w:left w:val="single" w:sz="12" w:space="0" w:color="auto"/>
              <w:right w:val="single" w:sz="12" w:space="0" w:color="auto"/>
            </w:tcBorders>
            <w:shd w:val="clear" w:color="auto" w:fill="92CDDC" w:themeFill="accent5" w:themeFillTint="99"/>
            <w:vAlign w:val="center"/>
          </w:tcPr>
          <w:p w:rsidR="007D6EF2" w:rsidRPr="001A68B1" w:rsidRDefault="00FE0597" w:rsidP="00331EB8">
            <w:pPr>
              <w:pStyle w:val="TableText-Centered"/>
              <w:rPr>
                <w:rFonts w:asciiTheme="minorHAnsi" w:hAnsiTheme="minorHAnsi" w:cstheme="minorHAnsi"/>
              </w:rPr>
            </w:pPr>
            <w:r w:rsidRPr="001A68B1">
              <w:rPr>
                <w:rFonts w:asciiTheme="minorHAnsi" w:hAnsiTheme="minorHAnsi" w:cstheme="minorHAnsi"/>
              </w:rPr>
              <w:t>5.9</w:t>
            </w:r>
          </w:p>
        </w:tc>
        <w:tc>
          <w:tcPr>
            <w:tcW w:w="1258" w:type="dxa"/>
            <w:tcBorders>
              <w:left w:val="single" w:sz="12" w:space="0" w:color="auto"/>
            </w:tcBorders>
            <w:shd w:val="clear" w:color="auto" w:fill="43FF43"/>
            <w:vAlign w:val="center"/>
          </w:tcPr>
          <w:p w:rsidR="007D6EF2" w:rsidRPr="001A68B1" w:rsidRDefault="00624A3B" w:rsidP="00331EB8">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11.4</w:t>
            </w:r>
          </w:p>
        </w:tc>
        <w:tc>
          <w:tcPr>
            <w:tcW w:w="1258" w:type="dxa"/>
            <w:tcBorders>
              <w:left w:val="single" w:sz="12" w:space="0" w:color="auto"/>
              <w:right w:val="single" w:sz="12" w:space="0" w:color="auto"/>
            </w:tcBorders>
            <w:shd w:val="clear" w:color="auto" w:fill="FABF8F" w:themeFill="accent6" w:themeFillTint="99"/>
            <w:vAlign w:val="center"/>
          </w:tcPr>
          <w:p w:rsidR="007D6EF2" w:rsidRPr="001A68B1" w:rsidRDefault="007D6EF2" w:rsidP="00331EB8">
            <w:pPr>
              <w:pStyle w:val="TableText-Centered"/>
              <w:rPr>
                <w:rFonts w:asciiTheme="minorHAnsi" w:hAnsiTheme="minorHAnsi" w:cstheme="minorHAnsi"/>
              </w:rPr>
            </w:pPr>
            <w:r w:rsidRPr="001A68B1">
              <w:rPr>
                <w:rFonts w:asciiTheme="minorHAnsi" w:hAnsiTheme="minorHAnsi" w:cstheme="minorHAnsi"/>
              </w:rPr>
              <w:t>5.6</w:t>
            </w:r>
          </w:p>
        </w:tc>
        <w:tc>
          <w:tcPr>
            <w:tcW w:w="1259" w:type="dxa"/>
            <w:tcBorders>
              <w:left w:val="single" w:sz="12" w:space="0" w:color="auto"/>
            </w:tcBorders>
            <w:shd w:val="clear" w:color="auto" w:fill="FF66CC"/>
            <w:vAlign w:val="center"/>
          </w:tcPr>
          <w:p w:rsidR="007D6EF2" w:rsidRPr="001A68B1" w:rsidRDefault="000744CD" w:rsidP="00331EB8">
            <w:pPr>
              <w:pStyle w:val="TableText-Centered"/>
              <w:rPr>
                <w:rFonts w:asciiTheme="minorHAnsi" w:hAnsiTheme="minorHAnsi" w:cstheme="minorHAnsi"/>
              </w:rPr>
            </w:pPr>
            <w:r w:rsidRPr="001A68B1">
              <w:rPr>
                <w:rFonts w:asciiTheme="minorHAnsi" w:hAnsiTheme="minorHAnsi" w:cstheme="minorHAnsi"/>
              </w:rPr>
              <w:t>6.6</w:t>
            </w:r>
          </w:p>
        </w:tc>
      </w:tr>
      <w:tr w:rsidR="007D6EF2" w:rsidRPr="001A68B1" w:rsidTr="00A9614E">
        <w:trPr>
          <w:cantSplit/>
          <w:jc w:val="center"/>
        </w:trPr>
        <w:tc>
          <w:tcPr>
            <w:tcW w:w="2150" w:type="dxa"/>
            <w:tcBorders>
              <w:right w:val="single" w:sz="12" w:space="0" w:color="auto"/>
            </w:tcBorders>
            <w:shd w:val="clear" w:color="auto" w:fill="FFFFCC"/>
            <w:vAlign w:val="center"/>
            <w:hideMark/>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MAX delay (sec)</w:t>
            </w:r>
          </w:p>
        </w:tc>
        <w:tc>
          <w:tcPr>
            <w:tcW w:w="1258" w:type="dxa"/>
            <w:tcBorders>
              <w:left w:val="single" w:sz="12" w:space="0" w:color="auto"/>
              <w:right w:val="single" w:sz="12" w:space="0" w:color="auto"/>
            </w:tcBorders>
            <w:shd w:val="clear" w:color="auto" w:fill="92CDDC" w:themeFill="accent5" w:themeFillTint="99"/>
            <w:vAlign w:val="center"/>
          </w:tcPr>
          <w:p w:rsidR="007D6EF2" w:rsidRPr="001A68B1" w:rsidRDefault="00FE0597" w:rsidP="00331EB8">
            <w:pPr>
              <w:pStyle w:val="TableText-Centered"/>
              <w:rPr>
                <w:rFonts w:asciiTheme="minorHAnsi" w:hAnsiTheme="minorHAnsi" w:cstheme="minorHAnsi"/>
              </w:rPr>
            </w:pPr>
            <w:r w:rsidRPr="001A68B1">
              <w:rPr>
                <w:rFonts w:asciiTheme="minorHAnsi" w:hAnsiTheme="minorHAnsi" w:cstheme="minorHAnsi"/>
              </w:rPr>
              <w:t>403</w:t>
            </w:r>
          </w:p>
        </w:tc>
        <w:tc>
          <w:tcPr>
            <w:tcW w:w="1258" w:type="dxa"/>
            <w:tcBorders>
              <w:left w:val="single" w:sz="12" w:space="0" w:color="auto"/>
            </w:tcBorders>
            <w:shd w:val="clear" w:color="auto" w:fill="43FF43"/>
            <w:vAlign w:val="center"/>
          </w:tcPr>
          <w:p w:rsidR="007D6EF2" w:rsidRPr="001A68B1" w:rsidRDefault="00624A3B" w:rsidP="00331EB8">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393</w:t>
            </w:r>
          </w:p>
        </w:tc>
        <w:tc>
          <w:tcPr>
            <w:tcW w:w="1258" w:type="dxa"/>
            <w:tcBorders>
              <w:left w:val="single" w:sz="12" w:space="0" w:color="auto"/>
              <w:right w:val="single" w:sz="12" w:space="0" w:color="auto"/>
            </w:tcBorders>
            <w:shd w:val="clear" w:color="auto" w:fill="FABF8F" w:themeFill="accent6" w:themeFillTint="99"/>
            <w:vAlign w:val="center"/>
          </w:tcPr>
          <w:p w:rsidR="007D6EF2" w:rsidRPr="001A68B1" w:rsidRDefault="007D6EF2" w:rsidP="00331EB8">
            <w:pPr>
              <w:pStyle w:val="TableText-Centered"/>
              <w:rPr>
                <w:rFonts w:asciiTheme="minorHAnsi" w:hAnsiTheme="minorHAnsi" w:cstheme="minorHAnsi"/>
              </w:rPr>
            </w:pPr>
            <w:r w:rsidRPr="001A68B1">
              <w:rPr>
                <w:rFonts w:asciiTheme="minorHAnsi" w:hAnsiTheme="minorHAnsi" w:cstheme="minorHAnsi"/>
              </w:rPr>
              <w:t>128</w:t>
            </w:r>
          </w:p>
        </w:tc>
        <w:tc>
          <w:tcPr>
            <w:tcW w:w="1259" w:type="dxa"/>
            <w:tcBorders>
              <w:left w:val="single" w:sz="12" w:space="0" w:color="auto"/>
            </w:tcBorders>
            <w:shd w:val="clear" w:color="auto" w:fill="FF66CC"/>
            <w:vAlign w:val="center"/>
          </w:tcPr>
          <w:p w:rsidR="007D6EF2" w:rsidRPr="001A68B1" w:rsidRDefault="000744CD" w:rsidP="00331EB8">
            <w:pPr>
              <w:pStyle w:val="TableText-Centered"/>
              <w:rPr>
                <w:rFonts w:asciiTheme="minorHAnsi" w:hAnsiTheme="minorHAnsi" w:cstheme="minorHAnsi"/>
              </w:rPr>
            </w:pPr>
            <w:r w:rsidRPr="001A68B1">
              <w:rPr>
                <w:rFonts w:asciiTheme="minorHAnsi" w:hAnsiTheme="minorHAnsi" w:cstheme="minorHAnsi"/>
              </w:rPr>
              <w:t>80</w:t>
            </w:r>
          </w:p>
        </w:tc>
      </w:tr>
      <w:tr w:rsidR="007D6EF2" w:rsidRPr="001A68B1" w:rsidTr="00A9614E">
        <w:trPr>
          <w:cantSplit/>
          <w:jc w:val="center"/>
        </w:trPr>
        <w:tc>
          <w:tcPr>
            <w:tcW w:w="2150" w:type="dxa"/>
            <w:tcBorders>
              <w:bottom w:val="single" w:sz="12" w:space="0" w:color="auto"/>
              <w:right w:val="single" w:sz="12" w:space="0" w:color="auto"/>
            </w:tcBorders>
            <w:shd w:val="clear" w:color="auto" w:fill="FFFFCC"/>
            <w:vAlign w:val="center"/>
            <w:hideMark/>
          </w:tcPr>
          <w:p w:rsidR="007D6EF2" w:rsidRPr="001A68B1" w:rsidRDefault="007D6EF2" w:rsidP="00331EB8">
            <w:pPr>
              <w:pStyle w:val="TableText-Heading"/>
              <w:rPr>
                <w:rFonts w:asciiTheme="minorHAnsi" w:hAnsiTheme="minorHAnsi" w:cstheme="minorHAnsi"/>
              </w:rPr>
            </w:pPr>
            <w:r w:rsidRPr="001A68B1">
              <w:rPr>
                <w:rFonts w:asciiTheme="minorHAnsi" w:hAnsiTheme="minorHAnsi" w:cstheme="minorHAnsi"/>
              </w:rPr>
              <w:t>MIN delay (sec)</w:t>
            </w:r>
          </w:p>
        </w:tc>
        <w:tc>
          <w:tcPr>
            <w:tcW w:w="1258" w:type="dxa"/>
            <w:tcBorders>
              <w:left w:val="single" w:sz="12" w:space="0" w:color="auto"/>
              <w:right w:val="single" w:sz="12" w:space="0" w:color="auto"/>
            </w:tcBorders>
            <w:shd w:val="clear" w:color="auto" w:fill="92CDDC" w:themeFill="accent5" w:themeFillTint="99"/>
            <w:vAlign w:val="center"/>
          </w:tcPr>
          <w:p w:rsidR="007D6EF2" w:rsidRPr="001A68B1" w:rsidRDefault="00FE0597" w:rsidP="00331EB8">
            <w:pPr>
              <w:pStyle w:val="TableText-Centered"/>
              <w:rPr>
                <w:rFonts w:asciiTheme="minorHAnsi" w:hAnsiTheme="minorHAnsi" w:cstheme="minorHAnsi"/>
              </w:rPr>
            </w:pPr>
            <w:r w:rsidRPr="001A68B1">
              <w:rPr>
                <w:rFonts w:asciiTheme="minorHAnsi" w:hAnsiTheme="minorHAnsi" w:cstheme="minorHAnsi"/>
              </w:rPr>
              <w:t>2</w:t>
            </w:r>
          </w:p>
        </w:tc>
        <w:tc>
          <w:tcPr>
            <w:tcW w:w="1258" w:type="dxa"/>
            <w:tcBorders>
              <w:left w:val="single" w:sz="12" w:space="0" w:color="auto"/>
              <w:bottom w:val="single" w:sz="12" w:space="0" w:color="auto"/>
            </w:tcBorders>
            <w:shd w:val="clear" w:color="auto" w:fill="43FF43"/>
            <w:vAlign w:val="center"/>
          </w:tcPr>
          <w:p w:rsidR="007D6EF2" w:rsidRPr="001A68B1" w:rsidRDefault="00624A3B" w:rsidP="00331EB8">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3</w:t>
            </w:r>
          </w:p>
        </w:tc>
        <w:tc>
          <w:tcPr>
            <w:tcW w:w="1258" w:type="dxa"/>
            <w:tcBorders>
              <w:left w:val="single" w:sz="12" w:space="0" w:color="auto"/>
              <w:right w:val="single" w:sz="12" w:space="0" w:color="auto"/>
            </w:tcBorders>
            <w:shd w:val="clear" w:color="auto" w:fill="FABF8F" w:themeFill="accent6" w:themeFillTint="99"/>
            <w:vAlign w:val="center"/>
          </w:tcPr>
          <w:p w:rsidR="007D6EF2" w:rsidRPr="001A68B1" w:rsidRDefault="007D6EF2" w:rsidP="00331EB8">
            <w:pPr>
              <w:pStyle w:val="TableText-Centered"/>
              <w:rPr>
                <w:rFonts w:asciiTheme="minorHAnsi" w:hAnsiTheme="minorHAnsi" w:cstheme="minorHAnsi"/>
              </w:rPr>
            </w:pPr>
            <w:r w:rsidRPr="001A68B1">
              <w:rPr>
                <w:rFonts w:asciiTheme="minorHAnsi" w:hAnsiTheme="minorHAnsi" w:cstheme="minorHAnsi"/>
              </w:rPr>
              <w:t>3</w:t>
            </w:r>
          </w:p>
        </w:tc>
        <w:tc>
          <w:tcPr>
            <w:tcW w:w="1259" w:type="dxa"/>
            <w:tcBorders>
              <w:left w:val="single" w:sz="12" w:space="0" w:color="auto"/>
              <w:bottom w:val="single" w:sz="12" w:space="0" w:color="auto"/>
            </w:tcBorders>
            <w:shd w:val="clear" w:color="auto" w:fill="FF66CC"/>
            <w:vAlign w:val="center"/>
          </w:tcPr>
          <w:p w:rsidR="007D6EF2" w:rsidRPr="001A68B1" w:rsidRDefault="000744CD" w:rsidP="00331EB8">
            <w:pPr>
              <w:pStyle w:val="TableText-Centered"/>
              <w:rPr>
                <w:rFonts w:asciiTheme="minorHAnsi" w:hAnsiTheme="minorHAnsi" w:cstheme="minorHAnsi"/>
              </w:rPr>
            </w:pPr>
            <w:r w:rsidRPr="001A68B1">
              <w:rPr>
                <w:rFonts w:asciiTheme="minorHAnsi" w:hAnsiTheme="minorHAnsi" w:cstheme="minorHAnsi"/>
              </w:rPr>
              <w:t>2</w:t>
            </w:r>
          </w:p>
        </w:tc>
      </w:tr>
    </w:tbl>
    <w:p w:rsidR="00E669A9" w:rsidRDefault="00E669A9" w:rsidP="00E669A9">
      <w:pPr>
        <w:pStyle w:val="Caption"/>
      </w:pPr>
    </w:p>
    <w:p w:rsidR="00E669A9" w:rsidRDefault="00E669A9" w:rsidP="00E669A9">
      <w:pPr>
        <w:pStyle w:val="Caption"/>
      </w:pPr>
      <w:bookmarkStart w:id="7" w:name="_Ref429742509"/>
      <w:proofErr w:type="gramStart"/>
      <w:r>
        <w:t xml:space="preserve">Table </w:t>
      </w:r>
      <w:r>
        <w:fldChar w:fldCharType="begin"/>
      </w:r>
      <w:r>
        <w:instrText xml:space="preserve"> SEQ Table \* ARABIC </w:instrText>
      </w:r>
      <w:r>
        <w:fldChar w:fldCharType="separate"/>
      </w:r>
      <w:r>
        <w:rPr>
          <w:noProof/>
        </w:rPr>
        <w:t>4</w:t>
      </w:r>
      <w:r>
        <w:fldChar w:fldCharType="end"/>
      </w:r>
      <w:bookmarkEnd w:id="7"/>
      <w:r>
        <w:t>.</w:t>
      </w:r>
      <w:proofErr w:type="gramEnd"/>
      <w:r>
        <w:tab/>
      </w:r>
      <w:r w:rsidRPr="005116A1">
        <w:t xml:space="preserve">Summary of </w:t>
      </w:r>
      <w:r w:rsidRPr="00E30A9F">
        <w:t xml:space="preserve">N588HA </w:t>
      </w:r>
      <w:r>
        <w:t>FANS 1/A ADS</w:t>
      </w:r>
      <w:r>
        <w:noBreakHyphen/>
        <w:t xml:space="preserve">C over SBB </w:t>
      </w:r>
      <w:r w:rsidRPr="005116A1">
        <w:t xml:space="preserve">Performance </w:t>
      </w:r>
      <w:r>
        <w:t>– Oakland by month</w:t>
      </w:r>
    </w:p>
    <w:tbl>
      <w:tblPr>
        <w:tblStyle w:val="TableGrid"/>
        <w:tblW w:w="7182" w:type="dxa"/>
        <w:jc w:val="center"/>
        <w:tblBorders>
          <w:top w:val="single" w:sz="12" w:space="0" w:color="auto"/>
          <w:left w:val="single" w:sz="12" w:space="0" w:color="auto"/>
          <w:bottom w:val="single" w:sz="12" w:space="0" w:color="auto"/>
          <w:right w:val="single" w:sz="12" w:space="0" w:color="auto"/>
        </w:tblBorders>
        <w:tblCellMar>
          <w:left w:w="72" w:type="dxa"/>
          <w:right w:w="72" w:type="dxa"/>
        </w:tblCellMar>
        <w:tblLook w:val="04A0" w:firstRow="1" w:lastRow="0" w:firstColumn="1" w:lastColumn="0" w:noHBand="0" w:noVBand="1"/>
      </w:tblPr>
      <w:tblGrid>
        <w:gridCol w:w="2150"/>
        <w:gridCol w:w="1258"/>
        <w:gridCol w:w="1258"/>
        <w:gridCol w:w="1258"/>
        <w:gridCol w:w="1258"/>
      </w:tblGrid>
      <w:tr w:rsidR="00331EB8" w:rsidRPr="001A68B1" w:rsidTr="006915B6">
        <w:trPr>
          <w:cantSplit/>
          <w:jc w:val="center"/>
        </w:trPr>
        <w:tc>
          <w:tcPr>
            <w:tcW w:w="2150" w:type="dxa"/>
            <w:tcBorders>
              <w:top w:val="single" w:sz="12" w:space="0" w:color="auto"/>
              <w:bottom w:val="single" w:sz="4" w:space="0" w:color="auto"/>
              <w:right w:val="single" w:sz="12" w:space="0" w:color="auto"/>
            </w:tcBorders>
            <w:shd w:val="clear" w:color="auto" w:fill="FFFFCC"/>
            <w:vAlign w:val="center"/>
            <w:hideMark/>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FIR/System</w:t>
            </w:r>
          </w:p>
        </w:tc>
        <w:tc>
          <w:tcPr>
            <w:tcW w:w="1258" w:type="dxa"/>
            <w:tcBorders>
              <w:top w:val="single" w:sz="12" w:space="0" w:color="auto"/>
              <w:left w:val="single" w:sz="12" w:space="0" w:color="auto"/>
              <w:bottom w:val="single" w:sz="4" w:space="0" w:color="auto"/>
            </w:tcBorders>
            <w:shd w:val="clear" w:color="auto" w:fill="FFFFCC"/>
            <w:vAlign w:val="center"/>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Oakland Oceanic</w:t>
            </w:r>
          </w:p>
        </w:tc>
        <w:tc>
          <w:tcPr>
            <w:tcW w:w="1258" w:type="dxa"/>
            <w:tcBorders>
              <w:top w:val="single" w:sz="12" w:space="0" w:color="auto"/>
              <w:bottom w:val="single" w:sz="4" w:space="0" w:color="auto"/>
            </w:tcBorders>
            <w:shd w:val="clear" w:color="auto" w:fill="FFFFCC"/>
            <w:vAlign w:val="center"/>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Oakland Oceanic</w:t>
            </w:r>
          </w:p>
        </w:tc>
        <w:tc>
          <w:tcPr>
            <w:tcW w:w="1258" w:type="dxa"/>
            <w:tcBorders>
              <w:top w:val="single" w:sz="12" w:space="0" w:color="auto"/>
              <w:bottom w:val="single" w:sz="4" w:space="0" w:color="auto"/>
              <w:right w:val="single" w:sz="12" w:space="0" w:color="auto"/>
            </w:tcBorders>
            <w:shd w:val="clear" w:color="auto" w:fill="FFFFCC"/>
            <w:vAlign w:val="center"/>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Oakland Oceanic</w:t>
            </w:r>
          </w:p>
        </w:tc>
        <w:tc>
          <w:tcPr>
            <w:tcW w:w="1258" w:type="dxa"/>
            <w:tcBorders>
              <w:top w:val="single" w:sz="12" w:space="0" w:color="auto"/>
              <w:bottom w:val="single" w:sz="4" w:space="0" w:color="auto"/>
              <w:right w:val="single" w:sz="12" w:space="0" w:color="auto"/>
            </w:tcBorders>
            <w:shd w:val="clear" w:color="auto" w:fill="FFFFCC"/>
            <w:vAlign w:val="center"/>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Oakland Oceanic</w:t>
            </w:r>
          </w:p>
        </w:tc>
      </w:tr>
      <w:tr w:rsidR="00331EB8" w:rsidRPr="001A68B1" w:rsidTr="006915B6">
        <w:trPr>
          <w:cantSplit/>
          <w:jc w:val="center"/>
        </w:trPr>
        <w:tc>
          <w:tcPr>
            <w:tcW w:w="2150" w:type="dxa"/>
            <w:tcBorders>
              <w:top w:val="single" w:sz="4" w:space="0" w:color="auto"/>
              <w:bottom w:val="single" w:sz="4" w:space="0" w:color="auto"/>
              <w:right w:val="single" w:sz="12" w:space="0" w:color="auto"/>
            </w:tcBorders>
            <w:shd w:val="clear" w:color="auto" w:fill="FFFFCC"/>
            <w:vAlign w:val="center"/>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Station IDs for SBB paths used</w:t>
            </w:r>
          </w:p>
        </w:tc>
        <w:tc>
          <w:tcPr>
            <w:tcW w:w="1258" w:type="dxa"/>
            <w:tcBorders>
              <w:top w:val="single" w:sz="4" w:space="0" w:color="auto"/>
              <w:left w:val="single" w:sz="12" w:space="0" w:color="auto"/>
              <w:bottom w:val="single" w:sz="4" w:space="0" w:color="auto"/>
            </w:tcBorders>
            <w:shd w:val="clear" w:color="auto" w:fill="FFFFCC"/>
            <w:vAlign w:val="center"/>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XXU/XXS</w:t>
            </w:r>
          </w:p>
        </w:tc>
        <w:tc>
          <w:tcPr>
            <w:tcW w:w="1258" w:type="dxa"/>
            <w:tcBorders>
              <w:top w:val="single" w:sz="4" w:space="0" w:color="auto"/>
              <w:bottom w:val="single" w:sz="4" w:space="0" w:color="auto"/>
            </w:tcBorders>
            <w:shd w:val="clear" w:color="auto" w:fill="FFFFCC"/>
            <w:vAlign w:val="center"/>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XXU/XXS</w:t>
            </w:r>
          </w:p>
        </w:tc>
        <w:tc>
          <w:tcPr>
            <w:tcW w:w="1258" w:type="dxa"/>
            <w:tcBorders>
              <w:top w:val="single" w:sz="4" w:space="0" w:color="auto"/>
              <w:bottom w:val="single" w:sz="4" w:space="0" w:color="auto"/>
              <w:right w:val="single" w:sz="12" w:space="0" w:color="auto"/>
            </w:tcBorders>
            <w:shd w:val="clear" w:color="auto" w:fill="FFFFCC"/>
            <w:vAlign w:val="center"/>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XXU/XXS</w:t>
            </w:r>
          </w:p>
        </w:tc>
        <w:tc>
          <w:tcPr>
            <w:tcW w:w="1258" w:type="dxa"/>
            <w:tcBorders>
              <w:top w:val="single" w:sz="4" w:space="0" w:color="auto"/>
              <w:bottom w:val="single" w:sz="4" w:space="0" w:color="auto"/>
              <w:right w:val="single" w:sz="12" w:space="0" w:color="auto"/>
            </w:tcBorders>
            <w:shd w:val="clear" w:color="auto" w:fill="FFFFCC"/>
            <w:vAlign w:val="center"/>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XXU/XXS</w:t>
            </w:r>
          </w:p>
        </w:tc>
      </w:tr>
      <w:tr w:rsidR="00331EB8" w:rsidRPr="001A68B1" w:rsidTr="006915B6">
        <w:trPr>
          <w:cantSplit/>
          <w:jc w:val="center"/>
        </w:trPr>
        <w:tc>
          <w:tcPr>
            <w:tcW w:w="2150" w:type="dxa"/>
            <w:tcBorders>
              <w:top w:val="single" w:sz="4" w:space="0" w:color="auto"/>
              <w:bottom w:val="single" w:sz="12" w:space="0" w:color="auto"/>
              <w:right w:val="single" w:sz="12" w:space="0" w:color="auto"/>
            </w:tcBorders>
            <w:shd w:val="clear" w:color="auto" w:fill="FFFFCC"/>
            <w:vAlign w:val="center"/>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 xml:space="preserve">Time period of data collection </w:t>
            </w:r>
          </w:p>
        </w:tc>
        <w:tc>
          <w:tcPr>
            <w:tcW w:w="1258" w:type="dxa"/>
            <w:tcBorders>
              <w:top w:val="single" w:sz="4" w:space="0" w:color="auto"/>
              <w:left w:val="single" w:sz="12" w:space="0" w:color="auto"/>
              <w:bottom w:val="single" w:sz="12" w:space="0" w:color="auto"/>
            </w:tcBorders>
            <w:shd w:val="clear" w:color="auto" w:fill="FFFFCC"/>
            <w:vAlign w:val="center"/>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June</w:t>
            </w:r>
          </w:p>
        </w:tc>
        <w:tc>
          <w:tcPr>
            <w:tcW w:w="1258" w:type="dxa"/>
            <w:tcBorders>
              <w:top w:val="single" w:sz="4" w:space="0" w:color="auto"/>
              <w:bottom w:val="single" w:sz="12" w:space="0" w:color="auto"/>
            </w:tcBorders>
            <w:shd w:val="clear" w:color="auto" w:fill="FFFFCC"/>
            <w:vAlign w:val="center"/>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July</w:t>
            </w:r>
          </w:p>
        </w:tc>
        <w:tc>
          <w:tcPr>
            <w:tcW w:w="1258" w:type="dxa"/>
            <w:tcBorders>
              <w:top w:val="single" w:sz="4" w:space="0" w:color="auto"/>
              <w:bottom w:val="single" w:sz="12" w:space="0" w:color="auto"/>
              <w:right w:val="single" w:sz="12" w:space="0" w:color="auto"/>
            </w:tcBorders>
            <w:shd w:val="clear" w:color="auto" w:fill="FFFFCC"/>
            <w:vAlign w:val="center"/>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August</w:t>
            </w:r>
          </w:p>
        </w:tc>
        <w:tc>
          <w:tcPr>
            <w:tcW w:w="1258" w:type="dxa"/>
            <w:tcBorders>
              <w:top w:val="single" w:sz="4" w:space="0" w:color="auto"/>
              <w:bottom w:val="single" w:sz="12" w:space="0" w:color="auto"/>
              <w:right w:val="single" w:sz="12" w:space="0" w:color="auto"/>
            </w:tcBorders>
            <w:shd w:val="clear" w:color="auto" w:fill="FFFFCC"/>
            <w:vAlign w:val="center"/>
          </w:tcPr>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1 Jun to</w:t>
            </w:r>
          </w:p>
          <w:p w:rsidR="00331EB8" w:rsidRPr="001A68B1" w:rsidRDefault="00331EB8" w:rsidP="006915B6">
            <w:pPr>
              <w:pStyle w:val="TableText-Heading"/>
              <w:rPr>
                <w:rFonts w:asciiTheme="minorHAnsi" w:hAnsiTheme="minorHAnsi" w:cstheme="minorHAnsi"/>
              </w:rPr>
            </w:pPr>
            <w:r w:rsidRPr="001A68B1">
              <w:rPr>
                <w:rFonts w:asciiTheme="minorHAnsi" w:hAnsiTheme="minorHAnsi" w:cstheme="minorHAnsi"/>
              </w:rPr>
              <w:t>31 Aug</w:t>
            </w:r>
          </w:p>
        </w:tc>
      </w:tr>
      <w:tr w:rsidR="008D7A2F" w:rsidRPr="001A68B1" w:rsidTr="006915B6">
        <w:trPr>
          <w:cantSplit/>
          <w:jc w:val="center"/>
        </w:trPr>
        <w:tc>
          <w:tcPr>
            <w:tcW w:w="2150" w:type="dxa"/>
            <w:tcBorders>
              <w:top w:val="single" w:sz="12" w:space="0" w:color="auto"/>
              <w:right w:val="single" w:sz="12" w:space="0" w:color="auto"/>
            </w:tcBorders>
            <w:shd w:val="clear" w:color="auto" w:fill="FFFFCC"/>
            <w:vAlign w:val="center"/>
          </w:tcPr>
          <w:p w:rsidR="008D7A2F" w:rsidRPr="001A68B1" w:rsidRDefault="008D7A2F" w:rsidP="006915B6">
            <w:pPr>
              <w:pStyle w:val="TableText-Heading"/>
              <w:rPr>
                <w:rFonts w:asciiTheme="minorHAnsi" w:hAnsiTheme="minorHAnsi" w:cstheme="minorHAnsi"/>
              </w:rPr>
            </w:pPr>
            <w:r w:rsidRPr="001A68B1">
              <w:rPr>
                <w:rFonts w:asciiTheme="minorHAnsi" w:hAnsiTheme="minorHAnsi" w:cstheme="minorHAnsi"/>
              </w:rPr>
              <w:t>ADS</w:t>
            </w:r>
            <w:r w:rsidRPr="001A68B1">
              <w:rPr>
                <w:rFonts w:asciiTheme="minorHAnsi" w:hAnsiTheme="minorHAnsi" w:cstheme="minorHAnsi"/>
              </w:rPr>
              <w:noBreakHyphen/>
              <w:t>C count – total</w:t>
            </w:r>
          </w:p>
        </w:tc>
        <w:tc>
          <w:tcPr>
            <w:tcW w:w="1258" w:type="dxa"/>
            <w:tcBorders>
              <w:top w:val="single" w:sz="12" w:space="0" w:color="auto"/>
              <w:left w:val="single" w:sz="12" w:space="0" w:color="auto"/>
            </w:tcBorders>
            <w:shd w:val="clear" w:color="auto" w:fill="B3FFB3"/>
            <w:vAlign w:val="center"/>
          </w:tcPr>
          <w:p w:rsidR="008D7A2F" w:rsidRPr="001A68B1" w:rsidRDefault="008D7A2F" w:rsidP="006915B6">
            <w:pPr>
              <w:pStyle w:val="TableText-Centered"/>
              <w:rPr>
                <w:rFonts w:asciiTheme="minorHAnsi" w:hAnsiTheme="minorHAnsi" w:cstheme="minorHAnsi"/>
              </w:rPr>
            </w:pPr>
            <w:r w:rsidRPr="001A68B1">
              <w:rPr>
                <w:rFonts w:asciiTheme="minorHAnsi" w:hAnsiTheme="minorHAnsi" w:cstheme="minorHAnsi"/>
              </w:rPr>
              <w:t>884</w:t>
            </w:r>
          </w:p>
        </w:tc>
        <w:tc>
          <w:tcPr>
            <w:tcW w:w="1258" w:type="dxa"/>
            <w:tcBorders>
              <w:top w:val="single" w:sz="12" w:space="0" w:color="auto"/>
            </w:tcBorders>
            <w:shd w:val="clear" w:color="auto" w:fill="B3FFB3"/>
            <w:vAlign w:val="center"/>
          </w:tcPr>
          <w:p w:rsidR="008D7A2F" w:rsidRPr="001A68B1" w:rsidRDefault="008D7A2F" w:rsidP="006915B6">
            <w:pPr>
              <w:pStyle w:val="TableText-Centered"/>
              <w:rPr>
                <w:rFonts w:asciiTheme="minorHAnsi" w:hAnsiTheme="minorHAnsi" w:cstheme="minorHAnsi"/>
              </w:rPr>
            </w:pPr>
            <w:r w:rsidRPr="001A68B1">
              <w:rPr>
                <w:rFonts w:asciiTheme="minorHAnsi" w:hAnsiTheme="minorHAnsi" w:cstheme="minorHAnsi"/>
              </w:rPr>
              <w:t>894</w:t>
            </w:r>
          </w:p>
        </w:tc>
        <w:tc>
          <w:tcPr>
            <w:tcW w:w="1258" w:type="dxa"/>
            <w:tcBorders>
              <w:top w:val="single" w:sz="12" w:space="0" w:color="auto"/>
              <w:right w:val="single" w:sz="12" w:space="0" w:color="auto"/>
            </w:tcBorders>
            <w:shd w:val="clear" w:color="auto" w:fill="B3FFB3"/>
            <w:vAlign w:val="center"/>
          </w:tcPr>
          <w:p w:rsidR="008D7A2F" w:rsidRPr="001A68B1" w:rsidRDefault="0048122C" w:rsidP="006915B6">
            <w:pPr>
              <w:pStyle w:val="TableText-Centered"/>
              <w:rPr>
                <w:rFonts w:asciiTheme="minorHAnsi" w:hAnsiTheme="minorHAnsi" w:cstheme="minorHAnsi"/>
              </w:rPr>
            </w:pPr>
            <w:r w:rsidRPr="001A68B1">
              <w:rPr>
                <w:rFonts w:asciiTheme="minorHAnsi" w:hAnsiTheme="minorHAnsi" w:cstheme="minorHAnsi"/>
              </w:rPr>
              <w:t>1,105</w:t>
            </w:r>
          </w:p>
        </w:tc>
        <w:tc>
          <w:tcPr>
            <w:tcW w:w="1258" w:type="dxa"/>
            <w:tcBorders>
              <w:top w:val="single" w:sz="12" w:space="0" w:color="auto"/>
              <w:right w:val="single" w:sz="12" w:space="0" w:color="auto"/>
            </w:tcBorders>
            <w:shd w:val="clear" w:color="auto" w:fill="43FF43"/>
            <w:vAlign w:val="center"/>
          </w:tcPr>
          <w:p w:rsidR="008D7A2F" w:rsidRPr="001A68B1" w:rsidRDefault="008D7A2F" w:rsidP="006915B6">
            <w:pPr>
              <w:pStyle w:val="TableText-Centered"/>
              <w:rPr>
                <w:rFonts w:asciiTheme="minorHAnsi" w:hAnsiTheme="minorHAnsi" w:cstheme="minorHAnsi"/>
              </w:rPr>
            </w:pPr>
            <w:r w:rsidRPr="001A68B1">
              <w:rPr>
                <w:rFonts w:asciiTheme="minorHAnsi" w:hAnsiTheme="minorHAnsi" w:cstheme="minorHAnsi"/>
              </w:rPr>
              <w:t>2,883</w:t>
            </w:r>
          </w:p>
        </w:tc>
      </w:tr>
      <w:tr w:rsidR="008D7A2F" w:rsidRPr="001A68B1" w:rsidTr="006915B6">
        <w:trPr>
          <w:cantSplit/>
          <w:jc w:val="center"/>
        </w:trPr>
        <w:tc>
          <w:tcPr>
            <w:tcW w:w="2150" w:type="dxa"/>
            <w:tcBorders>
              <w:right w:val="single" w:sz="12" w:space="0" w:color="auto"/>
            </w:tcBorders>
            <w:shd w:val="clear" w:color="auto" w:fill="FFFFCC"/>
            <w:vAlign w:val="center"/>
          </w:tcPr>
          <w:p w:rsidR="008D7A2F" w:rsidRPr="001A68B1" w:rsidRDefault="008D7A2F" w:rsidP="006915B6">
            <w:pPr>
              <w:pStyle w:val="TableText-Heading"/>
              <w:rPr>
                <w:rFonts w:asciiTheme="minorHAnsi" w:hAnsiTheme="minorHAnsi" w:cstheme="minorHAnsi"/>
              </w:rPr>
            </w:pPr>
            <w:r w:rsidRPr="001A68B1">
              <w:rPr>
                <w:rFonts w:asciiTheme="minorHAnsi" w:hAnsiTheme="minorHAnsi" w:cstheme="minorHAnsi"/>
              </w:rPr>
              <w:t>Count &gt; 90 sec</w:t>
            </w:r>
          </w:p>
        </w:tc>
        <w:tc>
          <w:tcPr>
            <w:tcW w:w="1258" w:type="dxa"/>
            <w:tcBorders>
              <w:left w:val="single" w:sz="12" w:space="0" w:color="auto"/>
            </w:tcBorders>
            <w:shd w:val="clear" w:color="auto" w:fill="B3FFB3"/>
            <w:vAlign w:val="center"/>
          </w:tcPr>
          <w:p w:rsidR="008D7A2F" w:rsidRPr="001A68B1" w:rsidRDefault="008D7A2F" w:rsidP="006915B6">
            <w:pPr>
              <w:pStyle w:val="TableText-Centered"/>
              <w:rPr>
                <w:rFonts w:asciiTheme="minorHAnsi" w:hAnsiTheme="minorHAnsi" w:cstheme="minorHAnsi"/>
              </w:rPr>
            </w:pPr>
            <w:r w:rsidRPr="001A68B1">
              <w:rPr>
                <w:rFonts w:asciiTheme="minorHAnsi" w:hAnsiTheme="minorHAnsi" w:cstheme="minorHAnsi"/>
              </w:rPr>
              <w:t>31</w:t>
            </w:r>
          </w:p>
        </w:tc>
        <w:tc>
          <w:tcPr>
            <w:tcW w:w="1258" w:type="dxa"/>
            <w:shd w:val="clear" w:color="auto" w:fill="B3FFB3"/>
            <w:vAlign w:val="center"/>
          </w:tcPr>
          <w:p w:rsidR="008D7A2F" w:rsidRPr="001A68B1" w:rsidRDefault="008D7A2F" w:rsidP="006915B6">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12</w:t>
            </w:r>
          </w:p>
        </w:tc>
        <w:tc>
          <w:tcPr>
            <w:tcW w:w="1258" w:type="dxa"/>
            <w:tcBorders>
              <w:right w:val="single" w:sz="12" w:space="0" w:color="auto"/>
            </w:tcBorders>
            <w:shd w:val="clear" w:color="auto" w:fill="B3FFB3"/>
            <w:vAlign w:val="center"/>
          </w:tcPr>
          <w:p w:rsidR="008D7A2F" w:rsidRPr="001A68B1" w:rsidRDefault="0048122C" w:rsidP="006915B6">
            <w:pPr>
              <w:pStyle w:val="TableText-Centered"/>
              <w:rPr>
                <w:rFonts w:asciiTheme="minorHAnsi" w:hAnsiTheme="minorHAnsi" w:cstheme="minorHAnsi"/>
              </w:rPr>
            </w:pPr>
            <w:r w:rsidRPr="001A68B1">
              <w:rPr>
                <w:rFonts w:asciiTheme="minorHAnsi" w:hAnsiTheme="minorHAnsi" w:cstheme="minorHAnsi"/>
              </w:rPr>
              <w:t>28</w:t>
            </w:r>
          </w:p>
        </w:tc>
        <w:tc>
          <w:tcPr>
            <w:tcW w:w="1258" w:type="dxa"/>
            <w:tcBorders>
              <w:right w:val="single" w:sz="12" w:space="0" w:color="auto"/>
            </w:tcBorders>
            <w:shd w:val="clear" w:color="auto" w:fill="43FF43"/>
            <w:vAlign w:val="center"/>
          </w:tcPr>
          <w:p w:rsidR="008D7A2F" w:rsidRPr="001A68B1" w:rsidRDefault="008D7A2F" w:rsidP="006915B6">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71</w:t>
            </w:r>
          </w:p>
        </w:tc>
      </w:tr>
      <w:tr w:rsidR="008D7A2F" w:rsidRPr="001A68B1" w:rsidTr="006915B6">
        <w:trPr>
          <w:cantSplit/>
          <w:jc w:val="center"/>
        </w:trPr>
        <w:tc>
          <w:tcPr>
            <w:tcW w:w="2150" w:type="dxa"/>
            <w:tcBorders>
              <w:right w:val="single" w:sz="12" w:space="0" w:color="auto"/>
            </w:tcBorders>
            <w:shd w:val="clear" w:color="auto" w:fill="FFFFCC"/>
            <w:vAlign w:val="center"/>
            <w:hideMark/>
          </w:tcPr>
          <w:p w:rsidR="008D7A2F" w:rsidRPr="001A68B1" w:rsidRDefault="008D7A2F" w:rsidP="006915B6">
            <w:pPr>
              <w:pStyle w:val="TableText-Heading"/>
              <w:rPr>
                <w:rFonts w:asciiTheme="minorHAnsi" w:hAnsiTheme="minorHAnsi" w:cstheme="minorHAnsi"/>
              </w:rPr>
            </w:pPr>
            <w:r w:rsidRPr="001A68B1">
              <w:rPr>
                <w:rFonts w:asciiTheme="minorHAnsi" w:hAnsiTheme="minorHAnsi" w:cstheme="minorHAnsi"/>
              </w:rPr>
              <w:t>% &lt; 90 sec</w:t>
            </w:r>
            <w:r w:rsidRPr="001A68B1">
              <w:rPr>
                <w:rFonts w:asciiTheme="minorHAnsi" w:hAnsiTheme="minorHAnsi" w:cstheme="minorHAnsi"/>
              </w:rPr>
              <w:br/>
              <w:t>(95% RSP180)</w:t>
            </w:r>
          </w:p>
        </w:tc>
        <w:tc>
          <w:tcPr>
            <w:tcW w:w="1258" w:type="dxa"/>
            <w:tcBorders>
              <w:left w:val="single" w:sz="12" w:space="0" w:color="auto"/>
            </w:tcBorders>
            <w:shd w:val="clear" w:color="auto" w:fill="B3FFB3"/>
            <w:vAlign w:val="center"/>
          </w:tcPr>
          <w:p w:rsidR="008D7A2F" w:rsidRPr="001A68B1" w:rsidRDefault="008D7A2F" w:rsidP="006915B6">
            <w:pPr>
              <w:pStyle w:val="TableText-Centered"/>
              <w:rPr>
                <w:rFonts w:asciiTheme="minorHAnsi" w:hAnsiTheme="minorHAnsi" w:cstheme="minorHAnsi"/>
              </w:rPr>
            </w:pPr>
            <w:r w:rsidRPr="001A68B1">
              <w:rPr>
                <w:rFonts w:asciiTheme="minorHAnsi" w:hAnsiTheme="minorHAnsi" w:cstheme="minorHAnsi"/>
              </w:rPr>
              <w:t>96.5%</w:t>
            </w:r>
          </w:p>
        </w:tc>
        <w:tc>
          <w:tcPr>
            <w:tcW w:w="1258" w:type="dxa"/>
            <w:shd w:val="clear" w:color="auto" w:fill="B3FFB3"/>
            <w:vAlign w:val="center"/>
          </w:tcPr>
          <w:p w:rsidR="008D7A2F" w:rsidRPr="001A68B1" w:rsidRDefault="008D7A2F" w:rsidP="006915B6">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98.7%</w:t>
            </w:r>
          </w:p>
        </w:tc>
        <w:tc>
          <w:tcPr>
            <w:tcW w:w="1258" w:type="dxa"/>
            <w:tcBorders>
              <w:right w:val="single" w:sz="12" w:space="0" w:color="auto"/>
            </w:tcBorders>
            <w:shd w:val="clear" w:color="auto" w:fill="B3FFB3"/>
            <w:vAlign w:val="center"/>
          </w:tcPr>
          <w:p w:rsidR="008D7A2F" w:rsidRPr="001A68B1" w:rsidRDefault="0048122C" w:rsidP="006915B6">
            <w:pPr>
              <w:pStyle w:val="TableText-Centered"/>
              <w:rPr>
                <w:rFonts w:asciiTheme="minorHAnsi" w:hAnsiTheme="minorHAnsi" w:cstheme="minorHAnsi"/>
              </w:rPr>
            </w:pPr>
            <w:r w:rsidRPr="001A68B1">
              <w:rPr>
                <w:rFonts w:asciiTheme="minorHAnsi" w:hAnsiTheme="minorHAnsi" w:cstheme="minorHAnsi"/>
              </w:rPr>
              <w:t>9</w:t>
            </w:r>
            <w:bookmarkStart w:id="8" w:name="_GoBack"/>
            <w:bookmarkEnd w:id="8"/>
            <w:r w:rsidRPr="001A68B1">
              <w:rPr>
                <w:rFonts w:asciiTheme="minorHAnsi" w:hAnsiTheme="minorHAnsi" w:cstheme="minorHAnsi"/>
              </w:rPr>
              <w:t>7.5%</w:t>
            </w:r>
          </w:p>
        </w:tc>
        <w:tc>
          <w:tcPr>
            <w:tcW w:w="1258" w:type="dxa"/>
            <w:tcBorders>
              <w:right w:val="single" w:sz="12" w:space="0" w:color="auto"/>
            </w:tcBorders>
            <w:shd w:val="clear" w:color="auto" w:fill="43FF43"/>
            <w:vAlign w:val="center"/>
          </w:tcPr>
          <w:p w:rsidR="008D7A2F" w:rsidRPr="001A68B1" w:rsidRDefault="008D7A2F" w:rsidP="006915B6">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97.5%</w:t>
            </w:r>
          </w:p>
        </w:tc>
      </w:tr>
      <w:tr w:rsidR="00B20C9B" w:rsidRPr="001A68B1" w:rsidTr="006915B6">
        <w:trPr>
          <w:cantSplit/>
          <w:jc w:val="center"/>
        </w:trPr>
        <w:tc>
          <w:tcPr>
            <w:tcW w:w="2150" w:type="dxa"/>
            <w:tcBorders>
              <w:right w:val="single" w:sz="12" w:space="0" w:color="auto"/>
            </w:tcBorders>
            <w:shd w:val="clear" w:color="auto" w:fill="FFFFCC"/>
            <w:vAlign w:val="center"/>
          </w:tcPr>
          <w:p w:rsidR="00B20C9B" w:rsidRPr="001A68B1" w:rsidRDefault="00B20C9B" w:rsidP="006915B6">
            <w:pPr>
              <w:pStyle w:val="TableText-Heading"/>
              <w:rPr>
                <w:rFonts w:asciiTheme="minorHAnsi" w:hAnsiTheme="minorHAnsi" w:cstheme="minorHAnsi"/>
              </w:rPr>
            </w:pPr>
            <w:r w:rsidRPr="001A68B1">
              <w:rPr>
                <w:rFonts w:asciiTheme="minorHAnsi" w:hAnsiTheme="minorHAnsi" w:cstheme="minorHAnsi"/>
              </w:rPr>
              <w:t>95% value</w:t>
            </w:r>
          </w:p>
        </w:tc>
        <w:tc>
          <w:tcPr>
            <w:tcW w:w="1258" w:type="dxa"/>
            <w:tcBorders>
              <w:left w:val="single" w:sz="12" w:space="0" w:color="auto"/>
            </w:tcBorders>
            <w:shd w:val="clear" w:color="auto" w:fill="B3FFB3"/>
            <w:vAlign w:val="center"/>
          </w:tcPr>
          <w:p w:rsidR="00B20C9B" w:rsidRDefault="00B20C9B">
            <w:pPr>
              <w:pStyle w:val="TableText-Centered"/>
              <w:rPr>
                <w:rFonts w:ascii="Calibri" w:hAnsi="Calibri" w:cs="Calibri"/>
              </w:rPr>
            </w:pPr>
            <w:r>
              <w:rPr>
                <w:rFonts w:ascii="Calibri" w:hAnsi="Calibri" w:cs="Calibri"/>
              </w:rPr>
              <w:t>74</w:t>
            </w:r>
          </w:p>
        </w:tc>
        <w:tc>
          <w:tcPr>
            <w:tcW w:w="1258" w:type="dxa"/>
            <w:shd w:val="clear" w:color="auto" w:fill="B3FFB3"/>
            <w:vAlign w:val="center"/>
          </w:tcPr>
          <w:p w:rsidR="00B20C9B" w:rsidRDefault="00B20C9B">
            <w:pPr>
              <w:pStyle w:val="TableText-Centered"/>
              <w:overflowPunct w:val="0"/>
              <w:autoSpaceDE w:val="0"/>
              <w:autoSpaceDN w:val="0"/>
              <w:rPr>
                <w:rFonts w:ascii="Calibri" w:hAnsi="Calibri" w:cs="Calibri"/>
              </w:rPr>
            </w:pPr>
            <w:r>
              <w:rPr>
                <w:rFonts w:ascii="Calibri" w:hAnsi="Calibri" w:cs="Calibri"/>
              </w:rPr>
              <w:t>34</w:t>
            </w:r>
          </w:p>
        </w:tc>
        <w:tc>
          <w:tcPr>
            <w:tcW w:w="1258" w:type="dxa"/>
            <w:tcBorders>
              <w:right w:val="single" w:sz="12" w:space="0" w:color="auto"/>
            </w:tcBorders>
            <w:shd w:val="clear" w:color="auto" w:fill="B3FFB3"/>
            <w:vAlign w:val="center"/>
          </w:tcPr>
          <w:p w:rsidR="00B20C9B" w:rsidRDefault="00B20C9B">
            <w:pPr>
              <w:pStyle w:val="TableText-Centered"/>
              <w:rPr>
                <w:rFonts w:ascii="Calibri" w:hAnsi="Calibri" w:cs="Calibri"/>
              </w:rPr>
            </w:pPr>
            <w:r>
              <w:rPr>
                <w:rFonts w:ascii="Calibri" w:hAnsi="Calibri" w:cs="Calibri"/>
              </w:rPr>
              <w:t>68</w:t>
            </w:r>
          </w:p>
        </w:tc>
        <w:tc>
          <w:tcPr>
            <w:tcW w:w="1258" w:type="dxa"/>
            <w:tcBorders>
              <w:right w:val="single" w:sz="12" w:space="0" w:color="auto"/>
            </w:tcBorders>
            <w:shd w:val="clear" w:color="auto" w:fill="43FF43"/>
            <w:vAlign w:val="center"/>
          </w:tcPr>
          <w:p w:rsidR="00B20C9B" w:rsidRDefault="00B20C9B">
            <w:pPr>
              <w:pStyle w:val="TableText-Centered"/>
              <w:overflowPunct w:val="0"/>
              <w:autoSpaceDE w:val="0"/>
              <w:autoSpaceDN w:val="0"/>
              <w:rPr>
                <w:rFonts w:ascii="Calibri" w:hAnsi="Calibri" w:cs="Calibri"/>
              </w:rPr>
            </w:pPr>
            <w:r>
              <w:rPr>
                <w:rFonts w:ascii="Calibri" w:hAnsi="Calibri" w:cs="Calibri"/>
              </w:rPr>
              <w:t>61</w:t>
            </w:r>
          </w:p>
        </w:tc>
      </w:tr>
      <w:tr w:rsidR="00B20C9B" w:rsidRPr="001A68B1" w:rsidTr="006915B6">
        <w:trPr>
          <w:cantSplit/>
          <w:jc w:val="center"/>
        </w:trPr>
        <w:tc>
          <w:tcPr>
            <w:tcW w:w="2150" w:type="dxa"/>
            <w:tcBorders>
              <w:right w:val="single" w:sz="12" w:space="0" w:color="auto"/>
            </w:tcBorders>
            <w:shd w:val="clear" w:color="auto" w:fill="FFFFCC"/>
            <w:vAlign w:val="center"/>
          </w:tcPr>
          <w:p w:rsidR="00B20C9B" w:rsidRPr="001A68B1" w:rsidRDefault="00B20C9B" w:rsidP="006915B6">
            <w:pPr>
              <w:pStyle w:val="TableText-Heading"/>
              <w:rPr>
                <w:rFonts w:asciiTheme="minorHAnsi" w:hAnsiTheme="minorHAnsi" w:cstheme="minorHAnsi"/>
              </w:rPr>
            </w:pPr>
            <w:r w:rsidRPr="001A68B1">
              <w:rPr>
                <w:rFonts w:asciiTheme="minorHAnsi" w:hAnsiTheme="minorHAnsi" w:cstheme="minorHAnsi"/>
              </w:rPr>
              <w:t>99% value</w:t>
            </w:r>
          </w:p>
        </w:tc>
        <w:tc>
          <w:tcPr>
            <w:tcW w:w="1258" w:type="dxa"/>
            <w:tcBorders>
              <w:left w:val="single" w:sz="12" w:space="0" w:color="auto"/>
            </w:tcBorders>
            <w:shd w:val="clear" w:color="auto" w:fill="B3FFB3"/>
            <w:vAlign w:val="center"/>
          </w:tcPr>
          <w:p w:rsidR="00B20C9B" w:rsidRDefault="00B20C9B">
            <w:pPr>
              <w:pStyle w:val="TableText-Centered"/>
              <w:rPr>
                <w:rFonts w:ascii="Calibri" w:hAnsi="Calibri" w:cs="Calibri"/>
              </w:rPr>
            </w:pPr>
            <w:r>
              <w:rPr>
                <w:rFonts w:ascii="Calibri" w:hAnsi="Calibri" w:cs="Calibri"/>
              </w:rPr>
              <w:t>229</w:t>
            </w:r>
          </w:p>
        </w:tc>
        <w:tc>
          <w:tcPr>
            <w:tcW w:w="1258" w:type="dxa"/>
            <w:shd w:val="clear" w:color="auto" w:fill="B3FFB3"/>
            <w:vAlign w:val="center"/>
          </w:tcPr>
          <w:p w:rsidR="00B20C9B" w:rsidRDefault="00B20C9B">
            <w:pPr>
              <w:pStyle w:val="TableText-Centered"/>
              <w:overflowPunct w:val="0"/>
              <w:autoSpaceDE w:val="0"/>
              <w:autoSpaceDN w:val="0"/>
              <w:rPr>
                <w:rFonts w:ascii="Calibri" w:hAnsi="Calibri" w:cs="Calibri"/>
              </w:rPr>
            </w:pPr>
            <w:r>
              <w:rPr>
                <w:rFonts w:ascii="Calibri" w:hAnsi="Calibri" w:cs="Calibri"/>
              </w:rPr>
              <w:t>121</w:t>
            </w:r>
          </w:p>
        </w:tc>
        <w:tc>
          <w:tcPr>
            <w:tcW w:w="1258" w:type="dxa"/>
            <w:tcBorders>
              <w:right w:val="single" w:sz="12" w:space="0" w:color="auto"/>
            </w:tcBorders>
            <w:shd w:val="clear" w:color="auto" w:fill="B3FFB3"/>
            <w:vAlign w:val="center"/>
          </w:tcPr>
          <w:p w:rsidR="00B20C9B" w:rsidRDefault="00B20C9B">
            <w:pPr>
              <w:pStyle w:val="TableText-Centered"/>
              <w:rPr>
                <w:rFonts w:ascii="Calibri" w:hAnsi="Calibri" w:cs="Calibri"/>
              </w:rPr>
            </w:pPr>
            <w:r>
              <w:rPr>
                <w:rFonts w:ascii="Calibri" w:hAnsi="Calibri" w:cs="Calibri"/>
              </w:rPr>
              <w:t>139</w:t>
            </w:r>
          </w:p>
        </w:tc>
        <w:tc>
          <w:tcPr>
            <w:tcW w:w="1258" w:type="dxa"/>
            <w:tcBorders>
              <w:right w:val="single" w:sz="12" w:space="0" w:color="auto"/>
            </w:tcBorders>
            <w:shd w:val="clear" w:color="auto" w:fill="43FF43"/>
            <w:vAlign w:val="center"/>
          </w:tcPr>
          <w:p w:rsidR="00B20C9B" w:rsidRDefault="00B20C9B">
            <w:pPr>
              <w:pStyle w:val="TableText-Centered"/>
              <w:overflowPunct w:val="0"/>
              <w:autoSpaceDE w:val="0"/>
              <w:autoSpaceDN w:val="0"/>
              <w:rPr>
                <w:rFonts w:ascii="Calibri" w:hAnsi="Calibri" w:cs="Calibri"/>
              </w:rPr>
            </w:pPr>
            <w:r>
              <w:rPr>
                <w:rFonts w:ascii="Calibri" w:hAnsi="Calibri" w:cs="Calibri"/>
              </w:rPr>
              <w:t>162</w:t>
            </w:r>
          </w:p>
        </w:tc>
      </w:tr>
      <w:tr w:rsidR="00B20C9B" w:rsidRPr="001A68B1" w:rsidTr="006915B6">
        <w:trPr>
          <w:cantSplit/>
          <w:jc w:val="center"/>
        </w:trPr>
        <w:tc>
          <w:tcPr>
            <w:tcW w:w="2150" w:type="dxa"/>
            <w:tcBorders>
              <w:right w:val="single" w:sz="12" w:space="0" w:color="auto"/>
            </w:tcBorders>
            <w:shd w:val="clear" w:color="auto" w:fill="FFFFCC"/>
            <w:vAlign w:val="center"/>
          </w:tcPr>
          <w:p w:rsidR="00B20C9B" w:rsidRPr="001A68B1" w:rsidRDefault="00B20C9B" w:rsidP="006915B6">
            <w:pPr>
              <w:pStyle w:val="TableText-Heading"/>
              <w:rPr>
                <w:rFonts w:asciiTheme="minorHAnsi" w:hAnsiTheme="minorHAnsi" w:cstheme="minorHAnsi"/>
              </w:rPr>
            </w:pPr>
            <w:r w:rsidRPr="001A68B1">
              <w:rPr>
                <w:rFonts w:asciiTheme="minorHAnsi" w:hAnsiTheme="minorHAnsi" w:cstheme="minorHAnsi"/>
              </w:rPr>
              <w:t>99.9% value</w:t>
            </w:r>
          </w:p>
        </w:tc>
        <w:tc>
          <w:tcPr>
            <w:tcW w:w="1258" w:type="dxa"/>
            <w:tcBorders>
              <w:left w:val="single" w:sz="12" w:space="0" w:color="auto"/>
            </w:tcBorders>
            <w:shd w:val="clear" w:color="auto" w:fill="B3FFB3"/>
            <w:vAlign w:val="center"/>
          </w:tcPr>
          <w:p w:rsidR="00B20C9B" w:rsidRDefault="00B20C9B">
            <w:pPr>
              <w:pStyle w:val="TableText-Centered"/>
              <w:rPr>
                <w:rFonts w:ascii="Calibri" w:hAnsi="Calibri" w:cs="Calibri"/>
              </w:rPr>
            </w:pPr>
            <w:r>
              <w:rPr>
                <w:rFonts w:ascii="Calibri" w:hAnsi="Calibri" w:cs="Calibri"/>
              </w:rPr>
              <w:t>367</w:t>
            </w:r>
          </w:p>
        </w:tc>
        <w:tc>
          <w:tcPr>
            <w:tcW w:w="1258" w:type="dxa"/>
            <w:shd w:val="clear" w:color="auto" w:fill="B3FFB3"/>
            <w:vAlign w:val="center"/>
          </w:tcPr>
          <w:p w:rsidR="00B20C9B" w:rsidRDefault="00B20C9B">
            <w:pPr>
              <w:pStyle w:val="TableText-Centered"/>
              <w:overflowPunct w:val="0"/>
              <w:autoSpaceDE w:val="0"/>
              <w:autoSpaceDN w:val="0"/>
              <w:rPr>
                <w:rFonts w:ascii="Calibri" w:hAnsi="Calibri" w:cs="Calibri"/>
              </w:rPr>
            </w:pPr>
            <w:r>
              <w:rPr>
                <w:rFonts w:ascii="Calibri" w:hAnsi="Calibri" w:cs="Calibri"/>
              </w:rPr>
              <w:t>393</w:t>
            </w:r>
          </w:p>
        </w:tc>
        <w:tc>
          <w:tcPr>
            <w:tcW w:w="1258" w:type="dxa"/>
            <w:tcBorders>
              <w:right w:val="single" w:sz="12" w:space="0" w:color="auto"/>
            </w:tcBorders>
            <w:shd w:val="clear" w:color="auto" w:fill="B3FFB3"/>
            <w:vAlign w:val="center"/>
          </w:tcPr>
          <w:p w:rsidR="00B20C9B" w:rsidRDefault="00B20C9B">
            <w:pPr>
              <w:pStyle w:val="TableText-Centered"/>
              <w:rPr>
                <w:rFonts w:ascii="Calibri" w:hAnsi="Calibri" w:cs="Calibri"/>
              </w:rPr>
            </w:pPr>
            <w:r>
              <w:rPr>
                <w:rFonts w:ascii="Calibri" w:hAnsi="Calibri" w:cs="Calibri"/>
              </w:rPr>
              <w:t>208</w:t>
            </w:r>
          </w:p>
        </w:tc>
        <w:tc>
          <w:tcPr>
            <w:tcW w:w="1258" w:type="dxa"/>
            <w:tcBorders>
              <w:right w:val="single" w:sz="12" w:space="0" w:color="auto"/>
            </w:tcBorders>
            <w:shd w:val="clear" w:color="auto" w:fill="43FF43"/>
            <w:vAlign w:val="center"/>
          </w:tcPr>
          <w:p w:rsidR="00B20C9B" w:rsidRDefault="00B20C9B">
            <w:pPr>
              <w:pStyle w:val="TableText-Centered"/>
              <w:overflowPunct w:val="0"/>
              <w:autoSpaceDE w:val="0"/>
              <w:autoSpaceDN w:val="0"/>
              <w:rPr>
                <w:rFonts w:ascii="Calibri" w:hAnsi="Calibri" w:cs="Calibri"/>
              </w:rPr>
            </w:pPr>
            <w:r>
              <w:rPr>
                <w:rFonts w:ascii="Calibri" w:hAnsi="Calibri" w:cs="Calibri"/>
              </w:rPr>
              <w:t>265</w:t>
            </w:r>
          </w:p>
        </w:tc>
      </w:tr>
      <w:tr w:rsidR="008D7A2F" w:rsidRPr="001A68B1" w:rsidTr="006915B6">
        <w:trPr>
          <w:cantSplit/>
          <w:jc w:val="center"/>
        </w:trPr>
        <w:tc>
          <w:tcPr>
            <w:tcW w:w="2150" w:type="dxa"/>
            <w:tcBorders>
              <w:right w:val="single" w:sz="12" w:space="0" w:color="auto"/>
            </w:tcBorders>
            <w:shd w:val="clear" w:color="auto" w:fill="FFFFCC"/>
            <w:vAlign w:val="center"/>
            <w:hideMark/>
          </w:tcPr>
          <w:p w:rsidR="008D7A2F" w:rsidRPr="001A68B1" w:rsidRDefault="008D7A2F" w:rsidP="006915B6">
            <w:pPr>
              <w:pStyle w:val="TableText-Heading"/>
              <w:rPr>
                <w:rFonts w:asciiTheme="minorHAnsi" w:hAnsiTheme="minorHAnsi" w:cstheme="minorHAnsi"/>
              </w:rPr>
            </w:pPr>
            <w:r w:rsidRPr="001A68B1">
              <w:rPr>
                <w:rFonts w:asciiTheme="minorHAnsi" w:hAnsiTheme="minorHAnsi" w:cstheme="minorHAnsi"/>
              </w:rPr>
              <w:t>AVG delay (sec)</w:t>
            </w:r>
          </w:p>
        </w:tc>
        <w:tc>
          <w:tcPr>
            <w:tcW w:w="1258" w:type="dxa"/>
            <w:tcBorders>
              <w:left w:val="single" w:sz="12" w:space="0" w:color="auto"/>
            </w:tcBorders>
            <w:shd w:val="clear" w:color="auto" w:fill="B3FFB3"/>
            <w:vAlign w:val="center"/>
          </w:tcPr>
          <w:p w:rsidR="008D7A2F" w:rsidRPr="001A68B1" w:rsidRDefault="008D7A2F" w:rsidP="006915B6">
            <w:pPr>
              <w:pStyle w:val="TableText-Centered"/>
              <w:rPr>
                <w:rFonts w:asciiTheme="minorHAnsi" w:hAnsiTheme="minorHAnsi" w:cstheme="minorHAnsi"/>
              </w:rPr>
            </w:pPr>
            <w:r w:rsidRPr="001A68B1">
              <w:rPr>
                <w:rFonts w:asciiTheme="minorHAnsi" w:hAnsiTheme="minorHAnsi" w:cstheme="minorHAnsi"/>
              </w:rPr>
              <w:t>13.3</w:t>
            </w:r>
          </w:p>
        </w:tc>
        <w:tc>
          <w:tcPr>
            <w:tcW w:w="1258" w:type="dxa"/>
            <w:shd w:val="clear" w:color="auto" w:fill="B3FFB3"/>
            <w:vAlign w:val="center"/>
          </w:tcPr>
          <w:p w:rsidR="008D7A2F" w:rsidRPr="001A68B1" w:rsidRDefault="008D7A2F" w:rsidP="006915B6">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10.1</w:t>
            </w:r>
          </w:p>
        </w:tc>
        <w:tc>
          <w:tcPr>
            <w:tcW w:w="1258" w:type="dxa"/>
            <w:tcBorders>
              <w:right w:val="single" w:sz="12" w:space="0" w:color="auto"/>
            </w:tcBorders>
            <w:shd w:val="clear" w:color="auto" w:fill="B3FFB3"/>
            <w:vAlign w:val="center"/>
          </w:tcPr>
          <w:p w:rsidR="008D7A2F" w:rsidRPr="001A68B1" w:rsidRDefault="0048122C" w:rsidP="006915B6">
            <w:pPr>
              <w:pStyle w:val="TableText-Centered"/>
              <w:rPr>
                <w:rFonts w:asciiTheme="minorHAnsi" w:hAnsiTheme="minorHAnsi" w:cstheme="minorHAnsi"/>
              </w:rPr>
            </w:pPr>
            <w:r w:rsidRPr="001A68B1">
              <w:rPr>
                <w:rFonts w:asciiTheme="minorHAnsi" w:hAnsiTheme="minorHAnsi" w:cstheme="minorHAnsi"/>
              </w:rPr>
              <w:t>11.0</w:t>
            </w:r>
          </w:p>
        </w:tc>
        <w:tc>
          <w:tcPr>
            <w:tcW w:w="1258" w:type="dxa"/>
            <w:tcBorders>
              <w:right w:val="single" w:sz="12" w:space="0" w:color="auto"/>
            </w:tcBorders>
            <w:shd w:val="clear" w:color="auto" w:fill="43FF43"/>
            <w:vAlign w:val="center"/>
          </w:tcPr>
          <w:p w:rsidR="008D7A2F" w:rsidRPr="001A68B1" w:rsidRDefault="008D7A2F" w:rsidP="006915B6">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11.4</w:t>
            </w:r>
          </w:p>
        </w:tc>
      </w:tr>
      <w:tr w:rsidR="008D7A2F" w:rsidRPr="001A68B1" w:rsidTr="006915B6">
        <w:trPr>
          <w:cantSplit/>
          <w:jc w:val="center"/>
        </w:trPr>
        <w:tc>
          <w:tcPr>
            <w:tcW w:w="2150" w:type="dxa"/>
            <w:tcBorders>
              <w:right w:val="single" w:sz="12" w:space="0" w:color="auto"/>
            </w:tcBorders>
            <w:shd w:val="clear" w:color="auto" w:fill="FFFFCC"/>
            <w:vAlign w:val="center"/>
            <w:hideMark/>
          </w:tcPr>
          <w:p w:rsidR="008D7A2F" w:rsidRPr="001A68B1" w:rsidRDefault="008D7A2F" w:rsidP="006915B6">
            <w:pPr>
              <w:pStyle w:val="TableText-Heading"/>
              <w:rPr>
                <w:rFonts w:asciiTheme="minorHAnsi" w:hAnsiTheme="minorHAnsi" w:cstheme="minorHAnsi"/>
              </w:rPr>
            </w:pPr>
            <w:r w:rsidRPr="001A68B1">
              <w:rPr>
                <w:rFonts w:asciiTheme="minorHAnsi" w:hAnsiTheme="minorHAnsi" w:cstheme="minorHAnsi"/>
              </w:rPr>
              <w:t>MAX delay (sec)</w:t>
            </w:r>
          </w:p>
        </w:tc>
        <w:tc>
          <w:tcPr>
            <w:tcW w:w="1258" w:type="dxa"/>
            <w:tcBorders>
              <w:left w:val="single" w:sz="12" w:space="0" w:color="auto"/>
            </w:tcBorders>
            <w:shd w:val="clear" w:color="auto" w:fill="B3FFB3"/>
            <w:vAlign w:val="center"/>
          </w:tcPr>
          <w:p w:rsidR="008D7A2F" w:rsidRPr="001A68B1" w:rsidRDefault="008D7A2F" w:rsidP="006915B6">
            <w:pPr>
              <w:pStyle w:val="TableText-Centered"/>
              <w:rPr>
                <w:rFonts w:asciiTheme="minorHAnsi" w:hAnsiTheme="minorHAnsi" w:cstheme="minorHAnsi"/>
              </w:rPr>
            </w:pPr>
            <w:r w:rsidRPr="001A68B1">
              <w:rPr>
                <w:rFonts w:asciiTheme="minorHAnsi" w:hAnsiTheme="minorHAnsi" w:cstheme="minorHAnsi"/>
              </w:rPr>
              <w:t>367</w:t>
            </w:r>
          </w:p>
        </w:tc>
        <w:tc>
          <w:tcPr>
            <w:tcW w:w="1258" w:type="dxa"/>
            <w:shd w:val="clear" w:color="auto" w:fill="B3FFB3"/>
            <w:vAlign w:val="center"/>
          </w:tcPr>
          <w:p w:rsidR="008D7A2F" w:rsidRPr="001A68B1" w:rsidRDefault="008D7A2F" w:rsidP="006915B6">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393</w:t>
            </w:r>
          </w:p>
        </w:tc>
        <w:tc>
          <w:tcPr>
            <w:tcW w:w="1258" w:type="dxa"/>
            <w:tcBorders>
              <w:right w:val="single" w:sz="12" w:space="0" w:color="auto"/>
            </w:tcBorders>
            <w:shd w:val="clear" w:color="auto" w:fill="B3FFB3"/>
            <w:vAlign w:val="center"/>
          </w:tcPr>
          <w:p w:rsidR="008D7A2F" w:rsidRPr="001A68B1" w:rsidRDefault="0048122C" w:rsidP="006915B6">
            <w:pPr>
              <w:pStyle w:val="TableText-Centered"/>
              <w:rPr>
                <w:rFonts w:asciiTheme="minorHAnsi" w:hAnsiTheme="minorHAnsi" w:cstheme="minorHAnsi"/>
              </w:rPr>
            </w:pPr>
            <w:r w:rsidRPr="001A68B1">
              <w:rPr>
                <w:rFonts w:asciiTheme="minorHAnsi" w:hAnsiTheme="minorHAnsi" w:cstheme="minorHAnsi"/>
              </w:rPr>
              <w:t>217</w:t>
            </w:r>
          </w:p>
        </w:tc>
        <w:tc>
          <w:tcPr>
            <w:tcW w:w="1258" w:type="dxa"/>
            <w:tcBorders>
              <w:right w:val="single" w:sz="12" w:space="0" w:color="auto"/>
            </w:tcBorders>
            <w:shd w:val="clear" w:color="auto" w:fill="43FF43"/>
            <w:vAlign w:val="center"/>
          </w:tcPr>
          <w:p w:rsidR="008D7A2F" w:rsidRPr="001A68B1" w:rsidRDefault="008D7A2F" w:rsidP="006915B6">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393</w:t>
            </w:r>
          </w:p>
        </w:tc>
      </w:tr>
      <w:tr w:rsidR="008D7A2F" w:rsidRPr="001A68B1" w:rsidTr="006915B6">
        <w:trPr>
          <w:cantSplit/>
          <w:jc w:val="center"/>
        </w:trPr>
        <w:tc>
          <w:tcPr>
            <w:tcW w:w="2150" w:type="dxa"/>
            <w:tcBorders>
              <w:bottom w:val="single" w:sz="12" w:space="0" w:color="auto"/>
              <w:right w:val="single" w:sz="12" w:space="0" w:color="auto"/>
            </w:tcBorders>
            <w:shd w:val="clear" w:color="auto" w:fill="FFFFCC"/>
            <w:vAlign w:val="center"/>
            <w:hideMark/>
          </w:tcPr>
          <w:p w:rsidR="008D7A2F" w:rsidRPr="001A68B1" w:rsidRDefault="008D7A2F" w:rsidP="006915B6">
            <w:pPr>
              <w:pStyle w:val="TableText-Heading"/>
              <w:rPr>
                <w:rFonts w:asciiTheme="minorHAnsi" w:hAnsiTheme="minorHAnsi" w:cstheme="minorHAnsi"/>
              </w:rPr>
            </w:pPr>
            <w:r w:rsidRPr="001A68B1">
              <w:rPr>
                <w:rFonts w:asciiTheme="minorHAnsi" w:hAnsiTheme="minorHAnsi" w:cstheme="minorHAnsi"/>
              </w:rPr>
              <w:t>MIN delay (sec)</w:t>
            </w:r>
          </w:p>
        </w:tc>
        <w:tc>
          <w:tcPr>
            <w:tcW w:w="1258" w:type="dxa"/>
            <w:tcBorders>
              <w:left w:val="single" w:sz="12" w:space="0" w:color="auto"/>
              <w:bottom w:val="single" w:sz="12" w:space="0" w:color="auto"/>
            </w:tcBorders>
            <w:shd w:val="clear" w:color="auto" w:fill="B3FFB3"/>
            <w:vAlign w:val="center"/>
          </w:tcPr>
          <w:p w:rsidR="008D7A2F" w:rsidRPr="001A68B1" w:rsidRDefault="008D7A2F" w:rsidP="006915B6">
            <w:pPr>
              <w:pStyle w:val="TableText-Centered"/>
              <w:rPr>
                <w:rFonts w:asciiTheme="minorHAnsi" w:hAnsiTheme="minorHAnsi" w:cstheme="minorHAnsi"/>
              </w:rPr>
            </w:pPr>
            <w:r w:rsidRPr="001A68B1">
              <w:rPr>
                <w:rFonts w:asciiTheme="minorHAnsi" w:hAnsiTheme="minorHAnsi" w:cstheme="minorHAnsi"/>
              </w:rPr>
              <w:t>4</w:t>
            </w:r>
          </w:p>
        </w:tc>
        <w:tc>
          <w:tcPr>
            <w:tcW w:w="1258" w:type="dxa"/>
            <w:tcBorders>
              <w:bottom w:val="single" w:sz="12" w:space="0" w:color="auto"/>
            </w:tcBorders>
            <w:shd w:val="clear" w:color="auto" w:fill="B3FFB3"/>
            <w:vAlign w:val="center"/>
          </w:tcPr>
          <w:p w:rsidR="008D7A2F" w:rsidRPr="001A68B1" w:rsidRDefault="008D7A2F" w:rsidP="006915B6">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3</w:t>
            </w:r>
          </w:p>
        </w:tc>
        <w:tc>
          <w:tcPr>
            <w:tcW w:w="1258" w:type="dxa"/>
            <w:tcBorders>
              <w:bottom w:val="single" w:sz="12" w:space="0" w:color="auto"/>
              <w:right w:val="single" w:sz="12" w:space="0" w:color="auto"/>
            </w:tcBorders>
            <w:shd w:val="clear" w:color="auto" w:fill="B3FFB3"/>
            <w:vAlign w:val="center"/>
          </w:tcPr>
          <w:p w:rsidR="008D7A2F" w:rsidRPr="001A68B1" w:rsidRDefault="0048122C" w:rsidP="006915B6">
            <w:pPr>
              <w:pStyle w:val="TableText-Centered"/>
              <w:rPr>
                <w:rFonts w:asciiTheme="minorHAnsi" w:hAnsiTheme="minorHAnsi" w:cstheme="minorHAnsi"/>
              </w:rPr>
            </w:pPr>
            <w:r w:rsidRPr="001A68B1">
              <w:rPr>
                <w:rFonts w:asciiTheme="minorHAnsi" w:hAnsiTheme="minorHAnsi" w:cstheme="minorHAnsi"/>
              </w:rPr>
              <w:t>3</w:t>
            </w:r>
          </w:p>
        </w:tc>
        <w:tc>
          <w:tcPr>
            <w:tcW w:w="1258" w:type="dxa"/>
            <w:tcBorders>
              <w:right w:val="single" w:sz="12" w:space="0" w:color="auto"/>
            </w:tcBorders>
            <w:shd w:val="clear" w:color="auto" w:fill="43FF43"/>
            <w:vAlign w:val="center"/>
          </w:tcPr>
          <w:p w:rsidR="008D7A2F" w:rsidRPr="001A68B1" w:rsidRDefault="008D7A2F" w:rsidP="006915B6">
            <w:pPr>
              <w:pStyle w:val="TableText-Centered"/>
              <w:overflowPunct w:val="0"/>
              <w:autoSpaceDE w:val="0"/>
              <w:autoSpaceDN w:val="0"/>
              <w:rPr>
                <w:rFonts w:asciiTheme="minorHAnsi" w:hAnsiTheme="minorHAnsi" w:cstheme="minorHAnsi"/>
              </w:rPr>
            </w:pPr>
            <w:r w:rsidRPr="001A68B1">
              <w:rPr>
                <w:rFonts w:asciiTheme="minorHAnsi" w:hAnsiTheme="minorHAnsi" w:cstheme="minorHAnsi"/>
              </w:rPr>
              <w:t>3</w:t>
            </w:r>
          </w:p>
        </w:tc>
      </w:tr>
    </w:tbl>
    <w:bookmarkStart w:id="9" w:name="_Ref428608048"/>
    <w:p w:rsidR="005116A1" w:rsidRDefault="006915B6" w:rsidP="000604B4">
      <w:pPr>
        <w:pStyle w:val="Caption"/>
        <w:keepNext w:val="0"/>
      </w:pPr>
      <w:r>
        <w:rPr>
          <w:noProof/>
          <w:lang w:val="en-US"/>
        </w:rPr>
        <w:lastRenderedPageBreak/>
        <mc:AlternateContent>
          <mc:Choice Requires="wpg">
            <w:drawing>
              <wp:anchor distT="0" distB="0" distL="114300" distR="114300" simplePos="0" relativeHeight="251662336" behindDoc="0" locked="0" layoutInCell="1" allowOverlap="1" wp14:anchorId="1AD2BB5D" wp14:editId="216A8D8B">
                <wp:simplePos x="0" y="0"/>
                <wp:positionH relativeFrom="column">
                  <wp:posOffset>386080</wp:posOffset>
                </wp:positionH>
                <wp:positionV relativeFrom="paragraph">
                  <wp:posOffset>-91440</wp:posOffset>
                </wp:positionV>
                <wp:extent cx="5274945" cy="4322445"/>
                <wp:effectExtent l="0" t="0" r="1905" b="1905"/>
                <wp:wrapTopAndBottom/>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4945" cy="4322445"/>
                          <a:chOff x="1440" y="1440"/>
                          <a:chExt cx="8307" cy="6807"/>
                        </a:xfrm>
                      </wpg:grpSpPr>
                      <pic:pic xmlns:pic="http://schemas.openxmlformats.org/drawingml/2006/picture">
                        <pic:nvPicPr>
                          <pic:cNvPr id="5"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1440" y="1440"/>
                            <a:ext cx="7320" cy="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3195" y="3495"/>
                            <a:ext cx="6552" cy="4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3" o:spid="_x0000_s1026" style="position:absolute;margin-left:30.4pt;margin-top:-7.2pt;width:415.35pt;height:340.35pt;z-index:251662336" coordorigin="1440,1440" coordsize="8307,68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">
                <v:shape id="Picture 1" o:spid="_x0000_s1027" type="#_x0000_t75" style="position:absolute;left:1440;top:1440;width:7320;height:53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fIz6bBAAAA2gAAAA8AAABkcnMvZG93bnJldi54bWxEj0FrwkAUhO8F/8PyhN7qJoWGEF1FBKXX&#10;JgHx9sg+s8Hs25BdTfrvuwXB4zAz3zCb3Wx78aDRd44VpKsEBHHjdMetgro6fuQgfEDW2DsmBb/k&#10;YbddvG2w0G7iH3qUoRURwr5ABSaEoZDSN4Ys+pUbiKN3daPFEOXYSj3iFOG2l59JkkmLHccFgwMd&#10;DDW38m4VXOo0P5yyczqcEjtXMuO8rM9KvS/n/RpEoDm8ws/2t1bwBf9X4g2Q2z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fIz6bBAAAA2gAAAA8AAAAAAAAAAAAAAAAAnwIA&#10;AGRycy9kb3ducmV2LnhtbFBLBQYAAAAABAAEAPcAAACNAwAAAAA=&#10;">
                  <v:imagedata r:id="rId19" o:title=""/>
                </v:shape>
                <v:shape id="Picture 1" o:spid="_x0000_s1028" type="#_x0000_t75" style="position:absolute;left:3195;top:3495;width:6552;height:4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xyDTe9AAAA2gAAAA8AAABkcnMvZG93bnJldi54bWxEj8EKwjAQRO+C/xBW8KZpRUSqUUQsCIKg&#10;9gOWZm2LzaY0sda/N4LgcZiZN8x625tadNS6yrKCeBqBIM6trrhQkN3SyRKE88gaa8uk4E0Otpvh&#10;YI2Jti++UHf1hQgQdgkqKL1vEildXpJBN7UNcfDutjXog2wLqVt8Bbip5SyKFtJgxWGhxIb2JeWP&#10;69MoMKfFQer4kcfZrqvOx0uq3T1VajzqdysQnnr/D//aR61gDt8r4QbIz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nHINN70AAADaAAAADwAAAAAAAAAAAAAAAACfAgAAZHJz&#10;L2Rvd25yZXYueG1sUEsFBgAAAAAEAAQA9wAAAIkDAAAAAA==&#10;">
                  <v:imagedata r:id="rId20" o:title=""/>
                </v:shape>
                <w10:wrap type="topAndBottom"/>
              </v:group>
            </w:pict>
          </mc:Fallback>
        </mc:AlternateContent>
      </w:r>
      <w:proofErr w:type="gramStart"/>
      <w:r w:rsidR="00E30A9F">
        <w:t xml:space="preserve">Figure </w:t>
      </w:r>
      <w:r w:rsidR="00E30A9F">
        <w:fldChar w:fldCharType="begin"/>
      </w:r>
      <w:r w:rsidR="00E30A9F">
        <w:instrText xml:space="preserve"> SEQ Figure \* ARABIC </w:instrText>
      </w:r>
      <w:r w:rsidR="00E30A9F">
        <w:fldChar w:fldCharType="separate"/>
      </w:r>
      <w:r w:rsidR="00064D79">
        <w:rPr>
          <w:noProof/>
        </w:rPr>
        <w:t>5</w:t>
      </w:r>
      <w:r w:rsidR="00E30A9F">
        <w:fldChar w:fldCharType="end"/>
      </w:r>
      <w:bookmarkEnd w:id="9"/>
      <w:r w:rsidR="00E30A9F">
        <w:t>.</w:t>
      </w:r>
      <w:proofErr w:type="gramEnd"/>
      <w:r w:rsidR="00E30A9F">
        <w:tab/>
      </w:r>
      <w:r w:rsidR="00543D71" w:rsidRPr="00543D71">
        <w:t>N588HA – ASP – AC</w:t>
      </w:r>
      <w:r w:rsidR="00543D71">
        <w:t xml:space="preserve">AT, Oakland and Fukuoka </w:t>
      </w:r>
      <w:proofErr w:type="spellStart"/>
      <w:r w:rsidR="00543D71">
        <w:t>Centers</w:t>
      </w:r>
      <w:proofErr w:type="spellEnd"/>
    </w:p>
    <w:p w:rsidR="002A6D1D" w:rsidRDefault="002A6D1D" w:rsidP="002A6D1D">
      <w:pPr>
        <w:pStyle w:val="Heading2"/>
      </w:pPr>
      <w:r>
        <w:t>From data analysis</w:t>
      </w:r>
      <w:r w:rsidR="004F2474">
        <w:t xml:space="preserve"> overall</w:t>
      </w:r>
      <w:r>
        <w:t>, p</w:t>
      </w:r>
      <w:r w:rsidRPr="002A6D1D">
        <w:t>erformance is generally very good</w:t>
      </w:r>
      <w:r w:rsidR="004F2474">
        <w:t>.</w:t>
      </w:r>
      <w:r>
        <w:t xml:space="preserve"> </w:t>
      </w:r>
      <w:r w:rsidR="004F2474">
        <w:t xml:space="preserve"> H</w:t>
      </w:r>
      <w:r>
        <w:t xml:space="preserve">owever, the data suggests that VHF/SATCOM transitions, which </w:t>
      </w:r>
      <w:r w:rsidR="004F2474">
        <w:t>are</w:t>
      </w:r>
      <w:r>
        <w:t xml:space="preserve"> not specific to SBB, continue to introduce long delays in ADS</w:t>
      </w:r>
      <w:r>
        <w:noBreakHyphen/>
        <w:t>C report delivery in fringe areas of VHF coverage.  In addition, some ADS-C reports exhibited long delivery delays well outside VHF coverage.  A core team of experts are investigating the cause of these delayed ADS</w:t>
      </w:r>
      <w:r>
        <w:noBreakHyphen/>
        <w:t xml:space="preserve">C reports.  One </w:t>
      </w:r>
      <w:r w:rsidRPr="002A6D1D">
        <w:t xml:space="preserve">topic </w:t>
      </w:r>
      <w:r>
        <w:t xml:space="preserve">being considered is the </w:t>
      </w:r>
      <w:r w:rsidRPr="002A6D1D">
        <w:t>on-aircraft handling of Media Advisorie</w:t>
      </w:r>
      <w:r>
        <w:t>s.</w:t>
      </w:r>
    </w:p>
    <w:p w:rsidR="002A6D1D" w:rsidRPr="002A6D1D" w:rsidRDefault="002A6D1D" w:rsidP="002A6D1D">
      <w:pPr>
        <w:pStyle w:val="Heading2"/>
      </w:pPr>
      <w:r w:rsidRPr="002A6D1D">
        <w:t>Since the first flights in June 201</w:t>
      </w:r>
      <w:r w:rsidR="00AF6269">
        <w:t>5</w:t>
      </w:r>
      <w:r>
        <w:t>,</w:t>
      </w:r>
      <w:r w:rsidR="00DD23F8">
        <w:t xml:space="preserve"> </w:t>
      </w:r>
      <w:r w:rsidRPr="002A6D1D">
        <w:t xml:space="preserve">one unplanned </w:t>
      </w:r>
      <w:r w:rsidR="00DD23F8">
        <w:t xml:space="preserve">4-hour </w:t>
      </w:r>
      <w:r w:rsidRPr="002A6D1D">
        <w:t xml:space="preserve">outage of the safety components of the system </w:t>
      </w:r>
      <w:r w:rsidR="00DD23F8">
        <w:t xml:space="preserve">was </w:t>
      </w:r>
      <w:r>
        <w:t>observed</w:t>
      </w:r>
      <w:r w:rsidR="00DD23F8">
        <w:t xml:space="preserve"> on the </w:t>
      </w:r>
      <w:r w:rsidRPr="002A6D1D">
        <w:t>6</w:t>
      </w:r>
      <w:r w:rsidR="00DD23F8">
        <w:t>-7</w:t>
      </w:r>
      <w:r w:rsidRPr="002A6D1D">
        <w:t xml:space="preserve"> August</w:t>
      </w:r>
      <w:r w:rsidR="00DD23F8">
        <w:t>.  Inmarsat worked with suppliers to determine the cause and implement s</w:t>
      </w:r>
      <w:r w:rsidRPr="002A6D1D">
        <w:t>hort term mitig</w:t>
      </w:r>
      <w:r w:rsidR="00DD23F8">
        <w:t>ation measures, with plans to implement a long term solution</w:t>
      </w:r>
      <w:r w:rsidRPr="002A6D1D">
        <w:t>.</w:t>
      </w:r>
    </w:p>
    <w:p w:rsidR="00EF6C72" w:rsidRDefault="00EF6C72" w:rsidP="00EF6C72">
      <w:pPr>
        <w:pStyle w:val="Heading-Sub"/>
      </w:pPr>
      <w:r>
        <w:t>Next Steps for the FANS 1/A over SBB project</w:t>
      </w:r>
    </w:p>
    <w:p w:rsidR="00EF6C72" w:rsidRPr="00DD23F8" w:rsidRDefault="008124E3" w:rsidP="00EF6C72">
      <w:pPr>
        <w:pStyle w:val="Heading2"/>
        <w:rPr>
          <w:lang w:val="en-US"/>
        </w:rPr>
      </w:pPr>
      <w:r w:rsidRPr="00DD23F8">
        <w:rPr>
          <w:lang w:val="en-US"/>
        </w:rPr>
        <w:t>The PARC CWG will continue FANS 1/</w:t>
      </w:r>
      <w:proofErr w:type="gramStart"/>
      <w:r w:rsidRPr="00DD23F8">
        <w:rPr>
          <w:lang w:val="en-US"/>
        </w:rPr>
        <w:t>A</w:t>
      </w:r>
      <w:proofErr w:type="gramEnd"/>
      <w:r w:rsidRPr="00DD23F8">
        <w:rPr>
          <w:lang w:val="en-US"/>
        </w:rPr>
        <w:t xml:space="preserve"> over SBB evaluation with HAL aircraft</w:t>
      </w:r>
      <w:r w:rsidR="00EF6C72" w:rsidRPr="00DD23F8">
        <w:rPr>
          <w:lang w:val="en-US"/>
        </w:rPr>
        <w:t>, including the seven other B767 aircraft when they are equipped and ready for operations.</w:t>
      </w:r>
      <w:r w:rsidR="00DD23F8">
        <w:rPr>
          <w:lang w:val="en-US"/>
        </w:rPr>
        <w:t xml:space="preserve">  </w:t>
      </w:r>
      <w:r w:rsidRPr="00DD23F8">
        <w:rPr>
          <w:lang w:val="en-US"/>
        </w:rPr>
        <w:t>F</w:t>
      </w:r>
      <w:r w:rsidR="00EF6C72" w:rsidRPr="00DD23F8">
        <w:rPr>
          <w:lang w:val="en-US"/>
        </w:rPr>
        <w:t>ed</w:t>
      </w:r>
      <w:r w:rsidRPr="00DD23F8">
        <w:rPr>
          <w:lang w:val="en-US"/>
        </w:rPr>
        <w:t xml:space="preserve">Ex </w:t>
      </w:r>
      <w:r w:rsidR="00EF6C72" w:rsidRPr="00DD23F8">
        <w:rPr>
          <w:lang w:val="en-US"/>
        </w:rPr>
        <w:t xml:space="preserve">announced that it will </w:t>
      </w:r>
      <w:r w:rsidRPr="00DD23F8">
        <w:rPr>
          <w:lang w:val="en-US"/>
        </w:rPr>
        <w:t xml:space="preserve">equip three MD-11 aircraft with FANS 1/A over SBB using </w:t>
      </w:r>
      <w:r w:rsidRPr="008124E3">
        <w:t xml:space="preserve">Cobham Aviator </w:t>
      </w:r>
      <w:r>
        <w:t>700D system</w:t>
      </w:r>
      <w:r w:rsidR="00EF6C72">
        <w:t xml:space="preserve"> tentatively scheduled to be in service by early in 2016.</w:t>
      </w:r>
      <w:r w:rsidR="00DD23F8">
        <w:t xml:space="preserve">  </w:t>
      </w:r>
      <w:r w:rsidR="00DD23F8">
        <w:rPr>
          <w:lang w:val="en-US"/>
        </w:rPr>
        <w:t>In addition, a</w:t>
      </w:r>
      <w:r w:rsidR="00DD23F8" w:rsidRPr="008124E3">
        <w:rPr>
          <w:lang w:val="en-US"/>
        </w:rPr>
        <w:t xml:space="preserve"> Falcon 900</w:t>
      </w:r>
      <w:r w:rsidR="00DD23F8">
        <w:rPr>
          <w:lang w:val="en-US"/>
        </w:rPr>
        <w:t xml:space="preserve">, </w:t>
      </w:r>
      <w:r w:rsidR="00DD23F8" w:rsidRPr="008124E3">
        <w:rPr>
          <w:lang w:val="en-US"/>
        </w:rPr>
        <w:t xml:space="preserve">supported by SITA and </w:t>
      </w:r>
      <w:proofErr w:type="spellStart"/>
      <w:r w:rsidR="00DD23F8" w:rsidRPr="008124E3">
        <w:rPr>
          <w:lang w:val="en-US"/>
        </w:rPr>
        <w:t>Satcom</w:t>
      </w:r>
      <w:proofErr w:type="spellEnd"/>
      <w:r w:rsidR="00DD23F8" w:rsidRPr="008124E3">
        <w:rPr>
          <w:lang w:val="en-US"/>
        </w:rPr>
        <w:t xml:space="preserve"> Direct</w:t>
      </w:r>
      <w:r w:rsidR="00DD23F8">
        <w:rPr>
          <w:lang w:val="en-US"/>
        </w:rPr>
        <w:t>, has</w:t>
      </w:r>
      <w:r w:rsidR="00DD23F8" w:rsidRPr="008124E3">
        <w:rPr>
          <w:lang w:val="en-US"/>
        </w:rPr>
        <w:t xml:space="preserve"> joined in the evaluation </w:t>
      </w:r>
      <w:r w:rsidR="00DD23F8">
        <w:rPr>
          <w:lang w:val="en-US"/>
        </w:rPr>
        <w:t xml:space="preserve">of AOC ACARS over SBB </w:t>
      </w:r>
      <w:r w:rsidR="00DD23F8" w:rsidRPr="008124E3">
        <w:rPr>
          <w:lang w:val="en-US"/>
        </w:rPr>
        <w:t>(non-FANS1/A)</w:t>
      </w:r>
      <w:r w:rsidR="00DD23F8">
        <w:rPr>
          <w:lang w:val="en-US"/>
        </w:rPr>
        <w:t xml:space="preserve"> with the other </w:t>
      </w:r>
      <w:proofErr w:type="spellStart"/>
      <w:r w:rsidR="00DD23F8">
        <w:rPr>
          <w:lang w:val="en-US"/>
        </w:rPr>
        <w:t>bizjet</w:t>
      </w:r>
      <w:proofErr w:type="spellEnd"/>
      <w:r w:rsidR="00DD23F8">
        <w:rPr>
          <w:lang w:val="en-US"/>
        </w:rPr>
        <w:t xml:space="preserve"> currently participating.</w:t>
      </w:r>
    </w:p>
    <w:p w:rsidR="00EF6C72" w:rsidRPr="00EF6C72" w:rsidRDefault="00EF6C72" w:rsidP="00EF6C72">
      <w:pPr>
        <w:pStyle w:val="Heading2"/>
        <w:rPr>
          <w:lang w:val="en-US"/>
        </w:rPr>
      </w:pPr>
      <w:r w:rsidRPr="00EF6C72">
        <w:rPr>
          <w:lang w:val="en-US"/>
        </w:rPr>
        <w:lastRenderedPageBreak/>
        <w:t>Inmarsat</w:t>
      </w:r>
      <w:r>
        <w:rPr>
          <w:lang w:val="en-US"/>
        </w:rPr>
        <w:t xml:space="preserve"> and </w:t>
      </w:r>
      <w:proofErr w:type="spellStart"/>
      <w:r w:rsidRPr="00EF6C72">
        <w:rPr>
          <w:lang w:val="en-US"/>
        </w:rPr>
        <w:t>Cobham</w:t>
      </w:r>
      <w:proofErr w:type="spellEnd"/>
      <w:r w:rsidRPr="00EF6C72">
        <w:rPr>
          <w:lang w:val="en-US"/>
        </w:rPr>
        <w:t xml:space="preserve"> </w:t>
      </w:r>
      <w:r>
        <w:rPr>
          <w:lang w:val="en-US"/>
        </w:rPr>
        <w:t>are continuing</w:t>
      </w:r>
      <w:r w:rsidRPr="00EF6C72">
        <w:rPr>
          <w:lang w:val="en-US"/>
        </w:rPr>
        <w:t xml:space="preserve"> discussion</w:t>
      </w:r>
      <w:r>
        <w:rPr>
          <w:lang w:val="en-US"/>
        </w:rPr>
        <w:t xml:space="preserve">s with other air transport and </w:t>
      </w:r>
      <w:r w:rsidRPr="00EF6C72">
        <w:rPr>
          <w:lang w:val="en-US"/>
        </w:rPr>
        <w:t xml:space="preserve">air cargo candidates for </w:t>
      </w:r>
      <w:r>
        <w:rPr>
          <w:lang w:val="en-US"/>
        </w:rPr>
        <w:t>the FANS 1/</w:t>
      </w:r>
      <w:proofErr w:type="gramStart"/>
      <w:r>
        <w:rPr>
          <w:lang w:val="en-US"/>
        </w:rPr>
        <w:t>A</w:t>
      </w:r>
      <w:proofErr w:type="gramEnd"/>
      <w:r>
        <w:rPr>
          <w:lang w:val="en-US"/>
        </w:rPr>
        <w:t xml:space="preserve"> over SBB evaluation.  Any operators interested in participating should contact Mr. Gary Colledge (</w:t>
      </w:r>
      <w:hyperlink r:id="rId21" w:history="1">
        <w:r w:rsidRPr="00326807">
          <w:rPr>
            <w:rStyle w:val="Hyperlink"/>
            <w:lang w:val="en-US"/>
          </w:rPr>
          <w:t>gary.colledge@inmarsat.com</w:t>
        </w:r>
      </w:hyperlink>
      <w:r w:rsidRPr="00EF6C72">
        <w:rPr>
          <w:lang w:val="en-US"/>
        </w:rPr>
        <w:t>)</w:t>
      </w:r>
      <w:r>
        <w:rPr>
          <w:lang w:val="en-US"/>
        </w:rPr>
        <w:t>.</w:t>
      </w:r>
    </w:p>
    <w:p w:rsidR="008124E3" w:rsidRDefault="008124E3" w:rsidP="008124E3">
      <w:pPr>
        <w:pStyle w:val="Heading2"/>
        <w:rPr>
          <w:lang w:val="en-US"/>
        </w:rPr>
      </w:pPr>
      <w:r w:rsidRPr="008124E3">
        <w:rPr>
          <w:lang w:val="en-US"/>
        </w:rPr>
        <w:t xml:space="preserve">PARC CWG </w:t>
      </w:r>
      <w:r w:rsidR="00EF6C72">
        <w:rPr>
          <w:lang w:val="en-US"/>
        </w:rPr>
        <w:t xml:space="preserve">is planning </w:t>
      </w:r>
      <w:r w:rsidRPr="008124E3">
        <w:rPr>
          <w:lang w:val="en-US"/>
        </w:rPr>
        <w:t xml:space="preserve">to complete </w:t>
      </w:r>
      <w:r w:rsidR="00EF6C72">
        <w:rPr>
          <w:lang w:val="en-US"/>
        </w:rPr>
        <w:t xml:space="preserve">the FANS 1/A over SBB </w:t>
      </w:r>
      <w:r w:rsidRPr="008124E3">
        <w:rPr>
          <w:lang w:val="en-US"/>
        </w:rPr>
        <w:t xml:space="preserve">project report </w:t>
      </w:r>
      <w:r w:rsidR="00EF6C72">
        <w:rPr>
          <w:lang w:val="en-US"/>
        </w:rPr>
        <w:t>for the FAA by the middle of 2016.</w:t>
      </w:r>
    </w:p>
    <w:p w:rsidR="00A03925" w:rsidRPr="00D84129" w:rsidRDefault="00A03925" w:rsidP="00336F5B">
      <w:pPr>
        <w:pStyle w:val="Heading2"/>
        <w:rPr>
          <w:lang w:val="en-US"/>
        </w:rPr>
      </w:pPr>
      <w:r w:rsidRPr="00D84129">
        <w:rPr>
          <w:lang w:val="en-US"/>
        </w:rPr>
        <w:t>While the FAA is supporting PARC C</w:t>
      </w:r>
      <w:r w:rsidR="00EF6C72">
        <w:rPr>
          <w:lang w:val="en-US"/>
        </w:rPr>
        <w:t>WG FANS 1/A over SBB evaluation</w:t>
      </w:r>
      <w:r w:rsidRPr="00D84129">
        <w:rPr>
          <w:lang w:val="en-US"/>
        </w:rPr>
        <w:t>, ICAO will need to recognize SBB as Aeronautical Mobile Satellite (Route) Service (AMS(R</w:t>
      </w:r>
      <w:proofErr w:type="gramStart"/>
      <w:r w:rsidRPr="00D84129">
        <w:rPr>
          <w:lang w:val="en-US"/>
        </w:rPr>
        <w:t>)S</w:t>
      </w:r>
      <w:proofErr w:type="gramEnd"/>
      <w:r w:rsidRPr="00D84129">
        <w:rPr>
          <w:lang w:val="en-US"/>
        </w:rPr>
        <w:t xml:space="preserve">) as a viable sub-network for FANS 1/A.  </w:t>
      </w:r>
      <w:r w:rsidR="00336F5B">
        <w:rPr>
          <w:lang w:val="en-US"/>
        </w:rPr>
        <w:t>A</w:t>
      </w:r>
      <w:r w:rsidR="00336F5B" w:rsidRPr="00336F5B">
        <w:rPr>
          <w:lang w:val="en-US"/>
        </w:rPr>
        <w:t xml:space="preserve"> new Chapter to the ICAO </w:t>
      </w:r>
      <w:r w:rsidR="00336F5B" w:rsidRPr="00336F5B">
        <w:rPr>
          <w:i/>
          <w:lang w:val="en-US"/>
        </w:rPr>
        <w:t>Manual on the Aeronautical Mobile Satellite (Route) Service</w:t>
      </w:r>
      <w:r w:rsidR="00336F5B" w:rsidRPr="00336F5B">
        <w:rPr>
          <w:lang w:val="en-US"/>
        </w:rPr>
        <w:t xml:space="preserve"> </w:t>
      </w:r>
      <w:r w:rsidR="00336F5B">
        <w:rPr>
          <w:lang w:val="en-US"/>
        </w:rPr>
        <w:t>(</w:t>
      </w:r>
      <w:r w:rsidR="00336F5B" w:rsidRPr="00336F5B">
        <w:rPr>
          <w:lang w:val="en-US"/>
        </w:rPr>
        <w:t>Doc 9925</w:t>
      </w:r>
      <w:r w:rsidR="00336F5B">
        <w:rPr>
          <w:lang w:val="en-US"/>
        </w:rPr>
        <w:t>)</w:t>
      </w:r>
      <w:r w:rsidR="00336F5B" w:rsidRPr="00336F5B">
        <w:rPr>
          <w:lang w:val="en-US"/>
        </w:rPr>
        <w:t>, more commonly known as the SBB Technical Manual</w:t>
      </w:r>
      <w:r w:rsidR="00216B31">
        <w:rPr>
          <w:lang w:val="en-US"/>
        </w:rPr>
        <w:t>,</w:t>
      </w:r>
      <w:r w:rsidR="00336F5B" w:rsidRPr="00336F5B">
        <w:rPr>
          <w:lang w:val="en-US"/>
        </w:rPr>
        <w:t xml:space="preserve"> has been drafted and is </w:t>
      </w:r>
      <w:r w:rsidR="00336F5B">
        <w:rPr>
          <w:lang w:val="en-US"/>
        </w:rPr>
        <w:t xml:space="preserve">in </w:t>
      </w:r>
      <w:r w:rsidR="00336F5B" w:rsidRPr="00336F5B">
        <w:rPr>
          <w:lang w:val="en-US"/>
        </w:rPr>
        <w:t xml:space="preserve">the final stages of review by </w:t>
      </w:r>
      <w:r w:rsidR="00336F5B">
        <w:rPr>
          <w:lang w:val="en-US"/>
        </w:rPr>
        <w:t xml:space="preserve">working groups of the Communications Panel (formerly Aeronautical Communications Panel).  </w:t>
      </w:r>
      <w:r w:rsidRPr="00D84129">
        <w:rPr>
          <w:lang w:val="en-US"/>
        </w:rPr>
        <w:t xml:space="preserve">ICAO expects </w:t>
      </w:r>
      <w:r w:rsidR="00336F5B">
        <w:rPr>
          <w:lang w:val="en-US"/>
        </w:rPr>
        <w:t>to begin the process for updating</w:t>
      </w:r>
      <w:r w:rsidRPr="00D84129">
        <w:rPr>
          <w:lang w:val="en-US"/>
        </w:rPr>
        <w:t xml:space="preserve"> Doc 9925 </w:t>
      </w:r>
      <w:r w:rsidR="00336F5B">
        <w:rPr>
          <w:lang w:val="en-US"/>
        </w:rPr>
        <w:t>by the end of 2015</w:t>
      </w:r>
      <w:r w:rsidRPr="00D84129">
        <w:rPr>
          <w:lang w:val="en-US"/>
        </w:rPr>
        <w:t>.</w:t>
      </w:r>
    </w:p>
    <w:p w:rsidR="0086625A" w:rsidRPr="00D84129" w:rsidRDefault="006B4201" w:rsidP="00015AC8">
      <w:pPr>
        <w:pStyle w:val="Heading1"/>
        <w:rPr>
          <w:lang w:val="en-US"/>
        </w:rPr>
      </w:pPr>
      <w:r w:rsidRPr="00D84129">
        <w:rPr>
          <w:lang w:val="en-US"/>
        </w:rPr>
        <w:t>Action by the meeting</w:t>
      </w:r>
    </w:p>
    <w:p w:rsidR="00C17EA0" w:rsidRPr="00D84129" w:rsidRDefault="00C17EA0" w:rsidP="00C17EA0">
      <w:pPr>
        <w:pStyle w:val="Heading2"/>
        <w:rPr>
          <w:lang w:val="en-US"/>
        </w:rPr>
      </w:pPr>
      <w:r w:rsidRPr="00D84129">
        <w:rPr>
          <w:lang w:val="en-US"/>
        </w:rPr>
        <w:t>The meeting is requested to:</w:t>
      </w:r>
    </w:p>
    <w:p w:rsidR="00C17EA0" w:rsidRPr="00D84129" w:rsidRDefault="00C17EA0" w:rsidP="00E136AE">
      <w:pPr>
        <w:pStyle w:val="List"/>
        <w:numPr>
          <w:ilvl w:val="0"/>
          <w:numId w:val="5"/>
        </w:numPr>
        <w:rPr>
          <w:lang w:val="en-US"/>
        </w:rPr>
      </w:pPr>
      <w:proofErr w:type="gramStart"/>
      <w:r w:rsidRPr="00D84129">
        <w:rPr>
          <w:lang w:val="en-US"/>
        </w:rPr>
        <w:t>note</w:t>
      </w:r>
      <w:proofErr w:type="gramEnd"/>
      <w:r w:rsidRPr="00D84129">
        <w:rPr>
          <w:lang w:val="en-US"/>
        </w:rPr>
        <w:t xml:space="preserve"> the content of this </w:t>
      </w:r>
      <w:r w:rsidR="007D5043">
        <w:rPr>
          <w:lang w:val="en-US"/>
        </w:rPr>
        <w:t>information</w:t>
      </w:r>
      <w:r w:rsidRPr="00D84129">
        <w:rPr>
          <w:lang w:val="en-US"/>
        </w:rPr>
        <w:t xml:space="preserve"> paper</w:t>
      </w:r>
      <w:r w:rsidR="009B0EC0" w:rsidRPr="00D84129">
        <w:rPr>
          <w:lang w:val="en-US"/>
        </w:rPr>
        <w:t>.</w:t>
      </w:r>
    </w:p>
    <w:p w:rsidR="000A27FF" w:rsidRPr="00D84129" w:rsidRDefault="000A27FF" w:rsidP="00C17EA0">
      <w:pPr>
        <w:rPr>
          <w:lang w:val="en-US"/>
        </w:rPr>
      </w:pPr>
    </w:p>
    <w:p w:rsidR="00870079" w:rsidRPr="00D84129" w:rsidRDefault="00870079" w:rsidP="00C17EA0">
      <w:pPr>
        <w:rPr>
          <w:lang w:val="en-US"/>
        </w:rPr>
      </w:pPr>
    </w:p>
    <w:p w:rsidR="00F6418A" w:rsidRPr="00D84129" w:rsidRDefault="00F6418A" w:rsidP="002D1A9E">
      <w:pPr>
        <w:pStyle w:val="Heading"/>
        <w:rPr>
          <w:lang w:val="en-US"/>
        </w:rPr>
      </w:pPr>
      <w:r w:rsidRPr="00D84129">
        <w:rPr>
          <w:lang w:val="en-US"/>
        </w:rPr>
        <w:t>– END –</w:t>
      </w:r>
    </w:p>
    <w:p w:rsidR="006B2CF0" w:rsidRPr="00D84129" w:rsidRDefault="006B2CF0">
      <w:pPr>
        <w:overflowPunct/>
        <w:autoSpaceDE/>
        <w:autoSpaceDN/>
        <w:adjustRightInd/>
        <w:textAlignment w:val="auto"/>
        <w:rPr>
          <w:lang w:val="en-US"/>
        </w:rPr>
      </w:pPr>
    </w:p>
    <w:p w:rsidR="002D1A9E" w:rsidRPr="00D84129" w:rsidRDefault="002D1A9E" w:rsidP="00DF46A8">
      <w:pPr>
        <w:rPr>
          <w:lang w:val="en-US"/>
        </w:rPr>
      </w:pPr>
    </w:p>
    <w:sectPr w:rsidR="002D1A9E" w:rsidRPr="00D84129" w:rsidSect="00361809">
      <w:headerReference w:type="default" r:id="rId22"/>
      <w:footerReference w:type="default" r:id="rId23"/>
      <w:footnotePr>
        <w:numRestart w:val="eachPage"/>
      </w:footnotePr>
      <w:pgSz w:w="12240" w:h="15840" w:code="1"/>
      <w:pgMar w:top="1440" w:right="1440" w:bottom="1440" w:left="1440" w:header="720" w:footer="720" w:gutter="0"/>
      <w:pgNumType w:start="1"/>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0C25" w:rsidRDefault="00C40C25">
      <w:pPr>
        <w:spacing w:line="20" w:lineRule="exact"/>
        <w:rPr>
          <w:sz w:val="24"/>
        </w:rPr>
      </w:pPr>
    </w:p>
  </w:endnote>
  <w:endnote w:type="continuationSeparator" w:id="0">
    <w:p w:rsidR="00C40C25" w:rsidRDefault="00C40C25">
      <w:r>
        <w:rPr>
          <w:rFonts w:ascii="CG Times" w:hAnsi="CG Times"/>
          <w:sz w:val="24"/>
        </w:rPr>
        <w:t xml:space="preserve"> </w:t>
      </w:r>
    </w:p>
  </w:endnote>
  <w:endnote w:type="continuationNotice" w:id="1">
    <w:p w:rsidR="00C40C25" w:rsidRDefault="00C40C25">
      <w:r>
        <w:rPr>
          <w:rFonts w:ascii="CG Times" w:hAnsi="CG Times"/>
          <w:sz w:val="24"/>
        </w:rP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Times New Roman Italic">
    <w:altName w:val="Times New Roman"/>
    <w:panose1 w:val="02020503050405090304"/>
    <w:charset w:val="00"/>
    <w:family w:val="roman"/>
    <w:notTrueType/>
    <w:pitch w:val="default"/>
    <w:sig w:usb0="00000003" w:usb1="00000000" w:usb2="00000000" w:usb3="00000000" w:csb0="00000001" w:csb1="00000000"/>
  </w:font>
  <w:font w:name="Kartika">
    <w:panose1 w:val="02020503030404060203"/>
    <w:charset w:val="00"/>
    <w:family w:val="roman"/>
    <w:pitch w:val="variable"/>
    <w:sig w:usb0="008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Arial Bold">
    <w:altName w:val="Times New Roman"/>
    <w:panose1 w:val="020B0704020202020204"/>
    <w:charset w:val="00"/>
    <w:family w:val="roman"/>
    <w:notTrueType/>
    <w:pitch w:val="default"/>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0A9F" w:rsidRDefault="00E30A9F" w:rsidP="00A57B1A">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B20C9B">
      <w:rPr>
        <w:rStyle w:val="PageNumber"/>
        <w:noProof/>
      </w:rPr>
      <w:t>7</w:t>
    </w:r>
    <w:r>
      <w:rPr>
        <w:rStyle w:val="PageNumber"/>
      </w:rPr>
      <w:fldChar w:fldCharType="end"/>
    </w:r>
  </w:p>
  <w:p w:rsidR="00E30A9F" w:rsidRDefault="00E30A9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0C25" w:rsidRDefault="00C40C25">
      <w:r>
        <w:rPr>
          <w:sz w:val="24"/>
        </w:rPr>
        <w:separator/>
      </w:r>
    </w:p>
  </w:footnote>
  <w:footnote w:type="continuationSeparator" w:id="0">
    <w:p w:rsidR="00C40C25" w:rsidRDefault="00C40C2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0A9F" w:rsidRPr="00183CB3" w:rsidRDefault="00E30A9F" w:rsidP="009B0EC0">
    <w:pPr>
      <w:pStyle w:val="Header"/>
      <w:jc w:val="right"/>
      <w:rPr>
        <w:b w:val="0"/>
        <w:lang w:eastAsia="ja-JP"/>
      </w:rPr>
    </w:pPr>
    <w:r w:rsidRPr="00183CB3">
      <w:rPr>
        <w:b w:val="0"/>
      </w:rPr>
      <w:t>IPACG/</w:t>
    </w:r>
    <w:r>
      <w:rPr>
        <w:b w:val="0"/>
      </w:rPr>
      <w:t>41</w:t>
    </w:r>
  </w:p>
  <w:p w:rsidR="00E30A9F" w:rsidRPr="00183CB3" w:rsidRDefault="004F2474" w:rsidP="009B0EC0">
    <w:pPr>
      <w:pStyle w:val="Header"/>
      <w:jc w:val="right"/>
      <w:rPr>
        <w:b w:val="0"/>
      </w:rPr>
    </w:pPr>
    <w:r>
      <w:rPr>
        <w:b w:val="0"/>
      </w:rPr>
      <w:t>I</w:t>
    </w:r>
    <w:r w:rsidR="00E30A9F" w:rsidRPr="00183CB3">
      <w:rPr>
        <w:b w:val="0"/>
      </w:rPr>
      <w:t>P/</w:t>
    </w:r>
    <w:r w:rsidR="003D294F">
      <w:rPr>
        <w:b w:val="0"/>
      </w:rPr>
      <w:t>07</w:t>
    </w:r>
    <w:r w:rsidR="008323F2">
      <w:rPr>
        <w:b w:val="0"/>
      </w:rPr>
      <w:t xml:space="preserve">, Rev </w:t>
    </w:r>
    <w:r w:rsidR="00B20C9B">
      <w:rPr>
        <w:b w:val="0"/>
      </w:rPr>
      <w:t>B</w:t>
    </w:r>
  </w:p>
  <w:p w:rsidR="00E30A9F" w:rsidRPr="00183CB3" w:rsidRDefault="00FC1226" w:rsidP="009B0EC0">
    <w:pPr>
      <w:pStyle w:val="Header"/>
      <w:jc w:val="right"/>
      <w:rPr>
        <w:b w:val="0"/>
        <w:lang w:eastAsia="ja-JP"/>
      </w:rPr>
    </w:pPr>
    <w:r>
      <w:rPr>
        <w:b w:val="0"/>
        <w:lang w:eastAsia="ja-JP"/>
      </w:rPr>
      <w:t>9/3</w:t>
    </w:r>
    <w:r w:rsidR="00E30A9F" w:rsidRPr="00183CB3">
      <w:rPr>
        <w:b w:val="0"/>
      </w:rPr>
      <w:t>/</w:t>
    </w:r>
    <w:r w:rsidR="00E30A9F">
      <w:rPr>
        <w:rFonts w:hint="eastAsia"/>
        <w:b w:val="0"/>
        <w:lang w:eastAsia="ja-JP"/>
      </w:rPr>
      <w:t>1</w:t>
    </w:r>
    <w:r w:rsidR="00E30A9F">
      <w:rPr>
        <w:b w:val="0"/>
        <w:lang w:eastAsia="ja-JP"/>
      </w:rPr>
      <w:t>5</w:t>
    </w:r>
  </w:p>
  <w:p w:rsidR="00E30A9F" w:rsidRPr="00A1306C" w:rsidRDefault="00E30A9F" w:rsidP="00A1306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4D6EFB"/>
    <w:multiLevelType w:val="hybridMultilevel"/>
    <w:tmpl w:val="3222C568"/>
    <w:lvl w:ilvl="0" w:tplc="A0C417A6">
      <w:start w:val="1"/>
      <w:numFmt w:val="lowerLetter"/>
      <w:pStyle w:val="ICAOWPabcList"/>
      <w:lvlText w:val="%1)"/>
      <w:lvlJc w:val="left"/>
      <w:pPr>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5687851"/>
    <w:multiLevelType w:val="multilevel"/>
    <w:tmpl w:val="3F18D3BE"/>
    <w:lvl w:ilvl="0">
      <w:start w:val="1"/>
      <w:numFmt w:val="decimal"/>
      <w:pStyle w:val="Heading1"/>
      <w:lvlText w:val="%1"/>
      <w:lvlJc w:val="left"/>
      <w:pPr>
        <w:tabs>
          <w:tab w:val="num" w:pos="720"/>
        </w:tabs>
        <w:ind w:left="720" w:hanging="720"/>
      </w:pPr>
      <w:rPr>
        <w:rFonts w:hint="default"/>
      </w:rPr>
    </w:lvl>
    <w:lvl w:ilvl="1">
      <w:start w:val="1"/>
      <w:numFmt w:val="decimal"/>
      <w:pStyle w:val="Heading2"/>
      <w:lvlText w:val="%1.%2"/>
      <w:lvlJc w:val="left"/>
      <w:pPr>
        <w:tabs>
          <w:tab w:val="num" w:pos="720"/>
        </w:tabs>
        <w:ind w:left="0" w:firstLine="0"/>
      </w:pPr>
      <w:rPr>
        <w:rFonts w:hint="default"/>
      </w:rPr>
    </w:lvl>
    <w:lvl w:ilvl="2">
      <w:start w:val="1"/>
      <w:numFmt w:val="decimal"/>
      <w:pStyle w:val="Heading3"/>
      <w:lvlText w:val="%1.%2.%3"/>
      <w:lvlJc w:val="left"/>
      <w:pPr>
        <w:tabs>
          <w:tab w:val="num" w:pos="720"/>
        </w:tabs>
        <w:ind w:left="0" w:firstLine="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nsid w:val="15D072B7"/>
    <w:multiLevelType w:val="multilevel"/>
    <w:tmpl w:val="0409001F"/>
    <w:lvl w:ilvl="0">
      <w:start w:val="1"/>
      <w:numFmt w:val="decimal"/>
      <w:pStyle w:val="Level1altL1"/>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nsid w:val="1DD06A7B"/>
    <w:multiLevelType w:val="multilevel"/>
    <w:tmpl w:val="C970772E"/>
    <w:lvl w:ilvl="0">
      <w:start w:val="1"/>
      <w:numFmt w:val="decimal"/>
      <w:pStyle w:val="Recommendationaltre"/>
      <w:lvlText w:val="%1."/>
      <w:lvlJc w:val="left"/>
      <w:pPr>
        <w:tabs>
          <w:tab w:val="num" w:pos="360"/>
        </w:tabs>
        <w:ind w:left="0" w:firstLine="0"/>
      </w:pPr>
    </w:lvl>
    <w:lvl w:ilvl="1">
      <w:start w:val="1"/>
      <w:numFmt w:val="decimal"/>
      <w:pStyle w:val="Level2altL2"/>
      <w:lvlText w:val="%1.%2"/>
      <w:lvlJc w:val="left"/>
      <w:pPr>
        <w:tabs>
          <w:tab w:val="num" w:pos="720"/>
        </w:tabs>
        <w:ind w:left="0" w:firstLine="0"/>
      </w:pPr>
    </w:lvl>
    <w:lvl w:ilvl="2">
      <w:start w:val="1"/>
      <w:numFmt w:val="decimal"/>
      <w:pStyle w:val="Level3altL3"/>
      <w:lvlText w:val="%1.%2.%3"/>
      <w:lvlJc w:val="left"/>
      <w:pPr>
        <w:tabs>
          <w:tab w:val="num" w:pos="720"/>
        </w:tabs>
        <w:ind w:left="0" w:firstLine="0"/>
      </w:pPr>
    </w:lvl>
    <w:lvl w:ilvl="3">
      <w:start w:val="1"/>
      <w:numFmt w:val="lowerLetter"/>
      <w:lvlText w:val="%4)"/>
      <w:lvlJc w:val="left"/>
      <w:pPr>
        <w:tabs>
          <w:tab w:val="num" w:pos="360"/>
        </w:tabs>
        <w:ind w:left="0" w:firstLine="0"/>
      </w:pPr>
    </w:lvl>
    <w:lvl w:ilvl="4">
      <w:start w:val="1"/>
      <w:numFmt w:val="lowerRoman"/>
      <w:lvlText w:val="%5)"/>
      <w:lvlJc w:val="left"/>
      <w:pPr>
        <w:tabs>
          <w:tab w:val="num" w:pos="720"/>
        </w:tabs>
        <w:ind w:left="0" w:firstLine="0"/>
      </w:pPr>
    </w:lvl>
    <w:lvl w:ilvl="5">
      <w:start w:val="1"/>
      <w:numFmt w:val="decimal"/>
      <w:lvlText w:val="%1.%2.%3.%4.%5.%6."/>
      <w:lvlJc w:val="left"/>
      <w:pPr>
        <w:tabs>
          <w:tab w:val="num" w:pos="288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4">
    <w:nsid w:val="3010033E"/>
    <w:multiLevelType w:val="multilevel"/>
    <w:tmpl w:val="7122BDC6"/>
    <w:lvl w:ilvl="0">
      <w:start w:val="1"/>
      <w:numFmt w:val="decimal"/>
      <w:pStyle w:val="WPsectiontitle"/>
      <w:lvlText w:val="%1."/>
      <w:lvlJc w:val="left"/>
      <w:pPr>
        <w:ind w:left="720" w:hanging="720"/>
      </w:pPr>
      <w:rPr>
        <w:rFonts w:ascii="Times New Roman Bold" w:hAnsi="Times New Roman Bold" w:hint="default"/>
        <w:b/>
        <w:i w:val="0"/>
        <w:strike w:val="0"/>
        <w:dstrike w:val="0"/>
        <w:sz w:val="22"/>
      </w:rPr>
    </w:lvl>
    <w:lvl w:ilvl="1">
      <w:start w:val="1"/>
      <w:numFmt w:val="decimal"/>
      <w:pStyle w:val="WPparagraphtext"/>
      <w:lvlText w:val="%1.%2"/>
      <w:lvlJc w:val="left"/>
      <w:pPr>
        <w:ind w:left="1080" w:hanging="1080"/>
      </w:pPr>
      <w:rPr>
        <w:rFonts w:ascii="Times New Roman" w:hAnsi="Times New Roman" w:hint="default"/>
        <w:b w:val="0"/>
        <w:i w:val="0"/>
        <w:caps w:val="0"/>
        <w:strike w:val="0"/>
        <w:dstrike w:val="0"/>
        <w:vanish w:val="0"/>
        <w:sz w:val="22"/>
        <w:vertAlign w:val="baseline"/>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nsid w:val="3EE76B92"/>
    <w:multiLevelType w:val="multilevel"/>
    <w:tmpl w:val="2A86AFC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nsid w:val="468355C9"/>
    <w:multiLevelType w:val="hybridMultilevel"/>
    <w:tmpl w:val="94982568"/>
    <w:lvl w:ilvl="0" w:tplc="80A6E1BC">
      <w:start w:val="1"/>
      <w:numFmt w:val="lowerLetter"/>
      <w:pStyle w:val="IcaoListabc"/>
      <w:lvlText w:val="%1)"/>
      <w:lvlJc w:val="left"/>
      <w:pPr>
        <w:tabs>
          <w:tab w:val="num" w:pos="1417"/>
        </w:tabs>
        <w:ind w:left="1417" w:hanging="425"/>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4C6A3CCE"/>
    <w:multiLevelType w:val="multilevel"/>
    <w:tmpl w:val="464AFDD4"/>
    <w:lvl w:ilvl="0">
      <w:start w:val="1"/>
      <w:numFmt w:val="lowerLetter"/>
      <w:pStyle w:val="List"/>
      <w:lvlText w:val="%1)"/>
      <w:lvlJc w:val="left"/>
      <w:pPr>
        <w:tabs>
          <w:tab w:val="num" w:pos="1152"/>
        </w:tabs>
        <w:ind w:left="1152" w:hanging="432"/>
      </w:pPr>
      <w:rPr>
        <w:rFonts w:hint="default"/>
      </w:rPr>
    </w:lvl>
    <w:lvl w:ilvl="1">
      <w:start w:val="1"/>
      <w:numFmt w:val="decimal"/>
      <w:pStyle w:val="List2"/>
      <w:lvlText w:val="%2)"/>
      <w:lvlJc w:val="left"/>
      <w:pPr>
        <w:ind w:left="1584" w:hanging="432"/>
      </w:pPr>
      <w:rPr>
        <w:rFonts w:hint="default"/>
      </w:rPr>
    </w:lvl>
    <w:lvl w:ilvl="2">
      <w:start w:val="1"/>
      <w:numFmt w:val="lowerRoman"/>
      <w:pStyle w:val="List3"/>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75B315B2"/>
    <w:multiLevelType w:val="multilevel"/>
    <w:tmpl w:val="DAFA4F5C"/>
    <w:lvl w:ilvl="0">
      <w:start w:val="1"/>
      <w:numFmt w:val="decimal"/>
      <w:lvlText w:val="%1."/>
      <w:lvlJc w:val="left"/>
      <w:pPr>
        <w:tabs>
          <w:tab w:val="num" w:pos="644"/>
        </w:tabs>
        <w:ind w:left="644" w:hanging="360"/>
      </w:pPr>
      <w:rPr>
        <w:rFonts w:hint="default"/>
      </w:rPr>
    </w:lvl>
    <w:lvl w:ilvl="1">
      <w:start w:val="1"/>
      <w:numFmt w:val="decimal"/>
      <w:pStyle w:val="icao"/>
      <w:lvlText w:val="%1.%2."/>
      <w:lvlJc w:val="left"/>
      <w:pPr>
        <w:tabs>
          <w:tab w:val="num" w:pos="1152"/>
        </w:tabs>
        <w:ind w:left="1152" w:hanging="432"/>
      </w:pPr>
      <w:rPr>
        <w:rFonts w:hint="default"/>
      </w:rPr>
    </w:lvl>
    <w:lvl w:ilvl="2">
      <w:start w:val="1"/>
      <w:numFmt w:val="decimal"/>
      <w:lvlText w:val="%1.%2.%3."/>
      <w:lvlJc w:val="left"/>
      <w:pPr>
        <w:tabs>
          <w:tab w:val="num" w:pos="1584"/>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9">
    <w:nsid w:val="7B861363"/>
    <w:multiLevelType w:val="hybridMultilevel"/>
    <w:tmpl w:val="4E1E4A34"/>
    <w:lvl w:ilvl="0" w:tplc="FEAA80F4">
      <w:start w:val="1"/>
      <w:numFmt w:val="bullet"/>
      <w:pStyle w:val="TableText-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1"/>
  </w:num>
  <w:num w:numId="4">
    <w:abstractNumId w:val="7"/>
  </w:num>
  <w:num w:numId="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num>
  <w:num w:numId="7">
    <w:abstractNumId w:val="6"/>
  </w:num>
  <w:num w:numId="8">
    <w:abstractNumId w:val="4"/>
  </w:num>
  <w:num w:numId="9">
    <w:abstractNumId w:val="8"/>
  </w:num>
  <w:num w:numId="10">
    <w:abstractNumId w:val="9"/>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num>
  <w:num w:numId="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1"/>
  <w:embedSystemFonts/>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950"/>
  <w:doNotHyphenateCaps/>
  <w:drawingGridHorizontalSpacing w:val="120"/>
  <w:drawingGridVerticalSpacing w:val="120"/>
  <w:displayVerticalDrawingGridEvery w:val="0"/>
  <w:doNotUseMarginsForDrawingGridOrigin/>
  <w:noPunctuationKerning/>
  <w:characterSpacingControl w:val="doNotCompress"/>
  <w:hdrShapeDefaults>
    <o:shapedefaults v:ext="edit" spidmax="2049">
      <v:textbox inset="5.85pt,.7pt,5.85pt,.7pt"/>
    </o:shapedefaults>
  </w:hdrShapeDefaults>
  <w:footnotePr>
    <w:numRestart w:val="eachPage"/>
    <w:footnote w:id="-1"/>
    <w:footnote w:id="0"/>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5F2C"/>
    <w:rsid w:val="00001E59"/>
    <w:rsid w:val="0000605F"/>
    <w:rsid w:val="000066CA"/>
    <w:rsid w:val="00010285"/>
    <w:rsid w:val="000147D4"/>
    <w:rsid w:val="00015AC8"/>
    <w:rsid w:val="00021EAF"/>
    <w:rsid w:val="000235C6"/>
    <w:rsid w:val="000249F9"/>
    <w:rsid w:val="000330D5"/>
    <w:rsid w:val="0004198E"/>
    <w:rsid w:val="00050AB4"/>
    <w:rsid w:val="00053714"/>
    <w:rsid w:val="000604B4"/>
    <w:rsid w:val="00062477"/>
    <w:rsid w:val="000641AE"/>
    <w:rsid w:val="00064D79"/>
    <w:rsid w:val="000744CD"/>
    <w:rsid w:val="00075B2C"/>
    <w:rsid w:val="00077588"/>
    <w:rsid w:val="00084445"/>
    <w:rsid w:val="00086E6A"/>
    <w:rsid w:val="00090134"/>
    <w:rsid w:val="00092E79"/>
    <w:rsid w:val="000959AE"/>
    <w:rsid w:val="000A0A15"/>
    <w:rsid w:val="000A1FE5"/>
    <w:rsid w:val="000A27FF"/>
    <w:rsid w:val="000A2835"/>
    <w:rsid w:val="000A30CD"/>
    <w:rsid w:val="000A54E0"/>
    <w:rsid w:val="000A69B8"/>
    <w:rsid w:val="000A6A2D"/>
    <w:rsid w:val="000A6DCE"/>
    <w:rsid w:val="000A79EB"/>
    <w:rsid w:val="000B0332"/>
    <w:rsid w:val="000B1473"/>
    <w:rsid w:val="000B4C34"/>
    <w:rsid w:val="000B528D"/>
    <w:rsid w:val="000C3B45"/>
    <w:rsid w:val="000D6DE3"/>
    <w:rsid w:val="00100753"/>
    <w:rsid w:val="001042DE"/>
    <w:rsid w:val="00105F2E"/>
    <w:rsid w:val="001071D8"/>
    <w:rsid w:val="001110AA"/>
    <w:rsid w:val="00117275"/>
    <w:rsid w:val="0013008D"/>
    <w:rsid w:val="00154CC6"/>
    <w:rsid w:val="00160B7A"/>
    <w:rsid w:val="00162324"/>
    <w:rsid w:val="00164270"/>
    <w:rsid w:val="0016499F"/>
    <w:rsid w:val="0016522F"/>
    <w:rsid w:val="00174BAB"/>
    <w:rsid w:val="00181CE4"/>
    <w:rsid w:val="00183CB3"/>
    <w:rsid w:val="00196A32"/>
    <w:rsid w:val="00196DC1"/>
    <w:rsid w:val="001A1690"/>
    <w:rsid w:val="001A1DA2"/>
    <w:rsid w:val="001A47E6"/>
    <w:rsid w:val="001A518E"/>
    <w:rsid w:val="001A68B1"/>
    <w:rsid w:val="001B05D5"/>
    <w:rsid w:val="001B2AB7"/>
    <w:rsid w:val="001B67E5"/>
    <w:rsid w:val="001C4A49"/>
    <w:rsid w:val="001D0E28"/>
    <w:rsid w:val="001D1A79"/>
    <w:rsid w:val="001D20E8"/>
    <w:rsid w:val="001D39B8"/>
    <w:rsid w:val="001D6D62"/>
    <w:rsid w:val="001E0AC3"/>
    <w:rsid w:val="001E2A1C"/>
    <w:rsid w:val="001E397A"/>
    <w:rsid w:val="001E4229"/>
    <w:rsid w:val="001F21B1"/>
    <w:rsid w:val="00203B9F"/>
    <w:rsid w:val="00204220"/>
    <w:rsid w:val="0020440A"/>
    <w:rsid w:val="00216B31"/>
    <w:rsid w:val="002221A6"/>
    <w:rsid w:val="00222682"/>
    <w:rsid w:val="002279E9"/>
    <w:rsid w:val="002302B4"/>
    <w:rsid w:val="002312F9"/>
    <w:rsid w:val="00234ED3"/>
    <w:rsid w:val="00235948"/>
    <w:rsid w:val="0024312C"/>
    <w:rsid w:val="00246415"/>
    <w:rsid w:val="002534E6"/>
    <w:rsid w:val="002623AC"/>
    <w:rsid w:val="002659EC"/>
    <w:rsid w:val="00272319"/>
    <w:rsid w:val="002767CF"/>
    <w:rsid w:val="00280E57"/>
    <w:rsid w:val="002832C1"/>
    <w:rsid w:val="00295540"/>
    <w:rsid w:val="002A1984"/>
    <w:rsid w:val="002A5F2C"/>
    <w:rsid w:val="002A6D1D"/>
    <w:rsid w:val="002A7521"/>
    <w:rsid w:val="002B1E73"/>
    <w:rsid w:val="002B6140"/>
    <w:rsid w:val="002C5004"/>
    <w:rsid w:val="002D155C"/>
    <w:rsid w:val="002D1A9E"/>
    <w:rsid w:val="002D20FD"/>
    <w:rsid w:val="002E5A0C"/>
    <w:rsid w:val="002F4CB4"/>
    <w:rsid w:val="0030125A"/>
    <w:rsid w:val="00304BAD"/>
    <w:rsid w:val="0031196A"/>
    <w:rsid w:val="00315477"/>
    <w:rsid w:val="003157C4"/>
    <w:rsid w:val="003239A1"/>
    <w:rsid w:val="003265F1"/>
    <w:rsid w:val="00331EB8"/>
    <w:rsid w:val="00332CA4"/>
    <w:rsid w:val="00335C3A"/>
    <w:rsid w:val="00336F5B"/>
    <w:rsid w:val="00336F9F"/>
    <w:rsid w:val="003512C8"/>
    <w:rsid w:val="00361809"/>
    <w:rsid w:val="00362F8C"/>
    <w:rsid w:val="00365DC8"/>
    <w:rsid w:val="00366266"/>
    <w:rsid w:val="0036651F"/>
    <w:rsid w:val="003715A4"/>
    <w:rsid w:val="00381FF8"/>
    <w:rsid w:val="0038259D"/>
    <w:rsid w:val="00383A66"/>
    <w:rsid w:val="00383DB0"/>
    <w:rsid w:val="00385762"/>
    <w:rsid w:val="00395498"/>
    <w:rsid w:val="003A1CD4"/>
    <w:rsid w:val="003A21BC"/>
    <w:rsid w:val="003A7A33"/>
    <w:rsid w:val="003B0144"/>
    <w:rsid w:val="003B4A79"/>
    <w:rsid w:val="003B4DD2"/>
    <w:rsid w:val="003B5135"/>
    <w:rsid w:val="003C59B5"/>
    <w:rsid w:val="003D294F"/>
    <w:rsid w:val="003D2F50"/>
    <w:rsid w:val="003D2FD0"/>
    <w:rsid w:val="003D7B04"/>
    <w:rsid w:val="003E2268"/>
    <w:rsid w:val="003E6738"/>
    <w:rsid w:val="003E6B7E"/>
    <w:rsid w:val="003E6BF0"/>
    <w:rsid w:val="003F14B4"/>
    <w:rsid w:val="00400893"/>
    <w:rsid w:val="00403998"/>
    <w:rsid w:val="00405A88"/>
    <w:rsid w:val="00414503"/>
    <w:rsid w:val="00416BA8"/>
    <w:rsid w:val="004254BF"/>
    <w:rsid w:val="00432CDE"/>
    <w:rsid w:val="004338DB"/>
    <w:rsid w:val="00437C53"/>
    <w:rsid w:val="0044305C"/>
    <w:rsid w:val="004460E8"/>
    <w:rsid w:val="00450BF9"/>
    <w:rsid w:val="004553B5"/>
    <w:rsid w:val="00457D36"/>
    <w:rsid w:val="00460E19"/>
    <w:rsid w:val="00461EDD"/>
    <w:rsid w:val="00462558"/>
    <w:rsid w:val="00464C3B"/>
    <w:rsid w:val="00466241"/>
    <w:rsid w:val="00467465"/>
    <w:rsid w:val="00471EBB"/>
    <w:rsid w:val="00480613"/>
    <w:rsid w:val="0048122C"/>
    <w:rsid w:val="00493814"/>
    <w:rsid w:val="004A4A98"/>
    <w:rsid w:val="004A502E"/>
    <w:rsid w:val="004A6DAA"/>
    <w:rsid w:val="004B2124"/>
    <w:rsid w:val="004B4312"/>
    <w:rsid w:val="004C0BA8"/>
    <w:rsid w:val="004C1F6E"/>
    <w:rsid w:val="004C3423"/>
    <w:rsid w:val="004D082B"/>
    <w:rsid w:val="004D4B0A"/>
    <w:rsid w:val="004F2474"/>
    <w:rsid w:val="004F2FC8"/>
    <w:rsid w:val="004F7F28"/>
    <w:rsid w:val="0050655D"/>
    <w:rsid w:val="00507755"/>
    <w:rsid w:val="005116A1"/>
    <w:rsid w:val="0051751B"/>
    <w:rsid w:val="005234FA"/>
    <w:rsid w:val="00523F19"/>
    <w:rsid w:val="0053303B"/>
    <w:rsid w:val="005369B2"/>
    <w:rsid w:val="00540772"/>
    <w:rsid w:val="00543D71"/>
    <w:rsid w:val="00543EF2"/>
    <w:rsid w:val="0054799F"/>
    <w:rsid w:val="0055708C"/>
    <w:rsid w:val="00562DB8"/>
    <w:rsid w:val="00563E53"/>
    <w:rsid w:val="00584D70"/>
    <w:rsid w:val="00584E69"/>
    <w:rsid w:val="005934B3"/>
    <w:rsid w:val="00594E19"/>
    <w:rsid w:val="005A100D"/>
    <w:rsid w:val="005C2899"/>
    <w:rsid w:val="005C4D91"/>
    <w:rsid w:val="005D19D6"/>
    <w:rsid w:val="005D605B"/>
    <w:rsid w:val="005E0829"/>
    <w:rsid w:val="005E0B2E"/>
    <w:rsid w:val="005E26FC"/>
    <w:rsid w:val="005E54E7"/>
    <w:rsid w:val="005E6599"/>
    <w:rsid w:val="005E6B9F"/>
    <w:rsid w:val="005E7215"/>
    <w:rsid w:val="005F173B"/>
    <w:rsid w:val="005F3BF9"/>
    <w:rsid w:val="005F6761"/>
    <w:rsid w:val="00600D59"/>
    <w:rsid w:val="00603EE1"/>
    <w:rsid w:val="0060501F"/>
    <w:rsid w:val="00605957"/>
    <w:rsid w:val="00606296"/>
    <w:rsid w:val="0062370B"/>
    <w:rsid w:val="00624A3B"/>
    <w:rsid w:val="00625941"/>
    <w:rsid w:val="006343FE"/>
    <w:rsid w:val="00635973"/>
    <w:rsid w:val="0064147B"/>
    <w:rsid w:val="0064462A"/>
    <w:rsid w:val="00644D1D"/>
    <w:rsid w:val="00646DA2"/>
    <w:rsid w:val="0067243C"/>
    <w:rsid w:val="006801B9"/>
    <w:rsid w:val="00680D48"/>
    <w:rsid w:val="0068424F"/>
    <w:rsid w:val="006915B6"/>
    <w:rsid w:val="006A09BE"/>
    <w:rsid w:val="006A30C7"/>
    <w:rsid w:val="006B2CF0"/>
    <w:rsid w:val="006B4201"/>
    <w:rsid w:val="006D1D12"/>
    <w:rsid w:val="006D2B58"/>
    <w:rsid w:val="006D459A"/>
    <w:rsid w:val="006D6983"/>
    <w:rsid w:val="006E3F7C"/>
    <w:rsid w:val="006E6CEB"/>
    <w:rsid w:val="007003EB"/>
    <w:rsid w:val="00702D23"/>
    <w:rsid w:val="00703394"/>
    <w:rsid w:val="00706228"/>
    <w:rsid w:val="007201AB"/>
    <w:rsid w:val="00724169"/>
    <w:rsid w:val="00733978"/>
    <w:rsid w:val="00743C8E"/>
    <w:rsid w:val="007529FE"/>
    <w:rsid w:val="00752C2D"/>
    <w:rsid w:val="00770B5A"/>
    <w:rsid w:val="00772D12"/>
    <w:rsid w:val="00775BF0"/>
    <w:rsid w:val="00777428"/>
    <w:rsid w:val="007940B0"/>
    <w:rsid w:val="00795A2B"/>
    <w:rsid w:val="007967E7"/>
    <w:rsid w:val="007A1227"/>
    <w:rsid w:val="007A3A46"/>
    <w:rsid w:val="007A5727"/>
    <w:rsid w:val="007A7480"/>
    <w:rsid w:val="007B164E"/>
    <w:rsid w:val="007B179D"/>
    <w:rsid w:val="007B7ADB"/>
    <w:rsid w:val="007C1D3E"/>
    <w:rsid w:val="007C456C"/>
    <w:rsid w:val="007C7B9B"/>
    <w:rsid w:val="007D4D44"/>
    <w:rsid w:val="007D5043"/>
    <w:rsid w:val="007D6EF2"/>
    <w:rsid w:val="007E210D"/>
    <w:rsid w:val="007E7C6E"/>
    <w:rsid w:val="007F20AE"/>
    <w:rsid w:val="007F69D3"/>
    <w:rsid w:val="007F7860"/>
    <w:rsid w:val="00801C47"/>
    <w:rsid w:val="00802BE2"/>
    <w:rsid w:val="0081248D"/>
    <w:rsid w:val="008124E3"/>
    <w:rsid w:val="00821ABE"/>
    <w:rsid w:val="008239F7"/>
    <w:rsid w:val="0082540D"/>
    <w:rsid w:val="00825569"/>
    <w:rsid w:val="00827DE0"/>
    <w:rsid w:val="008323F2"/>
    <w:rsid w:val="00836E4C"/>
    <w:rsid w:val="00836F3E"/>
    <w:rsid w:val="008415EE"/>
    <w:rsid w:val="008421FA"/>
    <w:rsid w:val="00857DF0"/>
    <w:rsid w:val="00860129"/>
    <w:rsid w:val="00863F58"/>
    <w:rsid w:val="0086625A"/>
    <w:rsid w:val="00870079"/>
    <w:rsid w:val="00870F73"/>
    <w:rsid w:val="00871B82"/>
    <w:rsid w:val="0087469D"/>
    <w:rsid w:val="00880C8F"/>
    <w:rsid w:val="00886D33"/>
    <w:rsid w:val="008916FC"/>
    <w:rsid w:val="0089181A"/>
    <w:rsid w:val="008927C9"/>
    <w:rsid w:val="008933B7"/>
    <w:rsid w:val="008A1978"/>
    <w:rsid w:val="008A225F"/>
    <w:rsid w:val="008B7732"/>
    <w:rsid w:val="008B7A21"/>
    <w:rsid w:val="008C19D0"/>
    <w:rsid w:val="008C28C5"/>
    <w:rsid w:val="008D2D5C"/>
    <w:rsid w:val="008D414F"/>
    <w:rsid w:val="008D7A2F"/>
    <w:rsid w:val="008E23BA"/>
    <w:rsid w:val="008E60AD"/>
    <w:rsid w:val="008E67D4"/>
    <w:rsid w:val="008F492E"/>
    <w:rsid w:val="008F782E"/>
    <w:rsid w:val="00902B18"/>
    <w:rsid w:val="00904310"/>
    <w:rsid w:val="00912680"/>
    <w:rsid w:val="0091543B"/>
    <w:rsid w:val="009156CB"/>
    <w:rsid w:val="00917F60"/>
    <w:rsid w:val="00931920"/>
    <w:rsid w:val="0093213E"/>
    <w:rsid w:val="00933CD9"/>
    <w:rsid w:val="00945A82"/>
    <w:rsid w:val="00952B56"/>
    <w:rsid w:val="00956B94"/>
    <w:rsid w:val="009647B3"/>
    <w:rsid w:val="009778C6"/>
    <w:rsid w:val="009822B8"/>
    <w:rsid w:val="00995385"/>
    <w:rsid w:val="009A63CE"/>
    <w:rsid w:val="009B0EC0"/>
    <w:rsid w:val="009C505A"/>
    <w:rsid w:val="009C729F"/>
    <w:rsid w:val="009D1781"/>
    <w:rsid w:val="009D276D"/>
    <w:rsid w:val="009D33F0"/>
    <w:rsid w:val="009E0ABB"/>
    <w:rsid w:val="009E7C67"/>
    <w:rsid w:val="009F03A6"/>
    <w:rsid w:val="009F6F2F"/>
    <w:rsid w:val="00A00271"/>
    <w:rsid w:val="00A03925"/>
    <w:rsid w:val="00A039A3"/>
    <w:rsid w:val="00A0488C"/>
    <w:rsid w:val="00A1306C"/>
    <w:rsid w:val="00A167AF"/>
    <w:rsid w:val="00A27941"/>
    <w:rsid w:val="00A312E0"/>
    <w:rsid w:val="00A44B21"/>
    <w:rsid w:val="00A46A03"/>
    <w:rsid w:val="00A57B1A"/>
    <w:rsid w:val="00A602EA"/>
    <w:rsid w:val="00A622ED"/>
    <w:rsid w:val="00A65A19"/>
    <w:rsid w:val="00A82E58"/>
    <w:rsid w:val="00A83B13"/>
    <w:rsid w:val="00A85841"/>
    <w:rsid w:val="00A91FBE"/>
    <w:rsid w:val="00A93955"/>
    <w:rsid w:val="00A946F1"/>
    <w:rsid w:val="00A9614E"/>
    <w:rsid w:val="00AA4395"/>
    <w:rsid w:val="00AB262E"/>
    <w:rsid w:val="00AB3ED1"/>
    <w:rsid w:val="00AB5C64"/>
    <w:rsid w:val="00AC528C"/>
    <w:rsid w:val="00AD72B1"/>
    <w:rsid w:val="00AE11B5"/>
    <w:rsid w:val="00AE3A9B"/>
    <w:rsid w:val="00AE5C74"/>
    <w:rsid w:val="00AE7D13"/>
    <w:rsid w:val="00AF1470"/>
    <w:rsid w:val="00AF6269"/>
    <w:rsid w:val="00AF7E76"/>
    <w:rsid w:val="00B02887"/>
    <w:rsid w:val="00B02A81"/>
    <w:rsid w:val="00B13172"/>
    <w:rsid w:val="00B20C9B"/>
    <w:rsid w:val="00B21E41"/>
    <w:rsid w:val="00B242B1"/>
    <w:rsid w:val="00B2494E"/>
    <w:rsid w:val="00B31858"/>
    <w:rsid w:val="00B34FF0"/>
    <w:rsid w:val="00B4021B"/>
    <w:rsid w:val="00B43A23"/>
    <w:rsid w:val="00B56595"/>
    <w:rsid w:val="00B60FD3"/>
    <w:rsid w:val="00B62381"/>
    <w:rsid w:val="00B6716F"/>
    <w:rsid w:val="00B67836"/>
    <w:rsid w:val="00B7183C"/>
    <w:rsid w:val="00B83BC5"/>
    <w:rsid w:val="00B93975"/>
    <w:rsid w:val="00B95A83"/>
    <w:rsid w:val="00BA2E2A"/>
    <w:rsid w:val="00BB32ED"/>
    <w:rsid w:val="00BC0AE0"/>
    <w:rsid w:val="00BC78A3"/>
    <w:rsid w:val="00BF1E7A"/>
    <w:rsid w:val="00BF513F"/>
    <w:rsid w:val="00BF6100"/>
    <w:rsid w:val="00BF760E"/>
    <w:rsid w:val="00C02AE5"/>
    <w:rsid w:val="00C03D8E"/>
    <w:rsid w:val="00C03F23"/>
    <w:rsid w:val="00C11824"/>
    <w:rsid w:val="00C14154"/>
    <w:rsid w:val="00C17EA0"/>
    <w:rsid w:val="00C20501"/>
    <w:rsid w:val="00C33BB2"/>
    <w:rsid w:val="00C34363"/>
    <w:rsid w:val="00C40C25"/>
    <w:rsid w:val="00C42143"/>
    <w:rsid w:val="00C463EE"/>
    <w:rsid w:val="00C5389E"/>
    <w:rsid w:val="00C55ABC"/>
    <w:rsid w:val="00C61EA8"/>
    <w:rsid w:val="00C64BF0"/>
    <w:rsid w:val="00C729FB"/>
    <w:rsid w:val="00C73386"/>
    <w:rsid w:val="00C742EB"/>
    <w:rsid w:val="00C82139"/>
    <w:rsid w:val="00C84A6A"/>
    <w:rsid w:val="00C860DB"/>
    <w:rsid w:val="00C86ED6"/>
    <w:rsid w:val="00C92D39"/>
    <w:rsid w:val="00C96D6A"/>
    <w:rsid w:val="00CB4FF9"/>
    <w:rsid w:val="00CB6304"/>
    <w:rsid w:val="00CC0DDC"/>
    <w:rsid w:val="00CC5960"/>
    <w:rsid w:val="00CC5D66"/>
    <w:rsid w:val="00CD0C46"/>
    <w:rsid w:val="00CD3766"/>
    <w:rsid w:val="00CD4B2E"/>
    <w:rsid w:val="00CE019E"/>
    <w:rsid w:val="00CE1922"/>
    <w:rsid w:val="00CE5226"/>
    <w:rsid w:val="00CE5F5E"/>
    <w:rsid w:val="00CE6710"/>
    <w:rsid w:val="00CE6CB9"/>
    <w:rsid w:val="00CF1E70"/>
    <w:rsid w:val="00D0413D"/>
    <w:rsid w:val="00D04A97"/>
    <w:rsid w:val="00D07AFE"/>
    <w:rsid w:val="00D118A9"/>
    <w:rsid w:val="00D1659E"/>
    <w:rsid w:val="00D307CD"/>
    <w:rsid w:val="00D32529"/>
    <w:rsid w:val="00D40943"/>
    <w:rsid w:val="00D44265"/>
    <w:rsid w:val="00D54124"/>
    <w:rsid w:val="00D55562"/>
    <w:rsid w:val="00D61337"/>
    <w:rsid w:val="00D61691"/>
    <w:rsid w:val="00D6209A"/>
    <w:rsid w:val="00D63973"/>
    <w:rsid w:val="00D63E71"/>
    <w:rsid w:val="00D66828"/>
    <w:rsid w:val="00D71F8C"/>
    <w:rsid w:val="00D76E7B"/>
    <w:rsid w:val="00D77A56"/>
    <w:rsid w:val="00D804DD"/>
    <w:rsid w:val="00D84129"/>
    <w:rsid w:val="00D8788C"/>
    <w:rsid w:val="00D91502"/>
    <w:rsid w:val="00D94E24"/>
    <w:rsid w:val="00D97116"/>
    <w:rsid w:val="00DA3389"/>
    <w:rsid w:val="00DB1E8F"/>
    <w:rsid w:val="00DB284B"/>
    <w:rsid w:val="00DB5F74"/>
    <w:rsid w:val="00DB775A"/>
    <w:rsid w:val="00DC1405"/>
    <w:rsid w:val="00DC3B34"/>
    <w:rsid w:val="00DC75AB"/>
    <w:rsid w:val="00DD0EEF"/>
    <w:rsid w:val="00DD23F8"/>
    <w:rsid w:val="00DD24F6"/>
    <w:rsid w:val="00DD2516"/>
    <w:rsid w:val="00DD6B0D"/>
    <w:rsid w:val="00DD6E3F"/>
    <w:rsid w:val="00DF3960"/>
    <w:rsid w:val="00DF3C39"/>
    <w:rsid w:val="00DF46A8"/>
    <w:rsid w:val="00DF5CE1"/>
    <w:rsid w:val="00DF676B"/>
    <w:rsid w:val="00E07A26"/>
    <w:rsid w:val="00E136AE"/>
    <w:rsid w:val="00E21F1F"/>
    <w:rsid w:val="00E224E0"/>
    <w:rsid w:val="00E3088D"/>
    <w:rsid w:val="00E30A9F"/>
    <w:rsid w:val="00E43EBA"/>
    <w:rsid w:val="00E567DB"/>
    <w:rsid w:val="00E62978"/>
    <w:rsid w:val="00E63B8B"/>
    <w:rsid w:val="00E669A9"/>
    <w:rsid w:val="00E7108D"/>
    <w:rsid w:val="00E767A9"/>
    <w:rsid w:val="00E81217"/>
    <w:rsid w:val="00E8200B"/>
    <w:rsid w:val="00E8390F"/>
    <w:rsid w:val="00E83A4E"/>
    <w:rsid w:val="00E91B0D"/>
    <w:rsid w:val="00E93138"/>
    <w:rsid w:val="00E938C6"/>
    <w:rsid w:val="00E95FD8"/>
    <w:rsid w:val="00EA188E"/>
    <w:rsid w:val="00EB1BCF"/>
    <w:rsid w:val="00ED1587"/>
    <w:rsid w:val="00ED22D1"/>
    <w:rsid w:val="00ED607B"/>
    <w:rsid w:val="00ED7AE9"/>
    <w:rsid w:val="00ED7E71"/>
    <w:rsid w:val="00EE155D"/>
    <w:rsid w:val="00EE3BD9"/>
    <w:rsid w:val="00EE5464"/>
    <w:rsid w:val="00EF078A"/>
    <w:rsid w:val="00EF14CF"/>
    <w:rsid w:val="00EF46BB"/>
    <w:rsid w:val="00EF6C72"/>
    <w:rsid w:val="00F0127D"/>
    <w:rsid w:val="00F03F2D"/>
    <w:rsid w:val="00F10AA0"/>
    <w:rsid w:val="00F11F1C"/>
    <w:rsid w:val="00F20541"/>
    <w:rsid w:val="00F208E4"/>
    <w:rsid w:val="00F25806"/>
    <w:rsid w:val="00F27EA5"/>
    <w:rsid w:val="00F32E87"/>
    <w:rsid w:val="00F35AC1"/>
    <w:rsid w:val="00F41F84"/>
    <w:rsid w:val="00F47EBF"/>
    <w:rsid w:val="00F51463"/>
    <w:rsid w:val="00F51ED6"/>
    <w:rsid w:val="00F56BFD"/>
    <w:rsid w:val="00F60BF3"/>
    <w:rsid w:val="00F621A7"/>
    <w:rsid w:val="00F6418A"/>
    <w:rsid w:val="00F6557F"/>
    <w:rsid w:val="00F70D3A"/>
    <w:rsid w:val="00F74D24"/>
    <w:rsid w:val="00F75182"/>
    <w:rsid w:val="00F75828"/>
    <w:rsid w:val="00F77A4A"/>
    <w:rsid w:val="00F808EC"/>
    <w:rsid w:val="00F83377"/>
    <w:rsid w:val="00F876A9"/>
    <w:rsid w:val="00F87F3B"/>
    <w:rsid w:val="00F95A6C"/>
    <w:rsid w:val="00FA288B"/>
    <w:rsid w:val="00FA58B7"/>
    <w:rsid w:val="00FB2423"/>
    <w:rsid w:val="00FB6CBC"/>
    <w:rsid w:val="00FC054E"/>
    <w:rsid w:val="00FC1226"/>
    <w:rsid w:val="00FC4303"/>
    <w:rsid w:val="00FC6E74"/>
    <w:rsid w:val="00FD621C"/>
    <w:rsid w:val="00FD7136"/>
    <w:rsid w:val="00FD76D7"/>
    <w:rsid w:val="00FE0597"/>
    <w:rsid w:val="00FE0E3C"/>
    <w:rsid w:val="00FE29C4"/>
    <w:rsid w:val="00FE69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caption" w:qFormat="1"/>
    <w:lsdException w:name="footnote reference" w:uiPriority="99"/>
    <w:lsdException w:name="List 2" w:qFormat="1"/>
    <w:lsdException w:name="Title" w:qFormat="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40772"/>
    <w:pPr>
      <w:overflowPunct w:val="0"/>
      <w:autoSpaceDE w:val="0"/>
      <w:autoSpaceDN w:val="0"/>
      <w:adjustRightInd w:val="0"/>
      <w:textAlignment w:val="baseline"/>
    </w:pPr>
    <w:rPr>
      <w:sz w:val="22"/>
      <w:lang w:val="en-GB"/>
    </w:rPr>
  </w:style>
  <w:style w:type="paragraph" w:styleId="Heading1">
    <w:name w:val="heading 1"/>
    <w:basedOn w:val="Normal"/>
    <w:next w:val="Normal"/>
    <w:link w:val="Heading1Char"/>
    <w:qFormat/>
    <w:rsid w:val="00F876A9"/>
    <w:pPr>
      <w:keepNext/>
      <w:numPr>
        <w:numId w:val="3"/>
      </w:numPr>
      <w:spacing w:before="240" w:after="240"/>
      <w:outlineLvl w:val="0"/>
    </w:pPr>
    <w:rPr>
      <w:rFonts w:ascii="Times New Roman Bold" w:hAnsi="Times New Roman Bold"/>
      <w:b/>
    </w:rPr>
  </w:style>
  <w:style w:type="paragraph" w:styleId="Heading2">
    <w:name w:val="heading 2"/>
    <w:basedOn w:val="Normal"/>
    <w:link w:val="Heading2Char"/>
    <w:qFormat/>
    <w:rsid w:val="00F876A9"/>
    <w:pPr>
      <w:numPr>
        <w:ilvl w:val="1"/>
        <w:numId w:val="3"/>
      </w:numPr>
      <w:spacing w:after="240"/>
      <w:outlineLvl w:val="1"/>
    </w:pPr>
  </w:style>
  <w:style w:type="paragraph" w:styleId="Heading3">
    <w:name w:val="heading 3"/>
    <w:basedOn w:val="Normal"/>
    <w:next w:val="Normal"/>
    <w:link w:val="Heading3Char"/>
    <w:qFormat/>
    <w:rsid w:val="00EE5464"/>
    <w:pPr>
      <w:numPr>
        <w:ilvl w:val="2"/>
        <w:numId w:val="3"/>
      </w:numPr>
      <w:spacing w:after="240"/>
      <w:outlineLvl w:val="2"/>
    </w:pPr>
    <w:rPr>
      <w:sz w:val="24"/>
    </w:rPr>
  </w:style>
  <w:style w:type="paragraph" w:styleId="Heading4">
    <w:name w:val="heading 4"/>
    <w:basedOn w:val="Normal"/>
    <w:next w:val="Normal"/>
    <w:link w:val="Heading4Char"/>
    <w:qFormat/>
    <w:pPr>
      <w:numPr>
        <w:ilvl w:val="3"/>
        <w:numId w:val="3"/>
      </w:numPr>
      <w:outlineLvl w:val="3"/>
    </w:pPr>
    <w:rPr>
      <w:sz w:val="24"/>
    </w:rPr>
  </w:style>
  <w:style w:type="paragraph" w:styleId="Heading5">
    <w:name w:val="heading 5"/>
    <w:basedOn w:val="Normal"/>
    <w:next w:val="Normal"/>
    <w:link w:val="Heading5Char"/>
    <w:qFormat/>
    <w:pPr>
      <w:numPr>
        <w:ilvl w:val="4"/>
        <w:numId w:val="3"/>
      </w:numPr>
      <w:outlineLvl w:val="4"/>
    </w:pPr>
    <w:rPr>
      <w:sz w:val="24"/>
    </w:rPr>
  </w:style>
  <w:style w:type="paragraph" w:styleId="Heading6">
    <w:name w:val="heading 6"/>
    <w:basedOn w:val="Normal"/>
    <w:next w:val="Normal"/>
    <w:link w:val="Heading6Char"/>
    <w:qFormat/>
    <w:pPr>
      <w:numPr>
        <w:ilvl w:val="5"/>
        <w:numId w:val="3"/>
      </w:numPr>
      <w:outlineLvl w:val="5"/>
    </w:pPr>
    <w:rPr>
      <w:sz w:val="24"/>
    </w:rPr>
  </w:style>
  <w:style w:type="paragraph" w:styleId="Heading7">
    <w:name w:val="heading 7"/>
    <w:basedOn w:val="Normal"/>
    <w:next w:val="Normal"/>
    <w:link w:val="Heading7Char"/>
    <w:qFormat/>
    <w:pPr>
      <w:numPr>
        <w:ilvl w:val="6"/>
        <w:numId w:val="3"/>
      </w:numPr>
      <w:outlineLvl w:val="6"/>
    </w:pPr>
    <w:rPr>
      <w:sz w:val="24"/>
    </w:rPr>
  </w:style>
  <w:style w:type="paragraph" w:styleId="Heading8">
    <w:name w:val="heading 8"/>
    <w:basedOn w:val="Normal"/>
    <w:next w:val="Normal"/>
    <w:link w:val="Heading8Char"/>
    <w:qFormat/>
    <w:pPr>
      <w:numPr>
        <w:ilvl w:val="7"/>
        <w:numId w:val="3"/>
      </w:numPr>
      <w:outlineLvl w:val="7"/>
    </w:pPr>
    <w:rPr>
      <w:sz w:val="24"/>
    </w:rPr>
  </w:style>
  <w:style w:type="paragraph" w:styleId="Heading9">
    <w:name w:val="heading 9"/>
    <w:basedOn w:val="Normal"/>
    <w:next w:val="NormalIndent"/>
    <w:link w:val="Heading9Char"/>
    <w:qFormat/>
    <w:pPr>
      <w:keepNext/>
      <w:numPr>
        <w:ilvl w:val="8"/>
        <w:numId w:val="3"/>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dnoteText">
    <w:name w:val="endnote text"/>
    <w:basedOn w:val="Normal"/>
    <w:semiHidden/>
    <w:rPr>
      <w:sz w:val="24"/>
    </w:rPr>
  </w:style>
  <w:style w:type="character" w:styleId="EndnoteReference">
    <w:name w:val="endnote reference"/>
    <w:semiHidden/>
    <w:rPr>
      <w:sz w:val="21"/>
      <w:vertAlign w:val="superscript"/>
    </w:rPr>
  </w:style>
  <w:style w:type="paragraph" w:styleId="FootnoteText">
    <w:name w:val="footnote text"/>
    <w:basedOn w:val="Normal"/>
    <w:link w:val="FootnoteTextChar"/>
    <w:uiPriority w:val="99"/>
    <w:semiHidden/>
    <w:rPr>
      <w:sz w:val="24"/>
    </w:rPr>
  </w:style>
  <w:style w:type="character" w:styleId="FootnoteReference">
    <w:name w:val="footnote reference"/>
    <w:uiPriority w:val="99"/>
    <w:semiHidden/>
    <w:rPr>
      <w:sz w:val="21"/>
      <w:vertAlign w:val="superscript"/>
    </w:rPr>
  </w:style>
  <w:style w:type="paragraph" w:customStyle="1" w:styleId="p1">
    <w:name w:val="p1"/>
    <w:pPr>
      <w:widowControl w:val="0"/>
      <w:tabs>
        <w:tab w:val="left" w:pos="-720"/>
        <w:tab w:val="left" w:pos="0"/>
      </w:tabs>
      <w:overflowPunct w:val="0"/>
      <w:autoSpaceDE w:val="0"/>
      <w:autoSpaceDN w:val="0"/>
      <w:adjustRightInd w:val="0"/>
      <w:ind w:left="720" w:hanging="720"/>
      <w:textAlignment w:val="baseline"/>
    </w:pPr>
    <w:rPr>
      <w:sz w:val="22"/>
    </w:rPr>
  </w:style>
  <w:style w:type="paragraph" w:customStyle="1" w:styleId="p2">
    <w:name w:val="p2"/>
    <w:pPr>
      <w:widowControl w:val="0"/>
      <w:tabs>
        <w:tab w:val="left" w:pos="-720"/>
      </w:tabs>
      <w:overflowPunct w:val="0"/>
      <w:autoSpaceDE w:val="0"/>
      <w:autoSpaceDN w:val="0"/>
      <w:adjustRightInd w:val="0"/>
      <w:textAlignment w:val="baseline"/>
    </w:pPr>
    <w:rPr>
      <w:sz w:val="22"/>
    </w:rPr>
  </w:style>
  <w:style w:type="paragraph" w:customStyle="1" w:styleId="p8">
    <w:name w:val="p8"/>
    <w:pPr>
      <w:widowControl w:val="0"/>
      <w:tabs>
        <w:tab w:val="left" w:pos="-720"/>
        <w:tab w:val="left" w:pos="0"/>
        <w:tab w:val="left" w:pos="720"/>
        <w:tab w:val="left" w:pos="1440"/>
        <w:tab w:val="left" w:pos="2160"/>
      </w:tabs>
      <w:overflowPunct w:val="0"/>
      <w:autoSpaceDE w:val="0"/>
      <w:autoSpaceDN w:val="0"/>
      <w:adjustRightInd w:val="0"/>
      <w:ind w:left="2880" w:hanging="720"/>
      <w:textAlignment w:val="baseline"/>
    </w:pPr>
    <w:rPr>
      <w:sz w:val="22"/>
    </w:rPr>
  </w:style>
  <w:style w:type="paragraph" w:customStyle="1" w:styleId="L1">
    <w:name w:val="L1"/>
    <w:pPr>
      <w:widowControl w:val="0"/>
      <w:tabs>
        <w:tab w:val="left" w:pos="-720"/>
      </w:tabs>
      <w:overflowPunct w:val="0"/>
      <w:autoSpaceDE w:val="0"/>
      <w:autoSpaceDN w:val="0"/>
      <w:adjustRightInd w:val="0"/>
      <w:textAlignment w:val="baseline"/>
    </w:pPr>
    <w:rPr>
      <w:sz w:val="22"/>
    </w:rPr>
  </w:style>
  <w:style w:type="paragraph" w:customStyle="1" w:styleId="p4">
    <w:name w:val="p4"/>
    <w:pPr>
      <w:widowControl w:val="0"/>
      <w:tabs>
        <w:tab w:val="left" w:pos="-720"/>
      </w:tabs>
      <w:overflowPunct w:val="0"/>
      <w:autoSpaceDE w:val="0"/>
      <w:autoSpaceDN w:val="0"/>
      <w:adjustRightInd w:val="0"/>
      <w:textAlignment w:val="baseline"/>
    </w:pPr>
    <w:rPr>
      <w:sz w:val="22"/>
    </w:rPr>
  </w:style>
  <w:style w:type="paragraph" w:customStyle="1" w:styleId="p5">
    <w:name w:val="p5"/>
    <w:pPr>
      <w:widowControl w:val="0"/>
      <w:tabs>
        <w:tab w:val="left" w:pos="-720"/>
      </w:tabs>
      <w:overflowPunct w:val="0"/>
      <w:autoSpaceDE w:val="0"/>
      <w:autoSpaceDN w:val="0"/>
      <w:adjustRightInd w:val="0"/>
      <w:textAlignment w:val="baseline"/>
    </w:pPr>
    <w:rPr>
      <w:sz w:val="22"/>
    </w:rPr>
  </w:style>
  <w:style w:type="paragraph" w:customStyle="1" w:styleId="p6">
    <w:name w:val="p6"/>
    <w:pPr>
      <w:widowControl w:val="0"/>
      <w:tabs>
        <w:tab w:val="left" w:pos="-720"/>
      </w:tabs>
      <w:overflowPunct w:val="0"/>
      <w:autoSpaceDE w:val="0"/>
      <w:autoSpaceDN w:val="0"/>
      <w:adjustRightInd w:val="0"/>
      <w:textAlignment w:val="baseline"/>
    </w:pPr>
    <w:rPr>
      <w:sz w:val="22"/>
    </w:rPr>
  </w:style>
  <w:style w:type="paragraph" w:customStyle="1" w:styleId="p3">
    <w:name w:val="p3"/>
    <w:pPr>
      <w:widowControl w:val="0"/>
      <w:tabs>
        <w:tab w:val="left" w:pos="-720"/>
      </w:tabs>
      <w:overflowPunct w:val="0"/>
      <w:autoSpaceDE w:val="0"/>
      <w:autoSpaceDN w:val="0"/>
      <w:adjustRightInd w:val="0"/>
      <w:textAlignment w:val="baseline"/>
    </w:pPr>
    <w:rPr>
      <w:sz w:val="22"/>
    </w:rPr>
  </w:style>
  <w:style w:type="paragraph" w:customStyle="1" w:styleId="p7">
    <w:name w:val="p7"/>
    <w:pPr>
      <w:widowControl w:val="0"/>
      <w:tabs>
        <w:tab w:val="left" w:pos="-720"/>
        <w:tab w:val="left" w:pos="0"/>
        <w:tab w:val="left" w:pos="720"/>
        <w:tab w:val="left" w:pos="1440"/>
      </w:tabs>
      <w:overflowPunct w:val="0"/>
      <w:autoSpaceDE w:val="0"/>
      <w:autoSpaceDN w:val="0"/>
      <w:adjustRightInd w:val="0"/>
      <w:ind w:left="1915" w:hanging="475"/>
      <w:textAlignment w:val="baseline"/>
    </w:pPr>
    <w:rPr>
      <w:sz w:val="22"/>
    </w:rPr>
  </w:style>
  <w:style w:type="paragraph" w:customStyle="1" w:styleId="D1">
    <w:name w:val="D1"/>
    <w:pPr>
      <w:widowControl w:val="0"/>
      <w:tabs>
        <w:tab w:val="left" w:pos="-720"/>
      </w:tabs>
      <w:overflowPunct w:val="0"/>
      <w:autoSpaceDE w:val="0"/>
      <w:autoSpaceDN w:val="0"/>
      <w:adjustRightInd w:val="0"/>
      <w:textAlignment w:val="baseline"/>
    </w:pPr>
    <w:rPr>
      <w:sz w:val="22"/>
    </w:rPr>
  </w:style>
  <w:style w:type="paragraph" w:styleId="TOC1">
    <w:name w:val="toc 1"/>
    <w:basedOn w:val="Normal"/>
    <w:next w:val="Normal"/>
    <w:semiHidden/>
    <w:pPr>
      <w:tabs>
        <w:tab w:val="right" w:leader="dot" w:pos="9360"/>
      </w:tabs>
      <w:spacing w:before="480"/>
      <w:ind w:left="720" w:right="720" w:hanging="720"/>
    </w:pPr>
    <w:rPr>
      <w:lang w:val="en-US"/>
    </w:rPr>
  </w:style>
  <w:style w:type="paragraph" w:styleId="TOC2">
    <w:name w:val="toc 2"/>
    <w:basedOn w:val="Normal"/>
    <w:next w:val="Normal"/>
    <w:semiHidden/>
    <w:pPr>
      <w:tabs>
        <w:tab w:val="right" w:leader="dot" w:pos="9360"/>
      </w:tabs>
      <w:ind w:left="720" w:right="720"/>
    </w:pPr>
    <w:rPr>
      <w:lang w:val="en-US"/>
    </w:rPr>
  </w:style>
  <w:style w:type="paragraph" w:styleId="TOC3">
    <w:name w:val="toc 3"/>
    <w:basedOn w:val="Normal"/>
    <w:next w:val="Normal"/>
    <w:semiHidden/>
    <w:pPr>
      <w:tabs>
        <w:tab w:val="right" w:leader="dot" w:pos="9360"/>
      </w:tabs>
      <w:ind w:left="720" w:right="720"/>
    </w:pPr>
    <w:rPr>
      <w:lang w:val="en-US"/>
    </w:rPr>
  </w:style>
  <w:style w:type="paragraph" w:styleId="TOC4">
    <w:name w:val="toc 4"/>
    <w:basedOn w:val="Normal"/>
    <w:next w:val="Normal"/>
    <w:semiHidden/>
    <w:pPr>
      <w:tabs>
        <w:tab w:val="right" w:leader="dot" w:pos="9360"/>
      </w:tabs>
      <w:ind w:left="720" w:right="720"/>
    </w:pPr>
    <w:rPr>
      <w:lang w:val="en-US"/>
    </w:rPr>
  </w:style>
  <w:style w:type="paragraph" w:styleId="TOC5">
    <w:name w:val="toc 5"/>
    <w:basedOn w:val="Normal"/>
    <w:next w:val="Normal"/>
    <w:semiHidden/>
    <w:pPr>
      <w:tabs>
        <w:tab w:val="right" w:leader="dot" w:pos="9360"/>
      </w:tabs>
      <w:ind w:left="720" w:right="720"/>
    </w:pPr>
    <w:rPr>
      <w:lang w:val="en-US"/>
    </w:rPr>
  </w:style>
  <w:style w:type="paragraph" w:styleId="TOC6">
    <w:name w:val="toc 6"/>
    <w:basedOn w:val="Normal"/>
    <w:next w:val="Normal"/>
    <w:semiHidden/>
    <w:pPr>
      <w:tabs>
        <w:tab w:val="right" w:pos="9360"/>
      </w:tabs>
      <w:ind w:left="720" w:hanging="720"/>
    </w:pPr>
    <w:rPr>
      <w:lang w:val="en-US"/>
    </w:rPr>
  </w:style>
  <w:style w:type="paragraph" w:styleId="TOC7">
    <w:name w:val="toc 7"/>
    <w:basedOn w:val="Normal"/>
    <w:next w:val="Normal"/>
    <w:semiHidden/>
    <w:pPr>
      <w:ind w:left="720" w:hanging="720"/>
    </w:pPr>
    <w:rPr>
      <w:lang w:val="en-US"/>
    </w:rPr>
  </w:style>
  <w:style w:type="paragraph" w:styleId="TOC8">
    <w:name w:val="toc 8"/>
    <w:basedOn w:val="Normal"/>
    <w:next w:val="Normal"/>
    <w:semiHidden/>
    <w:pPr>
      <w:tabs>
        <w:tab w:val="right" w:pos="9360"/>
      </w:tabs>
      <w:ind w:left="720" w:hanging="720"/>
    </w:pPr>
    <w:rPr>
      <w:lang w:val="en-US"/>
    </w:rPr>
  </w:style>
  <w:style w:type="paragraph" w:styleId="TOC9">
    <w:name w:val="toc 9"/>
    <w:basedOn w:val="Normal"/>
    <w:next w:val="Normal"/>
    <w:semiHidden/>
    <w:pPr>
      <w:tabs>
        <w:tab w:val="right" w:leader="dot" w:pos="9360"/>
      </w:tabs>
      <w:ind w:left="720" w:hanging="720"/>
    </w:pPr>
    <w:rPr>
      <w:lang w:val="en-US"/>
    </w:rPr>
  </w:style>
  <w:style w:type="paragraph" w:styleId="Index1">
    <w:name w:val="index 1"/>
    <w:basedOn w:val="Normal"/>
    <w:next w:val="Normal"/>
    <w:semiHidden/>
    <w:pPr>
      <w:tabs>
        <w:tab w:val="right" w:leader="dot" w:pos="9360"/>
      </w:tabs>
      <w:ind w:left="720" w:hanging="720"/>
    </w:pPr>
    <w:rPr>
      <w:lang w:val="en-US"/>
    </w:rPr>
  </w:style>
  <w:style w:type="paragraph" w:styleId="Index2">
    <w:name w:val="index 2"/>
    <w:basedOn w:val="Normal"/>
    <w:next w:val="Normal"/>
    <w:semiHidden/>
    <w:pPr>
      <w:tabs>
        <w:tab w:val="right" w:leader="dot" w:pos="9360"/>
      </w:tabs>
      <w:ind w:left="720"/>
    </w:pPr>
    <w:rPr>
      <w:lang w:val="en-US"/>
    </w:rPr>
  </w:style>
  <w:style w:type="paragraph" w:styleId="TOAHeading">
    <w:name w:val="toa heading"/>
    <w:basedOn w:val="Normal"/>
    <w:next w:val="Normal"/>
    <w:semiHidden/>
    <w:pPr>
      <w:tabs>
        <w:tab w:val="right" w:pos="9360"/>
      </w:tabs>
    </w:pPr>
    <w:rPr>
      <w:lang w:val="en-US"/>
    </w:rPr>
  </w:style>
  <w:style w:type="paragraph" w:styleId="Caption">
    <w:name w:val="caption"/>
    <w:basedOn w:val="Normal"/>
    <w:next w:val="Normal"/>
    <w:link w:val="CaptionChar"/>
    <w:qFormat/>
    <w:rsid w:val="00295540"/>
    <w:pPr>
      <w:keepNext/>
      <w:tabs>
        <w:tab w:val="left" w:pos="1008"/>
      </w:tabs>
      <w:spacing w:after="240"/>
      <w:jc w:val="center"/>
    </w:pPr>
    <w:rPr>
      <w:rFonts w:ascii="Times New Roman Bold" w:hAnsi="Times New Roman Bold"/>
      <w:b/>
    </w:rPr>
  </w:style>
  <w:style w:type="character" w:customStyle="1" w:styleId="EquationCaption">
    <w:name w:val="_Equation Caption"/>
    <w:rPr>
      <w:sz w:val="21"/>
    </w:rPr>
  </w:style>
  <w:style w:type="paragraph" w:styleId="NormalIndent">
    <w:name w:val="Normal Indent"/>
    <w:basedOn w:val="Normal"/>
    <w:pPr>
      <w:ind w:left="851"/>
    </w:pPr>
  </w:style>
  <w:style w:type="paragraph" w:styleId="Header">
    <w:name w:val="header"/>
    <w:basedOn w:val="Normal"/>
    <w:link w:val="HeaderChar"/>
    <w:rsid w:val="007B7ADB"/>
    <w:pPr>
      <w:tabs>
        <w:tab w:val="center" w:pos="4680"/>
        <w:tab w:val="right" w:pos="9360"/>
      </w:tabs>
    </w:pPr>
    <w:rPr>
      <w:rFonts w:ascii="Times New Roman Bold" w:hAnsi="Times New Roman Bold"/>
      <w:b/>
    </w:rPr>
  </w:style>
  <w:style w:type="paragraph" w:styleId="Footer">
    <w:name w:val="footer"/>
    <w:basedOn w:val="Normal"/>
    <w:link w:val="FooterChar"/>
    <w:pPr>
      <w:tabs>
        <w:tab w:val="center" w:pos="4252"/>
        <w:tab w:val="right" w:pos="8504"/>
      </w:tabs>
    </w:pPr>
  </w:style>
  <w:style w:type="paragraph" w:styleId="BodyText">
    <w:name w:val="Body Text"/>
    <w:basedOn w:val="Normal"/>
    <w:pPr>
      <w:tabs>
        <w:tab w:val="left" w:pos="1570"/>
        <w:tab w:val="left" w:pos="1896"/>
        <w:tab w:val="left" w:pos="2736"/>
        <w:tab w:val="left" w:pos="5616"/>
      </w:tabs>
      <w:spacing w:before="120" w:after="120"/>
      <w:jc w:val="center"/>
    </w:pPr>
    <w:rPr>
      <w:b/>
      <w:bCs/>
      <w:smallCaps/>
      <w:spacing w:val="-2"/>
      <w:kern w:val="1"/>
      <w:sz w:val="24"/>
    </w:rPr>
  </w:style>
  <w:style w:type="character" w:styleId="PageNumber">
    <w:name w:val="page number"/>
    <w:basedOn w:val="DefaultParagraphFont"/>
    <w:rsid w:val="00361809"/>
  </w:style>
  <w:style w:type="paragraph" w:customStyle="1" w:styleId="Recommendationaltre">
    <w:name w:val="Recommendation (alt re)"/>
    <w:basedOn w:val="Normal"/>
    <w:next w:val="Normal"/>
    <w:rsid w:val="0086625A"/>
    <w:pPr>
      <w:numPr>
        <w:numId w:val="2"/>
      </w:numPr>
      <w:tabs>
        <w:tab w:val="clear" w:pos="360"/>
      </w:tabs>
      <w:overflowPunct/>
      <w:autoSpaceDE/>
      <w:autoSpaceDN/>
      <w:adjustRightInd/>
      <w:spacing w:after="240"/>
      <w:ind w:left="2835" w:hanging="2835"/>
      <w:jc w:val="both"/>
      <w:textAlignment w:val="auto"/>
    </w:pPr>
    <w:rPr>
      <w:rFonts w:eastAsia="Times New Roman"/>
      <w:b/>
      <w:caps/>
    </w:rPr>
  </w:style>
  <w:style w:type="paragraph" w:customStyle="1" w:styleId="Level1altL1">
    <w:name w:val="§ Level 1 (alt L1)"/>
    <w:basedOn w:val="Normal"/>
    <w:next w:val="Level2altL2"/>
    <w:rsid w:val="0086625A"/>
    <w:pPr>
      <w:numPr>
        <w:numId w:val="1"/>
      </w:numPr>
      <w:tabs>
        <w:tab w:val="clear" w:pos="360"/>
      </w:tabs>
      <w:overflowPunct/>
      <w:autoSpaceDE/>
      <w:autoSpaceDN/>
      <w:adjustRightInd/>
      <w:spacing w:after="240"/>
      <w:ind w:left="709" w:hanging="709"/>
      <w:jc w:val="both"/>
      <w:textAlignment w:val="auto"/>
    </w:pPr>
    <w:rPr>
      <w:rFonts w:eastAsia="Times New Roman"/>
      <w:b/>
    </w:rPr>
  </w:style>
  <w:style w:type="paragraph" w:customStyle="1" w:styleId="Level2altL2">
    <w:name w:val="§ Level 2 (alt L2)"/>
    <w:basedOn w:val="Level1altL1"/>
    <w:rsid w:val="0086625A"/>
    <w:pPr>
      <w:numPr>
        <w:ilvl w:val="1"/>
        <w:numId w:val="2"/>
      </w:numPr>
      <w:tabs>
        <w:tab w:val="clear" w:pos="720"/>
        <w:tab w:val="left" w:pos="1418"/>
      </w:tabs>
    </w:pPr>
    <w:rPr>
      <w:b w:val="0"/>
    </w:rPr>
  </w:style>
  <w:style w:type="paragraph" w:customStyle="1" w:styleId="Level3altL3">
    <w:name w:val="§ Level 3 (alt L3)"/>
    <w:basedOn w:val="Level2altL2"/>
    <w:rsid w:val="0086625A"/>
    <w:pPr>
      <w:numPr>
        <w:ilvl w:val="2"/>
      </w:numPr>
    </w:pPr>
  </w:style>
  <w:style w:type="character" w:styleId="Hyperlink">
    <w:name w:val="Hyperlink"/>
    <w:rsid w:val="00902B18"/>
    <w:rPr>
      <w:color w:val="0000FF"/>
      <w:u w:val="single"/>
    </w:rPr>
  </w:style>
  <w:style w:type="table" w:styleId="TableGrid">
    <w:name w:val="Table Grid"/>
    <w:basedOn w:val="TableNormal"/>
    <w:rsid w:val="00902B18"/>
    <w:pPr>
      <w:widowControl w:val="0"/>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rsid w:val="009F6F2F"/>
    <w:rPr>
      <w:rFonts w:ascii="Tahoma" w:hAnsi="Tahoma" w:cs="Tahoma"/>
      <w:sz w:val="16"/>
      <w:szCs w:val="16"/>
    </w:rPr>
  </w:style>
  <w:style w:type="character" w:customStyle="1" w:styleId="HeaderChar">
    <w:name w:val="Header Char"/>
    <w:link w:val="Header"/>
    <w:rsid w:val="007B7ADB"/>
    <w:rPr>
      <w:rFonts w:ascii="Times New Roman Bold" w:hAnsi="Times New Roman Bold"/>
      <w:b/>
      <w:sz w:val="22"/>
      <w:lang w:val="en-GB"/>
    </w:rPr>
  </w:style>
  <w:style w:type="paragraph" w:styleId="ListParagraph">
    <w:name w:val="List Paragraph"/>
    <w:basedOn w:val="Normal"/>
    <w:uiPriority w:val="34"/>
    <w:qFormat/>
    <w:rsid w:val="0013008D"/>
    <w:pPr>
      <w:ind w:left="720"/>
      <w:contextualSpacing/>
    </w:pPr>
  </w:style>
  <w:style w:type="character" w:customStyle="1" w:styleId="CaptionChar">
    <w:name w:val="Caption Char"/>
    <w:link w:val="Caption"/>
    <w:rsid w:val="00295540"/>
    <w:rPr>
      <w:rFonts w:ascii="Times New Roman Bold" w:hAnsi="Times New Roman Bold"/>
      <w:b/>
      <w:sz w:val="22"/>
      <w:lang w:val="en-GB"/>
    </w:rPr>
  </w:style>
  <w:style w:type="paragraph" w:styleId="List">
    <w:name w:val="List"/>
    <w:basedOn w:val="Normal"/>
    <w:link w:val="ListChar"/>
    <w:rsid w:val="00015AC8"/>
    <w:pPr>
      <w:numPr>
        <w:numId w:val="4"/>
      </w:numPr>
      <w:spacing w:after="240"/>
    </w:pPr>
  </w:style>
  <w:style w:type="paragraph" w:styleId="List2">
    <w:name w:val="List 2"/>
    <w:basedOn w:val="List"/>
    <w:link w:val="List2Char"/>
    <w:qFormat/>
    <w:rsid w:val="00015AC8"/>
    <w:pPr>
      <w:numPr>
        <w:ilvl w:val="1"/>
      </w:numPr>
      <w:contextualSpacing/>
    </w:pPr>
  </w:style>
  <w:style w:type="paragraph" w:styleId="List3">
    <w:name w:val="List 3"/>
    <w:basedOn w:val="Normal"/>
    <w:rsid w:val="00015AC8"/>
    <w:pPr>
      <w:numPr>
        <w:ilvl w:val="2"/>
        <w:numId w:val="4"/>
      </w:numPr>
      <w:contextualSpacing/>
    </w:pPr>
  </w:style>
  <w:style w:type="paragraph" w:customStyle="1" w:styleId="Note">
    <w:name w:val="Note"/>
    <w:basedOn w:val="Normal"/>
    <w:qFormat/>
    <w:rsid w:val="00015AC8"/>
    <w:pPr>
      <w:spacing w:after="240"/>
    </w:pPr>
    <w:rPr>
      <w:rFonts w:ascii="Times New Roman Italic" w:hAnsi="Times New Roman Italic"/>
      <w:i/>
    </w:rPr>
  </w:style>
  <w:style w:type="paragraph" w:customStyle="1" w:styleId="Figure">
    <w:name w:val="Figure"/>
    <w:basedOn w:val="Normal"/>
    <w:qFormat/>
    <w:rsid w:val="00C17EA0"/>
    <w:pPr>
      <w:keepNext/>
      <w:jc w:val="center"/>
    </w:pPr>
  </w:style>
  <w:style w:type="character" w:customStyle="1" w:styleId="Cross-Reference">
    <w:name w:val="Cross-Reference"/>
    <w:basedOn w:val="DefaultParagraphFont"/>
    <w:uiPriority w:val="1"/>
    <w:qFormat/>
    <w:rsid w:val="00C17EA0"/>
    <w:rPr>
      <w:b/>
      <w:u w:val="single"/>
      <w:bdr w:val="none" w:sz="0" w:space="0" w:color="auto"/>
      <w:shd w:val="clear" w:color="auto" w:fill="FFFF99"/>
    </w:rPr>
  </w:style>
  <w:style w:type="paragraph" w:customStyle="1" w:styleId="Heading">
    <w:name w:val="Heading"/>
    <w:basedOn w:val="Normal"/>
    <w:qFormat/>
    <w:rsid w:val="00F6418A"/>
    <w:pPr>
      <w:keepNext/>
      <w:spacing w:after="240"/>
      <w:jc w:val="center"/>
    </w:pPr>
    <w:rPr>
      <w:rFonts w:ascii="Times New Roman Bold" w:hAnsi="Times New Roman Bold"/>
      <w:b/>
    </w:rPr>
  </w:style>
  <w:style w:type="paragraph" w:customStyle="1" w:styleId="TableText">
    <w:name w:val="Table Text"/>
    <w:basedOn w:val="Normal"/>
    <w:qFormat/>
    <w:rsid w:val="00FA288B"/>
    <w:pPr>
      <w:overflowPunct/>
      <w:autoSpaceDE/>
      <w:autoSpaceDN/>
      <w:adjustRightInd/>
      <w:spacing w:before="40" w:after="40"/>
      <w:textAlignment w:val="auto"/>
    </w:pPr>
    <w:rPr>
      <w:rFonts w:eastAsia="Times New Roman" w:cs="Kartika"/>
      <w:lang w:val="en-US" w:bidi="ml-IN"/>
    </w:rPr>
  </w:style>
  <w:style w:type="paragraph" w:customStyle="1" w:styleId="TableText-Centered">
    <w:name w:val="Table Text - Centered"/>
    <w:basedOn w:val="TableText"/>
    <w:qFormat/>
    <w:rsid w:val="00EF46BB"/>
    <w:pPr>
      <w:jc w:val="center"/>
    </w:pPr>
  </w:style>
  <w:style w:type="character" w:customStyle="1" w:styleId="Heading1Char">
    <w:name w:val="Heading 1 Char"/>
    <w:basedOn w:val="DefaultParagraphFont"/>
    <w:link w:val="Heading1"/>
    <w:rsid w:val="007B7ADB"/>
    <w:rPr>
      <w:rFonts w:ascii="Times New Roman Bold" w:hAnsi="Times New Roman Bold"/>
      <w:b/>
      <w:sz w:val="22"/>
      <w:lang w:val="en-GB"/>
    </w:rPr>
  </w:style>
  <w:style w:type="character" w:customStyle="1" w:styleId="FooterChar">
    <w:name w:val="Footer Char"/>
    <w:basedOn w:val="DefaultParagraphFont"/>
    <w:link w:val="Footer"/>
    <w:rsid w:val="007B7ADB"/>
    <w:rPr>
      <w:sz w:val="22"/>
      <w:lang w:val="en-GB"/>
    </w:rPr>
  </w:style>
  <w:style w:type="character" w:customStyle="1" w:styleId="BalloonTextChar">
    <w:name w:val="Balloon Text Char"/>
    <w:basedOn w:val="DefaultParagraphFont"/>
    <w:link w:val="BalloonText"/>
    <w:semiHidden/>
    <w:rsid w:val="007B7ADB"/>
    <w:rPr>
      <w:rFonts w:ascii="Tahoma" w:hAnsi="Tahoma" w:cs="Tahoma"/>
      <w:sz w:val="16"/>
      <w:szCs w:val="16"/>
      <w:lang w:val="en-GB"/>
    </w:rPr>
  </w:style>
  <w:style w:type="character" w:styleId="PlaceholderText">
    <w:name w:val="Placeholder Text"/>
    <w:basedOn w:val="DefaultParagraphFont"/>
    <w:uiPriority w:val="99"/>
    <w:semiHidden/>
    <w:rsid w:val="007B7ADB"/>
    <w:rPr>
      <w:color w:val="808080"/>
    </w:rPr>
  </w:style>
  <w:style w:type="paragraph" w:customStyle="1" w:styleId="AgendaItemaltg">
    <w:name w:val="Agenda Item (alt g)"/>
    <w:basedOn w:val="Normal"/>
    <w:rsid w:val="007B7ADB"/>
    <w:pPr>
      <w:overflowPunct/>
      <w:autoSpaceDE/>
      <w:autoSpaceDN/>
      <w:adjustRightInd/>
      <w:ind w:left="1985" w:hanging="1985"/>
      <w:jc w:val="both"/>
      <w:textAlignment w:val="auto"/>
    </w:pPr>
    <w:rPr>
      <w:rFonts w:eastAsia="Times New Roman"/>
    </w:rPr>
  </w:style>
  <w:style w:type="paragraph" w:customStyle="1" w:styleId="ICAOWPabcList">
    <w:name w:val="ICAO_WPabcList"/>
    <w:basedOn w:val="Normal"/>
    <w:qFormat/>
    <w:rsid w:val="007B7ADB"/>
    <w:pPr>
      <w:numPr>
        <w:numId w:val="6"/>
      </w:numPr>
      <w:tabs>
        <w:tab w:val="left" w:pos="1418"/>
      </w:tabs>
      <w:overflowPunct/>
      <w:autoSpaceDE/>
      <w:autoSpaceDN/>
      <w:adjustRightInd/>
      <w:spacing w:after="240"/>
      <w:ind w:left="1418" w:hanging="567"/>
      <w:textAlignment w:val="auto"/>
    </w:pPr>
    <w:rPr>
      <w:rFonts w:eastAsia="Calibri"/>
      <w:szCs w:val="22"/>
      <w:lang w:val="en-US"/>
    </w:rPr>
  </w:style>
  <w:style w:type="paragraph" w:customStyle="1" w:styleId="IcaoListabc">
    <w:name w:val="Icao List abc"/>
    <w:basedOn w:val="Normal"/>
    <w:link w:val="IcaoListabcChar"/>
    <w:rsid w:val="007B7ADB"/>
    <w:pPr>
      <w:numPr>
        <w:numId w:val="7"/>
      </w:numPr>
      <w:overflowPunct/>
      <w:spacing w:after="120"/>
      <w:textAlignment w:val="auto"/>
    </w:pPr>
    <w:rPr>
      <w:rFonts w:eastAsia="Times New Roman"/>
      <w:szCs w:val="22"/>
    </w:rPr>
  </w:style>
  <w:style w:type="character" w:customStyle="1" w:styleId="IcaoListabcChar">
    <w:name w:val="Icao List abc Char"/>
    <w:basedOn w:val="DefaultParagraphFont"/>
    <w:link w:val="IcaoListabc"/>
    <w:rsid w:val="007B7ADB"/>
    <w:rPr>
      <w:rFonts w:eastAsia="Times New Roman"/>
      <w:sz w:val="22"/>
      <w:szCs w:val="22"/>
      <w:lang w:val="en-GB"/>
    </w:rPr>
  </w:style>
  <w:style w:type="paragraph" w:customStyle="1" w:styleId="WPbodytextnonum">
    <w:name w:val="WPbodytextnonum"/>
    <w:basedOn w:val="Normal"/>
    <w:link w:val="WPbodytextnonumChar"/>
    <w:qFormat/>
    <w:rsid w:val="007B7ADB"/>
    <w:pPr>
      <w:overflowPunct/>
      <w:autoSpaceDE/>
      <w:autoSpaceDN/>
      <w:adjustRightInd/>
      <w:spacing w:after="240"/>
      <w:textAlignment w:val="auto"/>
    </w:pPr>
    <w:rPr>
      <w:rFonts w:eastAsia="Calibri"/>
      <w:szCs w:val="22"/>
      <w:lang w:val="en-CA"/>
    </w:rPr>
  </w:style>
  <w:style w:type="character" w:customStyle="1" w:styleId="WPbodytextnonumChar">
    <w:name w:val="WPbodytextnonum Char"/>
    <w:link w:val="WPbodytextnonum"/>
    <w:rsid w:val="007B7ADB"/>
    <w:rPr>
      <w:rFonts w:eastAsia="Calibri"/>
      <w:sz w:val="22"/>
      <w:szCs w:val="22"/>
      <w:lang w:val="en-CA"/>
    </w:rPr>
  </w:style>
  <w:style w:type="paragraph" w:customStyle="1" w:styleId="WPparagraphtext">
    <w:name w:val="WP paragraph text"/>
    <w:basedOn w:val="Normal"/>
    <w:qFormat/>
    <w:rsid w:val="007B7ADB"/>
    <w:pPr>
      <w:numPr>
        <w:ilvl w:val="1"/>
        <w:numId w:val="8"/>
      </w:numPr>
      <w:tabs>
        <w:tab w:val="left" w:pos="1440"/>
      </w:tabs>
      <w:overflowPunct/>
      <w:autoSpaceDE/>
      <w:autoSpaceDN/>
      <w:adjustRightInd/>
      <w:spacing w:after="240"/>
      <w:ind w:left="0" w:firstLine="0"/>
      <w:jc w:val="both"/>
      <w:textAlignment w:val="auto"/>
    </w:pPr>
    <w:rPr>
      <w:rFonts w:eastAsia="Calibri"/>
      <w:szCs w:val="22"/>
      <w:lang w:val="en-CA"/>
    </w:rPr>
  </w:style>
  <w:style w:type="paragraph" w:customStyle="1" w:styleId="WPsectiontitle">
    <w:name w:val="WP section title"/>
    <w:basedOn w:val="WPbodytextnonum"/>
    <w:link w:val="WPsectiontitleChar"/>
    <w:qFormat/>
    <w:rsid w:val="007B7ADB"/>
    <w:pPr>
      <w:numPr>
        <w:numId w:val="8"/>
      </w:numPr>
      <w:tabs>
        <w:tab w:val="left" w:pos="720"/>
      </w:tabs>
    </w:pPr>
    <w:rPr>
      <w:b/>
    </w:rPr>
  </w:style>
  <w:style w:type="character" w:customStyle="1" w:styleId="WPsectiontitleChar">
    <w:name w:val="WP section title Char"/>
    <w:link w:val="WPsectiontitle"/>
    <w:rsid w:val="007B7ADB"/>
    <w:rPr>
      <w:rFonts w:eastAsia="Calibri"/>
      <w:b/>
      <w:sz w:val="22"/>
      <w:szCs w:val="22"/>
      <w:lang w:val="en-CA"/>
    </w:rPr>
  </w:style>
  <w:style w:type="paragraph" w:customStyle="1" w:styleId="WPsectionSubTitle">
    <w:name w:val="WPsectionSubTitle"/>
    <w:basedOn w:val="WPbodytextnonum"/>
    <w:link w:val="WPsectionSubTitleChar"/>
    <w:qFormat/>
    <w:rsid w:val="007B7ADB"/>
    <w:rPr>
      <w:i/>
    </w:rPr>
  </w:style>
  <w:style w:type="character" w:customStyle="1" w:styleId="WPsectionSubTitleChar">
    <w:name w:val="WPsectionSubTitle Char"/>
    <w:link w:val="WPsectionSubTitle"/>
    <w:rsid w:val="007B7ADB"/>
    <w:rPr>
      <w:rFonts w:eastAsia="Calibri"/>
      <w:i/>
      <w:sz w:val="22"/>
      <w:szCs w:val="22"/>
      <w:lang w:val="en-CA"/>
    </w:rPr>
  </w:style>
  <w:style w:type="character" w:customStyle="1" w:styleId="FootnoteTextChar">
    <w:name w:val="Footnote Text Char"/>
    <w:basedOn w:val="DefaultParagraphFont"/>
    <w:link w:val="FootnoteText"/>
    <w:uiPriority w:val="99"/>
    <w:semiHidden/>
    <w:rsid w:val="007B7ADB"/>
    <w:rPr>
      <w:sz w:val="24"/>
      <w:lang w:val="en-GB"/>
    </w:rPr>
  </w:style>
  <w:style w:type="character" w:customStyle="1" w:styleId="Heading2Char">
    <w:name w:val="Heading 2 Char"/>
    <w:basedOn w:val="DefaultParagraphFont"/>
    <w:link w:val="Heading2"/>
    <w:rsid w:val="007B7ADB"/>
    <w:rPr>
      <w:sz w:val="22"/>
      <w:lang w:val="en-GB"/>
    </w:rPr>
  </w:style>
  <w:style w:type="character" w:customStyle="1" w:styleId="Heading3Char">
    <w:name w:val="Heading 3 Char"/>
    <w:basedOn w:val="DefaultParagraphFont"/>
    <w:link w:val="Heading3"/>
    <w:rsid w:val="00EE5464"/>
    <w:rPr>
      <w:sz w:val="24"/>
      <w:lang w:val="en-GB"/>
    </w:rPr>
  </w:style>
  <w:style w:type="character" w:customStyle="1" w:styleId="Heading4Char">
    <w:name w:val="Heading 4 Char"/>
    <w:basedOn w:val="DefaultParagraphFont"/>
    <w:link w:val="Heading4"/>
    <w:rsid w:val="007B7ADB"/>
    <w:rPr>
      <w:sz w:val="24"/>
      <w:lang w:val="en-GB"/>
    </w:rPr>
  </w:style>
  <w:style w:type="character" w:customStyle="1" w:styleId="Heading5Char">
    <w:name w:val="Heading 5 Char"/>
    <w:basedOn w:val="DefaultParagraphFont"/>
    <w:link w:val="Heading5"/>
    <w:rsid w:val="007B7ADB"/>
    <w:rPr>
      <w:sz w:val="24"/>
      <w:lang w:val="en-GB"/>
    </w:rPr>
  </w:style>
  <w:style w:type="character" w:customStyle="1" w:styleId="Heading6Char">
    <w:name w:val="Heading 6 Char"/>
    <w:basedOn w:val="DefaultParagraphFont"/>
    <w:link w:val="Heading6"/>
    <w:rsid w:val="007B7ADB"/>
    <w:rPr>
      <w:sz w:val="24"/>
      <w:lang w:val="en-GB"/>
    </w:rPr>
  </w:style>
  <w:style w:type="character" w:customStyle="1" w:styleId="Heading7Char">
    <w:name w:val="Heading 7 Char"/>
    <w:basedOn w:val="DefaultParagraphFont"/>
    <w:link w:val="Heading7"/>
    <w:rsid w:val="007B7ADB"/>
    <w:rPr>
      <w:sz w:val="24"/>
      <w:lang w:val="en-GB"/>
    </w:rPr>
  </w:style>
  <w:style w:type="character" w:customStyle="1" w:styleId="Heading8Char">
    <w:name w:val="Heading 8 Char"/>
    <w:basedOn w:val="DefaultParagraphFont"/>
    <w:link w:val="Heading8"/>
    <w:rsid w:val="007B7ADB"/>
    <w:rPr>
      <w:sz w:val="24"/>
      <w:lang w:val="en-GB"/>
    </w:rPr>
  </w:style>
  <w:style w:type="character" w:customStyle="1" w:styleId="Heading9Char">
    <w:name w:val="Heading 9 Char"/>
    <w:basedOn w:val="DefaultParagraphFont"/>
    <w:link w:val="Heading9"/>
    <w:rsid w:val="007B7ADB"/>
    <w:rPr>
      <w:sz w:val="22"/>
      <w:lang w:val="en-GB"/>
    </w:rPr>
  </w:style>
  <w:style w:type="paragraph" w:customStyle="1" w:styleId="Textpara">
    <w:name w:val="Textpara"/>
    <w:basedOn w:val="Normal"/>
    <w:rsid w:val="007B7ADB"/>
    <w:pPr>
      <w:overflowPunct/>
      <w:autoSpaceDE/>
      <w:autoSpaceDN/>
      <w:adjustRightInd/>
      <w:spacing w:after="240"/>
      <w:ind w:left="720"/>
      <w:jc w:val="both"/>
      <w:textAlignment w:val="auto"/>
    </w:pPr>
    <w:rPr>
      <w:rFonts w:eastAsia="Times New Roman"/>
      <w:lang w:val="en-AU" w:eastAsia="en-AU"/>
    </w:rPr>
  </w:style>
  <w:style w:type="paragraph" w:styleId="BodyTextIndent">
    <w:name w:val="Body Text Indent"/>
    <w:basedOn w:val="Normal"/>
    <w:link w:val="BodyTextIndentChar"/>
    <w:rsid w:val="007B7ADB"/>
    <w:pPr>
      <w:overflowPunct/>
      <w:autoSpaceDE/>
      <w:autoSpaceDN/>
      <w:adjustRightInd/>
      <w:spacing w:after="240"/>
      <w:ind w:left="720" w:hanging="720"/>
      <w:textAlignment w:val="auto"/>
    </w:pPr>
    <w:rPr>
      <w:rFonts w:eastAsia="Times New Roman"/>
      <w:sz w:val="24"/>
      <w:lang w:val="en-AU" w:eastAsia="en-AU"/>
    </w:rPr>
  </w:style>
  <w:style w:type="character" w:customStyle="1" w:styleId="BodyTextIndentChar">
    <w:name w:val="Body Text Indent Char"/>
    <w:basedOn w:val="DefaultParagraphFont"/>
    <w:link w:val="BodyTextIndent"/>
    <w:rsid w:val="007B7ADB"/>
    <w:rPr>
      <w:rFonts w:eastAsia="Times New Roman"/>
      <w:sz w:val="24"/>
      <w:lang w:val="en-AU" w:eastAsia="en-AU"/>
    </w:rPr>
  </w:style>
  <w:style w:type="paragraph" w:styleId="BodyTextIndent2">
    <w:name w:val="Body Text Indent 2"/>
    <w:basedOn w:val="Normal"/>
    <w:link w:val="BodyTextIndent2Char"/>
    <w:rsid w:val="007B7ADB"/>
    <w:pPr>
      <w:overflowPunct/>
      <w:autoSpaceDE/>
      <w:autoSpaceDN/>
      <w:adjustRightInd/>
      <w:spacing w:after="240"/>
      <w:ind w:left="720" w:hanging="720"/>
      <w:jc w:val="center"/>
      <w:textAlignment w:val="auto"/>
    </w:pPr>
    <w:rPr>
      <w:rFonts w:ascii="Arial" w:eastAsia="Times New Roman" w:hAnsi="Arial"/>
      <w:snapToGrid w:val="0"/>
      <w:color w:val="000000"/>
      <w:sz w:val="16"/>
      <w:lang w:val="en-AU"/>
    </w:rPr>
  </w:style>
  <w:style w:type="character" w:customStyle="1" w:styleId="BodyTextIndent2Char">
    <w:name w:val="Body Text Indent 2 Char"/>
    <w:basedOn w:val="DefaultParagraphFont"/>
    <w:link w:val="BodyTextIndent2"/>
    <w:rsid w:val="007B7ADB"/>
    <w:rPr>
      <w:rFonts w:ascii="Arial" w:eastAsia="Times New Roman" w:hAnsi="Arial"/>
      <w:snapToGrid w:val="0"/>
      <w:color w:val="000000"/>
      <w:sz w:val="16"/>
      <w:lang w:val="en-AU"/>
    </w:rPr>
  </w:style>
  <w:style w:type="paragraph" w:customStyle="1" w:styleId="icao">
    <w:name w:val="icao"/>
    <w:basedOn w:val="Heading1"/>
    <w:rsid w:val="007B7ADB"/>
    <w:pPr>
      <w:numPr>
        <w:ilvl w:val="1"/>
        <w:numId w:val="9"/>
      </w:numPr>
      <w:overflowPunct/>
      <w:autoSpaceDE/>
      <w:autoSpaceDN/>
      <w:adjustRightInd/>
      <w:spacing w:before="0"/>
      <w:textAlignment w:val="auto"/>
    </w:pPr>
    <w:rPr>
      <w:rFonts w:ascii="Times New Roman" w:eastAsia="Times New Roman" w:hAnsi="Times New Roman"/>
      <w:kern w:val="28"/>
      <w:sz w:val="24"/>
      <w:lang w:val="en-AU" w:eastAsia="en-AU"/>
    </w:rPr>
  </w:style>
  <w:style w:type="paragraph" w:customStyle="1" w:styleId="TableHeading">
    <w:name w:val="Table Heading"/>
    <w:basedOn w:val="TableText"/>
    <w:qFormat/>
    <w:rsid w:val="006A30C7"/>
    <w:pPr>
      <w:keepNext/>
      <w:jc w:val="center"/>
    </w:pPr>
    <w:rPr>
      <w:rFonts w:ascii="Arial Bold" w:hAnsi="Arial Bold"/>
      <w:b/>
    </w:rPr>
  </w:style>
  <w:style w:type="paragraph" w:customStyle="1" w:styleId="TableText-Bullet">
    <w:name w:val="Table Text - Bullet"/>
    <w:basedOn w:val="TableText"/>
    <w:qFormat/>
    <w:rsid w:val="007B7ADB"/>
    <w:pPr>
      <w:numPr>
        <w:numId w:val="10"/>
      </w:numPr>
      <w:tabs>
        <w:tab w:val="left" w:pos="288"/>
      </w:tabs>
      <w:ind w:left="288" w:hanging="288"/>
    </w:pPr>
    <w:rPr>
      <w:sz w:val="24"/>
    </w:rPr>
  </w:style>
  <w:style w:type="character" w:customStyle="1" w:styleId="ListChar">
    <w:name w:val="List Char"/>
    <w:link w:val="List"/>
    <w:rsid w:val="007B7ADB"/>
    <w:rPr>
      <w:sz w:val="22"/>
      <w:lang w:val="en-GB"/>
    </w:rPr>
  </w:style>
  <w:style w:type="character" w:customStyle="1" w:styleId="List2Char">
    <w:name w:val="List 2 Char"/>
    <w:link w:val="List2"/>
    <w:rsid w:val="00860129"/>
    <w:rPr>
      <w:sz w:val="22"/>
      <w:lang w:val="en-GB"/>
    </w:rPr>
  </w:style>
  <w:style w:type="paragraph" w:customStyle="1" w:styleId="Heading-Sub">
    <w:name w:val="Heading - Sub"/>
    <w:basedOn w:val="Normal"/>
    <w:qFormat/>
    <w:rsid w:val="00E567DB"/>
    <w:pPr>
      <w:keepNext/>
      <w:overflowPunct/>
      <w:autoSpaceDE/>
      <w:autoSpaceDN/>
      <w:adjustRightInd/>
      <w:spacing w:after="240"/>
      <w:textAlignment w:val="auto"/>
    </w:pPr>
    <w:rPr>
      <w:rFonts w:ascii="Times New Roman Italic" w:eastAsia="Times New Roman" w:hAnsi="Times New Roman Italic"/>
      <w:i/>
      <w:lang w:val="en-AU" w:eastAsia="en-AU"/>
    </w:rPr>
  </w:style>
  <w:style w:type="paragraph" w:customStyle="1" w:styleId="Heading2-Title">
    <w:name w:val="Heading 2 - Title"/>
    <w:basedOn w:val="Heading2"/>
    <w:qFormat/>
    <w:rsid w:val="007B7ADB"/>
    <w:pPr>
      <w:keepNext/>
      <w:numPr>
        <w:numId w:val="0"/>
      </w:numPr>
      <w:tabs>
        <w:tab w:val="num" w:pos="720"/>
      </w:tabs>
      <w:overflowPunct/>
      <w:autoSpaceDE/>
      <w:autoSpaceDN/>
      <w:adjustRightInd/>
      <w:ind w:left="720" w:hanging="720"/>
      <w:textAlignment w:val="auto"/>
    </w:pPr>
    <w:rPr>
      <w:rFonts w:eastAsia="Times New Roman"/>
      <w:b/>
      <w:sz w:val="24"/>
      <w:lang w:eastAsia="en-AU"/>
    </w:rPr>
  </w:style>
  <w:style w:type="paragraph" w:customStyle="1" w:styleId="List-">
    <w:name w:val="List_-"/>
    <w:basedOn w:val="Normal"/>
    <w:rsid w:val="007B7ADB"/>
    <w:pPr>
      <w:tabs>
        <w:tab w:val="num" w:pos="720"/>
      </w:tabs>
      <w:overflowPunct/>
      <w:spacing w:before="260" w:after="260"/>
      <w:ind w:left="1080" w:hanging="360"/>
      <w:jc w:val="both"/>
      <w:textAlignment w:val="auto"/>
    </w:pPr>
    <w:rPr>
      <w:rFonts w:eastAsia="Times New Roman"/>
      <w:szCs w:val="24"/>
    </w:rPr>
  </w:style>
  <w:style w:type="paragraph" w:customStyle="1" w:styleId="List123">
    <w:name w:val="List_1_2_3"/>
    <w:basedOn w:val="Normal"/>
    <w:rsid w:val="007B7ADB"/>
    <w:pPr>
      <w:tabs>
        <w:tab w:val="num" w:pos="360"/>
      </w:tabs>
      <w:overflowPunct/>
      <w:spacing w:before="260" w:after="260"/>
      <w:ind w:left="720" w:hanging="360"/>
      <w:jc w:val="both"/>
      <w:textAlignment w:val="auto"/>
    </w:pPr>
    <w:rPr>
      <w:rFonts w:eastAsia="Times New Roman"/>
      <w:szCs w:val="24"/>
    </w:rPr>
  </w:style>
  <w:style w:type="paragraph" w:customStyle="1" w:styleId="Listabc">
    <w:name w:val="List_a_b_c"/>
    <w:basedOn w:val="Normal"/>
    <w:rsid w:val="007B7ADB"/>
    <w:pPr>
      <w:tabs>
        <w:tab w:val="num" w:pos="0"/>
      </w:tabs>
      <w:overflowPunct/>
      <w:spacing w:before="260" w:after="260"/>
      <w:ind w:left="360" w:hanging="360"/>
      <w:jc w:val="both"/>
      <w:textAlignment w:val="auto"/>
    </w:pPr>
    <w:rPr>
      <w:rFonts w:eastAsia="Times New Roman"/>
      <w:szCs w:val="24"/>
    </w:rPr>
  </w:style>
  <w:style w:type="character" w:customStyle="1" w:styleId="Font-Italic">
    <w:name w:val="Font - Italic"/>
    <w:qFormat/>
    <w:rsid w:val="007B7ADB"/>
    <w:rPr>
      <w:i/>
    </w:rPr>
  </w:style>
  <w:style w:type="paragraph" w:customStyle="1" w:styleId="TableText-Bold">
    <w:name w:val="Table Text - Bold"/>
    <w:basedOn w:val="TableText"/>
    <w:qFormat/>
    <w:rsid w:val="007B7ADB"/>
    <w:rPr>
      <w:b/>
      <w:bCs/>
      <w:sz w:val="24"/>
    </w:rPr>
  </w:style>
  <w:style w:type="paragraph" w:customStyle="1" w:styleId="TableNumber">
    <w:name w:val="Table Number"/>
    <w:basedOn w:val="TableText"/>
    <w:qFormat/>
    <w:rsid w:val="00AF7E76"/>
    <w:pPr>
      <w:jc w:val="right"/>
    </w:pPr>
    <w:rPr>
      <w:rFonts w:eastAsia="Calibri" w:cs="Times New Roman"/>
      <w:szCs w:val="22"/>
      <w:lang w:bidi="ar-SA"/>
    </w:rPr>
  </w:style>
  <w:style w:type="paragraph" w:customStyle="1" w:styleId="TableText-SmallFont">
    <w:name w:val="Table Text - Small Font"/>
    <w:basedOn w:val="TableText"/>
    <w:qFormat/>
    <w:rsid w:val="007B7ADB"/>
    <w:pPr>
      <w:spacing w:before="0" w:after="0"/>
    </w:pPr>
  </w:style>
  <w:style w:type="paragraph" w:customStyle="1" w:styleId="TableHeading-SmallFont">
    <w:name w:val="Table Heading - Small Font"/>
    <w:basedOn w:val="TableText-SmallFont"/>
    <w:qFormat/>
    <w:rsid w:val="007B7ADB"/>
    <w:pPr>
      <w:keepNext/>
    </w:pPr>
    <w:rPr>
      <w:rFonts w:ascii="Arial Bold" w:hAnsi="Arial Bold"/>
      <w:b/>
    </w:rPr>
  </w:style>
  <w:style w:type="paragraph" w:styleId="Quote">
    <w:name w:val="Quote"/>
    <w:basedOn w:val="Normal"/>
    <w:link w:val="QuoteChar"/>
    <w:uiPriority w:val="29"/>
    <w:qFormat/>
    <w:rsid w:val="002534E6"/>
    <w:pPr>
      <w:tabs>
        <w:tab w:val="left" w:pos="1440"/>
        <w:tab w:val="left" w:pos="2160"/>
        <w:tab w:val="right" w:pos="9360"/>
      </w:tabs>
      <w:spacing w:after="240"/>
      <w:ind w:left="720"/>
    </w:pPr>
    <w:rPr>
      <w:iCs/>
      <w:color w:val="000000" w:themeColor="text1"/>
    </w:rPr>
  </w:style>
  <w:style w:type="character" w:customStyle="1" w:styleId="QuoteChar">
    <w:name w:val="Quote Char"/>
    <w:basedOn w:val="DefaultParagraphFont"/>
    <w:link w:val="Quote"/>
    <w:uiPriority w:val="29"/>
    <w:rsid w:val="002534E6"/>
    <w:rPr>
      <w:iCs/>
      <w:color w:val="000000" w:themeColor="text1"/>
      <w:sz w:val="22"/>
      <w:lang w:val="en-GB"/>
    </w:rPr>
  </w:style>
  <w:style w:type="paragraph" w:customStyle="1" w:styleId="TableLabel">
    <w:name w:val="Table Label"/>
    <w:basedOn w:val="TableHeading"/>
    <w:qFormat/>
    <w:rsid w:val="00AF7E76"/>
    <w:pPr>
      <w:keepNext w:val="0"/>
      <w:jc w:val="left"/>
    </w:pPr>
  </w:style>
  <w:style w:type="paragraph" w:customStyle="1" w:styleId="TableNumber-Bold-Red">
    <w:name w:val="Table Number - Bold-Red"/>
    <w:basedOn w:val="TableNumber"/>
    <w:qFormat/>
    <w:rsid w:val="00606296"/>
    <w:rPr>
      <w:rFonts w:ascii="Arial Bold" w:hAnsi="Arial Bold"/>
      <w:b/>
      <w:color w:val="FF0000"/>
    </w:rPr>
  </w:style>
  <w:style w:type="paragraph" w:customStyle="1" w:styleId="TableLabel-Indent">
    <w:name w:val="Table Label - Indent"/>
    <w:basedOn w:val="TableLabel"/>
    <w:qFormat/>
    <w:rsid w:val="00AF7E76"/>
    <w:pPr>
      <w:ind w:left="144"/>
    </w:pPr>
  </w:style>
  <w:style w:type="paragraph" w:customStyle="1" w:styleId="TableNote">
    <w:name w:val="Table Note"/>
    <w:basedOn w:val="TableText"/>
    <w:qFormat/>
    <w:rsid w:val="007C1D3E"/>
    <w:rPr>
      <w:i/>
    </w:rPr>
  </w:style>
  <w:style w:type="paragraph" w:styleId="NormalWeb">
    <w:name w:val="Normal (Web)"/>
    <w:basedOn w:val="Normal"/>
    <w:uiPriority w:val="99"/>
    <w:unhideWhenUsed/>
    <w:rsid w:val="00775BF0"/>
    <w:pPr>
      <w:overflowPunct/>
      <w:autoSpaceDE/>
      <w:autoSpaceDN/>
      <w:adjustRightInd/>
      <w:spacing w:before="100" w:beforeAutospacing="1" w:after="100" w:afterAutospacing="1"/>
      <w:textAlignment w:val="auto"/>
    </w:pPr>
    <w:rPr>
      <w:rFonts w:eastAsiaTheme="minorEastAsia"/>
      <w:sz w:val="24"/>
      <w:szCs w:val="24"/>
      <w:lang w:val="en-US"/>
    </w:rPr>
  </w:style>
  <w:style w:type="paragraph" w:customStyle="1" w:styleId="TableText-Heading">
    <w:name w:val="Table Text - Heading"/>
    <w:basedOn w:val="TableText-Centered"/>
    <w:qFormat/>
    <w:rsid w:val="00181CE4"/>
    <w:pPr>
      <w:keepNext/>
    </w:pPr>
    <w:rPr>
      <w:rFonts w:ascii="Times New Roman Bold" w:hAnsi="Times New Roman Bold"/>
      <w: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caption" w:qFormat="1"/>
    <w:lsdException w:name="footnote reference" w:uiPriority="99"/>
    <w:lsdException w:name="List 2" w:qFormat="1"/>
    <w:lsdException w:name="Title" w:qFormat="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40772"/>
    <w:pPr>
      <w:overflowPunct w:val="0"/>
      <w:autoSpaceDE w:val="0"/>
      <w:autoSpaceDN w:val="0"/>
      <w:adjustRightInd w:val="0"/>
      <w:textAlignment w:val="baseline"/>
    </w:pPr>
    <w:rPr>
      <w:sz w:val="22"/>
      <w:lang w:val="en-GB"/>
    </w:rPr>
  </w:style>
  <w:style w:type="paragraph" w:styleId="Heading1">
    <w:name w:val="heading 1"/>
    <w:basedOn w:val="Normal"/>
    <w:next w:val="Normal"/>
    <w:link w:val="Heading1Char"/>
    <w:qFormat/>
    <w:rsid w:val="00F876A9"/>
    <w:pPr>
      <w:keepNext/>
      <w:numPr>
        <w:numId w:val="3"/>
      </w:numPr>
      <w:spacing w:before="240" w:after="240"/>
      <w:outlineLvl w:val="0"/>
    </w:pPr>
    <w:rPr>
      <w:rFonts w:ascii="Times New Roman Bold" w:hAnsi="Times New Roman Bold"/>
      <w:b/>
    </w:rPr>
  </w:style>
  <w:style w:type="paragraph" w:styleId="Heading2">
    <w:name w:val="heading 2"/>
    <w:basedOn w:val="Normal"/>
    <w:link w:val="Heading2Char"/>
    <w:qFormat/>
    <w:rsid w:val="00F876A9"/>
    <w:pPr>
      <w:numPr>
        <w:ilvl w:val="1"/>
        <w:numId w:val="3"/>
      </w:numPr>
      <w:spacing w:after="240"/>
      <w:outlineLvl w:val="1"/>
    </w:pPr>
  </w:style>
  <w:style w:type="paragraph" w:styleId="Heading3">
    <w:name w:val="heading 3"/>
    <w:basedOn w:val="Normal"/>
    <w:next w:val="Normal"/>
    <w:link w:val="Heading3Char"/>
    <w:qFormat/>
    <w:rsid w:val="00EE5464"/>
    <w:pPr>
      <w:numPr>
        <w:ilvl w:val="2"/>
        <w:numId w:val="3"/>
      </w:numPr>
      <w:spacing w:after="240"/>
      <w:outlineLvl w:val="2"/>
    </w:pPr>
    <w:rPr>
      <w:sz w:val="24"/>
    </w:rPr>
  </w:style>
  <w:style w:type="paragraph" w:styleId="Heading4">
    <w:name w:val="heading 4"/>
    <w:basedOn w:val="Normal"/>
    <w:next w:val="Normal"/>
    <w:link w:val="Heading4Char"/>
    <w:qFormat/>
    <w:pPr>
      <w:numPr>
        <w:ilvl w:val="3"/>
        <w:numId w:val="3"/>
      </w:numPr>
      <w:outlineLvl w:val="3"/>
    </w:pPr>
    <w:rPr>
      <w:sz w:val="24"/>
    </w:rPr>
  </w:style>
  <w:style w:type="paragraph" w:styleId="Heading5">
    <w:name w:val="heading 5"/>
    <w:basedOn w:val="Normal"/>
    <w:next w:val="Normal"/>
    <w:link w:val="Heading5Char"/>
    <w:qFormat/>
    <w:pPr>
      <w:numPr>
        <w:ilvl w:val="4"/>
        <w:numId w:val="3"/>
      </w:numPr>
      <w:outlineLvl w:val="4"/>
    </w:pPr>
    <w:rPr>
      <w:sz w:val="24"/>
    </w:rPr>
  </w:style>
  <w:style w:type="paragraph" w:styleId="Heading6">
    <w:name w:val="heading 6"/>
    <w:basedOn w:val="Normal"/>
    <w:next w:val="Normal"/>
    <w:link w:val="Heading6Char"/>
    <w:qFormat/>
    <w:pPr>
      <w:numPr>
        <w:ilvl w:val="5"/>
        <w:numId w:val="3"/>
      </w:numPr>
      <w:outlineLvl w:val="5"/>
    </w:pPr>
    <w:rPr>
      <w:sz w:val="24"/>
    </w:rPr>
  </w:style>
  <w:style w:type="paragraph" w:styleId="Heading7">
    <w:name w:val="heading 7"/>
    <w:basedOn w:val="Normal"/>
    <w:next w:val="Normal"/>
    <w:link w:val="Heading7Char"/>
    <w:qFormat/>
    <w:pPr>
      <w:numPr>
        <w:ilvl w:val="6"/>
        <w:numId w:val="3"/>
      </w:numPr>
      <w:outlineLvl w:val="6"/>
    </w:pPr>
    <w:rPr>
      <w:sz w:val="24"/>
    </w:rPr>
  </w:style>
  <w:style w:type="paragraph" w:styleId="Heading8">
    <w:name w:val="heading 8"/>
    <w:basedOn w:val="Normal"/>
    <w:next w:val="Normal"/>
    <w:link w:val="Heading8Char"/>
    <w:qFormat/>
    <w:pPr>
      <w:numPr>
        <w:ilvl w:val="7"/>
        <w:numId w:val="3"/>
      </w:numPr>
      <w:outlineLvl w:val="7"/>
    </w:pPr>
    <w:rPr>
      <w:sz w:val="24"/>
    </w:rPr>
  </w:style>
  <w:style w:type="paragraph" w:styleId="Heading9">
    <w:name w:val="heading 9"/>
    <w:basedOn w:val="Normal"/>
    <w:next w:val="NormalIndent"/>
    <w:link w:val="Heading9Char"/>
    <w:qFormat/>
    <w:pPr>
      <w:keepNext/>
      <w:numPr>
        <w:ilvl w:val="8"/>
        <w:numId w:val="3"/>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dnoteText">
    <w:name w:val="endnote text"/>
    <w:basedOn w:val="Normal"/>
    <w:semiHidden/>
    <w:rPr>
      <w:sz w:val="24"/>
    </w:rPr>
  </w:style>
  <w:style w:type="character" w:styleId="EndnoteReference">
    <w:name w:val="endnote reference"/>
    <w:semiHidden/>
    <w:rPr>
      <w:sz w:val="21"/>
      <w:vertAlign w:val="superscript"/>
    </w:rPr>
  </w:style>
  <w:style w:type="paragraph" w:styleId="FootnoteText">
    <w:name w:val="footnote text"/>
    <w:basedOn w:val="Normal"/>
    <w:link w:val="FootnoteTextChar"/>
    <w:uiPriority w:val="99"/>
    <w:semiHidden/>
    <w:rPr>
      <w:sz w:val="24"/>
    </w:rPr>
  </w:style>
  <w:style w:type="character" w:styleId="FootnoteReference">
    <w:name w:val="footnote reference"/>
    <w:uiPriority w:val="99"/>
    <w:semiHidden/>
    <w:rPr>
      <w:sz w:val="21"/>
      <w:vertAlign w:val="superscript"/>
    </w:rPr>
  </w:style>
  <w:style w:type="paragraph" w:customStyle="1" w:styleId="p1">
    <w:name w:val="p1"/>
    <w:pPr>
      <w:widowControl w:val="0"/>
      <w:tabs>
        <w:tab w:val="left" w:pos="-720"/>
        <w:tab w:val="left" w:pos="0"/>
      </w:tabs>
      <w:overflowPunct w:val="0"/>
      <w:autoSpaceDE w:val="0"/>
      <w:autoSpaceDN w:val="0"/>
      <w:adjustRightInd w:val="0"/>
      <w:ind w:left="720" w:hanging="720"/>
      <w:textAlignment w:val="baseline"/>
    </w:pPr>
    <w:rPr>
      <w:sz w:val="22"/>
    </w:rPr>
  </w:style>
  <w:style w:type="paragraph" w:customStyle="1" w:styleId="p2">
    <w:name w:val="p2"/>
    <w:pPr>
      <w:widowControl w:val="0"/>
      <w:tabs>
        <w:tab w:val="left" w:pos="-720"/>
      </w:tabs>
      <w:overflowPunct w:val="0"/>
      <w:autoSpaceDE w:val="0"/>
      <w:autoSpaceDN w:val="0"/>
      <w:adjustRightInd w:val="0"/>
      <w:textAlignment w:val="baseline"/>
    </w:pPr>
    <w:rPr>
      <w:sz w:val="22"/>
    </w:rPr>
  </w:style>
  <w:style w:type="paragraph" w:customStyle="1" w:styleId="p8">
    <w:name w:val="p8"/>
    <w:pPr>
      <w:widowControl w:val="0"/>
      <w:tabs>
        <w:tab w:val="left" w:pos="-720"/>
        <w:tab w:val="left" w:pos="0"/>
        <w:tab w:val="left" w:pos="720"/>
        <w:tab w:val="left" w:pos="1440"/>
        <w:tab w:val="left" w:pos="2160"/>
      </w:tabs>
      <w:overflowPunct w:val="0"/>
      <w:autoSpaceDE w:val="0"/>
      <w:autoSpaceDN w:val="0"/>
      <w:adjustRightInd w:val="0"/>
      <w:ind w:left="2880" w:hanging="720"/>
      <w:textAlignment w:val="baseline"/>
    </w:pPr>
    <w:rPr>
      <w:sz w:val="22"/>
    </w:rPr>
  </w:style>
  <w:style w:type="paragraph" w:customStyle="1" w:styleId="L1">
    <w:name w:val="L1"/>
    <w:pPr>
      <w:widowControl w:val="0"/>
      <w:tabs>
        <w:tab w:val="left" w:pos="-720"/>
      </w:tabs>
      <w:overflowPunct w:val="0"/>
      <w:autoSpaceDE w:val="0"/>
      <w:autoSpaceDN w:val="0"/>
      <w:adjustRightInd w:val="0"/>
      <w:textAlignment w:val="baseline"/>
    </w:pPr>
    <w:rPr>
      <w:sz w:val="22"/>
    </w:rPr>
  </w:style>
  <w:style w:type="paragraph" w:customStyle="1" w:styleId="p4">
    <w:name w:val="p4"/>
    <w:pPr>
      <w:widowControl w:val="0"/>
      <w:tabs>
        <w:tab w:val="left" w:pos="-720"/>
      </w:tabs>
      <w:overflowPunct w:val="0"/>
      <w:autoSpaceDE w:val="0"/>
      <w:autoSpaceDN w:val="0"/>
      <w:adjustRightInd w:val="0"/>
      <w:textAlignment w:val="baseline"/>
    </w:pPr>
    <w:rPr>
      <w:sz w:val="22"/>
    </w:rPr>
  </w:style>
  <w:style w:type="paragraph" w:customStyle="1" w:styleId="p5">
    <w:name w:val="p5"/>
    <w:pPr>
      <w:widowControl w:val="0"/>
      <w:tabs>
        <w:tab w:val="left" w:pos="-720"/>
      </w:tabs>
      <w:overflowPunct w:val="0"/>
      <w:autoSpaceDE w:val="0"/>
      <w:autoSpaceDN w:val="0"/>
      <w:adjustRightInd w:val="0"/>
      <w:textAlignment w:val="baseline"/>
    </w:pPr>
    <w:rPr>
      <w:sz w:val="22"/>
    </w:rPr>
  </w:style>
  <w:style w:type="paragraph" w:customStyle="1" w:styleId="p6">
    <w:name w:val="p6"/>
    <w:pPr>
      <w:widowControl w:val="0"/>
      <w:tabs>
        <w:tab w:val="left" w:pos="-720"/>
      </w:tabs>
      <w:overflowPunct w:val="0"/>
      <w:autoSpaceDE w:val="0"/>
      <w:autoSpaceDN w:val="0"/>
      <w:adjustRightInd w:val="0"/>
      <w:textAlignment w:val="baseline"/>
    </w:pPr>
    <w:rPr>
      <w:sz w:val="22"/>
    </w:rPr>
  </w:style>
  <w:style w:type="paragraph" w:customStyle="1" w:styleId="p3">
    <w:name w:val="p3"/>
    <w:pPr>
      <w:widowControl w:val="0"/>
      <w:tabs>
        <w:tab w:val="left" w:pos="-720"/>
      </w:tabs>
      <w:overflowPunct w:val="0"/>
      <w:autoSpaceDE w:val="0"/>
      <w:autoSpaceDN w:val="0"/>
      <w:adjustRightInd w:val="0"/>
      <w:textAlignment w:val="baseline"/>
    </w:pPr>
    <w:rPr>
      <w:sz w:val="22"/>
    </w:rPr>
  </w:style>
  <w:style w:type="paragraph" w:customStyle="1" w:styleId="p7">
    <w:name w:val="p7"/>
    <w:pPr>
      <w:widowControl w:val="0"/>
      <w:tabs>
        <w:tab w:val="left" w:pos="-720"/>
        <w:tab w:val="left" w:pos="0"/>
        <w:tab w:val="left" w:pos="720"/>
        <w:tab w:val="left" w:pos="1440"/>
      </w:tabs>
      <w:overflowPunct w:val="0"/>
      <w:autoSpaceDE w:val="0"/>
      <w:autoSpaceDN w:val="0"/>
      <w:adjustRightInd w:val="0"/>
      <w:ind w:left="1915" w:hanging="475"/>
      <w:textAlignment w:val="baseline"/>
    </w:pPr>
    <w:rPr>
      <w:sz w:val="22"/>
    </w:rPr>
  </w:style>
  <w:style w:type="paragraph" w:customStyle="1" w:styleId="D1">
    <w:name w:val="D1"/>
    <w:pPr>
      <w:widowControl w:val="0"/>
      <w:tabs>
        <w:tab w:val="left" w:pos="-720"/>
      </w:tabs>
      <w:overflowPunct w:val="0"/>
      <w:autoSpaceDE w:val="0"/>
      <w:autoSpaceDN w:val="0"/>
      <w:adjustRightInd w:val="0"/>
      <w:textAlignment w:val="baseline"/>
    </w:pPr>
    <w:rPr>
      <w:sz w:val="22"/>
    </w:rPr>
  </w:style>
  <w:style w:type="paragraph" w:styleId="TOC1">
    <w:name w:val="toc 1"/>
    <w:basedOn w:val="Normal"/>
    <w:next w:val="Normal"/>
    <w:semiHidden/>
    <w:pPr>
      <w:tabs>
        <w:tab w:val="right" w:leader="dot" w:pos="9360"/>
      </w:tabs>
      <w:spacing w:before="480"/>
      <w:ind w:left="720" w:right="720" w:hanging="720"/>
    </w:pPr>
    <w:rPr>
      <w:lang w:val="en-US"/>
    </w:rPr>
  </w:style>
  <w:style w:type="paragraph" w:styleId="TOC2">
    <w:name w:val="toc 2"/>
    <w:basedOn w:val="Normal"/>
    <w:next w:val="Normal"/>
    <w:semiHidden/>
    <w:pPr>
      <w:tabs>
        <w:tab w:val="right" w:leader="dot" w:pos="9360"/>
      </w:tabs>
      <w:ind w:left="720" w:right="720"/>
    </w:pPr>
    <w:rPr>
      <w:lang w:val="en-US"/>
    </w:rPr>
  </w:style>
  <w:style w:type="paragraph" w:styleId="TOC3">
    <w:name w:val="toc 3"/>
    <w:basedOn w:val="Normal"/>
    <w:next w:val="Normal"/>
    <w:semiHidden/>
    <w:pPr>
      <w:tabs>
        <w:tab w:val="right" w:leader="dot" w:pos="9360"/>
      </w:tabs>
      <w:ind w:left="720" w:right="720"/>
    </w:pPr>
    <w:rPr>
      <w:lang w:val="en-US"/>
    </w:rPr>
  </w:style>
  <w:style w:type="paragraph" w:styleId="TOC4">
    <w:name w:val="toc 4"/>
    <w:basedOn w:val="Normal"/>
    <w:next w:val="Normal"/>
    <w:semiHidden/>
    <w:pPr>
      <w:tabs>
        <w:tab w:val="right" w:leader="dot" w:pos="9360"/>
      </w:tabs>
      <w:ind w:left="720" w:right="720"/>
    </w:pPr>
    <w:rPr>
      <w:lang w:val="en-US"/>
    </w:rPr>
  </w:style>
  <w:style w:type="paragraph" w:styleId="TOC5">
    <w:name w:val="toc 5"/>
    <w:basedOn w:val="Normal"/>
    <w:next w:val="Normal"/>
    <w:semiHidden/>
    <w:pPr>
      <w:tabs>
        <w:tab w:val="right" w:leader="dot" w:pos="9360"/>
      </w:tabs>
      <w:ind w:left="720" w:right="720"/>
    </w:pPr>
    <w:rPr>
      <w:lang w:val="en-US"/>
    </w:rPr>
  </w:style>
  <w:style w:type="paragraph" w:styleId="TOC6">
    <w:name w:val="toc 6"/>
    <w:basedOn w:val="Normal"/>
    <w:next w:val="Normal"/>
    <w:semiHidden/>
    <w:pPr>
      <w:tabs>
        <w:tab w:val="right" w:pos="9360"/>
      </w:tabs>
      <w:ind w:left="720" w:hanging="720"/>
    </w:pPr>
    <w:rPr>
      <w:lang w:val="en-US"/>
    </w:rPr>
  </w:style>
  <w:style w:type="paragraph" w:styleId="TOC7">
    <w:name w:val="toc 7"/>
    <w:basedOn w:val="Normal"/>
    <w:next w:val="Normal"/>
    <w:semiHidden/>
    <w:pPr>
      <w:ind w:left="720" w:hanging="720"/>
    </w:pPr>
    <w:rPr>
      <w:lang w:val="en-US"/>
    </w:rPr>
  </w:style>
  <w:style w:type="paragraph" w:styleId="TOC8">
    <w:name w:val="toc 8"/>
    <w:basedOn w:val="Normal"/>
    <w:next w:val="Normal"/>
    <w:semiHidden/>
    <w:pPr>
      <w:tabs>
        <w:tab w:val="right" w:pos="9360"/>
      </w:tabs>
      <w:ind w:left="720" w:hanging="720"/>
    </w:pPr>
    <w:rPr>
      <w:lang w:val="en-US"/>
    </w:rPr>
  </w:style>
  <w:style w:type="paragraph" w:styleId="TOC9">
    <w:name w:val="toc 9"/>
    <w:basedOn w:val="Normal"/>
    <w:next w:val="Normal"/>
    <w:semiHidden/>
    <w:pPr>
      <w:tabs>
        <w:tab w:val="right" w:leader="dot" w:pos="9360"/>
      </w:tabs>
      <w:ind w:left="720" w:hanging="720"/>
    </w:pPr>
    <w:rPr>
      <w:lang w:val="en-US"/>
    </w:rPr>
  </w:style>
  <w:style w:type="paragraph" w:styleId="Index1">
    <w:name w:val="index 1"/>
    <w:basedOn w:val="Normal"/>
    <w:next w:val="Normal"/>
    <w:semiHidden/>
    <w:pPr>
      <w:tabs>
        <w:tab w:val="right" w:leader="dot" w:pos="9360"/>
      </w:tabs>
      <w:ind w:left="720" w:hanging="720"/>
    </w:pPr>
    <w:rPr>
      <w:lang w:val="en-US"/>
    </w:rPr>
  </w:style>
  <w:style w:type="paragraph" w:styleId="Index2">
    <w:name w:val="index 2"/>
    <w:basedOn w:val="Normal"/>
    <w:next w:val="Normal"/>
    <w:semiHidden/>
    <w:pPr>
      <w:tabs>
        <w:tab w:val="right" w:leader="dot" w:pos="9360"/>
      </w:tabs>
      <w:ind w:left="720"/>
    </w:pPr>
    <w:rPr>
      <w:lang w:val="en-US"/>
    </w:rPr>
  </w:style>
  <w:style w:type="paragraph" w:styleId="TOAHeading">
    <w:name w:val="toa heading"/>
    <w:basedOn w:val="Normal"/>
    <w:next w:val="Normal"/>
    <w:semiHidden/>
    <w:pPr>
      <w:tabs>
        <w:tab w:val="right" w:pos="9360"/>
      </w:tabs>
    </w:pPr>
    <w:rPr>
      <w:lang w:val="en-US"/>
    </w:rPr>
  </w:style>
  <w:style w:type="paragraph" w:styleId="Caption">
    <w:name w:val="caption"/>
    <w:basedOn w:val="Normal"/>
    <w:next w:val="Normal"/>
    <w:link w:val="CaptionChar"/>
    <w:qFormat/>
    <w:rsid w:val="00295540"/>
    <w:pPr>
      <w:keepNext/>
      <w:tabs>
        <w:tab w:val="left" w:pos="1008"/>
      </w:tabs>
      <w:spacing w:after="240"/>
      <w:jc w:val="center"/>
    </w:pPr>
    <w:rPr>
      <w:rFonts w:ascii="Times New Roman Bold" w:hAnsi="Times New Roman Bold"/>
      <w:b/>
    </w:rPr>
  </w:style>
  <w:style w:type="character" w:customStyle="1" w:styleId="EquationCaption">
    <w:name w:val="_Equation Caption"/>
    <w:rPr>
      <w:sz w:val="21"/>
    </w:rPr>
  </w:style>
  <w:style w:type="paragraph" w:styleId="NormalIndent">
    <w:name w:val="Normal Indent"/>
    <w:basedOn w:val="Normal"/>
    <w:pPr>
      <w:ind w:left="851"/>
    </w:pPr>
  </w:style>
  <w:style w:type="paragraph" w:styleId="Header">
    <w:name w:val="header"/>
    <w:basedOn w:val="Normal"/>
    <w:link w:val="HeaderChar"/>
    <w:rsid w:val="007B7ADB"/>
    <w:pPr>
      <w:tabs>
        <w:tab w:val="center" w:pos="4680"/>
        <w:tab w:val="right" w:pos="9360"/>
      </w:tabs>
    </w:pPr>
    <w:rPr>
      <w:rFonts w:ascii="Times New Roman Bold" w:hAnsi="Times New Roman Bold"/>
      <w:b/>
    </w:rPr>
  </w:style>
  <w:style w:type="paragraph" w:styleId="Footer">
    <w:name w:val="footer"/>
    <w:basedOn w:val="Normal"/>
    <w:link w:val="FooterChar"/>
    <w:pPr>
      <w:tabs>
        <w:tab w:val="center" w:pos="4252"/>
        <w:tab w:val="right" w:pos="8504"/>
      </w:tabs>
    </w:pPr>
  </w:style>
  <w:style w:type="paragraph" w:styleId="BodyText">
    <w:name w:val="Body Text"/>
    <w:basedOn w:val="Normal"/>
    <w:pPr>
      <w:tabs>
        <w:tab w:val="left" w:pos="1570"/>
        <w:tab w:val="left" w:pos="1896"/>
        <w:tab w:val="left" w:pos="2736"/>
        <w:tab w:val="left" w:pos="5616"/>
      </w:tabs>
      <w:spacing w:before="120" w:after="120"/>
      <w:jc w:val="center"/>
    </w:pPr>
    <w:rPr>
      <w:b/>
      <w:bCs/>
      <w:smallCaps/>
      <w:spacing w:val="-2"/>
      <w:kern w:val="1"/>
      <w:sz w:val="24"/>
    </w:rPr>
  </w:style>
  <w:style w:type="character" w:styleId="PageNumber">
    <w:name w:val="page number"/>
    <w:basedOn w:val="DefaultParagraphFont"/>
    <w:rsid w:val="00361809"/>
  </w:style>
  <w:style w:type="paragraph" w:customStyle="1" w:styleId="Recommendationaltre">
    <w:name w:val="Recommendation (alt re)"/>
    <w:basedOn w:val="Normal"/>
    <w:next w:val="Normal"/>
    <w:rsid w:val="0086625A"/>
    <w:pPr>
      <w:numPr>
        <w:numId w:val="2"/>
      </w:numPr>
      <w:tabs>
        <w:tab w:val="clear" w:pos="360"/>
      </w:tabs>
      <w:overflowPunct/>
      <w:autoSpaceDE/>
      <w:autoSpaceDN/>
      <w:adjustRightInd/>
      <w:spacing w:after="240"/>
      <w:ind w:left="2835" w:hanging="2835"/>
      <w:jc w:val="both"/>
      <w:textAlignment w:val="auto"/>
    </w:pPr>
    <w:rPr>
      <w:rFonts w:eastAsia="Times New Roman"/>
      <w:b/>
      <w:caps/>
    </w:rPr>
  </w:style>
  <w:style w:type="paragraph" w:customStyle="1" w:styleId="Level1altL1">
    <w:name w:val="§ Level 1 (alt L1)"/>
    <w:basedOn w:val="Normal"/>
    <w:next w:val="Level2altL2"/>
    <w:rsid w:val="0086625A"/>
    <w:pPr>
      <w:numPr>
        <w:numId w:val="1"/>
      </w:numPr>
      <w:tabs>
        <w:tab w:val="clear" w:pos="360"/>
      </w:tabs>
      <w:overflowPunct/>
      <w:autoSpaceDE/>
      <w:autoSpaceDN/>
      <w:adjustRightInd/>
      <w:spacing w:after="240"/>
      <w:ind w:left="709" w:hanging="709"/>
      <w:jc w:val="both"/>
      <w:textAlignment w:val="auto"/>
    </w:pPr>
    <w:rPr>
      <w:rFonts w:eastAsia="Times New Roman"/>
      <w:b/>
    </w:rPr>
  </w:style>
  <w:style w:type="paragraph" w:customStyle="1" w:styleId="Level2altL2">
    <w:name w:val="§ Level 2 (alt L2)"/>
    <w:basedOn w:val="Level1altL1"/>
    <w:rsid w:val="0086625A"/>
    <w:pPr>
      <w:numPr>
        <w:ilvl w:val="1"/>
        <w:numId w:val="2"/>
      </w:numPr>
      <w:tabs>
        <w:tab w:val="clear" w:pos="720"/>
        <w:tab w:val="left" w:pos="1418"/>
      </w:tabs>
    </w:pPr>
    <w:rPr>
      <w:b w:val="0"/>
    </w:rPr>
  </w:style>
  <w:style w:type="paragraph" w:customStyle="1" w:styleId="Level3altL3">
    <w:name w:val="§ Level 3 (alt L3)"/>
    <w:basedOn w:val="Level2altL2"/>
    <w:rsid w:val="0086625A"/>
    <w:pPr>
      <w:numPr>
        <w:ilvl w:val="2"/>
      </w:numPr>
    </w:pPr>
  </w:style>
  <w:style w:type="character" w:styleId="Hyperlink">
    <w:name w:val="Hyperlink"/>
    <w:rsid w:val="00902B18"/>
    <w:rPr>
      <w:color w:val="0000FF"/>
      <w:u w:val="single"/>
    </w:rPr>
  </w:style>
  <w:style w:type="table" w:styleId="TableGrid">
    <w:name w:val="Table Grid"/>
    <w:basedOn w:val="TableNormal"/>
    <w:rsid w:val="00902B18"/>
    <w:pPr>
      <w:widowControl w:val="0"/>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rsid w:val="009F6F2F"/>
    <w:rPr>
      <w:rFonts w:ascii="Tahoma" w:hAnsi="Tahoma" w:cs="Tahoma"/>
      <w:sz w:val="16"/>
      <w:szCs w:val="16"/>
    </w:rPr>
  </w:style>
  <w:style w:type="character" w:customStyle="1" w:styleId="HeaderChar">
    <w:name w:val="Header Char"/>
    <w:link w:val="Header"/>
    <w:rsid w:val="007B7ADB"/>
    <w:rPr>
      <w:rFonts w:ascii="Times New Roman Bold" w:hAnsi="Times New Roman Bold"/>
      <w:b/>
      <w:sz w:val="22"/>
      <w:lang w:val="en-GB"/>
    </w:rPr>
  </w:style>
  <w:style w:type="paragraph" w:styleId="ListParagraph">
    <w:name w:val="List Paragraph"/>
    <w:basedOn w:val="Normal"/>
    <w:uiPriority w:val="34"/>
    <w:qFormat/>
    <w:rsid w:val="0013008D"/>
    <w:pPr>
      <w:ind w:left="720"/>
      <w:contextualSpacing/>
    </w:pPr>
  </w:style>
  <w:style w:type="character" w:customStyle="1" w:styleId="CaptionChar">
    <w:name w:val="Caption Char"/>
    <w:link w:val="Caption"/>
    <w:rsid w:val="00295540"/>
    <w:rPr>
      <w:rFonts w:ascii="Times New Roman Bold" w:hAnsi="Times New Roman Bold"/>
      <w:b/>
      <w:sz w:val="22"/>
      <w:lang w:val="en-GB"/>
    </w:rPr>
  </w:style>
  <w:style w:type="paragraph" w:styleId="List">
    <w:name w:val="List"/>
    <w:basedOn w:val="Normal"/>
    <w:link w:val="ListChar"/>
    <w:rsid w:val="00015AC8"/>
    <w:pPr>
      <w:numPr>
        <w:numId w:val="4"/>
      </w:numPr>
      <w:spacing w:after="240"/>
    </w:pPr>
  </w:style>
  <w:style w:type="paragraph" w:styleId="List2">
    <w:name w:val="List 2"/>
    <w:basedOn w:val="List"/>
    <w:link w:val="List2Char"/>
    <w:qFormat/>
    <w:rsid w:val="00015AC8"/>
    <w:pPr>
      <w:numPr>
        <w:ilvl w:val="1"/>
      </w:numPr>
      <w:contextualSpacing/>
    </w:pPr>
  </w:style>
  <w:style w:type="paragraph" w:styleId="List3">
    <w:name w:val="List 3"/>
    <w:basedOn w:val="Normal"/>
    <w:rsid w:val="00015AC8"/>
    <w:pPr>
      <w:numPr>
        <w:ilvl w:val="2"/>
        <w:numId w:val="4"/>
      </w:numPr>
      <w:contextualSpacing/>
    </w:pPr>
  </w:style>
  <w:style w:type="paragraph" w:customStyle="1" w:styleId="Note">
    <w:name w:val="Note"/>
    <w:basedOn w:val="Normal"/>
    <w:qFormat/>
    <w:rsid w:val="00015AC8"/>
    <w:pPr>
      <w:spacing w:after="240"/>
    </w:pPr>
    <w:rPr>
      <w:rFonts w:ascii="Times New Roman Italic" w:hAnsi="Times New Roman Italic"/>
      <w:i/>
    </w:rPr>
  </w:style>
  <w:style w:type="paragraph" w:customStyle="1" w:styleId="Figure">
    <w:name w:val="Figure"/>
    <w:basedOn w:val="Normal"/>
    <w:qFormat/>
    <w:rsid w:val="00C17EA0"/>
    <w:pPr>
      <w:keepNext/>
      <w:jc w:val="center"/>
    </w:pPr>
  </w:style>
  <w:style w:type="character" w:customStyle="1" w:styleId="Cross-Reference">
    <w:name w:val="Cross-Reference"/>
    <w:basedOn w:val="DefaultParagraphFont"/>
    <w:uiPriority w:val="1"/>
    <w:qFormat/>
    <w:rsid w:val="00C17EA0"/>
    <w:rPr>
      <w:b/>
      <w:u w:val="single"/>
      <w:bdr w:val="none" w:sz="0" w:space="0" w:color="auto"/>
      <w:shd w:val="clear" w:color="auto" w:fill="FFFF99"/>
    </w:rPr>
  </w:style>
  <w:style w:type="paragraph" w:customStyle="1" w:styleId="Heading">
    <w:name w:val="Heading"/>
    <w:basedOn w:val="Normal"/>
    <w:qFormat/>
    <w:rsid w:val="00F6418A"/>
    <w:pPr>
      <w:keepNext/>
      <w:spacing w:after="240"/>
      <w:jc w:val="center"/>
    </w:pPr>
    <w:rPr>
      <w:rFonts w:ascii="Times New Roman Bold" w:hAnsi="Times New Roman Bold"/>
      <w:b/>
    </w:rPr>
  </w:style>
  <w:style w:type="paragraph" w:customStyle="1" w:styleId="TableText">
    <w:name w:val="Table Text"/>
    <w:basedOn w:val="Normal"/>
    <w:qFormat/>
    <w:rsid w:val="00FA288B"/>
    <w:pPr>
      <w:overflowPunct/>
      <w:autoSpaceDE/>
      <w:autoSpaceDN/>
      <w:adjustRightInd/>
      <w:spacing w:before="40" w:after="40"/>
      <w:textAlignment w:val="auto"/>
    </w:pPr>
    <w:rPr>
      <w:rFonts w:eastAsia="Times New Roman" w:cs="Kartika"/>
      <w:lang w:val="en-US" w:bidi="ml-IN"/>
    </w:rPr>
  </w:style>
  <w:style w:type="paragraph" w:customStyle="1" w:styleId="TableText-Centered">
    <w:name w:val="Table Text - Centered"/>
    <w:basedOn w:val="TableText"/>
    <w:qFormat/>
    <w:rsid w:val="00EF46BB"/>
    <w:pPr>
      <w:jc w:val="center"/>
    </w:pPr>
  </w:style>
  <w:style w:type="character" w:customStyle="1" w:styleId="Heading1Char">
    <w:name w:val="Heading 1 Char"/>
    <w:basedOn w:val="DefaultParagraphFont"/>
    <w:link w:val="Heading1"/>
    <w:rsid w:val="007B7ADB"/>
    <w:rPr>
      <w:rFonts w:ascii="Times New Roman Bold" w:hAnsi="Times New Roman Bold"/>
      <w:b/>
      <w:sz w:val="22"/>
      <w:lang w:val="en-GB"/>
    </w:rPr>
  </w:style>
  <w:style w:type="character" w:customStyle="1" w:styleId="FooterChar">
    <w:name w:val="Footer Char"/>
    <w:basedOn w:val="DefaultParagraphFont"/>
    <w:link w:val="Footer"/>
    <w:rsid w:val="007B7ADB"/>
    <w:rPr>
      <w:sz w:val="22"/>
      <w:lang w:val="en-GB"/>
    </w:rPr>
  </w:style>
  <w:style w:type="character" w:customStyle="1" w:styleId="BalloonTextChar">
    <w:name w:val="Balloon Text Char"/>
    <w:basedOn w:val="DefaultParagraphFont"/>
    <w:link w:val="BalloonText"/>
    <w:semiHidden/>
    <w:rsid w:val="007B7ADB"/>
    <w:rPr>
      <w:rFonts w:ascii="Tahoma" w:hAnsi="Tahoma" w:cs="Tahoma"/>
      <w:sz w:val="16"/>
      <w:szCs w:val="16"/>
      <w:lang w:val="en-GB"/>
    </w:rPr>
  </w:style>
  <w:style w:type="character" w:styleId="PlaceholderText">
    <w:name w:val="Placeholder Text"/>
    <w:basedOn w:val="DefaultParagraphFont"/>
    <w:uiPriority w:val="99"/>
    <w:semiHidden/>
    <w:rsid w:val="007B7ADB"/>
    <w:rPr>
      <w:color w:val="808080"/>
    </w:rPr>
  </w:style>
  <w:style w:type="paragraph" w:customStyle="1" w:styleId="AgendaItemaltg">
    <w:name w:val="Agenda Item (alt g)"/>
    <w:basedOn w:val="Normal"/>
    <w:rsid w:val="007B7ADB"/>
    <w:pPr>
      <w:overflowPunct/>
      <w:autoSpaceDE/>
      <w:autoSpaceDN/>
      <w:adjustRightInd/>
      <w:ind w:left="1985" w:hanging="1985"/>
      <w:jc w:val="both"/>
      <w:textAlignment w:val="auto"/>
    </w:pPr>
    <w:rPr>
      <w:rFonts w:eastAsia="Times New Roman"/>
    </w:rPr>
  </w:style>
  <w:style w:type="paragraph" w:customStyle="1" w:styleId="ICAOWPabcList">
    <w:name w:val="ICAO_WPabcList"/>
    <w:basedOn w:val="Normal"/>
    <w:qFormat/>
    <w:rsid w:val="007B7ADB"/>
    <w:pPr>
      <w:numPr>
        <w:numId w:val="6"/>
      </w:numPr>
      <w:tabs>
        <w:tab w:val="left" w:pos="1418"/>
      </w:tabs>
      <w:overflowPunct/>
      <w:autoSpaceDE/>
      <w:autoSpaceDN/>
      <w:adjustRightInd/>
      <w:spacing w:after="240"/>
      <w:ind w:left="1418" w:hanging="567"/>
      <w:textAlignment w:val="auto"/>
    </w:pPr>
    <w:rPr>
      <w:rFonts w:eastAsia="Calibri"/>
      <w:szCs w:val="22"/>
      <w:lang w:val="en-US"/>
    </w:rPr>
  </w:style>
  <w:style w:type="paragraph" w:customStyle="1" w:styleId="IcaoListabc">
    <w:name w:val="Icao List abc"/>
    <w:basedOn w:val="Normal"/>
    <w:link w:val="IcaoListabcChar"/>
    <w:rsid w:val="007B7ADB"/>
    <w:pPr>
      <w:numPr>
        <w:numId w:val="7"/>
      </w:numPr>
      <w:overflowPunct/>
      <w:spacing w:after="120"/>
      <w:textAlignment w:val="auto"/>
    </w:pPr>
    <w:rPr>
      <w:rFonts w:eastAsia="Times New Roman"/>
      <w:szCs w:val="22"/>
    </w:rPr>
  </w:style>
  <w:style w:type="character" w:customStyle="1" w:styleId="IcaoListabcChar">
    <w:name w:val="Icao List abc Char"/>
    <w:basedOn w:val="DefaultParagraphFont"/>
    <w:link w:val="IcaoListabc"/>
    <w:rsid w:val="007B7ADB"/>
    <w:rPr>
      <w:rFonts w:eastAsia="Times New Roman"/>
      <w:sz w:val="22"/>
      <w:szCs w:val="22"/>
      <w:lang w:val="en-GB"/>
    </w:rPr>
  </w:style>
  <w:style w:type="paragraph" w:customStyle="1" w:styleId="WPbodytextnonum">
    <w:name w:val="WPbodytextnonum"/>
    <w:basedOn w:val="Normal"/>
    <w:link w:val="WPbodytextnonumChar"/>
    <w:qFormat/>
    <w:rsid w:val="007B7ADB"/>
    <w:pPr>
      <w:overflowPunct/>
      <w:autoSpaceDE/>
      <w:autoSpaceDN/>
      <w:adjustRightInd/>
      <w:spacing w:after="240"/>
      <w:textAlignment w:val="auto"/>
    </w:pPr>
    <w:rPr>
      <w:rFonts w:eastAsia="Calibri"/>
      <w:szCs w:val="22"/>
      <w:lang w:val="en-CA"/>
    </w:rPr>
  </w:style>
  <w:style w:type="character" w:customStyle="1" w:styleId="WPbodytextnonumChar">
    <w:name w:val="WPbodytextnonum Char"/>
    <w:link w:val="WPbodytextnonum"/>
    <w:rsid w:val="007B7ADB"/>
    <w:rPr>
      <w:rFonts w:eastAsia="Calibri"/>
      <w:sz w:val="22"/>
      <w:szCs w:val="22"/>
      <w:lang w:val="en-CA"/>
    </w:rPr>
  </w:style>
  <w:style w:type="paragraph" w:customStyle="1" w:styleId="WPparagraphtext">
    <w:name w:val="WP paragraph text"/>
    <w:basedOn w:val="Normal"/>
    <w:qFormat/>
    <w:rsid w:val="007B7ADB"/>
    <w:pPr>
      <w:numPr>
        <w:ilvl w:val="1"/>
        <w:numId w:val="8"/>
      </w:numPr>
      <w:tabs>
        <w:tab w:val="left" w:pos="1440"/>
      </w:tabs>
      <w:overflowPunct/>
      <w:autoSpaceDE/>
      <w:autoSpaceDN/>
      <w:adjustRightInd/>
      <w:spacing w:after="240"/>
      <w:ind w:left="0" w:firstLine="0"/>
      <w:jc w:val="both"/>
      <w:textAlignment w:val="auto"/>
    </w:pPr>
    <w:rPr>
      <w:rFonts w:eastAsia="Calibri"/>
      <w:szCs w:val="22"/>
      <w:lang w:val="en-CA"/>
    </w:rPr>
  </w:style>
  <w:style w:type="paragraph" w:customStyle="1" w:styleId="WPsectiontitle">
    <w:name w:val="WP section title"/>
    <w:basedOn w:val="WPbodytextnonum"/>
    <w:link w:val="WPsectiontitleChar"/>
    <w:qFormat/>
    <w:rsid w:val="007B7ADB"/>
    <w:pPr>
      <w:numPr>
        <w:numId w:val="8"/>
      </w:numPr>
      <w:tabs>
        <w:tab w:val="left" w:pos="720"/>
      </w:tabs>
    </w:pPr>
    <w:rPr>
      <w:b/>
    </w:rPr>
  </w:style>
  <w:style w:type="character" w:customStyle="1" w:styleId="WPsectiontitleChar">
    <w:name w:val="WP section title Char"/>
    <w:link w:val="WPsectiontitle"/>
    <w:rsid w:val="007B7ADB"/>
    <w:rPr>
      <w:rFonts w:eastAsia="Calibri"/>
      <w:b/>
      <w:sz w:val="22"/>
      <w:szCs w:val="22"/>
      <w:lang w:val="en-CA"/>
    </w:rPr>
  </w:style>
  <w:style w:type="paragraph" w:customStyle="1" w:styleId="WPsectionSubTitle">
    <w:name w:val="WPsectionSubTitle"/>
    <w:basedOn w:val="WPbodytextnonum"/>
    <w:link w:val="WPsectionSubTitleChar"/>
    <w:qFormat/>
    <w:rsid w:val="007B7ADB"/>
    <w:rPr>
      <w:i/>
    </w:rPr>
  </w:style>
  <w:style w:type="character" w:customStyle="1" w:styleId="WPsectionSubTitleChar">
    <w:name w:val="WPsectionSubTitle Char"/>
    <w:link w:val="WPsectionSubTitle"/>
    <w:rsid w:val="007B7ADB"/>
    <w:rPr>
      <w:rFonts w:eastAsia="Calibri"/>
      <w:i/>
      <w:sz w:val="22"/>
      <w:szCs w:val="22"/>
      <w:lang w:val="en-CA"/>
    </w:rPr>
  </w:style>
  <w:style w:type="character" w:customStyle="1" w:styleId="FootnoteTextChar">
    <w:name w:val="Footnote Text Char"/>
    <w:basedOn w:val="DefaultParagraphFont"/>
    <w:link w:val="FootnoteText"/>
    <w:uiPriority w:val="99"/>
    <w:semiHidden/>
    <w:rsid w:val="007B7ADB"/>
    <w:rPr>
      <w:sz w:val="24"/>
      <w:lang w:val="en-GB"/>
    </w:rPr>
  </w:style>
  <w:style w:type="character" w:customStyle="1" w:styleId="Heading2Char">
    <w:name w:val="Heading 2 Char"/>
    <w:basedOn w:val="DefaultParagraphFont"/>
    <w:link w:val="Heading2"/>
    <w:rsid w:val="007B7ADB"/>
    <w:rPr>
      <w:sz w:val="22"/>
      <w:lang w:val="en-GB"/>
    </w:rPr>
  </w:style>
  <w:style w:type="character" w:customStyle="1" w:styleId="Heading3Char">
    <w:name w:val="Heading 3 Char"/>
    <w:basedOn w:val="DefaultParagraphFont"/>
    <w:link w:val="Heading3"/>
    <w:rsid w:val="00EE5464"/>
    <w:rPr>
      <w:sz w:val="24"/>
      <w:lang w:val="en-GB"/>
    </w:rPr>
  </w:style>
  <w:style w:type="character" w:customStyle="1" w:styleId="Heading4Char">
    <w:name w:val="Heading 4 Char"/>
    <w:basedOn w:val="DefaultParagraphFont"/>
    <w:link w:val="Heading4"/>
    <w:rsid w:val="007B7ADB"/>
    <w:rPr>
      <w:sz w:val="24"/>
      <w:lang w:val="en-GB"/>
    </w:rPr>
  </w:style>
  <w:style w:type="character" w:customStyle="1" w:styleId="Heading5Char">
    <w:name w:val="Heading 5 Char"/>
    <w:basedOn w:val="DefaultParagraphFont"/>
    <w:link w:val="Heading5"/>
    <w:rsid w:val="007B7ADB"/>
    <w:rPr>
      <w:sz w:val="24"/>
      <w:lang w:val="en-GB"/>
    </w:rPr>
  </w:style>
  <w:style w:type="character" w:customStyle="1" w:styleId="Heading6Char">
    <w:name w:val="Heading 6 Char"/>
    <w:basedOn w:val="DefaultParagraphFont"/>
    <w:link w:val="Heading6"/>
    <w:rsid w:val="007B7ADB"/>
    <w:rPr>
      <w:sz w:val="24"/>
      <w:lang w:val="en-GB"/>
    </w:rPr>
  </w:style>
  <w:style w:type="character" w:customStyle="1" w:styleId="Heading7Char">
    <w:name w:val="Heading 7 Char"/>
    <w:basedOn w:val="DefaultParagraphFont"/>
    <w:link w:val="Heading7"/>
    <w:rsid w:val="007B7ADB"/>
    <w:rPr>
      <w:sz w:val="24"/>
      <w:lang w:val="en-GB"/>
    </w:rPr>
  </w:style>
  <w:style w:type="character" w:customStyle="1" w:styleId="Heading8Char">
    <w:name w:val="Heading 8 Char"/>
    <w:basedOn w:val="DefaultParagraphFont"/>
    <w:link w:val="Heading8"/>
    <w:rsid w:val="007B7ADB"/>
    <w:rPr>
      <w:sz w:val="24"/>
      <w:lang w:val="en-GB"/>
    </w:rPr>
  </w:style>
  <w:style w:type="character" w:customStyle="1" w:styleId="Heading9Char">
    <w:name w:val="Heading 9 Char"/>
    <w:basedOn w:val="DefaultParagraphFont"/>
    <w:link w:val="Heading9"/>
    <w:rsid w:val="007B7ADB"/>
    <w:rPr>
      <w:sz w:val="22"/>
      <w:lang w:val="en-GB"/>
    </w:rPr>
  </w:style>
  <w:style w:type="paragraph" w:customStyle="1" w:styleId="Textpara">
    <w:name w:val="Textpara"/>
    <w:basedOn w:val="Normal"/>
    <w:rsid w:val="007B7ADB"/>
    <w:pPr>
      <w:overflowPunct/>
      <w:autoSpaceDE/>
      <w:autoSpaceDN/>
      <w:adjustRightInd/>
      <w:spacing w:after="240"/>
      <w:ind w:left="720"/>
      <w:jc w:val="both"/>
      <w:textAlignment w:val="auto"/>
    </w:pPr>
    <w:rPr>
      <w:rFonts w:eastAsia="Times New Roman"/>
      <w:lang w:val="en-AU" w:eastAsia="en-AU"/>
    </w:rPr>
  </w:style>
  <w:style w:type="paragraph" w:styleId="BodyTextIndent">
    <w:name w:val="Body Text Indent"/>
    <w:basedOn w:val="Normal"/>
    <w:link w:val="BodyTextIndentChar"/>
    <w:rsid w:val="007B7ADB"/>
    <w:pPr>
      <w:overflowPunct/>
      <w:autoSpaceDE/>
      <w:autoSpaceDN/>
      <w:adjustRightInd/>
      <w:spacing w:after="240"/>
      <w:ind w:left="720" w:hanging="720"/>
      <w:textAlignment w:val="auto"/>
    </w:pPr>
    <w:rPr>
      <w:rFonts w:eastAsia="Times New Roman"/>
      <w:sz w:val="24"/>
      <w:lang w:val="en-AU" w:eastAsia="en-AU"/>
    </w:rPr>
  </w:style>
  <w:style w:type="character" w:customStyle="1" w:styleId="BodyTextIndentChar">
    <w:name w:val="Body Text Indent Char"/>
    <w:basedOn w:val="DefaultParagraphFont"/>
    <w:link w:val="BodyTextIndent"/>
    <w:rsid w:val="007B7ADB"/>
    <w:rPr>
      <w:rFonts w:eastAsia="Times New Roman"/>
      <w:sz w:val="24"/>
      <w:lang w:val="en-AU" w:eastAsia="en-AU"/>
    </w:rPr>
  </w:style>
  <w:style w:type="paragraph" w:styleId="BodyTextIndent2">
    <w:name w:val="Body Text Indent 2"/>
    <w:basedOn w:val="Normal"/>
    <w:link w:val="BodyTextIndent2Char"/>
    <w:rsid w:val="007B7ADB"/>
    <w:pPr>
      <w:overflowPunct/>
      <w:autoSpaceDE/>
      <w:autoSpaceDN/>
      <w:adjustRightInd/>
      <w:spacing w:after="240"/>
      <w:ind w:left="720" w:hanging="720"/>
      <w:jc w:val="center"/>
      <w:textAlignment w:val="auto"/>
    </w:pPr>
    <w:rPr>
      <w:rFonts w:ascii="Arial" w:eastAsia="Times New Roman" w:hAnsi="Arial"/>
      <w:snapToGrid w:val="0"/>
      <w:color w:val="000000"/>
      <w:sz w:val="16"/>
      <w:lang w:val="en-AU"/>
    </w:rPr>
  </w:style>
  <w:style w:type="character" w:customStyle="1" w:styleId="BodyTextIndent2Char">
    <w:name w:val="Body Text Indent 2 Char"/>
    <w:basedOn w:val="DefaultParagraphFont"/>
    <w:link w:val="BodyTextIndent2"/>
    <w:rsid w:val="007B7ADB"/>
    <w:rPr>
      <w:rFonts w:ascii="Arial" w:eastAsia="Times New Roman" w:hAnsi="Arial"/>
      <w:snapToGrid w:val="0"/>
      <w:color w:val="000000"/>
      <w:sz w:val="16"/>
      <w:lang w:val="en-AU"/>
    </w:rPr>
  </w:style>
  <w:style w:type="paragraph" w:customStyle="1" w:styleId="icao">
    <w:name w:val="icao"/>
    <w:basedOn w:val="Heading1"/>
    <w:rsid w:val="007B7ADB"/>
    <w:pPr>
      <w:numPr>
        <w:ilvl w:val="1"/>
        <w:numId w:val="9"/>
      </w:numPr>
      <w:overflowPunct/>
      <w:autoSpaceDE/>
      <w:autoSpaceDN/>
      <w:adjustRightInd/>
      <w:spacing w:before="0"/>
      <w:textAlignment w:val="auto"/>
    </w:pPr>
    <w:rPr>
      <w:rFonts w:ascii="Times New Roman" w:eastAsia="Times New Roman" w:hAnsi="Times New Roman"/>
      <w:kern w:val="28"/>
      <w:sz w:val="24"/>
      <w:lang w:val="en-AU" w:eastAsia="en-AU"/>
    </w:rPr>
  </w:style>
  <w:style w:type="paragraph" w:customStyle="1" w:styleId="TableHeading">
    <w:name w:val="Table Heading"/>
    <w:basedOn w:val="TableText"/>
    <w:qFormat/>
    <w:rsid w:val="006A30C7"/>
    <w:pPr>
      <w:keepNext/>
      <w:jc w:val="center"/>
    </w:pPr>
    <w:rPr>
      <w:rFonts w:ascii="Arial Bold" w:hAnsi="Arial Bold"/>
      <w:b/>
    </w:rPr>
  </w:style>
  <w:style w:type="paragraph" w:customStyle="1" w:styleId="TableText-Bullet">
    <w:name w:val="Table Text - Bullet"/>
    <w:basedOn w:val="TableText"/>
    <w:qFormat/>
    <w:rsid w:val="007B7ADB"/>
    <w:pPr>
      <w:numPr>
        <w:numId w:val="10"/>
      </w:numPr>
      <w:tabs>
        <w:tab w:val="left" w:pos="288"/>
      </w:tabs>
      <w:ind w:left="288" w:hanging="288"/>
    </w:pPr>
    <w:rPr>
      <w:sz w:val="24"/>
    </w:rPr>
  </w:style>
  <w:style w:type="character" w:customStyle="1" w:styleId="ListChar">
    <w:name w:val="List Char"/>
    <w:link w:val="List"/>
    <w:rsid w:val="007B7ADB"/>
    <w:rPr>
      <w:sz w:val="22"/>
      <w:lang w:val="en-GB"/>
    </w:rPr>
  </w:style>
  <w:style w:type="character" w:customStyle="1" w:styleId="List2Char">
    <w:name w:val="List 2 Char"/>
    <w:link w:val="List2"/>
    <w:rsid w:val="00860129"/>
    <w:rPr>
      <w:sz w:val="22"/>
      <w:lang w:val="en-GB"/>
    </w:rPr>
  </w:style>
  <w:style w:type="paragraph" w:customStyle="1" w:styleId="Heading-Sub">
    <w:name w:val="Heading - Sub"/>
    <w:basedOn w:val="Normal"/>
    <w:qFormat/>
    <w:rsid w:val="00E567DB"/>
    <w:pPr>
      <w:keepNext/>
      <w:overflowPunct/>
      <w:autoSpaceDE/>
      <w:autoSpaceDN/>
      <w:adjustRightInd/>
      <w:spacing w:after="240"/>
      <w:textAlignment w:val="auto"/>
    </w:pPr>
    <w:rPr>
      <w:rFonts w:ascii="Times New Roman Italic" w:eastAsia="Times New Roman" w:hAnsi="Times New Roman Italic"/>
      <w:i/>
      <w:lang w:val="en-AU" w:eastAsia="en-AU"/>
    </w:rPr>
  </w:style>
  <w:style w:type="paragraph" w:customStyle="1" w:styleId="Heading2-Title">
    <w:name w:val="Heading 2 - Title"/>
    <w:basedOn w:val="Heading2"/>
    <w:qFormat/>
    <w:rsid w:val="007B7ADB"/>
    <w:pPr>
      <w:keepNext/>
      <w:numPr>
        <w:numId w:val="0"/>
      </w:numPr>
      <w:tabs>
        <w:tab w:val="num" w:pos="720"/>
      </w:tabs>
      <w:overflowPunct/>
      <w:autoSpaceDE/>
      <w:autoSpaceDN/>
      <w:adjustRightInd/>
      <w:ind w:left="720" w:hanging="720"/>
      <w:textAlignment w:val="auto"/>
    </w:pPr>
    <w:rPr>
      <w:rFonts w:eastAsia="Times New Roman"/>
      <w:b/>
      <w:sz w:val="24"/>
      <w:lang w:eastAsia="en-AU"/>
    </w:rPr>
  </w:style>
  <w:style w:type="paragraph" w:customStyle="1" w:styleId="List-">
    <w:name w:val="List_-"/>
    <w:basedOn w:val="Normal"/>
    <w:rsid w:val="007B7ADB"/>
    <w:pPr>
      <w:tabs>
        <w:tab w:val="num" w:pos="720"/>
      </w:tabs>
      <w:overflowPunct/>
      <w:spacing w:before="260" w:after="260"/>
      <w:ind w:left="1080" w:hanging="360"/>
      <w:jc w:val="both"/>
      <w:textAlignment w:val="auto"/>
    </w:pPr>
    <w:rPr>
      <w:rFonts w:eastAsia="Times New Roman"/>
      <w:szCs w:val="24"/>
    </w:rPr>
  </w:style>
  <w:style w:type="paragraph" w:customStyle="1" w:styleId="List123">
    <w:name w:val="List_1_2_3"/>
    <w:basedOn w:val="Normal"/>
    <w:rsid w:val="007B7ADB"/>
    <w:pPr>
      <w:tabs>
        <w:tab w:val="num" w:pos="360"/>
      </w:tabs>
      <w:overflowPunct/>
      <w:spacing w:before="260" w:after="260"/>
      <w:ind w:left="720" w:hanging="360"/>
      <w:jc w:val="both"/>
      <w:textAlignment w:val="auto"/>
    </w:pPr>
    <w:rPr>
      <w:rFonts w:eastAsia="Times New Roman"/>
      <w:szCs w:val="24"/>
    </w:rPr>
  </w:style>
  <w:style w:type="paragraph" w:customStyle="1" w:styleId="Listabc">
    <w:name w:val="List_a_b_c"/>
    <w:basedOn w:val="Normal"/>
    <w:rsid w:val="007B7ADB"/>
    <w:pPr>
      <w:tabs>
        <w:tab w:val="num" w:pos="0"/>
      </w:tabs>
      <w:overflowPunct/>
      <w:spacing w:before="260" w:after="260"/>
      <w:ind w:left="360" w:hanging="360"/>
      <w:jc w:val="both"/>
      <w:textAlignment w:val="auto"/>
    </w:pPr>
    <w:rPr>
      <w:rFonts w:eastAsia="Times New Roman"/>
      <w:szCs w:val="24"/>
    </w:rPr>
  </w:style>
  <w:style w:type="character" w:customStyle="1" w:styleId="Font-Italic">
    <w:name w:val="Font - Italic"/>
    <w:qFormat/>
    <w:rsid w:val="007B7ADB"/>
    <w:rPr>
      <w:i/>
    </w:rPr>
  </w:style>
  <w:style w:type="paragraph" w:customStyle="1" w:styleId="TableText-Bold">
    <w:name w:val="Table Text - Bold"/>
    <w:basedOn w:val="TableText"/>
    <w:qFormat/>
    <w:rsid w:val="007B7ADB"/>
    <w:rPr>
      <w:b/>
      <w:bCs/>
      <w:sz w:val="24"/>
    </w:rPr>
  </w:style>
  <w:style w:type="paragraph" w:customStyle="1" w:styleId="TableNumber">
    <w:name w:val="Table Number"/>
    <w:basedOn w:val="TableText"/>
    <w:qFormat/>
    <w:rsid w:val="00AF7E76"/>
    <w:pPr>
      <w:jc w:val="right"/>
    </w:pPr>
    <w:rPr>
      <w:rFonts w:eastAsia="Calibri" w:cs="Times New Roman"/>
      <w:szCs w:val="22"/>
      <w:lang w:bidi="ar-SA"/>
    </w:rPr>
  </w:style>
  <w:style w:type="paragraph" w:customStyle="1" w:styleId="TableText-SmallFont">
    <w:name w:val="Table Text - Small Font"/>
    <w:basedOn w:val="TableText"/>
    <w:qFormat/>
    <w:rsid w:val="007B7ADB"/>
    <w:pPr>
      <w:spacing w:before="0" w:after="0"/>
    </w:pPr>
  </w:style>
  <w:style w:type="paragraph" w:customStyle="1" w:styleId="TableHeading-SmallFont">
    <w:name w:val="Table Heading - Small Font"/>
    <w:basedOn w:val="TableText-SmallFont"/>
    <w:qFormat/>
    <w:rsid w:val="007B7ADB"/>
    <w:pPr>
      <w:keepNext/>
    </w:pPr>
    <w:rPr>
      <w:rFonts w:ascii="Arial Bold" w:hAnsi="Arial Bold"/>
      <w:b/>
    </w:rPr>
  </w:style>
  <w:style w:type="paragraph" w:styleId="Quote">
    <w:name w:val="Quote"/>
    <w:basedOn w:val="Normal"/>
    <w:link w:val="QuoteChar"/>
    <w:uiPriority w:val="29"/>
    <w:qFormat/>
    <w:rsid w:val="002534E6"/>
    <w:pPr>
      <w:tabs>
        <w:tab w:val="left" w:pos="1440"/>
        <w:tab w:val="left" w:pos="2160"/>
        <w:tab w:val="right" w:pos="9360"/>
      </w:tabs>
      <w:spacing w:after="240"/>
      <w:ind w:left="720"/>
    </w:pPr>
    <w:rPr>
      <w:iCs/>
      <w:color w:val="000000" w:themeColor="text1"/>
    </w:rPr>
  </w:style>
  <w:style w:type="character" w:customStyle="1" w:styleId="QuoteChar">
    <w:name w:val="Quote Char"/>
    <w:basedOn w:val="DefaultParagraphFont"/>
    <w:link w:val="Quote"/>
    <w:uiPriority w:val="29"/>
    <w:rsid w:val="002534E6"/>
    <w:rPr>
      <w:iCs/>
      <w:color w:val="000000" w:themeColor="text1"/>
      <w:sz w:val="22"/>
      <w:lang w:val="en-GB"/>
    </w:rPr>
  </w:style>
  <w:style w:type="paragraph" w:customStyle="1" w:styleId="TableLabel">
    <w:name w:val="Table Label"/>
    <w:basedOn w:val="TableHeading"/>
    <w:qFormat/>
    <w:rsid w:val="00AF7E76"/>
    <w:pPr>
      <w:keepNext w:val="0"/>
      <w:jc w:val="left"/>
    </w:pPr>
  </w:style>
  <w:style w:type="paragraph" w:customStyle="1" w:styleId="TableNumber-Bold-Red">
    <w:name w:val="Table Number - Bold-Red"/>
    <w:basedOn w:val="TableNumber"/>
    <w:qFormat/>
    <w:rsid w:val="00606296"/>
    <w:rPr>
      <w:rFonts w:ascii="Arial Bold" w:hAnsi="Arial Bold"/>
      <w:b/>
      <w:color w:val="FF0000"/>
    </w:rPr>
  </w:style>
  <w:style w:type="paragraph" w:customStyle="1" w:styleId="TableLabel-Indent">
    <w:name w:val="Table Label - Indent"/>
    <w:basedOn w:val="TableLabel"/>
    <w:qFormat/>
    <w:rsid w:val="00AF7E76"/>
    <w:pPr>
      <w:ind w:left="144"/>
    </w:pPr>
  </w:style>
  <w:style w:type="paragraph" w:customStyle="1" w:styleId="TableNote">
    <w:name w:val="Table Note"/>
    <w:basedOn w:val="TableText"/>
    <w:qFormat/>
    <w:rsid w:val="007C1D3E"/>
    <w:rPr>
      <w:i/>
    </w:rPr>
  </w:style>
  <w:style w:type="paragraph" w:styleId="NormalWeb">
    <w:name w:val="Normal (Web)"/>
    <w:basedOn w:val="Normal"/>
    <w:uiPriority w:val="99"/>
    <w:unhideWhenUsed/>
    <w:rsid w:val="00775BF0"/>
    <w:pPr>
      <w:overflowPunct/>
      <w:autoSpaceDE/>
      <w:autoSpaceDN/>
      <w:adjustRightInd/>
      <w:spacing w:before="100" w:beforeAutospacing="1" w:after="100" w:afterAutospacing="1"/>
      <w:textAlignment w:val="auto"/>
    </w:pPr>
    <w:rPr>
      <w:rFonts w:eastAsiaTheme="minorEastAsia"/>
      <w:sz w:val="24"/>
      <w:szCs w:val="24"/>
      <w:lang w:val="en-US"/>
    </w:rPr>
  </w:style>
  <w:style w:type="paragraph" w:customStyle="1" w:styleId="TableText-Heading">
    <w:name w:val="Table Text - Heading"/>
    <w:basedOn w:val="TableText-Centered"/>
    <w:qFormat/>
    <w:rsid w:val="00181CE4"/>
    <w:pPr>
      <w:keepNext/>
    </w:pPr>
    <w:rPr>
      <w:rFonts w:ascii="Times New Roman Bold" w:hAnsi="Times New Roman Bold"/>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73235">
      <w:bodyDiv w:val="1"/>
      <w:marLeft w:val="0"/>
      <w:marRight w:val="0"/>
      <w:marTop w:val="0"/>
      <w:marBottom w:val="0"/>
      <w:divBdr>
        <w:top w:val="none" w:sz="0" w:space="0" w:color="auto"/>
        <w:left w:val="none" w:sz="0" w:space="0" w:color="auto"/>
        <w:bottom w:val="none" w:sz="0" w:space="0" w:color="auto"/>
        <w:right w:val="none" w:sz="0" w:space="0" w:color="auto"/>
      </w:divBdr>
    </w:div>
    <w:div w:id="7291649">
      <w:bodyDiv w:val="1"/>
      <w:marLeft w:val="0"/>
      <w:marRight w:val="0"/>
      <w:marTop w:val="0"/>
      <w:marBottom w:val="0"/>
      <w:divBdr>
        <w:top w:val="none" w:sz="0" w:space="0" w:color="auto"/>
        <w:left w:val="none" w:sz="0" w:space="0" w:color="auto"/>
        <w:bottom w:val="none" w:sz="0" w:space="0" w:color="auto"/>
        <w:right w:val="none" w:sz="0" w:space="0" w:color="auto"/>
      </w:divBdr>
      <w:divsChild>
        <w:div w:id="1810825406">
          <w:marLeft w:val="0"/>
          <w:marRight w:val="0"/>
          <w:marTop w:val="0"/>
          <w:marBottom w:val="0"/>
          <w:divBdr>
            <w:top w:val="none" w:sz="0" w:space="0" w:color="auto"/>
            <w:left w:val="none" w:sz="0" w:space="0" w:color="auto"/>
            <w:bottom w:val="none" w:sz="0" w:space="0" w:color="auto"/>
            <w:right w:val="none" w:sz="0" w:space="0" w:color="auto"/>
          </w:divBdr>
          <w:divsChild>
            <w:div w:id="215895779">
              <w:marLeft w:val="0"/>
              <w:marRight w:val="0"/>
              <w:marTop w:val="0"/>
              <w:marBottom w:val="0"/>
              <w:divBdr>
                <w:top w:val="none" w:sz="0" w:space="0" w:color="auto"/>
                <w:left w:val="none" w:sz="0" w:space="0" w:color="auto"/>
                <w:bottom w:val="none" w:sz="0" w:space="0" w:color="auto"/>
                <w:right w:val="none" w:sz="0" w:space="0" w:color="auto"/>
              </w:divBdr>
            </w:div>
            <w:div w:id="257763450">
              <w:marLeft w:val="0"/>
              <w:marRight w:val="0"/>
              <w:marTop w:val="0"/>
              <w:marBottom w:val="0"/>
              <w:divBdr>
                <w:top w:val="none" w:sz="0" w:space="0" w:color="auto"/>
                <w:left w:val="none" w:sz="0" w:space="0" w:color="auto"/>
                <w:bottom w:val="none" w:sz="0" w:space="0" w:color="auto"/>
                <w:right w:val="none" w:sz="0" w:space="0" w:color="auto"/>
              </w:divBdr>
            </w:div>
            <w:div w:id="714695797">
              <w:marLeft w:val="0"/>
              <w:marRight w:val="0"/>
              <w:marTop w:val="0"/>
              <w:marBottom w:val="0"/>
              <w:divBdr>
                <w:top w:val="none" w:sz="0" w:space="0" w:color="auto"/>
                <w:left w:val="none" w:sz="0" w:space="0" w:color="auto"/>
                <w:bottom w:val="none" w:sz="0" w:space="0" w:color="auto"/>
                <w:right w:val="none" w:sz="0" w:space="0" w:color="auto"/>
              </w:divBdr>
            </w:div>
            <w:div w:id="1243948321">
              <w:marLeft w:val="0"/>
              <w:marRight w:val="0"/>
              <w:marTop w:val="0"/>
              <w:marBottom w:val="0"/>
              <w:divBdr>
                <w:top w:val="none" w:sz="0" w:space="0" w:color="auto"/>
                <w:left w:val="none" w:sz="0" w:space="0" w:color="auto"/>
                <w:bottom w:val="none" w:sz="0" w:space="0" w:color="auto"/>
                <w:right w:val="none" w:sz="0" w:space="0" w:color="auto"/>
              </w:divBdr>
            </w:div>
            <w:div w:id="1803231991">
              <w:marLeft w:val="0"/>
              <w:marRight w:val="0"/>
              <w:marTop w:val="0"/>
              <w:marBottom w:val="0"/>
              <w:divBdr>
                <w:top w:val="none" w:sz="0" w:space="0" w:color="auto"/>
                <w:left w:val="none" w:sz="0" w:space="0" w:color="auto"/>
                <w:bottom w:val="none" w:sz="0" w:space="0" w:color="auto"/>
                <w:right w:val="none" w:sz="0" w:space="0" w:color="auto"/>
              </w:divBdr>
            </w:div>
            <w:div w:id="1927956126">
              <w:marLeft w:val="0"/>
              <w:marRight w:val="0"/>
              <w:marTop w:val="0"/>
              <w:marBottom w:val="0"/>
              <w:divBdr>
                <w:top w:val="none" w:sz="0" w:space="0" w:color="auto"/>
                <w:left w:val="none" w:sz="0" w:space="0" w:color="auto"/>
                <w:bottom w:val="none" w:sz="0" w:space="0" w:color="auto"/>
                <w:right w:val="none" w:sz="0" w:space="0" w:color="auto"/>
              </w:divBdr>
            </w:div>
            <w:div w:id="2082561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915496">
      <w:bodyDiv w:val="1"/>
      <w:marLeft w:val="0"/>
      <w:marRight w:val="0"/>
      <w:marTop w:val="0"/>
      <w:marBottom w:val="0"/>
      <w:divBdr>
        <w:top w:val="none" w:sz="0" w:space="0" w:color="auto"/>
        <w:left w:val="none" w:sz="0" w:space="0" w:color="auto"/>
        <w:bottom w:val="none" w:sz="0" w:space="0" w:color="auto"/>
        <w:right w:val="none" w:sz="0" w:space="0" w:color="auto"/>
      </w:divBdr>
      <w:divsChild>
        <w:div w:id="1926258484">
          <w:marLeft w:val="547"/>
          <w:marRight w:val="0"/>
          <w:marTop w:val="264"/>
          <w:marBottom w:val="0"/>
          <w:divBdr>
            <w:top w:val="none" w:sz="0" w:space="0" w:color="auto"/>
            <w:left w:val="none" w:sz="0" w:space="0" w:color="auto"/>
            <w:bottom w:val="none" w:sz="0" w:space="0" w:color="auto"/>
            <w:right w:val="none" w:sz="0" w:space="0" w:color="auto"/>
          </w:divBdr>
        </w:div>
      </w:divsChild>
    </w:div>
    <w:div w:id="63994342">
      <w:bodyDiv w:val="1"/>
      <w:marLeft w:val="0"/>
      <w:marRight w:val="0"/>
      <w:marTop w:val="0"/>
      <w:marBottom w:val="0"/>
      <w:divBdr>
        <w:top w:val="none" w:sz="0" w:space="0" w:color="auto"/>
        <w:left w:val="none" w:sz="0" w:space="0" w:color="auto"/>
        <w:bottom w:val="none" w:sz="0" w:space="0" w:color="auto"/>
        <w:right w:val="none" w:sz="0" w:space="0" w:color="auto"/>
      </w:divBdr>
      <w:divsChild>
        <w:div w:id="792793660">
          <w:marLeft w:val="547"/>
          <w:marRight w:val="0"/>
          <w:marTop w:val="264"/>
          <w:marBottom w:val="0"/>
          <w:divBdr>
            <w:top w:val="none" w:sz="0" w:space="0" w:color="auto"/>
            <w:left w:val="none" w:sz="0" w:space="0" w:color="auto"/>
            <w:bottom w:val="none" w:sz="0" w:space="0" w:color="auto"/>
            <w:right w:val="none" w:sz="0" w:space="0" w:color="auto"/>
          </w:divBdr>
        </w:div>
        <w:div w:id="1747922714">
          <w:marLeft w:val="1166"/>
          <w:marRight w:val="0"/>
          <w:marTop w:val="228"/>
          <w:marBottom w:val="0"/>
          <w:divBdr>
            <w:top w:val="none" w:sz="0" w:space="0" w:color="auto"/>
            <w:left w:val="none" w:sz="0" w:space="0" w:color="auto"/>
            <w:bottom w:val="none" w:sz="0" w:space="0" w:color="auto"/>
            <w:right w:val="none" w:sz="0" w:space="0" w:color="auto"/>
          </w:divBdr>
        </w:div>
      </w:divsChild>
    </w:div>
    <w:div w:id="121769082">
      <w:bodyDiv w:val="1"/>
      <w:marLeft w:val="0"/>
      <w:marRight w:val="0"/>
      <w:marTop w:val="0"/>
      <w:marBottom w:val="0"/>
      <w:divBdr>
        <w:top w:val="none" w:sz="0" w:space="0" w:color="auto"/>
        <w:left w:val="none" w:sz="0" w:space="0" w:color="auto"/>
        <w:bottom w:val="none" w:sz="0" w:space="0" w:color="auto"/>
        <w:right w:val="none" w:sz="0" w:space="0" w:color="auto"/>
      </w:divBdr>
      <w:divsChild>
        <w:div w:id="225341314">
          <w:marLeft w:val="0"/>
          <w:marRight w:val="0"/>
          <w:marTop w:val="0"/>
          <w:marBottom w:val="0"/>
          <w:divBdr>
            <w:top w:val="none" w:sz="0" w:space="0" w:color="auto"/>
            <w:left w:val="none" w:sz="0" w:space="0" w:color="auto"/>
            <w:bottom w:val="none" w:sz="0" w:space="0" w:color="auto"/>
            <w:right w:val="none" w:sz="0" w:space="0" w:color="auto"/>
          </w:divBdr>
          <w:divsChild>
            <w:div w:id="166754041">
              <w:marLeft w:val="0"/>
              <w:marRight w:val="0"/>
              <w:marTop w:val="0"/>
              <w:marBottom w:val="0"/>
              <w:divBdr>
                <w:top w:val="none" w:sz="0" w:space="0" w:color="auto"/>
                <w:left w:val="none" w:sz="0" w:space="0" w:color="auto"/>
                <w:bottom w:val="none" w:sz="0" w:space="0" w:color="auto"/>
                <w:right w:val="none" w:sz="0" w:space="0" w:color="auto"/>
              </w:divBdr>
            </w:div>
            <w:div w:id="671109496">
              <w:marLeft w:val="0"/>
              <w:marRight w:val="0"/>
              <w:marTop w:val="0"/>
              <w:marBottom w:val="0"/>
              <w:divBdr>
                <w:top w:val="none" w:sz="0" w:space="0" w:color="auto"/>
                <w:left w:val="none" w:sz="0" w:space="0" w:color="auto"/>
                <w:bottom w:val="none" w:sz="0" w:space="0" w:color="auto"/>
                <w:right w:val="none" w:sz="0" w:space="0" w:color="auto"/>
              </w:divBdr>
            </w:div>
            <w:div w:id="975338259">
              <w:marLeft w:val="0"/>
              <w:marRight w:val="0"/>
              <w:marTop w:val="0"/>
              <w:marBottom w:val="0"/>
              <w:divBdr>
                <w:top w:val="none" w:sz="0" w:space="0" w:color="auto"/>
                <w:left w:val="none" w:sz="0" w:space="0" w:color="auto"/>
                <w:bottom w:val="none" w:sz="0" w:space="0" w:color="auto"/>
                <w:right w:val="none" w:sz="0" w:space="0" w:color="auto"/>
              </w:divBdr>
            </w:div>
            <w:div w:id="1502966032">
              <w:marLeft w:val="0"/>
              <w:marRight w:val="0"/>
              <w:marTop w:val="0"/>
              <w:marBottom w:val="0"/>
              <w:divBdr>
                <w:top w:val="none" w:sz="0" w:space="0" w:color="auto"/>
                <w:left w:val="none" w:sz="0" w:space="0" w:color="auto"/>
                <w:bottom w:val="none" w:sz="0" w:space="0" w:color="auto"/>
                <w:right w:val="none" w:sz="0" w:space="0" w:color="auto"/>
              </w:divBdr>
            </w:div>
            <w:div w:id="1704019112">
              <w:marLeft w:val="0"/>
              <w:marRight w:val="0"/>
              <w:marTop w:val="0"/>
              <w:marBottom w:val="0"/>
              <w:divBdr>
                <w:top w:val="none" w:sz="0" w:space="0" w:color="auto"/>
                <w:left w:val="none" w:sz="0" w:space="0" w:color="auto"/>
                <w:bottom w:val="none" w:sz="0" w:space="0" w:color="auto"/>
                <w:right w:val="none" w:sz="0" w:space="0" w:color="auto"/>
              </w:divBdr>
            </w:div>
            <w:div w:id="2002662629">
              <w:marLeft w:val="0"/>
              <w:marRight w:val="0"/>
              <w:marTop w:val="0"/>
              <w:marBottom w:val="0"/>
              <w:divBdr>
                <w:top w:val="none" w:sz="0" w:space="0" w:color="auto"/>
                <w:left w:val="none" w:sz="0" w:space="0" w:color="auto"/>
                <w:bottom w:val="none" w:sz="0" w:space="0" w:color="auto"/>
                <w:right w:val="none" w:sz="0" w:space="0" w:color="auto"/>
              </w:divBdr>
            </w:div>
            <w:div w:id="2087611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67051">
      <w:bodyDiv w:val="1"/>
      <w:marLeft w:val="0"/>
      <w:marRight w:val="0"/>
      <w:marTop w:val="0"/>
      <w:marBottom w:val="0"/>
      <w:divBdr>
        <w:top w:val="none" w:sz="0" w:space="0" w:color="auto"/>
        <w:left w:val="none" w:sz="0" w:space="0" w:color="auto"/>
        <w:bottom w:val="none" w:sz="0" w:space="0" w:color="auto"/>
        <w:right w:val="none" w:sz="0" w:space="0" w:color="auto"/>
      </w:divBdr>
      <w:divsChild>
        <w:div w:id="1951425386">
          <w:marLeft w:val="1166"/>
          <w:marRight w:val="0"/>
          <w:marTop w:val="240"/>
          <w:marBottom w:val="0"/>
          <w:divBdr>
            <w:top w:val="none" w:sz="0" w:space="0" w:color="auto"/>
            <w:left w:val="none" w:sz="0" w:space="0" w:color="auto"/>
            <w:bottom w:val="none" w:sz="0" w:space="0" w:color="auto"/>
            <w:right w:val="none" w:sz="0" w:space="0" w:color="auto"/>
          </w:divBdr>
        </w:div>
      </w:divsChild>
    </w:div>
    <w:div w:id="176702486">
      <w:bodyDiv w:val="1"/>
      <w:marLeft w:val="0"/>
      <w:marRight w:val="0"/>
      <w:marTop w:val="0"/>
      <w:marBottom w:val="0"/>
      <w:divBdr>
        <w:top w:val="none" w:sz="0" w:space="0" w:color="auto"/>
        <w:left w:val="none" w:sz="0" w:space="0" w:color="auto"/>
        <w:bottom w:val="none" w:sz="0" w:space="0" w:color="auto"/>
        <w:right w:val="none" w:sz="0" w:space="0" w:color="auto"/>
      </w:divBdr>
    </w:div>
    <w:div w:id="195581475">
      <w:bodyDiv w:val="1"/>
      <w:marLeft w:val="0"/>
      <w:marRight w:val="0"/>
      <w:marTop w:val="0"/>
      <w:marBottom w:val="0"/>
      <w:divBdr>
        <w:top w:val="none" w:sz="0" w:space="0" w:color="auto"/>
        <w:left w:val="none" w:sz="0" w:space="0" w:color="auto"/>
        <w:bottom w:val="none" w:sz="0" w:space="0" w:color="auto"/>
        <w:right w:val="none" w:sz="0" w:space="0" w:color="auto"/>
      </w:divBdr>
      <w:divsChild>
        <w:div w:id="435096070">
          <w:marLeft w:val="1166"/>
          <w:marRight w:val="0"/>
          <w:marTop w:val="264"/>
          <w:marBottom w:val="0"/>
          <w:divBdr>
            <w:top w:val="none" w:sz="0" w:space="0" w:color="auto"/>
            <w:left w:val="none" w:sz="0" w:space="0" w:color="auto"/>
            <w:bottom w:val="none" w:sz="0" w:space="0" w:color="auto"/>
            <w:right w:val="none" w:sz="0" w:space="0" w:color="auto"/>
          </w:divBdr>
        </w:div>
      </w:divsChild>
    </w:div>
    <w:div w:id="210118386">
      <w:bodyDiv w:val="1"/>
      <w:marLeft w:val="0"/>
      <w:marRight w:val="0"/>
      <w:marTop w:val="0"/>
      <w:marBottom w:val="0"/>
      <w:divBdr>
        <w:top w:val="none" w:sz="0" w:space="0" w:color="auto"/>
        <w:left w:val="none" w:sz="0" w:space="0" w:color="auto"/>
        <w:bottom w:val="none" w:sz="0" w:space="0" w:color="auto"/>
        <w:right w:val="none" w:sz="0" w:space="0" w:color="auto"/>
      </w:divBdr>
      <w:divsChild>
        <w:div w:id="842815651">
          <w:marLeft w:val="0"/>
          <w:marRight w:val="0"/>
          <w:marTop w:val="0"/>
          <w:marBottom w:val="0"/>
          <w:divBdr>
            <w:top w:val="none" w:sz="0" w:space="0" w:color="auto"/>
            <w:left w:val="none" w:sz="0" w:space="0" w:color="auto"/>
            <w:bottom w:val="none" w:sz="0" w:space="0" w:color="auto"/>
            <w:right w:val="none" w:sz="0" w:space="0" w:color="auto"/>
          </w:divBdr>
          <w:divsChild>
            <w:div w:id="30230601">
              <w:marLeft w:val="0"/>
              <w:marRight w:val="0"/>
              <w:marTop w:val="0"/>
              <w:marBottom w:val="0"/>
              <w:divBdr>
                <w:top w:val="none" w:sz="0" w:space="0" w:color="auto"/>
                <w:left w:val="none" w:sz="0" w:space="0" w:color="auto"/>
                <w:bottom w:val="none" w:sz="0" w:space="0" w:color="auto"/>
                <w:right w:val="none" w:sz="0" w:space="0" w:color="auto"/>
              </w:divBdr>
            </w:div>
            <w:div w:id="633752211">
              <w:marLeft w:val="0"/>
              <w:marRight w:val="0"/>
              <w:marTop w:val="0"/>
              <w:marBottom w:val="0"/>
              <w:divBdr>
                <w:top w:val="none" w:sz="0" w:space="0" w:color="auto"/>
                <w:left w:val="none" w:sz="0" w:space="0" w:color="auto"/>
                <w:bottom w:val="none" w:sz="0" w:space="0" w:color="auto"/>
                <w:right w:val="none" w:sz="0" w:space="0" w:color="auto"/>
              </w:divBdr>
            </w:div>
            <w:div w:id="663239362">
              <w:marLeft w:val="0"/>
              <w:marRight w:val="0"/>
              <w:marTop w:val="0"/>
              <w:marBottom w:val="0"/>
              <w:divBdr>
                <w:top w:val="none" w:sz="0" w:space="0" w:color="auto"/>
                <w:left w:val="none" w:sz="0" w:space="0" w:color="auto"/>
                <w:bottom w:val="none" w:sz="0" w:space="0" w:color="auto"/>
                <w:right w:val="none" w:sz="0" w:space="0" w:color="auto"/>
              </w:divBdr>
            </w:div>
            <w:div w:id="102255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414340">
      <w:bodyDiv w:val="1"/>
      <w:marLeft w:val="0"/>
      <w:marRight w:val="0"/>
      <w:marTop w:val="0"/>
      <w:marBottom w:val="0"/>
      <w:divBdr>
        <w:top w:val="none" w:sz="0" w:space="0" w:color="auto"/>
        <w:left w:val="none" w:sz="0" w:space="0" w:color="auto"/>
        <w:bottom w:val="none" w:sz="0" w:space="0" w:color="auto"/>
        <w:right w:val="none" w:sz="0" w:space="0" w:color="auto"/>
      </w:divBdr>
    </w:div>
    <w:div w:id="245502759">
      <w:bodyDiv w:val="1"/>
      <w:marLeft w:val="0"/>
      <w:marRight w:val="0"/>
      <w:marTop w:val="0"/>
      <w:marBottom w:val="0"/>
      <w:divBdr>
        <w:top w:val="none" w:sz="0" w:space="0" w:color="auto"/>
        <w:left w:val="none" w:sz="0" w:space="0" w:color="auto"/>
        <w:bottom w:val="none" w:sz="0" w:space="0" w:color="auto"/>
        <w:right w:val="none" w:sz="0" w:space="0" w:color="auto"/>
      </w:divBdr>
    </w:div>
    <w:div w:id="311763555">
      <w:bodyDiv w:val="1"/>
      <w:marLeft w:val="0"/>
      <w:marRight w:val="0"/>
      <w:marTop w:val="0"/>
      <w:marBottom w:val="0"/>
      <w:divBdr>
        <w:top w:val="none" w:sz="0" w:space="0" w:color="auto"/>
        <w:left w:val="none" w:sz="0" w:space="0" w:color="auto"/>
        <w:bottom w:val="none" w:sz="0" w:space="0" w:color="auto"/>
        <w:right w:val="none" w:sz="0" w:space="0" w:color="auto"/>
      </w:divBdr>
    </w:div>
    <w:div w:id="388189817">
      <w:bodyDiv w:val="1"/>
      <w:marLeft w:val="0"/>
      <w:marRight w:val="0"/>
      <w:marTop w:val="0"/>
      <w:marBottom w:val="0"/>
      <w:divBdr>
        <w:top w:val="none" w:sz="0" w:space="0" w:color="auto"/>
        <w:left w:val="none" w:sz="0" w:space="0" w:color="auto"/>
        <w:bottom w:val="none" w:sz="0" w:space="0" w:color="auto"/>
        <w:right w:val="none" w:sz="0" w:space="0" w:color="auto"/>
      </w:divBdr>
    </w:div>
    <w:div w:id="395134090">
      <w:bodyDiv w:val="1"/>
      <w:marLeft w:val="0"/>
      <w:marRight w:val="0"/>
      <w:marTop w:val="0"/>
      <w:marBottom w:val="0"/>
      <w:divBdr>
        <w:top w:val="none" w:sz="0" w:space="0" w:color="auto"/>
        <w:left w:val="none" w:sz="0" w:space="0" w:color="auto"/>
        <w:bottom w:val="none" w:sz="0" w:space="0" w:color="auto"/>
        <w:right w:val="none" w:sz="0" w:space="0" w:color="auto"/>
      </w:divBdr>
      <w:divsChild>
        <w:div w:id="297223540">
          <w:marLeft w:val="547"/>
          <w:marRight w:val="0"/>
          <w:marTop w:val="264"/>
          <w:marBottom w:val="0"/>
          <w:divBdr>
            <w:top w:val="none" w:sz="0" w:space="0" w:color="auto"/>
            <w:left w:val="none" w:sz="0" w:space="0" w:color="auto"/>
            <w:bottom w:val="none" w:sz="0" w:space="0" w:color="auto"/>
            <w:right w:val="none" w:sz="0" w:space="0" w:color="auto"/>
          </w:divBdr>
        </w:div>
      </w:divsChild>
    </w:div>
    <w:div w:id="534538713">
      <w:bodyDiv w:val="1"/>
      <w:marLeft w:val="0"/>
      <w:marRight w:val="0"/>
      <w:marTop w:val="0"/>
      <w:marBottom w:val="0"/>
      <w:divBdr>
        <w:top w:val="none" w:sz="0" w:space="0" w:color="auto"/>
        <w:left w:val="none" w:sz="0" w:space="0" w:color="auto"/>
        <w:bottom w:val="none" w:sz="0" w:space="0" w:color="auto"/>
        <w:right w:val="none" w:sz="0" w:space="0" w:color="auto"/>
      </w:divBdr>
      <w:divsChild>
        <w:div w:id="48193006">
          <w:marLeft w:val="547"/>
          <w:marRight w:val="0"/>
          <w:marTop w:val="264"/>
          <w:marBottom w:val="0"/>
          <w:divBdr>
            <w:top w:val="none" w:sz="0" w:space="0" w:color="auto"/>
            <w:left w:val="none" w:sz="0" w:space="0" w:color="auto"/>
            <w:bottom w:val="none" w:sz="0" w:space="0" w:color="auto"/>
            <w:right w:val="none" w:sz="0" w:space="0" w:color="auto"/>
          </w:divBdr>
        </w:div>
        <w:div w:id="52972967">
          <w:marLeft w:val="547"/>
          <w:marRight w:val="0"/>
          <w:marTop w:val="264"/>
          <w:marBottom w:val="0"/>
          <w:divBdr>
            <w:top w:val="none" w:sz="0" w:space="0" w:color="auto"/>
            <w:left w:val="none" w:sz="0" w:space="0" w:color="auto"/>
            <w:bottom w:val="none" w:sz="0" w:space="0" w:color="auto"/>
            <w:right w:val="none" w:sz="0" w:space="0" w:color="auto"/>
          </w:divBdr>
        </w:div>
        <w:div w:id="1235504197">
          <w:marLeft w:val="1166"/>
          <w:marRight w:val="0"/>
          <w:marTop w:val="228"/>
          <w:marBottom w:val="0"/>
          <w:divBdr>
            <w:top w:val="none" w:sz="0" w:space="0" w:color="auto"/>
            <w:left w:val="none" w:sz="0" w:space="0" w:color="auto"/>
            <w:bottom w:val="none" w:sz="0" w:space="0" w:color="auto"/>
            <w:right w:val="none" w:sz="0" w:space="0" w:color="auto"/>
          </w:divBdr>
        </w:div>
        <w:div w:id="1625620618">
          <w:marLeft w:val="1166"/>
          <w:marRight w:val="0"/>
          <w:marTop w:val="228"/>
          <w:marBottom w:val="0"/>
          <w:divBdr>
            <w:top w:val="none" w:sz="0" w:space="0" w:color="auto"/>
            <w:left w:val="none" w:sz="0" w:space="0" w:color="auto"/>
            <w:bottom w:val="none" w:sz="0" w:space="0" w:color="auto"/>
            <w:right w:val="none" w:sz="0" w:space="0" w:color="auto"/>
          </w:divBdr>
        </w:div>
        <w:div w:id="1663776115">
          <w:marLeft w:val="1166"/>
          <w:marRight w:val="0"/>
          <w:marTop w:val="228"/>
          <w:marBottom w:val="0"/>
          <w:divBdr>
            <w:top w:val="none" w:sz="0" w:space="0" w:color="auto"/>
            <w:left w:val="none" w:sz="0" w:space="0" w:color="auto"/>
            <w:bottom w:val="none" w:sz="0" w:space="0" w:color="auto"/>
            <w:right w:val="none" w:sz="0" w:space="0" w:color="auto"/>
          </w:divBdr>
        </w:div>
        <w:div w:id="1685982049">
          <w:marLeft w:val="547"/>
          <w:marRight w:val="0"/>
          <w:marTop w:val="264"/>
          <w:marBottom w:val="0"/>
          <w:divBdr>
            <w:top w:val="none" w:sz="0" w:space="0" w:color="auto"/>
            <w:left w:val="none" w:sz="0" w:space="0" w:color="auto"/>
            <w:bottom w:val="none" w:sz="0" w:space="0" w:color="auto"/>
            <w:right w:val="none" w:sz="0" w:space="0" w:color="auto"/>
          </w:divBdr>
        </w:div>
      </w:divsChild>
    </w:div>
    <w:div w:id="576595457">
      <w:bodyDiv w:val="1"/>
      <w:marLeft w:val="0"/>
      <w:marRight w:val="0"/>
      <w:marTop w:val="0"/>
      <w:marBottom w:val="0"/>
      <w:divBdr>
        <w:top w:val="none" w:sz="0" w:space="0" w:color="auto"/>
        <w:left w:val="none" w:sz="0" w:space="0" w:color="auto"/>
        <w:bottom w:val="none" w:sz="0" w:space="0" w:color="auto"/>
        <w:right w:val="none" w:sz="0" w:space="0" w:color="auto"/>
      </w:divBdr>
    </w:div>
    <w:div w:id="746002926">
      <w:bodyDiv w:val="1"/>
      <w:marLeft w:val="0"/>
      <w:marRight w:val="0"/>
      <w:marTop w:val="0"/>
      <w:marBottom w:val="0"/>
      <w:divBdr>
        <w:top w:val="none" w:sz="0" w:space="0" w:color="auto"/>
        <w:left w:val="none" w:sz="0" w:space="0" w:color="auto"/>
        <w:bottom w:val="none" w:sz="0" w:space="0" w:color="auto"/>
        <w:right w:val="none" w:sz="0" w:space="0" w:color="auto"/>
      </w:divBdr>
    </w:div>
    <w:div w:id="773788789">
      <w:bodyDiv w:val="1"/>
      <w:marLeft w:val="0"/>
      <w:marRight w:val="0"/>
      <w:marTop w:val="0"/>
      <w:marBottom w:val="0"/>
      <w:divBdr>
        <w:top w:val="none" w:sz="0" w:space="0" w:color="auto"/>
        <w:left w:val="none" w:sz="0" w:space="0" w:color="auto"/>
        <w:bottom w:val="none" w:sz="0" w:space="0" w:color="auto"/>
        <w:right w:val="none" w:sz="0" w:space="0" w:color="auto"/>
      </w:divBdr>
      <w:divsChild>
        <w:div w:id="672727216">
          <w:marLeft w:val="1166"/>
          <w:marRight w:val="0"/>
          <w:marTop w:val="288"/>
          <w:marBottom w:val="0"/>
          <w:divBdr>
            <w:top w:val="none" w:sz="0" w:space="0" w:color="auto"/>
            <w:left w:val="none" w:sz="0" w:space="0" w:color="auto"/>
            <w:bottom w:val="none" w:sz="0" w:space="0" w:color="auto"/>
            <w:right w:val="none" w:sz="0" w:space="0" w:color="auto"/>
          </w:divBdr>
        </w:div>
        <w:div w:id="977690295">
          <w:marLeft w:val="1166"/>
          <w:marRight w:val="0"/>
          <w:marTop w:val="288"/>
          <w:marBottom w:val="0"/>
          <w:divBdr>
            <w:top w:val="none" w:sz="0" w:space="0" w:color="auto"/>
            <w:left w:val="none" w:sz="0" w:space="0" w:color="auto"/>
            <w:bottom w:val="none" w:sz="0" w:space="0" w:color="auto"/>
            <w:right w:val="none" w:sz="0" w:space="0" w:color="auto"/>
          </w:divBdr>
        </w:div>
        <w:div w:id="1611627437">
          <w:marLeft w:val="547"/>
          <w:marRight w:val="0"/>
          <w:marTop w:val="336"/>
          <w:marBottom w:val="0"/>
          <w:divBdr>
            <w:top w:val="none" w:sz="0" w:space="0" w:color="auto"/>
            <w:left w:val="none" w:sz="0" w:space="0" w:color="auto"/>
            <w:bottom w:val="none" w:sz="0" w:space="0" w:color="auto"/>
            <w:right w:val="none" w:sz="0" w:space="0" w:color="auto"/>
          </w:divBdr>
        </w:div>
        <w:div w:id="1902397503">
          <w:marLeft w:val="1166"/>
          <w:marRight w:val="0"/>
          <w:marTop w:val="288"/>
          <w:marBottom w:val="0"/>
          <w:divBdr>
            <w:top w:val="none" w:sz="0" w:space="0" w:color="auto"/>
            <w:left w:val="none" w:sz="0" w:space="0" w:color="auto"/>
            <w:bottom w:val="none" w:sz="0" w:space="0" w:color="auto"/>
            <w:right w:val="none" w:sz="0" w:space="0" w:color="auto"/>
          </w:divBdr>
        </w:div>
      </w:divsChild>
    </w:div>
    <w:div w:id="817766142">
      <w:bodyDiv w:val="1"/>
      <w:marLeft w:val="0"/>
      <w:marRight w:val="0"/>
      <w:marTop w:val="0"/>
      <w:marBottom w:val="0"/>
      <w:divBdr>
        <w:top w:val="none" w:sz="0" w:space="0" w:color="auto"/>
        <w:left w:val="none" w:sz="0" w:space="0" w:color="auto"/>
        <w:bottom w:val="none" w:sz="0" w:space="0" w:color="auto"/>
        <w:right w:val="none" w:sz="0" w:space="0" w:color="auto"/>
      </w:divBdr>
      <w:divsChild>
        <w:div w:id="1427924557">
          <w:marLeft w:val="0"/>
          <w:marRight w:val="0"/>
          <w:marTop w:val="0"/>
          <w:marBottom w:val="0"/>
          <w:divBdr>
            <w:top w:val="none" w:sz="0" w:space="0" w:color="auto"/>
            <w:left w:val="none" w:sz="0" w:space="0" w:color="auto"/>
            <w:bottom w:val="none" w:sz="0" w:space="0" w:color="auto"/>
            <w:right w:val="none" w:sz="0" w:space="0" w:color="auto"/>
          </w:divBdr>
          <w:divsChild>
            <w:div w:id="379600422">
              <w:marLeft w:val="0"/>
              <w:marRight w:val="0"/>
              <w:marTop w:val="0"/>
              <w:marBottom w:val="0"/>
              <w:divBdr>
                <w:top w:val="none" w:sz="0" w:space="0" w:color="auto"/>
                <w:left w:val="none" w:sz="0" w:space="0" w:color="auto"/>
                <w:bottom w:val="none" w:sz="0" w:space="0" w:color="auto"/>
                <w:right w:val="none" w:sz="0" w:space="0" w:color="auto"/>
              </w:divBdr>
            </w:div>
            <w:div w:id="1036543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616059">
      <w:bodyDiv w:val="1"/>
      <w:marLeft w:val="0"/>
      <w:marRight w:val="0"/>
      <w:marTop w:val="0"/>
      <w:marBottom w:val="0"/>
      <w:divBdr>
        <w:top w:val="none" w:sz="0" w:space="0" w:color="auto"/>
        <w:left w:val="none" w:sz="0" w:space="0" w:color="auto"/>
        <w:bottom w:val="none" w:sz="0" w:space="0" w:color="auto"/>
        <w:right w:val="none" w:sz="0" w:space="0" w:color="auto"/>
      </w:divBdr>
      <w:divsChild>
        <w:div w:id="26295535">
          <w:marLeft w:val="1166"/>
          <w:marRight w:val="0"/>
          <w:marTop w:val="240"/>
          <w:marBottom w:val="0"/>
          <w:divBdr>
            <w:top w:val="none" w:sz="0" w:space="0" w:color="auto"/>
            <w:left w:val="none" w:sz="0" w:space="0" w:color="auto"/>
            <w:bottom w:val="none" w:sz="0" w:space="0" w:color="auto"/>
            <w:right w:val="none" w:sz="0" w:space="0" w:color="auto"/>
          </w:divBdr>
        </w:div>
        <w:div w:id="53939673">
          <w:marLeft w:val="547"/>
          <w:marRight w:val="0"/>
          <w:marTop w:val="288"/>
          <w:marBottom w:val="0"/>
          <w:divBdr>
            <w:top w:val="none" w:sz="0" w:space="0" w:color="auto"/>
            <w:left w:val="none" w:sz="0" w:space="0" w:color="auto"/>
            <w:bottom w:val="none" w:sz="0" w:space="0" w:color="auto"/>
            <w:right w:val="none" w:sz="0" w:space="0" w:color="auto"/>
          </w:divBdr>
        </w:div>
        <w:div w:id="655761778">
          <w:marLeft w:val="1166"/>
          <w:marRight w:val="0"/>
          <w:marTop w:val="240"/>
          <w:marBottom w:val="0"/>
          <w:divBdr>
            <w:top w:val="none" w:sz="0" w:space="0" w:color="auto"/>
            <w:left w:val="none" w:sz="0" w:space="0" w:color="auto"/>
            <w:bottom w:val="none" w:sz="0" w:space="0" w:color="auto"/>
            <w:right w:val="none" w:sz="0" w:space="0" w:color="auto"/>
          </w:divBdr>
        </w:div>
        <w:div w:id="1500775659">
          <w:marLeft w:val="1800"/>
          <w:marRight w:val="0"/>
          <w:marTop w:val="204"/>
          <w:marBottom w:val="0"/>
          <w:divBdr>
            <w:top w:val="none" w:sz="0" w:space="0" w:color="auto"/>
            <w:left w:val="none" w:sz="0" w:space="0" w:color="auto"/>
            <w:bottom w:val="none" w:sz="0" w:space="0" w:color="auto"/>
            <w:right w:val="none" w:sz="0" w:space="0" w:color="auto"/>
          </w:divBdr>
        </w:div>
        <w:div w:id="1848984436">
          <w:marLeft w:val="547"/>
          <w:marRight w:val="0"/>
          <w:marTop w:val="288"/>
          <w:marBottom w:val="0"/>
          <w:divBdr>
            <w:top w:val="none" w:sz="0" w:space="0" w:color="auto"/>
            <w:left w:val="none" w:sz="0" w:space="0" w:color="auto"/>
            <w:bottom w:val="none" w:sz="0" w:space="0" w:color="auto"/>
            <w:right w:val="none" w:sz="0" w:space="0" w:color="auto"/>
          </w:divBdr>
        </w:div>
        <w:div w:id="2077894898">
          <w:marLeft w:val="1166"/>
          <w:marRight w:val="0"/>
          <w:marTop w:val="240"/>
          <w:marBottom w:val="0"/>
          <w:divBdr>
            <w:top w:val="none" w:sz="0" w:space="0" w:color="auto"/>
            <w:left w:val="none" w:sz="0" w:space="0" w:color="auto"/>
            <w:bottom w:val="none" w:sz="0" w:space="0" w:color="auto"/>
            <w:right w:val="none" w:sz="0" w:space="0" w:color="auto"/>
          </w:divBdr>
        </w:div>
      </w:divsChild>
    </w:div>
    <w:div w:id="843937837">
      <w:bodyDiv w:val="1"/>
      <w:marLeft w:val="0"/>
      <w:marRight w:val="0"/>
      <w:marTop w:val="0"/>
      <w:marBottom w:val="0"/>
      <w:divBdr>
        <w:top w:val="none" w:sz="0" w:space="0" w:color="auto"/>
        <w:left w:val="none" w:sz="0" w:space="0" w:color="auto"/>
        <w:bottom w:val="none" w:sz="0" w:space="0" w:color="auto"/>
        <w:right w:val="none" w:sz="0" w:space="0" w:color="auto"/>
      </w:divBdr>
    </w:div>
    <w:div w:id="920065570">
      <w:bodyDiv w:val="1"/>
      <w:marLeft w:val="0"/>
      <w:marRight w:val="0"/>
      <w:marTop w:val="0"/>
      <w:marBottom w:val="0"/>
      <w:divBdr>
        <w:top w:val="none" w:sz="0" w:space="0" w:color="auto"/>
        <w:left w:val="none" w:sz="0" w:space="0" w:color="auto"/>
        <w:bottom w:val="none" w:sz="0" w:space="0" w:color="auto"/>
        <w:right w:val="none" w:sz="0" w:space="0" w:color="auto"/>
      </w:divBdr>
    </w:div>
    <w:div w:id="937104803">
      <w:bodyDiv w:val="1"/>
      <w:marLeft w:val="0"/>
      <w:marRight w:val="0"/>
      <w:marTop w:val="0"/>
      <w:marBottom w:val="0"/>
      <w:divBdr>
        <w:top w:val="none" w:sz="0" w:space="0" w:color="auto"/>
        <w:left w:val="none" w:sz="0" w:space="0" w:color="auto"/>
        <w:bottom w:val="none" w:sz="0" w:space="0" w:color="auto"/>
        <w:right w:val="none" w:sz="0" w:space="0" w:color="auto"/>
      </w:divBdr>
      <w:divsChild>
        <w:div w:id="472411595">
          <w:marLeft w:val="1166"/>
          <w:marRight w:val="0"/>
          <w:marTop w:val="264"/>
          <w:marBottom w:val="0"/>
          <w:divBdr>
            <w:top w:val="none" w:sz="0" w:space="0" w:color="auto"/>
            <w:left w:val="none" w:sz="0" w:space="0" w:color="auto"/>
            <w:bottom w:val="none" w:sz="0" w:space="0" w:color="auto"/>
            <w:right w:val="none" w:sz="0" w:space="0" w:color="auto"/>
          </w:divBdr>
        </w:div>
        <w:div w:id="1148597575">
          <w:marLeft w:val="547"/>
          <w:marRight w:val="0"/>
          <w:marTop w:val="312"/>
          <w:marBottom w:val="0"/>
          <w:divBdr>
            <w:top w:val="none" w:sz="0" w:space="0" w:color="auto"/>
            <w:left w:val="none" w:sz="0" w:space="0" w:color="auto"/>
            <w:bottom w:val="none" w:sz="0" w:space="0" w:color="auto"/>
            <w:right w:val="none" w:sz="0" w:space="0" w:color="auto"/>
          </w:divBdr>
        </w:div>
        <w:div w:id="1299382564">
          <w:marLeft w:val="1166"/>
          <w:marRight w:val="0"/>
          <w:marTop w:val="264"/>
          <w:marBottom w:val="0"/>
          <w:divBdr>
            <w:top w:val="none" w:sz="0" w:space="0" w:color="auto"/>
            <w:left w:val="none" w:sz="0" w:space="0" w:color="auto"/>
            <w:bottom w:val="none" w:sz="0" w:space="0" w:color="auto"/>
            <w:right w:val="none" w:sz="0" w:space="0" w:color="auto"/>
          </w:divBdr>
        </w:div>
        <w:div w:id="1758474090">
          <w:marLeft w:val="1166"/>
          <w:marRight w:val="0"/>
          <w:marTop w:val="264"/>
          <w:marBottom w:val="0"/>
          <w:divBdr>
            <w:top w:val="none" w:sz="0" w:space="0" w:color="auto"/>
            <w:left w:val="none" w:sz="0" w:space="0" w:color="auto"/>
            <w:bottom w:val="none" w:sz="0" w:space="0" w:color="auto"/>
            <w:right w:val="none" w:sz="0" w:space="0" w:color="auto"/>
          </w:divBdr>
        </w:div>
      </w:divsChild>
    </w:div>
    <w:div w:id="1057819629">
      <w:bodyDiv w:val="1"/>
      <w:marLeft w:val="0"/>
      <w:marRight w:val="0"/>
      <w:marTop w:val="0"/>
      <w:marBottom w:val="0"/>
      <w:divBdr>
        <w:top w:val="none" w:sz="0" w:space="0" w:color="auto"/>
        <w:left w:val="none" w:sz="0" w:space="0" w:color="auto"/>
        <w:bottom w:val="none" w:sz="0" w:space="0" w:color="auto"/>
        <w:right w:val="none" w:sz="0" w:space="0" w:color="auto"/>
      </w:divBdr>
      <w:divsChild>
        <w:div w:id="593977569">
          <w:marLeft w:val="374"/>
          <w:marRight w:val="0"/>
          <w:marTop w:val="240"/>
          <w:marBottom w:val="0"/>
          <w:divBdr>
            <w:top w:val="none" w:sz="0" w:space="0" w:color="auto"/>
            <w:left w:val="none" w:sz="0" w:space="0" w:color="auto"/>
            <w:bottom w:val="none" w:sz="0" w:space="0" w:color="auto"/>
            <w:right w:val="none" w:sz="0" w:space="0" w:color="auto"/>
          </w:divBdr>
        </w:div>
      </w:divsChild>
    </w:div>
    <w:div w:id="1097947334">
      <w:bodyDiv w:val="1"/>
      <w:marLeft w:val="0"/>
      <w:marRight w:val="0"/>
      <w:marTop w:val="0"/>
      <w:marBottom w:val="0"/>
      <w:divBdr>
        <w:top w:val="none" w:sz="0" w:space="0" w:color="auto"/>
        <w:left w:val="none" w:sz="0" w:space="0" w:color="auto"/>
        <w:bottom w:val="none" w:sz="0" w:space="0" w:color="auto"/>
        <w:right w:val="none" w:sz="0" w:space="0" w:color="auto"/>
      </w:divBdr>
    </w:div>
    <w:div w:id="1178040224">
      <w:bodyDiv w:val="1"/>
      <w:marLeft w:val="0"/>
      <w:marRight w:val="0"/>
      <w:marTop w:val="0"/>
      <w:marBottom w:val="0"/>
      <w:divBdr>
        <w:top w:val="none" w:sz="0" w:space="0" w:color="auto"/>
        <w:left w:val="none" w:sz="0" w:space="0" w:color="auto"/>
        <w:bottom w:val="none" w:sz="0" w:space="0" w:color="auto"/>
        <w:right w:val="none" w:sz="0" w:space="0" w:color="auto"/>
      </w:divBdr>
      <w:divsChild>
        <w:div w:id="1675453455">
          <w:marLeft w:val="0"/>
          <w:marRight w:val="0"/>
          <w:marTop w:val="0"/>
          <w:marBottom w:val="0"/>
          <w:divBdr>
            <w:top w:val="none" w:sz="0" w:space="0" w:color="auto"/>
            <w:left w:val="none" w:sz="0" w:space="0" w:color="auto"/>
            <w:bottom w:val="none" w:sz="0" w:space="0" w:color="auto"/>
            <w:right w:val="none" w:sz="0" w:space="0" w:color="auto"/>
          </w:divBdr>
          <w:divsChild>
            <w:div w:id="444545330">
              <w:marLeft w:val="0"/>
              <w:marRight w:val="0"/>
              <w:marTop w:val="0"/>
              <w:marBottom w:val="0"/>
              <w:divBdr>
                <w:top w:val="none" w:sz="0" w:space="0" w:color="auto"/>
                <w:left w:val="none" w:sz="0" w:space="0" w:color="auto"/>
                <w:bottom w:val="none" w:sz="0" w:space="0" w:color="auto"/>
                <w:right w:val="none" w:sz="0" w:space="0" w:color="auto"/>
              </w:divBdr>
            </w:div>
            <w:div w:id="722946049">
              <w:marLeft w:val="0"/>
              <w:marRight w:val="0"/>
              <w:marTop w:val="0"/>
              <w:marBottom w:val="0"/>
              <w:divBdr>
                <w:top w:val="none" w:sz="0" w:space="0" w:color="auto"/>
                <w:left w:val="none" w:sz="0" w:space="0" w:color="auto"/>
                <w:bottom w:val="none" w:sz="0" w:space="0" w:color="auto"/>
                <w:right w:val="none" w:sz="0" w:space="0" w:color="auto"/>
              </w:divBdr>
            </w:div>
            <w:div w:id="849563371">
              <w:marLeft w:val="0"/>
              <w:marRight w:val="0"/>
              <w:marTop w:val="0"/>
              <w:marBottom w:val="0"/>
              <w:divBdr>
                <w:top w:val="none" w:sz="0" w:space="0" w:color="auto"/>
                <w:left w:val="none" w:sz="0" w:space="0" w:color="auto"/>
                <w:bottom w:val="none" w:sz="0" w:space="0" w:color="auto"/>
                <w:right w:val="none" w:sz="0" w:space="0" w:color="auto"/>
              </w:divBdr>
            </w:div>
            <w:div w:id="1419130216">
              <w:marLeft w:val="0"/>
              <w:marRight w:val="0"/>
              <w:marTop w:val="0"/>
              <w:marBottom w:val="0"/>
              <w:divBdr>
                <w:top w:val="none" w:sz="0" w:space="0" w:color="auto"/>
                <w:left w:val="none" w:sz="0" w:space="0" w:color="auto"/>
                <w:bottom w:val="none" w:sz="0" w:space="0" w:color="auto"/>
                <w:right w:val="none" w:sz="0" w:space="0" w:color="auto"/>
              </w:divBdr>
            </w:div>
            <w:div w:id="1722170390">
              <w:marLeft w:val="0"/>
              <w:marRight w:val="0"/>
              <w:marTop w:val="0"/>
              <w:marBottom w:val="0"/>
              <w:divBdr>
                <w:top w:val="none" w:sz="0" w:space="0" w:color="auto"/>
                <w:left w:val="none" w:sz="0" w:space="0" w:color="auto"/>
                <w:bottom w:val="none" w:sz="0" w:space="0" w:color="auto"/>
                <w:right w:val="none" w:sz="0" w:space="0" w:color="auto"/>
              </w:divBdr>
            </w:div>
            <w:div w:id="1916743002">
              <w:marLeft w:val="0"/>
              <w:marRight w:val="0"/>
              <w:marTop w:val="0"/>
              <w:marBottom w:val="0"/>
              <w:divBdr>
                <w:top w:val="none" w:sz="0" w:space="0" w:color="auto"/>
                <w:left w:val="none" w:sz="0" w:space="0" w:color="auto"/>
                <w:bottom w:val="none" w:sz="0" w:space="0" w:color="auto"/>
                <w:right w:val="none" w:sz="0" w:space="0" w:color="auto"/>
              </w:divBdr>
            </w:div>
            <w:div w:id="2008290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843367">
      <w:bodyDiv w:val="1"/>
      <w:marLeft w:val="0"/>
      <w:marRight w:val="0"/>
      <w:marTop w:val="0"/>
      <w:marBottom w:val="0"/>
      <w:divBdr>
        <w:top w:val="none" w:sz="0" w:space="0" w:color="auto"/>
        <w:left w:val="none" w:sz="0" w:space="0" w:color="auto"/>
        <w:bottom w:val="none" w:sz="0" w:space="0" w:color="auto"/>
        <w:right w:val="none" w:sz="0" w:space="0" w:color="auto"/>
      </w:divBdr>
    </w:div>
    <w:div w:id="1216086922">
      <w:bodyDiv w:val="1"/>
      <w:marLeft w:val="0"/>
      <w:marRight w:val="0"/>
      <w:marTop w:val="0"/>
      <w:marBottom w:val="0"/>
      <w:divBdr>
        <w:top w:val="none" w:sz="0" w:space="0" w:color="auto"/>
        <w:left w:val="none" w:sz="0" w:space="0" w:color="auto"/>
        <w:bottom w:val="none" w:sz="0" w:space="0" w:color="auto"/>
        <w:right w:val="none" w:sz="0" w:space="0" w:color="auto"/>
      </w:divBdr>
      <w:divsChild>
        <w:div w:id="785656897">
          <w:marLeft w:val="547"/>
          <w:marRight w:val="0"/>
          <w:marTop w:val="264"/>
          <w:marBottom w:val="0"/>
          <w:divBdr>
            <w:top w:val="none" w:sz="0" w:space="0" w:color="auto"/>
            <w:left w:val="none" w:sz="0" w:space="0" w:color="auto"/>
            <w:bottom w:val="none" w:sz="0" w:space="0" w:color="auto"/>
            <w:right w:val="none" w:sz="0" w:space="0" w:color="auto"/>
          </w:divBdr>
        </w:div>
        <w:div w:id="1075514803">
          <w:marLeft w:val="547"/>
          <w:marRight w:val="0"/>
          <w:marTop w:val="264"/>
          <w:marBottom w:val="0"/>
          <w:divBdr>
            <w:top w:val="none" w:sz="0" w:space="0" w:color="auto"/>
            <w:left w:val="none" w:sz="0" w:space="0" w:color="auto"/>
            <w:bottom w:val="none" w:sz="0" w:space="0" w:color="auto"/>
            <w:right w:val="none" w:sz="0" w:space="0" w:color="auto"/>
          </w:divBdr>
        </w:div>
      </w:divsChild>
    </w:div>
    <w:div w:id="1265112921">
      <w:bodyDiv w:val="1"/>
      <w:marLeft w:val="0"/>
      <w:marRight w:val="0"/>
      <w:marTop w:val="0"/>
      <w:marBottom w:val="0"/>
      <w:divBdr>
        <w:top w:val="none" w:sz="0" w:space="0" w:color="auto"/>
        <w:left w:val="none" w:sz="0" w:space="0" w:color="auto"/>
        <w:bottom w:val="none" w:sz="0" w:space="0" w:color="auto"/>
        <w:right w:val="none" w:sz="0" w:space="0" w:color="auto"/>
      </w:divBdr>
      <w:divsChild>
        <w:div w:id="722489084">
          <w:marLeft w:val="0"/>
          <w:marRight w:val="0"/>
          <w:marTop w:val="0"/>
          <w:marBottom w:val="0"/>
          <w:divBdr>
            <w:top w:val="none" w:sz="0" w:space="0" w:color="auto"/>
            <w:left w:val="none" w:sz="0" w:space="0" w:color="auto"/>
            <w:bottom w:val="none" w:sz="0" w:space="0" w:color="auto"/>
            <w:right w:val="none" w:sz="0" w:space="0" w:color="auto"/>
          </w:divBdr>
          <w:divsChild>
            <w:div w:id="337195246">
              <w:marLeft w:val="0"/>
              <w:marRight w:val="0"/>
              <w:marTop w:val="0"/>
              <w:marBottom w:val="0"/>
              <w:divBdr>
                <w:top w:val="none" w:sz="0" w:space="0" w:color="auto"/>
                <w:left w:val="none" w:sz="0" w:space="0" w:color="auto"/>
                <w:bottom w:val="none" w:sz="0" w:space="0" w:color="auto"/>
                <w:right w:val="none" w:sz="0" w:space="0" w:color="auto"/>
              </w:divBdr>
            </w:div>
            <w:div w:id="341902541">
              <w:marLeft w:val="0"/>
              <w:marRight w:val="0"/>
              <w:marTop w:val="0"/>
              <w:marBottom w:val="0"/>
              <w:divBdr>
                <w:top w:val="none" w:sz="0" w:space="0" w:color="auto"/>
                <w:left w:val="none" w:sz="0" w:space="0" w:color="auto"/>
                <w:bottom w:val="none" w:sz="0" w:space="0" w:color="auto"/>
                <w:right w:val="none" w:sz="0" w:space="0" w:color="auto"/>
              </w:divBdr>
            </w:div>
            <w:div w:id="519466317">
              <w:marLeft w:val="0"/>
              <w:marRight w:val="0"/>
              <w:marTop w:val="0"/>
              <w:marBottom w:val="0"/>
              <w:divBdr>
                <w:top w:val="none" w:sz="0" w:space="0" w:color="auto"/>
                <w:left w:val="none" w:sz="0" w:space="0" w:color="auto"/>
                <w:bottom w:val="none" w:sz="0" w:space="0" w:color="auto"/>
                <w:right w:val="none" w:sz="0" w:space="0" w:color="auto"/>
              </w:divBdr>
            </w:div>
            <w:div w:id="660231393">
              <w:marLeft w:val="0"/>
              <w:marRight w:val="0"/>
              <w:marTop w:val="0"/>
              <w:marBottom w:val="0"/>
              <w:divBdr>
                <w:top w:val="none" w:sz="0" w:space="0" w:color="auto"/>
                <w:left w:val="none" w:sz="0" w:space="0" w:color="auto"/>
                <w:bottom w:val="none" w:sz="0" w:space="0" w:color="auto"/>
                <w:right w:val="none" w:sz="0" w:space="0" w:color="auto"/>
              </w:divBdr>
            </w:div>
            <w:div w:id="1033648980">
              <w:marLeft w:val="0"/>
              <w:marRight w:val="0"/>
              <w:marTop w:val="0"/>
              <w:marBottom w:val="0"/>
              <w:divBdr>
                <w:top w:val="none" w:sz="0" w:space="0" w:color="auto"/>
                <w:left w:val="none" w:sz="0" w:space="0" w:color="auto"/>
                <w:bottom w:val="none" w:sz="0" w:space="0" w:color="auto"/>
                <w:right w:val="none" w:sz="0" w:space="0" w:color="auto"/>
              </w:divBdr>
            </w:div>
            <w:div w:id="1196887742">
              <w:marLeft w:val="0"/>
              <w:marRight w:val="0"/>
              <w:marTop w:val="0"/>
              <w:marBottom w:val="0"/>
              <w:divBdr>
                <w:top w:val="none" w:sz="0" w:space="0" w:color="auto"/>
                <w:left w:val="none" w:sz="0" w:space="0" w:color="auto"/>
                <w:bottom w:val="none" w:sz="0" w:space="0" w:color="auto"/>
                <w:right w:val="none" w:sz="0" w:space="0" w:color="auto"/>
              </w:divBdr>
            </w:div>
            <w:div w:id="1371223326">
              <w:marLeft w:val="0"/>
              <w:marRight w:val="0"/>
              <w:marTop w:val="0"/>
              <w:marBottom w:val="0"/>
              <w:divBdr>
                <w:top w:val="none" w:sz="0" w:space="0" w:color="auto"/>
                <w:left w:val="none" w:sz="0" w:space="0" w:color="auto"/>
                <w:bottom w:val="none" w:sz="0" w:space="0" w:color="auto"/>
                <w:right w:val="none" w:sz="0" w:space="0" w:color="auto"/>
              </w:divBdr>
            </w:div>
            <w:div w:id="1455825635">
              <w:marLeft w:val="0"/>
              <w:marRight w:val="0"/>
              <w:marTop w:val="0"/>
              <w:marBottom w:val="0"/>
              <w:divBdr>
                <w:top w:val="none" w:sz="0" w:space="0" w:color="auto"/>
                <w:left w:val="none" w:sz="0" w:space="0" w:color="auto"/>
                <w:bottom w:val="none" w:sz="0" w:space="0" w:color="auto"/>
                <w:right w:val="none" w:sz="0" w:space="0" w:color="auto"/>
              </w:divBdr>
            </w:div>
            <w:div w:id="1901136501">
              <w:marLeft w:val="0"/>
              <w:marRight w:val="0"/>
              <w:marTop w:val="0"/>
              <w:marBottom w:val="0"/>
              <w:divBdr>
                <w:top w:val="none" w:sz="0" w:space="0" w:color="auto"/>
                <w:left w:val="none" w:sz="0" w:space="0" w:color="auto"/>
                <w:bottom w:val="none" w:sz="0" w:space="0" w:color="auto"/>
                <w:right w:val="none" w:sz="0" w:space="0" w:color="auto"/>
              </w:divBdr>
            </w:div>
            <w:div w:id="2026664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509259">
      <w:bodyDiv w:val="1"/>
      <w:marLeft w:val="0"/>
      <w:marRight w:val="0"/>
      <w:marTop w:val="0"/>
      <w:marBottom w:val="0"/>
      <w:divBdr>
        <w:top w:val="none" w:sz="0" w:space="0" w:color="auto"/>
        <w:left w:val="none" w:sz="0" w:space="0" w:color="auto"/>
        <w:bottom w:val="none" w:sz="0" w:space="0" w:color="auto"/>
        <w:right w:val="none" w:sz="0" w:space="0" w:color="auto"/>
      </w:divBdr>
    </w:div>
    <w:div w:id="1416902595">
      <w:bodyDiv w:val="1"/>
      <w:marLeft w:val="0"/>
      <w:marRight w:val="0"/>
      <w:marTop w:val="0"/>
      <w:marBottom w:val="0"/>
      <w:divBdr>
        <w:top w:val="none" w:sz="0" w:space="0" w:color="auto"/>
        <w:left w:val="none" w:sz="0" w:space="0" w:color="auto"/>
        <w:bottom w:val="none" w:sz="0" w:space="0" w:color="auto"/>
        <w:right w:val="none" w:sz="0" w:space="0" w:color="auto"/>
      </w:divBdr>
      <w:divsChild>
        <w:div w:id="61871021">
          <w:marLeft w:val="547"/>
          <w:marRight w:val="0"/>
          <w:marTop w:val="264"/>
          <w:marBottom w:val="0"/>
          <w:divBdr>
            <w:top w:val="none" w:sz="0" w:space="0" w:color="auto"/>
            <w:left w:val="none" w:sz="0" w:space="0" w:color="auto"/>
            <w:bottom w:val="none" w:sz="0" w:space="0" w:color="auto"/>
            <w:right w:val="none" w:sz="0" w:space="0" w:color="auto"/>
          </w:divBdr>
        </w:div>
        <w:div w:id="775174879">
          <w:marLeft w:val="1166"/>
          <w:marRight w:val="0"/>
          <w:marTop w:val="228"/>
          <w:marBottom w:val="0"/>
          <w:divBdr>
            <w:top w:val="none" w:sz="0" w:space="0" w:color="auto"/>
            <w:left w:val="none" w:sz="0" w:space="0" w:color="auto"/>
            <w:bottom w:val="none" w:sz="0" w:space="0" w:color="auto"/>
            <w:right w:val="none" w:sz="0" w:space="0" w:color="auto"/>
          </w:divBdr>
        </w:div>
        <w:div w:id="1348866705">
          <w:marLeft w:val="1166"/>
          <w:marRight w:val="0"/>
          <w:marTop w:val="228"/>
          <w:marBottom w:val="0"/>
          <w:divBdr>
            <w:top w:val="none" w:sz="0" w:space="0" w:color="auto"/>
            <w:left w:val="none" w:sz="0" w:space="0" w:color="auto"/>
            <w:bottom w:val="none" w:sz="0" w:space="0" w:color="auto"/>
            <w:right w:val="none" w:sz="0" w:space="0" w:color="auto"/>
          </w:divBdr>
        </w:div>
        <w:div w:id="1682899346">
          <w:marLeft w:val="547"/>
          <w:marRight w:val="0"/>
          <w:marTop w:val="264"/>
          <w:marBottom w:val="0"/>
          <w:divBdr>
            <w:top w:val="none" w:sz="0" w:space="0" w:color="auto"/>
            <w:left w:val="none" w:sz="0" w:space="0" w:color="auto"/>
            <w:bottom w:val="none" w:sz="0" w:space="0" w:color="auto"/>
            <w:right w:val="none" w:sz="0" w:space="0" w:color="auto"/>
          </w:divBdr>
        </w:div>
        <w:div w:id="2066367713">
          <w:marLeft w:val="1166"/>
          <w:marRight w:val="0"/>
          <w:marTop w:val="228"/>
          <w:marBottom w:val="0"/>
          <w:divBdr>
            <w:top w:val="none" w:sz="0" w:space="0" w:color="auto"/>
            <w:left w:val="none" w:sz="0" w:space="0" w:color="auto"/>
            <w:bottom w:val="none" w:sz="0" w:space="0" w:color="auto"/>
            <w:right w:val="none" w:sz="0" w:space="0" w:color="auto"/>
          </w:divBdr>
        </w:div>
      </w:divsChild>
    </w:div>
    <w:div w:id="1587694032">
      <w:bodyDiv w:val="1"/>
      <w:marLeft w:val="0"/>
      <w:marRight w:val="0"/>
      <w:marTop w:val="0"/>
      <w:marBottom w:val="0"/>
      <w:divBdr>
        <w:top w:val="none" w:sz="0" w:space="0" w:color="auto"/>
        <w:left w:val="none" w:sz="0" w:space="0" w:color="auto"/>
        <w:bottom w:val="none" w:sz="0" w:space="0" w:color="auto"/>
        <w:right w:val="none" w:sz="0" w:space="0" w:color="auto"/>
      </w:divBdr>
    </w:div>
    <w:div w:id="1611932012">
      <w:bodyDiv w:val="1"/>
      <w:marLeft w:val="0"/>
      <w:marRight w:val="0"/>
      <w:marTop w:val="0"/>
      <w:marBottom w:val="0"/>
      <w:divBdr>
        <w:top w:val="none" w:sz="0" w:space="0" w:color="auto"/>
        <w:left w:val="none" w:sz="0" w:space="0" w:color="auto"/>
        <w:bottom w:val="none" w:sz="0" w:space="0" w:color="auto"/>
        <w:right w:val="none" w:sz="0" w:space="0" w:color="auto"/>
      </w:divBdr>
      <w:divsChild>
        <w:div w:id="1858107850">
          <w:marLeft w:val="0"/>
          <w:marRight w:val="0"/>
          <w:marTop w:val="0"/>
          <w:marBottom w:val="0"/>
          <w:divBdr>
            <w:top w:val="none" w:sz="0" w:space="0" w:color="auto"/>
            <w:left w:val="none" w:sz="0" w:space="0" w:color="auto"/>
            <w:bottom w:val="none" w:sz="0" w:space="0" w:color="auto"/>
            <w:right w:val="none" w:sz="0" w:space="0" w:color="auto"/>
          </w:divBdr>
          <w:divsChild>
            <w:div w:id="406076757">
              <w:marLeft w:val="0"/>
              <w:marRight w:val="0"/>
              <w:marTop w:val="0"/>
              <w:marBottom w:val="0"/>
              <w:divBdr>
                <w:top w:val="none" w:sz="0" w:space="0" w:color="auto"/>
                <w:left w:val="none" w:sz="0" w:space="0" w:color="auto"/>
                <w:bottom w:val="none" w:sz="0" w:space="0" w:color="auto"/>
                <w:right w:val="none" w:sz="0" w:space="0" w:color="auto"/>
              </w:divBdr>
            </w:div>
            <w:div w:id="785388955">
              <w:marLeft w:val="0"/>
              <w:marRight w:val="0"/>
              <w:marTop w:val="0"/>
              <w:marBottom w:val="0"/>
              <w:divBdr>
                <w:top w:val="none" w:sz="0" w:space="0" w:color="auto"/>
                <w:left w:val="none" w:sz="0" w:space="0" w:color="auto"/>
                <w:bottom w:val="none" w:sz="0" w:space="0" w:color="auto"/>
                <w:right w:val="none" w:sz="0" w:space="0" w:color="auto"/>
              </w:divBdr>
            </w:div>
            <w:div w:id="1557467896">
              <w:marLeft w:val="0"/>
              <w:marRight w:val="0"/>
              <w:marTop w:val="0"/>
              <w:marBottom w:val="0"/>
              <w:divBdr>
                <w:top w:val="none" w:sz="0" w:space="0" w:color="auto"/>
                <w:left w:val="none" w:sz="0" w:space="0" w:color="auto"/>
                <w:bottom w:val="none" w:sz="0" w:space="0" w:color="auto"/>
                <w:right w:val="none" w:sz="0" w:space="0" w:color="auto"/>
              </w:divBdr>
            </w:div>
            <w:div w:id="207620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7850486">
      <w:bodyDiv w:val="1"/>
      <w:marLeft w:val="0"/>
      <w:marRight w:val="0"/>
      <w:marTop w:val="0"/>
      <w:marBottom w:val="0"/>
      <w:divBdr>
        <w:top w:val="none" w:sz="0" w:space="0" w:color="auto"/>
        <w:left w:val="none" w:sz="0" w:space="0" w:color="auto"/>
        <w:bottom w:val="none" w:sz="0" w:space="0" w:color="auto"/>
        <w:right w:val="none" w:sz="0" w:space="0" w:color="auto"/>
      </w:divBdr>
      <w:divsChild>
        <w:div w:id="1261720328">
          <w:marLeft w:val="0"/>
          <w:marRight w:val="0"/>
          <w:marTop w:val="0"/>
          <w:marBottom w:val="0"/>
          <w:divBdr>
            <w:top w:val="none" w:sz="0" w:space="0" w:color="auto"/>
            <w:left w:val="none" w:sz="0" w:space="0" w:color="auto"/>
            <w:bottom w:val="none" w:sz="0" w:space="0" w:color="auto"/>
            <w:right w:val="none" w:sz="0" w:space="0" w:color="auto"/>
          </w:divBdr>
          <w:divsChild>
            <w:div w:id="29885271">
              <w:marLeft w:val="0"/>
              <w:marRight w:val="0"/>
              <w:marTop w:val="0"/>
              <w:marBottom w:val="0"/>
              <w:divBdr>
                <w:top w:val="none" w:sz="0" w:space="0" w:color="auto"/>
                <w:left w:val="none" w:sz="0" w:space="0" w:color="auto"/>
                <w:bottom w:val="none" w:sz="0" w:space="0" w:color="auto"/>
                <w:right w:val="none" w:sz="0" w:space="0" w:color="auto"/>
              </w:divBdr>
            </w:div>
            <w:div w:id="274210984">
              <w:marLeft w:val="0"/>
              <w:marRight w:val="0"/>
              <w:marTop w:val="0"/>
              <w:marBottom w:val="0"/>
              <w:divBdr>
                <w:top w:val="none" w:sz="0" w:space="0" w:color="auto"/>
                <w:left w:val="none" w:sz="0" w:space="0" w:color="auto"/>
                <w:bottom w:val="none" w:sz="0" w:space="0" w:color="auto"/>
                <w:right w:val="none" w:sz="0" w:space="0" w:color="auto"/>
              </w:divBdr>
            </w:div>
            <w:div w:id="513688428">
              <w:marLeft w:val="0"/>
              <w:marRight w:val="0"/>
              <w:marTop w:val="0"/>
              <w:marBottom w:val="0"/>
              <w:divBdr>
                <w:top w:val="none" w:sz="0" w:space="0" w:color="auto"/>
                <w:left w:val="none" w:sz="0" w:space="0" w:color="auto"/>
                <w:bottom w:val="none" w:sz="0" w:space="0" w:color="auto"/>
                <w:right w:val="none" w:sz="0" w:space="0" w:color="auto"/>
              </w:divBdr>
            </w:div>
            <w:div w:id="146534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340843">
      <w:bodyDiv w:val="1"/>
      <w:marLeft w:val="0"/>
      <w:marRight w:val="0"/>
      <w:marTop w:val="0"/>
      <w:marBottom w:val="0"/>
      <w:divBdr>
        <w:top w:val="none" w:sz="0" w:space="0" w:color="auto"/>
        <w:left w:val="none" w:sz="0" w:space="0" w:color="auto"/>
        <w:bottom w:val="none" w:sz="0" w:space="0" w:color="auto"/>
        <w:right w:val="none" w:sz="0" w:space="0" w:color="auto"/>
      </w:divBdr>
    </w:div>
    <w:div w:id="1779711955">
      <w:bodyDiv w:val="1"/>
      <w:marLeft w:val="0"/>
      <w:marRight w:val="0"/>
      <w:marTop w:val="0"/>
      <w:marBottom w:val="0"/>
      <w:divBdr>
        <w:top w:val="none" w:sz="0" w:space="0" w:color="auto"/>
        <w:left w:val="none" w:sz="0" w:space="0" w:color="auto"/>
        <w:bottom w:val="none" w:sz="0" w:space="0" w:color="auto"/>
        <w:right w:val="none" w:sz="0" w:space="0" w:color="auto"/>
      </w:divBdr>
      <w:divsChild>
        <w:div w:id="1099571245">
          <w:marLeft w:val="547"/>
          <w:marRight w:val="0"/>
          <w:marTop w:val="288"/>
          <w:marBottom w:val="0"/>
          <w:divBdr>
            <w:top w:val="none" w:sz="0" w:space="0" w:color="auto"/>
            <w:left w:val="none" w:sz="0" w:space="0" w:color="auto"/>
            <w:bottom w:val="none" w:sz="0" w:space="0" w:color="auto"/>
            <w:right w:val="none" w:sz="0" w:space="0" w:color="auto"/>
          </w:divBdr>
        </w:div>
      </w:divsChild>
    </w:div>
    <w:div w:id="1832911183">
      <w:bodyDiv w:val="1"/>
      <w:marLeft w:val="0"/>
      <w:marRight w:val="0"/>
      <w:marTop w:val="0"/>
      <w:marBottom w:val="0"/>
      <w:divBdr>
        <w:top w:val="none" w:sz="0" w:space="0" w:color="auto"/>
        <w:left w:val="none" w:sz="0" w:space="0" w:color="auto"/>
        <w:bottom w:val="none" w:sz="0" w:space="0" w:color="auto"/>
        <w:right w:val="none" w:sz="0" w:space="0" w:color="auto"/>
      </w:divBdr>
    </w:div>
    <w:div w:id="1856918475">
      <w:bodyDiv w:val="1"/>
      <w:marLeft w:val="0"/>
      <w:marRight w:val="0"/>
      <w:marTop w:val="0"/>
      <w:marBottom w:val="0"/>
      <w:divBdr>
        <w:top w:val="none" w:sz="0" w:space="0" w:color="auto"/>
        <w:left w:val="none" w:sz="0" w:space="0" w:color="auto"/>
        <w:bottom w:val="none" w:sz="0" w:space="0" w:color="auto"/>
        <w:right w:val="none" w:sz="0" w:space="0" w:color="auto"/>
      </w:divBdr>
    </w:div>
    <w:div w:id="2005815336">
      <w:bodyDiv w:val="1"/>
      <w:marLeft w:val="0"/>
      <w:marRight w:val="0"/>
      <w:marTop w:val="0"/>
      <w:marBottom w:val="0"/>
      <w:divBdr>
        <w:top w:val="none" w:sz="0" w:space="0" w:color="auto"/>
        <w:left w:val="none" w:sz="0" w:space="0" w:color="auto"/>
        <w:bottom w:val="none" w:sz="0" w:space="0" w:color="auto"/>
        <w:right w:val="none" w:sz="0" w:space="0" w:color="auto"/>
      </w:divBdr>
      <w:divsChild>
        <w:div w:id="1886214684">
          <w:marLeft w:val="1166"/>
          <w:marRight w:val="0"/>
          <w:marTop w:val="240"/>
          <w:marBottom w:val="0"/>
          <w:divBdr>
            <w:top w:val="none" w:sz="0" w:space="0" w:color="auto"/>
            <w:left w:val="none" w:sz="0" w:space="0" w:color="auto"/>
            <w:bottom w:val="none" w:sz="0" w:space="0" w:color="auto"/>
            <w:right w:val="none" w:sz="0" w:space="0" w:color="auto"/>
          </w:divBdr>
        </w:div>
      </w:divsChild>
    </w:div>
    <w:div w:id="2017420623">
      <w:bodyDiv w:val="1"/>
      <w:marLeft w:val="0"/>
      <w:marRight w:val="0"/>
      <w:marTop w:val="0"/>
      <w:marBottom w:val="0"/>
      <w:divBdr>
        <w:top w:val="none" w:sz="0" w:space="0" w:color="auto"/>
        <w:left w:val="none" w:sz="0" w:space="0" w:color="auto"/>
        <w:bottom w:val="none" w:sz="0" w:space="0" w:color="auto"/>
        <w:right w:val="none" w:sz="0" w:space="0" w:color="auto"/>
      </w:divBdr>
    </w:div>
    <w:div w:id="2073192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mailto:gary.colledge@inmarsat.com" TargetMode="External"/><Relationship Id="rId7" Type="http://schemas.openxmlformats.org/officeDocument/2006/relationships/footnotes" Target="footnotes.xml"/><Relationship Id="rId12" Type="http://schemas.openxmlformats.org/officeDocument/2006/relationships/package" Target="embeddings/Microsoft_PowerPoint_Slide1.sldx"/><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hyperlink" Target="http://www.regulations.gov" TargetMode="External"/><Relationship Id="rId19" Type="http://schemas.openxmlformats.org/officeDocument/2006/relationships/image" Target="media/image8.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package" Target="embeddings/Microsoft_PowerPoint_Slide2.sldx"/><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FEEDB7-4465-4A51-8D02-7E601B39E3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166</TotalTime>
  <Pages>1</Pages>
  <Words>2316</Words>
  <Characters>13205</Characters>
  <Application>Microsoft Office Word</Application>
  <DocSecurity>0</DocSecurity>
  <Lines>110</Lines>
  <Paragraphs>30</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CD/lm</vt:lpstr>
      <vt:lpstr>CD/lm</vt:lpstr>
    </vt:vector>
  </TitlesOfParts>
  <Company>Personal Software</Company>
  <LinksUpToDate>false</LinksUpToDate>
  <CharactersWithSpaces>15491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CD/lm</dc:title>
  <dc:creator>{?È</dc:creator>
  <cp:lastModifiedBy>Tom Kraft (FAA)</cp:lastModifiedBy>
  <cp:revision>14</cp:revision>
  <cp:lastPrinted>2015-05-17T17:34:00Z</cp:lastPrinted>
  <dcterms:created xsi:type="dcterms:W3CDTF">2015-09-11T14:59:00Z</dcterms:created>
  <dcterms:modified xsi:type="dcterms:W3CDTF">2015-09-15T00:48:00Z</dcterms:modified>
</cp:coreProperties>
</file>