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6E" w:rsidRPr="00385CF6" w:rsidRDefault="0027536E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FAA REDAC Subcommittee on </w:t>
      </w:r>
      <w:r w:rsidR="000A486E"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Environment and Energy </w:t>
      </w:r>
    </w:p>
    <w:p w:rsidR="00B43D04" w:rsidRPr="00385CF6" w:rsidRDefault="008F779A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color w:val="FF0000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Spring 2015</w:t>
      </w:r>
      <w:r w:rsidR="000A486E"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27536E"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Meeting Agenda</w:t>
      </w:r>
    </w:p>
    <w:p w:rsidR="008F779A" w:rsidRPr="00385CF6" w:rsidRDefault="00D649A4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Airports Council International - North America</w:t>
      </w:r>
    </w:p>
    <w:p w:rsidR="00D649A4" w:rsidRPr="00385CF6" w:rsidRDefault="00D649A4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1615 L St. NW., Suite </w:t>
      </w:r>
      <w:proofErr w:type="gramStart"/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300  Washington</w:t>
      </w:r>
      <w:proofErr w:type="gramEnd"/>
      <w:r w:rsidRPr="00385CF6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, DC 20036</w:t>
      </w:r>
    </w:p>
    <w:p w:rsidR="008F779A" w:rsidRPr="00385CF6" w:rsidRDefault="008F779A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</w:pPr>
    </w:p>
    <w:p w:rsidR="0027536E" w:rsidRPr="00385CF6" w:rsidRDefault="00FF6A9C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>Remote Participation</w:t>
      </w:r>
      <w:r w:rsidR="0027536E" w:rsidRPr="00385CF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en-US"/>
        </w:rPr>
        <w:t xml:space="preserve">:  </w:t>
      </w:r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 xml:space="preserve">Conference call numbers: </w:t>
      </w: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ab/>
        <w:t>1-415-655-</w:t>
      </w:r>
      <w:proofErr w:type="gramStart"/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0002  U.S</w:t>
      </w:r>
      <w:proofErr w:type="gramEnd"/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.</w:t>
      </w:r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1440" w:firstLine="72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1-416-915-</w:t>
      </w:r>
      <w:proofErr w:type="gramStart"/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8942  Canada</w:t>
      </w:r>
      <w:proofErr w:type="gramEnd"/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Audio-only Participant Passcode: 460 358 81</w:t>
      </w:r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</w:p>
    <w:p w:rsidR="00FF6A9C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Webinar address: https://aci-na.webex.com/meet/kpreston</w:t>
      </w:r>
    </w:p>
    <w:p w:rsidR="00A628A8" w:rsidRPr="00385CF6" w:rsidRDefault="00FF6A9C" w:rsidP="00FF6A9C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  <w:t>Webinar Access Code: 645 410 842</w:t>
      </w:r>
    </w:p>
    <w:p w:rsidR="00FF6A9C" w:rsidRPr="00385CF6" w:rsidRDefault="00FF6A9C" w:rsidP="009975C0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bookmarkStart w:id="0" w:name="_GoBack"/>
      <w:bookmarkEnd w:id="0"/>
    </w:p>
    <w:p w:rsidR="009975C0" w:rsidRPr="00385CF6" w:rsidRDefault="0027536E" w:rsidP="009975C0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eastAsia="en-US"/>
        </w:rPr>
      </w:pPr>
      <w:r w:rsidRPr="00385CF6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  <w:t xml:space="preserve">Read Ahead Materials: </w:t>
      </w:r>
      <w:r w:rsidR="00D649A4" w:rsidRPr="00385CF6">
        <w:rPr>
          <w:rFonts w:ascii="Times New Roman" w:hAnsi="Times New Roman" w:cs="Times New Roman"/>
        </w:rPr>
        <w:t xml:space="preserve">http://redacdb.faa.gov/browse.cfm </w:t>
      </w:r>
      <w:r w:rsidR="009975C0" w:rsidRPr="00385CF6">
        <w:rPr>
          <w:rFonts w:ascii="Times New Roman" w:hAnsi="Times New Roman" w:cs="Times New Roman"/>
          <w:sz w:val="20"/>
        </w:rPr>
        <w:t xml:space="preserve"> </w:t>
      </w:r>
    </w:p>
    <w:p w:rsidR="009975C0" w:rsidRPr="00385CF6" w:rsidRDefault="009975C0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743"/>
        <w:gridCol w:w="1166"/>
        <w:gridCol w:w="5428"/>
        <w:gridCol w:w="1843"/>
      </w:tblGrid>
      <w:tr w:rsidR="00385CF6" w:rsidRPr="00385CF6" w:rsidTr="00385CF6">
        <w:trPr>
          <w:trHeight w:val="30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Tuesday, March 17, 2015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Duration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Presenter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Check-In / Continental Breakfast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0:05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Welcome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Chair opening statement &amp; Introductions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M. Joshi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What's new in FAA &amp; AEE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L. Maurice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CAEP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L. Maurice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Responses to REDAC Recommendations &amp; Actions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J. Hileman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FY15/FY16 Budget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M. Gallivan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Break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REDAC R&amp;D Prioritization Exercise Outcomes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D. Filler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FY17 Program Proposal (including COE Update)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J. Hileman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Emissions Research - Roadmap and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R. Iovinelli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1:00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Lunch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PM Measurement and Standard Development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D. Jacob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13:30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Update on the CO2 Standard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L. Windhoffer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13:45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Aircraft Technology - CLEEN Update &amp; CLEEN II Status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L. Ileri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Break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Alternative Jet Fuel - Overview of Activities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N. Brown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0:20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Alternative Jet Fuels Supply Chain Project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J. Hileman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15:35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0:20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National Jet Fuel Combustion Program -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M. Gupta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15:55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0:20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National Alternative Jet Fuel Strategy -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M. Gupta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16:15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16:30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R&amp;D Efforts to support a Global Market Based Measure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D. Williams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17:00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End of Day-1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Wednesday, March 18, 2015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Continental Breakfast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Industry Perspective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S. Alterman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0:45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Noise Research - Roadmap and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R. Cointin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PBN - Discussion on Rollouts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All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Break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Operations Research - Roadmap and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C. Dorbian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6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Modeling &amp; Tools Update (incl. Goals Analysis &amp; Metrics Development)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J. Hileman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0:15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NASA Update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lang w:eastAsia="en-US"/>
              </w:rPr>
              <w:t xml:space="preserve">J. Cavolowsky </w:t>
            </w: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12:15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0:45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Lunch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Discussion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639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14:30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0:30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Summary of Action Items and Findings &amp; Recommendations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85CF6" w:rsidRPr="00385CF6" w:rsidTr="00385CF6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5C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End of Day-2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F6" w:rsidRPr="00385CF6" w:rsidRDefault="00385CF6" w:rsidP="00385CF6">
            <w:pPr>
              <w:spacing w:before="0"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A750A" w:rsidRPr="00385CF6" w:rsidRDefault="00FA750A" w:rsidP="0027536E">
      <w:pPr>
        <w:autoSpaceDE w:val="0"/>
        <w:autoSpaceDN w:val="0"/>
        <w:adjustRightInd w:val="0"/>
        <w:spacing w:before="0" w:after="0"/>
        <w:ind w:left="0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sectPr w:rsidR="00FA750A" w:rsidRPr="0038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6E"/>
    <w:rsid w:val="00004AEC"/>
    <w:rsid w:val="00023CC0"/>
    <w:rsid w:val="0003708A"/>
    <w:rsid w:val="000A486E"/>
    <w:rsid w:val="0021043A"/>
    <w:rsid w:val="0027536E"/>
    <w:rsid w:val="0030789E"/>
    <w:rsid w:val="00385CF6"/>
    <w:rsid w:val="003B0F71"/>
    <w:rsid w:val="003E7182"/>
    <w:rsid w:val="004F1C3B"/>
    <w:rsid w:val="006142F3"/>
    <w:rsid w:val="008F779A"/>
    <w:rsid w:val="009650CD"/>
    <w:rsid w:val="009975C0"/>
    <w:rsid w:val="00A1429A"/>
    <w:rsid w:val="00A628A8"/>
    <w:rsid w:val="00A81828"/>
    <w:rsid w:val="00B43D04"/>
    <w:rsid w:val="00B5726D"/>
    <w:rsid w:val="00D649A4"/>
    <w:rsid w:val="00E32C55"/>
    <w:rsid w:val="00FA750A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6E"/>
    <w:pPr>
      <w:spacing w:before="120" w:after="40" w:line="240" w:lineRule="auto"/>
      <w:ind w:left="72"/>
    </w:pPr>
    <w:rPr>
      <w:rFonts w:ascii="Palatino Linotype" w:eastAsia="Times New Roman" w:hAnsi="Palatino Linotype" w:cs="Palatino Linotype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6E"/>
    <w:pPr>
      <w:spacing w:before="120" w:after="40" w:line="240" w:lineRule="auto"/>
      <w:ind w:left="72"/>
    </w:pPr>
    <w:rPr>
      <w:rFonts w:ascii="Palatino Linotype" w:eastAsia="Times New Roman" w:hAnsi="Palatino Linotype" w:cs="Palatino Linotype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7335E1805E44495268AE629753871" ma:contentTypeVersion="6" ma:contentTypeDescription="Create a new document." ma:contentTypeScope="" ma:versionID="bafd424518a3d855d9383cb3da8610d1">
  <xsd:schema xmlns:xsd="http://www.w3.org/2001/XMLSchema" xmlns:xs="http://www.w3.org/2001/XMLSchema" xmlns:p="http://schemas.microsoft.com/office/2006/metadata/properties" xmlns:ns2="a4c11e10-6fbc-43d3-ac72-3e5fce9ced22" targetNamespace="http://schemas.microsoft.com/office/2006/metadata/properties" ma:root="true" ma:fieldsID="c1e546dc03a8a1795afe111ee3498295" ns2:_="">
    <xsd:import namespace="a4c11e10-6fbc-43d3-ac72-3e5fce9ce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1e10-6fbc-43d3-ac72-3e5fce9ce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4F670-DAC0-47B3-BFFE-320C0CEB8D26}"/>
</file>

<file path=customXml/itemProps2.xml><?xml version="1.0" encoding="utf-8"?>
<ds:datastoreItem xmlns:ds="http://schemas.openxmlformats.org/officeDocument/2006/customXml" ds:itemID="{39DE2F5E-FC78-4557-A5F8-E52A2C50F583}"/>
</file>

<file path=customXml/itemProps3.xml><?xml version="1.0" encoding="utf-8"?>
<ds:datastoreItem xmlns:ds="http://schemas.openxmlformats.org/officeDocument/2006/customXml" ds:itemID="{90AF9D2A-812D-4863-8E0C-C571F5B69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Albert</dc:creator>
  <cp:lastModifiedBy>Hileman, James (FAA)</cp:lastModifiedBy>
  <cp:revision>2</cp:revision>
  <cp:lastPrinted>2014-08-25T20:17:00Z</cp:lastPrinted>
  <dcterms:created xsi:type="dcterms:W3CDTF">2015-03-16T14:51:00Z</dcterms:created>
  <dcterms:modified xsi:type="dcterms:W3CDTF">2015-03-16T14:51:00Z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0x0101009DA7335E1805E44495268AE629753871</vt:lpwstr>
  </property>
</Properties>
</file>