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86480" w14:textId="645C94D0" w:rsidR="00C241E4" w:rsidRPr="002B7D7D" w:rsidRDefault="00C241E4" w:rsidP="00C241E4">
      <w:pPr>
        <w:keepNext/>
        <w:pBdr>
          <w:bottom w:val="single" w:sz="4" w:space="1" w:color="auto"/>
        </w:pBdr>
        <w:spacing w:after="360"/>
        <w:outlineLvl w:val="2"/>
        <w:rPr>
          <w:rFonts w:eastAsia="Times New Roman" w:cs="Calibri"/>
          <w:b/>
          <w:bCs/>
        </w:rPr>
      </w:pPr>
      <w:bookmarkStart w:id="0" w:name="_GoBack"/>
      <w:r w:rsidRPr="002B7D7D">
        <w:rPr>
          <w:rFonts w:eastAsia="Times New Roman" w:cs="Calibri"/>
          <w:b/>
          <w:bCs/>
        </w:rPr>
        <w:t>ASCENT COE Notice of Funding Opportunity (COE-2016-</w:t>
      </w:r>
      <w:r w:rsidR="00234976" w:rsidRPr="002B7D7D">
        <w:rPr>
          <w:rFonts w:eastAsia="Times New Roman" w:cs="Calibri"/>
          <w:b/>
          <w:bCs/>
        </w:rPr>
        <w:t>41</w:t>
      </w:r>
      <w:r w:rsidRPr="002B7D7D">
        <w:rPr>
          <w:rFonts w:eastAsia="Times New Roman" w:cs="Calibri"/>
          <w:b/>
          <w:bCs/>
        </w:rPr>
        <w:t>)</w:t>
      </w:r>
    </w:p>
    <w:p w14:paraId="3F544BB5" w14:textId="45A12445" w:rsidR="00C241E4" w:rsidRPr="002B7D7D" w:rsidRDefault="00C241E4" w:rsidP="00C241E4">
      <w:pPr>
        <w:spacing w:before="240" w:after="240" w:line="200" w:lineRule="exact"/>
        <w:rPr>
          <w:rFonts w:cs="Calibri"/>
        </w:rPr>
      </w:pPr>
      <w:r w:rsidRPr="002B7D7D">
        <w:rPr>
          <w:rFonts w:cs="Calibri"/>
          <w:b/>
          <w:u w:val="single"/>
        </w:rPr>
        <w:t>Project Title</w:t>
      </w:r>
      <w:r w:rsidRPr="002B7D7D">
        <w:rPr>
          <w:rFonts w:cs="Calibri"/>
          <w:b/>
        </w:rPr>
        <w:t xml:space="preserve">: </w:t>
      </w:r>
      <w:r w:rsidRPr="002B7D7D">
        <w:rPr>
          <w:rFonts w:cs="Calibri"/>
        </w:rPr>
        <w:t>Identification of noise acceptance onset for noise certification standards of supersonic airplanes</w:t>
      </w:r>
    </w:p>
    <w:p w14:paraId="1FE923FD" w14:textId="761EFB89" w:rsidR="00C241E4" w:rsidRPr="002B7D7D" w:rsidRDefault="00C241E4" w:rsidP="00C241E4">
      <w:pPr>
        <w:spacing w:before="240" w:after="240" w:line="200" w:lineRule="exact"/>
        <w:rPr>
          <w:rFonts w:cs="Calibri"/>
        </w:rPr>
      </w:pPr>
      <w:r w:rsidRPr="002B7D7D">
        <w:rPr>
          <w:rFonts w:cs="Calibri"/>
          <w:b/>
          <w:u w:val="single"/>
        </w:rPr>
        <w:t>FAA Project Manager</w:t>
      </w:r>
      <w:r w:rsidRPr="002B7D7D">
        <w:rPr>
          <w:rFonts w:cs="Calibri"/>
          <w:b/>
        </w:rPr>
        <w:t xml:space="preserve">: </w:t>
      </w:r>
      <w:r w:rsidR="005A6080" w:rsidRPr="002B7D7D">
        <w:t>Sandy Liu (</w:t>
      </w:r>
      <w:hyperlink r:id="rId9" w:history="1">
        <w:r w:rsidR="005A6080" w:rsidRPr="002B7D7D">
          <w:rPr>
            <w:rStyle w:val="Hyperlink"/>
          </w:rPr>
          <w:t>sandy.liu@FAA.gov</w:t>
        </w:r>
      </w:hyperlink>
      <w:r w:rsidR="005A6080" w:rsidRPr="002B7D7D">
        <w:t>)</w:t>
      </w:r>
    </w:p>
    <w:p w14:paraId="4E167474" w14:textId="30C318A6" w:rsidR="00C241E4" w:rsidRPr="002B7D7D" w:rsidRDefault="00C241E4" w:rsidP="00C241E4">
      <w:pPr>
        <w:spacing w:before="240" w:after="240" w:line="200" w:lineRule="exact"/>
        <w:rPr>
          <w:rFonts w:cs="Calibri"/>
          <w:b/>
        </w:rPr>
      </w:pPr>
      <w:r w:rsidRPr="002B7D7D">
        <w:rPr>
          <w:rFonts w:cs="Calibri"/>
          <w:b/>
          <w:u w:val="single"/>
        </w:rPr>
        <w:t>Nominal Funding Level</w:t>
      </w:r>
      <w:r w:rsidRPr="002B7D7D">
        <w:rPr>
          <w:rFonts w:cs="Calibri"/>
          <w:b/>
        </w:rPr>
        <w:t xml:space="preserve">: </w:t>
      </w:r>
      <w:r w:rsidRPr="002B7D7D">
        <w:rPr>
          <w:rFonts w:cs="Calibri"/>
        </w:rPr>
        <w:t>$</w:t>
      </w:r>
      <w:r w:rsidR="0055270F" w:rsidRPr="002B7D7D">
        <w:rPr>
          <w:rFonts w:cs="Calibri"/>
        </w:rPr>
        <w:t>200</w:t>
      </w:r>
      <w:r w:rsidRPr="002B7D7D">
        <w:rPr>
          <w:rFonts w:cs="Calibri"/>
        </w:rPr>
        <w:t>,000</w:t>
      </w:r>
    </w:p>
    <w:p w14:paraId="4E7E7449" w14:textId="48912669" w:rsidR="00C241E4" w:rsidRPr="002B7D7D" w:rsidRDefault="00C241E4" w:rsidP="00C241E4">
      <w:pPr>
        <w:spacing w:before="240" w:after="240" w:line="200" w:lineRule="exact"/>
        <w:rPr>
          <w:rFonts w:cs="Calibri"/>
          <w:b/>
        </w:rPr>
      </w:pPr>
      <w:r w:rsidRPr="002B7D7D">
        <w:rPr>
          <w:rFonts w:cs="Calibri"/>
          <w:b/>
          <w:u w:val="single"/>
        </w:rPr>
        <w:t>Period of Performance</w:t>
      </w:r>
      <w:r w:rsidRPr="002B7D7D">
        <w:rPr>
          <w:rFonts w:cs="Calibri"/>
          <w:b/>
        </w:rPr>
        <w:t xml:space="preserve">: </w:t>
      </w:r>
      <w:r w:rsidR="0055270F" w:rsidRPr="002B7D7D">
        <w:rPr>
          <w:rFonts w:cs="Calibri"/>
        </w:rPr>
        <w:t>18 months</w:t>
      </w:r>
    </w:p>
    <w:p w14:paraId="643FEECE" w14:textId="07AA3366" w:rsidR="00C241E4" w:rsidRPr="002B7D7D" w:rsidRDefault="00C241E4" w:rsidP="00C241E4">
      <w:pPr>
        <w:spacing w:before="240" w:after="240" w:line="200" w:lineRule="exact"/>
        <w:rPr>
          <w:rFonts w:cs="Calibri"/>
        </w:rPr>
      </w:pPr>
      <w:r w:rsidRPr="002B7D7D">
        <w:rPr>
          <w:rFonts w:cs="Calibri"/>
          <w:b/>
          <w:u w:val="single"/>
        </w:rPr>
        <w:t>Deadline for response to this NFO</w:t>
      </w:r>
      <w:r w:rsidRPr="002B7D7D">
        <w:rPr>
          <w:rFonts w:cs="Calibri"/>
          <w:b/>
        </w:rPr>
        <w:t xml:space="preserve">: </w:t>
      </w:r>
      <w:r w:rsidRPr="002B7D7D">
        <w:rPr>
          <w:rFonts w:cs="Calibri"/>
        </w:rPr>
        <w:t xml:space="preserve">April </w:t>
      </w:r>
      <w:r w:rsidR="003914CF" w:rsidRPr="002B7D7D">
        <w:rPr>
          <w:rFonts w:cs="Calibri"/>
        </w:rPr>
        <w:t>15</w:t>
      </w:r>
      <w:r w:rsidRPr="002B7D7D">
        <w:rPr>
          <w:rFonts w:cs="Calibri"/>
        </w:rPr>
        <w:t>, 2016</w:t>
      </w:r>
    </w:p>
    <w:p w14:paraId="03B95052" w14:textId="77777777" w:rsidR="00C241E4" w:rsidRPr="002B7D7D" w:rsidRDefault="00C241E4" w:rsidP="00C241E4">
      <w:pPr>
        <w:spacing w:line="200" w:lineRule="exact"/>
        <w:rPr>
          <w:rFonts w:cs="Calibri"/>
        </w:rPr>
      </w:pPr>
      <w:r w:rsidRPr="002B7D7D">
        <w:rPr>
          <w:rFonts w:cs="Calibri"/>
          <w:b/>
          <w:u w:val="single"/>
        </w:rPr>
        <w:t>Project Description</w:t>
      </w:r>
      <w:r w:rsidRPr="002B7D7D">
        <w:rPr>
          <w:rFonts w:cs="Calibri"/>
        </w:rPr>
        <w:t xml:space="preserve">: </w:t>
      </w:r>
    </w:p>
    <w:p w14:paraId="343F7CD6" w14:textId="6BA86744" w:rsidR="00322D36" w:rsidRPr="002B7D7D" w:rsidRDefault="00322D36" w:rsidP="00322D36">
      <w:pPr>
        <w:spacing w:before="240" w:after="240"/>
      </w:pPr>
      <w:r w:rsidRPr="002B7D7D">
        <w:t xml:space="preserve">Over the past two decade, aviation companies continue to explore the design of new, small supersonic jets for civilian use. In the United States, the National Aeronautics and Space Administration (NASA) supports the research and development of </w:t>
      </w:r>
      <w:r w:rsidR="00EA2935" w:rsidRPr="002B7D7D">
        <w:t xml:space="preserve">aviation </w:t>
      </w:r>
      <w:r w:rsidRPr="002B7D7D">
        <w:t xml:space="preserve">technologies that would enable such supersonic jets. </w:t>
      </w:r>
      <w:r w:rsidR="004C7CC6" w:rsidRPr="002B7D7D">
        <w:t>With the</w:t>
      </w:r>
      <w:r w:rsidRPr="002B7D7D">
        <w:t xml:space="preserve"> </w:t>
      </w:r>
      <w:r w:rsidR="00B27E68" w:rsidRPr="002B7D7D">
        <w:t>expectations</w:t>
      </w:r>
      <w:r w:rsidRPr="002B7D7D">
        <w:t xml:space="preserve"> of</w:t>
      </w:r>
      <w:r w:rsidR="004C7CC6" w:rsidRPr="002B7D7D">
        <w:t xml:space="preserve"> achieving a</w:t>
      </w:r>
      <w:r w:rsidRPr="002B7D7D">
        <w:t xml:space="preserve"> "low-boom" aircraft</w:t>
      </w:r>
      <w:r w:rsidR="004C7CC6" w:rsidRPr="002B7D7D">
        <w:t>, designers</w:t>
      </w:r>
      <w:r w:rsidRPr="002B7D7D">
        <w:t xml:space="preserve"> </w:t>
      </w:r>
      <w:r w:rsidR="004C7CC6" w:rsidRPr="002B7D7D">
        <w:t xml:space="preserve">are challenged to </w:t>
      </w:r>
      <w:r w:rsidRPr="002B7D7D">
        <w:t xml:space="preserve">meet numerous constraints on engine emissions, subsonic terminal area noise, and fuel efficiency. </w:t>
      </w:r>
      <w:r w:rsidR="00EE7DFC" w:rsidRPr="002B7D7D">
        <w:t>Yet</w:t>
      </w:r>
      <w:r w:rsidRPr="002B7D7D">
        <w:t>, the most difficult environmental constraint to overcome is the noise heard at ground level during supersonic  flight, known as "sonic boom" noise.</w:t>
      </w:r>
    </w:p>
    <w:p w14:paraId="02A4DF02" w14:textId="23D6065F" w:rsidR="00904A37" w:rsidRPr="002B7D7D" w:rsidRDefault="003D1287" w:rsidP="00904A37">
      <w:pPr>
        <w:spacing w:before="240" w:after="240"/>
      </w:pPr>
      <w:r w:rsidRPr="002B7D7D">
        <w:t>T</w:t>
      </w:r>
      <w:r w:rsidR="00714BB6" w:rsidRPr="002B7D7D">
        <w:t xml:space="preserve">he </w:t>
      </w:r>
      <w:r w:rsidR="0018676A" w:rsidRPr="002B7D7D">
        <w:t xml:space="preserve">FAA </w:t>
      </w:r>
      <w:r w:rsidRPr="002B7D7D">
        <w:t>continues to</w:t>
      </w:r>
      <w:r w:rsidR="0018676A" w:rsidRPr="002B7D7D">
        <w:t xml:space="preserve"> </w:t>
      </w:r>
      <w:r w:rsidR="00835A67" w:rsidRPr="002B7D7D">
        <w:t>participat</w:t>
      </w:r>
      <w:r w:rsidRPr="002B7D7D">
        <w:t>e</w:t>
      </w:r>
      <w:r w:rsidR="0018676A" w:rsidRPr="002B7D7D">
        <w:t xml:space="preserve"> </w:t>
      </w:r>
      <w:r w:rsidR="00835A67" w:rsidRPr="002B7D7D">
        <w:t>in</w:t>
      </w:r>
      <w:r w:rsidR="0018676A" w:rsidRPr="002B7D7D">
        <w:t xml:space="preserve"> </w:t>
      </w:r>
      <w:r w:rsidR="00B27E68" w:rsidRPr="002B7D7D">
        <w:t xml:space="preserve">the International Civil Aviation Organization (ICAO) Committee on Aviation for Environmental Protection (CAEP) </w:t>
      </w:r>
      <w:r w:rsidR="0018676A" w:rsidRPr="002B7D7D">
        <w:t>effort</w:t>
      </w:r>
      <w:r w:rsidRPr="002B7D7D">
        <w:t>s</w:t>
      </w:r>
      <w:r w:rsidR="00835A67" w:rsidRPr="002B7D7D">
        <w:t xml:space="preserve"> to</w:t>
      </w:r>
      <w:r w:rsidR="0018676A" w:rsidRPr="002B7D7D">
        <w:t xml:space="preserve"> </w:t>
      </w:r>
      <w:r w:rsidR="00AC619D" w:rsidRPr="002B7D7D">
        <w:t>formula</w:t>
      </w:r>
      <w:r w:rsidR="002B4ACD" w:rsidRPr="002B7D7D">
        <w:t>t</w:t>
      </w:r>
      <w:r w:rsidR="00835A67" w:rsidRPr="002B7D7D">
        <w:t>e</w:t>
      </w:r>
      <w:r w:rsidR="002B4ACD" w:rsidRPr="002B7D7D">
        <w:t xml:space="preserve"> </w:t>
      </w:r>
      <w:r w:rsidR="006F5B93" w:rsidRPr="002B7D7D">
        <w:t>new civil</w:t>
      </w:r>
      <w:r w:rsidR="003C5AFB" w:rsidRPr="002B7D7D">
        <w:t>,</w:t>
      </w:r>
      <w:r w:rsidR="006F5B93" w:rsidRPr="002B7D7D">
        <w:t xml:space="preserve"> supersonic air</w:t>
      </w:r>
      <w:r w:rsidRPr="002B7D7D">
        <w:t>plane certification standard</w:t>
      </w:r>
      <w:r w:rsidR="006F5B93" w:rsidRPr="002B7D7D">
        <w:t xml:space="preserve"> </w:t>
      </w:r>
      <w:r w:rsidRPr="002B7D7D">
        <w:t xml:space="preserve">addressing </w:t>
      </w:r>
      <w:r w:rsidR="00714BB6" w:rsidRPr="002B7D7D">
        <w:t>sonic boom (</w:t>
      </w:r>
      <w:r w:rsidR="006F5B93" w:rsidRPr="002B7D7D">
        <w:t>noise</w:t>
      </w:r>
      <w:r w:rsidR="00714BB6" w:rsidRPr="002B7D7D">
        <w:t>)</w:t>
      </w:r>
      <w:r w:rsidR="00835A67" w:rsidRPr="002B7D7D">
        <w:t xml:space="preserve">.  To achieve this, </w:t>
      </w:r>
      <w:r w:rsidRPr="002B7D7D">
        <w:t>international research</w:t>
      </w:r>
      <w:r w:rsidR="003C5AFB" w:rsidRPr="002B7D7D">
        <w:t xml:space="preserve"> </w:t>
      </w:r>
      <w:r w:rsidRPr="002B7D7D">
        <w:t xml:space="preserve">is directed at </w:t>
      </w:r>
      <w:r w:rsidR="008D2974" w:rsidRPr="002B7D7D">
        <w:t xml:space="preserve">the </w:t>
      </w:r>
      <w:r w:rsidR="006F5B93" w:rsidRPr="002B7D7D">
        <w:t>sonic boom</w:t>
      </w:r>
      <w:r w:rsidR="008D2974" w:rsidRPr="002B7D7D">
        <w:t xml:space="preserve"> phenomenon</w:t>
      </w:r>
      <w:r w:rsidR="006F5B93" w:rsidRPr="002B7D7D">
        <w:t>,</w:t>
      </w:r>
      <w:r w:rsidR="00714BB6" w:rsidRPr="002B7D7D">
        <w:t xml:space="preserve"> </w:t>
      </w:r>
      <w:r w:rsidRPr="002B7D7D">
        <w:t>sensor</w:t>
      </w:r>
      <w:r w:rsidR="00835A67" w:rsidRPr="002B7D7D">
        <w:t xml:space="preserve"> signal acquisition</w:t>
      </w:r>
      <w:r w:rsidR="003C5AFB" w:rsidRPr="002B7D7D">
        <w:t xml:space="preserve"> and </w:t>
      </w:r>
      <w:r w:rsidR="00714BB6" w:rsidRPr="002B7D7D">
        <w:t>analysis</w:t>
      </w:r>
      <w:r w:rsidR="00AC619D" w:rsidRPr="002B7D7D">
        <w:t xml:space="preserve"> </w:t>
      </w:r>
      <w:r w:rsidR="00835A67" w:rsidRPr="002B7D7D">
        <w:t xml:space="preserve">of </w:t>
      </w:r>
      <w:r w:rsidR="00714BB6" w:rsidRPr="002B7D7D">
        <w:t>boom</w:t>
      </w:r>
      <w:r w:rsidR="008D2974" w:rsidRPr="002B7D7D">
        <w:t xml:space="preserve"> </w:t>
      </w:r>
      <w:r w:rsidR="006F5B93" w:rsidRPr="002B7D7D">
        <w:t>and</w:t>
      </w:r>
      <w:r w:rsidR="00835A67" w:rsidRPr="002B7D7D">
        <w:t xml:space="preserve"> </w:t>
      </w:r>
      <w:r w:rsidR="00523E9E" w:rsidRPr="002B7D7D">
        <w:t xml:space="preserve">vibro-acoustical </w:t>
      </w:r>
      <w:r w:rsidRPr="002B7D7D">
        <w:t>measures for the</w:t>
      </w:r>
      <w:r w:rsidR="006E2C11" w:rsidRPr="002B7D7D">
        <w:t xml:space="preserve"> </w:t>
      </w:r>
      <w:r w:rsidR="008D2974" w:rsidRPr="002B7D7D">
        <w:t>correlati</w:t>
      </w:r>
      <w:r w:rsidR="003C5AFB" w:rsidRPr="002B7D7D">
        <w:t>on</w:t>
      </w:r>
      <w:r w:rsidR="006E2C11" w:rsidRPr="002B7D7D">
        <w:t>s</w:t>
      </w:r>
      <w:r w:rsidR="008D2974" w:rsidRPr="002B7D7D">
        <w:t xml:space="preserve"> with human response</w:t>
      </w:r>
      <w:r w:rsidR="0018676A" w:rsidRPr="002B7D7D">
        <w:t>.</w:t>
      </w:r>
      <w:r w:rsidR="00405BF6" w:rsidRPr="002B7D7D">
        <w:t xml:space="preserve"> This effort relies on </w:t>
      </w:r>
      <w:r w:rsidR="00904A37" w:rsidRPr="002B7D7D">
        <w:t xml:space="preserve">extensive </w:t>
      </w:r>
      <w:r w:rsidR="00405BF6" w:rsidRPr="002B7D7D">
        <w:t xml:space="preserve">and </w:t>
      </w:r>
      <w:r w:rsidR="00904A37" w:rsidRPr="002B7D7D">
        <w:t xml:space="preserve">on-going research </w:t>
      </w:r>
      <w:r w:rsidR="00714BB6" w:rsidRPr="002B7D7D">
        <w:t>not only to</w:t>
      </w:r>
      <w:r w:rsidR="00523E9E" w:rsidRPr="002B7D7D">
        <w:t xml:space="preserve"> </w:t>
      </w:r>
      <w:r w:rsidR="00904A37" w:rsidRPr="002B7D7D">
        <w:t>defin</w:t>
      </w:r>
      <w:r w:rsidR="00714BB6" w:rsidRPr="002B7D7D">
        <w:t>e</w:t>
      </w:r>
      <w:r w:rsidR="00904A37" w:rsidRPr="002B7D7D">
        <w:t xml:space="preserve"> the aircraft design and </w:t>
      </w:r>
      <w:r w:rsidR="00405BF6" w:rsidRPr="002B7D7D">
        <w:t xml:space="preserve">its </w:t>
      </w:r>
      <w:r w:rsidR="00904A37" w:rsidRPr="002B7D7D">
        <w:t>performance</w:t>
      </w:r>
      <w:r w:rsidR="00714BB6" w:rsidRPr="002B7D7D">
        <w:t xml:space="preserve">, </w:t>
      </w:r>
      <w:r w:rsidR="00955AC2" w:rsidRPr="002B7D7D">
        <w:t>but</w:t>
      </w:r>
      <w:r w:rsidR="00714BB6" w:rsidRPr="002B7D7D">
        <w:t xml:space="preserve"> equally important, </w:t>
      </w:r>
      <w:r w:rsidR="00513149" w:rsidRPr="002B7D7D">
        <w:t xml:space="preserve">to </w:t>
      </w:r>
      <w:r w:rsidR="00714BB6" w:rsidRPr="002B7D7D">
        <w:t>defin</w:t>
      </w:r>
      <w:r w:rsidR="00513149" w:rsidRPr="002B7D7D">
        <w:t>e</w:t>
      </w:r>
      <w:r w:rsidR="00714BB6" w:rsidRPr="002B7D7D">
        <w:t xml:space="preserve"> </w:t>
      </w:r>
      <w:r w:rsidR="00405BF6" w:rsidRPr="002B7D7D">
        <w:t>a</w:t>
      </w:r>
      <w:r w:rsidR="00523E9E" w:rsidRPr="002B7D7D">
        <w:t>n understanding of the acoustical</w:t>
      </w:r>
      <w:r w:rsidR="00405BF6" w:rsidRPr="002B7D7D">
        <w:t xml:space="preserve"> annoyance </w:t>
      </w:r>
      <w:r w:rsidR="00523E9E" w:rsidRPr="002B7D7D">
        <w:t>over a</w:t>
      </w:r>
      <w:r w:rsidR="00405BF6" w:rsidRPr="002B7D7D">
        <w:t xml:space="preserve"> range of sonic boom </w:t>
      </w:r>
      <w:r w:rsidR="00523E9E" w:rsidRPr="002B7D7D">
        <w:t>responses that are</w:t>
      </w:r>
      <w:r w:rsidR="00405BF6" w:rsidRPr="002B7D7D">
        <w:t xml:space="preserve"> unacce</w:t>
      </w:r>
      <w:r w:rsidR="00523E9E" w:rsidRPr="002B7D7D">
        <w:t>ptable</w:t>
      </w:r>
      <w:r w:rsidR="00955AC2" w:rsidRPr="002B7D7D">
        <w:t xml:space="preserve"> </w:t>
      </w:r>
      <w:r w:rsidR="007D2688" w:rsidRPr="002B7D7D">
        <w:t xml:space="preserve">or </w:t>
      </w:r>
      <w:r w:rsidR="00523E9E" w:rsidRPr="002B7D7D">
        <w:t>impercepti</w:t>
      </w:r>
      <w:r w:rsidR="00405BF6" w:rsidRPr="002B7D7D">
        <w:t>ble.</w:t>
      </w:r>
      <w:r w:rsidR="00904A37" w:rsidRPr="002B7D7D">
        <w:t xml:space="preserve">   </w:t>
      </w:r>
    </w:p>
    <w:p w14:paraId="0A0C0B39" w14:textId="77777777" w:rsidR="00C73FD7" w:rsidRPr="002B7D7D" w:rsidRDefault="0018676A" w:rsidP="00714BB6">
      <w:pPr>
        <w:spacing w:before="240" w:after="240"/>
      </w:pPr>
      <w:r w:rsidRPr="002B7D7D">
        <w:t xml:space="preserve"> </w:t>
      </w:r>
      <w:r w:rsidR="00714BB6" w:rsidRPr="002B7D7D">
        <w:t>In order to support the</w:t>
      </w:r>
      <w:r w:rsidRPr="002B7D7D">
        <w:t xml:space="preserve"> standard setting process</w:t>
      </w:r>
      <w:r w:rsidR="00B27E68" w:rsidRPr="002B7D7D">
        <w:t xml:space="preserve"> and the identification of noise acceptance onset</w:t>
      </w:r>
      <w:r w:rsidRPr="002B7D7D">
        <w:t>,</w:t>
      </w:r>
      <w:r w:rsidR="00904A37" w:rsidRPr="002B7D7D">
        <w:t xml:space="preserve"> </w:t>
      </w:r>
      <w:r w:rsidR="00714BB6" w:rsidRPr="002B7D7D">
        <w:t>the following</w:t>
      </w:r>
      <w:r w:rsidR="00313FDB" w:rsidRPr="002B7D7D">
        <w:t xml:space="preserve"> </w:t>
      </w:r>
      <w:r w:rsidR="00C73FD7" w:rsidRPr="002B7D7D">
        <w:t xml:space="preserve">research </w:t>
      </w:r>
      <w:r w:rsidR="00231977" w:rsidRPr="002B7D7D">
        <w:t>is</w:t>
      </w:r>
      <w:r w:rsidR="00C73FD7" w:rsidRPr="002B7D7D">
        <w:t xml:space="preserve"> </w:t>
      </w:r>
      <w:r w:rsidR="00513149" w:rsidRPr="002B7D7D">
        <w:t>to</w:t>
      </w:r>
      <w:r w:rsidR="00B24608" w:rsidRPr="002B7D7D">
        <w:t xml:space="preserve"> be</w:t>
      </w:r>
      <w:r w:rsidR="00513149" w:rsidRPr="002B7D7D">
        <w:t xml:space="preserve"> address</w:t>
      </w:r>
      <w:r w:rsidR="00B24608" w:rsidRPr="002B7D7D">
        <w:t>ed</w:t>
      </w:r>
      <w:r w:rsidR="00C73FD7" w:rsidRPr="002B7D7D">
        <w:t>:</w:t>
      </w:r>
    </w:p>
    <w:p w14:paraId="0B1745BB" w14:textId="64BF24E1" w:rsidR="00B64227" w:rsidRPr="002B7D7D" w:rsidRDefault="00B64227" w:rsidP="00231977">
      <w:pPr>
        <w:pStyle w:val="ListParagraph"/>
        <w:numPr>
          <w:ilvl w:val="0"/>
          <w:numId w:val="1"/>
        </w:numPr>
        <w:spacing w:before="240" w:after="240"/>
        <w:ind w:left="360"/>
      </w:pPr>
      <w:r w:rsidRPr="002B7D7D">
        <w:rPr>
          <w:u w:val="single"/>
        </w:rPr>
        <w:t xml:space="preserve">Establishing Confidence </w:t>
      </w:r>
      <w:r w:rsidR="005722A3" w:rsidRPr="002B7D7D">
        <w:rPr>
          <w:u w:val="single"/>
        </w:rPr>
        <w:t xml:space="preserve">in </w:t>
      </w:r>
      <w:r w:rsidR="00E706C0" w:rsidRPr="002B7D7D">
        <w:rPr>
          <w:u w:val="single"/>
        </w:rPr>
        <w:t>Acoustic Sign</w:t>
      </w:r>
      <w:r w:rsidR="007919EF" w:rsidRPr="002B7D7D">
        <w:rPr>
          <w:u w:val="single"/>
        </w:rPr>
        <w:t>atures</w:t>
      </w:r>
      <w:r w:rsidR="00E706C0" w:rsidRPr="002B7D7D">
        <w:t xml:space="preserve">: </w:t>
      </w:r>
    </w:p>
    <w:p w14:paraId="16DACE00" w14:textId="13F6B8B0" w:rsidR="00B64227" w:rsidRPr="002B7D7D" w:rsidRDefault="00B64227" w:rsidP="00231977">
      <w:pPr>
        <w:pStyle w:val="ListParagraph"/>
        <w:numPr>
          <w:ilvl w:val="1"/>
          <w:numId w:val="1"/>
        </w:numPr>
        <w:spacing w:before="240" w:after="240"/>
        <w:ind w:left="1080"/>
      </w:pPr>
      <w:r w:rsidRPr="002B7D7D">
        <w:t xml:space="preserve">Base on available data, formulate signal processing approaches </w:t>
      </w:r>
      <w:r w:rsidR="007919EF" w:rsidRPr="002B7D7D">
        <w:t>and/or</w:t>
      </w:r>
      <w:r w:rsidR="00717F00" w:rsidRPr="002B7D7D">
        <w:t xml:space="preserve"> prototype</w:t>
      </w:r>
      <w:r w:rsidR="007919EF" w:rsidRPr="002B7D7D">
        <w:t xml:space="preserve"> field test orientations</w:t>
      </w:r>
      <w:r w:rsidR="000F676D" w:rsidRPr="002B7D7D">
        <w:t>/schemes</w:t>
      </w:r>
      <w:r w:rsidR="007919EF" w:rsidRPr="002B7D7D">
        <w:t xml:space="preserve"> </w:t>
      </w:r>
      <w:r w:rsidRPr="002B7D7D">
        <w:t>to best process raw acoustical measure</w:t>
      </w:r>
      <w:r w:rsidR="005722A3" w:rsidRPr="002B7D7D">
        <w:t>ments</w:t>
      </w:r>
      <w:r w:rsidRPr="002B7D7D">
        <w:t xml:space="preserve"> </w:t>
      </w:r>
      <w:r w:rsidR="007919EF" w:rsidRPr="002B7D7D">
        <w:t>which</w:t>
      </w:r>
      <w:r w:rsidRPr="002B7D7D">
        <w:t xml:space="preserve"> result in high confidence </w:t>
      </w:r>
      <w:r w:rsidR="00717F00" w:rsidRPr="002B7D7D">
        <w:t>(statistical</w:t>
      </w:r>
      <w:r w:rsidR="000F676D" w:rsidRPr="002B7D7D">
        <w:t>ly</w:t>
      </w:r>
      <w:r w:rsidR="00717F00" w:rsidRPr="002B7D7D">
        <w:t xml:space="preserve">) </w:t>
      </w:r>
      <w:r w:rsidRPr="002B7D7D">
        <w:t>and</w:t>
      </w:r>
      <w:r w:rsidR="00717F00" w:rsidRPr="002B7D7D">
        <w:t xml:space="preserve"> </w:t>
      </w:r>
      <w:r w:rsidR="00BB1632" w:rsidRPr="002B7D7D">
        <w:t xml:space="preserve">single flight condition </w:t>
      </w:r>
      <w:r w:rsidR="00717F00" w:rsidRPr="002B7D7D">
        <w:t>signature</w:t>
      </w:r>
      <w:r w:rsidRPr="002B7D7D">
        <w:t xml:space="preserve"> repeatability; </w:t>
      </w:r>
    </w:p>
    <w:p w14:paraId="631D8DA0" w14:textId="16CCAE16" w:rsidR="00B64227" w:rsidRPr="002B7D7D" w:rsidRDefault="007919EF" w:rsidP="00231977">
      <w:pPr>
        <w:pStyle w:val="ListParagraph"/>
        <w:numPr>
          <w:ilvl w:val="1"/>
          <w:numId w:val="1"/>
        </w:numPr>
        <w:spacing w:before="240" w:after="240"/>
        <w:ind w:left="1080"/>
      </w:pPr>
      <w:r w:rsidRPr="002B7D7D">
        <w:t xml:space="preserve">Explore the </w:t>
      </w:r>
      <w:r w:rsidR="000F676D" w:rsidRPr="002B7D7D">
        <w:t xml:space="preserve">primary </w:t>
      </w:r>
      <w:r w:rsidRPr="002B7D7D">
        <w:t xml:space="preserve">influences </w:t>
      </w:r>
      <w:r w:rsidR="009819C1" w:rsidRPr="002B7D7D">
        <w:t xml:space="preserve">(distortion factors) </w:t>
      </w:r>
      <w:r w:rsidRPr="002B7D7D">
        <w:t xml:space="preserve">that impact </w:t>
      </w:r>
      <w:r w:rsidR="00717F00" w:rsidRPr="002B7D7D">
        <w:t xml:space="preserve">sonic boom </w:t>
      </w:r>
      <w:r w:rsidRPr="002B7D7D">
        <w:t>acoustical sig</w:t>
      </w:r>
      <w:r w:rsidR="00717F00" w:rsidRPr="002B7D7D">
        <w:t xml:space="preserve">natures and identify </w:t>
      </w:r>
      <w:r w:rsidR="009819C1" w:rsidRPr="002B7D7D">
        <w:t>correction methods</w:t>
      </w:r>
      <w:r w:rsidR="000F676D" w:rsidRPr="002B7D7D">
        <w:t>/techniques</w:t>
      </w:r>
      <w:r w:rsidR="00717F00" w:rsidRPr="002B7D7D">
        <w:t xml:space="preserve"> </w:t>
      </w:r>
      <w:r w:rsidR="005722A3" w:rsidRPr="002B7D7D">
        <w:t xml:space="preserve">that would be </w:t>
      </w:r>
      <w:r w:rsidR="000F676D" w:rsidRPr="002B7D7D">
        <w:t>useful in</w:t>
      </w:r>
      <w:r w:rsidR="00717F00" w:rsidRPr="002B7D7D">
        <w:t xml:space="preserve"> accounting</w:t>
      </w:r>
      <w:r w:rsidR="000F676D" w:rsidRPr="002B7D7D">
        <w:t xml:space="preserve"> for </w:t>
      </w:r>
      <w:r w:rsidR="005722A3" w:rsidRPr="002B7D7D">
        <w:t xml:space="preserve">their </w:t>
      </w:r>
      <w:r w:rsidR="000F676D" w:rsidRPr="002B7D7D">
        <w:t>contribution</w:t>
      </w:r>
      <w:r w:rsidR="005722A3" w:rsidRPr="002B7D7D">
        <w:t xml:space="preserve"> on th</w:t>
      </w:r>
      <w:r w:rsidR="001D7D61" w:rsidRPr="002B7D7D">
        <w:t>e boom signature</w:t>
      </w:r>
      <w:r w:rsidR="000F676D" w:rsidRPr="002B7D7D">
        <w:t xml:space="preserve">. Primary influences include: </w:t>
      </w:r>
      <w:r w:rsidR="00BB1632" w:rsidRPr="002B7D7D">
        <w:t xml:space="preserve">atmospheric </w:t>
      </w:r>
      <w:r w:rsidR="000F676D" w:rsidRPr="002B7D7D">
        <w:t>turbulence, atmospheric absorption</w:t>
      </w:r>
      <w:r w:rsidR="009819C1" w:rsidRPr="002B7D7D">
        <w:t xml:space="preserve">/dissipation </w:t>
      </w:r>
      <w:r w:rsidR="000F676D" w:rsidRPr="002B7D7D">
        <w:t>and meteorological effects (such as relative humidity, temperature, atmospheric pressure) winds</w:t>
      </w:r>
      <w:r w:rsidR="009819C1" w:rsidRPr="002B7D7D">
        <w:t>, and terrain.</w:t>
      </w:r>
      <w:r w:rsidR="000F676D" w:rsidRPr="002B7D7D">
        <w:t xml:space="preserve"> </w:t>
      </w:r>
      <w:r w:rsidR="00B64227" w:rsidRPr="002B7D7D">
        <w:t xml:space="preserve">  </w:t>
      </w:r>
    </w:p>
    <w:p w14:paraId="7FCF0BD6" w14:textId="77777777" w:rsidR="00272CDF" w:rsidRPr="002B7D7D" w:rsidRDefault="00272CDF" w:rsidP="00231977">
      <w:pPr>
        <w:pStyle w:val="ListParagraph"/>
        <w:numPr>
          <w:ilvl w:val="1"/>
          <w:numId w:val="1"/>
        </w:numPr>
        <w:spacing w:before="240" w:after="240"/>
        <w:ind w:left="1080"/>
      </w:pPr>
      <w:r w:rsidRPr="002B7D7D">
        <w:t>Exploration of viable, practical, and cost effective sonic boom propagation methodologies</w:t>
      </w:r>
      <w:r w:rsidR="009819C1" w:rsidRPr="002B7D7D">
        <w:t>.</w:t>
      </w:r>
    </w:p>
    <w:p w14:paraId="45061358" w14:textId="77777777" w:rsidR="003D1287" w:rsidRPr="002B7D7D" w:rsidRDefault="003D1287" w:rsidP="00231977">
      <w:pPr>
        <w:pStyle w:val="ListParagraph"/>
        <w:spacing w:before="240" w:after="240"/>
        <w:ind w:left="360"/>
      </w:pPr>
    </w:p>
    <w:p w14:paraId="1520E186" w14:textId="77777777" w:rsidR="000F676D" w:rsidRPr="002B7D7D" w:rsidRDefault="00802A66" w:rsidP="00231977">
      <w:pPr>
        <w:pStyle w:val="ListParagraph"/>
        <w:numPr>
          <w:ilvl w:val="0"/>
          <w:numId w:val="1"/>
        </w:numPr>
        <w:spacing w:before="240" w:after="240"/>
        <w:ind w:left="360"/>
      </w:pPr>
      <w:r w:rsidRPr="002B7D7D">
        <w:rPr>
          <w:u w:val="single"/>
        </w:rPr>
        <w:lastRenderedPageBreak/>
        <w:t xml:space="preserve">Metrics </w:t>
      </w:r>
      <w:r w:rsidR="00BB1632" w:rsidRPr="002B7D7D">
        <w:rPr>
          <w:u w:val="single"/>
        </w:rPr>
        <w:t>Sensitivity</w:t>
      </w:r>
      <w:r w:rsidRPr="002B7D7D">
        <w:t>:</w:t>
      </w:r>
    </w:p>
    <w:p w14:paraId="2978A141" w14:textId="604A4C32" w:rsidR="00BB1632" w:rsidRPr="002B7D7D" w:rsidRDefault="000F676D" w:rsidP="00231977">
      <w:pPr>
        <w:pStyle w:val="ListParagraph"/>
        <w:numPr>
          <w:ilvl w:val="1"/>
          <w:numId w:val="1"/>
        </w:numPr>
        <w:spacing w:before="240" w:after="240"/>
        <w:ind w:left="1080"/>
      </w:pPr>
      <w:r w:rsidRPr="002B7D7D">
        <w:t xml:space="preserve">Demonstrate appropriate metrics for a wide range of measured sonic boom signatures and define </w:t>
      </w:r>
      <w:r w:rsidR="001D7D61" w:rsidRPr="002B7D7D">
        <w:t xml:space="preserve">their </w:t>
      </w:r>
      <w:r w:rsidRPr="002B7D7D">
        <w:t xml:space="preserve">associated sensitivity/variability and rank </w:t>
      </w:r>
      <w:r w:rsidR="001D7D61" w:rsidRPr="002B7D7D">
        <w:t xml:space="preserve">their </w:t>
      </w:r>
      <w:r w:rsidRPr="002B7D7D">
        <w:t>strengths and/or weaknesses in context of noise certification</w:t>
      </w:r>
      <w:r w:rsidR="00BB1632" w:rsidRPr="002B7D7D">
        <w:t xml:space="preserve"> and human response</w:t>
      </w:r>
      <w:r w:rsidRPr="002B7D7D">
        <w:t>.</w:t>
      </w:r>
      <w:r w:rsidR="00BB1632" w:rsidRPr="002B7D7D">
        <w:t xml:space="preserve"> </w:t>
      </w:r>
    </w:p>
    <w:p w14:paraId="13CF10B5" w14:textId="11247EA9" w:rsidR="000F676D" w:rsidRPr="002B7D7D" w:rsidRDefault="00BB1632" w:rsidP="00231977">
      <w:pPr>
        <w:pStyle w:val="ListParagraph"/>
        <w:numPr>
          <w:ilvl w:val="1"/>
          <w:numId w:val="1"/>
        </w:numPr>
        <w:spacing w:before="240" w:after="240"/>
        <w:ind w:left="1080"/>
      </w:pPr>
      <w:r w:rsidRPr="002B7D7D">
        <w:t>Where possible</w:t>
      </w:r>
      <w:r w:rsidR="00362F60" w:rsidRPr="002B7D7D">
        <w:t>,</w:t>
      </w:r>
      <w:r w:rsidRPr="002B7D7D">
        <w:t xml:space="preserve"> correlate </w:t>
      </w:r>
      <w:r w:rsidR="00362F60" w:rsidRPr="002B7D7D">
        <w:t>v</w:t>
      </w:r>
      <w:r w:rsidRPr="002B7D7D">
        <w:t>ibro-acoustical evaluations with noise measure</w:t>
      </w:r>
      <w:r w:rsidR="001D7D61" w:rsidRPr="002B7D7D">
        <w:t>ment</w:t>
      </w:r>
      <w:r w:rsidRPr="002B7D7D">
        <w:t>s and human response</w:t>
      </w:r>
      <w:r w:rsidR="00362F60" w:rsidRPr="002B7D7D">
        <w:t xml:space="preserve"> and</w:t>
      </w:r>
      <w:r w:rsidRPr="002B7D7D">
        <w:t xml:space="preserve"> include assessment of rattle (for indoor) and startle (for outdoor).</w:t>
      </w:r>
    </w:p>
    <w:p w14:paraId="09C0BE48" w14:textId="77777777" w:rsidR="009819C1" w:rsidRPr="002B7D7D" w:rsidRDefault="009819C1" w:rsidP="00231977">
      <w:pPr>
        <w:pStyle w:val="ListParagraph"/>
        <w:spacing w:before="240" w:after="240"/>
        <w:ind w:left="1080"/>
      </w:pPr>
    </w:p>
    <w:p w14:paraId="4250916B" w14:textId="77777777" w:rsidR="00362F60" w:rsidRPr="002B7D7D" w:rsidRDefault="00272CDF" w:rsidP="00231977">
      <w:pPr>
        <w:pStyle w:val="ListParagraph"/>
        <w:numPr>
          <w:ilvl w:val="0"/>
          <w:numId w:val="1"/>
        </w:numPr>
        <w:spacing w:before="240" w:after="240"/>
        <w:ind w:left="360"/>
      </w:pPr>
      <w:r w:rsidRPr="002B7D7D">
        <w:rPr>
          <w:u w:val="single"/>
        </w:rPr>
        <w:t>Acoustical Acceptability</w:t>
      </w:r>
      <w:r w:rsidRPr="002B7D7D">
        <w:t xml:space="preserve">: </w:t>
      </w:r>
    </w:p>
    <w:p w14:paraId="27E797BB" w14:textId="5CE1ADF0" w:rsidR="002A12C9" w:rsidRPr="002B7D7D" w:rsidRDefault="008E06D3" w:rsidP="00231977">
      <w:pPr>
        <w:pStyle w:val="ListParagraph"/>
        <w:numPr>
          <w:ilvl w:val="0"/>
          <w:numId w:val="2"/>
        </w:numPr>
        <w:spacing w:before="240" w:after="240"/>
        <w:ind w:left="1080"/>
      </w:pPr>
      <w:r w:rsidRPr="002B7D7D">
        <w:t>Support NASA in the collaborative p</w:t>
      </w:r>
      <w:r w:rsidR="005329A9" w:rsidRPr="002B7D7D">
        <w:t>lan</w:t>
      </w:r>
      <w:r w:rsidRPr="002B7D7D">
        <w:t>ning</w:t>
      </w:r>
      <w:r w:rsidR="005329A9" w:rsidRPr="002B7D7D">
        <w:t xml:space="preserve"> and execut</w:t>
      </w:r>
      <w:r w:rsidRPr="002B7D7D">
        <w:t>ion  of</w:t>
      </w:r>
      <w:r w:rsidR="005329A9" w:rsidRPr="002B7D7D">
        <w:t xml:space="preserve"> human response studies</w:t>
      </w:r>
      <w:r w:rsidR="007557E8" w:rsidRPr="002B7D7D">
        <w:t xml:space="preserve"> that</w:t>
      </w:r>
      <w:r w:rsidR="0051341D" w:rsidRPr="002B7D7D">
        <w:t xml:space="preserve"> define the data structure to</w:t>
      </w:r>
      <w:r w:rsidR="00272CDF" w:rsidRPr="002B7D7D">
        <w:t xml:space="preserve"> </w:t>
      </w:r>
      <w:r w:rsidR="0051341D" w:rsidRPr="002B7D7D">
        <w:t>correlate</w:t>
      </w:r>
      <w:r w:rsidR="006A6197" w:rsidRPr="002B7D7D">
        <w:t xml:space="preserve"> human</w:t>
      </w:r>
      <w:r w:rsidR="0051341D" w:rsidRPr="002B7D7D">
        <w:t xml:space="preserve"> annoyance with sonic boom noise</w:t>
      </w:r>
      <w:r w:rsidR="009D42F4" w:rsidRPr="002B7D7D">
        <w:t>. The result should be a dataset that</w:t>
      </w:r>
      <w:r w:rsidR="00042AA0" w:rsidRPr="002B7D7D">
        <w:t xml:space="preserve"> </w:t>
      </w:r>
      <w:r w:rsidR="0051341D" w:rsidRPr="002B7D7D">
        <w:t>identif</w:t>
      </w:r>
      <w:r w:rsidR="009D42F4" w:rsidRPr="002B7D7D">
        <w:t xml:space="preserve">ies </w:t>
      </w:r>
      <w:r w:rsidR="001C7F1E" w:rsidRPr="002B7D7D">
        <w:t xml:space="preserve">the onset of acceptability </w:t>
      </w:r>
      <w:r w:rsidRPr="002B7D7D">
        <w:t>of</w:t>
      </w:r>
      <w:r w:rsidR="00B24608" w:rsidRPr="002B7D7D">
        <w:t xml:space="preserve"> </w:t>
      </w:r>
      <w:r w:rsidR="009819C1" w:rsidRPr="002B7D7D">
        <w:t>sonic</w:t>
      </w:r>
      <w:r w:rsidR="006C7A3E" w:rsidRPr="002B7D7D">
        <w:t xml:space="preserve"> </w:t>
      </w:r>
      <w:r w:rsidR="00B24608" w:rsidRPr="002B7D7D">
        <w:t>boom</w:t>
      </w:r>
      <w:r w:rsidR="009819C1" w:rsidRPr="002B7D7D">
        <w:t xml:space="preserve"> </w:t>
      </w:r>
      <w:r w:rsidR="0051341D" w:rsidRPr="002B7D7D">
        <w:t xml:space="preserve">that can be deemed </w:t>
      </w:r>
      <w:r w:rsidR="00151B16" w:rsidRPr="002B7D7D">
        <w:t xml:space="preserve">consistent with </w:t>
      </w:r>
      <w:r w:rsidR="0051341D" w:rsidRPr="002B7D7D">
        <w:t xml:space="preserve">public </w:t>
      </w:r>
      <w:r w:rsidR="00362F60" w:rsidRPr="002B7D7D">
        <w:t>compatibility.</w:t>
      </w:r>
    </w:p>
    <w:p w14:paraId="7AB49CF3" w14:textId="00687D0B" w:rsidR="00362F60" w:rsidRPr="002B7D7D" w:rsidRDefault="00362F60" w:rsidP="007557E8">
      <w:pPr>
        <w:pStyle w:val="ListParagraph"/>
        <w:numPr>
          <w:ilvl w:val="0"/>
          <w:numId w:val="2"/>
        </w:numPr>
        <w:spacing w:before="240" w:after="240"/>
        <w:ind w:left="1080"/>
      </w:pPr>
      <w:r w:rsidRPr="002B7D7D">
        <w:t xml:space="preserve">Support </w:t>
      </w:r>
      <w:r w:rsidR="007557E8" w:rsidRPr="002B7D7D">
        <w:t xml:space="preserve">NASA in </w:t>
      </w:r>
      <w:r w:rsidRPr="002B7D7D">
        <w:t>the development of protocol</w:t>
      </w:r>
      <w:r w:rsidR="008E06D3" w:rsidRPr="002B7D7D">
        <w:t>s</w:t>
      </w:r>
      <w:r w:rsidR="00042AA0" w:rsidRPr="002B7D7D">
        <w:t>, measure</w:t>
      </w:r>
      <w:r w:rsidR="00F97637" w:rsidRPr="002B7D7D">
        <w:t>ment</w:t>
      </w:r>
      <w:r w:rsidR="00042AA0" w:rsidRPr="002B7D7D">
        <w:t>s</w:t>
      </w:r>
      <w:r w:rsidRPr="002B7D7D">
        <w:t xml:space="preserve"> and </w:t>
      </w:r>
      <w:r w:rsidR="00231977" w:rsidRPr="002B7D7D">
        <w:t xml:space="preserve">technical </w:t>
      </w:r>
      <w:r w:rsidRPr="002B7D7D">
        <w:t>planning for Community Exposure Test</w:t>
      </w:r>
      <w:r w:rsidR="00231977" w:rsidRPr="002B7D7D">
        <w:t xml:space="preserve">ing </w:t>
      </w:r>
      <w:r w:rsidR="00042AA0" w:rsidRPr="002B7D7D">
        <w:t>that</w:t>
      </w:r>
      <w:r w:rsidR="008E06D3" w:rsidRPr="002B7D7D">
        <w:t xml:space="preserve"> improve</w:t>
      </w:r>
      <w:r w:rsidR="00042AA0" w:rsidRPr="002B7D7D">
        <w:t>s</w:t>
      </w:r>
      <w:r w:rsidR="008E06D3" w:rsidRPr="002B7D7D">
        <w:t xml:space="preserve"> </w:t>
      </w:r>
      <w:r w:rsidR="00042AA0" w:rsidRPr="002B7D7D">
        <w:t>the statistical fidelity and coverage of population.</w:t>
      </w:r>
      <w:r w:rsidR="007557E8" w:rsidRPr="002B7D7D">
        <w:t xml:space="preserve">  </w:t>
      </w:r>
      <w:r w:rsidR="00042AA0" w:rsidRPr="002B7D7D">
        <w:t>Explore the value of social media as an extension of useful data collection of test responses.</w:t>
      </w:r>
    </w:p>
    <w:p w14:paraId="7DF60312" w14:textId="77777777" w:rsidR="002A04F2" w:rsidRPr="002B7D7D" w:rsidRDefault="002A04F2" w:rsidP="00231977">
      <w:pPr>
        <w:pStyle w:val="ListParagraph"/>
        <w:ind w:left="1080"/>
      </w:pPr>
    </w:p>
    <w:p w14:paraId="61E0BFD9" w14:textId="303BA0FB" w:rsidR="002A04F2" w:rsidRPr="002B7D7D" w:rsidRDefault="002A04F2" w:rsidP="00231977">
      <w:pPr>
        <w:pStyle w:val="ListParagraph"/>
        <w:numPr>
          <w:ilvl w:val="0"/>
          <w:numId w:val="1"/>
        </w:numPr>
        <w:spacing w:before="240" w:after="240"/>
        <w:ind w:left="360"/>
      </w:pPr>
      <w:r w:rsidRPr="002B7D7D">
        <w:rPr>
          <w:u w:val="single"/>
        </w:rPr>
        <w:t>Adjustment(s) for a Reference condition:</w:t>
      </w:r>
      <w:r w:rsidRPr="002B7D7D">
        <w:t xml:space="preserve"> Consider the analogy of the subsonic airplane noise correction scheme that adjusts the measured noise data for standard reference condition, </w:t>
      </w:r>
      <w:r w:rsidR="00231977" w:rsidRPr="002B7D7D">
        <w:t>that</w:t>
      </w:r>
      <w:r w:rsidRPr="002B7D7D">
        <w:t xml:space="preserve"> numerically levels the noise </w:t>
      </w:r>
      <w:r w:rsidR="00521936" w:rsidRPr="002B7D7D">
        <w:t xml:space="preserve">value </w:t>
      </w:r>
      <w:r w:rsidRPr="002B7D7D">
        <w:t>to a common reference state. Because of non-linearities</w:t>
      </w:r>
      <w:r w:rsidR="00EA2935" w:rsidRPr="002B7D7D">
        <w:t xml:space="preserve"> resulting from</w:t>
      </w:r>
      <w:r w:rsidRPr="002B7D7D">
        <w:t xml:space="preserve"> shockwave effects,</w:t>
      </w:r>
      <w:r w:rsidRPr="002B7D7D" w:rsidDel="00E706C0">
        <w:t xml:space="preserve"> </w:t>
      </w:r>
      <w:r w:rsidRPr="002B7D7D">
        <w:t xml:space="preserve">adjustments for sonic boom noise data for the same standard reference condition is expected to be inaccurate. </w:t>
      </w:r>
      <w:r w:rsidR="00252DE5" w:rsidRPr="002B7D7D">
        <w:t xml:space="preserve">The research team should identify </w:t>
      </w:r>
      <w:r w:rsidR="00F3745C" w:rsidRPr="002B7D7D">
        <w:t>ap</w:t>
      </w:r>
      <w:r w:rsidR="00EA2935" w:rsidRPr="002B7D7D">
        <w:t>proach</w:t>
      </w:r>
      <w:r w:rsidR="00252DE5" w:rsidRPr="002B7D7D">
        <w:t xml:space="preserve">es </w:t>
      </w:r>
      <w:r w:rsidR="00EA2935" w:rsidRPr="002B7D7D">
        <w:t xml:space="preserve">that can be applied </w:t>
      </w:r>
      <w:r w:rsidR="000151FD" w:rsidRPr="002B7D7D">
        <w:t xml:space="preserve">to correct </w:t>
      </w:r>
      <w:r w:rsidR="00EA2935" w:rsidRPr="002B7D7D">
        <w:t>for the shock induced inaccuracies</w:t>
      </w:r>
      <w:r w:rsidR="000151FD" w:rsidRPr="002B7D7D">
        <w:t xml:space="preserve">. The research team should then select one approach as a preferred methodology </w:t>
      </w:r>
      <w:r w:rsidR="000D7034" w:rsidRPr="002B7D7D">
        <w:t>and provide</w:t>
      </w:r>
      <w:r w:rsidR="000151FD" w:rsidRPr="002B7D7D">
        <w:t xml:space="preserve"> rationale for the choice.</w:t>
      </w:r>
      <w:r w:rsidRPr="002B7D7D">
        <w:t xml:space="preserve">     </w:t>
      </w:r>
    </w:p>
    <w:p w14:paraId="062CE0D8" w14:textId="04612412" w:rsidR="00394600" w:rsidRPr="002B7D7D" w:rsidRDefault="000D7034">
      <w:pPr>
        <w:spacing w:before="240" w:after="240"/>
      </w:pPr>
      <w:r w:rsidRPr="002B7D7D">
        <w:t>The research team is encouraged</w:t>
      </w:r>
      <w:r w:rsidR="00E61988" w:rsidRPr="002B7D7D">
        <w:t xml:space="preserve"> to</w:t>
      </w:r>
      <w:r w:rsidR="007E4E77" w:rsidRPr="002B7D7D">
        <w:t>:</w:t>
      </w:r>
      <w:r w:rsidR="0018676A" w:rsidRPr="002B7D7D">
        <w:t xml:space="preserve"> a)</w:t>
      </w:r>
      <w:r w:rsidR="00B24608" w:rsidRPr="002B7D7D">
        <w:t xml:space="preserve"> collaborat</w:t>
      </w:r>
      <w:r w:rsidR="00E61988" w:rsidRPr="002B7D7D">
        <w:t>e</w:t>
      </w:r>
      <w:r w:rsidR="00B24608" w:rsidRPr="002B7D7D">
        <w:t xml:space="preserve"> among universities and stakeholders;</w:t>
      </w:r>
      <w:r w:rsidR="00955AC2" w:rsidRPr="002B7D7D">
        <w:t xml:space="preserve"> </w:t>
      </w:r>
      <w:r w:rsidR="00B24608" w:rsidRPr="002B7D7D">
        <w:t xml:space="preserve">b) </w:t>
      </w:r>
      <w:r w:rsidR="00955AC2" w:rsidRPr="002B7D7D">
        <w:t>maximiz</w:t>
      </w:r>
      <w:r w:rsidRPr="002B7D7D">
        <w:t>e</w:t>
      </w:r>
      <w:r w:rsidR="00955AC2" w:rsidRPr="002B7D7D">
        <w:t xml:space="preserve"> </w:t>
      </w:r>
      <w:r w:rsidRPr="002B7D7D">
        <w:t xml:space="preserve">the </w:t>
      </w:r>
      <w:r w:rsidR="00955AC2" w:rsidRPr="002B7D7D">
        <w:t>use of cost share</w:t>
      </w:r>
      <w:r w:rsidR="00B24608" w:rsidRPr="002B7D7D">
        <w:t xml:space="preserve"> opportunities and resources available; c) focus  </w:t>
      </w:r>
      <w:r w:rsidR="00E61988" w:rsidRPr="002B7D7D">
        <w:t xml:space="preserve">on </w:t>
      </w:r>
      <w:r w:rsidR="00B24608" w:rsidRPr="002B7D7D">
        <w:t xml:space="preserve">research gaps in the supersonic roadmap; d) </w:t>
      </w:r>
      <w:r w:rsidR="002A12C9" w:rsidRPr="002B7D7D">
        <w:t>avoid duplication of efforts</w:t>
      </w:r>
      <w:r w:rsidR="00955AC2" w:rsidRPr="002B7D7D">
        <w:t>;</w:t>
      </w:r>
      <w:r w:rsidR="00B24608" w:rsidRPr="002B7D7D">
        <w:t xml:space="preserve"> </w:t>
      </w:r>
      <w:r w:rsidR="0018676A" w:rsidRPr="002B7D7D">
        <w:t>and e) prepar</w:t>
      </w:r>
      <w:r w:rsidR="00E61988" w:rsidRPr="002B7D7D">
        <w:t xml:space="preserve">e </w:t>
      </w:r>
      <w:r w:rsidR="0018676A" w:rsidRPr="002B7D7D">
        <w:t xml:space="preserve">a final report summarizing the </w:t>
      </w:r>
      <w:r w:rsidR="006E2C11" w:rsidRPr="002B7D7D">
        <w:t xml:space="preserve">task </w:t>
      </w:r>
      <w:r w:rsidR="002A12C9" w:rsidRPr="002B7D7D">
        <w:t>analyses</w:t>
      </w:r>
      <w:r w:rsidR="006E2C11" w:rsidRPr="002B7D7D">
        <w:t>.</w:t>
      </w:r>
      <w:r w:rsidR="002A12C9" w:rsidRPr="002B7D7D">
        <w:t xml:space="preserve"> </w:t>
      </w:r>
      <w:r w:rsidR="006E2C11" w:rsidRPr="002B7D7D">
        <w:t>It</w:t>
      </w:r>
      <w:r w:rsidR="0018676A" w:rsidRPr="002B7D7D">
        <w:t xml:space="preserve"> </w:t>
      </w:r>
      <w:r w:rsidR="002A12C9" w:rsidRPr="002B7D7D">
        <w:t>may</w:t>
      </w:r>
      <w:r w:rsidR="0018676A" w:rsidRPr="002B7D7D">
        <w:t xml:space="preserve"> include all of the data measured in both electronic and hard copy formats. The </w:t>
      </w:r>
      <w:r w:rsidR="002A12C9" w:rsidRPr="002B7D7D">
        <w:t xml:space="preserve">study </w:t>
      </w:r>
      <w:r w:rsidR="0018676A" w:rsidRPr="002B7D7D">
        <w:t>team will need to have the capability to mobilize and deploy on short notice</w:t>
      </w:r>
      <w:r w:rsidR="002A12C9" w:rsidRPr="002B7D7D">
        <w:t xml:space="preserve"> </w:t>
      </w:r>
      <w:r w:rsidR="00E61988" w:rsidRPr="002B7D7D">
        <w:t>to support</w:t>
      </w:r>
      <w:r w:rsidR="00317B1B" w:rsidRPr="002B7D7D">
        <w:t xml:space="preserve"> proposed Waveforms and Sonic Boom Perception and Response Risk Reduction (WSPRRR) </w:t>
      </w:r>
      <w:r w:rsidR="002A12C9" w:rsidRPr="002B7D7D">
        <w:t>testing</w:t>
      </w:r>
      <w:r w:rsidR="00317B1B" w:rsidRPr="002B7D7D">
        <w:t xml:space="preserve"> and related trials</w:t>
      </w:r>
      <w:r w:rsidR="0018676A" w:rsidRPr="002B7D7D">
        <w:t>.</w:t>
      </w:r>
    </w:p>
    <w:p w14:paraId="02BA7F5C" w14:textId="02E73BD4" w:rsidR="00394600" w:rsidRPr="002B7D7D" w:rsidRDefault="0018676A">
      <w:pPr>
        <w:spacing w:before="240" w:after="240"/>
      </w:pPr>
      <w:r w:rsidRPr="002B7D7D">
        <w:t xml:space="preserve">Notices of intent received before COB </w:t>
      </w:r>
      <w:r w:rsidR="007F00D2" w:rsidRPr="002B7D7D">
        <w:t>April</w:t>
      </w:r>
      <w:r w:rsidR="0037378F" w:rsidRPr="002B7D7D">
        <w:t xml:space="preserve"> </w:t>
      </w:r>
      <w:r w:rsidR="003914CF" w:rsidRPr="002B7D7D">
        <w:t>15</w:t>
      </w:r>
      <w:r w:rsidR="007F00D2" w:rsidRPr="002B7D7D">
        <w:t>,</w:t>
      </w:r>
      <w:r w:rsidRPr="002B7D7D">
        <w:t>201</w:t>
      </w:r>
      <w:r w:rsidR="007F00D2" w:rsidRPr="002B7D7D">
        <w:t>6</w:t>
      </w:r>
      <w:r w:rsidRPr="002B7D7D">
        <w:t xml:space="preserve"> will be evaluated and one team will be requested to provide a full length proposal for further evaluation and possible funding to carry out the work. </w:t>
      </w:r>
      <w:bookmarkEnd w:id="0"/>
    </w:p>
    <w:sectPr w:rsidR="00394600" w:rsidRPr="002B7D7D">
      <w:footerReference w:type="default" r:id="rId10"/>
      <w:pgSz w:w="12240" w:h="15840"/>
      <w:pgMar w:top="1440" w:right="1440" w:bottom="1440" w:left="1440" w:header="720" w:footer="720" w:gutter="0"/>
      <w:cols w:sep="1"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B45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13DFF" w14:textId="77777777" w:rsidR="00C459E2" w:rsidRDefault="00C459E2" w:rsidP="00313FDB">
      <w:pPr>
        <w:spacing w:after="0" w:line="240" w:lineRule="auto"/>
      </w:pPr>
      <w:r>
        <w:separator/>
      </w:r>
    </w:p>
  </w:endnote>
  <w:endnote w:type="continuationSeparator" w:id="0">
    <w:p w14:paraId="1E92709F" w14:textId="77777777" w:rsidR="00C459E2" w:rsidRDefault="00C459E2" w:rsidP="0031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67573"/>
      <w:docPartObj>
        <w:docPartGallery w:val="Page Numbers (Bottom of Page)"/>
        <w:docPartUnique/>
      </w:docPartObj>
    </w:sdtPr>
    <w:sdtEndPr>
      <w:rPr>
        <w:noProof/>
      </w:rPr>
    </w:sdtEndPr>
    <w:sdtContent>
      <w:p w14:paraId="37AD3693" w14:textId="77777777" w:rsidR="00313FDB" w:rsidRDefault="00313FDB">
        <w:pPr>
          <w:pStyle w:val="Footer"/>
          <w:jc w:val="right"/>
        </w:pPr>
        <w:r>
          <w:fldChar w:fldCharType="begin"/>
        </w:r>
        <w:r>
          <w:instrText xml:space="preserve"> PAGE   \* MERGEFORMAT </w:instrText>
        </w:r>
        <w:r>
          <w:fldChar w:fldCharType="separate"/>
        </w:r>
        <w:r w:rsidR="002B7D7D">
          <w:rPr>
            <w:noProof/>
          </w:rPr>
          <w:t>2</w:t>
        </w:r>
        <w:r>
          <w:rPr>
            <w:noProof/>
          </w:rPr>
          <w:fldChar w:fldCharType="end"/>
        </w:r>
      </w:p>
    </w:sdtContent>
  </w:sdt>
  <w:p w14:paraId="0B1387A3" w14:textId="77777777" w:rsidR="00313FDB" w:rsidRDefault="0031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B4FB2" w14:textId="77777777" w:rsidR="00C459E2" w:rsidRDefault="00C459E2" w:rsidP="00313FDB">
      <w:pPr>
        <w:spacing w:after="0" w:line="240" w:lineRule="auto"/>
      </w:pPr>
      <w:r>
        <w:separator/>
      </w:r>
    </w:p>
  </w:footnote>
  <w:footnote w:type="continuationSeparator" w:id="0">
    <w:p w14:paraId="3F294628" w14:textId="77777777" w:rsidR="00C459E2" w:rsidRDefault="00C459E2" w:rsidP="0031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B1DEF"/>
    <w:multiLevelType w:val="hybridMultilevel"/>
    <w:tmpl w:val="09401F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A7C3F"/>
    <w:multiLevelType w:val="hybridMultilevel"/>
    <w:tmpl w:val="C352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Hileman">
    <w15:presenceInfo w15:providerId="Windows Live" w15:userId="e9b55f3c0d35e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B"/>
    <w:rsid w:val="00006F22"/>
    <w:rsid w:val="000151FD"/>
    <w:rsid w:val="0004034D"/>
    <w:rsid w:val="00042AA0"/>
    <w:rsid w:val="00074CDC"/>
    <w:rsid w:val="000D7034"/>
    <w:rsid w:val="000D7CC5"/>
    <w:rsid w:val="000E3A70"/>
    <w:rsid w:val="000F19EB"/>
    <w:rsid w:val="000F676D"/>
    <w:rsid w:val="00132887"/>
    <w:rsid w:val="00151B16"/>
    <w:rsid w:val="001741FB"/>
    <w:rsid w:val="0018676A"/>
    <w:rsid w:val="001C7F1E"/>
    <w:rsid w:val="001D7D61"/>
    <w:rsid w:val="001E1B65"/>
    <w:rsid w:val="00200B82"/>
    <w:rsid w:val="0020488B"/>
    <w:rsid w:val="0022089A"/>
    <w:rsid w:val="00231977"/>
    <w:rsid w:val="0023386F"/>
    <w:rsid w:val="00234976"/>
    <w:rsid w:val="00252DE5"/>
    <w:rsid w:val="00272CDF"/>
    <w:rsid w:val="00286809"/>
    <w:rsid w:val="00290CB0"/>
    <w:rsid w:val="002A04F2"/>
    <w:rsid w:val="002A12C9"/>
    <w:rsid w:val="002B1875"/>
    <w:rsid w:val="002B4ACD"/>
    <w:rsid w:val="002B66DB"/>
    <w:rsid w:val="002B7D7D"/>
    <w:rsid w:val="002D73B8"/>
    <w:rsid w:val="00313FDB"/>
    <w:rsid w:val="00317B1B"/>
    <w:rsid w:val="00322D36"/>
    <w:rsid w:val="0036181E"/>
    <w:rsid w:val="00362F60"/>
    <w:rsid w:val="00367EA5"/>
    <w:rsid w:val="0037378F"/>
    <w:rsid w:val="003914CF"/>
    <w:rsid w:val="00394600"/>
    <w:rsid w:val="003A7C68"/>
    <w:rsid w:val="003C5AFB"/>
    <w:rsid w:val="003C601B"/>
    <w:rsid w:val="003D1287"/>
    <w:rsid w:val="00405BF6"/>
    <w:rsid w:val="00441ABB"/>
    <w:rsid w:val="00447248"/>
    <w:rsid w:val="00463A15"/>
    <w:rsid w:val="004A063B"/>
    <w:rsid w:val="004C7CC6"/>
    <w:rsid w:val="00513149"/>
    <w:rsid w:val="0051341D"/>
    <w:rsid w:val="00521936"/>
    <w:rsid w:val="00523E9E"/>
    <w:rsid w:val="005329A9"/>
    <w:rsid w:val="00541559"/>
    <w:rsid w:val="0055270F"/>
    <w:rsid w:val="005722A3"/>
    <w:rsid w:val="00577137"/>
    <w:rsid w:val="005A3DE7"/>
    <w:rsid w:val="005A6080"/>
    <w:rsid w:val="005C1C92"/>
    <w:rsid w:val="00616D9B"/>
    <w:rsid w:val="00650DAF"/>
    <w:rsid w:val="00675B0F"/>
    <w:rsid w:val="006913F7"/>
    <w:rsid w:val="006A6197"/>
    <w:rsid w:val="006C7A3E"/>
    <w:rsid w:val="006D1938"/>
    <w:rsid w:val="006E2C11"/>
    <w:rsid w:val="006F5916"/>
    <w:rsid w:val="006F5B93"/>
    <w:rsid w:val="00714BB6"/>
    <w:rsid w:val="00717F00"/>
    <w:rsid w:val="00720280"/>
    <w:rsid w:val="007557E8"/>
    <w:rsid w:val="007919EF"/>
    <w:rsid w:val="007962AB"/>
    <w:rsid w:val="007D2688"/>
    <w:rsid w:val="007D2C84"/>
    <w:rsid w:val="007E4E77"/>
    <w:rsid w:val="007F00D2"/>
    <w:rsid w:val="007F07BD"/>
    <w:rsid w:val="00802A66"/>
    <w:rsid w:val="00807678"/>
    <w:rsid w:val="00807BE5"/>
    <w:rsid w:val="00822857"/>
    <w:rsid w:val="00835A67"/>
    <w:rsid w:val="008377B7"/>
    <w:rsid w:val="008D2974"/>
    <w:rsid w:val="008E06D3"/>
    <w:rsid w:val="008F4D78"/>
    <w:rsid w:val="008F53B4"/>
    <w:rsid w:val="00904A37"/>
    <w:rsid w:val="00933D23"/>
    <w:rsid w:val="009558E4"/>
    <w:rsid w:val="00955AC2"/>
    <w:rsid w:val="009819C1"/>
    <w:rsid w:val="009850E2"/>
    <w:rsid w:val="009B70A2"/>
    <w:rsid w:val="009D42F4"/>
    <w:rsid w:val="009F4713"/>
    <w:rsid w:val="00A11C65"/>
    <w:rsid w:val="00A24079"/>
    <w:rsid w:val="00A43BCC"/>
    <w:rsid w:val="00A56AF5"/>
    <w:rsid w:val="00AA4BFF"/>
    <w:rsid w:val="00AA7B7F"/>
    <w:rsid w:val="00AC16D8"/>
    <w:rsid w:val="00AC619D"/>
    <w:rsid w:val="00AD5CE0"/>
    <w:rsid w:val="00B177E6"/>
    <w:rsid w:val="00B24608"/>
    <w:rsid w:val="00B27E68"/>
    <w:rsid w:val="00B54050"/>
    <w:rsid w:val="00B57410"/>
    <w:rsid w:val="00B64227"/>
    <w:rsid w:val="00B813E8"/>
    <w:rsid w:val="00B81D2D"/>
    <w:rsid w:val="00BA3BD4"/>
    <w:rsid w:val="00BB1632"/>
    <w:rsid w:val="00C241E4"/>
    <w:rsid w:val="00C25FD7"/>
    <w:rsid w:val="00C42D1D"/>
    <w:rsid w:val="00C459E2"/>
    <w:rsid w:val="00C73FD7"/>
    <w:rsid w:val="00C81466"/>
    <w:rsid w:val="00CB2245"/>
    <w:rsid w:val="00CB75C7"/>
    <w:rsid w:val="00D11FCB"/>
    <w:rsid w:val="00D458D3"/>
    <w:rsid w:val="00D642A2"/>
    <w:rsid w:val="00DE41A0"/>
    <w:rsid w:val="00E248F7"/>
    <w:rsid w:val="00E44CE7"/>
    <w:rsid w:val="00E61988"/>
    <w:rsid w:val="00E706C0"/>
    <w:rsid w:val="00E76C7C"/>
    <w:rsid w:val="00EA2935"/>
    <w:rsid w:val="00EA7EB4"/>
    <w:rsid w:val="00EB7CBD"/>
    <w:rsid w:val="00EE7DFC"/>
    <w:rsid w:val="00F15475"/>
    <w:rsid w:val="00F273D8"/>
    <w:rsid w:val="00F3745C"/>
    <w:rsid w:val="00F44148"/>
    <w:rsid w:val="00F56A7C"/>
    <w:rsid w:val="00F97637"/>
    <w:rsid w:val="00FC40F0"/>
    <w:rsid w:val="00FE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F19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19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F19E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9EB"/>
    <w:rPr>
      <w:rFonts w:ascii="Cambria" w:eastAsia="Times New Roman" w:hAnsi="Cambria" w:cs="Times New Roman"/>
      <w:b/>
      <w:bCs/>
      <w:kern w:val="32"/>
      <w:sz w:val="32"/>
      <w:szCs w:val="32"/>
    </w:rPr>
  </w:style>
  <w:style w:type="character" w:customStyle="1" w:styleId="Heading2Char">
    <w:name w:val="Heading 2 Char"/>
    <w:link w:val="Heading2"/>
    <w:uiPriority w:val="9"/>
    <w:rsid w:val="000F19EB"/>
    <w:rPr>
      <w:rFonts w:ascii="Cambria" w:eastAsia="Times New Roman" w:hAnsi="Cambria" w:cs="Times New Roman"/>
      <w:b/>
      <w:bCs/>
      <w:i/>
      <w:iCs/>
      <w:sz w:val="28"/>
      <w:szCs w:val="28"/>
    </w:rPr>
  </w:style>
  <w:style w:type="character" w:customStyle="1" w:styleId="Heading3Char">
    <w:name w:val="Heading 3 Char"/>
    <w:link w:val="Heading3"/>
    <w:uiPriority w:val="9"/>
    <w:rsid w:val="000F19EB"/>
    <w:rPr>
      <w:rFonts w:ascii="Cambria" w:eastAsia="Times New Roman" w:hAnsi="Cambria" w:cs="Times New Roman"/>
      <w:b/>
      <w:bCs/>
      <w:sz w:val="26"/>
      <w:szCs w:val="26"/>
    </w:rPr>
  </w:style>
  <w:style w:type="character" w:styleId="Hyperlink">
    <w:name w:val="Hyperlink"/>
    <w:basedOn w:val="DefaultParagraphFont"/>
    <w:uiPriority w:val="99"/>
    <w:unhideWhenUsed/>
    <w:rsid w:val="00F15475"/>
    <w:rPr>
      <w:color w:val="0000FF" w:themeColor="hyperlink"/>
      <w:u w:val="single"/>
    </w:rPr>
  </w:style>
  <w:style w:type="paragraph" w:styleId="BalloonText">
    <w:name w:val="Balloon Text"/>
    <w:basedOn w:val="Normal"/>
    <w:link w:val="BalloonTextChar"/>
    <w:uiPriority w:val="99"/>
    <w:semiHidden/>
    <w:unhideWhenUsed/>
    <w:rsid w:val="00E7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C"/>
    <w:rPr>
      <w:rFonts w:ascii="Tahoma" w:hAnsi="Tahoma" w:cs="Tahoma"/>
      <w:sz w:val="16"/>
      <w:szCs w:val="16"/>
    </w:rPr>
  </w:style>
  <w:style w:type="paragraph" w:styleId="ListParagraph">
    <w:name w:val="List Paragraph"/>
    <w:basedOn w:val="Normal"/>
    <w:uiPriority w:val="34"/>
    <w:qFormat/>
    <w:rsid w:val="00513149"/>
    <w:pPr>
      <w:ind w:left="720"/>
      <w:contextualSpacing/>
    </w:pPr>
  </w:style>
  <w:style w:type="paragraph" w:styleId="Header">
    <w:name w:val="header"/>
    <w:basedOn w:val="Normal"/>
    <w:link w:val="HeaderChar"/>
    <w:uiPriority w:val="99"/>
    <w:unhideWhenUsed/>
    <w:rsid w:val="0031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DB"/>
    <w:rPr>
      <w:sz w:val="22"/>
      <w:szCs w:val="22"/>
    </w:rPr>
  </w:style>
  <w:style w:type="paragraph" w:styleId="Footer">
    <w:name w:val="footer"/>
    <w:basedOn w:val="Normal"/>
    <w:link w:val="FooterChar"/>
    <w:uiPriority w:val="99"/>
    <w:unhideWhenUsed/>
    <w:rsid w:val="0031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DB"/>
    <w:rPr>
      <w:sz w:val="22"/>
      <w:szCs w:val="22"/>
    </w:rPr>
  </w:style>
  <w:style w:type="character" w:styleId="CommentReference">
    <w:name w:val="annotation reference"/>
    <w:basedOn w:val="DefaultParagraphFont"/>
    <w:uiPriority w:val="99"/>
    <w:semiHidden/>
    <w:unhideWhenUsed/>
    <w:rsid w:val="00A11C65"/>
    <w:rPr>
      <w:sz w:val="18"/>
      <w:szCs w:val="18"/>
    </w:rPr>
  </w:style>
  <w:style w:type="paragraph" w:styleId="CommentText">
    <w:name w:val="annotation text"/>
    <w:basedOn w:val="Normal"/>
    <w:link w:val="CommentTextChar"/>
    <w:uiPriority w:val="99"/>
    <w:semiHidden/>
    <w:unhideWhenUsed/>
    <w:rsid w:val="00A11C65"/>
    <w:pPr>
      <w:spacing w:line="240" w:lineRule="auto"/>
    </w:pPr>
    <w:rPr>
      <w:sz w:val="24"/>
      <w:szCs w:val="24"/>
    </w:rPr>
  </w:style>
  <w:style w:type="character" w:customStyle="1" w:styleId="CommentTextChar">
    <w:name w:val="Comment Text Char"/>
    <w:basedOn w:val="DefaultParagraphFont"/>
    <w:link w:val="CommentText"/>
    <w:uiPriority w:val="99"/>
    <w:semiHidden/>
    <w:rsid w:val="00A11C65"/>
    <w:rPr>
      <w:sz w:val="24"/>
      <w:szCs w:val="24"/>
    </w:rPr>
  </w:style>
  <w:style w:type="paragraph" w:styleId="CommentSubject">
    <w:name w:val="annotation subject"/>
    <w:basedOn w:val="CommentText"/>
    <w:next w:val="CommentText"/>
    <w:link w:val="CommentSubjectChar"/>
    <w:uiPriority w:val="99"/>
    <w:semiHidden/>
    <w:unhideWhenUsed/>
    <w:rsid w:val="00A11C65"/>
    <w:rPr>
      <w:b/>
      <w:bCs/>
      <w:sz w:val="20"/>
      <w:szCs w:val="20"/>
    </w:rPr>
  </w:style>
  <w:style w:type="character" w:customStyle="1" w:styleId="CommentSubjectChar">
    <w:name w:val="Comment Subject Char"/>
    <w:basedOn w:val="CommentTextChar"/>
    <w:link w:val="CommentSubject"/>
    <w:uiPriority w:val="99"/>
    <w:semiHidden/>
    <w:rsid w:val="00A11C6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F19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19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F19E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9EB"/>
    <w:rPr>
      <w:rFonts w:ascii="Cambria" w:eastAsia="Times New Roman" w:hAnsi="Cambria" w:cs="Times New Roman"/>
      <w:b/>
      <w:bCs/>
      <w:kern w:val="32"/>
      <w:sz w:val="32"/>
      <w:szCs w:val="32"/>
    </w:rPr>
  </w:style>
  <w:style w:type="character" w:customStyle="1" w:styleId="Heading2Char">
    <w:name w:val="Heading 2 Char"/>
    <w:link w:val="Heading2"/>
    <w:uiPriority w:val="9"/>
    <w:rsid w:val="000F19EB"/>
    <w:rPr>
      <w:rFonts w:ascii="Cambria" w:eastAsia="Times New Roman" w:hAnsi="Cambria" w:cs="Times New Roman"/>
      <w:b/>
      <w:bCs/>
      <w:i/>
      <w:iCs/>
      <w:sz w:val="28"/>
      <w:szCs w:val="28"/>
    </w:rPr>
  </w:style>
  <w:style w:type="character" w:customStyle="1" w:styleId="Heading3Char">
    <w:name w:val="Heading 3 Char"/>
    <w:link w:val="Heading3"/>
    <w:uiPriority w:val="9"/>
    <w:rsid w:val="000F19EB"/>
    <w:rPr>
      <w:rFonts w:ascii="Cambria" w:eastAsia="Times New Roman" w:hAnsi="Cambria" w:cs="Times New Roman"/>
      <w:b/>
      <w:bCs/>
      <w:sz w:val="26"/>
      <w:szCs w:val="26"/>
    </w:rPr>
  </w:style>
  <w:style w:type="character" w:styleId="Hyperlink">
    <w:name w:val="Hyperlink"/>
    <w:basedOn w:val="DefaultParagraphFont"/>
    <w:uiPriority w:val="99"/>
    <w:unhideWhenUsed/>
    <w:rsid w:val="00F15475"/>
    <w:rPr>
      <w:color w:val="0000FF" w:themeColor="hyperlink"/>
      <w:u w:val="single"/>
    </w:rPr>
  </w:style>
  <w:style w:type="paragraph" w:styleId="BalloonText">
    <w:name w:val="Balloon Text"/>
    <w:basedOn w:val="Normal"/>
    <w:link w:val="BalloonTextChar"/>
    <w:uiPriority w:val="99"/>
    <w:semiHidden/>
    <w:unhideWhenUsed/>
    <w:rsid w:val="00E7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C"/>
    <w:rPr>
      <w:rFonts w:ascii="Tahoma" w:hAnsi="Tahoma" w:cs="Tahoma"/>
      <w:sz w:val="16"/>
      <w:szCs w:val="16"/>
    </w:rPr>
  </w:style>
  <w:style w:type="paragraph" w:styleId="ListParagraph">
    <w:name w:val="List Paragraph"/>
    <w:basedOn w:val="Normal"/>
    <w:uiPriority w:val="34"/>
    <w:qFormat/>
    <w:rsid w:val="00513149"/>
    <w:pPr>
      <w:ind w:left="720"/>
      <w:contextualSpacing/>
    </w:pPr>
  </w:style>
  <w:style w:type="paragraph" w:styleId="Header">
    <w:name w:val="header"/>
    <w:basedOn w:val="Normal"/>
    <w:link w:val="HeaderChar"/>
    <w:uiPriority w:val="99"/>
    <w:unhideWhenUsed/>
    <w:rsid w:val="0031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DB"/>
    <w:rPr>
      <w:sz w:val="22"/>
      <w:szCs w:val="22"/>
    </w:rPr>
  </w:style>
  <w:style w:type="paragraph" w:styleId="Footer">
    <w:name w:val="footer"/>
    <w:basedOn w:val="Normal"/>
    <w:link w:val="FooterChar"/>
    <w:uiPriority w:val="99"/>
    <w:unhideWhenUsed/>
    <w:rsid w:val="0031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DB"/>
    <w:rPr>
      <w:sz w:val="22"/>
      <w:szCs w:val="22"/>
    </w:rPr>
  </w:style>
  <w:style w:type="character" w:styleId="CommentReference">
    <w:name w:val="annotation reference"/>
    <w:basedOn w:val="DefaultParagraphFont"/>
    <w:uiPriority w:val="99"/>
    <w:semiHidden/>
    <w:unhideWhenUsed/>
    <w:rsid w:val="00A11C65"/>
    <w:rPr>
      <w:sz w:val="18"/>
      <w:szCs w:val="18"/>
    </w:rPr>
  </w:style>
  <w:style w:type="paragraph" w:styleId="CommentText">
    <w:name w:val="annotation text"/>
    <w:basedOn w:val="Normal"/>
    <w:link w:val="CommentTextChar"/>
    <w:uiPriority w:val="99"/>
    <w:semiHidden/>
    <w:unhideWhenUsed/>
    <w:rsid w:val="00A11C65"/>
    <w:pPr>
      <w:spacing w:line="240" w:lineRule="auto"/>
    </w:pPr>
    <w:rPr>
      <w:sz w:val="24"/>
      <w:szCs w:val="24"/>
    </w:rPr>
  </w:style>
  <w:style w:type="character" w:customStyle="1" w:styleId="CommentTextChar">
    <w:name w:val="Comment Text Char"/>
    <w:basedOn w:val="DefaultParagraphFont"/>
    <w:link w:val="CommentText"/>
    <w:uiPriority w:val="99"/>
    <w:semiHidden/>
    <w:rsid w:val="00A11C65"/>
    <w:rPr>
      <w:sz w:val="24"/>
      <w:szCs w:val="24"/>
    </w:rPr>
  </w:style>
  <w:style w:type="paragraph" w:styleId="CommentSubject">
    <w:name w:val="annotation subject"/>
    <w:basedOn w:val="CommentText"/>
    <w:next w:val="CommentText"/>
    <w:link w:val="CommentSubjectChar"/>
    <w:uiPriority w:val="99"/>
    <w:semiHidden/>
    <w:unhideWhenUsed/>
    <w:rsid w:val="00A11C65"/>
    <w:rPr>
      <w:b/>
      <w:bCs/>
      <w:sz w:val="20"/>
      <w:szCs w:val="20"/>
    </w:rPr>
  </w:style>
  <w:style w:type="character" w:customStyle="1" w:styleId="CommentSubjectChar">
    <w:name w:val="Comment Subject Char"/>
    <w:basedOn w:val="CommentTextChar"/>
    <w:link w:val="CommentSubject"/>
    <w:uiPriority w:val="99"/>
    <w:semiHidden/>
    <w:rsid w:val="00A11C6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ndy.liu@FAA.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83B1B-940B-482B-A629-376EF0E2F14F}">
  <ds:schemaRefs>
    <ds:schemaRef ds:uri="http://schemas.openxmlformats.org/officeDocument/2006/bibliography"/>
  </ds:schemaRefs>
</ds:datastoreItem>
</file>

<file path=customXml/itemProps2.xml><?xml version="1.0" encoding="utf-8"?>
<ds:datastoreItem xmlns:ds="http://schemas.openxmlformats.org/officeDocument/2006/customXml" ds:itemID="{CF91A325-AFE0-4C35-9BC7-BC6C641363C3}"/>
</file>

<file path=customXml/itemProps3.xml><?xml version="1.0" encoding="utf-8"?>
<ds:datastoreItem xmlns:ds="http://schemas.openxmlformats.org/officeDocument/2006/customXml" ds:itemID="{9B8C156C-A620-4038-BA97-6EA24E60B014}"/>
</file>

<file path=customXml/itemProps4.xml><?xml version="1.0" encoding="utf-8"?>
<ds:datastoreItem xmlns:ds="http://schemas.openxmlformats.org/officeDocument/2006/customXml" ds:itemID="{68A11488-0F83-444D-8B0D-D2F9A4BC99E9}"/>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Administraton</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AEE 300</dc:creator>
  <cp:lastModifiedBy>Hileman, James (FAA)</cp:lastModifiedBy>
  <cp:revision>8</cp:revision>
  <dcterms:created xsi:type="dcterms:W3CDTF">2016-03-21T14:23:00Z</dcterms:created>
  <dcterms:modified xsi:type="dcterms:W3CDTF">2016-03-24T13:15:00Z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