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5" w:type="dxa"/>
        <w:tblLayout w:type="fixed"/>
        <w:tblLook w:val="01E0" w:firstRow="1" w:lastRow="1" w:firstColumn="1" w:lastColumn="1" w:noHBand="0" w:noVBand="0"/>
      </w:tblPr>
      <w:tblGrid>
        <w:gridCol w:w="3941"/>
        <w:gridCol w:w="760"/>
        <w:gridCol w:w="2509"/>
        <w:gridCol w:w="2265"/>
      </w:tblGrid>
      <w:tr w:rsidR="00AD7938" w:rsidRPr="00606723" w14:paraId="7C2B91FE" w14:textId="77777777" w:rsidTr="3543E982">
        <w:trPr>
          <w:cantSplit/>
          <w:trHeight w:val="2071"/>
        </w:trPr>
        <w:tc>
          <w:tcPr>
            <w:tcW w:w="4701" w:type="dxa"/>
            <w:gridSpan w:val="2"/>
            <w:tcBorders>
              <w:bottom w:val="single" w:sz="24" w:space="0" w:color="auto"/>
            </w:tcBorders>
            <w:shd w:val="clear" w:color="auto" w:fill="auto"/>
          </w:tcPr>
          <w:p w14:paraId="5D674FEA" w14:textId="598473C5" w:rsidR="00AD7938" w:rsidRPr="00606723" w:rsidRDefault="00C65138" w:rsidP="002425C1">
            <w:pPr>
              <w:pStyle w:val="ACMasthead-FAALogo"/>
            </w:pPr>
            <w:r>
              <w:t>c</w:t>
            </w:r>
            <w:fldSimple w:instr="IMPORT C:\\WP51\\WPFILES\\DOTLOGO.PLT \* mergeformat">
              <w:r w:rsidR="00EB1D35" w:rsidRPr="00606723">
                <w:rPr>
                  <w:noProof/>
                </w:rPr>
                <w:drawing>
                  <wp:inline distT="0" distB="0" distL="0" distR="0" wp14:anchorId="40937836" wp14:editId="74778149">
                    <wp:extent cx="352552" cy="335269"/>
                    <wp:effectExtent l="0" t="0" r="9525" b="8255"/>
                    <wp:docPr id="5" name="Picture 5" descr="U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ederal Aviation Administration (FAA) logo." title="US Department of Transportation, Federal Aviation Administr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34645"/>
                            </a:xfrm>
                            <a:prstGeom prst="rect">
                              <a:avLst/>
                            </a:prstGeom>
                            <a:noFill/>
                            <a:ln>
                              <a:noFill/>
                            </a:ln>
                          </pic:spPr>
                        </pic:pic>
                      </a:graphicData>
                    </a:graphic>
                  </wp:inline>
                </w:drawing>
              </w:r>
            </w:fldSimple>
          </w:p>
          <w:p w14:paraId="5F71B765" w14:textId="77777777" w:rsidR="00AD7938" w:rsidRPr="00606723" w:rsidRDefault="00AD7938" w:rsidP="002425C1">
            <w:pPr>
              <w:pStyle w:val="ACMasthead-USDOT"/>
            </w:pPr>
            <w:r w:rsidRPr="00606723">
              <w:t>U.S. Department</w:t>
            </w:r>
          </w:p>
          <w:p w14:paraId="28959368" w14:textId="77777777" w:rsidR="00AD7938" w:rsidRPr="00606723" w:rsidRDefault="00AD7938" w:rsidP="002425C1">
            <w:pPr>
              <w:pStyle w:val="ACMasthead-USDOT"/>
            </w:pPr>
            <w:r w:rsidRPr="00606723">
              <w:t>of Transportation</w:t>
            </w:r>
          </w:p>
          <w:p w14:paraId="0D44BDF9" w14:textId="77777777" w:rsidR="00AD7938" w:rsidRPr="00CB4BE9" w:rsidRDefault="00AD7938" w:rsidP="00CB4BE9">
            <w:pPr>
              <w:pStyle w:val="ACMasthead-FAA"/>
            </w:pPr>
            <w:r w:rsidRPr="00CB4BE9">
              <w:t>Federal Aviation</w:t>
            </w:r>
          </w:p>
          <w:p w14:paraId="2138ADFC" w14:textId="77777777" w:rsidR="00AD7938" w:rsidRPr="00606723" w:rsidRDefault="00AD7938" w:rsidP="00CB4BE9">
            <w:pPr>
              <w:pStyle w:val="ACMasthead-FAA"/>
            </w:pPr>
            <w:r w:rsidRPr="00CB4BE9">
              <w:t>Administration</w:t>
            </w:r>
          </w:p>
        </w:tc>
        <w:tc>
          <w:tcPr>
            <w:tcW w:w="4774" w:type="dxa"/>
            <w:gridSpan w:val="2"/>
            <w:tcBorders>
              <w:bottom w:val="single" w:sz="24" w:space="0" w:color="auto"/>
            </w:tcBorders>
            <w:shd w:val="clear" w:color="auto" w:fill="auto"/>
          </w:tcPr>
          <w:p w14:paraId="16775CB0" w14:textId="77777777" w:rsidR="00AD7938" w:rsidRPr="007879B7" w:rsidRDefault="00AD7938" w:rsidP="007879B7">
            <w:pPr>
              <w:pStyle w:val="ACMasthead-Title"/>
            </w:pPr>
            <w:r w:rsidRPr="007879B7">
              <w:t>Advisory Circular</w:t>
            </w:r>
          </w:p>
        </w:tc>
      </w:tr>
      <w:tr w:rsidR="00AD7938" w:rsidRPr="00606723" w14:paraId="70E8336A" w14:textId="77777777" w:rsidTr="3543E982">
        <w:trPr>
          <w:cantSplit/>
          <w:trHeight w:val="635"/>
        </w:trPr>
        <w:tc>
          <w:tcPr>
            <w:tcW w:w="4701" w:type="dxa"/>
            <w:gridSpan w:val="2"/>
            <w:tcBorders>
              <w:top w:val="single" w:sz="24" w:space="0" w:color="auto"/>
            </w:tcBorders>
            <w:shd w:val="clear" w:color="auto" w:fill="auto"/>
            <w:tcMar>
              <w:top w:w="115" w:type="dxa"/>
              <w:left w:w="115" w:type="dxa"/>
              <w:bottom w:w="115" w:type="dxa"/>
              <w:right w:w="115" w:type="dxa"/>
            </w:tcMar>
          </w:tcPr>
          <w:p w14:paraId="2E8CB71C" w14:textId="024A140C" w:rsidR="00AD7938" w:rsidRPr="00606723" w:rsidRDefault="00AD7938" w:rsidP="002425C1">
            <w:pPr>
              <w:pStyle w:val="ACMasthead-SubjectLine"/>
            </w:pPr>
            <w:r w:rsidRPr="007879B7">
              <w:rPr>
                <w:rStyle w:val="Lead-in-Bold"/>
              </w:rPr>
              <w:t>Subject:</w:t>
            </w:r>
            <w:r w:rsidR="00ED1ADF" w:rsidRPr="00606723">
              <w:t xml:space="preserve"> </w:t>
            </w:r>
            <w:r w:rsidR="00554230">
              <w:t>Launch and Reentry Collision Avoidance Analysis</w:t>
            </w:r>
          </w:p>
        </w:tc>
        <w:tc>
          <w:tcPr>
            <w:tcW w:w="2509" w:type="dxa"/>
            <w:tcBorders>
              <w:top w:val="single" w:sz="24" w:space="0" w:color="auto"/>
            </w:tcBorders>
            <w:shd w:val="clear" w:color="auto" w:fill="auto"/>
            <w:tcMar>
              <w:top w:w="115" w:type="dxa"/>
              <w:left w:w="115" w:type="dxa"/>
              <w:bottom w:w="115" w:type="dxa"/>
              <w:right w:w="115" w:type="dxa"/>
            </w:tcMar>
          </w:tcPr>
          <w:p w14:paraId="67596E22" w14:textId="448B194E" w:rsidR="00AD7938" w:rsidRPr="00606723" w:rsidRDefault="00AD7938" w:rsidP="002425C1">
            <w:pPr>
              <w:pStyle w:val="ACMasthead-SubjectLine"/>
            </w:pPr>
            <w:r w:rsidRPr="00606723">
              <w:t>Date:</w:t>
            </w:r>
            <w:r w:rsidR="00ED1ADF" w:rsidRPr="00606723">
              <w:t xml:space="preserve"> </w:t>
            </w:r>
            <w:r w:rsidR="00AD00AF">
              <w:t>mm/dd/yyyy</w:t>
            </w:r>
          </w:p>
          <w:p w14:paraId="6CE2FAB2" w14:textId="206625BF" w:rsidR="00AD7938" w:rsidRPr="00606723" w:rsidRDefault="00AD7938" w:rsidP="002425C1">
            <w:pPr>
              <w:pStyle w:val="ACMasthead-SubjectLine"/>
            </w:pPr>
            <w:r w:rsidRPr="00606723">
              <w:t>Initiated By:</w:t>
            </w:r>
            <w:r w:rsidR="00ED1ADF" w:rsidRPr="00606723">
              <w:t xml:space="preserve"> </w:t>
            </w:r>
            <w:r w:rsidR="00F37675" w:rsidRPr="002F3ADE">
              <w:t>A</w:t>
            </w:r>
            <w:r w:rsidR="00B42766" w:rsidRPr="002F3ADE">
              <w:t>ST</w:t>
            </w:r>
            <w:r w:rsidR="003D4386" w:rsidRPr="002F3ADE">
              <w:t>-</w:t>
            </w:r>
            <w:r w:rsidR="002F3ADE" w:rsidRPr="002F3ADE">
              <w:t>1</w:t>
            </w:r>
          </w:p>
        </w:tc>
        <w:tc>
          <w:tcPr>
            <w:tcW w:w="2265" w:type="dxa"/>
            <w:tcBorders>
              <w:top w:val="single" w:sz="24" w:space="0" w:color="auto"/>
            </w:tcBorders>
            <w:shd w:val="clear" w:color="auto" w:fill="auto"/>
            <w:tcMar>
              <w:top w:w="115" w:type="dxa"/>
              <w:left w:w="115" w:type="dxa"/>
              <w:bottom w:w="115" w:type="dxa"/>
              <w:right w:w="115" w:type="dxa"/>
            </w:tcMar>
          </w:tcPr>
          <w:p w14:paraId="5AB87187" w14:textId="50B4C458" w:rsidR="00AD7938" w:rsidRPr="00606723" w:rsidRDefault="00AD7938" w:rsidP="002425C1">
            <w:pPr>
              <w:pStyle w:val="ACMasthead-SubjectLine"/>
            </w:pPr>
            <w:r w:rsidRPr="00606723">
              <w:t>AC No:</w:t>
            </w:r>
            <w:r w:rsidR="00ED1ADF" w:rsidRPr="00606723">
              <w:t xml:space="preserve"> </w:t>
            </w:r>
            <w:r w:rsidR="00E027E1" w:rsidRPr="00606723">
              <w:t>450.1</w:t>
            </w:r>
            <w:r w:rsidR="00554230">
              <w:t>69</w:t>
            </w:r>
            <w:r w:rsidR="00E027E1" w:rsidRPr="00606723">
              <w:t>-</w:t>
            </w:r>
            <w:r w:rsidR="00554230">
              <w:t>1A</w:t>
            </w:r>
          </w:p>
        </w:tc>
      </w:tr>
      <w:tr w:rsidR="00AD7938" w:rsidRPr="00606723" w14:paraId="1FBEC28E" w14:textId="77777777" w:rsidTr="3543E982">
        <w:trPr>
          <w:cantSplit/>
          <w:trHeight w:val="144"/>
        </w:trPr>
        <w:tc>
          <w:tcPr>
            <w:tcW w:w="3941" w:type="dxa"/>
            <w:tcBorders>
              <w:top w:val="single" w:sz="8" w:space="0" w:color="auto"/>
            </w:tcBorders>
            <w:shd w:val="clear" w:color="auto" w:fill="auto"/>
            <w:tcMar>
              <w:top w:w="115" w:type="dxa"/>
              <w:left w:w="115" w:type="dxa"/>
              <w:bottom w:w="115" w:type="dxa"/>
              <w:right w:w="115" w:type="dxa"/>
            </w:tcMar>
          </w:tcPr>
          <w:p w14:paraId="17094E84" w14:textId="77777777" w:rsidR="00AD7938" w:rsidRPr="00606723" w:rsidRDefault="00AD7938" w:rsidP="002425C1">
            <w:pPr>
              <w:pStyle w:val="ACMasthead-BottomLineRow"/>
              <w:rPr>
                <w:highlight w:val="yellow"/>
              </w:rPr>
            </w:pPr>
          </w:p>
        </w:tc>
        <w:tc>
          <w:tcPr>
            <w:tcW w:w="760" w:type="dxa"/>
          </w:tcPr>
          <w:p w14:paraId="5B15CBBC" w14:textId="77777777" w:rsidR="00AD7938" w:rsidRPr="00606723" w:rsidRDefault="00AD7938" w:rsidP="002425C1">
            <w:pPr>
              <w:pStyle w:val="ACMasthead-BottomLineRow"/>
              <w:rPr>
                <w:highlight w:val="yellow"/>
              </w:rPr>
            </w:pPr>
          </w:p>
        </w:tc>
        <w:tc>
          <w:tcPr>
            <w:tcW w:w="4774" w:type="dxa"/>
            <w:gridSpan w:val="2"/>
            <w:shd w:val="clear" w:color="auto" w:fill="auto"/>
            <w:tcMar>
              <w:top w:w="115" w:type="dxa"/>
              <w:left w:w="115" w:type="dxa"/>
              <w:bottom w:w="115" w:type="dxa"/>
              <w:right w:w="115" w:type="dxa"/>
            </w:tcMar>
          </w:tcPr>
          <w:p w14:paraId="6E35C476" w14:textId="77777777" w:rsidR="00AD7938" w:rsidRPr="00606723" w:rsidRDefault="00AD7938" w:rsidP="002425C1">
            <w:pPr>
              <w:pStyle w:val="ACMasthead-BottomLineRow"/>
              <w:rPr>
                <w:highlight w:val="yellow"/>
              </w:rPr>
            </w:pPr>
          </w:p>
        </w:tc>
      </w:tr>
    </w:tbl>
    <w:p w14:paraId="1D1BABA1" w14:textId="22A078B5" w:rsidR="00B316AE" w:rsidRDefault="000A30BB" w:rsidP="00111638">
      <w:bookmarkStart w:id="0" w:name="_Toc341273018"/>
      <w:bookmarkStart w:id="1" w:name="_Toc341276414"/>
      <w:bookmarkStart w:id="2" w:name="_Toc341277114"/>
      <w:bookmarkStart w:id="3" w:name="Feedback_Form"/>
      <w:bookmarkStart w:id="4" w:name="_Ref355770891"/>
      <w:bookmarkEnd w:id="0"/>
      <w:bookmarkEnd w:id="1"/>
      <w:bookmarkEnd w:id="2"/>
      <w:r>
        <w:t xml:space="preserve">This Advisory Circular (AC) provides guidance to a launch or reentry operator on how to complete the launch and reentry collision avoidance analysis in accordance with </w:t>
      </w:r>
      <w:r w:rsidR="0071551F">
        <w:t xml:space="preserve">§ 450.169 of </w:t>
      </w:r>
      <w:r>
        <w:t>Title 14 of the Code of Federal Regulations (14 CFR). This AC discusses: 1) the contents a launch or reentry operator should provide to the Federal Aviation Administration (FAA) to satisfy Appendix A of part 450 for the collision analysis worksheet</w:t>
      </w:r>
      <w:r w:rsidR="00782DEF">
        <w:t>;</w:t>
      </w:r>
      <w:r>
        <w:t xml:space="preserve"> 2) how to submit that information to the processing entity</w:t>
      </w:r>
      <w:r w:rsidR="00CA4A2E">
        <w:t>;</w:t>
      </w:r>
      <w:r w:rsidR="00782DEF">
        <w:t xml:space="preserve"> </w:t>
      </w:r>
      <w:r>
        <w:t>and 3) proper vehicle operator responses to the analysis they receive from the processing entity.</w:t>
      </w:r>
      <w:r w:rsidR="00F657B1">
        <w:t xml:space="preserve"> </w:t>
      </w:r>
    </w:p>
    <w:p w14:paraId="2A607B7F" w14:textId="014388C1" w:rsidR="006144E0" w:rsidRPr="001E0E64" w:rsidRDefault="000A30BB" w:rsidP="00111638">
      <w:r>
        <w:t xml:space="preserve">This AC describes acceptable means, but not the only means, for demonstrating compliance with the applicable regulations. </w:t>
      </w:r>
      <w:r w:rsidR="006144E0" w:rsidRPr="00CB64FA">
        <w:rPr>
          <w:b/>
          <w:bCs/>
        </w:rPr>
        <w:t xml:space="preserve">This is a guidance document. Its content is not legally binding </w:t>
      </w:r>
      <w:proofErr w:type="gramStart"/>
      <w:r w:rsidR="006144E0" w:rsidRPr="00CB64FA">
        <w:rPr>
          <w:b/>
          <w:bCs/>
        </w:rPr>
        <w:t>in its own right and</w:t>
      </w:r>
      <w:proofErr w:type="gramEnd"/>
      <w:r w:rsidR="006144E0" w:rsidRPr="00CB64FA">
        <w:rPr>
          <w:b/>
          <w:bCs/>
        </w:rPr>
        <w:t xml:space="preserve"> will not be relied upon by the Department </w:t>
      </w:r>
      <w:proofErr w:type="gramStart"/>
      <w:r w:rsidR="006144E0" w:rsidRPr="00CB64FA">
        <w:rPr>
          <w:b/>
          <w:bCs/>
        </w:rPr>
        <w:t>as</w:t>
      </w:r>
      <w:proofErr w:type="gramEnd"/>
      <w:r w:rsidR="006144E0" w:rsidRPr="00CB64FA">
        <w:rPr>
          <w:b/>
          <w:bCs/>
        </w:rPr>
        <w:t xml:space="preserve"> a separate basis for affirmative enforcement action or other administrative </w:t>
      </w:r>
      <w:proofErr w:type="gramStart"/>
      <w:r w:rsidR="006144E0" w:rsidRPr="00CB64FA">
        <w:rPr>
          <w:b/>
          <w:bCs/>
        </w:rPr>
        <w:t>penalty</w:t>
      </w:r>
      <w:proofErr w:type="gramEnd"/>
      <w:r w:rsidR="006144E0" w:rsidRPr="00CB64FA">
        <w:rPr>
          <w:b/>
          <w:bCs/>
        </w:rPr>
        <w:t>. Conformity with the guidance document is voluntary only. Nonconformity will not affect rights and obligations under existing statutes and regulations.</w:t>
      </w:r>
    </w:p>
    <w:p w14:paraId="6EDDAB7E" w14:textId="1E1FE26D" w:rsidR="000A30BB" w:rsidRDefault="000A30BB" w:rsidP="00111638">
      <w:r>
        <w:t>If you have suggestions for improving this AC, you may use the Advisory Circular Feedback form at the end of this AC.</w:t>
      </w:r>
    </w:p>
    <w:p w14:paraId="49090027" w14:textId="55AE65AF" w:rsidR="000A30BB" w:rsidRPr="009F3ECC" w:rsidRDefault="000A30BB" w:rsidP="009F3ECC">
      <w:pPr>
        <w:pStyle w:val="SignatureLine-ENDnosignature"/>
      </w:pPr>
    </w:p>
    <w:p w14:paraId="67FFFACA" w14:textId="77777777" w:rsidR="00AD00AF" w:rsidRDefault="00AD00AF" w:rsidP="00101AD3">
      <w:pPr>
        <w:pStyle w:val="SignatureLine3-Title"/>
      </w:pPr>
    </w:p>
    <w:p w14:paraId="331B598E" w14:textId="5B65B5E5" w:rsidR="00A00D2B" w:rsidRDefault="00101AD3" w:rsidP="00101AD3">
      <w:pPr>
        <w:pStyle w:val="SignatureLine3-Title"/>
      </w:pPr>
      <w:r>
        <w:t>Executive</w:t>
      </w:r>
      <w:r w:rsidR="00A00D2B">
        <w:t xml:space="preserve"> Director, Office of Operational Safety</w:t>
      </w:r>
    </w:p>
    <w:p w14:paraId="2DE41E67" w14:textId="77777777" w:rsidR="000A30BB" w:rsidRDefault="000A30BB" w:rsidP="00A00D2B">
      <w:pPr>
        <w:pStyle w:val="SignatureLine4-Organization"/>
        <w:sectPr w:rsidR="000A30BB" w:rsidSect="000A30BB">
          <w:headerReference w:type="even" r:id="rId13"/>
          <w:footerReference w:type="even" r:id="rId14"/>
          <w:footerReference w:type="default" r:id="rId15"/>
          <w:headerReference w:type="first" r:id="rId16"/>
          <w:footerReference w:type="first" r:id="rId17"/>
          <w:pgSz w:w="12240" w:h="15840"/>
          <w:pgMar w:top="1453" w:right="1439" w:bottom="951" w:left="1440" w:header="720" w:footer="720" w:gutter="0"/>
          <w:cols w:space="720"/>
        </w:sectPr>
      </w:pPr>
      <w:r>
        <w:t>Commercial Space Transportation</w:t>
      </w:r>
    </w:p>
    <w:p w14:paraId="236F2F7C" w14:textId="77777777" w:rsidR="000A30BB" w:rsidRDefault="000A30BB" w:rsidP="000A30BB"/>
    <w:sdt>
      <w:sdtPr>
        <w:rPr>
          <w:noProof/>
          <w:szCs w:val="22"/>
        </w:rPr>
        <w:id w:val="863631181"/>
        <w:docPartObj>
          <w:docPartGallery w:val="Table of Contents"/>
        </w:docPartObj>
      </w:sdtPr>
      <w:sdtContent>
        <w:p w14:paraId="7B7D6842" w14:textId="77777777" w:rsidR="000A30BB" w:rsidRDefault="000A30BB" w:rsidP="000A30BB">
          <w:pPr>
            <w:spacing w:after="249" w:line="259" w:lineRule="auto"/>
            <w:ind w:right="4"/>
            <w:jc w:val="center"/>
          </w:pPr>
          <w:r>
            <w:rPr>
              <w:b/>
            </w:rPr>
            <w:t xml:space="preserve">Contents </w:t>
          </w:r>
        </w:p>
        <w:p w14:paraId="15159F5E" w14:textId="77777777" w:rsidR="000A30BB" w:rsidRDefault="000A30BB" w:rsidP="000A30BB">
          <w:pPr>
            <w:tabs>
              <w:tab w:val="right" w:pos="9361"/>
            </w:tabs>
            <w:spacing w:after="93" w:line="251" w:lineRule="auto"/>
            <w:ind w:left="-15"/>
          </w:pPr>
          <w:r>
            <w:rPr>
              <w:b/>
            </w:rPr>
            <w:t xml:space="preserve">Paragraph </w:t>
          </w:r>
          <w:r>
            <w:rPr>
              <w:b/>
            </w:rPr>
            <w:tab/>
            <w:t xml:space="preserve">Page </w:t>
          </w:r>
        </w:p>
        <w:p w14:paraId="798FA87F" w14:textId="15D0FC47" w:rsidR="000A30BB" w:rsidRDefault="000A30BB" w:rsidP="00816FD9">
          <w:pPr>
            <w:pStyle w:val="BodyText"/>
          </w:pPr>
        </w:p>
        <w:p w14:paraId="03024E89" w14:textId="79A3338A" w:rsidR="00D1628C" w:rsidRDefault="000A30BB">
          <w:pPr>
            <w:pStyle w:val="TOC1"/>
            <w:rPr>
              <w:rFonts w:asciiTheme="minorHAnsi" w:eastAsiaTheme="minorEastAsia" w:hAnsiTheme="minorHAnsi" w:cstheme="minorBidi"/>
              <w:kern w:val="2"/>
              <w:szCs w:val="24"/>
              <w14:ligatures w14:val="standardContextual"/>
            </w:rPr>
          </w:pPr>
          <w:r>
            <w:fldChar w:fldCharType="begin"/>
          </w:r>
          <w:r>
            <w:instrText xml:space="preserve"> TOC \o "1-3" \h \z \u </w:instrText>
          </w:r>
          <w:r>
            <w:fldChar w:fldCharType="separate"/>
          </w:r>
          <w:hyperlink w:anchor="_Toc199769138" w:history="1">
            <w:r w:rsidR="00D1628C" w:rsidRPr="00F00193">
              <w:rPr>
                <w:rStyle w:val="Hyperlink"/>
              </w:rPr>
              <w:t>1</w:t>
            </w:r>
            <w:r w:rsidR="00D1628C">
              <w:rPr>
                <w:rFonts w:asciiTheme="minorHAnsi" w:eastAsiaTheme="minorEastAsia" w:hAnsiTheme="minorHAnsi" w:cstheme="minorBidi"/>
                <w:kern w:val="2"/>
                <w:szCs w:val="24"/>
                <w14:ligatures w14:val="standardContextual"/>
              </w:rPr>
              <w:tab/>
            </w:r>
            <w:r w:rsidR="00D1628C" w:rsidRPr="00F00193">
              <w:rPr>
                <w:rStyle w:val="Hyperlink"/>
              </w:rPr>
              <w:t>Purpose</w:t>
            </w:r>
            <w:r w:rsidR="00D1628C">
              <w:rPr>
                <w:webHidden/>
              </w:rPr>
              <w:tab/>
            </w:r>
            <w:r w:rsidR="00D1628C">
              <w:rPr>
                <w:webHidden/>
              </w:rPr>
              <w:fldChar w:fldCharType="begin"/>
            </w:r>
            <w:r w:rsidR="00D1628C">
              <w:rPr>
                <w:webHidden/>
              </w:rPr>
              <w:instrText xml:space="preserve"> PAGEREF _Toc199769138 \h </w:instrText>
            </w:r>
            <w:r w:rsidR="00D1628C">
              <w:rPr>
                <w:webHidden/>
              </w:rPr>
            </w:r>
            <w:r w:rsidR="00D1628C">
              <w:rPr>
                <w:webHidden/>
              </w:rPr>
              <w:fldChar w:fldCharType="separate"/>
            </w:r>
            <w:r w:rsidR="00D1628C">
              <w:rPr>
                <w:webHidden/>
              </w:rPr>
              <w:t>1</w:t>
            </w:r>
            <w:r w:rsidR="00D1628C">
              <w:rPr>
                <w:webHidden/>
              </w:rPr>
              <w:fldChar w:fldCharType="end"/>
            </w:r>
          </w:hyperlink>
        </w:p>
        <w:p w14:paraId="5EDBA440" w14:textId="4DC0D474" w:rsidR="00D1628C" w:rsidRDefault="00D1628C">
          <w:pPr>
            <w:pStyle w:val="TOC1"/>
            <w:rPr>
              <w:rFonts w:asciiTheme="minorHAnsi" w:eastAsiaTheme="minorEastAsia" w:hAnsiTheme="minorHAnsi" w:cstheme="minorBidi"/>
              <w:kern w:val="2"/>
              <w:szCs w:val="24"/>
              <w14:ligatures w14:val="standardContextual"/>
            </w:rPr>
          </w:pPr>
          <w:hyperlink w:anchor="_Toc199769144" w:history="1">
            <w:r w:rsidRPr="00F00193">
              <w:rPr>
                <w:rStyle w:val="Hyperlink"/>
              </w:rPr>
              <w:t>2</w:t>
            </w:r>
            <w:r>
              <w:rPr>
                <w:rFonts w:asciiTheme="minorHAnsi" w:eastAsiaTheme="minorEastAsia" w:hAnsiTheme="minorHAnsi" w:cstheme="minorBidi"/>
                <w:kern w:val="2"/>
                <w:szCs w:val="24"/>
                <w14:ligatures w14:val="standardContextual"/>
              </w:rPr>
              <w:tab/>
            </w:r>
            <w:r w:rsidRPr="00F00193">
              <w:rPr>
                <w:rStyle w:val="Hyperlink"/>
              </w:rPr>
              <w:t>Applicability</w:t>
            </w:r>
            <w:r>
              <w:rPr>
                <w:webHidden/>
              </w:rPr>
              <w:tab/>
            </w:r>
            <w:r>
              <w:rPr>
                <w:webHidden/>
              </w:rPr>
              <w:fldChar w:fldCharType="begin"/>
            </w:r>
            <w:r>
              <w:rPr>
                <w:webHidden/>
              </w:rPr>
              <w:instrText xml:space="preserve"> PAGEREF _Toc199769144 \h </w:instrText>
            </w:r>
            <w:r>
              <w:rPr>
                <w:webHidden/>
              </w:rPr>
            </w:r>
            <w:r>
              <w:rPr>
                <w:webHidden/>
              </w:rPr>
              <w:fldChar w:fldCharType="separate"/>
            </w:r>
            <w:r>
              <w:rPr>
                <w:webHidden/>
              </w:rPr>
              <w:t>2</w:t>
            </w:r>
            <w:r>
              <w:rPr>
                <w:webHidden/>
              </w:rPr>
              <w:fldChar w:fldCharType="end"/>
            </w:r>
          </w:hyperlink>
        </w:p>
        <w:p w14:paraId="16CA5A01" w14:textId="3C3EBC0B" w:rsidR="00D1628C" w:rsidRDefault="00D1628C">
          <w:pPr>
            <w:pStyle w:val="TOC1"/>
            <w:rPr>
              <w:rFonts w:asciiTheme="minorHAnsi" w:eastAsiaTheme="minorEastAsia" w:hAnsiTheme="minorHAnsi" w:cstheme="minorBidi"/>
              <w:kern w:val="2"/>
              <w:szCs w:val="24"/>
              <w14:ligatures w14:val="standardContextual"/>
            </w:rPr>
          </w:pPr>
          <w:hyperlink w:anchor="_Toc199769149" w:history="1">
            <w:r w:rsidRPr="00F00193">
              <w:rPr>
                <w:rStyle w:val="Hyperlink"/>
              </w:rPr>
              <w:t>3</w:t>
            </w:r>
            <w:r>
              <w:rPr>
                <w:rFonts w:asciiTheme="minorHAnsi" w:eastAsiaTheme="minorEastAsia" w:hAnsiTheme="minorHAnsi" w:cstheme="minorBidi"/>
                <w:kern w:val="2"/>
                <w:szCs w:val="24"/>
                <w14:ligatures w14:val="standardContextual"/>
              </w:rPr>
              <w:tab/>
            </w:r>
            <w:r w:rsidRPr="00F00193">
              <w:rPr>
                <w:rStyle w:val="Hyperlink"/>
              </w:rPr>
              <w:t>Applicable Regulations and Rlated Documents</w:t>
            </w:r>
            <w:r>
              <w:rPr>
                <w:webHidden/>
              </w:rPr>
              <w:tab/>
            </w:r>
            <w:r>
              <w:rPr>
                <w:webHidden/>
              </w:rPr>
              <w:fldChar w:fldCharType="begin"/>
            </w:r>
            <w:r>
              <w:rPr>
                <w:webHidden/>
              </w:rPr>
              <w:instrText xml:space="preserve"> PAGEREF _Toc199769149 \h </w:instrText>
            </w:r>
            <w:r>
              <w:rPr>
                <w:webHidden/>
              </w:rPr>
            </w:r>
            <w:r>
              <w:rPr>
                <w:webHidden/>
              </w:rPr>
              <w:fldChar w:fldCharType="separate"/>
            </w:r>
            <w:r>
              <w:rPr>
                <w:webHidden/>
              </w:rPr>
              <w:t>3</w:t>
            </w:r>
            <w:r>
              <w:rPr>
                <w:webHidden/>
              </w:rPr>
              <w:fldChar w:fldCharType="end"/>
            </w:r>
          </w:hyperlink>
        </w:p>
        <w:p w14:paraId="1FF6F24F" w14:textId="456B30DF" w:rsidR="00D1628C" w:rsidRDefault="00D1628C">
          <w:pPr>
            <w:pStyle w:val="TOC1"/>
            <w:rPr>
              <w:rFonts w:asciiTheme="minorHAnsi" w:eastAsiaTheme="minorEastAsia" w:hAnsiTheme="minorHAnsi" w:cstheme="minorBidi"/>
              <w:kern w:val="2"/>
              <w:szCs w:val="24"/>
              <w14:ligatures w14:val="standardContextual"/>
            </w:rPr>
          </w:pPr>
          <w:hyperlink w:anchor="_Toc199769154" w:history="1">
            <w:r w:rsidRPr="00F00193">
              <w:rPr>
                <w:rStyle w:val="Hyperlink"/>
              </w:rPr>
              <w:t>4</w:t>
            </w:r>
            <w:r>
              <w:rPr>
                <w:rFonts w:asciiTheme="minorHAnsi" w:eastAsiaTheme="minorEastAsia" w:hAnsiTheme="minorHAnsi" w:cstheme="minorBidi"/>
                <w:kern w:val="2"/>
                <w:szCs w:val="24"/>
                <w14:ligatures w14:val="standardContextual"/>
              </w:rPr>
              <w:tab/>
            </w:r>
            <w:r w:rsidRPr="00F00193">
              <w:rPr>
                <w:rStyle w:val="Hyperlink"/>
              </w:rPr>
              <w:t>Definitions</w:t>
            </w:r>
            <w:r>
              <w:rPr>
                <w:webHidden/>
              </w:rPr>
              <w:tab/>
            </w:r>
            <w:r>
              <w:rPr>
                <w:webHidden/>
              </w:rPr>
              <w:fldChar w:fldCharType="begin"/>
            </w:r>
            <w:r>
              <w:rPr>
                <w:webHidden/>
              </w:rPr>
              <w:instrText xml:space="preserve"> PAGEREF _Toc199769154 \h </w:instrText>
            </w:r>
            <w:r>
              <w:rPr>
                <w:webHidden/>
              </w:rPr>
            </w:r>
            <w:r>
              <w:rPr>
                <w:webHidden/>
              </w:rPr>
              <w:fldChar w:fldCharType="separate"/>
            </w:r>
            <w:r>
              <w:rPr>
                <w:webHidden/>
              </w:rPr>
              <w:t>5</w:t>
            </w:r>
            <w:r>
              <w:rPr>
                <w:webHidden/>
              </w:rPr>
              <w:fldChar w:fldCharType="end"/>
            </w:r>
          </w:hyperlink>
        </w:p>
        <w:p w14:paraId="03D7E0FA" w14:textId="75B54028" w:rsidR="00D1628C" w:rsidRPr="000D5216" w:rsidRDefault="00D1628C">
          <w:pPr>
            <w:pStyle w:val="TOC1"/>
            <w:rPr>
              <w:rFonts w:eastAsiaTheme="minorEastAsia"/>
              <w:kern w:val="2"/>
              <w:szCs w:val="24"/>
              <w14:ligatures w14:val="standardContextual"/>
            </w:rPr>
          </w:pPr>
          <w:hyperlink w:anchor="_Toc199769159" w:history="1">
            <w:r w:rsidRPr="000D5216">
              <w:rPr>
                <w:rStyle w:val="Hyperlink"/>
              </w:rPr>
              <w:t>5</w:t>
            </w:r>
            <w:r w:rsidRPr="000D5216">
              <w:rPr>
                <w:rFonts w:eastAsiaTheme="minorEastAsia"/>
                <w:kern w:val="2"/>
                <w:szCs w:val="24"/>
                <w14:ligatures w14:val="standardContextual"/>
              </w:rPr>
              <w:tab/>
            </w:r>
            <w:r w:rsidRPr="000D5216">
              <w:rPr>
                <w:rStyle w:val="Hyperlink"/>
              </w:rPr>
              <w:t>Acronyms</w:t>
            </w:r>
            <w:r w:rsidRPr="000D5216">
              <w:rPr>
                <w:webHidden/>
              </w:rPr>
              <w:tab/>
            </w:r>
            <w:r w:rsidRPr="000D5216">
              <w:rPr>
                <w:webHidden/>
              </w:rPr>
              <w:fldChar w:fldCharType="begin"/>
            </w:r>
            <w:r w:rsidRPr="000D5216">
              <w:rPr>
                <w:webHidden/>
              </w:rPr>
              <w:instrText xml:space="preserve"> PAGEREF _Toc199769159 \h </w:instrText>
            </w:r>
            <w:r w:rsidRPr="000D5216">
              <w:rPr>
                <w:webHidden/>
              </w:rPr>
            </w:r>
            <w:r w:rsidRPr="000D5216">
              <w:rPr>
                <w:webHidden/>
              </w:rPr>
              <w:fldChar w:fldCharType="separate"/>
            </w:r>
            <w:r w:rsidRPr="000D5216">
              <w:rPr>
                <w:webHidden/>
              </w:rPr>
              <w:t>6</w:t>
            </w:r>
            <w:r w:rsidRPr="000D5216">
              <w:rPr>
                <w:webHidden/>
              </w:rPr>
              <w:fldChar w:fldCharType="end"/>
            </w:r>
          </w:hyperlink>
        </w:p>
        <w:p w14:paraId="0BDE7A6A" w14:textId="371D2F88" w:rsidR="00D1628C" w:rsidRPr="000D5216" w:rsidRDefault="00D1628C">
          <w:pPr>
            <w:pStyle w:val="TOC1"/>
            <w:rPr>
              <w:rFonts w:eastAsiaTheme="minorEastAsia"/>
              <w:kern w:val="2"/>
              <w:szCs w:val="24"/>
              <w14:ligatures w14:val="standardContextual"/>
            </w:rPr>
          </w:pPr>
          <w:hyperlink w:anchor="_Toc199769160" w:history="1">
            <w:r w:rsidRPr="000D5216">
              <w:rPr>
                <w:rStyle w:val="Hyperlink"/>
              </w:rPr>
              <w:t>6</w:t>
            </w:r>
            <w:r w:rsidRPr="000D5216">
              <w:rPr>
                <w:rFonts w:eastAsiaTheme="minorEastAsia"/>
                <w:kern w:val="2"/>
                <w:szCs w:val="24"/>
                <w14:ligatures w14:val="standardContextual"/>
              </w:rPr>
              <w:tab/>
            </w:r>
            <w:r w:rsidRPr="000D5216">
              <w:rPr>
                <w:rStyle w:val="Hyperlink"/>
              </w:rPr>
              <w:t>Process, Overview, and Timeline</w:t>
            </w:r>
            <w:r w:rsidRPr="000D5216">
              <w:rPr>
                <w:webHidden/>
              </w:rPr>
              <w:tab/>
            </w:r>
            <w:r w:rsidRPr="000D5216">
              <w:rPr>
                <w:webHidden/>
              </w:rPr>
              <w:fldChar w:fldCharType="begin"/>
            </w:r>
            <w:r w:rsidRPr="000D5216">
              <w:rPr>
                <w:webHidden/>
              </w:rPr>
              <w:instrText xml:space="preserve"> PAGEREF _Toc199769160 \h </w:instrText>
            </w:r>
            <w:r w:rsidRPr="000D5216">
              <w:rPr>
                <w:webHidden/>
              </w:rPr>
            </w:r>
            <w:r w:rsidRPr="000D5216">
              <w:rPr>
                <w:webHidden/>
              </w:rPr>
              <w:fldChar w:fldCharType="separate"/>
            </w:r>
            <w:r w:rsidRPr="000D5216">
              <w:rPr>
                <w:webHidden/>
              </w:rPr>
              <w:t>7</w:t>
            </w:r>
            <w:r w:rsidRPr="000D5216">
              <w:rPr>
                <w:webHidden/>
              </w:rPr>
              <w:fldChar w:fldCharType="end"/>
            </w:r>
          </w:hyperlink>
        </w:p>
        <w:p w14:paraId="710AF2B2" w14:textId="4F3B75A6" w:rsidR="00D1628C" w:rsidRPr="000D5216" w:rsidRDefault="00D1628C">
          <w:pPr>
            <w:pStyle w:val="TOC2"/>
            <w:rPr>
              <w:rFonts w:ascii="Times New Roman" w:hAnsi="Times New Roman" w:cs="Times New Roman"/>
            </w:rPr>
          </w:pPr>
          <w:hyperlink w:anchor="_Toc199769161" w:history="1">
            <w:r w:rsidRPr="000D5216">
              <w:rPr>
                <w:rStyle w:val="Hyperlink"/>
                <w:rFonts w:ascii="Times New Roman" w:hAnsi="Times New Roman" w:cs="Times New Roman"/>
              </w:rPr>
              <w:t>6.1</w:t>
            </w:r>
            <w:r w:rsidRPr="000D5216">
              <w:rPr>
                <w:rFonts w:ascii="Times New Roman" w:hAnsi="Times New Roman" w:cs="Times New Roman"/>
              </w:rPr>
              <w:tab/>
            </w:r>
            <w:r w:rsidRPr="000D5216">
              <w:rPr>
                <w:rStyle w:val="Hyperlink"/>
                <w:rFonts w:ascii="Times New Roman" w:hAnsi="Times New Roman" w:cs="Times New Roman"/>
              </w:rPr>
              <w:t>Missions Requiring a Launch and Reentry Collision Avoidance Analysis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_Toc199769161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7</w:t>
            </w:r>
            <w:r w:rsidRPr="000D5216">
              <w:rPr>
                <w:rFonts w:ascii="Times New Roman" w:hAnsi="Times New Roman" w:cs="Times New Roman"/>
                <w:webHidden/>
              </w:rPr>
              <w:fldChar w:fldCharType="end"/>
            </w:r>
          </w:hyperlink>
        </w:p>
        <w:p w14:paraId="4C0D8DBA" w14:textId="69828529" w:rsidR="00D1628C" w:rsidRPr="000D5216" w:rsidRDefault="00D1628C">
          <w:pPr>
            <w:pStyle w:val="TOC2"/>
            <w:rPr>
              <w:rFonts w:ascii="Times New Roman" w:hAnsi="Times New Roman" w:cs="Times New Roman"/>
            </w:rPr>
          </w:pPr>
          <w:hyperlink w:anchor="_Toc199769162" w:history="1">
            <w:r w:rsidRPr="000D5216">
              <w:rPr>
                <w:rStyle w:val="Hyperlink"/>
                <w:rFonts w:ascii="Times New Roman" w:hAnsi="Times New Roman" w:cs="Times New Roman"/>
              </w:rPr>
              <w:t>6.2</w:t>
            </w:r>
            <w:r w:rsidRPr="000D5216">
              <w:rPr>
                <w:rFonts w:ascii="Times New Roman" w:hAnsi="Times New Roman" w:cs="Times New Roman"/>
              </w:rPr>
              <w:tab/>
            </w:r>
            <w:r w:rsidRPr="000D5216">
              <w:rPr>
                <w:rStyle w:val="Hyperlink"/>
                <w:rFonts w:ascii="Times New Roman" w:hAnsi="Times New Roman" w:cs="Times New Roman"/>
              </w:rPr>
              <w:t>Launch and Reentry Collision Avoidance Criteria</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_Toc199769162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7</w:t>
            </w:r>
            <w:r w:rsidRPr="000D5216">
              <w:rPr>
                <w:rFonts w:ascii="Times New Roman" w:hAnsi="Times New Roman" w:cs="Times New Roman"/>
                <w:webHidden/>
              </w:rPr>
              <w:fldChar w:fldCharType="end"/>
            </w:r>
          </w:hyperlink>
        </w:p>
        <w:p w14:paraId="2F877D2F" w14:textId="4E568D96" w:rsidR="00D1628C" w:rsidRPr="000D5216" w:rsidRDefault="00D1628C">
          <w:pPr>
            <w:pStyle w:val="TOC2"/>
            <w:rPr>
              <w:rFonts w:ascii="Times New Roman" w:hAnsi="Times New Roman" w:cs="Times New Roman"/>
            </w:rPr>
          </w:pPr>
          <w:hyperlink w:anchor="_Toc199769167" w:history="1">
            <w:r w:rsidRPr="000D5216">
              <w:rPr>
                <w:rStyle w:val="Hyperlink"/>
                <w:rFonts w:ascii="Times New Roman" w:hAnsi="Times New Roman" w:cs="Times New Roman"/>
              </w:rPr>
              <w:t>6.3</w:t>
            </w:r>
            <w:r w:rsidRPr="000D5216">
              <w:rPr>
                <w:rFonts w:ascii="Times New Roman" w:hAnsi="Times New Roman" w:cs="Times New Roman"/>
              </w:rPr>
              <w:tab/>
            </w:r>
            <w:r w:rsidRPr="000D5216">
              <w:rPr>
                <w:rStyle w:val="Hyperlink"/>
                <w:rFonts w:ascii="Times New Roman" w:hAnsi="Times New Roman" w:cs="Times New Roman"/>
              </w:rPr>
              <w:t>Screening Times for Mission Analysis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_Toc199769167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9</w:t>
            </w:r>
            <w:r w:rsidRPr="000D5216">
              <w:rPr>
                <w:rFonts w:ascii="Times New Roman" w:hAnsi="Times New Roman" w:cs="Times New Roman"/>
                <w:webHidden/>
              </w:rPr>
              <w:fldChar w:fldCharType="end"/>
            </w:r>
          </w:hyperlink>
        </w:p>
        <w:p w14:paraId="1F846A8D" w14:textId="1D93E8CC" w:rsidR="00D1628C" w:rsidRPr="000D5216" w:rsidRDefault="00D1628C">
          <w:pPr>
            <w:pStyle w:val="TOC2"/>
            <w:rPr>
              <w:rFonts w:ascii="Times New Roman" w:hAnsi="Times New Roman" w:cs="Times New Roman"/>
            </w:rPr>
          </w:pPr>
          <w:hyperlink w:anchor="_Toc199769173" w:history="1">
            <w:r w:rsidRPr="000D5216">
              <w:rPr>
                <w:rStyle w:val="Hyperlink"/>
                <w:rFonts w:ascii="Times New Roman" w:hAnsi="Times New Roman" w:cs="Times New Roman"/>
              </w:rPr>
              <w:t>6.4</w:t>
            </w:r>
            <w:r w:rsidRPr="000D5216">
              <w:rPr>
                <w:rFonts w:ascii="Times New Roman" w:hAnsi="Times New Roman" w:cs="Times New Roman"/>
              </w:rPr>
              <w:tab/>
            </w:r>
            <w:r w:rsidRPr="000D5216">
              <w:rPr>
                <w:rStyle w:val="Hyperlink"/>
                <w:rFonts w:ascii="Times New Roman" w:hAnsi="Times New Roman" w:cs="Times New Roman"/>
              </w:rPr>
              <w:t>Rendezvous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_Toc199769173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10</w:t>
            </w:r>
            <w:r w:rsidRPr="000D5216">
              <w:rPr>
                <w:rFonts w:ascii="Times New Roman" w:hAnsi="Times New Roman" w:cs="Times New Roman"/>
                <w:webHidden/>
              </w:rPr>
              <w:fldChar w:fldCharType="end"/>
            </w:r>
          </w:hyperlink>
        </w:p>
        <w:p w14:paraId="35F8733F" w14:textId="23AF3E92" w:rsidR="00D1628C" w:rsidRPr="000D5216" w:rsidRDefault="00D1628C">
          <w:pPr>
            <w:pStyle w:val="TOC2"/>
            <w:rPr>
              <w:rFonts w:ascii="Times New Roman" w:hAnsi="Times New Roman" w:cs="Times New Roman"/>
            </w:rPr>
          </w:pPr>
          <w:hyperlink w:anchor="_Toc199769174" w:history="1">
            <w:r w:rsidRPr="000D5216">
              <w:rPr>
                <w:rStyle w:val="Hyperlink"/>
                <w:rFonts w:ascii="Times New Roman" w:hAnsi="Times New Roman" w:cs="Times New Roman"/>
              </w:rPr>
              <w:t>6.5</w:t>
            </w:r>
            <w:r w:rsidRPr="000D5216">
              <w:rPr>
                <w:rFonts w:ascii="Times New Roman" w:hAnsi="Times New Roman" w:cs="Times New Roman"/>
              </w:rPr>
              <w:tab/>
            </w:r>
            <w:r w:rsidRPr="000D5216">
              <w:rPr>
                <w:rStyle w:val="Hyperlink"/>
                <w:rFonts w:ascii="Times New Roman" w:hAnsi="Times New Roman" w:cs="Times New Roman"/>
              </w:rPr>
              <w:t>Exceptions to Performing a C</w:t>
            </w:r>
            <w:r w:rsidR="000D5216">
              <w:rPr>
                <w:rStyle w:val="Hyperlink"/>
                <w:rFonts w:ascii="Times New Roman" w:hAnsi="Times New Roman" w:cs="Times New Roman"/>
              </w:rPr>
              <w:t>ollision Avoi</w:t>
            </w:r>
            <w:r w:rsidR="00F94885">
              <w:rPr>
                <w:rStyle w:val="Hyperlink"/>
                <w:rFonts w:ascii="Times New Roman" w:hAnsi="Times New Roman" w:cs="Times New Roman"/>
              </w:rPr>
              <w:t xml:space="preserve">dance </w:t>
            </w:r>
            <w:r w:rsidRPr="000D5216">
              <w:rPr>
                <w:rStyle w:val="Hyperlink"/>
                <w:rFonts w:ascii="Times New Roman" w:hAnsi="Times New Roman" w:cs="Times New Roman"/>
              </w:rPr>
              <w:t>Analysis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_Toc199769174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10</w:t>
            </w:r>
            <w:r w:rsidRPr="000D5216">
              <w:rPr>
                <w:rFonts w:ascii="Times New Roman" w:hAnsi="Times New Roman" w:cs="Times New Roman"/>
                <w:webHidden/>
              </w:rPr>
              <w:fldChar w:fldCharType="end"/>
            </w:r>
          </w:hyperlink>
        </w:p>
        <w:p w14:paraId="176A116E" w14:textId="4000F23F" w:rsidR="00D1628C" w:rsidRPr="000D5216" w:rsidRDefault="00D1628C">
          <w:pPr>
            <w:pStyle w:val="TOC2"/>
            <w:rPr>
              <w:rFonts w:ascii="Times New Roman" w:hAnsi="Times New Roman" w:cs="Times New Roman"/>
            </w:rPr>
          </w:pPr>
          <w:hyperlink w:anchor="_Toc199769175" w:history="1">
            <w:r w:rsidRPr="000D5216">
              <w:rPr>
                <w:rStyle w:val="Hyperlink"/>
                <w:rFonts w:ascii="Times New Roman" w:hAnsi="Times New Roman" w:cs="Times New Roman"/>
              </w:rPr>
              <w:t>6.6</w:t>
            </w:r>
            <w:r w:rsidRPr="000D5216">
              <w:rPr>
                <w:rFonts w:ascii="Times New Roman" w:hAnsi="Times New Roman" w:cs="Times New Roman"/>
              </w:rPr>
              <w:tab/>
            </w:r>
            <w:r w:rsidRPr="000D5216">
              <w:rPr>
                <w:rStyle w:val="Hyperlink"/>
                <w:rFonts w:ascii="Times New Roman" w:hAnsi="Times New Roman" w:cs="Times New Roman"/>
              </w:rPr>
              <w:t>Entity to Perform C</w:t>
            </w:r>
            <w:r w:rsidR="00F94885">
              <w:rPr>
                <w:rStyle w:val="Hyperlink"/>
                <w:rFonts w:ascii="Times New Roman" w:hAnsi="Times New Roman" w:cs="Times New Roman"/>
              </w:rPr>
              <w:t>ollision Avoidance</w:t>
            </w:r>
            <w:r w:rsidRPr="000D5216">
              <w:rPr>
                <w:rStyle w:val="Hyperlink"/>
                <w:rFonts w:ascii="Times New Roman" w:hAnsi="Times New Roman" w:cs="Times New Roman"/>
              </w:rPr>
              <w:t xml:space="preserve"> Analysis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_Toc199769175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11</w:t>
            </w:r>
            <w:r w:rsidRPr="000D5216">
              <w:rPr>
                <w:rFonts w:ascii="Times New Roman" w:hAnsi="Times New Roman" w:cs="Times New Roman"/>
                <w:webHidden/>
              </w:rPr>
              <w:fldChar w:fldCharType="end"/>
            </w:r>
          </w:hyperlink>
        </w:p>
        <w:p w14:paraId="7035A36B" w14:textId="5A235A80" w:rsidR="00D1628C" w:rsidRPr="000D5216" w:rsidRDefault="00D1628C">
          <w:pPr>
            <w:pStyle w:val="TOC2"/>
            <w:rPr>
              <w:rFonts w:ascii="Times New Roman" w:hAnsi="Times New Roman" w:cs="Times New Roman"/>
            </w:rPr>
          </w:pPr>
          <w:hyperlink w:anchor="_Toc199769178" w:history="1">
            <w:r w:rsidRPr="000D5216">
              <w:rPr>
                <w:rStyle w:val="Hyperlink"/>
                <w:rFonts w:ascii="Times New Roman" w:hAnsi="Times New Roman" w:cs="Times New Roman"/>
              </w:rPr>
              <w:t>6.7</w:t>
            </w:r>
            <w:r w:rsidRPr="000D5216">
              <w:rPr>
                <w:rFonts w:ascii="Times New Roman" w:hAnsi="Times New Roman" w:cs="Times New Roman"/>
              </w:rPr>
              <w:tab/>
            </w:r>
            <w:r w:rsidRPr="000D5216">
              <w:rPr>
                <w:rStyle w:val="Hyperlink"/>
                <w:rFonts w:ascii="Times New Roman" w:hAnsi="Times New Roman" w:cs="Times New Roman"/>
              </w:rPr>
              <w:t>Launch Operations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_Toc199769178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11</w:t>
            </w:r>
            <w:r w:rsidRPr="000D5216">
              <w:rPr>
                <w:rFonts w:ascii="Times New Roman" w:hAnsi="Times New Roman" w:cs="Times New Roman"/>
                <w:webHidden/>
              </w:rPr>
              <w:fldChar w:fldCharType="end"/>
            </w:r>
          </w:hyperlink>
        </w:p>
        <w:p w14:paraId="54CB4013" w14:textId="6813C96D" w:rsidR="00D1628C" w:rsidRPr="000D5216" w:rsidRDefault="00D1628C">
          <w:pPr>
            <w:pStyle w:val="TOC2"/>
            <w:rPr>
              <w:rFonts w:ascii="Times New Roman" w:hAnsi="Times New Roman" w:cs="Times New Roman"/>
            </w:rPr>
          </w:pPr>
          <w:hyperlink w:anchor="_Toc199769179" w:history="1">
            <w:r w:rsidRPr="000D5216">
              <w:rPr>
                <w:rStyle w:val="Hyperlink"/>
                <w:rFonts w:ascii="Times New Roman" w:hAnsi="Times New Roman" w:cs="Times New Roman"/>
              </w:rPr>
              <w:t>6.8</w:t>
            </w:r>
            <w:r w:rsidRPr="000D5216">
              <w:rPr>
                <w:rFonts w:ascii="Times New Roman" w:hAnsi="Times New Roman" w:cs="Times New Roman"/>
              </w:rPr>
              <w:tab/>
            </w:r>
            <w:r w:rsidRPr="000D5216">
              <w:rPr>
                <w:rStyle w:val="Hyperlink"/>
                <w:rFonts w:ascii="Times New Roman" w:hAnsi="Times New Roman" w:cs="Times New Roman"/>
              </w:rPr>
              <w:t>Analysis Uncertainty</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_Toc199769179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11</w:t>
            </w:r>
            <w:r w:rsidRPr="000D5216">
              <w:rPr>
                <w:rFonts w:ascii="Times New Roman" w:hAnsi="Times New Roman" w:cs="Times New Roman"/>
                <w:webHidden/>
              </w:rPr>
              <w:fldChar w:fldCharType="end"/>
            </w:r>
          </w:hyperlink>
        </w:p>
        <w:p w14:paraId="6A23BDDC" w14:textId="29637888" w:rsidR="00D1628C" w:rsidRPr="000D5216" w:rsidRDefault="00D1628C">
          <w:pPr>
            <w:pStyle w:val="TOC2"/>
            <w:rPr>
              <w:rFonts w:ascii="Times New Roman" w:hAnsi="Times New Roman" w:cs="Times New Roman"/>
            </w:rPr>
          </w:pPr>
          <w:hyperlink w:anchor="_Toc199769182" w:history="1">
            <w:r w:rsidRPr="000D5216">
              <w:rPr>
                <w:rStyle w:val="Hyperlink"/>
                <w:rFonts w:ascii="Times New Roman" w:hAnsi="Times New Roman" w:cs="Times New Roman"/>
              </w:rPr>
              <w:t>6.9</w:t>
            </w:r>
            <w:r w:rsidRPr="000D5216">
              <w:rPr>
                <w:rFonts w:ascii="Times New Roman" w:hAnsi="Times New Roman" w:cs="Times New Roman"/>
              </w:rPr>
              <w:tab/>
            </w:r>
            <w:r w:rsidRPr="000D5216">
              <w:rPr>
                <w:rStyle w:val="Hyperlink"/>
                <w:rFonts w:ascii="Times New Roman" w:hAnsi="Times New Roman" w:cs="Times New Roman"/>
              </w:rPr>
              <w:t>Timeline for Establishing Launch Window</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_Toc199769182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12</w:t>
            </w:r>
            <w:r w:rsidRPr="000D5216">
              <w:rPr>
                <w:rFonts w:ascii="Times New Roman" w:hAnsi="Times New Roman" w:cs="Times New Roman"/>
                <w:webHidden/>
              </w:rPr>
              <w:fldChar w:fldCharType="end"/>
            </w:r>
          </w:hyperlink>
        </w:p>
        <w:p w14:paraId="5C973F79" w14:textId="56DAF7DB" w:rsidR="00D1628C" w:rsidRPr="000D5216" w:rsidRDefault="00D1628C">
          <w:pPr>
            <w:pStyle w:val="TOC1"/>
            <w:rPr>
              <w:rFonts w:eastAsiaTheme="minorEastAsia"/>
              <w:kern w:val="2"/>
              <w:szCs w:val="24"/>
              <w14:ligatures w14:val="standardContextual"/>
            </w:rPr>
          </w:pPr>
          <w:hyperlink w:anchor="_Toc199769189" w:history="1">
            <w:r w:rsidRPr="000D5216">
              <w:rPr>
                <w:rStyle w:val="Hyperlink"/>
              </w:rPr>
              <w:t>7</w:t>
            </w:r>
            <w:r w:rsidRPr="000D5216">
              <w:rPr>
                <w:rFonts w:eastAsiaTheme="minorEastAsia"/>
                <w:kern w:val="2"/>
                <w:szCs w:val="24"/>
                <w14:ligatures w14:val="standardContextual"/>
              </w:rPr>
              <w:tab/>
            </w:r>
            <w:r w:rsidRPr="000D5216">
              <w:rPr>
                <w:rStyle w:val="Hyperlink"/>
              </w:rPr>
              <w:t>Collision Analysis Worksheet</w:t>
            </w:r>
            <w:r w:rsidRPr="000D5216">
              <w:rPr>
                <w:webHidden/>
              </w:rPr>
              <w:tab/>
            </w:r>
            <w:r w:rsidRPr="000D5216">
              <w:rPr>
                <w:webHidden/>
              </w:rPr>
              <w:fldChar w:fldCharType="begin"/>
            </w:r>
            <w:r w:rsidRPr="000D5216">
              <w:rPr>
                <w:webHidden/>
              </w:rPr>
              <w:instrText xml:space="preserve"> PAGEREF _Toc199769189 \h </w:instrText>
            </w:r>
            <w:r w:rsidRPr="000D5216">
              <w:rPr>
                <w:webHidden/>
              </w:rPr>
            </w:r>
            <w:r w:rsidRPr="000D5216">
              <w:rPr>
                <w:webHidden/>
              </w:rPr>
              <w:fldChar w:fldCharType="separate"/>
            </w:r>
            <w:r w:rsidRPr="000D5216">
              <w:rPr>
                <w:webHidden/>
              </w:rPr>
              <w:t>15</w:t>
            </w:r>
            <w:r w:rsidRPr="000D5216">
              <w:rPr>
                <w:webHidden/>
              </w:rPr>
              <w:fldChar w:fldCharType="end"/>
            </w:r>
          </w:hyperlink>
        </w:p>
        <w:p w14:paraId="316AEB03" w14:textId="1031857E" w:rsidR="00D1628C" w:rsidRPr="000D5216" w:rsidRDefault="00D1628C">
          <w:pPr>
            <w:pStyle w:val="TOC2"/>
            <w:rPr>
              <w:rFonts w:ascii="Times New Roman" w:hAnsi="Times New Roman" w:cs="Times New Roman"/>
            </w:rPr>
          </w:pPr>
          <w:hyperlink w:anchor="_Toc199769190" w:history="1">
            <w:r w:rsidRPr="000D5216">
              <w:rPr>
                <w:rStyle w:val="Hyperlink"/>
                <w:rFonts w:ascii="Times New Roman" w:hAnsi="Times New Roman" w:cs="Times New Roman"/>
              </w:rPr>
              <w:t>7.1</w:t>
            </w:r>
            <w:r w:rsidRPr="000D5216">
              <w:rPr>
                <w:rFonts w:ascii="Times New Roman" w:hAnsi="Times New Roman" w:cs="Times New Roman"/>
              </w:rPr>
              <w:tab/>
            </w:r>
            <w:r w:rsidRPr="000D5216">
              <w:rPr>
                <w:rStyle w:val="Hyperlink"/>
                <w:rFonts w:ascii="Times New Roman" w:hAnsi="Times New Roman" w:cs="Times New Roman"/>
              </w:rPr>
              <w:t>General Submittal Process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_Toc199769190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15</w:t>
            </w:r>
            <w:r w:rsidRPr="000D5216">
              <w:rPr>
                <w:rFonts w:ascii="Times New Roman" w:hAnsi="Times New Roman" w:cs="Times New Roman"/>
                <w:webHidden/>
              </w:rPr>
              <w:fldChar w:fldCharType="end"/>
            </w:r>
          </w:hyperlink>
        </w:p>
        <w:p w14:paraId="170E06A3" w14:textId="338854FF" w:rsidR="00D1628C" w:rsidRPr="000D5216" w:rsidRDefault="00D1628C">
          <w:pPr>
            <w:pStyle w:val="TOC2"/>
            <w:rPr>
              <w:rFonts w:ascii="Times New Roman" w:hAnsi="Times New Roman" w:cs="Times New Roman"/>
            </w:rPr>
          </w:pPr>
          <w:hyperlink w:anchor="_Toc199769193" w:history="1">
            <w:r w:rsidRPr="000D5216">
              <w:rPr>
                <w:rStyle w:val="Hyperlink"/>
                <w:rFonts w:ascii="Times New Roman" w:hAnsi="Times New Roman" w:cs="Times New Roman"/>
              </w:rPr>
              <w:t>7.2</w:t>
            </w:r>
            <w:r w:rsidRPr="000D5216">
              <w:rPr>
                <w:rFonts w:ascii="Times New Roman" w:hAnsi="Times New Roman" w:cs="Times New Roman"/>
              </w:rPr>
              <w:tab/>
            </w:r>
            <w:r w:rsidRPr="000D5216">
              <w:rPr>
                <w:rStyle w:val="Hyperlink"/>
                <w:rFonts w:ascii="Times New Roman" w:hAnsi="Times New Roman" w:cs="Times New Roman"/>
              </w:rPr>
              <w:t>Normal Trajectory Specifications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_Toc199769193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15</w:t>
            </w:r>
            <w:r w:rsidRPr="000D5216">
              <w:rPr>
                <w:rFonts w:ascii="Times New Roman" w:hAnsi="Times New Roman" w:cs="Times New Roman"/>
                <w:webHidden/>
              </w:rPr>
              <w:fldChar w:fldCharType="end"/>
            </w:r>
          </w:hyperlink>
        </w:p>
        <w:p w14:paraId="60F30B15" w14:textId="3DBDC055" w:rsidR="00D1628C" w:rsidRPr="000D5216" w:rsidRDefault="00D1628C">
          <w:pPr>
            <w:pStyle w:val="TOC2"/>
            <w:rPr>
              <w:rFonts w:ascii="Times New Roman" w:hAnsi="Times New Roman" w:cs="Times New Roman"/>
            </w:rPr>
          </w:pPr>
          <w:hyperlink w:anchor="_Toc199769198" w:history="1">
            <w:r w:rsidRPr="000D5216">
              <w:rPr>
                <w:rStyle w:val="Hyperlink"/>
                <w:rFonts w:ascii="Times New Roman" w:hAnsi="Times New Roman" w:cs="Times New Roman"/>
              </w:rPr>
              <w:t>7.3</w:t>
            </w:r>
            <w:r w:rsidRPr="000D5216">
              <w:rPr>
                <w:rFonts w:ascii="Times New Roman" w:hAnsi="Times New Roman" w:cs="Times New Roman"/>
              </w:rPr>
              <w:tab/>
            </w:r>
            <w:r w:rsidRPr="000D5216">
              <w:rPr>
                <w:rStyle w:val="Hyperlink"/>
                <w:rFonts w:ascii="Times New Roman" w:hAnsi="Times New Roman" w:cs="Times New Roman"/>
              </w:rPr>
              <w:t>Screening Categories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_Toc199769198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17</w:t>
            </w:r>
            <w:r w:rsidRPr="000D5216">
              <w:rPr>
                <w:rFonts w:ascii="Times New Roman" w:hAnsi="Times New Roman" w:cs="Times New Roman"/>
                <w:webHidden/>
              </w:rPr>
              <w:fldChar w:fldCharType="end"/>
            </w:r>
          </w:hyperlink>
        </w:p>
        <w:p w14:paraId="174B9FB5" w14:textId="291C4CDF" w:rsidR="00D1628C" w:rsidRPr="000D5216" w:rsidRDefault="00D1628C">
          <w:pPr>
            <w:pStyle w:val="TOC2"/>
            <w:rPr>
              <w:rFonts w:ascii="Times New Roman" w:hAnsi="Times New Roman" w:cs="Times New Roman"/>
            </w:rPr>
          </w:pPr>
          <w:hyperlink w:anchor="_Toc199769203" w:history="1">
            <w:r w:rsidRPr="000D5216">
              <w:rPr>
                <w:rStyle w:val="Hyperlink"/>
                <w:rFonts w:ascii="Times New Roman" w:hAnsi="Times New Roman" w:cs="Times New Roman"/>
              </w:rPr>
              <w:t>7.4</w:t>
            </w:r>
            <w:r w:rsidRPr="000D5216">
              <w:rPr>
                <w:rFonts w:ascii="Times New Roman" w:hAnsi="Times New Roman" w:cs="Times New Roman"/>
              </w:rPr>
              <w:tab/>
            </w:r>
            <w:r w:rsidRPr="000D5216">
              <w:rPr>
                <w:rStyle w:val="Hyperlink"/>
                <w:rFonts w:ascii="Times New Roman" w:hAnsi="Times New Roman" w:cs="Times New Roman"/>
              </w:rPr>
              <w:t>Common Errors</w:t>
            </w:r>
            <w:r w:rsidRPr="000D5216">
              <w:rPr>
                <w:rFonts w:ascii="Times New Roman" w:hAnsi="Times New Roman" w:cs="Times New Roman"/>
                <w:webHidden/>
              </w:rPr>
              <w:tab/>
            </w:r>
            <w:r w:rsidRPr="000D5216">
              <w:rPr>
                <w:rFonts w:ascii="Times New Roman" w:hAnsi="Times New Roman" w:cs="Times New Roman"/>
                <w:webHidden/>
              </w:rPr>
              <w:fldChar w:fldCharType="begin"/>
            </w:r>
            <w:r w:rsidRPr="000D5216">
              <w:rPr>
                <w:rFonts w:ascii="Times New Roman" w:hAnsi="Times New Roman" w:cs="Times New Roman"/>
                <w:webHidden/>
              </w:rPr>
              <w:instrText xml:space="preserve"> PAGEREF _Toc199769203 \h </w:instrText>
            </w:r>
            <w:r w:rsidRPr="000D5216">
              <w:rPr>
                <w:rFonts w:ascii="Times New Roman" w:hAnsi="Times New Roman" w:cs="Times New Roman"/>
                <w:webHidden/>
              </w:rPr>
            </w:r>
            <w:r w:rsidRPr="000D5216">
              <w:rPr>
                <w:rFonts w:ascii="Times New Roman" w:hAnsi="Times New Roman" w:cs="Times New Roman"/>
                <w:webHidden/>
              </w:rPr>
              <w:fldChar w:fldCharType="separate"/>
            </w:r>
            <w:r w:rsidRPr="000D5216">
              <w:rPr>
                <w:rFonts w:ascii="Times New Roman" w:hAnsi="Times New Roman" w:cs="Times New Roman"/>
                <w:webHidden/>
              </w:rPr>
              <w:t>18</w:t>
            </w:r>
            <w:r w:rsidRPr="000D5216">
              <w:rPr>
                <w:rFonts w:ascii="Times New Roman" w:hAnsi="Times New Roman" w:cs="Times New Roman"/>
                <w:webHidden/>
              </w:rPr>
              <w:fldChar w:fldCharType="end"/>
            </w:r>
          </w:hyperlink>
        </w:p>
        <w:p w14:paraId="6890D853" w14:textId="58E01F44" w:rsidR="00D1628C" w:rsidRDefault="00D1628C">
          <w:pPr>
            <w:pStyle w:val="TOC1"/>
            <w:rPr>
              <w:rFonts w:asciiTheme="minorHAnsi" w:eastAsiaTheme="minorEastAsia" w:hAnsiTheme="minorHAnsi" w:cstheme="minorBidi"/>
              <w:kern w:val="2"/>
              <w:szCs w:val="24"/>
              <w14:ligatures w14:val="standardContextual"/>
            </w:rPr>
          </w:pPr>
          <w:hyperlink w:anchor="_Toc199769206" w:history="1">
            <w:r w:rsidRPr="00F00193">
              <w:rPr>
                <w:rStyle w:val="Hyperlink"/>
              </w:rPr>
              <w:t>8</w:t>
            </w:r>
            <w:r>
              <w:rPr>
                <w:rFonts w:asciiTheme="minorHAnsi" w:eastAsiaTheme="minorEastAsia" w:hAnsiTheme="minorHAnsi" w:cstheme="minorBidi"/>
                <w:kern w:val="2"/>
                <w:szCs w:val="24"/>
                <w14:ligatures w14:val="standardContextual"/>
              </w:rPr>
              <w:tab/>
            </w:r>
            <w:r w:rsidRPr="00F00193">
              <w:rPr>
                <w:rStyle w:val="Hyperlink"/>
              </w:rPr>
              <w:t>Special Conditions: Grouping of Objects and Cluster Deployments</w:t>
            </w:r>
            <w:r>
              <w:rPr>
                <w:webHidden/>
              </w:rPr>
              <w:tab/>
            </w:r>
            <w:r>
              <w:rPr>
                <w:webHidden/>
              </w:rPr>
              <w:fldChar w:fldCharType="begin"/>
            </w:r>
            <w:r>
              <w:rPr>
                <w:webHidden/>
              </w:rPr>
              <w:instrText xml:space="preserve"> PAGEREF _Toc199769206 \h </w:instrText>
            </w:r>
            <w:r>
              <w:rPr>
                <w:webHidden/>
              </w:rPr>
            </w:r>
            <w:r>
              <w:rPr>
                <w:webHidden/>
              </w:rPr>
              <w:fldChar w:fldCharType="separate"/>
            </w:r>
            <w:r>
              <w:rPr>
                <w:webHidden/>
              </w:rPr>
              <w:t>19</w:t>
            </w:r>
            <w:r>
              <w:rPr>
                <w:webHidden/>
              </w:rPr>
              <w:fldChar w:fldCharType="end"/>
            </w:r>
          </w:hyperlink>
        </w:p>
        <w:p w14:paraId="664B88D8" w14:textId="264FA7AB" w:rsidR="00D1628C" w:rsidRDefault="00D1628C">
          <w:pPr>
            <w:pStyle w:val="TOC1"/>
            <w:rPr>
              <w:rFonts w:asciiTheme="minorHAnsi" w:eastAsiaTheme="minorEastAsia" w:hAnsiTheme="minorHAnsi" w:cstheme="minorBidi"/>
              <w:kern w:val="2"/>
              <w:szCs w:val="24"/>
              <w14:ligatures w14:val="standardContextual"/>
            </w:rPr>
          </w:pPr>
          <w:hyperlink w:anchor="_Toc199769212" w:history="1">
            <w:r w:rsidRPr="00F00193">
              <w:rPr>
                <w:rStyle w:val="Hyperlink"/>
              </w:rPr>
              <w:t>9</w:t>
            </w:r>
            <w:r>
              <w:rPr>
                <w:rFonts w:asciiTheme="minorHAnsi" w:eastAsiaTheme="minorEastAsia" w:hAnsiTheme="minorHAnsi" w:cstheme="minorBidi"/>
                <w:kern w:val="2"/>
                <w:szCs w:val="24"/>
                <w14:ligatures w14:val="standardContextual"/>
              </w:rPr>
              <w:tab/>
            </w:r>
            <w:r w:rsidRPr="00F00193">
              <w:rPr>
                <w:rStyle w:val="Hyperlink"/>
              </w:rPr>
              <w:t>Special Conditions: Grouping of Trajectory Files</w:t>
            </w:r>
            <w:r>
              <w:rPr>
                <w:webHidden/>
              </w:rPr>
              <w:tab/>
            </w:r>
            <w:r>
              <w:rPr>
                <w:webHidden/>
              </w:rPr>
              <w:fldChar w:fldCharType="begin"/>
            </w:r>
            <w:r>
              <w:rPr>
                <w:webHidden/>
              </w:rPr>
              <w:instrText xml:space="preserve"> PAGEREF _Toc199769212 \h </w:instrText>
            </w:r>
            <w:r>
              <w:rPr>
                <w:webHidden/>
              </w:rPr>
            </w:r>
            <w:r>
              <w:rPr>
                <w:webHidden/>
              </w:rPr>
              <w:fldChar w:fldCharType="separate"/>
            </w:r>
            <w:r>
              <w:rPr>
                <w:webHidden/>
              </w:rPr>
              <w:t>21</w:t>
            </w:r>
            <w:r>
              <w:rPr>
                <w:webHidden/>
              </w:rPr>
              <w:fldChar w:fldCharType="end"/>
            </w:r>
          </w:hyperlink>
        </w:p>
        <w:p w14:paraId="04DB5C87" w14:textId="2AACF13E" w:rsidR="000A30BB" w:rsidRPr="001E54C1" w:rsidRDefault="000A30BB" w:rsidP="00FB14EA">
          <w:pPr>
            <w:pStyle w:val="TOC1"/>
            <w:rPr>
              <w:rFonts w:eastAsiaTheme="minorEastAsia"/>
            </w:rPr>
          </w:pPr>
          <w:r>
            <w:fldChar w:fldCharType="end"/>
          </w:r>
        </w:p>
      </w:sdtContent>
    </w:sdt>
    <w:p w14:paraId="6E79489C" w14:textId="77777777" w:rsidR="000A30BB" w:rsidRDefault="000A30BB" w:rsidP="000A30BB">
      <w:pPr>
        <w:sectPr w:rsidR="000A30BB" w:rsidSect="000A30BB">
          <w:headerReference w:type="even" r:id="rId18"/>
          <w:headerReference w:type="default" r:id="rId19"/>
          <w:pgSz w:w="12240" w:h="15840"/>
          <w:pgMar w:top="1453" w:right="1439" w:bottom="951" w:left="1440" w:header="720" w:footer="720" w:gutter="0"/>
          <w:cols w:space="720"/>
        </w:sectPr>
      </w:pPr>
    </w:p>
    <w:p w14:paraId="211777AE" w14:textId="3E47D960" w:rsidR="000A30BB" w:rsidRPr="00370CF9" w:rsidRDefault="000A30BB" w:rsidP="00370CF9">
      <w:pPr>
        <w:pStyle w:val="Heading1"/>
      </w:pPr>
      <w:bookmarkStart w:id="5" w:name="_Toc199769138"/>
      <w:r w:rsidRPr="00370CF9">
        <w:lastRenderedPageBreak/>
        <w:t>P</w:t>
      </w:r>
      <w:r w:rsidR="00370CF9">
        <w:t>urpose</w:t>
      </w:r>
      <w:r w:rsidRPr="00370CF9">
        <w:t>.</w:t>
      </w:r>
      <w:bookmarkEnd w:id="5"/>
    </w:p>
    <w:p w14:paraId="1C57006A" w14:textId="59EC09EE" w:rsidR="000A30BB" w:rsidRPr="000A3CD9" w:rsidRDefault="000A30BB" w:rsidP="001E198F">
      <w:pPr>
        <w:pStyle w:val="Heading2"/>
      </w:pPr>
      <w:bookmarkStart w:id="6" w:name="_Toc199755165"/>
      <w:bookmarkStart w:id="7" w:name="_Toc199765897"/>
      <w:bookmarkStart w:id="8" w:name="_Toc199769139"/>
      <w:r w:rsidRPr="000A3CD9">
        <w:t>This AC provides guidance to launch or reentry operators on how to complete the launch and reentry collision avoidance analysis in accordance with 14 CFR § 450.169. This AC discusses: 1) the contents an operator should provide to the Federal Aviation Administration (FAA) to satisfy Appendix A of part 450 for the collision analysis worksheet, 2) how to submit that information to the processing entity, and 3) proper vehicle operator responses to the analysis they receive from the processing entity.</w:t>
      </w:r>
      <w:bookmarkEnd w:id="6"/>
      <w:bookmarkEnd w:id="7"/>
      <w:bookmarkEnd w:id="8"/>
    </w:p>
    <w:p w14:paraId="50B7B0CF" w14:textId="54F49915" w:rsidR="000A30BB" w:rsidRPr="000A3CD9" w:rsidRDefault="000A30BB" w:rsidP="001E198F">
      <w:pPr>
        <w:pStyle w:val="Heading2"/>
        <w:rPr>
          <w:rStyle w:val="Lead-in-Bold"/>
        </w:rPr>
      </w:pPr>
      <w:bookmarkStart w:id="9" w:name="_Toc199765898"/>
      <w:bookmarkStart w:id="10" w:name="_Toc199769140"/>
      <w:r w:rsidRPr="00D356A8">
        <w:rPr>
          <w:rStyle w:val="Lead-in-Bold"/>
        </w:rPr>
        <w:t>Level of Imperatives</w:t>
      </w:r>
      <w:r w:rsidRPr="000A3CD9">
        <w:rPr>
          <w:rStyle w:val="Lead-in-Bold"/>
        </w:rPr>
        <w:t>.</w:t>
      </w:r>
      <w:bookmarkEnd w:id="9"/>
      <w:bookmarkEnd w:id="10"/>
    </w:p>
    <w:p w14:paraId="6DA7F272" w14:textId="69460298" w:rsidR="00D3052F" w:rsidRDefault="000A30BB" w:rsidP="00D3052F">
      <w:pPr>
        <w:pStyle w:val="Levels1-3-OneParagraphUnderHeading"/>
      </w:pPr>
      <w:r>
        <w:t xml:space="preserve">This AC presents one, but not the only, acceptable means of compliance with the associated regulatory requirements. Throughout this document, the word “must” </w:t>
      </w:r>
      <w:proofErr w:type="gramStart"/>
      <w:r>
        <w:t>characterizes</w:t>
      </w:r>
      <w:proofErr w:type="gramEnd"/>
      <w:r>
        <w:t xml:space="preserve"> statements that directly follow from regulatory text and therefore reflect regulatory mandates. The word “should” </w:t>
      </w:r>
      <w:proofErr w:type="gramStart"/>
      <w:r>
        <w:t>describes</w:t>
      </w:r>
      <w:proofErr w:type="gramEnd"/>
      <w:r>
        <w:t xml:space="preserve"> an option that, if used would constitute a means to comply with the regulation; variation from the provisions of this AC is </w:t>
      </w:r>
      <w:proofErr w:type="gramStart"/>
      <w:r>
        <w:t>possible, but</w:t>
      </w:r>
      <w:proofErr w:type="gramEnd"/>
      <w:r>
        <w:t xml:space="preserve"> must satisfy the regulation to constitute a means of compliance. The word “may” </w:t>
      </w:r>
      <w:proofErr w:type="gramStart"/>
      <w:r>
        <w:t>describes</w:t>
      </w:r>
      <w:proofErr w:type="gramEnd"/>
      <w:r>
        <w:t xml:space="preserve"> variations or alternatives allowed within the accepted means of compliance set forth in this AC.</w:t>
      </w:r>
    </w:p>
    <w:p w14:paraId="3FD8AB17" w14:textId="77777777" w:rsidR="00D1628C" w:rsidRPr="00935554" w:rsidRDefault="00D1628C" w:rsidP="00D1628C">
      <w:pPr>
        <w:pStyle w:val="Heading2"/>
        <w:rPr>
          <w:rStyle w:val="Lead-in-Bold"/>
          <w:bCs w:val="0"/>
          <w:szCs w:val="24"/>
        </w:rPr>
      </w:pPr>
      <w:bookmarkStart w:id="11" w:name="_Toc199769141"/>
      <w:r w:rsidRPr="00935554">
        <w:rPr>
          <w:rStyle w:val="Lead-in-Bold"/>
          <w:bCs w:val="0"/>
          <w:szCs w:val="24"/>
        </w:rPr>
        <w:t>Cancellation.</w:t>
      </w:r>
      <w:bookmarkEnd w:id="11"/>
    </w:p>
    <w:p w14:paraId="76287349" w14:textId="7044F0BA" w:rsidR="00D1628C" w:rsidRDefault="00D1628C" w:rsidP="00D1628C">
      <w:pPr>
        <w:pStyle w:val="Levels1-3-OneParagraphUnderHeading"/>
      </w:pPr>
      <w:r>
        <w:t xml:space="preserve">This AC cancels </w:t>
      </w:r>
      <w:r w:rsidRPr="003B149F">
        <w:rPr>
          <w:rStyle w:val="TitleReferenceitalics"/>
        </w:rPr>
        <w:t>Launch and Reentry Collision Avoidance Analysis</w:t>
      </w:r>
      <w:r w:rsidR="00B06DF3">
        <w:rPr>
          <w:rStyle w:val="TitleReferenceitalics"/>
        </w:rPr>
        <w:t xml:space="preserve"> </w:t>
      </w:r>
      <w:r w:rsidR="00B06DF3">
        <w:rPr>
          <w:rStyle w:val="TitleReferenceitalics"/>
          <w:i w:val="0"/>
          <w:iCs/>
        </w:rPr>
        <w:t xml:space="preserve">(AC No: </w:t>
      </w:r>
      <w:r w:rsidR="00B06DF3" w:rsidRPr="00B06DF3">
        <w:rPr>
          <w:rStyle w:val="TitleReferenceitalics"/>
          <w:i w:val="0"/>
          <w:iCs/>
        </w:rPr>
        <w:t>AC 450.169-1</w:t>
      </w:r>
      <w:r w:rsidR="00B06DF3">
        <w:rPr>
          <w:rStyle w:val="TitleReferenceitalics"/>
          <w:i w:val="0"/>
          <w:iCs/>
        </w:rPr>
        <w:t>)</w:t>
      </w:r>
      <w:r>
        <w:t>, dated August 10, 2023.</w:t>
      </w:r>
    </w:p>
    <w:p w14:paraId="08DBA0DF" w14:textId="77777777" w:rsidR="00D1628C" w:rsidRDefault="00D1628C" w:rsidP="00D1628C">
      <w:pPr>
        <w:pStyle w:val="Heading2"/>
      </w:pPr>
      <w:bookmarkStart w:id="12" w:name="_Toc199769142"/>
      <w:r w:rsidRPr="00F72773">
        <w:rPr>
          <w:rStyle w:val="Lead-in-Bold"/>
        </w:rPr>
        <w:t>Principal Changes</w:t>
      </w:r>
      <w:r w:rsidRPr="00CB64FA">
        <w:rPr>
          <w:b/>
          <w:bCs w:val="0"/>
        </w:rPr>
        <w:t>.</w:t>
      </w:r>
      <w:bookmarkEnd w:id="12"/>
    </w:p>
    <w:p w14:paraId="6CB74D79" w14:textId="2965543C" w:rsidR="00D1628C" w:rsidRDefault="00D1628C" w:rsidP="00D1628C">
      <w:pPr>
        <w:pStyle w:val="Levels1-3-OneParagraphUnderHeading"/>
      </w:pPr>
      <w:r>
        <w:t xml:space="preserve">This </w:t>
      </w:r>
      <w:r w:rsidR="00AE06F7">
        <w:t xml:space="preserve">AC replaces </w:t>
      </w:r>
      <w:r w:rsidR="00AE06F7" w:rsidRPr="00CB64FA">
        <w:rPr>
          <w:i/>
          <w:iCs/>
        </w:rPr>
        <w:t>Launch and Reentry Collision Avoidance Analysis</w:t>
      </w:r>
      <w:r w:rsidR="00B06DF3">
        <w:rPr>
          <w:i/>
          <w:iCs/>
        </w:rPr>
        <w:t xml:space="preserve"> </w:t>
      </w:r>
      <w:r w:rsidR="00B06DF3">
        <w:rPr>
          <w:rStyle w:val="TitleReferenceitalics"/>
          <w:i w:val="0"/>
          <w:iCs/>
        </w:rPr>
        <w:t xml:space="preserve">(AC No: </w:t>
      </w:r>
      <w:r w:rsidR="00B06DF3" w:rsidRPr="00B06DF3">
        <w:rPr>
          <w:rStyle w:val="TitleReferenceitalics"/>
          <w:i w:val="0"/>
          <w:iCs/>
        </w:rPr>
        <w:t>AC 450.169-1</w:t>
      </w:r>
      <w:r w:rsidR="00B06DF3">
        <w:rPr>
          <w:rStyle w:val="TitleReferenceitalics"/>
          <w:i w:val="0"/>
          <w:iCs/>
        </w:rPr>
        <w:t>)</w:t>
      </w:r>
      <w:r w:rsidR="00AE06F7" w:rsidRPr="00AE06F7">
        <w:t>, dated August 10, 2023</w:t>
      </w:r>
      <w:r w:rsidR="006F6C3F">
        <w:t>, and</w:t>
      </w:r>
      <w:r>
        <w:t xml:space="preserve"> includes </w:t>
      </w:r>
      <w:r w:rsidR="008B4C04">
        <w:t>one</w:t>
      </w:r>
      <w:r>
        <w:t xml:space="preserve"> principal change</w:t>
      </w:r>
      <w:r w:rsidR="008B4C04">
        <w:t xml:space="preserve">. Specifically, </w:t>
      </w:r>
      <w:r w:rsidR="003F6F46" w:rsidRPr="00FA66ED">
        <w:t>Paragraph</w:t>
      </w:r>
      <w:r w:rsidR="003F6F46">
        <w:t> </w:t>
      </w:r>
      <w:r w:rsidR="003F6F46" w:rsidRPr="00FA66ED">
        <w:t>6.6.2</w:t>
      </w:r>
      <w:r w:rsidR="003F6F46">
        <w:t xml:space="preserve"> has been updated to clarify </w:t>
      </w:r>
      <w:r w:rsidR="00DD30CD">
        <w:t xml:space="preserve">that </w:t>
      </w:r>
      <w:r w:rsidR="0004252F" w:rsidRPr="0004252F">
        <w:t>collision avoidance analyses may be obtained from two NASA components for certain commercial launch and reentry operations supporting NASA missions</w:t>
      </w:r>
      <w:r w:rsidR="00843298">
        <w:t>.</w:t>
      </w:r>
    </w:p>
    <w:p w14:paraId="321CA04D" w14:textId="77777777" w:rsidR="00D1628C" w:rsidRDefault="00D1628C" w:rsidP="00D1628C">
      <w:pPr>
        <w:pStyle w:val="Heading2"/>
      </w:pPr>
      <w:bookmarkStart w:id="13" w:name="_Toc199769143"/>
      <w:r w:rsidRPr="00F72773">
        <w:rPr>
          <w:rStyle w:val="Lead-in-Bold"/>
        </w:rPr>
        <w:t>Where You Can Find This AC</w:t>
      </w:r>
      <w:r w:rsidRPr="00CB64FA">
        <w:rPr>
          <w:b/>
          <w:bCs w:val="0"/>
        </w:rPr>
        <w:t>.</w:t>
      </w:r>
      <w:bookmarkEnd w:id="13"/>
    </w:p>
    <w:p w14:paraId="0F3E8457" w14:textId="44819C26" w:rsidR="00D1628C" w:rsidRDefault="00D1628C" w:rsidP="00D1628C">
      <w:pPr>
        <w:pStyle w:val="Levels1-3-OneParagraphUnderHeading"/>
      </w:pPr>
      <w:r>
        <w:t xml:space="preserve">You can find this AC on FAA’s website at </w:t>
      </w:r>
      <w:hyperlink r:id="rId20" w:history="1">
        <w:r>
          <w:rPr>
            <w:rStyle w:val="Hyperlink"/>
            <w:sz w:val="22"/>
            <w:szCs w:val="22"/>
          </w:rPr>
          <w:t>https://www.faa.gov/regulations_policies/advisory_circulars</w:t>
        </w:r>
      </w:hyperlink>
      <w:r>
        <w:t xml:space="preserve"> and the Dynamic Regulatory System (DRS) at </w:t>
      </w:r>
      <w:hyperlink r:id="rId21" w:history="1">
        <w:r>
          <w:rPr>
            <w:rStyle w:val="Hyperlink"/>
            <w:sz w:val="22"/>
            <w:szCs w:val="22"/>
          </w:rPr>
          <w:t>https://drs.faa.gov</w:t>
        </w:r>
      </w:hyperlink>
      <w:r>
        <w:t>.</w:t>
      </w:r>
    </w:p>
    <w:p w14:paraId="33846EFB" w14:textId="77777777" w:rsidR="00092C59" w:rsidRPr="00816FD9" w:rsidRDefault="00092C59" w:rsidP="00816FD9">
      <w:r w:rsidRPr="00816FD9">
        <w:br w:type="page"/>
      </w:r>
    </w:p>
    <w:p w14:paraId="49307097" w14:textId="7D86B2C0" w:rsidR="000A30BB" w:rsidRPr="00856195" w:rsidRDefault="000A30BB" w:rsidP="00856195">
      <w:pPr>
        <w:pStyle w:val="Heading1"/>
      </w:pPr>
      <w:bookmarkStart w:id="14" w:name="_Toc199769144"/>
      <w:r w:rsidRPr="00856195">
        <w:lastRenderedPageBreak/>
        <w:t>A</w:t>
      </w:r>
      <w:r w:rsidR="00370CF9">
        <w:t>pplicability</w:t>
      </w:r>
      <w:r w:rsidRPr="00856195">
        <w:t>.</w:t>
      </w:r>
      <w:bookmarkEnd w:id="14"/>
    </w:p>
    <w:p w14:paraId="625C321C" w14:textId="06FD7BEA" w:rsidR="000A30BB" w:rsidRPr="002811C4" w:rsidRDefault="000A30BB" w:rsidP="001E198F">
      <w:pPr>
        <w:pStyle w:val="Heading2"/>
        <w:rPr>
          <w:b/>
        </w:rPr>
      </w:pPr>
      <w:bookmarkStart w:id="15" w:name="_Toc199755169"/>
      <w:bookmarkStart w:id="16" w:name="_Toc199765901"/>
      <w:bookmarkStart w:id="17" w:name="_Toc199769145"/>
      <w:r w:rsidRPr="002811C4">
        <w:t xml:space="preserve">The guidance in this AC is for launch or reentry vehicle operators required to comply with 14 CFR § 450.169, </w:t>
      </w:r>
      <w:r w:rsidRPr="002811C4">
        <w:rPr>
          <w:rStyle w:val="TitleReferenceitalics"/>
        </w:rPr>
        <w:t>Launch and Reentry Collision Avoidance Analysis Requirements</w:t>
      </w:r>
      <w:r w:rsidRPr="002811C4">
        <w:t>.</w:t>
      </w:r>
      <w:bookmarkEnd w:id="15"/>
      <w:bookmarkEnd w:id="16"/>
      <w:bookmarkEnd w:id="17"/>
    </w:p>
    <w:p w14:paraId="05FB5389" w14:textId="4CDE4B59" w:rsidR="000A30BB" w:rsidRPr="002811C4" w:rsidRDefault="000A30BB" w:rsidP="001E198F">
      <w:pPr>
        <w:pStyle w:val="Heading2"/>
        <w:rPr>
          <w:b/>
        </w:rPr>
      </w:pPr>
      <w:bookmarkStart w:id="18" w:name="_Toc199755170"/>
      <w:bookmarkStart w:id="19" w:name="_Toc199765902"/>
      <w:bookmarkStart w:id="20" w:name="_Toc199769146"/>
      <w:r w:rsidRPr="002811C4">
        <w:t>It should be noted that under § 450.169(d), launch collision avoidance analysis is not required if the maximum planned altitude for any launched object is less than 150 kilometers (km) in altitude. The guidance in this AC is therefore applicable to launch or reentry operators required to complete a collision avoidance analysis under § 450.169.</w:t>
      </w:r>
      <w:bookmarkEnd w:id="18"/>
      <w:bookmarkEnd w:id="19"/>
      <w:bookmarkEnd w:id="20"/>
    </w:p>
    <w:p w14:paraId="15C06FCF" w14:textId="4D9029AD" w:rsidR="000A30BB" w:rsidRPr="002811C4" w:rsidRDefault="000A30BB" w:rsidP="001E198F">
      <w:pPr>
        <w:pStyle w:val="Heading2"/>
        <w:rPr>
          <w:b/>
        </w:rPr>
      </w:pPr>
      <w:bookmarkStart w:id="21" w:name="_Toc199755171"/>
      <w:bookmarkStart w:id="22" w:name="_Toc199765903"/>
      <w:bookmarkStart w:id="23" w:name="_Toc199769147"/>
      <w:r w:rsidRPr="002811C4">
        <w:t xml:space="preserve">The material in this AC is advisory in nature and does not constitute a regulation. This guidance is not legally binding </w:t>
      </w:r>
      <w:proofErr w:type="gramStart"/>
      <w:r w:rsidRPr="002811C4">
        <w:t>in its own right and</w:t>
      </w:r>
      <w:proofErr w:type="gramEnd"/>
      <w:r w:rsidRPr="002811C4">
        <w:t xml:space="preserve"> will not be relied upon by FAA as a separate basis for affirmative enforcement action or other administrative </w:t>
      </w:r>
      <w:proofErr w:type="gramStart"/>
      <w:r w:rsidRPr="002811C4">
        <w:t>penalty</w:t>
      </w:r>
      <w:proofErr w:type="gramEnd"/>
      <w:r w:rsidRPr="002811C4">
        <w:t>. Conformity with this guidance document (as distinct from existing statutes and regulations) is voluntary only, and nonconformity will not affect rights and obligations under existing statutes and regulations.</w:t>
      </w:r>
      <w:bookmarkEnd w:id="21"/>
      <w:bookmarkEnd w:id="22"/>
      <w:bookmarkEnd w:id="23"/>
    </w:p>
    <w:p w14:paraId="7234118C" w14:textId="1CDF2A4C" w:rsidR="000A30BB" w:rsidRPr="002811C4" w:rsidRDefault="000A30BB" w:rsidP="001E198F">
      <w:pPr>
        <w:pStyle w:val="Heading2"/>
        <w:rPr>
          <w:b/>
        </w:rPr>
      </w:pPr>
      <w:bookmarkStart w:id="24" w:name="_Toc199755172"/>
      <w:bookmarkStart w:id="25" w:name="_Toc199765904"/>
      <w:bookmarkStart w:id="26" w:name="_Toc199769148"/>
      <w:r w:rsidRPr="002811C4">
        <w:t>The material in this AC does not change or create any additional regulatory requirements, nor does it authorize changes to, or deviations from, existing regulatory requirements.</w:t>
      </w:r>
      <w:bookmarkEnd w:id="24"/>
      <w:bookmarkEnd w:id="25"/>
      <w:bookmarkEnd w:id="26"/>
    </w:p>
    <w:p w14:paraId="40F5F69D" w14:textId="77777777" w:rsidR="00092C59" w:rsidRPr="00816FD9" w:rsidRDefault="00092C59" w:rsidP="00816FD9">
      <w:r w:rsidRPr="00816FD9">
        <w:br w:type="page"/>
      </w:r>
    </w:p>
    <w:p w14:paraId="52921388" w14:textId="40DF353E" w:rsidR="000A30BB" w:rsidRPr="00856195" w:rsidRDefault="000A30BB" w:rsidP="00856195">
      <w:pPr>
        <w:pStyle w:val="Heading1"/>
      </w:pPr>
      <w:bookmarkStart w:id="27" w:name="_Toc199769149"/>
      <w:r w:rsidRPr="00856195">
        <w:lastRenderedPageBreak/>
        <w:t>A</w:t>
      </w:r>
      <w:r w:rsidR="00A03AB7">
        <w:t>pplicable Regulations and R</w:t>
      </w:r>
      <w:r w:rsidR="00A925D6">
        <w:t>e</w:t>
      </w:r>
      <w:r w:rsidR="00A03AB7">
        <w:t>lated Documents</w:t>
      </w:r>
      <w:r w:rsidRPr="00856195">
        <w:t>.</w:t>
      </w:r>
      <w:bookmarkEnd w:id="27"/>
    </w:p>
    <w:p w14:paraId="490422FF" w14:textId="65555A18" w:rsidR="000A30BB" w:rsidRPr="00935554" w:rsidRDefault="000A30BB" w:rsidP="001E198F">
      <w:pPr>
        <w:pStyle w:val="Heading2"/>
        <w:rPr>
          <w:rStyle w:val="Lead-in-Bold"/>
          <w:bCs w:val="0"/>
          <w:szCs w:val="24"/>
        </w:rPr>
      </w:pPr>
      <w:bookmarkStart w:id="28" w:name="_Toc199765906"/>
      <w:bookmarkStart w:id="29" w:name="_Toc199769150"/>
      <w:r w:rsidRPr="00935554">
        <w:rPr>
          <w:rStyle w:val="Lead-in-Bold"/>
          <w:bCs w:val="0"/>
          <w:szCs w:val="24"/>
        </w:rPr>
        <w:t>Related Statutes.</w:t>
      </w:r>
      <w:bookmarkEnd w:id="28"/>
      <w:bookmarkEnd w:id="29"/>
    </w:p>
    <w:p w14:paraId="3EBF5B44" w14:textId="5A58D48E" w:rsidR="000A30BB" w:rsidRDefault="000A30BB" w:rsidP="00856195">
      <w:pPr>
        <w:pStyle w:val="Levels1-3-Bullet"/>
      </w:pPr>
      <w:r>
        <w:t>51 United States Code (U.S.C.) Subtitle V, Chapter 509.</w:t>
      </w:r>
    </w:p>
    <w:p w14:paraId="4E1D163F" w14:textId="417FAE91" w:rsidR="000A30BB" w:rsidRDefault="000A30BB" w:rsidP="00856195">
      <w:pPr>
        <w:pStyle w:val="Levels1-3-Bullet"/>
      </w:pPr>
      <w:r>
        <w:t>10 U.S.C. Title 10, Subtitle A, Part IV, Chapter 134, § 2274.</w:t>
      </w:r>
    </w:p>
    <w:p w14:paraId="4CEB40DC" w14:textId="1509C95E" w:rsidR="000A30BB" w:rsidRPr="00935554" w:rsidRDefault="000A30BB" w:rsidP="001E198F">
      <w:pPr>
        <w:pStyle w:val="Heading2"/>
        <w:rPr>
          <w:rStyle w:val="Lead-in-Bold"/>
          <w:bCs w:val="0"/>
          <w:szCs w:val="24"/>
        </w:rPr>
      </w:pPr>
      <w:bookmarkStart w:id="30" w:name="_Toc199765907"/>
      <w:bookmarkStart w:id="31" w:name="_Toc199769151"/>
      <w:r w:rsidRPr="00935554">
        <w:rPr>
          <w:rStyle w:val="Lead-in-Bold"/>
          <w:bCs w:val="0"/>
          <w:szCs w:val="24"/>
        </w:rPr>
        <w:t>Related Regulations.</w:t>
      </w:r>
      <w:bookmarkEnd w:id="30"/>
      <w:bookmarkEnd w:id="31"/>
    </w:p>
    <w:p w14:paraId="782406D1" w14:textId="13D3DADB" w:rsidR="000A30BB" w:rsidRDefault="000A30BB" w:rsidP="001E475E">
      <w:pPr>
        <w:pStyle w:val="Levels1-3-OneParagraphUnderHeading"/>
      </w:pPr>
      <w:r>
        <w:t xml:space="preserve">The following regulations from Title 14 of the CFR must be accounted for when showing compliance with 14 CFR 450.169. The full text of this regulation can be downloaded from the </w:t>
      </w:r>
      <w:hyperlink r:id="rId22">
        <w:r>
          <w:rPr>
            <w:color w:val="0000FF"/>
            <w:u w:val="single" w:color="0000FF"/>
          </w:rPr>
          <w:t>U.S. Government Printing Office e-CFR</w:t>
        </w:r>
      </w:hyperlink>
      <w:hyperlink r:id="rId23">
        <w:r>
          <w:t>.</w:t>
        </w:r>
      </w:hyperlink>
      <w:r>
        <w:t xml:space="preserve"> A paper copy can be ordered from the Government Printing Office, Superintendent of Documents, Attn: New Orders, P.O. Box 371954, Pittsburgh, PA, 15250-7954.</w:t>
      </w:r>
    </w:p>
    <w:p w14:paraId="19268A65" w14:textId="3E3BC4F8" w:rsidR="000A30BB" w:rsidRDefault="000A30BB" w:rsidP="00CA7ADE">
      <w:pPr>
        <w:pStyle w:val="Levels1-3-Bullet"/>
      </w:pPr>
      <w:r>
        <w:t xml:space="preserve">Section 401.7, </w:t>
      </w:r>
      <w:r w:rsidRPr="00CA7ADE">
        <w:rPr>
          <w:rStyle w:val="TitleReferenceitalics"/>
        </w:rPr>
        <w:t>Definitions</w:t>
      </w:r>
      <w:r>
        <w:t>.</w:t>
      </w:r>
    </w:p>
    <w:p w14:paraId="769811F1" w14:textId="16003B28" w:rsidR="000A30BB" w:rsidRDefault="000A30BB" w:rsidP="00CA7ADE">
      <w:pPr>
        <w:pStyle w:val="Levels1-3-Bullet"/>
      </w:pPr>
      <w:r>
        <w:t xml:space="preserve">Section 450.165, </w:t>
      </w:r>
      <w:r w:rsidRPr="00CA7ADE">
        <w:rPr>
          <w:rStyle w:val="TitleReferenceitalics"/>
        </w:rPr>
        <w:t>Flight-commit criteria</w:t>
      </w:r>
      <w:r>
        <w:t>.</w:t>
      </w:r>
    </w:p>
    <w:p w14:paraId="42F52ECE" w14:textId="21EA37F0" w:rsidR="000A30BB" w:rsidRDefault="000A30BB" w:rsidP="00CA7ADE">
      <w:pPr>
        <w:pStyle w:val="Levels1-3-Bullet"/>
      </w:pPr>
      <w:r>
        <w:t xml:space="preserve">Section 450.169, </w:t>
      </w:r>
      <w:r w:rsidRPr="00CA7ADE">
        <w:rPr>
          <w:rStyle w:val="TitleReferenceitalics"/>
        </w:rPr>
        <w:t>Launch and reentry collision avoidance analysis requirements</w:t>
      </w:r>
      <w:r>
        <w:t>.</w:t>
      </w:r>
    </w:p>
    <w:p w14:paraId="63EE8DEF" w14:textId="1C89C1AD" w:rsidR="002811C4" w:rsidRPr="002811C4" w:rsidRDefault="000A30BB" w:rsidP="002811C4">
      <w:pPr>
        <w:pStyle w:val="Levels1-3-Bullet"/>
      </w:pPr>
      <w:r>
        <w:t xml:space="preserve">Appendix A to Part 450, </w:t>
      </w:r>
      <w:r w:rsidRPr="00CA7ADE">
        <w:rPr>
          <w:rStyle w:val="TitleReferenceitalics"/>
        </w:rPr>
        <w:t>Collision Analysis Worksheet</w:t>
      </w:r>
      <w:r>
        <w:t>.</w:t>
      </w:r>
    </w:p>
    <w:p w14:paraId="5F0931EE" w14:textId="1F88F368" w:rsidR="000A30BB" w:rsidRPr="00935554" w:rsidRDefault="000A30BB" w:rsidP="001E198F">
      <w:pPr>
        <w:pStyle w:val="Heading2"/>
        <w:rPr>
          <w:rStyle w:val="Lead-in-Bold"/>
          <w:bCs w:val="0"/>
          <w:szCs w:val="24"/>
        </w:rPr>
      </w:pPr>
      <w:bookmarkStart w:id="32" w:name="_Toc199765908"/>
      <w:bookmarkStart w:id="33" w:name="_Toc199769152"/>
      <w:r w:rsidRPr="00935554">
        <w:rPr>
          <w:rStyle w:val="Lead-in-Bold"/>
          <w:bCs w:val="0"/>
          <w:szCs w:val="24"/>
        </w:rPr>
        <w:t>Related FAA Advisory Circulars.</w:t>
      </w:r>
      <w:bookmarkEnd w:id="32"/>
      <w:bookmarkEnd w:id="33"/>
    </w:p>
    <w:p w14:paraId="7ECD7184" w14:textId="4EAD5F41" w:rsidR="000A30BB" w:rsidRDefault="000A30BB" w:rsidP="00D7004F">
      <w:pPr>
        <w:pStyle w:val="Levels1-3-Bullet"/>
      </w:pPr>
      <w:r>
        <w:t xml:space="preserve">AC 450.117-1, </w:t>
      </w:r>
      <w:r w:rsidRPr="003A3FA3">
        <w:rPr>
          <w:rStyle w:val="TitleReferenceitalics"/>
        </w:rPr>
        <w:t>Trajectory Analysis for Normal Flight</w:t>
      </w:r>
      <w:r>
        <w:t>, dated August 19, 2021.</w:t>
      </w:r>
    </w:p>
    <w:p w14:paraId="2A88D109" w14:textId="6C2C22EB" w:rsidR="000A30BB" w:rsidRDefault="000A30BB" w:rsidP="00D7004F">
      <w:pPr>
        <w:pStyle w:val="Levels1-3-Bullet"/>
      </w:pPr>
      <w:r>
        <w:t xml:space="preserve">AC 450.119-1, </w:t>
      </w:r>
      <w:r w:rsidRPr="003A3FA3">
        <w:rPr>
          <w:rStyle w:val="TitleReferenceitalics"/>
        </w:rPr>
        <w:t>Trajectory Analysis for Malfunction Flight</w:t>
      </w:r>
      <w:r>
        <w:t>, when published.</w:t>
      </w:r>
    </w:p>
    <w:p w14:paraId="5DC81851" w14:textId="74447732" w:rsidR="000A30BB" w:rsidRPr="00935554" w:rsidRDefault="000A30BB" w:rsidP="001E198F">
      <w:pPr>
        <w:pStyle w:val="Heading2"/>
        <w:rPr>
          <w:rStyle w:val="Lead-in-Bold"/>
          <w:bCs w:val="0"/>
          <w:szCs w:val="24"/>
        </w:rPr>
      </w:pPr>
      <w:bookmarkStart w:id="34" w:name="_Toc199765909"/>
      <w:bookmarkStart w:id="35" w:name="_Toc199769153"/>
      <w:r w:rsidRPr="00935554">
        <w:rPr>
          <w:rStyle w:val="Lead-in-Bold"/>
          <w:bCs w:val="0"/>
          <w:szCs w:val="24"/>
        </w:rPr>
        <w:t>Other Related Documents.</w:t>
      </w:r>
      <w:bookmarkEnd w:id="34"/>
      <w:bookmarkEnd w:id="35"/>
    </w:p>
    <w:p w14:paraId="6059B14B" w14:textId="337D5C82" w:rsidR="000A30BB" w:rsidRDefault="000A30BB" w:rsidP="005E775C">
      <w:pPr>
        <w:pStyle w:val="Levels1-3-Bullet"/>
      </w:pPr>
      <w:r>
        <w:t xml:space="preserve">18th Space Defense Squadron, </w:t>
      </w:r>
      <w:r w:rsidRPr="00D7004F">
        <w:rPr>
          <w:rStyle w:val="TitleReferenceitalics"/>
        </w:rPr>
        <w:t>Launch Conjunction Assessment Handbook</w:t>
      </w:r>
      <w:r>
        <w:t>, Version</w:t>
      </w:r>
      <w:r w:rsidR="00564AE3">
        <w:t> </w:t>
      </w:r>
      <w:r>
        <w:t xml:space="preserve">1, dated December 2018, </w:t>
      </w:r>
      <w:hyperlink r:id="rId24">
        <w:r w:rsidR="00564AE3">
          <w:rPr>
            <w:color w:val="0000FF"/>
            <w:u w:val="single" w:color="0000FF"/>
          </w:rPr>
          <w:t>https://www.space-track.org/auth/login</w:t>
        </w:r>
      </w:hyperlink>
      <w:r w:rsidR="00564AE3">
        <w:t xml:space="preserve"> .</w:t>
      </w:r>
    </w:p>
    <w:p w14:paraId="6BF36A3A" w14:textId="1D37E46E" w:rsidR="000A30BB" w:rsidRDefault="000A30BB" w:rsidP="00AC5398">
      <w:pPr>
        <w:pStyle w:val="Levels1-3-Note"/>
        <w:pBdr>
          <w:top w:val="single" w:sz="4" w:space="1" w:color="auto"/>
          <w:left w:val="single" w:sz="4" w:space="4" w:color="auto"/>
          <w:bottom w:val="single" w:sz="4" w:space="1" w:color="auto"/>
          <w:right w:val="single" w:sz="4" w:space="4" w:color="auto"/>
          <w:between w:val="single" w:sz="4" w:space="1" w:color="auto"/>
          <w:bar w:val="single" w:sz="4" w:color="auto"/>
        </w:pBdr>
      </w:pPr>
      <w:r>
        <w:t>For brevity, this handbook is referred to as the ‘</w:t>
      </w:r>
      <w:r>
        <w:rPr>
          <w:i/>
        </w:rPr>
        <w:t xml:space="preserve">18th SDS LCA Handbook’ </w:t>
      </w:r>
      <w:r>
        <w:t>in the text of this AC.</w:t>
      </w:r>
    </w:p>
    <w:p w14:paraId="743F270E" w14:textId="22E897B4" w:rsidR="000A30BB" w:rsidRDefault="000A30BB" w:rsidP="00FF032F">
      <w:pPr>
        <w:pStyle w:val="Levels1-3-Bullet"/>
      </w:pPr>
      <w:r>
        <w:t xml:space="preserve">18th Space Defense Squadron, </w:t>
      </w:r>
      <w:r w:rsidRPr="00FF032F">
        <w:rPr>
          <w:rStyle w:val="TitleReferenceitalics"/>
        </w:rPr>
        <w:t>Spaceflight Safety Handbook for Satellite Operators</w:t>
      </w:r>
      <w:r>
        <w:t>, version 1.5, August 2020,</w:t>
      </w:r>
      <w:r w:rsidR="006E7163">
        <w:t xml:space="preserve"> </w:t>
      </w:r>
      <w:hyperlink r:id="rId25" w:history="1">
        <w:r w:rsidR="006E7163" w:rsidRPr="00261909">
          <w:rPr>
            <w:rStyle w:val="Hyperlink"/>
          </w:rPr>
          <w:t>https://www.space-track.org/auth/login</w:t>
        </w:r>
      </w:hyperlink>
      <w:r w:rsidR="0048228C">
        <w:t xml:space="preserve"> </w:t>
      </w:r>
      <w:hyperlink r:id="rId26">
        <w:r>
          <w:t>.</w:t>
        </w:r>
      </w:hyperlink>
    </w:p>
    <w:p w14:paraId="35CA4B2F" w14:textId="61F5F2D3" w:rsidR="000A30BB" w:rsidRDefault="000A30BB" w:rsidP="00FF032F">
      <w:pPr>
        <w:pStyle w:val="Levels1-3-Bullet"/>
      </w:pPr>
      <w:r>
        <w:t>Alfano, Salvatore, A Numerical Implementation of Spherical Object Collision Probability</w:t>
      </w:r>
      <w:r>
        <w:rPr>
          <w:i/>
        </w:rPr>
        <w:t xml:space="preserve">. </w:t>
      </w:r>
      <w:r w:rsidRPr="00FF032F">
        <w:rPr>
          <w:rStyle w:val="TitleReferenceitalics"/>
        </w:rPr>
        <w:t xml:space="preserve">The Journal of </w:t>
      </w:r>
      <w:proofErr w:type="gramStart"/>
      <w:r w:rsidRPr="00FF032F">
        <w:rPr>
          <w:rStyle w:val="TitleReferenceitalics"/>
        </w:rPr>
        <w:t>the Astronautical</w:t>
      </w:r>
      <w:proofErr w:type="gramEnd"/>
      <w:r w:rsidRPr="00FF032F">
        <w:rPr>
          <w:rStyle w:val="TitleReferenceitalics"/>
        </w:rPr>
        <w:t xml:space="preserve"> Sciences</w:t>
      </w:r>
      <w:r>
        <w:rPr>
          <w:i/>
        </w:rPr>
        <w:t xml:space="preserve">, </w:t>
      </w:r>
      <w:r>
        <w:t>Vol</w:t>
      </w:r>
      <w:r>
        <w:rPr>
          <w:i/>
        </w:rPr>
        <w:t xml:space="preserve">. </w:t>
      </w:r>
      <w:r>
        <w:t>53, No. 1, January-March 2005, pp. 103-109.</w:t>
      </w:r>
    </w:p>
    <w:p w14:paraId="2CB310BC" w14:textId="3371729A" w:rsidR="000A30BB" w:rsidRDefault="000A30BB" w:rsidP="00FF032F">
      <w:pPr>
        <w:pStyle w:val="Levels1-3-Bullet"/>
      </w:pPr>
      <w:r>
        <w:t xml:space="preserve">Form R-15/VIM Report, </w:t>
      </w:r>
      <w:hyperlink r:id="rId27" w:anchor="odr">
        <w:r>
          <w:rPr>
            <w:color w:val="0000FF"/>
            <w:u w:val="single" w:color="0000FF"/>
          </w:rPr>
          <w:t>https://www.space-track.org/documentation#odr</w:t>
        </w:r>
      </w:hyperlink>
      <w:hyperlink r:id="rId28" w:anchor="odr">
        <w:r>
          <w:rPr>
            <w:color w:val="0000FF"/>
            <w:u w:val="single" w:color="0000FF"/>
          </w:rPr>
          <w:t>.</w:t>
        </w:r>
      </w:hyperlink>
    </w:p>
    <w:p w14:paraId="6C95BAC9" w14:textId="224651A4" w:rsidR="000A30BB" w:rsidRDefault="000A30BB" w:rsidP="00FF032F">
      <w:pPr>
        <w:pStyle w:val="Levels1-3-Bullet"/>
      </w:pPr>
      <w:r>
        <w:t xml:space="preserve">Form 22, </w:t>
      </w:r>
      <w:hyperlink r:id="rId29" w:anchor="odr">
        <w:r>
          <w:rPr>
            <w:color w:val="0000FF"/>
            <w:u w:val="single" w:color="0000FF"/>
          </w:rPr>
          <w:t>https://www.space-track.org/documentation#odr</w:t>
        </w:r>
      </w:hyperlink>
      <w:hyperlink r:id="rId30" w:anchor="odr">
        <w:r>
          <w:rPr>
            <w:color w:val="0000FF"/>
            <w:u w:val="single" w:color="0000FF"/>
          </w:rPr>
          <w:t>.</w:t>
        </w:r>
      </w:hyperlink>
    </w:p>
    <w:p w14:paraId="472B9D97" w14:textId="6D8F48E6" w:rsidR="000A30BB" w:rsidRDefault="000A30BB" w:rsidP="00FF032F">
      <w:pPr>
        <w:pStyle w:val="Levels1-3-Bullet"/>
      </w:pPr>
      <w:proofErr w:type="spellStart"/>
      <w:r>
        <w:t>JSpOC</w:t>
      </w:r>
      <w:proofErr w:type="spellEnd"/>
      <w:r>
        <w:t xml:space="preserve"> Recommendations for Optimal CubeSat Operations, August 4, 2015, </w:t>
      </w:r>
      <w:hyperlink r:id="rId31" w:history="1">
        <w:r w:rsidR="00BF61EE" w:rsidRPr="00261909">
          <w:rPr>
            <w:rStyle w:val="Hyperlink"/>
          </w:rPr>
          <w:t>https://www.space-track.org/auth/login</w:t>
        </w:r>
      </w:hyperlink>
      <w:r w:rsidR="009E69AB">
        <w:t xml:space="preserve"> </w:t>
      </w:r>
      <w:r w:rsidR="00BF61EE">
        <w:t>.</w:t>
      </w:r>
    </w:p>
    <w:p w14:paraId="06B4FA30" w14:textId="77777777" w:rsidR="00BF61EE" w:rsidRDefault="00BF61EE">
      <w:pPr>
        <w:spacing w:before="0" w:after="0"/>
      </w:pPr>
      <w:r>
        <w:br w:type="page"/>
      </w:r>
    </w:p>
    <w:p w14:paraId="73734824" w14:textId="415CDBAB" w:rsidR="000A30BB" w:rsidRPr="00A62813" w:rsidRDefault="000A30BB" w:rsidP="00BF61EE">
      <w:pPr>
        <w:pStyle w:val="Levels1-3-Bullet"/>
        <w:rPr>
          <w:rStyle w:val="Hyperlink"/>
        </w:rPr>
      </w:pPr>
      <w:r w:rsidRPr="00BF61EE">
        <w:lastRenderedPageBreak/>
        <w:t>National Aeronautics and Space Administration, NASA/SP-20205011318 NASA</w:t>
      </w:r>
      <w:r w:rsidR="00BF61EE" w:rsidRPr="00BF61EE">
        <w:t xml:space="preserve"> </w:t>
      </w:r>
      <w:r w:rsidRPr="00BF61EE">
        <w:rPr>
          <w:rStyle w:val="TitleReferenceitalics"/>
          <w:i w:val="0"/>
        </w:rPr>
        <w:t>Spacecraft Conjunction Assessment and Collision Avoidance Best Practices Handbook</w:t>
      </w:r>
      <w:r w:rsidRPr="00BF61EE">
        <w:t xml:space="preserve">, dated December 2020, </w:t>
      </w:r>
      <w:r w:rsidR="00A62813">
        <w:fldChar w:fldCharType="begin"/>
      </w:r>
      <w:r w:rsidR="00A62813">
        <w:instrText>HYPERLINK "https://nodis3.gsfc.nasa.gov/OCE_docs/OCE_50.pdf"</w:instrText>
      </w:r>
      <w:r w:rsidR="00A62813">
        <w:fldChar w:fldCharType="separate"/>
      </w:r>
      <w:r w:rsidRPr="00A62813">
        <w:rPr>
          <w:rStyle w:val="Hyperlink"/>
        </w:rPr>
        <w:t>https://nodis3.gsfc.nasa.gov/OCE_docs/OCE_50.pdf</w:t>
      </w:r>
    </w:p>
    <w:p w14:paraId="28A38E7B" w14:textId="3B48341B" w:rsidR="000A30BB" w:rsidRDefault="00A62813" w:rsidP="00FF032F">
      <w:pPr>
        <w:pStyle w:val="Levels1-3-Note"/>
        <w:pBdr>
          <w:top w:val="single" w:sz="4" w:space="1" w:color="auto"/>
          <w:left w:val="single" w:sz="4" w:space="4" w:color="auto"/>
          <w:bottom w:val="single" w:sz="4" w:space="1" w:color="auto"/>
          <w:right w:val="single" w:sz="4" w:space="4" w:color="auto"/>
        </w:pBdr>
      </w:pPr>
      <w:r>
        <w:fldChar w:fldCharType="end"/>
      </w:r>
      <w:r w:rsidR="000A30BB">
        <w:t>The industry documents referenced in this section refer to the current revisions or regulatory authorities’ accepted revisions.</w:t>
      </w:r>
    </w:p>
    <w:p w14:paraId="14703001" w14:textId="77777777" w:rsidR="00D356A8" w:rsidRPr="00816FD9" w:rsidRDefault="00D356A8" w:rsidP="00816FD9">
      <w:r w:rsidRPr="00816FD9">
        <w:br w:type="page"/>
      </w:r>
    </w:p>
    <w:p w14:paraId="259DD2D6" w14:textId="185BCA64" w:rsidR="000A30BB" w:rsidRPr="0028658A" w:rsidRDefault="000A30BB" w:rsidP="0028658A">
      <w:pPr>
        <w:pStyle w:val="Heading1"/>
      </w:pPr>
      <w:bookmarkStart w:id="36" w:name="_Toc199769154"/>
      <w:r w:rsidRPr="0028658A">
        <w:lastRenderedPageBreak/>
        <w:t>D</w:t>
      </w:r>
      <w:r w:rsidR="00A03AB7">
        <w:t>efinitions</w:t>
      </w:r>
      <w:r w:rsidRPr="0028658A">
        <w:t>.</w:t>
      </w:r>
      <w:bookmarkEnd w:id="36"/>
    </w:p>
    <w:p w14:paraId="32AE2087" w14:textId="31A7ED5E" w:rsidR="000A30BB" w:rsidRDefault="000A30BB" w:rsidP="00E414F0">
      <w:pPr>
        <w:pStyle w:val="Levels1-3-OneParagraphUnderHeading"/>
      </w:pPr>
      <w:r>
        <w:t>For this AC, the terms from § 401.7 and the following definitions apply:</w:t>
      </w:r>
    </w:p>
    <w:p w14:paraId="5D22AB24" w14:textId="5C39AA94" w:rsidR="000A30BB" w:rsidRPr="00935554" w:rsidRDefault="000A30BB" w:rsidP="001E198F">
      <w:pPr>
        <w:pStyle w:val="Heading2"/>
        <w:rPr>
          <w:rStyle w:val="Lead-in-Bold"/>
          <w:bCs w:val="0"/>
          <w:szCs w:val="24"/>
        </w:rPr>
      </w:pPr>
      <w:bookmarkStart w:id="37" w:name="_Toc199765911"/>
      <w:bookmarkStart w:id="38" w:name="_Toc199769155"/>
      <w:r w:rsidRPr="00935554">
        <w:rPr>
          <w:rStyle w:val="Lead-in-Bold"/>
          <w:bCs w:val="0"/>
          <w:szCs w:val="24"/>
        </w:rPr>
        <w:t>Collision Avoidance (COLA)</w:t>
      </w:r>
      <w:r w:rsidR="0052320D" w:rsidRPr="00935554">
        <w:rPr>
          <w:rStyle w:val="Lead-in-Bold"/>
          <w:bCs w:val="0"/>
          <w:szCs w:val="24"/>
        </w:rPr>
        <w:t>.</w:t>
      </w:r>
      <w:bookmarkEnd w:id="37"/>
      <w:bookmarkEnd w:id="38"/>
    </w:p>
    <w:p w14:paraId="160C6497" w14:textId="10C20F98" w:rsidR="000A30BB" w:rsidRDefault="000A30BB" w:rsidP="00E414F0">
      <w:pPr>
        <w:pStyle w:val="Levels1-3-OneParagraphUnderHeading"/>
      </w:pPr>
      <w:r>
        <w:t>The process of identifying close approaches and possible collisions between the planned trajectory(s) of a launch or reentry vehicle and other artificial objects on orbit, to include active and inactive satellites, rocket bodies, debris, and objects that are not in the public catalog.</w:t>
      </w:r>
    </w:p>
    <w:p w14:paraId="747BA688" w14:textId="2B51CAA8" w:rsidR="000A30BB" w:rsidRPr="00935554" w:rsidRDefault="000A30BB" w:rsidP="001E198F">
      <w:pPr>
        <w:pStyle w:val="Heading2"/>
        <w:rPr>
          <w:rStyle w:val="Lead-in-Bold"/>
          <w:bCs w:val="0"/>
          <w:szCs w:val="24"/>
        </w:rPr>
      </w:pPr>
      <w:bookmarkStart w:id="39" w:name="_Toc199765912"/>
      <w:bookmarkStart w:id="40" w:name="_Toc199769156"/>
      <w:r w:rsidRPr="00935554">
        <w:rPr>
          <w:rStyle w:val="Lead-in-Bold"/>
          <w:bCs w:val="0"/>
          <w:szCs w:val="24"/>
        </w:rPr>
        <w:t>Experienced Operator</w:t>
      </w:r>
      <w:r w:rsidR="0052320D" w:rsidRPr="00935554">
        <w:rPr>
          <w:rStyle w:val="Lead-in-Bold"/>
          <w:bCs w:val="0"/>
          <w:szCs w:val="24"/>
        </w:rPr>
        <w:t>.</w:t>
      </w:r>
      <w:bookmarkEnd w:id="39"/>
      <w:bookmarkEnd w:id="40"/>
    </w:p>
    <w:p w14:paraId="46B099A8" w14:textId="5B29768D" w:rsidR="000A30BB" w:rsidRDefault="000A30BB" w:rsidP="00053C24">
      <w:pPr>
        <w:pStyle w:val="Levels1-3-OneParagraphUnderHeading"/>
      </w:pPr>
      <w:r>
        <w:t>A launch or reentry operator that has received, processed, and executed a launch and reentry collision avoidance (COLA) analysis from the entity identified in § 450.169(e) during a prior FAA-licensed operation.</w:t>
      </w:r>
    </w:p>
    <w:p w14:paraId="00038B64" w14:textId="7BD84F2B" w:rsidR="000A30BB" w:rsidRPr="00935554" w:rsidRDefault="000A30BB" w:rsidP="001E198F">
      <w:pPr>
        <w:pStyle w:val="Heading2"/>
        <w:rPr>
          <w:rStyle w:val="Lead-in-Bold"/>
          <w:bCs w:val="0"/>
          <w:szCs w:val="24"/>
        </w:rPr>
      </w:pPr>
      <w:bookmarkStart w:id="41" w:name="_Toc199765913"/>
      <w:bookmarkStart w:id="42" w:name="_Toc199769157"/>
      <w:r w:rsidRPr="00935554">
        <w:rPr>
          <w:rStyle w:val="Lead-in-Bold"/>
          <w:bCs w:val="0"/>
          <w:szCs w:val="24"/>
        </w:rPr>
        <w:t>New Operator</w:t>
      </w:r>
      <w:r w:rsidR="0052320D" w:rsidRPr="00935554">
        <w:rPr>
          <w:rStyle w:val="Lead-in-Bold"/>
          <w:bCs w:val="0"/>
          <w:szCs w:val="24"/>
        </w:rPr>
        <w:t>.</w:t>
      </w:r>
      <w:bookmarkEnd w:id="41"/>
      <w:bookmarkEnd w:id="42"/>
    </w:p>
    <w:p w14:paraId="23072823" w14:textId="2DD9DB41" w:rsidR="000A30BB" w:rsidRDefault="000A30BB" w:rsidP="00053C24">
      <w:pPr>
        <w:pStyle w:val="Levels1-3-OneParagraphUnderHeading"/>
      </w:pPr>
      <w:r>
        <w:t>A launch or reentry operator that has never received a COLA analysis from any entity identified in § 450.169(e).</w:t>
      </w:r>
    </w:p>
    <w:p w14:paraId="649B9204" w14:textId="6F1492E7" w:rsidR="000A30BB" w:rsidRPr="00935554" w:rsidRDefault="000A30BB" w:rsidP="001E198F">
      <w:pPr>
        <w:pStyle w:val="Heading2"/>
        <w:rPr>
          <w:rStyle w:val="Lead-in-Bold"/>
          <w:bCs w:val="0"/>
          <w:szCs w:val="24"/>
        </w:rPr>
      </w:pPr>
      <w:bookmarkStart w:id="43" w:name="_Toc199765914"/>
      <w:bookmarkStart w:id="44" w:name="_Toc199769158"/>
      <w:r w:rsidRPr="00935554">
        <w:rPr>
          <w:rStyle w:val="Lead-in-Bold"/>
          <w:bCs w:val="0"/>
          <w:szCs w:val="24"/>
        </w:rPr>
        <w:t>Uncertainty</w:t>
      </w:r>
      <w:r w:rsidR="0052320D" w:rsidRPr="00935554">
        <w:rPr>
          <w:rStyle w:val="Lead-in-Bold"/>
          <w:bCs w:val="0"/>
          <w:szCs w:val="24"/>
        </w:rPr>
        <w:t>.</w:t>
      </w:r>
      <w:bookmarkEnd w:id="43"/>
      <w:bookmarkEnd w:id="44"/>
    </w:p>
    <w:p w14:paraId="3A368BC1" w14:textId="2E53AC2B" w:rsidR="000A30BB" w:rsidRDefault="000A30BB" w:rsidP="009572C7">
      <w:pPr>
        <w:pStyle w:val="Levels1-3-OneParagraphUnderHeading"/>
      </w:pPr>
      <w:r>
        <w:t>For purposes of this AC, uncertainty refers to the absence of perfectly detailed knowledge of input to the risk analysis models. Uncertainty includes incertitude (the exact value is unknown) and variability (the value is changing).</w:t>
      </w:r>
    </w:p>
    <w:p w14:paraId="3522EFF1" w14:textId="77777777" w:rsidR="00D356A8" w:rsidRPr="00816FD9" w:rsidRDefault="00D356A8" w:rsidP="00816FD9">
      <w:r w:rsidRPr="00816FD9">
        <w:br w:type="page"/>
      </w:r>
    </w:p>
    <w:p w14:paraId="599C47CC" w14:textId="5BED2EA2" w:rsidR="000A30BB" w:rsidRDefault="000A30BB" w:rsidP="009572C7">
      <w:pPr>
        <w:pStyle w:val="Heading1"/>
      </w:pPr>
      <w:bookmarkStart w:id="45" w:name="_Toc199769159"/>
      <w:r>
        <w:lastRenderedPageBreak/>
        <w:t>A</w:t>
      </w:r>
      <w:r w:rsidR="00A03AB7">
        <w:t>cronyms</w:t>
      </w:r>
      <w:r>
        <w:t>.</w:t>
      </w:r>
      <w:bookmarkEnd w:id="45"/>
    </w:p>
    <w:p w14:paraId="480D4382" w14:textId="77777777" w:rsidR="006A7AC3" w:rsidRDefault="000A30BB" w:rsidP="006A7AC3">
      <w:pPr>
        <w:pStyle w:val="Levels1-3-Bullet"/>
      </w:pPr>
      <w:r>
        <w:t>18th SDS – 18th Space Defense Squadron (formerly the 18th Space Control Squadron)</w:t>
      </w:r>
    </w:p>
    <w:p w14:paraId="4DB18BB6" w14:textId="77777777" w:rsidR="006A7AC3" w:rsidRDefault="000A30BB" w:rsidP="006A7AC3">
      <w:pPr>
        <w:pStyle w:val="Levels1-3-Bullet"/>
      </w:pPr>
      <w:r>
        <w:t>19th SDS – 19th Space Defense Squadron (formerly the 19th Space Control Squadron)</w:t>
      </w:r>
    </w:p>
    <w:p w14:paraId="5B7B5166" w14:textId="2F49B284" w:rsidR="000A30BB" w:rsidRDefault="000A30BB" w:rsidP="006A7AC3">
      <w:pPr>
        <w:pStyle w:val="Levels1-3-Bullet"/>
      </w:pPr>
      <w:r>
        <w:t>AC – Advisory Circular</w:t>
      </w:r>
    </w:p>
    <w:p w14:paraId="24EE8C4D" w14:textId="39522CEC" w:rsidR="000A30BB" w:rsidRDefault="000A30BB" w:rsidP="006A7AC3">
      <w:pPr>
        <w:pStyle w:val="Levels1-3-Bullet"/>
      </w:pPr>
      <w:r>
        <w:t>COLA – Collision Avoidance</w:t>
      </w:r>
    </w:p>
    <w:p w14:paraId="6E891C12" w14:textId="2389834F" w:rsidR="000A30BB" w:rsidRDefault="000A30BB" w:rsidP="006A7AC3">
      <w:pPr>
        <w:pStyle w:val="Levels1-3-Bullet"/>
      </w:pPr>
      <w:r>
        <w:t>CONOPS – Concept of Operations</w:t>
      </w:r>
    </w:p>
    <w:p w14:paraId="1D06BDED" w14:textId="6D7F3B06" w:rsidR="000A30BB" w:rsidRDefault="000A30BB" w:rsidP="006A7AC3">
      <w:pPr>
        <w:pStyle w:val="Levels1-3-Bullet"/>
      </w:pPr>
      <w:r>
        <w:t>CFR – Code of Federal Regulations</w:t>
      </w:r>
    </w:p>
    <w:p w14:paraId="26B0E96B" w14:textId="45084067" w:rsidR="000A30BB" w:rsidRDefault="000A30BB" w:rsidP="006A7AC3">
      <w:pPr>
        <w:pStyle w:val="Levels1-3-Bullet"/>
      </w:pPr>
      <w:r>
        <w:t>CSpOC – Combined Space Operations Center</w:t>
      </w:r>
    </w:p>
    <w:p w14:paraId="6BF769D0" w14:textId="689B868F" w:rsidR="000A30BB" w:rsidRDefault="000A30BB" w:rsidP="006A7AC3">
      <w:pPr>
        <w:pStyle w:val="Levels1-3-Bullet"/>
      </w:pPr>
      <w:r>
        <w:t>FAA – Federal Aviation Administration</w:t>
      </w:r>
    </w:p>
    <w:p w14:paraId="0DA33665" w14:textId="3185FF4E" w:rsidR="000A30BB" w:rsidRDefault="000A30BB" w:rsidP="006A7AC3">
      <w:pPr>
        <w:pStyle w:val="Levels1-3-Bullet"/>
      </w:pPr>
      <w:r>
        <w:t>FHA – Flight Hazard Analysis</w:t>
      </w:r>
    </w:p>
    <w:p w14:paraId="496A6E79" w14:textId="7CA027A0" w:rsidR="000A30BB" w:rsidRDefault="000A30BB" w:rsidP="006A7AC3">
      <w:pPr>
        <w:pStyle w:val="Levels1-3-Bullet"/>
      </w:pPr>
      <w:r>
        <w:t>GEO – Geosynchronous or Geostationary Orbit</w:t>
      </w:r>
    </w:p>
    <w:p w14:paraId="131CF120" w14:textId="271D3297" w:rsidR="000A30BB" w:rsidRDefault="000A30BB" w:rsidP="006A7AC3">
      <w:pPr>
        <w:pStyle w:val="Levels1-3-Bullet"/>
      </w:pPr>
      <w:r>
        <w:t>ISS – International Space Station</w:t>
      </w:r>
    </w:p>
    <w:p w14:paraId="11AFB8B0" w14:textId="77777777" w:rsidR="006A7AC3" w:rsidRDefault="000A30BB" w:rsidP="006A7AC3">
      <w:pPr>
        <w:pStyle w:val="Levels1-3-Bullet"/>
      </w:pPr>
      <w:r>
        <w:t>JFSCC – Joint Functional Space Component Command</w:t>
      </w:r>
    </w:p>
    <w:p w14:paraId="585B11F2" w14:textId="1D4D0078" w:rsidR="000A30BB" w:rsidRDefault="000A30BB" w:rsidP="006A7AC3">
      <w:pPr>
        <w:pStyle w:val="Levels1-3-Bullet"/>
      </w:pPr>
      <w:proofErr w:type="spellStart"/>
      <w:r>
        <w:t>JSpOC</w:t>
      </w:r>
      <w:proofErr w:type="spellEnd"/>
      <w:r>
        <w:t xml:space="preserve"> – Joint Space Operations Center km – Kilometer</w:t>
      </w:r>
    </w:p>
    <w:p w14:paraId="38CC4908" w14:textId="2E17CED7" w:rsidR="000A30BB" w:rsidRDefault="000A30BB" w:rsidP="006A7AC3">
      <w:pPr>
        <w:pStyle w:val="Levels1-3-Bullet"/>
      </w:pPr>
      <w:r>
        <w:t>LCA – Launch Conjunction Assessment</w:t>
      </w:r>
    </w:p>
    <w:p w14:paraId="101A82C3" w14:textId="1FBAADA6" w:rsidR="000A30BB" w:rsidRDefault="000A30BB" w:rsidP="006A7AC3">
      <w:pPr>
        <w:pStyle w:val="Levels1-3-Bullet"/>
      </w:pPr>
      <w:r>
        <w:t>LEO – Low Earth Orbit</w:t>
      </w:r>
    </w:p>
    <w:p w14:paraId="641737EC" w14:textId="57A48CEC" w:rsidR="000A30BB" w:rsidRDefault="000A30BB" w:rsidP="006A7AC3">
      <w:pPr>
        <w:pStyle w:val="Levels1-3-Bullet"/>
      </w:pPr>
      <w:r>
        <w:t>NASA – National Aeronautics and Space Administration</w:t>
      </w:r>
    </w:p>
    <w:p w14:paraId="69C944B4" w14:textId="5EBF2ED9" w:rsidR="000A30BB" w:rsidRDefault="000A30BB" w:rsidP="006A7AC3">
      <w:pPr>
        <w:pStyle w:val="Levels1-3-Bullet"/>
      </w:pPr>
      <w:r>
        <w:t>OMB – Office of Management and Budget</w:t>
      </w:r>
    </w:p>
    <w:p w14:paraId="695DA3C6" w14:textId="677510FF" w:rsidR="000A30BB" w:rsidRDefault="000A30BB" w:rsidP="006A7AC3">
      <w:pPr>
        <w:pStyle w:val="Levels1-3-Bullet"/>
      </w:pPr>
      <w:r>
        <w:t>RAAN – Right Ascension of the Ascending Node</w:t>
      </w:r>
    </w:p>
    <w:p w14:paraId="4860E2D5" w14:textId="111A027F" w:rsidR="000A30BB" w:rsidRDefault="000A30BB" w:rsidP="006A7AC3">
      <w:pPr>
        <w:pStyle w:val="Levels1-3-Bullet"/>
      </w:pPr>
      <w:r>
        <w:t>SDS – Space Defense Squadron</w:t>
      </w:r>
    </w:p>
    <w:p w14:paraId="47EAE18A" w14:textId="2DDE7F48" w:rsidR="000A30BB" w:rsidRDefault="000A30BB" w:rsidP="006A7AC3">
      <w:pPr>
        <w:pStyle w:val="Levels1-3-Bullet"/>
      </w:pPr>
      <w:r>
        <w:t>STK – Systems Tool Kit</w:t>
      </w:r>
    </w:p>
    <w:p w14:paraId="18DB5502" w14:textId="4BC5A906" w:rsidR="000A30BB" w:rsidRDefault="000A30BB" w:rsidP="006A7AC3">
      <w:pPr>
        <w:pStyle w:val="Levels1-3-Bullet"/>
      </w:pPr>
      <w:r>
        <w:t>TBD – To Be Determined</w:t>
      </w:r>
    </w:p>
    <w:p w14:paraId="3158FA74" w14:textId="78F22A09" w:rsidR="000A30BB" w:rsidRDefault="000A30BB" w:rsidP="006A7AC3">
      <w:pPr>
        <w:pStyle w:val="Levels1-3-Bullet"/>
      </w:pPr>
      <w:r>
        <w:t>U.S.C. – United States Code</w:t>
      </w:r>
    </w:p>
    <w:p w14:paraId="3D8D0DFB" w14:textId="7D4399D2" w:rsidR="000A30BB" w:rsidRDefault="000A30BB" w:rsidP="006A7AC3">
      <w:pPr>
        <w:pStyle w:val="Levels1-3-Bullet"/>
      </w:pPr>
      <w:r>
        <w:t>UTC – Universal Time Coordinated</w:t>
      </w:r>
    </w:p>
    <w:p w14:paraId="675E27DA" w14:textId="2571058D" w:rsidR="000A30BB" w:rsidRDefault="000A30BB" w:rsidP="006A7AC3">
      <w:pPr>
        <w:pStyle w:val="Levels1-3-Bullet"/>
      </w:pPr>
      <w:r>
        <w:t>UVW – Radial unit, cross-track, and in-track coordinate system</w:t>
      </w:r>
    </w:p>
    <w:p w14:paraId="222BD5F3" w14:textId="7BEEBA3A" w:rsidR="000A30BB" w:rsidRDefault="000A30BB" w:rsidP="006A7AC3">
      <w:pPr>
        <w:pStyle w:val="Levels1-3-Bullet"/>
      </w:pPr>
      <w:r>
        <w:t>V&amp;V – Validation and Verification</w:t>
      </w:r>
    </w:p>
    <w:p w14:paraId="65FCB59D" w14:textId="106B3244" w:rsidR="000A30BB" w:rsidRDefault="000A30BB" w:rsidP="006A7AC3">
      <w:pPr>
        <w:pStyle w:val="Levels1-3-Bullet"/>
      </w:pPr>
      <w:r>
        <w:t>VIM – Vehicle Information Message</w:t>
      </w:r>
    </w:p>
    <w:p w14:paraId="5750B1CF" w14:textId="77777777" w:rsidR="00D356A8" w:rsidRPr="00816FD9" w:rsidRDefault="00D356A8" w:rsidP="00816FD9">
      <w:r w:rsidRPr="00816FD9">
        <w:br w:type="page"/>
      </w:r>
    </w:p>
    <w:p w14:paraId="2AD03A61" w14:textId="37B28979" w:rsidR="000A30BB" w:rsidRDefault="000A30BB" w:rsidP="006A7AC3">
      <w:pPr>
        <w:pStyle w:val="Heading1"/>
      </w:pPr>
      <w:bookmarkStart w:id="46" w:name="_Toc199769160"/>
      <w:r>
        <w:lastRenderedPageBreak/>
        <w:t>P</w:t>
      </w:r>
      <w:r w:rsidR="00A03AB7">
        <w:t>rocess, Overview, and Timeline</w:t>
      </w:r>
      <w:r>
        <w:t>.</w:t>
      </w:r>
      <w:bookmarkEnd w:id="46"/>
    </w:p>
    <w:p w14:paraId="68CF5747" w14:textId="6AA412CB" w:rsidR="000A30BB" w:rsidRDefault="000A30BB" w:rsidP="002642A8">
      <w:pPr>
        <w:pStyle w:val="Levels1-3-OneParagraphUnderHeading"/>
      </w:pPr>
      <w:r>
        <w:t>The COLA analysis process identifies close approaches and prevents collisions between launched and reentering objects and cataloged space objects during launch or reentry. It also prevents close approaches to inhabitable objects, such as the International Space Station (ISS) or the Tiangong (Chinese) Space Station and vehicles transiting to and from these space stations as these objects are exceptionally susceptible to disruption and a short notice collision alarm may arrive too late for safety mitigations to be executed. Collision avoidance analysis is referred to as the ‘Launch Conjunction Assessment (LCA)’ by the Joint Functional Space Component Command (JFSCC) and Space Defense Squadron Combined Space Operations Center (CSpOC) of the United States Space Force. FAA requires that operators establish window closures during launch or reentry to ensure that launch or reentry vehicles, jettisoned components, and payloads either by ensuring a sufficiently low probability of collision or by maintaining a minimum separation distance between the objects launched or reentered and cataloged space objects, as specified in § 450.169(a). Operators must ensure compliance with §</w:t>
      </w:r>
      <w:r w:rsidR="000815AF">
        <w:t> </w:t>
      </w:r>
      <w:r>
        <w:t>450.169(a) for all segments of flight specified in § 450.169(b). In accordance with §</w:t>
      </w:r>
      <w:r w:rsidR="000815AF">
        <w:t> </w:t>
      </w:r>
      <w:r>
        <w:t>450.169(f), operators must submit input data, including the information specified in Appendix A to part 450, to a Federal entity or another entity agreed to by the Administrator, who will perform the actual COLA analysis. Under § 450.169(e), operators must then implement window closures based on the COLA analysis provided by the third party as flight commit criteria.</w:t>
      </w:r>
    </w:p>
    <w:p w14:paraId="7554303B" w14:textId="07782771" w:rsidR="000A30BB" w:rsidRPr="00935554" w:rsidRDefault="000A30BB" w:rsidP="001E198F">
      <w:pPr>
        <w:pStyle w:val="Heading2"/>
        <w:rPr>
          <w:rStyle w:val="Lead-in-Bold"/>
          <w:bCs w:val="0"/>
          <w:szCs w:val="24"/>
        </w:rPr>
      </w:pPr>
      <w:bookmarkStart w:id="47" w:name="_Toc199769161"/>
      <w:r w:rsidRPr="00935554">
        <w:rPr>
          <w:rStyle w:val="Lead-in-Bold"/>
          <w:bCs w:val="0"/>
          <w:szCs w:val="24"/>
        </w:rPr>
        <w:t>Missions Requiring a Launch and Reentry Collision Avoidance Analysis.</w:t>
      </w:r>
      <w:bookmarkEnd w:id="47"/>
    </w:p>
    <w:p w14:paraId="39CB47C9" w14:textId="2B1AF82D" w:rsidR="000A30BB" w:rsidRDefault="000A30BB" w:rsidP="00AF354E">
      <w:pPr>
        <w:pStyle w:val="Levels1-3-OneParagraphUnderHeading"/>
      </w:pPr>
      <w:r>
        <w:t xml:space="preserve">In accordance with § 450.169(a), a vehicle operator is required to establish window closures needed to ensure that a launch or reentry vehicle, any jettisoned components, or payloads meet COLA criteria for each orbital or </w:t>
      </w:r>
      <w:proofErr w:type="gramStart"/>
      <w:r>
        <w:t>suborbital launch</w:t>
      </w:r>
      <w:proofErr w:type="gramEnd"/>
      <w:r>
        <w:t xml:space="preserve"> or reentry, with the regulatory exception identified in paragraph 6.5 of this AC. Because objects in orbit are constantly in motion, each separate launch or reentry attempt requires a separate analysis to account for the planned location of all objects in orbit that meet the screening time requirements in § 450.169(b).</w:t>
      </w:r>
    </w:p>
    <w:p w14:paraId="468DC9B4" w14:textId="44AFB043" w:rsidR="000A30BB" w:rsidRPr="00D72A98" w:rsidRDefault="000A30BB" w:rsidP="001E198F">
      <w:pPr>
        <w:pStyle w:val="Heading2"/>
        <w:rPr>
          <w:rStyle w:val="Lead-in-Bold"/>
          <w:bCs w:val="0"/>
          <w:szCs w:val="24"/>
        </w:rPr>
      </w:pPr>
      <w:bookmarkStart w:id="48" w:name="_Toc199769162"/>
      <w:r w:rsidRPr="00D72A98">
        <w:rPr>
          <w:rStyle w:val="Lead-in-Bold"/>
          <w:bCs w:val="0"/>
          <w:szCs w:val="24"/>
        </w:rPr>
        <w:t>Launch and Reentry Collision Avoidance Criteria.</w:t>
      </w:r>
      <w:bookmarkEnd w:id="48"/>
    </w:p>
    <w:p w14:paraId="487FD682" w14:textId="259D2938" w:rsidR="000A30BB" w:rsidRPr="004D2CBE" w:rsidRDefault="000A30BB" w:rsidP="0087703E">
      <w:pPr>
        <w:pStyle w:val="Heading3"/>
        <w:rPr>
          <w:rStyle w:val="Lead-in-Underlinenobold"/>
        </w:rPr>
      </w:pPr>
      <w:bookmarkStart w:id="49" w:name="_Toc199765919"/>
      <w:bookmarkStart w:id="50" w:name="_Toc199769163"/>
      <w:r w:rsidRPr="004D2CBE">
        <w:rPr>
          <w:rStyle w:val="Lead-in-Underlinenobold"/>
        </w:rPr>
        <w:t>Confirmation of Mission Criteria.</w:t>
      </w:r>
      <w:bookmarkEnd w:id="49"/>
      <w:bookmarkEnd w:id="50"/>
    </w:p>
    <w:p w14:paraId="378A5EB7" w14:textId="0DB5C414" w:rsidR="000A30BB" w:rsidRDefault="000A30BB" w:rsidP="00AF354E">
      <w:pPr>
        <w:pStyle w:val="Levels1-3-OneParagraphUnderHeading"/>
      </w:pPr>
      <w:r>
        <w:t>As discussed in paragraph 6.6 of this AC, COLA analysis is performed by a third party identified by FAA, based on the input data submitted by an operator in accordance with § 450.169 and Appendix A to part 450. Based on the analysis provided by the COLA processing entity, an operator must establish window closures to ensure that the launch or reentry vehicle, any jettisoned components, or payloads meet the criteria set forth in § 450.169(a). It is the responsibility of the vehicle operator, and not the COLA processing entity, to ensure compliance with the appropriate mission criteria in §</w:t>
      </w:r>
      <w:r w:rsidR="000815AF">
        <w:t> </w:t>
      </w:r>
      <w:r>
        <w:t>450.169(a). Under § 450.169(a) for each of three categories of cataloged space objects, operators must satisfy one of several mission criteria by either ensuring a sufficiently low probability of collision or maintaining a minimum separation distance between the objects launched or reentered and cataloged space objects.</w:t>
      </w:r>
    </w:p>
    <w:p w14:paraId="5260583D" w14:textId="589D2775" w:rsidR="000A30BB" w:rsidRPr="003B2120" w:rsidRDefault="000A30BB" w:rsidP="0087703E">
      <w:pPr>
        <w:pStyle w:val="Heading3"/>
        <w:rPr>
          <w:rStyle w:val="Lead-in-Underlinenobold"/>
        </w:rPr>
      </w:pPr>
      <w:bookmarkStart w:id="51" w:name="_Toc199765920"/>
      <w:bookmarkStart w:id="52" w:name="_Toc199769164"/>
      <w:r w:rsidRPr="003B2120">
        <w:rPr>
          <w:rStyle w:val="Lead-in-Underlinenobold"/>
        </w:rPr>
        <w:lastRenderedPageBreak/>
        <w:t>Mission Criteria for Inhabitable Objects.</w:t>
      </w:r>
      <w:bookmarkEnd w:id="51"/>
      <w:bookmarkEnd w:id="52"/>
    </w:p>
    <w:p w14:paraId="5525FA1F" w14:textId="2B247D3F" w:rsidR="000A30BB" w:rsidRDefault="000A30BB" w:rsidP="00AF354E">
      <w:pPr>
        <w:pStyle w:val="Levels1-3-OneParagraphUnderHeading"/>
      </w:pPr>
      <w:r>
        <w:t>In accordance with § 450.169(a)(1), for inhabitable objects, one of three criteria below must be met: (i) The probability of collision between the launching or reentering objects and any inhabitable object must not exceed 1 × 10</w:t>
      </w:r>
      <w:r>
        <w:rPr>
          <w:vertAlign w:val="superscript"/>
        </w:rPr>
        <w:t>-6</w:t>
      </w:r>
      <w:r>
        <w:t>; (ii) The launching or reentering objects must maintain a minimum ellipsoidal separation distance of 200 km in-track and 50 km cross-track and radially from the inhabitable object; or (iii) The launching or reentering objects must maintain a minimum spherical separation distance of 200 km from the inhabitable object.</w:t>
      </w:r>
    </w:p>
    <w:p w14:paraId="2CF9488F" w14:textId="31E59322" w:rsidR="000A30BB" w:rsidRDefault="000A30BB" w:rsidP="009774B9">
      <w:pPr>
        <w:pStyle w:val="Heading4"/>
      </w:pPr>
      <w:r>
        <w:t>All orbital launch and reentry trajectories vary the most in the direction of travel. This is a result of the extreme velocities required to reach or maintain a stable orbit. The three acceptable criteria apply the most conservative analysis in the in-track direction. Ellipsoidal analysis reduces the distances in the cross-track and radial components. This eliminates potential closures where orbits do not actually cross because one object is significantly higher or in a different orbital plane. An analysis of probability of collision is the highest fidelity analysis and typically provides the greatest launch window availability.</w:t>
      </w:r>
    </w:p>
    <w:p w14:paraId="726172DC" w14:textId="4F4A5080" w:rsidR="000A30BB" w:rsidRDefault="000A30BB" w:rsidP="009774B9">
      <w:pPr>
        <w:pStyle w:val="Heading4"/>
      </w:pPr>
      <w:r>
        <w:t>A launch or reentry operator should consider variables in the launch or reentry trajectory to determine which safety criteria best suits the space activity. For example, missions with no trajectory covariance (error) cannot be evaluated for probability of collision. Also, highly elliptical trajectories (GEO)-transfer orbits or interplanetary missions) should avoid ellipsoidal analysis as the in-track vector is significant in the radial direction. In all cases, the launch and reentry operator should select the criteria that best fit the available data and the planned activity.</w:t>
      </w:r>
    </w:p>
    <w:p w14:paraId="1F8044C1" w14:textId="000CF75D" w:rsidR="000A30BB" w:rsidRDefault="000A30BB" w:rsidP="00E93109">
      <w:pPr>
        <w:pStyle w:val="Levels4-5-Note"/>
        <w:pBdr>
          <w:top w:val="single" w:sz="4" w:space="1" w:color="auto"/>
          <w:left w:val="single" w:sz="4" w:space="4" w:color="auto"/>
          <w:bottom w:val="single" w:sz="4" w:space="1" w:color="auto"/>
          <w:right w:val="single" w:sz="4" w:space="4" w:color="auto"/>
        </w:pBdr>
      </w:pPr>
      <w:r>
        <w:t>GEO is an acronym for geosynchronous or geostationary earth orbit.</w:t>
      </w:r>
    </w:p>
    <w:p w14:paraId="16DA6A12" w14:textId="5A83393A" w:rsidR="000A30BB" w:rsidRPr="00EB221E" w:rsidRDefault="000A30BB" w:rsidP="0087703E">
      <w:pPr>
        <w:pStyle w:val="Heading3"/>
        <w:rPr>
          <w:rStyle w:val="Lead-in-Underlinenobold"/>
        </w:rPr>
      </w:pPr>
      <w:bookmarkStart w:id="53" w:name="_Toc199765921"/>
      <w:bookmarkStart w:id="54" w:name="_Toc199769165"/>
      <w:r w:rsidRPr="00EB221E">
        <w:rPr>
          <w:rStyle w:val="Lead-in-Underlinenobold"/>
        </w:rPr>
        <w:t>Mission Criteria for Objects that are Neither Inhabitable nor Orbital Debris.</w:t>
      </w:r>
      <w:bookmarkEnd w:id="53"/>
      <w:bookmarkEnd w:id="54"/>
    </w:p>
    <w:p w14:paraId="5423F2BB" w14:textId="35207C05" w:rsidR="000A30BB" w:rsidRDefault="000A30BB" w:rsidP="00E93109">
      <w:pPr>
        <w:pStyle w:val="Heading4"/>
      </w:pPr>
      <w:r>
        <w:t>In accordance with § 450.169 (a)(2), for objects that are neither orbital debris nor inhabitable, one of the two criteria below must be met: (i) The probability of collision between the launching or reentering objects and any object must not exceed 1 × 10</w:t>
      </w:r>
      <w:r>
        <w:rPr>
          <w:vertAlign w:val="superscript"/>
        </w:rPr>
        <w:t>-5</w:t>
      </w:r>
      <w:r>
        <w:t>; or (ii) The launching or reentering objects must maintain a minimum spherical separation distance of 25 km from the object. Objects that are not classified as debris or inhabitable are sometimes referred to as “active payloads.”</w:t>
      </w:r>
    </w:p>
    <w:p w14:paraId="30A1D261" w14:textId="1240A9E7" w:rsidR="000A30BB" w:rsidRDefault="000A30BB" w:rsidP="00E93109">
      <w:pPr>
        <w:pStyle w:val="Heading4"/>
      </w:pPr>
      <w:r>
        <w:t xml:space="preserve">Launch and reentry operators should note that the density in low Earth orbit varies greatly with altitude. For planned launch trajectories that pass through or end between 400 km and 800 km, operators are encouraged to consider probability of collision as the analysis of choice. If the operator does not have enough information to conduct a probability of collision analysis, the operator should consider obtaining a preliminary COLA </w:t>
      </w:r>
      <w:r>
        <w:lastRenderedPageBreak/>
        <w:t xml:space="preserve">analysis as </w:t>
      </w:r>
      <w:r w:rsidRPr="00E93109">
        <w:t>soon</w:t>
      </w:r>
      <w:r>
        <w:t xml:space="preserve"> as a practical trajectory can be determined (even 1 to 2</w:t>
      </w:r>
      <w:r w:rsidR="000815AF">
        <w:t> </w:t>
      </w:r>
      <w:r>
        <w:t>months prior to launch). For example, a mission that intends to burn an upper stage to extinction rather than target a specific altitude would have a covariance (error) of such a high magnitude that probability of collision analysis would not produce a result that predicts any high or even moderate risks. The covariance would effectively water down the risk analysis. A launch operator that must maintain the 25 km buffer zone during the full 3-hour post-launch trajectory may find excessive launch closures for trajectories passing through 400 km to 800 km. Therefore, an early analysis may allow the operator to alter the launch trajectory, lower the payload deployment altitude, and maintain the original launch schedule.</w:t>
      </w:r>
    </w:p>
    <w:p w14:paraId="4B10B0AD" w14:textId="566C3575" w:rsidR="000A30BB" w:rsidRPr="0087703E" w:rsidRDefault="000A30BB" w:rsidP="0087703E">
      <w:pPr>
        <w:pStyle w:val="Heading3"/>
        <w:rPr>
          <w:rStyle w:val="Lead-in-Underlinenobold"/>
        </w:rPr>
      </w:pPr>
      <w:bookmarkStart w:id="55" w:name="_Toc199765922"/>
      <w:bookmarkStart w:id="56" w:name="_Toc199769166"/>
      <w:r w:rsidRPr="0087703E">
        <w:rPr>
          <w:rStyle w:val="Lead-in-Underlinenobold"/>
        </w:rPr>
        <w:t>Mission Criteria for Orbital Debris.</w:t>
      </w:r>
      <w:bookmarkEnd w:id="55"/>
      <w:bookmarkEnd w:id="56"/>
    </w:p>
    <w:p w14:paraId="4C4688A0" w14:textId="41849EC9" w:rsidR="000A30BB" w:rsidRDefault="000A30BB" w:rsidP="000C455D">
      <w:pPr>
        <w:pStyle w:val="Heading4"/>
      </w:pPr>
      <w:r>
        <w:t>In accordance with § 450.169(a)(3), for all other known orbital debris, identified by FAA or other Federal Government agency as a large object having a radar cross section greater than 1 m</w:t>
      </w:r>
      <w:r>
        <w:rPr>
          <w:vertAlign w:val="superscript"/>
        </w:rPr>
        <w:t xml:space="preserve">2 </w:t>
      </w:r>
      <w:r>
        <w:t xml:space="preserve"> and medium objects with radar cross section 0.1 m</w:t>
      </w:r>
      <w:r>
        <w:rPr>
          <w:vertAlign w:val="superscript"/>
        </w:rPr>
        <w:t xml:space="preserve">2 </w:t>
      </w:r>
      <w:r>
        <w:t xml:space="preserve"> to 1 m</w:t>
      </w:r>
      <w:r>
        <w:rPr>
          <w:vertAlign w:val="superscript"/>
        </w:rPr>
        <w:t>2</w:t>
      </w:r>
      <w:r>
        <w:t>; (i) The probability of collision between the launching or reentering objects and any known orbital debris must not exceed 1 × 10</w:t>
      </w:r>
      <w:r>
        <w:rPr>
          <w:vertAlign w:val="superscript"/>
        </w:rPr>
        <w:t>-5</w:t>
      </w:r>
      <w:r>
        <w:t>; or (ii) The launching or reentering objects must maintain a minimum spherical separation distance of 2.5 km.</w:t>
      </w:r>
    </w:p>
    <w:p w14:paraId="5DC137FC" w14:textId="13ED492F" w:rsidR="000A30BB" w:rsidRDefault="000A30BB" w:rsidP="00341148">
      <w:pPr>
        <w:pStyle w:val="Heading4"/>
      </w:pPr>
      <w:r>
        <w:t xml:space="preserve">Most cataloged debris are small objects. However, launch and reentry operators should consider significantly large debris, rocket bodies for instance, worthy of additional caution. Large objects are well tracked and, because they are not easily perturbed, the orbit predictions should be considered highly accurate until the rocket body nears atmospheric </w:t>
      </w:r>
      <w:proofErr w:type="gramStart"/>
      <w:r>
        <w:t>reentry</w:t>
      </w:r>
      <w:proofErr w:type="gramEnd"/>
      <w:r>
        <w:t>. If a large debris object is identified by a COLA processing entity with a radial or cross-track distance less than 2.5 km, the operator should exercise judgment regardless of the in-track distance. As the use of probability of collision accounts for this risk, that mode of analysis is recommended. When stand-off distance is used, an operator may request analysis at distances greater than 2.5 km for debris and extract the closures that meet the regulated criteria as well as other potentially risky situations.</w:t>
      </w:r>
    </w:p>
    <w:p w14:paraId="588DB24F" w14:textId="1AFDC1BA" w:rsidR="000A30BB" w:rsidRPr="00E36DA1" w:rsidRDefault="000A30BB" w:rsidP="001E198F">
      <w:pPr>
        <w:pStyle w:val="Heading2"/>
        <w:rPr>
          <w:rStyle w:val="Lead-in-Bold"/>
          <w:bCs w:val="0"/>
          <w:szCs w:val="24"/>
        </w:rPr>
      </w:pPr>
      <w:bookmarkStart w:id="57" w:name="_Toc199769167"/>
      <w:r w:rsidRPr="00A03AB7">
        <w:rPr>
          <w:rStyle w:val="Lead-in-Bold"/>
        </w:rPr>
        <w:t>Screening Times for Mission Analysis</w:t>
      </w:r>
      <w:r w:rsidRPr="00E36DA1">
        <w:rPr>
          <w:rStyle w:val="Lead-in-Bold"/>
          <w:bCs w:val="0"/>
          <w:szCs w:val="24"/>
        </w:rPr>
        <w:t>.</w:t>
      </w:r>
      <w:bookmarkEnd w:id="57"/>
    </w:p>
    <w:p w14:paraId="128A67C7" w14:textId="422D3946" w:rsidR="000A30BB" w:rsidRDefault="000A30BB" w:rsidP="00D34418">
      <w:pPr>
        <w:pStyle w:val="Levels1-3-OneParagraphUnderHeading"/>
      </w:pPr>
      <w:r>
        <w:t>Section 450.169(b) prescribes screening time, or phases of launch or reentry during which an operator must ensure compliance with § 450.169(a). Operators need not obtain COLA analysis or implement mission criteria under § 450.169(a) for phases of launch or reentry not listed in § 450.169(b).</w:t>
      </w:r>
    </w:p>
    <w:p w14:paraId="62BBF3B0" w14:textId="37FA74D0" w:rsidR="000A30BB" w:rsidRPr="00367F8F" w:rsidRDefault="000A30BB" w:rsidP="0087703E">
      <w:pPr>
        <w:pStyle w:val="Heading3"/>
      </w:pPr>
      <w:r w:rsidRPr="00367F8F">
        <w:tab/>
      </w:r>
      <w:bookmarkStart w:id="58" w:name="_Toc199755192"/>
      <w:bookmarkStart w:id="59" w:name="_Toc199765924"/>
      <w:bookmarkStart w:id="60" w:name="_Toc199769168"/>
      <w:r w:rsidRPr="00367F8F">
        <w:t>In accordance with § 450.169(b)(1) for a suborbital launch vehicle, the screening time is the entire segment of flight above 150 km.</w:t>
      </w:r>
      <w:bookmarkEnd w:id="58"/>
      <w:bookmarkEnd w:id="59"/>
      <w:bookmarkEnd w:id="60"/>
    </w:p>
    <w:p w14:paraId="3983E4F2" w14:textId="77777777" w:rsidR="00D356A8" w:rsidRPr="00816FD9" w:rsidRDefault="00D356A8" w:rsidP="00816FD9">
      <w:bookmarkStart w:id="61" w:name="_Toc199755193"/>
      <w:r w:rsidRPr="00816FD9">
        <w:br w:type="page"/>
      </w:r>
    </w:p>
    <w:p w14:paraId="5F80A231" w14:textId="661CB508" w:rsidR="000A30BB" w:rsidRPr="00367F8F" w:rsidRDefault="000A30BB" w:rsidP="0087703E">
      <w:pPr>
        <w:pStyle w:val="Heading3"/>
      </w:pPr>
      <w:bookmarkStart w:id="62" w:name="_Toc199765925"/>
      <w:bookmarkStart w:id="63" w:name="_Toc199769169"/>
      <w:r w:rsidRPr="00367F8F">
        <w:lastRenderedPageBreak/>
        <w:t>In accordance with § 450.169(b)(2) for an orbital launch, during ascent, the screening time is from a minimum of 150 km to initial orbital insertion and for a minimum of 3</w:t>
      </w:r>
      <w:r w:rsidR="005112AB">
        <w:t> </w:t>
      </w:r>
      <w:r w:rsidRPr="00367F8F">
        <w:t>hours from liftoff. A launch operator may provide information for a longer analysis in some instances. For example, a GEO-transfer orbit typically takes 10.5 hours to complete one orbit. Therefore, any data provided to the COLA processing entity that may account for separation or deployment maneuvers may be useful in characterizing the risks to low Earth orbit satellites and human spaceflight vehicles.</w:t>
      </w:r>
      <w:bookmarkEnd w:id="61"/>
      <w:bookmarkEnd w:id="62"/>
      <w:bookmarkEnd w:id="63"/>
    </w:p>
    <w:p w14:paraId="64DB2A49" w14:textId="68B41683" w:rsidR="000A30BB" w:rsidRPr="00367F8F" w:rsidRDefault="000A30BB" w:rsidP="0087703E">
      <w:pPr>
        <w:pStyle w:val="Heading3"/>
      </w:pPr>
      <w:bookmarkStart w:id="64" w:name="_Toc199755194"/>
      <w:bookmarkStart w:id="65" w:name="_Toc199765926"/>
      <w:bookmarkStart w:id="66" w:name="_Toc199769170"/>
      <w:r w:rsidRPr="00367F8F">
        <w:t xml:space="preserve">In accordance with § 450.169(b)(3), for reentry, during descent, the screening time is from initial reentry burn to 150 km altitude. </w:t>
      </w:r>
      <w:proofErr w:type="gramStart"/>
      <w:r w:rsidRPr="00367F8F">
        <w:t>Reentry</w:t>
      </w:r>
      <w:proofErr w:type="gramEnd"/>
      <w:r w:rsidRPr="00367F8F">
        <w:t xml:space="preserve"> </w:t>
      </w:r>
      <w:proofErr w:type="gramStart"/>
      <w:r w:rsidRPr="00367F8F">
        <w:t>should be considered an orbital maneuver</w:t>
      </w:r>
      <w:proofErr w:type="gramEnd"/>
      <w:r w:rsidRPr="00367F8F">
        <w:t xml:space="preserve">. The </w:t>
      </w:r>
      <w:r w:rsidRPr="00367F8F">
        <w:rPr>
          <w:i/>
        </w:rPr>
        <w:t xml:space="preserve">18th Space Defense Squadron (SDS) Spaceflight Safety Handbook for Satellite Operators </w:t>
      </w:r>
      <w:r w:rsidRPr="00367F8F">
        <w:t xml:space="preserve">contains </w:t>
      </w:r>
      <w:proofErr w:type="gramStart"/>
      <w:r w:rsidRPr="00367F8F">
        <w:t>the processes</w:t>
      </w:r>
      <w:proofErr w:type="gramEnd"/>
      <w:r w:rsidRPr="00367F8F">
        <w:t xml:space="preserve"> and information that may prove helpful to commercial operators in clearing orbital maneuvers.</w:t>
      </w:r>
      <w:bookmarkEnd w:id="64"/>
      <w:bookmarkEnd w:id="65"/>
      <w:bookmarkEnd w:id="66"/>
    </w:p>
    <w:p w14:paraId="46F20F5B" w14:textId="2A756214" w:rsidR="000A30BB" w:rsidRPr="00367F8F" w:rsidRDefault="000A30BB" w:rsidP="0087703E">
      <w:pPr>
        <w:pStyle w:val="Heading3"/>
      </w:pPr>
      <w:bookmarkStart w:id="67" w:name="_Toc199755195"/>
      <w:bookmarkStart w:id="68" w:name="_Toc199765927"/>
      <w:bookmarkStart w:id="69" w:name="_Toc199769171"/>
      <w:r w:rsidRPr="00367F8F">
        <w:t>In accordance with § 450.169(b)(4), for disposal, during descent, the screening time is from initial disposal burn to 150 km altitude. For some disposal activities initiated from highly elliptical orbits it is possible to have portions of the trajectory dip below the 150</w:t>
      </w:r>
      <w:r w:rsidR="005112AB">
        <w:t> </w:t>
      </w:r>
      <w:r w:rsidRPr="00367F8F">
        <w:t>km point during the perigee (closest point to the Earth in an orbit). A launch or reentry operator should exercise judgement if disposal from highly elliptical orbits and provide the best available data through the orbital maneuver trajectory clearing process prior to executing the reentry attempt.</w:t>
      </w:r>
      <w:bookmarkEnd w:id="67"/>
      <w:bookmarkEnd w:id="68"/>
      <w:bookmarkEnd w:id="69"/>
    </w:p>
    <w:p w14:paraId="4F43F1EC" w14:textId="424AF1E6" w:rsidR="000A30BB" w:rsidRPr="00367F8F" w:rsidRDefault="000A30BB" w:rsidP="0087703E">
      <w:pPr>
        <w:pStyle w:val="Heading3"/>
      </w:pPr>
      <w:bookmarkStart w:id="70" w:name="_Toc199755196"/>
      <w:bookmarkStart w:id="71" w:name="_Toc199765928"/>
      <w:bookmarkStart w:id="72" w:name="_Toc199769172"/>
      <w:r w:rsidRPr="00367F8F">
        <w:t>When providing mission trajectory, the timespan should include trajectories above 150</w:t>
      </w:r>
      <w:r w:rsidR="005112AB">
        <w:t> </w:t>
      </w:r>
      <w:r w:rsidRPr="00367F8F">
        <w:t xml:space="preserve">km. It is helpful to provide data points that begin below the 150 km criteria or end below 150 km for reentry, so that the entire period covered by the regulation can be analyzed. Further, most reentries will not include an ascent after the vehicle passes the 150 km point. If that is not the case, it is recommended that the operator </w:t>
      </w:r>
      <w:proofErr w:type="gramStart"/>
      <w:r w:rsidRPr="00367F8F">
        <w:t>highlight</w:t>
      </w:r>
      <w:proofErr w:type="gramEnd"/>
      <w:r w:rsidRPr="00367F8F">
        <w:t xml:space="preserve"> the reentry to FAA and the COLA processing entity.</w:t>
      </w:r>
      <w:bookmarkEnd w:id="70"/>
      <w:bookmarkEnd w:id="71"/>
      <w:bookmarkEnd w:id="72"/>
    </w:p>
    <w:p w14:paraId="7CA4B8BB" w14:textId="3BFE351B" w:rsidR="000A30BB" w:rsidRPr="004F5134" w:rsidRDefault="000A30BB" w:rsidP="001E198F">
      <w:pPr>
        <w:pStyle w:val="Heading2"/>
        <w:rPr>
          <w:rStyle w:val="Lead-in-Bold"/>
          <w:bCs w:val="0"/>
          <w:szCs w:val="24"/>
        </w:rPr>
      </w:pPr>
      <w:bookmarkStart w:id="73" w:name="_Toc199769173"/>
      <w:r w:rsidRPr="004F5134">
        <w:rPr>
          <w:rStyle w:val="Lead-in-Bold"/>
          <w:bCs w:val="0"/>
          <w:szCs w:val="24"/>
        </w:rPr>
        <w:t>Rendezvous.</w:t>
      </w:r>
      <w:bookmarkEnd w:id="73"/>
    </w:p>
    <w:p w14:paraId="518B1091" w14:textId="637378F9" w:rsidR="000A30BB" w:rsidRDefault="000A30BB" w:rsidP="00356BAE">
      <w:pPr>
        <w:pStyle w:val="Levels1-3-OneParagraphUnderHeading"/>
      </w:pPr>
      <w:r>
        <w:t>In accordance with § 450.169(c), planned rendezvous operations that occur within the screening time frame set forth in § 450.169(b) are not considered a violation of collision avoidance if the involved operators have pre-coordinated the rendezvous or close approach. A launch operator may choose to launch directly into the orbital plane of an orbital space object (including a space station). This direct approach does not allow the rendezvous object to perform collision avoidance maneuvers if the launched objects(s) approach prematurely. In these instances, it is vitally important for the launch operator to pre-coordinate with the rendezvous object owner.</w:t>
      </w:r>
    </w:p>
    <w:p w14:paraId="5F076A6F" w14:textId="1D8CE1AC" w:rsidR="000A30BB" w:rsidRPr="00F8243D" w:rsidRDefault="000A30BB" w:rsidP="001E198F">
      <w:pPr>
        <w:pStyle w:val="Heading2"/>
        <w:rPr>
          <w:rStyle w:val="Lead-in-Bold"/>
          <w:bCs w:val="0"/>
          <w:szCs w:val="24"/>
        </w:rPr>
      </w:pPr>
      <w:bookmarkStart w:id="74" w:name="_Toc199769174"/>
      <w:r w:rsidRPr="00F8243D">
        <w:rPr>
          <w:rStyle w:val="Lead-in-Bold"/>
          <w:bCs w:val="0"/>
          <w:szCs w:val="24"/>
        </w:rPr>
        <w:t>Exceptions to Performing a COLA Analysis.</w:t>
      </w:r>
      <w:bookmarkEnd w:id="74"/>
    </w:p>
    <w:p w14:paraId="3A8B0369" w14:textId="2B36451B" w:rsidR="000A30BB" w:rsidRDefault="000A30BB" w:rsidP="00356BAE">
      <w:pPr>
        <w:pStyle w:val="Levels1-3-OneParagraphUnderHeading"/>
      </w:pPr>
      <w:r>
        <w:t>In accordance with § 450.169(d), the COLA analysis is not required for any launched object if the maximum planned altitude by that object is less than 150 km.</w:t>
      </w:r>
    </w:p>
    <w:p w14:paraId="67292DB3" w14:textId="77777777" w:rsidR="00D356A8" w:rsidRDefault="00D356A8">
      <w:pPr>
        <w:spacing w:before="0" w:after="0"/>
        <w:rPr>
          <w:rStyle w:val="Lead-in-Bold"/>
          <w:szCs w:val="24"/>
        </w:rPr>
      </w:pPr>
      <w:r>
        <w:rPr>
          <w:rStyle w:val="Lead-in-Bold"/>
          <w:bCs/>
          <w:szCs w:val="24"/>
        </w:rPr>
        <w:br w:type="page"/>
      </w:r>
    </w:p>
    <w:p w14:paraId="020E99E2" w14:textId="13F2DD87" w:rsidR="000A30BB" w:rsidRPr="003A5C86" w:rsidRDefault="000A30BB" w:rsidP="001E198F">
      <w:pPr>
        <w:pStyle w:val="Heading2"/>
        <w:rPr>
          <w:rStyle w:val="Lead-in-Bold"/>
          <w:bCs w:val="0"/>
          <w:szCs w:val="24"/>
        </w:rPr>
      </w:pPr>
      <w:bookmarkStart w:id="75" w:name="_Toc199769175"/>
      <w:r w:rsidRPr="003A5C86">
        <w:rPr>
          <w:rStyle w:val="Lead-in-Bold"/>
          <w:bCs w:val="0"/>
          <w:szCs w:val="24"/>
        </w:rPr>
        <w:lastRenderedPageBreak/>
        <w:t>Entity to Perform COLA Analysis.</w:t>
      </w:r>
      <w:bookmarkEnd w:id="75"/>
    </w:p>
    <w:p w14:paraId="6CF0F09D" w14:textId="3AB42E97" w:rsidR="000A30BB" w:rsidRPr="00367F8F" w:rsidRDefault="000A30BB" w:rsidP="0087703E">
      <w:pPr>
        <w:pStyle w:val="Heading3"/>
      </w:pPr>
      <w:bookmarkStart w:id="76" w:name="_Toc199755200"/>
      <w:bookmarkStart w:id="77" w:name="_Toc199765932"/>
      <w:bookmarkStart w:id="78" w:name="_Toc199769176"/>
      <w:r w:rsidRPr="00367F8F">
        <w:t xml:space="preserve">As </w:t>
      </w:r>
      <w:proofErr w:type="gramStart"/>
      <w:r w:rsidRPr="00367F8F">
        <w:t>of</w:t>
      </w:r>
      <w:proofErr w:type="gramEnd"/>
      <w:r w:rsidRPr="00367F8F">
        <w:t xml:space="preserve"> the publication of this AC, the 19th SDS is now the most common COLA processing entity while the 18</w:t>
      </w:r>
      <w:proofErr w:type="gramStart"/>
      <w:r w:rsidRPr="00CB64FA">
        <w:t>th</w:t>
      </w:r>
      <w:r w:rsidRPr="00367F8F">
        <w:rPr>
          <w:vertAlign w:val="superscript"/>
        </w:rPr>
        <w:t xml:space="preserve"> </w:t>
      </w:r>
      <w:r w:rsidRPr="00367F8F">
        <w:t xml:space="preserve"> SDS</w:t>
      </w:r>
      <w:proofErr w:type="gramEnd"/>
      <w:r w:rsidRPr="00367F8F">
        <w:t xml:space="preserve"> maintains the most extensive space object catalog. The DoD is also the only entity legally authorized to provide data collected by the worldwide network of government space sensors, in accordance with U.S.C., Title 10, Subtitle A, Part IV, Chapter 134, § 2274. Commercial operators interfacing with the 19th SDS to perform a COLA analysis should follow the procedures outlined in the </w:t>
      </w:r>
      <w:r w:rsidRPr="00367F8F">
        <w:rPr>
          <w:i/>
        </w:rPr>
        <w:t>18</w:t>
      </w:r>
      <w:r w:rsidRPr="00CB64FA">
        <w:rPr>
          <w:i/>
        </w:rPr>
        <w:t>th</w:t>
      </w:r>
      <w:r w:rsidR="005112AB">
        <w:rPr>
          <w:i/>
        </w:rPr>
        <w:t> </w:t>
      </w:r>
      <w:r w:rsidRPr="00367F8F">
        <w:rPr>
          <w:i/>
        </w:rPr>
        <w:t>SDS Launch Conjunction Assessment Handbook</w:t>
      </w:r>
      <w:r w:rsidRPr="00367F8F">
        <w:t>. Commercial operators are encouraged to review these procedures even if engaging with an entity other than the 19th SDS for COLA processing, as this Handbook contains helpful information and guidance.</w:t>
      </w:r>
      <w:bookmarkEnd w:id="76"/>
      <w:bookmarkEnd w:id="77"/>
      <w:bookmarkEnd w:id="78"/>
    </w:p>
    <w:p w14:paraId="724BAFCF" w14:textId="2C8FBDF8" w:rsidR="000A30BB" w:rsidRPr="00367F8F" w:rsidRDefault="000A30BB" w:rsidP="00A35D00">
      <w:pPr>
        <w:pStyle w:val="Heading3"/>
      </w:pPr>
      <w:bookmarkStart w:id="79" w:name="_Toc199755201"/>
      <w:bookmarkStart w:id="80" w:name="_Toc199765933"/>
      <w:bookmarkStart w:id="81" w:name="_Toc199769177"/>
      <w:r w:rsidRPr="00367F8F">
        <w:t>Commercial operators interfacing with an entity other than the 19th SDS for COLA processing should follow the procedures identified by that entity for submitting COLA data</w:t>
      </w:r>
      <w:r w:rsidR="00333B5F" w:rsidRPr="00367F8F">
        <w:t>.</w:t>
      </w:r>
      <w:r w:rsidR="000F681D" w:rsidRPr="00367F8F">
        <w:t xml:space="preserve"> Per § 450.169(e), FAA may identify another Federal entity for COLA processing</w:t>
      </w:r>
      <w:r w:rsidR="005E1D57">
        <w:t xml:space="preserve">. For example, </w:t>
      </w:r>
      <w:r w:rsidR="00761D49">
        <w:t xml:space="preserve">collision avoidance analyses </w:t>
      </w:r>
      <w:r w:rsidR="007E6A20">
        <w:t xml:space="preserve">may be obtained from </w:t>
      </w:r>
      <w:r w:rsidR="00496BC5">
        <w:t xml:space="preserve">two NASA components </w:t>
      </w:r>
      <w:r w:rsidR="000F681D" w:rsidRPr="00367F8F">
        <w:t xml:space="preserve">for </w:t>
      </w:r>
      <w:r w:rsidR="00A35D00">
        <w:t xml:space="preserve">certain </w:t>
      </w:r>
      <w:r w:rsidR="000F681D" w:rsidRPr="00367F8F">
        <w:t xml:space="preserve">commercial launch and reentry operations supporting NASA missions. </w:t>
      </w:r>
      <w:r w:rsidR="00662208">
        <w:t>Specifically, t</w:t>
      </w:r>
      <w:r w:rsidR="000F681D" w:rsidRPr="00367F8F">
        <w:t xml:space="preserve">he Trajectory Operations and Planning Officer (TOPO) at Johnson Space Center provides collision avoidance </w:t>
      </w:r>
      <w:r w:rsidR="009E059E">
        <w:t xml:space="preserve">analyses </w:t>
      </w:r>
      <w:r w:rsidR="000F681D" w:rsidRPr="00367F8F">
        <w:t xml:space="preserve">for the ISS and its supporting vehicles, while the Conjunction Assessment Risk Analysis (CARA) program at Goddard Space Flight Center provides collision avoidance </w:t>
      </w:r>
      <w:r w:rsidR="009E059E">
        <w:t xml:space="preserve">analyses </w:t>
      </w:r>
      <w:r w:rsidR="000F681D" w:rsidRPr="00367F8F">
        <w:t xml:space="preserve">for NASA robotic missions not involving human space flight. </w:t>
      </w:r>
      <w:bookmarkEnd w:id="79"/>
      <w:bookmarkEnd w:id="80"/>
      <w:bookmarkEnd w:id="81"/>
    </w:p>
    <w:p w14:paraId="5CA481C6" w14:textId="2E7631B3" w:rsidR="000A30BB" w:rsidRPr="002868A3" w:rsidRDefault="000A30BB" w:rsidP="001E198F">
      <w:pPr>
        <w:pStyle w:val="Heading2"/>
        <w:rPr>
          <w:rStyle w:val="Lead-in-Bold"/>
          <w:bCs w:val="0"/>
          <w:szCs w:val="24"/>
        </w:rPr>
      </w:pPr>
      <w:bookmarkStart w:id="82" w:name="_Toc199769178"/>
      <w:r w:rsidRPr="002868A3">
        <w:rPr>
          <w:rStyle w:val="Lead-in-Bold"/>
          <w:bCs w:val="0"/>
          <w:szCs w:val="24"/>
        </w:rPr>
        <w:t>Launch Operations.</w:t>
      </w:r>
      <w:bookmarkEnd w:id="82"/>
    </w:p>
    <w:p w14:paraId="2E136039" w14:textId="06760E73" w:rsidR="000A30BB" w:rsidRDefault="000A30BB" w:rsidP="00585F5A">
      <w:pPr>
        <w:pStyle w:val="Levels1-3-OneParagraphUnderHeading"/>
      </w:pPr>
      <w:r>
        <w:t>In accordance with § 450.169(e)(1), the launch operator must establish flight commit criteria based on the results of the COLA. Flight commit criteria are used to ensure safety with respect to various conditions that change with the launch day conditions. Specifically, the flight commit criteria for COLA are launch holds for identified window closures, as provided by the COLA results.</w:t>
      </w:r>
    </w:p>
    <w:p w14:paraId="385F35A3" w14:textId="2510D38A" w:rsidR="000A30BB" w:rsidRPr="00221806" w:rsidRDefault="000A30BB" w:rsidP="001E198F">
      <w:pPr>
        <w:pStyle w:val="Heading2"/>
        <w:rPr>
          <w:rStyle w:val="Lead-in-Bold"/>
          <w:bCs w:val="0"/>
          <w:szCs w:val="24"/>
        </w:rPr>
      </w:pPr>
      <w:bookmarkStart w:id="83" w:name="_Toc199769179"/>
      <w:r w:rsidRPr="00221806">
        <w:rPr>
          <w:rStyle w:val="Lead-in-Bold"/>
          <w:bCs w:val="0"/>
          <w:szCs w:val="24"/>
        </w:rPr>
        <w:t>Analysis Uncertainty.</w:t>
      </w:r>
      <w:bookmarkEnd w:id="83"/>
    </w:p>
    <w:p w14:paraId="15F46A8E" w14:textId="1C698585" w:rsidR="000A30BB" w:rsidRPr="00367F8F" w:rsidRDefault="000A30BB" w:rsidP="0087703E">
      <w:pPr>
        <w:pStyle w:val="Heading3"/>
      </w:pPr>
      <w:bookmarkStart w:id="84" w:name="_Toc199755204"/>
      <w:bookmarkStart w:id="85" w:name="_Toc199765936"/>
      <w:bookmarkStart w:id="86" w:name="_Toc199769180"/>
      <w:r w:rsidRPr="00367F8F">
        <w:t>In accordance with § 450.169(e)(2), the collision avoidance analysis must account for uncertainties associated with launch or reentry vehicle performance and timing. Space launch activities involve massive changes in velocity and direction as vehicles accelerate from a standstill to orbital velocities of 7 km per second. Therefore, a one (1) second delay in liftoff time would result in a launch vehicle position that differs from the intended position. A liquid-fueled rocket commonly has a variation in actual liftoff time due to engine spool-up time. Vehicle performance variations could occur due to thrust, unexpected drag, or high-altitude winds. Operators should evaluate and account for variations that could realistically alter their vehicle’s position. Reentry operators should account for variations in the deorbit burn start time, as well as engine performance variations.</w:t>
      </w:r>
      <w:bookmarkEnd w:id="84"/>
      <w:bookmarkEnd w:id="85"/>
      <w:bookmarkEnd w:id="86"/>
    </w:p>
    <w:p w14:paraId="5A61259F" w14:textId="77777777" w:rsidR="00D356A8" w:rsidRPr="00816FD9" w:rsidRDefault="00D356A8" w:rsidP="00816FD9">
      <w:bookmarkStart w:id="87" w:name="_Toc199755205"/>
      <w:r w:rsidRPr="00816FD9">
        <w:br w:type="page"/>
      </w:r>
    </w:p>
    <w:p w14:paraId="5CA899FC" w14:textId="31CB2BEE" w:rsidR="000A30BB" w:rsidRPr="00367F8F" w:rsidRDefault="000A30BB" w:rsidP="0087703E">
      <w:pPr>
        <w:pStyle w:val="Heading3"/>
      </w:pPr>
      <w:bookmarkStart w:id="88" w:name="_Toc199765937"/>
      <w:bookmarkStart w:id="89" w:name="_Toc199769181"/>
      <w:r w:rsidRPr="00367F8F">
        <w:lastRenderedPageBreak/>
        <w:t xml:space="preserve">The most common approach to account for these uncertainties is to provide </w:t>
      </w:r>
      <w:proofErr w:type="gramStart"/>
      <w:r w:rsidRPr="00367F8F">
        <w:t>the covariance</w:t>
      </w:r>
      <w:proofErr w:type="gramEnd"/>
      <w:r w:rsidRPr="00367F8F">
        <w:t xml:space="preserve"> in the trajectory file. Covariance is developed by running a series of trajectory simulations while randomly varying the possible variations. The covariance matrix is a representation of the standard deviations in error in in-track, cross-track, and radial directions. A covariance matrix is necessary to perform </w:t>
      </w:r>
      <w:proofErr w:type="gramStart"/>
      <w:r w:rsidRPr="00367F8F">
        <w:t>a probability</w:t>
      </w:r>
      <w:proofErr w:type="gramEnd"/>
      <w:r w:rsidRPr="00367F8F">
        <w:t xml:space="preserve"> of collision analysis. If the covariance is not provided, then the probability of collision cannot be properly assessed, and the operator will be limited to using the separation distance to establish window closures. Even when using separation distance, operators should account for uncertainties. For example, a launch operator with significant launch liftoff time may account for the uncertainty by assuring the second before and after the planned liftoff are also clear of window closures. This is a common practice for airdropped launch vehicles.</w:t>
      </w:r>
      <w:bookmarkEnd w:id="87"/>
      <w:bookmarkEnd w:id="88"/>
      <w:bookmarkEnd w:id="89"/>
    </w:p>
    <w:p w14:paraId="4B282E90" w14:textId="1A84D622" w:rsidR="000A30BB" w:rsidRPr="00E14E88" w:rsidRDefault="000A30BB" w:rsidP="001E198F">
      <w:pPr>
        <w:pStyle w:val="Heading2"/>
        <w:rPr>
          <w:rStyle w:val="Lead-in-Bold"/>
          <w:bCs w:val="0"/>
          <w:szCs w:val="24"/>
        </w:rPr>
      </w:pPr>
      <w:bookmarkStart w:id="90" w:name="_Toc199769182"/>
      <w:r w:rsidRPr="00E14E88">
        <w:rPr>
          <w:rStyle w:val="Lead-in-Bold"/>
          <w:bCs w:val="0"/>
          <w:szCs w:val="24"/>
        </w:rPr>
        <w:t>Timeline for Establishing Launch Window.</w:t>
      </w:r>
      <w:bookmarkEnd w:id="90"/>
    </w:p>
    <w:p w14:paraId="5F8F383B" w14:textId="74F8F7EA" w:rsidR="000A30BB" w:rsidRPr="00367F8F" w:rsidRDefault="000A30BB" w:rsidP="0087703E">
      <w:pPr>
        <w:pStyle w:val="Heading3"/>
      </w:pPr>
      <w:bookmarkStart w:id="91" w:name="_Toc199755207"/>
      <w:bookmarkStart w:id="92" w:name="_Toc199765939"/>
      <w:bookmarkStart w:id="93" w:name="_Toc199769183"/>
      <w:r w:rsidRPr="00367F8F">
        <w:t>To allow sufficient time for COLA processing entities to provide the COLA analysis, §</w:t>
      </w:r>
      <w:r w:rsidR="005112AB">
        <w:t> </w:t>
      </w:r>
      <w:r w:rsidRPr="00367F8F">
        <w:t xml:space="preserve">450.169(f) requires operators </w:t>
      </w:r>
      <w:proofErr w:type="gramStart"/>
      <w:r w:rsidRPr="00367F8F">
        <w:t>submit</w:t>
      </w:r>
      <w:proofErr w:type="gramEnd"/>
      <w:r w:rsidRPr="00367F8F">
        <w:t xml:space="preserve"> input data, detailed in Appendix A to part 450, to the processing entity within specific timeframes. Figure 1 identifies the procedures and timelines for operators to provide COLA data to FAA and the COLA processing entity (</w:t>
      </w:r>
      <w:proofErr w:type="gramStart"/>
      <w:r w:rsidRPr="00367F8F">
        <w:t>likely</w:t>
      </w:r>
      <w:proofErr w:type="gramEnd"/>
      <w:r w:rsidRPr="00367F8F">
        <w:t xml:space="preserve"> the 19th SDS, as noted above).</w:t>
      </w:r>
      <w:bookmarkEnd w:id="91"/>
      <w:bookmarkEnd w:id="92"/>
      <w:bookmarkEnd w:id="93"/>
    </w:p>
    <w:p w14:paraId="146D1B2F" w14:textId="414619A2" w:rsidR="000A30BB" w:rsidRPr="00367F8F" w:rsidRDefault="000A30BB" w:rsidP="0087703E">
      <w:pPr>
        <w:pStyle w:val="Heading3"/>
      </w:pPr>
      <w:bookmarkStart w:id="94" w:name="_Toc199755208"/>
      <w:bookmarkStart w:id="95" w:name="_Toc199765940"/>
      <w:bookmarkStart w:id="96" w:name="_Toc199769184"/>
      <w:r w:rsidRPr="00367F8F">
        <w:t xml:space="preserve">The deadlines </w:t>
      </w:r>
      <w:proofErr w:type="gramStart"/>
      <w:r w:rsidRPr="00367F8F">
        <w:t>to submit</w:t>
      </w:r>
      <w:proofErr w:type="gramEnd"/>
      <w:r w:rsidRPr="00367F8F">
        <w:t xml:space="preserve"> COLA analysis are different for New Operators and Experienced Operators under § 450.169(f).</w:t>
      </w:r>
      <w:bookmarkEnd w:id="94"/>
      <w:bookmarkEnd w:id="95"/>
      <w:bookmarkEnd w:id="96"/>
    </w:p>
    <w:p w14:paraId="38B89532" w14:textId="2C09179E" w:rsidR="000A30BB" w:rsidRPr="00367F8F" w:rsidRDefault="000A30BB" w:rsidP="0087703E">
      <w:pPr>
        <w:pStyle w:val="Heading3"/>
      </w:pPr>
      <w:bookmarkStart w:id="97" w:name="_Toc199755209"/>
      <w:bookmarkStart w:id="98" w:name="_Toc199765941"/>
      <w:bookmarkStart w:id="99" w:name="_Toc199769185"/>
      <w:r w:rsidRPr="00367F8F">
        <w:t>For New Operators, the vehicle operator must file the initial COLA request with the processing entity no later than 15 days prior to the mission to satisfy the requirements found in § 450.169(f)(1)(i). This timeframe provides additional processing time for the vehicle operator to confirm the launch or reentry trajectory with the processing entity.</w:t>
      </w:r>
      <w:bookmarkEnd w:id="97"/>
      <w:bookmarkEnd w:id="98"/>
      <w:bookmarkEnd w:id="99"/>
    </w:p>
    <w:p w14:paraId="1C405EB5" w14:textId="059637B9" w:rsidR="000A30BB" w:rsidRPr="00367F8F" w:rsidRDefault="000A30BB" w:rsidP="0087703E">
      <w:pPr>
        <w:pStyle w:val="Heading3"/>
      </w:pPr>
      <w:bookmarkStart w:id="100" w:name="_Toc199755210"/>
      <w:bookmarkStart w:id="101" w:name="_Toc199765942"/>
      <w:bookmarkStart w:id="102" w:name="_Toc199769186"/>
      <w:r w:rsidRPr="00367F8F">
        <w:t>For an Experienced Operator, the deadline to submit the initial COLA request is 7 days prior to the mission, in accordance with § 450.169(f)(1).</w:t>
      </w:r>
      <w:bookmarkEnd w:id="100"/>
      <w:bookmarkEnd w:id="101"/>
      <w:bookmarkEnd w:id="102"/>
    </w:p>
    <w:p w14:paraId="37FD1C09" w14:textId="1511DCDC" w:rsidR="000A30BB" w:rsidRPr="00367F8F" w:rsidRDefault="000A30BB" w:rsidP="0087703E">
      <w:pPr>
        <w:pStyle w:val="Heading3"/>
      </w:pPr>
      <w:bookmarkStart w:id="103" w:name="_Toc199755211"/>
      <w:bookmarkStart w:id="104" w:name="_Toc199765943"/>
      <w:bookmarkStart w:id="105" w:name="_Toc199769187"/>
      <w:r w:rsidRPr="00367F8F">
        <w:t>For all Operators, the Administrator may agree to an alternative time frame in accordance with § 404.15.</w:t>
      </w:r>
      <w:bookmarkEnd w:id="103"/>
      <w:bookmarkEnd w:id="104"/>
      <w:bookmarkEnd w:id="105"/>
    </w:p>
    <w:p w14:paraId="0429699A" w14:textId="4BDA6C76" w:rsidR="000A30BB" w:rsidRPr="00367F8F" w:rsidRDefault="000A30BB" w:rsidP="0087703E">
      <w:pPr>
        <w:pStyle w:val="Heading3"/>
      </w:pPr>
      <w:bookmarkStart w:id="106" w:name="_Toc199755212"/>
      <w:bookmarkStart w:id="107" w:name="_Toc199765944"/>
      <w:bookmarkStart w:id="108" w:name="_Toc199769188"/>
      <w:r w:rsidRPr="00367F8F">
        <w:t>Vehicle operators should be aware the 19th SDS specifies an earlier timeframe for submitting the COLA request.</w:t>
      </w:r>
      <w:bookmarkEnd w:id="106"/>
      <w:bookmarkEnd w:id="107"/>
      <w:bookmarkEnd w:id="108"/>
    </w:p>
    <w:p w14:paraId="43C4F4BD" w14:textId="7AFFB084" w:rsidR="000A30BB" w:rsidRDefault="000A30BB" w:rsidP="008237F0">
      <w:pPr>
        <w:pStyle w:val="Heading4"/>
      </w:pPr>
      <w:r>
        <w:t>According to the 19th SDS, New Operators should submit their request 30</w:t>
      </w:r>
      <w:r w:rsidR="005112AB">
        <w:t> </w:t>
      </w:r>
      <w:r>
        <w:t>days in advance of the launch. Experienced Operators should submit their request 15 days in advance of the launch. The timelines established in §</w:t>
      </w:r>
      <w:r w:rsidR="005112AB">
        <w:t> </w:t>
      </w:r>
      <w:r>
        <w:t>450.169(f)(1) account for the time necessary to evaluate and process COLA data. The 19th SDS performs many functions in addition to processing COLA data. For this reason, FAA encourages operators to meet the 19th SDS timelines to ensure COLA products are available to meet the operator’s launch dates.</w:t>
      </w:r>
    </w:p>
    <w:p w14:paraId="3A3ADFE8" w14:textId="77777777" w:rsidR="00CC761D" w:rsidRDefault="000A30BB" w:rsidP="008237F0">
      <w:pPr>
        <w:pStyle w:val="Heading4"/>
      </w:pPr>
      <w:r>
        <w:lastRenderedPageBreak/>
        <w:t>The vehicle operator must receive the results of the COLA from the processing entity no later than 3 hours prior to launch to satisfy the requirements found in § 450.169(f)(2). The mission may proceed if the results meet the appropriate license criteria, which are discussed in the next subsection. For a launch delay, in accordance with § 450.169(e)(3), the vehicle operator can resubmit data at least 12 hours prior to the beginning of a new launch or reentry window.</w:t>
      </w:r>
    </w:p>
    <w:p w14:paraId="3F19D389" w14:textId="30D36E4A" w:rsidR="000A30BB" w:rsidRDefault="000A30BB" w:rsidP="001E198F">
      <w:pPr>
        <w:pStyle w:val="Heading2"/>
      </w:pPr>
      <w:r>
        <w:br w:type="page"/>
      </w:r>
    </w:p>
    <w:p w14:paraId="15AB0D11" w14:textId="77777777" w:rsidR="001E55DE" w:rsidRDefault="005301A3" w:rsidP="001E55DE">
      <w:pPr>
        <w:pStyle w:val="Levels1-3-OneParagraphUnderHeading"/>
        <w:keepNext/>
        <w:ind w:left="0"/>
      </w:pPr>
      <w:r>
        <w:rPr>
          <w:noProof/>
        </w:rPr>
        <w:lastRenderedPageBreak/>
        <mc:AlternateContent>
          <mc:Choice Requires="wpc">
            <w:drawing>
              <wp:inline distT="0" distB="0" distL="0" distR="0" wp14:anchorId="5922306B" wp14:editId="0FA85CC1">
                <wp:extent cx="5735320" cy="7232651"/>
                <wp:effectExtent l="0" t="0" r="0" b="6350"/>
                <wp:docPr id="15" name="Canvas 15" descr="Figure 1 Timeline for COLA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3" name="Group 83" title="FIgure 1 TImeline for the LCOLA Process"/>
                        <wpg:cNvGrpSpPr/>
                        <wpg:grpSpPr>
                          <a:xfrm>
                            <a:off x="180000" y="50800"/>
                            <a:ext cx="5306400" cy="7160489"/>
                            <a:chOff x="0" y="0"/>
                            <a:chExt cx="5858687" cy="7340992"/>
                          </a:xfrm>
                        </wpg:grpSpPr>
                        <wps:wsp>
                          <wps:cNvPr id="84" name="Arrow: Curved Right 47"/>
                          <wps:cNvSpPr/>
                          <wps:spPr>
                            <a:xfrm rot="10800000">
                              <a:off x="4744592" y="4206277"/>
                              <a:ext cx="818174" cy="2853263"/>
                            </a:xfrm>
                            <a:prstGeom prst="curvedRightArrow">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Flowchart: Alternate Process 85"/>
                          <wps:cNvSpPr/>
                          <wps:spPr>
                            <a:xfrm>
                              <a:off x="3825092" y="338556"/>
                              <a:ext cx="2033595" cy="976479"/>
                            </a:xfrm>
                            <a:prstGeom prst="flowChartAlternateProcess">
                              <a:avLst/>
                            </a:prstGeom>
                            <a:noFill/>
                            <a:ln w="28575" cap="flat" cmpd="sng" algn="ctr">
                              <a:solidFill>
                                <a:schemeClr val="tx1"/>
                              </a:solidFill>
                              <a:prstDash val="solid"/>
                            </a:ln>
                            <a:effectLst/>
                          </wps:spPr>
                          <wps:txbx>
                            <w:txbxContent>
                              <w:p w14:paraId="60AE0998"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Provide request to 19 SDS</w:t>
                                </w:r>
                                <w:r>
                                  <w:rPr>
                                    <w:rFonts w:ascii="Calibri" w:hAnsi="Calibri"/>
                                    <w:color w:val="000000"/>
                                    <w:kern w:val="24"/>
                                    <w:sz w:val="22"/>
                                    <w:szCs w:val="22"/>
                                    <w:u w:val="single"/>
                                  </w:rPr>
                                  <w:br/>
                                </w:r>
                                <w:r>
                                  <w:rPr>
                                    <w:rFonts w:ascii="Calibri" w:hAnsi="Calibri"/>
                                    <w:color w:val="000000"/>
                                    <w:kern w:val="24"/>
                                    <w:sz w:val="22"/>
                                    <w:szCs w:val="22"/>
                                  </w:rPr>
                                  <w:t>L-7 days is FAA requirement, 19 SDS requests L-15 days.</w:t>
                                </w:r>
                              </w:p>
                            </w:txbxContent>
                          </wps:txbx>
                          <wps:bodyPr wrap="square" rtlCol="0" anchor="t">
                            <a:noAutofit/>
                          </wps:bodyPr>
                        </wps:wsp>
                        <wps:wsp>
                          <wps:cNvPr id="86" name="Flowchart: Alternate Process 86"/>
                          <wps:cNvSpPr/>
                          <wps:spPr>
                            <a:xfrm>
                              <a:off x="7175" y="338555"/>
                              <a:ext cx="1969448" cy="911034"/>
                            </a:xfrm>
                            <a:prstGeom prst="flowChartAlternateProcess">
                              <a:avLst/>
                            </a:prstGeom>
                            <a:noFill/>
                            <a:ln w="28575" cap="flat" cmpd="sng" algn="ctr">
                              <a:solidFill>
                                <a:schemeClr val="tx1"/>
                              </a:solidFill>
                              <a:prstDash val="solid"/>
                            </a:ln>
                            <a:effectLst/>
                          </wps:spPr>
                          <wps:txbx>
                            <w:txbxContent>
                              <w:p w14:paraId="0FB2EE87"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Provide request to 19 SDS</w:t>
                                </w:r>
                                <w:r>
                                  <w:rPr>
                                    <w:rFonts w:ascii="Calibri" w:hAnsi="Calibri"/>
                                    <w:color w:val="000000"/>
                                    <w:kern w:val="24"/>
                                    <w:sz w:val="22"/>
                                    <w:szCs w:val="22"/>
                                    <w:u w:val="single"/>
                                  </w:rPr>
                                  <w:br/>
                                </w:r>
                                <w:r>
                                  <w:rPr>
                                    <w:rFonts w:ascii="Calibri" w:hAnsi="Calibri"/>
                                    <w:color w:val="000000"/>
                                    <w:kern w:val="24"/>
                                    <w:sz w:val="22"/>
                                    <w:szCs w:val="22"/>
                                  </w:rPr>
                                  <w:t>L-15 days is FAA requirement, 19 SDS requests L-30 days.</w:t>
                                </w:r>
                              </w:p>
                            </w:txbxContent>
                          </wps:txbx>
                          <wps:bodyPr wrap="square" rtlCol="0" anchor="t">
                            <a:noAutofit/>
                          </wps:bodyPr>
                        </wps:wsp>
                        <wps:wsp>
                          <wps:cNvPr id="87" name="Flowchart: Alternate Process 87"/>
                          <wps:cNvSpPr/>
                          <wps:spPr>
                            <a:xfrm>
                              <a:off x="1978478" y="808913"/>
                              <a:ext cx="1809750" cy="1280538"/>
                            </a:xfrm>
                            <a:prstGeom prst="flowChartAlternateProcess">
                              <a:avLst/>
                            </a:prstGeom>
                            <a:noFill/>
                            <a:ln w="28575" cap="flat" cmpd="sng" algn="ctr">
                              <a:solidFill>
                                <a:schemeClr val="tx1"/>
                              </a:solidFill>
                              <a:prstDash val="solid"/>
                            </a:ln>
                            <a:effectLst/>
                          </wps:spPr>
                          <wps:txbx>
                            <w:txbxContent>
                              <w:p w14:paraId="5A69FF4B"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Upon Receipt of Form 22</w:t>
                                </w:r>
                              </w:p>
                              <w:p w14:paraId="2F73D8CF"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reviews form and acknowledges receipt with Launch Operator (L/O) POCs</w:t>
                                </w:r>
                              </w:p>
                            </w:txbxContent>
                          </wps:txbx>
                          <wps:bodyPr wrap="square" rtlCol="0" anchor="t">
                            <a:noAutofit/>
                          </wps:bodyPr>
                        </wps:wsp>
                        <wps:wsp>
                          <wps:cNvPr id="88" name="Flowchart: Alternate Process 88"/>
                          <wps:cNvSpPr/>
                          <wps:spPr>
                            <a:xfrm>
                              <a:off x="828294" y="2308985"/>
                              <a:ext cx="3965358" cy="883113"/>
                            </a:xfrm>
                            <a:prstGeom prst="flowChartAlternateProcess">
                              <a:avLst/>
                            </a:prstGeom>
                            <a:noFill/>
                            <a:ln w="28575" cap="flat" cmpd="sng" algn="ctr">
                              <a:solidFill>
                                <a:schemeClr val="tx1"/>
                              </a:solidFill>
                              <a:prstDash val="solid"/>
                            </a:ln>
                            <a:effectLst/>
                          </wps:spPr>
                          <wps:txbx>
                            <w:txbxContent>
                              <w:p w14:paraId="69437D51"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Launch minus 1 week</w:t>
                                </w:r>
                              </w:p>
                              <w:p w14:paraId="5D2B812A" w14:textId="77777777" w:rsidR="005301A3" w:rsidRDefault="005301A3" w:rsidP="005301A3">
                                <w:pPr>
                                  <w:pStyle w:val="Caption"/>
                                  <w:spacing w:before="0" w:after="0"/>
                                  <w:ind w:left="-90"/>
                                </w:pPr>
                                <w:r w:rsidRPr="003E0683">
                                  <w:rPr>
                                    <w:rFonts w:ascii="Calibri" w:hAnsi="Calibri"/>
                                    <w:b w:val="0"/>
                                    <w:color w:val="000000"/>
                                    <w:kern w:val="24"/>
                                    <w:sz w:val="20"/>
                                    <w:szCs w:val="20"/>
                                  </w:rPr>
                                  <w:t>Launch operator provides initial trajectory files to 1</w:t>
                                </w:r>
                                <w:r>
                                  <w:rPr>
                                    <w:rFonts w:ascii="Calibri" w:hAnsi="Calibri"/>
                                    <w:b w:val="0"/>
                                    <w:color w:val="000000"/>
                                    <w:kern w:val="24"/>
                                    <w:sz w:val="20"/>
                                    <w:szCs w:val="20"/>
                                  </w:rPr>
                                  <w:t>9</w:t>
                                </w:r>
                                <w:r w:rsidRPr="003E0683">
                                  <w:rPr>
                                    <w:rFonts w:ascii="Calibri" w:hAnsi="Calibri"/>
                                    <w:b w:val="0"/>
                                    <w:color w:val="000000"/>
                                    <w:kern w:val="24"/>
                                    <w:sz w:val="20"/>
                                    <w:szCs w:val="20"/>
                                  </w:rPr>
                                  <w:t xml:space="preserve"> SDS. 1</w:t>
                                </w:r>
                                <w:r>
                                  <w:rPr>
                                    <w:rFonts w:ascii="Calibri" w:hAnsi="Calibri"/>
                                    <w:b w:val="0"/>
                                    <w:color w:val="000000"/>
                                    <w:kern w:val="24"/>
                                    <w:sz w:val="20"/>
                                    <w:szCs w:val="20"/>
                                  </w:rPr>
                                  <w:t>9</w:t>
                                </w:r>
                                <w:r w:rsidRPr="003E0683">
                                  <w:rPr>
                                    <w:rFonts w:ascii="Calibri" w:hAnsi="Calibri"/>
                                    <w:b w:val="0"/>
                                    <w:color w:val="000000"/>
                                    <w:kern w:val="24"/>
                                    <w:sz w:val="20"/>
                                    <w:szCs w:val="20"/>
                                  </w:rPr>
                                  <w:t xml:space="preserve"> SDS Launch CA SMEs complete preliminary screening check. No feedback is</w:t>
                                </w:r>
                                <w:r>
                                  <w:rPr>
                                    <w:rFonts w:ascii="Calibri" w:hAnsi="Calibri"/>
                                    <w:color w:val="000000"/>
                                    <w:kern w:val="24"/>
                                    <w:sz w:val="20"/>
                                    <w:szCs w:val="20"/>
                                  </w:rPr>
                                  <w:t xml:space="preserve"> </w:t>
                                </w:r>
                                <w:r w:rsidRPr="003E0683">
                                  <w:rPr>
                                    <w:rFonts w:ascii="Calibri" w:hAnsi="Calibri"/>
                                    <w:b w:val="0"/>
                                    <w:color w:val="000000"/>
                                    <w:kern w:val="24"/>
                                    <w:sz w:val="20"/>
                                    <w:szCs w:val="20"/>
                                  </w:rPr>
                                  <w:t>provided to L/O unless there are</w:t>
                                </w:r>
                                <w:r>
                                  <w:rPr>
                                    <w:rFonts w:ascii="Calibri" w:hAnsi="Calibri"/>
                                    <w:color w:val="000000"/>
                                    <w:kern w:val="24"/>
                                    <w:sz w:val="20"/>
                                    <w:szCs w:val="20"/>
                                  </w:rPr>
                                  <w:t xml:space="preserve"> </w:t>
                                </w:r>
                                <w:r w:rsidRPr="003E0683">
                                  <w:rPr>
                                    <w:rFonts w:ascii="Calibri" w:hAnsi="Calibri"/>
                                    <w:b w:val="0"/>
                                    <w:color w:val="000000"/>
                                    <w:kern w:val="24"/>
                                    <w:sz w:val="20"/>
                                    <w:szCs w:val="20"/>
                                  </w:rPr>
                                  <w:t>problems with files.</w:t>
                                </w:r>
                              </w:p>
                            </w:txbxContent>
                          </wps:txbx>
                          <wps:bodyPr wrap="square" rtlCol="0" anchor="t">
                            <a:noAutofit/>
                          </wps:bodyPr>
                        </wps:wsp>
                        <wps:wsp>
                          <wps:cNvPr id="89" name="Flowchart: Alternate Process 89"/>
                          <wps:cNvSpPr/>
                          <wps:spPr>
                            <a:xfrm>
                              <a:off x="913679" y="3335514"/>
                              <a:ext cx="3774057" cy="692099"/>
                            </a:xfrm>
                            <a:prstGeom prst="flowChartAlternateProcess">
                              <a:avLst/>
                            </a:prstGeom>
                            <a:noFill/>
                            <a:ln w="28575" cap="flat" cmpd="sng" algn="ctr">
                              <a:solidFill>
                                <a:schemeClr val="tx1"/>
                              </a:solidFill>
                              <a:prstDash val="solid"/>
                            </a:ln>
                            <a:effectLst/>
                          </wps:spPr>
                          <wps:txbx>
                            <w:txbxContent>
                              <w:p w14:paraId="4CE28B03"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19 SDS Mission Planning</w:t>
                                </w:r>
                              </w:p>
                              <w:p w14:paraId="29FBD3B9"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determines and assigns resources to support earliest space tracking and cataloguing during launch requests.</w:t>
                                </w:r>
                              </w:p>
                            </w:txbxContent>
                          </wps:txbx>
                          <wps:bodyPr wrap="square" rtlCol="0" anchor="t">
                            <a:noAutofit/>
                          </wps:bodyPr>
                        </wps:wsp>
                        <wps:wsp>
                          <wps:cNvPr id="90" name="Flowchart: Alternate Process 90"/>
                          <wps:cNvSpPr/>
                          <wps:spPr>
                            <a:xfrm>
                              <a:off x="1084716" y="4195138"/>
                              <a:ext cx="3600450" cy="696712"/>
                            </a:xfrm>
                            <a:prstGeom prst="flowChartAlternateProcess">
                              <a:avLst/>
                            </a:prstGeom>
                            <a:noFill/>
                            <a:ln w="28575" cap="flat" cmpd="sng" algn="ctr">
                              <a:solidFill>
                                <a:schemeClr val="tx1"/>
                              </a:solidFill>
                              <a:prstDash val="solid"/>
                            </a:ln>
                            <a:effectLst/>
                          </wps:spPr>
                          <wps:txbx>
                            <w:txbxContent>
                              <w:p w14:paraId="4B43655F"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Frequency IAW Form 22</w:t>
                                </w:r>
                              </w:p>
                              <w:p w14:paraId="7394BC55"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Launch CA SMEs complete screenings and provide results per Form 22 via Space-Track.org.</w:t>
                                </w:r>
                              </w:p>
                            </w:txbxContent>
                          </wps:txbx>
                          <wps:bodyPr wrap="square" rtlCol="0" anchor="t">
                            <a:noAutofit/>
                          </wps:bodyPr>
                        </wps:wsp>
                        <wps:wsp>
                          <wps:cNvPr id="91" name="Flowchart: Alternate Process 91"/>
                          <wps:cNvSpPr/>
                          <wps:spPr>
                            <a:xfrm>
                              <a:off x="1077289" y="5106156"/>
                              <a:ext cx="3600450" cy="865885"/>
                            </a:xfrm>
                            <a:prstGeom prst="flowChartAlternateProcess">
                              <a:avLst/>
                            </a:prstGeom>
                            <a:noFill/>
                            <a:ln w="28575" cap="flat" cmpd="sng" algn="ctr">
                              <a:solidFill>
                                <a:schemeClr val="tx1"/>
                              </a:solidFill>
                              <a:prstDash val="solid"/>
                            </a:ln>
                            <a:effectLst/>
                          </wps:spPr>
                          <wps:txbx>
                            <w:txbxContent>
                              <w:p w14:paraId="1889B6B0"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Delivery of Results</w:t>
                                </w:r>
                              </w:p>
                              <w:p w14:paraId="7632426B"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will always screen to requirements of 450.169, in addition to requirements within AFI 91-202 and to stricter criteria if requested in the Form 22.</w:t>
                                </w:r>
                              </w:p>
                            </w:txbxContent>
                          </wps:txbx>
                          <wps:bodyPr wrap="square" rtlCol="0" anchor="t">
                            <a:noAutofit/>
                          </wps:bodyPr>
                        </wps:wsp>
                        <wps:wsp>
                          <wps:cNvPr id="92" name="Flowchart: Alternate Process 92"/>
                          <wps:cNvSpPr/>
                          <wps:spPr>
                            <a:xfrm>
                              <a:off x="2116133" y="7012532"/>
                              <a:ext cx="1571625" cy="328460"/>
                            </a:xfrm>
                            <a:prstGeom prst="flowChartAlternateProcess">
                              <a:avLst/>
                            </a:prstGeom>
                            <a:noFill/>
                            <a:ln w="28575" cap="flat" cmpd="sng" algn="ctr">
                              <a:solidFill>
                                <a:schemeClr val="tx1"/>
                              </a:solidFill>
                              <a:prstDash val="solid"/>
                            </a:ln>
                            <a:effectLst/>
                          </wps:spPr>
                          <wps:txbx>
                            <w:txbxContent>
                              <w:p w14:paraId="6A3E805B" w14:textId="77777777" w:rsidR="005301A3" w:rsidRDefault="005301A3" w:rsidP="005301A3">
                                <w:pPr>
                                  <w:pStyle w:val="NormalWeb"/>
                                  <w:spacing w:before="0" w:beforeAutospacing="0" w:after="0" w:afterAutospacing="0"/>
                                  <w:jc w:val="center"/>
                                </w:pPr>
                                <w:r>
                                  <w:rPr>
                                    <w:rFonts w:ascii="Calibri" w:hAnsi="Calibri"/>
                                    <w:color w:val="000000"/>
                                    <w:kern w:val="24"/>
                                    <w:sz w:val="22"/>
                                    <w:szCs w:val="22"/>
                                    <w:u w:val="single"/>
                                  </w:rPr>
                                  <w:t>Launch</w:t>
                                </w:r>
                              </w:p>
                            </w:txbxContent>
                          </wps:txbx>
                          <wps:bodyPr wrap="square" rtlCol="0" anchor="t">
                            <a:noAutofit/>
                          </wps:bodyPr>
                        </wps:wsp>
                        <wps:wsp>
                          <wps:cNvPr id="93" name="Arrow: Bent 48"/>
                          <wps:cNvSpPr/>
                          <wps:spPr>
                            <a:xfrm flipV="1">
                              <a:off x="843148" y="1249586"/>
                              <a:ext cx="1133475" cy="520013"/>
                            </a:xfrm>
                            <a:prstGeom prst="bentArrow">
                              <a:avLst>
                                <a:gd name="adj1" fmla="val 19145"/>
                                <a:gd name="adj2" fmla="val 26171"/>
                                <a:gd name="adj3" fmla="val 25000"/>
                                <a:gd name="adj4" fmla="val 33211"/>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Arrow: Curved Left 46"/>
                          <wps:cNvSpPr/>
                          <wps:spPr>
                            <a:xfrm rot="10800000">
                              <a:off x="178130" y="4206277"/>
                              <a:ext cx="874395" cy="2915615"/>
                            </a:xfrm>
                            <a:prstGeom prst="curvedLeftArrow">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Arrow: Bent 49"/>
                          <wps:cNvSpPr/>
                          <wps:spPr>
                            <a:xfrm flipH="1" flipV="1">
                              <a:off x="3788227" y="1309958"/>
                              <a:ext cx="1092200" cy="507079"/>
                            </a:xfrm>
                            <a:prstGeom prst="bentArrow">
                              <a:avLst>
                                <a:gd name="adj1" fmla="val 19145"/>
                                <a:gd name="adj2" fmla="val 26171"/>
                                <a:gd name="adj3" fmla="val 25000"/>
                                <a:gd name="adj4" fmla="val 33211"/>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rot="16200000">
                              <a:off x="-32627" y="5342395"/>
                              <a:ext cx="1607820" cy="461661"/>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255BA5A" w14:textId="77777777" w:rsidR="005301A3" w:rsidRDefault="005301A3" w:rsidP="005301A3">
                                <w:pPr>
                                  <w:pStyle w:val="NormalWeb"/>
                                  <w:spacing w:before="120" w:beforeAutospacing="0" w:after="120" w:afterAutospacing="0"/>
                                  <w:jc w:val="center"/>
                                </w:pPr>
                                <w:r>
                                  <w:t>12 hour limit (FAA)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rot="5400000">
                              <a:off x="4160799" y="5378354"/>
                              <a:ext cx="1694815" cy="45570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50E7F60" w14:textId="77777777" w:rsidR="005301A3" w:rsidRDefault="005301A3" w:rsidP="005301A3">
                                <w:pPr>
                                  <w:pStyle w:val="NormalWeb"/>
                                  <w:spacing w:before="0" w:beforeAutospacing="0" w:after="0" w:afterAutospacing="0"/>
                                  <w:jc w:val="center"/>
                                </w:pPr>
                                <w:r>
                                  <w:t>24 hour limit (19SPCS)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51856" y="1835277"/>
                              <a:ext cx="1557802" cy="344819"/>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B02EDB3" w14:textId="77777777" w:rsidR="005301A3" w:rsidRDefault="005301A3" w:rsidP="005301A3">
                                <w:pPr>
                                  <w:pStyle w:val="NormalWeb"/>
                                  <w:spacing w:before="0" w:beforeAutospacing="0" w:after="0" w:afterAutospacing="0"/>
                                  <w:jc w:val="center"/>
                                </w:pPr>
                                <w:r>
                                  <w:t>450.169 (15 days)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3962397" y="1817038"/>
                              <a:ext cx="1359535" cy="368157"/>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9FDAE82" w14:textId="77777777" w:rsidR="005301A3" w:rsidRDefault="005301A3" w:rsidP="005301A3">
                                <w:pPr>
                                  <w:pStyle w:val="NormalWeb"/>
                                  <w:spacing w:before="0" w:beforeAutospacing="0" w:after="0" w:afterAutospacing="0"/>
                                  <w:jc w:val="center"/>
                                </w:pPr>
                                <w:r>
                                  <w:t>450.169 (7 days)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0" y="25599"/>
                              <a:ext cx="1976624" cy="283143"/>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3669B80" w14:textId="77777777" w:rsidR="005301A3" w:rsidRDefault="005301A3" w:rsidP="005301A3">
                                <w:pPr>
                                  <w:pStyle w:val="NormalWeb"/>
                                  <w:spacing w:before="0" w:beforeAutospacing="0" w:after="0" w:afterAutospacing="0"/>
                                  <w:jc w:val="center"/>
                                </w:pPr>
                                <w:r>
                                  <w:t>New Operator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902281" y="0"/>
                              <a:ext cx="1857375" cy="324703"/>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BDFAE0" w14:textId="77777777" w:rsidR="005301A3" w:rsidRDefault="005301A3" w:rsidP="005301A3">
                                <w:pPr>
                                  <w:pStyle w:val="NormalWeb"/>
                                  <w:spacing w:before="0" w:beforeAutospacing="0" w:after="0" w:afterAutospacing="0"/>
                                  <w:jc w:val="center"/>
                                </w:pPr>
                                <w:r>
                                  <w:t>Experienced Operator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Flowchart: Alternate Process 102"/>
                          <wps:cNvSpPr/>
                          <wps:spPr>
                            <a:xfrm>
                              <a:off x="1096772" y="6121591"/>
                              <a:ext cx="3600450" cy="765933"/>
                            </a:xfrm>
                            <a:prstGeom prst="flowChartAlternateProcess">
                              <a:avLst/>
                            </a:prstGeom>
                            <a:noFill/>
                            <a:ln w="28575" cap="flat" cmpd="sng" algn="ctr">
                              <a:solidFill>
                                <a:schemeClr val="tx1"/>
                              </a:solidFill>
                              <a:prstDash val="solid"/>
                            </a:ln>
                            <a:effectLst/>
                          </wps:spPr>
                          <wps:txbx>
                            <w:txbxContent>
                              <w:p w14:paraId="51CB55FE"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Update Form 22</w:t>
                                </w:r>
                              </w:p>
                              <w:p w14:paraId="00AEE079" w14:textId="77777777" w:rsidR="005301A3" w:rsidRDefault="005301A3" w:rsidP="005301A3">
                                <w:pPr>
                                  <w:pStyle w:val="NormalWeb"/>
                                  <w:spacing w:before="0" w:beforeAutospacing="0" w:after="0" w:afterAutospacing="0"/>
                                </w:pPr>
                                <w:r>
                                  <w:rPr>
                                    <w:rFonts w:ascii="Calibri" w:hAnsi="Calibri"/>
                                    <w:color w:val="000000"/>
                                    <w:kern w:val="24"/>
                                    <w:sz w:val="20"/>
                                    <w:szCs w:val="20"/>
                                  </w:rPr>
                                  <w:t>If the launch is delayed or scrubbed, L/O submits new Form 22 with new launch date and window to 19 SDS.</w:t>
                                </w:r>
                              </w:p>
                            </w:txbxContent>
                          </wps:txbx>
                          <wps:bodyPr wrap="square" rtlCol="0" anchor="t">
                            <a:noAutofit/>
                          </wps:bodyPr>
                        </wps:wsp>
                      </wpg:wgp>
                      <wps:wsp>
                        <wps:cNvPr id="103" name="Down Arrow 103"/>
                        <wps:cNvSpPr/>
                        <wps:spPr>
                          <a:xfrm>
                            <a:off x="2769190" y="2098162"/>
                            <a:ext cx="110490" cy="17208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Down Arrow 105"/>
                        <wps:cNvSpPr/>
                        <wps:spPr>
                          <a:xfrm>
                            <a:off x="2770800" y="3140717"/>
                            <a:ext cx="110490" cy="17208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Down Arrow 106"/>
                        <wps:cNvSpPr/>
                        <wps:spPr>
                          <a:xfrm>
                            <a:off x="2770800" y="3970701"/>
                            <a:ext cx="110490" cy="17208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Down Arrow 107"/>
                        <wps:cNvSpPr/>
                        <wps:spPr>
                          <a:xfrm>
                            <a:off x="2797765" y="4822367"/>
                            <a:ext cx="110490" cy="17208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Down Arrow 111"/>
                        <wps:cNvSpPr/>
                        <wps:spPr>
                          <a:xfrm>
                            <a:off x="2815250" y="6733200"/>
                            <a:ext cx="109855" cy="17145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Down Arrow 112"/>
                        <wps:cNvSpPr/>
                        <wps:spPr>
                          <a:xfrm>
                            <a:off x="2822870" y="5837898"/>
                            <a:ext cx="109855" cy="17145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922306B" id="Canvas 15" o:spid="_x0000_s1026" editas="canvas" alt="Figure 1 Timeline for COLA Process" style="width:451.6pt;height:569.5pt;mso-position-horizontal-relative:char;mso-position-vertical-relative:line" coordsize="57353,7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Timeline for COLA Process" style="position:absolute;width:57353;height:72326;visibility:visible;mso-wrap-style:square">
                  <v:fill o:detectmouseclick="t"/>
                  <v:path o:connecttype="none"/>
                </v:shape>
                <v:group id="Group 83" o:spid="_x0000_s1028" style="position:absolute;left:1800;top:508;width:53064;height:71604" coordsize="58586,7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47" o:spid="_x0000_s1029" type="#_x0000_t102" style="position:absolute;left:47445;top:42062;width:8182;height:2853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" adj="18503,20826,16200" fillcolor="#a7bfde [1620]" strokecolor="#4579b8 [3044]">
                    <v:fill color2="#e4ecf5 [500]" rotate="t" angle="180" colors="0 #a3c4ff;22938f #bfd5ff;1 #e5eeff" focus="100%" type="gradient"/>
                    <v:shadow on="t" color="black" opacity="24903f" origin=",.5" offset="0,.55556mm"/>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5" o:spid="_x0000_s1030" type="#_x0000_t176" style="position:absolute;left:38250;top:3385;width:20336;height: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" filled="f" strokecolor="black [3213]" strokeweight="2.25pt">
                    <v:textbox>
                      <w:txbxContent>
                        <w:p w14:paraId="60AE0998"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Provide request to 19 SDS</w:t>
                          </w:r>
                          <w:r>
                            <w:rPr>
                              <w:rFonts w:ascii="Calibri" w:hAnsi="Calibri"/>
                              <w:color w:val="000000"/>
                              <w:kern w:val="24"/>
                              <w:sz w:val="22"/>
                              <w:szCs w:val="22"/>
                              <w:u w:val="single"/>
                            </w:rPr>
                            <w:br/>
                          </w:r>
                          <w:r>
                            <w:rPr>
                              <w:rFonts w:ascii="Calibri" w:hAnsi="Calibri"/>
                              <w:color w:val="000000"/>
                              <w:kern w:val="24"/>
                              <w:sz w:val="22"/>
                              <w:szCs w:val="22"/>
                            </w:rPr>
                            <w:t>L-7 days is FAA requirement, 19 SDS requests L-15 days.</w:t>
                          </w:r>
                        </w:p>
                      </w:txbxContent>
                    </v:textbox>
                  </v:shape>
                  <v:shape id="Flowchart: Alternate Process 86" o:spid="_x0000_s1031" type="#_x0000_t176" style="position:absolute;left:71;top:3385;width:19695;height:9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" filled="f" strokecolor="black [3213]" strokeweight="2.25pt">
                    <v:textbox>
                      <w:txbxContent>
                        <w:p w14:paraId="0FB2EE87"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Provide request to 19 SDS</w:t>
                          </w:r>
                          <w:r>
                            <w:rPr>
                              <w:rFonts w:ascii="Calibri" w:hAnsi="Calibri"/>
                              <w:color w:val="000000"/>
                              <w:kern w:val="24"/>
                              <w:sz w:val="22"/>
                              <w:szCs w:val="22"/>
                              <w:u w:val="single"/>
                            </w:rPr>
                            <w:br/>
                          </w:r>
                          <w:r>
                            <w:rPr>
                              <w:rFonts w:ascii="Calibri" w:hAnsi="Calibri"/>
                              <w:color w:val="000000"/>
                              <w:kern w:val="24"/>
                              <w:sz w:val="22"/>
                              <w:szCs w:val="22"/>
                            </w:rPr>
                            <w:t>L-15 days is FAA requirement, 19 SDS requests L-30 days.</w:t>
                          </w:r>
                        </w:p>
                      </w:txbxContent>
                    </v:textbox>
                  </v:shape>
                  <v:shape id="Flowchart: Alternate Process 87" o:spid="_x0000_s1032" type="#_x0000_t176" style="position:absolute;left:19784;top:8089;width:18098;height:1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" filled="f" strokecolor="black [3213]" strokeweight="2.25pt">
                    <v:textbox>
                      <w:txbxContent>
                        <w:p w14:paraId="5A69FF4B"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Upon Receipt of Form 22</w:t>
                          </w:r>
                        </w:p>
                        <w:p w14:paraId="2F73D8CF"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reviews form and acknowledges receipt with Launch Operator (L/O) POCs</w:t>
                          </w:r>
                        </w:p>
                      </w:txbxContent>
                    </v:textbox>
                  </v:shape>
                  <v:shape id="Flowchart: Alternate Process 88" o:spid="_x0000_s1033" type="#_x0000_t176" style="position:absolute;left:8282;top:23089;width:39654;height:8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" filled="f" strokecolor="black [3213]" strokeweight="2.25pt">
                    <v:textbox>
                      <w:txbxContent>
                        <w:p w14:paraId="69437D51"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Launch minus 1 week</w:t>
                          </w:r>
                        </w:p>
                        <w:p w14:paraId="5D2B812A" w14:textId="77777777" w:rsidR="005301A3" w:rsidRDefault="005301A3" w:rsidP="005301A3">
                          <w:pPr>
                            <w:pStyle w:val="Caption"/>
                            <w:spacing w:before="0" w:after="0"/>
                            <w:ind w:left="-90"/>
                          </w:pPr>
                          <w:r w:rsidRPr="003E0683">
                            <w:rPr>
                              <w:rFonts w:ascii="Calibri" w:hAnsi="Calibri"/>
                              <w:b w:val="0"/>
                              <w:color w:val="000000"/>
                              <w:kern w:val="24"/>
                              <w:sz w:val="20"/>
                              <w:szCs w:val="20"/>
                            </w:rPr>
                            <w:t>Launch operator provides initial trajectory files to 1</w:t>
                          </w:r>
                          <w:r>
                            <w:rPr>
                              <w:rFonts w:ascii="Calibri" w:hAnsi="Calibri"/>
                              <w:b w:val="0"/>
                              <w:color w:val="000000"/>
                              <w:kern w:val="24"/>
                              <w:sz w:val="20"/>
                              <w:szCs w:val="20"/>
                            </w:rPr>
                            <w:t>9</w:t>
                          </w:r>
                          <w:r w:rsidRPr="003E0683">
                            <w:rPr>
                              <w:rFonts w:ascii="Calibri" w:hAnsi="Calibri"/>
                              <w:b w:val="0"/>
                              <w:color w:val="000000"/>
                              <w:kern w:val="24"/>
                              <w:sz w:val="20"/>
                              <w:szCs w:val="20"/>
                            </w:rPr>
                            <w:t xml:space="preserve"> SDS. 1</w:t>
                          </w:r>
                          <w:r>
                            <w:rPr>
                              <w:rFonts w:ascii="Calibri" w:hAnsi="Calibri"/>
                              <w:b w:val="0"/>
                              <w:color w:val="000000"/>
                              <w:kern w:val="24"/>
                              <w:sz w:val="20"/>
                              <w:szCs w:val="20"/>
                            </w:rPr>
                            <w:t>9</w:t>
                          </w:r>
                          <w:r w:rsidRPr="003E0683">
                            <w:rPr>
                              <w:rFonts w:ascii="Calibri" w:hAnsi="Calibri"/>
                              <w:b w:val="0"/>
                              <w:color w:val="000000"/>
                              <w:kern w:val="24"/>
                              <w:sz w:val="20"/>
                              <w:szCs w:val="20"/>
                            </w:rPr>
                            <w:t xml:space="preserve"> SDS Launch CA SMEs complete preliminary screening check. No feedback is</w:t>
                          </w:r>
                          <w:r>
                            <w:rPr>
                              <w:rFonts w:ascii="Calibri" w:hAnsi="Calibri"/>
                              <w:color w:val="000000"/>
                              <w:kern w:val="24"/>
                              <w:sz w:val="20"/>
                              <w:szCs w:val="20"/>
                            </w:rPr>
                            <w:t xml:space="preserve"> </w:t>
                          </w:r>
                          <w:r w:rsidRPr="003E0683">
                            <w:rPr>
                              <w:rFonts w:ascii="Calibri" w:hAnsi="Calibri"/>
                              <w:b w:val="0"/>
                              <w:color w:val="000000"/>
                              <w:kern w:val="24"/>
                              <w:sz w:val="20"/>
                              <w:szCs w:val="20"/>
                            </w:rPr>
                            <w:t>provided to L/O unless there are</w:t>
                          </w:r>
                          <w:r>
                            <w:rPr>
                              <w:rFonts w:ascii="Calibri" w:hAnsi="Calibri"/>
                              <w:color w:val="000000"/>
                              <w:kern w:val="24"/>
                              <w:sz w:val="20"/>
                              <w:szCs w:val="20"/>
                            </w:rPr>
                            <w:t xml:space="preserve"> </w:t>
                          </w:r>
                          <w:r w:rsidRPr="003E0683">
                            <w:rPr>
                              <w:rFonts w:ascii="Calibri" w:hAnsi="Calibri"/>
                              <w:b w:val="0"/>
                              <w:color w:val="000000"/>
                              <w:kern w:val="24"/>
                              <w:sz w:val="20"/>
                              <w:szCs w:val="20"/>
                            </w:rPr>
                            <w:t>problems with files.</w:t>
                          </w:r>
                        </w:p>
                      </w:txbxContent>
                    </v:textbox>
                  </v:shape>
                  <v:shape id="Flowchart: Alternate Process 89" o:spid="_x0000_s1034" type="#_x0000_t176" style="position:absolute;left:9136;top:33355;width:37741;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" filled="f" strokecolor="black [3213]" strokeweight="2.25pt">
                    <v:textbox>
                      <w:txbxContent>
                        <w:p w14:paraId="4CE28B03"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19 SDS Mission Planning</w:t>
                          </w:r>
                        </w:p>
                        <w:p w14:paraId="29FBD3B9"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determines and assigns resources to support earliest space tracking and cataloguing during launch requests.</w:t>
                          </w:r>
                        </w:p>
                      </w:txbxContent>
                    </v:textbox>
                  </v:shape>
                  <v:shape id="Flowchart: Alternate Process 90" o:spid="_x0000_s1035" type="#_x0000_t176" style="position:absolute;left:10847;top:41951;width:36004;height: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" filled="f" strokecolor="black [3213]" strokeweight="2.25pt">
                    <v:textbox>
                      <w:txbxContent>
                        <w:p w14:paraId="4B43655F"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Frequency IAW Form 22</w:t>
                          </w:r>
                        </w:p>
                        <w:p w14:paraId="7394BC55"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Launch CA SMEs complete screenings and provide results per Form 22 via Space-Track.org.</w:t>
                          </w:r>
                        </w:p>
                      </w:txbxContent>
                    </v:textbox>
                  </v:shape>
                  <v:shape id="Flowchart: Alternate Process 91" o:spid="_x0000_s1036" type="#_x0000_t176" style="position:absolute;left:10772;top:51061;width:36005;height:8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" filled="f" strokecolor="black [3213]" strokeweight="2.25pt">
                    <v:textbox>
                      <w:txbxContent>
                        <w:p w14:paraId="1889B6B0"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Delivery of Results</w:t>
                          </w:r>
                        </w:p>
                        <w:p w14:paraId="7632426B" w14:textId="77777777" w:rsidR="005301A3" w:rsidRDefault="005301A3" w:rsidP="005301A3">
                          <w:pPr>
                            <w:pStyle w:val="NormalWeb"/>
                            <w:spacing w:before="0" w:beforeAutospacing="0" w:after="0" w:afterAutospacing="0"/>
                          </w:pPr>
                          <w:r>
                            <w:rPr>
                              <w:rFonts w:ascii="Calibri" w:hAnsi="Calibri"/>
                              <w:color w:val="000000"/>
                              <w:kern w:val="24"/>
                              <w:sz w:val="20"/>
                              <w:szCs w:val="20"/>
                            </w:rPr>
                            <w:t>19 SDS will always screen to requirements of 450.169, in addition to requirements within AFI 91-202 and to stricter criteria if requested in the Form 22.</w:t>
                          </w:r>
                        </w:p>
                      </w:txbxContent>
                    </v:textbox>
                  </v:shape>
                  <v:shape id="Flowchart: Alternate Process 92" o:spid="_x0000_s1037" type="#_x0000_t176" style="position:absolute;left:21161;top:70125;width:15716;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" filled="f" strokecolor="black [3213]" strokeweight="2.25pt">
                    <v:textbox>
                      <w:txbxContent>
                        <w:p w14:paraId="6A3E805B" w14:textId="77777777" w:rsidR="005301A3" w:rsidRDefault="005301A3" w:rsidP="005301A3">
                          <w:pPr>
                            <w:pStyle w:val="NormalWeb"/>
                            <w:spacing w:before="0" w:beforeAutospacing="0" w:after="0" w:afterAutospacing="0"/>
                            <w:jc w:val="center"/>
                          </w:pPr>
                          <w:r>
                            <w:rPr>
                              <w:rFonts w:ascii="Calibri" w:hAnsi="Calibri"/>
                              <w:color w:val="000000"/>
                              <w:kern w:val="24"/>
                              <w:sz w:val="22"/>
                              <w:szCs w:val="22"/>
                              <w:u w:val="single"/>
                            </w:rPr>
                            <w:t>Launch</w:t>
                          </w:r>
                        </w:p>
                      </w:txbxContent>
                    </v:textbox>
                  </v:shape>
                  <v:shape id="Arrow: Bent 48" o:spid="_x0000_s1038" style="position:absolute;left:8431;top:12495;width:11335;height:5200;flip:y;visibility:visible;mso-wrap-style:square;v-text-anchor:middle" coordsize="1133475,52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" path="m,520013l,259016c,163635,77321,86314,172702,86314r830770,l1003472,r130003,136093l1003472,272185r,-86314l172702,185871v-40397,,-73145,32748,-73145,73145c99557,346015,99556,433014,99556,520013l,520013xe" fillcolor="#a7bfde [1620]" strokecolor="#4579b8 [3044]">
                    <v:fill color2="#e4ecf5 [500]" rotate="t" angle="180" colors="0 #a3c4ff;22938f #bfd5ff;1 #e5eeff" focus="100%" type="gradient"/>
                    <v:shadow on="t" color="black" opacity="24903f" origin=",.5" offset="0,.55556mm"/>
                    <v:path arrowok="t" o:connecttype="custom" o:connectlocs="0,520013;0,259016;172702,86314;1003472,86314;1003472,0;1133475,136093;1003472,272185;1003472,185871;172702,185871;99557,259016;99556,520013;0,520013" o:connectangles="0,0,0,0,0,0,0,0,0,0,0,0"/>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46" o:spid="_x0000_s1039" type="#_x0000_t103" style="position:absolute;left:1781;top:42062;width:8744;height:29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" adj="18361,20790,5400" fillcolor="#a7bfde [1620]" strokecolor="#4579b8 [3044]">
                    <v:fill color2="#e4ecf5 [500]" rotate="t" angle="180" colors="0 #a3c4ff;22938f #bfd5ff;1 #e5eeff" focus="100%" type="gradient"/>
                    <v:shadow on="t" color="black" opacity="24903f" origin=",.5" offset="0,.55556mm"/>
                  </v:shape>
                  <v:shape id="Arrow: Bent 49" o:spid="_x0000_s1040" style="position:absolute;left:37882;top:13099;width:10922;height:5071;flip:x y;visibility:visible;mso-wrap-style:square;v-text-anchor:middle" coordsize="1092200,50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" path="m,507079l,252574c,159566,75398,84168,168406,84168r797024,l965430,r126770,132708l965430,265415r,-84167l168406,181248v-39392,,-71326,31934,-71326,71326l97080,507079,,507079xe" fillcolor="#a7bfde [1620]" strokecolor="#4579b8 [3044]">
                    <v:fill color2="#e4ecf5 [500]" rotate="t" angle="180" colors="0 #a3c4ff;22938f #bfd5ff;1 #e5eeff" focus="100%" type="gradient"/>
                    <v:shadow on="t" color="black" opacity="24903f" origin=",.5" offset="0,.55556mm"/>
                    <v:path arrowok="t" o:connecttype="custom" o:connectlocs="0,507079;0,252574;168406,84168;965430,84168;965430,0;1092200,132708;965430,265415;965430,181248;168406,181248;97080,252574;97080,507079;0,507079" o:connectangles="0,0,0,0,0,0,0,0,0,0,0,0"/>
                  </v:shape>
                  <v:rect id="Rectangle 96" o:spid="_x0000_s1041" style="position:absolute;left:-326;top:53423;width:16078;height:46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7255BA5A" w14:textId="77777777" w:rsidR="005301A3" w:rsidRDefault="005301A3" w:rsidP="005301A3">
                          <w:pPr>
                            <w:pStyle w:val="NormalWeb"/>
                            <w:spacing w:before="120" w:beforeAutospacing="0" w:after="120" w:afterAutospacing="0"/>
                            <w:jc w:val="center"/>
                          </w:pPr>
                          <w:r>
                            <w:t>12 hour limit (FAA)</w:t>
                          </w:r>
                        </w:p>
                      </w:txbxContent>
                    </v:textbox>
                  </v:rect>
                  <v:rect id="Rectangle 97" o:spid="_x0000_s1042" style="position:absolute;left:41607;top:53783;width:16949;height:45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350E7F60" w14:textId="77777777" w:rsidR="005301A3" w:rsidRDefault="005301A3" w:rsidP="005301A3">
                          <w:pPr>
                            <w:pStyle w:val="NormalWeb"/>
                            <w:spacing w:before="0" w:beforeAutospacing="0" w:after="0" w:afterAutospacing="0"/>
                            <w:jc w:val="center"/>
                          </w:pPr>
                          <w:r>
                            <w:t>24 hour limit (19SPCS)</w:t>
                          </w:r>
                        </w:p>
                      </w:txbxContent>
                    </v:textbox>
                  </v:rect>
                  <v:rect id="Rectangle 98" o:spid="_x0000_s1043" style="position:absolute;left:2518;top:18352;width:1557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1B02EDB3" w14:textId="77777777" w:rsidR="005301A3" w:rsidRDefault="005301A3" w:rsidP="005301A3">
                          <w:pPr>
                            <w:pStyle w:val="NormalWeb"/>
                            <w:spacing w:before="0" w:beforeAutospacing="0" w:after="0" w:afterAutospacing="0"/>
                            <w:jc w:val="center"/>
                          </w:pPr>
                          <w:r>
                            <w:t>450.169 (15 days)</w:t>
                          </w:r>
                        </w:p>
                      </w:txbxContent>
                    </v:textbox>
                  </v:rect>
                  <v:rect id="Rectangle 99" o:spid="_x0000_s1044" style="position:absolute;left:39623;top:18170;width:13596;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09FDAE82" w14:textId="77777777" w:rsidR="005301A3" w:rsidRDefault="005301A3" w:rsidP="005301A3">
                          <w:pPr>
                            <w:pStyle w:val="NormalWeb"/>
                            <w:spacing w:before="0" w:beforeAutospacing="0" w:after="0" w:afterAutospacing="0"/>
                            <w:jc w:val="center"/>
                          </w:pPr>
                          <w:r>
                            <w:t>450.169 (7 days)</w:t>
                          </w:r>
                        </w:p>
                      </w:txbxContent>
                    </v:textbox>
                  </v:rect>
                  <v:rect id="Rectangle 100" o:spid="_x0000_s1045" style="position:absolute;top:255;width:19766;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" fillcolor="#a7bfde [1620]" strokecolor="#4579b8 [3044]">
                    <v:fill color2="#e4ecf5 [500]" rotate="t" angle="180" colors="0 #a3c4ff;22938f #bfd5ff;1 #e5eeff" focus="100%" type="gradient"/>
                    <v:shadow on="t" color="black" opacity="24903f" origin=",.5" offset="0,.55556mm"/>
                    <v:textbox>
                      <w:txbxContent>
                        <w:p w14:paraId="33669B80" w14:textId="77777777" w:rsidR="005301A3" w:rsidRDefault="005301A3" w:rsidP="005301A3">
                          <w:pPr>
                            <w:pStyle w:val="NormalWeb"/>
                            <w:spacing w:before="0" w:beforeAutospacing="0" w:after="0" w:afterAutospacing="0"/>
                            <w:jc w:val="center"/>
                          </w:pPr>
                          <w:r>
                            <w:t>New Operator</w:t>
                          </w:r>
                        </w:p>
                      </w:txbxContent>
                    </v:textbox>
                  </v:rect>
                  <v:rect id="Rectangle 101" o:spid="_x0000_s1046" style="position:absolute;left:39022;width:18574;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74BDFAE0" w14:textId="77777777" w:rsidR="005301A3" w:rsidRDefault="005301A3" w:rsidP="005301A3">
                          <w:pPr>
                            <w:pStyle w:val="NormalWeb"/>
                            <w:spacing w:before="0" w:beforeAutospacing="0" w:after="0" w:afterAutospacing="0"/>
                            <w:jc w:val="center"/>
                          </w:pPr>
                          <w:r>
                            <w:t>Experienced Operator</w:t>
                          </w:r>
                        </w:p>
                      </w:txbxContent>
                    </v:textbox>
                  </v:rect>
                  <v:shape id="Flowchart: Alternate Process 102" o:spid="_x0000_s1047" type="#_x0000_t176" style="position:absolute;left:10967;top:61215;width:36005;height:7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" filled="f" strokecolor="black [3213]" strokeweight="2.25pt">
                    <v:textbox>
                      <w:txbxContent>
                        <w:p w14:paraId="51CB55FE" w14:textId="77777777" w:rsidR="005301A3" w:rsidRDefault="005301A3" w:rsidP="005301A3">
                          <w:pPr>
                            <w:pStyle w:val="NormalWeb"/>
                            <w:spacing w:before="0" w:beforeAutospacing="0" w:after="0" w:afterAutospacing="0"/>
                          </w:pPr>
                          <w:r>
                            <w:rPr>
                              <w:rFonts w:ascii="Calibri" w:hAnsi="Calibri"/>
                              <w:color w:val="000000"/>
                              <w:kern w:val="24"/>
                              <w:sz w:val="22"/>
                              <w:szCs w:val="22"/>
                              <w:u w:val="single"/>
                            </w:rPr>
                            <w:t>Update Form 22</w:t>
                          </w:r>
                        </w:p>
                        <w:p w14:paraId="00AEE079" w14:textId="77777777" w:rsidR="005301A3" w:rsidRDefault="005301A3" w:rsidP="005301A3">
                          <w:pPr>
                            <w:pStyle w:val="NormalWeb"/>
                            <w:spacing w:before="0" w:beforeAutospacing="0" w:after="0" w:afterAutospacing="0"/>
                          </w:pPr>
                          <w:r>
                            <w:rPr>
                              <w:rFonts w:ascii="Calibri" w:hAnsi="Calibri"/>
                              <w:color w:val="000000"/>
                              <w:kern w:val="24"/>
                              <w:sz w:val="20"/>
                              <w:szCs w:val="20"/>
                            </w:rPr>
                            <w:t>If the launch is delayed or scrubbed, L/O submits new Form 22 with new launch date and window to 19 SDS.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3" o:spid="_x0000_s1048" type="#_x0000_t67" style="position:absolute;left:27691;top:20981;width:1105;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" adj="14666" fillcolor="#a7bfde [1620]" strokecolor="#4579b8 [3044]">
                  <v:fill color2="#e4ecf5 [500]" rotate="t" angle="180" colors="0 #a3c4ff;22938f #bfd5ff;1 #e5eeff" focus="100%" type="gradient"/>
                  <v:shadow on="t" color="black" opacity="24903f" origin=",.5" offset="0,.55556mm"/>
                </v:shape>
                <v:shape id="Down Arrow 105" o:spid="_x0000_s1049" type="#_x0000_t67" style="position:absolute;left:27708;top:31407;width:1104;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" adj="14666" fillcolor="#a7bfde [1620]" strokecolor="#4579b8 [3044]">
                  <v:fill color2="#e4ecf5 [500]" rotate="t" angle="180" colors="0 #a3c4ff;22938f #bfd5ff;1 #e5eeff" focus="100%" type="gradient"/>
                  <v:shadow on="t" color="black" opacity="24903f" origin=",.5" offset="0,.55556mm"/>
                </v:shape>
                <v:shape id="Down Arrow 106" o:spid="_x0000_s1050" type="#_x0000_t67" style="position:absolute;left:27708;top:39707;width:1104;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" adj="14666" fillcolor="#a7bfde [1620]" strokecolor="#4579b8 [3044]">
                  <v:fill color2="#e4ecf5 [500]" rotate="t" angle="180" colors="0 #a3c4ff;22938f #bfd5ff;1 #e5eeff" focus="100%" type="gradient"/>
                  <v:shadow on="t" color="black" opacity="24903f" origin=",.5" offset="0,.55556mm"/>
                </v:shape>
                <v:shape id="Down Arrow 107" o:spid="_x0000_s1051" type="#_x0000_t67" style="position:absolute;left:27977;top:48223;width:1105;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" adj="14666" fillcolor="#a7bfde [1620]" strokecolor="#4579b8 [3044]">
                  <v:fill color2="#e4ecf5 [500]" rotate="t" angle="180" colors="0 #a3c4ff;22938f #bfd5ff;1 #e5eeff" focus="100%" type="gradient"/>
                  <v:shadow on="t" color="black" opacity="24903f" origin=",.5" offset="0,.55556mm"/>
                </v:shape>
                <v:shape id="Down Arrow 111" o:spid="_x0000_s1052" type="#_x0000_t67" style="position:absolute;left:28152;top:67332;width:1099;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" adj="14680" fillcolor="#a7bfde [1620]" strokecolor="#4579b8 [3044]">
                  <v:fill color2="#e4ecf5 [500]" rotate="t" angle="180" colors="0 #a3c4ff;22938f #bfd5ff;1 #e5eeff" focus="100%" type="gradient"/>
                  <v:shadow on="t" color="black" opacity="24903f" origin=",.5" offset="0,.55556mm"/>
                </v:shape>
                <v:shape id="Down Arrow 112" o:spid="_x0000_s1053" type="#_x0000_t67" style="position:absolute;left:28228;top:58378;width:109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" adj="14680" fillcolor="#a7bfde [1620]" strokecolor="#4579b8 [3044]">
                  <v:fill color2="#e4ecf5 [500]" rotate="t" angle="180" colors="0 #a3c4ff;22938f #bfd5ff;1 #e5eeff" focus="100%" type="gradient"/>
                  <v:shadow on="t" color="black" opacity="24903f" origin=",.5" offset="0,.55556mm"/>
                </v:shape>
                <w10:anchorlock/>
              </v:group>
            </w:pict>
          </mc:Fallback>
        </mc:AlternateContent>
      </w:r>
    </w:p>
    <w:p w14:paraId="67E2BDB5" w14:textId="1BFC2DFF" w:rsidR="001E55DE" w:rsidRDefault="001E55DE" w:rsidP="001E55DE">
      <w:pPr>
        <w:pStyle w:val="Caption"/>
        <w:rPr>
          <w:noProof/>
        </w:rPr>
      </w:pPr>
      <w:r>
        <w:t xml:space="preserve">Figure </w:t>
      </w:r>
      <w:r>
        <w:fldChar w:fldCharType="begin"/>
      </w:r>
      <w:r>
        <w:instrText xml:space="preserve"> SEQ Figure \* ARABIC </w:instrText>
      </w:r>
      <w:r>
        <w:fldChar w:fldCharType="separate"/>
      </w:r>
      <w:r>
        <w:rPr>
          <w:noProof/>
        </w:rPr>
        <w:t>1</w:t>
      </w:r>
      <w:r>
        <w:fldChar w:fldCharType="end"/>
      </w:r>
      <w:r>
        <w:t xml:space="preserve"> </w:t>
      </w:r>
      <w:r>
        <w:rPr>
          <w:noProof/>
        </w:rPr>
        <w:t>– Timeline for the COLA Process</w:t>
      </w:r>
    </w:p>
    <w:p w14:paraId="537C3FF2" w14:textId="77777777" w:rsidR="005301A3" w:rsidRPr="005301A3" w:rsidRDefault="005301A3" w:rsidP="005301A3">
      <w:pPr>
        <w:pStyle w:val="CaptionImageforFigure"/>
      </w:pPr>
    </w:p>
    <w:p w14:paraId="727628D3" w14:textId="7C9026F2" w:rsidR="000A30BB" w:rsidRDefault="000A30BB" w:rsidP="00116095">
      <w:pPr>
        <w:pStyle w:val="Heading1"/>
      </w:pPr>
      <w:bookmarkStart w:id="109" w:name="_Toc199769189"/>
      <w:r>
        <w:lastRenderedPageBreak/>
        <w:t>C</w:t>
      </w:r>
      <w:r w:rsidR="00A03AB7">
        <w:t>ollision A</w:t>
      </w:r>
      <w:r w:rsidR="00C3551E">
        <w:t>nalysis Worksheet</w:t>
      </w:r>
      <w:r>
        <w:t>.</w:t>
      </w:r>
      <w:bookmarkEnd w:id="109"/>
    </w:p>
    <w:p w14:paraId="3A09279B" w14:textId="26D35FAE" w:rsidR="000A30BB" w:rsidRDefault="000A30BB" w:rsidP="00116095">
      <w:pPr>
        <w:pStyle w:val="Levels1-3-OneParagraphUnderHeading"/>
      </w:pPr>
      <w:r>
        <w:t>Pursuant to § 450.169(f), operators must prepare a collision avoidance analysis worksheet for each launch or reentry using a standardized format that contains the input data required by Appendix A to part 450.</w:t>
      </w:r>
    </w:p>
    <w:p w14:paraId="0C413004" w14:textId="160A590D" w:rsidR="000A30BB" w:rsidRPr="00585606" w:rsidRDefault="000A30BB" w:rsidP="001E198F">
      <w:pPr>
        <w:pStyle w:val="Heading2"/>
        <w:rPr>
          <w:rStyle w:val="Lead-in-Bold"/>
          <w:bCs w:val="0"/>
          <w:szCs w:val="24"/>
        </w:rPr>
      </w:pPr>
      <w:bookmarkStart w:id="110" w:name="_Toc199769190"/>
      <w:r w:rsidRPr="00585606">
        <w:rPr>
          <w:rStyle w:val="Lead-in-Bold"/>
          <w:bCs w:val="0"/>
          <w:szCs w:val="24"/>
        </w:rPr>
        <w:t>General Submittal Process.</w:t>
      </w:r>
      <w:bookmarkEnd w:id="110"/>
    </w:p>
    <w:p w14:paraId="7878A1CB" w14:textId="14316AB1" w:rsidR="000A30BB" w:rsidRPr="00367F8F" w:rsidRDefault="000A30BB" w:rsidP="0087703E">
      <w:pPr>
        <w:pStyle w:val="Heading3"/>
      </w:pPr>
      <w:bookmarkStart w:id="111" w:name="_Toc199755215"/>
      <w:bookmarkStart w:id="112" w:name="_Toc199765947"/>
      <w:bookmarkStart w:id="113" w:name="_Toc199769191"/>
      <w:r w:rsidRPr="00367F8F">
        <w:t>If the processing entity is 19th SDS, then FAA collision analysis worksheet information could be used to assist in filling out the two forms that 19th SDS requires.</w:t>
      </w:r>
      <w:bookmarkEnd w:id="111"/>
      <w:bookmarkEnd w:id="112"/>
      <w:bookmarkEnd w:id="113"/>
    </w:p>
    <w:p w14:paraId="46E3DE62" w14:textId="750223A5" w:rsidR="000A30BB" w:rsidRDefault="000A30BB" w:rsidP="00D64C58">
      <w:pPr>
        <w:pStyle w:val="Heading4"/>
      </w:pPr>
      <w:r>
        <w:t xml:space="preserve">Both can be accessed through the 19th SDS website at </w:t>
      </w:r>
      <w:hyperlink r:id="rId32" w:anchor="/odr">
        <w:r>
          <w:rPr>
            <w:color w:val="0000FF"/>
            <w:u w:val="single" w:color="0000FF"/>
          </w:rPr>
          <w:t>https://www.space</w:t>
        </w:r>
      </w:hyperlink>
      <w:hyperlink r:id="rId33" w:anchor="/odr">
        <w:r>
          <w:rPr>
            <w:color w:val="0000FF"/>
            <w:u w:val="single" w:color="0000FF"/>
          </w:rPr>
          <w:t>track.org/documentation#/odr</w:t>
        </w:r>
      </w:hyperlink>
      <w:hyperlink r:id="rId34" w:anchor="/odr">
        <w:r>
          <w:t>.</w:t>
        </w:r>
      </w:hyperlink>
    </w:p>
    <w:p w14:paraId="2ED73656" w14:textId="1F2CBE1B" w:rsidR="000A30BB" w:rsidRDefault="000A30BB" w:rsidP="00D64C58">
      <w:pPr>
        <w:pStyle w:val="Heading4"/>
      </w:pPr>
      <w:r>
        <w:t>The first is Form 22 to request that 19th SDS perform a COLA analysis for the launch operator. It is accessed by choosing from the web page the item “Launch Conjunction Assessment” and then “Form 22 – Launch Collision Avoidance Request.” Following the main body of the form, the document provides detailed instruction on how to fill out the specific form entries.</w:t>
      </w:r>
    </w:p>
    <w:p w14:paraId="366C478A" w14:textId="3C5C7DB3" w:rsidR="000A30BB" w:rsidRDefault="000A30BB" w:rsidP="00D64C58">
      <w:pPr>
        <w:pStyle w:val="Heading4"/>
      </w:pPr>
      <w:r>
        <w:t>The second is Form R-15/VIM which specifies vehicle information. It is</w:t>
      </w:r>
      <w:r w:rsidR="00D64C58">
        <w:t xml:space="preserve"> </w:t>
      </w:r>
      <w:r>
        <w:t>accessed by choosing from the web page the item “</w:t>
      </w:r>
      <w:r w:rsidRPr="00D64C58">
        <w:rPr>
          <w:rStyle w:val="TitleReferenceitalics"/>
        </w:rPr>
        <w:t>Launch Early Orbit Determination</w:t>
      </w:r>
      <w:r>
        <w:t>” and then “Form R-15/VIM Report.”</w:t>
      </w:r>
    </w:p>
    <w:p w14:paraId="73014375" w14:textId="7F925DA6" w:rsidR="000A30BB" w:rsidRDefault="000A30BB" w:rsidP="0087703E">
      <w:pPr>
        <w:pStyle w:val="Heading3"/>
      </w:pPr>
      <w:bookmarkStart w:id="114" w:name="_Toc199755216"/>
      <w:bookmarkStart w:id="115" w:name="_Toc199765948"/>
      <w:bookmarkStart w:id="116" w:name="_Toc199769192"/>
      <w:r>
        <w:t xml:space="preserve">Much of the collision analysis worksheet in part 450 Appendix A and Launch Conjunction Assessment Form 22 consists of basic information, such as what and when </w:t>
      </w:r>
      <w:proofErr w:type="gramStart"/>
      <w:r>
        <w:t>is the mission</w:t>
      </w:r>
      <w:proofErr w:type="gramEnd"/>
      <w:r>
        <w:t xml:space="preserve">, what the significant flight events are, and when and how communication between the launch operator and processing entity </w:t>
      </w:r>
      <w:proofErr w:type="gramStart"/>
      <w:r>
        <w:t>occur</w:t>
      </w:r>
      <w:proofErr w:type="gramEnd"/>
      <w:r>
        <w:t xml:space="preserve">. </w:t>
      </w:r>
      <w:proofErr w:type="gramStart"/>
      <w:r>
        <w:t>Form</w:t>
      </w:r>
      <w:proofErr w:type="gramEnd"/>
      <w:r>
        <w:t xml:space="preserve"> R-15/VIM Report consists of details of which bodies will remain in orbit after a launch. Regardless of which processing entity is involved with the COLA, the </w:t>
      </w:r>
      <w:r w:rsidRPr="00D64C58">
        <w:rPr>
          <w:rStyle w:val="TitleReferenceitalics"/>
        </w:rPr>
        <w:t>18th SDS LCA Handbook</w:t>
      </w:r>
      <w:r>
        <w:rPr>
          <w:i/>
        </w:rPr>
        <w:t xml:space="preserve"> </w:t>
      </w:r>
      <w:r>
        <w:t>contains valuable information on how to develop COLA products.</w:t>
      </w:r>
      <w:bookmarkEnd w:id="114"/>
      <w:bookmarkEnd w:id="115"/>
      <w:bookmarkEnd w:id="116"/>
      <w:r>
        <w:t xml:space="preserve"> </w:t>
      </w:r>
    </w:p>
    <w:p w14:paraId="1285E6E7" w14:textId="73AD22CA" w:rsidR="000A30BB" w:rsidRPr="00F26321" w:rsidRDefault="000A30BB" w:rsidP="001E198F">
      <w:pPr>
        <w:pStyle w:val="Heading2"/>
        <w:rPr>
          <w:rStyle w:val="Lead-in-Bold"/>
          <w:bCs w:val="0"/>
          <w:szCs w:val="24"/>
        </w:rPr>
      </w:pPr>
      <w:bookmarkStart w:id="117" w:name="_Toc199769193"/>
      <w:r w:rsidRPr="00F26321">
        <w:rPr>
          <w:rStyle w:val="Lead-in-Bold"/>
          <w:bCs w:val="0"/>
          <w:szCs w:val="24"/>
        </w:rPr>
        <w:t>Normal Trajectory Specifications.</w:t>
      </w:r>
      <w:bookmarkEnd w:id="117"/>
    </w:p>
    <w:p w14:paraId="028F685E" w14:textId="7861BB2E" w:rsidR="000A30BB" w:rsidRDefault="000A30BB" w:rsidP="0087703E">
      <w:pPr>
        <w:pStyle w:val="Heading3"/>
      </w:pPr>
      <w:bookmarkStart w:id="118" w:name="_Toc199755218"/>
      <w:bookmarkStart w:id="119" w:name="_Toc199765950"/>
      <w:bookmarkStart w:id="120" w:name="_Toc199769194"/>
      <w:r>
        <w:t>The worksheet requires a table of orbital parameters and events to satisfy part 450, Appendix A, paragraph (a)(6), Orbital Parameters. For the SDS forms, these items are entered using an R-15 form/VIM Report, Attachment A. These items include the sequence of events from liftoff to final injection into operational orbit, that may include separation of booster(s)/stage(s), motor ignition(s)/cutoff(s), jettison of pieces (fairings etc.), maneuvers and reorientation, deorbit and ejection(s) of packages/booms, and so forth. The events are defined by time, latitude, longitude, altitude, and speed in earth</w:t>
      </w:r>
      <w:r w:rsidR="00C16857">
        <w:noBreakHyphen/>
      </w:r>
      <w:r>
        <w:t>rotating coordinates.</w:t>
      </w:r>
      <w:bookmarkEnd w:id="118"/>
      <w:bookmarkEnd w:id="119"/>
      <w:bookmarkEnd w:id="120"/>
    </w:p>
    <w:p w14:paraId="3F7823CC" w14:textId="77777777" w:rsidR="005D5E72" w:rsidRPr="00816FD9" w:rsidRDefault="005D5E72" w:rsidP="00816FD9">
      <w:bookmarkStart w:id="121" w:name="_Toc199755219"/>
      <w:r w:rsidRPr="00816FD9">
        <w:br w:type="page"/>
      </w:r>
    </w:p>
    <w:p w14:paraId="52A37F7E" w14:textId="17980EB0" w:rsidR="000A30BB" w:rsidRDefault="000A30BB" w:rsidP="0087703E">
      <w:pPr>
        <w:pStyle w:val="Heading3"/>
      </w:pPr>
      <w:bookmarkStart w:id="122" w:name="_Toc199765951"/>
      <w:bookmarkStart w:id="123" w:name="_Toc199769195"/>
      <w:r>
        <w:lastRenderedPageBreak/>
        <w:t>The final attained body orbits are defined in terms of Keplerian orbital parameters. The orbits follow elliptical paths and so the orbital parameters define specific elliptical path quantities. The parameters include:</w:t>
      </w:r>
      <w:bookmarkEnd w:id="121"/>
      <w:bookmarkEnd w:id="122"/>
      <w:bookmarkEnd w:id="123"/>
    </w:p>
    <w:p w14:paraId="655ED818" w14:textId="02CDDAFE" w:rsidR="000A30BB" w:rsidRDefault="000A30BB" w:rsidP="00D64C58">
      <w:pPr>
        <w:pStyle w:val="Levels1-3-Bullet"/>
      </w:pPr>
      <w:r>
        <w:t>apogee altitude,</w:t>
      </w:r>
    </w:p>
    <w:p w14:paraId="029500F7" w14:textId="2E56F081" w:rsidR="000A30BB" w:rsidRDefault="000A30BB" w:rsidP="00D64C58">
      <w:pPr>
        <w:pStyle w:val="Levels1-3-Bullet"/>
      </w:pPr>
      <w:r>
        <w:t>perigee altitude,</w:t>
      </w:r>
    </w:p>
    <w:p w14:paraId="2952BAF4" w14:textId="5855617A" w:rsidR="000A30BB" w:rsidRDefault="000A30BB" w:rsidP="00D64C58">
      <w:pPr>
        <w:pStyle w:val="Levels1-3-Bullet"/>
      </w:pPr>
      <w:r>
        <w:t>eccentricity,</w:t>
      </w:r>
    </w:p>
    <w:p w14:paraId="65DAF776" w14:textId="5E896347" w:rsidR="000A30BB" w:rsidRDefault="000A30BB" w:rsidP="00D64C58">
      <w:pPr>
        <w:pStyle w:val="Levels1-3-Bullet"/>
      </w:pPr>
      <w:r>
        <w:t>semi-major axis radius,</w:t>
      </w:r>
    </w:p>
    <w:p w14:paraId="1C544C07" w14:textId="57B29274" w:rsidR="000A30BB" w:rsidRDefault="000A30BB" w:rsidP="00D64C58">
      <w:pPr>
        <w:pStyle w:val="Levels1-3-Bullet"/>
      </w:pPr>
      <w:r>
        <w:t>inclination,</w:t>
      </w:r>
    </w:p>
    <w:p w14:paraId="68F55A12" w14:textId="78A9490C" w:rsidR="000A30BB" w:rsidRDefault="000A30BB" w:rsidP="00D64C58">
      <w:pPr>
        <w:pStyle w:val="Levels1-3-Bullet"/>
      </w:pPr>
      <w:r>
        <w:t>true anomaly,</w:t>
      </w:r>
    </w:p>
    <w:p w14:paraId="278D40DA" w14:textId="11645A8E" w:rsidR="000A30BB" w:rsidRDefault="000A30BB" w:rsidP="00D64C58">
      <w:pPr>
        <w:pStyle w:val="Levels1-3-Bullet"/>
      </w:pPr>
      <w:r>
        <w:t>argument of perigee, and</w:t>
      </w:r>
    </w:p>
    <w:p w14:paraId="70FDBCA4" w14:textId="51F2C38A" w:rsidR="000A30BB" w:rsidRDefault="000A30BB" w:rsidP="00D64C58">
      <w:pPr>
        <w:pStyle w:val="Levels1-3-Bullet"/>
      </w:pPr>
      <w:r>
        <w:t>right ascension of the ascending node (RAAN), also called the Longitude of the ascending node.</w:t>
      </w:r>
    </w:p>
    <w:p w14:paraId="2E1EC5CF" w14:textId="3E10901F" w:rsidR="000A30BB" w:rsidRDefault="000A30BB" w:rsidP="0087703E">
      <w:pPr>
        <w:pStyle w:val="Heading3"/>
      </w:pPr>
      <w:bookmarkStart w:id="124" w:name="_Toc199755220"/>
      <w:bookmarkStart w:id="125" w:name="_Toc199765952"/>
      <w:bookmarkStart w:id="126" w:name="_Toc199769196"/>
      <w:r>
        <w:t>The vehicle operator must provide nominal trajectory files for each mission body that reaches 150 km altitude for the collision analysis worksheet found in part 450 Appendix</w:t>
      </w:r>
      <w:r w:rsidR="00482770">
        <w:t> </w:t>
      </w:r>
      <w:r>
        <w:t xml:space="preserve">A, section (d), </w:t>
      </w:r>
      <w:r>
        <w:rPr>
          <w:i/>
        </w:rPr>
        <w:t>Trajectory Files</w:t>
      </w:r>
      <w:r>
        <w:t xml:space="preserve">, for the time durations discussed in Section 7.3 of this AC. The format of these files depends on </w:t>
      </w:r>
      <w:proofErr w:type="gramStart"/>
      <w:r>
        <w:t>requirements</w:t>
      </w:r>
      <w:proofErr w:type="gramEnd"/>
      <w:r>
        <w:t xml:space="preserve"> of the COLA processing entity. For submitting trajectory files to 19th SDS, follow the LCA Handbook that details file format and their required content.</w:t>
      </w:r>
      <w:bookmarkEnd w:id="124"/>
      <w:bookmarkEnd w:id="125"/>
      <w:bookmarkEnd w:id="126"/>
    </w:p>
    <w:p w14:paraId="63F75538" w14:textId="229299F4" w:rsidR="000A30BB" w:rsidRDefault="000A30BB" w:rsidP="0087703E">
      <w:pPr>
        <w:pStyle w:val="Heading3"/>
      </w:pPr>
      <w:bookmarkStart w:id="127" w:name="_Toc199755221"/>
      <w:bookmarkStart w:id="128" w:name="_Toc199765953"/>
      <w:bookmarkStart w:id="129" w:name="_Toc199769197"/>
      <w:r>
        <w:t xml:space="preserve">Trajectories require position and velocity to be defined in accordance with part 450, Appendix A, section (d) for all components at sufficiently frequent time points that interpolation may be used with negligible </w:t>
      </w:r>
      <w:proofErr w:type="gramStart"/>
      <w:r>
        <w:t>error</w:t>
      </w:r>
      <w:proofErr w:type="gramEnd"/>
      <w:r>
        <w:t xml:space="preserve">. Paragraph 7.3 of this AC discusses the screening criteria based on the probability of a conjunction event. If this option is selected, at each stated time of the trajectory, the applicant must provide the position covariance, in accordance with part 450, Appendix A, section (d)(3). The position covariance is based on the Gaussian distribution, and corresponds to state vector uncertainty of the position state vector computed using a set of Monte Carlo generated dispersed set of trajectories that account for uncertainty in the initial lift-off condition, Guidance and Performance, drag, etc. Dispersed trajectories are discussed in AC 450.117 </w:t>
      </w:r>
      <w:r>
        <w:rPr>
          <w:i/>
        </w:rPr>
        <w:t>Normal Trajectory Analysis</w:t>
      </w:r>
      <w:r>
        <w:t xml:space="preserve">, and AC 450.119 </w:t>
      </w:r>
      <w:r>
        <w:rPr>
          <w:i/>
        </w:rPr>
        <w:t>Malfunction Trajectory Analysis</w:t>
      </w:r>
      <w:r>
        <w:t>. In accordance with part 450, Appendix A, section (d)(2), the radial cross section of each object must be provided for each object file and is specified in the worksheet.</w:t>
      </w:r>
      <w:bookmarkEnd w:id="127"/>
      <w:bookmarkEnd w:id="128"/>
      <w:bookmarkEnd w:id="129"/>
    </w:p>
    <w:p w14:paraId="0EA7C59A" w14:textId="77777777" w:rsidR="005D5E72" w:rsidRDefault="005D5E72">
      <w:pPr>
        <w:spacing w:before="0" w:after="0"/>
        <w:rPr>
          <w:rStyle w:val="Lead-in-Bold"/>
          <w:szCs w:val="24"/>
        </w:rPr>
      </w:pPr>
      <w:r>
        <w:rPr>
          <w:rStyle w:val="Lead-in-Bold"/>
          <w:bCs/>
          <w:szCs w:val="24"/>
        </w:rPr>
        <w:br w:type="page"/>
      </w:r>
    </w:p>
    <w:p w14:paraId="1DFFFC92" w14:textId="7F0219E1" w:rsidR="000A30BB" w:rsidRPr="007513F4" w:rsidRDefault="000A30BB" w:rsidP="001E198F">
      <w:pPr>
        <w:pStyle w:val="Heading2"/>
        <w:rPr>
          <w:rStyle w:val="Lead-in-Bold"/>
          <w:bCs w:val="0"/>
          <w:szCs w:val="24"/>
        </w:rPr>
      </w:pPr>
      <w:bookmarkStart w:id="130" w:name="_Toc199769198"/>
      <w:r w:rsidRPr="007513F4">
        <w:rPr>
          <w:rStyle w:val="Lead-in-Bold"/>
          <w:bCs w:val="0"/>
          <w:szCs w:val="24"/>
        </w:rPr>
        <w:lastRenderedPageBreak/>
        <w:t>Screening Categories.</w:t>
      </w:r>
      <w:bookmarkEnd w:id="130"/>
    </w:p>
    <w:p w14:paraId="00893E0A" w14:textId="0E1B06EE" w:rsidR="000A30BB" w:rsidRDefault="000A30BB" w:rsidP="0087703E">
      <w:pPr>
        <w:pStyle w:val="Heading3"/>
      </w:pPr>
      <w:bookmarkStart w:id="131" w:name="_Toc199755223"/>
      <w:bookmarkStart w:id="132" w:name="_Toc199765955"/>
      <w:bookmarkStart w:id="133" w:name="_Toc199769199"/>
      <w:r>
        <w:t xml:space="preserve">Part 450 license criteria </w:t>
      </w:r>
      <w:proofErr w:type="gramStart"/>
      <w:r>
        <w:t>contains</w:t>
      </w:r>
      <w:proofErr w:type="gramEnd"/>
      <w:r>
        <w:t xml:space="preserve"> several options for meeting the requirements specified by § 450.169(a). These options are defined in terms of screening categories, specified on the collision analysis worksheet of part 450, Appendix A, Section (e). Complete details and limitations on selecting the category can be found in the 19th SDS LCA Handbook. The vehicle operator may select probability of collision or separation distance approaches. The most effective analysis is the probability of </w:t>
      </w:r>
      <w:proofErr w:type="gramStart"/>
      <w:r>
        <w:t>collision</w:t>
      </w:r>
      <w:proofErr w:type="gramEnd"/>
      <w:r>
        <w:t xml:space="preserve"> approach, provided the operator can produce realistic covariance data. Operators are highly encouraged to develop a repeatable process to use probability of collision analysis.</w:t>
      </w:r>
      <w:bookmarkEnd w:id="131"/>
      <w:bookmarkEnd w:id="132"/>
      <w:bookmarkEnd w:id="133"/>
    </w:p>
    <w:p w14:paraId="2C1DC6AC" w14:textId="45D00287" w:rsidR="000A30BB" w:rsidRDefault="000A30BB" w:rsidP="0087703E">
      <w:pPr>
        <w:pStyle w:val="Heading3"/>
      </w:pPr>
      <w:bookmarkStart w:id="134" w:name="_Toc199755224"/>
      <w:bookmarkStart w:id="135" w:name="_Toc199765956"/>
      <w:bookmarkStart w:id="136" w:name="_Toc199769200"/>
      <w:r>
        <w:t xml:space="preserve">The least conservative screening criteria, i.e., least likely to be violated, is based on the probability of collision of the conjunction event specified by part 450 Appendix A, Section (d)(3). </w:t>
      </w:r>
      <w:proofErr w:type="gramStart"/>
      <w:r>
        <w:t>These criterion</w:t>
      </w:r>
      <w:proofErr w:type="gramEnd"/>
      <w:r>
        <w:t xml:space="preserve"> require that the launch operator provide the position covariance at each state time. The covariance matrix should be in vehicle-centered frame, ideally the UVW coordinates. U (“radial”) is the unit vector in the radial direction, W (“cross-track”) is the unit vector normal to the launch vehicle’s inertial orbit plane, and V (“in-track”) is the unit vector which completes the right-handed coordinate system. To comply with § 450.169(a), probability of collision criteria thresholds must be either 1 × 10</w:t>
      </w:r>
      <w:r>
        <w:rPr>
          <w:vertAlign w:val="superscript"/>
        </w:rPr>
        <w:t>-6</w:t>
      </w:r>
      <w:r>
        <w:t xml:space="preserve"> for inhabitable objects, or 1 × 10</w:t>
      </w:r>
      <w:r>
        <w:rPr>
          <w:vertAlign w:val="superscript"/>
        </w:rPr>
        <w:t>-5</w:t>
      </w:r>
      <w:r>
        <w:t xml:space="preserve"> for neither inhabitable objects nor orbital debris.</w:t>
      </w:r>
      <w:bookmarkEnd w:id="134"/>
      <w:bookmarkEnd w:id="135"/>
      <w:bookmarkEnd w:id="136"/>
    </w:p>
    <w:p w14:paraId="0D5B8171" w14:textId="7F56D408" w:rsidR="000A30BB" w:rsidRDefault="000A30BB" w:rsidP="0087703E">
      <w:pPr>
        <w:pStyle w:val="Heading3"/>
      </w:pPr>
      <w:bookmarkStart w:id="137" w:name="_Toc199755225"/>
      <w:bookmarkStart w:id="138" w:name="_Toc199765957"/>
      <w:bookmarkStart w:id="139" w:name="_Toc199769201"/>
      <w:r>
        <w:t>If the vehicle operator does not provide the position covariance, a stand-off radius of either ellipsoidal or spherical criteria is employed. The size and shape of the exclusion volume, to avoid a conjunction event, is chosen by the vehicle operator and noted in the request for analysis (on the Form 22 for 19th SDS analysis). Alternatively, if the vehicle operator provides a positional covariance that is either too large or too small to use probability of collision analysis confidently, FAA may inform an applicant that stand-off distance screening, either ellipsoidal or spherical, is appropriate instead of probability of collision screening. For instance, if an operator is burning an upper stage to exhaustion and not targeting a specific altitude, the positional covariance would be so large it would create unrealistically low probability of collision analysis.</w:t>
      </w:r>
      <w:bookmarkEnd w:id="137"/>
      <w:bookmarkEnd w:id="138"/>
      <w:bookmarkEnd w:id="139"/>
    </w:p>
    <w:p w14:paraId="0A817993" w14:textId="4CDA6A09" w:rsidR="000A30BB" w:rsidRDefault="000A30BB" w:rsidP="0087703E">
      <w:pPr>
        <w:pStyle w:val="Heading3"/>
      </w:pPr>
      <w:bookmarkStart w:id="140" w:name="_Toc199755226"/>
      <w:bookmarkStart w:id="141" w:name="_Toc199765958"/>
      <w:bookmarkStart w:id="142" w:name="_Toc199769202"/>
      <w:r>
        <w:t>The methodology used by the 19th SDS for performing the probability of collision is based on Foster’s method.</w:t>
      </w:r>
      <w:r w:rsidRPr="00EE6F9C">
        <w:rPr>
          <w:rStyle w:val="FootnoteReference"/>
        </w:rPr>
        <w:footnoteReference w:id="2"/>
      </w:r>
      <w:r w:rsidRPr="00EE6F9C">
        <w:rPr>
          <w:rStyle w:val="FootnoteReference"/>
        </w:rPr>
        <w:t xml:space="preserve"> </w:t>
      </w:r>
      <w:r>
        <w:t xml:space="preserve"> A more detailed description of the technique is provided in pages 38-45 of the </w:t>
      </w:r>
      <w:r w:rsidRPr="00C96D15">
        <w:rPr>
          <w:rStyle w:val="TitleReferenceitalics"/>
        </w:rPr>
        <w:t>Spaceflight Safety Handbook for Satellite Operators</w:t>
      </w:r>
      <w:r>
        <w:t>.</w:t>
      </w:r>
      <w:bookmarkEnd w:id="140"/>
      <w:bookmarkEnd w:id="141"/>
      <w:bookmarkEnd w:id="142"/>
    </w:p>
    <w:p w14:paraId="714AD39B" w14:textId="77777777" w:rsidR="005D5E72" w:rsidRDefault="005D5E72">
      <w:pPr>
        <w:spacing w:before="0" w:after="0"/>
        <w:rPr>
          <w:rStyle w:val="Lead-in-Bold"/>
          <w:szCs w:val="24"/>
        </w:rPr>
      </w:pPr>
      <w:r>
        <w:rPr>
          <w:rStyle w:val="Lead-in-Bold"/>
          <w:bCs/>
          <w:szCs w:val="24"/>
        </w:rPr>
        <w:br w:type="page"/>
      </w:r>
    </w:p>
    <w:p w14:paraId="6068491E" w14:textId="2B7637E3" w:rsidR="000A30BB" w:rsidRPr="001E198F" w:rsidRDefault="000A30BB" w:rsidP="001E198F">
      <w:pPr>
        <w:pStyle w:val="Heading2"/>
        <w:rPr>
          <w:rStyle w:val="Lead-in-Bold"/>
          <w:bCs w:val="0"/>
          <w:szCs w:val="24"/>
        </w:rPr>
      </w:pPr>
      <w:bookmarkStart w:id="143" w:name="_Toc199769203"/>
      <w:r w:rsidRPr="001E198F">
        <w:rPr>
          <w:rStyle w:val="Lead-in-Bold"/>
          <w:bCs w:val="0"/>
          <w:szCs w:val="24"/>
        </w:rPr>
        <w:lastRenderedPageBreak/>
        <w:t>Common Errors.</w:t>
      </w:r>
      <w:bookmarkEnd w:id="143"/>
    </w:p>
    <w:p w14:paraId="1BC9DB1E" w14:textId="4395A7E5" w:rsidR="000A30BB" w:rsidRDefault="000A30BB" w:rsidP="0087703E">
      <w:pPr>
        <w:pStyle w:val="Heading3"/>
      </w:pPr>
      <w:bookmarkStart w:id="144" w:name="_Toc199755228"/>
      <w:bookmarkStart w:id="145" w:name="_Toc199765960"/>
      <w:bookmarkStart w:id="146" w:name="_Toc199769204"/>
      <w:r>
        <w:t>The vehicle operator should make note of the following common errors encountered with previous operators in processing their COLA analysis.</w:t>
      </w:r>
      <w:bookmarkEnd w:id="144"/>
      <w:bookmarkEnd w:id="145"/>
      <w:bookmarkEnd w:id="146"/>
    </w:p>
    <w:p w14:paraId="29E7D1DC" w14:textId="6F77E450" w:rsidR="000A30BB" w:rsidRDefault="000A30BB" w:rsidP="00495F0E">
      <w:pPr>
        <w:pStyle w:val="Levels1-3-Bullet"/>
      </w:pPr>
      <w:r>
        <w:t>The trajectory file contains values with the incorrect sign (plus or minus) on relevant parameters.</w:t>
      </w:r>
    </w:p>
    <w:p w14:paraId="3D6AB518" w14:textId="6DD0DBB5" w:rsidR="000A30BB" w:rsidRDefault="000A30BB" w:rsidP="00495F0E">
      <w:pPr>
        <w:pStyle w:val="Levels1-3-Bullet"/>
      </w:pPr>
      <w:r>
        <w:t>The trajectory of objects before and after deployment are not continuous, i.e., pre</w:t>
      </w:r>
      <w:r w:rsidR="008168D8">
        <w:rPr>
          <w:vertAlign w:val="subscript"/>
        </w:rPr>
        <w:noBreakHyphen/>
      </w:r>
      <w:r>
        <w:t xml:space="preserve">and post-deployment </w:t>
      </w:r>
      <w:proofErr w:type="gramStart"/>
      <w:r>
        <w:t>do</w:t>
      </w:r>
      <w:proofErr w:type="gramEnd"/>
      <w:r>
        <w:t xml:space="preserve"> not match.</w:t>
      </w:r>
    </w:p>
    <w:p w14:paraId="41B24132" w14:textId="4BFE3D28" w:rsidR="000A30BB" w:rsidRDefault="000A30BB" w:rsidP="00495F0E">
      <w:pPr>
        <w:pStyle w:val="Levels1-3-Bullet"/>
      </w:pPr>
      <w:r>
        <w:t>The trajectory files are missing some deployed objects.</w:t>
      </w:r>
    </w:p>
    <w:p w14:paraId="6E7BEF15" w14:textId="737D16B9" w:rsidR="000A30BB" w:rsidRDefault="000A30BB" w:rsidP="00495F0E">
      <w:pPr>
        <w:pStyle w:val="Levels1-3-Bullet"/>
      </w:pPr>
      <w:r>
        <w:t>The trajectory file contains missing values or repeated values, most commonly a frozen trajectory model output is recorded.</w:t>
      </w:r>
    </w:p>
    <w:p w14:paraId="238FE341" w14:textId="20DDA654" w:rsidR="000A30BB" w:rsidRDefault="000A30BB" w:rsidP="00495F0E">
      <w:pPr>
        <w:pStyle w:val="Levels1-3-Bullet"/>
      </w:pPr>
      <w:r>
        <w:t>The trajectory file starts above 150 km, the minimum as required by the regulation. However, the trajectory should begin before 150 km, so that the analysis can start at the prescribed value.</w:t>
      </w:r>
    </w:p>
    <w:p w14:paraId="620DFA5F" w14:textId="7242A660" w:rsidR="000A30BB" w:rsidRDefault="000A30BB" w:rsidP="00495F0E">
      <w:pPr>
        <w:pStyle w:val="Levels1-3-Bullet"/>
      </w:pPr>
      <w:r>
        <w:t>The covariance is an unrealistic or impossible value, specifically it is smaller than the vehicle size or extremely and unrealistically large.</w:t>
      </w:r>
    </w:p>
    <w:p w14:paraId="4D4AEC79" w14:textId="21286BBC" w:rsidR="000A30BB" w:rsidRDefault="000A30BB" w:rsidP="00495F0E">
      <w:pPr>
        <w:pStyle w:val="Levels1-3-Bullet"/>
      </w:pPr>
      <w:r>
        <w:t xml:space="preserve">The deployed objects have a zero </w:t>
      </w:r>
      <w:proofErr w:type="gramStart"/>
      <w:r>
        <w:t>velocity</w:t>
      </w:r>
      <w:proofErr w:type="gramEnd"/>
      <w:r>
        <w:t>.</w:t>
      </w:r>
    </w:p>
    <w:p w14:paraId="4DBD5082" w14:textId="7723E4E1" w:rsidR="000A30BB" w:rsidRDefault="000A30BB" w:rsidP="0087703E">
      <w:pPr>
        <w:pStyle w:val="Heading3"/>
      </w:pPr>
      <w:bookmarkStart w:id="147" w:name="_Toc199755229"/>
      <w:bookmarkStart w:id="148" w:name="_Toc199765961"/>
      <w:bookmarkStart w:id="149" w:name="_Toc199769205"/>
      <w:r>
        <w:t xml:space="preserve">Incorrect data files prevent the correct launch conjunctions from being identified. To check the trajectory files, one suggestion is to use a commercially available software tool designed for </w:t>
      </w:r>
      <w:proofErr w:type="gramStart"/>
      <w:r>
        <w:t>launch</w:t>
      </w:r>
      <w:proofErr w:type="gramEnd"/>
      <w:r>
        <w:t xml:space="preserve"> trajectory and orbit propagation. Two such tools are </w:t>
      </w:r>
      <w:proofErr w:type="gramStart"/>
      <w:r>
        <w:t>Systems</w:t>
      </w:r>
      <w:proofErr w:type="gramEnd"/>
      <w:r>
        <w:t xml:space="preserve"> Tool Kit (STK) offered by AGI, an ANSYS </w:t>
      </w:r>
      <w:proofErr w:type="gramStart"/>
      <w:r>
        <w:t>company</w:t>
      </w:r>
      <w:proofErr w:type="gramEnd"/>
      <w:r>
        <w:t xml:space="preserve"> and FreeFlyer® Astrodynamic Software by a. i. solutions. Both platforms provide visualization of the provided trajectory files. These platforms also provide the opportunity to provide a COLA analysis when loaded with the catalog of space debris. The catalogs are available from Space Track as well as through commercial providers, including STK and CelesTrak. While these tools are useful guides to troubleshoot files and provide analyses on COLA, they cannot be utilized in place of the process. For one, these catalogs do not have the covariance of space debris necessary to meet the requirements of § 450.169.</w:t>
      </w:r>
      <w:bookmarkEnd w:id="147"/>
      <w:bookmarkEnd w:id="148"/>
      <w:bookmarkEnd w:id="149"/>
    </w:p>
    <w:p w14:paraId="03420A76" w14:textId="77777777" w:rsidR="005D5E72" w:rsidRPr="00816FD9" w:rsidRDefault="005D5E72" w:rsidP="00816FD9">
      <w:r w:rsidRPr="00816FD9">
        <w:br w:type="page"/>
      </w:r>
    </w:p>
    <w:p w14:paraId="437B882E" w14:textId="083563CB" w:rsidR="000A30BB" w:rsidRDefault="000A30BB" w:rsidP="00450A29">
      <w:pPr>
        <w:pStyle w:val="Heading1"/>
      </w:pPr>
      <w:bookmarkStart w:id="150" w:name="_Toc199769206"/>
      <w:r>
        <w:lastRenderedPageBreak/>
        <w:t>S</w:t>
      </w:r>
      <w:r w:rsidR="00C3551E">
        <w:t>pecial Conditions: Grouping of Objects and Cluster Deployments</w:t>
      </w:r>
      <w:r>
        <w:t>.</w:t>
      </w:r>
      <w:bookmarkEnd w:id="150"/>
    </w:p>
    <w:p w14:paraId="7524219A" w14:textId="7E02607C" w:rsidR="000A30BB" w:rsidRDefault="000A30BB" w:rsidP="001E198F">
      <w:pPr>
        <w:pStyle w:val="Heading2"/>
      </w:pPr>
      <w:bookmarkStart w:id="151" w:name="_Toc199755231"/>
      <w:bookmarkStart w:id="152" w:name="_Toc199765963"/>
      <w:bookmarkStart w:id="153" w:name="_Toc199769207"/>
      <w:r>
        <w:t>Part 450, appendix A, paragraph (d) directs operators to prepare separate trajectory file for each jettisoned component, and payload. However, there are several instances when it simply is not practical to provide a separate file for each such object.</w:t>
      </w:r>
      <w:bookmarkEnd w:id="151"/>
      <w:bookmarkEnd w:id="152"/>
      <w:bookmarkEnd w:id="153"/>
    </w:p>
    <w:p w14:paraId="062A096F" w14:textId="679FD995" w:rsidR="000A30BB" w:rsidRDefault="000A30BB" w:rsidP="001E198F">
      <w:pPr>
        <w:pStyle w:val="Heading2"/>
      </w:pPr>
      <w:bookmarkStart w:id="154" w:name="_Toc199755232"/>
      <w:bookmarkStart w:id="155" w:name="_Toc199765964"/>
      <w:bookmarkStart w:id="156" w:name="_Toc199769208"/>
      <w:r>
        <w:t xml:space="preserve">For example, if there are </w:t>
      </w:r>
      <w:proofErr w:type="gramStart"/>
      <w:r>
        <w:t>a large number of</w:t>
      </w:r>
      <w:proofErr w:type="gramEnd"/>
      <w:r>
        <w:t xml:space="preserve"> deployments (i.e. more than 20), then the number of files becomes difficult to manage and analyze. It is possible to obtain a waiver to this requirement. Several objects can be grouped together and assessed as one object by providing a single file. For the collection of the group of objects, an effective size and corresponding covariance is provided which represents the collection of individual objects in the group.</w:t>
      </w:r>
      <w:bookmarkEnd w:id="154"/>
      <w:bookmarkEnd w:id="155"/>
      <w:bookmarkEnd w:id="156"/>
    </w:p>
    <w:p w14:paraId="15B89DCD" w14:textId="76CEEBA1" w:rsidR="000A30BB" w:rsidRDefault="000A30BB" w:rsidP="00290B98">
      <w:pPr>
        <w:pStyle w:val="Levels1-3-Bullet"/>
      </w:pPr>
      <w:r>
        <w:t>Intra grouping requirement (distance between groups – representative and substantiated in waiver application).</w:t>
      </w:r>
    </w:p>
    <w:p w14:paraId="668A76F8" w14:textId="7B326BC2" w:rsidR="000A30BB" w:rsidRDefault="000A30BB" w:rsidP="00290B98">
      <w:pPr>
        <w:pStyle w:val="Levels1-3-Bullet"/>
      </w:pPr>
      <w:r>
        <w:t>Inter grouping requirement (distance between objects – appropriate and substantiated in waiver application).</w:t>
      </w:r>
    </w:p>
    <w:p w14:paraId="6902FC75" w14:textId="59A5C8CB" w:rsidR="000A30BB" w:rsidRDefault="000A30BB" w:rsidP="001E198F">
      <w:pPr>
        <w:pStyle w:val="Heading2"/>
      </w:pPr>
      <w:bookmarkStart w:id="157" w:name="_Toc199755233"/>
      <w:bookmarkStart w:id="158" w:name="_Toc199765965"/>
      <w:bookmarkStart w:id="159" w:name="_Toc199769209"/>
      <w:r>
        <w:t xml:space="preserve">If a vehicle operator needs to request a waiver from the requirement in Appendix A to provide individual trajectory files, the operator should demonstrate that the grouping of these objects is appropriate for the specified screen period. A petition for waiver must include the reason why granting the request for relief is in the public interest and will not jeopardize the public health and safety, safety of property, and national security and foreign policy interests of the United States as specified in § 404.5(b)(3). To demonstrate that the waiver would not jeopardize </w:t>
      </w:r>
      <w:proofErr w:type="gramStart"/>
      <w:r>
        <w:t>the public</w:t>
      </w:r>
      <w:proofErr w:type="gramEnd"/>
      <w:r>
        <w:t xml:space="preserve"> health and safety, the launch operator should show that the launched objects remain sufficiently close to one another, such that the trajectory file is representative for all objects in the grouping, and that the objects remain in close proximity such that the effective size accurately reflects the potential dispersion of objects, through the screening timeframe.</w:t>
      </w:r>
      <w:bookmarkEnd w:id="157"/>
      <w:bookmarkEnd w:id="158"/>
      <w:bookmarkEnd w:id="159"/>
    </w:p>
    <w:p w14:paraId="1F42450D" w14:textId="080E9451" w:rsidR="000A30BB" w:rsidRDefault="000A30BB" w:rsidP="001E198F">
      <w:pPr>
        <w:pStyle w:val="Heading2"/>
      </w:pPr>
      <w:bookmarkStart w:id="160" w:name="_Toc199755234"/>
      <w:bookmarkStart w:id="161" w:name="_Toc199765966"/>
      <w:bookmarkStart w:id="162" w:name="_Toc199769210"/>
      <w:r>
        <w:t xml:space="preserve">For the deployment of satellites, the National Aeronautics and Space Administration (NASA), and the 19th SDS provide </w:t>
      </w:r>
      <w:proofErr w:type="gramStart"/>
      <w:r>
        <w:t>best</w:t>
      </w:r>
      <w:proofErr w:type="gramEnd"/>
      <w:r>
        <w:t xml:space="preserve"> practices for successful deployment to ensure early orbit tracking.</w:t>
      </w:r>
      <w:r w:rsidRPr="00EE6F9C">
        <w:rPr>
          <w:rStyle w:val="FootnoteReference"/>
        </w:rPr>
        <w:footnoteReference w:id="3"/>
      </w:r>
      <w:r w:rsidRPr="00EE6F9C">
        <w:rPr>
          <w:rStyle w:val="FootnoteReference"/>
        </w:rPr>
        <w:t>,</w:t>
      </w:r>
      <w:r w:rsidRPr="00EE6F9C">
        <w:rPr>
          <w:rStyle w:val="FootnoteReference"/>
        </w:rPr>
        <w:footnoteReference w:id="4"/>
      </w:r>
      <w:r w:rsidRPr="00DB0E12">
        <w:rPr>
          <w:vertAlign w:val="superscript"/>
        </w:rPr>
        <w:t xml:space="preserve"> </w:t>
      </w:r>
      <w:r>
        <w:t xml:space="preserve">Vehicle operators should avoid deploying payloads laterally, with no change in altitude. Because the satellite and launch </w:t>
      </w:r>
      <w:proofErr w:type="gramStart"/>
      <w:r>
        <w:t>vehicle</w:t>
      </w:r>
      <w:proofErr w:type="gramEnd"/>
      <w:r>
        <w:t xml:space="preserve"> remain at the same altitude, there is greater potential for re-contact or collision. Variations in altitude provide for natural dispersions in object orbits. For the specification of trajectories, improperly specified deployments can result in an inadvertent re-contact.</w:t>
      </w:r>
      <w:bookmarkEnd w:id="160"/>
      <w:bookmarkEnd w:id="161"/>
      <w:bookmarkEnd w:id="162"/>
    </w:p>
    <w:p w14:paraId="50F219A3" w14:textId="77777777" w:rsidR="002E07B4" w:rsidRPr="00816FD9" w:rsidRDefault="002E07B4" w:rsidP="00816FD9">
      <w:bookmarkStart w:id="163" w:name="_Toc199755235"/>
      <w:bookmarkStart w:id="164" w:name="_Toc199765967"/>
      <w:r w:rsidRPr="00816FD9">
        <w:br w:type="page"/>
      </w:r>
    </w:p>
    <w:p w14:paraId="0FCD2826" w14:textId="51AF663D" w:rsidR="000A30BB" w:rsidRDefault="000A30BB" w:rsidP="001E198F">
      <w:pPr>
        <w:pStyle w:val="Heading2"/>
      </w:pPr>
      <w:bookmarkStart w:id="165" w:name="_Toc199769211"/>
      <w:r>
        <w:lastRenderedPageBreak/>
        <w:t>Early planning is also important when there are multiple deployments from a non-stabilized platform. In this scenario there is no covariance because the nominal trajectory is unavailable. It may be extremely difficult to discriminate between payloads that are randomly deployed. Screening for conjunctions is also complicated and necessitates a specific “shotgun cloud” approach tailored to the launch activity specifics. A shotgun cloud approach entails clearing a swath of space along the nominal trajectory of the payload deployer or upper stage large enough to cover the deployment and subsequent spreading out, in random directions, of multiple objects.</w:t>
      </w:r>
      <w:bookmarkEnd w:id="163"/>
      <w:bookmarkEnd w:id="164"/>
      <w:bookmarkEnd w:id="165"/>
    </w:p>
    <w:p w14:paraId="28E587C5" w14:textId="77777777" w:rsidR="005D5E72" w:rsidRPr="00816FD9" w:rsidRDefault="005D5E72" w:rsidP="00816FD9">
      <w:r w:rsidRPr="00816FD9">
        <w:br w:type="page"/>
      </w:r>
    </w:p>
    <w:p w14:paraId="4C89FF43" w14:textId="069BFA7F" w:rsidR="000A30BB" w:rsidRDefault="000A30BB" w:rsidP="00EE6F9C">
      <w:pPr>
        <w:pStyle w:val="Heading1"/>
      </w:pPr>
      <w:bookmarkStart w:id="166" w:name="_Toc199769212"/>
      <w:r w:rsidRPr="00EE6F9C">
        <w:lastRenderedPageBreak/>
        <w:t>S</w:t>
      </w:r>
      <w:r w:rsidR="000B370A">
        <w:t xml:space="preserve">pecial Conditions: Grouping </w:t>
      </w:r>
      <w:r w:rsidR="005D5E72">
        <w:t>of Trajectory Files</w:t>
      </w:r>
      <w:r>
        <w:t>.</w:t>
      </w:r>
      <w:bookmarkEnd w:id="166"/>
      <w:r>
        <w:t xml:space="preserve"> </w:t>
      </w:r>
    </w:p>
    <w:p w14:paraId="651295CA" w14:textId="0D174B46" w:rsidR="000A30BB" w:rsidRPr="00EB17CE" w:rsidRDefault="000A30BB" w:rsidP="001E198F">
      <w:pPr>
        <w:pStyle w:val="Heading2"/>
      </w:pPr>
      <w:bookmarkStart w:id="167" w:name="_Toc199755237"/>
      <w:bookmarkStart w:id="168" w:name="_Toc199765969"/>
      <w:bookmarkStart w:id="169" w:name="_Toc199769213"/>
      <w:r w:rsidRPr="00EE6F9C">
        <w:t xml:space="preserve">In some cases, it is not possible to provide a single trajectory file for a launch that is valid throughout the identified launch window (this is typical of a rendezvous trajectory that is targeting a specific orbital plane). A launch vehicle that performs guidance maneuvers to target a specific destination follows a different trajectory depending on the time of launch. Because launch sites rotate as the Earth revolves under fixed orbital planes, a launch differential of 1 second can change the trajectory significantly, for the purpose of a COLA analysis. For this class of launches, it is difficult and cumbersome to develop a trajectory file for every second of the launch </w:t>
      </w:r>
      <w:r w:rsidR="002E07B4" w:rsidRPr="00EE6F9C">
        <w:t>window and</w:t>
      </w:r>
      <w:r w:rsidRPr="00EE6F9C">
        <w:t xml:space="preserve"> subsequently assess each file. It is possible, and advisable, to request a waiver to the requirement by providing bounding cases that are inclusive of the dispersion of the trajectory throughout the launch window.</w:t>
      </w:r>
      <w:bookmarkEnd w:id="167"/>
      <w:bookmarkEnd w:id="168"/>
      <w:bookmarkEnd w:id="169"/>
    </w:p>
    <w:p w14:paraId="5F30E709" w14:textId="1E31332F" w:rsidR="000A30BB" w:rsidRDefault="000A30BB" w:rsidP="001E198F">
      <w:pPr>
        <w:pStyle w:val="Heading2"/>
        <w:sectPr w:rsidR="000A30BB" w:rsidSect="000A30BB">
          <w:headerReference w:type="even" r:id="rId35"/>
          <w:headerReference w:type="default" r:id="rId36"/>
          <w:footerReference w:type="even" r:id="rId37"/>
          <w:footerReference w:type="default" r:id="rId38"/>
          <w:headerReference w:type="first" r:id="rId39"/>
          <w:footerReference w:type="first" r:id="rId40"/>
          <w:pgSz w:w="12240" w:h="15840"/>
          <w:pgMar w:top="1488" w:right="1444" w:bottom="1466" w:left="1440" w:header="773" w:footer="1071" w:gutter="0"/>
          <w:pgNumType w:start="1"/>
          <w:cols w:space="720"/>
        </w:sectPr>
      </w:pPr>
      <w:bookmarkStart w:id="170" w:name="_Toc199755238"/>
      <w:bookmarkStart w:id="171" w:name="_Toc199765970"/>
      <w:bookmarkStart w:id="172" w:name="_Toc199769214"/>
      <w:r w:rsidRPr="00AF7F2A">
        <w:t>For example, one recommended solution could be to provide an initial, intermediate, and final trajectory file that is representative of the possible range of trajectories. The waiver would need to include an engineering analysis justification to show that these cases are indeed representative of the range of potential trajectories. Additionally, the trajectory spacing must be such that the dispersion over time does not increase beyond intended screening standoff distances. As such, the probability of collision or separation distance from objects would be effectively analyzed.</w:t>
      </w:r>
      <w:bookmarkEnd w:id="170"/>
      <w:bookmarkEnd w:id="171"/>
      <w:bookmarkEnd w:id="172"/>
    </w:p>
    <w:p w14:paraId="0731717D" w14:textId="77777777" w:rsidR="00A83401" w:rsidRPr="00585859" w:rsidRDefault="00A83401" w:rsidP="00585859">
      <w:pPr>
        <w:pStyle w:val="Title"/>
        <w:spacing w:after="120"/>
        <w:jc w:val="center"/>
        <w:rPr>
          <w:rFonts w:ascii="Arial" w:hAnsi="Arial" w:cs="Arial"/>
          <w:b/>
          <w:sz w:val="24"/>
          <w:szCs w:val="24"/>
        </w:rPr>
      </w:pPr>
      <w:bookmarkStart w:id="173" w:name="_Hlk125466842"/>
      <w:bookmarkStart w:id="174" w:name="_Toc170814738"/>
      <w:bookmarkStart w:id="175" w:name="_Toc174975074"/>
      <w:bookmarkStart w:id="176" w:name="_Toc174975490"/>
      <w:bookmarkStart w:id="177" w:name="_Toc174975555"/>
      <w:bookmarkStart w:id="178" w:name="_Toc174976814"/>
      <w:bookmarkStart w:id="179" w:name="_Toc177395449"/>
      <w:bookmarkEnd w:id="3"/>
      <w:bookmarkEnd w:id="4"/>
      <w:r w:rsidRPr="00585859">
        <w:rPr>
          <w:rFonts w:ascii="Arial" w:hAnsi="Arial" w:cs="Arial"/>
          <w:b/>
          <w:sz w:val="24"/>
          <w:szCs w:val="24"/>
        </w:rPr>
        <w:lastRenderedPageBreak/>
        <w:t>Advisory Circular Feedback Form</w:t>
      </w:r>
    </w:p>
    <w:p w14:paraId="0EDB7B84" w14:textId="77777777" w:rsidR="00A83401" w:rsidRPr="00EB08D7" w:rsidRDefault="00A83401" w:rsidP="00EB08D7">
      <w:pPr>
        <w:pStyle w:val="BodyText"/>
      </w:pPr>
      <w:bookmarkStart w:id="180" w:name="_Hlk125466399"/>
      <w:bookmarkEnd w:id="173"/>
      <w:r w:rsidRPr="00EB08D7">
        <w:rPr>
          <w:noProof/>
        </w:rPr>
        <mc:AlternateContent>
          <mc:Choice Requires="wps">
            <w:drawing>
              <wp:inline distT="0" distB="0" distL="0" distR="0" wp14:anchorId="18ACB902" wp14:editId="770FC95C">
                <wp:extent cx="5781675" cy="1619250"/>
                <wp:effectExtent l="0" t="0" r="28575" b="19050"/>
                <wp:docPr id="18669635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619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3BAFD1" w14:textId="77777777" w:rsidR="00A83401" w:rsidRPr="0018653A" w:rsidRDefault="00A83401" w:rsidP="0018653A">
                            <w:pPr>
                              <w:pStyle w:val="BodyText"/>
                              <w:spacing w:after="0" w:line="240" w:lineRule="auto"/>
                              <w:rPr>
                                <w:sz w:val="20"/>
                              </w:rPr>
                            </w:pPr>
                            <w:r w:rsidRPr="0018653A">
                              <w:rPr>
                                <w:b/>
                                <w:sz w:val="20"/>
                              </w:rPr>
                              <w:t xml:space="preserve">Paperwork </w:t>
                            </w:r>
                            <w:r w:rsidRPr="0018653A">
                              <w:rPr>
                                <w:b/>
                                <w:bCs/>
                                <w:sz w:val="20"/>
                              </w:rPr>
                              <w:t>Reduction Act Burden Statement:</w:t>
                            </w:r>
                            <w:r w:rsidRPr="0018653A">
                              <w:rPr>
                                <w:sz w:val="20"/>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2120-0746. Public reporting for this collection of information is estimated to be approximately 20 minutes per response, including the time for reviewing instructions, searching existing data sources, gathering, and maintaining the data needed, completing, and reviewing the collection of information.</w:t>
                            </w:r>
                          </w:p>
                          <w:p w14:paraId="3DD4C103" w14:textId="77777777" w:rsidR="00A83401" w:rsidRPr="0018653A" w:rsidRDefault="00A83401" w:rsidP="0018653A">
                            <w:pPr>
                              <w:pStyle w:val="BodyText"/>
                              <w:spacing w:after="0" w:line="240" w:lineRule="auto"/>
                              <w:rPr>
                                <w:sz w:val="20"/>
                              </w:rPr>
                            </w:pPr>
                            <w:r w:rsidRPr="0018653A">
                              <w:rPr>
                                <w:sz w:val="20"/>
                              </w:rPr>
                              <w:t>All responses to this collection of information are voluntary.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wps:txbx>
                      <wps:bodyPr rot="0" vert="horz" wrap="square" lIns="0" tIns="0" rIns="0" bIns="0" anchor="t" anchorCtr="0" upright="1">
                        <a:noAutofit/>
                      </wps:bodyPr>
                    </wps:wsp>
                  </a:graphicData>
                </a:graphic>
              </wp:inline>
            </w:drawing>
          </mc:Choice>
          <mc:Fallback>
            <w:pict>
              <v:shapetype w14:anchorId="18ACB902" id="_x0000_t202" coordsize="21600,21600" o:spt="202" path="m,l,21600r21600,l21600,xe">
                <v:stroke joinstyle="miter"/>
                <v:path gradientshapeok="t" o:connecttype="rect"/>
              </v:shapetype>
              <v:shape id="docshape1" o:spid="_x0000_s1054" type="#_x0000_t202" style="width:455.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" filled="f" strokeweight=".48pt">
                <v:textbox inset="0,0,0,0">
                  <w:txbxContent>
                    <w:p w14:paraId="653BAFD1" w14:textId="77777777" w:rsidR="00A83401" w:rsidRPr="0018653A" w:rsidRDefault="00A83401" w:rsidP="0018653A">
                      <w:pPr>
                        <w:pStyle w:val="BodyText"/>
                        <w:spacing w:after="0" w:line="240" w:lineRule="auto"/>
                        <w:rPr>
                          <w:sz w:val="20"/>
                        </w:rPr>
                      </w:pPr>
                      <w:r w:rsidRPr="0018653A">
                        <w:rPr>
                          <w:b/>
                          <w:sz w:val="20"/>
                        </w:rPr>
                        <w:t xml:space="preserve">Paperwork </w:t>
                      </w:r>
                      <w:r w:rsidRPr="0018653A">
                        <w:rPr>
                          <w:b/>
                          <w:bCs/>
                          <w:sz w:val="20"/>
                        </w:rPr>
                        <w:t>Reduction Act Burden Statement:</w:t>
                      </w:r>
                      <w:r w:rsidRPr="0018653A">
                        <w:rPr>
                          <w:sz w:val="20"/>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2120-0746. Public reporting for this collection of information is estimated to be approximately 20 minutes per response, including the time for reviewing instructions, searching existing data sources, gathering, and maintaining the data needed, completing, and reviewing the collection of information.</w:t>
                      </w:r>
                    </w:p>
                    <w:p w14:paraId="3DD4C103" w14:textId="77777777" w:rsidR="00A83401" w:rsidRPr="0018653A" w:rsidRDefault="00A83401" w:rsidP="0018653A">
                      <w:pPr>
                        <w:pStyle w:val="BodyText"/>
                        <w:spacing w:after="0" w:line="240" w:lineRule="auto"/>
                        <w:rPr>
                          <w:sz w:val="20"/>
                        </w:rPr>
                      </w:pPr>
                      <w:r w:rsidRPr="0018653A">
                        <w:rPr>
                          <w:sz w:val="20"/>
                        </w:rPr>
                        <w:t>All responses to this collection of information are voluntary.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v:textbox>
                <w10:anchorlock/>
              </v:shape>
            </w:pict>
          </mc:Fallback>
        </mc:AlternateContent>
      </w:r>
    </w:p>
    <w:p w14:paraId="409C57A7" w14:textId="77777777" w:rsidR="00A83401" w:rsidRDefault="00A83401" w:rsidP="00A83401">
      <w:pPr>
        <w:tabs>
          <w:tab w:val="left" w:pos="6210"/>
          <w:tab w:val="left" w:pos="9900"/>
        </w:tabs>
        <w:spacing w:before="90"/>
        <w:ind w:right="-90"/>
      </w:pPr>
      <w:r w:rsidRPr="00C17A42">
        <w:t>If you find an error in this AC, have recommendations for improving it, or have suggestions for new items/subjects to be added, you may let us know by (1) emailing this form to</w:t>
      </w:r>
      <w:r>
        <w:t xml:space="preserve"> </w:t>
      </w:r>
      <w:hyperlink r:id="rId41" w:history="1">
        <w:r w:rsidRPr="00E066B7">
          <w:rPr>
            <w:rStyle w:val="Hyperlink"/>
          </w:rPr>
          <w:t>9-AST-ASZ210-Directives@faa.gov</w:t>
        </w:r>
      </w:hyperlink>
      <w:r>
        <w:t>, or (2</w:t>
      </w:r>
      <w:r w:rsidRPr="008C7ACF">
        <w:t>) </w:t>
      </w:r>
      <w:r>
        <w:t xml:space="preserve">faxing it to </w:t>
      </w:r>
      <w:r w:rsidRPr="00B17D49">
        <w:t>(202) 267-5450</w:t>
      </w:r>
      <w:r>
        <w:rPr>
          <w:spacing w:val="-5"/>
        </w:rPr>
        <w:t>.</w:t>
      </w:r>
    </w:p>
    <w:p w14:paraId="2518932E" w14:textId="77777777" w:rsidR="00A83401" w:rsidRDefault="00A83401" w:rsidP="00725316">
      <w:pPr>
        <w:tabs>
          <w:tab w:val="left" w:pos="3150"/>
          <w:tab w:val="left" w:pos="6480"/>
          <w:tab w:val="left" w:pos="8820"/>
        </w:tabs>
        <w:spacing w:before="240"/>
        <w:ind w:left="274" w:hanging="274"/>
      </w:pPr>
      <w:r>
        <w:rPr>
          <w:spacing w:val="-2"/>
        </w:rPr>
        <w:t>Subject</w:t>
      </w:r>
      <w:proofErr w:type="gramStart"/>
      <w:r>
        <w:rPr>
          <w:spacing w:val="-2"/>
        </w:rPr>
        <w:t>:</w:t>
      </w:r>
      <w:r>
        <w:rPr>
          <w:u w:val="single"/>
        </w:rPr>
        <w:tab/>
      </w:r>
      <w:r>
        <w:tab/>
        <w:t>Date</w:t>
      </w:r>
      <w:proofErr w:type="gramEnd"/>
      <w:r>
        <w:t>:</w:t>
      </w:r>
      <w:r>
        <w:rPr>
          <w:spacing w:val="-9"/>
        </w:rPr>
        <w:t xml:space="preserve"> </w:t>
      </w:r>
      <w:r>
        <w:rPr>
          <w:u w:val="single"/>
        </w:rPr>
        <w:tab/>
      </w:r>
    </w:p>
    <w:p w14:paraId="3AD30BA0" w14:textId="77777777" w:rsidR="00A83401" w:rsidRPr="00EB08D7" w:rsidRDefault="00A83401" w:rsidP="00EB08D7">
      <w:pPr>
        <w:pStyle w:val="BodyText"/>
      </w:pPr>
    </w:p>
    <w:p w14:paraId="4D71D0A4" w14:textId="77777777" w:rsidR="00A83401" w:rsidRDefault="00A83401" w:rsidP="00A83401">
      <w:pPr>
        <w:tabs>
          <w:tab w:val="left" w:pos="3150"/>
        </w:tabs>
        <w:spacing w:before="90"/>
        <w:ind w:left="270" w:hanging="270"/>
        <w:rPr>
          <w:i/>
        </w:rPr>
      </w:pPr>
      <w:r>
        <w:rPr>
          <w:i/>
        </w:rPr>
        <w:t>Please</w:t>
      </w:r>
      <w:r>
        <w:rPr>
          <w:i/>
          <w:spacing w:val="-7"/>
        </w:rPr>
        <w:t xml:space="preserve"> </w:t>
      </w:r>
      <w:r>
        <w:rPr>
          <w:i/>
        </w:rPr>
        <w:t>mark</w:t>
      </w:r>
      <w:r>
        <w:rPr>
          <w:i/>
          <w:spacing w:val="-8"/>
        </w:rPr>
        <w:t xml:space="preserve"> </w:t>
      </w:r>
      <w:r>
        <w:rPr>
          <w:i/>
        </w:rPr>
        <w:t>all</w:t>
      </w:r>
      <w:r>
        <w:rPr>
          <w:i/>
          <w:spacing w:val="-7"/>
        </w:rPr>
        <w:t xml:space="preserve"> </w:t>
      </w:r>
      <w:r>
        <w:rPr>
          <w:i/>
        </w:rPr>
        <w:t>appropriate</w:t>
      </w:r>
      <w:r>
        <w:rPr>
          <w:i/>
          <w:spacing w:val="-7"/>
        </w:rPr>
        <w:t xml:space="preserve"> </w:t>
      </w:r>
      <w:r>
        <w:rPr>
          <w:i/>
        </w:rPr>
        <w:t>line</w:t>
      </w:r>
      <w:r>
        <w:rPr>
          <w:i/>
          <w:spacing w:val="-6"/>
        </w:rPr>
        <w:t xml:space="preserve"> </w:t>
      </w:r>
      <w:r>
        <w:rPr>
          <w:i/>
          <w:spacing w:val="-2"/>
        </w:rPr>
        <w:t>items:</w:t>
      </w:r>
    </w:p>
    <w:p w14:paraId="225E036A" w14:textId="77777777" w:rsidR="00A83401" w:rsidRPr="000279AB" w:rsidRDefault="00A83401" w:rsidP="000279AB">
      <w:pPr>
        <w:pStyle w:val="BodyText"/>
      </w:pPr>
    </w:p>
    <w:p w14:paraId="0BB5B933" w14:textId="77777777" w:rsidR="00A83401" w:rsidRPr="00E12137" w:rsidRDefault="00000000" w:rsidP="00A3753F">
      <w:pPr>
        <w:ind w:left="270" w:hanging="270"/>
      </w:pPr>
      <w:sdt>
        <w:sdtPr>
          <w:alias w:val="blank checkbox"/>
          <w:tag w:val="form"/>
          <w:id w:val="1861166435"/>
          <w15:color w:val="000000"/>
          <w14:checkbox>
            <w14:checked w14:val="0"/>
            <w14:checkedState w14:val="2612" w14:font="MS Gothic"/>
            <w14:uncheckedState w14:val="2610" w14:font="MS Gothic"/>
          </w14:checkbox>
        </w:sdtPr>
        <w:sdtContent>
          <w:r w:rsidR="00A83401">
            <w:rPr>
              <w:rFonts w:ascii="MS Gothic" w:eastAsia="MS Gothic" w:hAnsi="MS Gothic" w:hint="eastAsia"/>
            </w:rPr>
            <w:t>☐</w:t>
          </w:r>
        </w:sdtContent>
      </w:sdt>
      <w:r w:rsidR="00A83401">
        <w:t xml:space="preserve"> </w:t>
      </w:r>
      <w:r w:rsidR="00A83401" w:rsidRPr="00E12137">
        <w:t>An error (procedural or typographical) has been noted</w:t>
      </w:r>
      <w:r w:rsidR="00A83401" w:rsidRPr="00E12137">
        <w:rPr>
          <w:spacing w:val="-5"/>
        </w:rPr>
        <w:t xml:space="preserve"> </w:t>
      </w:r>
      <w:r w:rsidR="00A83401" w:rsidRPr="00E12137">
        <w:t>in paragraph</w:t>
      </w:r>
      <w:r w:rsidR="00A83401">
        <w:t xml:space="preserve"> </w:t>
      </w:r>
      <w:r w:rsidR="00A83401" w:rsidRPr="00E12137">
        <w:rPr>
          <w:u w:val="single"/>
        </w:rPr>
        <w:tab/>
      </w:r>
      <w:r w:rsidR="00A83401" w:rsidRPr="00E12137">
        <w:rPr>
          <w:spacing w:val="-10"/>
        </w:rPr>
        <w:t xml:space="preserve">on </w:t>
      </w:r>
      <w:r w:rsidR="00A83401" w:rsidRPr="00E12137">
        <w:rPr>
          <w:spacing w:val="-4"/>
        </w:rPr>
        <w:t>page</w:t>
      </w:r>
      <w:r w:rsidR="00A83401">
        <w:rPr>
          <w:spacing w:val="-4"/>
        </w:rPr>
        <w:t xml:space="preserve"> </w:t>
      </w:r>
      <w:r w:rsidR="00A83401" w:rsidRPr="00E12137">
        <w:rPr>
          <w:u w:val="single"/>
        </w:rPr>
        <w:tab/>
      </w:r>
      <w:r w:rsidR="00A83401" w:rsidRPr="00E12137">
        <w:rPr>
          <w:spacing w:val="-10"/>
        </w:rPr>
        <w:t>.</w:t>
      </w:r>
    </w:p>
    <w:p w14:paraId="558E9C23" w14:textId="77777777" w:rsidR="00A83401" w:rsidRPr="000279AB" w:rsidRDefault="00A83401" w:rsidP="000279AB">
      <w:pPr>
        <w:pStyle w:val="BodyText"/>
      </w:pPr>
    </w:p>
    <w:p w14:paraId="7D298D92" w14:textId="77777777" w:rsidR="00A83401" w:rsidRPr="00E12137" w:rsidRDefault="00000000" w:rsidP="00A83401">
      <w:pPr>
        <w:tabs>
          <w:tab w:val="left" w:pos="491"/>
          <w:tab w:val="left" w:pos="3150"/>
          <w:tab w:val="left" w:pos="3951"/>
          <w:tab w:val="left" w:pos="6450"/>
        </w:tabs>
        <w:spacing w:before="74"/>
        <w:ind w:left="270" w:hanging="270"/>
      </w:pPr>
      <w:sdt>
        <w:sdtPr>
          <w:rPr>
            <w:spacing w:val="-6"/>
          </w:rPr>
          <w:alias w:val="blank checkbox"/>
          <w:tag w:val="form"/>
          <w:id w:val="873205044"/>
          <w14:checkbox>
            <w14:checked w14:val="0"/>
            <w14:checkedState w14:val="2612" w14:font="MS Gothic"/>
            <w14:uncheckedState w14:val="2610" w14:font="MS Gothic"/>
          </w14:checkbox>
        </w:sdtPr>
        <w:sdtContent>
          <w:r w:rsidR="00A83401">
            <w:rPr>
              <w:rFonts w:ascii="MS Gothic" w:eastAsia="MS Gothic" w:hAnsi="MS Gothic" w:hint="eastAsia"/>
              <w:spacing w:val="-6"/>
            </w:rPr>
            <w:t>☐</w:t>
          </w:r>
        </w:sdtContent>
      </w:sdt>
      <w:r w:rsidR="00A83401">
        <w:rPr>
          <w:spacing w:val="-6"/>
        </w:rPr>
        <w:t xml:space="preserve"> Rec</w:t>
      </w:r>
      <w:r w:rsidR="00A83401" w:rsidRPr="00E12137">
        <w:rPr>
          <w:spacing w:val="-6"/>
        </w:rPr>
        <w:t>ommend</w:t>
      </w:r>
      <w:r w:rsidR="00A83401" w:rsidRPr="00E12137">
        <w:rPr>
          <w:spacing w:val="-2"/>
        </w:rPr>
        <w:t xml:space="preserve"> paragraph</w:t>
      </w:r>
      <w:r w:rsidR="00A83401">
        <w:rPr>
          <w:spacing w:val="-2"/>
        </w:rPr>
        <w:t xml:space="preserve"> </w:t>
      </w:r>
      <w:r w:rsidR="00A83401" w:rsidRPr="00E12137">
        <w:rPr>
          <w:u w:val="single"/>
        </w:rPr>
        <w:tab/>
      </w:r>
      <w:r w:rsidR="00A83401" w:rsidRPr="00257BEB">
        <w:t xml:space="preserve"> </w:t>
      </w:r>
      <w:r w:rsidR="00A83401" w:rsidRPr="00E12137">
        <w:rPr>
          <w:spacing w:val="-2"/>
        </w:rPr>
        <w:t>on</w:t>
      </w:r>
      <w:r w:rsidR="00A83401" w:rsidRPr="00E12137">
        <w:rPr>
          <w:spacing w:val="-14"/>
        </w:rPr>
        <w:t xml:space="preserve"> </w:t>
      </w:r>
      <w:r w:rsidR="00A83401" w:rsidRPr="00E12137">
        <w:rPr>
          <w:spacing w:val="-4"/>
        </w:rPr>
        <w:t>page</w:t>
      </w:r>
      <w:r w:rsidR="00A83401" w:rsidRPr="007A3C0D">
        <w:t xml:space="preserve"> </w:t>
      </w:r>
      <w:r w:rsidR="00A83401" w:rsidRPr="00E12137">
        <w:rPr>
          <w:spacing w:val="-4"/>
        </w:rPr>
        <w:t>be</w:t>
      </w:r>
      <w:r w:rsidR="00A83401" w:rsidRPr="00E12137">
        <w:rPr>
          <w:spacing w:val="-8"/>
        </w:rPr>
        <w:t xml:space="preserve"> </w:t>
      </w:r>
      <w:r w:rsidR="00A83401" w:rsidRPr="00E12137">
        <w:rPr>
          <w:spacing w:val="-4"/>
        </w:rPr>
        <w:t>changed</w:t>
      </w:r>
      <w:r w:rsidR="00A83401" w:rsidRPr="00E12137">
        <w:rPr>
          <w:spacing w:val="-12"/>
        </w:rPr>
        <w:t xml:space="preserve"> </w:t>
      </w:r>
      <w:r w:rsidR="00A83401" w:rsidRPr="00E12137">
        <w:rPr>
          <w:spacing w:val="-4"/>
        </w:rPr>
        <w:t>as</w:t>
      </w:r>
      <w:r w:rsidR="00A83401" w:rsidRPr="00E12137">
        <w:rPr>
          <w:spacing w:val="-15"/>
        </w:rPr>
        <w:t xml:space="preserve"> </w:t>
      </w:r>
      <w:r w:rsidR="00A83401" w:rsidRPr="00E12137">
        <w:rPr>
          <w:spacing w:val="-4"/>
        </w:rPr>
        <w:t>follows:</w:t>
      </w:r>
    </w:p>
    <w:p w14:paraId="3E290D94" w14:textId="77777777" w:rsidR="00A83401" w:rsidRPr="000279AB" w:rsidRDefault="00A83401" w:rsidP="000279AB">
      <w:pPr>
        <w:pStyle w:val="BodyText"/>
      </w:pPr>
    </w:p>
    <w:p w14:paraId="61C11053" w14:textId="77777777" w:rsidR="00A83401" w:rsidRDefault="00000000" w:rsidP="00A83401">
      <w:pPr>
        <w:tabs>
          <w:tab w:val="left" w:pos="493"/>
          <w:tab w:val="left" w:pos="3150"/>
        </w:tabs>
        <w:spacing w:line="306" w:lineRule="exact"/>
        <w:ind w:left="270" w:hanging="270"/>
        <w:rPr>
          <w:i/>
        </w:rPr>
      </w:pPr>
      <w:sdt>
        <w:sdtPr>
          <w:rPr>
            <w:spacing w:val="-6"/>
          </w:rPr>
          <w:alias w:val="blank checkbox"/>
          <w:tag w:val="form"/>
          <w:id w:val="-389119347"/>
          <w14:checkbox>
            <w14:checked w14:val="0"/>
            <w14:checkedState w14:val="2612" w14:font="MS Gothic"/>
            <w14:uncheckedState w14:val="2610" w14:font="MS Gothic"/>
          </w14:checkbox>
        </w:sdtPr>
        <w:sdtContent>
          <w:r w:rsidR="00A83401">
            <w:rPr>
              <w:rFonts w:ascii="MS Gothic" w:eastAsia="MS Gothic" w:hAnsi="MS Gothic" w:hint="eastAsia"/>
              <w:spacing w:val="-6"/>
            </w:rPr>
            <w:t>☐</w:t>
          </w:r>
        </w:sdtContent>
      </w:sdt>
      <w:r w:rsidR="00A83401">
        <w:rPr>
          <w:noProof/>
        </w:rPr>
        <w:t xml:space="preserve"> </w:t>
      </w:r>
      <w:r w:rsidR="00A83401" w:rsidRPr="00E12137">
        <w:rPr>
          <w:spacing w:val="-6"/>
        </w:rPr>
        <w:t>In</w:t>
      </w:r>
      <w:r w:rsidR="00A83401" w:rsidRPr="00E12137">
        <w:rPr>
          <w:spacing w:val="-8"/>
        </w:rPr>
        <w:t xml:space="preserve"> </w:t>
      </w:r>
      <w:r w:rsidR="00A83401" w:rsidRPr="00E12137">
        <w:rPr>
          <w:spacing w:val="-6"/>
        </w:rPr>
        <w:t>a</w:t>
      </w:r>
      <w:r w:rsidR="00A83401" w:rsidRPr="00E12137">
        <w:rPr>
          <w:spacing w:val="-1"/>
        </w:rPr>
        <w:t xml:space="preserve"> </w:t>
      </w:r>
      <w:r w:rsidR="00A83401" w:rsidRPr="00E12137">
        <w:rPr>
          <w:spacing w:val="-6"/>
        </w:rPr>
        <w:t>future</w:t>
      </w:r>
      <w:r w:rsidR="00A83401" w:rsidRPr="00E12137">
        <w:rPr>
          <w:spacing w:val="-4"/>
        </w:rPr>
        <w:t xml:space="preserve"> </w:t>
      </w:r>
      <w:r w:rsidR="00A83401" w:rsidRPr="00E12137">
        <w:rPr>
          <w:spacing w:val="-6"/>
        </w:rPr>
        <w:t>change</w:t>
      </w:r>
      <w:r w:rsidR="00A83401" w:rsidRPr="00E12137">
        <w:rPr>
          <w:spacing w:val="-7"/>
        </w:rPr>
        <w:t xml:space="preserve"> </w:t>
      </w:r>
      <w:r w:rsidR="00A83401" w:rsidRPr="00E12137">
        <w:rPr>
          <w:spacing w:val="-6"/>
        </w:rPr>
        <w:t>to</w:t>
      </w:r>
      <w:r w:rsidR="00A83401" w:rsidRPr="00E12137">
        <w:rPr>
          <w:spacing w:val="-4"/>
        </w:rPr>
        <w:t xml:space="preserve"> </w:t>
      </w:r>
      <w:r w:rsidR="00A83401" w:rsidRPr="00E12137">
        <w:rPr>
          <w:spacing w:val="-6"/>
        </w:rPr>
        <w:t>this</w:t>
      </w:r>
      <w:r w:rsidR="00A83401" w:rsidRPr="00E12137">
        <w:rPr>
          <w:spacing w:val="-5"/>
        </w:rPr>
        <w:t xml:space="preserve"> </w:t>
      </w:r>
      <w:r w:rsidR="00A83401" w:rsidRPr="00E12137">
        <w:rPr>
          <w:spacing w:val="-6"/>
        </w:rPr>
        <w:t>AC,</w:t>
      </w:r>
      <w:r w:rsidR="00A83401" w:rsidRPr="00E12137">
        <w:rPr>
          <w:spacing w:val="-3"/>
        </w:rPr>
        <w:t xml:space="preserve"> </w:t>
      </w:r>
      <w:r w:rsidR="00A83401" w:rsidRPr="00E12137">
        <w:rPr>
          <w:spacing w:val="-6"/>
        </w:rPr>
        <w:t>please</w:t>
      </w:r>
      <w:r w:rsidR="00A83401" w:rsidRPr="00E12137">
        <w:rPr>
          <w:spacing w:val="-7"/>
        </w:rPr>
        <w:t xml:space="preserve"> </w:t>
      </w:r>
      <w:r w:rsidR="00A83401" w:rsidRPr="00E12137">
        <w:rPr>
          <w:spacing w:val="-6"/>
        </w:rPr>
        <w:t>cover</w:t>
      </w:r>
      <w:r w:rsidR="00A83401" w:rsidRPr="00E12137">
        <w:rPr>
          <w:spacing w:val="-8"/>
        </w:rPr>
        <w:t xml:space="preserve"> </w:t>
      </w:r>
      <w:r w:rsidR="00A83401" w:rsidRPr="00E12137">
        <w:rPr>
          <w:spacing w:val="-6"/>
        </w:rPr>
        <w:t>the</w:t>
      </w:r>
      <w:r w:rsidR="00A83401" w:rsidRPr="00E12137">
        <w:rPr>
          <w:spacing w:val="-5"/>
        </w:rPr>
        <w:t xml:space="preserve"> </w:t>
      </w:r>
      <w:r w:rsidR="00A83401" w:rsidRPr="00E12137">
        <w:rPr>
          <w:spacing w:val="-6"/>
        </w:rPr>
        <w:t>following subject:</w:t>
      </w:r>
      <w:r w:rsidR="00A83401">
        <w:br/>
      </w:r>
      <w:r w:rsidR="00A83401">
        <w:rPr>
          <w:i/>
        </w:rPr>
        <w:t>(Briefly</w:t>
      </w:r>
      <w:r w:rsidR="00A83401">
        <w:rPr>
          <w:i/>
          <w:spacing w:val="-4"/>
        </w:rPr>
        <w:t xml:space="preserve"> </w:t>
      </w:r>
      <w:r w:rsidR="00A83401">
        <w:rPr>
          <w:i/>
        </w:rPr>
        <w:t>describe</w:t>
      </w:r>
      <w:r w:rsidR="00A83401">
        <w:rPr>
          <w:i/>
          <w:spacing w:val="-3"/>
        </w:rPr>
        <w:t xml:space="preserve"> </w:t>
      </w:r>
      <w:r w:rsidR="00A83401">
        <w:rPr>
          <w:i/>
        </w:rPr>
        <w:t>what</w:t>
      </w:r>
      <w:r w:rsidR="00A83401">
        <w:rPr>
          <w:i/>
          <w:spacing w:val="-3"/>
        </w:rPr>
        <w:t xml:space="preserve"> </w:t>
      </w:r>
      <w:r w:rsidR="00A83401">
        <w:rPr>
          <w:i/>
        </w:rPr>
        <w:t>you</w:t>
      </w:r>
      <w:r w:rsidR="00A83401">
        <w:rPr>
          <w:i/>
          <w:spacing w:val="-3"/>
        </w:rPr>
        <w:t xml:space="preserve"> </w:t>
      </w:r>
      <w:r w:rsidR="00A83401">
        <w:rPr>
          <w:i/>
        </w:rPr>
        <w:t>want</w:t>
      </w:r>
      <w:r w:rsidR="00A83401">
        <w:rPr>
          <w:i/>
          <w:spacing w:val="-3"/>
        </w:rPr>
        <w:t xml:space="preserve"> </w:t>
      </w:r>
      <w:r w:rsidR="00A83401">
        <w:rPr>
          <w:i/>
          <w:spacing w:val="-2"/>
        </w:rPr>
        <w:t>added.)</w:t>
      </w:r>
    </w:p>
    <w:p w14:paraId="469C206F" w14:textId="77777777" w:rsidR="00A83401" w:rsidRPr="000279AB" w:rsidRDefault="00A83401" w:rsidP="000279AB">
      <w:pPr>
        <w:pStyle w:val="BodyText"/>
      </w:pPr>
    </w:p>
    <w:p w14:paraId="1B851F14" w14:textId="77777777" w:rsidR="00A83401" w:rsidRPr="00A1118E" w:rsidRDefault="00000000" w:rsidP="00A83401">
      <w:pPr>
        <w:tabs>
          <w:tab w:val="left" w:pos="491"/>
          <w:tab w:val="left" w:pos="3150"/>
        </w:tabs>
        <w:ind w:left="270" w:hanging="270"/>
      </w:pPr>
      <w:sdt>
        <w:sdtPr>
          <w:rPr>
            <w:spacing w:val="-5"/>
          </w:rPr>
          <w:alias w:val="blank checkbox"/>
          <w:tag w:val="form"/>
          <w:id w:val="-635184388"/>
          <w15:color w:val="000000"/>
          <w14:checkbox>
            <w14:checked w14:val="0"/>
            <w14:checkedState w14:val="2612" w14:font="MS Gothic"/>
            <w14:uncheckedState w14:val="2610" w14:font="MS Gothic"/>
          </w14:checkbox>
        </w:sdtPr>
        <w:sdtContent>
          <w:r w:rsidR="00A83401">
            <w:rPr>
              <w:rFonts w:ascii="MS Gothic" w:eastAsia="MS Gothic" w:hAnsi="MS Gothic" w:hint="eastAsia"/>
              <w:spacing w:val="-5"/>
            </w:rPr>
            <w:t>☐</w:t>
          </w:r>
        </w:sdtContent>
      </w:sdt>
      <w:r w:rsidR="00A83401">
        <w:rPr>
          <w:spacing w:val="-5"/>
        </w:rPr>
        <w:t xml:space="preserve"> </w:t>
      </w:r>
      <w:r w:rsidR="00A83401" w:rsidRPr="00A1118E">
        <w:rPr>
          <w:spacing w:val="-5"/>
        </w:rPr>
        <w:t>Other</w:t>
      </w:r>
      <w:r w:rsidR="00A83401" w:rsidRPr="00A1118E">
        <w:rPr>
          <w:spacing w:val="-9"/>
        </w:rPr>
        <w:t xml:space="preserve"> </w:t>
      </w:r>
      <w:r w:rsidR="00A83401" w:rsidRPr="00A1118E">
        <w:rPr>
          <w:spacing w:val="-2"/>
        </w:rPr>
        <w:t>comments:</w:t>
      </w:r>
    </w:p>
    <w:p w14:paraId="5D05F2BE" w14:textId="77777777" w:rsidR="00A83401" w:rsidRPr="000279AB" w:rsidRDefault="00A83401" w:rsidP="000279AB">
      <w:pPr>
        <w:pStyle w:val="BodyText"/>
      </w:pPr>
    </w:p>
    <w:p w14:paraId="3EF4F033" w14:textId="77777777" w:rsidR="00A83401" w:rsidRPr="00A1118E" w:rsidRDefault="00000000" w:rsidP="00A83401">
      <w:pPr>
        <w:tabs>
          <w:tab w:val="left" w:pos="493"/>
          <w:tab w:val="left" w:pos="3150"/>
        </w:tabs>
        <w:spacing w:before="192"/>
        <w:ind w:left="270" w:hanging="270"/>
      </w:pPr>
      <w:sdt>
        <w:sdtPr>
          <w:alias w:val="blank checkbox"/>
          <w:tag w:val="form"/>
          <w:id w:val="-711422365"/>
          <w14:checkbox>
            <w14:checked w14:val="0"/>
            <w14:checkedState w14:val="2612" w14:font="MS Gothic"/>
            <w14:uncheckedState w14:val="2610" w14:font="MS Gothic"/>
          </w14:checkbox>
        </w:sdtPr>
        <w:sdtContent>
          <w:r w:rsidR="00A83401">
            <w:rPr>
              <w:rFonts w:ascii="MS Gothic" w:eastAsia="MS Gothic" w:hAnsi="MS Gothic" w:hint="eastAsia"/>
            </w:rPr>
            <w:t>☐</w:t>
          </w:r>
        </w:sdtContent>
      </w:sdt>
      <w:r w:rsidR="00A83401">
        <w:t xml:space="preserve"> </w:t>
      </w:r>
      <w:r w:rsidR="00A83401" w:rsidRPr="00A1118E">
        <w:rPr>
          <w:spacing w:val="-4"/>
        </w:rPr>
        <w:t>I would</w:t>
      </w:r>
      <w:r w:rsidR="00A83401" w:rsidRPr="00A1118E">
        <w:rPr>
          <w:spacing w:val="-10"/>
        </w:rPr>
        <w:t xml:space="preserve"> </w:t>
      </w:r>
      <w:r w:rsidR="00A83401" w:rsidRPr="00A1118E">
        <w:rPr>
          <w:spacing w:val="-4"/>
        </w:rPr>
        <w:t>like</w:t>
      </w:r>
      <w:r w:rsidR="00A83401" w:rsidRPr="00A1118E">
        <w:rPr>
          <w:spacing w:val="-6"/>
        </w:rPr>
        <w:t xml:space="preserve"> </w:t>
      </w:r>
      <w:r w:rsidR="00A83401" w:rsidRPr="00A1118E">
        <w:rPr>
          <w:spacing w:val="-4"/>
        </w:rPr>
        <w:t>to</w:t>
      </w:r>
      <w:r w:rsidR="00A83401" w:rsidRPr="00A1118E">
        <w:rPr>
          <w:spacing w:val="-7"/>
        </w:rPr>
        <w:t xml:space="preserve"> </w:t>
      </w:r>
      <w:r w:rsidR="00A83401" w:rsidRPr="00A1118E">
        <w:rPr>
          <w:spacing w:val="-4"/>
        </w:rPr>
        <w:t>discuss</w:t>
      </w:r>
      <w:r w:rsidR="00A83401" w:rsidRPr="00A1118E">
        <w:rPr>
          <w:spacing w:val="-10"/>
        </w:rPr>
        <w:t xml:space="preserve"> </w:t>
      </w:r>
      <w:r w:rsidR="00A83401" w:rsidRPr="00A1118E">
        <w:rPr>
          <w:spacing w:val="-4"/>
        </w:rPr>
        <w:t>the</w:t>
      </w:r>
      <w:r w:rsidR="00A83401" w:rsidRPr="00A1118E">
        <w:rPr>
          <w:spacing w:val="-9"/>
        </w:rPr>
        <w:t xml:space="preserve"> </w:t>
      </w:r>
      <w:r w:rsidR="00A83401" w:rsidRPr="00A1118E">
        <w:rPr>
          <w:spacing w:val="-4"/>
        </w:rPr>
        <w:t>above.</w:t>
      </w:r>
      <w:r w:rsidR="00A83401" w:rsidRPr="00A1118E">
        <w:rPr>
          <w:spacing w:val="-10"/>
        </w:rPr>
        <w:t xml:space="preserve"> </w:t>
      </w:r>
      <w:r w:rsidR="00A83401" w:rsidRPr="00A1118E">
        <w:rPr>
          <w:spacing w:val="-4"/>
        </w:rPr>
        <w:t>Please</w:t>
      </w:r>
      <w:r w:rsidR="00A83401" w:rsidRPr="00A1118E">
        <w:rPr>
          <w:spacing w:val="-8"/>
        </w:rPr>
        <w:t xml:space="preserve"> </w:t>
      </w:r>
      <w:r w:rsidR="00A83401" w:rsidRPr="00A1118E">
        <w:rPr>
          <w:spacing w:val="-4"/>
        </w:rPr>
        <w:t>contact</w:t>
      </w:r>
      <w:r w:rsidR="00A83401" w:rsidRPr="00A1118E">
        <w:rPr>
          <w:spacing w:val="-8"/>
        </w:rPr>
        <w:t xml:space="preserve"> </w:t>
      </w:r>
      <w:r w:rsidR="00A83401" w:rsidRPr="00A1118E">
        <w:rPr>
          <w:spacing w:val="-5"/>
        </w:rPr>
        <w:t>me</w:t>
      </w:r>
      <w:r w:rsidR="00A83401">
        <w:rPr>
          <w:spacing w:val="-5"/>
        </w:rPr>
        <w:t xml:space="preserve"> </w:t>
      </w:r>
      <w:r w:rsidR="00A83401" w:rsidRPr="000A3A58">
        <w:rPr>
          <w:spacing w:val="-5"/>
        </w:rPr>
        <w:t>using the information below</w:t>
      </w:r>
      <w:r w:rsidR="00A83401" w:rsidRPr="00A1118E">
        <w:rPr>
          <w:spacing w:val="-5"/>
        </w:rPr>
        <w:t>.</w:t>
      </w:r>
    </w:p>
    <w:p w14:paraId="718A619F" w14:textId="77777777" w:rsidR="00A83401" w:rsidRPr="00EB08D7" w:rsidRDefault="00A83401" w:rsidP="00EB08D7">
      <w:pPr>
        <w:pStyle w:val="BodyText"/>
      </w:pPr>
    </w:p>
    <w:p w14:paraId="64CFF311" w14:textId="77777777" w:rsidR="00A83401" w:rsidRDefault="00A83401" w:rsidP="00A83401">
      <w:pPr>
        <w:tabs>
          <w:tab w:val="left" w:pos="5279"/>
          <w:tab w:val="left" w:pos="8581"/>
        </w:tabs>
        <w:ind w:left="270" w:hanging="270"/>
        <w:rPr>
          <w:u w:val="single"/>
        </w:rPr>
      </w:pPr>
      <w:r>
        <w:rPr>
          <w:spacing w:val="-6"/>
        </w:rPr>
        <w:t>Submitted</w:t>
      </w:r>
      <w:r>
        <w:rPr>
          <w:spacing w:val="-7"/>
        </w:rPr>
        <w:t xml:space="preserve"> </w:t>
      </w:r>
      <w:r>
        <w:rPr>
          <w:spacing w:val="-5"/>
        </w:rPr>
        <w:t>by</w:t>
      </w:r>
      <w:proofErr w:type="gramStart"/>
      <w:r>
        <w:rPr>
          <w:spacing w:val="-5"/>
        </w:rPr>
        <w:t>:</w:t>
      </w:r>
      <w:r>
        <w:rPr>
          <w:u w:val="single"/>
        </w:rPr>
        <w:tab/>
      </w:r>
      <w:r w:rsidRPr="000C57FF">
        <w:t xml:space="preserve"> </w:t>
      </w:r>
      <w:r>
        <w:t>Date</w:t>
      </w:r>
      <w:proofErr w:type="gramEnd"/>
      <w:r>
        <w:t>:</w:t>
      </w:r>
      <w:r w:rsidRPr="00816FD9">
        <w:t xml:space="preserve"> </w:t>
      </w:r>
      <w:r>
        <w:rPr>
          <w:u w:val="single"/>
        </w:rPr>
        <w:tab/>
      </w:r>
      <w:bookmarkEnd w:id="180"/>
    </w:p>
    <w:bookmarkEnd w:id="174"/>
    <w:bookmarkEnd w:id="175"/>
    <w:bookmarkEnd w:id="176"/>
    <w:bookmarkEnd w:id="177"/>
    <w:bookmarkEnd w:id="178"/>
    <w:bookmarkEnd w:id="179"/>
    <w:p w14:paraId="1F0C93EC" w14:textId="3B15D068" w:rsidR="00EC02BB" w:rsidRPr="00EB3F5F" w:rsidRDefault="00EC02BB" w:rsidP="00EB3F5F"/>
    <w:sectPr w:rsidR="00EC02BB" w:rsidRPr="00EB3F5F" w:rsidSect="00805A1D">
      <w:headerReference w:type="default" r:id="rId42"/>
      <w:footerReference w:type="default" r:id="rId43"/>
      <w:pgSz w:w="12240" w:h="15840"/>
      <w:pgMar w:top="1440" w:right="1440" w:bottom="1440" w:left="1440" w:header="720" w:footer="9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2D37" w14:textId="77777777" w:rsidR="00F64D6E" w:rsidRDefault="00F64D6E">
      <w:r>
        <w:separator/>
      </w:r>
    </w:p>
    <w:p w14:paraId="17577744" w14:textId="77777777" w:rsidR="00F64D6E" w:rsidRDefault="00F64D6E"/>
    <w:p w14:paraId="11872EEB" w14:textId="77777777" w:rsidR="00F64D6E" w:rsidRDefault="00F64D6E"/>
    <w:p w14:paraId="0A1F9E3A" w14:textId="77777777" w:rsidR="00F64D6E" w:rsidRDefault="00F64D6E"/>
    <w:p w14:paraId="7A05DB07" w14:textId="77777777" w:rsidR="00F64D6E" w:rsidRDefault="00F64D6E"/>
  </w:endnote>
  <w:endnote w:type="continuationSeparator" w:id="0">
    <w:p w14:paraId="09E0F0E5" w14:textId="77777777" w:rsidR="00F64D6E" w:rsidRDefault="00F64D6E">
      <w:r>
        <w:continuationSeparator/>
      </w:r>
    </w:p>
    <w:p w14:paraId="15863CB0" w14:textId="77777777" w:rsidR="00F64D6E" w:rsidRDefault="00F64D6E"/>
    <w:p w14:paraId="59D2E7F4" w14:textId="77777777" w:rsidR="00F64D6E" w:rsidRDefault="00F64D6E"/>
    <w:p w14:paraId="0B196871" w14:textId="77777777" w:rsidR="00F64D6E" w:rsidRDefault="00F64D6E"/>
    <w:p w14:paraId="68C860A2" w14:textId="77777777" w:rsidR="00F64D6E" w:rsidRDefault="00F64D6E"/>
  </w:endnote>
  <w:endnote w:type="continuationNotice" w:id="1">
    <w:p w14:paraId="5340424D" w14:textId="77777777" w:rsidR="00F64D6E" w:rsidRDefault="00F64D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3357" w14:textId="77777777" w:rsidR="000A30BB" w:rsidRDefault="000A30BB">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40A0" w14:textId="77777777" w:rsidR="000A30BB" w:rsidRDefault="000A30BB">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A793" w14:textId="77777777" w:rsidR="000A30BB" w:rsidRDefault="000A30BB">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635F" w14:textId="77777777" w:rsidR="000A30BB" w:rsidRDefault="000A30BB">
    <w:pPr>
      <w:spacing w:after="0" w:line="259" w:lineRule="auto"/>
      <w:ind w:left="105"/>
      <w:jc w:val="center"/>
    </w:pPr>
    <w:r>
      <w:fldChar w:fldCharType="begin"/>
    </w:r>
    <w:r>
      <w:instrText xml:space="preserve"> PAGE   \* MERGEFORMAT </w:instrText>
    </w:r>
    <w:r>
      <w:fldChar w:fldCharType="separate"/>
    </w:r>
    <w:r>
      <w:t>1</w:t>
    </w:r>
    <w:r>
      <w:fldChar w:fldCharType="end"/>
    </w:r>
    <w:r>
      <w:rPr>
        <w:rFonts w:ascii="Arial" w:eastAsia="Arial" w:hAnsi="Arial" w:cs="Arial"/>
        <w:sz w:val="16"/>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4994" w14:textId="3656C127" w:rsidR="000A30BB" w:rsidRDefault="000A30BB">
    <w:pPr>
      <w:spacing w:after="0" w:line="259" w:lineRule="auto"/>
      <w:ind w:left="105"/>
      <w:jc w:val="center"/>
    </w:pP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031F" w14:textId="77777777" w:rsidR="000A30BB" w:rsidRDefault="000A30BB">
    <w:pPr>
      <w:spacing w:after="0" w:line="259" w:lineRule="auto"/>
      <w:ind w:left="105"/>
      <w:jc w:val="center"/>
    </w:pPr>
    <w:r>
      <w:fldChar w:fldCharType="begin"/>
    </w:r>
    <w:r>
      <w:instrText xml:space="preserve"> PAGE   \* MERGEFORMAT </w:instrText>
    </w:r>
    <w:r>
      <w:fldChar w:fldCharType="separate"/>
    </w:r>
    <w:r>
      <w:t>1</w:t>
    </w:r>
    <w:r>
      <w:fldChar w:fldCharType="end"/>
    </w:r>
    <w:r>
      <w:rPr>
        <w:rFonts w:ascii="Arial" w:eastAsia="Arial" w:hAnsi="Arial" w:cs="Arial"/>
        <w:sz w:val="16"/>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FE26" w14:textId="3639D224" w:rsidR="00503B7B" w:rsidRPr="008E540E" w:rsidRDefault="008E540E" w:rsidP="008E540E">
    <w:pPr>
      <w:spacing w:before="14"/>
      <w:ind w:left="20"/>
      <w:rPr>
        <w:rFonts w:ascii="Arial"/>
        <w:sz w:val="16"/>
      </w:rPr>
    </w:pPr>
    <w:r>
      <w:rPr>
        <w:rFonts w:ascii="Arial"/>
        <w:spacing w:val="-2"/>
        <w:sz w:val="16"/>
      </w:rPr>
      <w:t>FAA</w:t>
    </w:r>
    <w:r>
      <w:rPr>
        <w:rFonts w:ascii="Arial"/>
        <w:spacing w:val="-4"/>
        <w:sz w:val="16"/>
      </w:rPr>
      <w:t xml:space="preserve"> </w:t>
    </w:r>
    <w:r>
      <w:rPr>
        <w:rFonts w:ascii="Arial"/>
        <w:spacing w:val="-2"/>
        <w:sz w:val="16"/>
      </w:rPr>
      <w:t>1320-73</w:t>
    </w:r>
    <w:r>
      <w:rPr>
        <w:rFonts w:ascii="Arial"/>
        <w:spacing w:val="-1"/>
        <w:sz w:val="16"/>
      </w:rPr>
      <w:t xml:space="preserve"> </w:t>
    </w:r>
    <w:r>
      <w:rPr>
        <w:rFonts w:ascii="Arial"/>
        <w:spacing w:val="-2"/>
        <w:sz w:val="16"/>
      </w:rPr>
      <w:t>(01/25)</w:t>
    </w:r>
    <w:r>
      <w:rPr>
        <w:rFonts w:ascii="Arial"/>
        <w:spacing w:val="-3"/>
        <w:sz w:val="16"/>
      </w:rPr>
      <w:t xml:space="preserve"> </w:t>
    </w:r>
    <w:r>
      <w:rPr>
        <w:rFonts w:ascii="Arial"/>
        <w:spacing w:val="-2"/>
        <w:sz w:val="16"/>
      </w:rPr>
      <w:t>SUPERSEDES PREVIOUS</w:t>
    </w:r>
    <w:r>
      <w:rPr>
        <w:rFonts w:ascii="Arial"/>
        <w:sz w:val="16"/>
      </w:rPr>
      <w:t xml:space="preserve"> </w:t>
    </w:r>
    <w:r>
      <w:rPr>
        <w:rFonts w:ascii="Arial"/>
        <w:spacing w:val="-2"/>
        <w:sz w:val="16"/>
      </w:rPr>
      <w:t>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6E0B2" w14:textId="77777777" w:rsidR="00F64D6E" w:rsidRDefault="00F64D6E">
      <w:r>
        <w:separator/>
      </w:r>
    </w:p>
  </w:footnote>
  <w:footnote w:type="continuationSeparator" w:id="0">
    <w:p w14:paraId="4BF69CBD" w14:textId="77777777" w:rsidR="00F64D6E" w:rsidRDefault="00F64D6E">
      <w:r>
        <w:continuationSeparator/>
      </w:r>
    </w:p>
  </w:footnote>
  <w:footnote w:type="continuationNotice" w:id="1">
    <w:p w14:paraId="30B1296E" w14:textId="77777777" w:rsidR="00F64D6E" w:rsidRDefault="00F64D6E" w:rsidP="002425C1"/>
  </w:footnote>
  <w:footnote w:id="2">
    <w:p w14:paraId="63CED49A" w14:textId="171465AD" w:rsidR="000A30BB" w:rsidRDefault="000A30BB" w:rsidP="00495F0E">
      <w:pPr>
        <w:pStyle w:val="FootnoteText"/>
      </w:pPr>
      <w:r>
        <w:rPr>
          <w:rStyle w:val="footnotemark"/>
        </w:rPr>
        <w:footnoteRef/>
      </w:r>
      <w:r>
        <w:t xml:space="preserve"> Alfano, Salvatore, A </w:t>
      </w:r>
      <w:r w:rsidRPr="00DC22F5">
        <w:rPr>
          <w:rStyle w:val="TitleReferenceitalics"/>
        </w:rPr>
        <w:t>Numerical Implementation of Spherical Object Collision Probability</w:t>
      </w:r>
      <w:r>
        <w:t>. The Journal of the Astronautical Sciences, Vol. 53, No. 1, January-March 2005, pp. 103-109.</w:t>
      </w:r>
    </w:p>
  </w:footnote>
  <w:footnote w:id="3">
    <w:p w14:paraId="10BEF708" w14:textId="4DFD24ED" w:rsidR="000A30BB" w:rsidRDefault="000A30BB" w:rsidP="002F1C9C">
      <w:pPr>
        <w:pStyle w:val="FootnoteText"/>
      </w:pPr>
      <w:r>
        <w:rPr>
          <w:rStyle w:val="footnotemark"/>
        </w:rPr>
        <w:footnoteRef/>
      </w:r>
      <w:r>
        <w:t xml:space="preserve"> NASA/SP-20205011318 </w:t>
      </w:r>
      <w:r w:rsidRPr="002F1C9C">
        <w:rPr>
          <w:rStyle w:val="TitleReferenceitalics"/>
        </w:rPr>
        <w:t>Spacecraft Conjunction Assessment and Collision Avoidance Best Practices Handbook</w:t>
      </w:r>
      <w:r>
        <w:t>, dated December 2020, available on the Space Track website.</w:t>
      </w:r>
    </w:p>
  </w:footnote>
  <w:footnote w:id="4">
    <w:p w14:paraId="0917B4A4" w14:textId="634AF746" w:rsidR="000A30BB" w:rsidRDefault="000A30BB" w:rsidP="002F1C9C">
      <w:pPr>
        <w:pStyle w:val="FootnoteText"/>
      </w:pPr>
      <w:r>
        <w:rPr>
          <w:rStyle w:val="footnotemark"/>
        </w:rPr>
        <w:footnoteRef/>
      </w:r>
      <w:r>
        <w:t xml:space="preserve"> JSpOC </w:t>
      </w:r>
      <w:r w:rsidRPr="008B6FA2">
        <w:rPr>
          <w:rStyle w:val="TitleReferenceitalics"/>
        </w:rPr>
        <w:t>Recommendations for Optimal CubeSat Operations</w:t>
      </w:r>
      <w:r>
        <w:t>, dated August 4,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BD09" w14:textId="77777777" w:rsidR="000A30BB" w:rsidRDefault="000A30BB">
    <w:pPr>
      <w:pStyle w:val="Header"/>
    </w:pPr>
    <w:r>
      <w:t xml:space="preserve">MM/DD/YYYY </w:t>
    </w:r>
    <w:r>
      <w:tab/>
      <w:t xml:space="preserve"> </w:t>
    </w:r>
    <w:r>
      <w:tab/>
      <w:t xml:space="preserve">AC 450.169-1A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5AED" w14:textId="77777777" w:rsidR="000A30BB" w:rsidRDefault="000A30BB">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26C0" w14:textId="77777777" w:rsidR="000A30BB" w:rsidRDefault="000A30BB">
    <w:pPr>
      <w:pStyle w:val="Header"/>
      <w:tabs>
        <w:tab w:val="left" w:pos="3555"/>
      </w:tabs>
    </w:pPr>
    <w:r>
      <w:t xml:space="preserve">MM/DD/YYYY </w:t>
    </w:r>
    <w:r>
      <w:tab/>
    </w:r>
    <w:r>
      <w:tab/>
      <w:t xml:space="preserve"> </w:t>
    </w:r>
    <w:r>
      <w:tab/>
      <w:t>AC 450.169-1A</w:t>
    </w:r>
  </w:p>
  <w:p w14:paraId="6FF386EA" w14:textId="77777777" w:rsidR="000A30BB" w:rsidRDefault="000A30BB">
    <w:pPr>
      <w:pStyle w:val="Header"/>
      <w:tabs>
        <w:tab w:val="left" w:pos="3555"/>
      </w:tabs>
    </w:pPr>
  </w:p>
  <w:p w14:paraId="6C8B9FD0" w14:textId="77777777" w:rsidR="000A30BB" w:rsidRPr="004D08A0" w:rsidRDefault="000A30BB">
    <w:pPr>
      <w:pStyle w:val="TOCHeading"/>
      <w:rPr>
        <w:rFonts w:hint="eastAsia"/>
      </w:rPr>
    </w:pPr>
    <w:r w:rsidRPr="004D08A0">
      <w:t>Contents</w:t>
    </w:r>
  </w:p>
  <w:p w14:paraId="437EE27A" w14:textId="77777777" w:rsidR="000A30BB" w:rsidRPr="004D08A0" w:rsidRDefault="000A30BB">
    <w:pPr>
      <w:pStyle w:val="TOCHeading"/>
      <w:rPr>
        <w:rFonts w:hint="eastAsia"/>
      </w:rPr>
    </w:pPr>
    <w:r w:rsidRPr="004D08A0">
      <w:t>Paragraph</w:t>
    </w:r>
    <w:r w:rsidRPr="004D08A0">
      <w:tab/>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A461" w14:textId="3B56832A" w:rsidR="00914E1E" w:rsidRPr="00914E1E" w:rsidRDefault="00914E1E" w:rsidP="00914E1E">
    <w:pPr>
      <w:pStyle w:val="Header"/>
    </w:pPr>
    <w:r w:rsidRPr="00914E1E">
      <w:t>mm/dd/yyyy</w:t>
    </w:r>
    <w:r w:rsidRPr="00914E1E">
      <w:tab/>
    </w:r>
    <w:r w:rsidRPr="00914E1E">
      <w:tab/>
      <w:t xml:space="preserve">AC </w:t>
    </w:r>
    <w:r w:rsidR="00C073C3" w:rsidRPr="00606723">
      <w:t>450.1</w:t>
    </w:r>
    <w:r w:rsidR="00C073C3">
      <w:t>69</w:t>
    </w:r>
    <w:r w:rsidR="00C073C3" w:rsidRPr="00606723">
      <w:t>-</w:t>
    </w:r>
    <w:r w:rsidR="00C073C3">
      <w:t>1A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C291" w14:textId="77777777" w:rsidR="000A30BB" w:rsidRDefault="000A30BB">
    <w:pPr>
      <w:tabs>
        <w:tab w:val="center" w:pos="4680"/>
        <w:tab w:val="right" w:pos="9356"/>
      </w:tabs>
      <w:spacing w:after="0" w:line="259" w:lineRule="auto"/>
      <w:ind w:right="-5"/>
    </w:pPr>
    <w:r>
      <w:rPr>
        <w:sz w:val="22"/>
      </w:rPr>
      <w:t xml:space="preserve">08/10/2023 </w:t>
    </w:r>
    <w:r>
      <w:rPr>
        <w:sz w:val="22"/>
      </w:rPr>
      <w:tab/>
      <w:t xml:space="preserve"> </w:t>
    </w:r>
    <w:r>
      <w:rPr>
        <w:sz w:val="22"/>
      </w:rPr>
      <w:tab/>
      <w:t xml:space="preserve">AC 450.169-1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3025" w14:textId="77777777" w:rsidR="000A30BB" w:rsidRPr="00112DB5" w:rsidRDefault="000A30BB">
    <w:pPr>
      <w:pStyle w:val="Header"/>
    </w:pPr>
    <w:r w:rsidRPr="00112DB5">
      <w:t xml:space="preserve">MM/DD/YYYY </w:t>
    </w:r>
    <w:r w:rsidRPr="00112DB5">
      <w:tab/>
      <w:t xml:space="preserve"> </w:t>
    </w:r>
    <w:r w:rsidRPr="00112DB5">
      <w:tab/>
      <w:t>AC 450.169-1A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669F" w14:textId="77777777" w:rsidR="000A30BB" w:rsidRDefault="000A30BB">
    <w:pPr>
      <w:tabs>
        <w:tab w:val="center" w:pos="4680"/>
        <w:tab w:val="right" w:pos="9356"/>
      </w:tabs>
      <w:spacing w:after="0" w:line="259" w:lineRule="auto"/>
      <w:ind w:right="-5"/>
    </w:pPr>
    <w:r>
      <w:rPr>
        <w:sz w:val="22"/>
      </w:rPr>
      <w:t xml:space="preserve">08/10/2023 </w:t>
    </w:r>
    <w:r>
      <w:rPr>
        <w:sz w:val="22"/>
      </w:rPr>
      <w:tab/>
      <w:t xml:space="preserve"> </w:t>
    </w:r>
    <w:r>
      <w:rPr>
        <w:sz w:val="22"/>
      </w:rPr>
      <w:tab/>
      <w:t xml:space="preserve">AC 450.169-1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BC7F" w14:textId="77777777" w:rsidR="001A5C75" w:rsidRPr="003B786D" w:rsidRDefault="001A5C75" w:rsidP="001A5C75">
    <w:pPr>
      <w:spacing w:before="80" w:line="244" w:lineRule="auto"/>
      <w:ind w:left="7200" w:right="166" w:hanging="274"/>
      <w:jc w:val="right"/>
      <w:rPr>
        <w:rFonts w:ascii="Arial"/>
        <w:sz w:val="12"/>
      </w:rPr>
    </w:pPr>
    <w:r>
      <w:rPr>
        <w:rFonts w:ascii="Arial"/>
        <w:spacing w:val="-2"/>
        <w:sz w:val="12"/>
      </w:rPr>
      <w:t>OMB</w:t>
    </w:r>
    <w:r>
      <w:rPr>
        <w:rFonts w:ascii="Arial"/>
        <w:spacing w:val="-9"/>
        <w:sz w:val="12"/>
      </w:rPr>
      <w:t xml:space="preserve"> </w:t>
    </w:r>
    <w:r>
      <w:rPr>
        <w:rFonts w:ascii="Arial"/>
        <w:spacing w:val="-2"/>
        <w:sz w:val="12"/>
      </w:rPr>
      <w:t>Control</w:t>
    </w:r>
    <w:r>
      <w:rPr>
        <w:rFonts w:ascii="Arial"/>
        <w:spacing w:val="-10"/>
        <w:sz w:val="12"/>
      </w:rPr>
      <w:t xml:space="preserve"> </w:t>
    </w:r>
    <w:r>
      <w:rPr>
        <w:rFonts w:ascii="Arial"/>
        <w:spacing w:val="-2"/>
        <w:sz w:val="12"/>
      </w:rPr>
      <w:t>Number:</w:t>
    </w:r>
    <w:r>
      <w:rPr>
        <w:rFonts w:ascii="Arial"/>
        <w:spacing w:val="-11"/>
        <w:sz w:val="12"/>
      </w:rPr>
      <w:t xml:space="preserve"> </w:t>
    </w:r>
    <w:r>
      <w:rPr>
        <w:rFonts w:ascii="Arial"/>
        <w:spacing w:val="-2"/>
        <w:sz w:val="12"/>
      </w:rPr>
      <w:t>2120-0746</w:t>
    </w:r>
    <w:r>
      <w:rPr>
        <w:rFonts w:ascii="Arial"/>
        <w:spacing w:val="40"/>
        <w:sz w:val="12"/>
      </w:rPr>
      <w:t xml:space="preserve"> </w:t>
    </w:r>
    <w:r>
      <w:rPr>
        <w:rFonts w:ascii="Arial"/>
        <w:spacing w:val="-2"/>
        <w:sz w:val="12"/>
      </w:rPr>
      <w:t>Expiration</w:t>
    </w:r>
    <w:r>
      <w:rPr>
        <w:rFonts w:ascii="Arial"/>
        <w:spacing w:val="-1"/>
        <w:sz w:val="12"/>
      </w:rPr>
      <w:t xml:space="preserve"> </w:t>
    </w:r>
    <w:r>
      <w:rPr>
        <w:rFonts w:ascii="Arial"/>
        <w:spacing w:val="-2"/>
        <w:sz w:val="12"/>
      </w:rPr>
      <w:t>Date:</w:t>
    </w:r>
    <w:r>
      <w:rPr>
        <w:rFonts w:ascii="Arial"/>
        <w:sz w:val="12"/>
      </w:rPr>
      <w:t xml:space="preserve"> </w:t>
    </w:r>
    <w:r>
      <w:rPr>
        <w:rFonts w:ascii="Arial"/>
        <w:spacing w:val="-2"/>
        <w:sz w:val="12"/>
      </w:rPr>
      <w:t>12/31/2027</w:t>
    </w:r>
    <w:r>
      <w:rPr>
        <w:noProof/>
      </w:rPr>
      <mc:AlternateContent>
        <mc:Choice Requires="wps">
          <w:drawing>
            <wp:anchor distT="0" distB="0" distL="114300" distR="114300" simplePos="0" relativeHeight="251658240" behindDoc="1" locked="0" layoutInCell="0" allowOverlap="1" wp14:anchorId="49826B94" wp14:editId="2B65F4B1">
              <wp:simplePos x="0" y="0"/>
              <wp:positionH relativeFrom="margin">
                <wp:align>center</wp:align>
              </wp:positionH>
              <wp:positionV relativeFrom="margin">
                <wp:align>center</wp:align>
              </wp:positionV>
              <wp:extent cx="5985510" cy="2393950"/>
              <wp:effectExtent l="0" t="0" r="0" b="0"/>
              <wp:wrapNone/>
              <wp:docPr id="823304632" name="PowerPlusWaterMarkObject672618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731541" w14:textId="77777777" w:rsidR="001A5C75" w:rsidRDefault="001A5C75" w:rsidP="001A5C7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826B94" id="_x0000_t202" coordsize="21600,21600" o:spt="202" path="m,l,21600r21600,l21600,xe">
              <v:stroke joinstyle="miter"/>
              <v:path gradientshapeok="t" o:connecttype="rect"/>
            </v:shapetype>
            <v:shape id="PowerPlusWaterMarkObject6726180" o:spid="_x0000_s1055" type="#_x0000_t202" style="position:absolute;left:0;text-align:left;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2F731541" w14:textId="77777777" w:rsidR="001A5C75" w:rsidRDefault="001A5C75" w:rsidP="001A5C7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p w14:paraId="6F821D65" w14:textId="5F58F548" w:rsidR="00EB743B" w:rsidRPr="00EB743B" w:rsidRDefault="00EB743B" w:rsidP="00EB7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67E5F62"/>
    <w:lvl w:ilvl="0">
      <w:start w:val="1"/>
      <w:numFmt w:val="decimal"/>
      <w:lvlText w:val="%1."/>
      <w:lvlJc w:val="left"/>
      <w:pPr>
        <w:tabs>
          <w:tab w:val="num" w:pos="720"/>
        </w:tabs>
        <w:ind w:left="720" w:hanging="360"/>
      </w:pPr>
    </w:lvl>
  </w:abstractNum>
  <w:abstractNum w:abstractNumId="1" w15:restartNumberingAfterBreak="0">
    <w:nsid w:val="13264238"/>
    <w:multiLevelType w:val="multilevel"/>
    <w:tmpl w:val="6658DAE4"/>
    <w:styleLink w:val="ISO-ACNumberingdonotchangedelete"/>
    <w:lvl w:ilvl="0">
      <w:start w:val="1"/>
      <w:numFmt w:val="decimal"/>
      <w:pStyle w:val="Heading1"/>
      <w:isLgl/>
      <w:lvlText w:val="%1"/>
      <w:lvlJc w:val="left"/>
      <w:pPr>
        <w:tabs>
          <w:tab w:val="num" w:pos="864"/>
        </w:tabs>
        <w:ind w:left="864" w:hanging="864"/>
      </w:pPr>
      <w:rPr>
        <w:rFonts w:ascii="Times New Roman" w:hAnsi="Times New Roman" w:hint="default"/>
        <w:b w:val="0"/>
        <w:i w:val="0"/>
        <w:sz w:val="24"/>
      </w:rPr>
    </w:lvl>
    <w:lvl w:ilvl="1">
      <w:start w:val="1"/>
      <w:numFmt w:val="lowerLetter"/>
      <w:pStyle w:val="Heading2"/>
      <w:isLgl/>
      <w:lvlText w:val="%1.%2"/>
      <w:lvlJc w:val="left"/>
      <w:pPr>
        <w:tabs>
          <w:tab w:val="num" w:pos="1404"/>
        </w:tabs>
        <w:ind w:left="1404" w:hanging="864"/>
      </w:pPr>
      <w:rPr>
        <w:rFonts w:ascii="Times New Roman" w:hAnsi="Times New Roman" w:hint="default"/>
        <w:b w:val="0"/>
        <w:i w:val="0"/>
        <w:sz w:val="24"/>
      </w:rPr>
    </w:lvl>
    <w:lvl w:ilvl="2">
      <w:start w:val="1"/>
      <w:numFmt w:val="lowerRoman"/>
      <w:pStyle w:val="Heading3"/>
      <w:isLgl/>
      <w:lvlText w:val="%1.%2.%3"/>
      <w:lvlJc w:val="left"/>
      <w:pPr>
        <w:tabs>
          <w:tab w:val="num" w:pos="864"/>
        </w:tabs>
        <w:ind w:left="864" w:hanging="864"/>
      </w:pPr>
      <w:rPr>
        <w:rFonts w:ascii="Times New Roman" w:hAnsi="Times New Roman" w:hint="default"/>
        <w:b w:val="0"/>
        <w:i w:val="0"/>
        <w:sz w:val="24"/>
      </w:rPr>
    </w:lvl>
    <w:lvl w:ilvl="3">
      <w:start w:val="1"/>
      <w:numFmt w:val="decimal"/>
      <w:pStyle w:val="Heading4"/>
      <w:isLgl/>
      <w:lvlText w:val="%1.%2.%3.%4"/>
      <w:lvlJc w:val="left"/>
      <w:pPr>
        <w:tabs>
          <w:tab w:val="num" w:pos="2160"/>
        </w:tabs>
        <w:ind w:left="2160" w:hanging="1296"/>
      </w:pPr>
      <w:rPr>
        <w:rFonts w:ascii="Times New Roman" w:hAnsi="Times New Roman" w:hint="default"/>
        <w:b w:val="0"/>
        <w:i w:val="0"/>
        <w:sz w:val="24"/>
      </w:rPr>
    </w:lvl>
    <w:lvl w:ilvl="4">
      <w:start w:val="1"/>
      <w:numFmt w:val="lowerLetter"/>
      <w:pStyle w:val="Heading5"/>
      <w:isLgl/>
      <w:lvlText w:val="%1.%2.%3.%4.%5"/>
      <w:lvlJc w:val="left"/>
      <w:pPr>
        <w:tabs>
          <w:tab w:val="num" w:pos="2160"/>
        </w:tabs>
        <w:ind w:left="2160" w:hanging="1296"/>
      </w:pPr>
      <w:rPr>
        <w:rFonts w:ascii="Times New Roman" w:hAnsi="Times New Roman" w:hint="default"/>
        <w:b w:val="0"/>
        <w:i w:val="0"/>
        <w:sz w:val="24"/>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tabs>
          <w:tab w:val="num" w:pos="864"/>
        </w:tabs>
        <w:ind w:left="864" w:hanging="864"/>
      </w:pPr>
      <w:rPr>
        <w:rFonts w:ascii="Times New Roman" w:hAnsi="Times New Roman" w:hint="default"/>
        <w:b w:val="0"/>
        <w:i w:val="0"/>
        <w:sz w:val="24"/>
      </w:rPr>
    </w:lvl>
    <w:lvl w:ilvl="7">
      <w:start w:val="1"/>
      <w:numFmt w:val="decimal"/>
      <w:pStyle w:val="Heading8"/>
      <w:lvlText w:val="%6.%7.%8"/>
      <w:lvlJc w:val="left"/>
      <w:pPr>
        <w:tabs>
          <w:tab w:val="num" w:pos="864"/>
        </w:tabs>
        <w:ind w:left="864" w:hanging="864"/>
      </w:pPr>
      <w:rPr>
        <w:rFonts w:ascii="Times New Roman" w:hAnsi="Times New Roman" w:hint="default"/>
        <w:b w:val="0"/>
        <w:i w:val="0"/>
        <w:sz w:val="24"/>
      </w:rPr>
    </w:lvl>
    <w:lvl w:ilvl="8">
      <w:start w:val="1"/>
      <w:numFmt w:val="decimal"/>
      <w:pStyle w:val="Heading9"/>
      <w:lvlText w:val="%6.%7.%8.%9"/>
      <w:lvlJc w:val="left"/>
      <w:pPr>
        <w:tabs>
          <w:tab w:val="num" w:pos="864"/>
        </w:tabs>
        <w:ind w:left="864" w:hanging="864"/>
      </w:pPr>
      <w:rPr>
        <w:rFonts w:ascii="Times New Roman" w:hAnsi="Times New Roman" w:hint="default"/>
        <w:b w:val="0"/>
        <w:i w:val="0"/>
        <w:sz w:val="24"/>
      </w:rPr>
    </w:lvl>
  </w:abstractNum>
  <w:abstractNum w:abstractNumId="2" w15:restartNumberingAfterBreak="0">
    <w:nsid w:val="249358D8"/>
    <w:multiLevelType w:val="multilevel"/>
    <w:tmpl w:val="FD6477E8"/>
    <w:styleLink w:val="ISO-ACNotesdonotchangedelete"/>
    <w:lvl w:ilvl="0">
      <w:start w:val="1"/>
      <w:numFmt w:val="none"/>
      <w:pStyle w:val="Levels1-3-Note"/>
      <w:suff w:val="space"/>
      <w:lvlText w:val="Note:"/>
      <w:lvlJc w:val="left"/>
      <w:pPr>
        <w:ind w:left="864" w:firstLine="0"/>
      </w:pPr>
      <w:rPr>
        <w:rFonts w:hint="default"/>
        <w:b/>
        <w:i w:val="0"/>
      </w:rPr>
    </w:lvl>
    <w:lvl w:ilvl="1">
      <w:start w:val="1"/>
      <w:numFmt w:val="none"/>
      <w:pStyle w:val="Levels4-5-Note"/>
      <w:suff w:val="space"/>
      <w:lvlText w:val="Note:"/>
      <w:lvlJc w:val="left"/>
      <w:pPr>
        <w:ind w:left="2160" w:firstLine="0"/>
      </w:pPr>
      <w:rPr>
        <w:rFonts w:hint="default"/>
        <w:b/>
        <w:i w:val="0"/>
      </w:rPr>
    </w:lvl>
    <w:lvl w:ilvl="2">
      <w:start w:val="1"/>
      <w:numFmt w:val="none"/>
      <w:suff w:val="space"/>
      <w:lvlText w:val="Note:"/>
      <w:lvlJc w:val="left"/>
      <w:pPr>
        <w:ind w:left="0" w:firstLine="0"/>
      </w:pPr>
      <w:rPr>
        <w:rFonts w:hint="default"/>
        <w:b/>
        <w:i w:val="0"/>
      </w:rPr>
    </w:lvl>
    <w:lvl w:ilvl="3">
      <w:start w:val="1"/>
      <w:numFmt w:val="none"/>
      <w:suff w:val="space"/>
      <w:lvlText w:val="Note:"/>
      <w:lvlJc w:val="left"/>
      <w:pPr>
        <w:ind w:left="907" w:hanging="907"/>
      </w:pPr>
      <w:rPr>
        <w:rFonts w:hint="default"/>
        <w:b/>
        <w:i w:val="0"/>
      </w:rPr>
    </w:lvl>
    <w:lvl w:ilvl="4">
      <w:start w:val="1"/>
      <w:numFmt w:val="none"/>
      <w:suff w:val="space"/>
      <w:lvlText w:val="Note:"/>
      <w:lvlJc w:val="left"/>
      <w:pPr>
        <w:ind w:left="0" w:firstLine="0"/>
      </w:pPr>
      <w:rPr>
        <w:rFonts w:hint="default"/>
        <w:b/>
        <w:i w:val="0"/>
      </w:rPr>
    </w:lvl>
    <w:lvl w:ilvl="5">
      <w:start w:val="1"/>
      <w:numFmt w:val="none"/>
      <w:suff w:val="space"/>
      <w:lvlText w:val="Note:"/>
      <w:lvlJc w:val="left"/>
      <w:pPr>
        <w:ind w:left="0" w:firstLine="0"/>
      </w:pPr>
      <w:rPr>
        <w:rFonts w:hint="default"/>
        <w:b/>
        <w:i w:val="0"/>
      </w:rPr>
    </w:lvl>
    <w:lvl w:ilvl="6">
      <w:start w:val="1"/>
      <w:numFmt w:val="none"/>
      <w:suff w:val="space"/>
      <w:lvlText w:val="Note:"/>
      <w:lvlJc w:val="left"/>
      <w:pPr>
        <w:ind w:left="0" w:firstLine="0"/>
      </w:pPr>
      <w:rPr>
        <w:rFonts w:hint="default"/>
        <w:b/>
        <w:i w:val="0"/>
      </w:rPr>
    </w:lvl>
    <w:lvl w:ilvl="7">
      <w:start w:val="1"/>
      <w:numFmt w:val="none"/>
      <w:suff w:val="space"/>
      <w:lvlText w:val="Note:"/>
      <w:lvlJc w:val="left"/>
      <w:pPr>
        <w:ind w:left="0" w:firstLine="0"/>
      </w:pPr>
      <w:rPr>
        <w:rFonts w:hint="default"/>
        <w:b/>
        <w:i w:val="0"/>
      </w:rPr>
    </w:lvl>
    <w:lvl w:ilvl="8">
      <w:start w:val="1"/>
      <w:numFmt w:val="none"/>
      <w:suff w:val="space"/>
      <w:lvlText w:val="Note:"/>
      <w:lvlJc w:val="left"/>
      <w:pPr>
        <w:ind w:left="0" w:firstLine="0"/>
      </w:pPr>
      <w:rPr>
        <w:rFonts w:hint="default"/>
        <w:b/>
        <w:i w:val="0"/>
      </w:rPr>
    </w:lvl>
  </w:abstractNum>
  <w:abstractNum w:abstractNumId="3" w15:restartNumberingAfterBreak="0">
    <w:nsid w:val="33736FB9"/>
    <w:multiLevelType w:val="hybridMultilevel"/>
    <w:tmpl w:val="2FA64274"/>
    <w:lvl w:ilvl="0" w:tplc="3E826876">
      <w:start w:val="1"/>
      <w:numFmt w:val="decimal"/>
      <w:pStyle w:val="Levels1-3-OrderedList"/>
      <w:lvlText w:val="%1."/>
      <w:lvlJc w:val="left"/>
      <w:pPr>
        <w:ind w:left="1224" w:hanging="360"/>
      </w:pPr>
      <w:rPr>
        <w:rFonts w:hint="default"/>
      </w:rPr>
    </w:lvl>
    <w:lvl w:ilvl="1" w:tplc="AC8E4668">
      <w:start w:val="1"/>
      <w:numFmt w:val="lowerLetter"/>
      <w:lvlText w:val="%2."/>
      <w:lvlJc w:val="left"/>
      <w:pPr>
        <w:ind w:left="1584" w:hanging="360"/>
      </w:pPr>
      <w:rPr>
        <w:rFonts w:hint="default"/>
      </w:rPr>
    </w:lvl>
    <w:lvl w:ilvl="2" w:tplc="67EC34DC">
      <w:start w:val="1"/>
      <w:numFmt w:val="lowerRoman"/>
      <w:lvlText w:val="%3."/>
      <w:lvlJc w:val="right"/>
      <w:pPr>
        <w:ind w:left="1944" w:hanging="360"/>
      </w:pPr>
      <w:rPr>
        <w:rFonts w:hint="default"/>
      </w:rPr>
    </w:lvl>
    <w:lvl w:ilvl="3" w:tplc="30FC8BA2">
      <w:start w:val="1"/>
      <w:numFmt w:val="decimal"/>
      <w:lvlText w:val="%4."/>
      <w:lvlJc w:val="left"/>
      <w:pPr>
        <w:ind w:left="2304"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3BAC"/>
    <w:multiLevelType w:val="hybridMultilevel"/>
    <w:tmpl w:val="FB66136C"/>
    <w:lvl w:ilvl="0" w:tplc="69405138">
      <w:start w:val="1"/>
      <w:numFmt w:val="bullet"/>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884334">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A4824">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3CFC50">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CEF5A">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92BE16">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18D4BC">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0AB974">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9ACA92">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8E545A"/>
    <w:multiLevelType w:val="hybridMultilevel"/>
    <w:tmpl w:val="78723DFC"/>
    <w:lvl w:ilvl="0" w:tplc="52029A7E">
      <w:start w:val="1"/>
      <w:numFmt w:val="decimal"/>
      <w:pStyle w:val="Levels1-3-NumberedNotes"/>
      <w:suff w:val="space"/>
      <w:lvlText w:val="Note %1:"/>
      <w:lvlJc w:val="left"/>
      <w:pPr>
        <w:ind w:left="864" w:firstLine="0"/>
      </w:pPr>
      <w:rPr>
        <w:rFonts w:hint="default"/>
        <w:b/>
        <w:i w:val="0"/>
      </w:rPr>
    </w:lvl>
    <w:lvl w:ilvl="1" w:tplc="04090019">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 w15:restartNumberingAfterBreak="0">
    <w:nsid w:val="4B2F11C8"/>
    <w:multiLevelType w:val="hybridMultilevel"/>
    <w:tmpl w:val="2E1C55D0"/>
    <w:lvl w:ilvl="0" w:tplc="6E1C8164">
      <w:start w:val="1"/>
      <w:numFmt w:val="bullet"/>
      <w:pStyle w:val="Levels4-5-Bullet"/>
      <w:lvlText w:val=""/>
      <w:lvlJc w:val="left"/>
      <w:pPr>
        <w:ind w:left="2520" w:hanging="360"/>
      </w:pPr>
      <w:rPr>
        <w:rFonts w:ascii="Symbol" w:hAnsi="Symbol" w:hint="default"/>
      </w:rPr>
    </w:lvl>
    <w:lvl w:ilvl="1" w:tplc="04090003" w:tentative="1">
      <w:start w:val="1"/>
      <w:numFmt w:val="bullet"/>
      <w:lvlText w:val="o"/>
      <w:lvlJc w:val="left"/>
      <w:pPr>
        <w:ind w:left="4118" w:hanging="360"/>
      </w:pPr>
      <w:rPr>
        <w:rFonts w:ascii="Courier New" w:hAnsi="Courier New" w:cs="Courier New" w:hint="default"/>
      </w:rPr>
    </w:lvl>
    <w:lvl w:ilvl="2" w:tplc="04090005" w:tentative="1">
      <w:start w:val="1"/>
      <w:numFmt w:val="bullet"/>
      <w:lvlText w:val=""/>
      <w:lvlJc w:val="left"/>
      <w:pPr>
        <w:ind w:left="4838" w:hanging="360"/>
      </w:pPr>
      <w:rPr>
        <w:rFonts w:ascii="Wingdings" w:hAnsi="Wingdings" w:hint="default"/>
      </w:rPr>
    </w:lvl>
    <w:lvl w:ilvl="3" w:tplc="04090001" w:tentative="1">
      <w:start w:val="1"/>
      <w:numFmt w:val="bullet"/>
      <w:lvlText w:val=""/>
      <w:lvlJc w:val="left"/>
      <w:pPr>
        <w:ind w:left="5558" w:hanging="360"/>
      </w:pPr>
      <w:rPr>
        <w:rFonts w:ascii="Symbol" w:hAnsi="Symbol" w:hint="default"/>
      </w:rPr>
    </w:lvl>
    <w:lvl w:ilvl="4" w:tplc="04090003" w:tentative="1">
      <w:start w:val="1"/>
      <w:numFmt w:val="bullet"/>
      <w:lvlText w:val="o"/>
      <w:lvlJc w:val="left"/>
      <w:pPr>
        <w:ind w:left="6278" w:hanging="360"/>
      </w:pPr>
      <w:rPr>
        <w:rFonts w:ascii="Courier New" w:hAnsi="Courier New" w:cs="Courier New" w:hint="default"/>
      </w:rPr>
    </w:lvl>
    <w:lvl w:ilvl="5" w:tplc="04090005" w:tentative="1">
      <w:start w:val="1"/>
      <w:numFmt w:val="bullet"/>
      <w:lvlText w:val=""/>
      <w:lvlJc w:val="left"/>
      <w:pPr>
        <w:ind w:left="6998" w:hanging="360"/>
      </w:pPr>
      <w:rPr>
        <w:rFonts w:ascii="Wingdings" w:hAnsi="Wingdings" w:hint="default"/>
      </w:rPr>
    </w:lvl>
    <w:lvl w:ilvl="6" w:tplc="04090001" w:tentative="1">
      <w:start w:val="1"/>
      <w:numFmt w:val="bullet"/>
      <w:lvlText w:val=""/>
      <w:lvlJc w:val="left"/>
      <w:pPr>
        <w:ind w:left="7718" w:hanging="360"/>
      </w:pPr>
      <w:rPr>
        <w:rFonts w:ascii="Symbol" w:hAnsi="Symbol" w:hint="default"/>
      </w:rPr>
    </w:lvl>
    <w:lvl w:ilvl="7" w:tplc="04090003" w:tentative="1">
      <w:start w:val="1"/>
      <w:numFmt w:val="bullet"/>
      <w:lvlText w:val="o"/>
      <w:lvlJc w:val="left"/>
      <w:pPr>
        <w:ind w:left="8438" w:hanging="360"/>
      </w:pPr>
      <w:rPr>
        <w:rFonts w:ascii="Courier New" w:hAnsi="Courier New" w:cs="Courier New" w:hint="default"/>
      </w:rPr>
    </w:lvl>
    <w:lvl w:ilvl="8" w:tplc="04090005" w:tentative="1">
      <w:start w:val="1"/>
      <w:numFmt w:val="bullet"/>
      <w:lvlText w:val=""/>
      <w:lvlJc w:val="left"/>
      <w:pPr>
        <w:ind w:left="9158" w:hanging="360"/>
      </w:pPr>
      <w:rPr>
        <w:rFonts w:ascii="Wingdings" w:hAnsi="Wingdings" w:hint="default"/>
      </w:rPr>
    </w:lvl>
  </w:abstractNum>
  <w:abstractNum w:abstractNumId="7" w15:restartNumberingAfterBreak="0">
    <w:nsid w:val="5EBC1752"/>
    <w:multiLevelType w:val="hybridMultilevel"/>
    <w:tmpl w:val="0C9632F2"/>
    <w:lvl w:ilvl="0" w:tplc="C7BCFD18">
      <w:start w:val="1"/>
      <w:numFmt w:val="bullet"/>
      <w:pStyle w:val="Referencestex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567AF"/>
    <w:multiLevelType w:val="hybridMultilevel"/>
    <w:tmpl w:val="3620B156"/>
    <w:lvl w:ilvl="0" w:tplc="6472D87A">
      <w:start w:val="1"/>
      <w:numFmt w:val="decimal"/>
      <w:pStyle w:val="Levels4-5-OrderedList"/>
      <w:lvlText w:val="%1."/>
      <w:lvlJc w:val="left"/>
      <w:pPr>
        <w:ind w:left="2520" w:hanging="360"/>
      </w:pPr>
      <w:rPr>
        <w:rFonts w:hint="default"/>
      </w:rPr>
    </w:lvl>
    <w:lvl w:ilvl="1" w:tplc="FD7410CA">
      <w:start w:val="1"/>
      <w:numFmt w:val="lowerLetter"/>
      <w:lvlText w:val="%2."/>
      <w:lvlJc w:val="left"/>
      <w:pPr>
        <w:ind w:left="2880" w:hanging="360"/>
      </w:pPr>
      <w:rPr>
        <w:rFonts w:hint="default"/>
      </w:rPr>
    </w:lvl>
    <w:lvl w:ilvl="2" w:tplc="84CE3412">
      <w:start w:val="1"/>
      <w:numFmt w:val="lowerRoman"/>
      <w:lvlText w:val="%3."/>
      <w:lvlJc w:val="right"/>
      <w:pPr>
        <w:ind w:left="3240" w:hanging="360"/>
      </w:pPr>
      <w:rPr>
        <w:rFonts w:hint="default"/>
      </w:rPr>
    </w:lvl>
    <w:lvl w:ilvl="3" w:tplc="CE78645C">
      <w:start w:val="1"/>
      <w:numFmt w:val="decimal"/>
      <w:lvlText w:val="%4."/>
      <w:lvlJc w:val="left"/>
      <w:pPr>
        <w:ind w:left="36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4158D"/>
    <w:multiLevelType w:val="hybridMultilevel"/>
    <w:tmpl w:val="9A88E142"/>
    <w:lvl w:ilvl="0" w:tplc="BF90860C">
      <w:start w:val="1"/>
      <w:numFmt w:val="bullet"/>
      <w:pStyle w:val="Levels1-3-Bullet"/>
      <w:lvlText w:val=""/>
      <w:lvlJc w:val="left"/>
      <w:pPr>
        <w:ind w:left="122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07E10"/>
    <w:multiLevelType w:val="hybridMultilevel"/>
    <w:tmpl w:val="6F987354"/>
    <w:lvl w:ilvl="0" w:tplc="B4826C30">
      <w:start w:val="1"/>
      <w:numFmt w:val="decimal"/>
      <w:pStyle w:val="Levels4-5-NumberedNotes"/>
      <w:suff w:val="space"/>
      <w:lvlText w:val="Note %1:"/>
      <w:lvlJc w:val="left"/>
      <w:pPr>
        <w:ind w:left="2160" w:firstLine="0"/>
      </w:pPr>
      <w:rPr>
        <w:rFonts w:hint="default"/>
        <w:b/>
        <w:i w:val="0"/>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16cid:durableId="430323711">
    <w:abstractNumId w:val="9"/>
  </w:num>
  <w:num w:numId="2" w16cid:durableId="1616015901">
    <w:abstractNumId w:val="1"/>
    <w:lvlOverride w:ilvl="1">
      <w:lvl w:ilvl="1">
        <w:start w:val="1"/>
        <w:numFmt w:val="lowerLetter"/>
        <w:pStyle w:val="Heading2"/>
        <w:isLgl/>
        <w:lvlText w:val="%1.%2"/>
        <w:lvlJc w:val="left"/>
        <w:pPr>
          <w:tabs>
            <w:tab w:val="num" w:pos="1404"/>
          </w:tabs>
          <w:ind w:left="1404" w:hanging="864"/>
        </w:pPr>
        <w:rPr>
          <w:b w:val="0"/>
          <w:bCs/>
        </w:rPr>
      </w:lvl>
    </w:lvlOverride>
  </w:num>
  <w:num w:numId="3" w16cid:durableId="289675245">
    <w:abstractNumId w:val="2"/>
    <w:lvlOverride w:ilvl="0">
      <w:lvl w:ilvl="0">
        <w:start w:val="1"/>
        <w:numFmt w:val="none"/>
        <w:pStyle w:val="Levels1-3-Note"/>
        <w:suff w:val="space"/>
        <w:lvlText w:val="Note:"/>
        <w:lvlJc w:val="left"/>
        <w:pPr>
          <w:ind w:left="2790" w:firstLine="0"/>
        </w:pPr>
        <w:rPr>
          <w:rFonts w:hint="default"/>
          <w:b/>
          <w:i w:val="0"/>
        </w:rPr>
      </w:lvl>
    </w:lvlOverride>
  </w:num>
  <w:num w:numId="4" w16cid:durableId="1171020377">
    <w:abstractNumId w:val="1"/>
  </w:num>
  <w:num w:numId="5" w16cid:durableId="1877622318">
    <w:abstractNumId w:val="5"/>
  </w:num>
  <w:num w:numId="6" w16cid:durableId="452208739">
    <w:abstractNumId w:val="3"/>
  </w:num>
  <w:num w:numId="7" w16cid:durableId="1950239989">
    <w:abstractNumId w:val="6"/>
  </w:num>
  <w:num w:numId="8" w16cid:durableId="1084690642">
    <w:abstractNumId w:val="2"/>
  </w:num>
  <w:num w:numId="9" w16cid:durableId="1340545907">
    <w:abstractNumId w:val="10"/>
  </w:num>
  <w:num w:numId="10" w16cid:durableId="1558011079">
    <w:abstractNumId w:val="8"/>
  </w:num>
  <w:num w:numId="11" w16cid:durableId="91046994">
    <w:abstractNumId w:val="0"/>
  </w:num>
  <w:num w:numId="12" w16cid:durableId="444157936">
    <w:abstractNumId w:val="7"/>
  </w:num>
  <w:num w:numId="13" w16cid:durableId="148492771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64" w:dllVersion="0" w:nlCheck="1" w:checkStyle="0"/>
  <w:proofState w:spelling="clean" w:grammar="clean"/>
  <w:attachedTemplate r:id="rId1"/>
  <w:linkStyles/>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ocumentProtection w:edit="readOnly"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39"/>
    <w:rsid w:val="000002B6"/>
    <w:rsid w:val="000010EE"/>
    <w:rsid w:val="0000115C"/>
    <w:rsid w:val="00001CC8"/>
    <w:rsid w:val="00003501"/>
    <w:rsid w:val="00004109"/>
    <w:rsid w:val="00005AB5"/>
    <w:rsid w:val="00006546"/>
    <w:rsid w:val="00006AAD"/>
    <w:rsid w:val="00007D19"/>
    <w:rsid w:val="00010033"/>
    <w:rsid w:val="000107D0"/>
    <w:rsid w:val="00010AEF"/>
    <w:rsid w:val="00010E76"/>
    <w:rsid w:val="00011040"/>
    <w:rsid w:val="000112D2"/>
    <w:rsid w:val="000118E3"/>
    <w:rsid w:val="00012606"/>
    <w:rsid w:val="00012A76"/>
    <w:rsid w:val="00012F02"/>
    <w:rsid w:val="00013D6D"/>
    <w:rsid w:val="00014265"/>
    <w:rsid w:val="00015394"/>
    <w:rsid w:val="00015EDF"/>
    <w:rsid w:val="000165FE"/>
    <w:rsid w:val="00016FDC"/>
    <w:rsid w:val="000174FE"/>
    <w:rsid w:val="00017918"/>
    <w:rsid w:val="000200B5"/>
    <w:rsid w:val="00020AAC"/>
    <w:rsid w:val="00021230"/>
    <w:rsid w:val="00022342"/>
    <w:rsid w:val="00023C17"/>
    <w:rsid w:val="00023CDD"/>
    <w:rsid w:val="00023EB4"/>
    <w:rsid w:val="00024241"/>
    <w:rsid w:val="000245FD"/>
    <w:rsid w:val="00024FAD"/>
    <w:rsid w:val="000278DE"/>
    <w:rsid w:val="000279AB"/>
    <w:rsid w:val="0003133C"/>
    <w:rsid w:val="00031377"/>
    <w:rsid w:val="00031CC7"/>
    <w:rsid w:val="00031ED6"/>
    <w:rsid w:val="00032924"/>
    <w:rsid w:val="00032B5A"/>
    <w:rsid w:val="00032F66"/>
    <w:rsid w:val="000333E2"/>
    <w:rsid w:val="00035533"/>
    <w:rsid w:val="00035823"/>
    <w:rsid w:val="00035BD9"/>
    <w:rsid w:val="00035C16"/>
    <w:rsid w:val="00036D9C"/>
    <w:rsid w:val="000374F2"/>
    <w:rsid w:val="00037500"/>
    <w:rsid w:val="00037511"/>
    <w:rsid w:val="000377BC"/>
    <w:rsid w:val="00040974"/>
    <w:rsid w:val="00041C52"/>
    <w:rsid w:val="0004252F"/>
    <w:rsid w:val="00042939"/>
    <w:rsid w:val="00043447"/>
    <w:rsid w:val="000442D1"/>
    <w:rsid w:val="000444EE"/>
    <w:rsid w:val="00044538"/>
    <w:rsid w:val="00044EAE"/>
    <w:rsid w:val="00046152"/>
    <w:rsid w:val="00047006"/>
    <w:rsid w:val="0004709C"/>
    <w:rsid w:val="00047538"/>
    <w:rsid w:val="00047FB9"/>
    <w:rsid w:val="00050EE1"/>
    <w:rsid w:val="00050F7F"/>
    <w:rsid w:val="000514F3"/>
    <w:rsid w:val="00053613"/>
    <w:rsid w:val="00053784"/>
    <w:rsid w:val="00053C24"/>
    <w:rsid w:val="000541D5"/>
    <w:rsid w:val="00054630"/>
    <w:rsid w:val="00055B6B"/>
    <w:rsid w:val="00055D47"/>
    <w:rsid w:val="00055D4C"/>
    <w:rsid w:val="00055FA3"/>
    <w:rsid w:val="00056773"/>
    <w:rsid w:val="00056BEA"/>
    <w:rsid w:val="00056E37"/>
    <w:rsid w:val="00057966"/>
    <w:rsid w:val="00057C42"/>
    <w:rsid w:val="00060BF4"/>
    <w:rsid w:val="00060FBC"/>
    <w:rsid w:val="00062CA9"/>
    <w:rsid w:val="00062EA4"/>
    <w:rsid w:val="00062ECD"/>
    <w:rsid w:val="00062FD4"/>
    <w:rsid w:val="00063813"/>
    <w:rsid w:val="0006386D"/>
    <w:rsid w:val="00063DAE"/>
    <w:rsid w:val="00065136"/>
    <w:rsid w:val="0006537A"/>
    <w:rsid w:val="0006559D"/>
    <w:rsid w:val="00065C04"/>
    <w:rsid w:val="0006622A"/>
    <w:rsid w:val="00066917"/>
    <w:rsid w:val="00066B82"/>
    <w:rsid w:val="000670E0"/>
    <w:rsid w:val="00067434"/>
    <w:rsid w:val="000678D0"/>
    <w:rsid w:val="000678F3"/>
    <w:rsid w:val="00067A02"/>
    <w:rsid w:val="0007125B"/>
    <w:rsid w:val="0007135E"/>
    <w:rsid w:val="000713EB"/>
    <w:rsid w:val="00071DF8"/>
    <w:rsid w:val="00071E9E"/>
    <w:rsid w:val="00072E64"/>
    <w:rsid w:val="00073317"/>
    <w:rsid w:val="000733B5"/>
    <w:rsid w:val="000737D9"/>
    <w:rsid w:val="00073BCA"/>
    <w:rsid w:val="00074430"/>
    <w:rsid w:val="0007478E"/>
    <w:rsid w:val="00074E4E"/>
    <w:rsid w:val="00074FE0"/>
    <w:rsid w:val="00075714"/>
    <w:rsid w:val="00075890"/>
    <w:rsid w:val="00075A5E"/>
    <w:rsid w:val="000764EE"/>
    <w:rsid w:val="0007690A"/>
    <w:rsid w:val="00077252"/>
    <w:rsid w:val="000777C1"/>
    <w:rsid w:val="0007790F"/>
    <w:rsid w:val="00080935"/>
    <w:rsid w:val="000815AF"/>
    <w:rsid w:val="00081AEA"/>
    <w:rsid w:val="00082460"/>
    <w:rsid w:val="000833D4"/>
    <w:rsid w:val="00083D19"/>
    <w:rsid w:val="0008428C"/>
    <w:rsid w:val="000849A8"/>
    <w:rsid w:val="00085647"/>
    <w:rsid w:val="00085E87"/>
    <w:rsid w:val="00086537"/>
    <w:rsid w:val="00086782"/>
    <w:rsid w:val="00086D09"/>
    <w:rsid w:val="0008722E"/>
    <w:rsid w:val="0008750D"/>
    <w:rsid w:val="0008779F"/>
    <w:rsid w:val="00087AC8"/>
    <w:rsid w:val="00090057"/>
    <w:rsid w:val="000904A4"/>
    <w:rsid w:val="00090B5B"/>
    <w:rsid w:val="0009150A"/>
    <w:rsid w:val="00091949"/>
    <w:rsid w:val="0009295B"/>
    <w:rsid w:val="00092C59"/>
    <w:rsid w:val="00093172"/>
    <w:rsid w:val="000942CF"/>
    <w:rsid w:val="000955E3"/>
    <w:rsid w:val="0009560B"/>
    <w:rsid w:val="0009587D"/>
    <w:rsid w:val="00095D77"/>
    <w:rsid w:val="000963CE"/>
    <w:rsid w:val="000964CF"/>
    <w:rsid w:val="00096F1A"/>
    <w:rsid w:val="00096FAC"/>
    <w:rsid w:val="000972A3"/>
    <w:rsid w:val="00097577"/>
    <w:rsid w:val="000975A4"/>
    <w:rsid w:val="0009791B"/>
    <w:rsid w:val="00097AE3"/>
    <w:rsid w:val="00097C49"/>
    <w:rsid w:val="000A0C1D"/>
    <w:rsid w:val="000A1204"/>
    <w:rsid w:val="000A1AF9"/>
    <w:rsid w:val="000A1D14"/>
    <w:rsid w:val="000A1E19"/>
    <w:rsid w:val="000A2256"/>
    <w:rsid w:val="000A2797"/>
    <w:rsid w:val="000A2E71"/>
    <w:rsid w:val="000A30BB"/>
    <w:rsid w:val="000A30E0"/>
    <w:rsid w:val="000A361C"/>
    <w:rsid w:val="000A3920"/>
    <w:rsid w:val="000A3CD9"/>
    <w:rsid w:val="000A3D53"/>
    <w:rsid w:val="000A5AEF"/>
    <w:rsid w:val="000A68AC"/>
    <w:rsid w:val="000A6AB3"/>
    <w:rsid w:val="000A6BA7"/>
    <w:rsid w:val="000A7764"/>
    <w:rsid w:val="000A7FC6"/>
    <w:rsid w:val="000B0B43"/>
    <w:rsid w:val="000B0BBC"/>
    <w:rsid w:val="000B0CF0"/>
    <w:rsid w:val="000B19EF"/>
    <w:rsid w:val="000B1D75"/>
    <w:rsid w:val="000B22F6"/>
    <w:rsid w:val="000B3128"/>
    <w:rsid w:val="000B326D"/>
    <w:rsid w:val="000B370A"/>
    <w:rsid w:val="000B41F8"/>
    <w:rsid w:val="000B4231"/>
    <w:rsid w:val="000B4DC3"/>
    <w:rsid w:val="000B4DE8"/>
    <w:rsid w:val="000B5071"/>
    <w:rsid w:val="000B5282"/>
    <w:rsid w:val="000B570C"/>
    <w:rsid w:val="000B58BE"/>
    <w:rsid w:val="000B64D5"/>
    <w:rsid w:val="000B6FB6"/>
    <w:rsid w:val="000C005F"/>
    <w:rsid w:val="000C0109"/>
    <w:rsid w:val="000C03FE"/>
    <w:rsid w:val="000C0713"/>
    <w:rsid w:val="000C0B9F"/>
    <w:rsid w:val="000C0D5A"/>
    <w:rsid w:val="000C10EB"/>
    <w:rsid w:val="000C1409"/>
    <w:rsid w:val="000C16E2"/>
    <w:rsid w:val="000C1CCA"/>
    <w:rsid w:val="000C1ED8"/>
    <w:rsid w:val="000C286A"/>
    <w:rsid w:val="000C314F"/>
    <w:rsid w:val="000C370C"/>
    <w:rsid w:val="000C376F"/>
    <w:rsid w:val="000C455D"/>
    <w:rsid w:val="000C483D"/>
    <w:rsid w:val="000C5B03"/>
    <w:rsid w:val="000C5BEC"/>
    <w:rsid w:val="000C6550"/>
    <w:rsid w:val="000D11CD"/>
    <w:rsid w:val="000D14C2"/>
    <w:rsid w:val="000D170B"/>
    <w:rsid w:val="000D1B72"/>
    <w:rsid w:val="000D1E22"/>
    <w:rsid w:val="000D1FCB"/>
    <w:rsid w:val="000D28F5"/>
    <w:rsid w:val="000D342B"/>
    <w:rsid w:val="000D3881"/>
    <w:rsid w:val="000D4112"/>
    <w:rsid w:val="000D4147"/>
    <w:rsid w:val="000D43A2"/>
    <w:rsid w:val="000D493A"/>
    <w:rsid w:val="000D4A52"/>
    <w:rsid w:val="000D5216"/>
    <w:rsid w:val="000D5572"/>
    <w:rsid w:val="000D5D0D"/>
    <w:rsid w:val="000D6E5A"/>
    <w:rsid w:val="000D7148"/>
    <w:rsid w:val="000D71F8"/>
    <w:rsid w:val="000E0C15"/>
    <w:rsid w:val="000E151B"/>
    <w:rsid w:val="000E1B4B"/>
    <w:rsid w:val="000E2536"/>
    <w:rsid w:val="000E3AC5"/>
    <w:rsid w:val="000E3E2D"/>
    <w:rsid w:val="000E4B6E"/>
    <w:rsid w:val="000E582E"/>
    <w:rsid w:val="000E6304"/>
    <w:rsid w:val="000E69D6"/>
    <w:rsid w:val="000E75F4"/>
    <w:rsid w:val="000E77F7"/>
    <w:rsid w:val="000E79A8"/>
    <w:rsid w:val="000E7E1A"/>
    <w:rsid w:val="000F007C"/>
    <w:rsid w:val="000F03FF"/>
    <w:rsid w:val="000F12F8"/>
    <w:rsid w:val="000F1427"/>
    <w:rsid w:val="000F17C4"/>
    <w:rsid w:val="000F1977"/>
    <w:rsid w:val="000F1BEC"/>
    <w:rsid w:val="000F2720"/>
    <w:rsid w:val="000F2D52"/>
    <w:rsid w:val="000F2E09"/>
    <w:rsid w:val="000F2E5A"/>
    <w:rsid w:val="000F3793"/>
    <w:rsid w:val="000F3CA8"/>
    <w:rsid w:val="000F442A"/>
    <w:rsid w:val="000F5F6A"/>
    <w:rsid w:val="000F5FFD"/>
    <w:rsid w:val="000F63B4"/>
    <w:rsid w:val="000F63EE"/>
    <w:rsid w:val="000F681D"/>
    <w:rsid w:val="000F688A"/>
    <w:rsid w:val="000F68D3"/>
    <w:rsid w:val="000F6CF4"/>
    <w:rsid w:val="000F7AA4"/>
    <w:rsid w:val="00100370"/>
    <w:rsid w:val="00100C16"/>
    <w:rsid w:val="00101393"/>
    <w:rsid w:val="001014CF"/>
    <w:rsid w:val="001015E5"/>
    <w:rsid w:val="00101AD3"/>
    <w:rsid w:val="00101EB8"/>
    <w:rsid w:val="001020DA"/>
    <w:rsid w:val="00102892"/>
    <w:rsid w:val="00103AD0"/>
    <w:rsid w:val="0010595C"/>
    <w:rsid w:val="00106392"/>
    <w:rsid w:val="00106890"/>
    <w:rsid w:val="0010690D"/>
    <w:rsid w:val="00107A96"/>
    <w:rsid w:val="001105FF"/>
    <w:rsid w:val="001106CD"/>
    <w:rsid w:val="00111015"/>
    <w:rsid w:val="0011117E"/>
    <w:rsid w:val="00111638"/>
    <w:rsid w:val="00111B3E"/>
    <w:rsid w:val="001128C6"/>
    <w:rsid w:val="00113317"/>
    <w:rsid w:val="00113388"/>
    <w:rsid w:val="00113CDC"/>
    <w:rsid w:val="00113E4B"/>
    <w:rsid w:val="00114A7C"/>
    <w:rsid w:val="00114B07"/>
    <w:rsid w:val="00114DE2"/>
    <w:rsid w:val="00115314"/>
    <w:rsid w:val="001157EF"/>
    <w:rsid w:val="00116095"/>
    <w:rsid w:val="00116398"/>
    <w:rsid w:val="001200EE"/>
    <w:rsid w:val="00120616"/>
    <w:rsid w:val="00120C03"/>
    <w:rsid w:val="001212CF"/>
    <w:rsid w:val="00123325"/>
    <w:rsid w:val="00123D31"/>
    <w:rsid w:val="00124237"/>
    <w:rsid w:val="00124C1A"/>
    <w:rsid w:val="00125066"/>
    <w:rsid w:val="001265D8"/>
    <w:rsid w:val="00126805"/>
    <w:rsid w:val="00127231"/>
    <w:rsid w:val="00131068"/>
    <w:rsid w:val="00131248"/>
    <w:rsid w:val="001318CA"/>
    <w:rsid w:val="001326F9"/>
    <w:rsid w:val="00132EE9"/>
    <w:rsid w:val="001338B3"/>
    <w:rsid w:val="00133AC4"/>
    <w:rsid w:val="001343AD"/>
    <w:rsid w:val="00134DDA"/>
    <w:rsid w:val="00135027"/>
    <w:rsid w:val="0013548B"/>
    <w:rsid w:val="0013676D"/>
    <w:rsid w:val="00136B5F"/>
    <w:rsid w:val="0013718D"/>
    <w:rsid w:val="00137CA3"/>
    <w:rsid w:val="00140618"/>
    <w:rsid w:val="00140F0E"/>
    <w:rsid w:val="00140FC9"/>
    <w:rsid w:val="00141450"/>
    <w:rsid w:val="001414E1"/>
    <w:rsid w:val="001417E8"/>
    <w:rsid w:val="00141D7F"/>
    <w:rsid w:val="0014228B"/>
    <w:rsid w:val="001425B4"/>
    <w:rsid w:val="00142710"/>
    <w:rsid w:val="00142D84"/>
    <w:rsid w:val="00143654"/>
    <w:rsid w:val="00143BF3"/>
    <w:rsid w:val="001447F6"/>
    <w:rsid w:val="00144A84"/>
    <w:rsid w:val="00144AF0"/>
    <w:rsid w:val="00144E8B"/>
    <w:rsid w:val="00144FB5"/>
    <w:rsid w:val="001459EE"/>
    <w:rsid w:val="00146679"/>
    <w:rsid w:val="001478E5"/>
    <w:rsid w:val="00147F74"/>
    <w:rsid w:val="00150CC5"/>
    <w:rsid w:val="00150D44"/>
    <w:rsid w:val="001516AC"/>
    <w:rsid w:val="001517EE"/>
    <w:rsid w:val="00152740"/>
    <w:rsid w:val="00152C2D"/>
    <w:rsid w:val="00153485"/>
    <w:rsid w:val="001539E7"/>
    <w:rsid w:val="00154AFD"/>
    <w:rsid w:val="001552CC"/>
    <w:rsid w:val="00155666"/>
    <w:rsid w:val="0015567A"/>
    <w:rsid w:val="001558A4"/>
    <w:rsid w:val="0015641C"/>
    <w:rsid w:val="0015649B"/>
    <w:rsid w:val="00156509"/>
    <w:rsid w:val="00156DC7"/>
    <w:rsid w:val="00157AA8"/>
    <w:rsid w:val="00157CC3"/>
    <w:rsid w:val="00157CC8"/>
    <w:rsid w:val="00157F47"/>
    <w:rsid w:val="0016095A"/>
    <w:rsid w:val="0016097E"/>
    <w:rsid w:val="001609EF"/>
    <w:rsid w:val="00160B88"/>
    <w:rsid w:val="00161550"/>
    <w:rsid w:val="00162698"/>
    <w:rsid w:val="001640AA"/>
    <w:rsid w:val="001640B4"/>
    <w:rsid w:val="00164263"/>
    <w:rsid w:val="0016460C"/>
    <w:rsid w:val="00164E52"/>
    <w:rsid w:val="00164E88"/>
    <w:rsid w:val="00164EF5"/>
    <w:rsid w:val="001659D1"/>
    <w:rsid w:val="00166B80"/>
    <w:rsid w:val="00167752"/>
    <w:rsid w:val="00167BE2"/>
    <w:rsid w:val="00167F77"/>
    <w:rsid w:val="00170107"/>
    <w:rsid w:val="00170134"/>
    <w:rsid w:val="001708C1"/>
    <w:rsid w:val="00170BA5"/>
    <w:rsid w:val="00170C83"/>
    <w:rsid w:val="00170CDE"/>
    <w:rsid w:val="001718D7"/>
    <w:rsid w:val="00172068"/>
    <w:rsid w:val="001726AD"/>
    <w:rsid w:val="001727AC"/>
    <w:rsid w:val="001729F9"/>
    <w:rsid w:val="00172C85"/>
    <w:rsid w:val="001732B9"/>
    <w:rsid w:val="0017398F"/>
    <w:rsid w:val="00173C20"/>
    <w:rsid w:val="001742DB"/>
    <w:rsid w:val="00174909"/>
    <w:rsid w:val="001754A2"/>
    <w:rsid w:val="001755B4"/>
    <w:rsid w:val="00175BF1"/>
    <w:rsid w:val="0017628A"/>
    <w:rsid w:val="00176429"/>
    <w:rsid w:val="0017699D"/>
    <w:rsid w:val="00176D11"/>
    <w:rsid w:val="00176F07"/>
    <w:rsid w:val="00177497"/>
    <w:rsid w:val="00177A04"/>
    <w:rsid w:val="0018095B"/>
    <w:rsid w:val="00180A8A"/>
    <w:rsid w:val="00182309"/>
    <w:rsid w:val="00182D17"/>
    <w:rsid w:val="00184A14"/>
    <w:rsid w:val="0018533C"/>
    <w:rsid w:val="001859A0"/>
    <w:rsid w:val="00185CF6"/>
    <w:rsid w:val="0018653A"/>
    <w:rsid w:val="00186947"/>
    <w:rsid w:val="00186984"/>
    <w:rsid w:val="001872D9"/>
    <w:rsid w:val="00187C31"/>
    <w:rsid w:val="00190546"/>
    <w:rsid w:val="00190AB6"/>
    <w:rsid w:val="00190D95"/>
    <w:rsid w:val="001913EB"/>
    <w:rsid w:val="001916E2"/>
    <w:rsid w:val="001918C2"/>
    <w:rsid w:val="001927A1"/>
    <w:rsid w:val="0019289F"/>
    <w:rsid w:val="00192CAE"/>
    <w:rsid w:val="00193BB0"/>
    <w:rsid w:val="00194813"/>
    <w:rsid w:val="00194B9B"/>
    <w:rsid w:val="00195129"/>
    <w:rsid w:val="001954C3"/>
    <w:rsid w:val="00195C51"/>
    <w:rsid w:val="00195FB5"/>
    <w:rsid w:val="001960E2"/>
    <w:rsid w:val="00197068"/>
    <w:rsid w:val="00197472"/>
    <w:rsid w:val="00197788"/>
    <w:rsid w:val="00197AE1"/>
    <w:rsid w:val="001A041E"/>
    <w:rsid w:val="001A1818"/>
    <w:rsid w:val="001A1A4C"/>
    <w:rsid w:val="001A1A89"/>
    <w:rsid w:val="001A1BE7"/>
    <w:rsid w:val="001A1FE0"/>
    <w:rsid w:val="001A36C4"/>
    <w:rsid w:val="001A3B36"/>
    <w:rsid w:val="001A58BC"/>
    <w:rsid w:val="001A5C75"/>
    <w:rsid w:val="001A685D"/>
    <w:rsid w:val="001A72DC"/>
    <w:rsid w:val="001A7734"/>
    <w:rsid w:val="001A77CA"/>
    <w:rsid w:val="001B03AE"/>
    <w:rsid w:val="001B2DD9"/>
    <w:rsid w:val="001B3FBE"/>
    <w:rsid w:val="001B592F"/>
    <w:rsid w:val="001B5A93"/>
    <w:rsid w:val="001B5CF1"/>
    <w:rsid w:val="001B621A"/>
    <w:rsid w:val="001B63CE"/>
    <w:rsid w:val="001B654E"/>
    <w:rsid w:val="001B6932"/>
    <w:rsid w:val="001B6CC0"/>
    <w:rsid w:val="001B71C3"/>
    <w:rsid w:val="001B791D"/>
    <w:rsid w:val="001B7A08"/>
    <w:rsid w:val="001B7F35"/>
    <w:rsid w:val="001C181D"/>
    <w:rsid w:val="001C224A"/>
    <w:rsid w:val="001C2491"/>
    <w:rsid w:val="001C2CCE"/>
    <w:rsid w:val="001C2E40"/>
    <w:rsid w:val="001C3298"/>
    <w:rsid w:val="001C32B2"/>
    <w:rsid w:val="001C3B8F"/>
    <w:rsid w:val="001C3C1A"/>
    <w:rsid w:val="001C3DDF"/>
    <w:rsid w:val="001C505E"/>
    <w:rsid w:val="001C50E1"/>
    <w:rsid w:val="001C515E"/>
    <w:rsid w:val="001C574E"/>
    <w:rsid w:val="001C5AC0"/>
    <w:rsid w:val="001C5C08"/>
    <w:rsid w:val="001C63B8"/>
    <w:rsid w:val="001C6DFA"/>
    <w:rsid w:val="001D038F"/>
    <w:rsid w:val="001D08E2"/>
    <w:rsid w:val="001D0CEF"/>
    <w:rsid w:val="001D0DE7"/>
    <w:rsid w:val="001D0F55"/>
    <w:rsid w:val="001D1222"/>
    <w:rsid w:val="001D19A8"/>
    <w:rsid w:val="001D19E7"/>
    <w:rsid w:val="001D1D90"/>
    <w:rsid w:val="001D2095"/>
    <w:rsid w:val="001D2194"/>
    <w:rsid w:val="001D2713"/>
    <w:rsid w:val="001D280B"/>
    <w:rsid w:val="001D2BB0"/>
    <w:rsid w:val="001D311E"/>
    <w:rsid w:val="001D31E0"/>
    <w:rsid w:val="001D3C70"/>
    <w:rsid w:val="001D3FF3"/>
    <w:rsid w:val="001D445A"/>
    <w:rsid w:val="001D4517"/>
    <w:rsid w:val="001D621E"/>
    <w:rsid w:val="001D6A4A"/>
    <w:rsid w:val="001D6F5B"/>
    <w:rsid w:val="001D7516"/>
    <w:rsid w:val="001E0E64"/>
    <w:rsid w:val="001E100B"/>
    <w:rsid w:val="001E13A0"/>
    <w:rsid w:val="001E198F"/>
    <w:rsid w:val="001E1BC7"/>
    <w:rsid w:val="001E1D32"/>
    <w:rsid w:val="001E219D"/>
    <w:rsid w:val="001E224D"/>
    <w:rsid w:val="001E2326"/>
    <w:rsid w:val="001E26CF"/>
    <w:rsid w:val="001E2A50"/>
    <w:rsid w:val="001E2D2A"/>
    <w:rsid w:val="001E419E"/>
    <w:rsid w:val="001E422F"/>
    <w:rsid w:val="001E4699"/>
    <w:rsid w:val="001E46FD"/>
    <w:rsid w:val="001E475E"/>
    <w:rsid w:val="001E49A2"/>
    <w:rsid w:val="001E4A5D"/>
    <w:rsid w:val="001E4EAB"/>
    <w:rsid w:val="001E513E"/>
    <w:rsid w:val="001E535B"/>
    <w:rsid w:val="001E54C1"/>
    <w:rsid w:val="001E55DE"/>
    <w:rsid w:val="001E5E39"/>
    <w:rsid w:val="001E6F47"/>
    <w:rsid w:val="001E72BE"/>
    <w:rsid w:val="001E76FA"/>
    <w:rsid w:val="001F0231"/>
    <w:rsid w:val="001F0FB7"/>
    <w:rsid w:val="001F11EA"/>
    <w:rsid w:val="001F1606"/>
    <w:rsid w:val="001F1F61"/>
    <w:rsid w:val="001F2333"/>
    <w:rsid w:val="001F259B"/>
    <w:rsid w:val="001F2F1F"/>
    <w:rsid w:val="001F2FF3"/>
    <w:rsid w:val="001F3C26"/>
    <w:rsid w:val="001F3E0D"/>
    <w:rsid w:val="001F3E9B"/>
    <w:rsid w:val="001F4332"/>
    <w:rsid w:val="001F457D"/>
    <w:rsid w:val="001F4CB4"/>
    <w:rsid w:val="001F57E4"/>
    <w:rsid w:val="001F5ADA"/>
    <w:rsid w:val="001F6745"/>
    <w:rsid w:val="001F73C2"/>
    <w:rsid w:val="001F74BE"/>
    <w:rsid w:val="001F7B3D"/>
    <w:rsid w:val="001F7E67"/>
    <w:rsid w:val="002000BC"/>
    <w:rsid w:val="00200186"/>
    <w:rsid w:val="002014C7"/>
    <w:rsid w:val="00201E70"/>
    <w:rsid w:val="00201F00"/>
    <w:rsid w:val="0020213E"/>
    <w:rsid w:val="00202C29"/>
    <w:rsid w:val="002036B9"/>
    <w:rsid w:val="00203755"/>
    <w:rsid w:val="002037CC"/>
    <w:rsid w:val="00203994"/>
    <w:rsid w:val="00203A74"/>
    <w:rsid w:val="002043A6"/>
    <w:rsid w:val="00204974"/>
    <w:rsid w:val="00204F21"/>
    <w:rsid w:val="00205E73"/>
    <w:rsid w:val="0020687B"/>
    <w:rsid w:val="00207141"/>
    <w:rsid w:val="002100EC"/>
    <w:rsid w:val="002105DE"/>
    <w:rsid w:val="002109F2"/>
    <w:rsid w:val="00211538"/>
    <w:rsid w:val="0021198E"/>
    <w:rsid w:val="0021246B"/>
    <w:rsid w:val="00212B9F"/>
    <w:rsid w:val="00212C99"/>
    <w:rsid w:val="002147B8"/>
    <w:rsid w:val="00214BFD"/>
    <w:rsid w:val="00215297"/>
    <w:rsid w:val="00215471"/>
    <w:rsid w:val="002160FE"/>
    <w:rsid w:val="00216F1E"/>
    <w:rsid w:val="00220043"/>
    <w:rsid w:val="002208A6"/>
    <w:rsid w:val="00220A86"/>
    <w:rsid w:val="00220FC7"/>
    <w:rsid w:val="0022175A"/>
    <w:rsid w:val="00221806"/>
    <w:rsid w:val="002218A1"/>
    <w:rsid w:val="00221C07"/>
    <w:rsid w:val="00221FB4"/>
    <w:rsid w:val="00224659"/>
    <w:rsid w:val="00224756"/>
    <w:rsid w:val="00224D4D"/>
    <w:rsid w:val="00224E06"/>
    <w:rsid w:val="00225790"/>
    <w:rsid w:val="00226179"/>
    <w:rsid w:val="00226BC9"/>
    <w:rsid w:val="0022796C"/>
    <w:rsid w:val="0023147A"/>
    <w:rsid w:val="002322AC"/>
    <w:rsid w:val="002328A2"/>
    <w:rsid w:val="00232C87"/>
    <w:rsid w:val="00233404"/>
    <w:rsid w:val="002341D5"/>
    <w:rsid w:val="002345C9"/>
    <w:rsid w:val="0023488F"/>
    <w:rsid w:val="002351FE"/>
    <w:rsid w:val="00235299"/>
    <w:rsid w:val="0023594B"/>
    <w:rsid w:val="0023694B"/>
    <w:rsid w:val="00236955"/>
    <w:rsid w:val="00236D81"/>
    <w:rsid w:val="00236E6D"/>
    <w:rsid w:val="00237052"/>
    <w:rsid w:val="00237752"/>
    <w:rsid w:val="002379CC"/>
    <w:rsid w:val="00237BB9"/>
    <w:rsid w:val="00240981"/>
    <w:rsid w:val="00240A7E"/>
    <w:rsid w:val="00240D9F"/>
    <w:rsid w:val="00241E2C"/>
    <w:rsid w:val="00242390"/>
    <w:rsid w:val="002425C1"/>
    <w:rsid w:val="00242F02"/>
    <w:rsid w:val="00243348"/>
    <w:rsid w:val="00243776"/>
    <w:rsid w:val="00243AA0"/>
    <w:rsid w:val="002457CB"/>
    <w:rsid w:val="0024590E"/>
    <w:rsid w:val="00245AEB"/>
    <w:rsid w:val="00245F26"/>
    <w:rsid w:val="00246299"/>
    <w:rsid w:val="00246E26"/>
    <w:rsid w:val="0024724E"/>
    <w:rsid w:val="002475B0"/>
    <w:rsid w:val="0025040C"/>
    <w:rsid w:val="002505C9"/>
    <w:rsid w:val="00251FDE"/>
    <w:rsid w:val="002525A9"/>
    <w:rsid w:val="00252D7C"/>
    <w:rsid w:val="00253406"/>
    <w:rsid w:val="00253B29"/>
    <w:rsid w:val="00253D0A"/>
    <w:rsid w:val="00253DF4"/>
    <w:rsid w:val="0025461F"/>
    <w:rsid w:val="00254B2F"/>
    <w:rsid w:val="00254E3D"/>
    <w:rsid w:val="0025556D"/>
    <w:rsid w:val="00255B0A"/>
    <w:rsid w:val="0025602B"/>
    <w:rsid w:val="0025617B"/>
    <w:rsid w:val="002573E0"/>
    <w:rsid w:val="00257BD2"/>
    <w:rsid w:val="00261054"/>
    <w:rsid w:val="002616C0"/>
    <w:rsid w:val="00261C20"/>
    <w:rsid w:val="002620C0"/>
    <w:rsid w:val="00262ADF"/>
    <w:rsid w:val="002637CC"/>
    <w:rsid w:val="002639AD"/>
    <w:rsid w:val="00263DCB"/>
    <w:rsid w:val="002642A8"/>
    <w:rsid w:val="002652D1"/>
    <w:rsid w:val="0026593F"/>
    <w:rsid w:val="00266AEE"/>
    <w:rsid w:val="00267733"/>
    <w:rsid w:val="00267ACD"/>
    <w:rsid w:val="002710B4"/>
    <w:rsid w:val="00272270"/>
    <w:rsid w:val="00272912"/>
    <w:rsid w:val="00273449"/>
    <w:rsid w:val="00273981"/>
    <w:rsid w:val="002739BC"/>
    <w:rsid w:val="002749A0"/>
    <w:rsid w:val="002752DB"/>
    <w:rsid w:val="00275C71"/>
    <w:rsid w:val="00275D64"/>
    <w:rsid w:val="00277372"/>
    <w:rsid w:val="0027768C"/>
    <w:rsid w:val="00277D17"/>
    <w:rsid w:val="00277D4D"/>
    <w:rsid w:val="0028027D"/>
    <w:rsid w:val="002811C4"/>
    <w:rsid w:val="00281821"/>
    <w:rsid w:val="00281BE5"/>
    <w:rsid w:val="00282059"/>
    <w:rsid w:val="00282AB8"/>
    <w:rsid w:val="00283A51"/>
    <w:rsid w:val="00284BA6"/>
    <w:rsid w:val="0028582D"/>
    <w:rsid w:val="00286012"/>
    <w:rsid w:val="002862B0"/>
    <w:rsid w:val="00286495"/>
    <w:rsid w:val="0028658A"/>
    <w:rsid w:val="0028663C"/>
    <w:rsid w:val="002868A3"/>
    <w:rsid w:val="00286EF9"/>
    <w:rsid w:val="00287520"/>
    <w:rsid w:val="00287DC0"/>
    <w:rsid w:val="00287DEE"/>
    <w:rsid w:val="002903DA"/>
    <w:rsid w:val="00290906"/>
    <w:rsid w:val="0029091F"/>
    <w:rsid w:val="00290970"/>
    <w:rsid w:val="00290B98"/>
    <w:rsid w:val="002916EB"/>
    <w:rsid w:val="00291A26"/>
    <w:rsid w:val="002923F7"/>
    <w:rsid w:val="0029286A"/>
    <w:rsid w:val="00292CC6"/>
    <w:rsid w:val="00292D34"/>
    <w:rsid w:val="00293466"/>
    <w:rsid w:val="002938BC"/>
    <w:rsid w:val="00294733"/>
    <w:rsid w:val="002948E9"/>
    <w:rsid w:val="00295458"/>
    <w:rsid w:val="00295D72"/>
    <w:rsid w:val="00295E6E"/>
    <w:rsid w:val="00296134"/>
    <w:rsid w:val="002961BC"/>
    <w:rsid w:val="0029658D"/>
    <w:rsid w:val="002969B4"/>
    <w:rsid w:val="00296CBD"/>
    <w:rsid w:val="0029721C"/>
    <w:rsid w:val="00297361"/>
    <w:rsid w:val="002A0616"/>
    <w:rsid w:val="002A0A39"/>
    <w:rsid w:val="002A150C"/>
    <w:rsid w:val="002A241C"/>
    <w:rsid w:val="002A250A"/>
    <w:rsid w:val="002A28B4"/>
    <w:rsid w:val="002A2B48"/>
    <w:rsid w:val="002A3532"/>
    <w:rsid w:val="002A3877"/>
    <w:rsid w:val="002A42AA"/>
    <w:rsid w:val="002A42BC"/>
    <w:rsid w:val="002A4802"/>
    <w:rsid w:val="002A4B74"/>
    <w:rsid w:val="002A4C34"/>
    <w:rsid w:val="002A52C4"/>
    <w:rsid w:val="002A60EA"/>
    <w:rsid w:val="002A73BA"/>
    <w:rsid w:val="002A75C7"/>
    <w:rsid w:val="002A7A18"/>
    <w:rsid w:val="002A7AA0"/>
    <w:rsid w:val="002A7F15"/>
    <w:rsid w:val="002B060D"/>
    <w:rsid w:val="002B0F8F"/>
    <w:rsid w:val="002B1693"/>
    <w:rsid w:val="002B1732"/>
    <w:rsid w:val="002B179D"/>
    <w:rsid w:val="002B2290"/>
    <w:rsid w:val="002B235F"/>
    <w:rsid w:val="002B262B"/>
    <w:rsid w:val="002B2777"/>
    <w:rsid w:val="002B285C"/>
    <w:rsid w:val="002B314F"/>
    <w:rsid w:val="002B3325"/>
    <w:rsid w:val="002B3AA6"/>
    <w:rsid w:val="002B43A4"/>
    <w:rsid w:val="002B4D83"/>
    <w:rsid w:val="002B4E6C"/>
    <w:rsid w:val="002B58E3"/>
    <w:rsid w:val="002B5B36"/>
    <w:rsid w:val="002B5BE1"/>
    <w:rsid w:val="002B5EE3"/>
    <w:rsid w:val="002B6213"/>
    <w:rsid w:val="002B6D43"/>
    <w:rsid w:val="002B70F8"/>
    <w:rsid w:val="002B72E5"/>
    <w:rsid w:val="002B7691"/>
    <w:rsid w:val="002B777D"/>
    <w:rsid w:val="002C0564"/>
    <w:rsid w:val="002C0B0F"/>
    <w:rsid w:val="002C0D7E"/>
    <w:rsid w:val="002C1007"/>
    <w:rsid w:val="002C18DB"/>
    <w:rsid w:val="002C20D5"/>
    <w:rsid w:val="002C2650"/>
    <w:rsid w:val="002C29F8"/>
    <w:rsid w:val="002C2B4B"/>
    <w:rsid w:val="002C3C01"/>
    <w:rsid w:val="002C4778"/>
    <w:rsid w:val="002C57F3"/>
    <w:rsid w:val="002C58B0"/>
    <w:rsid w:val="002C5A8B"/>
    <w:rsid w:val="002C6A27"/>
    <w:rsid w:val="002D0013"/>
    <w:rsid w:val="002D0568"/>
    <w:rsid w:val="002D07A7"/>
    <w:rsid w:val="002D1632"/>
    <w:rsid w:val="002D17A8"/>
    <w:rsid w:val="002D1934"/>
    <w:rsid w:val="002D1B0B"/>
    <w:rsid w:val="002D1C3A"/>
    <w:rsid w:val="002D2083"/>
    <w:rsid w:val="002D279F"/>
    <w:rsid w:val="002D3558"/>
    <w:rsid w:val="002D3964"/>
    <w:rsid w:val="002D3F02"/>
    <w:rsid w:val="002D529E"/>
    <w:rsid w:val="002D5458"/>
    <w:rsid w:val="002D552F"/>
    <w:rsid w:val="002D6E2C"/>
    <w:rsid w:val="002D6F3B"/>
    <w:rsid w:val="002D73DE"/>
    <w:rsid w:val="002E03EB"/>
    <w:rsid w:val="002E07B4"/>
    <w:rsid w:val="002E0C50"/>
    <w:rsid w:val="002E1034"/>
    <w:rsid w:val="002E1215"/>
    <w:rsid w:val="002E123B"/>
    <w:rsid w:val="002E17E0"/>
    <w:rsid w:val="002E1DB2"/>
    <w:rsid w:val="002E1F21"/>
    <w:rsid w:val="002E3196"/>
    <w:rsid w:val="002E3749"/>
    <w:rsid w:val="002E43B1"/>
    <w:rsid w:val="002E525C"/>
    <w:rsid w:val="002E5584"/>
    <w:rsid w:val="002E55A0"/>
    <w:rsid w:val="002E567B"/>
    <w:rsid w:val="002E5749"/>
    <w:rsid w:val="002E6276"/>
    <w:rsid w:val="002E63E9"/>
    <w:rsid w:val="002E67D6"/>
    <w:rsid w:val="002E6819"/>
    <w:rsid w:val="002E6F01"/>
    <w:rsid w:val="002F06B3"/>
    <w:rsid w:val="002F0C2E"/>
    <w:rsid w:val="002F1093"/>
    <w:rsid w:val="002F11D5"/>
    <w:rsid w:val="002F1848"/>
    <w:rsid w:val="002F1C9C"/>
    <w:rsid w:val="002F2327"/>
    <w:rsid w:val="002F2CEA"/>
    <w:rsid w:val="002F347B"/>
    <w:rsid w:val="002F3ADE"/>
    <w:rsid w:val="002F3C9B"/>
    <w:rsid w:val="002F420C"/>
    <w:rsid w:val="002F4E6A"/>
    <w:rsid w:val="002F513E"/>
    <w:rsid w:val="002F57AD"/>
    <w:rsid w:val="002F5C69"/>
    <w:rsid w:val="002F61C2"/>
    <w:rsid w:val="003006FA"/>
    <w:rsid w:val="00300BB2"/>
    <w:rsid w:val="003011D3"/>
    <w:rsid w:val="00301D99"/>
    <w:rsid w:val="00302A44"/>
    <w:rsid w:val="00302EE8"/>
    <w:rsid w:val="003037C5"/>
    <w:rsid w:val="0030392F"/>
    <w:rsid w:val="00303D86"/>
    <w:rsid w:val="00303ED0"/>
    <w:rsid w:val="00304052"/>
    <w:rsid w:val="00304746"/>
    <w:rsid w:val="0030530A"/>
    <w:rsid w:val="00306287"/>
    <w:rsid w:val="003066B9"/>
    <w:rsid w:val="00306954"/>
    <w:rsid w:val="00306B3F"/>
    <w:rsid w:val="00307864"/>
    <w:rsid w:val="00310D94"/>
    <w:rsid w:val="00310D9D"/>
    <w:rsid w:val="00311F57"/>
    <w:rsid w:val="00312CBE"/>
    <w:rsid w:val="00312DA1"/>
    <w:rsid w:val="00313C3F"/>
    <w:rsid w:val="00313CF7"/>
    <w:rsid w:val="00313EF1"/>
    <w:rsid w:val="00314DC2"/>
    <w:rsid w:val="00314F57"/>
    <w:rsid w:val="00315A90"/>
    <w:rsid w:val="00315B1D"/>
    <w:rsid w:val="0031727B"/>
    <w:rsid w:val="00317860"/>
    <w:rsid w:val="0032097E"/>
    <w:rsid w:val="003210A6"/>
    <w:rsid w:val="00321265"/>
    <w:rsid w:val="0032130F"/>
    <w:rsid w:val="00321D4C"/>
    <w:rsid w:val="0032255C"/>
    <w:rsid w:val="00322B29"/>
    <w:rsid w:val="00322C0A"/>
    <w:rsid w:val="00323AB3"/>
    <w:rsid w:val="00323C48"/>
    <w:rsid w:val="00324387"/>
    <w:rsid w:val="0032462C"/>
    <w:rsid w:val="00324AA2"/>
    <w:rsid w:val="00324B2A"/>
    <w:rsid w:val="00324C52"/>
    <w:rsid w:val="003258EE"/>
    <w:rsid w:val="00325AFF"/>
    <w:rsid w:val="003304E5"/>
    <w:rsid w:val="003306FB"/>
    <w:rsid w:val="00330837"/>
    <w:rsid w:val="0033163A"/>
    <w:rsid w:val="003324A4"/>
    <w:rsid w:val="0033262D"/>
    <w:rsid w:val="00332C9A"/>
    <w:rsid w:val="0033319B"/>
    <w:rsid w:val="0033326D"/>
    <w:rsid w:val="003333CA"/>
    <w:rsid w:val="00333B5F"/>
    <w:rsid w:val="00333CA7"/>
    <w:rsid w:val="00333E20"/>
    <w:rsid w:val="00334415"/>
    <w:rsid w:val="00334425"/>
    <w:rsid w:val="0033522C"/>
    <w:rsid w:val="003364E6"/>
    <w:rsid w:val="00336861"/>
    <w:rsid w:val="003368CC"/>
    <w:rsid w:val="00336F2E"/>
    <w:rsid w:val="00337326"/>
    <w:rsid w:val="00337E1D"/>
    <w:rsid w:val="00340357"/>
    <w:rsid w:val="00340B6E"/>
    <w:rsid w:val="00340CB1"/>
    <w:rsid w:val="00341068"/>
    <w:rsid w:val="00341148"/>
    <w:rsid w:val="003413F5"/>
    <w:rsid w:val="00341C86"/>
    <w:rsid w:val="00341D4D"/>
    <w:rsid w:val="00342D4D"/>
    <w:rsid w:val="003432A8"/>
    <w:rsid w:val="00343405"/>
    <w:rsid w:val="003434D6"/>
    <w:rsid w:val="00343758"/>
    <w:rsid w:val="00343E11"/>
    <w:rsid w:val="00343FEA"/>
    <w:rsid w:val="003448AE"/>
    <w:rsid w:val="0034526C"/>
    <w:rsid w:val="003453F2"/>
    <w:rsid w:val="00345872"/>
    <w:rsid w:val="003460A6"/>
    <w:rsid w:val="003460C1"/>
    <w:rsid w:val="00346636"/>
    <w:rsid w:val="00346B7A"/>
    <w:rsid w:val="003473A0"/>
    <w:rsid w:val="00347B45"/>
    <w:rsid w:val="00350241"/>
    <w:rsid w:val="00350413"/>
    <w:rsid w:val="00350649"/>
    <w:rsid w:val="0035072C"/>
    <w:rsid w:val="00351002"/>
    <w:rsid w:val="003515E3"/>
    <w:rsid w:val="0035195C"/>
    <w:rsid w:val="00352135"/>
    <w:rsid w:val="003537AE"/>
    <w:rsid w:val="00353C9B"/>
    <w:rsid w:val="00353E65"/>
    <w:rsid w:val="003546EA"/>
    <w:rsid w:val="00355003"/>
    <w:rsid w:val="0035589E"/>
    <w:rsid w:val="00355D6B"/>
    <w:rsid w:val="00355D7F"/>
    <w:rsid w:val="003567DE"/>
    <w:rsid w:val="00356BAE"/>
    <w:rsid w:val="00356DE9"/>
    <w:rsid w:val="00357670"/>
    <w:rsid w:val="0035791A"/>
    <w:rsid w:val="003600DB"/>
    <w:rsid w:val="00360A28"/>
    <w:rsid w:val="0036259C"/>
    <w:rsid w:val="003626B2"/>
    <w:rsid w:val="00363345"/>
    <w:rsid w:val="00363851"/>
    <w:rsid w:val="00364DFB"/>
    <w:rsid w:val="00364F47"/>
    <w:rsid w:val="00365435"/>
    <w:rsid w:val="0036596E"/>
    <w:rsid w:val="003659EA"/>
    <w:rsid w:val="00365AE4"/>
    <w:rsid w:val="00365FF3"/>
    <w:rsid w:val="00366396"/>
    <w:rsid w:val="00366E98"/>
    <w:rsid w:val="00366F2D"/>
    <w:rsid w:val="00367354"/>
    <w:rsid w:val="00367F8F"/>
    <w:rsid w:val="00367FAB"/>
    <w:rsid w:val="00370252"/>
    <w:rsid w:val="00370638"/>
    <w:rsid w:val="0037073E"/>
    <w:rsid w:val="00370811"/>
    <w:rsid w:val="00370817"/>
    <w:rsid w:val="00370B90"/>
    <w:rsid w:val="00370CF9"/>
    <w:rsid w:val="00370F0B"/>
    <w:rsid w:val="0037193C"/>
    <w:rsid w:val="003732FA"/>
    <w:rsid w:val="0037379B"/>
    <w:rsid w:val="00374865"/>
    <w:rsid w:val="0037601A"/>
    <w:rsid w:val="003765EF"/>
    <w:rsid w:val="003778A6"/>
    <w:rsid w:val="00377C5F"/>
    <w:rsid w:val="00377E14"/>
    <w:rsid w:val="003814A7"/>
    <w:rsid w:val="00381661"/>
    <w:rsid w:val="00381FF2"/>
    <w:rsid w:val="0038219C"/>
    <w:rsid w:val="00382955"/>
    <w:rsid w:val="003830E7"/>
    <w:rsid w:val="0038312A"/>
    <w:rsid w:val="00383274"/>
    <w:rsid w:val="003832E8"/>
    <w:rsid w:val="003836E3"/>
    <w:rsid w:val="00384927"/>
    <w:rsid w:val="00385350"/>
    <w:rsid w:val="00385518"/>
    <w:rsid w:val="00386279"/>
    <w:rsid w:val="00386E52"/>
    <w:rsid w:val="00387172"/>
    <w:rsid w:val="003873A7"/>
    <w:rsid w:val="0039038E"/>
    <w:rsid w:val="0039332E"/>
    <w:rsid w:val="00393A9C"/>
    <w:rsid w:val="00393E98"/>
    <w:rsid w:val="0039417C"/>
    <w:rsid w:val="00394323"/>
    <w:rsid w:val="003952FA"/>
    <w:rsid w:val="00395745"/>
    <w:rsid w:val="0039662F"/>
    <w:rsid w:val="003968EE"/>
    <w:rsid w:val="00396D2A"/>
    <w:rsid w:val="00397A59"/>
    <w:rsid w:val="00397B1C"/>
    <w:rsid w:val="003A0EAA"/>
    <w:rsid w:val="003A1F23"/>
    <w:rsid w:val="003A2A50"/>
    <w:rsid w:val="003A2B31"/>
    <w:rsid w:val="003A2B72"/>
    <w:rsid w:val="003A36AF"/>
    <w:rsid w:val="003A3F3B"/>
    <w:rsid w:val="003A3FA3"/>
    <w:rsid w:val="003A4181"/>
    <w:rsid w:val="003A4B1B"/>
    <w:rsid w:val="003A5020"/>
    <w:rsid w:val="003A589D"/>
    <w:rsid w:val="003A5915"/>
    <w:rsid w:val="003A5C86"/>
    <w:rsid w:val="003A6197"/>
    <w:rsid w:val="003A6B15"/>
    <w:rsid w:val="003A6F22"/>
    <w:rsid w:val="003B0099"/>
    <w:rsid w:val="003B0220"/>
    <w:rsid w:val="003B035B"/>
    <w:rsid w:val="003B04A8"/>
    <w:rsid w:val="003B05F3"/>
    <w:rsid w:val="003B1144"/>
    <w:rsid w:val="003B149F"/>
    <w:rsid w:val="003B14A7"/>
    <w:rsid w:val="003B2120"/>
    <w:rsid w:val="003B25D1"/>
    <w:rsid w:val="003B2D1B"/>
    <w:rsid w:val="003B3201"/>
    <w:rsid w:val="003B35AE"/>
    <w:rsid w:val="003B3C77"/>
    <w:rsid w:val="003B4657"/>
    <w:rsid w:val="003B503E"/>
    <w:rsid w:val="003B5A32"/>
    <w:rsid w:val="003B65BF"/>
    <w:rsid w:val="003B70A1"/>
    <w:rsid w:val="003B73E1"/>
    <w:rsid w:val="003B7E71"/>
    <w:rsid w:val="003C0974"/>
    <w:rsid w:val="003C0ED3"/>
    <w:rsid w:val="003C0F68"/>
    <w:rsid w:val="003C1597"/>
    <w:rsid w:val="003C22AB"/>
    <w:rsid w:val="003C25DD"/>
    <w:rsid w:val="003C2BD3"/>
    <w:rsid w:val="003C413D"/>
    <w:rsid w:val="003C5ACF"/>
    <w:rsid w:val="003C61ED"/>
    <w:rsid w:val="003C680B"/>
    <w:rsid w:val="003C762A"/>
    <w:rsid w:val="003C7825"/>
    <w:rsid w:val="003C7CAD"/>
    <w:rsid w:val="003D004B"/>
    <w:rsid w:val="003D01DB"/>
    <w:rsid w:val="003D0272"/>
    <w:rsid w:val="003D035E"/>
    <w:rsid w:val="003D06EE"/>
    <w:rsid w:val="003D12BA"/>
    <w:rsid w:val="003D18FC"/>
    <w:rsid w:val="003D1F0D"/>
    <w:rsid w:val="003D20BA"/>
    <w:rsid w:val="003D28D8"/>
    <w:rsid w:val="003D2C9A"/>
    <w:rsid w:val="003D32A7"/>
    <w:rsid w:val="003D3DD8"/>
    <w:rsid w:val="003D4386"/>
    <w:rsid w:val="003D4528"/>
    <w:rsid w:val="003D5651"/>
    <w:rsid w:val="003D5A10"/>
    <w:rsid w:val="003D69BE"/>
    <w:rsid w:val="003D6B81"/>
    <w:rsid w:val="003D6E9E"/>
    <w:rsid w:val="003E0345"/>
    <w:rsid w:val="003E047A"/>
    <w:rsid w:val="003E0E5D"/>
    <w:rsid w:val="003E121C"/>
    <w:rsid w:val="003E1B43"/>
    <w:rsid w:val="003E1D71"/>
    <w:rsid w:val="003E1F1B"/>
    <w:rsid w:val="003E3263"/>
    <w:rsid w:val="003E37DC"/>
    <w:rsid w:val="003E3C07"/>
    <w:rsid w:val="003E3D60"/>
    <w:rsid w:val="003E4028"/>
    <w:rsid w:val="003E41BA"/>
    <w:rsid w:val="003E4A96"/>
    <w:rsid w:val="003E514F"/>
    <w:rsid w:val="003E516D"/>
    <w:rsid w:val="003E57AA"/>
    <w:rsid w:val="003E646C"/>
    <w:rsid w:val="003E7C60"/>
    <w:rsid w:val="003F054D"/>
    <w:rsid w:val="003F0BD0"/>
    <w:rsid w:val="003F0EBA"/>
    <w:rsid w:val="003F104C"/>
    <w:rsid w:val="003F1C97"/>
    <w:rsid w:val="003F3995"/>
    <w:rsid w:val="003F39F1"/>
    <w:rsid w:val="003F3A21"/>
    <w:rsid w:val="003F3B6B"/>
    <w:rsid w:val="003F3F47"/>
    <w:rsid w:val="003F6204"/>
    <w:rsid w:val="003F6271"/>
    <w:rsid w:val="003F6F46"/>
    <w:rsid w:val="003F7867"/>
    <w:rsid w:val="00400414"/>
    <w:rsid w:val="00400A52"/>
    <w:rsid w:val="0040145F"/>
    <w:rsid w:val="00401461"/>
    <w:rsid w:val="0040149A"/>
    <w:rsid w:val="004016F2"/>
    <w:rsid w:val="00402246"/>
    <w:rsid w:val="00403256"/>
    <w:rsid w:val="0040345E"/>
    <w:rsid w:val="00403D44"/>
    <w:rsid w:val="00404467"/>
    <w:rsid w:val="00404F64"/>
    <w:rsid w:val="0040532E"/>
    <w:rsid w:val="004059DC"/>
    <w:rsid w:val="00405A20"/>
    <w:rsid w:val="00405E68"/>
    <w:rsid w:val="00406406"/>
    <w:rsid w:val="00406B3C"/>
    <w:rsid w:val="00407457"/>
    <w:rsid w:val="0041147E"/>
    <w:rsid w:val="00412B48"/>
    <w:rsid w:val="00412F72"/>
    <w:rsid w:val="00413043"/>
    <w:rsid w:val="004131A7"/>
    <w:rsid w:val="00413514"/>
    <w:rsid w:val="00413579"/>
    <w:rsid w:val="00413701"/>
    <w:rsid w:val="00413A95"/>
    <w:rsid w:val="0041479B"/>
    <w:rsid w:val="00414E68"/>
    <w:rsid w:val="00415608"/>
    <w:rsid w:val="00415F7F"/>
    <w:rsid w:val="00415FCD"/>
    <w:rsid w:val="004163CA"/>
    <w:rsid w:val="004167E9"/>
    <w:rsid w:val="004167EA"/>
    <w:rsid w:val="00416B3D"/>
    <w:rsid w:val="004171D9"/>
    <w:rsid w:val="004175D5"/>
    <w:rsid w:val="00417963"/>
    <w:rsid w:val="00417CE7"/>
    <w:rsid w:val="004201E2"/>
    <w:rsid w:val="00420A3E"/>
    <w:rsid w:val="00421432"/>
    <w:rsid w:val="0042151D"/>
    <w:rsid w:val="00421639"/>
    <w:rsid w:val="004223CC"/>
    <w:rsid w:val="00422491"/>
    <w:rsid w:val="00422B39"/>
    <w:rsid w:val="00423602"/>
    <w:rsid w:val="00423621"/>
    <w:rsid w:val="00423640"/>
    <w:rsid w:val="00424697"/>
    <w:rsid w:val="004249D4"/>
    <w:rsid w:val="00424B69"/>
    <w:rsid w:val="00425A1A"/>
    <w:rsid w:val="00425A47"/>
    <w:rsid w:val="004266F9"/>
    <w:rsid w:val="00426B28"/>
    <w:rsid w:val="0042701B"/>
    <w:rsid w:val="004273E3"/>
    <w:rsid w:val="00427B8E"/>
    <w:rsid w:val="00427BAE"/>
    <w:rsid w:val="00427BD7"/>
    <w:rsid w:val="00427EF2"/>
    <w:rsid w:val="00427F74"/>
    <w:rsid w:val="0043064D"/>
    <w:rsid w:val="00430CF3"/>
    <w:rsid w:val="004313A9"/>
    <w:rsid w:val="00431624"/>
    <w:rsid w:val="00431884"/>
    <w:rsid w:val="00431915"/>
    <w:rsid w:val="004322C8"/>
    <w:rsid w:val="004324B1"/>
    <w:rsid w:val="00432FD9"/>
    <w:rsid w:val="0043453D"/>
    <w:rsid w:val="004346C6"/>
    <w:rsid w:val="00434EFD"/>
    <w:rsid w:val="00434F69"/>
    <w:rsid w:val="00435020"/>
    <w:rsid w:val="004355DA"/>
    <w:rsid w:val="0043726F"/>
    <w:rsid w:val="00437C6B"/>
    <w:rsid w:val="0044038A"/>
    <w:rsid w:val="00440C07"/>
    <w:rsid w:val="00440DDE"/>
    <w:rsid w:val="00440FB7"/>
    <w:rsid w:val="004412DD"/>
    <w:rsid w:val="004426DB"/>
    <w:rsid w:val="004429E1"/>
    <w:rsid w:val="00442DEA"/>
    <w:rsid w:val="00443440"/>
    <w:rsid w:val="004435F8"/>
    <w:rsid w:val="00443A4D"/>
    <w:rsid w:val="00443BEC"/>
    <w:rsid w:val="00443DA4"/>
    <w:rsid w:val="004440B8"/>
    <w:rsid w:val="00444355"/>
    <w:rsid w:val="0044502C"/>
    <w:rsid w:val="00445329"/>
    <w:rsid w:val="00445ABC"/>
    <w:rsid w:val="00445B18"/>
    <w:rsid w:val="00445D57"/>
    <w:rsid w:val="00445DD2"/>
    <w:rsid w:val="00445E45"/>
    <w:rsid w:val="004463B4"/>
    <w:rsid w:val="0044666C"/>
    <w:rsid w:val="00446FAE"/>
    <w:rsid w:val="00447B2E"/>
    <w:rsid w:val="00447D4E"/>
    <w:rsid w:val="00450094"/>
    <w:rsid w:val="00450A29"/>
    <w:rsid w:val="00450B35"/>
    <w:rsid w:val="0045150E"/>
    <w:rsid w:val="004518EA"/>
    <w:rsid w:val="00452982"/>
    <w:rsid w:val="004538FB"/>
    <w:rsid w:val="00454233"/>
    <w:rsid w:val="004549C5"/>
    <w:rsid w:val="00454A07"/>
    <w:rsid w:val="00455BA2"/>
    <w:rsid w:val="00455E30"/>
    <w:rsid w:val="00456ECE"/>
    <w:rsid w:val="00457266"/>
    <w:rsid w:val="00457432"/>
    <w:rsid w:val="00457924"/>
    <w:rsid w:val="00457D6A"/>
    <w:rsid w:val="004600D2"/>
    <w:rsid w:val="004602C9"/>
    <w:rsid w:val="0046091E"/>
    <w:rsid w:val="00460ACE"/>
    <w:rsid w:val="00460C89"/>
    <w:rsid w:val="00460F9F"/>
    <w:rsid w:val="00461083"/>
    <w:rsid w:val="00461563"/>
    <w:rsid w:val="00462287"/>
    <w:rsid w:val="00463002"/>
    <w:rsid w:val="00463202"/>
    <w:rsid w:val="0046323C"/>
    <w:rsid w:val="00463AE4"/>
    <w:rsid w:val="00464064"/>
    <w:rsid w:val="004640B5"/>
    <w:rsid w:val="00464327"/>
    <w:rsid w:val="00464617"/>
    <w:rsid w:val="00464AD8"/>
    <w:rsid w:val="00465810"/>
    <w:rsid w:val="00465A86"/>
    <w:rsid w:val="00465B40"/>
    <w:rsid w:val="00466418"/>
    <w:rsid w:val="00466BCA"/>
    <w:rsid w:val="00467125"/>
    <w:rsid w:val="004672CB"/>
    <w:rsid w:val="00467E13"/>
    <w:rsid w:val="00467E2F"/>
    <w:rsid w:val="004703CE"/>
    <w:rsid w:val="00470630"/>
    <w:rsid w:val="00470B76"/>
    <w:rsid w:val="004721E0"/>
    <w:rsid w:val="0047241C"/>
    <w:rsid w:val="004727F5"/>
    <w:rsid w:val="0047313E"/>
    <w:rsid w:val="00473367"/>
    <w:rsid w:val="00473FED"/>
    <w:rsid w:val="00475BDA"/>
    <w:rsid w:val="00476327"/>
    <w:rsid w:val="00476398"/>
    <w:rsid w:val="00476465"/>
    <w:rsid w:val="00477171"/>
    <w:rsid w:val="00477785"/>
    <w:rsid w:val="00477E83"/>
    <w:rsid w:val="00481B7B"/>
    <w:rsid w:val="00481D64"/>
    <w:rsid w:val="0048228C"/>
    <w:rsid w:val="00482770"/>
    <w:rsid w:val="00482B21"/>
    <w:rsid w:val="00482DF8"/>
    <w:rsid w:val="0048347B"/>
    <w:rsid w:val="004839AA"/>
    <w:rsid w:val="00483F98"/>
    <w:rsid w:val="00484E74"/>
    <w:rsid w:val="00484F27"/>
    <w:rsid w:val="004850F4"/>
    <w:rsid w:val="00485791"/>
    <w:rsid w:val="00485890"/>
    <w:rsid w:val="00485A69"/>
    <w:rsid w:val="00485A7A"/>
    <w:rsid w:val="00485F49"/>
    <w:rsid w:val="00485F6C"/>
    <w:rsid w:val="00486617"/>
    <w:rsid w:val="0048673D"/>
    <w:rsid w:val="004877D3"/>
    <w:rsid w:val="00487F28"/>
    <w:rsid w:val="00490D84"/>
    <w:rsid w:val="004910DF"/>
    <w:rsid w:val="004914CC"/>
    <w:rsid w:val="004917B9"/>
    <w:rsid w:val="004917E4"/>
    <w:rsid w:val="00491CFC"/>
    <w:rsid w:val="00491EF0"/>
    <w:rsid w:val="00492073"/>
    <w:rsid w:val="00493B08"/>
    <w:rsid w:val="00494285"/>
    <w:rsid w:val="004953C4"/>
    <w:rsid w:val="0049544B"/>
    <w:rsid w:val="00495F0E"/>
    <w:rsid w:val="0049640B"/>
    <w:rsid w:val="00496BC5"/>
    <w:rsid w:val="00497176"/>
    <w:rsid w:val="00497777"/>
    <w:rsid w:val="004A0DEA"/>
    <w:rsid w:val="004A13A0"/>
    <w:rsid w:val="004A151E"/>
    <w:rsid w:val="004A1B25"/>
    <w:rsid w:val="004A1DCC"/>
    <w:rsid w:val="004A1EB7"/>
    <w:rsid w:val="004A1FEF"/>
    <w:rsid w:val="004A3622"/>
    <w:rsid w:val="004A4A34"/>
    <w:rsid w:val="004A534A"/>
    <w:rsid w:val="004A63FF"/>
    <w:rsid w:val="004A6EFA"/>
    <w:rsid w:val="004B00BF"/>
    <w:rsid w:val="004B0EB4"/>
    <w:rsid w:val="004B1608"/>
    <w:rsid w:val="004B16CA"/>
    <w:rsid w:val="004B1CB9"/>
    <w:rsid w:val="004B2DD8"/>
    <w:rsid w:val="004B4417"/>
    <w:rsid w:val="004B53D0"/>
    <w:rsid w:val="004B6A40"/>
    <w:rsid w:val="004B7185"/>
    <w:rsid w:val="004B72E6"/>
    <w:rsid w:val="004B7702"/>
    <w:rsid w:val="004B7EEB"/>
    <w:rsid w:val="004C023A"/>
    <w:rsid w:val="004C0631"/>
    <w:rsid w:val="004C12BF"/>
    <w:rsid w:val="004C365E"/>
    <w:rsid w:val="004C375F"/>
    <w:rsid w:val="004C3EE2"/>
    <w:rsid w:val="004C422C"/>
    <w:rsid w:val="004C432C"/>
    <w:rsid w:val="004C5269"/>
    <w:rsid w:val="004C5515"/>
    <w:rsid w:val="004C57F0"/>
    <w:rsid w:val="004C5FF2"/>
    <w:rsid w:val="004C6B76"/>
    <w:rsid w:val="004C703D"/>
    <w:rsid w:val="004C73D2"/>
    <w:rsid w:val="004C75B4"/>
    <w:rsid w:val="004C782A"/>
    <w:rsid w:val="004C7D63"/>
    <w:rsid w:val="004D0C66"/>
    <w:rsid w:val="004D176E"/>
    <w:rsid w:val="004D236F"/>
    <w:rsid w:val="004D260E"/>
    <w:rsid w:val="004D269B"/>
    <w:rsid w:val="004D2CBE"/>
    <w:rsid w:val="004D31F1"/>
    <w:rsid w:val="004D326C"/>
    <w:rsid w:val="004D3501"/>
    <w:rsid w:val="004D3DAE"/>
    <w:rsid w:val="004D43BA"/>
    <w:rsid w:val="004D4597"/>
    <w:rsid w:val="004D4930"/>
    <w:rsid w:val="004D64B0"/>
    <w:rsid w:val="004D6684"/>
    <w:rsid w:val="004D6E2C"/>
    <w:rsid w:val="004D720C"/>
    <w:rsid w:val="004D7FE3"/>
    <w:rsid w:val="004E0C82"/>
    <w:rsid w:val="004E1ABB"/>
    <w:rsid w:val="004E1CAF"/>
    <w:rsid w:val="004E1D0E"/>
    <w:rsid w:val="004E2155"/>
    <w:rsid w:val="004E2C3E"/>
    <w:rsid w:val="004E44B5"/>
    <w:rsid w:val="004E45FF"/>
    <w:rsid w:val="004E4799"/>
    <w:rsid w:val="004E49F4"/>
    <w:rsid w:val="004E4F67"/>
    <w:rsid w:val="004E5228"/>
    <w:rsid w:val="004E54E2"/>
    <w:rsid w:val="004E5CAC"/>
    <w:rsid w:val="004E5F73"/>
    <w:rsid w:val="004E5F8D"/>
    <w:rsid w:val="004E6B66"/>
    <w:rsid w:val="004E6CCD"/>
    <w:rsid w:val="004E78D7"/>
    <w:rsid w:val="004E7C7B"/>
    <w:rsid w:val="004E7C7C"/>
    <w:rsid w:val="004F006F"/>
    <w:rsid w:val="004F01A4"/>
    <w:rsid w:val="004F0904"/>
    <w:rsid w:val="004F0D37"/>
    <w:rsid w:val="004F2207"/>
    <w:rsid w:val="004F24E4"/>
    <w:rsid w:val="004F254A"/>
    <w:rsid w:val="004F2714"/>
    <w:rsid w:val="004F2DB3"/>
    <w:rsid w:val="004F34EE"/>
    <w:rsid w:val="004F444D"/>
    <w:rsid w:val="004F50FA"/>
    <w:rsid w:val="004F5134"/>
    <w:rsid w:val="004F5D97"/>
    <w:rsid w:val="004F61BC"/>
    <w:rsid w:val="004F6D19"/>
    <w:rsid w:val="004F76F5"/>
    <w:rsid w:val="004F7CFE"/>
    <w:rsid w:val="0050007A"/>
    <w:rsid w:val="00500961"/>
    <w:rsid w:val="00500D9F"/>
    <w:rsid w:val="00501502"/>
    <w:rsid w:val="0050230F"/>
    <w:rsid w:val="0050254F"/>
    <w:rsid w:val="005025DA"/>
    <w:rsid w:val="00502706"/>
    <w:rsid w:val="00503B7B"/>
    <w:rsid w:val="005045E3"/>
    <w:rsid w:val="005046E7"/>
    <w:rsid w:val="00504F07"/>
    <w:rsid w:val="00504F3F"/>
    <w:rsid w:val="00505624"/>
    <w:rsid w:val="00505792"/>
    <w:rsid w:val="00505803"/>
    <w:rsid w:val="00505842"/>
    <w:rsid w:val="0050599E"/>
    <w:rsid w:val="00505EE2"/>
    <w:rsid w:val="005069CD"/>
    <w:rsid w:val="00506CF9"/>
    <w:rsid w:val="005075E3"/>
    <w:rsid w:val="00507893"/>
    <w:rsid w:val="00507C6A"/>
    <w:rsid w:val="00510024"/>
    <w:rsid w:val="005112AB"/>
    <w:rsid w:val="00511493"/>
    <w:rsid w:val="0051193E"/>
    <w:rsid w:val="00511BE0"/>
    <w:rsid w:val="00512013"/>
    <w:rsid w:val="00512527"/>
    <w:rsid w:val="00512E38"/>
    <w:rsid w:val="0051385D"/>
    <w:rsid w:val="005143E3"/>
    <w:rsid w:val="00514A07"/>
    <w:rsid w:val="005157DC"/>
    <w:rsid w:val="0051583E"/>
    <w:rsid w:val="00516243"/>
    <w:rsid w:val="00516CA4"/>
    <w:rsid w:val="00517F83"/>
    <w:rsid w:val="00520354"/>
    <w:rsid w:val="00520DE8"/>
    <w:rsid w:val="00520F75"/>
    <w:rsid w:val="00521975"/>
    <w:rsid w:val="00521A3A"/>
    <w:rsid w:val="00521ABC"/>
    <w:rsid w:val="00522475"/>
    <w:rsid w:val="00522532"/>
    <w:rsid w:val="00522CAC"/>
    <w:rsid w:val="00522E60"/>
    <w:rsid w:val="00523070"/>
    <w:rsid w:val="0052320D"/>
    <w:rsid w:val="00523291"/>
    <w:rsid w:val="00523513"/>
    <w:rsid w:val="00523CC7"/>
    <w:rsid w:val="00524A35"/>
    <w:rsid w:val="00524C9F"/>
    <w:rsid w:val="00524CF6"/>
    <w:rsid w:val="00525344"/>
    <w:rsid w:val="0052553A"/>
    <w:rsid w:val="005255F7"/>
    <w:rsid w:val="00525785"/>
    <w:rsid w:val="00526A75"/>
    <w:rsid w:val="00526CB6"/>
    <w:rsid w:val="0052748D"/>
    <w:rsid w:val="00527688"/>
    <w:rsid w:val="005278D4"/>
    <w:rsid w:val="00527B62"/>
    <w:rsid w:val="005301A3"/>
    <w:rsid w:val="0053028A"/>
    <w:rsid w:val="00530352"/>
    <w:rsid w:val="0053037E"/>
    <w:rsid w:val="00530C2C"/>
    <w:rsid w:val="00532360"/>
    <w:rsid w:val="0053285A"/>
    <w:rsid w:val="00532FDE"/>
    <w:rsid w:val="00533D26"/>
    <w:rsid w:val="0053562C"/>
    <w:rsid w:val="005363C2"/>
    <w:rsid w:val="005363C4"/>
    <w:rsid w:val="00536A19"/>
    <w:rsid w:val="00537051"/>
    <w:rsid w:val="00537586"/>
    <w:rsid w:val="005401E2"/>
    <w:rsid w:val="0054156E"/>
    <w:rsid w:val="0054203D"/>
    <w:rsid w:val="00542B9B"/>
    <w:rsid w:val="00543087"/>
    <w:rsid w:val="0054332A"/>
    <w:rsid w:val="005435CF"/>
    <w:rsid w:val="00546A65"/>
    <w:rsid w:val="00547CBA"/>
    <w:rsid w:val="00550763"/>
    <w:rsid w:val="00550AF2"/>
    <w:rsid w:val="00550D51"/>
    <w:rsid w:val="00550E87"/>
    <w:rsid w:val="0055104A"/>
    <w:rsid w:val="0055152F"/>
    <w:rsid w:val="00551F98"/>
    <w:rsid w:val="0055231C"/>
    <w:rsid w:val="005529BC"/>
    <w:rsid w:val="00552F8C"/>
    <w:rsid w:val="00553393"/>
    <w:rsid w:val="00553CD5"/>
    <w:rsid w:val="00553F02"/>
    <w:rsid w:val="005540D0"/>
    <w:rsid w:val="00554230"/>
    <w:rsid w:val="0055477A"/>
    <w:rsid w:val="00555381"/>
    <w:rsid w:val="00555506"/>
    <w:rsid w:val="00555DB2"/>
    <w:rsid w:val="00555FAB"/>
    <w:rsid w:val="005575A8"/>
    <w:rsid w:val="00557C0C"/>
    <w:rsid w:val="00560B59"/>
    <w:rsid w:val="00561C5C"/>
    <w:rsid w:val="005620F2"/>
    <w:rsid w:val="005636FE"/>
    <w:rsid w:val="00564AE3"/>
    <w:rsid w:val="00564D6F"/>
    <w:rsid w:val="00564E02"/>
    <w:rsid w:val="005656C4"/>
    <w:rsid w:val="005658D7"/>
    <w:rsid w:val="0056660F"/>
    <w:rsid w:val="00566C9E"/>
    <w:rsid w:val="00566E0B"/>
    <w:rsid w:val="00567771"/>
    <w:rsid w:val="0057084F"/>
    <w:rsid w:val="00570D08"/>
    <w:rsid w:val="00571113"/>
    <w:rsid w:val="0057116D"/>
    <w:rsid w:val="00571D79"/>
    <w:rsid w:val="005723FE"/>
    <w:rsid w:val="00572883"/>
    <w:rsid w:val="00572893"/>
    <w:rsid w:val="00572E46"/>
    <w:rsid w:val="00574220"/>
    <w:rsid w:val="0057441F"/>
    <w:rsid w:val="00574605"/>
    <w:rsid w:val="00574AAC"/>
    <w:rsid w:val="00574FE5"/>
    <w:rsid w:val="005753E5"/>
    <w:rsid w:val="005754AD"/>
    <w:rsid w:val="005756C1"/>
    <w:rsid w:val="00575B95"/>
    <w:rsid w:val="00575D1A"/>
    <w:rsid w:val="00576085"/>
    <w:rsid w:val="0057625D"/>
    <w:rsid w:val="00576290"/>
    <w:rsid w:val="00576C7D"/>
    <w:rsid w:val="00580D39"/>
    <w:rsid w:val="00581963"/>
    <w:rsid w:val="00581FA4"/>
    <w:rsid w:val="00582471"/>
    <w:rsid w:val="00582A40"/>
    <w:rsid w:val="00582E06"/>
    <w:rsid w:val="00582FAD"/>
    <w:rsid w:val="005834AF"/>
    <w:rsid w:val="00584695"/>
    <w:rsid w:val="005851E5"/>
    <w:rsid w:val="00585606"/>
    <w:rsid w:val="00585859"/>
    <w:rsid w:val="00585B3F"/>
    <w:rsid w:val="00585E3A"/>
    <w:rsid w:val="00585F5A"/>
    <w:rsid w:val="005867E0"/>
    <w:rsid w:val="00586F4E"/>
    <w:rsid w:val="0059016C"/>
    <w:rsid w:val="005903E4"/>
    <w:rsid w:val="00590BFB"/>
    <w:rsid w:val="005919F5"/>
    <w:rsid w:val="00591C5E"/>
    <w:rsid w:val="00592634"/>
    <w:rsid w:val="00592C26"/>
    <w:rsid w:val="00592DEA"/>
    <w:rsid w:val="005932C1"/>
    <w:rsid w:val="005933CC"/>
    <w:rsid w:val="00593824"/>
    <w:rsid w:val="00593A1F"/>
    <w:rsid w:val="00593B98"/>
    <w:rsid w:val="0059404B"/>
    <w:rsid w:val="0059429D"/>
    <w:rsid w:val="0059449D"/>
    <w:rsid w:val="0059479F"/>
    <w:rsid w:val="00595102"/>
    <w:rsid w:val="00595AED"/>
    <w:rsid w:val="00595E72"/>
    <w:rsid w:val="005A02AD"/>
    <w:rsid w:val="005A03B2"/>
    <w:rsid w:val="005A22D2"/>
    <w:rsid w:val="005A2A67"/>
    <w:rsid w:val="005A2C89"/>
    <w:rsid w:val="005A2EAB"/>
    <w:rsid w:val="005A3127"/>
    <w:rsid w:val="005A3161"/>
    <w:rsid w:val="005A3C2F"/>
    <w:rsid w:val="005A3F83"/>
    <w:rsid w:val="005A469D"/>
    <w:rsid w:val="005A511E"/>
    <w:rsid w:val="005A6399"/>
    <w:rsid w:val="005A7B79"/>
    <w:rsid w:val="005A7B88"/>
    <w:rsid w:val="005A7CF5"/>
    <w:rsid w:val="005B1674"/>
    <w:rsid w:val="005B2013"/>
    <w:rsid w:val="005B21EA"/>
    <w:rsid w:val="005B35E9"/>
    <w:rsid w:val="005B3A7D"/>
    <w:rsid w:val="005B3D74"/>
    <w:rsid w:val="005B3DAA"/>
    <w:rsid w:val="005B3DF3"/>
    <w:rsid w:val="005B4850"/>
    <w:rsid w:val="005B5108"/>
    <w:rsid w:val="005B51EC"/>
    <w:rsid w:val="005B579C"/>
    <w:rsid w:val="005B6450"/>
    <w:rsid w:val="005B67D6"/>
    <w:rsid w:val="005B6933"/>
    <w:rsid w:val="005B7A5A"/>
    <w:rsid w:val="005C0B93"/>
    <w:rsid w:val="005C1A60"/>
    <w:rsid w:val="005C22BD"/>
    <w:rsid w:val="005C26CF"/>
    <w:rsid w:val="005C283C"/>
    <w:rsid w:val="005C3CE0"/>
    <w:rsid w:val="005C40CB"/>
    <w:rsid w:val="005C4529"/>
    <w:rsid w:val="005C4691"/>
    <w:rsid w:val="005C6050"/>
    <w:rsid w:val="005C66B2"/>
    <w:rsid w:val="005C74F7"/>
    <w:rsid w:val="005D01B0"/>
    <w:rsid w:val="005D05C5"/>
    <w:rsid w:val="005D0B0B"/>
    <w:rsid w:val="005D1621"/>
    <w:rsid w:val="005D1D41"/>
    <w:rsid w:val="005D2732"/>
    <w:rsid w:val="005D2A58"/>
    <w:rsid w:val="005D2B56"/>
    <w:rsid w:val="005D2D3F"/>
    <w:rsid w:val="005D31A6"/>
    <w:rsid w:val="005D31CF"/>
    <w:rsid w:val="005D4CAF"/>
    <w:rsid w:val="005D5733"/>
    <w:rsid w:val="005D5E72"/>
    <w:rsid w:val="005D6671"/>
    <w:rsid w:val="005D741B"/>
    <w:rsid w:val="005D770C"/>
    <w:rsid w:val="005D7961"/>
    <w:rsid w:val="005D7AB3"/>
    <w:rsid w:val="005E03B2"/>
    <w:rsid w:val="005E0B2B"/>
    <w:rsid w:val="005E1208"/>
    <w:rsid w:val="005E127B"/>
    <w:rsid w:val="005E1322"/>
    <w:rsid w:val="005E1D57"/>
    <w:rsid w:val="005E2234"/>
    <w:rsid w:val="005E2B13"/>
    <w:rsid w:val="005E3316"/>
    <w:rsid w:val="005E346A"/>
    <w:rsid w:val="005E348E"/>
    <w:rsid w:val="005E3623"/>
    <w:rsid w:val="005E40DA"/>
    <w:rsid w:val="005E421A"/>
    <w:rsid w:val="005E54DC"/>
    <w:rsid w:val="005E5773"/>
    <w:rsid w:val="005E5798"/>
    <w:rsid w:val="005E5DA9"/>
    <w:rsid w:val="005E64E8"/>
    <w:rsid w:val="005E66D5"/>
    <w:rsid w:val="005E7359"/>
    <w:rsid w:val="005E775C"/>
    <w:rsid w:val="005E7AFE"/>
    <w:rsid w:val="005F0671"/>
    <w:rsid w:val="005F0C85"/>
    <w:rsid w:val="005F1123"/>
    <w:rsid w:val="005F19CC"/>
    <w:rsid w:val="005F2B4E"/>
    <w:rsid w:val="005F2C70"/>
    <w:rsid w:val="005F32AE"/>
    <w:rsid w:val="005F3B08"/>
    <w:rsid w:val="005F3D40"/>
    <w:rsid w:val="005F4F4C"/>
    <w:rsid w:val="005F5124"/>
    <w:rsid w:val="005F5D5F"/>
    <w:rsid w:val="005F5DEA"/>
    <w:rsid w:val="005F60D7"/>
    <w:rsid w:val="005F655B"/>
    <w:rsid w:val="005F72AB"/>
    <w:rsid w:val="005F74DD"/>
    <w:rsid w:val="005F781A"/>
    <w:rsid w:val="005F7A00"/>
    <w:rsid w:val="00600BE5"/>
    <w:rsid w:val="0060128B"/>
    <w:rsid w:val="006016E7"/>
    <w:rsid w:val="006023AD"/>
    <w:rsid w:val="0060246D"/>
    <w:rsid w:val="00602F84"/>
    <w:rsid w:val="006036AD"/>
    <w:rsid w:val="00603983"/>
    <w:rsid w:val="00603E16"/>
    <w:rsid w:val="00604EE8"/>
    <w:rsid w:val="00605017"/>
    <w:rsid w:val="0060512E"/>
    <w:rsid w:val="00606060"/>
    <w:rsid w:val="00606723"/>
    <w:rsid w:val="00606AC3"/>
    <w:rsid w:val="0060787E"/>
    <w:rsid w:val="00607B66"/>
    <w:rsid w:val="00610A9B"/>
    <w:rsid w:val="006119C0"/>
    <w:rsid w:val="00611FCE"/>
    <w:rsid w:val="0061243B"/>
    <w:rsid w:val="00612F86"/>
    <w:rsid w:val="0061329A"/>
    <w:rsid w:val="00613C9B"/>
    <w:rsid w:val="006140B3"/>
    <w:rsid w:val="006144E0"/>
    <w:rsid w:val="00614AB4"/>
    <w:rsid w:val="006163F4"/>
    <w:rsid w:val="00616431"/>
    <w:rsid w:val="00616785"/>
    <w:rsid w:val="00616B34"/>
    <w:rsid w:val="00616E48"/>
    <w:rsid w:val="00617151"/>
    <w:rsid w:val="006173D9"/>
    <w:rsid w:val="00617404"/>
    <w:rsid w:val="00617529"/>
    <w:rsid w:val="006177AC"/>
    <w:rsid w:val="006201C0"/>
    <w:rsid w:val="00620B07"/>
    <w:rsid w:val="00620E46"/>
    <w:rsid w:val="0062122E"/>
    <w:rsid w:val="0062126A"/>
    <w:rsid w:val="006226CA"/>
    <w:rsid w:val="00622C91"/>
    <w:rsid w:val="006232CA"/>
    <w:rsid w:val="0062349B"/>
    <w:rsid w:val="006244B0"/>
    <w:rsid w:val="00624AE4"/>
    <w:rsid w:val="00625005"/>
    <w:rsid w:val="0062528D"/>
    <w:rsid w:val="00625417"/>
    <w:rsid w:val="00625BF9"/>
    <w:rsid w:val="00626BB4"/>
    <w:rsid w:val="00626DE5"/>
    <w:rsid w:val="00626FC0"/>
    <w:rsid w:val="00627834"/>
    <w:rsid w:val="00627978"/>
    <w:rsid w:val="00627D98"/>
    <w:rsid w:val="0063013F"/>
    <w:rsid w:val="00630557"/>
    <w:rsid w:val="00630725"/>
    <w:rsid w:val="006315AF"/>
    <w:rsid w:val="00632C10"/>
    <w:rsid w:val="006335C3"/>
    <w:rsid w:val="006342FA"/>
    <w:rsid w:val="00634512"/>
    <w:rsid w:val="006345BC"/>
    <w:rsid w:val="0063470E"/>
    <w:rsid w:val="00634D55"/>
    <w:rsid w:val="0063534E"/>
    <w:rsid w:val="006355BE"/>
    <w:rsid w:val="006355F9"/>
    <w:rsid w:val="006357D2"/>
    <w:rsid w:val="00635F5D"/>
    <w:rsid w:val="00636471"/>
    <w:rsid w:val="00636957"/>
    <w:rsid w:val="00636969"/>
    <w:rsid w:val="00636B1D"/>
    <w:rsid w:val="00637742"/>
    <w:rsid w:val="00637E2C"/>
    <w:rsid w:val="00640598"/>
    <w:rsid w:val="00640AC1"/>
    <w:rsid w:val="0064131F"/>
    <w:rsid w:val="00641AC3"/>
    <w:rsid w:val="0064305D"/>
    <w:rsid w:val="00643DCB"/>
    <w:rsid w:val="00643F20"/>
    <w:rsid w:val="00644ACB"/>
    <w:rsid w:val="00645535"/>
    <w:rsid w:val="00645A59"/>
    <w:rsid w:val="00645DC3"/>
    <w:rsid w:val="00645FFF"/>
    <w:rsid w:val="00646131"/>
    <w:rsid w:val="0064626E"/>
    <w:rsid w:val="006462B3"/>
    <w:rsid w:val="0064630E"/>
    <w:rsid w:val="006464DC"/>
    <w:rsid w:val="006473F3"/>
    <w:rsid w:val="00647470"/>
    <w:rsid w:val="006479FB"/>
    <w:rsid w:val="0065090D"/>
    <w:rsid w:val="006509E3"/>
    <w:rsid w:val="0065200D"/>
    <w:rsid w:val="00652946"/>
    <w:rsid w:val="00652DBD"/>
    <w:rsid w:val="00652F58"/>
    <w:rsid w:val="0065396A"/>
    <w:rsid w:val="00653B61"/>
    <w:rsid w:val="00653BE0"/>
    <w:rsid w:val="006547A5"/>
    <w:rsid w:val="00654C44"/>
    <w:rsid w:val="0065586C"/>
    <w:rsid w:val="006568A7"/>
    <w:rsid w:val="00656B7A"/>
    <w:rsid w:val="00657B02"/>
    <w:rsid w:val="006607DA"/>
    <w:rsid w:val="00660D74"/>
    <w:rsid w:val="00661F15"/>
    <w:rsid w:val="00662208"/>
    <w:rsid w:val="00662CE9"/>
    <w:rsid w:val="00662F59"/>
    <w:rsid w:val="00662F66"/>
    <w:rsid w:val="006636A6"/>
    <w:rsid w:val="00664270"/>
    <w:rsid w:val="0066448E"/>
    <w:rsid w:val="006645EA"/>
    <w:rsid w:val="00665474"/>
    <w:rsid w:val="006661A0"/>
    <w:rsid w:val="00666522"/>
    <w:rsid w:val="0066654C"/>
    <w:rsid w:val="006666BB"/>
    <w:rsid w:val="00666CD4"/>
    <w:rsid w:val="00667671"/>
    <w:rsid w:val="0066797F"/>
    <w:rsid w:val="00667E68"/>
    <w:rsid w:val="006707F1"/>
    <w:rsid w:val="00670B82"/>
    <w:rsid w:val="00670C0B"/>
    <w:rsid w:val="006710CD"/>
    <w:rsid w:val="006715D3"/>
    <w:rsid w:val="006715DC"/>
    <w:rsid w:val="00672DE5"/>
    <w:rsid w:val="00673FCE"/>
    <w:rsid w:val="006744B9"/>
    <w:rsid w:val="00675263"/>
    <w:rsid w:val="00675465"/>
    <w:rsid w:val="00676634"/>
    <w:rsid w:val="006766A0"/>
    <w:rsid w:val="00676A35"/>
    <w:rsid w:val="00676C2F"/>
    <w:rsid w:val="006775E8"/>
    <w:rsid w:val="00677CE4"/>
    <w:rsid w:val="00677EB8"/>
    <w:rsid w:val="00677F2F"/>
    <w:rsid w:val="0068034D"/>
    <w:rsid w:val="00680A8B"/>
    <w:rsid w:val="006812D7"/>
    <w:rsid w:val="0068133B"/>
    <w:rsid w:val="00681997"/>
    <w:rsid w:val="006839D0"/>
    <w:rsid w:val="00683AB5"/>
    <w:rsid w:val="00685694"/>
    <w:rsid w:val="006864F5"/>
    <w:rsid w:val="006868EB"/>
    <w:rsid w:val="00686B60"/>
    <w:rsid w:val="00687124"/>
    <w:rsid w:val="00687742"/>
    <w:rsid w:val="00687E21"/>
    <w:rsid w:val="00690946"/>
    <w:rsid w:val="00691117"/>
    <w:rsid w:val="00691366"/>
    <w:rsid w:val="00691381"/>
    <w:rsid w:val="006915BB"/>
    <w:rsid w:val="006915FF"/>
    <w:rsid w:val="00691AE8"/>
    <w:rsid w:val="0069330F"/>
    <w:rsid w:val="0069357D"/>
    <w:rsid w:val="006935C5"/>
    <w:rsid w:val="00693F94"/>
    <w:rsid w:val="0069415B"/>
    <w:rsid w:val="006942C1"/>
    <w:rsid w:val="006944DB"/>
    <w:rsid w:val="00694C3C"/>
    <w:rsid w:val="00695A2D"/>
    <w:rsid w:val="00697651"/>
    <w:rsid w:val="006A03C9"/>
    <w:rsid w:val="006A03E2"/>
    <w:rsid w:val="006A1BDB"/>
    <w:rsid w:val="006A2CD6"/>
    <w:rsid w:val="006A2FCB"/>
    <w:rsid w:val="006A3078"/>
    <w:rsid w:val="006A446A"/>
    <w:rsid w:val="006A4990"/>
    <w:rsid w:val="006A4D2C"/>
    <w:rsid w:val="006A5CBD"/>
    <w:rsid w:val="006A7AC3"/>
    <w:rsid w:val="006B052B"/>
    <w:rsid w:val="006B087A"/>
    <w:rsid w:val="006B090D"/>
    <w:rsid w:val="006B0948"/>
    <w:rsid w:val="006B098E"/>
    <w:rsid w:val="006B0C5E"/>
    <w:rsid w:val="006B0EE4"/>
    <w:rsid w:val="006B2768"/>
    <w:rsid w:val="006B3065"/>
    <w:rsid w:val="006B312B"/>
    <w:rsid w:val="006B3328"/>
    <w:rsid w:val="006B3526"/>
    <w:rsid w:val="006B36CD"/>
    <w:rsid w:val="006B37FD"/>
    <w:rsid w:val="006B39DF"/>
    <w:rsid w:val="006B3AA0"/>
    <w:rsid w:val="006B3EE2"/>
    <w:rsid w:val="006B4454"/>
    <w:rsid w:val="006B460F"/>
    <w:rsid w:val="006B51B7"/>
    <w:rsid w:val="006B5BB9"/>
    <w:rsid w:val="006B6242"/>
    <w:rsid w:val="006B65CD"/>
    <w:rsid w:val="006B6D86"/>
    <w:rsid w:val="006B6EBC"/>
    <w:rsid w:val="006B6F6E"/>
    <w:rsid w:val="006B7001"/>
    <w:rsid w:val="006B78EF"/>
    <w:rsid w:val="006B7C80"/>
    <w:rsid w:val="006C0871"/>
    <w:rsid w:val="006C1375"/>
    <w:rsid w:val="006C1814"/>
    <w:rsid w:val="006C1A3C"/>
    <w:rsid w:val="006C1AAE"/>
    <w:rsid w:val="006C1EC7"/>
    <w:rsid w:val="006C20A0"/>
    <w:rsid w:val="006C28C3"/>
    <w:rsid w:val="006C293A"/>
    <w:rsid w:val="006C3658"/>
    <w:rsid w:val="006C3659"/>
    <w:rsid w:val="006C383E"/>
    <w:rsid w:val="006C3AB4"/>
    <w:rsid w:val="006C3E64"/>
    <w:rsid w:val="006C4AB1"/>
    <w:rsid w:val="006C543A"/>
    <w:rsid w:val="006C5DFC"/>
    <w:rsid w:val="006C69AB"/>
    <w:rsid w:val="006D00B0"/>
    <w:rsid w:val="006D02F4"/>
    <w:rsid w:val="006D0762"/>
    <w:rsid w:val="006D07FE"/>
    <w:rsid w:val="006D089B"/>
    <w:rsid w:val="006D0C29"/>
    <w:rsid w:val="006D196F"/>
    <w:rsid w:val="006D1FA9"/>
    <w:rsid w:val="006D23DE"/>
    <w:rsid w:val="006D2D18"/>
    <w:rsid w:val="006D36B9"/>
    <w:rsid w:val="006D3A1A"/>
    <w:rsid w:val="006D3A9A"/>
    <w:rsid w:val="006D4C2D"/>
    <w:rsid w:val="006D50AA"/>
    <w:rsid w:val="006D6412"/>
    <w:rsid w:val="006D68CA"/>
    <w:rsid w:val="006D72BE"/>
    <w:rsid w:val="006D77CA"/>
    <w:rsid w:val="006D7936"/>
    <w:rsid w:val="006E1A0D"/>
    <w:rsid w:val="006E2721"/>
    <w:rsid w:val="006E288E"/>
    <w:rsid w:val="006E2C76"/>
    <w:rsid w:val="006E2E01"/>
    <w:rsid w:val="006E408A"/>
    <w:rsid w:val="006E462A"/>
    <w:rsid w:val="006E4776"/>
    <w:rsid w:val="006E4C75"/>
    <w:rsid w:val="006E4CFE"/>
    <w:rsid w:val="006E558A"/>
    <w:rsid w:val="006E56B5"/>
    <w:rsid w:val="006E5802"/>
    <w:rsid w:val="006E6264"/>
    <w:rsid w:val="006E6555"/>
    <w:rsid w:val="006E7163"/>
    <w:rsid w:val="006E7B31"/>
    <w:rsid w:val="006F1578"/>
    <w:rsid w:val="006F1B5E"/>
    <w:rsid w:val="006F2F35"/>
    <w:rsid w:val="006F3107"/>
    <w:rsid w:val="006F311A"/>
    <w:rsid w:val="006F39CC"/>
    <w:rsid w:val="006F3B0F"/>
    <w:rsid w:val="006F473C"/>
    <w:rsid w:val="006F4FCC"/>
    <w:rsid w:val="006F5F0F"/>
    <w:rsid w:val="006F604C"/>
    <w:rsid w:val="006F605C"/>
    <w:rsid w:val="006F61D4"/>
    <w:rsid w:val="006F66B5"/>
    <w:rsid w:val="006F6C3F"/>
    <w:rsid w:val="006F79C2"/>
    <w:rsid w:val="006F7BC1"/>
    <w:rsid w:val="006F7C13"/>
    <w:rsid w:val="006F7F09"/>
    <w:rsid w:val="00700912"/>
    <w:rsid w:val="00700C38"/>
    <w:rsid w:val="00700EFE"/>
    <w:rsid w:val="00701466"/>
    <w:rsid w:val="007019FF"/>
    <w:rsid w:val="00702700"/>
    <w:rsid w:val="00702C1F"/>
    <w:rsid w:val="00703DCC"/>
    <w:rsid w:val="007041AC"/>
    <w:rsid w:val="0070482F"/>
    <w:rsid w:val="00704A27"/>
    <w:rsid w:val="00705417"/>
    <w:rsid w:val="00705569"/>
    <w:rsid w:val="007056A1"/>
    <w:rsid w:val="00706605"/>
    <w:rsid w:val="00706DA6"/>
    <w:rsid w:val="00707683"/>
    <w:rsid w:val="0071023B"/>
    <w:rsid w:val="007105B9"/>
    <w:rsid w:val="00710A4A"/>
    <w:rsid w:val="00711D0C"/>
    <w:rsid w:val="0071217B"/>
    <w:rsid w:val="0071249D"/>
    <w:rsid w:val="00712807"/>
    <w:rsid w:val="00712DF3"/>
    <w:rsid w:val="00713DE4"/>
    <w:rsid w:val="00713F99"/>
    <w:rsid w:val="0071402B"/>
    <w:rsid w:val="00714202"/>
    <w:rsid w:val="00714B62"/>
    <w:rsid w:val="00715377"/>
    <w:rsid w:val="0071551F"/>
    <w:rsid w:val="00715CF6"/>
    <w:rsid w:val="00716914"/>
    <w:rsid w:val="00716B96"/>
    <w:rsid w:val="00716C84"/>
    <w:rsid w:val="00716CE4"/>
    <w:rsid w:val="007172D4"/>
    <w:rsid w:val="00717474"/>
    <w:rsid w:val="0071780F"/>
    <w:rsid w:val="00717FF2"/>
    <w:rsid w:val="00720024"/>
    <w:rsid w:val="00720743"/>
    <w:rsid w:val="0072114A"/>
    <w:rsid w:val="0072116F"/>
    <w:rsid w:val="00721447"/>
    <w:rsid w:val="0072185D"/>
    <w:rsid w:val="00721C9B"/>
    <w:rsid w:val="007220DB"/>
    <w:rsid w:val="0072257B"/>
    <w:rsid w:val="007227EC"/>
    <w:rsid w:val="007232C3"/>
    <w:rsid w:val="00723DAD"/>
    <w:rsid w:val="00723E68"/>
    <w:rsid w:val="00724102"/>
    <w:rsid w:val="007247DE"/>
    <w:rsid w:val="00725162"/>
    <w:rsid w:val="00725199"/>
    <w:rsid w:val="0072524F"/>
    <w:rsid w:val="00725316"/>
    <w:rsid w:val="007265C7"/>
    <w:rsid w:val="007265F7"/>
    <w:rsid w:val="00726D9D"/>
    <w:rsid w:val="00727A2F"/>
    <w:rsid w:val="00727A8D"/>
    <w:rsid w:val="007306E3"/>
    <w:rsid w:val="00730B8C"/>
    <w:rsid w:val="00731428"/>
    <w:rsid w:val="0073237E"/>
    <w:rsid w:val="00732DA3"/>
    <w:rsid w:val="00732F85"/>
    <w:rsid w:val="007339DF"/>
    <w:rsid w:val="00733B37"/>
    <w:rsid w:val="00734280"/>
    <w:rsid w:val="0073578A"/>
    <w:rsid w:val="00735BEA"/>
    <w:rsid w:val="00735C7A"/>
    <w:rsid w:val="007361C6"/>
    <w:rsid w:val="00736415"/>
    <w:rsid w:val="00737955"/>
    <w:rsid w:val="00737DB9"/>
    <w:rsid w:val="0074035A"/>
    <w:rsid w:val="0074084A"/>
    <w:rsid w:val="00740B5E"/>
    <w:rsid w:val="00740D89"/>
    <w:rsid w:val="00741001"/>
    <w:rsid w:val="00741F82"/>
    <w:rsid w:val="0074221C"/>
    <w:rsid w:val="00742A30"/>
    <w:rsid w:val="007437A4"/>
    <w:rsid w:val="0074380D"/>
    <w:rsid w:val="0074413E"/>
    <w:rsid w:val="007448E4"/>
    <w:rsid w:val="00745054"/>
    <w:rsid w:val="007450AD"/>
    <w:rsid w:val="00745167"/>
    <w:rsid w:val="00745A68"/>
    <w:rsid w:val="00745AE8"/>
    <w:rsid w:val="007469B8"/>
    <w:rsid w:val="007476E5"/>
    <w:rsid w:val="00747C4C"/>
    <w:rsid w:val="007505C9"/>
    <w:rsid w:val="007507B9"/>
    <w:rsid w:val="00750E8B"/>
    <w:rsid w:val="00751029"/>
    <w:rsid w:val="007513F4"/>
    <w:rsid w:val="0075158F"/>
    <w:rsid w:val="0075183C"/>
    <w:rsid w:val="00751E80"/>
    <w:rsid w:val="007520B8"/>
    <w:rsid w:val="0075238A"/>
    <w:rsid w:val="00752863"/>
    <w:rsid w:val="0075294A"/>
    <w:rsid w:val="00753C44"/>
    <w:rsid w:val="00753DF7"/>
    <w:rsid w:val="007543D5"/>
    <w:rsid w:val="00754688"/>
    <w:rsid w:val="007550B8"/>
    <w:rsid w:val="007560AA"/>
    <w:rsid w:val="007560CC"/>
    <w:rsid w:val="0075619C"/>
    <w:rsid w:val="0075665D"/>
    <w:rsid w:val="00757618"/>
    <w:rsid w:val="00757767"/>
    <w:rsid w:val="007579BE"/>
    <w:rsid w:val="00757CE7"/>
    <w:rsid w:val="007607D6"/>
    <w:rsid w:val="00760AC7"/>
    <w:rsid w:val="00760E84"/>
    <w:rsid w:val="007619ED"/>
    <w:rsid w:val="00761A56"/>
    <w:rsid w:val="00761D49"/>
    <w:rsid w:val="00761FE5"/>
    <w:rsid w:val="0076208D"/>
    <w:rsid w:val="00762F43"/>
    <w:rsid w:val="00763B61"/>
    <w:rsid w:val="00763CCC"/>
    <w:rsid w:val="00763D69"/>
    <w:rsid w:val="00764E8A"/>
    <w:rsid w:val="00765909"/>
    <w:rsid w:val="00765E8D"/>
    <w:rsid w:val="007664D8"/>
    <w:rsid w:val="00766A18"/>
    <w:rsid w:val="00767485"/>
    <w:rsid w:val="007704EB"/>
    <w:rsid w:val="00770A0A"/>
    <w:rsid w:val="00772235"/>
    <w:rsid w:val="007727B3"/>
    <w:rsid w:val="00772E28"/>
    <w:rsid w:val="00772F1A"/>
    <w:rsid w:val="007738D8"/>
    <w:rsid w:val="00774450"/>
    <w:rsid w:val="007749C1"/>
    <w:rsid w:val="00774A85"/>
    <w:rsid w:val="00774CAE"/>
    <w:rsid w:val="00775014"/>
    <w:rsid w:val="007750C9"/>
    <w:rsid w:val="007751CD"/>
    <w:rsid w:val="00775F9F"/>
    <w:rsid w:val="0077659A"/>
    <w:rsid w:val="00776CB6"/>
    <w:rsid w:val="007771D6"/>
    <w:rsid w:val="007779F7"/>
    <w:rsid w:val="00777BF3"/>
    <w:rsid w:val="00781104"/>
    <w:rsid w:val="007813D7"/>
    <w:rsid w:val="00781837"/>
    <w:rsid w:val="007823BD"/>
    <w:rsid w:val="007825EB"/>
    <w:rsid w:val="00782D0D"/>
    <w:rsid w:val="00782DEF"/>
    <w:rsid w:val="00783CFC"/>
    <w:rsid w:val="00783DB6"/>
    <w:rsid w:val="00783DDA"/>
    <w:rsid w:val="0078484B"/>
    <w:rsid w:val="00784A5B"/>
    <w:rsid w:val="00785083"/>
    <w:rsid w:val="0078658E"/>
    <w:rsid w:val="00786E99"/>
    <w:rsid w:val="0078738E"/>
    <w:rsid w:val="007879B7"/>
    <w:rsid w:val="007914F5"/>
    <w:rsid w:val="00791E51"/>
    <w:rsid w:val="00792001"/>
    <w:rsid w:val="00792474"/>
    <w:rsid w:val="0079253F"/>
    <w:rsid w:val="00793283"/>
    <w:rsid w:val="00793400"/>
    <w:rsid w:val="00793F99"/>
    <w:rsid w:val="007943A3"/>
    <w:rsid w:val="0079465A"/>
    <w:rsid w:val="00794845"/>
    <w:rsid w:val="00795245"/>
    <w:rsid w:val="007953E1"/>
    <w:rsid w:val="0079563F"/>
    <w:rsid w:val="0079577B"/>
    <w:rsid w:val="007957AD"/>
    <w:rsid w:val="00795E5F"/>
    <w:rsid w:val="00796B87"/>
    <w:rsid w:val="0079706D"/>
    <w:rsid w:val="00797324"/>
    <w:rsid w:val="007978CB"/>
    <w:rsid w:val="00797A82"/>
    <w:rsid w:val="00797D70"/>
    <w:rsid w:val="007A037F"/>
    <w:rsid w:val="007A045F"/>
    <w:rsid w:val="007A0953"/>
    <w:rsid w:val="007A0958"/>
    <w:rsid w:val="007A0E5A"/>
    <w:rsid w:val="007A102C"/>
    <w:rsid w:val="007A15CF"/>
    <w:rsid w:val="007A16C0"/>
    <w:rsid w:val="007A2AAE"/>
    <w:rsid w:val="007A2C00"/>
    <w:rsid w:val="007A3244"/>
    <w:rsid w:val="007A33D5"/>
    <w:rsid w:val="007A3D55"/>
    <w:rsid w:val="007A449E"/>
    <w:rsid w:val="007A51E9"/>
    <w:rsid w:val="007A5B3D"/>
    <w:rsid w:val="007A5B51"/>
    <w:rsid w:val="007A6156"/>
    <w:rsid w:val="007A638F"/>
    <w:rsid w:val="007A660E"/>
    <w:rsid w:val="007A6BA9"/>
    <w:rsid w:val="007A701C"/>
    <w:rsid w:val="007A708A"/>
    <w:rsid w:val="007A7C24"/>
    <w:rsid w:val="007B011C"/>
    <w:rsid w:val="007B0AF9"/>
    <w:rsid w:val="007B1412"/>
    <w:rsid w:val="007B147C"/>
    <w:rsid w:val="007B15B1"/>
    <w:rsid w:val="007B1B83"/>
    <w:rsid w:val="007B1E40"/>
    <w:rsid w:val="007B263D"/>
    <w:rsid w:val="007B39C6"/>
    <w:rsid w:val="007B453B"/>
    <w:rsid w:val="007B4D9C"/>
    <w:rsid w:val="007B4DFB"/>
    <w:rsid w:val="007B5391"/>
    <w:rsid w:val="007B594A"/>
    <w:rsid w:val="007B5C14"/>
    <w:rsid w:val="007B5DC7"/>
    <w:rsid w:val="007B60A4"/>
    <w:rsid w:val="007B6219"/>
    <w:rsid w:val="007B68C2"/>
    <w:rsid w:val="007B6FCF"/>
    <w:rsid w:val="007B78D1"/>
    <w:rsid w:val="007B78ED"/>
    <w:rsid w:val="007C022B"/>
    <w:rsid w:val="007C0830"/>
    <w:rsid w:val="007C16F4"/>
    <w:rsid w:val="007C1975"/>
    <w:rsid w:val="007C348D"/>
    <w:rsid w:val="007C43BC"/>
    <w:rsid w:val="007C55E2"/>
    <w:rsid w:val="007C5F55"/>
    <w:rsid w:val="007C6767"/>
    <w:rsid w:val="007C70CD"/>
    <w:rsid w:val="007C7683"/>
    <w:rsid w:val="007C7B91"/>
    <w:rsid w:val="007D1C78"/>
    <w:rsid w:val="007D20CA"/>
    <w:rsid w:val="007D24B9"/>
    <w:rsid w:val="007D26A2"/>
    <w:rsid w:val="007D4035"/>
    <w:rsid w:val="007D41C3"/>
    <w:rsid w:val="007D4813"/>
    <w:rsid w:val="007D4A70"/>
    <w:rsid w:val="007D4CE1"/>
    <w:rsid w:val="007D627E"/>
    <w:rsid w:val="007D64BB"/>
    <w:rsid w:val="007D691F"/>
    <w:rsid w:val="007E0154"/>
    <w:rsid w:val="007E0B1B"/>
    <w:rsid w:val="007E0B87"/>
    <w:rsid w:val="007E0BC3"/>
    <w:rsid w:val="007E0E97"/>
    <w:rsid w:val="007E12A2"/>
    <w:rsid w:val="007E1506"/>
    <w:rsid w:val="007E1583"/>
    <w:rsid w:val="007E15F9"/>
    <w:rsid w:val="007E1927"/>
    <w:rsid w:val="007E2E40"/>
    <w:rsid w:val="007E301E"/>
    <w:rsid w:val="007E3F59"/>
    <w:rsid w:val="007E4DEE"/>
    <w:rsid w:val="007E4FB3"/>
    <w:rsid w:val="007E5704"/>
    <w:rsid w:val="007E5748"/>
    <w:rsid w:val="007E58B0"/>
    <w:rsid w:val="007E5C84"/>
    <w:rsid w:val="007E5EA2"/>
    <w:rsid w:val="007E60D8"/>
    <w:rsid w:val="007E6A20"/>
    <w:rsid w:val="007E723E"/>
    <w:rsid w:val="007E7EAE"/>
    <w:rsid w:val="007F0EB4"/>
    <w:rsid w:val="007F0EDF"/>
    <w:rsid w:val="007F131C"/>
    <w:rsid w:val="007F201A"/>
    <w:rsid w:val="007F2165"/>
    <w:rsid w:val="007F4916"/>
    <w:rsid w:val="007F4F4B"/>
    <w:rsid w:val="007F552F"/>
    <w:rsid w:val="007F5650"/>
    <w:rsid w:val="007F5D22"/>
    <w:rsid w:val="007F6C33"/>
    <w:rsid w:val="007F77EE"/>
    <w:rsid w:val="007F7D12"/>
    <w:rsid w:val="0080026A"/>
    <w:rsid w:val="00800372"/>
    <w:rsid w:val="00800397"/>
    <w:rsid w:val="008006A1"/>
    <w:rsid w:val="0080099F"/>
    <w:rsid w:val="00800F76"/>
    <w:rsid w:val="00801A2C"/>
    <w:rsid w:val="00801D42"/>
    <w:rsid w:val="00802215"/>
    <w:rsid w:val="00802302"/>
    <w:rsid w:val="008038AB"/>
    <w:rsid w:val="00804BE9"/>
    <w:rsid w:val="008051A4"/>
    <w:rsid w:val="00805A1D"/>
    <w:rsid w:val="0080610E"/>
    <w:rsid w:val="00806464"/>
    <w:rsid w:val="00807177"/>
    <w:rsid w:val="008076CA"/>
    <w:rsid w:val="00810260"/>
    <w:rsid w:val="00810A1D"/>
    <w:rsid w:val="0081155C"/>
    <w:rsid w:val="00811DE5"/>
    <w:rsid w:val="00812724"/>
    <w:rsid w:val="00812755"/>
    <w:rsid w:val="0081341D"/>
    <w:rsid w:val="00813DEF"/>
    <w:rsid w:val="00813EC8"/>
    <w:rsid w:val="00815EDB"/>
    <w:rsid w:val="00815F2F"/>
    <w:rsid w:val="008168D8"/>
    <w:rsid w:val="00816F0F"/>
    <w:rsid w:val="00816FD9"/>
    <w:rsid w:val="00820175"/>
    <w:rsid w:val="008208D2"/>
    <w:rsid w:val="00820F6D"/>
    <w:rsid w:val="008211F4"/>
    <w:rsid w:val="00821893"/>
    <w:rsid w:val="008220B8"/>
    <w:rsid w:val="00823283"/>
    <w:rsid w:val="0082356D"/>
    <w:rsid w:val="008237F0"/>
    <w:rsid w:val="00824875"/>
    <w:rsid w:val="00825B8B"/>
    <w:rsid w:val="00825EA6"/>
    <w:rsid w:val="00826F89"/>
    <w:rsid w:val="00827288"/>
    <w:rsid w:val="008278DB"/>
    <w:rsid w:val="00830658"/>
    <w:rsid w:val="0083078A"/>
    <w:rsid w:val="00830DC2"/>
    <w:rsid w:val="00831471"/>
    <w:rsid w:val="00831BF0"/>
    <w:rsid w:val="00831FC3"/>
    <w:rsid w:val="00832090"/>
    <w:rsid w:val="00833906"/>
    <w:rsid w:val="00833A76"/>
    <w:rsid w:val="008345A5"/>
    <w:rsid w:val="00834D30"/>
    <w:rsid w:val="00834ECE"/>
    <w:rsid w:val="00834FEB"/>
    <w:rsid w:val="00835D9A"/>
    <w:rsid w:val="0083647B"/>
    <w:rsid w:val="00836510"/>
    <w:rsid w:val="00836884"/>
    <w:rsid w:val="00837D1E"/>
    <w:rsid w:val="00840ACC"/>
    <w:rsid w:val="00840F5F"/>
    <w:rsid w:val="008410F1"/>
    <w:rsid w:val="0084110F"/>
    <w:rsid w:val="008414F7"/>
    <w:rsid w:val="0084151B"/>
    <w:rsid w:val="00841AA7"/>
    <w:rsid w:val="00842BE7"/>
    <w:rsid w:val="00843298"/>
    <w:rsid w:val="00843B1C"/>
    <w:rsid w:val="00843D02"/>
    <w:rsid w:val="00844B50"/>
    <w:rsid w:val="00844E8E"/>
    <w:rsid w:val="00844EE6"/>
    <w:rsid w:val="00845016"/>
    <w:rsid w:val="008455B5"/>
    <w:rsid w:val="00845724"/>
    <w:rsid w:val="00845E32"/>
    <w:rsid w:val="00846479"/>
    <w:rsid w:val="00846741"/>
    <w:rsid w:val="008468A7"/>
    <w:rsid w:val="008472C4"/>
    <w:rsid w:val="00847B18"/>
    <w:rsid w:val="00847B4A"/>
    <w:rsid w:val="0085016C"/>
    <w:rsid w:val="008511DD"/>
    <w:rsid w:val="00851371"/>
    <w:rsid w:val="00851913"/>
    <w:rsid w:val="00851B22"/>
    <w:rsid w:val="00851B6C"/>
    <w:rsid w:val="00852948"/>
    <w:rsid w:val="00853307"/>
    <w:rsid w:val="008543BC"/>
    <w:rsid w:val="00854E42"/>
    <w:rsid w:val="00854F21"/>
    <w:rsid w:val="008550F5"/>
    <w:rsid w:val="00855468"/>
    <w:rsid w:val="00856195"/>
    <w:rsid w:val="008564AA"/>
    <w:rsid w:val="00856B47"/>
    <w:rsid w:val="00857C81"/>
    <w:rsid w:val="00857EA1"/>
    <w:rsid w:val="00857EC5"/>
    <w:rsid w:val="008613CB"/>
    <w:rsid w:val="00861B98"/>
    <w:rsid w:val="00861D9C"/>
    <w:rsid w:val="00862655"/>
    <w:rsid w:val="00862974"/>
    <w:rsid w:val="0086303D"/>
    <w:rsid w:val="008638FA"/>
    <w:rsid w:val="00864F66"/>
    <w:rsid w:val="00865C4F"/>
    <w:rsid w:val="00865F3E"/>
    <w:rsid w:val="00866DB7"/>
    <w:rsid w:val="008670B0"/>
    <w:rsid w:val="008674FA"/>
    <w:rsid w:val="00867B0C"/>
    <w:rsid w:val="00870413"/>
    <w:rsid w:val="00870C9E"/>
    <w:rsid w:val="00870E0B"/>
    <w:rsid w:val="00870EB7"/>
    <w:rsid w:val="00870F70"/>
    <w:rsid w:val="008717BA"/>
    <w:rsid w:val="00871AF8"/>
    <w:rsid w:val="00871C3D"/>
    <w:rsid w:val="00872312"/>
    <w:rsid w:val="008723BE"/>
    <w:rsid w:val="00872D3E"/>
    <w:rsid w:val="00872F85"/>
    <w:rsid w:val="00873CCA"/>
    <w:rsid w:val="0087516C"/>
    <w:rsid w:val="00875722"/>
    <w:rsid w:val="0087669C"/>
    <w:rsid w:val="0087687D"/>
    <w:rsid w:val="0087703E"/>
    <w:rsid w:val="008771A2"/>
    <w:rsid w:val="00877583"/>
    <w:rsid w:val="008806A8"/>
    <w:rsid w:val="00880C77"/>
    <w:rsid w:val="00881563"/>
    <w:rsid w:val="008827DA"/>
    <w:rsid w:val="0088280A"/>
    <w:rsid w:val="00882A81"/>
    <w:rsid w:val="00882AEB"/>
    <w:rsid w:val="00882C3E"/>
    <w:rsid w:val="00883047"/>
    <w:rsid w:val="0088311F"/>
    <w:rsid w:val="00883137"/>
    <w:rsid w:val="0088317B"/>
    <w:rsid w:val="008837BA"/>
    <w:rsid w:val="008847F3"/>
    <w:rsid w:val="00885855"/>
    <w:rsid w:val="00885B90"/>
    <w:rsid w:val="00886322"/>
    <w:rsid w:val="008864FE"/>
    <w:rsid w:val="008866FF"/>
    <w:rsid w:val="00886E9D"/>
    <w:rsid w:val="008875E7"/>
    <w:rsid w:val="0089015F"/>
    <w:rsid w:val="008907DB"/>
    <w:rsid w:val="00890C3F"/>
    <w:rsid w:val="00890E18"/>
    <w:rsid w:val="008911C8"/>
    <w:rsid w:val="0089124A"/>
    <w:rsid w:val="00891277"/>
    <w:rsid w:val="00892EB4"/>
    <w:rsid w:val="00893E48"/>
    <w:rsid w:val="00894068"/>
    <w:rsid w:val="00895368"/>
    <w:rsid w:val="008955D5"/>
    <w:rsid w:val="008963B2"/>
    <w:rsid w:val="00896FA4"/>
    <w:rsid w:val="00897957"/>
    <w:rsid w:val="008A0025"/>
    <w:rsid w:val="008A0CB8"/>
    <w:rsid w:val="008A0DEC"/>
    <w:rsid w:val="008A10D6"/>
    <w:rsid w:val="008A4C41"/>
    <w:rsid w:val="008A55AA"/>
    <w:rsid w:val="008A5681"/>
    <w:rsid w:val="008A6263"/>
    <w:rsid w:val="008A63F9"/>
    <w:rsid w:val="008A6BE3"/>
    <w:rsid w:val="008A7085"/>
    <w:rsid w:val="008A70E4"/>
    <w:rsid w:val="008A7194"/>
    <w:rsid w:val="008A72A2"/>
    <w:rsid w:val="008A7803"/>
    <w:rsid w:val="008B077F"/>
    <w:rsid w:val="008B09E9"/>
    <w:rsid w:val="008B13CF"/>
    <w:rsid w:val="008B1C7B"/>
    <w:rsid w:val="008B2113"/>
    <w:rsid w:val="008B24FC"/>
    <w:rsid w:val="008B2E65"/>
    <w:rsid w:val="008B366F"/>
    <w:rsid w:val="008B4654"/>
    <w:rsid w:val="008B4C04"/>
    <w:rsid w:val="008B4FEB"/>
    <w:rsid w:val="008B58DC"/>
    <w:rsid w:val="008B6FA2"/>
    <w:rsid w:val="008B76F8"/>
    <w:rsid w:val="008B79A0"/>
    <w:rsid w:val="008B7DB3"/>
    <w:rsid w:val="008B7F72"/>
    <w:rsid w:val="008C1938"/>
    <w:rsid w:val="008C2728"/>
    <w:rsid w:val="008C2F6E"/>
    <w:rsid w:val="008C34DD"/>
    <w:rsid w:val="008C3B98"/>
    <w:rsid w:val="008C4B37"/>
    <w:rsid w:val="008C5118"/>
    <w:rsid w:val="008C5528"/>
    <w:rsid w:val="008C5E54"/>
    <w:rsid w:val="008C7139"/>
    <w:rsid w:val="008C730D"/>
    <w:rsid w:val="008C73CB"/>
    <w:rsid w:val="008C7ACF"/>
    <w:rsid w:val="008D08B4"/>
    <w:rsid w:val="008D1128"/>
    <w:rsid w:val="008D1129"/>
    <w:rsid w:val="008D11C9"/>
    <w:rsid w:val="008D148F"/>
    <w:rsid w:val="008D2450"/>
    <w:rsid w:val="008D2CD0"/>
    <w:rsid w:val="008D311F"/>
    <w:rsid w:val="008D3C29"/>
    <w:rsid w:val="008D47B4"/>
    <w:rsid w:val="008D4C7D"/>
    <w:rsid w:val="008D4F53"/>
    <w:rsid w:val="008D5333"/>
    <w:rsid w:val="008D59B6"/>
    <w:rsid w:val="008D5E90"/>
    <w:rsid w:val="008D64DB"/>
    <w:rsid w:val="008D65E1"/>
    <w:rsid w:val="008D6F91"/>
    <w:rsid w:val="008D7215"/>
    <w:rsid w:val="008D76C2"/>
    <w:rsid w:val="008D7A5D"/>
    <w:rsid w:val="008D7C4E"/>
    <w:rsid w:val="008E0099"/>
    <w:rsid w:val="008E0177"/>
    <w:rsid w:val="008E0486"/>
    <w:rsid w:val="008E08E5"/>
    <w:rsid w:val="008E0A11"/>
    <w:rsid w:val="008E0ABB"/>
    <w:rsid w:val="008E18BF"/>
    <w:rsid w:val="008E1A8C"/>
    <w:rsid w:val="008E2A4A"/>
    <w:rsid w:val="008E2D3D"/>
    <w:rsid w:val="008E385D"/>
    <w:rsid w:val="008E3919"/>
    <w:rsid w:val="008E391B"/>
    <w:rsid w:val="008E4466"/>
    <w:rsid w:val="008E4998"/>
    <w:rsid w:val="008E4F4F"/>
    <w:rsid w:val="008E540E"/>
    <w:rsid w:val="008E5DCE"/>
    <w:rsid w:val="008E675A"/>
    <w:rsid w:val="008E6C7B"/>
    <w:rsid w:val="008E6CA9"/>
    <w:rsid w:val="008E72AF"/>
    <w:rsid w:val="008E7334"/>
    <w:rsid w:val="008E7976"/>
    <w:rsid w:val="008E7E86"/>
    <w:rsid w:val="008F0790"/>
    <w:rsid w:val="008F0DC8"/>
    <w:rsid w:val="008F2286"/>
    <w:rsid w:val="008F2634"/>
    <w:rsid w:val="008F2649"/>
    <w:rsid w:val="008F2785"/>
    <w:rsid w:val="008F2F8D"/>
    <w:rsid w:val="008F35CB"/>
    <w:rsid w:val="008F371E"/>
    <w:rsid w:val="008F3E42"/>
    <w:rsid w:val="008F4099"/>
    <w:rsid w:val="008F49DA"/>
    <w:rsid w:val="008F4A85"/>
    <w:rsid w:val="008F4C93"/>
    <w:rsid w:val="008F4F4A"/>
    <w:rsid w:val="008F527E"/>
    <w:rsid w:val="008F5459"/>
    <w:rsid w:val="008F584F"/>
    <w:rsid w:val="008F5BBD"/>
    <w:rsid w:val="008F622C"/>
    <w:rsid w:val="008F7459"/>
    <w:rsid w:val="008F7BBE"/>
    <w:rsid w:val="008F7CAD"/>
    <w:rsid w:val="008F7E56"/>
    <w:rsid w:val="00900C2F"/>
    <w:rsid w:val="0090154C"/>
    <w:rsid w:val="009025A4"/>
    <w:rsid w:val="00902D5E"/>
    <w:rsid w:val="00902DAE"/>
    <w:rsid w:val="00903A5C"/>
    <w:rsid w:val="00903D87"/>
    <w:rsid w:val="00903FBB"/>
    <w:rsid w:val="009045C7"/>
    <w:rsid w:val="00904994"/>
    <w:rsid w:val="00904E07"/>
    <w:rsid w:val="00904F30"/>
    <w:rsid w:val="0090515D"/>
    <w:rsid w:val="009052AE"/>
    <w:rsid w:val="00905368"/>
    <w:rsid w:val="009055E8"/>
    <w:rsid w:val="00905944"/>
    <w:rsid w:val="009060D9"/>
    <w:rsid w:val="00906158"/>
    <w:rsid w:val="0090759F"/>
    <w:rsid w:val="00907918"/>
    <w:rsid w:val="009079F9"/>
    <w:rsid w:val="00910013"/>
    <w:rsid w:val="00910623"/>
    <w:rsid w:val="00910911"/>
    <w:rsid w:val="009113F6"/>
    <w:rsid w:val="00911540"/>
    <w:rsid w:val="0091213E"/>
    <w:rsid w:val="009122A9"/>
    <w:rsid w:val="00912492"/>
    <w:rsid w:val="009124EF"/>
    <w:rsid w:val="009129BB"/>
    <w:rsid w:val="009136D8"/>
    <w:rsid w:val="0091403F"/>
    <w:rsid w:val="009143B0"/>
    <w:rsid w:val="00914464"/>
    <w:rsid w:val="00914E1E"/>
    <w:rsid w:val="009154DF"/>
    <w:rsid w:val="009165C7"/>
    <w:rsid w:val="00916D79"/>
    <w:rsid w:val="00916F2F"/>
    <w:rsid w:val="00917140"/>
    <w:rsid w:val="009174A6"/>
    <w:rsid w:val="0091770B"/>
    <w:rsid w:val="0091793E"/>
    <w:rsid w:val="00920111"/>
    <w:rsid w:val="00920898"/>
    <w:rsid w:val="00920B30"/>
    <w:rsid w:val="00920FC7"/>
    <w:rsid w:val="00921BFF"/>
    <w:rsid w:val="00921D04"/>
    <w:rsid w:val="0092239F"/>
    <w:rsid w:val="00924347"/>
    <w:rsid w:val="009249CA"/>
    <w:rsid w:val="00924A85"/>
    <w:rsid w:val="009251A3"/>
    <w:rsid w:val="00925476"/>
    <w:rsid w:val="00927776"/>
    <w:rsid w:val="00927C19"/>
    <w:rsid w:val="00927C77"/>
    <w:rsid w:val="00927E19"/>
    <w:rsid w:val="00927F93"/>
    <w:rsid w:val="00930073"/>
    <w:rsid w:val="0093017B"/>
    <w:rsid w:val="00930BD7"/>
    <w:rsid w:val="00930FC2"/>
    <w:rsid w:val="00931169"/>
    <w:rsid w:val="0093167F"/>
    <w:rsid w:val="00931B12"/>
    <w:rsid w:val="00932717"/>
    <w:rsid w:val="00932F43"/>
    <w:rsid w:val="00932F72"/>
    <w:rsid w:val="009332D4"/>
    <w:rsid w:val="00933AA4"/>
    <w:rsid w:val="0093432C"/>
    <w:rsid w:val="00934420"/>
    <w:rsid w:val="009344EA"/>
    <w:rsid w:val="00935055"/>
    <w:rsid w:val="00935554"/>
    <w:rsid w:val="00935B07"/>
    <w:rsid w:val="009364A0"/>
    <w:rsid w:val="009364C0"/>
    <w:rsid w:val="0093654A"/>
    <w:rsid w:val="00936C9C"/>
    <w:rsid w:val="00936F18"/>
    <w:rsid w:val="00936FDC"/>
    <w:rsid w:val="00937310"/>
    <w:rsid w:val="009404A0"/>
    <w:rsid w:val="00940C4E"/>
    <w:rsid w:val="0094134F"/>
    <w:rsid w:val="00943AEF"/>
    <w:rsid w:val="00943B60"/>
    <w:rsid w:val="00943CB6"/>
    <w:rsid w:val="00943D96"/>
    <w:rsid w:val="009441D7"/>
    <w:rsid w:val="009446C6"/>
    <w:rsid w:val="009448A9"/>
    <w:rsid w:val="00944F66"/>
    <w:rsid w:val="00944FBB"/>
    <w:rsid w:val="00945FF4"/>
    <w:rsid w:val="00946552"/>
    <w:rsid w:val="00946680"/>
    <w:rsid w:val="00946D49"/>
    <w:rsid w:val="00951A1D"/>
    <w:rsid w:val="00951C94"/>
    <w:rsid w:val="009520DF"/>
    <w:rsid w:val="00953D82"/>
    <w:rsid w:val="00953F94"/>
    <w:rsid w:val="00954197"/>
    <w:rsid w:val="00955361"/>
    <w:rsid w:val="00956361"/>
    <w:rsid w:val="0095687F"/>
    <w:rsid w:val="009568DB"/>
    <w:rsid w:val="00956D65"/>
    <w:rsid w:val="0095706E"/>
    <w:rsid w:val="009572C7"/>
    <w:rsid w:val="00957AB3"/>
    <w:rsid w:val="00957BC6"/>
    <w:rsid w:val="00957BE9"/>
    <w:rsid w:val="00957DDB"/>
    <w:rsid w:val="00960A3C"/>
    <w:rsid w:val="00960D06"/>
    <w:rsid w:val="00961970"/>
    <w:rsid w:val="00961ABB"/>
    <w:rsid w:val="0096278A"/>
    <w:rsid w:val="00962839"/>
    <w:rsid w:val="00962A25"/>
    <w:rsid w:val="00963BCC"/>
    <w:rsid w:val="00963CBF"/>
    <w:rsid w:val="00963E09"/>
    <w:rsid w:val="00965386"/>
    <w:rsid w:val="00966B40"/>
    <w:rsid w:val="00966CC2"/>
    <w:rsid w:val="00966ED5"/>
    <w:rsid w:val="00971726"/>
    <w:rsid w:val="009717D8"/>
    <w:rsid w:val="00971CE1"/>
    <w:rsid w:val="00971E1D"/>
    <w:rsid w:val="00971EB7"/>
    <w:rsid w:val="00972CCE"/>
    <w:rsid w:val="009743E1"/>
    <w:rsid w:val="0097449C"/>
    <w:rsid w:val="00974E78"/>
    <w:rsid w:val="0097538A"/>
    <w:rsid w:val="00975C8F"/>
    <w:rsid w:val="009774B9"/>
    <w:rsid w:val="00977864"/>
    <w:rsid w:val="00977992"/>
    <w:rsid w:val="00977C1E"/>
    <w:rsid w:val="00980005"/>
    <w:rsid w:val="009805B6"/>
    <w:rsid w:val="009811BF"/>
    <w:rsid w:val="0098127A"/>
    <w:rsid w:val="009817D8"/>
    <w:rsid w:val="00981D85"/>
    <w:rsid w:val="00981E75"/>
    <w:rsid w:val="00981FAF"/>
    <w:rsid w:val="00982467"/>
    <w:rsid w:val="00982870"/>
    <w:rsid w:val="00982F81"/>
    <w:rsid w:val="00983459"/>
    <w:rsid w:val="009843D7"/>
    <w:rsid w:val="00984FC9"/>
    <w:rsid w:val="00984FF3"/>
    <w:rsid w:val="00985103"/>
    <w:rsid w:val="0098519B"/>
    <w:rsid w:val="009852B7"/>
    <w:rsid w:val="00985C1B"/>
    <w:rsid w:val="00985D56"/>
    <w:rsid w:val="00986D35"/>
    <w:rsid w:val="0098760C"/>
    <w:rsid w:val="00987BB3"/>
    <w:rsid w:val="009906F6"/>
    <w:rsid w:val="00990A01"/>
    <w:rsid w:val="00990C7D"/>
    <w:rsid w:val="00990FCF"/>
    <w:rsid w:val="00991041"/>
    <w:rsid w:val="0099287B"/>
    <w:rsid w:val="00992C1B"/>
    <w:rsid w:val="0099303B"/>
    <w:rsid w:val="00993CED"/>
    <w:rsid w:val="00994793"/>
    <w:rsid w:val="00996A17"/>
    <w:rsid w:val="00996C20"/>
    <w:rsid w:val="00996DA0"/>
    <w:rsid w:val="009978C4"/>
    <w:rsid w:val="009A01E3"/>
    <w:rsid w:val="009A0485"/>
    <w:rsid w:val="009A11C4"/>
    <w:rsid w:val="009A18BE"/>
    <w:rsid w:val="009A2E25"/>
    <w:rsid w:val="009A2EF8"/>
    <w:rsid w:val="009A2F6E"/>
    <w:rsid w:val="009A37B4"/>
    <w:rsid w:val="009A3A46"/>
    <w:rsid w:val="009A3A93"/>
    <w:rsid w:val="009A3B01"/>
    <w:rsid w:val="009A5EEB"/>
    <w:rsid w:val="009A6552"/>
    <w:rsid w:val="009A65D8"/>
    <w:rsid w:val="009A7304"/>
    <w:rsid w:val="009A7495"/>
    <w:rsid w:val="009B080D"/>
    <w:rsid w:val="009B132E"/>
    <w:rsid w:val="009B14DA"/>
    <w:rsid w:val="009B1CCC"/>
    <w:rsid w:val="009B31FF"/>
    <w:rsid w:val="009B33CB"/>
    <w:rsid w:val="009B3A73"/>
    <w:rsid w:val="009B3DEF"/>
    <w:rsid w:val="009B3F62"/>
    <w:rsid w:val="009B47BE"/>
    <w:rsid w:val="009B4CA4"/>
    <w:rsid w:val="009B5144"/>
    <w:rsid w:val="009B5548"/>
    <w:rsid w:val="009B5DDF"/>
    <w:rsid w:val="009B5F03"/>
    <w:rsid w:val="009B61D4"/>
    <w:rsid w:val="009B63AC"/>
    <w:rsid w:val="009B6815"/>
    <w:rsid w:val="009B74F6"/>
    <w:rsid w:val="009C06D1"/>
    <w:rsid w:val="009C104E"/>
    <w:rsid w:val="009C1542"/>
    <w:rsid w:val="009C1DC2"/>
    <w:rsid w:val="009C21E2"/>
    <w:rsid w:val="009C2779"/>
    <w:rsid w:val="009C2DE5"/>
    <w:rsid w:val="009C31B2"/>
    <w:rsid w:val="009C3467"/>
    <w:rsid w:val="009C354B"/>
    <w:rsid w:val="009C38D1"/>
    <w:rsid w:val="009C3E6C"/>
    <w:rsid w:val="009C4162"/>
    <w:rsid w:val="009C45E3"/>
    <w:rsid w:val="009C461C"/>
    <w:rsid w:val="009C56E2"/>
    <w:rsid w:val="009C5AFE"/>
    <w:rsid w:val="009C63DF"/>
    <w:rsid w:val="009C6BF2"/>
    <w:rsid w:val="009C7018"/>
    <w:rsid w:val="009C7AAB"/>
    <w:rsid w:val="009C7EC8"/>
    <w:rsid w:val="009D0089"/>
    <w:rsid w:val="009D024B"/>
    <w:rsid w:val="009D0683"/>
    <w:rsid w:val="009D1B35"/>
    <w:rsid w:val="009D2579"/>
    <w:rsid w:val="009D2BFF"/>
    <w:rsid w:val="009D34BE"/>
    <w:rsid w:val="009D3BEF"/>
    <w:rsid w:val="009D3E47"/>
    <w:rsid w:val="009D49DB"/>
    <w:rsid w:val="009D4D27"/>
    <w:rsid w:val="009D4DD8"/>
    <w:rsid w:val="009D4FA9"/>
    <w:rsid w:val="009D5694"/>
    <w:rsid w:val="009D5B93"/>
    <w:rsid w:val="009D632F"/>
    <w:rsid w:val="009D64AA"/>
    <w:rsid w:val="009D7323"/>
    <w:rsid w:val="009D77DC"/>
    <w:rsid w:val="009D7CFC"/>
    <w:rsid w:val="009E047A"/>
    <w:rsid w:val="009E059A"/>
    <w:rsid w:val="009E059E"/>
    <w:rsid w:val="009E0D44"/>
    <w:rsid w:val="009E13C2"/>
    <w:rsid w:val="009E1806"/>
    <w:rsid w:val="009E1EAB"/>
    <w:rsid w:val="009E1F9F"/>
    <w:rsid w:val="009E2601"/>
    <w:rsid w:val="009E288F"/>
    <w:rsid w:val="009E3BAD"/>
    <w:rsid w:val="009E4044"/>
    <w:rsid w:val="009E4407"/>
    <w:rsid w:val="009E4862"/>
    <w:rsid w:val="009E5AC3"/>
    <w:rsid w:val="009E5F5A"/>
    <w:rsid w:val="009E69AB"/>
    <w:rsid w:val="009E6C1D"/>
    <w:rsid w:val="009E7101"/>
    <w:rsid w:val="009F0A33"/>
    <w:rsid w:val="009F1129"/>
    <w:rsid w:val="009F131C"/>
    <w:rsid w:val="009F1337"/>
    <w:rsid w:val="009F1788"/>
    <w:rsid w:val="009F291F"/>
    <w:rsid w:val="009F3037"/>
    <w:rsid w:val="009F3B94"/>
    <w:rsid w:val="009F3ECC"/>
    <w:rsid w:val="009F4261"/>
    <w:rsid w:val="009F4BDF"/>
    <w:rsid w:val="009F51F7"/>
    <w:rsid w:val="009F5634"/>
    <w:rsid w:val="009F59C1"/>
    <w:rsid w:val="009F619D"/>
    <w:rsid w:val="009F63E2"/>
    <w:rsid w:val="009F67AE"/>
    <w:rsid w:val="009F6828"/>
    <w:rsid w:val="009F6BF7"/>
    <w:rsid w:val="009F6EF3"/>
    <w:rsid w:val="009F7332"/>
    <w:rsid w:val="009F735C"/>
    <w:rsid w:val="009F7BD5"/>
    <w:rsid w:val="00A00872"/>
    <w:rsid w:val="00A00AA6"/>
    <w:rsid w:val="00A00B5E"/>
    <w:rsid w:val="00A00D2B"/>
    <w:rsid w:val="00A01CBD"/>
    <w:rsid w:val="00A01D91"/>
    <w:rsid w:val="00A01FA6"/>
    <w:rsid w:val="00A02645"/>
    <w:rsid w:val="00A02AE6"/>
    <w:rsid w:val="00A02E6C"/>
    <w:rsid w:val="00A03368"/>
    <w:rsid w:val="00A03382"/>
    <w:rsid w:val="00A0379C"/>
    <w:rsid w:val="00A03AB7"/>
    <w:rsid w:val="00A03EB7"/>
    <w:rsid w:val="00A047F9"/>
    <w:rsid w:val="00A04A97"/>
    <w:rsid w:val="00A04C28"/>
    <w:rsid w:val="00A05AC4"/>
    <w:rsid w:val="00A05D92"/>
    <w:rsid w:val="00A066A6"/>
    <w:rsid w:val="00A06FF8"/>
    <w:rsid w:val="00A0725C"/>
    <w:rsid w:val="00A0727E"/>
    <w:rsid w:val="00A07708"/>
    <w:rsid w:val="00A07DBD"/>
    <w:rsid w:val="00A07E59"/>
    <w:rsid w:val="00A109E3"/>
    <w:rsid w:val="00A114CD"/>
    <w:rsid w:val="00A1157F"/>
    <w:rsid w:val="00A11AA8"/>
    <w:rsid w:val="00A11CDB"/>
    <w:rsid w:val="00A12034"/>
    <w:rsid w:val="00A12687"/>
    <w:rsid w:val="00A127F6"/>
    <w:rsid w:val="00A13146"/>
    <w:rsid w:val="00A135DF"/>
    <w:rsid w:val="00A13A43"/>
    <w:rsid w:val="00A149BA"/>
    <w:rsid w:val="00A15161"/>
    <w:rsid w:val="00A15414"/>
    <w:rsid w:val="00A16739"/>
    <w:rsid w:val="00A16DCE"/>
    <w:rsid w:val="00A17ED2"/>
    <w:rsid w:val="00A206EA"/>
    <w:rsid w:val="00A2077A"/>
    <w:rsid w:val="00A215CD"/>
    <w:rsid w:val="00A21EB2"/>
    <w:rsid w:val="00A22580"/>
    <w:rsid w:val="00A22A0C"/>
    <w:rsid w:val="00A22D22"/>
    <w:rsid w:val="00A22E89"/>
    <w:rsid w:val="00A247CA"/>
    <w:rsid w:val="00A24B05"/>
    <w:rsid w:val="00A2535A"/>
    <w:rsid w:val="00A25DBC"/>
    <w:rsid w:val="00A26695"/>
    <w:rsid w:val="00A26AB1"/>
    <w:rsid w:val="00A27942"/>
    <w:rsid w:val="00A27ECE"/>
    <w:rsid w:val="00A2EFB6"/>
    <w:rsid w:val="00A30168"/>
    <w:rsid w:val="00A3067E"/>
    <w:rsid w:val="00A30A2A"/>
    <w:rsid w:val="00A313A9"/>
    <w:rsid w:val="00A31492"/>
    <w:rsid w:val="00A32174"/>
    <w:rsid w:val="00A32231"/>
    <w:rsid w:val="00A32D36"/>
    <w:rsid w:val="00A32F01"/>
    <w:rsid w:val="00A336F1"/>
    <w:rsid w:val="00A33CA6"/>
    <w:rsid w:val="00A33D84"/>
    <w:rsid w:val="00A341EC"/>
    <w:rsid w:val="00A34C78"/>
    <w:rsid w:val="00A34E05"/>
    <w:rsid w:val="00A354EE"/>
    <w:rsid w:val="00A35855"/>
    <w:rsid w:val="00A35A4F"/>
    <w:rsid w:val="00A35C45"/>
    <w:rsid w:val="00A35D00"/>
    <w:rsid w:val="00A36E2F"/>
    <w:rsid w:val="00A36F6E"/>
    <w:rsid w:val="00A3753F"/>
    <w:rsid w:val="00A379D9"/>
    <w:rsid w:val="00A37C52"/>
    <w:rsid w:val="00A37E82"/>
    <w:rsid w:val="00A40C20"/>
    <w:rsid w:val="00A40E3B"/>
    <w:rsid w:val="00A40ECE"/>
    <w:rsid w:val="00A41308"/>
    <w:rsid w:val="00A414D0"/>
    <w:rsid w:val="00A41A6C"/>
    <w:rsid w:val="00A41D4E"/>
    <w:rsid w:val="00A42162"/>
    <w:rsid w:val="00A424F4"/>
    <w:rsid w:val="00A42ECB"/>
    <w:rsid w:val="00A4371F"/>
    <w:rsid w:val="00A43FEA"/>
    <w:rsid w:val="00A440E8"/>
    <w:rsid w:val="00A44316"/>
    <w:rsid w:val="00A44387"/>
    <w:rsid w:val="00A44558"/>
    <w:rsid w:val="00A44820"/>
    <w:rsid w:val="00A44B8B"/>
    <w:rsid w:val="00A44E51"/>
    <w:rsid w:val="00A458CF"/>
    <w:rsid w:val="00A5031E"/>
    <w:rsid w:val="00A51B43"/>
    <w:rsid w:val="00A51F84"/>
    <w:rsid w:val="00A5355C"/>
    <w:rsid w:val="00A5356D"/>
    <w:rsid w:val="00A5372E"/>
    <w:rsid w:val="00A53872"/>
    <w:rsid w:val="00A53B52"/>
    <w:rsid w:val="00A540C1"/>
    <w:rsid w:val="00A545FA"/>
    <w:rsid w:val="00A557A7"/>
    <w:rsid w:val="00A55963"/>
    <w:rsid w:val="00A55B16"/>
    <w:rsid w:val="00A55E67"/>
    <w:rsid w:val="00A561AA"/>
    <w:rsid w:val="00A56C79"/>
    <w:rsid w:val="00A57213"/>
    <w:rsid w:val="00A574E3"/>
    <w:rsid w:val="00A60451"/>
    <w:rsid w:val="00A60841"/>
    <w:rsid w:val="00A60A54"/>
    <w:rsid w:val="00A60F89"/>
    <w:rsid w:val="00A611FB"/>
    <w:rsid w:val="00A612A0"/>
    <w:rsid w:val="00A61873"/>
    <w:rsid w:val="00A61A2C"/>
    <w:rsid w:val="00A6270B"/>
    <w:rsid w:val="00A62813"/>
    <w:rsid w:val="00A63261"/>
    <w:rsid w:val="00A63AFF"/>
    <w:rsid w:val="00A64004"/>
    <w:rsid w:val="00A64692"/>
    <w:rsid w:val="00A648B9"/>
    <w:rsid w:val="00A64B8C"/>
    <w:rsid w:val="00A6552B"/>
    <w:rsid w:val="00A655A9"/>
    <w:rsid w:val="00A67201"/>
    <w:rsid w:val="00A67C8C"/>
    <w:rsid w:val="00A702B4"/>
    <w:rsid w:val="00A7036E"/>
    <w:rsid w:val="00A70E80"/>
    <w:rsid w:val="00A70F2C"/>
    <w:rsid w:val="00A7125E"/>
    <w:rsid w:val="00A718B5"/>
    <w:rsid w:val="00A71C30"/>
    <w:rsid w:val="00A727F2"/>
    <w:rsid w:val="00A72A1E"/>
    <w:rsid w:val="00A73908"/>
    <w:rsid w:val="00A73DF0"/>
    <w:rsid w:val="00A73FB2"/>
    <w:rsid w:val="00A74A7A"/>
    <w:rsid w:val="00A752AB"/>
    <w:rsid w:val="00A763E0"/>
    <w:rsid w:val="00A76705"/>
    <w:rsid w:val="00A76ACF"/>
    <w:rsid w:val="00A76BCE"/>
    <w:rsid w:val="00A7705C"/>
    <w:rsid w:val="00A770FF"/>
    <w:rsid w:val="00A77B49"/>
    <w:rsid w:val="00A77D60"/>
    <w:rsid w:val="00A80880"/>
    <w:rsid w:val="00A80D82"/>
    <w:rsid w:val="00A81A7D"/>
    <w:rsid w:val="00A81D08"/>
    <w:rsid w:val="00A82317"/>
    <w:rsid w:val="00A83401"/>
    <w:rsid w:val="00A83E00"/>
    <w:rsid w:val="00A847C6"/>
    <w:rsid w:val="00A84AE3"/>
    <w:rsid w:val="00A85180"/>
    <w:rsid w:val="00A852D0"/>
    <w:rsid w:val="00A86060"/>
    <w:rsid w:val="00A86C7F"/>
    <w:rsid w:val="00A8733F"/>
    <w:rsid w:val="00A8778A"/>
    <w:rsid w:val="00A8781E"/>
    <w:rsid w:val="00A87934"/>
    <w:rsid w:val="00A87ADE"/>
    <w:rsid w:val="00A87B1D"/>
    <w:rsid w:val="00A87C4B"/>
    <w:rsid w:val="00A901FA"/>
    <w:rsid w:val="00A9028D"/>
    <w:rsid w:val="00A9159D"/>
    <w:rsid w:val="00A924F7"/>
    <w:rsid w:val="00A925D6"/>
    <w:rsid w:val="00A939D3"/>
    <w:rsid w:val="00A93A41"/>
    <w:rsid w:val="00A94A81"/>
    <w:rsid w:val="00A94C82"/>
    <w:rsid w:val="00A953C7"/>
    <w:rsid w:val="00A958FA"/>
    <w:rsid w:val="00A95B22"/>
    <w:rsid w:val="00A95BE0"/>
    <w:rsid w:val="00A95C0E"/>
    <w:rsid w:val="00A95C5C"/>
    <w:rsid w:val="00A968FC"/>
    <w:rsid w:val="00A96B6E"/>
    <w:rsid w:val="00A9723B"/>
    <w:rsid w:val="00A9741F"/>
    <w:rsid w:val="00A97C13"/>
    <w:rsid w:val="00A97E8B"/>
    <w:rsid w:val="00A97F54"/>
    <w:rsid w:val="00AA006B"/>
    <w:rsid w:val="00AA00BA"/>
    <w:rsid w:val="00AA0335"/>
    <w:rsid w:val="00AA0650"/>
    <w:rsid w:val="00AA0A63"/>
    <w:rsid w:val="00AA10A7"/>
    <w:rsid w:val="00AA2247"/>
    <w:rsid w:val="00AA255B"/>
    <w:rsid w:val="00AA2824"/>
    <w:rsid w:val="00AA2869"/>
    <w:rsid w:val="00AA3A92"/>
    <w:rsid w:val="00AA3BCF"/>
    <w:rsid w:val="00AA3E61"/>
    <w:rsid w:val="00AA6037"/>
    <w:rsid w:val="00AA675C"/>
    <w:rsid w:val="00AA6FAD"/>
    <w:rsid w:val="00AB021F"/>
    <w:rsid w:val="00AB0DC6"/>
    <w:rsid w:val="00AB0F22"/>
    <w:rsid w:val="00AB109D"/>
    <w:rsid w:val="00AB1936"/>
    <w:rsid w:val="00AB1FF8"/>
    <w:rsid w:val="00AB254A"/>
    <w:rsid w:val="00AB2756"/>
    <w:rsid w:val="00AB3063"/>
    <w:rsid w:val="00AB3AA0"/>
    <w:rsid w:val="00AB3B0B"/>
    <w:rsid w:val="00AB3DF8"/>
    <w:rsid w:val="00AB3E4D"/>
    <w:rsid w:val="00AB3F70"/>
    <w:rsid w:val="00AB40AA"/>
    <w:rsid w:val="00AB4100"/>
    <w:rsid w:val="00AB4290"/>
    <w:rsid w:val="00AB4664"/>
    <w:rsid w:val="00AB46B2"/>
    <w:rsid w:val="00AB4B68"/>
    <w:rsid w:val="00AB4BA3"/>
    <w:rsid w:val="00AB4C98"/>
    <w:rsid w:val="00AB513E"/>
    <w:rsid w:val="00AB5D44"/>
    <w:rsid w:val="00AB5E13"/>
    <w:rsid w:val="00AB614F"/>
    <w:rsid w:val="00AB6C1F"/>
    <w:rsid w:val="00AB6CB8"/>
    <w:rsid w:val="00AB75AA"/>
    <w:rsid w:val="00AC07A8"/>
    <w:rsid w:val="00AC082A"/>
    <w:rsid w:val="00AC0B94"/>
    <w:rsid w:val="00AC0BF8"/>
    <w:rsid w:val="00AC169D"/>
    <w:rsid w:val="00AC198B"/>
    <w:rsid w:val="00AC2101"/>
    <w:rsid w:val="00AC2FCC"/>
    <w:rsid w:val="00AC3881"/>
    <w:rsid w:val="00AC5398"/>
    <w:rsid w:val="00AC539A"/>
    <w:rsid w:val="00AC6062"/>
    <w:rsid w:val="00AC61BF"/>
    <w:rsid w:val="00AC6275"/>
    <w:rsid w:val="00AC63AE"/>
    <w:rsid w:val="00AC6455"/>
    <w:rsid w:val="00AC6719"/>
    <w:rsid w:val="00AC6A12"/>
    <w:rsid w:val="00AC7309"/>
    <w:rsid w:val="00AC7855"/>
    <w:rsid w:val="00AC7EF3"/>
    <w:rsid w:val="00AD00AF"/>
    <w:rsid w:val="00AD0153"/>
    <w:rsid w:val="00AD0154"/>
    <w:rsid w:val="00AD0329"/>
    <w:rsid w:val="00AD0781"/>
    <w:rsid w:val="00AD0BC1"/>
    <w:rsid w:val="00AD0C43"/>
    <w:rsid w:val="00AD16B9"/>
    <w:rsid w:val="00AD1EA8"/>
    <w:rsid w:val="00AD20F9"/>
    <w:rsid w:val="00AD2A4F"/>
    <w:rsid w:val="00AD3989"/>
    <w:rsid w:val="00AD41FD"/>
    <w:rsid w:val="00AD4334"/>
    <w:rsid w:val="00AD5480"/>
    <w:rsid w:val="00AD5AC0"/>
    <w:rsid w:val="00AD7584"/>
    <w:rsid w:val="00AD7938"/>
    <w:rsid w:val="00AD7A90"/>
    <w:rsid w:val="00AE018B"/>
    <w:rsid w:val="00AE02F4"/>
    <w:rsid w:val="00AE05D6"/>
    <w:rsid w:val="00AE06F7"/>
    <w:rsid w:val="00AE0940"/>
    <w:rsid w:val="00AE1628"/>
    <w:rsid w:val="00AE17BD"/>
    <w:rsid w:val="00AE1CA4"/>
    <w:rsid w:val="00AE1E03"/>
    <w:rsid w:val="00AE208D"/>
    <w:rsid w:val="00AE2D5D"/>
    <w:rsid w:val="00AE33E2"/>
    <w:rsid w:val="00AE3831"/>
    <w:rsid w:val="00AE3B4F"/>
    <w:rsid w:val="00AE3EF7"/>
    <w:rsid w:val="00AE3F7F"/>
    <w:rsid w:val="00AE6193"/>
    <w:rsid w:val="00AE652C"/>
    <w:rsid w:val="00AE6624"/>
    <w:rsid w:val="00AE6C46"/>
    <w:rsid w:val="00AE7B3C"/>
    <w:rsid w:val="00AF0801"/>
    <w:rsid w:val="00AF09CA"/>
    <w:rsid w:val="00AF0B05"/>
    <w:rsid w:val="00AF1545"/>
    <w:rsid w:val="00AF2AD5"/>
    <w:rsid w:val="00AF354E"/>
    <w:rsid w:val="00AF4BBE"/>
    <w:rsid w:val="00AF4F31"/>
    <w:rsid w:val="00AF570A"/>
    <w:rsid w:val="00AF5B2B"/>
    <w:rsid w:val="00AF5BAC"/>
    <w:rsid w:val="00AF6999"/>
    <w:rsid w:val="00AF7AE0"/>
    <w:rsid w:val="00AF7F2A"/>
    <w:rsid w:val="00AF7FDC"/>
    <w:rsid w:val="00B005B7"/>
    <w:rsid w:val="00B00A95"/>
    <w:rsid w:val="00B0111C"/>
    <w:rsid w:val="00B01E2E"/>
    <w:rsid w:val="00B01E51"/>
    <w:rsid w:val="00B02791"/>
    <w:rsid w:val="00B030EC"/>
    <w:rsid w:val="00B03300"/>
    <w:rsid w:val="00B041BF"/>
    <w:rsid w:val="00B04220"/>
    <w:rsid w:val="00B060EC"/>
    <w:rsid w:val="00B06276"/>
    <w:rsid w:val="00B06D15"/>
    <w:rsid w:val="00B06DF3"/>
    <w:rsid w:val="00B0716E"/>
    <w:rsid w:val="00B0735B"/>
    <w:rsid w:val="00B073C0"/>
    <w:rsid w:val="00B078C3"/>
    <w:rsid w:val="00B07B63"/>
    <w:rsid w:val="00B10487"/>
    <w:rsid w:val="00B105FC"/>
    <w:rsid w:val="00B10F2A"/>
    <w:rsid w:val="00B11F07"/>
    <w:rsid w:val="00B12056"/>
    <w:rsid w:val="00B1254D"/>
    <w:rsid w:val="00B12BC2"/>
    <w:rsid w:val="00B13346"/>
    <w:rsid w:val="00B1364E"/>
    <w:rsid w:val="00B13DF0"/>
    <w:rsid w:val="00B146CD"/>
    <w:rsid w:val="00B14D51"/>
    <w:rsid w:val="00B14ECE"/>
    <w:rsid w:val="00B151B2"/>
    <w:rsid w:val="00B16BB1"/>
    <w:rsid w:val="00B16DA7"/>
    <w:rsid w:val="00B17464"/>
    <w:rsid w:val="00B2013E"/>
    <w:rsid w:val="00B206FF"/>
    <w:rsid w:val="00B20926"/>
    <w:rsid w:val="00B219A3"/>
    <w:rsid w:val="00B21BEB"/>
    <w:rsid w:val="00B21C23"/>
    <w:rsid w:val="00B22514"/>
    <w:rsid w:val="00B2259A"/>
    <w:rsid w:val="00B2282B"/>
    <w:rsid w:val="00B2296A"/>
    <w:rsid w:val="00B231F1"/>
    <w:rsid w:val="00B24B97"/>
    <w:rsid w:val="00B25F6E"/>
    <w:rsid w:val="00B26628"/>
    <w:rsid w:val="00B27D67"/>
    <w:rsid w:val="00B304BF"/>
    <w:rsid w:val="00B30645"/>
    <w:rsid w:val="00B30811"/>
    <w:rsid w:val="00B316AE"/>
    <w:rsid w:val="00B316AF"/>
    <w:rsid w:val="00B318E3"/>
    <w:rsid w:val="00B327DA"/>
    <w:rsid w:val="00B32C51"/>
    <w:rsid w:val="00B33422"/>
    <w:rsid w:val="00B33609"/>
    <w:rsid w:val="00B33C9C"/>
    <w:rsid w:val="00B341A0"/>
    <w:rsid w:val="00B342CF"/>
    <w:rsid w:val="00B343B9"/>
    <w:rsid w:val="00B347AF"/>
    <w:rsid w:val="00B348BE"/>
    <w:rsid w:val="00B349A5"/>
    <w:rsid w:val="00B34AE1"/>
    <w:rsid w:val="00B351A1"/>
    <w:rsid w:val="00B3597B"/>
    <w:rsid w:val="00B3597E"/>
    <w:rsid w:val="00B35F5A"/>
    <w:rsid w:val="00B369CE"/>
    <w:rsid w:val="00B36F57"/>
    <w:rsid w:val="00B36F74"/>
    <w:rsid w:val="00B37B66"/>
    <w:rsid w:val="00B4040D"/>
    <w:rsid w:val="00B4079D"/>
    <w:rsid w:val="00B40864"/>
    <w:rsid w:val="00B40E5F"/>
    <w:rsid w:val="00B41271"/>
    <w:rsid w:val="00B4162D"/>
    <w:rsid w:val="00B41701"/>
    <w:rsid w:val="00B42766"/>
    <w:rsid w:val="00B42BE6"/>
    <w:rsid w:val="00B43090"/>
    <w:rsid w:val="00B434FE"/>
    <w:rsid w:val="00B442AE"/>
    <w:rsid w:val="00B4454E"/>
    <w:rsid w:val="00B4466B"/>
    <w:rsid w:val="00B44AD5"/>
    <w:rsid w:val="00B45C90"/>
    <w:rsid w:val="00B464EC"/>
    <w:rsid w:val="00B465D3"/>
    <w:rsid w:val="00B4692B"/>
    <w:rsid w:val="00B46B50"/>
    <w:rsid w:val="00B46BBA"/>
    <w:rsid w:val="00B471AF"/>
    <w:rsid w:val="00B4768E"/>
    <w:rsid w:val="00B47964"/>
    <w:rsid w:val="00B47990"/>
    <w:rsid w:val="00B47AAC"/>
    <w:rsid w:val="00B47C4E"/>
    <w:rsid w:val="00B47D4A"/>
    <w:rsid w:val="00B500B3"/>
    <w:rsid w:val="00B50539"/>
    <w:rsid w:val="00B52069"/>
    <w:rsid w:val="00B52332"/>
    <w:rsid w:val="00B5298A"/>
    <w:rsid w:val="00B529A1"/>
    <w:rsid w:val="00B5341F"/>
    <w:rsid w:val="00B5350E"/>
    <w:rsid w:val="00B535AA"/>
    <w:rsid w:val="00B53E92"/>
    <w:rsid w:val="00B5432B"/>
    <w:rsid w:val="00B548EC"/>
    <w:rsid w:val="00B54B6A"/>
    <w:rsid w:val="00B555B2"/>
    <w:rsid w:val="00B556BE"/>
    <w:rsid w:val="00B560B8"/>
    <w:rsid w:val="00B56662"/>
    <w:rsid w:val="00B567EB"/>
    <w:rsid w:val="00B60A58"/>
    <w:rsid w:val="00B61ACC"/>
    <w:rsid w:val="00B62086"/>
    <w:rsid w:val="00B623A9"/>
    <w:rsid w:val="00B62EF2"/>
    <w:rsid w:val="00B6300B"/>
    <w:rsid w:val="00B63DF8"/>
    <w:rsid w:val="00B63F64"/>
    <w:rsid w:val="00B63F73"/>
    <w:rsid w:val="00B64DE4"/>
    <w:rsid w:val="00B650F4"/>
    <w:rsid w:val="00B656D6"/>
    <w:rsid w:val="00B6601E"/>
    <w:rsid w:val="00B66E37"/>
    <w:rsid w:val="00B671AF"/>
    <w:rsid w:val="00B679A1"/>
    <w:rsid w:val="00B67B36"/>
    <w:rsid w:val="00B7066C"/>
    <w:rsid w:val="00B71121"/>
    <w:rsid w:val="00B71375"/>
    <w:rsid w:val="00B71956"/>
    <w:rsid w:val="00B71F46"/>
    <w:rsid w:val="00B7286E"/>
    <w:rsid w:val="00B72ACE"/>
    <w:rsid w:val="00B740D4"/>
    <w:rsid w:val="00B746C6"/>
    <w:rsid w:val="00B7569A"/>
    <w:rsid w:val="00B7628F"/>
    <w:rsid w:val="00B76673"/>
    <w:rsid w:val="00B7675C"/>
    <w:rsid w:val="00B77136"/>
    <w:rsid w:val="00B80506"/>
    <w:rsid w:val="00B80D1A"/>
    <w:rsid w:val="00B81133"/>
    <w:rsid w:val="00B81B42"/>
    <w:rsid w:val="00B81F7B"/>
    <w:rsid w:val="00B8216A"/>
    <w:rsid w:val="00B825B0"/>
    <w:rsid w:val="00B83142"/>
    <w:rsid w:val="00B831E3"/>
    <w:rsid w:val="00B83960"/>
    <w:rsid w:val="00B8478D"/>
    <w:rsid w:val="00B8482A"/>
    <w:rsid w:val="00B8486F"/>
    <w:rsid w:val="00B84AE8"/>
    <w:rsid w:val="00B8548C"/>
    <w:rsid w:val="00B87154"/>
    <w:rsid w:val="00B90E52"/>
    <w:rsid w:val="00B91684"/>
    <w:rsid w:val="00B91AE9"/>
    <w:rsid w:val="00B91C16"/>
    <w:rsid w:val="00B91D31"/>
    <w:rsid w:val="00B91DE1"/>
    <w:rsid w:val="00B925C4"/>
    <w:rsid w:val="00B92D15"/>
    <w:rsid w:val="00B93589"/>
    <w:rsid w:val="00B94171"/>
    <w:rsid w:val="00B94257"/>
    <w:rsid w:val="00B94371"/>
    <w:rsid w:val="00B963EA"/>
    <w:rsid w:val="00B967C7"/>
    <w:rsid w:val="00B9755D"/>
    <w:rsid w:val="00B9789D"/>
    <w:rsid w:val="00BA08A5"/>
    <w:rsid w:val="00BA0BF4"/>
    <w:rsid w:val="00BA0BFC"/>
    <w:rsid w:val="00BA1984"/>
    <w:rsid w:val="00BA1AB1"/>
    <w:rsid w:val="00BA32E5"/>
    <w:rsid w:val="00BA380B"/>
    <w:rsid w:val="00BA3F0C"/>
    <w:rsid w:val="00BA5FC5"/>
    <w:rsid w:val="00BA6A19"/>
    <w:rsid w:val="00BA6DE1"/>
    <w:rsid w:val="00BA75C3"/>
    <w:rsid w:val="00BA7918"/>
    <w:rsid w:val="00BA79F6"/>
    <w:rsid w:val="00BA7D84"/>
    <w:rsid w:val="00BADF28"/>
    <w:rsid w:val="00BB0662"/>
    <w:rsid w:val="00BB0B81"/>
    <w:rsid w:val="00BB10EA"/>
    <w:rsid w:val="00BB1399"/>
    <w:rsid w:val="00BB17CC"/>
    <w:rsid w:val="00BB1C3D"/>
    <w:rsid w:val="00BB29FE"/>
    <w:rsid w:val="00BB34A1"/>
    <w:rsid w:val="00BB3AB8"/>
    <w:rsid w:val="00BB40D0"/>
    <w:rsid w:val="00BB40D9"/>
    <w:rsid w:val="00BB4270"/>
    <w:rsid w:val="00BB44E0"/>
    <w:rsid w:val="00BB540A"/>
    <w:rsid w:val="00BB5BD6"/>
    <w:rsid w:val="00BB5E08"/>
    <w:rsid w:val="00BB63AB"/>
    <w:rsid w:val="00BB65A0"/>
    <w:rsid w:val="00BB669E"/>
    <w:rsid w:val="00BB7418"/>
    <w:rsid w:val="00BB7441"/>
    <w:rsid w:val="00BB796D"/>
    <w:rsid w:val="00BC01C6"/>
    <w:rsid w:val="00BC120B"/>
    <w:rsid w:val="00BC16F2"/>
    <w:rsid w:val="00BC1B0F"/>
    <w:rsid w:val="00BC2296"/>
    <w:rsid w:val="00BC23CD"/>
    <w:rsid w:val="00BC252A"/>
    <w:rsid w:val="00BC26B2"/>
    <w:rsid w:val="00BC3864"/>
    <w:rsid w:val="00BC46D3"/>
    <w:rsid w:val="00BC512D"/>
    <w:rsid w:val="00BC57CB"/>
    <w:rsid w:val="00BC58FF"/>
    <w:rsid w:val="00BC6627"/>
    <w:rsid w:val="00BC6BCD"/>
    <w:rsid w:val="00BD050E"/>
    <w:rsid w:val="00BD050F"/>
    <w:rsid w:val="00BD0616"/>
    <w:rsid w:val="00BD11C5"/>
    <w:rsid w:val="00BD131E"/>
    <w:rsid w:val="00BD161E"/>
    <w:rsid w:val="00BD1D86"/>
    <w:rsid w:val="00BD2128"/>
    <w:rsid w:val="00BD31FB"/>
    <w:rsid w:val="00BD35BD"/>
    <w:rsid w:val="00BD39E3"/>
    <w:rsid w:val="00BD3A0C"/>
    <w:rsid w:val="00BD3CAF"/>
    <w:rsid w:val="00BD456D"/>
    <w:rsid w:val="00BD4EF0"/>
    <w:rsid w:val="00BD5514"/>
    <w:rsid w:val="00BD5D5E"/>
    <w:rsid w:val="00BD626A"/>
    <w:rsid w:val="00BD6526"/>
    <w:rsid w:val="00BD6955"/>
    <w:rsid w:val="00BD7B41"/>
    <w:rsid w:val="00BD7D23"/>
    <w:rsid w:val="00BD7F3C"/>
    <w:rsid w:val="00BE0AC5"/>
    <w:rsid w:val="00BE0B30"/>
    <w:rsid w:val="00BE0D15"/>
    <w:rsid w:val="00BE162F"/>
    <w:rsid w:val="00BE243D"/>
    <w:rsid w:val="00BE2B23"/>
    <w:rsid w:val="00BE34A7"/>
    <w:rsid w:val="00BE34EA"/>
    <w:rsid w:val="00BE466F"/>
    <w:rsid w:val="00BE4770"/>
    <w:rsid w:val="00BE4EE2"/>
    <w:rsid w:val="00BE53D7"/>
    <w:rsid w:val="00BE567E"/>
    <w:rsid w:val="00BE57E0"/>
    <w:rsid w:val="00BE5C6C"/>
    <w:rsid w:val="00BE663C"/>
    <w:rsid w:val="00BE6C3A"/>
    <w:rsid w:val="00BE71EE"/>
    <w:rsid w:val="00BE7CD2"/>
    <w:rsid w:val="00BF01D3"/>
    <w:rsid w:val="00BF0F91"/>
    <w:rsid w:val="00BF2A5E"/>
    <w:rsid w:val="00BF337C"/>
    <w:rsid w:val="00BF39EA"/>
    <w:rsid w:val="00BF3CC5"/>
    <w:rsid w:val="00BF3E42"/>
    <w:rsid w:val="00BF41CB"/>
    <w:rsid w:val="00BF4415"/>
    <w:rsid w:val="00BF466A"/>
    <w:rsid w:val="00BF4A51"/>
    <w:rsid w:val="00BF606E"/>
    <w:rsid w:val="00BF61EE"/>
    <w:rsid w:val="00BF67DC"/>
    <w:rsid w:val="00BF7668"/>
    <w:rsid w:val="00BF7B69"/>
    <w:rsid w:val="00C00396"/>
    <w:rsid w:val="00C0194E"/>
    <w:rsid w:val="00C01F43"/>
    <w:rsid w:val="00C02078"/>
    <w:rsid w:val="00C0208C"/>
    <w:rsid w:val="00C022C9"/>
    <w:rsid w:val="00C0255B"/>
    <w:rsid w:val="00C02CE5"/>
    <w:rsid w:val="00C039BA"/>
    <w:rsid w:val="00C03A23"/>
    <w:rsid w:val="00C03A54"/>
    <w:rsid w:val="00C04836"/>
    <w:rsid w:val="00C04B58"/>
    <w:rsid w:val="00C05225"/>
    <w:rsid w:val="00C061DC"/>
    <w:rsid w:val="00C0651A"/>
    <w:rsid w:val="00C0694C"/>
    <w:rsid w:val="00C070D1"/>
    <w:rsid w:val="00C0729E"/>
    <w:rsid w:val="00C073C3"/>
    <w:rsid w:val="00C10347"/>
    <w:rsid w:val="00C10E91"/>
    <w:rsid w:val="00C112E7"/>
    <w:rsid w:val="00C114C3"/>
    <w:rsid w:val="00C12439"/>
    <w:rsid w:val="00C1301B"/>
    <w:rsid w:val="00C13576"/>
    <w:rsid w:val="00C1376D"/>
    <w:rsid w:val="00C13AC6"/>
    <w:rsid w:val="00C13F8E"/>
    <w:rsid w:val="00C14528"/>
    <w:rsid w:val="00C150F8"/>
    <w:rsid w:val="00C15196"/>
    <w:rsid w:val="00C157A6"/>
    <w:rsid w:val="00C15C6D"/>
    <w:rsid w:val="00C15C95"/>
    <w:rsid w:val="00C15F87"/>
    <w:rsid w:val="00C16129"/>
    <w:rsid w:val="00C1612C"/>
    <w:rsid w:val="00C16418"/>
    <w:rsid w:val="00C165D2"/>
    <w:rsid w:val="00C16768"/>
    <w:rsid w:val="00C16857"/>
    <w:rsid w:val="00C16CA3"/>
    <w:rsid w:val="00C17E7A"/>
    <w:rsid w:val="00C203F4"/>
    <w:rsid w:val="00C20755"/>
    <w:rsid w:val="00C20820"/>
    <w:rsid w:val="00C209A0"/>
    <w:rsid w:val="00C21772"/>
    <w:rsid w:val="00C21B22"/>
    <w:rsid w:val="00C2446C"/>
    <w:rsid w:val="00C2479F"/>
    <w:rsid w:val="00C24FD7"/>
    <w:rsid w:val="00C26183"/>
    <w:rsid w:val="00C27A32"/>
    <w:rsid w:val="00C27B4C"/>
    <w:rsid w:val="00C30388"/>
    <w:rsid w:val="00C3060C"/>
    <w:rsid w:val="00C306E7"/>
    <w:rsid w:val="00C30721"/>
    <w:rsid w:val="00C3077A"/>
    <w:rsid w:val="00C30E8C"/>
    <w:rsid w:val="00C317D9"/>
    <w:rsid w:val="00C31FDC"/>
    <w:rsid w:val="00C32163"/>
    <w:rsid w:val="00C3285A"/>
    <w:rsid w:val="00C329F7"/>
    <w:rsid w:val="00C32F72"/>
    <w:rsid w:val="00C32FF9"/>
    <w:rsid w:val="00C3358A"/>
    <w:rsid w:val="00C3365C"/>
    <w:rsid w:val="00C33FC1"/>
    <w:rsid w:val="00C34D30"/>
    <w:rsid w:val="00C34DF4"/>
    <w:rsid w:val="00C3551E"/>
    <w:rsid w:val="00C35B48"/>
    <w:rsid w:val="00C36495"/>
    <w:rsid w:val="00C364C6"/>
    <w:rsid w:val="00C36992"/>
    <w:rsid w:val="00C36DD1"/>
    <w:rsid w:val="00C3725A"/>
    <w:rsid w:val="00C3767A"/>
    <w:rsid w:val="00C379FB"/>
    <w:rsid w:val="00C37AB4"/>
    <w:rsid w:val="00C37CEB"/>
    <w:rsid w:val="00C37E9E"/>
    <w:rsid w:val="00C403B5"/>
    <w:rsid w:val="00C40A94"/>
    <w:rsid w:val="00C41029"/>
    <w:rsid w:val="00C41096"/>
    <w:rsid w:val="00C4161A"/>
    <w:rsid w:val="00C4299A"/>
    <w:rsid w:val="00C42A32"/>
    <w:rsid w:val="00C43453"/>
    <w:rsid w:val="00C44833"/>
    <w:rsid w:val="00C448CE"/>
    <w:rsid w:val="00C44C49"/>
    <w:rsid w:val="00C457D5"/>
    <w:rsid w:val="00C45CCF"/>
    <w:rsid w:val="00C45D37"/>
    <w:rsid w:val="00C45FC2"/>
    <w:rsid w:val="00C46874"/>
    <w:rsid w:val="00C46A21"/>
    <w:rsid w:val="00C4712C"/>
    <w:rsid w:val="00C4777D"/>
    <w:rsid w:val="00C47C16"/>
    <w:rsid w:val="00C47C40"/>
    <w:rsid w:val="00C50A9E"/>
    <w:rsid w:val="00C50F3A"/>
    <w:rsid w:val="00C512D7"/>
    <w:rsid w:val="00C515D2"/>
    <w:rsid w:val="00C5192E"/>
    <w:rsid w:val="00C5195A"/>
    <w:rsid w:val="00C54360"/>
    <w:rsid w:val="00C54AFD"/>
    <w:rsid w:val="00C55320"/>
    <w:rsid w:val="00C55373"/>
    <w:rsid w:val="00C573AC"/>
    <w:rsid w:val="00C57423"/>
    <w:rsid w:val="00C579AB"/>
    <w:rsid w:val="00C57E06"/>
    <w:rsid w:val="00C57F66"/>
    <w:rsid w:val="00C61AC9"/>
    <w:rsid w:val="00C61F40"/>
    <w:rsid w:val="00C6255D"/>
    <w:rsid w:val="00C6280E"/>
    <w:rsid w:val="00C6338E"/>
    <w:rsid w:val="00C63904"/>
    <w:rsid w:val="00C63AA0"/>
    <w:rsid w:val="00C64197"/>
    <w:rsid w:val="00C64454"/>
    <w:rsid w:val="00C6457A"/>
    <w:rsid w:val="00C65138"/>
    <w:rsid w:val="00C6529D"/>
    <w:rsid w:val="00C661B0"/>
    <w:rsid w:val="00C664E9"/>
    <w:rsid w:val="00C66E95"/>
    <w:rsid w:val="00C67763"/>
    <w:rsid w:val="00C67C01"/>
    <w:rsid w:val="00C70821"/>
    <w:rsid w:val="00C709DE"/>
    <w:rsid w:val="00C70D82"/>
    <w:rsid w:val="00C710C5"/>
    <w:rsid w:val="00C71593"/>
    <w:rsid w:val="00C7173F"/>
    <w:rsid w:val="00C71A2D"/>
    <w:rsid w:val="00C71A93"/>
    <w:rsid w:val="00C71ACC"/>
    <w:rsid w:val="00C71FBE"/>
    <w:rsid w:val="00C7206B"/>
    <w:rsid w:val="00C72652"/>
    <w:rsid w:val="00C72910"/>
    <w:rsid w:val="00C7308C"/>
    <w:rsid w:val="00C7322E"/>
    <w:rsid w:val="00C7343F"/>
    <w:rsid w:val="00C73773"/>
    <w:rsid w:val="00C73C3C"/>
    <w:rsid w:val="00C744A4"/>
    <w:rsid w:val="00C74D74"/>
    <w:rsid w:val="00C75BD8"/>
    <w:rsid w:val="00C76DF3"/>
    <w:rsid w:val="00C77346"/>
    <w:rsid w:val="00C77DBF"/>
    <w:rsid w:val="00C80F60"/>
    <w:rsid w:val="00C8137F"/>
    <w:rsid w:val="00C824C3"/>
    <w:rsid w:val="00C82663"/>
    <w:rsid w:val="00C82C8C"/>
    <w:rsid w:val="00C83153"/>
    <w:rsid w:val="00C83245"/>
    <w:rsid w:val="00C85026"/>
    <w:rsid w:val="00C855FF"/>
    <w:rsid w:val="00C856C0"/>
    <w:rsid w:val="00C8776A"/>
    <w:rsid w:val="00C87C81"/>
    <w:rsid w:val="00C87CA5"/>
    <w:rsid w:val="00C87FD5"/>
    <w:rsid w:val="00C903D9"/>
    <w:rsid w:val="00C90817"/>
    <w:rsid w:val="00C90D49"/>
    <w:rsid w:val="00C9165E"/>
    <w:rsid w:val="00C92167"/>
    <w:rsid w:val="00C92281"/>
    <w:rsid w:val="00C9228F"/>
    <w:rsid w:val="00C9262E"/>
    <w:rsid w:val="00C9273D"/>
    <w:rsid w:val="00C92B3A"/>
    <w:rsid w:val="00C92FA7"/>
    <w:rsid w:val="00C93256"/>
    <w:rsid w:val="00C9327B"/>
    <w:rsid w:val="00C94299"/>
    <w:rsid w:val="00C95B8B"/>
    <w:rsid w:val="00C95E58"/>
    <w:rsid w:val="00C95FC0"/>
    <w:rsid w:val="00C96085"/>
    <w:rsid w:val="00C961FC"/>
    <w:rsid w:val="00C9646B"/>
    <w:rsid w:val="00C96A70"/>
    <w:rsid w:val="00C96D15"/>
    <w:rsid w:val="00C96DC4"/>
    <w:rsid w:val="00C97EB7"/>
    <w:rsid w:val="00C97F45"/>
    <w:rsid w:val="00C97F99"/>
    <w:rsid w:val="00CA02B8"/>
    <w:rsid w:val="00CA05A0"/>
    <w:rsid w:val="00CA05AE"/>
    <w:rsid w:val="00CA061C"/>
    <w:rsid w:val="00CA0D7A"/>
    <w:rsid w:val="00CA105F"/>
    <w:rsid w:val="00CA1267"/>
    <w:rsid w:val="00CA161B"/>
    <w:rsid w:val="00CA1C7C"/>
    <w:rsid w:val="00CA1E55"/>
    <w:rsid w:val="00CA2A11"/>
    <w:rsid w:val="00CA2DA9"/>
    <w:rsid w:val="00CA2F07"/>
    <w:rsid w:val="00CA37A4"/>
    <w:rsid w:val="00CA4A2E"/>
    <w:rsid w:val="00CA4A39"/>
    <w:rsid w:val="00CA4F8D"/>
    <w:rsid w:val="00CA5847"/>
    <w:rsid w:val="00CA5C64"/>
    <w:rsid w:val="00CA62F7"/>
    <w:rsid w:val="00CA69C3"/>
    <w:rsid w:val="00CA6AC2"/>
    <w:rsid w:val="00CA6F3F"/>
    <w:rsid w:val="00CA70D6"/>
    <w:rsid w:val="00CA7543"/>
    <w:rsid w:val="00CA7665"/>
    <w:rsid w:val="00CA77A6"/>
    <w:rsid w:val="00CA7ADE"/>
    <w:rsid w:val="00CA7C6E"/>
    <w:rsid w:val="00CA7ED6"/>
    <w:rsid w:val="00CA7F1E"/>
    <w:rsid w:val="00CA7FBE"/>
    <w:rsid w:val="00CB0557"/>
    <w:rsid w:val="00CB0B2B"/>
    <w:rsid w:val="00CB0CF0"/>
    <w:rsid w:val="00CB0F37"/>
    <w:rsid w:val="00CB1EBA"/>
    <w:rsid w:val="00CB2CC5"/>
    <w:rsid w:val="00CB38DA"/>
    <w:rsid w:val="00CB3B3B"/>
    <w:rsid w:val="00CB3D13"/>
    <w:rsid w:val="00CB4BE9"/>
    <w:rsid w:val="00CB4F89"/>
    <w:rsid w:val="00CB5620"/>
    <w:rsid w:val="00CB584A"/>
    <w:rsid w:val="00CB5C42"/>
    <w:rsid w:val="00CB6213"/>
    <w:rsid w:val="00CB6346"/>
    <w:rsid w:val="00CB64FA"/>
    <w:rsid w:val="00CC009E"/>
    <w:rsid w:val="00CC186C"/>
    <w:rsid w:val="00CC1F7B"/>
    <w:rsid w:val="00CC21C7"/>
    <w:rsid w:val="00CC23E5"/>
    <w:rsid w:val="00CC2E5E"/>
    <w:rsid w:val="00CC2E7E"/>
    <w:rsid w:val="00CC343C"/>
    <w:rsid w:val="00CC4100"/>
    <w:rsid w:val="00CC41CA"/>
    <w:rsid w:val="00CC4471"/>
    <w:rsid w:val="00CC48F2"/>
    <w:rsid w:val="00CC548F"/>
    <w:rsid w:val="00CC55A5"/>
    <w:rsid w:val="00CC55C1"/>
    <w:rsid w:val="00CC592F"/>
    <w:rsid w:val="00CC5B79"/>
    <w:rsid w:val="00CC6485"/>
    <w:rsid w:val="00CC67AF"/>
    <w:rsid w:val="00CC6903"/>
    <w:rsid w:val="00CC6B8F"/>
    <w:rsid w:val="00CC6BE3"/>
    <w:rsid w:val="00CC728D"/>
    <w:rsid w:val="00CC7551"/>
    <w:rsid w:val="00CC761D"/>
    <w:rsid w:val="00CC7DF9"/>
    <w:rsid w:val="00CD06B3"/>
    <w:rsid w:val="00CD1615"/>
    <w:rsid w:val="00CD1F66"/>
    <w:rsid w:val="00CD20CE"/>
    <w:rsid w:val="00CD2AAE"/>
    <w:rsid w:val="00CD3039"/>
    <w:rsid w:val="00CD3FE5"/>
    <w:rsid w:val="00CD4E60"/>
    <w:rsid w:val="00CD4F52"/>
    <w:rsid w:val="00CD50BD"/>
    <w:rsid w:val="00CD5E42"/>
    <w:rsid w:val="00CD6336"/>
    <w:rsid w:val="00CD672B"/>
    <w:rsid w:val="00CD6845"/>
    <w:rsid w:val="00CD75EB"/>
    <w:rsid w:val="00CD7AA0"/>
    <w:rsid w:val="00CE018E"/>
    <w:rsid w:val="00CE117C"/>
    <w:rsid w:val="00CE2061"/>
    <w:rsid w:val="00CE2742"/>
    <w:rsid w:val="00CE289B"/>
    <w:rsid w:val="00CE378C"/>
    <w:rsid w:val="00CE3D2F"/>
    <w:rsid w:val="00CE3DAD"/>
    <w:rsid w:val="00CE44E1"/>
    <w:rsid w:val="00CE459C"/>
    <w:rsid w:val="00CE4860"/>
    <w:rsid w:val="00CE48FE"/>
    <w:rsid w:val="00CE4E63"/>
    <w:rsid w:val="00CE536C"/>
    <w:rsid w:val="00CE56DE"/>
    <w:rsid w:val="00CE5864"/>
    <w:rsid w:val="00CE588D"/>
    <w:rsid w:val="00CE59F2"/>
    <w:rsid w:val="00CE5A32"/>
    <w:rsid w:val="00CE63D5"/>
    <w:rsid w:val="00CE68BC"/>
    <w:rsid w:val="00CE6A53"/>
    <w:rsid w:val="00CE6BD6"/>
    <w:rsid w:val="00CE6D2B"/>
    <w:rsid w:val="00CE7D4A"/>
    <w:rsid w:val="00CE7D9A"/>
    <w:rsid w:val="00CF15F2"/>
    <w:rsid w:val="00CF1A49"/>
    <w:rsid w:val="00CF20DE"/>
    <w:rsid w:val="00CF301F"/>
    <w:rsid w:val="00CF31C9"/>
    <w:rsid w:val="00CF4528"/>
    <w:rsid w:val="00CF457A"/>
    <w:rsid w:val="00CF4C76"/>
    <w:rsid w:val="00CF4C8A"/>
    <w:rsid w:val="00CF5001"/>
    <w:rsid w:val="00CF5628"/>
    <w:rsid w:val="00CF579C"/>
    <w:rsid w:val="00CF5A01"/>
    <w:rsid w:val="00CF5C35"/>
    <w:rsid w:val="00CF5C4E"/>
    <w:rsid w:val="00CF6930"/>
    <w:rsid w:val="00CF7361"/>
    <w:rsid w:val="00CF783E"/>
    <w:rsid w:val="00CF7B29"/>
    <w:rsid w:val="00CF7C41"/>
    <w:rsid w:val="00D00127"/>
    <w:rsid w:val="00D0135C"/>
    <w:rsid w:val="00D01CD9"/>
    <w:rsid w:val="00D032C1"/>
    <w:rsid w:val="00D0440F"/>
    <w:rsid w:val="00D049F3"/>
    <w:rsid w:val="00D04B0E"/>
    <w:rsid w:val="00D05143"/>
    <w:rsid w:val="00D05151"/>
    <w:rsid w:val="00D05811"/>
    <w:rsid w:val="00D05A9A"/>
    <w:rsid w:val="00D05C95"/>
    <w:rsid w:val="00D05F16"/>
    <w:rsid w:val="00D065C7"/>
    <w:rsid w:val="00D06BB3"/>
    <w:rsid w:val="00D07529"/>
    <w:rsid w:val="00D07616"/>
    <w:rsid w:val="00D07ABB"/>
    <w:rsid w:val="00D07EDD"/>
    <w:rsid w:val="00D1032B"/>
    <w:rsid w:val="00D10F7D"/>
    <w:rsid w:val="00D11AA4"/>
    <w:rsid w:val="00D12DDF"/>
    <w:rsid w:val="00D13ADF"/>
    <w:rsid w:val="00D14701"/>
    <w:rsid w:val="00D147BD"/>
    <w:rsid w:val="00D1518A"/>
    <w:rsid w:val="00D15549"/>
    <w:rsid w:val="00D15BED"/>
    <w:rsid w:val="00D16095"/>
    <w:rsid w:val="00D1628C"/>
    <w:rsid w:val="00D17786"/>
    <w:rsid w:val="00D178AE"/>
    <w:rsid w:val="00D17BCA"/>
    <w:rsid w:val="00D20244"/>
    <w:rsid w:val="00D208BD"/>
    <w:rsid w:val="00D22983"/>
    <w:rsid w:val="00D22E55"/>
    <w:rsid w:val="00D23026"/>
    <w:rsid w:val="00D23704"/>
    <w:rsid w:val="00D23D4C"/>
    <w:rsid w:val="00D23D69"/>
    <w:rsid w:val="00D24182"/>
    <w:rsid w:val="00D25C87"/>
    <w:rsid w:val="00D26312"/>
    <w:rsid w:val="00D269E1"/>
    <w:rsid w:val="00D275FD"/>
    <w:rsid w:val="00D276A0"/>
    <w:rsid w:val="00D27B14"/>
    <w:rsid w:val="00D27CD1"/>
    <w:rsid w:val="00D3052F"/>
    <w:rsid w:val="00D310D8"/>
    <w:rsid w:val="00D31F12"/>
    <w:rsid w:val="00D32484"/>
    <w:rsid w:val="00D3351E"/>
    <w:rsid w:val="00D3358C"/>
    <w:rsid w:val="00D33872"/>
    <w:rsid w:val="00D33C82"/>
    <w:rsid w:val="00D34418"/>
    <w:rsid w:val="00D356A8"/>
    <w:rsid w:val="00D36231"/>
    <w:rsid w:val="00D36ADB"/>
    <w:rsid w:val="00D36FA8"/>
    <w:rsid w:val="00D37F45"/>
    <w:rsid w:val="00D4148B"/>
    <w:rsid w:val="00D4179D"/>
    <w:rsid w:val="00D4289A"/>
    <w:rsid w:val="00D44067"/>
    <w:rsid w:val="00D4410E"/>
    <w:rsid w:val="00D44A4A"/>
    <w:rsid w:val="00D4515B"/>
    <w:rsid w:val="00D451A1"/>
    <w:rsid w:val="00D47318"/>
    <w:rsid w:val="00D50122"/>
    <w:rsid w:val="00D51394"/>
    <w:rsid w:val="00D51445"/>
    <w:rsid w:val="00D5162D"/>
    <w:rsid w:val="00D53588"/>
    <w:rsid w:val="00D53C03"/>
    <w:rsid w:val="00D55742"/>
    <w:rsid w:val="00D558D9"/>
    <w:rsid w:val="00D55B2A"/>
    <w:rsid w:val="00D56759"/>
    <w:rsid w:val="00D56A66"/>
    <w:rsid w:val="00D57028"/>
    <w:rsid w:val="00D5724F"/>
    <w:rsid w:val="00D5755B"/>
    <w:rsid w:val="00D602D2"/>
    <w:rsid w:val="00D60BC9"/>
    <w:rsid w:val="00D610E2"/>
    <w:rsid w:val="00D61B85"/>
    <w:rsid w:val="00D62143"/>
    <w:rsid w:val="00D62D75"/>
    <w:rsid w:val="00D62ECD"/>
    <w:rsid w:val="00D63650"/>
    <w:rsid w:val="00D63C54"/>
    <w:rsid w:val="00D63D15"/>
    <w:rsid w:val="00D63D98"/>
    <w:rsid w:val="00D63DBE"/>
    <w:rsid w:val="00D64732"/>
    <w:rsid w:val="00D64C58"/>
    <w:rsid w:val="00D652E5"/>
    <w:rsid w:val="00D65C23"/>
    <w:rsid w:val="00D663B2"/>
    <w:rsid w:val="00D6699F"/>
    <w:rsid w:val="00D66C71"/>
    <w:rsid w:val="00D6723D"/>
    <w:rsid w:val="00D678B5"/>
    <w:rsid w:val="00D67B2B"/>
    <w:rsid w:val="00D7004F"/>
    <w:rsid w:val="00D70631"/>
    <w:rsid w:val="00D7167F"/>
    <w:rsid w:val="00D71A5B"/>
    <w:rsid w:val="00D71E45"/>
    <w:rsid w:val="00D72206"/>
    <w:rsid w:val="00D7221C"/>
    <w:rsid w:val="00D72865"/>
    <w:rsid w:val="00D7288C"/>
    <w:rsid w:val="00D72A98"/>
    <w:rsid w:val="00D72B11"/>
    <w:rsid w:val="00D72BD2"/>
    <w:rsid w:val="00D734D0"/>
    <w:rsid w:val="00D73817"/>
    <w:rsid w:val="00D7465D"/>
    <w:rsid w:val="00D74EE5"/>
    <w:rsid w:val="00D75D80"/>
    <w:rsid w:val="00D76045"/>
    <w:rsid w:val="00D76C7E"/>
    <w:rsid w:val="00D76E93"/>
    <w:rsid w:val="00D77B4C"/>
    <w:rsid w:val="00D80B5D"/>
    <w:rsid w:val="00D80C36"/>
    <w:rsid w:val="00D814D3"/>
    <w:rsid w:val="00D81C09"/>
    <w:rsid w:val="00D81E27"/>
    <w:rsid w:val="00D824C1"/>
    <w:rsid w:val="00D8326C"/>
    <w:rsid w:val="00D8394C"/>
    <w:rsid w:val="00D844C3"/>
    <w:rsid w:val="00D846F5"/>
    <w:rsid w:val="00D847A9"/>
    <w:rsid w:val="00D8480F"/>
    <w:rsid w:val="00D84C5A"/>
    <w:rsid w:val="00D851E2"/>
    <w:rsid w:val="00D85537"/>
    <w:rsid w:val="00D85A63"/>
    <w:rsid w:val="00D85CF5"/>
    <w:rsid w:val="00D86F90"/>
    <w:rsid w:val="00D873BA"/>
    <w:rsid w:val="00D87AA9"/>
    <w:rsid w:val="00D87C9B"/>
    <w:rsid w:val="00D87D10"/>
    <w:rsid w:val="00D901C0"/>
    <w:rsid w:val="00D90550"/>
    <w:rsid w:val="00D90A73"/>
    <w:rsid w:val="00D90A77"/>
    <w:rsid w:val="00D90FFC"/>
    <w:rsid w:val="00D91826"/>
    <w:rsid w:val="00D91C70"/>
    <w:rsid w:val="00D923D6"/>
    <w:rsid w:val="00D92987"/>
    <w:rsid w:val="00D931C9"/>
    <w:rsid w:val="00D94231"/>
    <w:rsid w:val="00D94BD4"/>
    <w:rsid w:val="00D953D9"/>
    <w:rsid w:val="00D956F7"/>
    <w:rsid w:val="00D972CE"/>
    <w:rsid w:val="00DA0137"/>
    <w:rsid w:val="00DA0E2D"/>
    <w:rsid w:val="00DA18BD"/>
    <w:rsid w:val="00DA1E24"/>
    <w:rsid w:val="00DA219A"/>
    <w:rsid w:val="00DA2570"/>
    <w:rsid w:val="00DA2F43"/>
    <w:rsid w:val="00DA3478"/>
    <w:rsid w:val="00DA4BE4"/>
    <w:rsid w:val="00DA560F"/>
    <w:rsid w:val="00DA6318"/>
    <w:rsid w:val="00DA7640"/>
    <w:rsid w:val="00DA7659"/>
    <w:rsid w:val="00DA7B3E"/>
    <w:rsid w:val="00DA7F0F"/>
    <w:rsid w:val="00DB01AF"/>
    <w:rsid w:val="00DB0E12"/>
    <w:rsid w:val="00DB1765"/>
    <w:rsid w:val="00DB2882"/>
    <w:rsid w:val="00DB2FDC"/>
    <w:rsid w:val="00DB390A"/>
    <w:rsid w:val="00DB4036"/>
    <w:rsid w:val="00DB41AF"/>
    <w:rsid w:val="00DB4B92"/>
    <w:rsid w:val="00DB59AF"/>
    <w:rsid w:val="00DB5C53"/>
    <w:rsid w:val="00DB5CAC"/>
    <w:rsid w:val="00DB5DCC"/>
    <w:rsid w:val="00DB6063"/>
    <w:rsid w:val="00DB613C"/>
    <w:rsid w:val="00DB6181"/>
    <w:rsid w:val="00DB62BE"/>
    <w:rsid w:val="00DB6643"/>
    <w:rsid w:val="00DB6E95"/>
    <w:rsid w:val="00DB76D1"/>
    <w:rsid w:val="00DB7CA7"/>
    <w:rsid w:val="00DC015A"/>
    <w:rsid w:val="00DC05BB"/>
    <w:rsid w:val="00DC0AB9"/>
    <w:rsid w:val="00DC160F"/>
    <w:rsid w:val="00DC22F5"/>
    <w:rsid w:val="00DC22FE"/>
    <w:rsid w:val="00DC26DE"/>
    <w:rsid w:val="00DC27C0"/>
    <w:rsid w:val="00DC2EDF"/>
    <w:rsid w:val="00DC309A"/>
    <w:rsid w:val="00DC36A9"/>
    <w:rsid w:val="00DC3739"/>
    <w:rsid w:val="00DC3ADE"/>
    <w:rsid w:val="00DC3C50"/>
    <w:rsid w:val="00DC3D4B"/>
    <w:rsid w:val="00DC44E8"/>
    <w:rsid w:val="00DC4E06"/>
    <w:rsid w:val="00DC5B34"/>
    <w:rsid w:val="00DC5DD2"/>
    <w:rsid w:val="00DC63D7"/>
    <w:rsid w:val="00DC6550"/>
    <w:rsid w:val="00DC71C6"/>
    <w:rsid w:val="00DC7D3C"/>
    <w:rsid w:val="00DD142E"/>
    <w:rsid w:val="00DD1864"/>
    <w:rsid w:val="00DD1C5F"/>
    <w:rsid w:val="00DD2994"/>
    <w:rsid w:val="00DD2BE0"/>
    <w:rsid w:val="00DD30CD"/>
    <w:rsid w:val="00DD323E"/>
    <w:rsid w:val="00DD3273"/>
    <w:rsid w:val="00DD36D9"/>
    <w:rsid w:val="00DD3BCB"/>
    <w:rsid w:val="00DD525C"/>
    <w:rsid w:val="00DD5460"/>
    <w:rsid w:val="00DD58E6"/>
    <w:rsid w:val="00DD60E3"/>
    <w:rsid w:val="00DD687E"/>
    <w:rsid w:val="00DD75F7"/>
    <w:rsid w:val="00DE1728"/>
    <w:rsid w:val="00DE19AD"/>
    <w:rsid w:val="00DE1CA4"/>
    <w:rsid w:val="00DE271D"/>
    <w:rsid w:val="00DE2DDB"/>
    <w:rsid w:val="00DE32BA"/>
    <w:rsid w:val="00DE3B67"/>
    <w:rsid w:val="00DE4C10"/>
    <w:rsid w:val="00DE542B"/>
    <w:rsid w:val="00DE577A"/>
    <w:rsid w:val="00DE58FB"/>
    <w:rsid w:val="00DE6415"/>
    <w:rsid w:val="00DE68D6"/>
    <w:rsid w:val="00DE6CD1"/>
    <w:rsid w:val="00DE702F"/>
    <w:rsid w:val="00DE70B1"/>
    <w:rsid w:val="00DE73ED"/>
    <w:rsid w:val="00DE7B6C"/>
    <w:rsid w:val="00DF0F54"/>
    <w:rsid w:val="00DF1646"/>
    <w:rsid w:val="00DF1AC7"/>
    <w:rsid w:val="00DF25C9"/>
    <w:rsid w:val="00DF25D3"/>
    <w:rsid w:val="00DF3312"/>
    <w:rsid w:val="00DF33F4"/>
    <w:rsid w:val="00DF4369"/>
    <w:rsid w:val="00DF5F16"/>
    <w:rsid w:val="00DF6C1A"/>
    <w:rsid w:val="00DF6D8C"/>
    <w:rsid w:val="00DF74AD"/>
    <w:rsid w:val="00DF786D"/>
    <w:rsid w:val="00DF7EF2"/>
    <w:rsid w:val="00DF7F44"/>
    <w:rsid w:val="00E0074C"/>
    <w:rsid w:val="00E00906"/>
    <w:rsid w:val="00E00AB7"/>
    <w:rsid w:val="00E01489"/>
    <w:rsid w:val="00E01677"/>
    <w:rsid w:val="00E01920"/>
    <w:rsid w:val="00E01EF6"/>
    <w:rsid w:val="00E01F53"/>
    <w:rsid w:val="00E020D2"/>
    <w:rsid w:val="00E027E1"/>
    <w:rsid w:val="00E02A9B"/>
    <w:rsid w:val="00E030EA"/>
    <w:rsid w:val="00E039BA"/>
    <w:rsid w:val="00E04FCD"/>
    <w:rsid w:val="00E0520D"/>
    <w:rsid w:val="00E052A9"/>
    <w:rsid w:val="00E05E95"/>
    <w:rsid w:val="00E1064C"/>
    <w:rsid w:val="00E1085D"/>
    <w:rsid w:val="00E119C3"/>
    <w:rsid w:val="00E11F74"/>
    <w:rsid w:val="00E11FF0"/>
    <w:rsid w:val="00E12110"/>
    <w:rsid w:val="00E12476"/>
    <w:rsid w:val="00E131BF"/>
    <w:rsid w:val="00E132B8"/>
    <w:rsid w:val="00E13425"/>
    <w:rsid w:val="00E13A15"/>
    <w:rsid w:val="00E13CAB"/>
    <w:rsid w:val="00E144C6"/>
    <w:rsid w:val="00E14965"/>
    <w:rsid w:val="00E14D1E"/>
    <w:rsid w:val="00E14E88"/>
    <w:rsid w:val="00E153AF"/>
    <w:rsid w:val="00E1556F"/>
    <w:rsid w:val="00E16FC7"/>
    <w:rsid w:val="00E1717D"/>
    <w:rsid w:val="00E1747E"/>
    <w:rsid w:val="00E1768F"/>
    <w:rsid w:val="00E20000"/>
    <w:rsid w:val="00E2006B"/>
    <w:rsid w:val="00E20203"/>
    <w:rsid w:val="00E204E9"/>
    <w:rsid w:val="00E20C05"/>
    <w:rsid w:val="00E21933"/>
    <w:rsid w:val="00E219B4"/>
    <w:rsid w:val="00E21B4F"/>
    <w:rsid w:val="00E21B9A"/>
    <w:rsid w:val="00E21CD8"/>
    <w:rsid w:val="00E21CE0"/>
    <w:rsid w:val="00E21ED8"/>
    <w:rsid w:val="00E21F6D"/>
    <w:rsid w:val="00E22C57"/>
    <w:rsid w:val="00E231BA"/>
    <w:rsid w:val="00E23B14"/>
    <w:rsid w:val="00E23CB8"/>
    <w:rsid w:val="00E242CE"/>
    <w:rsid w:val="00E24318"/>
    <w:rsid w:val="00E24A7F"/>
    <w:rsid w:val="00E24C3B"/>
    <w:rsid w:val="00E26177"/>
    <w:rsid w:val="00E26340"/>
    <w:rsid w:val="00E26D68"/>
    <w:rsid w:val="00E2736D"/>
    <w:rsid w:val="00E27448"/>
    <w:rsid w:val="00E27B44"/>
    <w:rsid w:val="00E27D47"/>
    <w:rsid w:val="00E27EBE"/>
    <w:rsid w:val="00E3099D"/>
    <w:rsid w:val="00E30D1B"/>
    <w:rsid w:val="00E30DCB"/>
    <w:rsid w:val="00E30FB1"/>
    <w:rsid w:val="00E316BB"/>
    <w:rsid w:val="00E31730"/>
    <w:rsid w:val="00E32386"/>
    <w:rsid w:val="00E32F1D"/>
    <w:rsid w:val="00E32FC2"/>
    <w:rsid w:val="00E33464"/>
    <w:rsid w:val="00E33756"/>
    <w:rsid w:val="00E33BC0"/>
    <w:rsid w:val="00E3449C"/>
    <w:rsid w:val="00E3481A"/>
    <w:rsid w:val="00E361CA"/>
    <w:rsid w:val="00E36332"/>
    <w:rsid w:val="00E36DA1"/>
    <w:rsid w:val="00E37520"/>
    <w:rsid w:val="00E37ADF"/>
    <w:rsid w:val="00E37F77"/>
    <w:rsid w:val="00E414F0"/>
    <w:rsid w:val="00E424F9"/>
    <w:rsid w:val="00E42578"/>
    <w:rsid w:val="00E426CE"/>
    <w:rsid w:val="00E42770"/>
    <w:rsid w:val="00E4295A"/>
    <w:rsid w:val="00E42A41"/>
    <w:rsid w:val="00E42F86"/>
    <w:rsid w:val="00E4391C"/>
    <w:rsid w:val="00E43A29"/>
    <w:rsid w:val="00E43DE3"/>
    <w:rsid w:val="00E43E1C"/>
    <w:rsid w:val="00E44AEE"/>
    <w:rsid w:val="00E44FF1"/>
    <w:rsid w:val="00E45430"/>
    <w:rsid w:val="00E45962"/>
    <w:rsid w:val="00E45CD0"/>
    <w:rsid w:val="00E4616E"/>
    <w:rsid w:val="00E46479"/>
    <w:rsid w:val="00E468C3"/>
    <w:rsid w:val="00E46D2C"/>
    <w:rsid w:val="00E46F96"/>
    <w:rsid w:val="00E47676"/>
    <w:rsid w:val="00E50655"/>
    <w:rsid w:val="00E50A6A"/>
    <w:rsid w:val="00E51A5B"/>
    <w:rsid w:val="00E52597"/>
    <w:rsid w:val="00E52A64"/>
    <w:rsid w:val="00E52B03"/>
    <w:rsid w:val="00E52D40"/>
    <w:rsid w:val="00E531D1"/>
    <w:rsid w:val="00E53BAE"/>
    <w:rsid w:val="00E5447C"/>
    <w:rsid w:val="00E546B3"/>
    <w:rsid w:val="00E54802"/>
    <w:rsid w:val="00E54911"/>
    <w:rsid w:val="00E54B06"/>
    <w:rsid w:val="00E5526B"/>
    <w:rsid w:val="00E55E57"/>
    <w:rsid w:val="00E561EB"/>
    <w:rsid w:val="00E562A3"/>
    <w:rsid w:val="00E563E0"/>
    <w:rsid w:val="00E56962"/>
    <w:rsid w:val="00E57508"/>
    <w:rsid w:val="00E57B58"/>
    <w:rsid w:val="00E610C4"/>
    <w:rsid w:val="00E6168D"/>
    <w:rsid w:val="00E61894"/>
    <w:rsid w:val="00E6207D"/>
    <w:rsid w:val="00E622E9"/>
    <w:rsid w:val="00E641AF"/>
    <w:rsid w:val="00E64392"/>
    <w:rsid w:val="00E6539F"/>
    <w:rsid w:val="00E65588"/>
    <w:rsid w:val="00E66158"/>
    <w:rsid w:val="00E667EF"/>
    <w:rsid w:val="00E67257"/>
    <w:rsid w:val="00E678FB"/>
    <w:rsid w:val="00E67D73"/>
    <w:rsid w:val="00E70566"/>
    <w:rsid w:val="00E705D4"/>
    <w:rsid w:val="00E712A4"/>
    <w:rsid w:val="00E716A6"/>
    <w:rsid w:val="00E71882"/>
    <w:rsid w:val="00E718CE"/>
    <w:rsid w:val="00E72018"/>
    <w:rsid w:val="00E725DB"/>
    <w:rsid w:val="00E731E5"/>
    <w:rsid w:val="00E733E7"/>
    <w:rsid w:val="00E73AD2"/>
    <w:rsid w:val="00E744AD"/>
    <w:rsid w:val="00E755AC"/>
    <w:rsid w:val="00E75AEC"/>
    <w:rsid w:val="00E75B7C"/>
    <w:rsid w:val="00E75D66"/>
    <w:rsid w:val="00E760A7"/>
    <w:rsid w:val="00E76177"/>
    <w:rsid w:val="00E765BE"/>
    <w:rsid w:val="00E76E13"/>
    <w:rsid w:val="00E775D4"/>
    <w:rsid w:val="00E7760F"/>
    <w:rsid w:val="00E77B6A"/>
    <w:rsid w:val="00E80111"/>
    <w:rsid w:val="00E8023D"/>
    <w:rsid w:val="00E8024D"/>
    <w:rsid w:val="00E8040F"/>
    <w:rsid w:val="00E81192"/>
    <w:rsid w:val="00E817F1"/>
    <w:rsid w:val="00E82697"/>
    <w:rsid w:val="00E82B57"/>
    <w:rsid w:val="00E82C94"/>
    <w:rsid w:val="00E836B4"/>
    <w:rsid w:val="00E83CDB"/>
    <w:rsid w:val="00E840F8"/>
    <w:rsid w:val="00E843AC"/>
    <w:rsid w:val="00E84AE7"/>
    <w:rsid w:val="00E8562C"/>
    <w:rsid w:val="00E87630"/>
    <w:rsid w:val="00E8764F"/>
    <w:rsid w:val="00E87F0E"/>
    <w:rsid w:val="00E90681"/>
    <w:rsid w:val="00E91249"/>
    <w:rsid w:val="00E91E87"/>
    <w:rsid w:val="00E92EF5"/>
    <w:rsid w:val="00E93109"/>
    <w:rsid w:val="00E9370A"/>
    <w:rsid w:val="00E93B6F"/>
    <w:rsid w:val="00E93F1A"/>
    <w:rsid w:val="00E94243"/>
    <w:rsid w:val="00E96553"/>
    <w:rsid w:val="00E965EC"/>
    <w:rsid w:val="00E96E05"/>
    <w:rsid w:val="00E9769E"/>
    <w:rsid w:val="00EA0053"/>
    <w:rsid w:val="00EA00A7"/>
    <w:rsid w:val="00EA0E34"/>
    <w:rsid w:val="00EA0F25"/>
    <w:rsid w:val="00EA17E9"/>
    <w:rsid w:val="00EA23A5"/>
    <w:rsid w:val="00EA2C98"/>
    <w:rsid w:val="00EA2E7F"/>
    <w:rsid w:val="00EA4513"/>
    <w:rsid w:val="00EA4629"/>
    <w:rsid w:val="00EA4E06"/>
    <w:rsid w:val="00EA5AD0"/>
    <w:rsid w:val="00EA6451"/>
    <w:rsid w:val="00EA70CD"/>
    <w:rsid w:val="00EA7410"/>
    <w:rsid w:val="00EA7A54"/>
    <w:rsid w:val="00EB00FD"/>
    <w:rsid w:val="00EB08D7"/>
    <w:rsid w:val="00EB0D39"/>
    <w:rsid w:val="00EB17CE"/>
    <w:rsid w:val="00EB1D35"/>
    <w:rsid w:val="00EB2012"/>
    <w:rsid w:val="00EB221E"/>
    <w:rsid w:val="00EB275F"/>
    <w:rsid w:val="00EB3014"/>
    <w:rsid w:val="00EB36F9"/>
    <w:rsid w:val="00EB3F5F"/>
    <w:rsid w:val="00EB4E3C"/>
    <w:rsid w:val="00EB54DD"/>
    <w:rsid w:val="00EB55F0"/>
    <w:rsid w:val="00EB6786"/>
    <w:rsid w:val="00EB6913"/>
    <w:rsid w:val="00EB6C45"/>
    <w:rsid w:val="00EB6EDD"/>
    <w:rsid w:val="00EB723F"/>
    <w:rsid w:val="00EB743B"/>
    <w:rsid w:val="00EB780E"/>
    <w:rsid w:val="00EB7D0C"/>
    <w:rsid w:val="00EC02BB"/>
    <w:rsid w:val="00EC0D5C"/>
    <w:rsid w:val="00EC1B5E"/>
    <w:rsid w:val="00EC223A"/>
    <w:rsid w:val="00EC229F"/>
    <w:rsid w:val="00EC3458"/>
    <w:rsid w:val="00EC44D6"/>
    <w:rsid w:val="00EC4C8D"/>
    <w:rsid w:val="00EC4F59"/>
    <w:rsid w:val="00EC5068"/>
    <w:rsid w:val="00EC5295"/>
    <w:rsid w:val="00EC5526"/>
    <w:rsid w:val="00EC5CCC"/>
    <w:rsid w:val="00EC6A43"/>
    <w:rsid w:val="00EC6ADE"/>
    <w:rsid w:val="00EC6E10"/>
    <w:rsid w:val="00EC76CA"/>
    <w:rsid w:val="00ED0ACC"/>
    <w:rsid w:val="00ED13E8"/>
    <w:rsid w:val="00ED1ADF"/>
    <w:rsid w:val="00ED1BFD"/>
    <w:rsid w:val="00ED284D"/>
    <w:rsid w:val="00ED2E53"/>
    <w:rsid w:val="00ED4006"/>
    <w:rsid w:val="00ED595D"/>
    <w:rsid w:val="00ED618E"/>
    <w:rsid w:val="00ED6884"/>
    <w:rsid w:val="00ED6C1E"/>
    <w:rsid w:val="00ED6F81"/>
    <w:rsid w:val="00ED779F"/>
    <w:rsid w:val="00ED7EC0"/>
    <w:rsid w:val="00EE102B"/>
    <w:rsid w:val="00EE148A"/>
    <w:rsid w:val="00EE3698"/>
    <w:rsid w:val="00EE4A9B"/>
    <w:rsid w:val="00EE4E4D"/>
    <w:rsid w:val="00EE555A"/>
    <w:rsid w:val="00EE5975"/>
    <w:rsid w:val="00EE6D3D"/>
    <w:rsid w:val="00EE6DD1"/>
    <w:rsid w:val="00EE6F9C"/>
    <w:rsid w:val="00EE6FCA"/>
    <w:rsid w:val="00EF24ED"/>
    <w:rsid w:val="00EF26A3"/>
    <w:rsid w:val="00EF2787"/>
    <w:rsid w:val="00EF281F"/>
    <w:rsid w:val="00EF3173"/>
    <w:rsid w:val="00EF3D4F"/>
    <w:rsid w:val="00EF4355"/>
    <w:rsid w:val="00EF4C18"/>
    <w:rsid w:val="00EF4C7D"/>
    <w:rsid w:val="00EF5098"/>
    <w:rsid w:val="00EF54C4"/>
    <w:rsid w:val="00EF5C98"/>
    <w:rsid w:val="00EF5F4E"/>
    <w:rsid w:val="00EF638F"/>
    <w:rsid w:val="00EF7857"/>
    <w:rsid w:val="00EF7C76"/>
    <w:rsid w:val="00F007AB"/>
    <w:rsid w:val="00F00934"/>
    <w:rsid w:val="00F0115E"/>
    <w:rsid w:val="00F012B9"/>
    <w:rsid w:val="00F013CE"/>
    <w:rsid w:val="00F014B1"/>
    <w:rsid w:val="00F01C99"/>
    <w:rsid w:val="00F0311C"/>
    <w:rsid w:val="00F0328E"/>
    <w:rsid w:val="00F03789"/>
    <w:rsid w:val="00F0441E"/>
    <w:rsid w:val="00F04CB8"/>
    <w:rsid w:val="00F055EA"/>
    <w:rsid w:val="00F0661B"/>
    <w:rsid w:val="00F0686D"/>
    <w:rsid w:val="00F07AE4"/>
    <w:rsid w:val="00F07BD8"/>
    <w:rsid w:val="00F07D71"/>
    <w:rsid w:val="00F10387"/>
    <w:rsid w:val="00F1129B"/>
    <w:rsid w:val="00F11CA8"/>
    <w:rsid w:val="00F11CE5"/>
    <w:rsid w:val="00F11F24"/>
    <w:rsid w:val="00F1202A"/>
    <w:rsid w:val="00F1208B"/>
    <w:rsid w:val="00F12DD3"/>
    <w:rsid w:val="00F12F46"/>
    <w:rsid w:val="00F12FC8"/>
    <w:rsid w:val="00F13073"/>
    <w:rsid w:val="00F133F9"/>
    <w:rsid w:val="00F13AC4"/>
    <w:rsid w:val="00F13B86"/>
    <w:rsid w:val="00F13D0B"/>
    <w:rsid w:val="00F1408B"/>
    <w:rsid w:val="00F1481A"/>
    <w:rsid w:val="00F15ACB"/>
    <w:rsid w:val="00F15C2B"/>
    <w:rsid w:val="00F16AF9"/>
    <w:rsid w:val="00F17534"/>
    <w:rsid w:val="00F17A46"/>
    <w:rsid w:val="00F205EF"/>
    <w:rsid w:val="00F20B41"/>
    <w:rsid w:val="00F20BA4"/>
    <w:rsid w:val="00F21763"/>
    <w:rsid w:val="00F232AE"/>
    <w:rsid w:val="00F2419E"/>
    <w:rsid w:val="00F2433B"/>
    <w:rsid w:val="00F24653"/>
    <w:rsid w:val="00F25934"/>
    <w:rsid w:val="00F26321"/>
    <w:rsid w:val="00F26429"/>
    <w:rsid w:val="00F26511"/>
    <w:rsid w:val="00F2691B"/>
    <w:rsid w:val="00F27393"/>
    <w:rsid w:val="00F30270"/>
    <w:rsid w:val="00F304D3"/>
    <w:rsid w:val="00F308D2"/>
    <w:rsid w:val="00F31916"/>
    <w:rsid w:val="00F319E5"/>
    <w:rsid w:val="00F3216C"/>
    <w:rsid w:val="00F328D6"/>
    <w:rsid w:val="00F328EC"/>
    <w:rsid w:val="00F32D53"/>
    <w:rsid w:val="00F3394F"/>
    <w:rsid w:val="00F33D56"/>
    <w:rsid w:val="00F350D2"/>
    <w:rsid w:val="00F35326"/>
    <w:rsid w:val="00F353C3"/>
    <w:rsid w:val="00F36270"/>
    <w:rsid w:val="00F36B84"/>
    <w:rsid w:val="00F36BE5"/>
    <w:rsid w:val="00F375EC"/>
    <w:rsid w:val="00F37675"/>
    <w:rsid w:val="00F40510"/>
    <w:rsid w:val="00F40838"/>
    <w:rsid w:val="00F40CF3"/>
    <w:rsid w:val="00F40DBA"/>
    <w:rsid w:val="00F41801"/>
    <w:rsid w:val="00F4183D"/>
    <w:rsid w:val="00F41AFA"/>
    <w:rsid w:val="00F41FFF"/>
    <w:rsid w:val="00F423E3"/>
    <w:rsid w:val="00F439E4"/>
    <w:rsid w:val="00F44640"/>
    <w:rsid w:val="00F4496C"/>
    <w:rsid w:val="00F44EE4"/>
    <w:rsid w:val="00F45518"/>
    <w:rsid w:val="00F45E18"/>
    <w:rsid w:val="00F4659E"/>
    <w:rsid w:val="00F46F74"/>
    <w:rsid w:val="00F479A6"/>
    <w:rsid w:val="00F4DCD3"/>
    <w:rsid w:val="00F50FE6"/>
    <w:rsid w:val="00F50FE8"/>
    <w:rsid w:val="00F52BE3"/>
    <w:rsid w:val="00F535EB"/>
    <w:rsid w:val="00F53F5D"/>
    <w:rsid w:val="00F54015"/>
    <w:rsid w:val="00F55C80"/>
    <w:rsid w:val="00F56635"/>
    <w:rsid w:val="00F56668"/>
    <w:rsid w:val="00F5669E"/>
    <w:rsid w:val="00F56BCE"/>
    <w:rsid w:val="00F56FC3"/>
    <w:rsid w:val="00F571BE"/>
    <w:rsid w:val="00F600E6"/>
    <w:rsid w:val="00F60899"/>
    <w:rsid w:val="00F60B37"/>
    <w:rsid w:val="00F60BD1"/>
    <w:rsid w:val="00F60D3D"/>
    <w:rsid w:val="00F61988"/>
    <w:rsid w:val="00F61DB0"/>
    <w:rsid w:val="00F61F98"/>
    <w:rsid w:val="00F62664"/>
    <w:rsid w:val="00F62B95"/>
    <w:rsid w:val="00F62BB9"/>
    <w:rsid w:val="00F62BE8"/>
    <w:rsid w:val="00F63C55"/>
    <w:rsid w:val="00F63FC9"/>
    <w:rsid w:val="00F6481A"/>
    <w:rsid w:val="00F64A1C"/>
    <w:rsid w:val="00F64D6E"/>
    <w:rsid w:val="00F657B1"/>
    <w:rsid w:val="00F65954"/>
    <w:rsid w:val="00F65C0F"/>
    <w:rsid w:val="00F65DAD"/>
    <w:rsid w:val="00F65E11"/>
    <w:rsid w:val="00F65FE6"/>
    <w:rsid w:val="00F660A4"/>
    <w:rsid w:val="00F66260"/>
    <w:rsid w:val="00F66782"/>
    <w:rsid w:val="00F66802"/>
    <w:rsid w:val="00F672C3"/>
    <w:rsid w:val="00F67D09"/>
    <w:rsid w:val="00F70AD2"/>
    <w:rsid w:val="00F70FA0"/>
    <w:rsid w:val="00F71D71"/>
    <w:rsid w:val="00F71FCF"/>
    <w:rsid w:val="00F7214C"/>
    <w:rsid w:val="00F72B69"/>
    <w:rsid w:val="00F72F23"/>
    <w:rsid w:val="00F72F64"/>
    <w:rsid w:val="00F72FE0"/>
    <w:rsid w:val="00F73226"/>
    <w:rsid w:val="00F75112"/>
    <w:rsid w:val="00F7565A"/>
    <w:rsid w:val="00F75744"/>
    <w:rsid w:val="00F75762"/>
    <w:rsid w:val="00F75961"/>
    <w:rsid w:val="00F76232"/>
    <w:rsid w:val="00F77003"/>
    <w:rsid w:val="00F774E4"/>
    <w:rsid w:val="00F77F61"/>
    <w:rsid w:val="00F805C2"/>
    <w:rsid w:val="00F81CFD"/>
    <w:rsid w:val="00F8204C"/>
    <w:rsid w:val="00F8243D"/>
    <w:rsid w:val="00F82A2F"/>
    <w:rsid w:val="00F82F9B"/>
    <w:rsid w:val="00F83693"/>
    <w:rsid w:val="00F83B0D"/>
    <w:rsid w:val="00F83B22"/>
    <w:rsid w:val="00F83B83"/>
    <w:rsid w:val="00F8451E"/>
    <w:rsid w:val="00F845B0"/>
    <w:rsid w:val="00F854FC"/>
    <w:rsid w:val="00F85592"/>
    <w:rsid w:val="00F857F8"/>
    <w:rsid w:val="00F85911"/>
    <w:rsid w:val="00F85BAA"/>
    <w:rsid w:val="00F861C5"/>
    <w:rsid w:val="00F86417"/>
    <w:rsid w:val="00F8735B"/>
    <w:rsid w:val="00F87E27"/>
    <w:rsid w:val="00F90824"/>
    <w:rsid w:val="00F90F31"/>
    <w:rsid w:val="00F917A9"/>
    <w:rsid w:val="00F923F6"/>
    <w:rsid w:val="00F92989"/>
    <w:rsid w:val="00F929D1"/>
    <w:rsid w:val="00F92DF1"/>
    <w:rsid w:val="00F931C7"/>
    <w:rsid w:val="00F93A58"/>
    <w:rsid w:val="00F93B43"/>
    <w:rsid w:val="00F9409F"/>
    <w:rsid w:val="00F940FE"/>
    <w:rsid w:val="00F94885"/>
    <w:rsid w:val="00F963F6"/>
    <w:rsid w:val="00F96AF6"/>
    <w:rsid w:val="00F96B4F"/>
    <w:rsid w:val="00F96BFB"/>
    <w:rsid w:val="00FA00C4"/>
    <w:rsid w:val="00FA07A6"/>
    <w:rsid w:val="00FA0841"/>
    <w:rsid w:val="00FA0AAB"/>
    <w:rsid w:val="00FA13B1"/>
    <w:rsid w:val="00FA1BFD"/>
    <w:rsid w:val="00FA1FE1"/>
    <w:rsid w:val="00FA2051"/>
    <w:rsid w:val="00FA23FC"/>
    <w:rsid w:val="00FA2E5F"/>
    <w:rsid w:val="00FA3103"/>
    <w:rsid w:val="00FA39AB"/>
    <w:rsid w:val="00FA3B5C"/>
    <w:rsid w:val="00FA4129"/>
    <w:rsid w:val="00FA44B6"/>
    <w:rsid w:val="00FA474D"/>
    <w:rsid w:val="00FA4856"/>
    <w:rsid w:val="00FA48E6"/>
    <w:rsid w:val="00FA51AE"/>
    <w:rsid w:val="00FA5774"/>
    <w:rsid w:val="00FA5860"/>
    <w:rsid w:val="00FA66ED"/>
    <w:rsid w:val="00FA688D"/>
    <w:rsid w:val="00FA7A9F"/>
    <w:rsid w:val="00FA7BC8"/>
    <w:rsid w:val="00FA7D40"/>
    <w:rsid w:val="00FB0B72"/>
    <w:rsid w:val="00FB0BDD"/>
    <w:rsid w:val="00FB14EA"/>
    <w:rsid w:val="00FB26B1"/>
    <w:rsid w:val="00FB3272"/>
    <w:rsid w:val="00FB37C8"/>
    <w:rsid w:val="00FB380F"/>
    <w:rsid w:val="00FB3BFF"/>
    <w:rsid w:val="00FB3C86"/>
    <w:rsid w:val="00FB3CCC"/>
    <w:rsid w:val="00FB3D4C"/>
    <w:rsid w:val="00FB41B4"/>
    <w:rsid w:val="00FB4310"/>
    <w:rsid w:val="00FB4909"/>
    <w:rsid w:val="00FB4F6C"/>
    <w:rsid w:val="00FB4F83"/>
    <w:rsid w:val="00FB551F"/>
    <w:rsid w:val="00FB5BDE"/>
    <w:rsid w:val="00FB62D9"/>
    <w:rsid w:val="00FB65BB"/>
    <w:rsid w:val="00FB69DA"/>
    <w:rsid w:val="00FB6A56"/>
    <w:rsid w:val="00FC0A6C"/>
    <w:rsid w:val="00FC0B93"/>
    <w:rsid w:val="00FC1E96"/>
    <w:rsid w:val="00FC24BE"/>
    <w:rsid w:val="00FC262D"/>
    <w:rsid w:val="00FC2A55"/>
    <w:rsid w:val="00FC2E82"/>
    <w:rsid w:val="00FC3C2A"/>
    <w:rsid w:val="00FC3D5E"/>
    <w:rsid w:val="00FC51B9"/>
    <w:rsid w:val="00FC522F"/>
    <w:rsid w:val="00FC54CD"/>
    <w:rsid w:val="00FC5BF3"/>
    <w:rsid w:val="00FC5F94"/>
    <w:rsid w:val="00FC622E"/>
    <w:rsid w:val="00FC6885"/>
    <w:rsid w:val="00FC69FB"/>
    <w:rsid w:val="00FD03AB"/>
    <w:rsid w:val="00FD10A2"/>
    <w:rsid w:val="00FD1D9A"/>
    <w:rsid w:val="00FD317D"/>
    <w:rsid w:val="00FD3793"/>
    <w:rsid w:val="00FD3DAE"/>
    <w:rsid w:val="00FD4724"/>
    <w:rsid w:val="00FD626D"/>
    <w:rsid w:val="00FD701B"/>
    <w:rsid w:val="00FD723C"/>
    <w:rsid w:val="00FD760D"/>
    <w:rsid w:val="00FD7E4D"/>
    <w:rsid w:val="00FE0E4B"/>
    <w:rsid w:val="00FE1A04"/>
    <w:rsid w:val="00FE2D06"/>
    <w:rsid w:val="00FE37BA"/>
    <w:rsid w:val="00FE3D01"/>
    <w:rsid w:val="00FE43FD"/>
    <w:rsid w:val="00FE44DD"/>
    <w:rsid w:val="00FE4D1D"/>
    <w:rsid w:val="00FE5860"/>
    <w:rsid w:val="00FE5A93"/>
    <w:rsid w:val="00FE5E1B"/>
    <w:rsid w:val="00FE616C"/>
    <w:rsid w:val="00FE6769"/>
    <w:rsid w:val="00FE678E"/>
    <w:rsid w:val="00FE69FA"/>
    <w:rsid w:val="00FE6C38"/>
    <w:rsid w:val="00FE6E5A"/>
    <w:rsid w:val="00FE74E1"/>
    <w:rsid w:val="00FE7809"/>
    <w:rsid w:val="00FE7D20"/>
    <w:rsid w:val="00FF032F"/>
    <w:rsid w:val="00FF0DEA"/>
    <w:rsid w:val="00FF118A"/>
    <w:rsid w:val="00FF1EBC"/>
    <w:rsid w:val="00FF32C3"/>
    <w:rsid w:val="00FF4842"/>
    <w:rsid w:val="00FF4C67"/>
    <w:rsid w:val="00FF4DD7"/>
    <w:rsid w:val="00FF4E78"/>
    <w:rsid w:val="00FF594C"/>
    <w:rsid w:val="00FF59D3"/>
    <w:rsid w:val="00FF6DDA"/>
    <w:rsid w:val="00FF79CE"/>
    <w:rsid w:val="00FF7DFC"/>
    <w:rsid w:val="011EA88F"/>
    <w:rsid w:val="019BA525"/>
    <w:rsid w:val="0275B2F8"/>
    <w:rsid w:val="02D0DEC6"/>
    <w:rsid w:val="02E746E1"/>
    <w:rsid w:val="02E9B34C"/>
    <w:rsid w:val="0376C8FF"/>
    <w:rsid w:val="03862EE0"/>
    <w:rsid w:val="0393F57C"/>
    <w:rsid w:val="03DADDF6"/>
    <w:rsid w:val="03F8E086"/>
    <w:rsid w:val="04030FBB"/>
    <w:rsid w:val="04110D5E"/>
    <w:rsid w:val="0439CD59"/>
    <w:rsid w:val="047A5B99"/>
    <w:rsid w:val="04C88899"/>
    <w:rsid w:val="050A7B7B"/>
    <w:rsid w:val="05203F6F"/>
    <w:rsid w:val="05296C68"/>
    <w:rsid w:val="0538B658"/>
    <w:rsid w:val="059CC355"/>
    <w:rsid w:val="05DF2B34"/>
    <w:rsid w:val="0655B113"/>
    <w:rsid w:val="06578554"/>
    <w:rsid w:val="06A064E4"/>
    <w:rsid w:val="06DA4575"/>
    <w:rsid w:val="070CE719"/>
    <w:rsid w:val="0741DFFF"/>
    <w:rsid w:val="07715B62"/>
    <w:rsid w:val="078C989C"/>
    <w:rsid w:val="07A456FC"/>
    <w:rsid w:val="07B11CBE"/>
    <w:rsid w:val="0858C99C"/>
    <w:rsid w:val="0859BC7A"/>
    <w:rsid w:val="08EA94FF"/>
    <w:rsid w:val="0901EA67"/>
    <w:rsid w:val="0940204A"/>
    <w:rsid w:val="099D2C11"/>
    <w:rsid w:val="09E54C17"/>
    <w:rsid w:val="0A5107B5"/>
    <w:rsid w:val="0A59DE88"/>
    <w:rsid w:val="0A84FE28"/>
    <w:rsid w:val="0A9EAC73"/>
    <w:rsid w:val="0ADBF0AB"/>
    <w:rsid w:val="0AE72D20"/>
    <w:rsid w:val="0B1132A0"/>
    <w:rsid w:val="0B342AD2"/>
    <w:rsid w:val="0B71AEB0"/>
    <w:rsid w:val="0B7F509C"/>
    <w:rsid w:val="0C272CEA"/>
    <w:rsid w:val="0C2C8185"/>
    <w:rsid w:val="0C4980CD"/>
    <w:rsid w:val="0CF68066"/>
    <w:rsid w:val="0D2ECC8E"/>
    <w:rsid w:val="0D87F947"/>
    <w:rsid w:val="0DB6FADA"/>
    <w:rsid w:val="0DCE9255"/>
    <w:rsid w:val="0DD74A17"/>
    <w:rsid w:val="0E3FC823"/>
    <w:rsid w:val="0E4C5FD1"/>
    <w:rsid w:val="0E72D7D3"/>
    <w:rsid w:val="0E8BD8E9"/>
    <w:rsid w:val="0EB2BAA6"/>
    <w:rsid w:val="0EDF459F"/>
    <w:rsid w:val="0EE4CA62"/>
    <w:rsid w:val="0EECBD11"/>
    <w:rsid w:val="0F366924"/>
    <w:rsid w:val="0F383A24"/>
    <w:rsid w:val="0FFFCE19"/>
    <w:rsid w:val="1095C8BB"/>
    <w:rsid w:val="1144EFEF"/>
    <w:rsid w:val="116BB4F3"/>
    <w:rsid w:val="12720E4A"/>
    <w:rsid w:val="12B20882"/>
    <w:rsid w:val="1310279C"/>
    <w:rsid w:val="1368E684"/>
    <w:rsid w:val="1381E164"/>
    <w:rsid w:val="13C36C75"/>
    <w:rsid w:val="13D28654"/>
    <w:rsid w:val="142C0B47"/>
    <w:rsid w:val="142C15E8"/>
    <w:rsid w:val="14980BE4"/>
    <w:rsid w:val="153A3FAE"/>
    <w:rsid w:val="154DEC83"/>
    <w:rsid w:val="15A5AAA8"/>
    <w:rsid w:val="15CAB6D0"/>
    <w:rsid w:val="16283358"/>
    <w:rsid w:val="164C2ECB"/>
    <w:rsid w:val="16549388"/>
    <w:rsid w:val="1675D87B"/>
    <w:rsid w:val="1680B87A"/>
    <w:rsid w:val="1682135A"/>
    <w:rsid w:val="168604D1"/>
    <w:rsid w:val="16B1E4BE"/>
    <w:rsid w:val="16F53E14"/>
    <w:rsid w:val="17112B3C"/>
    <w:rsid w:val="1720A2BC"/>
    <w:rsid w:val="17417B09"/>
    <w:rsid w:val="17479896"/>
    <w:rsid w:val="175A485C"/>
    <w:rsid w:val="17822FA7"/>
    <w:rsid w:val="17E4E541"/>
    <w:rsid w:val="18795E1E"/>
    <w:rsid w:val="1897D8A1"/>
    <w:rsid w:val="18B0615E"/>
    <w:rsid w:val="1987A9D1"/>
    <w:rsid w:val="1997B82B"/>
    <w:rsid w:val="19A37685"/>
    <w:rsid w:val="19D4DF13"/>
    <w:rsid w:val="1A19F7CA"/>
    <w:rsid w:val="1A2B7644"/>
    <w:rsid w:val="1A33E224"/>
    <w:rsid w:val="1A8AF78D"/>
    <w:rsid w:val="1A93F2B3"/>
    <w:rsid w:val="1A954EB1"/>
    <w:rsid w:val="1AC4B0FD"/>
    <w:rsid w:val="1B00C75E"/>
    <w:rsid w:val="1B02A47C"/>
    <w:rsid w:val="1B0ECFEB"/>
    <w:rsid w:val="1B1F753C"/>
    <w:rsid w:val="1B6F463B"/>
    <w:rsid w:val="1B866578"/>
    <w:rsid w:val="1B909D48"/>
    <w:rsid w:val="1BB64935"/>
    <w:rsid w:val="1C192EFC"/>
    <w:rsid w:val="1C3D437A"/>
    <w:rsid w:val="1C473141"/>
    <w:rsid w:val="1C48563B"/>
    <w:rsid w:val="1C78EBF5"/>
    <w:rsid w:val="1CBD9773"/>
    <w:rsid w:val="1D0B169C"/>
    <w:rsid w:val="1D3F582B"/>
    <w:rsid w:val="1D7AC86A"/>
    <w:rsid w:val="1DD58A0E"/>
    <w:rsid w:val="1EE81C62"/>
    <w:rsid w:val="1F0D888A"/>
    <w:rsid w:val="1F116F1B"/>
    <w:rsid w:val="1F68FD68"/>
    <w:rsid w:val="1FFC61E7"/>
    <w:rsid w:val="20369105"/>
    <w:rsid w:val="2053C813"/>
    <w:rsid w:val="20676649"/>
    <w:rsid w:val="206AA605"/>
    <w:rsid w:val="207A3B17"/>
    <w:rsid w:val="2083BDFD"/>
    <w:rsid w:val="20D619FB"/>
    <w:rsid w:val="20E78494"/>
    <w:rsid w:val="2206C501"/>
    <w:rsid w:val="221DBD32"/>
    <w:rsid w:val="2226B523"/>
    <w:rsid w:val="2228C5D0"/>
    <w:rsid w:val="223A2EC9"/>
    <w:rsid w:val="22B35915"/>
    <w:rsid w:val="22F233A7"/>
    <w:rsid w:val="2347C4F5"/>
    <w:rsid w:val="23609946"/>
    <w:rsid w:val="23734961"/>
    <w:rsid w:val="23FB6EDD"/>
    <w:rsid w:val="241AAC5C"/>
    <w:rsid w:val="244BD549"/>
    <w:rsid w:val="24AEECEC"/>
    <w:rsid w:val="24CAF509"/>
    <w:rsid w:val="24D723F6"/>
    <w:rsid w:val="24E38EEC"/>
    <w:rsid w:val="24E58164"/>
    <w:rsid w:val="256AAA88"/>
    <w:rsid w:val="2584AEAA"/>
    <w:rsid w:val="258C52E3"/>
    <w:rsid w:val="25B95F65"/>
    <w:rsid w:val="25C89BA3"/>
    <w:rsid w:val="25E356F9"/>
    <w:rsid w:val="25ED00B2"/>
    <w:rsid w:val="2635AA98"/>
    <w:rsid w:val="2666E2FE"/>
    <w:rsid w:val="26DDBC07"/>
    <w:rsid w:val="270F4C04"/>
    <w:rsid w:val="2714432F"/>
    <w:rsid w:val="2730959E"/>
    <w:rsid w:val="27C1F9CA"/>
    <w:rsid w:val="27D38147"/>
    <w:rsid w:val="27DFC9E8"/>
    <w:rsid w:val="27E4A1D7"/>
    <w:rsid w:val="27FCDC79"/>
    <w:rsid w:val="28172CFC"/>
    <w:rsid w:val="281FCFA8"/>
    <w:rsid w:val="283620F6"/>
    <w:rsid w:val="28F978E0"/>
    <w:rsid w:val="2977B065"/>
    <w:rsid w:val="298B37E7"/>
    <w:rsid w:val="2998A627"/>
    <w:rsid w:val="29CBAA01"/>
    <w:rsid w:val="29CFDACA"/>
    <w:rsid w:val="2A73C782"/>
    <w:rsid w:val="2A8DA087"/>
    <w:rsid w:val="2AC191C6"/>
    <w:rsid w:val="2AF98FAC"/>
    <w:rsid w:val="2B582684"/>
    <w:rsid w:val="2B69DA2B"/>
    <w:rsid w:val="2BE20223"/>
    <w:rsid w:val="2C055F69"/>
    <w:rsid w:val="2CBD3B95"/>
    <w:rsid w:val="2CCD8615"/>
    <w:rsid w:val="2D03AAD3"/>
    <w:rsid w:val="2D1E8F5C"/>
    <w:rsid w:val="2E4C27DF"/>
    <w:rsid w:val="2E7CC46C"/>
    <w:rsid w:val="2E850DC0"/>
    <w:rsid w:val="2EAA7252"/>
    <w:rsid w:val="2EB4179D"/>
    <w:rsid w:val="2EE469FC"/>
    <w:rsid w:val="2EE57D71"/>
    <w:rsid w:val="2F1F72E7"/>
    <w:rsid w:val="2F7B5823"/>
    <w:rsid w:val="2FA49717"/>
    <w:rsid w:val="2FDA2CD6"/>
    <w:rsid w:val="300F2210"/>
    <w:rsid w:val="3090E096"/>
    <w:rsid w:val="3091A6CF"/>
    <w:rsid w:val="30E753F7"/>
    <w:rsid w:val="316DE438"/>
    <w:rsid w:val="3174FAD5"/>
    <w:rsid w:val="31AABF0B"/>
    <w:rsid w:val="31B29F33"/>
    <w:rsid w:val="31BFF352"/>
    <w:rsid w:val="321290AD"/>
    <w:rsid w:val="327FFF7F"/>
    <w:rsid w:val="33321699"/>
    <w:rsid w:val="33440166"/>
    <w:rsid w:val="33B5A0AE"/>
    <w:rsid w:val="33CA020E"/>
    <w:rsid w:val="33E4EFF7"/>
    <w:rsid w:val="3418718A"/>
    <w:rsid w:val="341E9CDE"/>
    <w:rsid w:val="343A7476"/>
    <w:rsid w:val="34FA78A7"/>
    <w:rsid w:val="3543E982"/>
    <w:rsid w:val="3546B7DB"/>
    <w:rsid w:val="356E32C3"/>
    <w:rsid w:val="35CDFC9D"/>
    <w:rsid w:val="35EC3BEA"/>
    <w:rsid w:val="35F6DD1E"/>
    <w:rsid w:val="3639452F"/>
    <w:rsid w:val="36953B19"/>
    <w:rsid w:val="36D98304"/>
    <w:rsid w:val="36E8ECEF"/>
    <w:rsid w:val="3719DF2F"/>
    <w:rsid w:val="3752D3FD"/>
    <w:rsid w:val="380B7071"/>
    <w:rsid w:val="381851DA"/>
    <w:rsid w:val="382F34D6"/>
    <w:rsid w:val="38359FE7"/>
    <w:rsid w:val="387DAF7B"/>
    <w:rsid w:val="3889103E"/>
    <w:rsid w:val="3897CE8E"/>
    <w:rsid w:val="38B618A4"/>
    <w:rsid w:val="38DBABDF"/>
    <w:rsid w:val="397DBD16"/>
    <w:rsid w:val="39AA9850"/>
    <w:rsid w:val="39BCF623"/>
    <w:rsid w:val="3A17A131"/>
    <w:rsid w:val="3A2D827D"/>
    <w:rsid w:val="3A5103EC"/>
    <w:rsid w:val="3AE2B36D"/>
    <w:rsid w:val="3AEC6C77"/>
    <w:rsid w:val="3AF46918"/>
    <w:rsid w:val="3B10FF13"/>
    <w:rsid w:val="3B9B1CB2"/>
    <w:rsid w:val="3BD1C846"/>
    <w:rsid w:val="3BF417EA"/>
    <w:rsid w:val="3C31FE4A"/>
    <w:rsid w:val="3CB55DD8"/>
    <w:rsid w:val="3CB82501"/>
    <w:rsid w:val="3D24C293"/>
    <w:rsid w:val="3D6CF696"/>
    <w:rsid w:val="3DF839EC"/>
    <w:rsid w:val="3E018235"/>
    <w:rsid w:val="3E32F267"/>
    <w:rsid w:val="3E50E27D"/>
    <w:rsid w:val="3E662E82"/>
    <w:rsid w:val="3E7F6C43"/>
    <w:rsid w:val="3EA9EE46"/>
    <w:rsid w:val="3EC092F4"/>
    <w:rsid w:val="3ECEA6DC"/>
    <w:rsid w:val="3EDBAB22"/>
    <w:rsid w:val="3F035A72"/>
    <w:rsid w:val="3F336B5A"/>
    <w:rsid w:val="3FC05FBC"/>
    <w:rsid w:val="3FD0BDCA"/>
    <w:rsid w:val="3FD50B1A"/>
    <w:rsid w:val="3FEA52B6"/>
    <w:rsid w:val="4007F3E2"/>
    <w:rsid w:val="402049F0"/>
    <w:rsid w:val="4022492E"/>
    <w:rsid w:val="4059F903"/>
    <w:rsid w:val="406F7506"/>
    <w:rsid w:val="4088D26D"/>
    <w:rsid w:val="40AFBFC0"/>
    <w:rsid w:val="41394D12"/>
    <w:rsid w:val="416C2EDD"/>
    <w:rsid w:val="41C649A5"/>
    <w:rsid w:val="41D227C8"/>
    <w:rsid w:val="430DD5D3"/>
    <w:rsid w:val="43D61DF3"/>
    <w:rsid w:val="43DD878F"/>
    <w:rsid w:val="44307311"/>
    <w:rsid w:val="44446211"/>
    <w:rsid w:val="44ACC3D8"/>
    <w:rsid w:val="44C25FA8"/>
    <w:rsid w:val="44F55D50"/>
    <w:rsid w:val="4505AFE5"/>
    <w:rsid w:val="454F6D38"/>
    <w:rsid w:val="4598CAAC"/>
    <w:rsid w:val="45EBB783"/>
    <w:rsid w:val="465D889C"/>
    <w:rsid w:val="465E2C32"/>
    <w:rsid w:val="46CDA1B0"/>
    <w:rsid w:val="47AC7C5A"/>
    <w:rsid w:val="47B6DA38"/>
    <w:rsid w:val="47EF2DEF"/>
    <w:rsid w:val="481E1AB1"/>
    <w:rsid w:val="483ACCBF"/>
    <w:rsid w:val="484BBE56"/>
    <w:rsid w:val="48796CF2"/>
    <w:rsid w:val="48F0AC9C"/>
    <w:rsid w:val="493188CC"/>
    <w:rsid w:val="4942AB5B"/>
    <w:rsid w:val="49B0F963"/>
    <w:rsid w:val="49BD7E60"/>
    <w:rsid w:val="49EC3CED"/>
    <w:rsid w:val="4A00EA6D"/>
    <w:rsid w:val="4A04D4E5"/>
    <w:rsid w:val="4A072614"/>
    <w:rsid w:val="4A561913"/>
    <w:rsid w:val="4A63D38A"/>
    <w:rsid w:val="4B5B607B"/>
    <w:rsid w:val="4B86D1E5"/>
    <w:rsid w:val="4B992FFB"/>
    <w:rsid w:val="4BCA74A4"/>
    <w:rsid w:val="4CC6F187"/>
    <w:rsid w:val="4D7B1FA3"/>
    <w:rsid w:val="4DAAF562"/>
    <w:rsid w:val="4E011172"/>
    <w:rsid w:val="4E148AF5"/>
    <w:rsid w:val="4E4C32FF"/>
    <w:rsid w:val="4E84C627"/>
    <w:rsid w:val="4EA6D867"/>
    <w:rsid w:val="4EE0050A"/>
    <w:rsid w:val="4F0F5835"/>
    <w:rsid w:val="4F176C48"/>
    <w:rsid w:val="4F2DBFE8"/>
    <w:rsid w:val="4F5E2C3B"/>
    <w:rsid w:val="4F7C6E54"/>
    <w:rsid w:val="4F957B4E"/>
    <w:rsid w:val="4FAEC796"/>
    <w:rsid w:val="4FB9F294"/>
    <w:rsid w:val="4FC92CB0"/>
    <w:rsid w:val="4FE554D4"/>
    <w:rsid w:val="50CE04A2"/>
    <w:rsid w:val="50E6D591"/>
    <w:rsid w:val="511EE485"/>
    <w:rsid w:val="514E9535"/>
    <w:rsid w:val="517C1172"/>
    <w:rsid w:val="5191E19E"/>
    <w:rsid w:val="520C4926"/>
    <w:rsid w:val="520DCBB5"/>
    <w:rsid w:val="52396527"/>
    <w:rsid w:val="525889F7"/>
    <w:rsid w:val="526E5D29"/>
    <w:rsid w:val="527EE279"/>
    <w:rsid w:val="5282ADA7"/>
    <w:rsid w:val="52879B01"/>
    <w:rsid w:val="52A270C5"/>
    <w:rsid w:val="52C65F01"/>
    <w:rsid w:val="52DDF96F"/>
    <w:rsid w:val="531885F6"/>
    <w:rsid w:val="534E7A4B"/>
    <w:rsid w:val="539F1144"/>
    <w:rsid w:val="546CED67"/>
    <w:rsid w:val="54E1B054"/>
    <w:rsid w:val="54FFC231"/>
    <w:rsid w:val="5503EA77"/>
    <w:rsid w:val="553773F9"/>
    <w:rsid w:val="554A19E4"/>
    <w:rsid w:val="560CECA5"/>
    <w:rsid w:val="56785271"/>
    <w:rsid w:val="567F5C6E"/>
    <w:rsid w:val="56CEFE8D"/>
    <w:rsid w:val="57C64052"/>
    <w:rsid w:val="57FC1976"/>
    <w:rsid w:val="580594E9"/>
    <w:rsid w:val="58078A52"/>
    <w:rsid w:val="581B2CCF"/>
    <w:rsid w:val="5874791C"/>
    <w:rsid w:val="58BDC8DC"/>
    <w:rsid w:val="58C457D1"/>
    <w:rsid w:val="593086E4"/>
    <w:rsid w:val="5934A3F9"/>
    <w:rsid w:val="593CFBFA"/>
    <w:rsid w:val="59DAA42C"/>
    <w:rsid w:val="5A1B2C92"/>
    <w:rsid w:val="5A1DEB09"/>
    <w:rsid w:val="5A277A2A"/>
    <w:rsid w:val="5A29B753"/>
    <w:rsid w:val="5A87E624"/>
    <w:rsid w:val="5AB9594A"/>
    <w:rsid w:val="5B2B156F"/>
    <w:rsid w:val="5B41B2B8"/>
    <w:rsid w:val="5B56ED3C"/>
    <w:rsid w:val="5B8A484F"/>
    <w:rsid w:val="5BD89BED"/>
    <w:rsid w:val="5C3F1F0E"/>
    <w:rsid w:val="5C5D4131"/>
    <w:rsid w:val="5C75A548"/>
    <w:rsid w:val="5C776DB2"/>
    <w:rsid w:val="5CD89DC3"/>
    <w:rsid w:val="5DC3739C"/>
    <w:rsid w:val="5E1175A9"/>
    <w:rsid w:val="5E34ECCC"/>
    <w:rsid w:val="5E3E06FD"/>
    <w:rsid w:val="5F5CD4AF"/>
    <w:rsid w:val="5F67CB70"/>
    <w:rsid w:val="5F98F6E8"/>
    <w:rsid w:val="5F99AC87"/>
    <w:rsid w:val="603191A5"/>
    <w:rsid w:val="608EB002"/>
    <w:rsid w:val="60D51C54"/>
    <w:rsid w:val="60FB79B7"/>
    <w:rsid w:val="61153D91"/>
    <w:rsid w:val="61307CE3"/>
    <w:rsid w:val="615A2930"/>
    <w:rsid w:val="6160F345"/>
    <w:rsid w:val="61D3112A"/>
    <w:rsid w:val="61DE4687"/>
    <w:rsid w:val="623C152A"/>
    <w:rsid w:val="62445B98"/>
    <w:rsid w:val="6271C087"/>
    <w:rsid w:val="629B2BE2"/>
    <w:rsid w:val="62E4E6CC"/>
    <w:rsid w:val="6378000E"/>
    <w:rsid w:val="6382EC59"/>
    <w:rsid w:val="63884D42"/>
    <w:rsid w:val="63A07F8D"/>
    <w:rsid w:val="63EF6BA6"/>
    <w:rsid w:val="640E88E8"/>
    <w:rsid w:val="641170D7"/>
    <w:rsid w:val="645CD5ED"/>
    <w:rsid w:val="64C76487"/>
    <w:rsid w:val="659009FA"/>
    <w:rsid w:val="65CF3F6D"/>
    <w:rsid w:val="65F89E96"/>
    <w:rsid w:val="6629A05E"/>
    <w:rsid w:val="664443D6"/>
    <w:rsid w:val="666943CA"/>
    <w:rsid w:val="66BEA544"/>
    <w:rsid w:val="6777B286"/>
    <w:rsid w:val="679CCFC9"/>
    <w:rsid w:val="681B351B"/>
    <w:rsid w:val="6879DEDD"/>
    <w:rsid w:val="6956217D"/>
    <w:rsid w:val="6983FD81"/>
    <w:rsid w:val="69E9AACC"/>
    <w:rsid w:val="6A53856A"/>
    <w:rsid w:val="6A5B7A69"/>
    <w:rsid w:val="6A652E39"/>
    <w:rsid w:val="6A945643"/>
    <w:rsid w:val="6AC3DEDC"/>
    <w:rsid w:val="6AC9D3DE"/>
    <w:rsid w:val="6B2CF917"/>
    <w:rsid w:val="6BA731F1"/>
    <w:rsid w:val="6D19F830"/>
    <w:rsid w:val="6D815D05"/>
    <w:rsid w:val="6D890E53"/>
    <w:rsid w:val="6DC877A8"/>
    <w:rsid w:val="6E4696CC"/>
    <w:rsid w:val="6E5B332B"/>
    <w:rsid w:val="6E8794DD"/>
    <w:rsid w:val="6E9F4336"/>
    <w:rsid w:val="6EB8BAA3"/>
    <w:rsid w:val="6EFB3E9C"/>
    <w:rsid w:val="6F18B3E3"/>
    <w:rsid w:val="6F4B6359"/>
    <w:rsid w:val="6FA16647"/>
    <w:rsid w:val="6FB24B8C"/>
    <w:rsid w:val="6FC03753"/>
    <w:rsid w:val="7012DB2F"/>
    <w:rsid w:val="702B20D0"/>
    <w:rsid w:val="70ABFF44"/>
    <w:rsid w:val="70F5008F"/>
    <w:rsid w:val="716443A6"/>
    <w:rsid w:val="71BC7DA2"/>
    <w:rsid w:val="71DA233B"/>
    <w:rsid w:val="71DBF5AD"/>
    <w:rsid w:val="72E83432"/>
    <w:rsid w:val="730EA940"/>
    <w:rsid w:val="7426D4E7"/>
    <w:rsid w:val="7463A2E6"/>
    <w:rsid w:val="74AA3E64"/>
    <w:rsid w:val="74F002F5"/>
    <w:rsid w:val="753B66C1"/>
    <w:rsid w:val="75F57203"/>
    <w:rsid w:val="7602EAE9"/>
    <w:rsid w:val="7618B2E2"/>
    <w:rsid w:val="769BA72D"/>
    <w:rsid w:val="77E4D6D9"/>
    <w:rsid w:val="77F9FAC7"/>
    <w:rsid w:val="782018E9"/>
    <w:rsid w:val="7861BD72"/>
    <w:rsid w:val="78645231"/>
    <w:rsid w:val="789138C2"/>
    <w:rsid w:val="78922D5F"/>
    <w:rsid w:val="78A57C94"/>
    <w:rsid w:val="78C4E89C"/>
    <w:rsid w:val="78C5DFBA"/>
    <w:rsid w:val="78CD968B"/>
    <w:rsid w:val="78E89849"/>
    <w:rsid w:val="79745065"/>
    <w:rsid w:val="79B6562D"/>
    <w:rsid w:val="79CC94F8"/>
    <w:rsid w:val="79CDB3F7"/>
    <w:rsid w:val="7A36E2F5"/>
    <w:rsid w:val="7A951B83"/>
    <w:rsid w:val="7AECE721"/>
    <w:rsid w:val="7BD2A676"/>
    <w:rsid w:val="7C71B057"/>
    <w:rsid w:val="7CC2A7B5"/>
    <w:rsid w:val="7CDAA435"/>
    <w:rsid w:val="7D34187B"/>
    <w:rsid w:val="7D5A7AF4"/>
    <w:rsid w:val="7DC7F146"/>
    <w:rsid w:val="7DD19266"/>
    <w:rsid w:val="7DE8BD68"/>
    <w:rsid w:val="7E3D8E42"/>
    <w:rsid w:val="7E80E887"/>
    <w:rsid w:val="7F0453C2"/>
    <w:rsid w:val="7F590C71"/>
    <w:rsid w:val="7FBD189D"/>
    <w:rsid w:val="7FFA4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68001"/>
  <w15:docId w15:val="{6EAC3441-CDD1-4B22-AAF7-3BACDB4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qFormat="1"/>
    <w:lsdException w:name="footer" w:locked="0" w:semiHidden="1" w:uiPriority="2" w:unhideWhenUsed="1" w:qFormat="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semiHidden="1" w:qFormat="1"/>
    <w:lsdException w:name="Emphasis" w:locked="0"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locked="0"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locked="0" w:semiHidden="1" w:uiPriority="0" w:unhideWhenUsed="1"/>
    <w:lsdException w:name="Table 3D effects 2" w:semiHidden="1" w:uiPriority="0" w:unhideWhenUsed="1"/>
    <w:lsdException w:name="Table 3D effects 3" w:locked="0"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uiPriority="0"/>
    <w:lsdException w:name="Table Grid" w:locked="0"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D6"/>
    <w:pPr>
      <w:spacing w:before="120" w:after="120"/>
    </w:pPr>
    <w:rPr>
      <w:sz w:val="24"/>
      <w:szCs w:val="24"/>
    </w:rPr>
  </w:style>
  <w:style w:type="paragraph" w:styleId="Heading1">
    <w:name w:val="heading 1"/>
    <w:aliases w:val="Heading 1 URS"/>
    <w:next w:val="Heading2"/>
    <w:link w:val="Heading1Char"/>
    <w:qFormat/>
    <w:rsid w:val="00152C2D"/>
    <w:pPr>
      <w:keepNext/>
      <w:numPr>
        <w:numId w:val="2"/>
      </w:numPr>
      <w:spacing w:before="480" w:after="60"/>
      <w:outlineLvl w:val="0"/>
    </w:pPr>
    <w:rPr>
      <w:b/>
      <w:caps/>
      <w:sz w:val="24"/>
      <w:szCs w:val="24"/>
    </w:rPr>
  </w:style>
  <w:style w:type="paragraph" w:styleId="Heading2">
    <w:name w:val="heading 2"/>
    <w:link w:val="Heading2Char"/>
    <w:autoRedefine/>
    <w:qFormat/>
    <w:rsid w:val="001E198F"/>
    <w:pPr>
      <w:numPr>
        <w:ilvl w:val="1"/>
        <w:numId w:val="2"/>
      </w:numPr>
      <w:spacing w:before="240" w:after="60"/>
      <w:ind w:left="864"/>
      <w:outlineLvl w:val="1"/>
    </w:pPr>
    <w:rPr>
      <w:bCs/>
      <w:sz w:val="24"/>
      <w:szCs w:val="24"/>
    </w:rPr>
  </w:style>
  <w:style w:type="paragraph" w:styleId="Heading3">
    <w:name w:val="heading 3"/>
    <w:link w:val="Heading3Char"/>
    <w:autoRedefine/>
    <w:qFormat/>
    <w:rsid w:val="0087703E"/>
    <w:pPr>
      <w:numPr>
        <w:ilvl w:val="2"/>
        <w:numId w:val="2"/>
      </w:numPr>
      <w:spacing w:before="240" w:after="60"/>
      <w:ind w:left="849"/>
      <w:outlineLvl w:val="2"/>
    </w:pPr>
    <w:rPr>
      <w:sz w:val="24"/>
      <w:szCs w:val="24"/>
    </w:rPr>
  </w:style>
  <w:style w:type="paragraph" w:styleId="Heading4">
    <w:name w:val="heading 4"/>
    <w:link w:val="Heading4Char"/>
    <w:qFormat/>
    <w:rsid w:val="00152C2D"/>
    <w:pPr>
      <w:numPr>
        <w:ilvl w:val="3"/>
        <w:numId w:val="2"/>
      </w:numPr>
      <w:spacing w:before="240" w:after="60"/>
      <w:outlineLvl w:val="3"/>
    </w:pPr>
    <w:rPr>
      <w:sz w:val="24"/>
      <w:szCs w:val="24"/>
    </w:rPr>
  </w:style>
  <w:style w:type="paragraph" w:styleId="Heading5">
    <w:name w:val="heading 5"/>
    <w:link w:val="Heading5Char"/>
    <w:qFormat/>
    <w:rsid w:val="00152C2D"/>
    <w:pPr>
      <w:numPr>
        <w:ilvl w:val="4"/>
        <w:numId w:val="2"/>
      </w:numPr>
      <w:spacing w:before="240" w:after="60"/>
      <w:outlineLvl w:val="4"/>
    </w:pPr>
    <w:rPr>
      <w:sz w:val="24"/>
      <w:szCs w:val="24"/>
    </w:rPr>
  </w:style>
  <w:style w:type="paragraph" w:styleId="Heading6">
    <w:name w:val="heading 6"/>
    <w:aliases w:val="Appendix No./Name"/>
    <w:next w:val="Normal"/>
    <w:link w:val="Heading6Char"/>
    <w:qFormat/>
    <w:rsid w:val="00152C2D"/>
    <w:pPr>
      <w:numPr>
        <w:ilvl w:val="5"/>
        <w:numId w:val="2"/>
      </w:numPr>
      <w:spacing w:after="480"/>
      <w:jc w:val="center"/>
      <w:outlineLvl w:val="5"/>
    </w:pPr>
    <w:rPr>
      <w:b/>
      <w:sz w:val="24"/>
      <w:szCs w:val="24"/>
    </w:rPr>
  </w:style>
  <w:style w:type="paragraph" w:styleId="Heading7">
    <w:name w:val="heading 7"/>
    <w:aliases w:val="Appendix Level 1"/>
    <w:next w:val="Heading8"/>
    <w:link w:val="Heading7Char"/>
    <w:qFormat/>
    <w:rsid w:val="00152C2D"/>
    <w:pPr>
      <w:numPr>
        <w:ilvl w:val="6"/>
        <w:numId w:val="2"/>
      </w:numPr>
      <w:spacing w:before="480" w:after="60"/>
      <w:outlineLvl w:val="6"/>
    </w:pPr>
    <w:rPr>
      <w:b/>
      <w:iCs/>
      <w:caps/>
      <w:sz w:val="24"/>
      <w:szCs w:val="24"/>
    </w:rPr>
  </w:style>
  <w:style w:type="paragraph" w:styleId="Heading8">
    <w:name w:val="heading 8"/>
    <w:aliases w:val="Appendix Level 2"/>
    <w:link w:val="Heading8Char"/>
    <w:qFormat/>
    <w:rsid w:val="00152C2D"/>
    <w:pPr>
      <w:numPr>
        <w:ilvl w:val="7"/>
        <w:numId w:val="2"/>
      </w:numPr>
      <w:spacing w:before="240" w:after="60"/>
      <w:outlineLvl w:val="7"/>
    </w:pPr>
    <w:rPr>
      <w:sz w:val="24"/>
    </w:rPr>
  </w:style>
  <w:style w:type="paragraph" w:styleId="Heading9">
    <w:name w:val="heading 9"/>
    <w:aliases w:val="Appendix Level 3"/>
    <w:link w:val="Heading9Char"/>
    <w:qFormat/>
    <w:rsid w:val="00152C2D"/>
    <w:pPr>
      <w:numPr>
        <w:ilvl w:val="8"/>
        <w:numId w:val="2"/>
      </w:numPr>
      <w:spacing w:before="240" w:after="60"/>
      <w:outlineLvl w:val="8"/>
    </w:pPr>
    <w:rPr>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Level 1 Char"/>
    <w:link w:val="Heading7"/>
    <w:rsid w:val="00152C2D"/>
    <w:rPr>
      <w:b/>
      <w:iCs/>
      <w:caps/>
      <w:sz w:val="24"/>
      <w:szCs w:val="24"/>
    </w:rPr>
  </w:style>
  <w:style w:type="paragraph" w:styleId="Footer">
    <w:name w:val="footer"/>
    <w:link w:val="FooterChar"/>
    <w:uiPriority w:val="2"/>
    <w:qFormat/>
    <w:locked/>
    <w:rsid w:val="00152C2D"/>
    <w:pPr>
      <w:spacing w:before="240"/>
      <w:contextualSpacing/>
      <w:jc w:val="center"/>
    </w:pPr>
    <w:rPr>
      <w:sz w:val="22"/>
      <w:szCs w:val="24"/>
    </w:rPr>
  </w:style>
  <w:style w:type="paragraph" w:customStyle="1" w:styleId="CaptionImageforFigure">
    <w:name w:val="Caption Image (for Figure)"/>
    <w:next w:val="Normal"/>
    <w:uiPriority w:val="1"/>
    <w:qFormat/>
    <w:locked/>
    <w:rsid w:val="00152C2D"/>
    <w:pPr>
      <w:spacing w:after="480"/>
      <w:ind w:left="907"/>
      <w:jc w:val="center"/>
    </w:pPr>
    <w:rPr>
      <w:sz w:val="24"/>
      <w:szCs w:val="24"/>
    </w:rPr>
  </w:style>
  <w:style w:type="paragraph" w:styleId="TOC2">
    <w:name w:val="toc 2"/>
    <w:basedOn w:val="Normal"/>
    <w:next w:val="Normal"/>
    <w:autoRedefine/>
    <w:uiPriority w:val="39"/>
    <w:qFormat/>
    <w:locked/>
    <w:rsid w:val="001E54C1"/>
    <w:pPr>
      <w:tabs>
        <w:tab w:val="left" w:pos="900"/>
        <w:tab w:val="left" w:pos="1620"/>
        <w:tab w:val="right" w:leader="dot" w:pos="9360"/>
      </w:tabs>
      <w:ind w:left="900" w:hanging="540"/>
    </w:pPr>
    <w:rPr>
      <w:rFonts w:asciiTheme="minorHAnsi" w:eastAsiaTheme="minorEastAsia" w:hAnsiTheme="minorHAnsi" w:cstheme="minorBidi"/>
      <w:noProof/>
      <w:kern w:val="2"/>
      <w14:ligatures w14:val="standardContextual"/>
    </w:rPr>
  </w:style>
  <w:style w:type="paragraph" w:styleId="Header">
    <w:name w:val="header"/>
    <w:link w:val="HeaderChar"/>
    <w:qFormat/>
    <w:locked/>
    <w:rsid w:val="00152C2D"/>
    <w:pPr>
      <w:tabs>
        <w:tab w:val="center" w:pos="4680"/>
        <w:tab w:val="right" w:pos="9360"/>
      </w:tabs>
      <w:spacing w:after="240"/>
      <w:contextualSpacing/>
    </w:pPr>
    <w:rPr>
      <w:sz w:val="22"/>
      <w:szCs w:val="24"/>
    </w:rPr>
  </w:style>
  <w:style w:type="paragraph" w:styleId="BalloonText">
    <w:name w:val="Balloon Text"/>
    <w:basedOn w:val="Normal"/>
    <w:uiPriority w:val="99"/>
    <w:semiHidden/>
    <w:locked/>
    <w:rsid w:val="00152C2D"/>
    <w:rPr>
      <w:rFonts w:ascii="Tahoma" w:hAnsi="Tahoma" w:cs="Tahoma"/>
      <w:sz w:val="16"/>
      <w:szCs w:val="16"/>
    </w:rPr>
  </w:style>
  <w:style w:type="character" w:styleId="CommentReference">
    <w:name w:val="annotation reference"/>
    <w:uiPriority w:val="99"/>
    <w:locked/>
    <w:rsid w:val="00152C2D"/>
    <w:rPr>
      <w:sz w:val="16"/>
      <w:szCs w:val="16"/>
    </w:rPr>
  </w:style>
  <w:style w:type="paragraph" w:styleId="CommentText">
    <w:name w:val="annotation text"/>
    <w:basedOn w:val="Normal"/>
    <w:link w:val="CommentTextChar"/>
    <w:uiPriority w:val="99"/>
    <w:locked/>
    <w:rsid w:val="00152C2D"/>
    <w:rPr>
      <w:sz w:val="20"/>
    </w:rPr>
  </w:style>
  <w:style w:type="paragraph" w:styleId="CommentSubject">
    <w:name w:val="annotation subject"/>
    <w:basedOn w:val="CommentText"/>
    <w:next w:val="CommentText"/>
    <w:uiPriority w:val="99"/>
    <w:semiHidden/>
    <w:locked/>
    <w:rsid w:val="00152C2D"/>
    <w:rPr>
      <w:b/>
      <w:bCs/>
    </w:rPr>
  </w:style>
  <w:style w:type="paragraph" w:styleId="Caption">
    <w:name w:val="caption"/>
    <w:next w:val="CaptionImageforFigure"/>
    <w:uiPriority w:val="1"/>
    <w:qFormat/>
    <w:rsid w:val="00152C2D"/>
    <w:pPr>
      <w:keepNext/>
      <w:spacing w:before="480" w:after="240"/>
      <w:ind w:left="907"/>
      <w:jc w:val="center"/>
    </w:pPr>
    <w:rPr>
      <w:b/>
      <w:bCs/>
      <w:sz w:val="24"/>
      <w:szCs w:val="24"/>
    </w:rPr>
  </w:style>
  <w:style w:type="paragraph" w:customStyle="1" w:styleId="Levels4-5-Note">
    <w:name w:val="Levels 4-5 - Note"/>
    <w:next w:val="Normal"/>
    <w:uiPriority w:val="1"/>
    <w:qFormat/>
    <w:rsid w:val="00152C2D"/>
    <w:pPr>
      <w:numPr>
        <w:ilvl w:val="1"/>
        <w:numId w:val="3"/>
      </w:numPr>
      <w:spacing w:before="120" w:after="120"/>
    </w:pPr>
    <w:rPr>
      <w:sz w:val="24"/>
      <w:szCs w:val="24"/>
    </w:rPr>
  </w:style>
  <w:style w:type="character" w:styleId="FootnoteReference">
    <w:name w:val="footnote reference"/>
    <w:uiPriority w:val="99"/>
    <w:unhideWhenUsed/>
    <w:rsid w:val="00152C2D"/>
    <w:rPr>
      <w:vertAlign w:val="superscript"/>
    </w:rPr>
  </w:style>
  <w:style w:type="paragraph" w:styleId="FootnoteText">
    <w:name w:val="footnote text"/>
    <w:basedOn w:val="Normal"/>
    <w:link w:val="FootnoteTextChar"/>
    <w:unhideWhenUsed/>
    <w:rsid w:val="00152C2D"/>
    <w:pPr>
      <w:spacing w:before="0" w:after="0"/>
    </w:pPr>
    <w:rPr>
      <w:sz w:val="20"/>
    </w:rPr>
  </w:style>
  <w:style w:type="character" w:customStyle="1" w:styleId="Heading2Char">
    <w:name w:val="Heading 2 Char"/>
    <w:link w:val="Heading2"/>
    <w:rsid w:val="001E198F"/>
    <w:rPr>
      <w:bCs/>
      <w:sz w:val="24"/>
      <w:szCs w:val="24"/>
    </w:rPr>
  </w:style>
  <w:style w:type="character" w:styleId="Hyperlink">
    <w:name w:val="Hyperlink"/>
    <w:uiPriority w:val="99"/>
    <w:rsid w:val="00152C2D"/>
    <w:rPr>
      <w:color w:val="0000FF"/>
      <w:u w:val="single"/>
    </w:rPr>
  </w:style>
  <w:style w:type="character" w:customStyle="1" w:styleId="Lead-in-Underlinenobold">
    <w:name w:val="Lead-in - Underline (no bold)"/>
    <w:qFormat/>
    <w:locked/>
    <w:rsid w:val="00152C2D"/>
    <w:rPr>
      <w:u w:val="single"/>
    </w:rPr>
  </w:style>
  <w:style w:type="character" w:customStyle="1" w:styleId="TitleReferenceitalics">
    <w:name w:val="Title Reference (italics)"/>
    <w:qFormat/>
    <w:locked/>
    <w:rsid w:val="00152C2D"/>
    <w:rPr>
      <w:i/>
    </w:rPr>
  </w:style>
  <w:style w:type="paragraph" w:customStyle="1" w:styleId="Levels1-3-Note">
    <w:name w:val="Levels 1-3 - Note"/>
    <w:next w:val="Normal"/>
    <w:uiPriority w:val="1"/>
    <w:qFormat/>
    <w:rsid w:val="00AC5398"/>
    <w:pPr>
      <w:numPr>
        <w:numId w:val="3"/>
      </w:numPr>
      <w:spacing w:before="120" w:after="120"/>
      <w:ind w:left="1152"/>
    </w:pPr>
    <w:rPr>
      <w:sz w:val="24"/>
      <w:szCs w:val="24"/>
    </w:rPr>
  </w:style>
  <w:style w:type="character" w:customStyle="1" w:styleId="Lead-in-Bold">
    <w:name w:val="Lead-in - Bold"/>
    <w:qFormat/>
    <w:locked/>
    <w:rsid w:val="00152C2D"/>
    <w:rPr>
      <w:b/>
      <w:szCs w:val="22"/>
    </w:rPr>
  </w:style>
  <w:style w:type="paragraph" w:customStyle="1" w:styleId="Levels4-5-Bullet">
    <w:name w:val="Levels 4-5 - Bullet"/>
    <w:basedOn w:val="Normal"/>
    <w:uiPriority w:val="1"/>
    <w:qFormat/>
    <w:rsid w:val="00152C2D"/>
    <w:pPr>
      <w:numPr>
        <w:numId w:val="7"/>
      </w:numPr>
      <w:tabs>
        <w:tab w:val="left" w:pos="2520"/>
      </w:tabs>
      <w:ind w:left="1224"/>
    </w:pPr>
  </w:style>
  <w:style w:type="paragraph" w:styleId="TOC4">
    <w:name w:val="toc 4"/>
    <w:basedOn w:val="Normal"/>
    <w:next w:val="Normal"/>
    <w:autoRedefine/>
    <w:uiPriority w:val="99"/>
    <w:semiHidden/>
    <w:locked/>
    <w:rsid w:val="00152C2D"/>
    <w:pPr>
      <w:tabs>
        <w:tab w:val="left" w:pos="2347"/>
        <w:tab w:val="right" w:leader="dot" w:pos="9360"/>
      </w:tabs>
      <w:spacing w:after="100" w:line="276" w:lineRule="auto"/>
      <w:ind w:left="2347" w:hanging="720"/>
    </w:pPr>
    <w:rPr>
      <w:rFonts w:eastAsiaTheme="minorEastAsia" w:cstheme="minorBidi"/>
      <w:noProof/>
      <w:szCs w:val="22"/>
    </w:rPr>
  </w:style>
  <w:style w:type="paragraph" w:styleId="TOC5">
    <w:name w:val="toc 5"/>
    <w:basedOn w:val="Normal"/>
    <w:next w:val="Normal"/>
    <w:autoRedefine/>
    <w:uiPriority w:val="99"/>
    <w:semiHidden/>
    <w:locked/>
    <w:rsid w:val="00152C2D"/>
    <w:pPr>
      <w:spacing w:after="100" w:line="276" w:lineRule="auto"/>
      <w:ind w:left="880"/>
    </w:pPr>
    <w:rPr>
      <w:rFonts w:asciiTheme="minorHAnsi" w:eastAsiaTheme="minorEastAsia" w:hAnsiTheme="minorHAnsi" w:cstheme="minorBidi"/>
      <w:sz w:val="22"/>
      <w:szCs w:val="22"/>
    </w:rPr>
  </w:style>
  <w:style w:type="paragraph" w:styleId="TOC6">
    <w:name w:val="toc 6"/>
    <w:basedOn w:val="TOC1"/>
    <w:next w:val="Normal"/>
    <w:autoRedefine/>
    <w:uiPriority w:val="39"/>
    <w:locked/>
    <w:rsid w:val="00152C2D"/>
  </w:style>
  <w:style w:type="character" w:customStyle="1" w:styleId="VariableSubscript">
    <w:name w:val="Variable Subscript"/>
    <w:uiPriority w:val="1"/>
    <w:qFormat/>
    <w:locked/>
    <w:rsid w:val="00152C2D"/>
    <w:rPr>
      <w:vertAlign w:val="subscript"/>
    </w:rPr>
  </w:style>
  <w:style w:type="character" w:customStyle="1" w:styleId="VariableSuperscript">
    <w:name w:val="Variable Superscript"/>
    <w:uiPriority w:val="1"/>
    <w:qFormat/>
    <w:locked/>
    <w:rsid w:val="00152C2D"/>
    <w:rPr>
      <w:vertAlign w:val="superscript"/>
    </w:rPr>
  </w:style>
  <w:style w:type="paragraph" w:customStyle="1" w:styleId="SignatureLine-ENDnosignature">
    <w:name w:val="Signature Line - END (no signature)"/>
    <w:uiPriority w:val="2"/>
    <w:qFormat/>
    <w:locked/>
    <w:rsid w:val="00152C2D"/>
    <w:pPr>
      <w:spacing w:before="960"/>
    </w:pPr>
    <w:rPr>
      <w:caps/>
      <w:sz w:val="24"/>
      <w:szCs w:val="24"/>
    </w:rPr>
  </w:style>
  <w:style w:type="character" w:customStyle="1" w:styleId="VariableSubscriptBold">
    <w:name w:val="Variable Subscript + Bold"/>
    <w:uiPriority w:val="1"/>
    <w:qFormat/>
    <w:locked/>
    <w:rsid w:val="00152C2D"/>
    <w:rPr>
      <w:b/>
      <w:vertAlign w:val="subscript"/>
    </w:rPr>
  </w:style>
  <w:style w:type="character" w:customStyle="1" w:styleId="VariableSubscriptItalic">
    <w:name w:val="Variable Subscript + Italic"/>
    <w:uiPriority w:val="1"/>
    <w:qFormat/>
    <w:locked/>
    <w:rsid w:val="00152C2D"/>
    <w:rPr>
      <w:i/>
      <w:vertAlign w:val="subscript"/>
    </w:rPr>
  </w:style>
  <w:style w:type="paragraph" w:customStyle="1" w:styleId="SignatureLine2-Name">
    <w:name w:val="Signature Line 2 - Name"/>
    <w:next w:val="SignatureLine3-Title"/>
    <w:uiPriority w:val="2"/>
    <w:qFormat/>
    <w:locked/>
    <w:rsid w:val="00152C2D"/>
    <w:pPr>
      <w:spacing w:before="240"/>
    </w:pPr>
    <w:rPr>
      <w:sz w:val="24"/>
      <w:szCs w:val="24"/>
    </w:rPr>
  </w:style>
  <w:style w:type="paragraph" w:customStyle="1" w:styleId="SignatureLine3-Title">
    <w:name w:val="Signature Line 3 - Title"/>
    <w:next w:val="SignatureLine4-Organization"/>
    <w:uiPriority w:val="2"/>
    <w:qFormat/>
    <w:locked/>
    <w:rsid w:val="00152C2D"/>
    <w:rPr>
      <w:sz w:val="24"/>
      <w:szCs w:val="24"/>
    </w:rPr>
  </w:style>
  <w:style w:type="paragraph" w:customStyle="1" w:styleId="SignatureLine4-Organization">
    <w:name w:val="Signature Line 4 - Organization"/>
    <w:next w:val="Normal"/>
    <w:uiPriority w:val="2"/>
    <w:qFormat/>
    <w:locked/>
    <w:rsid w:val="00152C2D"/>
    <w:pPr>
      <w:spacing w:after="240"/>
    </w:pPr>
    <w:rPr>
      <w:sz w:val="24"/>
      <w:szCs w:val="24"/>
    </w:rPr>
  </w:style>
  <w:style w:type="paragraph" w:styleId="TOC7">
    <w:name w:val="toc 7"/>
    <w:basedOn w:val="TOC2"/>
    <w:next w:val="Normal"/>
    <w:autoRedefine/>
    <w:uiPriority w:val="99"/>
    <w:locked/>
    <w:rsid w:val="00152C2D"/>
  </w:style>
  <w:style w:type="paragraph" w:styleId="TOC8">
    <w:name w:val="toc 8"/>
    <w:basedOn w:val="TOC3"/>
    <w:next w:val="Normal"/>
    <w:autoRedefine/>
    <w:uiPriority w:val="99"/>
    <w:locked/>
    <w:rsid w:val="00152C2D"/>
  </w:style>
  <w:style w:type="table" w:styleId="TableGrid">
    <w:name w:val="Table Grid"/>
    <w:basedOn w:val="TableNormal"/>
    <w:uiPriority w:val="39"/>
    <w:locked/>
    <w:rsid w:val="00152C2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TOC4"/>
    <w:next w:val="Normal"/>
    <w:autoRedefine/>
    <w:uiPriority w:val="99"/>
    <w:locked/>
    <w:rsid w:val="00152C2D"/>
  </w:style>
  <w:style w:type="character" w:customStyle="1" w:styleId="Heading8Char">
    <w:name w:val="Heading 8 Char"/>
    <w:aliases w:val="Appendix Level 2 Char"/>
    <w:link w:val="Heading8"/>
    <w:rsid w:val="00152C2D"/>
    <w:rPr>
      <w:sz w:val="24"/>
    </w:rPr>
  </w:style>
  <w:style w:type="character" w:customStyle="1" w:styleId="Heading9Char">
    <w:name w:val="Heading 9 Char"/>
    <w:aliases w:val="Appendix Level 3 Char"/>
    <w:link w:val="Heading9"/>
    <w:rsid w:val="00152C2D"/>
    <w:rPr>
      <w:iCs/>
      <w:sz w:val="24"/>
    </w:rPr>
  </w:style>
  <w:style w:type="paragraph" w:customStyle="1" w:styleId="Levels4-5-Equation">
    <w:name w:val="Levels 4-5 - Equation"/>
    <w:next w:val="Normal"/>
    <w:uiPriority w:val="1"/>
    <w:qFormat/>
    <w:rsid w:val="00152C2D"/>
    <w:pPr>
      <w:spacing w:before="120" w:after="120"/>
      <w:ind w:left="2160"/>
      <w:jc w:val="center"/>
    </w:pPr>
    <w:rPr>
      <w:sz w:val="24"/>
      <w:szCs w:val="24"/>
    </w:rPr>
  </w:style>
  <w:style w:type="paragraph" w:customStyle="1" w:styleId="Levels1-3-NumberedNotes">
    <w:name w:val="Levels 1-3 - Numbered Notes"/>
    <w:uiPriority w:val="1"/>
    <w:qFormat/>
    <w:rsid w:val="00152C2D"/>
    <w:pPr>
      <w:numPr>
        <w:numId w:val="5"/>
      </w:numPr>
      <w:spacing w:before="120" w:after="120"/>
    </w:pPr>
    <w:rPr>
      <w:sz w:val="24"/>
      <w:szCs w:val="24"/>
    </w:rPr>
  </w:style>
  <w:style w:type="paragraph" w:customStyle="1" w:styleId="Levels4-5-NumberedNotes">
    <w:name w:val="Levels 4-5 - Numbered Notes"/>
    <w:uiPriority w:val="1"/>
    <w:qFormat/>
    <w:rsid w:val="00152C2D"/>
    <w:pPr>
      <w:numPr>
        <w:numId w:val="9"/>
      </w:numPr>
      <w:spacing w:before="120" w:after="120"/>
      <w:ind w:left="1224" w:hanging="360"/>
    </w:pPr>
    <w:rPr>
      <w:sz w:val="24"/>
      <w:szCs w:val="24"/>
    </w:rPr>
  </w:style>
  <w:style w:type="table" w:customStyle="1" w:styleId="ACTables">
    <w:name w:val="AC Tables"/>
    <w:basedOn w:val="TableNormal"/>
    <w:uiPriority w:val="99"/>
    <w:rsid w:val="00152C2D"/>
    <w:pPr>
      <w:keepLines/>
      <w:spacing w:before="60" w:after="60"/>
    </w:pPr>
    <w:tblPr>
      <w:tblInd w:w="979" w:type="dxa"/>
      <w:tblBorders>
        <w:top w:val="single" w:sz="4" w:space="0" w:color="auto"/>
        <w:bottom w:val="single" w:sz="4" w:space="0" w:color="auto"/>
      </w:tblBorders>
      <w:tblCellMar>
        <w:left w:w="115" w:type="dxa"/>
        <w:right w:w="115" w:type="dxa"/>
      </w:tblCellMar>
    </w:tblPr>
    <w:trPr>
      <w:cantSplit/>
    </w:trPr>
    <w:tcPr>
      <w:vAlign w:val="center"/>
    </w:tcPr>
    <w:tblStylePr w:type="firstRow">
      <w:pPr>
        <w:keepLines/>
        <w:widowControl/>
        <w:wordWrap/>
        <w:spacing w:beforeLines="0" w:before="120" w:beforeAutospacing="0" w:afterLines="0" w:after="120" w:afterAutospacing="0"/>
        <w:jc w:val="left"/>
      </w:pPr>
      <w:rPr>
        <w:rFonts w:ascii="Times New Roman" w:hAnsi="Times New Roman"/>
        <w:b/>
        <w:sz w:val="24"/>
      </w:rPr>
      <w:tblPr/>
      <w:tcPr>
        <w:tcBorders>
          <w:top w:val="single" w:sz="4" w:space="0" w:color="auto"/>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styleId="Table3Deffects3">
    <w:name w:val="Table 3D effects 3"/>
    <w:basedOn w:val="TableNormal"/>
    <w:locked/>
    <w:rsid w:val="00152C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locked/>
    <w:rsid w:val="00152C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
    <w:name w:val="Heading 1 Char"/>
    <w:aliases w:val="Heading 1 URS Char"/>
    <w:link w:val="Heading1"/>
    <w:rsid w:val="00152C2D"/>
    <w:rPr>
      <w:b/>
      <w:caps/>
      <w:sz w:val="24"/>
      <w:szCs w:val="24"/>
    </w:rPr>
  </w:style>
  <w:style w:type="character" w:customStyle="1" w:styleId="Heading3Char">
    <w:name w:val="Heading 3 Char"/>
    <w:link w:val="Heading3"/>
    <w:rsid w:val="0087703E"/>
    <w:rPr>
      <w:sz w:val="24"/>
      <w:szCs w:val="24"/>
    </w:rPr>
  </w:style>
  <w:style w:type="character" w:customStyle="1" w:styleId="Heading4Char">
    <w:name w:val="Heading 4 Char"/>
    <w:basedOn w:val="DefaultParagraphFont"/>
    <w:link w:val="Heading4"/>
    <w:rsid w:val="00152C2D"/>
    <w:rPr>
      <w:sz w:val="24"/>
      <w:szCs w:val="24"/>
    </w:rPr>
  </w:style>
  <w:style w:type="character" w:customStyle="1" w:styleId="Heading5Char">
    <w:name w:val="Heading 5 Char"/>
    <w:basedOn w:val="DefaultParagraphFont"/>
    <w:link w:val="Heading5"/>
    <w:rsid w:val="00152C2D"/>
    <w:rPr>
      <w:sz w:val="24"/>
      <w:szCs w:val="24"/>
    </w:rPr>
  </w:style>
  <w:style w:type="character" w:customStyle="1" w:styleId="Heading6Char">
    <w:name w:val="Heading 6 Char"/>
    <w:aliases w:val="Appendix No./Name Char"/>
    <w:link w:val="Heading6"/>
    <w:rsid w:val="00152C2D"/>
    <w:rPr>
      <w:b/>
      <w:sz w:val="24"/>
      <w:szCs w:val="24"/>
    </w:rPr>
  </w:style>
  <w:style w:type="paragraph" w:styleId="TOC1">
    <w:name w:val="toc 1"/>
    <w:basedOn w:val="Normal"/>
    <w:next w:val="Normal"/>
    <w:autoRedefine/>
    <w:uiPriority w:val="39"/>
    <w:qFormat/>
    <w:locked/>
    <w:rsid w:val="00152C2D"/>
    <w:pPr>
      <w:tabs>
        <w:tab w:val="left" w:pos="360"/>
        <w:tab w:val="right" w:leader="dot" w:pos="9360"/>
      </w:tabs>
      <w:ind w:left="360" w:hanging="360"/>
    </w:pPr>
    <w:rPr>
      <w:noProof/>
      <w:szCs w:val="22"/>
    </w:rPr>
  </w:style>
  <w:style w:type="paragraph" w:styleId="TOC3">
    <w:name w:val="toc 3"/>
    <w:basedOn w:val="Normal"/>
    <w:next w:val="Normal"/>
    <w:autoRedefine/>
    <w:uiPriority w:val="39"/>
    <w:qFormat/>
    <w:locked/>
    <w:rsid w:val="00152C2D"/>
    <w:pPr>
      <w:tabs>
        <w:tab w:val="left" w:pos="1620"/>
        <w:tab w:val="right" w:leader="dot" w:pos="9360"/>
      </w:tabs>
      <w:ind w:left="1620" w:hanging="720"/>
    </w:pPr>
    <w:rPr>
      <w:noProof/>
      <w:szCs w:val="22"/>
    </w:rPr>
  </w:style>
  <w:style w:type="paragraph" w:customStyle="1" w:styleId="TOCSubheading">
    <w:name w:val="TOC Subheading"/>
    <w:basedOn w:val="Normal"/>
    <w:next w:val="Normal"/>
    <w:uiPriority w:val="3"/>
    <w:locked/>
    <w:rsid w:val="00152C2D"/>
    <w:pPr>
      <w:tabs>
        <w:tab w:val="right" w:pos="9360"/>
      </w:tabs>
    </w:pPr>
    <w:rPr>
      <w:b/>
      <w:szCs w:val="20"/>
    </w:rPr>
  </w:style>
  <w:style w:type="paragraph" w:customStyle="1" w:styleId="TOCAppendixHeading">
    <w:name w:val="TOC Appendix Heading"/>
    <w:next w:val="TOCSubheading"/>
    <w:uiPriority w:val="3"/>
    <w:qFormat/>
    <w:locked/>
    <w:rsid w:val="00152C2D"/>
    <w:pPr>
      <w:spacing w:before="720" w:after="240"/>
      <w:jc w:val="center"/>
    </w:pPr>
    <w:rPr>
      <w:b/>
      <w:sz w:val="24"/>
      <w:szCs w:val="24"/>
    </w:rPr>
  </w:style>
  <w:style w:type="paragraph" w:customStyle="1" w:styleId="TOCAppendixItem">
    <w:name w:val="TOC Appendix Item"/>
    <w:basedOn w:val="Normal"/>
    <w:uiPriority w:val="3"/>
    <w:qFormat/>
    <w:locked/>
    <w:rsid w:val="00152C2D"/>
    <w:pPr>
      <w:tabs>
        <w:tab w:val="left" w:pos="1440"/>
        <w:tab w:val="right" w:leader="dot" w:pos="9346"/>
      </w:tabs>
    </w:pPr>
  </w:style>
  <w:style w:type="paragraph" w:customStyle="1" w:styleId="ACMasthead-BottomLineRow">
    <w:name w:val="AC Masthead - Bottom Line Row"/>
    <w:basedOn w:val="Normal"/>
    <w:uiPriority w:val="3"/>
    <w:semiHidden/>
    <w:rsid w:val="00152C2D"/>
    <w:pPr>
      <w:spacing w:after="0"/>
    </w:pPr>
    <w:rPr>
      <w:sz w:val="2"/>
      <w:szCs w:val="20"/>
    </w:rPr>
  </w:style>
  <w:style w:type="paragraph" w:customStyle="1" w:styleId="ACMasthead-FAALogo">
    <w:name w:val="AC Masthead - FAA Logo"/>
    <w:basedOn w:val="Normal"/>
    <w:uiPriority w:val="3"/>
    <w:semiHidden/>
    <w:rsid w:val="00152C2D"/>
    <w:pPr>
      <w:spacing w:before="20" w:after="0"/>
    </w:pPr>
    <w:rPr>
      <w:rFonts w:ascii="Arial" w:hAnsi="Arial"/>
      <w:sz w:val="20"/>
      <w:szCs w:val="20"/>
    </w:rPr>
  </w:style>
  <w:style w:type="paragraph" w:customStyle="1" w:styleId="ACMasthead-FAA">
    <w:name w:val="AC Masthead - FAA"/>
    <w:basedOn w:val="Normal"/>
    <w:uiPriority w:val="3"/>
    <w:semiHidden/>
    <w:rsid w:val="00152C2D"/>
    <w:pPr>
      <w:spacing w:before="20" w:after="40"/>
    </w:pPr>
    <w:rPr>
      <w:rFonts w:ascii="Arial" w:hAnsi="Arial"/>
      <w:b/>
      <w:bCs/>
      <w:sz w:val="20"/>
      <w:szCs w:val="20"/>
    </w:rPr>
  </w:style>
  <w:style w:type="paragraph" w:customStyle="1" w:styleId="ACMasthead-SubjectLine">
    <w:name w:val="AC Masthead - Subject Line"/>
    <w:uiPriority w:val="3"/>
    <w:qFormat/>
    <w:rsid w:val="00152C2D"/>
    <w:pPr>
      <w:spacing w:before="60" w:after="60"/>
    </w:pPr>
    <w:rPr>
      <w:sz w:val="24"/>
      <w:szCs w:val="24"/>
    </w:rPr>
  </w:style>
  <w:style w:type="paragraph" w:customStyle="1" w:styleId="ACMasthead-Title">
    <w:name w:val="AC Masthead - Title"/>
    <w:basedOn w:val="Normal"/>
    <w:uiPriority w:val="3"/>
    <w:semiHidden/>
    <w:rsid w:val="00152C2D"/>
    <w:pPr>
      <w:spacing w:after="1080" w:line="720" w:lineRule="exact"/>
    </w:pPr>
    <w:rPr>
      <w:rFonts w:ascii="Univers (W1)" w:hAnsi="Univers (W1)"/>
      <w:b/>
      <w:bCs/>
      <w:sz w:val="74"/>
      <w:szCs w:val="20"/>
    </w:rPr>
  </w:style>
  <w:style w:type="paragraph" w:customStyle="1" w:styleId="ACMasthead-USDOT">
    <w:name w:val="AC Masthead - US DOT"/>
    <w:basedOn w:val="Normal"/>
    <w:uiPriority w:val="3"/>
    <w:semiHidden/>
    <w:rsid w:val="00152C2D"/>
    <w:pPr>
      <w:spacing w:before="20" w:after="40" w:line="180" w:lineRule="atLeast"/>
    </w:pPr>
    <w:rPr>
      <w:rFonts w:ascii="Univers (W1)" w:hAnsi="Univers (W1)"/>
      <w:sz w:val="20"/>
      <w:szCs w:val="20"/>
    </w:rPr>
  </w:style>
  <w:style w:type="numbering" w:customStyle="1" w:styleId="ISO-ACNumberingdonotchangedelete">
    <w:name w:val="ISO - AC Numbering (do not change/delete)"/>
    <w:basedOn w:val="NoList"/>
    <w:uiPriority w:val="99"/>
    <w:rsid w:val="00152C2D"/>
    <w:pPr>
      <w:numPr>
        <w:numId w:val="4"/>
      </w:numPr>
    </w:pPr>
  </w:style>
  <w:style w:type="paragraph" w:customStyle="1" w:styleId="Levels1-3-Bullet">
    <w:name w:val="Levels 1-3 - Bullet"/>
    <w:uiPriority w:val="1"/>
    <w:qFormat/>
    <w:rsid w:val="00152C2D"/>
    <w:pPr>
      <w:numPr>
        <w:numId w:val="1"/>
      </w:numPr>
      <w:spacing w:before="120" w:after="120"/>
    </w:pPr>
    <w:rPr>
      <w:sz w:val="24"/>
      <w:szCs w:val="24"/>
    </w:rPr>
  </w:style>
  <w:style w:type="paragraph" w:customStyle="1" w:styleId="Levels1-3-Equation">
    <w:name w:val="Levels 1-3 - Equation"/>
    <w:next w:val="Normal"/>
    <w:uiPriority w:val="1"/>
    <w:qFormat/>
    <w:rsid w:val="00152C2D"/>
    <w:pPr>
      <w:spacing w:before="120" w:after="120"/>
      <w:ind w:left="864"/>
      <w:jc w:val="center"/>
    </w:pPr>
    <w:rPr>
      <w:sz w:val="24"/>
      <w:szCs w:val="24"/>
    </w:rPr>
  </w:style>
  <w:style w:type="numbering" w:customStyle="1" w:styleId="ISO-ACNotesdonotchangedelete">
    <w:name w:val="ISO - AC Notes (do not change/delete)"/>
    <w:basedOn w:val="NoList"/>
    <w:uiPriority w:val="99"/>
    <w:rsid w:val="00152C2D"/>
    <w:pPr>
      <w:numPr>
        <w:numId w:val="8"/>
      </w:numPr>
    </w:pPr>
  </w:style>
  <w:style w:type="character" w:customStyle="1" w:styleId="HeaderChar">
    <w:name w:val="Header Char"/>
    <w:link w:val="Header"/>
    <w:rsid w:val="00152C2D"/>
    <w:rPr>
      <w:sz w:val="22"/>
      <w:szCs w:val="24"/>
    </w:rPr>
  </w:style>
  <w:style w:type="character" w:customStyle="1" w:styleId="FooterChar">
    <w:name w:val="Footer Char"/>
    <w:link w:val="Footer"/>
    <w:uiPriority w:val="2"/>
    <w:rsid w:val="00152C2D"/>
    <w:rPr>
      <w:sz w:val="22"/>
      <w:szCs w:val="24"/>
    </w:rPr>
  </w:style>
  <w:style w:type="character" w:styleId="FollowedHyperlink">
    <w:name w:val="FollowedHyperlink"/>
    <w:uiPriority w:val="99"/>
    <w:semiHidden/>
    <w:locked/>
    <w:rsid w:val="00152C2D"/>
    <w:rPr>
      <w:color w:val="800080"/>
      <w:u w:val="single"/>
    </w:rPr>
  </w:style>
  <w:style w:type="paragraph" w:customStyle="1" w:styleId="Levels1-3-OneParagraphUnderHeading">
    <w:name w:val="Levels 1-3 - One Paragraph Under Heading"/>
    <w:basedOn w:val="Normal"/>
    <w:uiPriority w:val="1"/>
    <w:qFormat/>
    <w:rsid w:val="00152C2D"/>
    <w:pPr>
      <w:spacing w:before="0"/>
      <w:ind w:left="864"/>
    </w:pPr>
  </w:style>
  <w:style w:type="paragraph" w:customStyle="1" w:styleId="Levels1-3-OrderedList">
    <w:name w:val="Levels 1-3 - Ordered List"/>
    <w:basedOn w:val="Normal"/>
    <w:uiPriority w:val="1"/>
    <w:qFormat/>
    <w:rsid w:val="00152C2D"/>
    <w:pPr>
      <w:numPr>
        <w:numId w:val="6"/>
      </w:numPr>
      <w:ind w:left="360"/>
    </w:pPr>
  </w:style>
  <w:style w:type="paragraph" w:customStyle="1" w:styleId="Levels4-5-OrderedList">
    <w:name w:val="Levels 4-5 - Ordered List"/>
    <w:basedOn w:val="Normal"/>
    <w:uiPriority w:val="1"/>
    <w:qFormat/>
    <w:rsid w:val="00152C2D"/>
    <w:pPr>
      <w:numPr>
        <w:numId w:val="10"/>
      </w:numPr>
    </w:pPr>
  </w:style>
  <w:style w:type="table" w:styleId="Table3Deffects1">
    <w:name w:val="Table 3D effects 1"/>
    <w:basedOn w:val="TableNormal"/>
    <w:locked/>
    <w:rsid w:val="00152C2D"/>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Levels4-5-OneParagraphUnderHeading">
    <w:name w:val="Levels 4-5 - One Paragraph Under Heading"/>
    <w:basedOn w:val="Normal"/>
    <w:uiPriority w:val="1"/>
    <w:qFormat/>
    <w:rsid w:val="00152C2D"/>
    <w:pPr>
      <w:spacing w:before="0"/>
      <w:ind w:left="2160"/>
    </w:pPr>
  </w:style>
  <w:style w:type="paragraph" w:customStyle="1" w:styleId="TOCFiguresHeading">
    <w:name w:val="TOC Figures Heading"/>
    <w:next w:val="TOCSubheading"/>
    <w:uiPriority w:val="3"/>
    <w:qFormat/>
    <w:locked/>
    <w:rsid w:val="00152C2D"/>
    <w:pPr>
      <w:spacing w:before="720" w:after="240"/>
      <w:jc w:val="center"/>
    </w:pPr>
    <w:rPr>
      <w:b/>
      <w:iCs/>
      <w:sz w:val="24"/>
    </w:rPr>
  </w:style>
  <w:style w:type="table" w:customStyle="1" w:styleId="ACTables2">
    <w:name w:val="AC Tables 2"/>
    <w:basedOn w:val="TableNormal"/>
    <w:uiPriority w:val="99"/>
    <w:rsid w:val="00152C2D"/>
    <w:tblPr>
      <w:tblInd w:w="864" w:type="dxa"/>
      <w:tblBorders>
        <w:top w:val="single" w:sz="8" w:space="0" w:color="auto"/>
        <w:bottom w:val="single" w:sz="8" w:space="0" w:color="auto"/>
        <w:insideH w:val="single" w:sz="2" w:space="0" w:color="auto"/>
        <w:insideV w:val="single" w:sz="2" w:space="0" w:color="auto"/>
      </w:tblBorders>
    </w:tblPr>
    <w:tblStylePr w:type="firstRow">
      <w:pPr>
        <w:jc w:val="left"/>
      </w:pPr>
      <w:rPr>
        <w:b/>
        <w:i w:val="0"/>
      </w:rPr>
      <w:tblPr/>
      <w:tcPr>
        <w:tcBorders>
          <w:top w:val="single" w:sz="12" w:space="0" w:color="auto"/>
          <w:left w:val="nil"/>
          <w:bottom w:val="single" w:sz="12" w:space="0" w:color="auto"/>
          <w:right w:val="nil"/>
          <w:insideH w:val="nil"/>
          <w:insideV w:val="single" w:sz="4" w:space="0" w:color="auto"/>
          <w:tl2br w:val="nil"/>
          <w:tr2bl w:val="nil"/>
        </w:tcBorders>
      </w:tcPr>
    </w:tblStylePr>
    <w:tblStylePr w:type="lastRow">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SignatureLine1-s">
    <w:name w:val="Signature Line 1 - /s/"/>
    <w:next w:val="SignatureLine2-Name"/>
    <w:uiPriority w:val="2"/>
    <w:qFormat/>
    <w:locked/>
    <w:rsid w:val="00152C2D"/>
    <w:pPr>
      <w:spacing w:before="480" w:after="240"/>
    </w:pPr>
    <w:rPr>
      <w:i/>
      <w:sz w:val="24"/>
      <w:szCs w:val="24"/>
    </w:rPr>
  </w:style>
  <w:style w:type="paragraph" w:customStyle="1" w:styleId="TOCTablesHeading">
    <w:name w:val="TOC Tables Heading"/>
    <w:next w:val="TOCSubheading"/>
    <w:uiPriority w:val="3"/>
    <w:qFormat/>
    <w:locked/>
    <w:rsid w:val="00152C2D"/>
    <w:pPr>
      <w:spacing w:before="720" w:after="240"/>
      <w:jc w:val="center"/>
    </w:pPr>
    <w:rPr>
      <w:b/>
      <w:iCs/>
      <w:sz w:val="24"/>
    </w:rPr>
  </w:style>
  <w:style w:type="paragraph" w:styleId="TOCHeading">
    <w:name w:val="TOC Heading"/>
    <w:next w:val="TOCSubheading"/>
    <w:uiPriority w:val="39"/>
    <w:qFormat/>
    <w:locked/>
    <w:rsid w:val="00152C2D"/>
    <w:pPr>
      <w:keepLines/>
      <w:spacing w:before="480" w:after="240"/>
      <w:jc w:val="center"/>
    </w:pPr>
    <w:rPr>
      <w:rFonts w:ascii="Times New Roman Bold" w:eastAsiaTheme="majorEastAsia" w:hAnsi="Times New Roman Bold" w:cstheme="majorBidi"/>
      <w:b/>
      <w:bCs/>
      <w:sz w:val="24"/>
      <w:szCs w:val="28"/>
    </w:rPr>
  </w:style>
  <w:style w:type="paragraph" w:customStyle="1" w:styleId="Heading10">
    <w:name w:val="Heading_10"/>
    <w:aliases w:val="Appendix Level 4"/>
    <w:basedOn w:val="Normal"/>
    <w:rsid w:val="00152C2D"/>
    <w:pPr>
      <w:spacing w:before="240" w:after="60"/>
      <w:ind w:left="2160" w:hanging="1296"/>
    </w:pPr>
    <w:rPr>
      <w:szCs w:val="20"/>
    </w:rPr>
  </w:style>
  <w:style w:type="paragraph" w:customStyle="1" w:styleId="Heading11">
    <w:name w:val="Heading_11"/>
    <w:aliases w:val="Appendix Level 5"/>
    <w:basedOn w:val="Normal"/>
    <w:qFormat/>
    <w:rsid w:val="00152C2D"/>
    <w:pPr>
      <w:tabs>
        <w:tab w:val="left" w:pos="2160"/>
      </w:tabs>
      <w:spacing w:before="240" w:after="60"/>
      <w:ind w:left="2160" w:hanging="1296"/>
    </w:pPr>
  </w:style>
  <w:style w:type="paragraph" w:customStyle="1" w:styleId="FeedbackForm-Checkbox1">
    <w:name w:val="Feedback Form - Checkbox 1"/>
    <w:uiPriority w:val="99"/>
    <w:semiHidden/>
    <w:qFormat/>
    <w:locked/>
    <w:rsid w:val="00152C2D"/>
    <w:pPr>
      <w:tabs>
        <w:tab w:val="left" w:pos="547"/>
      </w:tabs>
      <w:spacing w:before="240"/>
      <w:ind w:left="540" w:hanging="540"/>
    </w:pPr>
    <w:rPr>
      <w:sz w:val="24"/>
      <w:szCs w:val="24"/>
    </w:rPr>
  </w:style>
  <w:style w:type="paragraph" w:customStyle="1" w:styleId="FeedbackForm-Checkbox2">
    <w:name w:val="Feedback Form - Checkbox 2"/>
    <w:uiPriority w:val="99"/>
    <w:semiHidden/>
    <w:qFormat/>
    <w:locked/>
    <w:rsid w:val="00152C2D"/>
    <w:pPr>
      <w:tabs>
        <w:tab w:val="left" w:pos="547"/>
      </w:tabs>
      <w:spacing w:before="360" w:after="240"/>
      <w:ind w:left="547" w:hanging="547"/>
    </w:pPr>
    <w:rPr>
      <w:sz w:val="24"/>
      <w:szCs w:val="24"/>
    </w:rPr>
  </w:style>
  <w:style w:type="paragraph" w:customStyle="1" w:styleId="FeedbackForm-Checkbox3">
    <w:name w:val="Feedback Form - Checkbox 3"/>
    <w:uiPriority w:val="99"/>
    <w:semiHidden/>
    <w:qFormat/>
    <w:locked/>
    <w:rsid w:val="00152C2D"/>
    <w:pPr>
      <w:tabs>
        <w:tab w:val="left" w:pos="547"/>
      </w:tabs>
      <w:spacing w:before="360"/>
      <w:ind w:left="540" w:hanging="540"/>
    </w:pPr>
    <w:rPr>
      <w:sz w:val="24"/>
      <w:szCs w:val="24"/>
    </w:rPr>
  </w:style>
  <w:style w:type="paragraph" w:customStyle="1" w:styleId="FeedbackForm-Checkbox4">
    <w:name w:val="Feedback Form - Checkbox 4"/>
    <w:uiPriority w:val="99"/>
    <w:semiHidden/>
    <w:qFormat/>
    <w:locked/>
    <w:rsid w:val="00152C2D"/>
    <w:pPr>
      <w:tabs>
        <w:tab w:val="left" w:pos="547"/>
      </w:tabs>
      <w:spacing w:before="360" w:after="240"/>
      <w:ind w:left="540" w:hanging="540"/>
    </w:pPr>
    <w:rPr>
      <w:sz w:val="24"/>
      <w:szCs w:val="24"/>
    </w:rPr>
  </w:style>
  <w:style w:type="paragraph" w:customStyle="1" w:styleId="FeedbackForm-Checkbox5">
    <w:name w:val="Feedback Form - Checkbox 5"/>
    <w:uiPriority w:val="99"/>
    <w:semiHidden/>
    <w:qFormat/>
    <w:locked/>
    <w:rsid w:val="00152C2D"/>
    <w:pPr>
      <w:tabs>
        <w:tab w:val="left" w:pos="547"/>
      </w:tabs>
      <w:spacing w:before="360" w:after="240"/>
      <w:ind w:left="540" w:hanging="540"/>
    </w:pPr>
    <w:rPr>
      <w:sz w:val="24"/>
      <w:szCs w:val="24"/>
    </w:rPr>
  </w:style>
  <w:style w:type="paragraph" w:customStyle="1" w:styleId="FeedbackForm-CheckboxInstruction">
    <w:name w:val="Feedback Form - Checkbox Instruction"/>
    <w:uiPriority w:val="99"/>
    <w:semiHidden/>
    <w:qFormat/>
    <w:locked/>
    <w:rsid w:val="00152C2D"/>
    <w:pPr>
      <w:spacing w:after="240"/>
      <w:ind w:left="547"/>
    </w:pPr>
    <w:rPr>
      <w:i/>
      <w:sz w:val="22"/>
      <w:szCs w:val="24"/>
    </w:rPr>
  </w:style>
  <w:style w:type="paragraph" w:customStyle="1" w:styleId="FeedbackForm-CheckboxLead-in">
    <w:name w:val="Feedback Form - Checkbox Lead-in"/>
    <w:uiPriority w:val="99"/>
    <w:semiHidden/>
    <w:qFormat/>
    <w:locked/>
    <w:rsid w:val="00152C2D"/>
    <w:pPr>
      <w:spacing w:before="360" w:after="240"/>
    </w:pPr>
    <w:rPr>
      <w:i/>
      <w:sz w:val="24"/>
      <w:szCs w:val="24"/>
    </w:rPr>
  </w:style>
  <w:style w:type="paragraph" w:customStyle="1" w:styleId="FeedbackForm-CheckboxResponse">
    <w:name w:val="Feedback Form - Checkbox Response"/>
    <w:uiPriority w:val="99"/>
    <w:semiHidden/>
    <w:qFormat/>
    <w:locked/>
    <w:rsid w:val="00152C2D"/>
    <w:pPr>
      <w:ind w:left="547"/>
    </w:pPr>
    <w:rPr>
      <w:sz w:val="24"/>
      <w:szCs w:val="24"/>
    </w:rPr>
  </w:style>
  <w:style w:type="paragraph" w:customStyle="1" w:styleId="FeedbackForm-Heading">
    <w:name w:val="Feedback Form - Heading"/>
    <w:basedOn w:val="Normal"/>
    <w:uiPriority w:val="99"/>
    <w:semiHidden/>
    <w:qFormat/>
    <w:locked/>
    <w:rsid w:val="00152C2D"/>
    <w:pPr>
      <w:spacing w:before="0" w:after="360"/>
      <w:jc w:val="center"/>
    </w:pPr>
    <w:rPr>
      <w:b/>
    </w:rPr>
  </w:style>
  <w:style w:type="paragraph" w:customStyle="1" w:styleId="FeedbackForm-Instructions">
    <w:name w:val="Feedback Form - Instructions"/>
    <w:uiPriority w:val="99"/>
    <w:semiHidden/>
    <w:qFormat/>
    <w:locked/>
    <w:rsid w:val="00152C2D"/>
    <w:pPr>
      <w:spacing w:after="360"/>
    </w:pPr>
    <w:rPr>
      <w:sz w:val="24"/>
      <w:szCs w:val="24"/>
    </w:rPr>
  </w:style>
  <w:style w:type="paragraph" w:customStyle="1" w:styleId="FeedbackForm-SignatureLine">
    <w:name w:val="Feedback Form - Signature Line"/>
    <w:uiPriority w:val="99"/>
    <w:semiHidden/>
    <w:qFormat/>
    <w:locked/>
    <w:rsid w:val="00152C2D"/>
    <w:pPr>
      <w:tabs>
        <w:tab w:val="left" w:pos="5220"/>
        <w:tab w:val="left" w:pos="5760"/>
        <w:tab w:val="right" w:pos="9360"/>
      </w:tabs>
      <w:spacing w:before="480"/>
    </w:pPr>
    <w:rPr>
      <w:sz w:val="24"/>
      <w:szCs w:val="24"/>
    </w:rPr>
  </w:style>
  <w:style w:type="paragraph" w:customStyle="1" w:styleId="FeedbackForm-SubjectLine">
    <w:name w:val="Feedback Form - Subject Line"/>
    <w:uiPriority w:val="99"/>
    <w:semiHidden/>
    <w:qFormat/>
    <w:locked/>
    <w:rsid w:val="00152C2D"/>
    <w:pPr>
      <w:tabs>
        <w:tab w:val="left" w:pos="5760"/>
      </w:tabs>
      <w:spacing w:before="480" w:after="360"/>
    </w:pPr>
    <w:rPr>
      <w:sz w:val="24"/>
      <w:szCs w:val="24"/>
    </w:rPr>
  </w:style>
  <w:style w:type="character" w:styleId="SubtleEmphasis">
    <w:name w:val="Subtle Emphasis"/>
    <w:uiPriority w:val="99"/>
    <w:qFormat/>
    <w:locked/>
    <w:rsid w:val="00152C2D"/>
    <w:rPr>
      <w:i/>
      <w:iCs/>
      <w:color w:val="404040"/>
    </w:rPr>
  </w:style>
  <w:style w:type="character" w:styleId="Emphasis">
    <w:name w:val="Emphasis"/>
    <w:uiPriority w:val="20"/>
    <w:qFormat/>
    <w:locked/>
    <w:rsid w:val="00152C2D"/>
    <w:rPr>
      <w:i/>
      <w:iCs/>
    </w:rPr>
  </w:style>
  <w:style w:type="character" w:customStyle="1" w:styleId="CommentTextChar">
    <w:name w:val="Comment Text Char"/>
    <w:basedOn w:val="DefaultParagraphFont"/>
    <w:link w:val="CommentText"/>
    <w:uiPriority w:val="99"/>
    <w:rsid w:val="00152C2D"/>
    <w:rPr>
      <w:szCs w:val="24"/>
    </w:rPr>
  </w:style>
  <w:style w:type="character" w:styleId="PlaceholderText">
    <w:name w:val="Placeholder Text"/>
    <w:basedOn w:val="DefaultParagraphFont"/>
    <w:uiPriority w:val="99"/>
    <w:semiHidden/>
    <w:locked/>
    <w:rsid w:val="00152C2D"/>
    <w:rPr>
      <w:color w:val="808080"/>
    </w:rPr>
  </w:style>
  <w:style w:type="character" w:styleId="UnresolvedMention">
    <w:name w:val="Unresolved Mention"/>
    <w:basedOn w:val="DefaultParagraphFont"/>
    <w:uiPriority w:val="99"/>
    <w:semiHidden/>
    <w:unhideWhenUsed/>
    <w:locked/>
    <w:rsid w:val="00DC2EDF"/>
    <w:rPr>
      <w:color w:val="605E5C"/>
      <w:shd w:val="clear" w:color="auto" w:fill="E1DFDD"/>
    </w:rPr>
  </w:style>
  <w:style w:type="character" w:styleId="HTMLCite">
    <w:name w:val="HTML Cite"/>
    <w:basedOn w:val="DefaultParagraphFont"/>
    <w:uiPriority w:val="99"/>
    <w:semiHidden/>
    <w:unhideWhenUsed/>
    <w:locked/>
    <w:rsid w:val="00152C2D"/>
    <w:rPr>
      <w:i/>
      <w:iCs/>
    </w:rPr>
  </w:style>
  <w:style w:type="paragraph" w:styleId="BodyText">
    <w:name w:val="Body Text"/>
    <w:basedOn w:val="Normal"/>
    <w:link w:val="BodyTextChar"/>
    <w:unhideWhenUsed/>
    <w:locked/>
    <w:rsid w:val="00152C2D"/>
    <w:pPr>
      <w:spacing w:before="0" w:line="300" w:lineRule="auto"/>
    </w:pPr>
    <w:rPr>
      <w:szCs w:val="20"/>
    </w:rPr>
  </w:style>
  <w:style w:type="character" w:customStyle="1" w:styleId="BodyTextChar">
    <w:name w:val="Body Text Char"/>
    <w:basedOn w:val="DefaultParagraphFont"/>
    <w:link w:val="BodyText"/>
    <w:rsid w:val="00152C2D"/>
    <w:rPr>
      <w:sz w:val="24"/>
    </w:rPr>
  </w:style>
  <w:style w:type="paragraph" w:styleId="Revision">
    <w:name w:val="Revision"/>
    <w:hidden/>
    <w:uiPriority w:val="99"/>
    <w:semiHidden/>
    <w:rsid w:val="00152C2D"/>
    <w:rPr>
      <w:sz w:val="24"/>
      <w:szCs w:val="24"/>
    </w:rPr>
  </w:style>
  <w:style w:type="paragraph" w:styleId="Title">
    <w:name w:val="Title"/>
    <w:basedOn w:val="Normal"/>
    <w:next w:val="Normal"/>
    <w:link w:val="TitleChar"/>
    <w:uiPriority w:val="1"/>
    <w:qFormat/>
    <w:locked/>
    <w:rsid w:val="00A83401"/>
    <w:pPr>
      <w:spacing w:before="0" w:after="0"/>
      <w:contextualSpacing/>
    </w:pPr>
    <w:rPr>
      <w:rFonts w:asciiTheme="majorHAnsi" w:eastAsiaTheme="majorEastAsia" w:hAnsiTheme="majorHAnsi" w:cstheme="majorBidi"/>
      <w:spacing w:val="-10"/>
      <w:kern w:val="28"/>
      <w:sz w:val="56"/>
      <w:szCs w:val="56"/>
    </w:rPr>
  </w:style>
  <w:style w:type="character" w:customStyle="1" w:styleId="eop">
    <w:name w:val="eop"/>
    <w:basedOn w:val="DefaultParagraphFont"/>
    <w:rsid w:val="002B72E5"/>
  </w:style>
  <w:style w:type="character" w:styleId="Mention">
    <w:name w:val="Mention"/>
    <w:basedOn w:val="DefaultParagraphFont"/>
    <w:uiPriority w:val="99"/>
    <w:unhideWhenUsed/>
    <w:locked/>
    <w:rsid w:val="00152C2D"/>
    <w:rPr>
      <w:color w:val="2B579A"/>
      <w:shd w:val="clear" w:color="auto" w:fill="E1DFDD"/>
    </w:rPr>
  </w:style>
  <w:style w:type="paragraph" w:styleId="ListParagraph">
    <w:name w:val="List Paragraph"/>
    <w:basedOn w:val="Normal"/>
    <w:uiPriority w:val="34"/>
    <w:qFormat/>
    <w:locked/>
    <w:rsid w:val="00152C2D"/>
    <w:pPr>
      <w:widowControl w:val="0"/>
      <w:autoSpaceDE w:val="0"/>
      <w:autoSpaceDN w:val="0"/>
      <w:spacing w:before="0" w:after="0"/>
      <w:ind w:left="963" w:hanging="863"/>
    </w:pPr>
    <w:rPr>
      <w:szCs w:val="22"/>
    </w:rPr>
  </w:style>
  <w:style w:type="character" w:customStyle="1" w:styleId="TitleChar">
    <w:name w:val="Title Char"/>
    <w:basedOn w:val="DefaultParagraphFont"/>
    <w:link w:val="Title"/>
    <w:uiPriority w:val="1"/>
    <w:rsid w:val="00A8340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locked/>
    <w:rsid w:val="00152C2D"/>
    <w:pPr>
      <w:spacing w:before="100" w:beforeAutospacing="1" w:after="100" w:afterAutospacing="1"/>
    </w:pPr>
  </w:style>
  <w:style w:type="paragraph" w:styleId="ListBullet">
    <w:name w:val="List Bullet"/>
    <w:basedOn w:val="Normal"/>
    <w:uiPriority w:val="99"/>
    <w:unhideWhenUsed/>
    <w:locked/>
    <w:rsid w:val="00152C2D"/>
    <w:pPr>
      <w:widowControl w:val="0"/>
      <w:tabs>
        <w:tab w:val="num" w:pos="360"/>
      </w:tabs>
      <w:autoSpaceDE w:val="0"/>
      <w:autoSpaceDN w:val="0"/>
      <w:spacing w:before="0" w:after="0"/>
      <w:ind w:left="360" w:hanging="360"/>
      <w:contextualSpacing/>
    </w:pPr>
    <w:rPr>
      <w:sz w:val="22"/>
      <w:szCs w:val="22"/>
    </w:rPr>
  </w:style>
  <w:style w:type="paragraph" w:customStyle="1" w:styleId="Referencestext">
    <w:name w:val="References text"/>
    <w:basedOn w:val="Normal"/>
    <w:link w:val="ReferencestextChar"/>
    <w:qFormat/>
    <w:rsid w:val="00152C2D"/>
    <w:pPr>
      <w:numPr>
        <w:numId w:val="12"/>
      </w:numPr>
      <w:spacing w:before="0" w:line="276" w:lineRule="auto"/>
    </w:pPr>
    <w:rPr>
      <w:szCs w:val="22"/>
    </w:rPr>
  </w:style>
  <w:style w:type="character" w:customStyle="1" w:styleId="ReferencestextChar">
    <w:name w:val="References text Char"/>
    <w:basedOn w:val="DefaultParagraphFont"/>
    <w:link w:val="Referencestext"/>
    <w:rsid w:val="00152C2D"/>
    <w:rPr>
      <w:sz w:val="24"/>
      <w:szCs w:val="22"/>
    </w:rPr>
  </w:style>
  <w:style w:type="character" w:customStyle="1" w:styleId="FootnoteTextChar">
    <w:name w:val="Footnote Text Char"/>
    <w:basedOn w:val="DefaultParagraphFont"/>
    <w:link w:val="FootnoteText"/>
    <w:rsid w:val="00102892"/>
    <w:rPr>
      <w:szCs w:val="24"/>
    </w:rPr>
  </w:style>
  <w:style w:type="paragraph" w:customStyle="1" w:styleId="paragraph">
    <w:name w:val="paragraph"/>
    <w:basedOn w:val="Normal"/>
    <w:rsid w:val="004C73D2"/>
    <w:pPr>
      <w:spacing w:before="100" w:beforeAutospacing="1" w:after="100" w:afterAutospacing="1"/>
    </w:pPr>
  </w:style>
  <w:style w:type="paragraph" w:styleId="TableofFigures">
    <w:name w:val="table of figures"/>
    <w:basedOn w:val="Normal"/>
    <w:next w:val="Normal"/>
    <w:uiPriority w:val="99"/>
    <w:unhideWhenUsed/>
    <w:locked/>
    <w:rsid w:val="0087669C"/>
    <w:pPr>
      <w:spacing w:after="0"/>
    </w:pPr>
  </w:style>
  <w:style w:type="paragraph" w:customStyle="1" w:styleId="footnotedescription">
    <w:name w:val="footnote description"/>
    <w:next w:val="Normal"/>
    <w:link w:val="footnotedescriptionChar"/>
    <w:hidden/>
    <w:rsid w:val="000A30BB"/>
    <w:pPr>
      <w:spacing w:line="262" w:lineRule="auto"/>
    </w:pPr>
    <w:rPr>
      <w:color w:val="000000"/>
      <w:kern w:val="2"/>
      <w:szCs w:val="24"/>
      <w14:ligatures w14:val="standardContextual"/>
    </w:rPr>
  </w:style>
  <w:style w:type="character" w:customStyle="1" w:styleId="footnotedescriptionChar">
    <w:name w:val="footnote description Char"/>
    <w:link w:val="footnotedescription"/>
    <w:rsid w:val="000A30BB"/>
    <w:rPr>
      <w:color w:val="000000"/>
      <w:kern w:val="2"/>
      <w:szCs w:val="24"/>
      <w14:ligatures w14:val="standardContextual"/>
    </w:rPr>
  </w:style>
  <w:style w:type="character" w:customStyle="1" w:styleId="footnotemark">
    <w:name w:val="footnote mark"/>
    <w:hidden/>
    <w:rsid w:val="000A30BB"/>
    <w:rPr>
      <w:rFonts w:ascii="Times New Roman" w:eastAsia="Times New Roman" w:hAnsi="Times New Roman" w:cs="Times New Roman"/>
      <w:color w:val="000000"/>
      <w:sz w:val="20"/>
      <w:vertAlign w:val="superscript"/>
    </w:rPr>
  </w:style>
  <w:style w:type="table" w:customStyle="1" w:styleId="TableGrid0">
    <w:name w:val="TableGrid"/>
    <w:rsid w:val="000A30BB"/>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Number2">
    <w:name w:val="List Number 2"/>
    <w:basedOn w:val="Normal"/>
    <w:unhideWhenUsed/>
    <w:locked/>
    <w:rsid w:val="000A30BB"/>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61500">
      <w:bodyDiv w:val="1"/>
      <w:marLeft w:val="0"/>
      <w:marRight w:val="0"/>
      <w:marTop w:val="0"/>
      <w:marBottom w:val="0"/>
      <w:divBdr>
        <w:top w:val="none" w:sz="0" w:space="0" w:color="auto"/>
        <w:left w:val="none" w:sz="0" w:space="0" w:color="auto"/>
        <w:bottom w:val="none" w:sz="0" w:space="0" w:color="auto"/>
        <w:right w:val="none" w:sz="0" w:space="0" w:color="auto"/>
      </w:divBdr>
    </w:div>
    <w:div w:id="489979632">
      <w:bodyDiv w:val="1"/>
      <w:marLeft w:val="0"/>
      <w:marRight w:val="0"/>
      <w:marTop w:val="0"/>
      <w:marBottom w:val="0"/>
      <w:divBdr>
        <w:top w:val="none" w:sz="0" w:space="0" w:color="auto"/>
        <w:left w:val="none" w:sz="0" w:space="0" w:color="auto"/>
        <w:bottom w:val="none" w:sz="0" w:space="0" w:color="auto"/>
        <w:right w:val="none" w:sz="0" w:space="0" w:color="auto"/>
      </w:divBdr>
    </w:div>
    <w:div w:id="531454693">
      <w:bodyDiv w:val="1"/>
      <w:marLeft w:val="0"/>
      <w:marRight w:val="0"/>
      <w:marTop w:val="0"/>
      <w:marBottom w:val="0"/>
      <w:divBdr>
        <w:top w:val="none" w:sz="0" w:space="0" w:color="auto"/>
        <w:left w:val="none" w:sz="0" w:space="0" w:color="auto"/>
        <w:bottom w:val="none" w:sz="0" w:space="0" w:color="auto"/>
        <w:right w:val="none" w:sz="0" w:space="0" w:color="auto"/>
      </w:divBdr>
    </w:div>
    <w:div w:id="730273596">
      <w:bodyDiv w:val="1"/>
      <w:marLeft w:val="0"/>
      <w:marRight w:val="0"/>
      <w:marTop w:val="0"/>
      <w:marBottom w:val="0"/>
      <w:divBdr>
        <w:top w:val="none" w:sz="0" w:space="0" w:color="auto"/>
        <w:left w:val="none" w:sz="0" w:space="0" w:color="auto"/>
        <w:bottom w:val="none" w:sz="0" w:space="0" w:color="auto"/>
        <w:right w:val="none" w:sz="0" w:space="0" w:color="auto"/>
      </w:divBdr>
    </w:div>
    <w:div w:id="1332876057">
      <w:bodyDiv w:val="1"/>
      <w:marLeft w:val="0"/>
      <w:marRight w:val="0"/>
      <w:marTop w:val="0"/>
      <w:marBottom w:val="0"/>
      <w:divBdr>
        <w:top w:val="none" w:sz="0" w:space="0" w:color="auto"/>
        <w:left w:val="none" w:sz="0" w:space="0" w:color="auto"/>
        <w:bottom w:val="none" w:sz="0" w:space="0" w:color="auto"/>
        <w:right w:val="none" w:sz="0" w:space="0" w:color="auto"/>
      </w:divBdr>
      <w:divsChild>
        <w:div w:id="477527979">
          <w:marLeft w:val="0"/>
          <w:marRight w:val="0"/>
          <w:marTop w:val="0"/>
          <w:marBottom w:val="0"/>
          <w:divBdr>
            <w:top w:val="none" w:sz="0" w:space="0" w:color="auto"/>
            <w:left w:val="none" w:sz="0" w:space="0" w:color="auto"/>
            <w:bottom w:val="none" w:sz="0" w:space="0" w:color="auto"/>
            <w:right w:val="none" w:sz="0" w:space="0" w:color="auto"/>
          </w:divBdr>
        </w:div>
        <w:div w:id="1157185496">
          <w:marLeft w:val="0"/>
          <w:marRight w:val="0"/>
          <w:marTop w:val="0"/>
          <w:marBottom w:val="0"/>
          <w:divBdr>
            <w:top w:val="none" w:sz="0" w:space="0" w:color="auto"/>
            <w:left w:val="none" w:sz="0" w:space="0" w:color="auto"/>
            <w:bottom w:val="none" w:sz="0" w:space="0" w:color="auto"/>
            <w:right w:val="none" w:sz="0" w:space="0" w:color="auto"/>
          </w:divBdr>
          <w:divsChild>
            <w:div w:id="503738484">
              <w:marLeft w:val="-75"/>
              <w:marRight w:val="0"/>
              <w:marTop w:val="30"/>
              <w:marBottom w:val="30"/>
              <w:divBdr>
                <w:top w:val="none" w:sz="0" w:space="0" w:color="auto"/>
                <w:left w:val="none" w:sz="0" w:space="0" w:color="auto"/>
                <w:bottom w:val="none" w:sz="0" w:space="0" w:color="auto"/>
                <w:right w:val="none" w:sz="0" w:space="0" w:color="auto"/>
              </w:divBdr>
              <w:divsChild>
                <w:div w:id="59835152">
                  <w:marLeft w:val="0"/>
                  <w:marRight w:val="0"/>
                  <w:marTop w:val="0"/>
                  <w:marBottom w:val="0"/>
                  <w:divBdr>
                    <w:top w:val="none" w:sz="0" w:space="0" w:color="auto"/>
                    <w:left w:val="none" w:sz="0" w:space="0" w:color="auto"/>
                    <w:bottom w:val="none" w:sz="0" w:space="0" w:color="auto"/>
                    <w:right w:val="none" w:sz="0" w:space="0" w:color="auto"/>
                  </w:divBdr>
                  <w:divsChild>
                    <w:div w:id="1158302882">
                      <w:marLeft w:val="0"/>
                      <w:marRight w:val="0"/>
                      <w:marTop w:val="0"/>
                      <w:marBottom w:val="0"/>
                      <w:divBdr>
                        <w:top w:val="none" w:sz="0" w:space="0" w:color="auto"/>
                        <w:left w:val="none" w:sz="0" w:space="0" w:color="auto"/>
                        <w:bottom w:val="none" w:sz="0" w:space="0" w:color="auto"/>
                        <w:right w:val="none" w:sz="0" w:space="0" w:color="auto"/>
                      </w:divBdr>
                    </w:div>
                    <w:div w:id="2036615080">
                      <w:marLeft w:val="0"/>
                      <w:marRight w:val="0"/>
                      <w:marTop w:val="0"/>
                      <w:marBottom w:val="0"/>
                      <w:divBdr>
                        <w:top w:val="none" w:sz="0" w:space="0" w:color="auto"/>
                        <w:left w:val="none" w:sz="0" w:space="0" w:color="auto"/>
                        <w:bottom w:val="none" w:sz="0" w:space="0" w:color="auto"/>
                        <w:right w:val="none" w:sz="0" w:space="0" w:color="auto"/>
                      </w:divBdr>
                    </w:div>
                  </w:divsChild>
                </w:div>
                <w:div w:id="231089290">
                  <w:marLeft w:val="0"/>
                  <w:marRight w:val="0"/>
                  <w:marTop w:val="0"/>
                  <w:marBottom w:val="0"/>
                  <w:divBdr>
                    <w:top w:val="none" w:sz="0" w:space="0" w:color="auto"/>
                    <w:left w:val="none" w:sz="0" w:space="0" w:color="auto"/>
                    <w:bottom w:val="none" w:sz="0" w:space="0" w:color="auto"/>
                    <w:right w:val="none" w:sz="0" w:space="0" w:color="auto"/>
                  </w:divBdr>
                  <w:divsChild>
                    <w:div w:id="878471539">
                      <w:marLeft w:val="0"/>
                      <w:marRight w:val="0"/>
                      <w:marTop w:val="0"/>
                      <w:marBottom w:val="0"/>
                      <w:divBdr>
                        <w:top w:val="none" w:sz="0" w:space="0" w:color="auto"/>
                        <w:left w:val="none" w:sz="0" w:space="0" w:color="auto"/>
                        <w:bottom w:val="none" w:sz="0" w:space="0" w:color="auto"/>
                        <w:right w:val="none" w:sz="0" w:space="0" w:color="auto"/>
                      </w:divBdr>
                    </w:div>
                  </w:divsChild>
                </w:div>
                <w:div w:id="240262865">
                  <w:marLeft w:val="0"/>
                  <w:marRight w:val="0"/>
                  <w:marTop w:val="0"/>
                  <w:marBottom w:val="0"/>
                  <w:divBdr>
                    <w:top w:val="none" w:sz="0" w:space="0" w:color="auto"/>
                    <w:left w:val="none" w:sz="0" w:space="0" w:color="auto"/>
                    <w:bottom w:val="none" w:sz="0" w:space="0" w:color="auto"/>
                    <w:right w:val="none" w:sz="0" w:space="0" w:color="auto"/>
                  </w:divBdr>
                  <w:divsChild>
                    <w:div w:id="575555206">
                      <w:marLeft w:val="0"/>
                      <w:marRight w:val="0"/>
                      <w:marTop w:val="0"/>
                      <w:marBottom w:val="0"/>
                      <w:divBdr>
                        <w:top w:val="none" w:sz="0" w:space="0" w:color="auto"/>
                        <w:left w:val="none" w:sz="0" w:space="0" w:color="auto"/>
                        <w:bottom w:val="none" w:sz="0" w:space="0" w:color="auto"/>
                        <w:right w:val="none" w:sz="0" w:space="0" w:color="auto"/>
                      </w:divBdr>
                    </w:div>
                  </w:divsChild>
                </w:div>
                <w:div w:id="255066831">
                  <w:marLeft w:val="0"/>
                  <w:marRight w:val="0"/>
                  <w:marTop w:val="0"/>
                  <w:marBottom w:val="0"/>
                  <w:divBdr>
                    <w:top w:val="none" w:sz="0" w:space="0" w:color="auto"/>
                    <w:left w:val="none" w:sz="0" w:space="0" w:color="auto"/>
                    <w:bottom w:val="none" w:sz="0" w:space="0" w:color="auto"/>
                    <w:right w:val="none" w:sz="0" w:space="0" w:color="auto"/>
                  </w:divBdr>
                  <w:divsChild>
                    <w:div w:id="1529953725">
                      <w:marLeft w:val="0"/>
                      <w:marRight w:val="0"/>
                      <w:marTop w:val="0"/>
                      <w:marBottom w:val="0"/>
                      <w:divBdr>
                        <w:top w:val="none" w:sz="0" w:space="0" w:color="auto"/>
                        <w:left w:val="none" w:sz="0" w:space="0" w:color="auto"/>
                        <w:bottom w:val="none" w:sz="0" w:space="0" w:color="auto"/>
                        <w:right w:val="none" w:sz="0" w:space="0" w:color="auto"/>
                      </w:divBdr>
                    </w:div>
                  </w:divsChild>
                </w:div>
                <w:div w:id="280651628">
                  <w:marLeft w:val="0"/>
                  <w:marRight w:val="0"/>
                  <w:marTop w:val="0"/>
                  <w:marBottom w:val="0"/>
                  <w:divBdr>
                    <w:top w:val="none" w:sz="0" w:space="0" w:color="auto"/>
                    <w:left w:val="none" w:sz="0" w:space="0" w:color="auto"/>
                    <w:bottom w:val="none" w:sz="0" w:space="0" w:color="auto"/>
                    <w:right w:val="none" w:sz="0" w:space="0" w:color="auto"/>
                  </w:divBdr>
                  <w:divsChild>
                    <w:div w:id="407655053">
                      <w:marLeft w:val="0"/>
                      <w:marRight w:val="0"/>
                      <w:marTop w:val="0"/>
                      <w:marBottom w:val="0"/>
                      <w:divBdr>
                        <w:top w:val="none" w:sz="0" w:space="0" w:color="auto"/>
                        <w:left w:val="none" w:sz="0" w:space="0" w:color="auto"/>
                        <w:bottom w:val="none" w:sz="0" w:space="0" w:color="auto"/>
                        <w:right w:val="none" w:sz="0" w:space="0" w:color="auto"/>
                      </w:divBdr>
                    </w:div>
                  </w:divsChild>
                </w:div>
                <w:div w:id="358554112">
                  <w:marLeft w:val="0"/>
                  <w:marRight w:val="0"/>
                  <w:marTop w:val="0"/>
                  <w:marBottom w:val="0"/>
                  <w:divBdr>
                    <w:top w:val="none" w:sz="0" w:space="0" w:color="auto"/>
                    <w:left w:val="none" w:sz="0" w:space="0" w:color="auto"/>
                    <w:bottom w:val="none" w:sz="0" w:space="0" w:color="auto"/>
                    <w:right w:val="none" w:sz="0" w:space="0" w:color="auto"/>
                  </w:divBdr>
                  <w:divsChild>
                    <w:div w:id="171534757">
                      <w:marLeft w:val="0"/>
                      <w:marRight w:val="0"/>
                      <w:marTop w:val="0"/>
                      <w:marBottom w:val="0"/>
                      <w:divBdr>
                        <w:top w:val="none" w:sz="0" w:space="0" w:color="auto"/>
                        <w:left w:val="none" w:sz="0" w:space="0" w:color="auto"/>
                        <w:bottom w:val="none" w:sz="0" w:space="0" w:color="auto"/>
                        <w:right w:val="none" w:sz="0" w:space="0" w:color="auto"/>
                      </w:divBdr>
                    </w:div>
                  </w:divsChild>
                </w:div>
                <w:div w:id="414671394">
                  <w:marLeft w:val="0"/>
                  <w:marRight w:val="0"/>
                  <w:marTop w:val="0"/>
                  <w:marBottom w:val="0"/>
                  <w:divBdr>
                    <w:top w:val="none" w:sz="0" w:space="0" w:color="auto"/>
                    <w:left w:val="none" w:sz="0" w:space="0" w:color="auto"/>
                    <w:bottom w:val="none" w:sz="0" w:space="0" w:color="auto"/>
                    <w:right w:val="none" w:sz="0" w:space="0" w:color="auto"/>
                  </w:divBdr>
                  <w:divsChild>
                    <w:div w:id="1169756117">
                      <w:marLeft w:val="0"/>
                      <w:marRight w:val="0"/>
                      <w:marTop w:val="0"/>
                      <w:marBottom w:val="0"/>
                      <w:divBdr>
                        <w:top w:val="none" w:sz="0" w:space="0" w:color="auto"/>
                        <w:left w:val="none" w:sz="0" w:space="0" w:color="auto"/>
                        <w:bottom w:val="none" w:sz="0" w:space="0" w:color="auto"/>
                        <w:right w:val="none" w:sz="0" w:space="0" w:color="auto"/>
                      </w:divBdr>
                    </w:div>
                    <w:div w:id="1608729759">
                      <w:marLeft w:val="0"/>
                      <w:marRight w:val="0"/>
                      <w:marTop w:val="0"/>
                      <w:marBottom w:val="0"/>
                      <w:divBdr>
                        <w:top w:val="none" w:sz="0" w:space="0" w:color="auto"/>
                        <w:left w:val="none" w:sz="0" w:space="0" w:color="auto"/>
                        <w:bottom w:val="none" w:sz="0" w:space="0" w:color="auto"/>
                        <w:right w:val="none" w:sz="0" w:space="0" w:color="auto"/>
                      </w:divBdr>
                    </w:div>
                  </w:divsChild>
                </w:div>
                <w:div w:id="671491479">
                  <w:marLeft w:val="0"/>
                  <w:marRight w:val="0"/>
                  <w:marTop w:val="0"/>
                  <w:marBottom w:val="0"/>
                  <w:divBdr>
                    <w:top w:val="none" w:sz="0" w:space="0" w:color="auto"/>
                    <w:left w:val="none" w:sz="0" w:space="0" w:color="auto"/>
                    <w:bottom w:val="none" w:sz="0" w:space="0" w:color="auto"/>
                    <w:right w:val="none" w:sz="0" w:space="0" w:color="auto"/>
                  </w:divBdr>
                  <w:divsChild>
                    <w:div w:id="963996871">
                      <w:marLeft w:val="0"/>
                      <w:marRight w:val="0"/>
                      <w:marTop w:val="0"/>
                      <w:marBottom w:val="0"/>
                      <w:divBdr>
                        <w:top w:val="none" w:sz="0" w:space="0" w:color="auto"/>
                        <w:left w:val="none" w:sz="0" w:space="0" w:color="auto"/>
                        <w:bottom w:val="none" w:sz="0" w:space="0" w:color="auto"/>
                        <w:right w:val="none" w:sz="0" w:space="0" w:color="auto"/>
                      </w:divBdr>
                    </w:div>
                  </w:divsChild>
                </w:div>
                <w:div w:id="1049459434">
                  <w:marLeft w:val="0"/>
                  <w:marRight w:val="0"/>
                  <w:marTop w:val="0"/>
                  <w:marBottom w:val="0"/>
                  <w:divBdr>
                    <w:top w:val="none" w:sz="0" w:space="0" w:color="auto"/>
                    <w:left w:val="none" w:sz="0" w:space="0" w:color="auto"/>
                    <w:bottom w:val="none" w:sz="0" w:space="0" w:color="auto"/>
                    <w:right w:val="none" w:sz="0" w:space="0" w:color="auto"/>
                  </w:divBdr>
                  <w:divsChild>
                    <w:div w:id="557980198">
                      <w:marLeft w:val="0"/>
                      <w:marRight w:val="0"/>
                      <w:marTop w:val="0"/>
                      <w:marBottom w:val="0"/>
                      <w:divBdr>
                        <w:top w:val="none" w:sz="0" w:space="0" w:color="auto"/>
                        <w:left w:val="none" w:sz="0" w:space="0" w:color="auto"/>
                        <w:bottom w:val="none" w:sz="0" w:space="0" w:color="auto"/>
                        <w:right w:val="none" w:sz="0" w:space="0" w:color="auto"/>
                      </w:divBdr>
                    </w:div>
                  </w:divsChild>
                </w:div>
                <w:div w:id="1101873638">
                  <w:marLeft w:val="0"/>
                  <w:marRight w:val="0"/>
                  <w:marTop w:val="0"/>
                  <w:marBottom w:val="0"/>
                  <w:divBdr>
                    <w:top w:val="none" w:sz="0" w:space="0" w:color="auto"/>
                    <w:left w:val="none" w:sz="0" w:space="0" w:color="auto"/>
                    <w:bottom w:val="none" w:sz="0" w:space="0" w:color="auto"/>
                    <w:right w:val="none" w:sz="0" w:space="0" w:color="auto"/>
                  </w:divBdr>
                  <w:divsChild>
                    <w:div w:id="374623462">
                      <w:marLeft w:val="0"/>
                      <w:marRight w:val="0"/>
                      <w:marTop w:val="0"/>
                      <w:marBottom w:val="0"/>
                      <w:divBdr>
                        <w:top w:val="none" w:sz="0" w:space="0" w:color="auto"/>
                        <w:left w:val="none" w:sz="0" w:space="0" w:color="auto"/>
                        <w:bottom w:val="none" w:sz="0" w:space="0" w:color="auto"/>
                        <w:right w:val="none" w:sz="0" w:space="0" w:color="auto"/>
                      </w:divBdr>
                    </w:div>
                    <w:div w:id="1341084160">
                      <w:marLeft w:val="0"/>
                      <w:marRight w:val="0"/>
                      <w:marTop w:val="0"/>
                      <w:marBottom w:val="0"/>
                      <w:divBdr>
                        <w:top w:val="none" w:sz="0" w:space="0" w:color="auto"/>
                        <w:left w:val="none" w:sz="0" w:space="0" w:color="auto"/>
                        <w:bottom w:val="none" w:sz="0" w:space="0" w:color="auto"/>
                        <w:right w:val="none" w:sz="0" w:space="0" w:color="auto"/>
                      </w:divBdr>
                    </w:div>
                    <w:div w:id="2009364028">
                      <w:marLeft w:val="0"/>
                      <w:marRight w:val="0"/>
                      <w:marTop w:val="0"/>
                      <w:marBottom w:val="0"/>
                      <w:divBdr>
                        <w:top w:val="none" w:sz="0" w:space="0" w:color="auto"/>
                        <w:left w:val="none" w:sz="0" w:space="0" w:color="auto"/>
                        <w:bottom w:val="none" w:sz="0" w:space="0" w:color="auto"/>
                        <w:right w:val="none" w:sz="0" w:space="0" w:color="auto"/>
                      </w:divBdr>
                    </w:div>
                  </w:divsChild>
                </w:div>
                <w:div w:id="1541939655">
                  <w:marLeft w:val="0"/>
                  <w:marRight w:val="0"/>
                  <w:marTop w:val="0"/>
                  <w:marBottom w:val="0"/>
                  <w:divBdr>
                    <w:top w:val="none" w:sz="0" w:space="0" w:color="auto"/>
                    <w:left w:val="none" w:sz="0" w:space="0" w:color="auto"/>
                    <w:bottom w:val="none" w:sz="0" w:space="0" w:color="auto"/>
                    <w:right w:val="none" w:sz="0" w:space="0" w:color="auto"/>
                  </w:divBdr>
                  <w:divsChild>
                    <w:div w:id="2000572801">
                      <w:marLeft w:val="0"/>
                      <w:marRight w:val="0"/>
                      <w:marTop w:val="0"/>
                      <w:marBottom w:val="0"/>
                      <w:divBdr>
                        <w:top w:val="none" w:sz="0" w:space="0" w:color="auto"/>
                        <w:left w:val="none" w:sz="0" w:space="0" w:color="auto"/>
                        <w:bottom w:val="none" w:sz="0" w:space="0" w:color="auto"/>
                        <w:right w:val="none" w:sz="0" w:space="0" w:color="auto"/>
                      </w:divBdr>
                    </w:div>
                  </w:divsChild>
                </w:div>
                <w:div w:id="1546258384">
                  <w:marLeft w:val="0"/>
                  <w:marRight w:val="0"/>
                  <w:marTop w:val="0"/>
                  <w:marBottom w:val="0"/>
                  <w:divBdr>
                    <w:top w:val="none" w:sz="0" w:space="0" w:color="auto"/>
                    <w:left w:val="none" w:sz="0" w:space="0" w:color="auto"/>
                    <w:bottom w:val="none" w:sz="0" w:space="0" w:color="auto"/>
                    <w:right w:val="none" w:sz="0" w:space="0" w:color="auto"/>
                  </w:divBdr>
                  <w:divsChild>
                    <w:div w:id="1220674499">
                      <w:marLeft w:val="0"/>
                      <w:marRight w:val="0"/>
                      <w:marTop w:val="0"/>
                      <w:marBottom w:val="0"/>
                      <w:divBdr>
                        <w:top w:val="none" w:sz="0" w:space="0" w:color="auto"/>
                        <w:left w:val="none" w:sz="0" w:space="0" w:color="auto"/>
                        <w:bottom w:val="none" w:sz="0" w:space="0" w:color="auto"/>
                        <w:right w:val="none" w:sz="0" w:space="0" w:color="auto"/>
                      </w:divBdr>
                    </w:div>
                  </w:divsChild>
                </w:div>
                <w:div w:id="1732575547">
                  <w:marLeft w:val="0"/>
                  <w:marRight w:val="0"/>
                  <w:marTop w:val="0"/>
                  <w:marBottom w:val="0"/>
                  <w:divBdr>
                    <w:top w:val="none" w:sz="0" w:space="0" w:color="auto"/>
                    <w:left w:val="none" w:sz="0" w:space="0" w:color="auto"/>
                    <w:bottom w:val="none" w:sz="0" w:space="0" w:color="auto"/>
                    <w:right w:val="none" w:sz="0" w:space="0" w:color="auto"/>
                  </w:divBdr>
                  <w:divsChild>
                    <w:div w:id="1251698254">
                      <w:marLeft w:val="0"/>
                      <w:marRight w:val="0"/>
                      <w:marTop w:val="0"/>
                      <w:marBottom w:val="0"/>
                      <w:divBdr>
                        <w:top w:val="none" w:sz="0" w:space="0" w:color="auto"/>
                        <w:left w:val="none" w:sz="0" w:space="0" w:color="auto"/>
                        <w:bottom w:val="none" w:sz="0" w:space="0" w:color="auto"/>
                        <w:right w:val="none" w:sz="0" w:space="0" w:color="auto"/>
                      </w:divBdr>
                    </w:div>
                  </w:divsChild>
                </w:div>
                <w:div w:id="1816557814">
                  <w:marLeft w:val="0"/>
                  <w:marRight w:val="0"/>
                  <w:marTop w:val="0"/>
                  <w:marBottom w:val="0"/>
                  <w:divBdr>
                    <w:top w:val="none" w:sz="0" w:space="0" w:color="auto"/>
                    <w:left w:val="none" w:sz="0" w:space="0" w:color="auto"/>
                    <w:bottom w:val="none" w:sz="0" w:space="0" w:color="auto"/>
                    <w:right w:val="none" w:sz="0" w:space="0" w:color="auto"/>
                  </w:divBdr>
                  <w:divsChild>
                    <w:div w:id="763377390">
                      <w:marLeft w:val="0"/>
                      <w:marRight w:val="0"/>
                      <w:marTop w:val="0"/>
                      <w:marBottom w:val="0"/>
                      <w:divBdr>
                        <w:top w:val="none" w:sz="0" w:space="0" w:color="auto"/>
                        <w:left w:val="none" w:sz="0" w:space="0" w:color="auto"/>
                        <w:bottom w:val="none" w:sz="0" w:space="0" w:color="auto"/>
                        <w:right w:val="none" w:sz="0" w:space="0" w:color="auto"/>
                      </w:divBdr>
                    </w:div>
                    <w:div w:id="12617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22160">
          <w:marLeft w:val="0"/>
          <w:marRight w:val="0"/>
          <w:marTop w:val="0"/>
          <w:marBottom w:val="0"/>
          <w:divBdr>
            <w:top w:val="none" w:sz="0" w:space="0" w:color="auto"/>
            <w:left w:val="none" w:sz="0" w:space="0" w:color="auto"/>
            <w:bottom w:val="none" w:sz="0" w:space="0" w:color="auto"/>
            <w:right w:val="none" w:sz="0" w:space="0" w:color="auto"/>
          </w:divBdr>
        </w:div>
      </w:divsChild>
    </w:div>
    <w:div w:id="1401977796">
      <w:bodyDiv w:val="1"/>
      <w:marLeft w:val="0"/>
      <w:marRight w:val="0"/>
      <w:marTop w:val="0"/>
      <w:marBottom w:val="0"/>
      <w:divBdr>
        <w:top w:val="none" w:sz="0" w:space="0" w:color="auto"/>
        <w:left w:val="none" w:sz="0" w:space="0" w:color="auto"/>
        <w:bottom w:val="none" w:sz="0" w:space="0" w:color="auto"/>
        <w:right w:val="none" w:sz="0" w:space="0" w:color="auto"/>
      </w:divBdr>
    </w:div>
    <w:div w:id="1450852048">
      <w:bodyDiv w:val="1"/>
      <w:marLeft w:val="0"/>
      <w:marRight w:val="0"/>
      <w:marTop w:val="0"/>
      <w:marBottom w:val="0"/>
      <w:divBdr>
        <w:top w:val="none" w:sz="0" w:space="0" w:color="auto"/>
        <w:left w:val="none" w:sz="0" w:space="0" w:color="auto"/>
        <w:bottom w:val="none" w:sz="0" w:space="0" w:color="auto"/>
        <w:right w:val="none" w:sz="0" w:space="0" w:color="auto"/>
      </w:divBdr>
      <w:divsChild>
        <w:div w:id="229927666">
          <w:marLeft w:val="0"/>
          <w:marRight w:val="0"/>
          <w:marTop w:val="840"/>
          <w:marBottom w:val="0"/>
          <w:divBdr>
            <w:top w:val="single" w:sz="6" w:space="12" w:color="F9F9F9"/>
            <w:left w:val="single" w:sz="6" w:space="18" w:color="F9F9F9"/>
            <w:bottom w:val="single" w:sz="6" w:space="12" w:color="F9F9F9"/>
            <w:right w:val="single" w:sz="6" w:space="18" w:color="F9F9F9"/>
          </w:divBdr>
        </w:div>
      </w:divsChild>
    </w:div>
    <w:div w:id="1462261401">
      <w:bodyDiv w:val="1"/>
      <w:marLeft w:val="0"/>
      <w:marRight w:val="0"/>
      <w:marTop w:val="0"/>
      <w:marBottom w:val="0"/>
      <w:divBdr>
        <w:top w:val="none" w:sz="0" w:space="0" w:color="auto"/>
        <w:left w:val="none" w:sz="0" w:space="0" w:color="auto"/>
        <w:bottom w:val="none" w:sz="0" w:space="0" w:color="auto"/>
        <w:right w:val="none" w:sz="0" w:space="0" w:color="auto"/>
      </w:divBdr>
    </w:div>
    <w:div w:id="1564097535">
      <w:bodyDiv w:val="1"/>
      <w:marLeft w:val="0"/>
      <w:marRight w:val="0"/>
      <w:marTop w:val="0"/>
      <w:marBottom w:val="0"/>
      <w:divBdr>
        <w:top w:val="none" w:sz="0" w:space="0" w:color="auto"/>
        <w:left w:val="none" w:sz="0" w:space="0" w:color="auto"/>
        <w:bottom w:val="none" w:sz="0" w:space="0" w:color="auto"/>
        <w:right w:val="none" w:sz="0" w:space="0" w:color="auto"/>
      </w:divBdr>
    </w:div>
    <w:div w:id="1771974056">
      <w:bodyDiv w:val="1"/>
      <w:marLeft w:val="0"/>
      <w:marRight w:val="0"/>
      <w:marTop w:val="0"/>
      <w:marBottom w:val="0"/>
      <w:divBdr>
        <w:top w:val="none" w:sz="0" w:space="0" w:color="auto"/>
        <w:left w:val="none" w:sz="0" w:space="0" w:color="auto"/>
        <w:bottom w:val="none" w:sz="0" w:space="0" w:color="auto"/>
        <w:right w:val="none" w:sz="0" w:space="0" w:color="auto"/>
      </w:divBdr>
    </w:div>
    <w:div w:id="20133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space-track.org/auth/login" TargetMode="External"/><Relationship Id="rId39" Type="http://schemas.openxmlformats.org/officeDocument/2006/relationships/header" Target="header7.xml"/><Relationship Id="rId21" Type="http://schemas.openxmlformats.org/officeDocument/2006/relationships/hyperlink" Target="https://drs.faa.gov" TargetMode="External"/><Relationship Id="rId34" Type="http://schemas.openxmlformats.org/officeDocument/2006/relationships/hyperlink" Target="https://www.space-track.org/documentation" TargetMode="External"/><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space-track.org/documen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ace-track.org/auth/login" TargetMode="External"/><Relationship Id="rId32" Type="http://schemas.openxmlformats.org/officeDocument/2006/relationships/hyperlink" Target="https://www.space-track.org/documentation"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cfr.gov/" TargetMode="External"/><Relationship Id="rId28" Type="http://schemas.openxmlformats.org/officeDocument/2006/relationships/hyperlink" Target="https://www.space-track.org/documentation"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space-track.org/auth/logi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cfr.gov/" TargetMode="External"/><Relationship Id="rId27" Type="http://schemas.openxmlformats.org/officeDocument/2006/relationships/hyperlink" Target="https://www.space-track.org/documentation" TargetMode="External"/><Relationship Id="rId30" Type="http://schemas.openxmlformats.org/officeDocument/2006/relationships/hyperlink" Target="https://www.space-track.org/documentation" TargetMode="External"/><Relationship Id="rId35" Type="http://schemas.openxmlformats.org/officeDocument/2006/relationships/header" Target="header5.xml"/><Relationship Id="rId43"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yperlink" Target="https://www.space-track.org/auth/login" TargetMode="External"/><Relationship Id="rId33" Type="http://schemas.openxmlformats.org/officeDocument/2006/relationships/hyperlink" Target="https://www.space-track.org/documentation" TargetMode="External"/><Relationship Id="rId38" Type="http://schemas.openxmlformats.org/officeDocument/2006/relationships/footer" Target="footer5.xml"/><Relationship Id="rId20" Type="http://schemas.openxmlformats.org/officeDocument/2006/relationships/hyperlink" Target="https://www.faa.gov/regulations_policies/advisory_circulars" TargetMode="External"/><Relationship Id="rId41" Type="http://schemas.openxmlformats.org/officeDocument/2006/relationships/hyperlink" Target="mailto:9-AST-ASZ210-Directives@fa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habh%20Y%20Maharaja\Desktop\Temp-AC%20Holder\ken%20disposition%20AGC_AC%20460.15-1%20Human%20Factors%20-%20AGC%20Review-%20DraftV2_06_06_2024%20KH%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1e880-8537-4707-99f3-db983d6c3e0c" xsi:nil="true"/>
    <lcf76f155ced4ddcb4097134ff3c332f xmlns="0fe426b0-6b90-4338-ac87-798cc4f404e8">
      <Terms xmlns="http://schemas.microsoft.com/office/infopath/2007/PartnerControls"/>
    </lcf76f155ced4ddcb4097134ff3c332f>
    <SharedWithUsers xmlns="9281e880-8537-4707-99f3-db983d6c3e0c">
      <UserInfo>
        <DisplayName>Wilde, Paul (FAA)</DisplayName>
        <AccountId>22</AccountId>
        <AccountType/>
      </UserInfo>
      <UserInfo>
        <DisplayName>Cacciatore, Lisa E (FAA)</DisplayName>
        <AccountId>65</AccountId>
        <AccountType/>
      </UserInfo>
    </SharedWithUsers>
    <Champion xmlns="0fe426b0-6b90-4338-ac87-798cc4f404e8">
      <UserInfo>
        <DisplayName/>
        <AccountId xsi:nil="true"/>
        <AccountType/>
      </UserInfo>
    </Champion>
    <_dlc_DocId xmlns="9281e880-8537-4707-99f3-db983d6c3e0c">ASTACS-1150051216-3401</_dlc_DocId>
    <_dlc_DocIdUrl xmlns="9281e880-8537-4707-99f3-db983d6c3e0c">
      <Url>https://usfaa.sharepoint.com/sites/TMS-AST-ACs/_layouts/15/DocIdRedir.aspx?ID=ASTACS-1150051216-3401</Url>
      <Description>ASTACS-1150051216-3401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b:Source>
    <b:Tag>Zan09</b:Tag>
    <b:SourceType>DocumentFromInternetSite</b:SourceType>
    <b:Guid>{1535B3B7-63FA-4EF1-809C-2BB6FC2F2AA9}</b:Guid>
    <b:Title>NASA Standard for Models and Simulations (M&amp;S): Development Process and Rationale</b:Title>
    <b:Year>2009</b:Year>
    <b:Month>July</b:Month>
    <b:InternetSiteTitle>NASA NTRS</b:InternetSiteTitle>
    <b:URL>https://ntrs.nasa.gov/api/citations/20090028626/downloads/20090028626.pdf</b:URL>
    <b:Author>
      <b:Author>
        <b:NameList>
          <b:Person>
            <b:Last>Zang</b:Last>
            <b:Middle>A</b:Middle>
            <b:First>Thomas</b:First>
          </b:Person>
          <b:Person>
            <b:Last>Blattnig</b:Last>
            <b:Middle>R</b:Middle>
            <b:First> Steve</b:First>
          </b:Person>
          <b:Person>
            <b:Last>Green</b:Last>
            <b:Middle>L</b:Middle>
            <b:First>Lawrence</b:First>
          </b:Person>
          <b:Person>
            <b:Last>Hemsch</b:Last>
            <b:Middle>J</b:Middle>
            <b:First>Michael</b:First>
          </b:Person>
          <b:Person>
            <b:Last>Luckring</b:Last>
            <b:First>James M</b:First>
          </b:Person>
          <b:Person>
            <b:Last> Morrison</b:Last>
            <b:First> Joseph H</b:First>
          </b:Person>
          <b:Person>
            <b:Last>Tripathi</b:Last>
            <b:First>Ram K</b:First>
          </b:Person>
        </b:NameList>
      </b:Author>
    </b:Autho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9EB5C3076CEAC6409BE64771F0C41C96" ma:contentTypeVersion="12" ma:contentTypeDescription="Create a new document." ma:contentTypeScope="" ma:versionID="7a2d30a1a07d8f569619b6a9ecd45c96">
  <xsd:schema xmlns:xsd="http://www.w3.org/2001/XMLSchema" xmlns:xs="http://www.w3.org/2001/XMLSchema" xmlns:p="http://schemas.microsoft.com/office/2006/metadata/properties" xmlns:ns2="9281e880-8537-4707-99f3-db983d6c3e0c" xmlns:ns3="0fe426b0-6b90-4338-ac87-798cc4f404e8" targetNamespace="http://schemas.microsoft.com/office/2006/metadata/properties" ma:root="true" ma:fieldsID="ee2f5ecfe383f0e414f8af9501e59246" ns2:_="" ns3:_="">
    <xsd:import namespace="9281e880-8537-4707-99f3-db983d6c3e0c"/>
    <xsd:import namespace="0fe426b0-6b90-4338-ac87-798cc4f404e8"/>
    <xsd:element name="properties">
      <xsd:complexType>
        <xsd:sequence>
          <xsd:element name="documentManagement">
            <xsd:complexType>
              <xsd:all>
                <xsd:element ref="ns2:SharedWithUsers" minOccurs="0"/>
                <xsd:element ref="ns2:SharedWithDetails" minOccurs="0"/>
                <xsd:element ref="ns3:Champion"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1e880-8537-4707-99f3-db983d6c3e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f2b09b-d2ac-418d-a103-f8e480b34782}" ma:internalName="TaxCatchAll" ma:showField="CatchAllData" ma:web="9281e880-8537-4707-99f3-db983d6c3e0c">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e426b0-6b90-4338-ac87-798cc4f404e8" elementFormDefault="qualified">
    <xsd:import namespace="http://schemas.microsoft.com/office/2006/documentManagement/types"/>
    <xsd:import namespace="http://schemas.microsoft.com/office/infopath/2007/PartnerControls"/>
    <xsd:element name="Champion" ma:index="10" nillable="true" ma:displayName="Champion" ma:format="Dropdown" ma:list="UserInfo" ma:SharePointGroup="0" ma:internalName="Champ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7B68B-B796-4882-AAFA-B870EC1A1D2F}">
  <ds:schemaRefs>
    <ds:schemaRef ds:uri="http://schemas.microsoft.com/office/2006/metadata/properties"/>
    <ds:schemaRef ds:uri="http://schemas.microsoft.com/office/infopath/2007/PartnerControls"/>
    <ds:schemaRef ds:uri="9281e880-8537-4707-99f3-db983d6c3e0c"/>
    <ds:schemaRef ds:uri="0fe426b0-6b90-4338-ac87-798cc4f404e8"/>
  </ds:schemaRefs>
</ds:datastoreItem>
</file>

<file path=customXml/itemProps2.xml><?xml version="1.0" encoding="utf-8"?>
<ds:datastoreItem xmlns:ds="http://schemas.openxmlformats.org/officeDocument/2006/customXml" ds:itemID="{30F6C876-5E1B-46EC-865C-53907B4A9D3F}">
  <ds:schemaRefs>
    <ds:schemaRef ds:uri="http://schemas.microsoft.com/sharepoint/v3/contenttype/forms"/>
  </ds:schemaRefs>
</ds:datastoreItem>
</file>

<file path=customXml/itemProps3.xml><?xml version="1.0" encoding="utf-8"?>
<ds:datastoreItem xmlns:ds="http://schemas.openxmlformats.org/officeDocument/2006/customXml" ds:itemID="{E0BC2802-21BE-4837-90DF-9990253263AB}">
  <ds:schemaRefs>
    <ds:schemaRef ds:uri="http://schemas.microsoft.com/sharepoint/events"/>
  </ds:schemaRefs>
</ds:datastoreItem>
</file>

<file path=customXml/itemProps4.xml><?xml version="1.0" encoding="utf-8"?>
<ds:datastoreItem xmlns:ds="http://schemas.openxmlformats.org/officeDocument/2006/customXml" ds:itemID="{D51E064E-A5C4-427A-9C65-22C9E9266E00}">
  <ds:schemaRefs>
    <ds:schemaRef ds:uri="http://schemas.openxmlformats.org/officeDocument/2006/bibliography"/>
  </ds:schemaRefs>
</ds:datastoreItem>
</file>

<file path=customXml/itemProps5.xml><?xml version="1.0" encoding="utf-8"?>
<ds:datastoreItem xmlns:ds="http://schemas.openxmlformats.org/officeDocument/2006/customXml" ds:itemID="{AFCB6D2E-2A1E-4088-845B-CB6D1EBF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1e880-8537-4707-99f3-db983d6c3e0c"/>
    <ds:schemaRef ds:uri="0fe426b0-6b90-4338-ac87-798cc4f40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ken disposition AGC_AC 460.15-1 Human Factors - AGC Review- DraftV2_06_06_2024 KH (1)</Template>
  <TotalTime>4</TotalTime>
  <Pages>1</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Larson (FAA)</dc:creator>
  <cp:keywords/>
  <cp:lastModifiedBy>Blyther, Maria (FAA)</cp:lastModifiedBy>
  <cp:revision>6</cp:revision>
  <dcterms:created xsi:type="dcterms:W3CDTF">2025-07-23T15:42:00Z</dcterms:created>
  <dcterms:modified xsi:type="dcterms:W3CDTF">2025-09-12T16:18:00Z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0x0101009EB5C3076CEAC6409BE64771F0C41C96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313d09c8-6d66-48da-a39d-8845927e4f73</vt:lpwstr>
  </property>
</Properties>
</file>